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84" w:before="0" w:after="0"/>
        <w:jc w:val="center"/>
        <w:rPr>
          <w:rFonts w:ascii="Trebuchet MS" w:hAnsi="Trebuchet MS" w:eastAsia="Times New Roman" w:cs="Tahoma"/>
          <w:sz w:val="18"/>
          <w:szCs w:val="18"/>
          <w:lang w:eastAsia="el-GR"/>
        </w:rPr>
      </w:pPr>
      <w:r>
        <w:rPr>
          <w:rFonts w:eastAsia="Times New Roman" w:cs="Tahoma" w:ascii="Trebuchet MS" w:hAnsi="Trebuchet MS"/>
          <w:sz w:val="18"/>
          <w:szCs w:val="18"/>
          <w:lang w:eastAsia="el-GR"/>
        </w:rPr>
        <w:t> </w:t>
      </w:r>
    </w:p>
    <w:tbl>
      <w:tblPr>
        <w:tblW w:w="8522" w:type="dxa"/>
        <w:jc w:val="left"/>
        <w:tblInd w:w="108" w:type="dxa"/>
        <w:tblBorders/>
        <w:tblCellMar>
          <w:top w:w="0" w:type="dxa"/>
          <w:left w:w="108" w:type="dxa"/>
          <w:bottom w:w="0" w:type="dxa"/>
          <w:right w:w="108" w:type="dxa"/>
        </w:tblCellMar>
        <w:tblLook w:val="04a0"/>
      </w:tblPr>
      <w:tblGrid>
        <w:gridCol w:w="4360"/>
        <w:gridCol w:w="4161"/>
      </w:tblGrid>
      <w:tr>
        <w:trPr/>
        <w:tc>
          <w:tcPr>
            <w:tcW w:w="4360" w:type="dxa"/>
            <w:tcBorders/>
            <w:shd w:color="auto" w:fill="auto" w:val="clear"/>
          </w:tcPr>
          <w:p>
            <w:pPr>
              <w:pStyle w:val="Normal"/>
              <w:spacing w:lineRule="auto" w:line="360"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ΕΛΛΗΝΙΚΗ ΔΗΜΟΚΡΑΤΙΑ</w:t>
            </w:r>
          </w:p>
          <w:p>
            <w:pPr>
              <w:pStyle w:val="Normal"/>
              <w:spacing w:lineRule="auto" w:line="360"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ΝΟΜΟΣ ΑΤΤΙΚΗΣ</w:t>
            </w:r>
          </w:p>
          <w:p>
            <w:pPr>
              <w:pStyle w:val="Normal"/>
              <w:spacing w:lineRule="auto" w:line="360"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ΔΗΜΟΣ ΝΕΑΣ ΣΜΥΡΝΗΣ</w:t>
            </w:r>
          </w:p>
          <w:p>
            <w:pPr>
              <w:pStyle w:val="Normal"/>
              <w:spacing w:lineRule="auto" w:line="360"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 xml:space="preserve">ΔΙΕΥΘΥΝΣΗ  ΠΕΡΙΒΑΛΛΟΝΤΟΣ </w:t>
            </w:r>
          </w:p>
          <w:p>
            <w:pPr>
              <w:pStyle w:val="Normal"/>
              <w:spacing w:lineRule="auto" w:line="360" w:before="0" w:after="0"/>
              <w:rPr>
                <w:rFonts w:ascii="Trebuchet MS" w:hAnsi="Trebuchet MS" w:eastAsia="Times New Roman" w:cs="Tahoma"/>
                <w:b/>
                <w:b/>
                <w:bCs/>
                <w:sz w:val="18"/>
                <w:lang w:eastAsia="el-GR"/>
              </w:rPr>
            </w:pPr>
            <w:r>
              <w:rPr>
                <w:rFonts w:eastAsia="Times New Roman" w:cs="Tahoma" w:ascii="Trebuchet MS" w:hAnsi="Trebuchet MS"/>
                <w:b/>
                <w:bCs/>
                <w:sz w:val="18"/>
                <w:lang w:eastAsia="el-GR"/>
              </w:rPr>
              <w:t>ΤΜΗΜΑ ΣΥΝΤΗΡΗΣΗΣ &amp; ΑΝΑΠΤΥΞΗΣ ΠΡΑΣΙΝΟΥ</w:t>
            </w:r>
          </w:p>
        </w:tc>
        <w:tc>
          <w:tcPr>
            <w:tcW w:w="4161" w:type="dxa"/>
            <w:tcBorders/>
            <w:shd w:color="auto" w:fill="auto" w:val="clear"/>
          </w:tcPr>
          <w:p>
            <w:pPr>
              <w:pStyle w:val="Normal"/>
              <w:spacing w:lineRule="auto" w:line="360" w:before="0" w:after="0"/>
              <w:rPr>
                <w:rFonts w:ascii="Trebuchet MS" w:hAnsi="Trebuchet MS" w:eastAsia="Times New Roman" w:cs="Tahoma"/>
                <w:sz w:val="18"/>
                <w:szCs w:val="18"/>
                <w:lang w:eastAsia="el-GR"/>
              </w:rPr>
            </w:pPr>
            <w:r>
              <w:rPr>
                <w:rFonts w:eastAsia="Times New Roman" w:cs="Tahoma" w:ascii="Trebuchet MS" w:hAnsi="Trebuchet MS"/>
                <w:sz w:val="18"/>
                <w:szCs w:val="18"/>
                <w:lang w:eastAsia="el-GR"/>
              </w:rPr>
            </w:r>
          </w:p>
        </w:tc>
      </w:tr>
    </w:tbl>
    <w:p>
      <w:pPr>
        <w:pStyle w:val="Normal"/>
        <w:spacing w:lineRule="auto" w:line="360" w:before="0" w:after="0"/>
        <w:rPr>
          <w:rFonts w:ascii="Trebuchet MS" w:hAnsi="Trebuchet MS" w:cs="Arial"/>
          <w:b/>
          <w:b/>
          <w:sz w:val="18"/>
          <w:szCs w:val="18"/>
        </w:rPr>
      </w:pPr>
      <w:r>
        <w:rPr>
          <w:rFonts w:cs="Arial" w:ascii="Trebuchet MS" w:hAnsi="Trebuchet MS"/>
          <w:b/>
          <w:sz w:val="18"/>
          <w:szCs w:val="18"/>
        </w:rPr>
        <w:t>Ταχ. Δ/νση: Πλατεία Ολυμπίου &amp; Αγ.Σοφίας</w:t>
      </w:r>
    </w:p>
    <w:p>
      <w:pPr>
        <w:pStyle w:val="Normal"/>
        <w:spacing w:lineRule="auto" w:line="360" w:before="0" w:after="0"/>
        <w:rPr>
          <w:rFonts w:ascii="Trebuchet MS" w:hAnsi="Trebuchet MS" w:cs="Arial"/>
          <w:b/>
          <w:b/>
          <w:sz w:val="18"/>
          <w:szCs w:val="18"/>
        </w:rPr>
      </w:pPr>
      <w:r>
        <w:rPr>
          <w:rFonts w:cs="Arial" w:ascii="Trebuchet MS" w:hAnsi="Trebuchet MS"/>
          <w:b/>
          <w:sz w:val="18"/>
          <w:szCs w:val="18"/>
        </w:rPr>
        <w:t>Τηλ. 210 9370281</w:t>
      </w:r>
    </w:p>
    <w:p>
      <w:pPr>
        <w:pStyle w:val="Normal"/>
        <w:spacing w:lineRule="auto" w:line="360" w:before="0" w:after="0"/>
        <w:rPr>
          <w:rFonts w:ascii="Trebuchet MS" w:hAnsi="Trebuchet MS" w:cs="Arial"/>
          <w:b/>
          <w:b/>
          <w:sz w:val="18"/>
          <w:szCs w:val="18"/>
        </w:rPr>
      </w:pPr>
      <w:r>
        <w:rPr>
          <w:rFonts w:cs="Arial" w:ascii="Trebuchet MS" w:hAnsi="Trebuchet MS"/>
          <w:b/>
          <w:sz w:val="18"/>
          <w:szCs w:val="18"/>
        </w:rPr>
        <w:t>Email:</w:t>
      </w:r>
      <w:r>
        <w:rPr>
          <w:rFonts w:cs="Arial" w:ascii="Trebuchet MS" w:hAnsi="Trebuchet MS"/>
          <w:b/>
          <w:sz w:val="18"/>
          <w:szCs w:val="18"/>
          <w:lang w:val="en-US"/>
        </w:rPr>
        <w:t>illgeoponiki</w:t>
      </w:r>
      <w:r>
        <w:rPr>
          <w:rFonts w:cs="Arial" w:ascii="Trebuchet MS" w:hAnsi="Trebuchet MS"/>
          <w:b/>
          <w:sz w:val="18"/>
          <w:szCs w:val="18"/>
        </w:rPr>
        <w:t>@</w:t>
      </w:r>
      <w:r>
        <w:rPr>
          <w:rFonts w:cs="Arial" w:ascii="Trebuchet MS" w:hAnsi="Trebuchet MS"/>
          <w:b/>
          <w:sz w:val="18"/>
          <w:szCs w:val="18"/>
          <w:lang w:val="en-US"/>
        </w:rPr>
        <w:t>gmail</w:t>
      </w:r>
      <w:r>
        <w:rPr>
          <w:rFonts w:cs="Arial" w:ascii="Trebuchet MS" w:hAnsi="Trebuchet MS"/>
          <w:b/>
          <w:sz w:val="18"/>
          <w:szCs w:val="18"/>
        </w:rPr>
        <w:t>.</w:t>
      </w:r>
      <w:r>
        <w:rPr>
          <w:rFonts w:cs="Arial" w:ascii="Trebuchet MS" w:hAnsi="Trebuchet MS"/>
          <w:b/>
          <w:sz w:val="18"/>
          <w:szCs w:val="18"/>
          <w:lang w:val="en-US"/>
        </w:rPr>
        <w:t>com</w:t>
      </w:r>
    </w:p>
    <w:p>
      <w:pPr>
        <w:pStyle w:val="Normal"/>
        <w:spacing w:lineRule="auto" w:line="360" w:before="0" w:after="0"/>
        <w:rPr>
          <w:rFonts w:ascii="Arial" w:hAnsi="Arial" w:cs="Arial"/>
        </w:rPr>
      </w:pPr>
      <w:r>
        <w:rPr>
          <w:rFonts w:cs="Arial" w:ascii="Arial" w:hAnsi="Arial"/>
        </w:rPr>
      </w:r>
    </w:p>
    <w:p>
      <w:pPr>
        <w:pStyle w:val="Normal"/>
        <w:spacing w:lineRule="auto" w:line="240" w:before="0" w:after="0"/>
        <w:ind w:left="2880" w:firstLine="720"/>
        <w:rPr>
          <w:rFonts w:ascii="Arial" w:hAnsi="Arial" w:cs="Arial"/>
          <w:b/>
          <w:b/>
          <w:bCs/>
        </w:rPr>
      </w:pPr>
      <w:r>
        <w:rPr>
          <w:rFonts w:cs="Arial" w:ascii="Arial" w:hAnsi="Arial"/>
          <w:b/>
          <w:bCs/>
        </w:rPr>
      </w:r>
    </w:p>
    <w:p>
      <w:pPr>
        <w:pStyle w:val="Normal"/>
        <w:spacing w:lineRule="auto" w:line="240" w:before="0" w:after="0"/>
        <w:ind w:left="2880" w:firstLine="720"/>
        <w:rPr>
          <w:rFonts w:ascii="Arial" w:hAnsi="Arial" w:cs="Arial"/>
          <w:b/>
          <w:b/>
          <w:bCs/>
        </w:rPr>
      </w:pPr>
      <w:r>
        <w:rPr>
          <w:rFonts w:cs="Arial" w:ascii="Arial" w:hAnsi="Arial"/>
          <w:b/>
          <w:bCs/>
        </w:rPr>
      </w:r>
    </w:p>
    <w:p>
      <w:pPr>
        <w:pStyle w:val="Normal"/>
        <w:spacing w:lineRule="auto" w:line="240" w:before="0" w:after="0"/>
        <w:ind w:left="2880" w:firstLine="720"/>
        <w:rPr>
          <w:rFonts w:ascii="Arial" w:hAnsi="Arial" w:cs="Arial"/>
          <w:b/>
          <w:b/>
          <w:bCs/>
        </w:rPr>
      </w:pPr>
      <w:r>
        <w:rPr>
          <w:rFonts w:cs="Arial" w:ascii="Arial" w:hAnsi="Arial"/>
          <w:b/>
          <w:bCs/>
        </w:rPr>
      </w:r>
    </w:p>
    <w:p>
      <w:pPr>
        <w:pStyle w:val="Normal"/>
        <w:spacing w:lineRule="auto" w:line="240" w:before="0" w:after="0"/>
        <w:ind w:left="2880" w:firstLine="720"/>
        <w:rPr>
          <w:rFonts w:ascii="Arial" w:hAnsi="Arial" w:cs="Arial"/>
          <w:b/>
          <w:b/>
          <w:bCs/>
        </w:rPr>
      </w:pPr>
      <w:r>
        <w:rPr>
          <w:rFonts w:cs="Arial" w:ascii="Arial" w:hAnsi="Arial"/>
          <w:b/>
          <w:bCs/>
        </w:rPr>
      </w:r>
    </w:p>
    <w:p>
      <w:pPr>
        <w:pStyle w:val="Normal"/>
        <w:spacing w:lineRule="auto" w:line="240" w:before="0" w:after="0"/>
        <w:ind w:left="2880" w:firstLine="720"/>
        <w:rPr>
          <w:rFonts w:ascii="Arial" w:hAnsi="Arial" w:cs="Arial"/>
          <w:b/>
          <w:b/>
          <w:bCs/>
          <w:sz w:val="24"/>
          <w:szCs w:val="24"/>
          <w:u w:val="single"/>
        </w:rPr>
      </w:pPr>
      <w:r>
        <w:rPr>
          <w:rFonts w:cs="Arial" w:ascii="Arial" w:hAnsi="Arial"/>
          <w:b/>
          <w:bCs/>
          <w:sz w:val="24"/>
          <w:szCs w:val="24"/>
          <w:u w:val="single"/>
        </w:rPr>
      </w:r>
    </w:p>
    <w:p>
      <w:pPr>
        <w:pStyle w:val="Normal"/>
        <w:spacing w:lineRule="auto" w:line="240" w:before="0" w:after="0"/>
        <w:ind w:left="2880" w:firstLine="720"/>
        <w:rPr>
          <w:rFonts w:ascii="Arial" w:hAnsi="Arial" w:cs="Arial"/>
          <w:b/>
          <w:b/>
          <w:bCs/>
          <w:sz w:val="24"/>
          <w:szCs w:val="24"/>
          <w:u w:val="single"/>
        </w:rPr>
      </w:pPr>
      <w:r>
        <w:rPr>
          <w:rFonts w:cs="Arial" w:ascii="Arial" w:hAnsi="Arial"/>
          <w:b/>
          <w:bCs/>
          <w:sz w:val="24"/>
          <w:szCs w:val="24"/>
          <w:u w:val="single"/>
        </w:rPr>
      </w:r>
    </w:p>
    <w:p>
      <w:pPr>
        <w:pStyle w:val="Normal"/>
        <w:spacing w:lineRule="auto" w:line="240" w:before="0" w:after="0"/>
        <w:ind w:left="2880" w:firstLine="720"/>
        <w:rPr>
          <w:rFonts w:ascii="Arial" w:hAnsi="Arial" w:cs="Arial"/>
          <w:b/>
          <w:b/>
          <w:bCs/>
          <w:sz w:val="24"/>
          <w:szCs w:val="24"/>
          <w:u w:val="single"/>
        </w:rPr>
      </w:pPr>
      <w:r>
        <w:rPr>
          <w:rFonts w:cs="Arial" w:ascii="Arial" w:hAnsi="Arial"/>
          <w:b/>
          <w:bCs/>
          <w:sz w:val="24"/>
          <w:szCs w:val="24"/>
          <w:u w:val="single"/>
        </w:rPr>
      </w:r>
    </w:p>
    <w:p>
      <w:pPr>
        <w:pStyle w:val="Normal"/>
        <w:spacing w:lineRule="auto" w:line="240" w:before="0" w:after="0"/>
        <w:ind w:left="2880" w:firstLine="720"/>
        <w:rPr>
          <w:rFonts w:ascii="Arial" w:hAnsi="Arial" w:cs="Arial"/>
          <w:b/>
          <w:b/>
          <w:bCs/>
          <w:sz w:val="24"/>
          <w:szCs w:val="24"/>
          <w:u w:val="single"/>
        </w:rPr>
      </w:pPr>
      <w:r>
        <w:rPr>
          <w:rFonts w:cs="Arial" w:ascii="Arial" w:hAnsi="Arial"/>
          <w:b/>
          <w:bCs/>
          <w:sz w:val="24"/>
          <w:szCs w:val="24"/>
          <w:u w:val="single"/>
        </w:rPr>
      </w:r>
    </w:p>
    <w:p>
      <w:pPr>
        <w:pStyle w:val="Normal"/>
        <w:spacing w:lineRule="auto" w:line="240" w:before="0" w:after="0"/>
        <w:ind w:left="2880" w:firstLine="720"/>
        <w:rPr>
          <w:rFonts w:ascii="Arial" w:hAnsi="Arial" w:cs="Arial"/>
          <w:b/>
          <w:b/>
          <w:bCs/>
        </w:rPr>
      </w:pPr>
      <w:r>
        <w:rPr>
          <w:rFonts w:cs="Arial" w:ascii="Arial" w:hAnsi="Arial"/>
          <w:b/>
          <w:bCs/>
        </w:rPr>
      </w:r>
    </w:p>
    <w:p>
      <w:pPr>
        <w:pStyle w:val="Normal"/>
        <w:spacing w:lineRule="atLeast" w:line="384" w:before="0" w:after="0"/>
        <w:ind w:left="720" w:hanging="0"/>
        <w:rPr>
          <w:rFonts w:ascii="Trebuchet MS" w:hAnsi="Trebuchet MS" w:eastAsia="Times New Roman" w:cs="Tahoma"/>
          <w:b/>
          <w:b/>
          <w:bCs/>
          <w:sz w:val="24"/>
          <w:szCs w:val="24"/>
          <w:lang w:eastAsia="el-GR"/>
        </w:rPr>
      </w:pPr>
      <w:r>
        <w:rPr>
          <w:rFonts w:eastAsia="Times New Roman" w:cs="Tahoma" w:ascii="Trebuchet MS" w:hAnsi="Trebuchet MS"/>
          <w:b/>
          <w:bCs/>
          <w:sz w:val="24"/>
          <w:szCs w:val="24"/>
          <w:lang w:eastAsia="el-GR"/>
        </w:rPr>
        <w:t>«ΣΥΝΤΗΡΗΣΗ-ΕΠΙΣΚΕΥΗ ΕΡΓΑΛΕΙΩΝ &amp; ΓΕΩΡΓΙΚΩΝ ΜΗΧΑΝΗΜΑΤΩΝ»</w:t>
      </w:r>
    </w:p>
    <w:p>
      <w:pPr>
        <w:pStyle w:val="Normal"/>
        <w:spacing w:lineRule="atLeast" w:line="384" w:before="0" w:after="0"/>
        <w:ind w:left="720" w:hanging="0"/>
        <w:rPr>
          <w:rFonts w:ascii="Trebuchet MS" w:hAnsi="Trebuchet MS" w:eastAsia="Times New Roman" w:cs="Tahoma"/>
          <w:b/>
          <w:b/>
          <w:bCs/>
          <w:sz w:val="24"/>
          <w:szCs w:val="24"/>
          <w:lang w:eastAsia="el-GR"/>
        </w:rPr>
      </w:pPr>
      <w:r>
        <w:rPr>
          <w:rFonts w:eastAsia="Times New Roman" w:cs="Tahoma" w:ascii="Trebuchet MS" w:hAnsi="Trebuchet MS"/>
          <w:b/>
          <w:bCs/>
          <w:sz w:val="24"/>
          <w:szCs w:val="24"/>
          <w:lang w:eastAsia="el-GR"/>
        </w:rPr>
      </w:r>
    </w:p>
    <w:p>
      <w:pPr>
        <w:pStyle w:val="Normal"/>
        <w:spacing w:lineRule="atLeast" w:line="384" w:before="0" w:after="0"/>
        <w:ind w:left="720" w:hanging="0"/>
        <w:rPr>
          <w:rFonts w:ascii="Trebuchet MS" w:hAnsi="Trebuchet MS" w:eastAsia="Times New Roman" w:cs="Tahoma"/>
          <w:sz w:val="24"/>
          <w:szCs w:val="24"/>
          <w:lang w:eastAsia="el-GR"/>
        </w:rPr>
      </w:pPr>
      <w:r>
        <w:rPr>
          <w:rFonts w:eastAsia="Times New Roman" w:cs="Tahoma" w:ascii="Trebuchet MS" w:hAnsi="Trebuchet MS"/>
          <w:sz w:val="24"/>
          <w:szCs w:val="24"/>
          <w:lang w:eastAsia="el-GR"/>
        </w:rPr>
      </w:r>
    </w:p>
    <w:p>
      <w:pPr>
        <w:pStyle w:val="Normal"/>
        <w:spacing w:lineRule="atLeast" w:line="384" w:before="0" w:after="0"/>
        <w:jc w:val="center"/>
        <w:rPr>
          <w:rFonts w:ascii="Trebuchet MS" w:hAnsi="Trebuchet MS" w:eastAsia="Times New Roman" w:cs="Tahoma"/>
          <w:lang w:eastAsia="el-GR"/>
        </w:rPr>
      </w:pPr>
      <w:r>
        <w:rPr>
          <w:rFonts w:eastAsia="Times New Roman" w:cs="Tahoma" w:ascii="Trebuchet MS" w:hAnsi="Trebuchet MS"/>
          <w:b/>
          <w:bCs/>
          <w:lang w:eastAsia="el-GR"/>
        </w:rPr>
        <w:t xml:space="preserve">ΠΡΟΫΠΟΛΟΓΙΣΜΟΣ: </w:t>
      </w:r>
      <w:r>
        <w:rPr>
          <w:rFonts w:eastAsia="Times New Roman" w:cs="Tahoma" w:ascii="Trebuchet MS" w:hAnsi="Trebuchet MS"/>
          <w:b/>
          <w:bCs/>
          <w:lang w:val="en-US" w:eastAsia="el-GR"/>
        </w:rPr>
        <w:t>8</w:t>
      </w:r>
      <w:r>
        <w:rPr>
          <w:rFonts w:eastAsia="Times New Roman" w:cs="Tahoma" w:ascii="Trebuchet MS" w:hAnsi="Trebuchet MS"/>
          <w:b/>
          <w:bCs/>
          <w:lang w:eastAsia="el-GR"/>
        </w:rPr>
        <w:t>.000,00€</w:t>
      </w:r>
    </w:p>
    <w:p>
      <w:pPr>
        <w:pStyle w:val="Normal"/>
        <w:shd w:val="clear" w:color="auto" w:fill="FFFFFF"/>
        <w:spacing w:lineRule="atLeast" w:line="384" w:before="0" w:after="0"/>
        <w:jc w:val="center"/>
        <w:rPr>
          <w:rFonts w:ascii="Trebuchet MS" w:hAnsi="Trebuchet MS" w:eastAsia="Times New Roman" w:cs="Tahoma"/>
          <w:sz w:val="18"/>
          <w:szCs w:val="18"/>
          <w:lang w:eastAsia="el-GR"/>
        </w:rPr>
      </w:pPr>
      <w:r>
        <w:rPr>
          <w:rFonts w:eastAsia="Times New Roman" w:cs="Tahoma" w:ascii="Trebuchet MS" w:hAnsi="Trebuchet MS"/>
          <w:sz w:val="18"/>
          <w:szCs w:val="18"/>
          <w:lang w:eastAsia="el-GR"/>
        </w:rPr>
        <w:t> </w:t>
      </w:r>
    </w:p>
    <w:p>
      <w:pPr>
        <w:pStyle w:val="Normal"/>
        <w:shd w:val="clear" w:color="auto" w:fill="FFFFFF"/>
        <w:spacing w:lineRule="atLeast" w:line="384" w:before="0" w:after="0"/>
        <w:jc w:val="center"/>
        <w:rPr>
          <w:rFonts w:ascii="Trebuchet MS" w:hAnsi="Trebuchet MS" w:eastAsia="Times New Roman" w:cs="Tahoma"/>
          <w:sz w:val="18"/>
          <w:szCs w:val="18"/>
          <w:lang w:eastAsia="el-GR"/>
        </w:rPr>
      </w:pPr>
      <w:r>
        <w:rPr>
          <w:rFonts w:eastAsia="Times New Roman" w:cs="Tahoma" w:ascii="Trebuchet MS" w:hAnsi="Trebuchet MS"/>
          <w:sz w:val="18"/>
          <w:szCs w:val="18"/>
          <w:lang w:eastAsia="el-GR"/>
        </w:rPr>
        <w:t> </w:t>
      </w:r>
    </w:p>
    <w:p>
      <w:pPr>
        <w:pStyle w:val="Normal"/>
        <w:shd w:val="clear" w:color="auto" w:fill="FFFFFF"/>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sz w:val="18"/>
          <w:szCs w:val="18"/>
          <w:lang w:eastAsia="el-GR"/>
        </w:rPr>
        <w:t> </w:t>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ahoma" w:ascii="Trebuchet MS" w:hAnsi="Trebuchet MS"/>
          <w:sz w:val="24"/>
          <w:szCs w:val="24"/>
          <w:lang w:eastAsia="el-GR"/>
        </w:rPr>
        <w:b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tLeast" w:line="384" w:before="0" w:after="0"/>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r>
    </w:p>
    <w:p>
      <w:pPr>
        <w:pStyle w:val="Normal"/>
        <w:shd w:val="clear" w:color="auto" w:fill="FFFFFF"/>
        <w:spacing w:lineRule="atLeast" w:line="384" w:before="0" w:after="0"/>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r>
    </w:p>
    <w:p>
      <w:pPr>
        <w:pStyle w:val="Normal"/>
        <w:shd w:val="clear" w:color="auto" w:fill="FFFFFF"/>
        <w:spacing w:lineRule="atLeast" w:line="384" w:before="0" w:after="0"/>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r>
    </w:p>
    <w:p>
      <w:pPr>
        <w:pStyle w:val="Normal"/>
        <w:shd w:val="clear" w:color="auto" w:fill="FFFFFF"/>
        <w:spacing w:lineRule="atLeast" w:line="384"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bl>
      <w:tblPr>
        <w:tblW w:w="8522" w:type="dxa"/>
        <w:jc w:val="left"/>
        <w:tblInd w:w="108" w:type="dxa"/>
        <w:tblBorders/>
        <w:tblCellMar>
          <w:top w:w="0" w:type="dxa"/>
          <w:left w:w="108" w:type="dxa"/>
          <w:bottom w:w="0" w:type="dxa"/>
          <w:right w:w="108" w:type="dxa"/>
        </w:tblCellMar>
        <w:tblLook w:val="04a0"/>
      </w:tblPr>
      <w:tblGrid>
        <w:gridCol w:w="4360"/>
        <w:gridCol w:w="4161"/>
      </w:tblGrid>
      <w:tr>
        <w:trPr/>
        <w:tc>
          <w:tcPr>
            <w:tcW w:w="4360" w:type="dxa"/>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ΕΛΛΗΝΙΚΗ ΔΗΜΟΚΡΑΤΙΑ</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ΝΟΜΟΣ ΑΤΤΙΚΗΣ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ΔΗΜΟΣ ΝΕΑΣ ΣΜΥΡΝΗΣ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 xml:space="preserve">ΔΙΕΥΘΥΝΣΗ  ΠΕΡΙΒΑΛΛΟΝΤΟΣ </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ΤΜΗΜΑ ΣΥΝΤΗΡΗΣΗΣ &amp; ΑΝΑΠΤΥΞΗΣ ΠΡΑΣΙΝΟΥ</w:t>
            </w:r>
          </w:p>
        </w:tc>
        <w:tc>
          <w:tcPr>
            <w:tcW w:w="4161" w:type="dxa"/>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ΕΡΓΑΣΙΑ: «ΣΥΝΤΗΡΗΣΗ-ΕΠΙΣΚΕΥΗ ΕΡΓΑΛΕΙΩΝ &amp; ΓΕΩΡΓΙΚΩΝ ΜΗΧΑΝΗΜΑΤΩΝ»</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 xml:space="preserve">ΠΡΟΫΠΟΛΟΓΙΣΜΟΣ: </w:t>
            </w:r>
            <w:r>
              <w:rPr>
                <w:rFonts w:eastAsia="Times New Roman" w:cs="Tahoma" w:ascii="Trebuchet MS" w:hAnsi="Trebuchet MS"/>
                <w:b/>
                <w:bCs/>
                <w:sz w:val="18"/>
                <w:lang w:val="en-US" w:eastAsia="el-GR"/>
              </w:rPr>
              <w:t>8</w:t>
            </w:r>
            <w:r>
              <w:rPr>
                <w:rFonts w:eastAsia="Times New Roman" w:cs="Tahoma" w:ascii="Trebuchet MS" w:hAnsi="Trebuchet MS"/>
                <w:b/>
                <w:bCs/>
                <w:sz w:val="18"/>
                <w:lang w:eastAsia="el-GR"/>
              </w:rPr>
              <w:t>.000,00€</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Κ.Α.: 35.6264.0003</w:t>
            </w:r>
          </w:p>
        </w:tc>
      </w:tr>
    </w:tbl>
    <w:p>
      <w:pPr>
        <w:pStyle w:val="Normal"/>
        <w:shd w:val="clear" w:color="auto" w:fill="FFFFFF"/>
        <w:spacing w:lineRule="atLeast" w:line="384" w:before="0" w:after="0"/>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r>
    </w:p>
    <w:p>
      <w:pPr>
        <w:pStyle w:val="Normal"/>
        <w:shd w:val="clear" w:color="auto" w:fill="FFFFFF"/>
        <w:spacing w:lineRule="atLeast" w:line="384" w:before="0" w:after="0"/>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r>
    </w:p>
    <w:p>
      <w:pPr>
        <w:pStyle w:val="ListParagraph"/>
        <w:spacing w:lineRule="auto" w:line="240" w:before="0" w:after="0"/>
        <w:contextualSpacing/>
        <w:jc w:val="center"/>
        <w:rPr>
          <w:rFonts w:cs="Tahoma,Bold"/>
          <w:b/>
          <w:b/>
          <w:bCs/>
        </w:rPr>
      </w:pPr>
      <w:r>
        <w:rPr>
          <w:rFonts w:cs="Tahoma,Bold" w:ascii="Tahoma,Bold" w:hAnsi="Tahoma,Bold"/>
          <w:b/>
          <w:bCs/>
        </w:rPr>
        <w:t>ΤΕΧΝΙΚΗ ΠΕΡΙΓΡΑΦΗ</w:t>
      </w:r>
    </w:p>
    <w:p>
      <w:pPr>
        <w:pStyle w:val="ListParagraph"/>
        <w:spacing w:lineRule="auto" w:line="240" w:before="0" w:after="0"/>
        <w:contextualSpacing/>
        <w:jc w:val="center"/>
        <w:rPr>
          <w:rFonts w:cs="Tahoma,Bold"/>
          <w:b/>
          <w:b/>
          <w:bCs/>
        </w:rPr>
      </w:pPr>
      <w:r>
        <w:rPr>
          <w:rFonts w:cs="Tahoma,Bold"/>
          <w:b/>
          <w:bCs/>
        </w:rPr>
      </w:r>
    </w:p>
    <w:p>
      <w:pPr>
        <w:pStyle w:val="Normal"/>
        <w:spacing w:lineRule="auto" w:line="360" w:before="0" w:after="0"/>
        <w:ind w:firstLine="720"/>
        <w:jc w:val="both"/>
        <w:rPr>
          <w:rFonts w:ascii="Trebuchet MS" w:hAnsi="Trebuchet MS" w:cs="Tahoma"/>
          <w:sz w:val="18"/>
          <w:szCs w:val="18"/>
        </w:rPr>
      </w:pPr>
      <w:r>
        <w:rPr>
          <w:rFonts w:cs="Tahoma" w:ascii="Trebuchet MS" w:hAnsi="Trebuchet MS"/>
          <w:sz w:val="18"/>
          <w:szCs w:val="18"/>
        </w:rPr>
        <w:t>Η παρακάτω έκθεση αφορά την ετήσια συντήρηση και επισκευή των μηχανημάτων που χρησιμοποιούνται από το τμήμα συντήρησης και ανάπτυξης πρασίνου  του Δήμου.</w:t>
      </w:r>
    </w:p>
    <w:p>
      <w:pPr>
        <w:pStyle w:val="Normal"/>
        <w:spacing w:lineRule="auto" w:line="360" w:before="0" w:after="0"/>
        <w:ind w:firstLine="720"/>
        <w:jc w:val="both"/>
        <w:rPr>
          <w:rFonts w:ascii="Trebuchet MS" w:hAnsi="Trebuchet MS" w:cs="Tahoma"/>
          <w:sz w:val="18"/>
          <w:szCs w:val="18"/>
        </w:rPr>
      </w:pPr>
      <w:r>
        <w:rPr>
          <w:rFonts w:cs="Tahoma" w:ascii="Trebuchet MS" w:hAnsi="Trebuchet MS"/>
          <w:sz w:val="18"/>
          <w:szCs w:val="18"/>
        </w:rPr>
        <w:t xml:space="preserve">Τα μηχανήματα που έχει στην κατοχή του η αρμόδια υπηρεσία  για τις εργασίες συντήρησης πρασίνου είναι επαγγελματικά βενζινοκίνητα τετράχρονα χλοοκοπτικά, δίχρονα θαμνοκοπτικά και αλυσοπρίονα απλά και τηλεσκοπικά. Επίσης διαθέτει φρέζες και χλοοκοπτικά τρακτέρ.  </w:t>
      </w:r>
    </w:p>
    <w:p>
      <w:pPr>
        <w:pStyle w:val="Normal"/>
        <w:spacing w:lineRule="auto" w:line="360" w:before="0" w:after="0"/>
        <w:ind w:firstLine="720"/>
        <w:jc w:val="both"/>
        <w:rPr>
          <w:rFonts w:ascii="Trebuchet MS" w:hAnsi="Trebuchet MS" w:cs="Tahoma"/>
          <w:sz w:val="18"/>
          <w:szCs w:val="18"/>
        </w:rPr>
      </w:pPr>
      <w:r>
        <w:rPr>
          <w:rFonts w:cs="Tahoma" w:ascii="Trebuchet MS" w:hAnsi="Trebuchet MS"/>
          <w:sz w:val="18"/>
          <w:szCs w:val="18"/>
        </w:rPr>
        <w:t>Η εργασία συντήρησης και επισκευής των μηχανημάτων αυτών απαιτεί εξειδικευμένο συνεργείο, το οποίο δε διαθέτει ο Δήμος μας, για το λόγο αυτό καθίσταται απαραίτητη η ανάθεση των παραπάνω εργασιών σε εξωτερικό εξειδικευμένο συνεργείο.</w:t>
      </w:r>
    </w:p>
    <w:p>
      <w:pPr>
        <w:pStyle w:val="Normal"/>
        <w:spacing w:lineRule="auto" w:line="360" w:before="0" w:after="0"/>
        <w:ind w:firstLine="720"/>
        <w:jc w:val="both"/>
        <w:rPr>
          <w:rFonts w:ascii="Trebuchet MS" w:hAnsi="Trebuchet MS" w:cs="Tahoma"/>
          <w:sz w:val="18"/>
          <w:szCs w:val="18"/>
        </w:rPr>
      </w:pPr>
      <w:r>
        <w:rPr>
          <w:rFonts w:cs="Tahoma" w:ascii="Trebuchet MS" w:hAnsi="Trebuchet MS"/>
          <w:sz w:val="18"/>
          <w:szCs w:val="18"/>
        </w:rPr>
        <w:t>Ο προϋπολογισμός της εργασίας συντήρησης-επισκευής γεωργικών εργαλείων και μηχανημάτων ανέρχεται στο ποσό των τεσσάρων χιλιάδων ευρώ (4.000,00 ευρώ) συμπεριλαμβανομένου του Φ.Π.Α 24% και θα επιβαρύνει τον Κ.Α.35.6264.0003.</w:t>
      </w:r>
    </w:p>
    <w:p>
      <w:pPr>
        <w:pStyle w:val="Normal"/>
        <w:spacing w:lineRule="auto" w:line="360" w:before="0" w:after="0"/>
        <w:ind w:firstLine="720"/>
        <w:jc w:val="both"/>
        <w:rPr>
          <w:rFonts w:ascii="Trebuchet MS" w:hAnsi="Trebuchet MS" w:cs="Tahoma"/>
          <w:sz w:val="18"/>
          <w:szCs w:val="18"/>
        </w:rPr>
      </w:pPr>
      <w:r>
        <w:rPr>
          <w:rFonts w:cs="Tahoma" w:ascii="Trebuchet MS" w:hAnsi="Trebuchet MS"/>
          <w:sz w:val="18"/>
          <w:szCs w:val="18"/>
        </w:rPr>
        <w:t>Οι συνήθεις εργασίες επισκευής και συντήρησης των μηχανημάτων της υπηρεσίας είναι οι εξής και υπολογίζονται σύμφωνα με τις ανάγκες αυτής.</w:t>
      </w:r>
    </w:p>
    <w:p>
      <w:pPr>
        <w:pStyle w:val="Normal"/>
        <w:spacing w:lineRule="auto" w:line="360" w:before="0" w:after="0"/>
        <w:jc w:val="both"/>
        <w:rPr>
          <w:rFonts w:ascii="Trebuchet MS" w:hAnsi="Trebuchet MS" w:cs="Tahoma"/>
          <w:sz w:val="18"/>
          <w:szCs w:val="18"/>
        </w:rPr>
      </w:pPr>
      <w:r>
        <w:rPr>
          <w:rFonts w:cs="Tahoma,Bold" w:ascii="Trebuchet MS" w:hAnsi="Trebuchet MS"/>
          <w:b/>
          <w:bCs/>
          <w:sz w:val="18"/>
          <w:szCs w:val="18"/>
        </w:rPr>
        <w:t xml:space="preserve">Εργασίες συντήρησης χλοοκοπτικών μηχανών, φρέζας: </w:t>
      </w:r>
      <w:r>
        <w:rPr>
          <w:rFonts w:cs="Tahoma" w:ascii="Trebuchet MS" w:hAnsi="Trebuchet MS"/>
          <w:sz w:val="18"/>
          <w:szCs w:val="18"/>
        </w:rPr>
        <w:t>Καθαρισμός καρμπυρατέρ, σέρβις, επισκευή τροχών, επισκευή αυτοκίνησης, αλλαγή σχοινιού εκκίνησης, ίσιωμα στροφάλου, επισκευή μαχαιριών, αλλαγή καρμπυρατέρ, αλλαγή στα σωληνάκια βενζίνης, αλλαγή ιμάντα κίνησης, επισκευή ντίζας γκαζιού.</w:t>
      </w:r>
    </w:p>
    <w:p>
      <w:pPr>
        <w:pStyle w:val="Normal"/>
        <w:spacing w:lineRule="auto" w:line="360" w:before="0" w:after="0"/>
        <w:jc w:val="both"/>
        <w:rPr>
          <w:rFonts w:ascii="Trebuchet MS" w:hAnsi="Trebuchet MS" w:cs="Tahoma"/>
          <w:b/>
          <w:b/>
          <w:bCs/>
          <w:sz w:val="18"/>
          <w:szCs w:val="18"/>
        </w:rPr>
      </w:pPr>
      <w:r>
        <w:rPr>
          <w:rFonts w:cs="Tahoma" w:ascii="Trebuchet MS" w:hAnsi="Trebuchet MS"/>
          <w:b/>
          <w:bCs/>
          <w:sz w:val="18"/>
          <w:szCs w:val="18"/>
        </w:rPr>
        <w:t xml:space="preserve">Εργασίες συντήρησης αλυσοπρίονων, θαμνοκοπτικών, ψαλιδιών μπορντούρας, φυσητήρων, φρέζας: </w:t>
      </w:r>
      <w:r>
        <w:rPr>
          <w:rFonts w:cs="Tahoma" w:ascii="Trebuchet MS" w:hAnsi="Trebuchet MS"/>
          <w:sz w:val="18"/>
          <w:szCs w:val="18"/>
        </w:rPr>
        <w:t xml:space="preserve">Αλλαγή σχοινιού εκκίνησης, </w:t>
      </w:r>
      <w:r>
        <w:rPr>
          <w:rFonts w:cs="Tahoma" w:ascii="Trebuchet MS" w:hAnsi="Trebuchet MS"/>
          <w:bCs/>
          <w:sz w:val="18"/>
          <w:szCs w:val="18"/>
        </w:rPr>
        <w:t>κ</w:t>
      </w:r>
      <w:r>
        <w:rPr>
          <w:rFonts w:cs="Tahoma" w:ascii="Trebuchet MS" w:hAnsi="Trebuchet MS"/>
          <w:sz w:val="18"/>
          <w:szCs w:val="18"/>
        </w:rPr>
        <w:t>αθαρισμός-αλλαγή καρμπυρατέρ, αλλαγή στα σωληνάκια βενζίνης, αλλαγή κυλινδροπίστονου, αλλαγή ηλεκτρονικού, αλλαγή αντλίας λαδιού, επισκευή ντίζας γκαζιού, επισκευή γωνιακής μετάδοσης.</w:t>
      </w:r>
    </w:p>
    <w:p>
      <w:pPr>
        <w:pStyle w:val="Normal"/>
        <w:spacing w:lineRule="auto" w:line="360" w:before="0" w:after="0"/>
        <w:jc w:val="both"/>
        <w:rPr>
          <w:rFonts w:ascii="Trebuchet MS" w:hAnsi="Trebuchet MS" w:cs="Tahoma"/>
          <w:sz w:val="18"/>
          <w:szCs w:val="18"/>
        </w:rPr>
      </w:pPr>
      <w:r>
        <w:rPr>
          <w:rFonts w:cs="Tahoma" w:ascii="Trebuchet MS" w:hAnsi="Trebuchet MS"/>
          <w:b/>
          <w:bCs/>
          <w:sz w:val="18"/>
          <w:szCs w:val="18"/>
        </w:rPr>
        <w:t xml:space="preserve">Εργασίες συντήρησης χλοοκοπτικών τρακτέρ: </w:t>
      </w:r>
      <w:r>
        <w:rPr>
          <w:rFonts w:cs="Tahoma" w:ascii="Trebuchet MS" w:hAnsi="Trebuchet MS"/>
          <w:sz w:val="18"/>
          <w:szCs w:val="18"/>
        </w:rPr>
        <w:t>Καθαρισμός καρμπυρατέρ, σέρβις αλλαγή ιμάντα, επισκευή ηλεκτρικών.</w:t>
      </w:r>
    </w:p>
    <w:p>
      <w:pPr>
        <w:pStyle w:val="Normal"/>
        <w:spacing w:lineRule="auto" w:line="360" w:before="0" w:after="0"/>
        <w:ind w:firstLine="720"/>
        <w:jc w:val="both"/>
        <w:rPr>
          <w:rFonts w:ascii="Trebuchet MS" w:hAnsi="Trebuchet MS" w:cs="Tahoma"/>
          <w:sz w:val="18"/>
          <w:szCs w:val="18"/>
        </w:rPr>
      </w:pPr>
      <w:r>
        <w:rPr>
          <w:rFonts w:cs="Tahoma" w:ascii="Trebuchet MS" w:hAnsi="Trebuchet MS"/>
          <w:sz w:val="18"/>
          <w:szCs w:val="18"/>
        </w:rPr>
        <w:t>Για την επισκευή των μηχανημάτων θα δίνεται έγγραφη εντολή στον ανάδοχο από την υπηρεσία (υπηρεσιακό σημείωμα). Ο χρόνος επισκευής δε θα ξεπερνά τις 10 εργάσιμες μέρες, εκτός εξαιρετικών και δικαιολογημένων με έγγραφο περιπτώσεων. Οι ποσότητες των επεμβάσεων μπορούν να προσαρμοστούν και να μεταβληθούν σύμφωνα με τις ανάγκες της υπηρεσίας μέσα στα πλαίσια της συμβεβλημένης δαπάνης.</w:t>
      </w:r>
    </w:p>
    <w:p>
      <w:pPr>
        <w:pStyle w:val="Normal"/>
        <w:spacing w:lineRule="auto" w:line="360" w:before="0" w:after="0"/>
        <w:jc w:val="both"/>
        <w:rPr>
          <w:rFonts w:ascii="Trebuchet MS" w:hAnsi="Trebuchet MS" w:cs="Tahoma"/>
          <w:sz w:val="18"/>
          <w:szCs w:val="18"/>
        </w:rPr>
      </w:pPr>
      <w:r>
        <w:rPr>
          <w:rFonts w:cs="Tahoma" w:ascii="Trebuchet MS" w:hAnsi="Trebuchet MS"/>
          <w:sz w:val="18"/>
          <w:szCs w:val="18"/>
        </w:rPr>
        <w:t xml:space="preserve"> </w:t>
      </w:r>
      <w:r>
        <w:rPr>
          <w:rFonts w:cs="Tahoma" w:ascii="Trebuchet MS" w:hAnsi="Trebuchet MS"/>
          <w:sz w:val="18"/>
          <w:szCs w:val="18"/>
        </w:rPr>
        <w:t>Όταν δεν υπάρχει δυνατότητα μεταφοράς ο ανάδοχος θα μεταβαίνει στο χώρο της υπηρεσίας.</w:t>
      </w:r>
    </w:p>
    <w:tbl>
      <w:tblPr>
        <w:tblW w:w="8522" w:type="dxa"/>
        <w:jc w:val="left"/>
        <w:tblInd w:w="108" w:type="dxa"/>
        <w:tblBorders/>
        <w:tblCellMar>
          <w:top w:w="0" w:type="dxa"/>
          <w:left w:w="108" w:type="dxa"/>
          <w:bottom w:w="0" w:type="dxa"/>
          <w:right w:w="108" w:type="dxa"/>
        </w:tblCellMar>
        <w:tblLook w:val="04a0"/>
      </w:tblPr>
      <w:tblGrid>
        <w:gridCol w:w="2954"/>
        <w:gridCol w:w="1406"/>
        <w:gridCol w:w="1844"/>
        <w:gridCol w:w="2318"/>
      </w:tblGrid>
      <w:tr>
        <w:trPr/>
        <w:tc>
          <w:tcPr>
            <w:tcW w:w="2954" w:type="dxa"/>
            <w:tcBorders/>
            <w:shd w:color="auto" w:fill="auto" w:val="clear"/>
          </w:tcPr>
          <w:p>
            <w:pPr>
              <w:pStyle w:val="Normal"/>
              <w:spacing w:lineRule="atLeast" w:line="384" w:before="0" w:after="0"/>
              <w:jc w:val="center"/>
              <w:rPr>
                <w:rFonts w:ascii="Trebuchet MS" w:hAnsi="Trebuchet MS" w:eastAsia="Times New Roman" w:cs="Tahoma"/>
                <w:b/>
                <w:b/>
                <w:sz w:val="18"/>
                <w:szCs w:val="18"/>
                <w:lang w:eastAsia="el-GR"/>
              </w:rPr>
            </w:pPr>
            <w:r>
              <w:rPr>
                <w:rFonts w:eastAsia="Times New Roman" w:cs="Tahoma" w:ascii="Trebuchet MS" w:hAnsi="Trebuchet MS"/>
                <w:b/>
                <w:sz w:val="18"/>
                <w:szCs w:val="18"/>
                <w:lang w:eastAsia="el-GR"/>
              </w:rPr>
            </w:r>
          </w:p>
        </w:tc>
        <w:tc>
          <w:tcPr>
            <w:tcW w:w="3250" w:type="dxa"/>
            <w:gridSpan w:val="2"/>
            <w:tcBorders/>
            <w:shd w:color="auto" w:fill="auto" w:val="clear"/>
          </w:tcPr>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Ο ΠΡΟΙΣΤΑΜΕΝΟΣ ΣΥΝΤΗΡΗΣΗΣ &amp; ΑΝΑΠΤΥΞΗΣ ΠΡΑΣΙΝΟΥ</w:t>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ΜΙΧΑΛΑΚΟΣ ΘΕΜΙΣΤΟΚΛΗΣ</w:t>
            </w:r>
          </w:p>
          <w:p>
            <w:pPr>
              <w:pStyle w:val="Normal"/>
              <w:spacing w:lineRule="atLeast" w:line="384" w:before="0" w:after="0"/>
              <w:jc w:val="center"/>
              <w:rPr>
                <w:rFonts w:ascii="Trebuchet MS" w:hAnsi="Trebuchet MS" w:eastAsia="Times New Roman" w:cs="Tahoma"/>
                <w:b/>
                <w:b/>
                <w:sz w:val="18"/>
                <w:szCs w:val="18"/>
                <w:lang w:eastAsia="el-GR"/>
              </w:rPr>
            </w:pPr>
            <w:r>
              <w:rPr>
                <w:rFonts w:eastAsia="Times New Roman" w:cs="Tahoma" w:ascii="Trebuchet MS" w:hAnsi="Trebuchet MS"/>
                <w:b/>
                <w:bCs/>
                <w:sz w:val="18"/>
                <w:szCs w:val="18"/>
                <w:lang w:eastAsia="el-GR"/>
              </w:rPr>
              <w:t>ΤΕ ΓΕΩΠΟΝΩΝ</w:t>
            </w:r>
          </w:p>
        </w:tc>
        <w:tc>
          <w:tcPr>
            <w:tcW w:w="2318" w:type="dxa"/>
            <w:tcBorders/>
            <w:shd w:color="auto" w:fill="auto" w:val="clear"/>
          </w:tcPr>
          <w:p>
            <w:pPr>
              <w:pStyle w:val="Normal"/>
              <w:spacing w:lineRule="atLeast" w:line="384" w:before="0" w:after="0"/>
              <w:jc w:val="center"/>
              <w:rPr>
                <w:rFonts w:ascii="Trebuchet MS" w:hAnsi="Trebuchet MS" w:eastAsia="Times New Roman" w:cs="Tahoma"/>
                <w:b/>
                <w:b/>
                <w:sz w:val="18"/>
                <w:szCs w:val="18"/>
                <w:lang w:eastAsia="el-GR"/>
              </w:rPr>
            </w:pPr>
            <w:r>
              <w:rPr>
                <w:rFonts w:eastAsia="Times New Roman" w:cs="Tahoma" w:ascii="Trebuchet MS" w:hAnsi="Trebuchet MS"/>
                <w:b/>
                <w:sz w:val="18"/>
                <w:szCs w:val="18"/>
                <w:lang w:eastAsia="el-GR"/>
              </w:rPr>
            </w:r>
          </w:p>
        </w:tc>
      </w:tr>
      <w:tr>
        <w:trPr/>
        <w:tc>
          <w:tcPr>
            <w:tcW w:w="4360" w:type="dxa"/>
            <w:gridSpan w:val="2"/>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ΕΛΛΗΝΙΚΗ ΔΗΜΟΚΡΑΤΙΑ</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ΝΟΜΟΣ ΑΤΤΙΚΗΣ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ΔΗΜΟΣ ΝΕΑΣ ΣΜΥΡΝΗΣ</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 xml:space="preserve">ΔΙΕΥΘΥΝΣΗ  ΠΕΡΙΒΑΛΛΟΝΤΟΣ </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ΤΜΗΜΑ ΣΥΝΤΗΡΗΣΗΣ &amp; ΑΝΑΠΤΥΞΗΣ ΠΡΑΣΙΝΟΥ</w:t>
            </w:r>
          </w:p>
        </w:tc>
        <w:tc>
          <w:tcPr>
            <w:tcW w:w="4162" w:type="dxa"/>
            <w:gridSpan w:val="2"/>
            <w:tcBorders/>
            <w:shd w:color="auto" w:fill="auto" w:val="clear"/>
          </w:tcPr>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ΕΡΓΑΣΙΑ: «ΣΥΝΤΗΡΗΣΗ-ΕΠΙΣΚΕΥΗ ΕΡΓΑΛΕΙΩΝ &amp; ΓΕΩΡΓΙΚΩΝ ΜΗΧΑΝΗΜΑΤΩΝ»</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ΠΡΟΫΠΟΛΟΓΙΣΜΟΣ: 8.000,00€</w:t>
            </w:r>
          </w:p>
          <w:p>
            <w:pPr>
              <w:pStyle w:val="Normal"/>
              <w:spacing w:lineRule="atLeast" w:line="384" w:before="0" w:after="0"/>
              <w:rPr>
                <w:rFonts w:ascii="Trebuchet MS" w:hAnsi="Trebuchet MS" w:eastAsia="Times New Roman" w:cs="Tahoma"/>
                <w:sz w:val="18"/>
                <w:szCs w:val="18"/>
                <w:lang w:eastAsia="el-GR"/>
              </w:rPr>
            </w:pPr>
            <w:r>
              <w:rPr>
                <w:rFonts w:eastAsia="Times New Roman" w:cs="Tahoma" w:ascii="Trebuchet MS" w:hAnsi="Trebuchet MS"/>
                <w:b/>
                <w:bCs/>
                <w:sz w:val="18"/>
                <w:lang w:eastAsia="el-GR"/>
              </w:rPr>
              <w:t>Κ.Α.: 35.6264.0003</w:t>
            </w:r>
          </w:p>
        </w:tc>
      </w:tr>
    </w:tbl>
    <w:p>
      <w:pPr>
        <w:pStyle w:val="Normal"/>
        <w:shd w:val="clear" w:color="auto" w:fill="FFFFFF"/>
        <w:spacing w:lineRule="atLeast" w:line="384" w:before="0" w:after="60"/>
        <w:jc w:val="center"/>
        <w:rPr>
          <w:rFonts w:ascii="Trebuchet MS" w:hAnsi="Trebuchet MS" w:eastAsia="Times New Roman" w:cs="Tahoma"/>
          <w:b/>
          <w:b/>
          <w:bCs/>
          <w:sz w:val="18"/>
          <w:lang w:eastAsia="el-GR"/>
        </w:rPr>
      </w:pPr>
      <w:r>
        <w:rPr>
          <w:rFonts w:eastAsia="Times New Roman" w:cs="Tahoma" w:ascii="Trebuchet MS" w:hAnsi="Trebuchet MS"/>
          <w:b/>
          <w:bCs/>
          <w:sz w:val="18"/>
          <w:lang w:eastAsia="el-GR"/>
        </w:rPr>
      </w:r>
    </w:p>
    <w:tbl>
      <w:tblPr>
        <w:tblW w:w="8522" w:type="dxa"/>
        <w:jc w:val="left"/>
        <w:tblInd w:w="108" w:type="dxa"/>
        <w:tblBorders/>
        <w:tblCellMar>
          <w:top w:w="0" w:type="dxa"/>
          <w:left w:w="108" w:type="dxa"/>
          <w:bottom w:w="0" w:type="dxa"/>
          <w:right w:w="108" w:type="dxa"/>
        </w:tblCellMar>
        <w:tblLook w:val="04a0"/>
      </w:tblPr>
      <w:tblGrid>
        <w:gridCol w:w="3967"/>
        <w:gridCol w:w="4554"/>
      </w:tblGrid>
      <w:tr>
        <w:trPr>
          <w:trHeight w:val="23" w:hRule="exact"/>
        </w:trPr>
        <w:tc>
          <w:tcPr>
            <w:tcW w:w="3967" w:type="dxa"/>
            <w:tcBorders/>
            <w:shd w:color="auto" w:fill="auto" w:val="clear"/>
          </w:tcPr>
          <w:p>
            <w:pPr>
              <w:pStyle w:val="Normal"/>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tc>
        <w:tc>
          <w:tcPr>
            <w:tcW w:w="4554" w:type="dxa"/>
            <w:tcBorders/>
            <w:shd w:color="auto" w:fill="auto" w:val="clear"/>
          </w:tcPr>
          <w:p>
            <w:pPr>
              <w:pStyle w:val="Normal"/>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r>
          </w:p>
        </w:tc>
      </w:tr>
    </w:tbl>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t> </w:t>
      </w:r>
    </w:p>
    <w:p>
      <w:pPr>
        <w:pStyle w:val="Normal"/>
        <w:shd w:val="clear" w:color="auto" w:fill="FFFFFF"/>
        <w:spacing w:lineRule="atLeast" w:line="384" w:before="0" w:after="60"/>
        <w:jc w:val="center"/>
        <w:rPr>
          <w:rFonts w:ascii="Trebuchet MS" w:hAnsi="Trebuchet MS" w:eastAsia="Times New Roman" w:cs="Tahoma"/>
          <w:b/>
          <w:b/>
          <w:sz w:val="20"/>
          <w:szCs w:val="20"/>
          <w:lang w:eastAsia="el-GR"/>
        </w:rPr>
      </w:pPr>
      <w:r>
        <w:rPr>
          <w:rFonts w:eastAsia="Times New Roman" w:cs="Tahoma" w:ascii="Trebuchet MS" w:hAnsi="Trebuchet MS"/>
          <w:b/>
          <w:iCs/>
          <w:sz w:val="20"/>
          <w:szCs w:val="20"/>
          <w:lang w:eastAsia="el-GR"/>
        </w:rPr>
        <w:t>ΣΥΓΓΡΑΦΗ ΥΠΟΧΡΕΩΣΕΩΝ</w:t>
      </w:r>
    </w:p>
    <w:p>
      <w:pPr>
        <w:pStyle w:val="Normal"/>
        <w:shd w:val="clear" w:color="auto" w:fill="FFFFFF"/>
        <w:spacing w:lineRule="atLeast" w:line="384" w:before="0" w:after="0"/>
        <w:rPr>
          <w:rFonts w:ascii="Trebuchet MS" w:hAnsi="Trebuchet MS" w:eastAsia="Times New Roman" w:cs="Tahoma"/>
          <w:sz w:val="16"/>
          <w:szCs w:val="18"/>
          <w:lang w:eastAsia="el-GR"/>
        </w:rPr>
      </w:pPr>
      <w:r>
        <w:rPr>
          <w:rFonts w:eastAsia="Times New Roman" w:cs="Tahoma" w:ascii="Trebuchet MS" w:hAnsi="Trebuchet MS"/>
          <w:sz w:val="16"/>
          <w:szCs w:val="18"/>
          <w:lang w:eastAsia="el-GR"/>
        </w:rPr>
        <w:t> </w:t>
      </w:r>
    </w:p>
    <w:p>
      <w:pPr>
        <w:pStyle w:val="Style13"/>
        <w:tabs>
          <w:tab w:val="left" w:pos="4820" w:leader="none"/>
          <w:tab w:val="left" w:pos="5670" w:leader="none"/>
        </w:tabs>
        <w:spacing w:lineRule="auto" w:line="360"/>
        <w:rPr>
          <w:rFonts w:ascii="Trebuchet MS" w:hAnsi="Trebuchet MS"/>
          <w:b/>
          <w:b/>
          <w:bCs/>
          <w:color w:val="000000"/>
          <w:sz w:val="18"/>
          <w:szCs w:val="18"/>
        </w:rPr>
      </w:pPr>
      <w:r>
        <w:rPr>
          <w:rFonts w:ascii="Trebuchet MS" w:hAnsi="Trebuchet MS"/>
          <w:b/>
          <w:bCs/>
          <w:color w:val="000000"/>
          <w:sz w:val="18"/>
          <w:szCs w:val="18"/>
          <w:u w:val="single"/>
        </w:rPr>
        <w:t>Άρθρο 1</w:t>
      </w:r>
      <w:r>
        <w:rPr>
          <w:rFonts w:ascii="Trebuchet MS" w:hAnsi="Trebuchet MS"/>
          <w:b/>
          <w:bCs/>
          <w:color w:val="000000"/>
          <w:sz w:val="18"/>
          <w:szCs w:val="18"/>
          <w:u w:val="single"/>
          <w:vertAlign w:val="superscript"/>
        </w:rPr>
        <w:t>ο</w:t>
      </w:r>
      <w:r>
        <w:rPr>
          <w:rFonts w:ascii="Trebuchet MS" w:hAnsi="Trebuchet MS"/>
          <w:b/>
          <w:bCs/>
          <w:color w:val="000000"/>
          <w:sz w:val="18"/>
          <w:szCs w:val="18"/>
        </w:rPr>
        <w:t xml:space="preserve"> </w:t>
      </w:r>
    </w:p>
    <w:p>
      <w:pPr>
        <w:pStyle w:val="Normal"/>
        <w:spacing w:lineRule="auto" w:line="360"/>
        <w:jc w:val="both"/>
        <w:rPr>
          <w:rFonts w:ascii="Trebuchet MS" w:hAnsi="Trebuchet MS"/>
          <w:b/>
          <w:b/>
          <w:color w:val="000000"/>
          <w:sz w:val="18"/>
          <w:szCs w:val="18"/>
        </w:rPr>
      </w:pPr>
      <w:r>
        <w:rPr>
          <w:rFonts w:ascii="Trebuchet MS" w:hAnsi="Trebuchet MS"/>
          <w:b/>
          <w:color w:val="000000"/>
          <w:sz w:val="18"/>
          <w:szCs w:val="18"/>
        </w:rPr>
        <w:t>Αντικείμενο συγγραφής</w:t>
      </w:r>
    </w:p>
    <w:p>
      <w:pPr>
        <w:pStyle w:val="Normal"/>
        <w:spacing w:lineRule="auto" w:line="360"/>
        <w:jc w:val="both"/>
        <w:rPr>
          <w:rFonts w:ascii="Trebuchet MS" w:hAnsi="Trebuchet MS"/>
          <w:b/>
          <w:b/>
          <w:color w:val="000000"/>
          <w:sz w:val="18"/>
          <w:szCs w:val="18"/>
        </w:rPr>
      </w:pPr>
      <w:r>
        <w:rPr>
          <w:rFonts w:eastAsia="Calibri" w:ascii="Trebuchet MS" w:hAnsi="Trebuchet MS"/>
          <w:color w:val="000000"/>
          <w:sz w:val="18"/>
          <w:szCs w:val="18"/>
        </w:rPr>
        <w:t>Η παρούσα συγγραφή αφορά</w:t>
      </w:r>
      <w:r>
        <w:rPr>
          <w:rFonts w:ascii="Trebuchet MS" w:hAnsi="Trebuchet MS"/>
          <w:b/>
          <w:sz w:val="18"/>
          <w:szCs w:val="18"/>
        </w:rPr>
        <w:t xml:space="preserve"> </w:t>
      </w:r>
      <w:r>
        <w:rPr>
          <w:rFonts w:ascii="Trebuchet MS" w:hAnsi="Trebuchet MS"/>
          <w:sz w:val="18"/>
          <w:szCs w:val="18"/>
        </w:rPr>
        <w:t>τη μελέτη συντήρησης-επισκευής εργαλείων &amp; γεωργικών μηχανημάτων της Γεωπονικής Υπηρεσίας του Δήμου</w:t>
      </w:r>
    </w:p>
    <w:p>
      <w:pPr>
        <w:pStyle w:val="Style13"/>
        <w:tabs>
          <w:tab w:val="left" w:pos="4820" w:leader="none"/>
          <w:tab w:val="left" w:pos="5670" w:leader="none"/>
        </w:tabs>
        <w:spacing w:lineRule="auto" w:line="360"/>
        <w:rPr>
          <w:rFonts w:ascii="Trebuchet MS" w:hAnsi="Trebuchet MS"/>
          <w:b/>
          <w:b/>
          <w:bCs/>
          <w:color w:val="000000"/>
          <w:sz w:val="18"/>
          <w:szCs w:val="18"/>
          <w:u w:val="single"/>
        </w:rPr>
      </w:pPr>
      <w:r>
        <w:rPr>
          <w:rFonts w:ascii="Trebuchet MS" w:hAnsi="Trebuchet MS"/>
          <w:b/>
          <w:bCs/>
          <w:color w:val="000000"/>
          <w:sz w:val="18"/>
          <w:szCs w:val="18"/>
          <w:u w:val="single"/>
        </w:rPr>
        <w:t>Άρθρο 2</w:t>
      </w:r>
      <w:r>
        <w:rPr>
          <w:rFonts w:ascii="Trebuchet MS" w:hAnsi="Trebuchet MS"/>
          <w:b/>
          <w:bCs/>
          <w:color w:val="000000"/>
          <w:sz w:val="18"/>
          <w:szCs w:val="18"/>
          <w:u w:val="single"/>
          <w:vertAlign w:val="superscript"/>
        </w:rPr>
        <w:t>o</w:t>
      </w:r>
      <w:r>
        <w:rPr>
          <w:rFonts w:ascii="Trebuchet MS" w:hAnsi="Trebuchet MS"/>
          <w:b/>
          <w:bCs/>
          <w:color w:val="000000"/>
          <w:sz w:val="18"/>
          <w:szCs w:val="18"/>
          <w:u w:val="single"/>
        </w:rPr>
        <w:t xml:space="preserve"> </w:t>
      </w:r>
    </w:p>
    <w:p>
      <w:pPr>
        <w:pStyle w:val="Style13"/>
        <w:tabs>
          <w:tab w:val="left" w:pos="4820" w:leader="none"/>
          <w:tab w:val="left" w:pos="5670" w:leader="none"/>
        </w:tabs>
        <w:spacing w:lineRule="auto" w:line="360"/>
        <w:rPr>
          <w:rFonts w:ascii="Trebuchet MS" w:hAnsi="Trebuchet MS"/>
          <w:b/>
          <w:b/>
          <w:color w:val="000000"/>
          <w:sz w:val="18"/>
          <w:szCs w:val="18"/>
        </w:rPr>
      </w:pPr>
      <w:r>
        <w:rPr>
          <w:rFonts w:ascii="Trebuchet MS" w:hAnsi="Trebuchet MS"/>
          <w:b/>
          <w:color w:val="000000"/>
          <w:sz w:val="18"/>
          <w:szCs w:val="18"/>
        </w:rPr>
        <w:t>Ισχύουσες διατάξεις</w:t>
      </w:r>
    </w:p>
    <w:p>
      <w:pPr>
        <w:pStyle w:val="Style13"/>
        <w:tabs>
          <w:tab w:val="left" w:pos="4820" w:leader="none"/>
          <w:tab w:val="left" w:pos="5670" w:leader="none"/>
        </w:tabs>
        <w:spacing w:lineRule="auto" w:line="360"/>
        <w:rPr>
          <w:rFonts w:ascii="Trebuchet MS" w:hAnsi="Trebuchet MS"/>
          <w:color w:val="000000"/>
          <w:sz w:val="18"/>
          <w:szCs w:val="18"/>
        </w:rPr>
      </w:pPr>
      <w:r>
        <w:rPr>
          <w:rFonts w:ascii="Trebuchet MS" w:hAnsi="Trebuchet MS"/>
          <w:color w:val="000000"/>
          <w:sz w:val="18"/>
          <w:szCs w:val="18"/>
        </w:rPr>
        <w:t>Η ανάθεση και η εκτέλεση της εργασίας θα γίνει σύμφωνα με τις διατάξεις του Ν. 4412/2016 «Δημόσιες Συμβάσεις Έργων, Προμηθειών και Υπηρεσιών (προσαρμογή στις Οδηγίες 201/24/ΕΕ και 2014/25/ΕΕ) και τις διατάξεις της παραγράφου 9 του άρθρου 209 του  Ν. 3463/2006.</w:t>
      </w:r>
    </w:p>
    <w:p>
      <w:pPr>
        <w:pStyle w:val="Style13"/>
        <w:tabs>
          <w:tab w:val="left" w:pos="4820" w:leader="none"/>
          <w:tab w:val="left" w:pos="5670" w:leader="none"/>
        </w:tabs>
        <w:spacing w:lineRule="auto" w:line="360"/>
        <w:rPr>
          <w:rFonts w:ascii="Trebuchet MS" w:hAnsi="Trebuchet MS"/>
          <w:b/>
          <w:b/>
          <w:bCs/>
          <w:color w:val="000000"/>
          <w:sz w:val="18"/>
          <w:szCs w:val="18"/>
          <w:u w:val="single"/>
        </w:rPr>
      </w:pPr>
      <w:r>
        <w:rPr>
          <w:rFonts w:ascii="Trebuchet MS" w:hAnsi="Trebuchet MS"/>
          <w:b/>
          <w:bCs/>
          <w:color w:val="000000"/>
          <w:sz w:val="18"/>
          <w:szCs w:val="18"/>
          <w:u w:val="single"/>
        </w:rPr>
        <w:t>Άρθρο 3</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rPr>
          <w:rFonts w:ascii="Trebuchet MS" w:hAnsi="Trebuchet MS"/>
          <w:b/>
          <w:b/>
          <w:color w:val="000000"/>
          <w:sz w:val="18"/>
          <w:szCs w:val="18"/>
        </w:rPr>
      </w:pPr>
      <w:r>
        <w:rPr>
          <w:rFonts w:ascii="Trebuchet MS" w:hAnsi="Trebuchet MS"/>
          <w:b/>
          <w:color w:val="000000"/>
          <w:sz w:val="18"/>
          <w:szCs w:val="18"/>
        </w:rPr>
        <w:t>Συμβατικά στοιχεία</w:t>
      </w:r>
    </w:p>
    <w:p>
      <w:pPr>
        <w:pStyle w:val="Style13"/>
        <w:tabs>
          <w:tab w:val="left" w:pos="4820" w:leader="none"/>
          <w:tab w:val="left" w:pos="5670" w:leader="none"/>
        </w:tabs>
        <w:spacing w:lineRule="auto" w:line="360"/>
        <w:ind w:firstLine="709"/>
        <w:rPr>
          <w:rFonts w:ascii="Trebuchet MS" w:hAnsi="Trebuchet MS"/>
          <w:color w:val="000000"/>
          <w:sz w:val="18"/>
          <w:szCs w:val="18"/>
        </w:rPr>
      </w:pPr>
      <w:r>
        <w:rPr>
          <w:rFonts w:ascii="Trebuchet MS" w:hAnsi="Trebuchet MS"/>
          <w:color w:val="000000"/>
          <w:sz w:val="18"/>
          <w:szCs w:val="18"/>
        </w:rPr>
        <w:t xml:space="preserve">Συμβατικά στοιχεία είναι: </w:t>
      </w:r>
    </w:p>
    <w:p>
      <w:pPr>
        <w:pStyle w:val="Style13"/>
        <w:tabs>
          <w:tab w:val="left" w:pos="4820" w:leader="none"/>
          <w:tab w:val="left" w:pos="5670" w:leader="none"/>
        </w:tabs>
        <w:spacing w:lineRule="auto" w:line="360"/>
        <w:ind w:firstLine="709"/>
        <w:rPr>
          <w:rFonts w:ascii="Trebuchet MS" w:hAnsi="Trebuchet MS"/>
          <w:color w:val="000000"/>
          <w:sz w:val="18"/>
          <w:szCs w:val="18"/>
        </w:rPr>
      </w:pPr>
      <w:r>
        <w:rPr>
          <w:rFonts w:ascii="Trebuchet MS" w:hAnsi="Trebuchet MS"/>
          <w:color w:val="000000"/>
          <w:sz w:val="18"/>
          <w:szCs w:val="18"/>
        </w:rPr>
        <w:t>α) Μελέτη – Τεχνική Περιγραφή</w:t>
      </w:r>
    </w:p>
    <w:p>
      <w:pPr>
        <w:pStyle w:val="Style13"/>
        <w:tabs>
          <w:tab w:val="left" w:pos="4820" w:leader="none"/>
          <w:tab w:val="left" w:pos="5670" w:leader="none"/>
        </w:tabs>
        <w:spacing w:lineRule="auto" w:line="360"/>
        <w:rPr>
          <w:rFonts w:ascii="Trebuchet MS" w:hAnsi="Trebuchet MS"/>
          <w:color w:val="000000"/>
          <w:sz w:val="18"/>
          <w:szCs w:val="18"/>
        </w:rPr>
      </w:pPr>
      <w:r>
        <w:rPr>
          <w:rFonts w:ascii="Trebuchet MS" w:hAnsi="Trebuchet MS"/>
          <w:color w:val="000000"/>
          <w:sz w:val="18"/>
          <w:szCs w:val="18"/>
        </w:rPr>
        <w:t xml:space="preserve">             </w:t>
      </w:r>
      <w:r>
        <w:rPr>
          <w:rFonts w:ascii="Trebuchet MS" w:hAnsi="Trebuchet MS"/>
          <w:color w:val="000000"/>
          <w:sz w:val="18"/>
          <w:szCs w:val="18"/>
        </w:rPr>
        <w:t xml:space="preserve">β) Προϋπολογισμός της Υπηρεσίας </w:t>
      </w:r>
    </w:p>
    <w:p>
      <w:pPr>
        <w:pStyle w:val="Style13"/>
        <w:tabs>
          <w:tab w:val="left" w:pos="4820" w:leader="none"/>
          <w:tab w:val="left" w:pos="5670" w:leader="none"/>
        </w:tabs>
        <w:spacing w:lineRule="auto" w:line="360"/>
        <w:ind w:firstLine="709"/>
        <w:rPr>
          <w:rFonts w:ascii="Trebuchet MS" w:hAnsi="Trebuchet MS"/>
          <w:color w:val="000000"/>
          <w:sz w:val="18"/>
          <w:szCs w:val="18"/>
        </w:rPr>
      </w:pPr>
      <w:r>
        <w:rPr>
          <w:rFonts w:ascii="Trebuchet MS" w:hAnsi="Trebuchet MS"/>
          <w:color w:val="000000"/>
          <w:sz w:val="18"/>
          <w:szCs w:val="18"/>
        </w:rPr>
        <w:t>γ) Συγγραφή υποχρεώσεων</w:t>
      </w:r>
    </w:p>
    <w:p>
      <w:pPr>
        <w:pStyle w:val="Style13"/>
        <w:tabs>
          <w:tab w:val="left" w:pos="4820" w:leader="none"/>
          <w:tab w:val="left" w:pos="5670" w:leader="none"/>
        </w:tabs>
        <w:spacing w:lineRule="auto" w:line="360"/>
        <w:ind w:firstLine="709"/>
        <w:rPr>
          <w:rFonts w:ascii="Trebuchet MS" w:hAnsi="Trebuchet MS"/>
          <w:color w:val="000000"/>
          <w:sz w:val="18"/>
          <w:szCs w:val="18"/>
        </w:rPr>
      </w:pPr>
      <w:r>
        <w:rPr>
          <w:rFonts w:ascii="Trebuchet MS" w:hAnsi="Trebuchet MS"/>
          <w:color w:val="000000"/>
          <w:sz w:val="18"/>
          <w:szCs w:val="18"/>
        </w:rPr>
        <w:t>δ) Προσφορά Αναδόχου</w:t>
      </w:r>
    </w:p>
    <w:p>
      <w:pPr>
        <w:pStyle w:val="Style13"/>
        <w:tabs>
          <w:tab w:val="left" w:pos="4820" w:leader="none"/>
          <w:tab w:val="left" w:pos="5670" w:leader="none"/>
        </w:tabs>
        <w:spacing w:lineRule="auto" w:line="360"/>
        <w:rPr>
          <w:rFonts w:ascii="Trebuchet MS" w:hAnsi="Trebuchet MS"/>
          <w:b/>
          <w:b/>
          <w:bCs/>
          <w:color w:val="000000"/>
          <w:sz w:val="18"/>
          <w:szCs w:val="18"/>
          <w:u w:val="single"/>
        </w:rPr>
      </w:pPr>
      <w:r>
        <w:rPr>
          <w:rFonts w:ascii="Trebuchet MS" w:hAnsi="Trebuchet MS"/>
          <w:b/>
          <w:bCs/>
          <w:color w:val="000000"/>
          <w:sz w:val="18"/>
          <w:szCs w:val="18"/>
          <w:u w:val="single"/>
        </w:rPr>
        <w:t>Άρθρο 4</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rPr>
          <w:rFonts w:ascii="Trebuchet MS" w:hAnsi="Trebuchet MS"/>
          <w:b/>
          <w:b/>
          <w:color w:val="000000"/>
          <w:sz w:val="18"/>
          <w:szCs w:val="18"/>
        </w:rPr>
      </w:pPr>
      <w:r>
        <w:rPr>
          <w:rFonts w:ascii="Trebuchet MS" w:hAnsi="Trebuchet MS"/>
          <w:b/>
          <w:color w:val="000000"/>
          <w:sz w:val="18"/>
          <w:szCs w:val="18"/>
        </w:rPr>
        <w:t>Προϋπολογισμός και τρόπος εκτέλεσης της  εργασίας</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 xml:space="preserve">Η προϋπολογισθείσα δαπάνη ανέρχεται σε 8.000,00 € συμπεριλαμβανομένου Φ.Π.Α. 24%, η δε πίστωση θα βαρύνει τον Κ.Α. </w:t>
      </w:r>
      <w:r>
        <w:rPr>
          <w:rFonts w:cs="Tahoma" w:ascii="Trebuchet MS" w:hAnsi="Trebuchet MS"/>
          <w:bCs/>
          <w:sz w:val="18"/>
          <w:szCs w:val="18"/>
        </w:rPr>
        <w:t xml:space="preserve">35.6264.0003 του </w:t>
      </w:r>
      <w:r>
        <w:rPr>
          <w:rFonts w:ascii="Trebuchet MS" w:hAnsi="Trebuchet MS"/>
          <w:color w:val="000000"/>
          <w:sz w:val="18"/>
          <w:szCs w:val="18"/>
        </w:rPr>
        <w:t>προϋπολογισμού του οικονομικού έτους 2018. Η εκτέλεση της εργασίας θα γίνει με βάση τη μελέτη  που έχει συνταχθεί από την αρμόδια υπηρεσία  του Δήμου.</w:t>
      </w:r>
    </w:p>
    <w:p>
      <w:pPr>
        <w:pStyle w:val="Style13"/>
        <w:tabs>
          <w:tab w:val="left" w:pos="4820" w:leader="none"/>
          <w:tab w:val="left" w:pos="5670" w:leader="none"/>
        </w:tabs>
        <w:spacing w:lineRule="auto" w:line="360"/>
        <w:rPr>
          <w:rFonts w:ascii="Trebuchet MS" w:hAnsi="Trebuchet MS"/>
          <w:b/>
          <w:b/>
          <w:bCs/>
          <w:color w:val="000000"/>
          <w:sz w:val="18"/>
          <w:szCs w:val="18"/>
          <w:u w:val="single"/>
        </w:rPr>
      </w:pPr>
      <w:r>
        <w:rPr>
          <w:rFonts w:ascii="Trebuchet MS" w:hAnsi="Trebuchet MS"/>
          <w:b/>
          <w:bCs/>
          <w:color w:val="000000"/>
          <w:sz w:val="18"/>
          <w:szCs w:val="18"/>
          <w:u w:val="single"/>
        </w:rPr>
        <w:t>Άρθρο 5</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rPr>
          <w:rFonts w:ascii="Trebuchet MS" w:hAnsi="Trebuchet MS"/>
          <w:b/>
          <w:b/>
          <w:color w:val="000000"/>
          <w:sz w:val="18"/>
          <w:szCs w:val="18"/>
        </w:rPr>
      </w:pPr>
      <w:r>
        <w:rPr>
          <w:rFonts w:ascii="Trebuchet MS" w:hAnsi="Trebuchet MS"/>
          <w:b/>
          <w:color w:val="000000"/>
          <w:sz w:val="18"/>
          <w:szCs w:val="18"/>
        </w:rPr>
        <w:t>Σύμβαση</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Ο ανάδοχος μετά την απόφαση ανάθεσης της συγκεκριμένης υπηρεσίας, η οποία θα παρθεί από τον Δήμαρχο, είναι υποχρεωμένος να προσέλθει εντός δέκα (10) ημερών για υπογραφή της σύμβασης προσκομίζοντας τα κάτωθι:</w:t>
      </w:r>
    </w:p>
    <w:p>
      <w:pPr>
        <w:pStyle w:val="Style13"/>
        <w:numPr>
          <w:ilvl w:val="0"/>
          <w:numId w:val="1"/>
        </w:numPr>
        <w:tabs>
          <w:tab w:val="left" w:pos="4820" w:leader="none"/>
          <w:tab w:val="left" w:pos="5670" w:leader="none"/>
        </w:tabs>
        <w:spacing w:lineRule="auto" w:line="360"/>
        <w:jc w:val="both"/>
        <w:rPr>
          <w:rFonts w:ascii="Trebuchet MS" w:hAnsi="Trebuchet MS"/>
          <w:color w:val="000000"/>
          <w:sz w:val="18"/>
          <w:szCs w:val="18"/>
        </w:rPr>
      </w:pPr>
      <w:r>
        <w:rPr>
          <w:rFonts w:ascii="Trebuchet MS" w:hAnsi="Trebuchet MS"/>
          <w:color w:val="000000"/>
          <w:sz w:val="18"/>
          <w:szCs w:val="18"/>
        </w:rPr>
        <w:t>Πιστοποιητικό της αρμοδίας αρχής περί ενημέρωσης προς τις φορολογικές του υποχρεώσεις κατά την ημέρα ανάθεσης</w:t>
      </w:r>
    </w:p>
    <w:p>
      <w:pPr>
        <w:pStyle w:val="Style13"/>
        <w:numPr>
          <w:ilvl w:val="0"/>
          <w:numId w:val="1"/>
        </w:numPr>
        <w:tabs>
          <w:tab w:val="left" w:pos="4820" w:leader="none"/>
          <w:tab w:val="left" w:pos="5670" w:leader="none"/>
        </w:tabs>
        <w:spacing w:lineRule="auto" w:line="360"/>
        <w:jc w:val="both"/>
        <w:rPr>
          <w:rFonts w:ascii="Trebuchet MS" w:hAnsi="Trebuchet MS"/>
          <w:color w:val="000000"/>
          <w:sz w:val="18"/>
          <w:szCs w:val="18"/>
        </w:rPr>
      </w:pPr>
      <w:r>
        <w:rPr>
          <w:rFonts w:ascii="Trebuchet MS" w:hAnsi="Trebuchet MS"/>
          <w:color w:val="000000"/>
          <w:sz w:val="18"/>
          <w:szCs w:val="18"/>
        </w:rPr>
        <w:t>Πιστοποιητικό της αρμόδιας αρχής περί ενημέρωσης ως προς τις ασφαλιστικές του υποχρεώσεις</w:t>
      </w:r>
      <w:r>
        <w:rPr>
          <w:rFonts w:ascii="Trebuchet MS" w:hAnsi="Trebuchet MS"/>
          <w:sz w:val="18"/>
          <w:szCs w:val="18"/>
        </w:rPr>
        <w:t xml:space="preserve"> </w:t>
      </w:r>
      <w:r>
        <w:rPr>
          <w:rFonts w:ascii="Trebuchet MS" w:hAnsi="Trebuchet MS"/>
          <w:color w:val="000000"/>
          <w:sz w:val="18"/>
          <w:szCs w:val="18"/>
        </w:rPr>
        <w:t>κατά την ημέρα ανάθεσης</w:t>
      </w:r>
    </w:p>
    <w:p>
      <w:pPr>
        <w:pStyle w:val="Style13"/>
        <w:numPr>
          <w:ilvl w:val="0"/>
          <w:numId w:val="1"/>
        </w:numPr>
        <w:tabs>
          <w:tab w:val="left" w:pos="4820" w:leader="none"/>
          <w:tab w:val="left" w:pos="5670" w:leader="none"/>
        </w:tabs>
        <w:spacing w:lineRule="auto" w:line="360"/>
        <w:jc w:val="both"/>
        <w:rPr>
          <w:rFonts w:ascii="Trebuchet MS" w:hAnsi="Trebuchet MS"/>
          <w:color w:val="000000"/>
          <w:sz w:val="18"/>
          <w:szCs w:val="18"/>
        </w:rPr>
      </w:pPr>
      <w:r>
        <w:rPr>
          <w:rFonts w:ascii="Trebuchet MS" w:hAnsi="Trebuchet MS"/>
          <w:color w:val="000000"/>
          <w:sz w:val="18"/>
          <w:szCs w:val="18"/>
        </w:rPr>
        <w:t xml:space="preserve">Πιστοποιητικό του οικείου Επιμελητηρίου με το οποίο θα πιστοποιείται η εγγραφή του σ' αυτό και το ειδικό επάγγελμα του με ημερομηνία έκδοσης το πολύ έξι (6) μήνες πριν την ημερομηνία ανάθεσης, από το οποίο θα πρέπει να προκύπτει η συνάφεια του επαγγέλματός του με το αντικείμενο της εν λόγω εργασίας.  </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 xml:space="preserve">Για τα δικαιολογητικά που απαιτείται να προσκομιστούν κατά την υπογραφή της σύμβασης θα πρέπει ο υποψήφιος ανάδοχος να προσκομίσει μαζί με την κατάθεση της προσφοράς του υπεύθυνη δήλωση στην οποία θα δηλώνει ότι είναι ασφαλιστικά και φορολογικά ενήμερος, καθώς και ότι το επάγγελμά του είναι συναφές με το είδος της εργασίας που θα εκτελέσει.  </w:t>
      </w:r>
    </w:p>
    <w:p>
      <w:pPr>
        <w:pStyle w:val="Style13"/>
        <w:tabs>
          <w:tab w:val="left" w:pos="4820" w:leader="none"/>
          <w:tab w:val="left" w:pos="5670" w:leader="none"/>
        </w:tabs>
        <w:spacing w:lineRule="auto" w:line="360"/>
        <w:rPr>
          <w:rFonts w:ascii="Trebuchet MS" w:hAnsi="Trebuchet MS"/>
          <w:b/>
          <w:b/>
          <w:bCs/>
          <w:color w:val="000000"/>
          <w:sz w:val="18"/>
          <w:szCs w:val="18"/>
          <w:u w:val="single"/>
        </w:rPr>
      </w:pPr>
      <w:r>
        <w:rPr>
          <w:rFonts w:ascii="Trebuchet MS" w:hAnsi="Trebuchet MS"/>
          <w:b/>
          <w:bCs/>
          <w:color w:val="000000"/>
          <w:sz w:val="18"/>
          <w:szCs w:val="18"/>
          <w:u w:val="single"/>
        </w:rPr>
      </w:r>
    </w:p>
    <w:p>
      <w:pPr>
        <w:pStyle w:val="Style13"/>
        <w:tabs>
          <w:tab w:val="left" w:pos="4820" w:leader="none"/>
          <w:tab w:val="left" w:pos="5670" w:leader="none"/>
        </w:tabs>
        <w:spacing w:lineRule="auto" w:line="360"/>
        <w:rPr>
          <w:rFonts w:ascii="Trebuchet MS" w:hAnsi="Trebuchet MS"/>
          <w:b/>
          <w:b/>
          <w:bCs/>
          <w:color w:val="000000"/>
          <w:sz w:val="18"/>
          <w:szCs w:val="18"/>
          <w:u w:val="single"/>
        </w:rPr>
      </w:pPr>
      <w:r>
        <w:rPr>
          <w:rFonts w:ascii="Trebuchet MS" w:hAnsi="Trebuchet MS"/>
          <w:b/>
          <w:bCs/>
          <w:color w:val="000000"/>
          <w:sz w:val="18"/>
          <w:szCs w:val="18"/>
          <w:u w:val="single"/>
        </w:rPr>
        <w:t>Άρθρο 6</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rPr>
          <w:rFonts w:ascii="Trebuchet MS" w:hAnsi="Trebuchet MS"/>
          <w:b/>
          <w:b/>
          <w:color w:val="000000"/>
          <w:sz w:val="18"/>
          <w:szCs w:val="18"/>
        </w:rPr>
      </w:pPr>
      <w:r>
        <w:rPr>
          <w:rFonts w:ascii="Trebuchet MS" w:hAnsi="Trebuchet MS"/>
          <w:b/>
          <w:color w:val="000000"/>
          <w:sz w:val="18"/>
          <w:szCs w:val="18"/>
        </w:rPr>
        <w:t>Εγγύηση Καλής Εκτέλεσης</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Ο ανάδοχος πριν ή κατά την υπογραφή της σύμβασης θα καταθέσει εγγυητική επιστολή καλής εκτέλεσης το ύψος της οποίας καθορίζεται σε ποσοστό 5% επί της αξίας της σύμβασης εκτός ΦΠΑ σύμφωνα με τα οριζόμενα στο άρθρο 72 του Ν.4412/2016</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sz w:val="18"/>
          <w:szCs w:val="18"/>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Η εγγύηση καλής εκτέλεσης επιστρέφεται στον ανάδοχο μετά την οριστική ποσοτική και ποιοτική παραλαβή του συνόλου του αντικειμένου της σύμβασης.</w:t>
      </w:r>
    </w:p>
    <w:p>
      <w:pPr>
        <w:pStyle w:val="Style13"/>
        <w:tabs>
          <w:tab w:val="left" w:pos="4820" w:leader="none"/>
          <w:tab w:val="left" w:pos="5670" w:leader="none"/>
        </w:tabs>
        <w:spacing w:lineRule="auto" w:line="360"/>
        <w:jc w:val="both"/>
        <w:rPr>
          <w:rFonts w:ascii="Trebuchet MS" w:hAnsi="Trebuchet MS"/>
          <w:b/>
          <w:b/>
          <w:bCs/>
          <w:color w:val="000000"/>
          <w:sz w:val="18"/>
          <w:szCs w:val="18"/>
          <w:u w:val="single"/>
        </w:rPr>
      </w:pPr>
      <w:r>
        <w:rPr>
          <w:rFonts w:ascii="Trebuchet MS" w:hAnsi="Trebuchet MS"/>
          <w:b/>
          <w:bCs/>
          <w:color w:val="000000"/>
          <w:sz w:val="18"/>
          <w:szCs w:val="18"/>
          <w:u w:val="single"/>
        </w:rPr>
        <w:t>Άρθρο 7</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sz w:val="18"/>
          <w:szCs w:val="18"/>
        </w:rPr>
      </w:pPr>
      <w:r>
        <w:rPr>
          <w:rFonts w:ascii="Trebuchet MS" w:hAnsi="Trebuchet MS"/>
          <w:b/>
          <w:color w:val="000000"/>
          <w:sz w:val="18"/>
          <w:szCs w:val="18"/>
        </w:rPr>
        <w:t xml:space="preserve">Παραλαβή </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Η παραλαβή θα γίνει μετά την έκδοση της σχετικής βεβαίωσης από την Υπηρεσία περί συμμόρφωσης του αναδόχου προς τις συμβατικές υποχρεώσεις και την υπογραφή της Βεβαίωσης Καλής Εκτέλεσης από την επιτροπή παραλαβής που συγκροτείται, σύμφωνα με την παράγραφο 5 του άρθρου 221 του Ν.4412/2016.</w:t>
      </w:r>
    </w:p>
    <w:p>
      <w:pPr>
        <w:pStyle w:val="Style13"/>
        <w:tabs>
          <w:tab w:val="left" w:pos="4820" w:leader="none"/>
          <w:tab w:val="left" w:pos="5670" w:leader="none"/>
        </w:tabs>
        <w:spacing w:lineRule="auto" w:line="360"/>
        <w:jc w:val="both"/>
        <w:rPr>
          <w:rFonts w:ascii="Trebuchet MS" w:hAnsi="Trebuchet MS"/>
          <w:b/>
          <w:b/>
          <w:bCs/>
          <w:color w:val="000000"/>
          <w:sz w:val="18"/>
          <w:szCs w:val="18"/>
          <w:u w:val="single"/>
        </w:rPr>
      </w:pPr>
      <w:r>
        <w:rPr>
          <w:rFonts w:ascii="Trebuchet MS" w:hAnsi="Trebuchet MS"/>
          <w:b/>
          <w:bCs/>
          <w:color w:val="000000"/>
          <w:sz w:val="18"/>
          <w:szCs w:val="18"/>
          <w:u w:val="single"/>
        </w:rPr>
        <w:t>Άρθρο 8</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sz w:val="18"/>
          <w:szCs w:val="18"/>
        </w:rPr>
      </w:pPr>
      <w:r>
        <w:rPr>
          <w:rFonts w:ascii="Trebuchet MS" w:hAnsi="Trebuchet MS"/>
          <w:b/>
          <w:color w:val="000000"/>
          <w:sz w:val="18"/>
          <w:szCs w:val="18"/>
        </w:rPr>
        <w:t>Προθεσμία αποπεράτωσης παράδοσης</w:t>
      </w:r>
    </w:p>
    <w:p>
      <w:pPr>
        <w:pStyle w:val="Normal"/>
        <w:spacing w:lineRule="auto" w:line="360"/>
        <w:ind w:firstLine="720"/>
        <w:jc w:val="both"/>
        <w:rPr>
          <w:rFonts w:ascii="Trebuchet MS" w:hAnsi="Trebuchet MS"/>
          <w:color w:val="000000"/>
          <w:sz w:val="18"/>
          <w:szCs w:val="18"/>
        </w:rPr>
      </w:pPr>
      <w:r>
        <w:rPr>
          <w:rFonts w:ascii="Trebuchet MS" w:hAnsi="Trebuchet MS"/>
          <w:sz w:val="18"/>
          <w:szCs w:val="18"/>
        </w:rPr>
        <w:t xml:space="preserve">Η διάρκεια της σύμβασης ορίζεται σε  (12) μήνες από την υπογραφή της. </w:t>
      </w:r>
      <w:r>
        <w:rPr>
          <w:rFonts w:ascii="Trebuchet MS" w:hAnsi="Trebuchet MS"/>
          <w:color w:val="000000"/>
          <w:sz w:val="18"/>
          <w:szCs w:val="18"/>
        </w:rPr>
        <w:t>Παράταση της προθεσμίας εκτέλεσης μπορεί να γίνει, σύμφωνα με τα οριζόμενα στη παρ. 2 του άρθρου 217 του Ν. 4412/2016,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pPr>
        <w:pStyle w:val="Style13"/>
        <w:tabs>
          <w:tab w:val="left" w:pos="4820" w:leader="none"/>
          <w:tab w:val="left" w:pos="5670" w:leader="none"/>
        </w:tabs>
        <w:spacing w:lineRule="auto" w:line="360"/>
        <w:jc w:val="both"/>
        <w:rPr>
          <w:rFonts w:ascii="Trebuchet MS" w:hAnsi="Trebuchet MS"/>
          <w:b/>
          <w:b/>
          <w:bCs/>
          <w:color w:val="000000"/>
          <w:sz w:val="18"/>
          <w:szCs w:val="18"/>
          <w:u w:val="single"/>
        </w:rPr>
      </w:pPr>
      <w:r>
        <w:rPr>
          <w:rFonts w:ascii="Trebuchet MS" w:hAnsi="Trebuchet MS"/>
          <w:b/>
          <w:bCs/>
          <w:color w:val="000000"/>
          <w:sz w:val="18"/>
          <w:szCs w:val="18"/>
          <w:u w:val="single"/>
        </w:rPr>
        <w:t>Άρθρο 9</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sz w:val="18"/>
          <w:szCs w:val="18"/>
        </w:rPr>
      </w:pPr>
      <w:r>
        <w:rPr>
          <w:rFonts w:ascii="Trebuchet MS" w:hAnsi="Trebuchet MS"/>
          <w:b/>
          <w:color w:val="000000"/>
          <w:sz w:val="18"/>
          <w:szCs w:val="18"/>
        </w:rPr>
        <w:t xml:space="preserve">Τρόπος πληρωμής </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Η πληρωμή δύναται να γίνεται τμηματικά ή συνολικά με ένταλμα που θα εκδοθεί μετά την βεβαίωση καλής και εμπρόθεσμης εκτέλεσης της Διευθύνουσας Υπηρεσίας και τη Βεβαίωση Καλής Εκτέλεσης από την αρμόδια επιτροπή σύμφωνα με το άρθρο 6 της παρούσης.</w:t>
      </w:r>
    </w:p>
    <w:p>
      <w:pPr>
        <w:pStyle w:val="Style13"/>
        <w:tabs>
          <w:tab w:val="left" w:pos="4820" w:leader="none"/>
          <w:tab w:val="left" w:pos="5670" w:leader="none"/>
        </w:tabs>
        <w:spacing w:lineRule="auto" w:line="360"/>
        <w:jc w:val="both"/>
        <w:rPr>
          <w:rFonts w:ascii="Trebuchet MS" w:hAnsi="Trebuchet MS"/>
          <w:b/>
          <w:b/>
          <w:bCs/>
          <w:color w:val="000000"/>
          <w:sz w:val="18"/>
          <w:szCs w:val="18"/>
          <w:u w:val="single"/>
        </w:rPr>
      </w:pPr>
      <w:r>
        <w:rPr>
          <w:rFonts w:ascii="Trebuchet MS" w:hAnsi="Trebuchet MS"/>
          <w:b/>
          <w:bCs/>
          <w:color w:val="000000"/>
          <w:sz w:val="18"/>
          <w:szCs w:val="18"/>
          <w:u w:val="single"/>
        </w:rPr>
        <w:t>Άρθρο 10</w:t>
      </w:r>
      <w:r>
        <w:rPr>
          <w:rFonts w:ascii="Trebuchet MS" w:hAnsi="Trebuchet MS"/>
          <w:b/>
          <w:bCs/>
          <w:color w:val="000000"/>
          <w:sz w:val="18"/>
          <w:szCs w:val="18"/>
          <w:u w:val="single"/>
          <w:vertAlign w:val="superscript"/>
        </w:rPr>
        <w:t>ο</w:t>
      </w:r>
    </w:p>
    <w:p>
      <w:pPr>
        <w:pStyle w:val="Style13"/>
        <w:tabs>
          <w:tab w:val="left" w:pos="4820" w:leader="none"/>
          <w:tab w:val="left" w:pos="5670" w:leader="none"/>
        </w:tabs>
        <w:spacing w:lineRule="auto" w:line="360"/>
        <w:jc w:val="both"/>
        <w:rPr>
          <w:rFonts w:ascii="Trebuchet MS" w:hAnsi="Trebuchet MS"/>
          <w:b/>
          <w:b/>
          <w:color w:val="000000"/>
          <w:sz w:val="18"/>
          <w:szCs w:val="18"/>
        </w:rPr>
      </w:pPr>
      <w:r>
        <w:rPr>
          <w:rFonts w:ascii="Trebuchet MS" w:hAnsi="Trebuchet MS"/>
          <w:b/>
          <w:color w:val="000000"/>
          <w:sz w:val="18"/>
          <w:szCs w:val="18"/>
        </w:rPr>
        <w:t xml:space="preserve">Φόροι - τέλη - κρατήσεις </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pPr>
        <w:pStyle w:val="Style13"/>
        <w:tabs>
          <w:tab w:val="left" w:pos="4820" w:leader="none"/>
          <w:tab w:val="left" w:pos="5670" w:leader="none"/>
        </w:tabs>
        <w:spacing w:lineRule="auto" w:line="360"/>
        <w:ind w:firstLine="709"/>
        <w:jc w:val="both"/>
        <w:rPr>
          <w:rFonts w:ascii="Trebuchet MS" w:hAnsi="Trebuchet MS"/>
          <w:color w:val="000000"/>
          <w:sz w:val="18"/>
          <w:szCs w:val="18"/>
        </w:rPr>
      </w:pPr>
      <w:r>
        <w:rPr>
          <w:rFonts w:ascii="Trebuchet MS" w:hAnsi="Trebuchet MS"/>
          <w:color w:val="000000"/>
          <w:sz w:val="18"/>
          <w:szCs w:val="18"/>
        </w:rPr>
      </w:r>
    </w:p>
    <w:tbl>
      <w:tblPr>
        <w:tblW w:w="3641" w:type="dxa"/>
        <w:jc w:val="left"/>
        <w:tblInd w:w="2671" w:type="dxa"/>
        <w:tblBorders/>
        <w:tblCellMar>
          <w:top w:w="0" w:type="dxa"/>
          <w:left w:w="108" w:type="dxa"/>
          <w:bottom w:w="0" w:type="dxa"/>
          <w:right w:w="108" w:type="dxa"/>
        </w:tblCellMar>
        <w:tblLook w:val="04a0"/>
      </w:tblPr>
      <w:tblGrid>
        <w:gridCol w:w="3641"/>
      </w:tblGrid>
      <w:tr>
        <w:trPr/>
        <w:tc>
          <w:tcPr>
            <w:tcW w:w="3641" w:type="dxa"/>
            <w:tcBorders/>
            <w:shd w:color="auto" w:fill="auto" w:val="clear"/>
          </w:tcPr>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Ο ΠΡΟΙΣΤΑΜΕΝΟΣ ΣΥΝΤΗΡΗΣΗΣ &amp; ΑΝΑΠΤΥΞΗΣ ΠΡΑΣΙΝΟΥ</w:t>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t>ΜΙΧΑΛΑΚΟΣ ΘΕΜΙΣΤΟΚΛΗΣ</w:t>
            </w:r>
          </w:p>
          <w:p>
            <w:pPr>
              <w:pStyle w:val="Normal"/>
              <w:spacing w:lineRule="atLeast" w:line="384" w:before="0" w:after="0"/>
              <w:jc w:val="center"/>
              <w:rPr>
                <w:rFonts w:ascii="Trebuchet MS" w:hAnsi="Trebuchet MS" w:eastAsia="Times New Roman" w:cs="Tahoma"/>
                <w:b/>
                <w:b/>
                <w:sz w:val="18"/>
                <w:szCs w:val="18"/>
                <w:lang w:eastAsia="el-GR"/>
              </w:rPr>
            </w:pPr>
            <w:r>
              <w:rPr>
                <w:rFonts w:eastAsia="Times New Roman" w:cs="Tahoma" w:ascii="Trebuchet MS" w:hAnsi="Trebuchet MS"/>
                <w:b/>
                <w:bCs/>
                <w:sz w:val="18"/>
                <w:szCs w:val="18"/>
                <w:lang w:eastAsia="el-GR"/>
              </w:rPr>
              <w:t>ΤΕ ΓΕΩΠΟΝΩΝ</w:t>
            </w:r>
          </w:p>
        </w:tc>
      </w:tr>
      <w:tr>
        <w:trPr/>
        <w:tc>
          <w:tcPr>
            <w:tcW w:w="3641" w:type="dxa"/>
            <w:tcBorders/>
            <w:shd w:color="auto" w:fill="auto" w:val="clear"/>
          </w:tcPr>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tc>
      </w:tr>
      <w:tr>
        <w:trPr/>
        <w:tc>
          <w:tcPr>
            <w:tcW w:w="3641" w:type="dxa"/>
            <w:tcBorders/>
            <w:shd w:color="auto" w:fill="auto" w:val="clear"/>
          </w:tcPr>
          <w:p>
            <w:pPr>
              <w:pStyle w:val="Normal"/>
              <w:spacing w:lineRule="atLeast" w:line="384" w:before="0" w:after="0"/>
              <w:jc w:val="center"/>
              <w:rPr>
                <w:rFonts w:ascii="Trebuchet MS" w:hAnsi="Trebuchet MS" w:eastAsia="Times New Roman" w:cs="Tahoma"/>
                <w:b/>
                <w:b/>
                <w:bCs/>
                <w:sz w:val="18"/>
                <w:szCs w:val="18"/>
                <w:lang w:eastAsia="el-GR"/>
              </w:rPr>
            </w:pPr>
            <w:r>
              <w:rPr>
                <w:rFonts w:eastAsia="Times New Roman" w:cs="Tahoma" w:ascii="Trebuchet MS" w:hAnsi="Trebuchet MS"/>
                <w:b/>
                <w:bCs/>
                <w:sz w:val="18"/>
                <w:szCs w:val="18"/>
                <w:lang w:eastAsia="el-GR"/>
              </w:rPr>
            </w:r>
          </w:p>
        </w:tc>
      </w:tr>
    </w:tbl>
    <w:p>
      <w:pPr>
        <w:pStyle w:val="Style13"/>
        <w:tabs>
          <w:tab w:val="left" w:pos="4820" w:leader="none"/>
          <w:tab w:val="left" w:pos="5670" w:leader="none"/>
        </w:tabs>
        <w:spacing w:lineRule="auto" w:line="360"/>
        <w:ind w:firstLine="709"/>
        <w:jc w:val="center"/>
        <w:rPr>
          <w:b/>
          <w:b/>
          <w:sz w:val="24"/>
        </w:rPr>
      </w:pPr>
      <w:r>
        <w:rPr>
          <w:b/>
          <w:sz w:val="24"/>
        </w:rPr>
      </w:r>
    </w:p>
    <w:p>
      <w:pPr>
        <w:pStyle w:val="Style13"/>
        <w:tabs>
          <w:tab w:val="left" w:pos="4820" w:leader="none"/>
          <w:tab w:val="left" w:pos="5670" w:leader="none"/>
        </w:tabs>
        <w:spacing w:lineRule="auto" w:line="360"/>
        <w:ind w:firstLine="709"/>
        <w:jc w:val="center"/>
        <w:rPr>
          <w:b/>
          <w:b/>
          <w:sz w:val="24"/>
        </w:rPr>
      </w:pPr>
      <w:r>
        <w:rPr>
          <w:b/>
          <w:sz w:val="24"/>
        </w:rPr>
      </w:r>
    </w:p>
    <w:p>
      <w:pPr>
        <w:pStyle w:val="Style13"/>
        <w:tabs>
          <w:tab w:val="left" w:pos="4820" w:leader="none"/>
          <w:tab w:val="left" w:pos="5670" w:leader="none"/>
        </w:tabs>
        <w:spacing w:lineRule="auto" w:line="360"/>
        <w:ind w:firstLine="709"/>
        <w:jc w:val="center"/>
        <w:rPr>
          <w:b/>
          <w:b/>
          <w:sz w:val="24"/>
        </w:rPr>
      </w:pPr>
      <w:r>
        <w:rPr>
          <w:b/>
          <w:sz w:val="24"/>
        </w:rPr>
      </w:r>
    </w:p>
    <w:p>
      <w:pPr>
        <w:pStyle w:val="Normal"/>
        <w:rPr>
          <w:sz w:val="24"/>
          <w:szCs w:val="24"/>
        </w:rPr>
      </w:pPr>
      <w:r>
        <w:rPr>
          <w:sz w:val="24"/>
          <w:szCs w:val="24"/>
        </w:rPr>
      </w:r>
    </w:p>
    <w:p>
      <w:pPr>
        <w:pStyle w:val="Style13"/>
        <w:tabs>
          <w:tab w:val="left" w:pos="4820" w:leader="none"/>
          <w:tab w:val="left" w:pos="5670" w:leader="none"/>
        </w:tabs>
        <w:ind w:firstLine="709"/>
        <w:jc w:val="center"/>
        <w:rPr>
          <w:rFonts w:ascii="Trebuchet MS" w:hAnsi="Trebuchet MS"/>
          <w:b/>
          <w:b/>
          <w:sz w:val="18"/>
          <w:szCs w:val="18"/>
        </w:rPr>
      </w:pPr>
      <w:r>
        <w:rPr>
          <w:rFonts w:ascii="Trebuchet MS" w:hAnsi="Trebuchet MS"/>
          <w:b/>
          <w:sz w:val="18"/>
          <w:szCs w:val="18"/>
        </w:rPr>
      </w:r>
    </w:p>
    <w:p>
      <w:pPr>
        <w:pStyle w:val="Style13"/>
        <w:tabs>
          <w:tab w:val="left" w:pos="4820" w:leader="none"/>
          <w:tab w:val="left" w:pos="5670" w:leader="none"/>
        </w:tabs>
        <w:ind w:firstLine="709"/>
        <w:jc w:val="center"/>
        <w:rPr>
          <w:rFonts w:ascii="Trebuchet MS" w:hAnsi="Trebuchet MS"/>
          <w:b/>
          <w:b/>
          <w:sz w:val="18"/>
          <w:szCs w:val="18"/>
        </w:rPr>
      </w:pPr>
      <w:r>
        <w:rPr>
          <w:rFonts w:ascii="Trebuchet MS" w:hAnsi="Trebuchet MS"/>
          <w:b/>
          <w:sz w:val="18"/>
          <w:szCs w:val="18"/>
        </w:rPr>
      </w:r>
    </w:p>
    <w:p>
      <w:pPr>
        <w:pStyle w:val="Normal"/>
        <w:rPr>
          <w:rFonts w:ascii="Trebuchet MS" w:hAnsi="Trebuchet MS"/>
          <w:sz w:val="18"/>
          <w:szCs w:val="18"/>
        </w:rPr>
      </w:pPr>
      <w:bookmarkStart w:id="0" w:name="_GoBack"/>
      <w:bookmarkStart w:id="1" w:name="_GoBack"/>
      <w:bookmarkEnd w:id="1"/>
      <w:r>
        <w:rPr>
          <w:rFonts w:ascii="Trebuchet MS" w:hAnsi="Trebuchet MS"/>
          <w:sz w:val="18"/>
          <w:szCs w:val="18"/>
        </w:rPr>
      </w:r>
    </w:p>
    <w:p>
      <w:pPr>
        <w:pStyle w:val="Normal"/>
        <w:shd w:val="clear" w:color="auto" w:fill="FFFFFF"/>
        <w:spacing w:lineRule="atLeast" w:line="384" w:before="0" w:after="0"/>
        <w:jc w:val="center"/>
        <w:rPr/>
      </w:pPr>
      <w:r>
        <w:rPr/>
      </w:r>
    </w:p>
    <w:sectPr>
      <w:type w:val="nextPage"/>
      <w:pgSz w:w="11906" w:h="16838"/>
      <w:pgMar w:left="1418" w:right="1274"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Trebuchet MS">
    <w:charset w:val="a1"/>
    <w:family w:val="roman"/>
    <w:pitch w:val="variable"/>
  </w:font>
  <w:font w:name="Arial">
    <w:charset w:val="a1"/>
    <w:family w:val="roman"/>
    <w:pitch w:val="variable"/>
  </w:font>
  <w:font w:name="Tahoma">
    <w:altName w:val="Bold"/>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667b"/>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l-GR" w:eastAsia="en-US" w:bidi="ar-SA"/>
    </w:rPr>
  </w:style>
  <w:style w:type="paragraph" w:styleId="1">
    <w:name w:val="Επικεφαλίδα 1"/>
    <w:basedOn w:val="Style12"/>
    <w:pPr/>
    <w:rPr/>
  </w:style>
  <w:style w:type="paragraph" w:styleId="2">
    <w:name w:val="Επικεφαλίδα 2"/>
    <w:basedOn w:val="Style12"/>
    <w:pPr/>
    <w:rPr/>
  </w:style>
  <w:style w:type="paragraph" w:styleId="3">
    <w:name w:val="Επικεφαλίδα 3"/>
    <w:basedOn w:val="Style12"/>
    <w:pPr/>
    <w:rPr/>
  </w:style>
  <w:style w:type="character" w:styleId="DefaultParagraphFont" w:default="1">
    <w:name w:val="Default Paragraph Font"/>
    <w:uiPriority w:val="1"/>
    <w:semiHidden/>
    <w:unhideWhenUsed/>
    <w:qFormat/>
    <w:rPr/>
  </w:style>
  <w:style w:type="character" w:styleId="Style11">
    <w:name w:val="Έμφαση"/>
    <w:basedOn w:val="DefaultParagraphFont"/>
    <w:uiPriority w:val="20"/>
    <w:qFormat/>
    <w:rsid w:val="00352fcd"/>
    <w:rPr>
      <w:b w:val="false"/>
      <w:bCs w:val="false"/>
      <w:i/>
      <w:iCs/>
    </w:rPr>
  </w:style>
  <w:style w:type="character" w:styleId="Strong">
    <w:name w:val="Strong"/>
    <w:basedOn w:val="DefaultParagraphFont"/>
    <w:uiPriority w:val="22"/>
    <w:qFormat/>
    <w:rsid w:val="00352fcd"/>
    <w:rPr>
      <w:b/>
      <w:bCs/>
      <w:i w:val="false"/>
      <w:iCs w:val="false"/>
    </w:rPr>
  </w:style>
  <w:style w:type="character" w:styleId="Newviewbody" w:customStyle="1">
    <w:name w:val="new_view_body"/>
    <w:basedOn w:val="DefaultParagraphFont"/>
    <w:qFormat/>
    <w:rsid w:val="00352fcd"/>
    <w:rPr/>
  </w:style>
  <w:style w:type="character" w:styleId="Char" w:customStyle="1">
    <w:name w:val="Σώμα κειμένου Char"/>
    <w:basedOn w:val="DefaultParagraphFont"/>
    <w:link w:val="a6"/>
    <w:uiPriority w:val="99"/>
    <w:semiHidden/>
    <w:qFormat/>
    <w:rsid w:val="00362a98"/>
    <w:rPr>
      <w:rFonts w:ascii="Times New Roman" w:hAnsi="Times New Roman" w:eastAsia="Times New Roman" w:cs="Times New Roman"/>
      <w:sz w:val="20"/>
      <w:szCs w:val="20"/>
      <w:lang w:eastAsia="el-GR"/>
    </w:rPr>
  </w:style>
  <w:style w:type="character" w:styleId="ListLabel1">
    <w:name w:val="ListLabel 1"/>
    <w:qFormat/>
    <w:rPr>
      <w:rFonts w:cs="Courier New"/>
    </w:rPr>
  </w:style>
  <w:style w:type="character" w:styleId="ListLabel2">
    <w:name w:val="ListLabel 2"/>
    <w:qFormat/>
    <w:rPr>
      <w:rFonts w:eastAsia="Calibri" w:cs="SymbolMT"/>
    </w:rPr>
  </w:style>
  <w:style w:type="character" w:styleId="ListLabel3">
    <w:name w:val="ListLabel 3"/>
    <w:qFormat/>
    <w:rPr>
      <w:color w:val="000000"/>
    </w:rPr>
  </w:style>
  <w:style w:type="paragraph" w:styleId="Style12">
    <w:name w:val="Επικεφαλίδα"/>
    <w:basedOn w:val="Normal"/>
    <w:next w:val="Style13"/>
    <w:qFormat/>
    <w:pPr>
      <w:keepNext/>
      <w:spacing w:before="240" w:after="120"/>
    </w:pPr>
    <w:rPr>
      <w:rFonts w:ascii="Liberation Sans" w:hAnsi="Liberation Sans" w:eastAsia="Microsoft YaHei" w:cs="Mangal"/>
      <w:sz w:val="28"/>
      <w:szCs w:val="28"/>
    </w:rPr>
  </w:style>
  <w:style w:type="paragraph" w:styleId="Style13">
    <w:name w:val="Σώμα κειμένου"/>
    <w:basedOn w:val="Normal"/>
    <w:link w:val="Char"/>
    <w:uiPriority w:val="99"/>
    <w:semiHidden/>
    <w:unhideWhenUsed/>
    <w:rsid w:val="00362a98"/>
    <w:pPr>
      <w:spacing w:lineRule="auto" w:line="240" w:before="0" w:after="120"/>
    </w:pPr>
    <w:rPr>
      <w:rFonts w:ascii="Times New Roman" w:hAnsi="Times New Roman" w:eastAsia="Times New Roman" w:cs="Times New Roman"/>
      <w:sz w:val="20"/>
      <w:szCs w:val="20"/>
      <w:lang w:eastAsia="el-GR"/>
    </w:rPr>
  </w:style>
  <w:style w:type="paragraph" w:styleId="Style14">
    <w:name w:val="Λίστα"/>
    <w:basedOn w:val="Style13"/>
    <w:pPr/>
    <w:rPr>
      <w:rFonts w:cs="Mangal"/>
    </w:rPr>
  </w:style>
  <w:style w:type="paragraph" w:styleId="Style15">
    <w:name w:val="Υπόμνημα"/>
    <w:basedOn w:val="Normal"/>
    <w:pPr>
      <w:suppressLineNumbers/>
      <w:spacing w:before="120" w:after="120"/>
    </w:pPr>
    <w:rPr>
      <w:rFonts w:cs="Mangal"/>
      <w:i/>
      <w:iCs/>
      <w:sz w:val="24"/>
      <w:szCs w:val="24"/>
    </w:rPr>
  </w:style>
  <w:style w:type="paragraph" w:styleId="Style16">
    <w:name w:val="Ευρετήριο"/>
    <w:basedOn w:val="Normal"/>
    <w:qFormat/>
    <w:pPr>
      <w:suppressLineNumbers/>
    </w:pPr>
    <w:rPr>
      <w:rFonts w:cs="Mangal"/>
    </w:rPr>
  </w:style>
  <w:style w:type="paragraph" w:styleId="ListParagraph">
    <w:name w:val="List Paragraph"/>
    <w:basedOn w:val="Normal"/>
    <w:uiPriority w:val="34"/>
    <w:qFormat/>
    <w:rsid w:val="007b49b2"/>
    <w:pPr>
      <w:spacing w:before="0" w:after="200"/>
      <w:ind w:left="720" w:hanging="0"/>
      <w:contextualSpacing/>
    </w:pPr>
    <w:rPr/>
  </w:style>
  <w:style w:type="paragraph" w:styleId="Style17">
    <w:name w:val="Παραθέσεις"/>
    <w:basedOn w:val="Normal"/>
    <w:qFormat/>
    <w:pPr/>
    <w:rPr/>
  </w:style>
  <w:style w:type="paragraph" w:styleId="Style18">
    <w:name w:val="Τίτλος"/>
    <w:basedOn w:val="Style12"/>
    <w:pPr/>
    <w:rPr/>
  </w:style>
  <w:style w:type="paragraph" w:styleId="Style19">
    <w:name w:val="Υπότιτλος"/>
    <w:basedOn w:val="Style12"/>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6B6FE-0CE4-492A-9AA9-A00C7DA8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Application>LibreOffice/5.0.2.2$Windows_X86_64 LibreOffice_project/37b43f919e4de5eeaca9b9755ed688758a8251fe</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2018-03-15T06:54:00Z</dcterms:created>
  <dc:creator>user</dc:creator>
  <dc:language>el-GR</dc:language>
  <cp:lastModifiedBy>user</cp:lastModifiedBy>
  <dcterms:modified xsi:type="dcterms:W3CDTF">2018-03-22T11:03:00Z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