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val="en-US" w:eastAsia="el-GR"/>
        </w:rPr>
      </w:pPr>
    </w:p>
    <w:p w:rsidR="00203057" w:rsidRPr="00203057" w:rsidRDefault="00203057" w:rsidP="00203057">
      <w:pPr>
        <w:spacing w:after="0" w:line="240" w:lineRule="auto"/>
        <w:jc w:val="center"/>
        <w:rPr>
          <w:rFonts w:ascii="Arial" w:eastAsia="Times New Roman" w:hAnsi="Arial" w:cs="Arial"/>
          <w:b/>
          <w:color w:val="E36C0A"/>
          <w:sz w:val="40"/>
          <w:szCs w:val="40"/>
          <w:lang w:eastAsia="el-GR"/>
        </w:rPr>
      </w:pPr>
      <w:r w:rsidRPr="00203057">
        <w:rPr>
          <w:rFonts w:ascii="Arial" w:eastAsia="Times New Roman" w:hAnsi="Arial" w:cs="Arial"/>
          <w:b/>
          <w:color w:val="E36C0A"/>
          <w:sz w:val="40"/>
          <w:szCs w:val="40"/>
          <w:lang w:eastAsia="el-GR"/>
        </w:rPr>
        <w:t>ΕΙΣΑΓΩΓΗ</w:t>
      </w: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AD1CE5"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r w:rsidRPr="00203057">
        <w:rPr>
          <w:rFonts w:ascii="Arial" w:eastAsia="Times New Roman" w:hAnsi="Arial" w:cs="Arial"/>
          <w:b/>
          <w:bCs/>
          <w:iCs/>
          <w:color w:val="984806"/>
          <w:sz w:val="24"/>
          <w:szCs w:val="24"/>
          <w:lang w:eastAsia="el-GR"/>
        </w:rPr>
        <w:br w:type="page"/>
      </w:r>
    </w:p>
    <w:p w:rsidR="00AD1CE5" w:rsidRDefault="00AD1CE5"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r w:rsidRPr="00203057">
        <w:rPr>
          <w:rFonts w:ascii="Arial" w:eastAsia="Times New Roman" w:hAnsi="Arial" w:cs="Arial"/>
          <w:b/>
          <w:bCs/>
          <w:iCs/>
          <w:color w:val="984806"/>
          <w:sz w:val="24"/>
          <w:szCs w:val="24"/>
          <w:lang w:eastAsia="el-GR"/>
        </w:rPr>
        <w:t>Α. ΘΕΣΜΙΚΟ - ΚΑΝΟΝΙΣΤΙΚΟ ΠΛΑΙΣΙΟ</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keepNext/>
        <w:spacing w:before="240" w:after="60" w:line="240" w:lineRule="auto"/>
        <w:jc w:val="both"/>
        <w:outlineLvl w:val="2"/>
        <w:rPr>
          <w:rFonts w:ascii="Arial" w:eastAsia="Times New Roman" w:hAnsi="Arial" w:cs="Arial"/>
          <w:b/>
          <w:bCs/>
          <w:color w:val="E36C0A"/>
          <w:sz w:val="24"/>
          <w:szCs w:val="24"/>
          <w:lang w:eastAsia="el-GR"/>
        </w:rPr>
      </w:pPr>
      <w:bookmarkStart w:id="0" w:name="_Toc215414973"/>
      <w:bookmarkStart w:id="1" w:name="_Toc222593679"/>
      <w:bookmarkStart w:id="2" w:name="_Toc245702891"/>
      <w:r w:rsidRPr="00203057">
        <w:rPr>
          <w:rFonts w:ascii="Arial" w:eastAsia="Times New Roman" w:hAnsi="Arial" w:cs="Arial"/>
          <w:b/>
          <w:bCs/>
          <w:color w:val="E36C0A"/>
          <w:sz w:val="24"/>
          <w:szCs w:val="24"/>
          <w:lang w:eastAsia="el-GR"/>
        </w:rPr>
        <w:t>ΝΟΜΙΚΗ ΜΟΡΦΗ</w:t>
      </w:r>
      <w:bookmarkEnd w:id="0"/>
      <w:bookmarkEnd w:id="1"/>
      <w:bookmarkEnd w:id="2"/>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Σύμφωνα με τον ιδρυτικό του Νόμο 2920/2001, (ΦΕΚ 131/τ.Α/27-06-01), όπως αυτός συμπληρώθηκε και τροποποιήθηκε με τους Ν.2955/01 (ΦΕΚ 256/τ.Α/2-11-01), Ν.3204/03 (ΦΕΚ 296/τ.Α/23-12-03), Ν.3252/04 (ΦΕΚ 132/τ.Α/16-07-04), </w:t>
      </w:r>
      <w:r w:rsidRPr="00203057">
        <w:rPr>
          <w:rFonts w:ascii="Arial" w:eastAsia="Times New Roman" w:hAnsi="Arial" w:cs="Arial"/>
          <w:lang w:val="en-US" w:eastAsia="el-GR"/>
        </w:rPr>
        <w:t>N</w:t>
      </w:r>
      <w:r w:rsidRPr="00203057">
        <w:rPr>
          <w:rFonts w:ascii="Arial" w:eastAsia="Times New Roman" w:hAnsi="Arial" w:cs="Arial"/>
          <w:lang w:eastAsia="el-GR"/>
        </w:rPr>
        <w:t xml:space="preserve">. 3730/08(ΦΕΚ 262/τ.Α/23-12-2008), Ν.3918/11(ΦΕΚ 31/τ.Α/2-3-2011), Ν.4052/12 (ΦΕΚ 41/τ.Α/1-3-2012) και Ν. 4208/13 (ΦΕΚ 252/τ.Α/18-11-2013), το Σ.Ε.Υ.Υ.Π. αποτελεί υπηρεσία του Υπουργείου Υγείας, υπαγόμενη απευθείας στον Υπουργό.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Διοικητικά και οικονομικά υπάγεται στο Υπουργείο Υγείας, με πλήρη ελεγκτική ανεξαρτησία βάσει των διατάξεων του ιδρυτικού  νόμου.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Με την υπ’ </w:t>
      </w:r>
      <w:proofErr w:type="spellStart"/>
      <w:r w:rsidRPr="00203057">
        <w:rPr>
          <w:rFonts w:ascii="Arial" w:eastAsia="Times New Roman" w:hAnsi="Arial" w:cs="Arial"/>
          <w:lang w:eastAsia="el-GR"/>
        </w:rPr>
        <w:t>αριθμ</w:t>
      </w:r>
      <w:proofErr w:type="spellEnd"/>
      <w:r w:rsidRPr="00203057">
        <w:rPr>
          <w:rFonts w:ascii="Arial" w:eastAsia="Times New Roman" w:hAnsi="Arial" w:cs="Arial"/>
          <w:lang w:eastAsia="el-GR"/>
        </w:rPr>
        <w:t>. ΔΥ(3-4)α/οικ.2161/2001, (ΦΕΚ 1008/τ.Β/1-8-2001), Υπουργική Απόφαση, συστάθηκε το Περιφερειακό Γραφείο του Σ.Ε.Υ.Υ.Π. με έδρα τη Θεσσαλονίκη και χωρική αρμοδιότητα τις Περιφέρειες Δυτικής Μακεδονίας, Κεντρικής Μακεδονίας και Ανατολικής Μακεδονίας και Θράκης.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Με την υπ’ </w:t>
      </w:r>
      <w:proofErr w:type="spellStart"/>
      <w:r w:rsidRPr="00203057">
        <w:rPr>
          <w:rFonts w:ascii="Arial" w:eastAsia="Times New Roman" w:hAnsi="Arial" w:cs="Arial"/>
          <w:lang w:eastAsia="el-GR"/>
        </w:rPr>
        <w:t>αριθμ</w:t>
      </w:r>
      <w:proofErr w:type="spellEnd"/>
      <w:r w:rsidRPr="00203057">
        <w:rPr>
          <w:rFonts w:ascii="Arial" w:eastAsia="Times New Roman" w:hAnsi="Arial" w:cs="Arial"/>
          <w:lang w:eastAsia="el-GR"/>
        </w:rPr>
        <w:t>. ΔΥ(3-4)α/Γ.Π.οικ.85397/2002 (ΦΕΚ 1147/τ.Β/3-9-02) απόφαση του Υπουργού Υγείας και Κοινωνικής Αλληλεγγύης, καθορίστηκε ως ημέρα έναρξης λειτουργίας του Σώματος η 16-9-2002, ενώ με το Π.Δ. 278/2002 (ΦΕΚ 244 /τ.Α/14-10-02) θεσπίστηκε ο Εσωτερικός Κανονισμός Λειτουργίας του.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Το Σ.Ε.Υ.Υ.Π. διενεργεί ελέγχους κατόπιν εντολής του Υπουργού Υγείας, του Γενικού Επιθεωρητή Δημόσιας Διοίκησης, του Συνηγόρου του Πολίτη, κατόπιν καταγγελιών πολιτών, Εισαγγελικών Παραγγελιών ή αυτεπάγγελτα, σύμφωνα με τον ιδρυτικό του νόμο.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 Γενικός Επιθεωρητής Δημόσιας Διοίκησης προεδρεύει του Συντονιστικού Οργάνου Επιθεώρησης και Ελέγχου (Σ.Ο.Ε.Ε.) το οποίο έχει σκοπό την παρακολούθηση και το συντονισμό των επιθεωρήσεων και ελέγχων, σύμφωνα με τις διατάξεις του Ν. 3074/2002 (ΦΕΚ 296/τ.Α/ 04-12-2002).</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keepNext/>
        <w:spacing w:before="240" w:after="60" w:line="240" w:lineRule="auto"/>
        <w:jc w:val="both"/>
        <w:outlineLvl w:val="2"/>
        <w:rPr>
          <w:rFonts w:ascii="Arial" w:eastAsia="Times New Roman" w:hAnsi="Arial" w:cs="Arial"/>
          <w:b/>
          <w:bCs/>
          <w:color w:val="E36C0A"/>
          <w:sz w:val="24"/>
          <w:szCs w:val="24"/>
          <w:lang w:eastAsia="el-GR"/>
        </w:rPr>
      </w:pPr>
      <w:bookmarkStart w:id="3" w:name="_Toc215414974"/>
      <w:bookmarkStart w:id="4" w:name="_Toc222593680"/>
      <w:bookmarkStart w:id="5" w:name="_Toc245702892"/>
      <w:r w:rsidRPr="00203057">
        <w:rPr>
          <w:rFonts w:ascii="Arial" w:eastAsia="Times New Roman" w:hAnsi="Arial" w:cs="Arial"/>
          <w:b/>
          <w:bCs/>
          <w:color w:val="E36C0A"/>
          <w:sz w:val="24"/>
          <w:szCs w:val="24"/>
          <w:lang w:eastAsia="el-GR"/>
        </w:rPr>
        <w:t>ΑΠΟΣΤΟΛΗ</w:t>
      </w:r>
      <w:bookmarkEnd w:id="3"/>
      <w:bookmarkEnd w:id="4"/>
      <w:bookmarkEnd w:id="5"/>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Αποστολή του Σ.Ε.Υ.Υ.Π. είναι η διενέργεια συστηματικών Επιθεωρήσεων, Ελέγχων,  Ερευνών και Προκαταρκτικών εξετάσεων κατόπιν Εισαγγελικών Παραγγελιών στις υπηρεσίες και στους φορείς αρμοδιότητας και εποπτείας του Υπουργείου Υγείας  καθώς και στις υπηρεσίες υγείας των ασφαλιστικών φορέων.</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keepNext/>
        <w:spacing w:before="240" w:after="60" w:line="240" w:lineRule="auto"/>
        <w:jc w:val="both"/>
        <w:outlineLvl w:val="2"/>
        <w:rPr>
          <w:rFonts w:ascii="Arial" w:eastAsia="Times New Roman" w:hAnsi="Arial" w:cs="Arial"/>
          <w:b/>
          <w:bCs/>
          <w:color w:val="E36C0A"/>
          <w:sz w:val="24"/>
          <w:szCs w:val="24"/>
          <w:lang w:eastAsia="el-GR"/>
        </w:rPr>
      </w:pPr>
      <w:bookmarkStart w:id="6" w:name="_Toc215414975"/>
      <w:bookmarkStart w:id="7" w:name="_Toc222593681"/>
      <w:bookmarkStart w:id="8" w:name="_Toc245702893"/>
      <w:r w:rsidRPr="00203057">
        <w:rPr>
          <w:rFonts w:ascii="Arial" w:eastAsia="Times New Roman" w:hAnsi="Arial" w:cs="Arial"/>
          <w:b/>
          <w:bCs/>
          <w:color w:val="E36C0A"/>
          <w:sz w:val="24"/>
          <w:szCs w:val="24"/>
          <w:lang w:eastAsia="el-GR"/>
        </w:rPr>
        <w:t>ΣΚΟΠΟΣ</w:t>
      </w:r>
      <w:bookmarkEnd w:id="6"/>
      <w:bookmarkEnd w:id="7"/>
      <w:bookmarkEnd w:id="8"/>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color w:val="000000"/>
          <w:lang w:eastAsia="el-GR"/>
        </w:rPr>
        <w:t xml:space="preserve">Σκοπό του Σ.Ε.Υ.Υ.Π. αποτελεί η βελτίωση της παραγωγικότητας και αποτελεσματικότητας των </w:t>
      </w:r>
      <w:r w:rsidRPr="00203057">
        <w:rPr>
          <w:rFonts w:ascii="Arial" w:eastAsia="Times New Roman" w:hAnsi="Arial" w:cs="Arial"/>
          <w:lang w:eastAsia="el-GR"/>
        </w:rPr>
        <w:t>φορέων αρμοδιότητας και εποπτείας του Υπουργείου Υγείας</w:t>
      </w:r>
      <w:r w:rsidRPr="00203057">
        <w:rPr>
          <w:rFonts w:ascii="Arial" w:eastAsia="Times New Roman" w:hAnsi="Arial" w:cs="Arial"/>
          <w:color w:val="000000"/>
          <w:lang w:eastAsia="el-GR"/>
        </w:rPr>
        <w:t xml:space="preserve">, η ποιοτική αναβάθμιση των παρεχόμενων υπηρεσιών υγείας, η εξάλειψη της κακοδιοίκησης και η προστασία της υγείας και της περιουσίας των πολιτών από τη με καταχρηστικό τρόπο παροχή υπηρεσιών υγείας και πρόνοιας καθώς και ο έλεγχος της εφαρμογής της κείμενης νομοθεσίας, για την προστασία από τον καπνό και το αλκοόλ. </w:t>
      </w:r>
    </w:p>
    <w:p w:rsidR="00AD1CE5" w:rsidRDefault="00AD1CE5" w:rsidP="00203057">
      <w:pPr>
        <w:keepNext/>
        <w:spacing w:before="240" w:after="60" w:line="240" w:lineRule="auto"/>
        <w:jc w:val="both"/>
        <w:outlineLvl w:val="2"/>
        <w:rPr>
          <w:rFonts w:ascii="Arial" w:eastAsia="Times New Roman" w:hAnsi="Arial" w:cs="Arial"/>
          <w:b/>
          <w:bCs/>
          <w:color w:val="E36C0A"/>
          <w:sz w:val="24"/>
          <w:szCs w:val="24"/>
          <w:lang w:eastAsia="el-GR"/>
        </w:rPr>
      </w:pPr>
      <w:bookmarkStart w:id="9" w:name="_Toc215414976"/>
      <w:bookmarkStart w:id="10" w:name="_Toc222593682"/>
      <w:bookmarkStart w:id="11" w:name="_Toc245702894"/>
    </w:p>
    <w:p w:rsidR="00203057" w:rsidRPr="00203057" w:rsidRDefault="00203057" w:rsidP="00203057">
      <w:pPr>
        <w:keepNext/>
        <w:spacing w:before="240" w:after="60" w:line="240" w:lineRule="auto"/>
        <w:jc w:val="both"/>
        <w:outlineLvl w:val="2"/>
        <w:rPr>
          <w:rFonts w:ascii="Arial" w:eastAsia="Times New Roman" w:hAnsi="Arial" w:cs="Arial"/>
          <w:b/>
          <w:bCs/>
          <w:color w:val="E36C0A"/>
          <w:sz w:val="24"/>
          <w:szCs w:val="24"/>
          <w:lang w:eastAsia="el-GR"/>
        </w:rPr>
      </w:pPr>
      <w:r w:rsidRPr="00203057">
        <w:rPr>
          <w:rFonts w:ascii="Arial" w:eastAsia="Times New Roman" w:hAnsi="Arial" w:cs="Arial"/>
          <w:b/>
          <w:bCs/>
          <w:color w:val="E36C0A"/>
          <w:sz w:val="24"/>
          <w:szCs w:val="24"/>
          <w:lang w:eastAsia="el-GR"/>
        </w:rPr>
        <w:t>ΠΕΔΙΟ ΠΑΡΕΜΒΑΣΗΣ</w:t>
      </w:r>
      <w:bookmarkEnd w:id="9"/>
      <w:bookmarkEnd w:id="10"/>
      <w:bookmarkEnd w:id="11"/>
    </w:p>
    <w:p w:rsidR="00203057" w:rsidRPr="00203057" w:rsidRDefault="00203057" w:rsidP="00203057">
      <w:pPr>
        <w:tabs>
          <w:tab w:val="num" w:pos="360"/>
        </w:tabs>
        <w:spacing w:before="120" w:after="120" w:line="240" w:lineRule="auto"/>
        <w:jc w:val="both"/>
        <w:rPr>
          <w:rFonts w:ascii="Arial" w:eastAsia="Times New Roman" w:hAnsi="Arial" w:cs="Arial"/>
          <w:b/>
          <w:noProof/>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b/>
          <w:noProof/>
          <w:lang w:eastAsia="el-GR"/>
        </w:rPr>
      </w:pPr>
      <w:r w:rsidRPr="00203057">
        <w:rPr>
          <w:rFonts w:ascii="Arial" w:eastAsia="Times New Roman" w:hAnsi="Arial" w:cs="Arial"/>
          <w:b/>
          <w:noProof/>
          <w:lang w:eastAsia="el-GR"/>
        </w:rPr>
        <w:t>ΚΑΘ΄ ΥΛΗΝ ΑΡΜΟΔΙΟΤΗΤΑ</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Στην ελεγκτική αρμοδιότητα του Σ.Ε.Υ.Υ.Π. υπάγονται:</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Οι κεντρικές, περιφερειακές ή αποκεντρωμένες υπηρεσίες του Υπουργείου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Οι υπηρεσίες των Περιφερειών, των Ο.Τ.Α. Α΄ βαθμού και των ασφαλιστικών φορέων, για θέματα παροχής υπηρεσιών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Τα Ν.Π.Δ.Δ., τα Ν.Π.Ι.Δ. του δημόσιου τομέα και φορείς παροχής υπηρεσιών υγείας του ιδιωτικού τομέα που εποπτεύονται από το Υπουργείο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Τα Νοσοκομειακά και Ιδιωτικά φαρμακεία, οι φαρμακαποθήκες, τα εργαστήρια και γενικά κάθε κατάστημα παραγωγής ή εμπορίας φαρμακευτικών ή υγειονομικών υλικών, τα εργοστάσια εμφιάλωσης νερού καθώς και οι ιαματικές πηγές, στις οποίες παρέχονται υπηρεσίες για λόγους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Οι ιδιωτικοί φορείς που έχουν ως αντικείμενο τη διάθεση προϊόντων, που χρησιμοποιούνται άμεσα στην παροχή υπηρεσιών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Τα εκπαιδευτικά ιδρύματα και οι χώροι αθλητικών εγκαταστάσεων.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Τα καταστήματα υγειονομικού ενδιαφέροντος.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Τα κέντρα διασκέδασης και καζίνο.</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b/>
          <w:noProof/>
          <w:lang w:eastAsia="el-GR"/>
        </w:rPr>
      </w:pPr>
      <w:r w:rsidRPr="00203057">
        <w:rPr>
          <w:rFonts w:ascii="Arial" w:eastAsia="Times New Roman" w:hAnsi="Arial" w:cs="Arial"/>
          <w:b/>
          <w:noProof/>
          <w:lang w:eastAsia="el-GR"/>
        </w:rPr>
        <w:t>ΚΑΤΑ ΤΟΠΟ ΑΡΜΟΔΙΟΤΗΤΑ</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Η κατά τόπο αρμοδιότητα του Σ.Ε.Υ.Υ.Π. εκτείνεται σε όλη την Επικράτεια. Εκτός της Κεντρικής Υπηρεσίας του Σ.Ε.Υ.Υ.Π. με έδρα την Αθήνα, έχει συσταθεί και λειτουργεί Περιφερειακό Γραφείο του Σ.Ε.Υ.Υ.Π. Μακεδονίας - Θράκης, με έδρα τη Θεσσαλονίκη, η χωρική αρμοδιότητα του οποίου καθορίζεται στις Περιφέρειες Δυτικής Μακεδονίας, Κεντρικής Μακεδονίας,  Ανατολικής Μακεδονίας και Θράκης.</w:t>
      </w:r>
    </w:p>
    <w:p w:rsidR="00203057" w:rsidRPr="00203057" w:rsidRDefault="00203057" w:rsidP="00203057">
      <w:pPr>
        <w:keepNext/>
        <w:spacing w:after="0" w:line="360" w:lineRule="auto"/>
        <w:jc w:val="both"/>
        <w:outlineLvl w:val="0"/>
        <w:rPr>
          <w:rFonts w:ascii="Arial" w:eastAsia="Times New Roman" w:hAnsi="Arial" w:cs="Arial"/>
          <w:b/>
          <w:color w:val="669900"/>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bookmarkStart w:id="12" w:name="_Toc135594683"/>
      <w:bookmarkStart w:id="13" w:name="_Toc170618121"/>
      <w:bookmarkStart w:id="14" w:name="_Toc215414978"/>
      <w:bookmarkStart w:id="15" w:name="_Toc222593684"/>
      <w:bookmarkStart w:id="16" w:name="_Toc245702896"/>
      <w:r w:rsidRPr="00203057">
        <w:rPr>
          <w:rFonts w:ascii="Arial" w:eastAsia="Times New Roman" w:hAnsi="Arial" w:cs="Arial"/>
          <w:b/>
          <w:bCs/>
          <w:iCs/>
          <w:color w:val="984806"/>
          <w:sz w:val="24"/>
          <w:szCs w:val="24"/>
          <w:lang w:eastAsia="el-GR"/>
        </w:rPr>
        <w:t>Β. ΟΡΓΑΝΩΤΙΚΗ ΔΟΜΗ – ΣΤΕΛΕΧΩΣΗ – ΑΡΜΟΔΙΟΤΗΤΕΣ</w:t>
      </w:r>
      <w:bookmarkEnd w:id="12"/>
      <w:bookmarkEnd w:id="13"/>
      <w:bookmarkEnd w:id="14"/>
      <w:bookmarkEnd w:id="15"/>
      <w:bookmarkEnd w:id="16"/>
      <w:r w:rsidRPr="00203057">
        <w:rPr>
          <w:rFonts w:ascii="Arial" w:eastAsia="Times New Roman" w:hAnsi="Arial" w:cs="Arial"/>
          <w:b/>
          <w:bCs/>
          <w:iCs/>
          <w:color w:val="984806"/>
          <w:sz w:val="24"/>
          <w:szCs w:val="24"/>
          <w:lang w:eastAsia="el-GR"/>
        </w:rPr>
        <w:t xml:space="preserve">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keepNext/>
        <w:spacing w:before="240" w:after="60" w:line="240" w:lineRule="auto"/>
        <w:jc w:val="both"/>
        <w:outlineLvl w:val="2"/>
        <w:rPr>
          <w:rFonts w:ascii="Arial" w:eastAsia="Times New Roman" w:hAnsi="Arial" w:cs="Arial"/>
          <w:b/>
          <w:bCs/>
          <w:color w:val="E36C0A"/>
          <w:sz w:val="24"/>
          <w:szCs w:val="24"/>
          <w:lang w:eastAsia="el-GR"/>
        </w:rPr>
      </w:pPr>
      <w:bookmarkStart w:id="17" w:name="_Toc215414979"/>
      <w:bookmarkStart w:id="18" w:name="_Toc222593685"/>
      <w:bookmarkStart w:id="19" w:name="_Toc245702897"/>
      <w:r w:rsidRPr="00203057">
        <w:rPr>
          <w:rFonts w:ascii="Arial" w:eastAsia="Times New Roman" w:hAnsi="Arial" w:cs="Arial"/>
          <w:b/>
          <w:bCs/>
          <w:color w:val="E36C0A"/>
          <w:sz w:val="24"/>
          <w:szCs w:val="24"/>
          <w:lang w:eastAsia="el-GR"/>
        </w:rPr>
        <w:t>ΟΡΓΑΝΩΤΙΚΗ ΔΟΜΗ</w:t>
      </w:r>
      <w:bookmarkEnd w:id="17"/>
      <w:bookmarkEnd w:id="18"/>
      <w:bookmarkEnd w:id="19"/>
      <w:r w:rsidRPr="00203057">
        <w:rPr>
          <w:rFonts w:ascii="Arial" w:eastAsia="Times New Roman" w:hAnsi="Arial" w:cs="Arial"/>
          <w:b/>
          <w:bCs/>
          <w:color w:val="E36C0A"/>
          <w:sz w:val="24"/>
          <w:szCs w:val="24"/>
          <w:lang w:eastAsia="el-GR"/>
        </w:rPr>
        <w:t xml:space="preserve">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Του Σώματος Επιθεωρητών Υπηρεσιών Υγείας και Πρόνοιας (Σ.Ε.Υ.Υ.Π.) προΐσταται ο Γενικός Επιθεωρητής.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Το Σ.Ε.Υ.Υ.Π. συγκροτείται από τους παρακάτω Τομείς Ελέγχου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Τομέα Υγειονομικού-Φαρμακευτικού Ελέγχου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Τομέα Διοικητικού-Οικονομικού Ελέγχου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Τομέας Ελέγχου Καπνού και Αλκοόλ</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Τομέα Ελέγχου Φορέων Πρόνοιας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 Περιφερειακό Γραφείο Σ.Ε.Υ.Υ.Π. Μακεδονίας - Θράκης</w:t>
      </w:r>
    </w:p>
    <w:p w:rsidR="00203057" w:rsidRPr="00203057" w:rsidRDefault="00203057" w:rsidP="00203057">
      <w:pPr>
        <w:widowControl w:val="0"/>
        <w:tabs>
          <w:tab w:val="left" w:pos="-1440"/>
        </w:tabs>
        <w:autoSpaceDE w:val="0"/>
        <w:autoSpaceDN w:val="0"/>
        <w:spacing w:after="0" w:line="260" w:lineRule="exact"/>
        <w:jc w:val="both"/>
        <w:rPr>
          <w:rFonts w:ascii="Arial" w:eastAsia="Times New Roman" w:hAnsi="Arial" w:cs="Arial"/>
          <w:bCs/>
          <w:lang w:eastAsia="el-GR"/>
        </w:rPr>
      </w:pPr>
    </w:p>
    <w:p w:rsidR="00203057" w:rsidRPr="00203057" w:rsidRDefault="00203057" w:rsidP="00203057">
      <w:pPr>
        <w:widowControl w:val="0"/>
        <w:tabs>
          <w:tab w:val="left" w:pos="-1440"/>
        </w:tabs>
        <w:autoSpaceDE w:val="0"/>
        <w:autoSpaceDN w:val="0"/>
        <w:spacing w:after="0" w:line="260" w:lineRule="exact"/>
        <w:jc w:val="both"/>
        <w:rPr>
          <w:rFonts w:ascii="Arial" w:eastAsia="Times New Roman" w:hAnsi="Arial" w:cs="Arial"/>
          <w:bCs/>
          <w:lang w:eastAsia="el-GR"/>
        </w:rPr>
      </w:pPr>
      <w:r w:rsidRPr="00203057">
        <w:rPr>
          <w:rFonts w:ascii="Arial" w:eastAsia="Times New Roman" w:hAnsi="Arial" w:cs="Arial"/>
          <w:bCs/>
          <w:lang w:eastAsia="el-GR"/>
        </w:rPr>
        <w:t>Με τον Ν.4305/2014 (ΦΕΚ 237/Τ.Α’./31-10-14) ο Τομέας Ελέγχου Καπνού και Αλκοόλ μετονομάστηκε σε Τομέα Ελέγχου Δημόσιας Υγείας και Ψυχικής Υγείας.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keepNext/>
        <w:spacing w:before="240" w:after="60" w:line="240" w:lineRule="auto"/>
        <w:jc w:val="both"/>
        <w:outlineLvl w:val="2"/>
        <w:rPr>
          <w:rFonts w:ascii="Arial" w:eastAsia="Times New Roman" w:hAnsi="Arial" w:cs="Arial"/>
          <w:b/>
          <w:bCs/>
          <w:color w:val="E36C0A"/>
          <w:sz w:val="24"/>
          <w:szCs w:val="24"/>
          <w:lang w:eastAsia="el-GR"/>
        </w:rPr>
      </w:pPr>
      <w:bookmarkStart w:id="20" w:name="_Toc215414980"/>
      <w:bookmarkStart w:id="21" w:name="_Toc222593686"/>
      <w:bookmarkStart w:id="22" w:name="_Toc245702898"/>
      <w:r w:rsidRPr="00203057">
        <w:rPr>
          <w:rFonts w:ascii="Arial" w:eastAsia="Times New Roman" w:hAnsi="Arial" w:cs="Arial"/>
          <w:b/>
          <w:bCs/>
          <w:color w:val="E36C0A"/>
          <w:sz w:val="24"/>
          <w:szCs w:val="24"/>
          <w:lang w:eastAsia="el-GR"/>
        </w:rPr>
        <w:lastRenderedPageBreak/>
        <w:t>ΣΤΕΛΕΧΩΣΗ</w:t>
      </w:r>
      <w:bookmarkEnd w:id="20"/>
      <w:bookmarkEnd w:id="21"/>
      <w:bookmarkEnd w:id="22"/>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Στο Σώμα Επιθεωρητών Υπηρεσιών Υγείας και Πρόνοιας, (Σ.Ε.Υ.Υ.Π.), προβλέπονται οι ακόλουθες οργανικές θέσεις: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Μία (1) θέση Γενικού Επιθεωρητή. </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Πέντε (5) θέσεις Βοηθών Γενικού Επιθεωρητή.</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Εκατόν Σαράντα (140</w:t>
      </w:r>
      <w:r w:rsidRPr="00203057">
        <w:rPr>
          <w:rFonts w:ascii="Arial" w:eastAsia="Times New Roman" w:hAnsi="Arial" w:cs="Arial"/>
          <w:b/>
          <w:bCs/>
          <w:lang w:eastAsia="el-GR"/>
        </w:rPr>
        <w:t xml:space="preserve">)  </w:t>
      </w:r>
      <w:r w:rsidRPr="00203057">
        <w:rPr>
          <w:rFonts w:ascii="Arial" w:eastAsia="Times New Roman" w:hAnsi="Arial" w:cs="Arial"/>
          <w:bCs/>
          <w:lang w:eastAsia="el-GR"/>
        </w:rPr>
        <w:t>θέσεις Επιθεωρητών.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Σαράντα Πέντε (45) θέσεις Βοηθών Επιθεωρητών.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Μια (1) θέση Διευθυντή Γραμματείας. </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Είκοσι εννιά (29) θέσεις προσωπικού Δ/</w:t>
      </w:r>
      <w:proofErr w:type="spellStart"/>
      <w:r w:rsidRPr="00203057">
        <w:rPr>
          <w:rFonts w:ascii="Arial" w:eastAsia="Times New Roman" w:hAnsi="Arial" w:cs="Arial"/>
          <w:bCs/>
          <w:lang w:eastAsia="el-GR"/>
        </w:rPr>
        <w:t>νσης</w:t>
      </w:r>
      <w:proofErr w:type="spellEnd"/>
      <w:r w:rsidRPr="00203057">
        <w:rPr>
          <w:rFonts w:ascii="Arial" w:eastAsia="Times New Roman" w:hAnsi="Arial" w:cs="Arial"/>
          <w:bCs/>
          <w:lang w:eastAsia="el-GR"/>
        </w:rPr>
        <w:t xml:space="preserve"> Γραμματείας.</w:t>
      </w:r>
    </w:p>
    <w:p w:rsidR="00203057" w:rsidRPr="00203057" w:rsidRDefault="00203057" w:rsidP="00203057">
      <w:pPr>
        <w:tabs>
          <w:tab w:val="num" w:pos="360"/>
        </w:tabs>
        <w:spacing w:before="120" w:after="120" w:line="240" w:lineRule="auto"/>
        <w:jc w:val="both"/>
        <w:rPr>
          <w:rFonts w:ascii="Arial" w:eastAsia="Times New Roman" w:hAnsi="Arial" w:cs="Arial"/>
          <w:color w:val="FF0000"/>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προβλεπόμενες θέσεις κατανέμονται ως ακολούθως :</w:t>
      </w:r>
    </w:p>
    <w:p w:rsidR="00203057" w:rsidRPr="00203057" w:rsidRDefault="00203057" w:rsidP="00203057">
      <w:pPr>
        <w:tabs>
          <w:tab w:val="num" w:pos="360"/>
        </w:tabs>
        <w:spacing w:before="120" w:after="120" w:line="240" w:lineRule="auto"/>
        <w:jc w:val="both"/>
        <w:rPr>
          <w:rFonts w:ascii="Arial" w:eastAsia="Times New Roman" w:hAnsi="Arial" w:cs="Arial"/>
          <w:b/>
          <w:noProof/>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b/>
          <w:noProof/>
          <w:lang w:eastAsia="el-GR"/>
        </w:rPr>
      </w:pPr>
      <w:r w:rsidRPr="00203057">
        <w:rPr>
          <w:rFonts w:ascii="Arial" w:eastAsia="Times New Roman" w:hAnsi="Arial" w:cs="Arial"/>
          <w:b/>
          <w:noProof/>
          <w:lang w:eastAsia="el-GR"/>
        </w:rPr>
        <w:t>ΚΕΝΤΡΙΚΗ ΥΠΗΡΕΣΙΑ Σ.Ε.Υ.Υ.Π. ΑΘΗΝΩΝ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Τέσσερις (4) θέσεις Βοηθών Γενικού Επιθεωρητή.</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Εκατόν δέκα (110) θέσεις Επιθεωρητών.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Τριάντα (30) θέσεις Βοηθών Επιθεωρητών. </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Μια (1) θέση Διευθυντή Γραμματείας.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Είκοσι τέσσερις (24) θέσεις ΠΕ ή ΤΕ ή ΔΕ και ΥΕ για τη Γραμματεία.</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ab/>
      </w:r>
    </w:p>
    <w:p w:rsidR="00203057" w:rsidRPr="00203057" w:rsidRDefault="00203057" w:rsidP="00203057">
      <w:pPr>
        <w:tabs>
          <w:tab w:val="num" w:pos="360"/>
        </w:tabs>
        <w:spacing w:before="120" w:after="120" w:line="240" w:lineRule="auto"/>
        <w:jc w:val="both"/>
        <w:rPr>
          <w:rFonts w:ascii="Arial" w:eastAsia="Times New Roman" w:hAnsi="Arial" w:cs="Arial"/>
          <w:b/>
          <w:noProof/>
          <w:lang w:eastAsia="el-GR"/>
        </w:rPr>
      </w:pPr>
      <w:r w:rsidRPr="00203057">
        <w:rPr>
          <w:rFonts w:ascii="Arial" w:eastAsia="Times New Roman" w:hAnsi="Arial" w:cs="Arial"/>
          <w:b/>
          <w:noProof/>
          <w:lang w:eastAsia="el-GR"/>
        </w:rPr>
        <w:t>ΠΕΡΙΦΕΡΕΙΑΚΟ ΓΡΑΦΕΙΟ Σ.Ε.Υ.Υ.Π. ΜΑΚΕΔΟΝΙΑΣ-ΘΡΑΚΗΣ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Μία (1) θέση Βοηθού Γενικού Επιθεωρητή.</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Τριάντα (30) θέσεις Επιθεωρητών.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Δεκαπέντε (15) θέσεις Βοηθών Επιθεωρητών.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Πέντε (5) θέσεις ΠΕ ή ΤΕ ή ΔΕ για τη Γραμματεία.</w:t>
      </w:r>
    </w:p>
    <w:p w:rsidR="00D7413E" w:rsidRDefault="00D7413E" w:rsidP="00203057">
      <w:pPr>
        <w:tabs>
          <w:tab w:val="num" w:pos="360"/>
        </w:tabs>
        <w:spacing w:before="120" w:after="120" w:line="240" w:lineRule="auto"/>
        <w:jc w:val="both"/>
        <w:rPr>
          <w:rFonts w:ascii="Arial" w:eastAsia="Times New Roman" w:hAnsi="Arial" w:cs="Arial"/>
          <w:lang w:eastAsia="el-GR"/>
        </w:rPr>
      </w:pPr>
    </w:p>
    <w:p w:rsidR="00D7413E" w:rsidRPr="00203057" w:rsidRDefault="00D7413E"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D7413E">
      <w:pPr>
        <w:spacing w:after="0" w:line="240" w:lineRule="auto"/>
        <w:jc w:val="center"/>
        <w:rPr>
          <w:rFonts w:ascii="Arial" w:eastAsia="Times New Roman" w:hAnsi="Arial" w:cs="Arial"/>
          <w:b/>
          <w:bCs/>
          <w:color w:val="E36C0A"/>
          <w:lang w:eastAsia="el-GR"/>
        </w:rPr>
      </w:pPr>
      <w:r w:rsidRPr="00203057">
        <w:rPr>
          <w:rFonts w:ascii="Arial" w:eastAsia="Times New Roman" w:hAnsi="Arial" w:cs="Arial"/>
          <w:b/>
          <w:bCs/>
          <w:color w:val="E36C0A"/>
          <w:lang w:eastAsia="el-GR"/>
        </w:rPr>
        <w:t>ΠΙΝΑΚΑΣ 1: ΣΤΕΛΕΧΩΣΗ ΤΟΥ Σ.Ε.Υ.Υ.Π. (Την 30</w:t>
      </w:r>
      <w:r w:rsidRPr="00203057">
        <w:rPr>
          <w:rFonts w:ascii="Arial" w:eastAsia="Times New Roman" w:hAnsi="Arial" w:cs="Arial"/>
          <w:b/>
          <w:bCs/>
          <w:color w:val="E36C0A"/>
          <w:vertAlign w:val="superscript"/>
          <w:lang w:eastAsia="el-GR"/>
        </w:rPr>
        <w:t xml:space="preserve">η  </w:t>
      </w:r>
      <w:r w:rsidRPr="00203057">
        <w:rPr>
          <w:rFonts w:ascii="Arial" w:eastAsia="Times New Roman" w:hAnsi="Arial" w:cs="Arial"/>
          <w:b/>
          <w:bCs/>
          <w:color w:val="E36C0A"/>
          <w:lang w:eastAsia="el-GR"/>
        </w:rPr>
        <w:t>Δεκεμβρίου 2014)</w:t>
      </w:r>
    </w:p>
    <w:p w:rsidR="00203057" w:rsidRPr="00203057" w:rsidRDefault="00203057" w:rsidP="00203057">
      <w:pPr>
        <w:spacing w:after="0" w:line="240" w:lineRule="auto"/>
        <w:jc w:val="both"/>
        <w:rPr>
          <w:rFonts w:ascii="Arial" w:eastAsia="Times New Roman" w:hAnsi="Arial" w:cs="Arial"/>
          <w:b/>
          <w:bCs/>
          <w:color w:val="E36C0A"/>
          <w:lang w:eastAsia="el-GR"/>
        </w:rPr>
      </w:pPr>
    </w:p>
    <w:tbl>
      <w:tblPr>
        <w:tblW w:w="45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678"/>
        <w:gridCol w:w="2243"/>
        <w:gridCol w:w="1794"/>
        <w:gridCol w:w="960"/>
      </w:tblGrid>
      <w:tr w:rsidR="00203057" w:rsidRPr="00203057" w:rsidTr="00203057">
        <w:trPr>
          <w:jc w:val="center"/>
        </w:trPr>
        <w:tc>
          <w:tcPr>
            <w:tcW w:w="2031" w:type="pct"/>
            <w:shd w:val="clear" w:color="auto" w:fill="FDE9D9"/>
            <w:vAlign w:val="center"/>
          </w:tcPr>
          <w:p w:rsidR="00203057" w:rsidRPr="00203057" w:rsidRDefault="00203057" w:rsidP="00203057">
            <w:pPr>
              <w:spacing w:after="0" w:line="240" w:lineRule="auto"/>
              <w:jc w:val="center"/>
              <w:rPr>
                <w:rFonts w:ascii="Arial" w:eastAsia="Times New Roman" w:hAnsi="Arial" w:cs="Arial"/>
                <w:b/>
                <w:bCs/>
                <w:lang w:eastAsia="el-GR"/>
              </w:rPr>
            </w:pPr>
          </w:p>
          <w:p w:rsidR="00203057" w:rsidRPr="00203057" w:rsidRDefault="00203057" w:rsidP="00203057">
            <w:pPr>
              <w:spacing w:after="0" w:line="240" w:lineRule="auto"/>
              <w:jc w:val="center"/>
              <w:rPr>
                <w:rFonts w:ascii="Arial" w:eastAsia="Times New Roman" w:hAnsi="Arial" w:cs="Arial"/>
                <w:b/>
                <w:bCs/>
                <w:lang w:eastAsia="el-GR"/>
              </w:rPr>
            </w:pPr>
            <w:r w:rsidRPr="00203057">
              <w:rPr>
                <w:rFonts w:ascii="Arial" w:eastAsia="Times New Roman" w:hAnsi="Arial" w:cs="Arial"/>
                <w:b/>
                <w:bCs/>
                <w:lang w:eastAsia="el-GR"/>
              </w:rPr>
              <w:t>ΘΕΣΕΙΣ</w:t>
            </w:r>
          </w:p>
          <w:p w:rsidR="00203057" w:rsidRPr="00203057" w:rsidRDefault="00203057" w:rsidP="00203057">
            <w:pPr>
              <w:spacing w:after="0" w:line="240" w:lineRule="auto"/>
              <w:jc w:val="center"/>
              <w:rPr>
                <w:rFonts w:ascii="Arial" w:eastAsia="Times New Roman" w:hAnsi="Arial" w:cs="Arial"/>
                <w:b/>
                <w:bCs/>
                <w:lang w:eastAsia="el-GR"/>
              </w:rPr>
            </w:pPr>
          </w:p>
        </w:tc>
        <w:tc>
          <w:tcPr>
            <w:tcW w:w="1324" w:type="pct"/>
            <w:shd w:val="clear" w:color="auto" w:fill="FDE9D9"/>
            <w:vAlign w:val="center"/>
          </w:tcPr>
          <w:p w:rsidR="00203057" w:rsidRPr="00203057" w:rsidRDefault="00203057" w:rsidP="00203057">
            <w:pPr>
              <w:spacing w:after="0" w:line="240" w:lineRule="auto"/>
              <w:jc w:val="center"/>
              <w:rPr>
                <w:rFonts w:ascii="Arial" w:eastAsia="Times New Roman" w:hAnsi="Arial" w:cs="Arial"/>
                <w:b/>
                <w:bCs/>
                <w:lang w:eastAsia="el-GR"/>
              </w:rPr>
            </w:pPr>
            <w:r w:rsidRPr="00203057">
              <w:rPr>
                <w:rFonts w:ascii="Arial" w:eastAsia="Times New Roman" w:hAnsi="Arial" w:cs="Arial"/>
                <w:b/>
                <w:bCs/>
                <w:lang w:eastAsia="el-GR"/>
              </w:rPr>
              <w:t>ΠΡΟΒΛΕΠΟΜΕΝΕΣ</w:t>
            </w:r>
          </w:p>
        </w:tc>
        <w:tc>
          <w:tcPr>
            <w:tcW w:w="1087" w:type="pct"/>
            <w:shd w:val="clear" w:color="auto" w:fill="FDE9D9"/>
            <w:vAlign w:val="center"/>
          </w:tcPr>
          <w:p w:rsidR="00203057" w:rsidRPr="00203057" w:rsidRDefault="00203057" w:rsidP="00203057">
            <w:pPr>
              <w:spacing w:after="0" w:line="240" w:lineRule="auto"/>
              <w:jc w:val="center"/>
              <w:rPr>
                <w:rFonts w:ascii="Arial" w:eastAsia="Times New Roman" w:hAnsi="Arial" w:cs="Arial"/>
                <w:b/>
                <w:bCs/>
                <w:lang w:eastAsia="el-GR"/>
              </w:rPr>
            </w:pPr>
            <w:r w:rsidRPr="00203057">
              <w:rPr>
                <w:rFonts w:ascii="Arial" w:eastAsia="Times New Roman" w:hAnsi="Arial" w:cs="Arial"/>
                <w:b/>
                <w:bCs/>
                <w:lang w:eastAsia="el-GR"/>
              </w:rPr>
              <w:t>ΠΛΗΡΩΘΕΙΣΕΣ</w:t>
            </w:r>
          </w:p>
        </w:tc>
        <w:tc>
          <w:tcPr>
            <w:tcW w:w="559" w:type="pct"/>
            <w:shd w:val="clear" w:color="auto" w:fill="FDE9D9"/>
            <w:vAlign w:val="center"/>
          </w:tcPr>
          <w:p w:rsidR="00203057" w:rsidRPr="00203057" w:rsidRDefault="00203057" w:rsidP="00203057">
            <w:pPr>
              <w:spacing w:after="0" w:line="240" w:lineRule="auto"/>
              <w:jc w:val="center"/>
              <w:rPr>
                <w:rFonts w:ascii="Arial" w:eastAsia="Times New Roman" w:hAnsi="Arial" w:cs="Arial"/>
                <w:b/>
                <w:bCs/>
                <w:lang w:eastAsia="el-GR"/>
              </w:rPr>
            </w:pPr>
            <w:r w:rsidRPr="00203057">
              <w:rPr>
                <w:rFonts w:ascii="Arial" w:eastAsia="Times New Roman" w:hAnsi="Arial" w:cs="Arial"/>
                <w:b/>
                <w:bCs/>
                <w:lang w:eastAsia="el-GR"/>
              </w:rPr>
              <w:t>ΚΕΝΕΣ</w:t>
            </w:r>
          </w:p>
        </w:tc>
      </w:tr>
      <w:tr w:rsidR="00203057" w:rsidRPr="00203057" w:rsidTr="00203057">
        <w:trPr>
          <w:jc w:val="center"/>
        </w:trPr>
        <w:tc>
          <w:tcPr>
            <w:tcW w:w="2031"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ΓΕΝΙΚΟΣ ΕΠΙΘΕΩΡΗΤΗΣ</w:t>
            </w:r>
          </w:p>
        </w:tc>
        <w:tc>
          <w:tcPr>
            <w:tcW w:w="1324"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1</w:t>
            </w:r>
          </w:p>
        </w:tc>
        <w:tc>
          <w:tcPr>
            <w:tcW w:w="1087"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1</w:t>
            </w:r>
          </w:p>
        </w:tc>
        <w:tc>
          <w:tcPr>
            <w:tcW w:w="559"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w:t>
            </w:r>
          </w:p>
        </w:tc>
      </w:tr>
      <w:tr w:rsidR="00203057" w:rsidRPr="00203057" w:rsidTr="00203057">
        <w:trPr>
          <w:jc w:val="center"/>
        </w:trPr>
        <w:tc>
          <w:tcPr>
            <w:tcW w:w="2031"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ΒΟΗΘΟΙ ΓΕΝΙΚΟΥ ΕΠΙΘΕΩΡΗΤΗ</w:t>
            </w:r>
          </w:p>
        </w:tc>
        <w:tc>
          <w:tcPr>
            <w:tcW w:w="1324"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5</w:t>
            </w:r>
          </w:p>
        </w:tc>
        <w:tc>
          <w:tcPr>
            <w:tcW w:w="1087"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5</w:t>
            </w:r>
          </w:p>
        </w:tc>
        <w:tc>
          <w:tcPr>
            <w:tcW w:w="559"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w:t>
            </w:r>
          </w:p>
        </w:tc>
      </w:tr>
      <w:tr w:rsidR="00203057" w:rsidRPr="00203057" w:rsidTr="00203057">
        <w:trPr>
          <w:jc w:val="center"/>
        </w:trPr>
        <w:tc>
          <w:tcPr>
            <w:tcW w:w="2031"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ΕΠΙΘΕΩΡΗΤΕΣ</w:t>
            </w:r>
          </w:p>
        </w:tc>
        <w:tc>
          <w:tcPr>
            <w:tcW w:w="1324"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140</w:t>
            </w:r>
          </w:p>
        </w:tc>
        <w:tc>
          <w:tcPr>
            <w:tcW w:w="1087"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43</w:t>
            </w:r>
          </w:p>
        </w:tc>
        <w:tc>
          <w:tcPr>
            <w:tcW w:w="559"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97</w:t>
            </w:r>
          </w:p>
        </w:tc>
      </w:tr>
      <w:tr w:rsidR="00203057" w:rsidRPr="00203057" w:rsidTr="00203057">
        <w:trPr>
          <w:jc w:val="center"/>
        </w:trPr>
        <w:tc>
          <w:tcPr>
            <w:tcW w:w="2031"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ΒΟΗΘΟΙ ΕΠΙΘΕΩΡΗΤΕΣ</w:t>
            </w:r>
          </w:p>
        </w:tc>
        <w:tc>
          <w:tcPr>
            <w:tcW w:w="1324"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45</w:t>
            </w:r>
          </w:p>
        </w:tc>
        <w:tc>
          <w:tcPr>
            <w:tcW w:w="1087"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16</w:t>
            </w:r>
          </w:p>
        </w:tc>
        <w:tc>
          <w:tcPr>
            <w:tcW w:w="559"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29</w:t>
            </w:r>
          </w:p>
        </w:tc>
      </w:tr>
      <w:tr w:rsidR="00203057" w:rsidRPr="00203057" w:rsidTr="00203057">
        <w:trPr>
          <w:jc w:val="center"/>
        </w:trPr>
        <w:tc>
          <w:tcPr>
            <w:tcW w:w="2031"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Δ/ΝΤΗΣ ΓΡΑΜΜΑΤΕΙΑΣ</w:t>
            </w:r>
          </w:p>
        </w:tc>
        <w:tc>
          <w:tcPr>
            <w:tcW w:w="1324"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1</w:t>
            </w:r>
          </w:p>
        </w:tc>
        <w:tc>
          <w:tcPr>
            <w:tcW w:w="1087"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1</w:t>
            </w:r>
          </w:p>
        </w:tc>
        <w:tc>
          <w:tcPr>
            <w:tcW w:w="559"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w:t>
            </w:r>
          </w:p>
        </w:tc>
      </w:tr>
      <w:tr w:rsidR="00203057" w:rsidRPr="00203057" w:rsidTr="00203057">
        <w:trPr>
          <w:jc w:val="center"/>
        </w:trPr>
        <w:tc>
          <w:tcPr>
            <w:tcW w:w="2031"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ΔΙΕΥΘΥΝΣΗ ΓΡΑΜΜΑΤΕΙΑΣ</w:t>
            </w:r>
          </w:p>
        </w:tc>
        <w:tc>
          <w:tcPr>
            <w:tcW w:w="1324"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29</w:t>
            </w:r>
          </w:p>
        </w:tc>
        <w:tc>
          <w:tcPr>
            <w:tcW w:w="1087"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20</w:t>
            </w:r>
          </w:p>
        </w:tc>
        <w:tc>
          <w:tcPr>
            <w:tcW w:w="559"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9</w:t>
            </w:r>
          </w:p>
        </w:tc>
      </w:tr>
      <w:tr w:rsidR="00203057" w:rsidRPr="00203057" w:rsidTr="00203057">
        <w:trPr>
          <w:jc w:val="center"/>
        </w:trPr>
        <w:tc>
          <w:tcPr>
            <w:tcW w:w="2031" w:type="pct"/>
            <w:shd w:val="clear" w:color="auto" w:fill="E36C0A"/>
            <w:vAlign w:val="center"/>
          </w:tcPr>
          <w:p w:rsidR="00203057" w:rsidRPr="00203057" w:rsidRDefault="00203057" w:rsidP="00203057">
            <w:pPr>
              <w:spacing w:after="0" w:line="240" w:lineRule="auto"/>
              <w:rPr>
                <w:rFonts w:ascii="Arial" w:eastAsia="Times New Roman" w:hAnsi="Arial" w:cs="Arial"/>
                <w:b/>
                <w:lang w:eastAsia="el-GR"/>
              </w:rPr>
            </w:pPr>
            <w:r w:rsidRPr="00203057">
              <w:rPr>
                <w:rFonts w:ascii="Arial" w:eastAsia="Times New Roman" w:hAnsi="Arial" w:cs="Arial"/>
                <w:b/>
                <w:lang w:eastAsia="el-GR"/>
              </w:rPr>
              <w:t>ΣΥΝΟΛΟ</w:t>
            </w:r>
          </w:p>
        </w:tc>
        <w:tc>
          <w:tcPr>
            <w:tcW w:w="1324" w:type="pct"/>
            <w:shd w:val="clear" w:color="auto" w:fill="E36C0A"/>
            <w:vAlign w:val="center"/>
          </w:tcPr>
          <w:p w:rsidR="00203057" w:rsidRPr="00203057" w:rsidRDefault="00203057" w:rsidP="00203057">
            <w:pPr>
              <w:spacing w:after="0" w:line="240" w:lineRule="auto"/>
              <w:jc w:val="center"/>
              <w:rPr>
                <w:rFonts w:ascii="Arial" w:eastAsia="Times New Roman" w:hAnsi="Arial" w:cs="Arial"/>
                <w:b/>
                <w:lang w:val="en-US" w:eastAsia="el-GR"/>
              </w:rPr>
            </w:pPr>
            <w:r w:rsidRPr="00203057">
              <w:rPr>
                <w:rFonts w:ascii="Arial" w:eastAsia="Times New Roman" w:hAnsi="Arial" w:cs="Arial"/>
                <w:b/>
                <w:lang w:val="en-US" w:eastAsia="el-GR"/>
              </w:rPr>
              <w:t>221</w:t>
            </w:r>
          </w:p>
        </w:tc>
        <w:tc>
          <w:tcPr>
            <w:tcW w:w="1087" w:type="pct"/>
            <w:shd w:val="clear" w:color="auto" w:fill="E36C0A"/>
            <w:vAlign w:val="center"/>
          </w:tcPr>
          <w:p w:rsidR="00203057" w:rsidRPr="00203057" w:rsidRDefault="00203057" w:rsidP="00203057">
            <w:pPr>
              <w:spacing w:after="0" w:line="240" w:lineRule="auto"/>
              <w:jc w:val="center"/>
              <w:rPr>
                <w:rFonts w:ascii="Arial" w:eastAsia="Times New Roman" w:hAnsi="Arial" w:cs="Arial"/>
                <w:b/>
                <w:lang w:eastAsia="el-GR"/>
              </w:rPr>
            </w:pPr>
            <w:r w:rsidRPr="00203057">
              <w:rPr>
                <w:rFonts w:ascii="Arial" w:eastAsia="Times New Roman" w:hAnsi="Arial" w:cs="Arial"/>
                <w:b/>
                <w:lang w:eastAsia="el-GR"/>
              </w:rPr>
              <w:t>86</w:t>
            </w:r>
          </w:p>
        </w:tc>
        <w:tc>
          <w:tcPr>
            <w:tcW w:w="559" w:type="pct"/>
            <w:shd w:val="clear" w:color="auto" w:fill="E36C0A"/>
            <w:vAlign w:val="center"/>
          </w:tcPr>
          <w:p w:rsidR="00203057" w:rsidRPr="00203057" w:rsidRDefault="00203057" w:rsidP="00203057">
            <w:pPr>
              <w:spacing w:after="0" w:line="240" w:lineRule="auto"/>
              <w:jc w:val="center"/>
              <w:rPr>
                <w:rFonts w:ascii="Arial" w:eastAsia="Times New Roman" w:hAnsi="Arial" w:cs="Arial"/>
                <w:b/>
                <w:lang w:eastAsia="el-GR"/>
              </w:rPr>
            </w:pPr>
            <w:r w:rsidRPr="00203057">
              <w:rPr>
                <w:rFonts w:ascii="Arial" w:eastAsia="Times New Roman" w:hAnsi="Arial" w:cs="Arial"/>
                <w:b/>
                <w:lang w:eastAsia="el-GR"/>
              </w:rPr>
              <w:t>135</w:t>
            </w:r>
          </w:p>
        </w:tc>
      </w:tr>
    </w:tbl>
    <w:p w:rsidR="00203057" w:rsidRPr="00203057" w:rsidRDefault="00203057" w:rsidP="00203057">
      <w:pPr>
        <w:spacing w:after="0" w:line="240" w:lineRule="auto"/>
        <w:jc w:val="both"/>
        <w:rPr>
          <w:rFonts w:ascii="Arial" w:eastAsia="Times New Roman" w:hAnsi="Arial" w:cs="Arial"/>
          <w:b/>
          <w:bCs/>
          <w:color w:val="E36C0A"/>
          <w:lang w:eastAsia="el-GR"/>
        </w:rPr>
      </w:pPr>
    </w:p>
    <w:p w:rsidR="00D7413E" w:rsidRDefault="00D7413E">
      <w:pPr>
        <w:spacing w:after="0" w:line="240" w:lineRule="auto"/>
        <w:rPr>
          <w:rFonts w:ascii="Arial" w:eastAsia="Times New Roman" w:hAnsi="Arial" w:cs="Arial"/>
          <w:b/>
          <w:bCs/>
          <w:color w:val="E36C0A"/>
          <w:lang w:eastAsia="el-GR"/>
        </w:rPr>
      </w:pPr>
      <w:r>
        <w:rPr>
          <w:rFonts w:ascii="Arial" w:eastAsia="Times New Roman" w:hAnsi="Arial" w:cs="Arial"/>
          <w:b/>
          <w:bCs/>
          <w:color w:val="E36C0A"/>
          <w:lang w:eastAsia="el-GR"/>
        </w:rPr>
        <w:br w:type="page"/>
      </w:r>
    </w:p>
    <w:p w:rsidR="00203057" w:rsidRPr="00203057" w:rsidRDefault="00203057" w:rsidP="00203057">
      <w:pPr>
        <w:spacing w:after="0" w:line="240" w:lineRule="auto"/>
        <w:jc w:val="both"/>
        <w:rPr>
          <w:rFonts w:ascii="Arial" w:eastAsia="Times New Roman" w:hAnsi="Arial" w:cs="Arial"/>
          <w:b/>
          <w:bCs/>
          <w:color w:val="E36C0A"/>
          <w:lang w:eastAsia="el-GR"/>
        </w:rPr>
      </w:pPr>
    </w:p>
    <w:p w:rsidR="00203057" w:rsidRPr="00203057" w:rsidRDefault="00203057" w:rsidP="00D7413E">
      <w:pPr>
        <w:spacing w:after="0" w:line="240" w:lineRule="auto"/>
        <w:jc w:val="center"/>
        <w:rPr>
          <w:rFonts w:ascii="Arial" w:eastAsia="Times New Roman" w:hAnsi="Arial" w:cs="Arial"/>
          <w:b/>
          <w:bCs/>
          <w:color w:val="E36C0A"/>
          <w:lang w:eastAsia="el-GR"/>
        </w:rPr>
      </w:pPr>
      <w:r w:rsidRPr="00203057">
        <w:rPr>
          <w:rFonts w:ascii="Arial" w:eastAsia="Times New Roman" w:hAnsi="Arial" w:cs="Arial"/>
          <w:b/>
          <w:bCs/>
          <w:color w:val="E36C0A"/>
          <w:lang w:eastAsia="el-GR"/>
        </w:rPr>
        <w:t>ΠΙΝΑΚΑΣ 2: ΑΝΑΛΥΤΙΚΟΣ ΠΙΝΑΚΑΣ ΥΠΗΡΕΤΟΥΝΤΩΝ ΣΤΟ Σ.Ε.Υ.Υ.Π.</w:t>
      </w:r>
    </w:p>
    <w:p w:rsidR="00203057" w:rsidRPr="00203057" w:rsidRDefault="00203057" w:rsidP="00203057">
      <w:pPr>
        <w:spacing w:after="0" w:line="240" w:lineRule="auto"/>
        <w:jc w:val="both"/>
        <w:rPr>
          <w:rFonts w:ascii="Arial" w:eastAsia="Times New Roman" w:hAnsi="Arial" w:cs="Arial"/>
          <w:b/>
          <w:bCs/>
          <w:color w:val="E36C0A"/>
          <w:lang w:eastAsia="el-GR"/>
        </w:rPr>
      </w:pPr>
    </w:p>
    <w:tbl>
      <w:tblPr>
        <w:tblW w:w="45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854"/>
        <w:gridCol w:w="1728"/>
        <w:gridCol w:w="41"/>
        <w:gridCol w:w="2052"/>
      </w:tblGrid>
      <w:tr w:rsidR="00203057" w:rsidRPr="00203057" w:rsidTr="00203057">
        <w:trPr>
          <w:jc w:val="center"/>
        </w:trPr>
        <w:tc>
          <w:tcPr>
            <w:tcW w:w="2510" w:type="pct"/>
            <w:shd w:val="clear" w:color="auto" w:fill="FDE9D9"/>
            <w:vAlign w:val="center"/>
          </w:tcPr>
          <w:p w:rsidR="00203057" w:rsidRPr="00203057" w:rsidRDefault="00203057" w:rsidP="00203057">
            <w:pPr>
              <w:spacing w:after="0" w:line="240" w:lineRule="auto"/>
              <w:jc w:val="center"/>
              <w:rPr>
                <w:rFonts w:ascii="Arial" w:eastAsia="Times New Roman" w:hAnsi="Arial" w:cs="Arial"/>
                <w:b/>
                <w:bCs/>
                <w:lang w:eastAsia="el-GR"/>
              </w:rPr>
            </w:pPr>
            <w:r w:rsidRPr="00203057">
              <w:rPr>
                <w:rFonts w:ascii="Arial" w:eastAsia="Times New Roman" w:hAnsi="Arial" w:cs="Arial"/>
                <w:b/>
                <w:bCs/>
                <w:lang w:eastAsia="el-GR"/>
              </w:rPr>
              <w:t>ΘΕΣΕΙΣ</w:t>
            </w:r>
          </w:p>
        </w:tc>
        <w:tc>
          <w:tcPr>
            <w:tcW w:w="1126" w:type="pct"/>
            <w:shd w:val="clear" w:color="auto" w:fill="FDE9D9"/>
            <w:vAlign w:val="center"/>
          </w:tcPr>
          <w:p w:rsidR="00203057" w:rsidRPr="00203057" w:rsidRDefault="00203057" w:rsidP="00203057">
            <w:pPr>
              <w:spacing w:after="0" w:line="240" w:lineRule="auto"/>
              <w:jc w:val="center"/>
              <w:rPr>
                <w:rFonts w:ascii="Arial" w:eastAsia="Times New Roman" w:hAnsi="Arial" w:cs="Arial"/>
                <w:b/>
                <w:bCs/>
                <w:lang w:eastAsia="el-GR"/>
              </w:rPr>
            </w:pPr>
            <w:r w:rsidRPr="00203057">
              <w:rPr>
                <w:rFonts w:ascii="Arial" w:eastAsia="Times New Roman" w:hAnsi="Arial" w:cs="Arial"/>
                <w:b/>
                <w:bCs/>
                <w:lang w:eastAsia="el-GR"/>
              </w:rPr>
              <w:t>Σ.Ε.Υ.Υ.Π. ΑΘΗΝΩΝ</w:t>
            </w:r>
          </w:p>
        </w:tc>
        <w:tc>
          <w:tcPr>
            <w:tcW w:w="1364" w:type="pct"/>
            <w:gridSpan w:val="2"/>
            <w:shd w:val="clear" w:color="auto" w:fill="FDE9D9"/>
            <w:vAlign w:val="center"/>
          </w:tcPr>
          <w:p w:rsidR="00203057" w:rsidRPr="00203057" w:rsidRDefault="00203057" w:rsidP="00203057">
            <w:pPr>
              <w:spacing w:after="0" w:line="240" w:lineRule="auto"/>
              <w:jc w:val="center"/>
              <w:rPr>
                <w:rFonts w:ascii="Arial" w:eastAsia="Times New Roman" w:hAnsi="Arial" w:cs="Arial"/>
                <w:b/>
                <w:bCs/>
                <w:lang w:eastAsia="el-GR"/>
              </w:rPr>
            </w:pPr>
            <w:r w:rsidRPr="00203057">
              <w:rPr>
                <w:rFonts w:ascii="Arial" w:eastAsia="Times New Roman" w:hAnsi="Arial" w:cs="Arial"/>
                <w:b/>
                <w:bCs/>
                <w:lang w:eastAsia="el-GR"/>
              </w:rPr>
              <w:t>ΠΕΡΙΦΕΡΕΙΑΚΟ ΓΡΑΦΕΙΟ (ΘΕΣΣΑΛΟΝΙΚΗ)</w:t>
            </w:r>
          </w:p>
        </w:tc>
      </w:tr>
      <w:tr w:rsidR="00203057" w:rsidRPr="00203057" w:rsidTr="00203057">
        <w:trPr>
          <w:trHeight w:val="417"/>
          <w:jc w:val="center"/>
        </w:trPr>
        <w:tc>
          <w:tcPr>
            <w:tcW w:w="2510"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ΓΕΝΙΚΟΣ ΕΠΙΘΕΩΡΗΤΗΣ</w:t>
            </w:r>
          </w:p>
        </w:tc>
        <w:tc>
          <w:tcPr>
            <w:tcW w:w="1153" w:type="pct"/>
            <w:gridSpan w:val="2"/>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1</w:t>
            </w:r>
          </w:p>
        </w:tc>
        <w:tc>
          <w:tcPr>
            <w:tcW w:w="1337"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w:t>
            </w:r>
          </w:p>
        </w:tc>
      </w:tr>
      <w:tr w:rsidR="00203057" w:rsidRPr="00203057" w:rsidTr="00203057">
        <w:trPr>
          <w:jc w:val="center"/>
        </w:trPr>
        <w:tc>
          <w:tcPr>
            <w:tcW w:w="2510"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ΒΟΗΘΟΙ ΓΕΝΙΚΟΥ ΕΠΙΘΕΩΡΗΤΗ</w:t>
            </w:r>
          </w:p>
        </w:tc>
        <w:tc>
          <w:tcPr>
            <w:tcW w:w="1126"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4</w:t>
            </w:r>
          </w:p>
        </w:tc>
        <w:tc>
          <w:tcPr>
            <w:tcW w:w="1364" w:type="pct"/>
            <w:gridSpan w:val="2"/>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1</w:t>
            </w:r>
          </w:p>
        </w:tc>
      </w:tr>
      <w:tr w:rsidR="00203057" w:rsidRPr="00203057" w:rsidTr="00203057">
        <w:trPr>
          <w:jc w:val="center"/>
        </w:trPr>
        <w:tc>
          <w:tcPr>
            <w:tcW w:w="2510"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 xml:space="preserve">ΕΠΙΘΕΩΡΗΤΕΣ </w:t>
            </w:r>
          </w:p>
        </w:tc>
        <w:tc>
          <w:tcPr>
            <w:tcW w:w="1126"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31</w:t>
            </w:r>
          </w:p>
        </w:tc>
        <w:tc>
          <w:tcPr>
            <w:tcW w:w="1364" w:type="pct"/>
            <w:gridSpan w:val="2"/>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12</w:t>
            </w:r>
          </w:p>
        </w:tc>
      </w:tr>
      <w:tr w:rsidR="00203057" w:rsidRPr="00203057" w:rsidTr="00203057">
        <w:trPr>
          <w:jc w:val="center"/>
        </w:trPr>
        <w:tc>
          <w:tcPr>
            <w:tcW w:w="2510"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ΒΟΗΘΟΙ ΕΠΙΘΕΩΡΗΤΕΣ</w:t>
            </w:r>
          </w:p>
        </w:tc>
        <w:tc>
          <w:tcPr>
            <w:tcW w:w="1126"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13</w:t>
            </w:r>
          </w:p>
        </w:tc>
        <w:tc>
          <w:tcPr>
            <w:tcW w:w="1364" w:type="pct"/>
            <w:gridSpan w:val="2"/>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3</w:t>
            </w:r>
          </w:p>
        </w:tc>
      </w:tr>
      <w:tr w:rsidR="00203057" w:rsidRPr="00203057" w:rsidTr="00203057">
        <w:trPr>
          <w:jc w:val="center"/>
        </w:trPr>
        <w:tc>
          <w:tcPr>
            <w:tcW w:w="2510" w:type="pct"/>
            <w:shd w:val="clear" w:color="auto" w:fill="FBD4B4"/>
            <w:vAlign w:val="center"/>
          </w:tcPr>
          <w:p w:rsidR="00203057" w:rsidRPr="00203057" w:rsidRDefault="00203057" w:rsidP="00203057">
            <w:pPr>
              <w:spacing w:after="0" w:line="240" w:lineRule="auto"/>
              <w:rPr>
                <w:rFonts w:ascii="Arial" w:eastAsia="Times New Roman" w:hAnsi="Arial" w:cs="Arial"/>
                <w:lang w:eastAsia="el-GR"/>
              </w:rPr>
            </w:pPr>
            <w:r w:rsidRPr="00203057">
              <w:rPr>
                <w:rFonts w:ascii="Arial" w:eastAsia="Times New Roman" w:hAnsi="Arial" w:cs="Arial"/>
                <w:lang w:eastAsia="el-GR"/>
              </w:rPr>
              <w:t>ΔΙΕΥΘΥΝΣΗ ΓΡΑΜΜΑΤΕΙΑΣ</w:t>
            </w:r>
          </w:p>
        </w:tc>
        <w:tc>
          <w:tcPr>
            <w:tcW w:w="1126" w:type="pct"/>
            <w:shd w:val="clear" w:color="auto" w:fill="FBD4B4"/>
            <w:vAlign w:val="center"/>
          </w:tcPr>
          <w:p w:rsidR="00203057" w:rsidRPr="00203057" w:rsidRDefault="00203057" w:rsidP="00203057">
            <w:pPr>
              <w:spacing w:after="0" w:line="240" w:lineRule="auto"/>
              <w:jc w:val="center"/>
              <w:rPr>
                <w:rFonts w:ascii="Arial" w:eastAsia="Times New Roman" w:hAnsi="Arial" w:cs="Arial"/>
                <w:lang w:val="en-US" w:eastAsia="el-GR"/>
              </w:rPr>
            </w:pPr>
            <w:r w:rsidRPr="00203057">
              <w:rPr>
                <w:rFonts w:ascii="Arial" w:eastAsia="Times New Roman" w:hAnsi="Arial" w:cs="Arial"/>
                <w:lang w:val="en-US" w:eastAsia="el-GR"/>
              </w:rPr>
              <w:t>14</w:t>
            </w:r>
          </w:p>
        </w:tc>
        <w:tc>
          <w:tcPr>
            <w:tcW w:w="1364" w:type="pct"/>
            <w:gridSpan w:val="2"/>
            <w:shd w:val="clear" w:color="auto" w:fill="FBD4B4"/>
            <w:vAlign w:val="center"/>
          </w:tcPr>
          <w:p w:rsidR="00203057" w:rsidRPr="00203057" w:rsidRDefault="00203057" w:rsidP="00203057">
            <w:pPr>
              <w:spacing w:after="0" w:line="240" w:lineRule="auto"/>
              <w:jc w:val="center"/>
              <w:rPr>
                <w:rFonts w:ascii="Arial" w:eastAsia="Times New Roman" w:hAnsi="Arial" w:cs="Arial"/>
                <w:lang w:eastAsia="el-GR"/>
              </w:rPr>
            </w:pPr>
            <w:r w:rsidRPr="00203057">
              <w:rPr>
                <w:rFonts w:ascii="Arial" w:eastAsia="Times New Roman" w:hAnsi="Arial" w:cs="Arial"/>
                <w:lang w:eastAsia="el-GR"/>
              </w:rPr>
              <w:t>7</w:t>
            </w:r>
          </w:p>
        </w:tc>
      </w:tr>
      <w:tr w:rsidR="00203057" w:rsidRPr="00203057" w:rsidTr="00203057">
        <w:trPr>
          <w:jc w:val="center"/>
        </w:trPr>
        <w:tc>
          <w:tcPr>
            <w:tcW w:w="2510" w:type="pct"/>
            <w:shd w:val="clear" w:color="auto" w:fill="E36C0A"/>
            <w:vAlign w:val="center"/>
          </w:tcPr>
          <w:p w:rsidR="00203057" w:rsidRPr="00203057" w:rsidRDefault="00203057" w:rsidP="00203057">
            <w:pPr>
              <w:spacing w:after="0" w:line="240" w:lineRule="auto"/>
              <w:rPr>
                <w:rFonts w:ascii="Arial" w:eastAsia="Times New Roman" w:hAnsi="Arial" w:cs="Arial"/>
                <w:b/>
                <w:sz w:val="24"/>
                <w:szCs w:val="24"/>
                <w:lang w:eastAsia="el-GR"/>
              </w:rPr>
            </w:pPr>
            <w:r w:rsidRPr="00203057">
              <w:rPr>
                <w:rFonts w:ascii="Arial" w:eastAsia="Times New Roman" w:hAnsi="Arial" w:cs="Arial"/>
                <w:b/>
                <w:sz w:val="24"/>
                <w:szCs w:val="24"/>
                <w:lang w:eastAsia="el-GR"/>
              </w:rPr>
              <w:t>ΓΕΝΙΚΟ ΣΥΝΟΛΟ</w:t>
            </w:r>
          </w:p>
        </w:tc>
        <w:tc>
          <w:tcPr>
            <w:tcW w:w="1126" w:type="pct"/>
            <w:shd w:val="clear" w:color="auto" w:fill="E36C0A"/>
            <w:vAlign w:val="center"/>
          </w:tcPr>
          <w:p w:rsidR="00203057" w:rsidRPr="00203057" w:rsidRDefault="00203057" w:rsidP="00203057">
            <w:pPr>
              <w:spacing w:after="0" w:line="240" w:lineRule="auto"/>
              <w:jc w:val="center"/>
              <w:rPr>
                <w:rFonts w:ascii="Arial" w:eastAsia="Times New Roman" w:hAnsi="Arial" w:cs="Arial"/>
                <w:b/>
                <w:sz w:val="24"/>
                <w:szCs w:val="24"/>
                <w:lang w:val="en-US" w:eastAsia="el-GR"/>
              </w:rPr>
            </w:pPr>
            <w:r w:rsidRPr="00203057">
              <w:rPr>
                <w:rFonts w:ascii="Arial" w:eastAsia="Times New Roman" w:hAnsi="Arial" w:cs="Arial"/>
                <w:b/>
                <w:sz w:val="24"/>
                <w:szCs w:val="24"/>
                <w:lang w:val="en-US" w:eastAsia="el-GR"/>
              </w:rPr>
              <w:t>63</w:t>
            </w:r>
          </w:p>
        </w:tc>
        <w:tc>
          <w:tcPr>
            <w:tcW w:w="1364" w:type="pct"/>
            <w:gridSpan w:val="2"/>
            <w:shd w:val="clear" w:color="auto" w:fill="E36C0A"/>
            <w:vAlign w:val="center"/>
          </w:tcPr>
          <w:p w:rsidR="00203057" w:rsidRPr="00203057" w:rsidRDefault="00203057" w:rsidP="00203057">
            <w:pPr>
              <w:spacing w:after="0" w:line="240" w:lineRule="auto"/>
              <w:jc w:val="center"/>
              <w:rPr>
                <w:rFonts w:ascii="Arial" w:eastAsia="Times New Roman" w:hAnsi="Arial" w:cs="Arial"/>
                <w:b/>
                <w:sz w:val="24"/>
                <w:szCs w:val="24"/>
                <w:lang w:eastAsia="el-GR"/>
              </w:rPr>
            </w:pPr>
            <w:r w:rsidRPr="00203057">
              <w:rPr>
                <w:rFonts w:ascii="Arial" w:eastAsia="Times New Roman" w:hAnsi="Arial" w:cs="Arial"/>
                <w:b/>
                <w:sz w:val="24"/>
                <w:szCs w:val="24"/>
                <w:lang w:eastAsia="el-GR"/>
              </w:rPr>
              <w:t>23</w:t>
            </w:r>
          </w:p>
        </w:tc>
      </w:tr>
    </w:tbl>
    <w:p w:rsidR="00D7413E" w:rsidRDefault="00D7413E" w:rsidP="00203057">
      <w:pPr>
        <w:keepNext/>
        <w:spacing w:before="240" w:after="60" w:line="240" w:lineRule="auto"/>
        <w:jc w:val="both"/>
        <w:outlineLvl w:val="2"/>
        <w:rPr>
          <w:rFonts w:ascii="Arial" w:eastAsia="Times New Roman" w:hAnsi="Arial" w:cs="Arial"/>
          <w:b/>
          <w:bCs/>
          <w:color w:val="E36C0A"/>
          <w:sz w:val="24"/>
          <w:szCs w:val="24"/>
          <w:lang w:eastAsia="el-GR"/>
        </w:rPr>
      </w:pPr>
      <w:bookmarkStart w:id="23" w:name="_Toc215414981"/>
      <w:bookmarkStart w:id="24" w:name="_Toc222593687"/>
      <w:bookmarkStart w:id="25" w:name="_Toc245702899"/>
    </w:p>
    <w:p w:rsidR="00D7413E" w:rsidRDefault="00D7413E" w:rsidP="00203057">
      <w:pPr>
        <w:keepNext/>
        <w:spacing w:before="240" w:after="60" w:line="240" w:lineRule="auto"/>
        <w:jc w:val="both"/>
        <w:outlineLvl w:val="2"/>
        <w:rPr>
          <w:rFonts w:ascii="Arial" w:eastAsia="Times New Roman" w:hAnsi="Arial" w:cs="Arial"/>
          <w:b/>
          <w:bCs/>
          <w:color w:val="E36C0A"/>
          <w:sz w:val="24"/>
          <w:szCs w:val="24"/>
          <w:lang w:eastAsia="el-GR"/>
        </w:rPr>
      </w:pPr>
    </w:p>
    <w:p w:rsidR="00203057" w:rsidRPr="00203057" w:rsidRDefault="00203057" w:rsidP="00203057">
      <w:pPr>
        <w:keepNext/>
        <w:spacing w:before="240" w:after="60" w:line="240" w:lineRule="auto"/>
        <w:jc w:val="both"/>
        <w:outlineLvl w:val="2"/>
        <w:rPr>
          <w:rFonts w:ascii="Arial" w:eastAsia="Times New Roman" w:hAnsi="Arial" w:cs="Arial"/>
          <w:b/>
          <w:bCs/>
          <w:color w:val="E36C0A"/>
          <w:sz w:val="24"/>
          <w:szCs w:val="24"/>
          <w:lang w:eastAsia="el-GR"/>
        </w:rPr>
      </w:pPr>
      <w:r w:rsidRPr="00203057">
        <w:rPr>
          <w:rFonts w:ascii="Arial" w:eastAsia="Times New Roman" w:hAnsi="Arial" w:cs="Arial"/>
          <w:b/>
          <w:bCs/>
          <w:color w:val="E36C0A"/>
          <w:sz w:val="24"/>
          <w:szCs w:val="24"/>
          <w:lang w:eastAsia="el-GR"/>
        </w:rPr>
        <w:t>ΤΟΜΕΙΣ ΔΡΑΣΤΗΡΙΟΤΗΤΑΣ-ΑΡΜΟΔΙΟΤΗΤΕΣ</w:t>
      </w:r>
      <w:bookmarkEnd w:id="23"/>
      <w:bookmarkEnd w:id="24"/>
      <w:bookmarkEnd w:id="25"/>
    </w:p>
    <w:p w:rsidR="00203057" w:rsidRDefault="00203057" w:rsidP="00203057">
      <w:pPr>
        <w:tabs>
          <w:tab w:val="num" w:pos="360"/>
        </w:tabs>
        <w:spacing w:before="120" w:after="120" w:line="240" w:lineRule="auto"/>
        <w:jc w:val="both"/>
        <w:rPr>
          <w:rFonts w:ascii="Arial" w:eastAsia="Times New Roman" w:hAnsi="Arial" w:cs="Arial"/>
          <w:lang w:eastAsia="el-GR"/>
        </w:rPr>
      </w:pPr>
    </w:p>
    <w:p w:rsidR="00D7413E" w:rsidRPr="00203057" w:rsidRDefault="00D7413E"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ΤΟΜΕΑΣ ΥΓΕΙΟΝΟΜΙΚΟΥ - ΦΑΡΜΑΚΕΥΤΙΚΟΥ ΕΛΕΓΧΟΥ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Είναι αρμόδιος για:</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για τη διαπίστωση της εφαρμογής των κανόνων της ιατρικής και νοσηλευτικής επιστήμης και της αντίστοιχης δεοντολογίας καθώς και της εφαρμογής των ισχυουσών υγειονομικών διατάξεων κατά την άσκηση του ιατρικού, νοσηλευτικού και εκπαιδευτικού έργου.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Την επιθεώρηση και τον έλεγχο για τη διαπίστωση της τήρησης των απαιτούμενων μέτρων ασφαλείας των ασθενών, του προσωπικού και των επισκεπτών των μονάδων παροχής υπηρεσιών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Την επιθεώρηση και τον έλεγχο για τη διαπίστωση της καλής κατάστασης, από άποψη υγιεινής και ασφάλειας, των κτιριακών εγκαταστάσεων και του περιβάλλοντος αυτών χώρου των φορέων του δημόσιου και ιδιωτικού τομέα καθώς και την εισήγηση προς τις αρμόδιες αρχές για τη λήψη μέτρων ή την επιβολή των νόμιμων κυρώσεων.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για τη διαπίστωση της ύπαρξης και της ορθής λειτουργίας του προβλεπόμενου, από τις ισχύουσες διατάξεις, για κάθε μονάδα παροχής υπηρεσιών υγείας, εξοπλισμού και ανθρώπινου δυναμικού.</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Τον έλεγχο της νόμιμης λειτουργίας των νοσοκομειακών και των ιδιωτικών φαρμακείων, των φαρμακαποθηκών, των φαρμακευτικών βιομηχανιών και εργαστηρίων και γενικά κάθε καταστήματος που παράγει, εμπορεύεται η διακινεί φαρμακευτικό ή </w:t>
      </w:r>
      <w:proofErr w:type="spellStart"/>
      <w:r w:rsidRPr="00203057">
        <w:rPr>
          <w:rFonts w:ascii="Arial" w:eastAsia="Times New Roman" w:hAnsi="Arial" w:cs="Arial"/>
          <w:bCs/>
          <w:lang w:eastAsia="el-GR"/>
        </w:rPr>
        <w:t>επιδεσμικό</w:t>
      </w:r>
      <w:proofErr w:type="spellEnd"/>
      <w:r w:rsidRPr="00203057">
        <w:rPr>
          <w:rFonts w:ascii="Arial" w:eastAsia="Times New Roman" w:hAnsi="Arial" w:cs="Arial"/>
          <w:bCs/>
          <w:lang w:eastAsia="el-GR"/>
        </w:rPr>
        <w:t xml:space="preserve"> υλικό ή </w:t>
      </w:r>
      <w:proofErr w:type="spellStart"/>
      <w:r w:rsidRPr="00203057">
        <w:rPr>
          <w:rFonts w:ascii="Arial" w:eastAsia="Times New Roman" w:hAnsi="Arial" w:cs="Arial"/>
          <w:bCs/>
          <w:lang w:eastAsia="el-GR"/>
        </w:rPr>
        <w:t>ιατροτεχνολογικό</w:t>
      </w:r>
      <w:proofErr w:type="spellEnd"/>
      <w:r w:rsidRPr="00203057">
        <w:rPr>
          <w:rFonts w:ascii="Arial" w:eastAsia="Times New Roman" w:hAnsi="Arial" w:cs="Arial"/>
          <w:bCs/>
          <w:lang w:eastAsia="el-GR"/>
        </w:rPr>
        <w:t xml:space="preserve"> εξοπλισμό.</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 συντονισμό και την εποπτεία του έργου επιθεώρησης και ελέγχου των φαρμακείων, φαρμακαποθηκών και εργοστασίων καθώς και των ινστιτούτων αδυνατίσματος και αισθητικής, το οποίο ασκείται από τις υπηρεσίες υγείας των Νομαρχιακών Αυτοδιοικήσεων και τον Εθνικό Οργανισμό Φαρμάκων (ΕΟΦ).</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σε εργοστάσια εμφιάλωσης νερού και στις ιαματικές πηγές λουτροθεραπείας.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της λειτουργίας των Μέσων Τεχνικών Επαγγελματικών Νοσηλευτικών (Μ.Τ.Ε.Ν.) Σχολών ή Τεχνικών Επαγγελματικών Εκπαιδευτηρίων (Τ.Ε.Ε.) ειδικότητας Βοηθού Νοσηλευτή.</w:t>
      </w:r>
    </w:p>
    <w:p w:rsidR="00203057" w:rsidRPr="00203057" w:rsidRDefault="00203057" w:rsidP="00203057">
      <w:pPr>
        <w:spacing w:before="120" w:after="120" w:line="240" w:lineRule="auto"/>
        <w:jc w:val="both"/>
        <w:rPr>
          <w:rFonts w:ascii="Arial" w:eastAsia="Times New Roman" w:hAnsi="Arial" w:cs="Arial"/>
          <w:b/>
          <w:color w:val="E36C0A"/>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lastRenderedPageBreak/>
        <w:t>ΤΟΜΕΑΣ ΔΙΟΙΚΗΤΙΚΟΥ - ΟΙΚΟΝΟΜΙΚΟΥ ΕΛΕΓΧΟΥ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Είναι αρμόδιος για:</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για τη διαπίστωση της νόμιμης, εύρυθμης και αποτελεσματικής λειτουργίας των φορέων υγείας και πρόνοιας που ανήκουν στο πεδίο παρέμβασης του Σ.Ε.Υ.Υ.Π, τον εντοπισμό των σχετικών προβλημάτων και την εισήγηση προς τις αρμόδιες αρχές πρόσφορων τρόπων για την επίλυσή τους.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Τη διενέργεια διοικητικών ερευνών και ανακρίσεων κατόπιν εντολής του Υπουργού Υγείας και Κοινωνικής Αλληλεγγύης.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Την αυτεπάγγελτη έρευνα, παράλληλα και ανεξάρτητα από τις αστυνομικές αρχές, για την ανακάλυψη και ανακοίνωση στις αρμόδιες διωκτικές αρχές των ποινικών και πειθαρχικών παραβάσεων των οργάνων των φορέων που υπάγονται στο πεδίο παρέμβασης του Σ.Ε.Υ.Υ.Π.</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Τη διενέργεια τακτικών και έκτακτων διαχειριστικών και οικονομικών ελέγχων των δημοσίων υπηρεσιών και των κρατικών νομικών προσώπων δημοσίου και ιδιωτικού δικαίου που υπάγονται στην αρμοδιότητα ή την εποπτεία του Υπουργού Υγείας και Κοινωνικής Αλληλεγγύης.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της διαχείρισης των υπόλογων-διαχειριστών χρημάτων και υλικών.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καταλογισμό, με αιτιολογημένη απόφαση, των ελλειμμάτων, τα οποία διαπιστώνονται από τους ελέγχους σε βάρος των υπεύθυνων υπολόγων, υπαλλήλων του Υπουργείου Υγείας και Κοινωνικής Αλληλεγγύης και των υπαγόμενων σε αυτό κρατικών νομικών προσώπων δημόσιου και ιδιωτικού δικαίου.</w:t>
      </w:r>
    </w:p>
    <w:p w:rsidR="00203057" w:rsidRDefault="00203057" w:rsidP="00203057">
      <w:pPr>
        <w:tabs>
          <w:tab w:val="num" w:pos="360"/>
        </w:tabs>
        <w:spacing w:before="120" w:after="120" w:line="240" w:lineRule="auto"/>
        <w:jc w:val="both"/>
        <w:rPr>
          <w:rFonts w:ascii="Arial" w:eastAsia="Times New Roman" w:hAnsi="Arial" w:cs="Arial"/>
          <w:b/>
          <w:lang w:eastAsia="el-GR"/>
        </w:rPr>
      </w:pPr>
    </w:p>
    <w:p w:rsidR="00D7413E" w:rsidRPr="00203057" w:rsidRDefault="00D7413E" w:rsidP="00203057">
      <w:pPr>
        <w:tabs>
          <w:tab w:val="num" w:pos="360"/>
        </w:tabs>
        <w:spacing w:before="120" w:after="120" w:line="240" w:lineRule="auto"/>
        <w:jc w:val="both"/>
        <w:rPr>
          <w:rFonts w:ascii="Arial" w:eastAsia="Times New Roman" w:hAnsi="Arial" w:cs="Arial"/>
          <w:b/>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ΤΟΜΕΑΣ ΕΛΕΓΧΟΥ ΦΟΡΕΩΝ ΠΡΟΝΟΙΑΣ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Είναι αρμόδιος για:</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Την επιθεώρηση και τον έλεγχο για τη διαπίστωση της ποιότητας και της επάρκειας των εγκαταστάσεων, του εξοπλισμού και των προσφερόμενων υπηρεσιών από τις δημόσιες υπηρεσίες, από τις Υπηρεσίες Πρόνοιας των Ο.Τ.Α. Α΄ βαθμού, των Νομαρχιακών Αυτοδιοικήσεων και των Περιφερειών και από τα εποπτευόμενα από τον Υπουργό Υγείας νομικά πρόσωπα του δημόσιου και του ιδιωτικού τομέα, που παρέχουν υπηρεσίες στον τομέα της πρόνοιας, όπως οι παιδικοί και βρεφονηπιακοί σταθμοί, τα κέντρα παιδικής μέριμνας, οι </w:t>
      </w:r>
      <w:proofErr w:type="spellStart"/>
      <w:r w:rsidRPr="00203057">
        <w:rPr>
          <w:rFonts w:ascii="Arial" w:eastAsia="Times New Roman" w:hAnsi="Arial" w:cs="Arial"/>
          <w:bCs/>
          <w:lang w:eastAsia="el-GR"/>
        </w:rPr>
        <w:t>παιδουπόλεις</w:t>
      </w:r>
      <w:proofErr w:type="spellEnd"/>
      <w:r w:rsidRPr="00203057">
        <w:rPr>
          <w:rFonts w:ascii="Arial" w:eastAsia="Times New Roman" w:hAnsi="Arial" w:cs="Arial"/>
          <w:bCs/>
          <w:lang w:eastAsia="el-GR"/>
        </w:rPr>
        <w:t>, τα βρεφοκομεία, οι μονάδες φροντίδας ηλικιωμένων, τα κέντρα αποθεραπείας και αποκατάστασης και τα ιδρύματα χρονίως πασχόντων.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Την επιθεώρηση και τον έλεγχο για τη διαπίστωση της τήρησης, από τους προαναφερθέντες φορείς, των υγειονομικών διατάξεων και των αναγκαίων μέτρων ασφάλειας για την υγιεινή διαβίωση των περιθαλπομένων στα καταστήματά τους καθώς και του προσωπικού.</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της διαχείρισης εράνων και λαχειοφόρων αγορών, εορτών και άλλων εκδηλώσεων πανελληνίου μορφής, οι οποίες γίνονται μετά από σχετική άδεια του Υπουργού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Τη διερεύνηση καταγγελιών για παράνομες υιοθεσίες, που αφορούν φορείς που εποπτεύονται από τον Υπουργό Υγείας, καθώς και για παράνομη χορήγηση επιδομάτων που δικαιούνται άτομα με ειδικές ανάγκες ή άτομα που έχουν ανάγκη οικονομικής και κοινωνικής προστασίας.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Τον έλεγχο και την επαλήθευση των εν γένει δηλωθέντων στοιχείων, από τους φορείς που έλαβαν ή ζητούν να λάβουν την ειδική πιστοποίηση φορέων ιδιωτικού τομέα μη κερδοσκοπικού χαρακτήρα καθώς και τη σύνταξη σχετικής έκθεσης.</w:t>
      </w:r>
    </w:p>
    <w:p w:rsidR="00203057" w:rsidRDefault="00203057" w:rsidP="00203057">
      <w:pPr>
        <w:spacing w:before="120" w:after="120" w:line="240" w:lineRule="auto"/>
        <w:ind w:left="1004" w:hanging="1004"/>
        <w:jc w:val="both"/>
        <w:rPr>
          <w:rFonts w:ascii="Arial" w:eastAsia="Times New Roman" w:hAnsi="Arial" w:cs="Arial"/>
          <w:b/>
          <w:color w:val="E36C0A"/>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lastRenderedPageBreak/>
        <w:t xml:space="preserve">ΤΟΜΕΑΣ ΕΛΕΓΧΟΥ ΚΑΠΝΟΥ ΚΑΙ ΑΛΚΟΟΛ </w:t>
      </w: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Είναι αρμόδιος για:</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Με το Ν.3730 (ΦΕΚ 262/τ.Α/23-12-2008), «Προστασία ανηλίκων από  τον καπνό και τα αλκοολούχα ποτά και άλλες διατάξεις», συνιστάται στο Σ.Ε.Υ.Υ.Π. Τομέας Ελέγχου Καπνού και Αλκοόλ ο οποίος είναι αρμόδιος για τον έλεγχο της εφαρμογής του Νόμου καθώς και της κείμενης νομοθεσίας, Κοινοτικής και Εθνικής, για την προστασία από τον καπνό και το αλκοόλ αλλά και για διασαφηνισμένα θέματα Δημόσιας και Ψυχικής Υγείας.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Με την ΚΥΑ 104720/2010 (ΦΕΚ 1315Β/25-8-2010) καθορίζονται τα όργανα, οι διαδικασίες ελέγχου πιστοποίησης των παραβάσεων και επιβολής των προβλεπόμενων κυρώσεων, τα κριτήρια προσδιορισμού του ύψους του προστίμου, οι διαδικασίες είσπραξης των προστίμων κ.α. για την εφαρμογή του Ν. 3868/10.</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Το Σ.Ε.Υ.Υ.Π. πλέον μετά και την έκδοση της αριθ. ΔΥΓ6/ΓΠ.οικ.3399/14-1-2014 εγκυκλίου, πραγματοποιεί δευτεροβάθμιους ελέγχους για το κάπνισμα, δεδομένου ότι ο έλεγχος διενεργείται πρωτοβάθμια από τις Περιφερειακές Ενότητες με τη συμμετοχή όλων των αρμοδίων ελεγκτικών οργάνων, (Δ/</w:t>
      </w:r>
      <w:proofErr w:type="spellStart"/>
      <w:r w:rsidRPr="00203057">
        <w:rPr>
          <w:rFonts w:ascii="Arial" w:eastAsia="Times New Roman" w:hAnsi="Arial" w:cs="Arial"/>
          <w:bCs/>
          <w:lang w:eastAsia="el-GR"/>
        </w:rPr>
        <w:t>νσει</w:t>
      </w:r>
      <w:proofErr w:type="spellEnd"/>
      <w:r w:rsidRPr="00203057">
        <w:rPr>
          <w:rFonts w:ascii="Arial" w:eastAsia="Times New Roman" w:hAnsi="Arial" w:cs="Arial"/>
          <w:bCs/>
          <w:lang w:eastAsia="el-GR"/>
        </w:rPr>
        <w:t>ς Υγείας και Κοινωνικής Μέριμνας, Δ/νσεις Περιβαλλοντικής Υγιεινής και Υγειονομικών Ελέγχων, Λιμενική Αστυνομία, Αστυνομία,  ΕΟΤ και ΣΕΠΕ).</w:t>
      </w:r>
    </w:p>
    <w:p w:rsidR="00203057" w:rsidRPr="00203057" w:rsidRDefault="00203057" w:rsidP="00203057">
      <w:pPr>
        <w:widowControl w:val="0"/>
        <w:tabs>
          <w:tab w:val="left" w:pos="-1440"/>
        </w:tabs>
        <w:autoSpaceDE w:val="0"/>
        <w:autoSpaceDN w:val="0"/>
        <w:spacing w:after="0" w:line="260" w:lineRule="exact"/>
        <w:ind w:left="284"/>
        <w:jc w:val="both"/>
        <w:rPr>
          <w:rFonts w:ascii="Arial" w:eastAsia="Times New Roman" w:hAnsi="Arial" w:cs="Arial"/>
          <w:bCs/>
          <w:lang w:eastAsia="el-GR"/>
        </w:rPr>
      </w:pPr>
    </w:p>
    <w:p w:rsidR="00203057" w:rsidRDefault="00203057" w:rsidP="00203057">
      <w:pPr>
        <w:widowControl w:val="0"/>
        <w:tabs>
          <w:tab w:val="left" w:pos="-1440"/>
        </w:tabs>
        <w:autoSpaceDE w:val="0"/>
        <w:autoSpaceDN w:val="0"/>
        <w:spacing w:after="0" w:line="260" w:lineRule="exact"/>
        <w:jc w:val="both"/>
        <w:rPr>
          <w:rFonts w:ascii="Arial" w:eastAsia="Times New Roman" w:hAnsi="Arial" w:cs="Arial"/>
          <w:bCs/>
          <w:lang w:eastAsia="el-GR"/>
        </w:rPr>
      </w:pPr>
    </w:p>
    <w:p w:rsidR="00D7413E" w:rsidRPr="00203057" w:rsidRDefault="00D7413E" w:rsidP="00203057">
      <w:pPr>
        <w:widowControl w:val="0"/>
        <w:tabs>
          <w:tab w:val="left" w:pos="-1440"/>
        </w:tabs>
        <w:autoSpaceDE w:val="0"/>
        <w:autoSpaceDN w:val="0"/>
        <w:spacing w:after="0" w:line="260" w:lineRule="exact"/>
        <w:jc w:val="both"/>
        <w:rPr>
          <w:rFonts w:ascii="Arial" w:eastAsia="Times New Roman" w:hAnsi="Arial" w:cs="Arial"/>
          <w:bCs/>
          <w:lang w:eastAsia="el-GR"/>
        </w:rPr>
      </w:pPr>
    </w:p>
    <w:p w:rsidR="00203057" w:rsidRPr="00203057" w:rsidRDefault="00203057" w:rsidP="00203057">
      <w:pPr>
        <w:widowControl w:val="0"/>
        <w:tabs>
          <w:tab w:val="left" w:pos="-1440"/>
        </w:tabs>
        <w:autoSpaceDE w:val="0"/>
        <w:autoSpaceDN w:val="0"/>
        <w:spacing w:after="0" w:line="260" w:lineRule="exact"/>
        <w:jc w:val="both"/>
        <w:rPr>
          <w:rFonts w:ascii="Verdana" w:eastAsia="Times New Roman" w:hAnsi="Verdana" w:cs="Times New Roman"/>
          <w:bCs/>
          <w:sz w:val="18"/>
          <w:szCs w:val="18"/>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bookmarkStart w:id="26" w:name="_Toc135594685"/>
      <w:bookmarkStart w:id="27" w:name="_Toc170618123"/>
      <w:bookmarkStart w:id="28" w:name="_Toc215414983"/>
      <w:bookmarkStart w:id="29" w:name="_Toc222593689"/>
      <w:bookmarkStart w:id="30" w:name="_Toc245702901"/>
      <w:r w:rsidRPr="00203057">
        <w:rPr>
          <w:rFonts w:ascii="Arial" w:eastAsia="Times New Roman" w:hAnsi="Arial" w:cs="Arial"/>
          <w:b/>
          <w:bCs/>
          <w:iCs/>
          <w:color w:val="984806"/>
          <w:sz w:val="24"/>
          <w:szCs w:val="24"/>
          <w:lang w:eastAsia="el-GR"/>
        </w:rPr>
        <w:t>Γ. ΓΕΝΙΚΟΣ ΕΠΙΘΕΩΡΗΤΗΣ Σ.Ε.Υ.Υ.Π</w:t>
      </w:r>
      <w:bookmarkEnd w:id="26"/>
      <w:bookmarkEnd w:id="27"/>
      <w:bookmarkEnd w:id="28"/>
      <w:bookmarkEnd w:id="29"/>
      <w:bookmarkEnd w:id="30"/>
      <w:r w:rsidRPr="00203057">
        <w:rPr>
          <w:rFonts w:ascii="Arial" w:eastAsia="Times New Roman" w:hAnsi="Arial" w:cs="Arial"/>
          <w:b/>
          <w:bCs/>
          <w:iCs/>
          <w:color w:val="984806"/>
          <w:sz w:val="24"/>
          <w:szCs w:val="24"/>
          <w:lang w:eastAsia="el-GR"/>
        </w:rPr>
        <w:t>.</w:t>
      </w: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ΕΠΙΛΟΓΗ</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Σύμφωνα με το Νόμο 2920/2001(ΦΕΚ 131/τ.Α/27-6-2001), όπως συμπληρώθηκε από το άρθρο 64 του Ν. 3918/2011 (ΦΕΚ 31/τ.Α/2-3-2011), για τη θέση του Γενικού Επιθεωρητή, αποσπάται μόνιμος υπάλληλος του Δημοσίου ή Ν.Π.Δ.Δ. κατηγορίας ΠΕ, με βαθμό Γενικού Διευθυντή ή με βαθμό Διευθυντή που έχει τα τυπικά προσόντα να προαχθεί στο βαθμό του Γενικού Διευθυντή και έχει διακριθεί για την επαγγελματική κατάρτιση, την υπηρεσιακή επίδοση και το ήθος του.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Ο Γενικός Επιθεωρητής επιλέγεται από το Ειδικό Υπηρεσιακό Συμβούλιο του άρθρου 158 παρ.1 </w:t>
      </w:r>
      <w:proofErr w:type="spellStart"/>
      <w:r w:rsidRPr="00203057">
        <w:rPr>
          <w:rFonts w:ascii="Arial" w:eastAsia="Times New Roman" w:hAnsi="Arial" w:cs="Arial"/>
          <w:lang w:eastAsia="el-GR"/>
        </w:rPr>
        <w:t>περ</w:t>
      </w:r>
      <w:proofErr w:type="spellEnd"/>
      <w:r w:rsidRPr="00203057">
        <w:rPr>
          <w:rFonts w:ascii="Arial" w:eastAsia="Times New Roman" w:hAnsi="Arial" w:cs="Arial"/>
          <w:lang w:eastAsia="el-GR"/>
        </w:rPr>
        <w:t xml:space="preserve">. </w:t>
      </w:r>
      <w:proofErr w:type="spellStart"/>
      <w:r w:rsidRPr="00203057">
        <w:rPr>
          <w:rFonts w:ascii="Arial" w:eastAsia="Times New Roman" w:hAnsi="Arial" w:cs="Arial"/>
          <w:lang w:eastAsia="el-GR"/>
        </w:rPr>
        <w:t>α΄</w:t>
      </w:r>
      <w:proofErr w:type="spellEnd"/>
      <w:r w:rsidRPr="00203057">
        <w:rPr>
          <w:rFonts w:ascii="Arial" w:eastAsia="Times New Roman" w:hAnsi="Arial" w:cs="Arial"/>
          <w:lang w:eastAsia="el-GR"/>
        </w:rPr>
        <w:t xml:space="preserve"> του Ν.2683/1999, ύστερα από δημόσια πρόσκληση, κατά τα οριζόμενα στην παρ. 4 του άρθρου 4 του Ν. 2920/2001.</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Σύμφωνα με το άρθρο 4 του ιδρυτικού νόμου του Σ.Ε.Υ.Υ.Π., η απόσπαση του Γενικού Επιθεωρητή γίνεται για πλήρη και αποκλειστική απασχόληση και για χρονικό διάστημα τριών (3) ετών, που μπορεί να ανανεώνεται μία ή περισσότερες φορές για ίσο χρονικό διάστημα, με κοινή απόφαση του Υπουργού Υγείας και του κατά περίπτωση αρμόδιου Υπουργού</w:t>
      </w:r>
      <w:r w:rsidRPr="00203057">
        <w:rPr>
          <w:rFonts w:ascii="Arial" w:eastAsia="Times New Roman" w:hAnsi="Arial" w:cs="Arial"/>
          <w:vertAlign w:val="superscript"/>
          <w:lang w:eastAsia="el-GR"/>
        </w:rPr>
        <w:footnoteReference w:id="1"/>
      </w:r>
      <w:r w:rsidRPr="00203057">
        <w:rPr>
          <w:rFonts w:ascii="Arial" w:eastAsia="Times New Roman" w:hAnsi="Arial" w:cs="Arial"/>
          <w:lang w:eastAsia="el-GR"/>
        </w:rPr>
        <w:t xml:space="preserve">.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ΑΡΜΟΔΙΟΤΗΤΕΣ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 Γενικός Επιθεωρητής διοικεί το Σώμα Επιθεωρητών Υπηρεσιών Υγείας και Πρόνοιας και προΐσταται των Επιθεωρητών. Ειδικότερα ο Γενικός Επιθεωρητής έχει τις παρακάτω αρμοδιότητες: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lastRenderedPageBreak/>
        <w:t>Κατευθύνει τη δράση του Σώματος για την καλύτερη εκπλήρωση της αποστολής του.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Ασκεί εποπτεία και έλεγχο στο Σώμα και αξιολογεί το επιτελούμενο από αυτό έργο. </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Καταρτίζει το πρόγραμμα ελεγκτικής δράσης του Σώματος.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Απευθύνει στους Επιθεωρητές τις εντολές επιθεώρησης, ελέγχου και έρευνας.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Εκδίδει γενικές οδηγίες για την οργάνωση της ελεγκτικής διαδικασίας του Σώματος και την εύρυθμη λειτουργία του.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Συντάσσει την ετήσια έκθεση πεπραγμένων του Σώματος.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Είναι πειθαρχικός προϊστάμενος των Επιθεωρητών και μπορεί να επιβάλλει ποινή επίπληξης ή προστίμου έως και το ήμισυ των μηνιαίων αποδοχών τους.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Αξιολογεί τους Επιθεωρητές σύμφωνα με τις εκάστοτε ισχύουσες διατάξεις.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Επιλέγει τους Βοηθούς Γενικού Επιθεωρητή, τους οποίους τοποθετεί ως Προϊσταμένους και Συντονιστές των Τομέων.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Ορίζει τον αναπληρωτή του, ο οποίος τον αναπληρώνει όταν αυτός απουσιάζει ή κωλύεται για οποιοδήποτε λόγο.</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Μεταβιβάζει με αποφάσεις του στους Βοηθούς Γενικού Επιθεωρητή την άσκηση ορισμένων αρμοδιοτήτων του ή την εξουσία να υπογράφουν με εντολή του διάφορα έγγραφα. </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Εισηγείται στον Υπουργό Υγείας τη λήψη συγκεκριμένων μέτρων για την υλοποίηση των προτάσεων που περιλαμβάνονται στις εκθέσεις των Επιθεωρητών.</w:t>
      </w:r>
    </w:p>
    <w:p w:rsidR="00D7413E" w:rsidRDefault="00D7413E"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bookmarkStart w:id="31" w:name="_Toc135594687"/>
      <w:bookmarkStart w:id="32" w:name="_Toc170618125"/>
      <w:bookmarkStart w:id="33" w:name="_Toc215414985"/>
      <w:bookmarkStart w:id="34" w:name="_Toc222593691"/>
      <w:bookmarkStart w:id="35" w:name="_Toc245702903"/>
    </w:p>
    <w:p w:rsidR="00D7413E" w:rsidRDefault="00D7413E"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r w:rsidRPr="00203057">
        <w:rPr>
          <w:rFonts w:ascii="Arial" w:eastAsia="Times New Roman" w:hAnsi="Arial" w:cs="Arial"/>
          <w:b/>
          <w:bCs/>
          <w:iCs/>
          <w:color w:val="984806"/>
          <w:sz w:val="24"/>
          <w:szCs w:val="24"/>
          <w:lang w:eastAsia="el-GR"/>
        </w:rPr>
        <w:t>Δ. ΒΟΗΘΟΙ ΓΕΝΙΚΟΥ ΕΠΙΘΕΩΡΗΤΗ</w:t>
      </w:r>
      <w:bookmarkEnd w:id="31"/>
      <w:bookmarkEnd w:id="32"/>
      <w:bookmarkEnd w:id="33"/>
      <w:bookmarkEnd w:id="34"/>
      <w:bookmarkEnd w:id="35"/>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ΕΠΙΛΟΓΗ</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Οι Βοηθοί Γενικού Επιθεωρητή επιλέγονται με απόφαση του Γενικού Επιθεωρητή από τους ήδη αποσπασμένους Επιθεωρητές, τους οποίους τοποθετεί ως Προϊσταμένους και Συντονιστές των Τομέων. Με όμοια απόφαση ορίζεται ένας εκ των Βοηθών του, ως αναπληρωτής. </w:t>
      </w: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ΑΡΜΟΔΙΟΤΗΤΕΣ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Βοηθοί Γενικού Επιθεωρητή έχουν τις παρακάτω αρμοδιότητες: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Συντονίζουν τη δράση του Τομέα ευθύνης τους.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Παρακολουθούν την πορεία των υποθέσεων του Τομέα τους και ενημερώνουν το Γενικό Επιθεωρητή του Σώματος.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Συντάσσουν ειδική ετήσια έκθεση αξιολόγησης για το συνολικό έργο κάθε επιθεωρητή του Τομέα ευθύνης τους.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Ασκούν τις αρμοδιότητες που τους ανατίθενται από το Γενικό Επιθεωρητή.</w:t>
      </w:r>
    </w:p>
    <w:p w:rsidR="00203057" w:rsidRDefault="00203057" w:rsidP="00203057">
      <w:pPr>
        <w:tabs>
          <w:tab w:val="num" w:pos="360"/>
        </w:tabs>
        <w:spacing w:before="120" w:after="120" w:line="240" w:lineRule="auto"/>
        <w:jc w:val="both"/>
        <w:rPr>
          <w:rFonts w:ascii="Arial" w:eastAsia="Times New Roman" w:hAnsi="Arial" w:cs="Arial"/>
          <w:lang w:eastAsia="el-GR"/>
        </w:rPr>
      </w:pPr>
    </w:p>
    <w:p w:rsidR="00D7413E" w:rsidRPr="00203057" w:rsidRDefault="00D7413E"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bookmarkStart w:id="36" w:name="_Toc135594689"/>
      <w:bookmarkStart w:id="37" w:name="_Toc170618127"/>
      <w:bookmarkStart w:id="38" w:name="_Toc215414987"/>
      <w:bookmarkStart w:id="39" w:name="_Toc222593693"/>
      <w:bookmarkStart w:id="40" w:name="_Toc245702905"/>
      <w:r w:rsidRPr="00203057">
        <w:rPr>
          <w:rFonts w:ascii="Arial" w:eastAsia="Times New Roman" w:hAnsi="Arial" w:cs="Arial"/>
          <w:b/>
          <w:bCs/>
          <w:iCs/>
          <w:color w:val="984806"/>
          <w:sz w:val="24"/>
          <w:szCs w:val="24"/>
          <w:lang w:eastAsia="el-GR"/>
        </w:rPr>
        <w:t>Ε. ΕΠΙΘΕΩΡΗΤΕΣ ΚΑΙ ΒΟΗΘΟΙ ΕΠΙΘΕΩΡΗΤΕΣ</w:t>
      </w:r>
      <w:bookmarkEnd w:id="36"/>
      <w:bookmarkEnd w:id="37"/>
      <w:bookmarkEnd w:id="38"/>
      <w:bookmarkEnd w:id="39"/>
      <w:bookmarkEnd w:id="40"/>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Το Σ.Ε.Υ.Υ.Π στελεχώνεται με αποσπάσεις υπαλλήλων του Δημοσίου, Ν.Π.Δ.Δ. και Ο.Τ.Α.. Σύμφωνα με τις διατάξεις του Ν. 2920/2001 η επιλογή σε θέσεις Επιθεωρητών και Βοηθών Επιθεωρητών γίνεται μετά από συνέντευξη ενώπιον τριμελούς γνωμοδοτικής επιτροπής, η οποία συγκροτείται με απόφαση του Υπουργού Υγείας. Η επιτροπή αξιολογεί τα τυπικά και ουσιαστικά προσόντα των </w:t>
      </w:r>
      <w:r w:rsidRPr="00203057">
        <w:rPr>
          <w:rFonts w:ascii="Arial" w:eastAsia="Times New Roman" w:hAnsi="Arial" w:cs="Arial"/>
          <w:lang w:eastAsia="el-GR"/>
        </w:rPr>
        <w:lastRenderedPageBreak/>
        <w:t>υποψηφίων και διαμορφώνει γνώμη για την προσωπικότητα και την ικανότητα άσκησης καθηκόντων Επιθεωρητή και Βοηθού Επιθεωρητή.</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Σύμφωνα με τον ιδρυτικό νόμο του Σ.Ε.Υ.Υ.Π., η απόσπαση των Επιθεωρητών και των Βοηθών Επιθεωρητών, γίνεται για πλήρη και αποκλειστική απασχόληση και για χρονικό διάστημα τριών (3) ετών και μπορεί να ανανεώνεται μία ή περισσότερες φορές για ίσο χρονικό διάστημα, με κοινή απόφαση του Υπουργού Υγείας και του κατά περίπτωση αρμόδιου Υπουργού.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Επιθεωρητές του Σ.Ε.Υ.Υ.Π διακρίνονται στις εξής ειδικότητες: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Υγειονομικοί Επιθεωρητές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Διοικητικοί Οικονομικοί Επιθεωρητές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Κοινωνικοί Επιθεωρητές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Η τοποθέτηση των Βοηθών Επιθεωρητών στους Τομείς Δράσης του Σ.Ε.Υ.Υ.Π. γίνεται ανάλογα με τα τυπικά και ουσιαστικά τους προσόντα.</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Επιθεωρητές κατά την εκτέλεση των καθηκόντων τους ενεργούν ως εξουσιοδοτημένοι από το νόμο, εκπρόσωποι του Υπουργού Υγείας και για το λόγο αυτό, θωρούνται ιεραρχικά ανώτεροι των προϊσταμένων των ελεγχόμενων υπηρεσιών και φορέων.</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Επιθεωρητές οφείλουν να τηρούν εχεμύθεια για γεγονότα ή πληροφορίες των οποίων λαμβάνουν γνώση κατά την εκτέλεση των καθηκόντων τους. Παραβιάσεις του απορρήτου ή του καθήκοντος εχεμύθειας, καθώς και η από βαριά αμέλεια μη στάθμιση στοιχείων επιβαρυντικών για την υπηρεσία που επιθεωρείται ή τη διοίκηση και τους υπαλλήλους της, συνιστούν σοβαρό λόγο για την ανάκληση της απόσπασης του Επιθεωρητή.</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Επιθεωρητές κατά την άσκηση των αρμοδιοτήτων τους, έχουν δικαιώματα και καθήκοντα ανακριτικών υπαλλήλων, εφαρμοζόμενων των διατάξεων περί Οικονομικών Επιθεωρητών της παρ.7 του άρθρου 2 του Ν.2343/1995 «Αναδιοργάνωση Υπηρεσιών του Υπουργείου Οικονομικών και άλλες διατάξεις» (ΦΕΚ 211/τ.</w:t>
      </w:r>
      <w:r w:rsidRPr="00203057">
        <w:rPr>
          <w:rFonts w:ascii="Arial" w:eastAsia="Times New Roman" w:hAnsi="Arial" w:cs="Arial"/>
          <w:vertAlign w:val="superscript"/>
          <w:lang w:eastAsia="el-GR"/>
        </w:rPr>
        <w:t xml:space="preserve"> </w:t>
      </w:r>
      <w:r w:rsidRPr="00203057">
        <w:rPr>
          <w:rFonts w:ascii="Arial" w:eastAsia="Times New Roman" w:hAnsi="Arial" w:cs="Arial"/>
          <w:lang w:eastAsia="el-GR"/>
        </w:rPr>
        <w:t>Α).</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Οι ειδικές αρμοδιότητες, τα καθήκοντα και οι υποχρεώσεις των Επιθεωρητών και των Βοηθών Επιθεωρητών περιγράφονται αναλυτικά στον ιδρυτικό νόμο και τον Κανονισμό Λειτουργίας του Σ.Ε.Υ.Υ.Π.. </w:t>
      </w:r>
    </w:p>
    <w:p w:rsidR="00203057" w:rsidRDefault="00203057" w:rsidP="00203057">
      <w:pPr>
        <w:spacing w:after="0" w:line="240" w:lineRule="auto"/>
        <w:jc w:val="both"/>
        <w:rPr>
          <w:rFonts w:ascii="Arial" w:eastAsia="Times New Roman" w:hAnsi="Arial" w:cs="Arial"/>
          <w:b/>
          <w:bCs/>
          <w:color w:val="E36C0A"/>
          <w:lang w:eastAsia="el-GR"/>
        </w:rPr>
      </w:pPr>
    </w:p>
    <w:p w:rsidR="00D7413E" w:rsidRPr="00203057" w:rsidRDefault="00D7413E" w:rsidP="00203057">
      <w:pPr>
        <w:spacing w:after="0" w:line="240" w:lineRule="auto"/>
        <w:jc w:val="both"/>
        <w:rPr>
          <w:rFonts w:ascii="Arial" w:eastAsia="Times New Roman" w:hAnsi="Arial" w:cs="Arial"/>
          <w:b/>
          <w:bCs/>
          <w:color w:val="E36C0A"/>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bookmarkStart w:id="41" w:name="_Toc135594691"/>
      <w:bookmarkStart w:id="42" w:name="_Toc170618129"/>
      <w:bookmarkStart w:id="43" w:name="_Toc215414989"/>
      <w:bookmarkStart w:id="44" w:name="_Toc222593695"/>
      <w:bookmarkStart w:id="45" w:name="_Toc245702907"/>
      <w:r w:rsidRPr="00203057">
        <w:rPr>
          <w:rFonts w:ascii="Arial" w:eastAsia="Times New Roman" w:hAnsi="Arial" w:cs="Arial"/>
          <w:b/>
          <w:bCs/>
          <w:iCs/>
          <w:color w:val="984806"/>
          <w:sz w:val="24"/>
          <w:szCs w:val="24"/>
          <w:lang w:eastAsia="el-GR"/>
        </w:rPr>
        <w:t>ΣΤ. ΔΙΕΥΘΥΝΣΗ ΓΡΑΜΜΑΤΕΙΑΣ Σ.Ε.Υ.Υ.Π.</w:t>
      </w:r>
      <w:bookmarkEnd w:id="41"/>
      <w:bookmarkEnd w:id="42"/>
      <w:bookmarkEnd w:id="43"/>
      <w:bookmarkEnd w:id="44"/>
      <w:bookmarkEnd w:id="45"/>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Σύμφωνα με τον ιδρυτικό νόμο του Σ.Ε.Υ.Υ.Π. για τη Γραμματειακή υποστήριξη του επιθεωρησιακού έργου, συστάθηκε Δ/νση Γραμματείας της οποίας προΐσταται μόνιμος υπάλληλος του Υπουργείου Υγείας με βαθμό Δ/</w:t>
      </w:r>
      <w:proofErr w:type="spellStart"/>
      <w:r w:rsidRPr="00203057">
        <w:rPr>
          <w:rFonts w:ascii="Arial" w:eastAsia="Times New Roman" w:hAnsi="Arial" w:cs="Arial"/>
          <w:lang w:eastAsia="el-GR"/>
        </w:rPr>
        <w:t>ντη</w:t>
      </w:r>
      <w:proofErr w:type="spellEnd"/>
      <w:r w:rsidRPr="00203057">
        <w:rPr>
          <w:rFonts w:ascii="Arial" w:eastAsia="Times New Roman" w:hAnsi="Arial" w:cs="Arial"/>
          <w:lang w:eastAsia="el-GR"/>
        </w:rPr>
        <w:t xml:space="preserve">.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Η Δ/νση Γραμματείας συγκροτείται από τα εξής Τμήματα:</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Γραμματεία Τομέα Υγειονομικού - Φαρμακευτικού Ελέγχου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Γραμματεία Τομέα Διοικητικού - Οικονομικού Ελέγχου</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Γραμματεία Τομέα Ελέγχου Φορέων Πρόνοιας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Γραμματεία Τομέα Ελέγχου Καπνού &amp; Αλκοόλ</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lastRenderedPageBreak/>
        <w:t>Στο Περιφερειακό Γραφείο του Σ.Ε.Υ.Υ.Π. Θεσσαλονίκης, λειτουργεί Γραμματεία για τη γραμματειακή υποστήριξη του έργου του Γραφείου.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Η στελέχωση της Διεύθυνσης Γραμματείας γίνεται με μετακίνηση υπαλλήλων από το Υπουργείο Υγείας ή με απόσπαση υπαλλήλων από τους εποπτευόμενους από αυτό φορείς σύμφωνα με τις κείμενες διατάξεις.  Οι αρμοδιότητες των υπαλλήλων της Γραμματείας καθορίζονται αναλυτικά στην υπ’ </w:t>
      </w:r>
      <w:proofErr w:type="spellStart"/>
      <w:r w:rsidRPr="00203057">
        <w:rPr>
          <w:rFonts w:ascii="Arial" w:eastAsia="Times New Roman" w:hAnsi="Arial" w:cs="Arial"/>
          <w:lang w:eastAsia="el-GR"/>
        </w:rPr>
        <w:t>αριθμ</w:t>
      </w:r>
      <w:proofErr w:type="spellEnd"/>
      <w:r w:rsidRPr="00203057">
        <w:rPr>
          <w:rFonts w:ascii="Arial" w:eastAsia="Times New Roman" w:hAnsi="Arial" w:cs="Arial"/>
          <w:lang w:eastAsia="el-GR"/>
        </w:rPr>
        <w:t>. ΔΥ(3-4)α/Γ.Π.οικ.16496/2001 απόφαση οργάνωσης και λειτουργίας της.</w:t>
      </w:r>
    </w:p>
    <w:p w:rsidR="00203057" w:rsidRDefault="00203057" w:rsidP="00203057">
      <w:pPr>
        <w:tabs>
          <w:tab w:val="num" w:pos="360"/>
        </w:tabs>
        <w:spacing w:before="120" w:after="120" w:line="240" w:lineRule="auto"/>
        <w:jc w:val="both"/>
        <w:rPr>
          <w:rFonts w:ascii="Arial" w:eastAsia="Times New Roman" w:hAnsi="Arial" w:cs="Arial"/>
          <w:lang w:eastAsia="el-GR"/>
        </w:rPr>
      </w:pPr>
    </w:p>
    <w:p w:rsidR="00D7413E" w:rsidRPr="00203057" w:rsidRDefault="00D7413E"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keepNext/>
        <w:tabs>
          <w:tab w:val="left" w:pos="142"/>
          <w:tab w:val="num" w:pos="720"/>
          <w:tab w:val="left" w:pos="4050"/>
        </w:tabs>
        <w:spacing w:before="100" w:after="140" w:line="240" w:lineRule="auto"/>
        <w:outlineLvl w:val="1"/>
        <w:rPr>
          <w:rFonts w:ascii="Arial" w:eastAsia="Times New Roman" w:hAnsi="Arial" w:cs="Arial"/>
          <w:b/>
          <w:bCs/>
          <w:iCs/>
          <w:color w:val="984806"/>
          <w:sz w:val="24"/>
          <w:szCs w:val="24"/>
          <w:lang w:eastAsia="el-GR"/>
        </w:rPr>
      </w:pPr>
      <w:bookmarkStart w:id="46" w:name="_Toc135594693"/>
      <w:bookmarkStart w:id="47" w:name="_Toc170618131"/>
      <w:bookmarkStart w:id="48" w:name="_Toc215414991"/>
      <w:bookmarkStart w:id="49" w:name="_Toc222593697"/>
      <w:bookmarkStart w:id="50" w:name="_Toc245702909"/>
      <w:r w:rsidRPr="00203057">
        <w:rPr>
          <w:rFonts w:ascii="Arial" w:eastAsia="Times New Roman" w:hAnsi="Arial" w:cs="Arial"/>
          <w:b/>
          <w:bCs/>
          <w:iCs/>
          <w:color w:val="984806"/>
          <w:sz w:val="24"/>
          <w:szCs w:val="24"/>
          <w:lang w:eastAsia="el-GR"/>
        </w:rPr>
        <w:t>Ζ. ΕΛΕΓΚΤΙΚΗ ΔΙΑΔΙΚΑΣΙΑ</w:t>
      </w:r>
      <w:bookmarkEnd w:id="46"/>
      <w:bookmarkEnd w:id="47"/>
      <w:bookmarkEnd w:id="48"/>
      <w:bookmarkEnd w:id="49"/>
      <w:bookmarkEnd w:id="50"/>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ΕΝΤΟΛΕΣ ΕΛΕΓΧΟΥ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 Γενικός Επιθεωρητής δίνει τις εντολές για επιθεώρηση, έλεγχο ή έρευνα στους Επιθεωρητές: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Αυτεπαγγέλτως.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 xml:space="preserve">Κατόπιν εντολής του Υπουργού Υγείας. </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Κατόπιν εντολής του Γενικού Επιθεωρητή Δημόσιας  Διοίκησης.</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Μετά από αίτημα του Συνηγόρου του Πολίτη.</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lang w:eastAsia="el-GR"/>
        </w:rPr>
      </w:pPr>
      <w:r w:rsidRPr="00203057">
        <w:rPr>
          <w:rFonts w:ascii="Arial" w:eastAsia="Times New Roman" w:hAnsi="Arial" w:cs="Arial"/>
          <w:bCs/>
          <w:lang w:eastAsia="el-GR"/>
        </w:rPr>
        <w:t>Κατόπιν καταγγελιών πολιτών.</w:t>
      </w:r>
    </w:p>
    <w:p w:rsidR="00203057" w:rsidRPr="00203057" w:rsidRDefault="00203057" w:rsidP="00203057">
      <w:pPr>
        <w:widowControl w:val="0"/>
        <w:tabs>
          <w:tab w:val="left" w:pos="-1440"/>
        </w:tabs>
        <w:autoSpaceDE w:val="0"/>
        <w:autoSpaceDN w:val="0"/>
        <w:spacing w:after="0" w:line="260" w:lineRule="exact"/>
        <w:ind w:firstLine="284"/>
        <w:jc w:val="both"/>
        <w:rPr>
          <w:rFonts w:ascii="Arial" w:eastAsia="Times New Roman" w:hAnsi="Arial" w:cs="Arial"/>
          <w:bCs/>
          <w:u w:val="single"/>
          <w:lang w:eastAsia="el-GR"/>
        </w:rPr>
      </w:pPr>
      <w:r w:rsidRPr="00203057">
        <w:rPr>
          <w:rFonts w:ascii="Arial" w:eastAsia="Times New Roman" w:hAnsi="Arial" w:cs="Arial"/>
          <w:bCs/>
          <w:lang w:eastAsia="el-GR"/>
        </w:rPr>
        <w:t>Κατόπιν Εισαγγελικών Παραγγελιών.</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ΕΙΔΗ ΕΛΕΓΧΟΥ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έλεγχοι, οι επιθεωρήσεις και οι έρευνες διακρίνονται σε τακτικές και έκτακτες.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Τακτικές είναι οι προγραμματισμένες επιθεωρήσεις, έρευνες και έλεγχοι. Δύο φορές το χρόνο, και συγκεκριμένα τούς μήνες Ιανουάριο και Ιούλιο, καταρτίζεται εξαμηνιαίο Πρόγραμμα Ελεγκτικής Δράσης.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Έκτακτες επιθεωρήσεις, έλεγχοι και έρευνες διενεργούνται οποτεδήποτε αυτό κρίνεται επιβεβλημένο.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 xml:space="preserve">ΔΙΑΔΙΚΑΣΙΑ ΕΛΕΓΧΟΥ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 Γενικός Επιθεωρητής κατανέμει τις εντολές σε Επιθεωρητή ή σε κλιμάκιο Επιθεωρητών, ανάλογα με τη φύση της εξεταζόμενης υπόθεσης και παρακολουθεί την έγκαιρη εκτέλεσή τους. Με την εντολή καθορίζει το αντικείμενο της επιθεώρησης, του ελέγχου ή της έρευνας, την ελεγχόμενη υπηρεσία και το συγκεκριμένο χρόνο μέσα στον οποίο πρέπει να έχει περατωθεί ο έλεγχος με την υποβολή της έκθεσης. Σε περίπτωση που η εντολή ανατίθεται σε κλιμάκιο Επιθεωρητών, αυτό απαρτίζεται είτε από επιθεωρητές του ίδιου Τομέα είτε από επιθεωρητές δύο ή και των τριών Τομέων, όταν η φύση της υπόθεσης το επιβάλλει.</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Με μια εντολή, μπορεί να ανατίθενται στους επιθεωρητές έλεγχοι με περισσότερα του ενός αντικείμενα, σε έναν ή περισσότερους φορείς και με κριτήριο τη συνάφεια των υποθέσεων και τη γεωγραφική κατανομή των υπό έλεγχο φορέων. Αυτό εφαρμόζεται κυρίως σε ελέγχους στην Περιφέρεια, όπου απαιτείται μετακίνηση των επιθεωρητών, για εξοικονόμηση χρόνου και περιστολή δαπανών.</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Ως προς το χρόνο ολοκλήρωσης του ελέγχου, εφόσον διαπιστωθεί ότι η φύση της προς έλεγχο υπόθεσης απαιτεί μεγαλύτερο χρονικό διάστημα από αυτό που αρχικά είχε ορισθεί, δίνεται παράταση αυτού με απόφαση του Γενικού Επιθεωρητή.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lastRenderedPageBreak/>
        <w:t>Οι Βοηθοί Γενικού Επιθεωρητή, ως προϊστάμενοι του Τομέα ευθύνης τους, παρακολουθούν το έργο των Επιθεωρητών.</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Μετά την εντολή ανάθεσης ελεγκτικού έργου, οι αρμόδιοι Επιθεωρητές για την εκπλήρωση του έργου τους, μπορούν να επισκέπτονται χωρίς ή με προειδοποίηση την ελεγχόμενη υπηρεσία και να μελετούν επί τόπου την προς εξέταση υπόθεση. Στις επιτόπιες επιθεωρήσεις ο Επιθεωρητής μπορεί να ζητήσει την παρουσία του προϊσταμένου της ελεγχόμενης υπηρεσίας ή του νόμιμου αναπληρωτή του.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Κατά τη διάρκεια της επιθεώρησης και του ελέγχου, οι Επιθεωρητές μπορούν να ζητούν έγγραφα και στοιχεία κρίσιμα για το σχηματισμό της κρίσης τους και να έχουν δικαίωμα πρόσβασης σε όλους τους φακέλους των υπηρεσιών που ελέγχουν, συμπεριλαμβανομένων και των απορρήτων, εκτός αν αυτά αφορούν ζητήματα εξωτερικής πολιτικής, εθνικής άμυνας και κρατικής ασφάλειας. Η αμέλεια ή άρνηση χορήγηση των αιτούμενων στοιχείων, η σκόπιμη απόκρυψη στοιχείων ή η χορήγηση εν γνώσει ανακριβών η αναληθών στοιχείων και γενικά η παρακώλυση και παραπλάνηση του έργου των Επιθεωρητών, πέρα από ενδεχόμενες ποινικές ευθύνες, αποτελεί αυτοτελές πειθαρχικό παράπτωμα για το οποίο μπορεί να επιβληθούν οι ποινές που προβλέπονται στο άρθρο 109 του Ν. 2683/1999 (ΦΕΚ 19/τ. Α) όπως έχει τροποποιηθεί και ισχύει.</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Οι υπηρεσίες που υπάγονται στην ελεγκτική αρμοδιότητα του Σ.Ε.Υ.Υ.Π. οφείλουν να διευκολύνουν με κάθε τρόπο το έργο των Επιθεωρητών και να παρέχουν όλα τα απαραίτητα έγγραφα, πληροφορίες ή κάθε άλλο υποβοηθητικό για τον έλεγχο στοιχείο.</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Όλα τα αιτούμενα στοιχεία τίθενται υποχρεωτικά στη διάθεση των Επιθεωρητών.</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Η ανάθεση άλλων καθηκόντων στους Επιθεωρητές κατά τη διάρκεια της ελεγκτικής θητείας τους δεν επιτρέπεται.</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p>
    <w:p w:rsidR="00203057" w:rsidRPr="00203057" w:rsidRDefault="00203057" w:rsidP="00203057">
      <w:pPr>
        <w:spacing w:before="120" w:after="120" w:line="240" w:lineRule="auto"/>
        <w:ind w:left="1004" w:hanging="1004"/>
        <w:jc w:val="both"/>
        <w:rPr>
          <w:rFonts w:ascii="Arial" w:eastAsia="Times New Roman" w:hAnsi="Arial" w:cs="Arial"/>
          <w:b/>
          <w:color w:val="E36C0A"/>
          <w:lang w:eastAsia="el-GR"/>
        </w:rPr>
      </w:pPr>
      <w:r w:rsidRPr="00203057">
        <w:rPr>
          <w:rFonts w:ascii="Arial" w:eastAsia="Times New Roman" w:hAnsi="Arial" w:cs="Arial"/>
          <w:b/>
          <w:color w:val="E36C0A"/>
          <w:lang w:eastAsia="el-GR"/>
        </w:rPr>
        <w:t>ΕΚΘΕΣΕΙΣ ΕΛΕΓΧΟΥ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Μετά το πέρας του ελέγχου συντάσσεται τεκμηριωμένη έκθεση η οποία υποβάλλεται στο Γενικό Επιθεωρητή. Αν η έκθεση κριθεί από το Γενικό Επιθεωρητή ως μη τεκμηριωμένη, αναπέμπεται στον αρμόδιο Επιθεωρητή για την τεκμηρίωσή της.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Στην έκθεση περιλαμβάνεται η περιγραφή της υπόθεσης, η αποτύπωση της υφιστάμενης κατάστασης, τα στοιχεία που έχουν υποβληθεί ή έχουν χρησιμοποιηθεί, οι ενέργειες που έγιναν για την εξέταση της υπόθεσης, οι διαπιστώσεις, τα συμπεράσματα και οι προτάσεις. Οι προτάσεις περιλαμβάνουν συγκεκριμένες και εφικτές λύσεις, επισημαίνονται δε ιδιαίτερα αυτές που κατά προτεραιότητα πρέπει να υλοποιηθούν και αναλύονται οι θετικές επιπτώσεις τους στον υπό έλεγχο φορέα ή τη συγκεκριμένη υπηρεσία.</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Επίσης, ο Επιθεωρητής μπορεί να προτείνει, εφόσον το κρίνει απαραίτητο, τη βελτίωση ή αναμόρφωση του ισχύοντος θεσμικού πλαισίου οργάνωσης και λειτουργίας της υπηρεσίας και τη λήψη κάθε πρόσφορου μέτρου για την περιστολή των λειτουργικών δαπανών και τη μείωση του κόστους των παρεχόμενων υπηρεσιών.</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 αρμόδιος Επιθεωρητής, πριν από την οριστικοποίηση των προτάσεών του, γνωστοποιεί εγγράφως, αν κριθεί απαραίτητο, τις παρατηρήσεις του στην ελεγχόμενη υπηρεσία και παρέχει προθεσμία τουλάχιστον τριών (3) ημερών για τη διατύπωση τυχόν αντίθετων απόψεων, τις οποίες και εντάσσει στην έκθεση ελέγχου.</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Στις υποβαλλόμενες εκθέσεις καταγράφονται οι διαπιστώσεις του Επιθεωρητή σχετικά με πράξεις, παραλείψεις ή συμπεριφορές λειτουργού, υπαλλήλου ή μέλους </w:t>
      </w:r>
      <w:r w:rsidRPr="00203057">
        <w:rPr>
          <w:rFonts w:ascii="Arial" w:eastAsia="Times New Roman" w:hAnsi="Arial" w:cs="Arial"/>
          <w:lang w:eastAsia="el-GR"/>
        </w:rPr>
        <w:lastRenderedPageBreak/>
        <w:t>διοίκησης της ελεγχόμενης υπηρεσίας που δύναται να επισύρουν διοικητικές ή ποινικές κυρώσεις και συνοδεύονται με πρόταση:</w:t>
      </w:r>
    </w:p>
    <w:p w:rsidR="00203057" w:rsidRPr="00203057" w:rsidRDefault="00203057" w:rsidP="00203057">
      <w:pPr>
        <w:tabs>
          <w:tab w:val="num" w:pos="426"/>
        </w:tabs>
        <w:spacing w:after="0" w:line="240" w:lineRule="auto"/>
        <w:ind w:left="426" w:hanging="426"/>
        <w:jc w:val="both"/>
        <w:rPr>
          <w:rFonts w:ascii="Arial" w:eastAsia="Times New Roman" w:hAnsi="Arial" w:cs="Arial"/>
          <w:color w:val="000000"/>
          <w:lang w:eastAsia="el-GR"/>
        </w:rPr>
      </w:pPr>
      <w:r w:rsidRPr="00203057">
        <w:rPr>
          <w:rFonts w:ascii="Arial" w:eastAsia="Times New Roman" w:hAnsi="Arial" w:cs="Arial"/>
          <w:color w:val="000000"/>
          <w:lang w:eastAsia="el-GR"/>
        </w:rPr>
        <w:t>Για τη διεξαγωγή Ένορκης Διοικητικής Εξέτασης (Ε.Δ.Ε.), αν υπάρχουν σοβαρές υπόνοιες για τη διάπραξη πειθαρχικού αδικήματος.</w:t>
      </w:r>
    </w:p>
    <w:p w:rsidR="00203057" w:rsidRPr="00203057" w:rsidRDefault="00203057" w:rsidP="00203057">
      <w:pPr>
        <w:tabs>
          <w:tab w:val="num" w:pos="426"/>
        </w:tabs>
        <w:spacing w:after="0" w:line="240" w:lineRule="auto"/>
        <w:ind w:left="426" w:hanging="426"/>
        <w:jc w:val="both"/>
        <w:rPr>
          <w:rFonts w:ascii="Arial" w:eastAsia="Times New Roman" w:hAnsi="Arial" w:cs="Arial"/>
          <w:color w:val="000000"/>
          <w:lang w:eastAsia="el-GR"/>
        </w:rPr>
      </w:pPr>
      <w:r w:rsidRPr="00203057">
        <w:rPr>
          <w:rFonts w:ascii="Arial" w:eastAsia="Times New Roman" w:hAnsi="Arial" w:cs="Arial"/>
          <w:color w:val="000000"/>
          <w:lang w:eastAsia="el-GR"/>
        </w:rPr>
        <w:t>Για την άσκηση πειθαρχικής δίωξης κατά του υπαιτίου, αν υφίστανται τουλάχιστον αποχρώσεις ενδείξεις για την ευθύνη του.</w:t>
      </w:r>
    </w:p>
    <w:p w:rsidR="00203057" w:rsidRPr="00203057" w:rsidRDefault="00203057" w:rsidP="00203057">
      <w:pPr>
        <w:tabs>
          <w:tab w:val="num" w:pos="426"/>
        </w:tabs>
        <w:spacing w:after="0" w:line="240" w:lineRule="auto"/>
        <w:ind w:left="426" w:hanging="426"/>
        <w:jc w:val="both"/>
        <w:rPr>
          <w:rFonts w:ascii="Arial" w:eastAsia="Times New Roman" w:hAnsi="Arial" w:cs="Arial"/>
          <w:color w:val="000000"/>
          <w:lang w:eastAsia="el-GR"/>
        </w:rPr>
      </w:pPr>
      <w:r w:rsidRPr="00203057">
        <w:rPr>
          <w:rFonts w:ascii="Arial" w:eastAsia="Times New Roman" w:hAnsi="Arial" w:cs="Arial"/>
          <w:color w:val="000000"/>
          <w:lang w:eastAsia="el-GR"/>
        </w:rPr>
        <w:t>Για τη λήψη άλλων μέτρων, αν ο υπαίτιος δεν υπόκειται σε πειθαρχικό έλεγχο.</w:t>
      </w:r>
    </w:p>
    <w:p w:rsidR="00203057" w:rsidRPr="00203057" w:rsidRDefault="00203057" w:rsidP="00203057">
      <w:pPr>
        <w:tabs>
          <w:tab w:val="num" w:pos="426"/>
        </w:tabs>
        <w:spacing w:after="0" w:line="240" w:lineRule="auto"/>
        <w:ind w:left="426" w:hanging="426"/>
        <w:jc w:val="both"/>
        <w:rPr>
          <w:rFonts w:ascii="Arial" w:eastAsia="Times New Roman" w:hAnsi="Arial" w:cs="Arial"/>
          <w:color w:val="000000"/>
          <w:lang w:eastAsia="el-GR"/>
        </w:rPr>
      </w:pPr>
      <w:r w:rsidRPr="00203057">
        <w:rPr>
          <w:rFonts w:ascii="Arial" w:eastAsia="Times New Roman" w:hAnsi="Arial" w:cs="Arial"/>
          <w:color w:val="000000"/>
          <w:lang w:eastAsia="el-GR"/>
        </w:rPr>
        <w:t>Για την αποστολή της έκθεσης στην αρμόδια Εισαγγελική Αρχή, αν τα πραγματικά περιστατικά στοιχειοθετούν αξιόποινες πράξεις ή αν προκύπτουν αποχρώσεις ενδείξεις για τέλεση αξιόποινης πράξης.</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Στις παραπάνω περιπτώσεις η έκθεση του Επιθεωρητή διαβιβάζεται από το Γενικό Επιθεωρητή στα αρμόδια όργανα ή στον αρμόδιο Εισαγγελέα.</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Οι εκθέσεις των Επιθεωρητών γνωστοποιούνται στον Υπουργό Υγείας και στις υπηρεσίες όπου έγινε η επιθεώρηση, ο έλεγχος ή η έρευνα. </w:t>
      </w:r>
    </w:p>
    <w:p w:rsidR="00203057" w:rsidRPr="00203057" w:rsidRDefault="00203057" w:rsidP="00203057">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Ο Γενικός Επιθεωρητής, μπορεί να θέτει στις υπηρεσίες που ελέγχθηκαν, προθεσμία για την υλοποίηση των προτάσεων του πορίσματος, ανάλογα με τη φύση του προς έλεγχο θέματος.</w:t>
      </w:r>
    </w:p>
    <w:p w:rsidR="00783741" w:rsidRDefault="00203057" w:rsidP="00783741">
      <w:pPr>
        <w:tabs>
          <w:tab w:val="num" w:pos="360"/>
        </w:tabs>
        <w:spacing w:before="120" w:after="120" w:line="240" w:lineRule="auto"/>
        <w:jc w:val="both"/>
        <w:rPr>
          <w:rFonts w:ascii="Arial" w:eastAsia="Times New Roman" w:hAnsi="Arial" w:cs="Arial"/>
          <w:lang w:eastAsia="el-GR"/>
        </w:rPr>
      </w:pPr>
      <w:r w:rsidRPr="00203057">
        <w:rPr>
          <w:rFonts w:ascii="Arial" w:eastAsia="Times New Roman" w:hAnsi="Arial" w:cs="Arial"/>
          <w:lang w:eastAsia="el-GR"/>
        </w:rPr>
        <w:t xml:space="preserve">Οι υπηρεσίες υποχρεούνται, το ταχύτερο δυνατόν από τη γνωστοποίηση </w:t>
      </w:r>
      <w:proofErr w:type="spellStart"/>
      <w:r w:rsidRPr="00203057">
        <w:rPr>
          <w:rFonts w:ascii="Arial" w:eastAsia="Times New Roman" w:hAnsi="Arial" w:cs="Arial"/>
          <w:lang w:eastAsia="el-GR"/>
        </w:rPr>
        <w:t>σ΄</w:t>
      </w:r>
      <w:proofErr w:type="spellEnd"/>
      <w:r w:rsidRPr="00203057">
        <w:rPr>
          <w:rFonts w:ascii="Arial" w:eastAsia="Times New Roman" w:hAnsi="Arial" w:cs="Arial"/>
          <w:lang w:eastAsia="el-GR"/>
        </w:rPr>
        <w:t xml:space="preserve"> αυτές των εκθέσεων των Επιθεωρητών και σε κάθε περίπτωση εντός των ανωτέρω προθεσμιών που έχουν ταχθεί, να αναφέρουν στο Γενικό Επιθεωρητή και στον Υπουργό Υγείας τις ενέργειες στις οποίες προέβησαν για την υλοπο</w:t>
      </w:r>
      <w:r w:rsidR="00783741">
        <w:rPr>
          <w:rFonts w:ascii="Arial" w:eastAsia="Times New Roman" w:hAnsi="Arial" w:cs="Arial"/>
          <w:lang w:eastAsia="el-GR"/>
        </w:rPr>
        <w:t>ίηση των προτάσεων της έκθεσης.</w:t>
      </w:r>
    </w:p>
    <w:p w:rsidR="00D7413E" w:rsidRDefault="00203057" w:rsidP="00783741">
      <w:pPr>
        <w:tabs>
          <w:tab w:val="num" w:pos="360"/>
        </w:tabs>
        <w:spacing w:before="120" w:after="120" w:line="240" w:lineRule="auto"/>
        <w:jc w:val="both"/>
        <w:rPr>
          <w:rFonts w:ascii="Arial" w:eastAsia="Times New Roman" w:hAnsi="Arial" w:cs="Arial"/>
          <w:lang w:eastAsia="el-GR"/>
        </w:rPr>
      </w:pPr>
      <w:r w:rsidRPr="00783741">
        <w:rPr>
          <w:rFonts w:ascii="Arial" w:eastAsia="Times New Roman" w:hAnsi="Arial" w:cs="Arial"/>
          <w:lang w:eastAsia="el-GR"/>
        </w:rPr>
        <w:t>Οι Επιθεωρητές έχουν την υποχρέωση να παρακολουθούν τις ενέργειες των υπηρεσιών που ελέγχθηκαν ως προς την υλοποίηση ή μη αποδοχή των προτάσεών τους και να συντάσσουν συμπληρωματική έκθεση.</w:t>
      </w:r>
    </w:p>
    <w:p w:rsidR="00D7413E" w:rsidRDefault="00D7413E">
      <w:pPr>
        <w:spacing w:after="0" w:line="240" w:lineRule="auto"/>
        <w:rPr>
          <w:rFonts w:ascii="Arial" w:eastAsia="Times New Roman" w:hAnsi="Arial" w:cs="Arial"/>
          <w:lang w:eastAsia="el-GR"/>
        </w:rPr>
      </w:pPr>
      <w:r>
        <w:rPr>
          <w:rFonts w:ascii="Arial" w:eastAsia="Times New Roman" w:hAnsi="Arial" w:cs="Arial"/>
          <w:lang w:eastAsia="el-GR"/>
        </w:rPr>
        <w:br w:type="page"/>
      </w:r>
    </w:p>
    <w:p w:rsidR="00203057" w:rsidRDefault="00203057" w:rsidP="00783741">
      <w:pPr>
        <w:tabs>
          <w:tab w:val="num" w:pos="360"/>
        </w:tabs>
        <w:spacing w:before="120" w:after="120" w:line="240" w:lineRule="auto"/>
        <w:jc w:val="both"/>
        <w:rPr>
          <w:rFonts w:ascii="Arial" w:eastAsia="Times New Roman" w:hAnsi="Arial" w:cs="Arial"/>
          <w:lang w:eastAsia="el-GR"/>
        </w:rPr>
      </w:pPr>
    </w:p>
    <w:p w:rsidR="00783741" w:rsidRPr="00783741" w:rsidRDefault="00783741" w:rsidP="00783741">
      <w:pPr>
        <w:tabs>
          <w:tab w:val="num" w:pos="360"/>
        </w:tabs>
        <w:spacing w:before="120" w:after="120" w:line="240" w:lineRule="auto"/>
        <w:jc w:val="both"/>
        <w:rPr>
          <w:rFonts w:ascii="Arial" w:eastAsia="Times New Roman" w:hAnsi="Arial" w:cs="Arial"/>
          <w:lang w:eastAsia="el-GR"/>
        </w:rPr>
      </w:pPr>
    </w:p>
    <w:p w:rsidR="00203057" w:rsidRDefault="00203057">
      <w:pPr>
        <w:spacing w:after="0" w:line="240" w:lineRule="auto"/>
        <w:rPr>
          <w:rFonts w:ascii="Arial" w:hAnsi="Arial" w:cs="Arial"/>
          <w:b/>
          <w:color w:val="0000FF"/>
          <w:sz w:val="28"/>
          <w:szCs w:val="24"/>
          <w:u w:val="single"/>
        </w:rPr>
      </w:pPr>
    </w:p>
    <w:p w:rsidR="00203057" w:rsidRDefault="00203057">
      <w:pPr>
        <w:spacing w:after="0" w:line="240" w:lineRule="auto"/>
        <w:rPr>
          <w:rFonts w:ascii="Arial" w:hAnsi="Arial" w:cs="Arial"/>
          <w:b/>
          <w:color w:val="0000FF"/>
          <w:sz w:val="28"/>
          <w:szCs w:val="24"/>
          <w:u w:val="single"/>
        </w:rPr>
      </w:pPr>
    </w:p>
    <w:p w:rsidR="00203057" w:rsidRDefault="00203057">
      <w:pPr>
        <w:spacing w:after="0" w:line="240" w:lineRule="auto"/>
        <w:rPr>
          <w:rFonts w:ascii="Arial" w:hAnsi="Arial" w:cs="Arial"/>
          <w:b/>
          <w:color w:val="0000FF"/>
          <w:sz w:val="28"/>
          <w:szCs w:val="24"/>
          <w:u w:val="single"/>
        </w:rPr>
      </w:pPr>
    </w:p>
    <w:p w:rsidR="002D4B02" w:rsidRPr="00337B7C" w:rsidRDefault="002D4B02" w:rsidP="002D4B02">
      <w:pPr>
        <w:spacing w:after="0" w:line="240" w:lineRule="auto"/>
        <w:jc w:val="center"/>
        <w:rPr>
          <w:rFonts w:ascii="Arial" w:hAnsi="Arial" w:cs="Arial"/>
          <w:b/>
          <w:color w:val="0000FF"/>
          <w:sz w:val="28"/>
          <w:szCs w:val="24"/>
          <w:u w:val="single"/>
        </w:rPr>
      </w:pPr>
    </w:p>
    <w:p w:rsidR="002D4B02" w:rsidRDefault="002D4B02" w:rsidP="002D4B02">
      <w:pPr>
        <w:spacing w:line="240" w:lineRule="auto"/>
        <w:jc w:val="center"/>
        <w:rPr>
          <w:rFonts w:ascii="Arial" w:hAnsi="Arial" w:cs="Arial"/>
          <w:b/>
          <w:sz w:val="40"/>
          <w:szCs w:val="40"/>
        </w:rPr>
      </w:pPr>
    </w:p>
    <w:p w:rsidR="009E2C9C" w:rsidRDefault="009E2C9C" w:rsidP="002D4B02">
      <w:pPr>
        <w:spacing w:line="240" w:lineRule="auto"/>
        <w:jc w:val="center"/>
        <w:rPr>
          <w:rFonts w:ascii="Arial" w:hAnsi="Arial" w:cs="Arial"/>
          <w:b/>
          <w:sz w:val="40"/>
          <w:szCs w:val="40"/>
        </w:rPr>
      </w:pPr>
    </w:p>
    <w:p w:rsidR="009E2C9C" w:rsidRDefault="009E2C9C" w:rsidP="002D4B02">
      <w:pPr>
        <w:spacing w:line="240" w:lineRule="auto"/>
        <w:jc w:val="center"/>
        <w:rPr>
          <w:rFonts w:ascii="Arial" w:hAnsi="Arial" w:cs="Arial"/>
          <w:b/>
          <w:sz w:val="40"/>
          <w:szCs w:val="40"/>
        </w:rPr>
      </w:pPr>
    </w:p>
    <w:p w:rsidR="009E2C9C" w:rsidRDefault="009E2C9C" w:rsidP="002D4B02">
      <w:pPr>
        <w:spacing w:line="240" w:lineRule="auto"/>
        <w:jc w:val="center"/>
        <w:rPr>
          <w:rFonts w:ascii="Arial" w:hAnsi="Arial" w:cs="Arial"/>
          <w:b/>
          <w:sz w:val="40"/>
          <w:szCs w:val="40"/>
        </w:rPr>
      </w:pPr>
    </w:p>
    <w:p w:rsidR="009E2C9C" w:rsidRDefault="009E2C9C" w:rsidP="002D4B02">
      <w:pPr>
        <w:spacing w:line="240" w:lineRule="auto"/>
        <w:jc w:val="center"/>
        <w:rPr>
          <w:rFonts w:ascii="Arial" w:hAnsi="Arial" w:cs="Arial"/>
          <w:b/>
          <w:sz w:val="40"/>
          <w:szCs w:val="40"/>
        </w:rPr>
      </w:pPr>
    </w:p>
    <w:p w:rsidR="009E2C9C" w:rsidRPr="00D72461" w:rsidRDefault="009E2C9C" w:rsidP="002D4B02">
      <w:pPr>
        <w:spacing w:line="240" w:lineRule="auto"/>
        <w:jc w:val="center"/>
        <w:rPr>
          <w:rFonts w:ascii="Arial" w:hAnsi="Arial" w:cs="Arial"/>
          <w:b/>
          <w:sz w:val="40"/>
          <w:szCs w:val="40"/>
        </w:rPr>
      </w:pPr>
    </w:p>
    <w:p w:rsidR="002D4B02" w:rsidRPr="00D72461" w:rsidRDefault="002D4B02" w:rsidP="002D4B02">
      <w:pPr>
        <w:spacing w:line="240" w:lineRule="auto"/>
        <w:jc w:val="center"/>
        <w:rPr>
          <w:rFonts w:ascii="Arial" w:hAnsi="Arial" w:cs="Arial"/>
          <w:b/>
          <w:sz w:val="40"/>
          <w:szCs w:val="40"/>
        </w:rPr>
      </w:pPr>
    </w:p>
    <w:p w:rsidR="009E2C9C" w:rsidRPr="00CA6EA6" w:rsidRDefault="009E2C9C" w:rsidP="009E2C9C">
      <w:pPr>
        <w:spacing w:line="240" w:lineRule="auto"/>
        <w:jc w:val="center"/>
        <w:rPr>
          <w:rFonts w:ascii="Arial" w:hAnsi="Arial" w:cs="Arial"/>
          <w:b/>
          <w:bCs/>
          <w:color w:val="984806"/>
          <w:sz w:val="40"/>
          <w:szCs w:val="40"/>
        </w:rPr>
      </w:pPr>
      <w:r w:rsidRPr="00CA6EA6">
        <w:rPr>
          <w:rFonts w:ascii="Arial" w:hAnsi="Arial" w:cs="Arial"/>
          <w:b/>
          <w:bCs/>
          <w:color w:val="984806"/>
          <w:sz w:val="40"/>
          <w:szCs w:val="40"/>
        </w:rPr>
        <w:t>Σ.Ε.Υ.Υ.Π.  ΑΘΗΝΩΝ</w:t>
      </w:r>
    </w:p>
    <w:p w:rsidR="002D4B02" w:rsidRPr="00934B2E" w:rsidRDefault="002D4B02" w:rsidP="002D4B02">
      <w:pPr>
        <w:spacing w:line="240" w:lineRule="auto"/>
        <w:jc w:val="center"/>
        <w:rPr>
          <w:rFonts w:ascii="Arial" w:hAnsi="Arial" w:cs="Arial"/>
          <w:b/>
          <w:color w:val="FABF8F" w:themeColor="accent6" w:themeTint="99"/>
          <w:sz w:val="40"/>
          <w:szCs w:val="40"/>
        </w:rPr>
      </w:pPr>
    </w:p>
    <w:p w:rsidR="002D4B02" w:rsidRPr="00D72461" w:rsidRDefault="002D4B02" w:rsidP="002D4B02">
      <w:pPr>
        <w:spacing w:line="240" w:lineRule="auto"/>
        <w:rPr>
          <w:rFonts w:ascii="Arial" w:hAnsi="Arial" w:cs="Arial"/>
          <w:b/>
          <w:sz w:val="40"/>
          <w:szCs w:val="40"/>
        </w:rPr>
      </w:pPr>
    </w:p>
    <w:p w:rsidR="002D4B02" w:rsidRPr="00D72461" w:rsidRDefault="002D4B02" w:rsidP="002D4B02">
      <w:pPr>
        <w:spacing w:line="240" w:lineRule="auto"/>
        <w:rPr>
          <w:rFonts w:ascii="Arial" w:hAnsi="Arial" w:cs="Arial"/>
          <w:b/>
          <w:sz w:val="40"/>
          <w:szCs w:val="40"/>
        </w:rPr>
      </w:pPr>
    </w:p>
    <w:p w:rsidR="002D4B02" w:rsidRPr="00D72461" w:rsidRDefault="002D4B02" w:rsidP="002D4B02">
      <w:pPr>
        <w:spacing w:line="240" w:lineRule="auto"/>
        <w:rPr>
          <w:rFonts w:ascii="Arial" w:hAnsi="Arial" w:cs="Arial"/>
          <w:b/>
          <w:sz w:val="40"/>
          <w:szCs w:val="40"/>
        </w:rPr>
      </w:pPr>
    </w:p>
    <w:p w:rsidR="009E2C9C" w:rsidRPr="00CA6EA6" w:rsidRDefault="009E2C9C">
      <w:pPr>
        <w:spacing w:after="0" w:line="240" w:lineRule="auto"/>
        <w:rPr>
          <w:rFonts w:ascii="Arial" w:hAnsi="Arial" w:cs="Arial"/>
          <w:b/>
          <w:bCs/>
          <w:color w:val="984806"/>
          <w:sz w:val="40"/>
          <w:szCs w:val="40"/>
        </w:rPr>
      </w:pPr>
      <w:r w:rsidRPr="00CA6EA6">
        <w:rPr>
          <w:rFonts w:ascii="Arial" w:hAnsi="Arial" w:cs="Arial"/>
          <w:b/>
          <w:bCs/>
          <w:color w:val="984806"/>
          <w:sz w:val="40"/>
          <w:szCs w:val="40"/>
        </w:rPr>
        <w:br w:type="page"/>
      </w:r>
    </w:p>
    <w:p w:rsidR="002D4B02" w:rsidRPr="00CA6EA6" w:rsidRDefault="002D4B02" w:rsidP="002D4B02">
      <w:pPr>
        <w:spacing w:line="240" w:lineRule="auto"/>
        <w:jc w:val="both"/>
        <w:rPr>
          <w:rFonts w:ascii="Arial" w:hAnsi="Arial" w:cs="Arial"/>
          <w:b/>
          <w:bCs/>
          <w:color w:val="984806"/>
          <w:sz w:val="40"/>
          <w:szCs w:val="40"/>
        </w:rPr>
      </w:pPr>
    </w:p>
    <w:p w:rsidR="009E2C9C" w:rsidRPr="00CA6EA6" w:rsidRDefault="009E2C9C" w:rsidP="002D4B02">
      <w:pPr>
        <w:spacing w:line="240" w:lineRule="auto"/>
        <w:jc w:val="both"/>
        <w:rPr>
          <w:rFonts w:ascii="Arial" w:hAnsi="Arial" w:cs="Arial"/>
          <w:b/>
          <w:bCs/>
          <w:color w:val="984806"/>
          <w:sz w:val="40"/>
          <w:szCs w:val="40"/>
        </w:rPr>
      </w:pPr>
    </w:p>
    <w:p w:rsidR="009E2C9C" w:rsidRPr="00CA6EA6" w:rsidRDefault="009E2C9C" w:rsidP="002D4B02">
      <w:pPr>
        <w:spacing w:line="240" w:lineRule="auto"/>
        <w:jc w:val="both"/>
        <w:rPr>
          <w:rFonts w:ascii="Arial" w:hAnsi="Arial" w:cs="Arial"/>
          <w:b/>
          <w:bCs/>
          <w:color w:val="984806"/>
          <w:sz w:val="40"/>
          <w:szCs w:val="40"/>
        </w:rPr>
      </w:pPr>
    </w:p>
    <w:p w:rsidR="009E2C9C" w:rsidRPr="00CA6EA6" w:rsidRDefault="009E2C9C" w:rsidP="002D4B02">
      <w:pPr>
        <w:spacing w:line="240" w:lineRule="auto"/>
        <w:jc w:val="both"/>
        <w:rPr>
          <w:rFonts w:ascii="Arial" w:hAnsi="Arial" w:cs="Arial"/>
          <w:b/>
          <w:bCs/>
          <w:color w:val="984806"/>
          <w:sz w:val="40"/>
          <w:szCs w:val="40"/>
        </w:rPr>
      </w:pPr>
    </w:p>
    <w:p w:rsidR="009E2C9C" w:rsidRPr="00CA6EA6" w:rsidRDefault="009E2C9C" w:rsidP="002D4B02">
      <w:pPr>
        <w:spacing w:line="240" w:lineRule="auto"/>
        <w:jc w:val="both"/>
        <w:rPr>
          <w:rFonts w:ascii="Arial" w:hAnsi="Arial" w:cs="Arial"/>
          <w:b/>
          <w:bCs/>
          <w:color w:val="984806"/>
          <w:sz w:val="40"/>
          <w:szCs w:val="40"/>
        </w:rPr>
      </w:pPr>
    </w:p>
    <w:p w:rsidR="009E2C9C" w:rsidRPr="00934B2E" w:rsidRDefault="009E2C9C" w:rsidP="002D4B02">
      <w:pPr>
        <w:spacing w:line="240" w:lineRule="auto"/>
        <w:jc w:val="both"/>
        <w:rPr>
          <w:rFonts w:ascii="Arial" w:hAnsi="Arial" w:cs="Arial"/>
          <w:b/>
          <w:color w:val="FABF8F" w:themeColor="accent6" w:themeTint="99"/>
        </w:rPr>
      </w:pPr>
    </w:p>
    <w:p w:rsidR="00934B2E" w:rsidRPr="00CA6EA6" w:rsidRDefault="00934B2E" w:rsidP="00934B2E">
      <w:pPr>
        <w:spacing w:line="240" w:lineRule="auto"/>
        <w:jc w:val="center"/>
        <w:rPr>
          <w:rFonts w:ascii="Arial" w:hAnsi="Arial" w:cs="Arial"/>
          <w:b/>
          <w:bCs/>
          <w:color w:val="E36C0A"/>
          <w:sz w:val="40"/>
          <w:szCs w:val="40"/>
        </w:rPr>
      </w:pPr>
      <w:r w:rsidRPr="00CA6EA6">
        <w:rPr>
          <w:rFonts w:ascii="Arial" w:hAnsi="Arial" w:cs="Arial"/>
          <w:b/>
          <w:bCs/>
          <w:color w:val="E36C0A"/>
          <w:sz w:val="40"/>
          <w:szCs w:val="40"/>
        </w:rPr>
        <w:t>ΤΟΜΕΑΣ ΥΓΕΙΟΝΟΜΙΚΟΥ - ΦΑΡΜΑΚΕΥΤΙΚΟΥ ΕΛΕΓΧΟΥ</w:t>
      </w: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2D4B02" w:rsidRPr="00A54543" w:rsidRDefault="002D4B02" w:rsidP="002D4B02">
      <w:pPr>
        <w:spacing w:line="240" w:lineRule="auto"/>
        <w:jc w:val="center"/>
        <w:rPr>
          <w:rFonts w:ascii="Arial" w:eastAsiaTheme="minorHAnsi" w:hAnsi="Arial" w:cs="Arial"/>
          <w:b/>
          <w:color w:val="000000" w:themeColor="text1"/>
          <w:sz w:val="28"/>
          <w:szCs w:val="24"/>
          <w:u w:val="single"/>
        </w:rPr>
      </w:pPr>
    </w:p>
    <w:p w:rsidR="009E2C9C" w:rsidRPr="00CA6EA6" w:rsidRDefault="009E2C9C">
      <w:pPr>
        <w:spacing w:after="0" w:line="240" w:lineRule="auto"/>
        <w:rPr>
          <w:rFonts w:ascii="Arial" w:hAnsi="Arial" w:cs="Arial"/>
          <w:b/>
          <w:bCs/>
          <w:color w:val="E36C0A"/>
          <w:spacing w:val="6"/>
          <w:kern w:val="16"/>
          <w:sz w:val="28"/>
          <w:szCs w:val="28"/>
          <w:lang w:eastAsia="el-GR"/>
        </w:rPr>
      </w:pPr>
      <w:r w:rsidRPr="00CA6EA6">
        <w:rPr>
          <w:rFonts w:ascii="Arial" w:hAnsi="Arial" w:cs="Arial"/>
          <w:b/>
          <w:bCs/>
          <w:color w:val="E36C0A"/>
          <w:spacing w:val="6"/>
          <w:kern w:val="16"/>
          <w:sz w:val="28"/>
          <w:szCs w:val="28"/>
          <w:lang w:eastAsia="el-GR"/>
        </w:rPr>
        <w:br w:type="page"/>
      </w:r>
    </w:p>
    <w:p w:rsidR="007E3A8F" w:rsidRPr="00CA6EA6" w:rsidRDefault="007E3A8F" w:rsidP="007E3A8F">
      <w:pPr>
        <w:keepNext/>
        <w:spacing w:before="100" w:after="140" w:line="240" w:lineRule="auto"/>
        <w:jc w:val="both"/>
        <w:outlineLvl w:val="0"/>
        <w:rPr>
          <w:rFonts w:ascii="Arial" w:hAnsi="Arial" w:cs="Arial"/>
          <w:b/>
          <w:bCs/>
          <w:color w:val="E36C0A"/>
          <w:spacing w:val="6"/>
          <w:kern w:val="16"/>
          <w:sz w:val="28"/>
          <w:szCs w:val="28"/>
          <w:lang w:eastAsia="el-GR"/>
        </w:rPr>
      </w:pPr>
      <w:r w:rsidRPr="00CA6EA6">
        <w:rPr>
          <w:rFonts w:ascii="Arial" w:hAnsi="Arial" w:cs="Arial"/>
          <w:b/>
          <w:bCs/>
          <w:color w:val="E36C0A"/>
          <w:spacing w:val="6"/>
          <w:kern w:val="16"/>
          <w:sz w:val="28"/>
          <w:szCs w:val="28"/>
          <w:lang w:eastAsia="el-GR"/>
        </w:rPr>
        <w:lastRenderedPageBreak/>
        <w:t>Α. ΣΥΝΟΠΤΙΚΗ ΠΑΡΟΥΣΙΑΣΗ</w:t>
      </w:r>
    </w:p>
    <w:p w:rsidR="007E3A8F" w:rsidRPr="007E3A8F" w:rsidRDefault="007E3A8F" w:rsidP="007E3A8F">
      <w:pPr>
        <w:spacing w:after="0" w:line="240" w:lineRule="auto"/>
        <w:jc w:val="both"/>
        <w:rPr>
          <w:rFonts w:ascii="Arial" w:hAnsi="Arial" w:cs="Arial"/>
          <w:b/>
          <w:bCs/>
          <w:color w:val="000000"/>
        </w:rPr>
      </w:pPr>
      <w:r w:rsidRPr="004E4776">
        <w:rPr>
          <w:rFonts w:ascii="Arial" w:hAnsi="Arial" w:cs="Arial"/>
          <w:b/>
          <w:bCs/>
          <w:color w:val="000000"/>
        </w:rPr>
        <w:t>ΔΙΕΥΚΡΙΝΙΣΤΙΚΕΣ ΠΑΡΑΤΗΡΗΣΕΙΣ</w:t>
      </w:r>
    </w:p>
    <w:p w:rsidR="002D4B02" w:rsidRPr="00A54543" w:rsidRDefault="002D4B02" w:rsidP="002D4B02">
      <w:pPr>
        <w:spacing w:after="0" w:line="240" w:lineRule="auto"/>
        <w:jc w:val="both"/>
        <w:rPr>
          <w:rFonts w:ascii="Arial" w:eastAsiaTheme="minorHAnsi" w:hAnsi="Arial" w:cs="Arial"/>
        </w:rPr>
      </w:pPr>
      <w:r w:rsidRPr="00A54543">
        <w:rPr>
          <w:rFonts w:ascii="Arial" w:eastAsiaTheme="minorHAnsi" w:hAnsi="Arial" w:cs="Arial"/>
        </w:rPr>
        <w:t>-  Είναι δυνατόν να εκδοθούν περισσότερες της μίας εντολές, για την ίδια υπόθεση (θέμα), όπως επίσης είναι δυνατόν να έχουμε περισσότερες της μιας εκθέσεις ελέγχου (πορίσματα), για μια υπόθεση. Ακόμη σε μία εντολή, μπορεί να αντιστοιχούν περισσότερες της μιας υποθέσεις - θέματα.</w:t>
      </w:r>
    </w:p>
    <w:p w:rsidR="002D4B02" w:rsidRPr="00A54543" w:rsidRDefault="002D4B02" w:rsidP="002D4B02">
      <w:pPr>
        <w:spacing w:after="0" w:line="240" w:lineRule="auto"/>
        <w:ind w:right="26"/>
        <w:jc w:val="both"/>
        <w:rPr>
          <w:rFonts w:ascii="Arial" w:eastAsiaTheme="minorHAnsi" w:hAnsi="Arial" w:cs="Arial"/>
        </w:rPr>
      </w:pPr>
      <w:r w:rsidRPr="00A54543">
        <w:rPr>
          <w:rFonts w:ascii="Arial" w:eastAsiaTheme="minorHAnsi" w:hAnsi="Arial" w:cs="Arial"/>
        </w:rPr>
        <w:t xml:space="preserve">- </w:t>
      </w:r>
      <w:r w:rsidRPr="00A54543">
        <w:rPr>
          <w:rFonts w:ascii="Arial" w:hAnsi="Arial" w:cs="Arial"/>
        </w:rPr>
        <w:t>Δεδομένου ότι ορισμένες εντολές ελέγχου, αφορούσαν περισσότερους από έναν φορείς και για την ίδια υπόθεση εκδόθηκαν περισσότερες από μία εντολές, δεν υπάρχει αριθμητική αντιστοιχία μεταξύ εντολών, ελεγχόμενων φορέων και αριθμό εκδοθέντων εκθέσεων ελέγχου - πορισμάτων</w:t>
      </w:r>
      <w:r w:rsidRPr="00A54543">
        <w:rPr>
          <w:rFonts w:ascii="Arial" w:eastAsiaTheme="minorHAnsi" w:hAnsi="Arial" w:cs="Arial"/>
        </w:rPr>
        <w:t>.</w:t>
      </w:r>
    </w:p>
    <w:p w:rsidR="002D4B02" w:rsidRPr="00A54543" w:rsidRDefault="002D4B02" w:rsidP="002D4B02">
      <w:pPr>
        <w:spacing w:after="0" w:line="240" w:lineRule="auto"/>
        <w:ind w:right="26"/>
        <w:jc w:val="both"/>
        <w:rPr>
          <w:rFonts w:ascii="Arial" w:hAnsi="Arial" w:cs="Arial"/>
        </w:rPr>
      </w:pPr>
    </w:p>
    <w:p w:rsidR="002D4B02" w:rsidRPr="00A54543" w:rsidRDefault="002D4B02" w:rsidP="002D4B02">
      <w:pPr>
        <w:autoSpaceDE w:val="0"/>
        <w:autoSpaceDN w:val="0"/>
        <w:adjustRightInd w:val="0"/>
        <w:spacing w:after="0" w:line="240" w:lineRule="auto"/>
        <w:jc w:val="both"/>
        <w:rPr>
          <w:rFonts w:ascii="Arial" w:eastAsiaTheme="minorHAnsi" w:hAnsi="Arial" w:cs="Arial"/>
        </w:rPr>
      </w:pPr>
      <w:r w:rsidRPr="00A54543">
        <w:rPr>
          <w:rFonts w:ascii="Arial" w:eastAsiaTheme="minorHAnsi" w:hAnsi="Arial" w:cs="Arial"/>
        </w:rPr>
        <w:t xml:space="preserve">   Για το έτος 2014, υποβλήθηκαν  συνολικά 42 εκθέσεις επιθεώρησης- ελέγχου.  Εξ αυτών, οι 11 ήταν τακτικοί έλεγχοι, και οι 15 έκτακτοι, μία (1) εντολή για διενέργεια ΕΔΕ, </w:t>
      </w:r>
      <w:r w:rsidRPr="00A54543">
        <w:rPr>
          <w:rFonts w:ascii="Arial" w:hAnsi="Arial" w:cs="Arial"/>
        </w:rPr>
        <w:t xml:space="preserve">ενώ </w:t>
      </w:r>
      <w:r w:rsidRPr="00A54543">
        <w:rPr>
          <w:rFonts w:ascii="Arial" w:eastAsiaTheme="minorHAnsi" w:hAnsi="Arial" w:cs="Arial"/>
        </w:rPr>
        <w:t xml:space="preserve">εκτελέστηκαν και ολοκληρώθηκαν έντεκα (15) προκαταρκτικές εξετάσεις κατόπιν εισαγγελικής παραγγελίας, στο πλαίσιο των οποίων έλαβαν χώρα προανακριτικές πράξεις και συμπληρώθηκαν φάκελοι δικογραφιών που διαβιβάστηκαν στους αρμόδιους Εισαγγελείς για τις περαιτέρω ενέργειες. </w:t>
      </w:r>
      <w:r w:rsidRPr="00A54543">
        <w:rPr>
          <w:rFonts w:ascii="Arial" w:hAnsi="Arial" w:cs="Arial"/>
        </w:rPr>
        <w:t>Επίσης, μετά από σχετική διερεύνηση, περαιώθηκαν 85 υποθέσεις</w:t>
      </w:r>
      <w:r w:rsidRPr="00A54543">
        <w:rPr>
          <w:rFonts w:ascii="Arial" w:hAnsi="Arial" w:cs="Arial"/>
          <w:color w:val="FF0000"/>
        </w:rPr>
        <w:t>,</w:t>
      </w:r>
      <w:r w:rsidRPr="00A54543">
        <w:rPr>
          <w:rFonts w:ascii="Arial" w:hAnsi="Arial" w:cs="Arial"/>
        </w:rPr>
        <w:t xml:space="preserve"> για τις οποίες δεν εκδόθηκε εντολή ελέγχου.</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p>
    <w:p w:rsidR="002D4B02" w:rsidRPr="00A54543" w:rsidRDefault="002D4B02" w:rsidP="002D4B02">
      <w:pPr>
        <w:spacing w:line="240" w:lineRule="auto"/>
        <w:ind w:right="26"/>
        <w:jc w:val="both"/>
        <w:rPr>
          <w:rFonts w:ascii="Arial" w:eastAsiaTheme="minorHAnsi" w:hAnsi="Arial" w:cs="Arial"/>
        </w:rPr>
      </w:pPr>
      <w:r w:rsidRPr="00A54543">
        <w:rPr>
          <w:rFonts w:ascii="Arial" w:eastAsiaTheme="minorHAnsi" w:hAnsi="Arial" w:cs="Arial"/>
          <w:b/>
        </w:rPr>
        <w:t>Συνοπτική παρουσίαση δράσης και σημαντικότερων υποθέσεων τομέα Υγειονομικού-Φαρμακευτικού ελέγχου για το έτος 2014:</w:t>
      </w:r>
    </w:p>
    <w:p w:rsidR="002D4B02" w:rsidRPr="00A54543" w:rsidRDefault="002D4B02" w:rsidP="002D4B02">
      <w:pPr>
        <w:spacing w:after="0" w:line="240" w:lineRule="auto"/>
        <w:ind w:left="540" w:right="26" w:hanging="540"/>
        <w:jc w:val="both"/>
        <w:rPr>
          <w:rFonts w:ascii="Arial" w:eastAsiaTheme="minorHAnsi" w:hAnsi="Arial" w:cs="Arial"/>
        </w:rPr>
      </w:pPr>
      <w:r w:rsidRPr="00A54543">
        <w:rPr>
          <w:rFonts w:ascii="Arial" w:eastAsiaTheme="minorHAnsi" w:hAnsi="Arial" w:cs="Arial"/>
        </w:rPr>
        <w:t>Από το σύνολο των ελέγχων που διενήργησε ο Τομέας Υγειονομικού Φαρμακευτικού</w:t>
      </w:r>
    </w:p>
    <w:p w:rsidR="002D4B02" w:rsidRPr="00A54543" w:rsidRDefault="002D4B02" w:rsidP="002D4B02">
      <w:pPr>
        <w:spacing w:after="0" w:line="240" w:lineRule="auto"/>
        <w:ind w:left="540" w:right="26" w:hanging="540"/>
        <w:jc w:val="both"/>
        <w:rPr>
          <w:rFonts w:ascii="Arial" w:eastAsiaTheme="minorHAnsi" w:hAnsi="Arial" w:cs="Arial"/>
        </w:rPr>
      </w:pPr>
      <w:r w:rsidRPr="00A54543">
        <w:rPr>
          <w:rFonts w:ascii="Arial" w:eastAsiaTheme="minorHAnsi" w:hAnsi="Arial" w:cs="Arial"/>
        </w:rPr>
        <w:t>ελέγχου οι σημαντικότεροι ήταν έλεγχοι σε:</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996600"/>
        </w:rPr>
        <w:sym w:font="Wingdings 2" w:char="F0AA"/>
      </w:r>
      <w:r w:rsidRPr="00A54543">
        <w:rPr>
          <w:rFonts w:ascii="Arial" w:eastAsiaTheme="minorHAnsi" w:hAnsi="Arial" w:cs="Arial"/>
          <w:color w:val="996600"/>
        </w:rPr>
        <w:t xml:space="preserve"> </w:t>
      </w:r>
      <w:r w:rsidRPr="00A54543">
        <w:rPr>
          <w:rFonts w:ascii="Arial" w:eastAsiaTheme="minorHAnsi" w:hAnsi="Arial" w:cs="Arial"/>
          <w:color w:val="000000" w:themeColor="text1"/>
        </w:rPr>
        <w:t>Δημόσιες Νοσηλευτικές μονάδες και Νοσοκομεία ως προς:</w:t>
      </w:r>
    </w:p>
    <w:p w:rsidR="002D4B02" w:rsidRPr="00A54543" w:rsidRDefault="002D4B02" w:rsidP="00593558">
      <w:pPr>
        <w:numPr>
          <w:ilvl w:val="0"/>
          <w:numId w:val="28"/>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την εύρυθμη ή μη λειτουργία τους και τις συνθήκες λειτουργίας αυτών εν γένει</w:t>
      </w:r>
    </w:p>
    <w:p w:rsidR="002D4B02" w:rsidRPr="00A54543" w:rsidRDefault="002D4B02" w:rsidP="00593558">
      <w:pPr>
        <w:numPr>
          <w:ilvl w:val="0"/>
          <w:numId w:val="3"/>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τις συνθήκες νοσηλείας ασθενών. </w:t>
      </w:r>
    </w:p>
    <w:p w:rsidR="002D4B02" w:rsidRPr="00A54543" w:rsidRDefault="002D4B02" w:rsidP="00593558">
      <w:pPr>
        <w:numPr>
          <w:ilvl w:val="0"/>
          <w:numId w:val="3"/>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ενδεχόμενο ιατρικό λάθος και αμέλεια.</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τη λειτουργία υποδομών και εξοπλισμού.</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καταγγελίες για πρακτικές και ενέργειες ιατρών.</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λειτουργία κλινικών και εργαστηρίων.</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τη διαδικασία προμήθειας </w:t>
      </w:r>
      <w:proofErr w:type="spellStart"/>
      <w:r w:rsidRPr="00A54543">
        <w:rPr>
          <w:rFonts w:ascii="Arial" w:eastAsiaTheme="minorHAnsi" w:hAnsi="Arial" w:cs="Arial"/>
          <w:color w:val="000000" w:themeColor="text1"/>
        </w:rPr>
        <w:t>ιατροτεχνολογικού</w:t>
      </w:r>
      <w:proofErr w:type="spellEnd"/>
      <w:r w:rsidRPr="00A54543">
        <w:rPr>
          <w:rFonts w:ascii="Arial" w:eastAsiaTheme="minorHAnsi" w:hAnsi="Arial" w:cs="Arial"/>
          <w:color w:val="000000" w:themeColor="text1"/>
        </w:rPr>
        <w:t xml:space="preserve"> εξοπλισμού και αντιδραστηρίων.</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οργανωτικά και λειτουργικά προβλήματα.</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τα φαρμακεία, σχετικά με την οργάνωση και λειτουργία τους.</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την καταγραφή και καταστροφή ληγμένου - </w:t>
      </w:r>
      <w:r w:rsidRPr="00A54543">
        <w:rPr>
          <w:rFonts w:ascii="Arial" w:eastAsiaTheme="minorHAnsi" w:hAnsi="Arial" w:cs="Arial"/>
          <w:bCs/>
          <w:color w:val="000000" w:themeColor="text1"/>
        </w:rPr>
        <w:t>αλλοιωμένου φαρμακευτικού υλικού</w:t>
      </w:r>
      <w:r w:rsidRPr="00A54543">
        <w:rPr>
          <w:rFonts w:ascii="Arial" w:eastAsiaTheme="minorHAnsi" w:hAnsi="Arial" w:cs="Arial"/>
          <w:color w:val="000000" w:themeColor="text1"/>
        </w:rPr>
        <w:t>.</w:t>
      </w:r>
    </w:p>
    <w:p w:rsidR="002D4B02" w:rsidRPr="00A54543" w:rsidRDefault="002D4B02" w:rsidP="00593558">
      <w:pPr>
        <w:numPr>
          <w:ilvl w:val="0"/>
          <w:numId w:val="2"/>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Την διαχείριση των αποβλήτων τους.</w:t>
      </w:r>
    </w:p>
    <w:p w:rsidR="002D4B02" w:rsidRPr="00A54543" w:rsidRDefault="002D4B02" w:rsidP="002D4B02">
      <w:pPr>
        <w:tabs>
          <w:tab w:val="left" w:pos="0"/>
        </w:tabs>
        <w:spacing w:after="0" w:line="240" w:lineRule="auto"/>
        <w:ind w:right="26"/>
        <w:jc w:val="both"/>
        <w:rPr>
          <w:rFonts w:ascii="Arial" w:eastAsiaTheme="minorHAnsi" w:hAnsi="Arial" w:cs="Arial"/>
          <w:color w:val="996600"/>
        </w:rPr>
      </w:pP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996600"/>
        </w:rPr>
        <w:sym w:font="Wingdings 2" w:char="F0AA"/>
      </w:r>
      <w:r w:rsidRPr="00A54543">
        <w:rPr>
          <w:rFonts w:ascii="Arial" w:eastAsiaTheme="minorHAnsi" w:hAnsi="Arial" w:cs="Arial"/>
          <w:color w:val="996600"/>
        </w:rPr>
        <w:t xml:space="preserve"> </w:t>
      </w:r>
      <w:r w:rsidRPr="00A54543">
        <w:rPr>
          <w:rFonts w:ascii="Arial" w:eastAsiaTheme="minorHAnsi" w:hAnsi="Arial" w:cs="Arial"/>
          <w:color w:val="000000" w:themeColor="text1"/>
        </w:rPr>
        <w:t>Ιδιωτικές κλινικές ως προς:</w:t>
      </w:r>
    </w:p>
    <w:p w:rsidR="002D4B02" w:rsidRPr="00A54543" w:rsidRDefault="002D4B02" w:rsidP="00593558">
      <w:pPr>
        <w:numPr>
          <w:ilvl w:val="0"/>
          <w:numId w:val="28"/>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τις συνθήκες νοσηλείας ασθενών και την παροχή υπηρεσιών.</w:t>
      </w:r>
    </w:p>
    <w:p w:rsidR="002D4B02" w:rsidRPr="00A54543" w:rsidRDefault="002D4B02" w:rsidP="00593558">
      <w:pPr>
        <w:numPr>
          <w:ilvl w:val="0"/>
          <w:numId w:val="28"/>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ενδεχόμενη ιατρική αμέλεια και θάνατο ασθενούς.</w:t>
      </w:r>
    </w:p>
    <w:p w:rsidR="002D4B02" w:rsidRPr="00A54543" w:rsidRDefault="002D4B02" w:rsidP="00593558">
      <w:pPr>
        <w:numPr>
          <w:ilvl w:val="0"/>
          <w:numId w:val="28"/>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την προμήθεια και διάθεση φαρμάκων.</w:t>
      </w:r>
    </w:p>
    <w:p w:rsidR="002D4B02" w:rsidRPr="00A54543" w:rsidRDefault="002D4B02" w:rsidP="00593558">
      <w:pPr>
        <w:numPr>
          <w:ilvl w:val="0"/>
          <w:numId w:val="28"/>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τις άδειες και τη νομιμότητα λειτουργίας τους.</w:t>
      </w:r>
    </w:p>
    <w:p w:rsidR="002D4B02" w:rsidRPr="00A54543" w:rsidRDefault="002D4B02" w:rsidP="00593558">
      <w:pPr>
        <w:numPr>
          <w:ilvl w:val="0"/>
          <w:numId w:val="28"/>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Την ασφαλή και κατά τω </w:t>
      </w:r>
      <w:proofErr w:type="spellStart"/>
      <w:r w:rsidRPr="00A54543">
        <w:rPr>
          <w:rFonts w:ascii="Arial" w:eastAsiaTheme="minorHAnsi" w:hAnsi="Arial" w:cs="Arial"/>
          <w:color w:val="000000" w:themeColor="text1"/>
        </w:rPr>
        <w:t>νόμω</w:t>
      </w:r>
      <w:proofErr w:type="spellEnd"/>
      <w:r w:rsidRPr="00A54543">
        <w:rPr>
          <w:rFonts w:ascii="Arial" w:eastAsiaTheme="minorHAnsi" w:hAnsi="Arial" w:cs="Arial"/>
          <w:color w:val="000000" w:themeColor="text1"/>
        </w:rPr>
        <w:t xml:space="preserve"> διάθεση των αποβλήτων τους.</w:t>
      </w:r>
    </w:p>
    <w:p w:rsidR="002D4B02" w:rsidRPr="00A54543" w:rsidRDefault="002D4B02" w:rsidP="00593558">
      <w:pPr>
        <w:numPr>
          <w:ilvl w:val="0"/>
          <w:numId w:val="28"/>
        </w:numPr>
        <w:tabs>
          <w:tab w:val="left" w:pos="0"/>
        </w:tabs>
        <w:spacing w:after="0" w:line="240" w:lineRule="auto"/>
        <w:ind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Τα μέτρα για την διασφάλιση της υγιεινής και ασφάλειας</w:t>
      </w:r>
    </w:p>
    <w:p w:rsidR="002D4B02" w:rsidRPr="00A54543" w:rsidRDefault="002D4B02" w:rsidP="002D4B02">
      <w:pPr>
        <w:tabs>
          <w:tab w:val="left" w:pos="0"/>
        </w:tabs>
        <w:spacing w:after="0" w:line="240" w:lineRule="auto"/>
        <w:ind w:right="26"/>
        <w:jc w:val="both"/>
        <w:rPr>
          <w:rFonts w:ascii="Arial" w:eastAsiaTheme="minorHAnsi" w:hAnsi="Arial" w:cs="Arial"/>
        </w:rPr>
      </w:pPr>
    </w:p>
    <w:p w:rsidR="002D4B02" w:rsidRPr="00A54543" w:rsidRDefault="002D4B02" w:rsidP="002D4B02">
      <w:pPr>
        <w:tabs>
          <w:tab w:val="left" w:pos="0"/>
        </w:tabs>
        <w:spacing w:after="0" w:line="240" w:lineRule="auto"/>
        <w:ind w:right="26"/>
        <w:jc w:val="both"/>
        <w:rPr>
          <w:rFonts w:ascii="Arial" w:eastAsiaTheme="minorHAnsi" w:hAnsi="Arial" w:cs="Arial"/>
        </w:rPr>
      </w:pPr>
      <w:r w:rsidRPr="00A54543">
        <w:rPr>
          <w:rFonts w:ascii="Arial" w:eastAsiaTheme="minorHAnsi" w:hAnsi="Arial" w:cs="Arial"/>
          <w:color w:val="996600"/>
        </w:rPr>
        <w:sym w:font="Wingdings 2" w:char="F0AA"/>
      </w:r>
      <w:r w:rsidRPr="00A54543">
        <w:rPr>
          <w:rFonts w:ascii="Arial" w:eastAsiaTheme="minorHAnsi" w:hAnsi="Arial" w:cs="Arial"/>
          <w:color w:val="996600"/>
        </w:rPr>
        <w:t xml:space="preserve"> </w:t>
      </w:r>
      <w:r w:rsidRPr="00A54543">
        <w:rPr>
          <w:rFonts w:ascii="Arial" w:eastAsiaTheme="minorHAnsi" w:hAnsi="Arial" w:cs="Arial"/>
        </w:rPr>
        <w:t>Ιδιωτικές  μονάδες Χρόνιας Αιμοκάθαρσης (ΜΧΑ) ως προς:</w:t>
      </w:r>
    </w:p>
    <w:p w:rsidR="002D4B02" w:rsidRPr="00A54543" w:rsidRDefault="002D4B02" w:rsidP="00593558">
      <w:pPr>
        <w:numPr>
          <w:ilvl w:val="0"/>
          <w:numId w:val="29"/>
        </w:numPr>
        <w:tabs>
          <w:tab w:val="left" w:pos="0"/>
        </w:tabs>
        <w:spacing w:after="0" w:line="240" w:lineRule="auto"/>
        <w:ind w:left="426" w:right="26" w:hanging="142"/>
        <w:contextualSpacing/>
        <w:jc w:val="both"/>
        <w:rPr>
          <w:rFonts w:ascii="Arial" w:eastAsiaTheme="minorHAnsi" w:hAnsi="Arial" w:cs="Arial"/>
          <w:color w:val="000000" w:themeColor="text1"/>
        </w:rPr>
      </w:pPr>
      <w:r w:rsidRPr="00A54543">
        <w:rPr>
          <w:rFonts w:ascii="Arial" w:eastAsiaTheme="minorHAnsi" w:hAnsi="Arial" w:cs="Arial"/>
        </w:rPr>
        <w:t>Ως προς την νομιμότητα λειτουργίας τους και την λήψη μέτρων διασφάλισης της υγιεινής αι ασφάλειας.</w:t>
      </w:r>
    </w:p>
    <w:p w:rsidR="002D4B02" w:rsidRPr="00A54543" w:rsidRDefault="002D4B02" w:rsidP="002D4B02">
      <w:pPr>
        <w:tabs>
          <w:tab w:val="left" w:pos="0"/>
        </w:tabs>
        <w:spacing w:after="0" w:line="240" w:lineRule="auto"/>
        <w:ind w:right="26"/>
        <w:jc w:val="both"/>
        <w:rPr>
          <w:rFonts w:ascii="Arial" w:eastAsiaTheme="minorHAnsi" w:hAnsi="Arial" w:cs="Arial"/>
        </w:rPr>
      </w:pPr>
    </w:p>
    <w:p w:rsidR="002D4B02" w:rsidRPr="00A54543" w:rsidRDefault="002D4B02" w:rsidP="002D4B02">
      <w:pPr>
        <w:spacing w:after="0" w:line="240" w:lineRule="auto"/>
        <w:ind w:left="426" w:right="26" w:hanging="426"/>
        <w:jc w:val="both"/>
        <w:rPr>
          <w:rFonts w:ascii="Arial" w:eastAsiaTheme="minorHAnsi" w:hAnsi="Arial" w:cs="Arial"/>
        </w:rPr>
      </w:pPr>
      <w:r w:rsidRPr="00A54543">
        <w:rPr>
          <w:rFonts w:ascii="Arial" w:eastAsiaTheme="minorHAnsi" w:hAnsi="Arial" w:cs="Arial"/>
          <w:color w:val="996600"/>
        </w:rPr>
        <w:lastRenderedPageBreak/>
        <w:sym w:font="Wingdings 2" w:char="F0AA"/>
      </w:r>
      <w:r w:rsidRPr="00A54543">
        <w:rPr>
          <w:rFonts w:ascii="Arial" w:eastAsiaTheme="minorHAnsi" w:hAnsi="Arial" w:cs="Arial"/>
          <w:color w:val="996600"/>
        </w:rPr>
        <w:t xml:space="preserve"> </w:t>
      </w:r>
      <w:r w:rsidRPr="00A54543">
        <w:rPr>
          <w:rFonts w:ascii="Arial" w:eastAsiaTheme="minorHAnsi" w:hAnsi="Arial" w:cs="Arial"/>
        </w:rPr>
        <w:t>Ιδιωτικά διαγνωστικά κέντρα και ιδιωτικούς φορείς παροχής πρωτοβάθμιας    Φροντίδας Υγείας ως προς:</w:t>
      </w:r>
    </w:p>
    <w:p w:rsidR="002D4B02" w:rsidRPr="00A54543" w:rsidRDefault="002D4B02" w:rsidP="00593558">
      <w:pPr>
        <w:numPr>
          <w:ilvl w:val="0"/>
          <w:numId w:val="29"/>
        </w:numPr>
        <w:tabs>
          <w:tab w:val="left" w:pos="0"/>
        </w:tabs>
        <w:spacing w:after="0" w:line="240" w:lineRule="auto"/>
        <w:ind w:left="426" w:right="26" w:hanging="142"/>
        <w:contextualSpacing/>
        <w:jc w:val="both"/>
        <w:rPr>
          <w:rFonts w:ascii="Arial" w:eastAsiaTheme="minorHAnsi" w:hAnsi="Arial" w:cs="Arial"/>
          <w:color w:val="000000" w:themeColor="text1"/>
        </w:rPr>
      </w:pPr>
      <w:r w:rsidRPr="00A54543">
        <w:rPr>
          <w:rFonts w:ascii="Arial" w:eastAsiaTheme="minorHAnsi" w:hAnsi="Arial" w:cs="Arial"/>
        </w:rPr>
        <w:t>Την άδεια και την νομιμότητα λειτουργίας τους, το εξοπλισμό τους και την τήρηση των όρων υγιεινής και ασφάλειας και τα μέτρα προστασίας.</w:t>
      </w:r>
    </w:p>
    <w:p w:rsidR="002D4B02" w:rsidRPr="00A54543" w:rsidRDefault="002D4B02" w:rsidP="00593558">
      <w:pPr>
        <w:numPr>
          <w:ilvl w:val="0"/>
          <w:numId w:val="29"/>
        </w:numPr>
        <w:tabs>
          <w:tab w:val="left" w:pos="0"/>
        </w:tabs>
        <w:spacing w:after="0" w:line="240" w:lineRule="auto"/>
        <w:ind w:left="426" w:right="26" w:hanging="142"/>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την παροχή υπηρεσιών στους χρήστες υπηρεσιών υγείας.</w:t>
      </w:r>
    </w:p>
    <w:p w:rsidR="002D4B02" w:rsidRPr="00A54543" w:rsidRDefault="002D4B02" w:rsidP="00593558">
      <w:pPr>
        <w:numPr>
          <w:ilvl w:val="0"/>
          <w:numId w:val="29"/>
        </w:numPr>
        <w:tabs>
          <w:tab w:val="left" w:pos="0"/>
        </w:tabs>
        <w:spacing w:after="0" w:line="240" w:lineRule="auto"/>
        <w:ind w:left="426" w:right="26" w:hanging="142"/>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Τους ελεγκτικούς μηχανισμούς και την επίβλεψη από  τις αρμόδιες υπηρεσίες της περιφερειακής διοίκησης.  </w:t>
      </w:r>
    </w:p>
    <w:p w:rsidR="002D4B02" w:rsidRPr="00A54543" w:rsidRDefault="002D4B02" w:rsidP="002D4B02">
      <w:pPr>
        <w:tabs>
          <w:tab w:val="left" w:pos="0"/>
        </w:tabs>
        <w:spacing w:after="0" w:line="240" w:lineRule="auto"/>
        <w:ind w:right="26"/>
        <w:jc w:val="both"/>
        <w:rPr>
          <w:rFonts w:ascii="Arial" w:eastAsiaTheme="minorHAnsi" w:hAnsi="Arial" w:cs="Arial"/>
        </w:rPr>
      </w:pPr>
    </w:p>
    <w:p w:rsidR="002D4B02" w:rsidRPr="00A54543" w:rsidRDefault="002D4B02" w:rsidP="002D4B02">
      <w:pPr>
        <w:tabs>
          <w:tab w:val="left" w:pos="0"/>
        </w:tabs>
        <w:spacing w:after="0" w:line="240" w:lineRule="auto"/>
        <w:ind w:right="26"/>
        <w:jc w:val="both"/>
        <w:rPr>
          <w:rFonts w:ascii="Arial" w:eastAsiaTheme="minorHAnsi" w:hAnsi="Arial" w:cs="Arial"/>
        </w:rPr>
      </w:pPr>
      <w:r w:rsidRPr="00A54543">
        <w:rPr>
          <w:rFonts w:ascii="Arial" w:eastAsiaTheme="minorHAnsi" w:hAnsi="Arial" w:cs="Arial"/>
          <w:color w:val="996600"/>
        </w:rPr>
        <w:sym w:font="Wingdings 2" w:char="F0AA"/>
      </w:r>
      <w:r w:rsidRPr="00A54543">
        <w:rPr>
          <w:rFonts w:ascii="Arial" w:eastAsiaTheme="minorHAnsi" w:hAnsi="Arial" w:cs="Arial"/>
          <w:color w:val="996600"/>
        </w:rPr>
        <w:t xml:space="preserve"> </w:t>
      </w:r>
      <w:r w:rsidRPr="00A54543">
        <w:rPr>
          <w:rFonts w:ascii="Arial" w:eastAsiaTheme="minorHAnsi" w:hAnsi="Arial" w:cs="Arial"/>
          <w:color w:val="000000" w:themeColor="text1"/>
        </w:rPr>
        <w:t>Οι αρμόδιες υπηρεσίες της περιφερειακής διοίκησης</w:t>
      </w:r>
      <w:r w:rsidRPr="00A54543">
        <w:rPr>
          <w:rFonts w:ascii="Arial" w:eastAsiaTheme="minorHAnsi" w:hAnsi="Arial" w:cs="Arial"/>
        </w:rPr>
        <w:t xml:space="preserve"> ως προς:</w:t>
      </w:r>
    </w:p>
    <w:p w:rsidR="002D4B02" w:rsidRPr="00A54543" w:rsidRDefault="002D4B02" w:rsidP="00593558">
      <w:pPr>
        <w:numPr>
          <w:ilvl w:val="0"/>
          <w:numId w:val="29"/>
        </w:numPr>
        <w:tabs>
          <w:tab w:val="left" w:pos="0"/>
        </w:tabs>
        <w:spacing w:after="0" w:line="240" w:lineRule="auto"/>
        <w:ind w:left="426" w:right="26" w:hanging="142"/>
        <w:contextualSpacing/>
        <w:jc w:val="both"/>
        <w:rPr>
          <w:rFonts w:ascii="Arial" w:eastAsiaTheme="minorHAnsi" w:hAnsi="Arial" w:cs="Arial"/>
        </w:rPr>
      </w:pPr>
      <w:r w:rsidRPr="00A54543">
        <w:rPr>
          <w:rFonts w:ascii="Arial" w:eastAsiaTheme="minorHAnsi" w:hAnsi="Arial" w:cs="Arial"/>
        </w:rPr>
        <w:t>Τους ελεγκτικούς μηχανισμούς και την επίβλεψη που ασκούσαν στους      ιδιωτικούς φορείς  παροχής υπηρεσιών υγείας.</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996600"/>
        </w:rPr>
        <w:sym w:font="Wingdings 2" w:char="F0AA"/>
      </w:r>
      <w:r w:rsidRPr="00A54543">
        <w:rPr>
          <w:rFonts w:ascii="Arial" w:eastAsiaTheme="minorHAnsi" w:hAnsi="Arial" w:cs="Arial"/>
          <w:color w:val="000000" w:themeColor="text1"/>
        </w:rPr>
        <w:t xml:space="preserve"> Ιδιωτικά Φαρμακεία σχετικά με:</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w:t>
      </w:r>
      <w:r w:rsidRPr="00A54543">
        <w:rPr>
          <w:rFonts w:ascii="Arial" w:eastAsiaTheme="minorHAnsi" w:hAnsi="Arial" w:cs="Arial"/>
          <w:color w:val="000000" w:themeColor="text1"/>
        </w:rPr>
        <w:sym w:font="Wingdings 2" w:char="F0A0"/>
      </w:r>
      <w:r w:rsidRPr="00A54543">
        <w:rPr>
          <w:rFonts w:ascii="Arial" w:eastAsiaTheme="minorHAnsi" w:hAnsi="Arial" w:cs="Arial"/>
          <w:color w:val="000000" w:themeColor="text1"/>
        </w:rPr>
        <w:t xml:space="preserve"> τη νομιμότητα έκδοσης άδειας ίδρυσης και λειτουργίας ιδιωτικών φαρμακείων.</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w:t>
      </w:r>
      <w:r w:rsidRPr="00A54543">
        <w:rPr>
          <w:rFonts w:ascii="Arial" w:eastAsiaTheme="minorHAnsi" w:hAnsi="Arial" w:cs="Arial"/>
          <w:color w:val="000000" w:themeColor="text1"/>
        </w:rPr>
        <w:sym w:font="Wingdings 2" w:char="F0A0"/>
      </w:r>
      <w:r w:rsidRPr="00A54543">
        <w:rPr>
          <w:rFonts w:ascii="Arial" w:eastAsiaTheme="minorHAnsi" w:hAnsi="Arial" w:cs="Arial"/>
          <w:color w:val="000000" w:themeColor="text1"/>
        </w:rPr>
        <w:t xml:space="preserve"> την οργάνωση και λειτουργία τους.</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w:t>
      </w:r>
      <w:r w:rsidRPr="00A54543">
        <w:rPr>
          <w:rFonts w:ascii="Arial" w:eastAsiaTheme="minorHAnsi" w:hAnsi="Arial" w:cs="Arial"/>
          <w:color w:val="000000" w:themeColor="text1"/>
        </w:rPr>
        <w:sym w:font="Wingdings 2" w:char="F0A0"/>
      </w:r>
      <w:r w:rsidRPr="00A54543">
        <w:rPr>
          <w:rFonts w:ascii="Arial" w:eastAsiaTheme="minorHAnsi" w:hAnsi="Arial" w:cs="Arial"/>
          <w:color w:val="000000" w:themeColor="text1"/>
        </w:rPr>
        <w:t xml:space="preserve"> ενδεχόμενη κατευθυνόμενη εκτέλεση συνταγών.</w:t>
      </w:r>
    </w:p>
    <w:p w:rsidR="002D4B02" w:rsidRPr="00A54543" w:rsidRDefault="002D4B02" w:rsidP="001D2294">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w:t>
      </w:r>
      <w:r w:rsidRPr="00A54543">
        <w:rPr>
          <w:rFonts w:ascii="Arial" w:eastAsiaTheme="minorHAnsi" w:hAnsi="Arial" w:cs="Arial"/>
          <w:color w:val="000000" w:themeColor="text1"/>
        </w:rPr>
        <w:sym w:font="Wingdings 2" w:char="F0A0"/>
      </w:r>
      <w:r w:rsidR="001D2294">
        <w:rPr>
          <w:rFonts w:ascii="Arial" w:eastAsiaTheme="minorHAnsi" w:hAnsi="Arial" w:cs="Arial"/>
          <w:color w:val="000000" w:themeColor="text1"/>
        </w:rPr>
        <w:t xml:space="preserve"> το ωράριο λειτουργίας τους.</w:t>
      </w:r>
    </w:p>
    <w:p w:rsidR="002D4B02" w:rsidRPr="00A54543" w:rsidRDefault="002D4B02" w:rsidP="002D4B02">
      <w:pPr>
        <w:tabs>
          <w:tab w:val="left" w:pos="0"/>
        </w:tabs>
        <w:spacing w:after="0" w:line="240" w:lineRule="auto"/>
        <w:ind w:left="360" w:right="26"/>
        <w:rPr>
          <w:rFonts w:ascii="Arial" w:eastAsiaTheme="minorHAnsi" w:hAnsi="Arial" w:cs="Arial"/>
          <w:b/>
          <w:u w:val="single"/>
        </w:rPr>
      </w:pP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996600"/>
        </w:rPr>
        <w:sym w:font="Wingdings 2" w:char="F0AA"/>
      </w:r>
      <w:r w:rsidRPr="00A54543">
        <w:rPr>
          <w:rFonts w:ascii="Arial" w:eastAsiaTheme="minorHAnsi" w:hAnsi="Arial" w:cs="Arial"/>
          <w:color w:val="000000" w:themeColor="text1"/>
        </w:rPr>
        <w:t xml:space="preserve"> Πραγματοποιήθηκαν έλεγχοι ύστερα από  καταγγελία πολιτών σχετικά με:</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w:t>
      </w:r>
      <w:r w:rsidRPr="00A54543">
        <w:rPr>
          <w:rFonts w:ascii="Arial" w:eastAsiaTheme="minorHAnsi" w:hAnsi="Arial" w:cs="Arial"/>
          <w:color w:val="000000" w:themeColor="text1"/>
          <w:sz w:val="28"/>
        </w:rPr>
        <w:sym w:font="Wingdings 2" w:char="F0A0"/>
      </w:r>
      <w:r w:rsidRPr="00A54543">
        <w:rPr>
          <w:rFonts w:ascii="Arial" w:eastAsiaTheme="minorHAnsi" w:hAnsi="Arial" w:cs="Arial"/>
          <w:color w:val="000000" w:themeColor="text1"/>
        </w:rPr>
        <w:t xml:space="preserve"> την παροχή υπηρεσιών υγείας, τις συνθήκες νοσηλείας και την αντιμετώπιση </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ασθενών σε κρατικά νοσοκομεία και ιδιωτικές κλινικές.</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w:t>
      </w:r>
      <w:r w:rsidRPr="00A54543">
        <w:rPr>
          <w:rFonts w:ascii="Arial" w:eastAsiaTheme="minorHAnsi" w:hAnsi="Arial" w:cs="Arial"/>
          <w:color w:val="000000" w:themeColor="text1"/>
          <w:sz w:val="28"/>
        </w:rPr>
        <w:sym w:font="Wingdings 2" w:char="F0A0"/>
      </w:r>
      <w:r w:rsidRPr="00A54543">
        <w:rPr>
          <w:rFonts w:ascii="Arial" w:eastAsiaTheme="minorHAnsi" w:hAnsi="Arial" w:cs="Arial"/>
          <w:color w:val="000000" w:themeColor="text1"/>
          <w:sz w:val="28"/>
        </w:rPr>
        <w:t xml:space="preserve"> </w:t>
      </w:r>
      <w:r w:rsidRPr="00A54543">
        <w:rPr>
          <w:rFonts w:ascii="Arial" w:eastAsiaTheme="minorHAnsi" w:hAnsi="Arial" w:cs="Arial"/>
          <w:color w:val="000000" w:themeColor="text1"/>
        </w:rPr>
        <w:t>ενδεχόμενη αμέλεια και θάνατο ασθενών.</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sz w:val="28"/>
        </w:rPr>
        <w:t xml:space="preserve">   </w:t>
      </w:r>
      <w:r w:rsidRPr="00A54543">
        <w:rPr>
          <w:rFonts w:ascii="Arial" w:eastAsiaTheme="minorHAnsi" w:hAnsi="Arial" w:cs="Arial"/>
          <w:color w:val="000000" w:themeColor="text1"/>
          <w:sz w:val="28"/>
        </w:rPr>
        <w:sym w:font="Wingdings 2" w:char="F0A0"/>
      </w:r>
      <w:r w:rsidRPr="00A54543">
        <w:rPr>
          <w:rFonts w:ascii="Arial" w:eastAsiaTheme="minorHAnsi" w:hAnsi="Arial" w:cs="Arial"/>
          <w:color w:val="000000" w:themeColor="text1"/>
        </w:rPr>
        <w:t xml:space="preserve"> ενδεχόμενη μη σύννομη δραστηριότητα ιατρών Νοσηλευτικών μονάδων. </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w:t>
      </w:r>
      <w:r w:rsidRPr="00A54543">
        <w:rPr>
          <w:rFonts w:ascii="Arial" w:eastAsiaTheme="minorHAnsi" w:hAnsi="Arial" w:cs="Arial"/>
          <w:color w:val="000000" w:themeColor="text1"/>
          <w:sz w:val="28"/>
        </w:rPr>
        <w:sym w:font="Wingdings 2" w:char="F0A0"/>
      </w:r>
      <w:r w:rsidRPr="00A54543">
        <w:rPr>
          <w:rFonts w:ascii="Arial" w:eastAsiaTheme="minorHAnsi" w:hAnsi="Arial" w:cs="Arial"/>
          <w:color w:val="000000" w:themeColor="text1"/>
        </w:rPr>
        <w:t xml:space="preserve"> τη νομιμότητα λειτουργίας,  την ποιότητα και επάρκεια των εγκαταστάσεων, του</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εξοπλισμού και των προσφερομένων υπηρεσιών από Φορείς Πρωτοβάθμιας </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Φροντίδας Υγείας  του ιδιωτικού τομέα.</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sz w:val="28"/>
        </w:rPr>
        <w:t xml:space="preserve">   </w:t>
      </w:r>
      <w:r w:rsidRPr="00A54543">
        <w:rPr>
          <w:rFonts w:ascii="Arial" w:eastAsiaTheme="minorHAnsi" w:hAnsi="Arial" w:cs="Arial"/>
          <w:color w:val="000000" w:themeColor="text1"/>
          <w:sz w:val="28"/>
        </w:rPr>
        <w:sym w:font="Wingdings 2" w:char="F0A0"/>
      </w:r>
      <w:r w:rsidRPr="00A54543">
        <w:rPr>
          <w:rFonts w:ascii="Arial" w:eastAsiaTheme="minorHAnsi" w:hAnsi="Arial" w:cs="Arial"/>
          <w:color w:val="000000" w:themeColor="text1"/>
        </w:rPr>
        <w:t xml:space="preserve"> τις συνθήκες νοσηλείας και λειτουργίας στις δημόσιες και ιδιωτικές μονάδες </w:t>
      </w:r>
    </w:p>
    <w:p w:rsidR="002D4B02" w:rsidRPr="00A54543" w:rsidRDefault="002D4B02" w:rsidP="002D4B02">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       υγείας.</w:t>
      </w:r>
    </w:p>
    <w:p w:rsidR="002D4B02" w:rsidRPr="00A54543" w:rsidRDefault="002D4B02" w:rsidP="002D4B02">
      <w:pPr>
        <w:tabs>
          <w:tab w:val="left" w:pos="0"/>
        </w:tabs>
        <w:spacing w:after="0" w:line="240" w:lineRule="auto"/>
        <w:ind w:right="26"/>
        <w:jc w:val="both"/>
        <w:rPr>
          <w:rFonts w:ascii="Arial" w:eastAsiaTheme="minorHAnsi" w:hAnsi="Arial" w:cs="Arial"/>
        </w:rPr>
      </w:pPr>
    </w:p>
    <w:p w:rsidR="002D4B02" w:rsidRPr="00A54543" w:rsidRDefault="002D4B02" w:rsidP="002D4B02">
      <w:pPr>
        <w:tabs>
          <w:tab w:val="left" w:pos="0"/>
        </w:tabs>
        <w:spacing w:after="0" w:line="240" w:lineRule="auto"/>
        <w:ind w:right="26"/>
        <w:jc w:val="both"/>
        <w:rPr>
          <w:rFonts w:ascii="Arial" w:eastAsiaTheme="minorHAnsi" w:hAnsi="Arial" w:cs="Arial"/>
        </w:rPr>
      </w:pPr>
      <w:r w:rsidRPr="00A54543">
        <w:rPr>
          <w:rFonts w:ascii="Arial" w:eastAsiaTheme="minorHAnsi" w:hAnsi="Arial" w:cs="Arial"/>
          <w:color w:val="996600"/>
        </w:rPr>
        <w:sym w:font="Wingdings 2" w:char="F0AA"/>
      </w:r>
      <w:r w:rsidRPr="00A54543">
        <w:rPr>
          <w:rFonts w:ascii="Arial" w:eastAsiaTheme="minorHAnsi" w:hAnsi="Arial" w:cs="Arial"/>
        </w:rPr>
        <w:t xml:space="preserve"> Επίσης στις δράσεις των Επιθεωρητών του Σ.Ε.Υ.Υ.Π  περιλαμβάνονται:</w:t>
      </w:r>
    </w:p>
    <w:p w:rsidR="002D4B02" w:rsidRPr="00A54543" w:rsidRDefault="002D4B02" w:rsidP="00593558">
      <w:pPr>
        <w:numPr>
          <w:ilvl w:val="0"/>
          <w:numId w:val="4"/>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διενέργεια προκαταρκτικών εξετάσεων ύστερα από Εισαγγελική καταγγελία.</w:t>
      </w:r>
    </w:p>
    <w:p w:rsidR="002D4B02" w:rsidRPr="001D2294" w:rsidRDefault="002D4B02" w:rsidP="001D2294">
      <w:pPr>
        <w:numPr>
          <w:ilvl w:val="0"/>
          <w:numId w:val="4"/>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διενέργεια Ένορκης Διοικητικής Εξέτασης.</w:t>
      </w:r>
    </w:p>
    <w:p w:rsidR="002D4B02" w:rsidRPr="00A54543" w:rsidRDefault="002D4B02" w:rsidP="002D4B02">
      <w:pPr>
        <w:tabs>
          <w:tab w:val="left" w:pos="0"/>
        </w:tabs>
        <w:spacing w:after="0" w:line="240" w:lineRule="auto"/>
        <w:ind w:right="26"/>
        <w:jc w:val="center"/>
        <w:rPr>
          <w:rFonts w:ascii="Arial" w:eastAsiaTheme="minorHAnsi" w:hAnsi="Arial" w:cs="Arial"/>
          <w:b/>
          <w:color w:val="000000" w:themeColor="text1"/>
        </w:rPr>
      </w:pPr>
    </w:p>
    <w:p w:rsidR="002D4B02" w:rsidRPr="00A54543" w:rsidRDefault="002D4B02" w:rsidP="002D4B02">
      <w:pPr>
        <w:tabs>
          <w:tab w:val="left" w:pos="0"/>
        </w:tabs>
        <w:spacing w:after="0" w:line="240" w:lineRule="auto"/>
        <w:ind w:right="26"/>
        <w:jc w:val="center"/>
        <w:rPr>
          <w:rFonts w:ascii="Arial" w:eastAsiaTheme="minorHAnsi" w:hAnsi="Arial" w:cs="Arial"/>
          <w:b/>
          <w:color w:val="000000" w:themeColor="text1"/>
        </w:rPr>
      </w:pPr>
      <w:r w:rsidRPr="00A54543">
        <w:rPr>
          <w:rFonts w:ascii="Arial" w:eastAsiaTheme="minorHAnsi" w:hAnsi="Arial" w:cs="Arial"/>
          <w:b/>
          <w:color w:val="000000" w:themeColor="text1"/>
        </w:rPr>
        <w:t>Βελτιωτικές προτάσεις προς τους ελεγχθέντες φορείς ή υπηρεσίες:</w:t>
      </w:r>
    </w:p>
    <w:p w:rsidR="002D4B02" w:rsidRPr="00A54543" w:rsidRDefault="002D4B02" w:rsidP="002D4B02">
      <w:pPr>
        <w:tabs>
          <w:tab w:val="left" w:pos="0"/>
        </w:tabs>
        <w:spacing w:after="0" w:line="240" w:lineRule="auto"/>
        <w:ind w:right="26"/>
        <w:jc w:val="both"/>
        <w:rPr>
          <w:rFonts w:ascii="Arial" w:eastAsia="Times New Roman" w:hAnsi="Arial" w:cs="Arial"/>
          <w:color w:val="000000" w:themeColor="text1"/>
          <w:lang w:eastAsia="el-GR"/>
        </w:rPr>
      </w:pPr>
      <w:r w:rsidRPr="00A54543">
        <w:rPr>
          <w:rFonts w:ascii="Arial" w:eastAsia="Times New Roman" w:hAnsi="Arial" w:cs="Arial"/>
          <w:color w:val="996600"/>
          <w:lang w:eastAsia="el-GR"/>
        </w:rPr>
        <w:sym w:font="Wingdings 2" w:char="F0AA"/>
      </w:r>
      <w:r w:rsidRPr="00A54543">
        <w:rPr>
          <w:rFonts w:ascii="Arial" w:eastAsia="Times New Roman" w:hAnsi="Arial" w:cs="Arial"/>
          <w:color w:val="996600"/>
          <w:lang w:eastAsia="el-GR"/>
        </w:rPr>
        <w:t xml:space="preserve"> </w:t>
      </w:r>
      <w:r w:rsidRPr="00A54543">
        <w:rPr>
          <w:rFonts w:ascii="Arial" w:eastAsia="Times New Roman" w:hAnsi="Arial" w:cs="Arial"/>
          <w:color w:val="000000" w:themeColor="text1"/>
          <w:lang w:eastAsia="el-GR"/>
        </w:rPr>
        <w:t>Για τους ελεγχόμενους Φορείς οι βελτιωτικές προτάσεις περιλαμβάνουν:</w:t>
      </w:r>
    </w:p>
    <w:p w:rsidR="002D4B02" w:rsidRPr="00A54543" w:rsidRDefault="002D4B02" w:rsidP="00593558">
      <w:pPr>
        <w:pStyle w:val="a3"/>
        <w:numPr>
          <w:ilvl w:val="0"/>
          <w:numId w:val="30"/>
        </w:numPr>
        <w:tabs>
          <w:tab w:val="left" w:pos="284"/>
        </w:tabs>
        <w:spacing w:after="0" w:line="240" w:lineRule="auto"/>
        <w:ind w:right="26" w:hanging="218"/>
        <w:contextualSpacing/>
        <w:rPr>
          <w:rFonts w:ascii="Arial" w:eastAsiaTheme="minorHAnsi" w:hAnsi="Arial" w:cs="Arial"/>
          <w:color w:val="000000" w:themeColor="text1"/>
        </w:rPr>
      </w:pPr>
      <w:r w:rsidRPr="00A54543">
        <w:rPr>
          <w:rFonts w:ascii="Arial" w:eastAsiaTheme="minorHAnsi" w:hAnsi="Arial" w:cs="Arial"/>
          <w:color w:val="000000" w:themeColor="text1"/>
        </w:rPr>
        <w:t xml:space="preserve">την  βελτίωση της οργάνωσης  και της λειτουργίας των φορέων παροχής </w:t>
      </w:r>
    </w:p>
    <w:p w:rsidR="002D4B02" w:rsidRPr="00A54543" w:rsidRDefault="002D4B02" w:rsidP="002D4B02">
      <w:pPr>
        <w:tabs>
          <w:tab w:val="left" w:pos="284"/>
        </w:tabs>
        <w:spacing w:after="0" w:line="240" w:lineRule="auto"/>
        <w:ind w:left="644" w:right="26"/>
        <w:rPr>
          <w:rFonts w:ascii="Arial" w:eastAsiaTheme="minorHAnsi" w:hAnsi="Arial" w:cs="Arial"/>
          <w:color w:val="000000" w:themeColor="text1"/>
        </w:rPr>
      </w:pPr>
      <w:r w:rsidRPr="00A54543">
        <w:rPr>
          <w:rFonts w:ascii="Arial" w:eastAsiaTheme="minorHAnsi" w:hAnsi="Arial" w:cs="Arial"/>
          <w:color w:val="000000" w:themeColor="text1"/>
        </w:rPr>
        <w:t>υπηρεσιών υγείας όλων των βαθμίδων και τύπων που ελέγχθηκαν.</w:t>
      </w:r>
    </w:p>
    <w:p w:rsidR="002D4B02" w:rsidRPr="00A54543" w:rsidRDefault="002D4B02" w:rsidP="00593558">
      <w:pPr>
        <w:pStyle w:val="a3"/>
        <w:numPr>
          <w:ilvl w:val="0"/>
          <w:numId w:val="30"/>
        </w:numPr>
        <w:tabs>
          <w:tab w:val="left" w:pos="284"/>
        </w:tabs>
        <w:spacing w:after="0" w:line="240" w:lineRule="auto"/>
        <w:ind w:right="26" w:hanging="218"/>
        <w:contextualSpacing/>
        <w:rPr>
          <w:rFonts w:ascii="Arial" w:eastAsiaTheme="minorHAnsi" w:hAnsi="Arial" w:cs="Arial"/>
          <w:color w:val="000000" w:themeColor="text1"/>
        </w:rPr>
      </w:pPr>
      <w:r w:rsidRPr="00A54543">
        <w:rPr>
          <w:rFonts w:ascii="Arial" w:eastAsiaTheme="minorHAnsi" w:hAnsi="Arial" w:cs="Arial"/>
          <w:color w:val="000000" w:themeColor="text1"/>
        </w:rPr>
        <w:t>την πιστή εφαρμογή των διατάξεων για την  υγιεινή και ασφάλεια,  καθώς και  τη διαχείριση των αποβλήτων.</w:t>
      </w:r>
    </w:p>
    <w:p w:rsidR="002D4B02" w:rsidRPr="00A54543" w:rsidRDefault="002D4B02" w:rsidP="00593558">
      <w:pPr>
        <w:pStyle w:val="a3"/>
        <w:numPr>
          <w:ilvl w:val="0"/>
          <w:numId w:val="30"/>
        </w:numPr>
        <w:tabs>
          <w:tab w:val="left" w:pos="284"/>
        </w:tabs>
        <w:spacing w:after="0" w:line="240" w:lineRule="auto"/>
        <w:ind w:right="26" w:hanging="218"/>
        <w:contextualSpacing/>
        <w:rPr>
          <w:rFonts w:ascii="Arial" w:eastAsiaTheme="minorHAnsi" w:hAnsi="Arial" w:cs="Arial"/>
          <w:color w:val="000000" w:themeColor="text1"/>
        </w:rPr>
      </w:pPr>
      <w:r w:rsidRPr="00A54543">
        <w:rPr>
          <w:rFonts w:ascii="Arial" w:eastAsiaTheme="minorHAnsi" w:hAnsi="Arial" w:cs="Arial"/>
          <w:color w:val="000000" w:themeColor="text1"/>
        </w:rPr>
        <w:t>την επιτήρηση  και την εφαρμογή προληπτικών ελέγχων, ώστε να διασφαλίζεται η νόμιμη  και εύρυθμη λειτουργία των φορέων.</w:t>
      </w:r>
    </w:p>
    <w:p w:rsidR="002D4B02" w:rsidRPr="00A54543" w:rsidRDefault="002D4B02" w:rsidP="00593558">
      <w:pPr>
        <w:pStyle w:val="a3"/>
        <w:numPr>
          <w:ilvl w:val="0"/>
          <w:numId w:val="30"/>
        </w:numPr>
        <w:spacing w:after="0" w:line="240" w:lineRule="auto"/>
        <w:ind w:right="26" w:hanging="218"/>
        <w:contextualSpacing/>
        <w:rPr>
          <w:rFonts w:ascii="Arial" w:eastAsiaTheme="minorHAnsi" w:hAnsi="Arial" w:cs="Arial"/>
          <w:color w:val="000000" w:themeColor="text1"/>
        </w:rPr>
      </w:pPr>
      <w:r w:rsidRPr="00A54543">
        <w:rPr>
          <w:rFonts w:ascii="Arial" w:eastAsiaTheme="minorHAnsi" w:hAnsi="Arial" w:cs="Arial"/>
          <w:color w:val="000000" w:themeColor="text1"/>
        </w:rPr>
        <w:t xml:space="preserve">την γόνιμη συνεργασία  των επιμέρους φορέων και των τμημάτων αυτών, για     τη βελτίωση των παρεχόμενων προς τους πολίτες υπηρεσιών.  </w:t>
      </w:r>
    </w:p>
    <w:p w:rsidR="002D4B02" w:rsidRPr="00A54543" w:rsidRDefault="002D4B02" w:rsidP="00593558">
      <w:pPr>
        <w:pStyle w:val="a3"/>
        <w:numPr>
          <w:ilvl w:val="0"/>
          <w:numId w:val="30"/>
        </w:numPr>
        <w:tabs>
          <w:tab w:val="left" w:pos="284"/>
        </w:tabs>
        <w:spacing w:after="0" w:line="240" w:lineRule="auto"/>
        <w:ind w:right="26" w:hanging="218"/>
        <w:contextualSpacing/>
        <w:jc w:val="both"/>
        <w:rPr>
          <w:rFonts w:ascii="Arial" w:eastAsiaTheme="minorHAnsi" w:hAnsi="Arial" w:cs="Arial"/>
          <w:bCs/>
          <w:color w:val="000000" w:themeColor="text1"/>
        </w:rPr>
      </w:pPr>
      <w:r w:rsidRPr="00A54543">
        <w:rPr>
          <w:rFonts w:ascii="Arial" w:eastAsiaTheme="minorHAnsi" w:hAnsi="Arial" w:cs="Arial"/>
          <w:bCs/>
          <w:color w:val="000000" w:themeColor="text1"/>
        </w:rPr>
        <w:t xml:space="preserve">τη βελτίωση του εξοπλισμού. </w:t>
      </w:r>
    </w:p>
    <w:p w:rsidR="002D4B02" w:rsidRPr="00A54543" w:rsidRDefault="002D4B02" w:rsidP="00593558">
      <w:pPr>
        <w:pStyle w:val="a3"/>
        <w:numPr>
          <w:ilvl w:val="0"/>
          <w:numId w:val="30"/>
        </w:numPr>
        <w:tabs>
          <w:tab w:val="left" w:pos="284"/>
        </w:tabs>
        <w:spacing w:after="0" w:line="240" w:lineRule="auto"/>
        <w:ind w:right="26" w:hanging="218"/>
        <w:contextualSpacing/>
        <w:rPr>
          <w:rFonts w:ascii="Arial" w:eastAsiaTheme="minorHAnsi" w:hAnsi="Arial" w:cs="Arial"/>
          <w:color w:val="000000" w:themeColor="text1"/>
        </w:rPr>
      </w:pPr>
      <w:r w:rsidRPr="00A54543">
        <w:rPr>
          <w:rFonts w:ascii="Arial" w:eastAsiaTheme="minorHAnsi" w:hAnsi="Arial" w:cs="Arial"/>
          <w:color w:val="000000" w:themeColor="text1"/>
        </w:rPr>
        <w:t xml:space="preserve">την εντατικοποίηση των ελέγχων από τους ελεγκτικούς μηχανισμούς των </w:t>
      </w:r>
    </w:p>
    <w:p w:rsidR="002D4B02" w:rsidRPr="00A54543" w:rsidRDefault="002D4B02" w:rsidP="002D4B02">
      <w:pPr>
        <w:pStyle w:val="a3"/>
        <w:tabs>
          <w:tab w:val="left" w:pos="284"/>
        </w:tabs>
        <w:spacing w:after="0" w:line="240" w:lineRule="auto"/>
        <w:ind w:left="644" w:right="26"/>
        <w:rPr>
          <w:rFonts w:ascii="Arial" w:eastAsiaTheme="minorHAnsi" w:hAnsi="Arial" w:cs="Arial"/>
          <w:color w:val="000000" w:themeColor="text1"/>
        </w:rPr>
      </w:pPr>
      <w:r w:rsidRPr="00A54543">
        <w:rPr>
          <w:rFonts w:ascii="Arial" w:eastAsiaTheme="minorHAnsi" w:hAnsi="Arial" w:cs="Arial"/>
          <w:color w:val="000000" w:themeColor="text1"/>
        </w:rPr>
        <w:t xml:space="preserve">ασφαλιστικών οργανισμών, των διευθύνσεων Υγείας των Περιφερειών και του </w:t>
      </w:r>
    </w:p>
    <w:p w:rsidR="002D4B02" w:rsidRPr="00A54543" w:rsidRDefault="002D4B02" w:rsidP="002D4B02">
      <w:pPr>
        <w:pStyle w:val="a3"/>
        <w:tabs>
          <w:tab w:val="left" w:pos="284"/>
        </w:tabs>
        <w:spacing w:after="0" w:line="240" w:lineRule="auto"/>
        <w:ind w:left="644" w:right="26"/>
        <w:rPr>
          <w:rFonts w:ascii="Arial" w:eastAsiaTheme="minorHAnsi" w:hAnsi="Arial" w:cs="Arial"/>
          <w:color w:val="000000" w:themeColor="text1"/>
        </w:rPr>
      </w:pPr>
      <w:r w:rsidRPr="00A54543">
        <w:rPr>
          <w:rFonts w:ascii="Arial" w:eastAsiaTheme="minorHAnsi" w:hAnsi="Arial" w:cs="Arial"/>
          <w:color w:val="000000" w:themeColor="text1"/>
        </w:rPr>
        <w:t>Ε.Ο.Φ.</w:t>
      </w:r>
    </w:p>
    <w:p w:rsidR="002D4B02" w:rsidRPr="00A54543" w:rsidRDefault="002D4B02" w:rsidP="00593558">
      <w:pPr>
        <w:pStyle w:val="a3"/>
        <w:numPr>
          <w:ilvl w:val="0"/>
          <w:numId w:val="30"/>
        </w:numPr>
        <w:tabs>
          <w:tab w:val="left" w:pos="284"/>
        </w:tabs>
        <w:spacing w:after="0" w:line="240" w:lineRule="auto"/>
        <w:ind w:right="26" w:hanging="218"/>
        <w:contextualSpacing/>
        <w:rPr>
          <w:rFonts w:ascii="Arial" w:eastAsiaTheme="minorHAnsi" w:hAnsi="Arial" w:cs="Arial"/>
          <w:color w:val="000000" w:themeColor="text1"/>
        </w:rPr>
      </w:pPr>
      <w:r w:rsidRPr="00A54543">
        <w:rPr>
          <w:rFonts w:ascii="Arial" w:eastAsiaTheme="minorHAnsi" w:hAnsi="Arial" w:cs="Arial"/>
          <w:color w:val="000000" w:themeColor="text1"/>
        </w:rPr>
        <w:t>Την υποβολή προτάσεων για την βελτίωση –τροποποίηση του θεσμικού πλαισίου λειτουργίας των υπό  έρευνα φορέων-μονάδων.</w:t>
      </w:r>
    </w:p>
    <w:p w:rsidR="002D4B02" w:rsidRPr="00A54543" w:rsidRDefault="002D4B02" w:rsidP="002D4B02">
      <w:pPr>
        <w:spacing w:line="240" w:lineRule="auto"/>
        <w:jc w:val="both"/>
        <w:rPr>
          <w:rFonts w:ascii="Arial" w:eastAsiaTheme="minorHAnsi" w:hAnsi="Arial" w:cs="Arial"/>
          <w:b/>
          <w:sz w:val="24"/>
          <w:szCs w:val="24"/>
        </w:rPr>
      </w:pPr>
    </w:p>
    <w:p w:rsidR="002D4B02" w:rsidRDefault="002D4B02" w:rsidP="00487F03">
      <w:pPr>
        <w:spacing w:line="240" w:lineRule="auto"/>
        <w:jc w:val="both"/>
        <w:rPr>
          <w:rFonts w:ascii="Arial" w:eastAsiaTheme="minorHAnsi" w:hAnsi="Arial" w:cs="Arial"/>
          <w:b/>
          <w:szCs w:val="24"/>
        </w:rPr>
      </w:pPr>
      <w:r w:rsidRPr="00A54543">
        <w:rPr>
          <w:rFonts w:ascii="Arial" w:eastAsiaTheme="minorHAnsi" w:hAnsi="Arial" w:cs="Arial"/>
          <w:b/>
          <w:szCs w:val="24"/>
        </w:rPr>
        <w:lastRenderedPageBreak/>
        <w:t>Αναλυτικά η ταξινόμηση των πεπραγμένων του Τομέα Υγειονομικού-Φαρμακευτικού Ελέγχου ανάλογα τα χαρακτηριστικά των εντολών και των πορισμάτων περ</w:t>
      </w:r>
      <w:r w:rsidR="00487F03">
        <w:rPr>
          <w:rFonts w:ascii="Arial" w:eastAsiaTheme="minorHAnsi" w:hAnsi="Arial" w:cs="Arial"/>
          <w:b/>
          <w:szCs w:val="24"/>
        </w:rPr>
        <w:t>ιγράφεται στον παρακάτω πίνακα:</w:t>
      </w:r>
    </w:p>
    <w:p w:rsidR="00281986" w:rsidRPr="00487F03" w:rsidRDefault="00281986" w:rsidP="00487F03">
      <w:pPr>
        <w:spacing w:line="240" w:lineRule="auto"/>
        <w:jc w:val="both"/>
        <w:rPr>
          <w:rFonts w:ascii="Arial" w:eastAsiaTheme="minorHAnsi" w:hAnsi="Arial" w:cs="Arial"/>
          <w:b/>
          <w:szCs w:val="24"/>
        </w:rPr>
      </w:pPr>
    </w:p>
    <w:tbl>
      <w:tblPr>
        <w:tblStyle w:val="20087"/>
        <w:tblpPr w:leftFromText="180" w:rightFromText="180" w:vertAnchor="text" w:tblpY="1"/>
        <w:tblOverlap w:val="never"/>
        <w:tblW w:w="9233" w:type="dxa"/>
        <w:jc w:val="left"/>
        <w:tblLayout w:type="fixed"/>
        <w:tblLook w:val="04A0"/>
      </w:tblPr>
      <w:tblGrid>
        <w:gridCol w:w="534"/>
        <w:gridCol w:w="5814"/>
        <w:gridCol w:w="1556"/>
        <w:gridCol w:w="145"/>
        <w:gridCol w:w="1184"/>
      </w:tblGrid>
      <w:tr w:rsidR="002D4B02" w:rsidRPr="00A54543" w:rsidTr="00E015E5">
        <w:trPr>
          <w:cnfStyle w:val="100000000000"/>
          <w:trHeight w:val="384"/>
          <w:jc w:val="left"/>
        </w:trPr>
        <w:tc>
          <w:tcPr>
            <w:tcW w:w="9233" w:type="dxa"/>
            <w:gridSpan w:val="5"/>
            <w:hideMark/>
          </w:tcPr>
          <w:p w:rsidR="002D4B02" w:rsidRPr="00A54543" w:rsidRDefault="002D4B02" w:rsidP="000875F1">
            <w:pPr>
              <w:spacing w:after="0" w:line="240" w:lineRule="auto"/>
              <w:rPr>
                <w:b w:val="0"/>
                <w:bCs w:val="0"/>
                <w:color w:val="auto"/>
                <w:sz w:val="28"/>
                <w:szCs w:val="28"/>
                <w:lang w:eastAsia="el-GR"/>
              </w:rPr>
            </w:pPr>
            <w:r w:rsidRPr="00A54543">
              <w:rPr>
                <w:color w:val="auto"/>
                <w:sz w:val="28"/>
                <w:szCs w:val="28"/>
                <w:lang w:eastAsia="el-GR"/>
              </w:rPr>
              <w:t>ΣΥΝΟΠΤΙΚΗ ΕΚΘΕΣΗ Σ.Ε.Υ.Υ.Π. 2014</w:t>
            </w:r>
          </w:p>
        </w:tc>
      </w:tr>
      <w:tr w:rsidR="002D4B02" w:rsidRPr="00A54543" w:rsidTr="00E015E5">
        <w:trPr>
          <w:cnfStyle w:val="000000100000"/>
          <w:trHeight w:val="375"/>
          <w:jc w:val="left"/>
        </w:trPr>
        <w:tc>
          <w:tcPr>
            <w:tcW w:w="9233" w:type="dxa"/>
            <w:gridSpan w:val="5"/>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Α. ΕΝΤΟΛΕΣ ΕΛΕΓΧΟΥ</w:t>
            </w:r>
          </w:p>
        </w:tc>
      </w:tr>
      <w:tr w:rsidR="002D4B02" w:rsidRPr="00A54543" w:rsidTr="00E015E5">
        <w:trPr>
          <w:cnfStyle w:val="000000010000"/>
          <w:trHeight w:val="807"/>
          <w:jc w:val="left"/>
        </w:trPr>
        <w:tc>
          <w:tcPr>
            <w:tcW w:w="9233" w:type="dxa"/>
            <w:gridSpan w:val="5"/>
            <w:hideMark/>
          </w:tcPr>
          <w:p w:rsidR="00E015E5" w:rsidRDefault="00E015E5" w:rsidP="000875F1">
            <w:pPr>
              <w:spacing w:after="0" w:line="240" w:lineRule="auto"/>
              <w:rPr>
                <w:b/>
                <w:bCs/>
                <w:sz w:val="20"/>
                <w:szCs w:val="20"/>
                <w:lang w:eastAsia="el-GR"/>
              </w:rPr>
            </w:pPr>
          </w:p>
          <w:p w:rsidR="002D4B02" w:rsidRPr="00E015E5" w:rsidRDefault="002D4B02" w:rsidP="000875F1">
            <w:pPr>
              <w:spacing w:after="0" w:line="240" w:lineRule="auto"/>
              <w:rPr>
                <w:b/>
                <w:bCs/>
                <w:sz w:val="20"/>
                <w:szCs w:val="20"/>
                <w:lang w:eastAsia="el-GR"/>
              </w:rPr>
            </w:pPr>
            <w:r w:rsidRPr="00E015E5">
              <w:rPr>
                <w:b/>
                <w:bCs/>
                <w:sz w:val="20"/>
                <w:szCs w:val="20"/>
                <w:lang w:eastAsia="el-GR"/>
              </w:rPr>
              <w:t>ΤΑΞΙΝΟΜΗΣΗ ΕΝΤΟΛΩΝ ΑΝΑΛΟΓΑ ΜΕ ΤΟ ΕΙΔΟΣ ΕΛΕΓΧΟΥ</w:t>
            </w:r>
          </w:p>
        </w:tc>
      </w:tr>
      <w:tr w:rsidR="002D4B02" w:rsidRPr="00A54543" w:rsidTr="00E015E5">
        <w:trPr>
          <w:cnfStyle w:val="000000100000"/>
          <w:trHeight w:val="388"/>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ΕΝΤΟΛΕΣ ΠΟΥ ΕΚΔΟΘΗΚΑΝ ΤΟ 2014</w:t>
            </w:r>
          </w:p>
        </w:tc>
        <w:tc>
          <w:tcPr>
            <w:tcW w:w="1556" w:type="dxa"/>
            <w:hideMark/>
          </w:tcPr>
          <w:p w:rsidR="002D4B02" w:rsidRPr="00A54543" w:rsidRDefault="002D4B02" w:rsidP="000875F1">
            <w:pPr>
              <w:spacing w:after="0" w:line="240" w:lineRule="auto"/>
              <w:rPr>
                <w:b/>
                <w:bCs/>
                <w:lang w:eastAsia="el-GR"/>
              </w:rPr>
            </w:pPr>
            <w:r w:rsidRPr="00A54543">
              <w:rPr>
                <w:b/>
                <w:bCs/>
                <w:lang w:eastAsia="el-GR"/>
              </w:rPr>
              <w:t>ΑΡΙΘΜΟΣ</w:t>
            </w:r>
          </w:p>
        </w:tc>
        <w:tc>
          <w:tcPr>
            <w:tcW w:w="1329" w:type="dxa"/>
            <w:gridSpan w:val="2"/>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ΓΙΑ ΤΑΚΤΙΚΟΥΣ ΕΛΕΓΧΟΥΣ</w:t>
            </w:r>
          </w:p>
        </w:tc>
        <w:tc>
          <w:tcPr>
            <w:tcW w:w="1556" w:type="dxa"/>
            <w:hideMark/>
          </w:tcPr>
          <w:p w:rsidR="002D4B02" w:rsidRPr="00A54543" w:rsidRDefault="002D4B02" w:rsidP="000875F1">
            <w:pPr>
              <w:spacing w:after="0" w:line="240" w:lineRule="auto"/>
              <w:rPr>
                <w:lang w:eastAsia="el-GR"/>
              </w:rPr>
            </w:pPr>
            <w:r w:rsidRPr="00A54543">
              <w:rPr>
                <w:lang w:eastAsia="el-GR"/>
              </w:rPr>
              <w:t>7</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17,9487179</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ΓΙΑ ΕΚΤΑΚΤΟΥΣ ΕΛΕΓΧΟΥΣ</w:t>
            </w:r>
          </w:p>
        </w:tc>
        <w:tc>
          <w:tcPr>
            <w:tcW w:w="1556" w:type="dxa"/>
            <w:hideMark/>
          </w:tcPr>
          <w:p w:rsidR="002D4B02" w:rsidRPr="00A54543" w:rsidRDefault="002D4B02" w:rsidP="000875F1">
            <w:pPr>
              <w:spacing w:after="0" w:line="240" w:lineRule="auto"/>
              <w:rPr>
                <w:lang w:eastAsia="el-GR"/>
              </w:rPr>
            </w:pPr>
            <w:r w:rsidRPr="00A54543">
              <w:rPr>
                <w:lang w:eastAsia="el-GR"/>
              </w:rPr>
              <w:t>21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53,84</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ΓΙΑ ΔΙΕΝΕΡΓΕΙΑ ΕΔΕ</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ΓΙΑ ΔΙΕΝΕΡΓΕΙΑ ΠΡΟΚΑΤΑΡΚΤΙΚΗΣ ΕΞΕΤΑΣΗΣ</w:t>
            </w:r>
          </w:p>
        </w:tc>
        <w:tc>
          <w:tcPr>
            <w:tcW w:w="1556" w:type="dxa"/>
            <w:hideMark/>
          </w:tcPr>
          <w:p w:rsidR="002D4B02" w:rsidRPr="00A54543" w:rsidRDefault="002D4B02" w:rsidP="000875F1">
            <w:pPr>
              <w:spacing w:after="0" w:line="240" w:lineRule="auto"/>
              <w:rPr>
                <w:lang w:eastAsia="el-GR"/>
              </w:rPr>
            </w:pPr>
            <w:r w:rsidRPr="00A54543">
              <w:rPr>
                <w:lang w:eastAsia="el-GR"/>
              </w:rPr>
              <w:t>11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28,2</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5</w:t>
            </w:r>
          </w:p>
        </w:tc>
        <w:tc>
          <w:tcPr>
            <w:tcW w:w="5814" w:type="dxa"/>
            <w:hideMark/>
          </w:tcPr>
          <w:p w:rsidR="002D4B02" w:rsidRPr="00A54543" w:rsidRDefault="002D4B02" w:rsidP="000875F1">
            <w:pPr>
              <w:spacing w:after="0" w:line="240" w:lineRule="auto"/>
              <w:rPr>
                <w:lang w:eastAsia="el-GR"/>
              </w:rPr>
            </w:pPr>
            <w:r w:rsidRPr="00A54543">
              <w:rPr>
                <w:lang w:eastAsia="el-GR"/>
              </w:rPr>
              <w:t>ΣΧΕΤΙΚΑ ΜΕ ΕΠΑΝΕΛΕΓΧΟ</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6</w:t>
            </w:r>
          </w:p>
        </w:tc>
        <w:tc>
          <w:tcPr>
            <w:tcW w:w="5814" w:type="dxa"/>
            <w:hideMark/>
          </w:tcPr>
          <w:p w:rsidR="002D4B02" w:rsidRPr="00A54543" w:rsidRDefault="002D4B02" w:rsidP="000875F1">
            <w:pPr>
              <w:spacing w:after="0" w:line="240" w:lineRule="auto"/>
              <w:rPr>
                <w:lang w:eastAsia="el-GR"/>
              </w:rPr>
            </w:pPr>
            <w:r w:rsidRPr="00A54543">
              <w:rPr>
                <w:lang w:eastAsia="el-GR"/>
              </w:rPr>
              <w:t>ΓΙΑ ΣΥΜΠΛΗΡΩΜΑΤΙΚΟ ΕΛΕΓΧΟ - ΕΔΕ</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27"/>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ΣΥΝΟΛΟ</w:t>
            </w:r>
          </w:p>
        </w:tc>
        <w:tc>
          <w:tcPr>
            <w:tcW w:w="1556" w:type="dxa"/>
            <w:hideMark/>
          </w:tcPr>
          <w:p w:rsidR="002D4B02" w:rsidRPr="00A54543" w:rsidRDefault="002D4B02" w:rsidP="000875F1">
            <w:pPr>
              <w:spacing w:after="0" w:line="240" w:lineRule="auto"/>
              <w:rPr>
                <w:lang w:eastAsia="el-GR"/>
              </w:rPr>
            </w:pPr>
            <w:r w:rsidRPr="00A54543">
              <w:rPr>
                <w:lang w:eastAsia="el-GR"/>
              </w:rPr>
              <w:t>39</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100</w:t>
            </w:r>
          </w:p>
        </w:tc>
      </w:tr>
      <w:tr w:rsidR="002D4B02" w:rsidRPr="00A54543" w:rsidTr="00775361">
        <w:trPr>
          <w:cnfStyle w:val="000000100000"/>
          <w:trHeight w:val="675"/>
          <w:jc w:val="left"/>
        </w:trPr>
        <w:tc>
          <w:tcPr>
            <w:tcW w:w="9233" w:type="dxa"/>
            <w:gridSpan w:val="5"/>
            <w:hideMark/>
          </w:tcPr>
          <w:p w:rsidR="00F35050" w:rsidRPr="00A54543" w:rsidRDefault="00B64611" w:rsidP="000875F1">
            <w:pPr>
              <w:spacing w:after="0" w:line="240" w:lineRule="auto"/>
              <w:rPr>
                <w:b/>
                <w:bCs/>
                <w:sz w:val="24"/>
                <w:szCs w:val="24"/>
                <w:lang w:val="en-US" w:eastAsia="el-GR"/>
              </w:rPr>
            </w:pPr>
            <w:r w:rsidRPr="00A54543">
              <w:rPr>
                <w:noProof/>
                <w:lang w:eastAsia="el-GR"/>
              </w:rPr>
              <w:drawing>
                <wp:inline distT="0" distB="0" distL="0" distR="0">
                  <wp:extent cx="5489243" cy="4026090"/>
                  <wp:effectExtent l="19050" t="0" r="16207"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D4B02" w:rsidRPr="00A54543" w:rsidRDefault="002D4B02" w:rsidP="000875F1">
            <w:pPr>
              <w:spacing w:after="0" w:line="240" w:lineRule="auto"/>
              <w:rPr>
                <w:b/>
                <w:bCs/>
                <w:sz w:val="24"/>
                <w:szCs w:val="24"/>
                <w:lang w:eastAsia="el-GR"/>
              </w:rPr>
            </w:pPr>
            <w:r w:rsidRPr="00A54543">
              <w:rPr>
                <w:b/>
                <w:bCs/>
                <w:sz w:val="24"/>
                <w:szCs w:val="24"/>
                <w:lang w:eastAsia="el-GR"/>
              </w:rPr>
              <w:t> </w:t>
            </w:r>
          </w:p>
        </w:tc>
      </w:tr>
      <w:tr w:rsidR="002D4B02" w:rsidRPr="00A54543" w:rsidTr="00E015E5">
        <w:trPr>
          <w:cnfStyle w:val="000000010000"/>
          <w:trHeight w:val="802"/>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E015E5" w:rsidRDefault="00E015E5" w:rsidP="000875F1">
            <w:pPr>
              <w:spacing w:after="0" w:line="240" w:lineRule="auto"/>
              <w:rPr>
                <w:b/>
                <w:bCs/>
                <w:lang w:eastAsia="el-GR"/>
              </w:rPr>
            </w:pPr>
          </w:p>
          <w:p w:rsidR="002D4B02" w:rsidRPr="00A54543" w:rsidRDefault="002D4B02" w:rsidP="000875F1">
            <w:pPr>
              <w:spacing w:after="0" w:line="240" w:lineRule="auto"/>
              <w:rPr>
                <w:b/>
                <w:bCs/>
                <w:lang w:eastAsia="el-GR"/>
              </w:rPr>
            </w:pPr>
            <w:r w:rsidRPr="00A54543">
              <w:rPr>
                <w:b/>
                <w:bCs/>
                <w:lang w:eastAsia="el-GR"/>
              </w:rPr>
              <w:t>ΕΝΤΟΛΕΣ ΠΟΥ ΕΚΔΟΘΗΚΑΝ ΤΟ 2014</w:t>
            </w:r>
          </w:p>
        </w:tc>
        <w:tc>
          <w:tcPr>
            <w:tcW w:w="1556" w:type="dxa"/>
            <w:hideMark/>
          </w:tcPr>
          <w:p w:rsidR="00E015E5" w:rsidRDefault="00E015E5" w:rsidP="000875F1">
            <w:pPr>
              <w:spacing w:after="0" w:line="240" w:lineRule="auto"/>
              <w:rPr>
                <w:b/>
                <w:bCs/>
                <w:lang w:eastAsia="el-GR"/>
              </w:rPr>
            </w:pPr>
          </w:p>
          <w:p w:rsidR="002D4B02" w:rsidRPr="00A54543" w:rsidRDefault="002D4B02" w:rsidP="000875F1">
            <w:pPr>
              <w:spacing w:after="0" w:line="240" w:lineRule="auto"/>
              <w:rPr>
                <w:b/>
                <w:bCs/>
                <w:lang w:eastAsia="el-GR"/>
              </w:rPr>
            </w:pPr>
            <w:r w:rsidRPr="00A54543">
              <w:rPr>
                <w:b/>
                <w:bCs/>
                <w:lang w:eastAsia="el-GR"/>
              </w:rPr>
              <w:t>ΑΡΙΘΜΟΣ</w:t>
            </w:r>
          </w:p>
        </w:tc>
        <w:tc>
          <w:tcPr>
            <w:tcW w:w="1329" w:type="dxa"/>
            <w:gridSpan w:val="2"/>
            <w:hideMark/>
          </w:tcPr>
          <w:p w:rsidR="00E015E5" w:rsidRDefault="00E015E5" w:rsidP="000875F1">
            <w:pPr>
              <w:spacing w:after="0" w:line="240" w:lineRule="auto"/>
              <w:rPr>
                <w:b/>
                <w:bCs/>
                <w:sz w:val="24"/>
                <w:szCs w:val="24"/>
                <w:lang w:eastAsia="el-GR"/>
              </w:rPr>
            </w:pPr>
          </w:p>
          <w:p w:rsidR="002D4B02" w:rsidRPr="00A54543" w:rsidRDefault="002D4B02" w:rsidP="000875F1">
            <w:pPr>
              <w:spacing w:after="0" w:line="240" w:lineRule="auto"/>
              <w:rPr>
                <w:b/>
                <w:bCs/>
                <w:sz w:val="24"/>
                <w:szCs w:val="24"/>
                <w:lang w:eastAsia="el-GR"/>
              </w:rPr>
            </w:pPr>
            <w:r w:rsidRPr="00A54543">
              <w:rPr>
                <w:b/>
                <w:bCs/>
                <w:sz w:val="24"/>
                <w:szCs w:val="24"/>
                <w:lang w:eastAsia="el-GR"/>
              </w:rPr>
              <w:t>%</w:t>
            </w:r>
          </w:p>
        </w:tc>
      </w:tr>
      <w:tr w:rsidR="002D4B02" w:rsidRPr="00A54543" w:rsidTr="00E015E5">
        <w:trPr>
          <w:cnfStyle w:val="00000010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1</w:t>
            </w:r>
          </w:p>
        </w:tc>
        <w:tc>
          <w:tcPr>
            <w:tcW w:w="5814" w:type="dxa"/>
            <w:hideMark/>
          </w:tcPr>
          <w:p w:rsidR="002D4B02" w:rsidRPr="00A54543" w:rsidRDefault="002D4B02" w:rsidP="000875F1">
            <w:pPr>
              <w:spacing w:after="0" w:line="240" w:lineRule="auto"/>
              <w:rPr>
                <w:lang w:eastAsia="el-GR"/>
              </w:rPr>
            </w:pPr>
            <w:r w:rsidRPr="00A54543">
              <w:rPr>
                <w:lang w:eastAsia="el-GR"/>
              </w:rPr>
              <w:t>ΕΝΤΟΛΕΣ 2014 ΠΟΥ ΟΛΟΚΛΗΡΩΘΗΚΑΝ ΜΕ ΚΑΤΑΘΕΣΗ ΠΟΡΙΣΜΑΤΟΣ</w:t>
            </w:r>
          </w:p>
        </w:tc>
        <w:tc>
          <w:tcPr>
            <w:tcW w:w="1556" w:type="dxa"/>
            <w:hideMark/>
          </w:tcPr>
          <w:p w:rsidR="002D4B02" w:rsidRPr="00A54543" w:rsidRDefault="002D4B02" w:rsidP="000875F1">
            <w:pPr>
              <w:spacing w:after="0" w:line="240" w:lineRule="auto"/>
              <w:rPr>
                <w:lang w:eastAsia="el-GR"/>
              </w:rPr>
            </w:pPr>
            <w:r w:rsidRPr="00A54543">
              <w:rPr>
                <w:lang w:eastAsia="el-GR"/>
              </w:rPr>
              <w:t>25</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64,1</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ΕΝΤΟΛΕΣ 2014 ΠΟΥ ΜΕΤΑΦΕΡΟΝΤΑΙ ΣΤΟ 2015</w:t>
            </w:r>
          </w:p>
        </w:tc>
        <w:tc>
          <w:tcPr>
            <w:tcW w:w="1556" w:type="dxa"/>
            <w:hideMark/>
          </w:tcPr>
          <w:p w:rsidR="002D4B02" w:rsidRPr="00A54543" w:rsidRDefault="002D4B02" w:rsidP="000875F1">
            <w:pPr>
              <w:spacing w:after="0" w:line="240" w:lineRule="auto"/>
              <w:rPr>
                <w:lang w:eastAsia="el-GR"/>
              </w:rPr>
            </w:pPr>
            <w:r w:rsidRPr="00A54543">
              <w:rPr>
                <w:lang w:eastAsia="el-GR"/>
              </w:rPr>
              <w:t>14</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35,9</w:t>
            </w:r>
          </w:p>
        </w:tc>
      </w:tr>
      <w:tr w:rsidR="002D4B02" w:rsidRPr="00A54543" w:rsidTr="00E015E5">
        <w:trPr>
          <w:cnfStyle w:val="000000100000"/>
          <w:trHeight w:val="379"/>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ΣΥΝΟΛΟ</w:t>
            </w:r>
          </w:p>
        </w:tc>
        <w:tc>
          <w:tcPr>
            <w:tcW w:w="1556" w:type="dxa"/>
            <w:hideMark/>
          </w:tcPr>
          <w:p w:rsidR="002D4B02" w:rsidRPr="00A54543" w:rsidRDefault="002D4B02" w:rsidP="000875F1">
            <w:pPr>
              <w:spacing w:after="0" w:line="240" w:lineRule="auto"/>
              <w:rPr>
                <w:lang w:eastAsia="el-GR"/>
              </w:rPr>
            </w:pPr>
            <w:r w:rsidRPr="00A54543">
              <w:rPr>
                <w:lang w:eastAsia="el-GR"/>
              </w:rPr>
              <w:t>39</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100</w:t>
            </w:r>
          </w:p>
        </w:tc>
      </w:tr>
      <w:tr w:rsidR="002D4B02" w:rsidRPr="00A54543" w:rsidTr="00E015E5">
        <w:trPr>
          <w:cnfStyle w:val="000000010000"/>
          <w:trHeight w:val="946"/>
          <w:jc w:val="left"/>
        </w:trPr>
        <w:tc>
          <w:tcPr>
            <w:tcW w:w="9233" w:type="dxa"/>
            <w:gridSpan w:val="5"/>
            <w:hideMark/>
          </w:tcPr>
          <w:p w:rsidR="00E015E5" w:rsidRDefault="00E015E5" w:rsidP="000875F1">
            <w:pPr>
              <w:spacing w:after="0" w:line="240" w:lineRule="auto"/>
              <w:rPr>
                <w:b/>
                <w:bCs/>
                <w:sz w:val="20"/>
                <w:szCs w:val="24"/>
                <w:lang w:eastAsia="el-GR"/>
              </w:rPr>
            </w:pPr>
          </w:p>
          <w:p w:rsidR="002D4B02" w:rsidRPr="007E4B6C" w:rsidRDefault="002D4B02" w:rsidP="000875F1">
            <w:pPr>
              <w:spacing w:after="0" w:line="240" w:lineRule="auto"/>
              <w:rPr>
                <w:b/>
                <w:bCs/>
                <w:sz w:val="20"/>
                <w:szCs w:val="24"/>
                <w:lang w:eastAsia="el-GR"/>
              </w:rPr>
            </w:pPr>
            <w:r w:rsidRPr="007E4B6C">
              <w:rPr>
                <w:b/>
                <w:bCs/>
                <w:sz w:val="20"/>
                <w:szCs w:val="24"/>
                <w:lang w:eastAsia="el-GR"/>
              </w:rPr>
              <w:t>ΤΑΞΙΝΟΜΗΣΗ ΕΝΤΟΛΩΝ ΑΝΑΛΟΓΑ ΜΕ ΤΟ ΑΝΤΙΚΕΙΜΕΝΟ ΕΛΕΓΧΟΥ</w:t>
            </w:r>
          </w:p>
        </w:tc>
      </w:tr>
      <w:tr w:rsidR="002D4B02" w:rsidRPr="00A54543" w:rsidTr="00E015E5">
        <w:trPr>
          <w:cnfStyle w:val="000000100000"/>
          <w:trHeight w:val="385"/>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ΕΝΤΟΛΕΣ ΠΟΥ ΕΚΔΟΘΗΚΑΝ ΤΟ 2014</w:t>
            </w:r>
          </w:p>
        </w:tc>
        <w:tc>
          <w:tcPr>
            <w:tcW w:w="1701" w:type="dxa"/>
            <w:gridSpan w:val="2"/>
            <w:hideMark/>
          </w:tcPr>
          <w:p w:rsidR="002D4B02" w:rsidRPr="00775361" w:rsidRDefault="002D4B02" w:rsidP="000875F1">
            <w:pPr>
              <w:spacing w:after="0" w:line="240" w:lineRule="auto"/>
              <w:rPr>
                <w:b/>
                <w:bCs/>
                <w:sz w:val="20"/>
                <w:lang w:eastAsia="el-GR"/>
              </w:rPr>
            </w:pPr>
            <w:r w:rsidRPr="00775361">
              <w:rPr>
                <w:b/>
                <w:bCs/>
                <w:sz w:val="20"/>
                <w:lang w:eastAsia="el-GR"/>
              </w:rPr>
              <w:t>ΑΡΙΘΜΟΣ</w:t>
            </w:r>
          </w:p>
        </w:tc>
        <w:tc>
          <w:tcPr>
            <w:tcW w:w="1184" w:type="dxa"/>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ΕΥΡΥΘΜΗ ΛΕΙΤΟΥΡΓΙΑ </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5</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ΑΔΕΙΑ ΛΕΙΤΟΥΡΓΙΑΣ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3</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ΣΥΝΘΗΚΕΣ ΝΟΣΗΛΕΙΑΣ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9</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ΠΟΙΟΤΗΤΑ ΠΑΡΕΧΟΜΕΝΩΝ ΥΠΗΡΕΣΙΩΝ</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6</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5</w:t>
            </w:r>
          </w:p>
        </w:tc>
        <w:tc>
          <w:tcPr>
            <w:tcW w:w="5814" w:type="dxa"/>
            <w:hideMark/>
          </w:tcPr>
          <w:p w:rsidR="002D4B02" w:rsidRPr="00A54543" w:rsidRDefault="002D4B02" w:rsidP="000875F1">
            <w:pPr>
              <w:spacing w:after="0" w:line="240" w:lineRule="auto"/>
              <w:rPr>
                <w:lang w:eastAsia="el-GR"/>
              </w:rPr>
            </w:pPr>
            <w:r w:rsidRPr="00A54543">
              <w:rPr>
                <w:lang w:eastAsia="el-GR"/>
              </w:rPr>
              <w:t>ΕΓΚΑΤΑΣΤΑΣΕΙΣ - ΕΞΟΠΛΙΣΜΟΣ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3</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6</w:t>
            </w:r>
          </w:p>
        </w:tc>
        <w:tc>
          <w:tcPr>
            <w:tcW w:w="5814" w:type="dxa"/>
            <w:hideMark/>
          </w:tcPr>
          <w:p w:rsidR="002D4B02" w:rsidRPr="00A54543" w:rsidRDefault="002D4B02" w:rsidP="000875F1">
            <w:pPr>
              <w:spacing w:after="0" w:line="240" w:lineRule="auto"/>
              <w:rPr>
                <w:lang w:eastAsia="el-GR"/>
              </w:rPr>
            </w:pPr>
            <w:r w:rsidRPr="00A54543">
              <w:rPr>
                <w:lang w:eastAsia="el-GR"/>
              </w:rPr>
              <w:t>ΑΣΚΗΣΗ ΙΔΙΩΤΙΚΟΥ ΕΡΓΟΥ</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7</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ΣΥΝΤΑΓΟΓΡΑΦΗΣΗ - ΕΚΤΕΛΕΣΗ ΣΥΝΤΑΓΩΝ </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2</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8</w:t>
            </w:r>
          </w:p>
        </w:tc>
        <w:tc>
          <w:tcPr>
            <w:tcW w:w="5814" w:type="dxa"/>
            <w:hideMark/>
          </w:tcPr>
          <w:p w:rsidR="002D4B02" w:rsidRPr="00A54543" w:rsidRDefault="002D4B02" w:rsidP="000875F1">
            <w:pPr>
              <w:spacing w:after="0" w:line="240" w:lineRule="auto"/>
              <w:rPr>
                <w:lang w:eastAsia="el-GR"/>
              </w:rPr>
            </w:pPr>
            <w:r w:rsidRPr="00A54543">
              <w:rPr>
                <w:lang w:eastAsia="el-GR"/>
              </w:rPr>
              <w:t>ΧΟΡΗΓΗΣΗ ΙΑΤΡΙΚΩΝ ΒΕΒΑΙΩΣΕΩΝ</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9</w:t>
            </w:r>
          </w:p>
        </w:tc>
        <w:tc>
          <w:tcPr>
            <w:tcW w:w="5814" w:type="dxa"/>
            <w:hideMark/>
          </w:tcPr>
          <w:p w:rsidR="002D4B02" w:rsidRPr="00A54543" w:rsidRDefault="002D4B02" w:rsidP="000875F1">
            <w:pPr>
              <w:spacing w:after="0" w:line="240" w:lineRule="auto"/>
              <w:rPr>
                <w:lang w:eastAsia="el-GR"/>
              </w:rPr>
            </w:pPr>
            <w:r w:rsidRPr="00A54543">
              <w:rPr>
                <w:lang w:eastAsia="el-GR"/>
              </w:rPr>
              <w:t>ΧΟΡΗΓΗΣΗ ΠΡΟΝΟΙΑΚΩΝ ΕΠΙΔΟΜΑΤΩΝ</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250"/>
          <w:jc w:val="left"/>
        </w:trPr>
        <w:tc>
          <w:tcPr>
            <w:tcW w:w="534" w:type="dxa"/>
            <w:hideMark/>
          </w:tcPr>
          <w:p w:rsidR="002D4B02" w:rsidRPr="00A54543" w:rsidRDefault="002D4B02" w:rsidP="000875F1">
            <w:pPr>
              <w:spacing w:after="0" w:line="240" w:lineRule="auto"/>
              <w:rPr>
                <w:lang w:eastAsia="el-GR"/>
              </w:rPr>
            </w:pPr>
            <w:r w:rsidRPr="00A54543">
              <w:rPr>
                <w:lang w:eastAsia="el-GR"/>
              </w:rPr>
              <w:t>10</w:t>
            </w:r>
          </w:p>
        </w:tc>
        <w:tc>
          <w:tcPr>
            <w:tcW w:w="5814" w:type="dxa"/>
            <w:hideMark/>
          </w:tcPr>
          <w:p w:rsidR="002D4B02" w:rsidRPr="00A54543" w:rsidRDefault="002D4B02" w:rsidP="000875F1">
            <w:pPr>
              <w:spacing w:after="0" w:line="240" w:lineRule="auto"/>
              <w:rPr>
                <w:lang w:eastAsia="el-GR"/>
              </w:rPr>
            </w:pPr>
            <w:r w:rsidRPr="00A54543">
              <w:rPr>
                <w:lang w:eastAsia="el-GR"/>
              </w:rPr>
              <w:t>ΔΙΟΙΚΗΤΙΚΟΣ ΕΛΕΓΧΟΣ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11</w:t>
            </w:r>
          </w:p>
        </w:tc>
        <w:tc>
          <w:tcPr>
            <w:tcW w:w="5814" w:type="dxa"/>
            <w:hideMark/>
          </w:tcPr>
          <w:p w:rsidR="002D4B02" w:rsidRPr="00A54543" w:rsidRDefault="002D4B02" w:rsidP="000875F1">
            <w:pPr>
              <w:spacing w:after="0" w:line="240" w:lineRule="auto"/>
              <w:rPr>
                <w:lang w:eastAsia="el-GR"/>
              </w:rPr>
            </w:pPr>
            <w:r w:rsidRPr="00A54543">
              <w:rPr>
                <w:lang w:eastAsia="el-GR"/>
              </w:rPr>
              <w:t>ΓΕΝΙΚΟΣ ΟΙΚΟΝΟΜΙΚΟΣ - ΔΙΑΧΕΙΡΙΣΤΙΚΟΣ ΕΛΕΓΧΟΣ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12</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ΣΥΜΒΑΣΕΙΣ </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2</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13</w:t>
            </w:r>
          </w:p>
        </w:tc>
        <w:tc>
          <w:tcPr>
            <w:tcW w:w="5814" w:type="dxa"/>
            <w:hideMark/>
          </w:tcPr>
          <w:p w:rsidR="002D4B02" w:rsidRPr="00A54543" w:rsidRDefault="002D4B02" w:rsidP="000875F1">
            <w:pPr>
              <w:spacing w:after="0" w:line="240" w:lineRule="auto"/>
              <w:rPr>
                <w:lang w:eastAsia="el-GR"/>
              </w:rPr>
            </w:pPr>
            <w:r w:rsidRPr="00A54543">
              <w:rPr>
                <w:lang w:eastAsia="el-GR"/>
              </w:rPr>
              <w:t>ΠΡΟΜΗΘΕΙΕΣ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2</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14</w:t>
            </w:r>
          </w:p>
        </w:tc>
        <w:tc>
          <w:tcPr>
            <w:tcW w:w="5814" w:type="dxa"/>
            <w:hideMark/>
          </w:tcPr>
          <w:p w:rsidR="002D4B02" w:rsidRPr="00A54543" w:rsidRDefault="002D4B02" w:rsidP="000875F1">
            <w:pPr>
              <w:spacing w:after="0" w:line="240" w:lineRule="auto"/>
              <w:rPr>
                <w:lang w:eastAsia="el-GR"/>
              </w:rPr>
            </w:pPr>
            <w:r w:rsidRPr="00A54543">
              <w:rPr>
                <w:lang w:eastAsia="el-GR"/>
              </w:rPr>
              <w:t>ΔΗΜΟΣΙΑ ΕΡΓΑ</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15</w:t>
            </w:r>
          </w:p>
        </w:tc>
        <w:tc>
          <w:tcPr>
            <w:tcW w:w="5814" w:type="dxa"/>
            <w:hideMark/>
          </w:tcPr>
          <w:p w:rsidR="002D4B02" w:rsidRPr="00A54543" w:rsidRDefault="002D4B02" w:rsidP="000875F1">
            <w:pPr>
              <w:spacing w:after="0" w:line="240" w:lineRule="auto"/>
              <w:rPr>
                <w:lang w:eastAsia="el-GR"/>
              </w:rPr>
            </w:pPr>
            <w:r w:rsidRPr="00A54543">
              <w:rPr>
                <w:lang w:eastAsia="el-GR"/>
              </w:rPr>
              <w:t>ΧΡΕΩΣΗ ΥΠΗΡΕΣΙΩΝ - ΥΛΙΚΩΝ</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16</w:t>
            </w:r>
          </w:p>
        </w:tc>
        <w:tc>
          <w:tcPr>
            <w:tcW w:w="5814" w:type="dxa"/>
            <w:hideMark/>
          </w:tcPr>
          <w:p w:rsidR="002D4B02" w:rsidRPr="00A54543" w:rsidRDefault="002D4B02" w:rsidP="000875F1">
            <w:pPr>
              <w:spacing w:after="0" w:line="240" w:lineRule="auto"/>
              <w:rPr>
                <w:lang w:eastAsia="el-GR"/>
              </w:rPr>
            </w:pPr>
            <w:r w:rsidRPr="00A54543">
              <w:rPr>
                <w:lang w:eastAsia="el-GR"/>
              </w:rPr>
              <w:t>ΧΡΗΜΑΤΙΣΜΟΣ ΙΑΤΡΩΝ - ΥΠΑΛΛΗΛΩΝ</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3</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17</w:t>
            </w:r>
          </w:p>
        </w:tc>
        <w:tc>
          <w:tcPr>
            <w:tcW w:w="5814" w:type="dxa"/>
            <w:hideMark/>
          </w:tcPr>
          <w:p w:rsidR="002D4B02" w:rsidRPr="00A54543" w:rsidRDefault="002D4B02" w:rsidP="000875F1">
            <w:pPr>
              <w:spacing w:after="0" w:line="240" w:lineRule="auto"/>
              <w:rPr>
                <w:lang w:eastAsia="el-GR"/>
              </w:rPr>
            </w:pPr>
            <w:r w:rsidRPr="00A54543">
              <w:rPr>
                <w:lang w:eastAsia="el-GR"/>
              </w:rPr>
              <w:t>ΛΟΙΠΑ ΟΙΚΟΝΟΜΙΚΑ ΘΕΜΑΤΑ</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18</w:t>
            </w:r>
          </w:p>
        </w:tc>
        <w:tc>
          <w:tcPr>
            <w:tcW w:w="5814" w:type="dxa"/>
            <w:hideMark/>
          </w:tcPr>
          <w:p w:rsidR="002D4B02" w:rsidRPr="00A54543" w:rsidRDefault="002D4B02" w:rsidP="000875F1">
            <w:pPr>
              <w:spacing w:after="0" w:line="240" w:lineRule="auto"/>
              <w:rPr>
                <w:lang w:eastAsia="el-GR"/>
              </w:rPr>
            </w:pPr>
            <w:r w:rsidRPr="00A54543">
              <w:rPr>
                <w:lang w:eastAsia="el-GR"/>
              </w:rPr>
              <w:t>ΙΑΤΡΙΚΟ ΛΑΘΟΣ - ΑΜΕΛΕΙΑ - ΘΑΝΑΤΟΣ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4</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19</w:t>
            </w:r>
          </w:p>
        </w:tc>
        <w:tc>
          <w:tcPr>
            <w:tcW w:w="5814" w:type="dxa"/>
            <w:hideMark/>
          </w:tcPr>
          <w:p w:rsidR="002D4B02" w:rsidRPr="00A54543" w:rsidRDefault="002D4B02" w:rsidP="000875F1">
            <w:pPr>
              <w:spacing w:after="0" w:line="240" w:lineRule="auto"/>
              <w:rPr>
                <w:lang w:eastAsia="el-GR"/>
              </w:rPr>
            </w:pPr>
            <w:r w:rsidRPr="00A54543">
              <w:rPr>
                <w:lang w:eastAsia="el-GR"/>
              </w:rPr>
              <w:t>ΘΕΜΑΤΑ ΔΗΜΟΣΙΑΣ ΥΓΕΙΑΣ - ΣΥΝΘΗΚΕΣ ΥΓΙΕΙΝΗΣ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8</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20</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ΔΙΑΧΕΙΡΙΣΗ ΙΑΤΡΙΚΩΝ ΑΠΟΒΛΗΤΩΝ </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13</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21</w:t>
            </w:r>
          </w:p>
        </w:tc>
        <w:tc>
          <w:tcPr>
            <w:tcW w:w="5814" w:type="dxa"/>
            <w:hideMark/>
          </w:tcPr>
          <w:p w:rsidR="002D4B02" w:rsidRPr="00A54543" w:rsidRDefault="002D4B02" w:rsidP="000875F1">
            <w:pPr>
              <w:spacing w:after="0" w:line="240" w:lineRule="auto"/>
              <w:rPr>
                <w:lang w:eastAsia="el-GR"/>
              </w:rPr>
            </w:pPr>
            <w:r w:rsidRPr="00A54543">
              <w:rPr>
                <w:lang w:eastAsia="el-GR"/>
              </w:rPr>
              <w:t>ΦΑΡΜΑΚΑ - ΦΑΡΜΑΚΕΙΑ</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11</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22</w:t>
            </w:r>
          </w:p>
        </w:tc>
        <w:tc>
          <w:tcPr>
            <w:tcW w:w="5814" w:type="dxa"/>
            <w:hideMark/>
          </w:tcPr>
          <w:p w:rsidR="002D4B02" w:rsidRPr="00A54543" w:rsidRDefault="002D4B02" w:rsidP="000875F1">
            <w:pPr>
              <w:spacing w:after="0" w:line="240" w:lineRule="auto"/>
              <w:rPr>
                <w:lang w:eastAsia="el-GR"/>
              </w:rPr>
            </w:pPr>
            <w:r w:rsidRPr="00A54543">
              <w:rPr>
                <w:lang w:eastAsia="el-GR"/>
              </w:rPr>
              <w:t>ΕΛΕΓΧΟΣ ΕΦΑΡΜΟΓΗΣ ΑΝΤΙΚΑΠΝΙΣΤΙΚΟΥ ΝΟΜΟΘΕΤΙΚΟΥ ΠΛΑΙΣΙΟΥ</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23</w:t>
            </w:r>
          </w:p>
        </w:tc>
        <w:tc>
          <w:tcPr>
            <w:tcW w:w="5814" w:type="dxa"/>
            <w:hideMark/>
          </w:tcPr>
          <w:p w:rsidR="002D4B02" w:rsidRPr="00A54543" w:rsidRDefault="002D4B02" w:rsidP="000875F1">
            <w:pPr>
              <w:spacing w:after="0" w:line="240" w:lineRule="auto"/>
              <w:rPr>
                <w:lang w:eastAsia="el-GR"/>
              </w:rPr>
            </w:pPr>
            <w:r w:rsidRPr="00A54543">
              <w:rPr>
                <w:lang w:eastAsia="el-GR"/>
              </w:rPr>
              <w:t>ΛΟΙΠΟΣ ΔΙΟΙΚΗΤΙΚΟΣ ΕΛΕΓΧΟΣ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24</w:t>
            </w:r>
          </w:p>
        </w:tc>
        <w:tc>
          <w:tcPr>
            <w:tcW w:w="5814" w:type="dxa"/>
            <w:hideMark/>
          </w:tcPr>
          <w:p w:rsidR="002D4B02" w:rsidRPr="00A54543" w:rsidRDefault="002D4B02" w:rsidP="000875F1">
            <w:pPr>
              <w:spacing w:after="0" w:line="240" w:lineRule="auto"/>
              <w:rPr>
                <w:lang w:eastAsia="el-GR"/>
              </w:rPr>
            </w:pPr>
            <w:r w:rsidRPr="00A54543">
              <w:rPr>
                <w:lang w:eastAsia="el-GR"/>
              </w:rPr>
              <w:t>ΔΙΕΝΕΡΓΕΙΑ ΕΔΕ</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25</w:t>
            </w:r>
          </w:p>
        </w:tc>
        <w:tc>
          <w:tcPr>
            <w:tcW w:w="5814" w:type="dxa"/>
            <w:hideMark/>
          </w:tcPr>
          <w:p w:rsidR="002D4B02" w:rsidRPr="00A54543" w:rsidRDefault="002D4B02" w:rsidP="000875F1">
            <w:pPr>
              <w:spacing w:after="0" w:line="240" w:lineRule="auto"/>
              <w:rPr>
                <w:lang w:eastAsia="el-GR"/>
              </w:rPr>
            </w:pPr>
            <w:r w:rsidRPr="00A54543">
              <w:rPr>
                <w:lang w:eastAsia="el-GR"/>
              </w:rPr>
              <w:t>ΔΙΕΝΕΡΓΕΙΑ ΠΡΟΚΑΤΑΡΚΤΙΚΗΣ ΕΞΕΤΑΣΗΣ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11</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26</w:t>
            </w:r>
          </w:p>
        </w:tc>
        <w:tc>
          <w:tcPr>
            <w:tcW w:w="5814" w:type="dxa"/>
            <w:hideMark/>
          </w:tcPr>
          <w:p w:rsidR="002D4B02" w:rsidRPr="00A54543" w:rsidRDefault="002D4B02" w:rsidP="000875F1">
            <w:pPr>
              <w:spacing w:after="0" w:line="240" w:lineRule="auto"/>
              <w:rPr>
                <w:lang w:eastAsia="el-GR"/>
              </w:rPr>
            </w:pPr>
            <w:r w:rsidRPr="00A54543">
              <w:rPr>
                <w:lang w:eastAsia="el-GR"/>
              </w:rPr>
              <w:t>ΕΠΑΝΕΛΕΓΧΟΣ ΣΧΕΤΙΚΑ ΜΕ ΥΛΟΠΟΙΗΣΗ ΠΡΟΤΑΣΕΩΝ ΣΕΥΥΠ</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64"/>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lang w:eastAsia="el-GR"/>
              </w:rPr>
            </w:pPr>
            <w:r w:rsidRPr="00A54543">
              <w:rPr>
                <w:lang w:eastAsia="el-GR"/>
              </w:rPr>
              <w:t> </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99</w:t>
            </w:r>
          </w:p>
        </w:tc>
        <w:tc>
          <w:tcPr>
            <w:tcW w:w="5814" w:type="dxa"/>
            <w:hideMark/>
          </w:tcPr>
          <w:p w:rsidR="002D4B02" w:rsidRPr="00A54543" w:rsidRDefault="002D4B02" w:rsidP="000875F1">
            <w:pPr>
              <w:spacing w:after="0" w:line="240" w:lineRule="auto"/>
              <w:rPr>
                <w:lang w:eastAsia="el-GR"/>
              </w:rPr>
            </w:pPr>
            <w:r w:rsidRPr="00A54543">
              <w:rPr>
                <w:lang w:eastAsia="el-GR"/>
              </w:rPr>
              <w:t>ΑΛΛΟ</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B64611" w:rsidRPr="00A54543" w:rsidRDefault="00B64611" w:rsidP="000875F1">
            <w:pPr>
              <w:spacing w:after="0" w:line="240" w:lineRule="auto"/>
              <w:rPr>
                <w:b/>
                <w:bCs/>
                <w:lang w:val="en-US" w:eastAsia="el-GR"/>
              </w:rPr>
            </w:pPr>
          </w:p>
          <w:p w:rsidR="00B64611" w:rsidRPr="00A54543" w:rsidRDefault="00B64611" w:rsidP="000875F1">
            <w:pPr>
              <w:spacing w:after="0" w:line="240" w:lineRule="auto"/>
              <w:rPr>
                <w:b/>
                <w:bCs/>
                <w:lang w:val="en-US" w:eastAsia="el-GR"/>
              </w:rPr>
            </w:pPr>
            <w:r w:rsidRPr="00A54543">
              <w:rPr>
                <w:noProof/>
                <w:lang w:eastAsia="el-GR"/>
              </w:rPr>
              <w:lastRenderedPageBreak/>
              <w:drawing>
                <wp:inline distT="0" distB="0" distL="0" distR="0">
                  <wp:extent cx="3423780" cy="5973288"/>
                  <wp:effectExtent l="19050" t="0" r="24270" b="8412"/>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4611" w:rsidRPr="00A54543" w:rsidRDefault="00B64611" w:rsidP="000875F1">
            <w:pPr>
              <w:spacing w:after="0" w:line="240" w:lineRule="auto"/>
              <w:jc w:val="left"/>
              <w:rPr>
                <w:b/>
                <w:bCs/>
                <w:lang w:eastAsia="el-GR"/>
              </w:rPr>
            </w:pPr>
          </w:p>
          <w:p w:rsidR="002D4B02" w:rsidRPr="00A54543" w:rsidRDefault="002D4B02" w:rsidP="000875F1">
            <w:pPr>
              <w:spacing w:after="0" w:line="240" w:lineRule="auto"/>
              <w:jc w:val="left"/>
              <w:rPr>
                <w:b/>
                <w:bCs/>
                <w:lang w:eastAsia="el-GR"/>
              </w:rPr>
            </w:pPr>
            <w:r w:rsidRPr="00A54543">
              <w:rPr>
                <w:b/>
                <w:bCs/>
                <w:lang w:eastAsia="el-GR"/>
              </w:rPr>
              <w:t> </w:t>
            </w:r>
          </w:p>
        </w:tc>
        <w:tc>
          <w:tcPr>
            <w:tcW w:w="1701" w:type="dxa"/>
            <w:gridSpan w:val="2"/>
            <w:hideMark/>
          </w:tcPr>
          <w:p w:rsidR="002D4B02" w:rsidRPr="00A54543" w:rsidRDefault="002D4B02" w:rsidP="000875F1">
            <w:pPr>
              <w:spacing w:after="0" w:line="240" w:lineRule="auto"/>
              <w:rPr>
                <w:lang w:eastAsia="el-GR"/>
              </w:rPr>
            </w:pPr>
            <w:r w:rsidRPr="00A54543">
              <w:rPr>
                <w:lang w:eastAsia="el-GR"/>
              </w:rPr>
              <w:lastRenderedPageBreak/>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1003"/>
          <w:jc w:val="left"/>
        </w:trPr>
        <w:tc>
          <w:tcPr>
            <w:tcW w:w="9233" w:type="dxa"/>
            <w:gridSpan w:val="5"/>
            <w:hideMark/>
          </w:tcPr>
          <w:p w:rsidR="00E015E5" w:rsidRDefault="00E015E5" w:rsidP="000875F1">
            <w:pPr>
              <w:spacing w:after="0" w:line="240" w:lineRule="auto"/>
              <w:rPr>
                <w:b/>
                <w:bCs/>
                <w:sz w:val="20"/>
                <w:szCs w:val="24"/>
                <w:lang w:eastAsia="el-GR"/>
              </w:rPr>
            </w:pPr>
          </w:p>
          <w:p w:rsidR="002D4B02" w:rsidRPr="007E4B6C" w:rsidRDefault="002D4B02" w:rsidP="000875F1">
            <w:pPr>
              <w:spacing w:after="0" w:line="240" w:lineRule="auto"/>
              <w:rPr>
                <w:b/>
                <w:bCs/>
                <w:sz w:val="20"/>
                <w:szCs w:val="24"/>
                <w:lang w:eastAsia="el-GR"/>
              </w:rPr>
            </w:pPr>
            <w:r w:rsidRPr="007E4B6C">
              <w:rPr>
                <w:b/>
                <w:bCs/>
                <w:sz w:val="20"/>
                <w:szCs w:val="24"/>
                <w:lang w:eastAsia="el-GR"/>
              </w:rPr>
              <w:t>ΤΑΞΙΝΟΜΗΣΗ ΕΝΤΟΛΩΝ ΑΝΑΛΟΓΑ ΜΕ ΤΗΝ ΑΦΟΡΜΗ ΕΛΕΓΧΟΥ</w:t>
            </w:r>
          </w:p>
        </w:tc>
      </w:tr>
      <w:tr w:rsidR="002D4B02" w:rsidRPr="00A54543" w:rsidTr="00E015E5">
        <w:trPr>
          <w:cnfStyle w:val="000000010000"/>
          <w:trHeight w:val="399"/>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ΕΝΤΟΛΕΣ ΠΟΥ ΕΚΔΟΘΗΚΑΝ ΤΟ 2014</w:t>
            </w:r>
          </w:p>
        </w:tc>
        <w:tc>
          <w:tcPr>
            <w:tcW w:w="1556" w:type="dxa"/>
            <w:hideMark/>
          </w:tcPr>
          <w:p w:rsidR="002D4B02" w:rsidRPr="00A54543" w:rsidRDefault="002D4B02" w:rsidP="000875F1">
            <w:pPr>
              <w:spacing w:after="0" w:line="240" w:lineRule="auto"/>
              <w:rPr>
                <w:b/>
                <w:bCs/>
                <w:lang w:eastAsia="el-GR"/>
              </w:rPr>
            </w:pPr>
            <w:r w:rsidRPr="00A54543">
              <w:rPr>
                <w:b/>
                <w:bCs/>
                <w:lang w:eastAsia="el-GR"/>
              </w:rPr>
              <w:t>ΑΡΙΘΜΟΣ</w:t>
            </w:r>
          </w:p>
        </w:tc>
        <w:tc>
          <w:tcPr>
            <w:tcW w:w="1329" w:type="dxa"/>
            <w:gridSpan w:val="2"/>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ΚΑΤΟΠΙΝ ΚΑΤΑΓΓΕΛΙΑΣ </w:t>
            </w:r>
          </w:p>
        </w:tc>
        <w:tc>
          <w:tcPr>
            <w:tcW w:w="1556" w:type="dxa"/>
            <w:hideMark/>
          </w:tcPr>
          <w:p w:rsidR="002D4B02" w:rsidRPr="00A54543" w:rsidRDefault="002D4B02" w:rsidP="000875F1">
            <w:pPr>
              <w:spacing w:after="0" w:line="240" w:lineRule="auto"/>
              <w:rPr>
                <w:lang w:eastAsia="el-GR"/>
              </w:rPr>
            </w:pPr>
            <w:r w:rsidRPr="00A54543">
              <w:rPr>
                <w:lang w:eastAsia="el-GR"/>
              </w:rPr>
              <w:t>5</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12,82</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ΑΥΤΕΠΑΓΓΕΛΤΩΣ</w:t>
            </w:r>
          </w:p>
        </w:tc>
        <w:tc>
          <w:tcPr>
            <w:tcW w:w="1556" w:type="dxa"/>
            <w:hideMark/>
          </w:tcPr>
          <w:p w:rsidR="002D4B02" w:rsidRPr="00A54543" w:rsidRDefault="002D4B02" w:rsidP="000875F1">
            <w:pPr>
              <w:spacing w:after="0" w:line="240" w:lineRule="auto"/>
              <w:rPr>
                <w:lang w:eastAsia="el-GR"/>
              </w:rPr>
            </w:pPr>
            <w:r w:rsidRPr="00A54543">
              <w:rPr>
                <w:lang w:eastAsia="el-GR"/>
              </w:rPr>
              <w:t>8</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20,51</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ΚΑΤΟΠΙΝ ΕΝΤΟΛΗΣ Γ.Ε.Δ.Δ.</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2,56</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ΚΑΤΟΠΙΝ ΕΝΤΟΛΗΣ ΠΟΛΙΤΙΚΗΣ ΗΓΕΣΙΑΣ</w:t>
            </w:r>
          </w:p>
        </w:tc>
        <w:tc>
          <w:tcPr>
            <w:tcW w:w="1556" w:type="dxa"/>
            <w:hideMark/>
          </w:tcPr>
          <w:p w:rsidR="002D4B02" w:rsidRPr="00A54543" w:rsidRDefault="002D4B02" w:rsidP="000875F1">
            <w:pPr>
              <w:spacing w:after="0" w:line="240" w:lineRule="auto"/>
              <w:rPr>
                <w:lang w:eastAsia="el-GR"/>
              </w:rPr>
            </w:pPr>
            <w:r w:rsidRPr="00A54543">
              <w:rPr>
                <w:lang w:eastAsia="el-GR"/>
              </w:rPr>
              <w:t>2</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5,13</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5</w:t>
            </w:r>
          </w:p>
        </w:tc>
        <w:tc>
          <w:tcPr>
            <w:tcW w:w="5814" w:type="dxa"/>
            <w:hideMark/>
          </w:tcPr>
          <w:p w:rsidR="002D4B02" w:rsidRPr="00A54543" w:rsidRDefault="002D4B02" w:rsidP="000875F1">
            <w:pPr>
              <w:spacing w:after="0" w:line="240" w:lineRule="auto"/>
              <w:rPr>
                <w:lang w:eastAsia="el-GR"/>
              </w:rPr>
            </w:pPr>
            <w:r w:rsidRPr="00A54543">
              <w:rPr>
                <w:lang w:eastAsia="el-GR"/>
              </w:rPr>
              <w:t>ΚΑΤΟΠΙΝ ΠΑΡΑΚΛΗΣΗΣ ΑΛΛΟΥ ΦΟΡΕΑ</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6</w:t>
            </w:r>
          </w:p>
        </w:tc>
        <w:tc>
          <w:tcPr>
            <w:tcW w:w="5814" w:type="dxa"/>
            <w:hideMark/>
          </w:tcPr>
          <w:p w:rsidR="002D4B02" w:rsidRPr="00A54543" w:rsidRDefault="002D4B02" w:rsidP="000875F1">
            <w:pPr>
              <w:spacing w:after="0" w:line="240" w:lineRule="auto"/>
              <w:rPr>
                <w:lang w:eastAsia="el-GR"/>
              </w:rPr>
            </w:pPr>
            <w:r w:rsidRPr="00A54543">
              <w:rPr>
                <w:lang w:eastAsia="el-GR"/>
              </w:rPr>
              <w:t>ΚΑΤΟΠΙΝ ΑΙΤΗΜΑΤΟΣ ΣΥΝΗΓΟΡΟΥ ΤΟΥ ΠΟΛΙΤΗ</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2,56</w:t>
            </w:r>
          </w:p>
        </w:tc>
      </w:tr>
      <w:tr w:rsidR="002D4B02" w:rsidRPr="00A54543" w:rsidTr="00E015E5">
        <w:trPr>
          <w:cnfStyle w:val="00000010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7</w:t>
            </w:r>
          </w:p>
        </w:tc>
        <w:tc>
          <w:tcPr>
            <w:tcW w:w="5814" w:type="dxa"/>
            <w:hideMark/>
          </w:tcPr>
          <w:p w:rsidR="002D4B02" w:rsidRPr="00A54543" w:rsidRDefault="002D4B02" w:rsidP="000875F1">
            <w:pPr>
              <w:spacing w:after="0" w:line="240" w:lineRule="auto"/>
              <w:rPr>
                <w:lang w:eastAsia="el-GR"/>
              </w:rPr>
            </w:pPr>
            <w:r w:rsidRPr="00A54543">
              <w:rPr>
                <w:lang w:eastAsia="el-GR"/>
              </w:rPr>
              <w:t>ΚΑΤΟΠΙΝ ΑΙΤΗΜΑΤΟΣ ΕΛΕΓΧΟΜΕΝΟΥ ΦΟΡΕΑ ή ΕΠΟΠΤΕΥΟΥΣΑΣ ΑΡΧΗΣ</w:t>
            </w:r>
          </w:p>
        </w:tc>
        <w:tc>
          <w:tcPr>
            <w:tcW w:w="1556" w:type="dxa"/>
            <w:hideMark/>
          </w:tcPr>
          <w:p w:rsidR="002D4B02" w:rsidRPr="00A54543" w:rsidRDefault="002D4B02" w:rsidP="000875F1">
            <w:pPr>
              <w:spacing w:after="0" w:line="240" w:lineRule="auto"/>
              <w:rPr>
                <w:lang w:eastAsia="el-GR"/>
              </w:rPr>
            </w:pPr>
            <w:r w:rsidRPr="00A54543">
              <w:rPr>
                <w:lang w:eastAsia="el-GR"/>
              </w:rPr>
              <w:t>9</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23,07</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8</w:t>
            </w:r>
          </w:p>
        </w:tc>
        <w:tc>
          <w:tcPr>
            <w:tcW w:w="5814" w:type="dxa"/>
            <w:hideMark/>
          </w:tcPr>
          <w:p w:rsidR="002D4B02" w:rsidRPr="00A54543" w:rsidRDefault="002D4B02" w:rsidP="000875F1">
            <w:pPr>
              <w:spacing w:after="0" w:line="240" w:lineRule="auto"/>
              <w:rPr>
                <w:lang w:eastAsia="el-GR"/>
              </w:rPr>
            </w:pPr>
            <w:r w:rsidRPr="00A54543">
              <w:rPr>
                <w:lang w:eastAsia="el-GR"/>
              </w:rPr>
              <w:t>ΕΙΣΑΓΓΕΛΙΚΗ ΠΑΡΑΓΓΕΛΙΑ</w:t>
            </w:r>
          </w:p>
        </w:tc>
        <w:tc>
          <w:tcPr>
            <w:tcW w:w="1556" w:type="dxa"/>
            <w:hideMark/>
          </w:tcPr>
          <w:p w:rsidR="002D4B02" w:rsidRPr="00A54543" w:rsidRDefault="002D4B02" w:rsidP="000875F1">
            <w:pPr>
              <w:spacing w:after="0" w:line="240" w:lineRule="auto"/>
              <w:rPr>
                <w:lang w:eastAsia="el-GR"/>
              </w:rPr>
            </w:pPr>
            <w:r w:rsidRPr="00A54543">
              <w:rPr>
                <w:lang w:eastAsia="el-GR"/>
              </w:rPr>
              <w:t>13</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33,33</w:t>
            </w:r>
          </w:p>
        </w:tc>
      </w:tr>
      <w:tr w:rsidR="002D4B02" w:rsidRPr="00A54543" w:rsidTr="00E015E5">
        <w:trPr>
          <w:cnfStyle w:val="000000100000"/>
          <w:trHeight w:val="237"/>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lang w:eastAsia="el-GR"/>
              </w:rPr>
            </w:pPr>
            <w:r w:rsidRPr="00A54543">
              <w:rPr>
                <w:lang w:eastAsia="el-GR"/>
              </w:rPr>
              <w:t> </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99</w:t>
            </w:r>
          </w:p>
        </w:tc>
        <w:tc>
          <w:tcPr>
            <w:tcW w:w="5814" w:type="dxa"/>
            <w:hideMark/>
          </w:tcPr>
          <w:p w:rsidR="002D4B02" w:rsidRPr="00A54543" w:rsidRDefault="002D4B02" w:rsidP="000875F1">
            <w:pPr>
              <w:spacing w:after="0" w:line="240" w:lineRule="auto"/>
              <w:rPr>
                <w:lang w:eastAsia="el-GR"/>
              </w:rPr>
            </w:pPr>
            <w:r w:rsidRPr="00A54543">
              <w:rPr>
                <w:lang w:eastAsia="el-GR"/>
              </w:rPr>
              <w:t>ΆΛΛΟ</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ΣΥΝΟΛΟ</w:t>
            </w:r>
          </w:p>
        </w:tc>
        <w:tc>
          <w:tcPr>
            <w:tcW w:w="1556" w:type="dxa"/>
            <w:hideMark/>
          </w:tcPr>
          <w:p w:rsidR="002D4B02" w:rsidRPr="00A54543" w:rsidRDefault="002D4B02" w:rsidP="000875F1">
            <w:pPr>
              <w:spacing w:after="0" w:line="240" w:lineRule="auto"/>
              <w:rPr>
                <w:lang w:eastAsia="el-GR"/>
              </w:rPr>
            </w:pPr>
            <w:r w:rsidRPr="00A54543">
              <w:rPr>
                <w:lang w:eastAsia="el-GR"/>
              </w:rPr>
              <w:t>39</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100</w:t>
            </w:r>
          </w:p>
        </w:tc>
      </w:tr>
      <w:tr w:rsidR="002D4B02" w:rsidRPr="00A54543" w:rsidTr="00775361">
        <w:trPr>
          <w:cnfStyle w:val="000000010000"/>
          <w:trHeight w:val="825"/>
          <w:jc w:val="left"/>
        </w:trPr>
        <w:tc>
          <w:tcPr>
            <w:tcW w:w="9233" w:type="dxa"/>
            <w:gridSpan w:val="5"/>
            <w:hideMark/>
          </w:tcPr>
          <w:p w:rsidR="00A1151C" w:rsidRPr="00A54543" w:rsidRDefault="00A1151C" w:rsidP="000875F1">
            <w:pPr>
              <w:spacing w:after="0" w:line="240" w:lineRule="auto"/>
              <w:rPr>
                <w:b/>
                <w:bCs/>
                <w:sz w:val="24"/>
                <w:szCs w:val="24"/>
                <w:lang w:val="en-US" w:eastAsia="el-GR"/>
              </w:rPr>
            </w:pPr>
          </w:p>
          <w:p w:rsidR="00A1151C" w:rsidRPr="00A54543" w:rsidRDefault="00A1151C" w:rsidP="000875F1">
            <w:pPr>
              <w:spacing w:after="0" w:line="240" w:lineRule="auto"/>
              <w:rPr>
                <w:b/>
                <w:bCs/>
                <w:sz w:val="24"/>
                <w:szCs w:val="24"/>
                <w:lang w:val="en-US" w:eastAsia="el-GR"/>
              </w:rPr>
            </w:pPr>
          </w:p>
          <w:p w:rsidR="00A1151C" w:rsidRPr="00A54543" w:rsidRDefault="00A1151C" w:rsidP="000875F1">
            <w:pPr>
              <w:spacing w:after="0" w:line="240" w:lineRule="auto"/>
              <w:rPr>
                <w:b/>
                <w:bCs/>
                <w:sz w:val="24"/>
                <w:szCs w:val="24"/>
                <w:lang w:val="en-US" w:eastAsia="el-GR"/>
              </w:rPr>
            </w:pPr>
          </w:p>
          <w:p w:rsidR="00A1151C" w:rsidRPr="00A54543" w:rsidRDefault="00A1151C" w:rsidP="000875F1">
            <w:pPr>
              <w:spacing w:after="0" w:line="240" w:lineRule="auto"/>
              <w:rPr>
                <w:b/>
                <w:bCs/>
                <w:sz w:val="24"/>
                <w:szCs w:val="24"/>
                <w:lang w:val="en-US" w:eastAsia="el-GR"/>
              </w:rPr>
            </w:pPr>
            <w:r w:rsidRPr="00A54543">
              <w:rPr>
                <w:noProof/>
                <w:lang w:eastAsia="el-GR"/>
              </w:rPr>
              <w:drawing>
                <wp:inline distT="0" distB="0" distL="0" distR="0">
                  <wp:extent cx="5334000" cy="402101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151C" w:rsidRPr="00A54543" w:rsidRDefault="00A1151C" w:rsidP="000875F1">
            <w:pPr>
              <w:spacing w:after="0" w:line="240" w:lineRule="auto"/>
              <w:rPr>
                <w:b/>
                <w:bCs/>
                <w:sz w:val="24"/>
                <w:szCs w:val="24"/>
                <w:lang w:val="en-US" w:eastAsia="el-GR"/>
              </w:rPr>
            </w:pPr>
          </w:p>
          <w:p w:rsidR="00A1151C" w:rsidRPr="00A54543" w:rsidRDefault="00A1151C" w:rsidP="000875F1">
            <w:pPr>
              <w:spacing w:after="0" w:line="240" w:lineRule="auto"/>
              <w:rPr>
                <w:b/>
                <w:bCs/>
                <w:sz w:val="24"/>
                <w:szCs w:val="24"/>
                <w:lang w:val="en-US" w:eastAsia="el-GR"/>
              </w:rPr>
            </w:pPr>
          </w:p>
          <w:p w:rsidR="00A1151C" w:rsidRPr="00A54543" w:rsidRDefault="00A1151C" w:rsidP="000875F1">
            <w:pPr>
              <w:spacing w:after="0" w:line="240" w:lineRule="auto"/>
              <w:rPr>
                <w:b/>
                <w:bCs/>
                <w:sz w:val="24"/>
                <w:szCs w:val="24"/>
                <w:lang w:val="en-US" w:eastAsia="el-GR"/>
              </w:rPr>
            </w:pPr>
          </w:p>
          <w:p w:rsidR="00A1151C" w:rsidRPr="00A54543" w:rsidRDefault="00A1151C" w:rsidP="000875F1">
            <w:pPr>
              <w:spacing w:after="0" w:line="240" w:lineRule="auto"/>
              <w:jc w:val="left"/>
              <w:rPr>
                <w:b/>
                <w:bCs/>
                <w:sz w:val="24"/>
                <w:szCs w:val="24"/>
                <w:lang w:eastAsia="el-GR"/>
              </w:rPr>
            </w:pPr>
          </w:p>
          <w:p w:rsidR="002D4B02" w:rsidRPr="00A54543" w:rsidRDefault="002D4B02" w:rsidP="000875F1">
            <w:pPr>
              <w:spacing w:after="0" w:line="240" w:lineRule="auto"/>
              <w:rPr>
                <w:b/>
                <w:bCs/>
                <w:sz w:val="24"/>
                <w:szCs w:val="24"/>
                <w:lang w:eastAsia="el-GR"/>
              </w:rPr>
            </w:pPr>
            <w:r w:rsidRPr="00A54543">
              <w:rPr>
                <w:b/>
                <w:bCs/>
                <w:sz w:val="24"/>
                <w:szCs w:val="24"/>
                <w:lang w:eastAsia="el-GR"/>
              </w:rPr>
              <w:t>Β. ΠΟΡΙΣΜΑΤΑ</w:t>
            </w:r>
          </w:p>
        </w:tc>
      </w:tr>
      <w:tr w:rsidR="002D4B02" w:rsidRPr="00A54543" w:rsidTr="00E015E5">
        <w:trPr>
          <w:cnfStyle w:val="000000100000"/>
          <w:trHeight w:val="304"/>
          <w:jc w:val="left"/>
        </w:trPr>
        <w:tc>
          <w:tcPr>
            <w:tcW w:w="9233" w:type="dxa"/>
            <w:gridSpan w:val="5"/>
            <w:hideMark/>
          </w:tcPr>
          <w:p w:rsidR="00594193" w:rsidRDefault="00594193" w:rsidP="000875F1">
            <w:pPr>
              <w:spacing w:after="0" w:line="240" w:lineRule="auto"/>
              <w:rPr>
                <w:b/>
                <w:bCs/>
                <w:sz w:val="20"/>
                <w:szCs w:val="24"/>
                <w:lang w:eastAsia="el-GR"/>
              </w:rPr>
            </w:pPr>
          </w:p>
          <w:p w:rsidR="002D4B02" w:rsidRDefault="002D4B02" w:rsidP="000875F1">
            <w:pPr>
              <w:spacing w:after="0" w:line="240" w:lineRule="auto"/>
              <w:rPr>
                <w:b/>
                <w:bCs/>
                <w:sz w:val="20"/>
                <w:szCs w:val="24"/>
                <w:lang w:eastAsia="el-GR"/>
              </w:rPr>
            </w:pPr>
            <w:r w:rsidRPr="007E4B6C">
              <w:rPr>
                <w:b/>
                <w:bCs/>
                <w:sz w:val="20"/>
                <w:szCs w:val="24"/>
                <w:lang w:eastAsia="el-GR"/>
              </w:rPr>
              <w:t>ΤΑΞΙΝΟΜΗΣΗ ΠΟΡΙΣΜΑΤΩΝ ΑΝΑΛΟΓΑ ΜΕ ΤΟ ΕΙΔΟΣ ΕΛΕΓΧΟΥ</w:t>
            </w:r>
          </w:p>
          <w:p w:rsidR="00594193" w:rsidRPr="007E4B6C" w:rsidRDefault="00594193" w:rsidP="000875F1">
            <w:pPr>
              <w:spacing w:after="0" w:line="240" w:lineRule="auto"/>
              <w:rPr>
                <w:b/>
                <w:bCs/>
                <w:sz w:val="20"/>
                <w:szCs w:val="24"/>
                <w:lang w:eastAsia="el-GR"/>
              </w:rPr>
            </w:pPr>
          </w:p>
        </w:tc>
      </w:tr>
      <w:tr w:rsidR="002D4B02" w:rsidRPr="00A54543" w:rsidTr="00E015E5">
        <w:trPr>
          <w:cnfStyle w:val="000000010000"/>
          <w:trHeight w:val="380"/>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ΠΟΡΙΣΜΑΤΑ ΠΟΥ ΕΚΔΟΘΗΚΑΝ ΤΟ 2014</w:t>
            </w:r>
          </w:p>
        </w:tc>
        <w:tc>
          <w:tcPr>
            <w:tcW w:w="1556" w:type="dxa"/>
            <w:hideMark/>
          </w:tcPr>
          <w:p w:rsidR="002D4B02" w:rsidRPr="00A54543" w:rsidRDefault="002D4B02" w:rsidP="000875F1">
            <w:pPr>
              <w:spacing w:after="0" w:line="240" w:lineRule="auto"/>
              <w:rPr>
                <w:b/>
                <w:bCs/>
                <w:lang w:eastAsia="el-GR"/>
              </w:rPr>
            </w:pPr>
            <w:r w:rsidRPr="00A54543">
              <w:rPr>
                <w:b/>
                <w:bCs/>
                <w:lang w:eastAsia="el-GR"/>
              </w:rPr>
              <w:t>ΑΡΙΘΜΟΣ</w:t>
            </w:r>
          </w:p>
        </w:tc>
        <w:tc>
          <w:tcPr>
            <w:tcW w:w="1329" w:type="dxa"/>
            <w:gridSpan w:val="2"/>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ΣΧΕΤΙΚΑ ΜΕ ΤΑΚΤΙΚΟΥΣ ΕΛΕΓΧΟΥΣ</w:t>
            </w:r>
          </w:p>
        </w:tc>
        <w:tc>
          <w:tcPr>
            <w:tcW w:w="1556" w:type="dxa"/>
            <w:hideMark/>
          </w:tcPr>
          <w:p w:rsidR="002D4B02" w:rsidRPr="00A54543" w:rsidRDefault="002D4B02" w:rsidP="000875F1">
            <w:pPr>
              <w:spacing w:after="0" w:line="240" w:lineRule="auto"/>
              <w:rPr>
                <w:lang w:eastAsia="el-GR"/>
              </w:rPr>
            </w:pPr>
            <w:r w:rsidRPr="00A54543">
              <w:rPr>
                <w:lang w:eastAsia="el-GR"/>
              </w:rPr>
              <w:t>11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26,19</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ΣΧΕΤΙΚΑ ΜΕ ΕΚΤΑΚΤΟΥΣ ΕΛΕΓΧΟΥΣ</w:t>
            </w:r>
          </w:p>
        </w:tc>
        <w:tc>
          <w:tcPr>
            <w:tcW w:w="1556" w:type="dxa"/>
            <w:hideMark/>
          </w:tcPr>
          <w:p w:rsidR="002D4B02" w:rsidRPr="00A54543" w:rsidRDefault="002D4B02" w:rsidP="000875F1">
            <w:pPr>
              <w:spacing w:after="0" w:line="240" w:lineRule="auto"/>
              <w:rPr>
                <w:lang w:eastAsia="el-GR"/>
              </w:rPr>
            </w:pPr>
            <w:r w:rsidRPr="00A54543">
              <w:rPr>
                <w:lang w:eastAsia="el-GR"/>
              </w:rPr>
              <w:t>15</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35,71</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ΣΧΕΤΙΚΑ ΜΕ ΔΙΕΝΕΡΓΕΙΑ ΕΔΕ</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2,38</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ΣΧΕΤΙΚΑ ΜΕ ΔΙΕΝΕΡΓΕΙΑ ΠΡΟΚΑΤΑΡΚΤΙΚΗΣ ΕΞΕΤΑΣΗΣ</w:t>
            </w:r>
          </w:p>
        </w:tc>
        <w:tc>
          <w:tcPr>
            <w:tcW w:w="1556" w:type="dxa"/>
            <w:hideMark/>
          </w:tcPr>
          <w:p w:rsidR="002D4B02" w:rsidRPr="00A54543" w:rsidRDefault="002D4B02" w:rsidP="000875F1">
            <w:pPr>
              <w:spacing w:after="0" w:line="240" w:lineRule="auto"/>
              <w:rPr>
                <w:lang w:eastAsia="el-GR"/>
              </w:rPr>
            </w:pPr>
            <w:r w:rsidRPr="00A54543">
              <w:rPr>
                <w:lang w:eastAsia="el-GR"/>
              </w:rPr>
              <w:t>15</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35,71</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5</w:t>
            </w:r>
          </w:p>
        </w:tc>
        <w:tc>
          <w:tcPr>
            <w:tcW w:w="5814" w:type="dxa"/>
            <w:hideMark/>
          </w:tcPr>
          <w:p w:rsidR="002D4B02" w:rsidRPr="00A54543" w:rsidRDefault="002D4B02" w:rsidP="000875F1">
            <w:pPr>
              <w:spacing w:after="0" w:line="240" w:lineRule="auto"/>
              <w:rPr>
                <w:lang w:eastAsia="el-GR"/>
              </w:rPr>
            </w:pPr>
            <w:r w:rsidRPr="00A54543">
              <w:rPr>
                <w:lang w:eastAsia="el-GR"/>
              </w:rPr>
              <w:t>ΣΧΕΤΙΚΑ ΜΕ ΕΠΑΝΕΛΕΓΧΟ</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6</w:t>
            </w:r>
          </w:p>
        </w:tc>
        <w:tc>
          <w:tcPr>
            <w:tcW w:w="5814" w:type="dxa"/>
            <w:hideMark/>
          </w:tcPr>
          <w:p w:rsidR="002D4B02" w:rsidRPr="00A54543" w:rsidRDefault="002D4B02" w:rsidP="000875F1">
            <w:pPr>
              <w:spacing w:after="0" w:line="240" w:lineRule="auto"/>
              <w:rPr>
                <w:lang w:eastAsia="el-GR"/>
              </w:rPr>
            </w:pPr>
            <w:r w:rsidRPr="00A54543">
              <w:rPr>
                <w:lang w:eastAsia="el-GR"/>
              </w:rPr>
              <w:t>ΓΙΑ ΣΥΜΠΛΗΡΩΜΑΤΙΚΟ ΕΛΕΓΧΟ - ΕΔΕ</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ΣΥΝΟΛΟ</w:t>
            </w:r>
          </w:p>
        </w:tc>
        <w:tc>
          <w:tcPr>
            <w:tcW w:w="1556" w:type="dxa"/>
            <w:hideMark/>
          </w:tcPr>
          <w:p w:rsidR="002D4B02" w:rsidRPr="00A54543" w:rsidRDefault="002D4B02" w:rsidP="000875F1">
            <w:pPr>
              <w:spacing w:after="0" w:line="240" w:lineRule="auto"/>
              <w:rPr>
                <w:lang w:eastAsia="el-GR"/>
              </w:rPr>
            </w:pPr>
            <w:r w:rsidRPr="00A54543">
              <w:rPr>
                <w:lang w:eastAsia="el-GR"/>
              </w:rPr>
              <w:t>42</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100</w:t>
            </w:r>
          </w:p>
        </w:tc>
      </w:tr>
      <w:tr w:rsidR="002D4B02" w:rsidRPr="00A54543" w:rsidTr="00775361">
        <w:trPr>
          <w:cnfStyle w:val="000000010000"/>
          <w:trHeight w:val="825"/>
          <w:jc w:val="left"/>
        </w:trPr>
        <w:tc>
          <w:tcPr>
            <w:tcW w:w="9233" w:type="dxa"/>
            <w:gridSpan w:val="5"/>
            <w:hideMark/>
          </w:tcPr>
          <w:p w:rsidR="00594193" w:rsidRDefault="00594193" w:rsidP="000875F1">
            <w:pPr>
              <w:spacing w:after="0" w:line="240" w:lineRule="auto"/>
              <w:rPr>
                <w:b/>
                <w:bCs/>
                <w:sz w:val="20"/>
                <w:szCs w:val="24"/>
                <w:lang w:eastAsia="el-GR"/>
              </w:rPr>
            </w:pPr>
          </w:p>
          <w:p w:rsidR="002D4B02" w:rsidRDefault="002D4B02" w:rsidP="000875F1">
            <w:pPr>
              <w:spacing w:after="0" w:line="240" w:lineRule="auto"/>
              <w:rPr>
                <w:b/>
                <w:bCs/>
                <w:sz w:val="20"/>
                <w:szCs w:val="24"/>
                <w:lang w:eastAsia="el-GR"/>
              </w:rPr>
            </w:pPr>
            <w:r w:rsidRPr="007E4B6C">
              <w:rPr>
                <w:b/>
                <w:bCs/>
                <w:sz w:val="20"/>
                <w:szCs w:val="24"/>
                <w:lang w:eastAsia="el-GR"/>
              </w:rPr>
              <w:t>ΤΑΞΙΝΟΜΗΣΗ ΠΟΡΙΣΜΑΤΩΝ ΑΝΑΛΟΓΑ ΜΕ ΤΟΝ ΧΡΟΝΟ ΕΚΔΟΣΗΣ</w:t>
            </w:r>
            <w:r w:rsidR="007E4B6C" w:rsidRPr="007E4B6C">
              <w:rPr>
                <w:b/>
                <w:bCs/>
                <w:sz w:val="20"/>
                <w:szCs w:val="24"/>
                <w:lang w:eastAsia="el-GR"/>
              </w:rPr>
              <w:t xml:space="preserve">    </w:t>
            </w:r>
            <w:r w:rsidRPr="007E4B6C">
              <w:rPr>
                <w:b/>
                <w:bCs/>
                <w:sz w:val="20"/>
                <w:szCs w:val="24"/>
                <w:lang w:eastAsia="el-GR"/>
              </w:rPr>
              <w:t xml:space="preserve"> ΑΝΤΙΣΤΟΙΧΗΣ ΕΝΤΟΛΗΣ</w:t>
            </w:r>
          </w:p>
          <w:p w:rsidR="00594193" w:rsidRPr="007E4B6C" w:rsidRDefault="00594193" w:rsidP="000875F1">
            <w:pPr>
              <w:spacing w:after="0" w:line="240" w:lineRule="auto"/>
              <w:rPr>
                <w:b/>
                <w:bCs/>
                <w:sz w:val="20"/>
                <w:szCs w:val="24"/>
                <w:lang w:eastAsia="el-GR"/>
              </w:rPr>
            </w:pPr>
          </w:p>
        </w:tc>
      </w:tr>
      <w:tr w:rsidR="002D4B02" w:rsidRPr="00A54543" w:rsidTr="00E015E5">
        <w:trPr>
          <w:cnfStyle w:val="000000100000"/>
          <w:trHeight w:val="645"/>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ΠΟΡΙΣΜΑΤΑ ΠΟΥ ΕΚΔΟΘΗΚΑΝ ΤΟ 2014</w:t>
            </w:r>
          </w:p>
        </w:tc>
        <w:tc>
          <w:tcPr>
            <w:tcW w:w="1701" w:type="dxa"/>
            <w:gridSpan w:val="2"/>
            <w:hideMark/>
          </w:tcPr>
          <w:p w:rsidR="002D4B02" w:rsidRPr="00775361" w:rsidRDefault="002D4B02" w:rsidP="000875F1">
            <w:pPr>
              <w:spacing w:after="0" w:line="240" w:lineRule="auto"/>
              <w:rPr>
                <w:b/>
                <w:bCs/>
                <w:sz w:val="20"/>
                <w:lang w:eastAsia="el-GR"/>
              </w:rPr>
            </w:pPr>
            <w:r w:rsidRPr="00775361">
              <w:rPr>
                <w:b/>
                <w:bCs/>
                <w:sz w:val="20"/>
                <w:lang w:eastAsia="el-GR"/>
              </w:rPr>
              <w:t>ΑΡΙΘΜΟΣ</w:t>
            </w:r>
          </w:p>
        </w:tc>
        <w:tc>
          <w:tcPr>
            <w:tcW w:w="1184" w:type="dxa"/>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ΑΠΟ ΕΝΤΟΛΕΣ ΠΟΥ ΕΚΔΟΘΗΚΑΝ ΤΟ 2014</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20</w:t>
            </w:r>
          </w:p>
        </w:tc>
        <w:tc>
          <w:tcPr>
            <w:tcW w:w="1184" w:type="dxa"/>
            <w:hideMark/>
          </w:tcPr>
          <w:p w:rsidR="002D4B02" w:rsidRPr="00A54543" w:rsidRDefault="002D4B02" w:rsidP="000875F1">
            <w:pPr>
              <w:spacing w:after="0" w:line="240" w:lineRule="auto"/>
              <w:rPr>
                <w:lang w:eastAsia="el-GR"/>
              </w:rPr>
            </w:pPr>
            <w:r w:rsidRPr="00A54543">
              <w:rPr>
                <w:lang w:eastAsia="el-GR"/>
              </w:rPr>
              <w:t>47,6</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ΑΠΟ ΕΝΤΟΛΕΣ ΠΟΥ ΕΚΔΟΘΗΚΑΝ ΤΟ 2013</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19</w:t>
            </w:r>
          </w:p>
        </w:tc>
        <w:tc>
          <w:tcPr>
            <w:tcW w:w="1184" w:type="dxa"/>
            <w:hideMark/>
          </w:tcPr>
          <w:p w:rsidR="002D4B02" w:rsidRPr="00A54543" w:rsidRDefault="002D4B02" w:rsidP="000875F1">
            <w:pPr>
              <w:spacing w:after="0" w:line="240" w:lineRule="auto"/>
              <w:rPr>
                <w:lang w:eastAsia="el-GR"/>
              </w:rPr>
            </w:pPr>
            <w:r w:rsidRPr="00A54543">
              <w:rPr>
                <w:lang w:eastAsia="el-GR"/>
              </w:rPr>
              <w:t>45,23</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ΑΠΟ ΕΝΤΟΛΕΣ ΠΟΥ ΕΚΔΟΘΗΚΑΝ ΤΟ 2012</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3</w:t>
            </w:r>
          </w:p>
        </w:tc>
        <w:tc>
          <w:tcPr>
            <w:tcW w:w="1184" w:type="dxa"/>
            <w:hideMark/>
          </w:tcPr>
          <w:p w:rsidR="002D4B02" w:rsidRPr="00A54543" w:rsidRDefault="002D4B02" w:rsidP="000875F1">
            <w:pPr>
              <w:spacing w:after="0" w:line="240" w:lineRule="auto"/>
              <w:rPr>
                <w:lang w:eastAsia="el-GR"/>
              </w:rPr>
            </w:pPr>
            <w:r w:rsidRPr="00A54543">
              <w:rPr>
                <w:lang w:eastAsia="el-GR"/>
              </w:rPr>
              <w:t>7,14</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ΑΠΟ ΕΝΤΟΛΕΣ ΠΟΥ ΕΚΔΟΘΗΚΑΝ ΠΑΛΑΙΟΤΕΡΑ ΕΤΗ</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ΣΥΝΟΛΟ</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42</w:t>
            </w:r>
          </w:p>
        </w:tc>
        <w:tc>
          <w:tcPr>
            <w:tcW w:w="1184" w:type="dxa"/>
            <w:hideMark/>
          </w:tcPr>
          <w:p w:rsidR="002D4B02" w:rsidRPr="00A54543" w:rsidRDefault="002D4B02" w:rsidP="000875F1">
            <w:pPr>
              <w:spacing w:after="0" w:line="240" w:lineRule="auto"/>
              <w:rPr>
                <w:lang w:eastAsia="el-GR"/>
              </w:rPr>
            </w:pPr>
            <w:r w:rsidRPr="00A54543">
              <w:rPr>
                <w:lang w:eastAsia="el-GR"/>
              </w:rPr>
              <w:t>100</w:t>
            </w:r>
          </w:p>
        </w:tc>
      </w:tr>
      <w:tr w:rsidR="002D4B02" w:rsidRPr="00A54543" w:rsidTr="00775361">
        <w:trPr>
          <w:cnfStyle w:val="000000100000"/>
          <w:trHeight w:val="750"/>
          <w:jc w:val="left"/>
        </w:trPr>
        <w:tc>
          <w:tcPr>
            <w:tcW w:w="9233" w:type="dxa"/>
            <w:gridSpan w:val="5"/>
            <w:hideMark/>
          </w:tcPr>
          <w:p w:rsidR="00594193" w:rsidRDefault="00594193" w:rsidP="000875F1">
            <w:pPr>
              <w:spacing w:after="0" w:line="240" w:lineRule="auto"/>
              <w:rPr>
                <w:b/>
                <w:bCs/>
                <w:sz w:val="20"/>
                <w:szCs w:val="20"/>
                <w:lang w:eastAsia="el-GR"/>
              </w:rPr>
            </w:pPr>
          </w:p>
          <w:p w:rsidR="002D4B02" w:rsidRDefault="002D4B02" w:rsidP="000875F1">
            <w:pPr>
              <w:spacing w:after="0" w:line="240" w:lineRule="auto"/>
              <w:rPr>
                <w:b/>
                <w:bCs/>
                <w:sz w:val="20"/>
                <w:szCs w:val="20"/>
                <w:lang w:eastAsia="el-GR"/>
              </w:rPr>
            </w:pPr>
            <w:r w:rsidRPr="00594193">
              <w:rPr>
                <w:b/>
                <w:bCs/>
                <w:sz w:val="20"/>
                <w:szCs w:val="20"/>
                <w:lang w:eastAsia="el-GR"/>
              </w:rPr>
              <w:t>ΤΑΞΙΝΟΜΗΣΗ ΠΟΡΙΣΜΑΤΩΝ ΑΝΑΛΟΓΑ ΜΕ ΤΟΥΣ ΤΟΜΕΙΣ ΣΥΝΕΡΓΑΣΙΑΣ</w:t>
            </w:r>
          </w:p>
          <w:p w:rsidR="00594193" w:rsidRPr="00594193" w:rsidRDefault="00594193" w:rsidP="000875F1">
            <w:pPr>
              <w:spacing w:after="0" w:line="240" w:lineRule="auto"/>
              <w:rPr>
                <w:b/>
                <w:bCs/>
                <w:sz w:val="20"/>
                <w:szCs w:val="20"/>
                <w:lang w:eastAsia="el-GR"/>
              </w:rPr>
            </w:pPr>
          </w:p>
        </w:tc>
      </w:tr>
      <w:tr w:rsidR="002D4B02" w:rsidRPr="00A54543" w:rsidTr="00E015E5">
        <w:trPr>
          <w:cnfStyle w:val="000000010000"/>
          <w:trHeight w:val="603"/>
          <w:jc w:val="left"/>
        </w:trPr>
        <w:tc>
          <w:tcPr>
            <w:tcW w:w="534" w:type="dxa"/>
            <w:hideMark/>
          </w:tcPr>
          <w:p w:rsidR="002D4B02" w:rsidRPr="00A54543" w:rsidRDefault="002D4B02" w:rsidP="000875F1">
            <w:pPr>
              <w:spacing w:after="0" w:line="240" w:lineRule="auto"/>
              <w:rPr>
                <w:lang w:eastAsia="el-GR"/>
              </w:rPr>
            </w:pPr>
            <w:r w:rsidRPr="00A54543">
              <w:rPr>
                <w:lang w:eastAsia="el-GR"/>
              </w:rPr>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ΠΟΡΙΣΜΑΤΑ ΠΟΥ ΕΚΔΟΘΗΚΑΝ ΤΟ 2014</w:t>
            </w:r>
          </w:p>
        </w:tc>
        <w:tc>
          <w:tcPr>
            <w:tcW w:w="1556" w:type="dxa"/>
            <w:hideMark/>
          </w:tcPr>
          <w:p w:rsidR="002D4B02" w:rsidRPr="00A54543" w:rsidRDefault="002D4B02" w:rsidP="000875F1">
            <w:pPr>
              <w:spacing w:after="0" w:line="240" w:lineRule="auto"/>
              <w:rPr>
                <w:b/>
                <w:bCs/>
                <w:lang w:eastAsia="el-GR"/>
              </w:rPr>
            </w:pPr>
            <w:r w:rsidRPr="00A54543">
              <w:rPr>
                <w:b/>
                <w:bCs/>
                <w:lang w:eastAsia="el-GR"/>
              </w:rPr>
              <w:t>ΑΡΙΘΜΟΣ</w:t>
            </w:r>
          </w:p>
        </w:tc>
        <w:tc>
          <w:tcPr>
            <w:tcW w:w="1329" w:type="dxa"/>
            <w:gridSpan w:val="2"/>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 </w:t>
            </w:r>
          </w:p>
        </w:tc>
      </w:tr>
      <w:tr w:rsidR="002D4B02" w:rsidRPr="00A54543" w:rsidTr="00E015E5">
        <w:trPr>
          <w:cnfStyle w:val="00000010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ΑΠΟΚΛΕΙΣΤΙΚΑ</w:t>
            </w:r>
            <w:r w:rsidR="008766BD">
              <w:rPr>
                <w:lang w:eastAsia="el-GR"/>
              </w:rPr>
              <w:t xml:space="preserve"> από </w:t>
            </w:r>
            <w:r w:rsidRPr="00A54543">
              <w:rPr>
                <w:lang w:eastAsia="el-GR"/>
              </w:rPr>
              <w:t>ΤΟΝ ΤΟΜΕΑ ΥΓΕΙΟΝΟΜΙΚΟΥ - ΦΑΡΜΑΚΕΥΤΙΚΟΥ ΕΛΕΓΧΟΥ</w:t>
            </w:r>
          </w:p>
        </w:tc>
        <w:tc>
          <w:tcPr>
            <w:tcW w:w="1556" w:type="dxa"/>
            <w:hideMark/>
          </w:tcPr>
          <w:p w:rsidR="002D4B02" w:rsidRPr="00A54543" w:rsidRDefault="002D4B02" w:rsidP="000875F1">
            <w:pPr>
              <w:spacing w:after="0" w:line="240" w:lineRule="auto"/>
              <w:rPr>
                <w:lang w:eastAsia="el-GR"/>
              </w:rPr>
            </w:pPr>
            <w:r w:rsidRPr="00A54543">
              <w:rPr>
                <w:lang w:eastAsia="el-GR"/>
              </w:rPr>
              <w:t>25</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ΑΠΟΚΛΕΙΣΤΙΚΑ</w:t>
            </w:r>
            <w:r w:rsidR="008766BD">
              <w:rPr>
                <w:lang w:eastAsia="el-GR"/>
              </w:rPr>
              <w:t xml:space="preserve"> από </w:t>
            </w:r>
            <w:r w:rsidRPr="00A54543">
              <w:rPr>
                <w:lang w:eastAsia="el-GR"/>
              </w:rPr>
              <w:t>ΤΟΝ ΤΟΜΕΑ ΔΙΟΙΚΗΤΙΚΟΥ - ΟΙΚΟΝΟΜΙΚΟΥ ΕΛΕΓΧΟΥ</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ΑΠΟΚΛΕΙΣΤΙΚΑ</w:t>
            </w:r>
            <w:r w:rsidR="008766BD">
              <w:rPr>
                <w:lang w:eastAsia="el-GR"/>
              </w:rPr>
              <w:t xml:space="preserve"> από </w:t>
            </w:r>
            <w:r w:rsidRPr="00A54543">
              <w:rPr>
                <w:lang w:eastAsia="el-GR"/>
              </w:rPr>
              <w:t>ΤΟΝ ΤΟΜΕΑ ΕΛΕΓΧΟΥ ΔΗΜΟΣΙΑΣ ΥΓΕΙΑΣ &amp; ΨΥΧΙΚΗΣ ΥΓΕΙΑΣ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ΑΠΟΚΛΕΙΣΤΙΚΑ</w:t>
            </w:r>
            <w:r w:rsidR="008766BD">
              <w:rPr>
                <w:lang w:eastAsia="el-GR"/>
              </w:rPr>
              <w:t xml:space="preserve"> από </w:t>
            </w:r>
            <w:r w:rsidRPr="00A54543">
              <w:rPr>
                <w:lang w:eastAsia="el-GR"/>
              </w:rPr>
              <w:t>ΤΟΝ ΤΟΜΕΑ ΕΛΕΓΧΟΥ ΦΟΡΕΩΝ ΠΡΟΝΟΙΑΣ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5</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ΑΠΟ ΣΥΝΕΡΓΑΣΙΑ ΤΟΜΕΑ ΥΓΕΙΟΝΟΜΙΚΟΥ - ΦΑΡΜΑΚΕΥΤΙΚΟΥ ΕΛΕΓΧΟΥ ΜΕ ΤΟΜΕΑ ΔΙΟΙΚΗΤΙΚΟΥ - ΟΙΚΟΝΟΜΙΚΟΥ ΕΛΕΓΧΟΥ </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6</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ΑΠΟ ΣΥΝΕΡΓΑΣΙΑ ΤΟΜΕΑ ΥΓΕΙΟΝΟΜΙΚΟΥ - ΦΑΡΜΑΚΕΥΤΙΚΟΥ ΕΛΕΓΧΟΥ ΜΕ ΤΟΜΕΑ ΕΛΕΓΧΟΥ ΦΟΡΕΩΝ ΠΡΟΝΟΙΑΣ </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744"/>
          <w:jc w:val="left"/>
        </w:trPr>
        <w:tc>
          <w:tcPr>
            <w:tcW w:w="534" w:type="dxa"/>
            <w:hideMark/>
          </w:tcPr>
          <w:p w:rsidR="002D4B02" w:rsidRPr="00A54543" w:rsidRDefault="002D4B02" w:rsidP="000875F1">
            <w:pPr>
              <w:spacing w:after="0" w:line="240" w:lineRule="auto"/>
              <w:rPr>
                <w:lang w:eastAsia="el-GR"/>
              </w:rPr>
            </w:pPr>
            <w:r w:rsidRPr="00A54543">
              <w:rPr>
                <w:lang w:eastAsia="el-GR"/>
              </w:rPr>
              <w:t>7</w:t>
            </w:r>
          </w:p>
        </w:tc>
        <w:tc>
          <w:tcPr>
            <w:tcW w:w="5814" w:type="dxa"/>
            <w:hideMark/>
          </w:tcPr>
          <w:p w:rsidR="002D4B02" w:rsidRPr="00A54543" w:rsidRDefault="002D4B02" w:rsidP="000875F1">
            <w:pPr>
              <w:spacing w:after="0" w:line="240" w:lineRule="auto"/>
              <w:rPr>
                <w:lang w:eastAsia="el-GR"/>
              </w:rPr>
            </w:pPr>
            <w:r w:rsidRPr="00A54543">
              <w:rPr>
                <w:lang w:eastAsia="el-GR"/>
              </w:rPr>
              <w:t>ΑΠΌ ΣΥΝΕΡΓΑΣΙΑ ΤΟΜΕΑ ΥΓΕΙΟΝΟΜΙΚΟΥ - ΦΑΡΜΑΚΕΥΤΙΚΟΥ ΕΛΕΓΧΟΥ ΜΕ ΤΟΜΕΑ ΕΛΕΓΧΟΥ  ΔΗΜΟΣΙΑΣ ΥΓΕΙΑΣ &amp; ΨΥΧΙΚΗΣ ΥΓΕΙΑΣ</w:t>
            </w:r>
          </w:p>
        </w:tc>
        <w:tc>
          <w:tcPr>
            <w:tcW w:w="1556" w:type="dxa"/>
            <w:hideMark/>
          </w:tcPr>
          <w:p w:rsidR="002D4B02" w:rsidRPr="00A54543" w:rsidRDefault="002D4B02" w:rsidP="000875F1">
            <w:pPr>
              <w:spacing w:after="0" w:line="240" w:lineRule="auto"/>
              <w:rPr>
                <w:lang w:eastAsia="el-GR"/>
              </w:rPr>
            </w:pPr>
            <w:r w:rsidRPr="00A54543">
              <w:rPr>
                <w:lang w:eastAsia="el-GR"/>
              </w:rPr>
              <w:t>16</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8</w:t>
            </w:r>
          </w:p>
        </w:tc>
        <w:tc>
          <w:tcPr>
            <w:tcW w:w="5814" w:type="dxa"/>
            <w:hideMark/>
          </w:tcPr>
          <w:p w:rsidR="002D4B02" w:rsidRPr="00A54543" w:rsidRDefault="002D4B02" w:rsidP="000875F1">
            <w:pPr>
              <w:spacing w:after="0" w:line="240" w:lineRule="auto"/>
              <w:rPr>
                <w:lang w:eastAsia="el-GR"/>
              </w:rPr>
            </w:pPr>
            <w:r w:rsidRPr="00A54543">
              <w:rPr>
                <w:lang w:eastAsia="el-GR"/>
              </w:rPr>
              <w:t>ΑΠΌ ΣΥΝΕΡΓΑΣΙΑ ΤΟΜΕΑ ΔΙΟΙΚΗΤΙΚΟΥ - ΟΙΚΟΝΟΜΙΚΟΥ ΕΛΕΓΧΟΥ ΜΕ  ΤΟΜΕΑ ΕΛΕΓΧΟΥ ΦΟΡΕΩΝ ΠΡΟΝΟΙΑΣ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582"/>
          <w:jc w:val="left"/>
        </w:trPr>
        <w:tc>
          <w:tcPr>
            <w:tcW w:w="534" w:type="dxa"/>
            <w:hideMark/>
          </w:tcPr>
          <w:p w:rsidR="002D4B02" w:rsidRPr="00A54543" w:rsidRDefault="002D4B02" w:rsidP="000875F1">
            <w:pPr>
              <w:spacing w:after="0" w:line="240" w:lineRule="auto"/>
              <w:rPr>
                <w:lang w:eastAsia="el-GR"/>
              </w:rPr>
            </w:pPr>
            <w:r w:rsidRPr="00A54543">
              <w:rPr>
                <w:lang w:eastAsia="el-GR"/>
              </w:rPr>
              <w:t>9</w:t>
            </w:r>
          </w:p>
        </w:tc>
        <w:tc>
          <w:tcPr>
            <w:tcW w:w="5814" w:type="dxa"/>
            <w:hideMark/>
          </w:tcPr>
          <w:p w:rsidR="002D4B02" w:rsidRPr="00A54543" w:rsidRDefault="002D4B02" w:rsidP="000875F1">
            <w:pPr>
              <w:spacing w:after="0" w:line="240" w:lineRule="auto"/>
              <w:rPr>
                <w:lang w:eastAsia="el-GR"/>
              </w:rPr>
            </w:pPr>
            <w:r w:rsidRPr="00A54543">
              <w:rPr>
                <w:lang w:eastAsia="el-GR"/>
              </w:rPr>
              <w:t>ΑΠΌ ΣΥΝΕΡΓΑΣΙΑ ΤΟΜΕΑ ΔΙΟΙΚΗΤΙΚΟΥ - ΟΙΚΟΝΟΜΙΚΟΥ ΕΛΕΓΧΟΥ ΜΕ  ΤΟΜΕΑ ΕΛΕΓΧΟΥ ΔΗΜΟΣΙΑΣ ΥΓΕΙΑΣ &amp; ΨΥΧΙΚΗΣ ΥΓΕΙΑΣ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10</w:t>
            </w:r>
          </w:p>
        </w:tc>
        <w:tc>
          <w:tcPr>
            <w:tcW w:w="5814" w:type="dxa"/>
            <w:hideMark/>
          </w:tcPr>
          <w:p w:rsidR="002D4B02" w:rsidRPr="00A54543" w:rsidRDefault="002D4B02" w:rsidP="000875F1">
            <w:pPr>
              <w:spacing w:after="0" w:line="240" w:lineRule="auto"/>
              <w:rPr>
                <w:lang w:eastAsia="el-GR"/>
              </w:rPr>
            </w:pPr>
            <w:r w:rsidRPr="00A54543">
              <w:rPr>
                <w:lang w:eastAsia="el-GR"/>
              </w:rPr>
              <w:t>ΑΠΌ ΣΥΝΕΡΓΑΣΙΑ ΤΟΜΕΑ ΕΛΕΓΧΟΥ ΦΟΡΕΩΝ ΠΡΟΝΟΙΑΣ ΜΕ ΤΟΜΕΑ ΕΛΕΓΧΟΥ ΔΗΜΟΣΙΑΣ ΥΓΕΙΑΣ &amp; ΨΥΧΙΚΗΣ ΥΓΕΙΑΣ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11</w:t>
            </w:r>
          </w:p>
        </w:tc>
        <w:tc>
          <w:tcPr>
            <w:tcW w:w="5814" w:type="dxa"/>
            <w:hideMark/>
          </w:tcPr>
          <w:p w:rsidR="002D4B02" w:rsidRPr="00A54543" w:rsidRDefault="002D4B02" w:rsidP="000875F1">
            <w:pPr>
              <w:spacing w:after="0" w:line="240" w:lineRule="auto"/>
              <w:rPr>
                <w:lang w:eastAsia="el-GR"/>
              </w:rPr>
            </w:pPr>
            <w:r w:rsidRPr="00A54543">
              <w:rPr>
                <w:lang w:eastAsia="el-GR"/>
              </w:rPr>
              <w:t>ΑΠΌ ΤΟ ΣΕΥΥΠ ΜΑΚΕΔΟΝΙΑΣ - ΘΡΑΚΗΣ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1050"/>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12</w:t>
            </w:r>
          </w:p>
        </w:tc>
        <w:tc>
          <w:tcPr>
            <w:tcW w:w="5814" w:type="dxa"/>
            <w:hideMark/>
          </w:tcPr>
          <w:p w:rsidR="002D4B02" w:rsidRPr="00A54543" w:rsidRDefault="002D4B02" w:rsidP="000875F1">
            <w:pPr>
              <w:spacing w:after="0" w:line="240" w:lineRule="auto"/>
              <w:rPr>
                <w:b/>
                <w:bCs/>
                <w:i/>
                <w:iCs/>
                <w:lang w:eastAsia="el-GR"/>
              </w:rPr>
            </w:pPr>
            <w:r w:rsidRPr="00A54543">
              <w:rPr>
                <w:b/>
                <w:bCs/>
                <w:i/>
                <w:iCs/>
                <w:u w:val="single"/>
                <w:lang w:eastAsia="el-GR"/>
              </w:rPr>
              <w:t xml:space="preserve">Αναφέρετε </w:t>
            </w:r>
            <w:r w:rsidRPr="00A54543">
              <w:rPr>
                <w:b/>
                <w:bCs/>
                <w:i/>
                <w:iCs/>
                <w:lang w:eastAsia="el-GR"/>
              </w:rPr>
              <w:t>αν υπήρξε μικτό κλιμάκιο με άλλο ελεγκτικό σώμα</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775361">
        <w:trPr>
          <w:cnfStyle w:val="000000100000"/>
          <w:trHeight w:val="615"/>
          <w:jc w:val="left"/>
        </w:trPr>
        <w:tc>
          <w:tcPr>
            <w:tcW w:w="9233" w:type="dxa"/>
            <w:gridSpan w:val="5"/>
            <w:hideMark/>
          </w:tcPr>
          <w:p w:rsidR="00594193" w:rsidRDefault="00594193" w:rsidP="007E4B6C">
            <w:pPr>
              <w:spacing w:after="0" w:line="240" w:lineRule="auto"/>
              <w:jc w:val="right"/>
              <w:rPr>
                <w:b/>
                <w:bCs/>
                <w:sz w:val="20"/>
                <w:szCs w:val="24"/>
                <w:lang w:eastAsia="el-GR"/>
              </w:rPr>
            </w:pPr>
          </w:p>
          <w:p w:rsidR="002D4B02" w:rsidRDefault="002D4B02" w:rsidP="00594193">
            <w:pPr>
              <w:spacing w:after="0" w:line="240" w:lineRule="auto"/>
              <w:rPr>
                <w:b/>
                <w:bCs/>
                <w:sz w:val="20"/>
                <w:szCs w:val="24"/>
                <w:lang w:eastAsia="el-GR"/>
              </w:rPr>
            </w:pPr>
            <w:r w:rsidRPr="007E4B6C">
              <w:rPr>
                <w:b/>
                <w:bCs/>
                <w:sz w:val="20"/>
                <w:szCs w:val="24"/>
                <w:lang w:eastAsia="el-GR"/>
              </w:rPr>
              <w:t>ΤΑΞΙΝΟ</w:t>
            </w:r>
            <w:r w:rsidR="007E4B6C">
              <w:rPr>
                <w:b/>
                <w:bCs/>
                <w:sz w:val="20"/>
                <w:szCs w:val="24"/>
                <w:lang w:eastAsia="el-GR"/>
              </w:rPr>
              <w:t xml:space="preserve">ΜΗΣΗ ΠΟΡΙΣΜΑΤΩΝ ΑΝΑΛΟΓΑ ΜΕ ΤΟΥΣ </w:t>
            </w:r>
            <w:r w:rsidRPr="007E4B6C">
              <w:rPr>
                <w:b/>
                <w:bCs/>
                <w:sz w:val="20"/>
                <w:szCs w:val="24"/>
                <w:lang w:eastAsia="el-GR"/>
              </w:rPr>
              <w:t>ΕΛΕΓΧΟΜΕΝΟΥΣ ΦΟΡΕΙΣ</w:t>
            </w:r>
          </w:p>
          <w:p w:rsidR="00594193" w:rsidRPr="007E4B6C" w:rsidRDefault="00594193" w:rsidP="007E4B6C">
            <w:pPr>
              <w:spacing w:after="0" w:line="240" w:lineRule="auto"/>
              <w:jc w:val="right"/>
              <w:rPr>
                <w:b/>
                <w:bCs/>
                <w:sz w:val="20"/>
                <w:szCs w:val="24"/>
                <w:lang w:eastAsia="el-GR"/>
              </w:rPr>
            </w:pPr>
          </w:p>
        </w:tc>
      </w:tr>
      <w:tr w:rsidR="002D4B02" w:rsidRPr="00A54543" w:rsidTr="00594193">
        <w:trPr>
          <w:cnfStyle w:val="000000010000"/>
          <w:trHeight w:val="349"/>
          <w:jc w:val="left"/>
        </w:trPr>
        <w:tc>
          <w:tcPr>
            <w:tcW w:w="534" w:type="dxa"/>
            <w:hideMark/>
          </w:tcPr>
          <w:p w:rsidR="002D4B02" w:rsidRPr="00A54543" w:rsidRDefault="002D4B02" w:rsidP="00594193">
            <w:pPr>
              <w:spacing w:after="0" w:line="240" w:lineRule="auto"/>
              <w:rPr>
                <w:lang w:eastAsia="el-GR"/>
              </w:rPr>
            </w:pPr>
            <w:r w:rsidRPr="00A54543">
              <w:rPr>
                <w:lang w:eastAsia="el-GR"/>
              </w:rPr>
              <w:t> </w:t>
            </w:r>
          </w:p>
        </w:tc>
        <w:tc>
          <w:tcPr>
            <w:tcW w:w="5814" w:type="dxa"/>
            <w:hideMark/>
          </w:tcPr>
          <w:p w:rsidR="002D4B02" w:rsidRPr="00A54543" w:rsidRDefault="002D4B02" w:rsidP="00594193">
            <w:pPr>
              <w:spacing w:after="0" w:line="240" w:lineRule="auto"/>
              <w:rPr>
                <w:b/>
                <w:bCs/>
                <w:lang w:eastAsia="el-GR"/>
              </w:rPr>
            </w:pPr>
            <w:r w:rsidRPr="00A54543">
              <w:rPr>
                <w:b/>
                <w:bCs/>
                <w:lang w:eastAsia="el-GR"/>
              </w:rPr>
              <w:t>ΕΛΕΓΧΟΜΕΝΟΙ ΦΟΡΕΙΣ</w:t>
            </w:r>
          </w:p>
        </w:tc>
        <w:tc>
          <w:tcPr>
            <w:tcW w:w="1701" w:type="dxa"/>
            <w:gridSpan w:val="2"/>
            <w:hideMark/>
          </w:tcPr>
          <w:p w:rsidR="002D4B02" w:rsidRPr="00775361" w:rsidRDefault="002D4B02" w:rsidP="00594193">
            <w:pPr>
              <w:spacing w:after="0" w:line="240" w:lineRule="auto"/>
              <w:rPr>
                <w:b/>
                <w:bCs/>
                <w:sz w:val="20"/>
                <w:lang w:eastAsia="el-GR"/>
              </w:rPr>
            </w:pPr>
            <w:r w:rsidRPr="00775361">
              <w:rPr>
                <w:b/>
                <w:bCs/>
                <w:sz w:val="20"/>
                <w:lang w:eastAsia="el-GR"/>
              </w:rPr>
              <w:t>ΑΡΙΘΜΟΣ</w:t>
            </w:r>
          </w:p>
        </w:tc>
        <w:tc>
          <w:tcPr>
            <w:tcW w:w="1184" w:type="dxa"/>
            <w:hideMark/>
          </w:tcPr>
          <w:p w:rsidR="002D4B02" w:rsidRPr="00A54543" w:rsidRDefault="002D4B02" w:rsidP="00594193">
            <w:pPr>
              <w:spacing w:after="0" w:line="240" w:lineRule="auto"/>
              <w:rPr>
                <w:b/>
                <w:bCs/>
                <w:sz w:val="24"/>
                <w:szCs w:val="24"/>
                <w:lang w:eastAsia="el-GR"/>
              </w:rPr>
            </w:pPr>
            <w:r w:rsidRPr="00A54543">
              <w:rPr>
                <w:b/>
                <w:bCs/>
                <w:sz w:val="24"/>
                <w:szCs w:val="24"/>
                <w:lang w:eastAsia="el-GR"/>
              </w:rPr>
              <w:t> </w:t>
            </w:r>
          </w:p>
        </w:tc>
      </w:tr>
      <w:tr w:rsidR="002D4B02" w:rsidRPr="00A54543" w:rsidTr="00594193">
        <w:trPr>
          <w:cnfStyle w:val="000000100000"/>
          <w:trHeight w:val="382"/>
          <w:jc w:val="left"/>
        </w:trPr>
        <w:tc>
          <w:tcPr>
            <w:tcW w:w="534" w:type="dxa"/>
            <w:hideMark/>
          </w:tcPr>
          <w:p w:rsidR="002D4B02" w:rsidRPr="00A54543" w:rsidRDefault="002D4B02" w:rsidP="00594193">
            <w:pPr>
              <w:spacing w:after="0" w:line="240" w:lineRule="auto"/>
              <w:rPr>
                <w:lang w:eastAsia="el-GR"/>
              </w:rPr>
            </w:pPr>
            <w:r w:rsidRPr="00A54543">
              <w:rPr>
                <w:lang w:eastAsia="el-GR"/>
              </w:rPr>
              <w:t>1</w:t>
            </w:r>
          </w:p>
        </w:tc>
        <w:tc>
          <w:tcPr>
            <w:tcW w:w="5814" w:type="dxa"/>
            <w:hideMark/>
          </w:tcPr>
          <w:p w:rsidR="002D4B02" w:rsidRPr="00A54543" w:rsidRDefault="002D4B02" w:rsidP="00594193">
            <w:pPr>
              <w:spacing w:after="0" w:line="240" w:lineRule="auto"/>
              <w:rPr>
                <w:lang w:eastAsia="el-GR"/>
              </w:rPr>
            </w:pPr>
            <w:r w:rsidRPr="00A54543">
              <w:rPr>
                <w:lang w:eastAsia="el-GR"/>
              </w:rPr>
              <w:t>ΔΗΜΟΣΙΕΣ ΝΟΣΗΛΕΥΤΙΚΕΣ ΜΟΝΑΔΕΣ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25</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val="262"/>
          <w:jc w:val="left"/>
        </w:trPr>
        <w:tc>
          <w:tcPr>
            <w:tcW w:w="534" w:type="dxa"/>
            <w:hideMark/>
          </w:tcPr>
          <w:p w:rsidR="002D4B02" w:rsidRPr="00A54543" w:rsidRDefault="002D4B02" w:rsidP="00594193">
            <w:pPr>
              <w:spacing w:after="0" w:line="240" w:lineRule="auto"/>
              <w:rPr>
                <w:lang w:eastAsia="el-GR"/>
              </w:rPr>
            </w:pPr>
            <w:r w:rsidRPr="00A54543">
              <w:rPr>
                <w:lang w:eastAsia="el-GR"/>
              </w:rPr>
              <w:t>2</w:t>
            </w:r>
          </w:p>
        </w:tc>
        <w:tc>
          <w:tcPr>
            <w:tcW w:w="5814" w:type="dxa"/>
            <w:hideMark/>
          </w:tcPr>
          <w:p w:rsidR="002D4B02" w:rsidRPr="00A54543" w:rsidRDefault="002D4B02" w:rsidP="00594193">
            <w:pPr>
              <w:spacing w:after="0" w:line="240" w:lineRule="auto"/>
              <w:rPr>
                <w:lang w:eastAsia="el-GR"/>
              </w:rPr>
            </w:pPr>
            <w:r w:rsidRPr="00A54543">
              <w:rPr>
                <w:lang w:eastAsia="el-GR"/>
              </w:rPr>
              <w:t>ΙΔΙΩΤΙΚΕΣ ΝΟΣΗΛΕΥΤΙΚΕΣ ΜΟΝΑΔΕΣ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10</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529"/>
          <w:jc w:val="left"/>
        </w:trPr>
        <w:tc>
          <w:tcPr>
            <w:tcW w:w="534" w:type="dxa"/>
            <w:hideMark/>
          </w:tcPr>
          <w:p w:rsidR="002D4B02" w:rsidRPr="00A54543" w:rsidRDefault="002D4B02" w:rsidP="00594193">
            <w:pPr>
              <w:spacing w:after="0" w:line="240" w:lineRule="auto"/>
              <w:rPr>
                <w:lang w:eastAsia="el-GR"/>
              </w:rPr>
            </w:pPr>
            <w:r w:rsidRPr="00A54543">
              <w:rPr>
                <w:lang w:eastAsia="el-GR"/>
              </w:rPr>
              <w:t>3</w:t>
            </w:r>
          </w:p>
        </w:tc>
        <w:tc>
          <w:tcPr>
            <w:tcW w:w="5814" w:type="dxa"/>
            <w:hideMark/>
          </w:tcPr>
          <w:p w:rsidR="002D4B02" w:rsidRPr="00A54543" w:rsidRDefault="002D4B02" w:rsidP="00594193">
            <w:pPr>
              <w:spacing w:after="0" w:line="240" w:lineRule="auto"/>
              <w:rPr>
                <w:lang w:eastAsia="el-GR"/>
              </w:rPr>
            </w:pPr>
            <w:r w:rsidRPr="00A54543">
              <w:rPr>
                <w:lang w:eastAsia="el-GR"/>
              </w:rPr>
              <w:t>ΙΔΙΩΤΙΚΑ ΕΡΓΑΣΤΗΡΙΑ - ΔΙΑΓΝΩΣΤΙΚΑ ΚΕΝΤΡΑ</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1</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val="345"/>
          <w:jc w:val="left"/>
        </w:trPr>
        <w:tc>
          <w:tcPr>
            <w:tcW w:w="534" w:type="dxa"/>
            <w:hideMark/>
          </w:tcPr>
          <w:p w:rsidR="002D4B02" w:rsidRPr="00A54543" w:rsidRDefault="002D4B02" w:rsidP="00594193">
            <w:pPr>
              <w:spacing w:after="0" w:line="240" w:lineRule="auto"/>
              <w:rPr>
                <w:lang w:eastAsia="el-GR"/>
              </w:rPr>
            </w:pPr>
            <w:r w:rsidRPr="00A54543">
              <w:rPr>
                <w:lang w:eastAsia="el-GR"/>
              </w:rPr>
              <w:t>4</w:t>
            </w:r>
          </w:p>
        </w:tc>
        <w:tc>
          <w:tcPr>
            <w:tcW w:w="5814" w:type="dxa"/>
            <w:hideMark/>
          </w:tcPr>
          <w:p w:rsidR="002D4B02" w:rsidRPr="00A54543" w:rsidRDefault="002D4B02" w:rsidP="00594193">
            <w:pPr>
              <w:spacing w:after="0" w:line="240" w:lineRule="auto"/>
              <w:rPr>
                <w:lang w:eastAsia="el-GR"/>
              </w:rPr>
            </w:pPr>
            <w:r w:rsidRPr="00A54543">
              <w:rPr>
                <w:lang w:eastAsia="el-GR"/>
              </w:rPr>
              <w:t>ΛΟΙΠΕΣ ΕΠΙΧΕΙΡΗΣΕΙΣ ΣΤΟ ΧΏΡΟ ΤΗΣ ΥΓΕΙΑΣ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val="378"/>
          <w:jc w:val="left"/>
        </w:trPr>
        <w:tc>
          <w:tcPr>
            <w:tcW w:w="534" w:type="dxa"/>
            <w:hideMark/>
          </w:tcPr>
          <w:p w:rsidR="002D4B02" w:rsidRPr="00A54543" w:rsidRDefault="002D4B02" w:rsidP="00594193">
            <w:pPr>
              <w:spacing w:after="0" w:line="240" w:lineRule="auto"/>
              <w:rPr>
                <w:lang w:eastAsia="el-GR"/>
              </w:rPr>
            </w:pPr>
            <w:r w:rsidRPr="00A54543">
              <w:rPr>
                <w:lang w:eastAsia="el-GR"/>
              </w:rPr>
              <w:t>5</w:t>
            </w:r>
          </w:p>
        </w:tc>
        <w:tc>
          <w:tcPr>
            <w:tcW w:w="5814" w:type="dxa"/>
            <w:hideMark/>
          </w:tcPr>
          <w:p w:rsidR="002D4B02" w:rsidRPr="00A54543" w:rsidRDefault="002D4B02" w:rsidP="00594193">
            <w:pPr>
              <w:spacing w:after="0" w:line="240" w:lineRule="auto"/>
              <w:rPr>
                <w:lang w:eastAsia="el-GR"/>
              </w:rPr>
            </w:pPr>
            <w:r w:rsidRPr="00A54543">
              <w:rPr>
                <w:lang w:eastAsia="el-GR"/>
              </w:rPr>
              <w:t>ΙΔΙΩΤΕΣ ΙΑΤΡΟΙ</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600"/>
          <w:jc w:val="left"/>
        </w:trPr>
        <w:tc>
          <w:tcPr>
            <w:tcW w:w="534" w:type="dxa"/>
            <w:hideMark/>
          </w:tcPr>
          <w:p w:rsidR="002D4B02" w:rsidRPr="00A54543" w:rsidRDefault="002D4B02" w:rsidP="00594193">
            <w:pPr>
              <w:spacing w:after="0" w:line="240" w:lineRule="auto"/>
              <w:rPr>
                <w:lang w:eastAsia="el-GR"/>
              </w:rPr>
            </w:pPr>
            <w:r w:rsidRPr="00A54543">
              <w:rPr>
                <w:lang w:eastAsia="el-GR"/>
              </w:rPr>
              <w:t>6</w:t>
            </w:r>
          </w:p>
        </w:tc>
        <w:tc>
          <w:tcPr>
            <w:tcW w:w="5814" w:type="dxa"/>
            <w:hideMark/>
          </w:tcPr>
          <w:p w:rsidR="002D4B02" w:rsidRPr="00A54543" w:rsidRDefault="002D4B02" w:rsidP="00594193">
            <w:pPr>
              <w:spacing w:after="0" w:line="240" w:lineRule="auto"/>
              <w:rPr>
                <w:lang w:eastAsia="el-GR"/>
              </w:rPr>
            </w:pPr>
            <w:r w:rsidRPr="00A54543">
              <w:rPr>
                <w:lang w:eastAsia="el-GR"/>
              </w:rPr>
              <w:t>ΚΥΛΙΚΕΙΑ - ΜΑΓΕΙΡΙΑ - ΑΠΟΘΗΚΕΣ ΔΗΜΟΣΙΩΝ ΝΟΣΗΛΕΥΤΙΚΩΝ ΜΟΝΑΔΩΝ</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val="308"/>
          <w:jc w:val="left"/>
        </w:trPr>
        <w:tc>
          <w:tcPr>
            <w:tcW w:w="534" w:type="dxa"/>
            <w:hideMark/>
          </w:tcPr>
          <w:p w:rsidR="002D4B02" w:rsidRPr="00A54543" w:rsidRDefault="002D4B02" w:rsidP="00594193">
            <w:pPr>
              <w:spacing w:after="0" w:line="240" w:lineRule="auto"/>
              <w:rPr>
                <w:lang w:eastAsia="el-GR"/>
              </w:rPr>
            </w:pPr>
            <w:r w:rsidRPr="00A54543">
              <w:rPr>
                <w:lang w:eastAsia="el-GR"/>
              </w:rPr>
              <w:t>7</w:t>
            </w:r>
          </w:p>
        </w:tc>
        <w:tc>
          <w:tcPr>
            <w:tcW w:w="5814" w:type="dxa"/>
            <w:hideMark/>
          </w:tcPr>
          <w:p w:rsidR="002D4B02" w:rsidRPr="00A54543" w:rsidRDefault="002D4B02" w:rsidP="00594193">
            <w:pPr>
              <w:spacing w:after="0" w:line="240" w:lineRule="auto"/>
              <w:rPr>
                <w:lang w:eastAsia="el-GR"/>
              </w:rPr>
            </w:pPr>
            <w:r w:rsidRPr="00A54543">
              <w:rPr>
                <w:lang w:eastAsia="el-GR"/>
              </w:rPr>
              <w:t>ΚΕΝΤΡΑ ΔΙΑΣΚΕΔΑΣΗΣ - ΑΝΑΨΥΚΤΗΡΙΑ</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val="384"/>
          <w:jc w:val="left"/>
        </w:trPr>
        <w:tc>
          <w:tcPr>
            <w:tcW w:w="534" w:type="dxa"/>
            <w:hideMark/>
          </w:tcPr>
          <w:p w:rsidR="002D4B02" w:rsidRPr="00A54543" w:rsidRDefault="002D4B02" w:rsidP="00594193">
            <w:pPr>
              <w:spacing w:after="0" w:line="240" w:lineRule="auto"/>
              <w:rPr>
                <w:lang w:eastAsia="el-GR"/>
              </w:rPr>
            </w:pPr>
            <w:r w:rsidRPr="00A54543">
              <w:rPr>
                <w:lang w:eastAsia="el-GR"/>
              </w:rPr>
              <w:t>8</w:t>
            </w:r>
          </w:p>
        </w:tc>
        <w:tc>
          <w:tcPr>
            <w:tcW w:w="5814" w:type="dxa"/>
            <w:hideMark/>
          </w:tcPr>
          <w:p w:rsidR="002D4B02" w:rsidRPr="00A54543" w:rsidRDefault="002D4B02" w:rsidP="00594193">
            <w:pPr>
              <w:spacing w:after="0" w:line="240" w:lineRule="auto"/>
              <w:rPr>
                <w:lang w:eastAsia="el-GR"/>
              </w:rPr>
            </w:pPr>
            <w:r w:rsidRPr="00A54543">
              <w:rPr>
                <w:lang w:eastAsia="el-GR"/>
              </w:rPr>
              <w:t>ΕΜΦΙΑΛΩΤΗΡΙΑ ΝΕΡΟΥ - ΙΑΜΑΤΙΚΕΣ ΠΗΓΕΣ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val="518"/>
          <w:jc w:val="left"/>
        </w:trPr>
        <w:tc>
          <w:tcPr>
            <w:tcW w:w="534" w:type="dxa"/>
            <w:hideMark/>
          </w:tcPr>
          <w:p w:rsidR="002D4B02" w:rsidRPr="00A54543" w:rsidRDefault="002D4B02" w:rsidP="00594193">
            <w:pPr>
              <w:spacing w:after="0" w:line="240" w:lineRule="auto"/>
              <w:rPr>
                <w:lang w:eastAsia="el-GR"/>
              </w:rPr>
            </w:pPr>
            <w:r w:rsidRPr="00A54543">
              <w:rPr>
                <w:lang w:eastAsia="el-GR"/>
              </w:rPr>
              <w:t>9</w:t>
            </w:r>
          </w:p>
        </w:tc>
        <w:tc>
          <w:tcPr>
            <w:tcW w:w="5814" w:type="dxa"/>
            <w:hideMark/>
          </w:tcPr>
          <w:p w:rsidR="002D4B02" w:rsidRPr="00A54543" w:rsidRDefault="002D4B02" w:rsidP="00594193">
            <w:pPr>
              <w:spacing w:after="0" w:line="240" w:lineRule="auto"/>
              <w:rPr>
                <w:lang w:eastAsia="el-GR"/>
              </w:rPr>
            </w:pPr>
            <w:r w:rsidRPr="00A54543">
              <w:rPr>
                <w:lang w:eastAsia="el-GR"/>
              </w:rPr>
              <w:t>ΙΝΣΤΙΤΟΥΤΑ ΑΙΣΘΗΤΙΚΗΣ - ΑΔΥΝΑΤΙΣΜΑΤΟΣ / ΓΥΜΝΑΣΤΗΡΙΑ</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10</w:t>
            </w:r>
          </w:p>
        </w:tc>
        <w:tc>
          <w:tcPr>
            <w:tcW w:w="5814" w:type="dxa"/>
            <w:hideMark/>
          </w:tcPr>
          <w:p w:rsidR="002D4B02" w:rsidRPr="00A54543" w:rsidRDefault="002D4B02" w:rsidP="00594193">
            <w:pPr>
              <w:spacing w:after="0" w:line="240" w:lineRule="auto"/>
              <w:rPr>
                <w:lang w:eastAsia="el-GR"/>
              </w:rPr>
            </w:pPr>
            <w:r w:rsidRPr="00A54543">
              <w:rPr>
                <w:lang w:eastAsia="el-GR"/>
              </w:rPr>
              <w:t>ΕΤΑΙΡΕΙΕΣ ΠΑΡΑΓΩΓΗΣ - ΔΙΑΚΙΝΗΣΗΣ ΤΡΟΦΙΜΩΝ</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1</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11</w:t>
            </w:r>
          </w:p>
        </w:tc>
        <w:tc>
          <w:tcPr>
            <w:tcW w:w="5814" w:type="dxa"/>
            <w:hideMark/>
          </w:tcPr>
          <w:p w:rsidR="002D4B02" w:rsidRPr="00A54543" w:rsidRDefault="002D4B02" w:rsidP="00594193">
            <w:pPr>
              <w:spacing w:after="0" w:line="240" w:lineRule="auto"/>
              <w:rPr>
                <w:lang w:eastAsia="el-GR"/>
              </w:rPr>
            </w:pPr>
            <w:r w:rsidRPr="00A54543">
              <w:rPr>
                <w:lang w:eastAsia="el-GR"/>
              </w:rPr>
              <w:t>ΛΟΙΠΑ ΚΑΤΑΣΤΗΜΑΤΑ ΥΓΕΙΟΝΟΜΙΚΟΥ ΕΝΔΙΑΦΕΡΟΝΤΟΣ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12</w:t>
            </w:r>
          </w:p>
        </w:tc>
        <w:tc>
          <w:tcPr>
            <w:tcW w:w="5814" w:type="dxa"/>
            <w:hideMark/>
          </w:tcPr>
          <w:p w:rsidR="002D4B02" w:rsidRPr="00A54543" w:rsidRDefault="002D4B02" w:rsidP="00594193">
            <w:pPr>
              <w:spacing w:after="0" w:line="240" w:lineRule="auto"/>
              <w:rPr>
                <w:lang w:eastAsia="el-GR"/>
              </w:rPr>
            </w:pPr>
            <w:r w:rsidRPr="00A54543">
              <w:rPr>
                <w:lang w:eastAsia="el-GR"/>
              </w:rPr>
              <w:t>ΙΔΙΩΤΙΚΑ ΦΑΡΜΑΚΕΙΑ - ΦΑΡΜΑΚΕΥΤΙΚΕΣ ΕΤΑΙΡΕΙΕΣ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2</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13</w:t>
            </w:r>
          </w:p>
        </w:tc>
        <w:tc>
          <w:tcPr>
            <w:tcW w:w="5814" w:type="dxa"/>
            <w:hideMark/>
          </w:tcPr>
          <w:p w:rsidR="002D4B02" w:rsidRPr="00A54543" w:rsidRDefault="002D4B02" w:rsidP="00594193">
            <w:pPr>
              <w:spacing w:after="0" w:line="240" w:lineRule="auto"/>
              <w:rPr>
                <w:lang w:eastAsia="el-GR"/>
              </w:rPr>
            </w:pPr>
            <w:r w:rsidRPr="00A54543">
              <w:rPr>
                <w:lang w:eastAsia="el-GR"/>
              </w:rPr>
              <w:t>ΕΚΑΒ</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14</w:t>
            </w:r>
          </w:p>
        </w:tc>
        <w:tc>
          <w:tcPr>
            <w:tcW w:w="5814" w:type="dxa"/>
            <w:hideMark/>
          </w:tcPr>
          <w:p w:rsidR="002D4B02" w:rsidRPr="00A54543" w:rsidRDefault="002D4B02" w:rsidP="00594193">
            <w:pPr>
              <w:spacing w:after="0" w:line="240" w:lineRule="auto"/>
              <w:rPr>
                <w:lang w:eastAsia="el-GR"/>
              </w:rPr>
            </w:pPr>
            <w:r w:rsidRPr="00A54543">
              <w:rPr>
                <w:lang w:eastAsia="el-GR"/>
              </w:rPr>
              <w:t>ΟΡΓΑΝΙΣΜΟΙ ΤΟΠΙΚΗΣ ΑΥΤΟΔΙΟΙΚΗΣΗΣ Α΄ &amp; Β΄ ΒΑΘΜΟΥ</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15</w:t>
            </w:r>
          </w:p>
        </w:tc>
        <w:tc>
          <w:tcPr>
            <w:tcW w:w="5814" w:type="dxa"/>
            <w:hideMark/>
          </w:tcPr>
          <w:p w:rsidR="002D4B02" w:rsidRPr="00A54543" w:rsidRDefault="002D4B02" w:rsidP="00594193">
            <w:pPr>
              <w:spacing w:after="0" w:line="240" w:lineRule="auto"/>
              <w:rPr>
                <w:lang w:eastAsia="el-GR"/>
              </w:rPr>
            </w:pPr>
            <w:r w:rsidRPr="00A54543">
              <w:rPr>
                <w:lang w:eastAsia="el-GR"/>
              </w:rPr>
              <w:t>ΜΟΝΑΔΕΣ ΠΡΩΤΟΒΑΘΜΙΑΣ ΦΡΟΝΤΙΔΑΣ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16</w:t>
            </w:r>
          </w:p>
        </w:tc>
        <w:tc>
          <w:tcPr>
            <w:tcW w:w="5814" w:type="dxa"/>
            <w:hideMark/>
          </w:tcPr>
          <w:p w:rsidR="002D4B02" w:rsidRPr="00A54543" w:rsidRDefault="002D4B02" w:rsidP="00594193">
            <w:pPr>
              <w:spacing w:after="0" w:line="240" w:lineRule="auto"/>
              <w:rPr>
                <w:lang w:eastAsia="el-GR"/>
              </w:rPr>
            </w:pPr>
            <w:r w:rsidRPr="00A54543">
              <w:rPr>
                <w:lang w:eastAsia="el-GR"/>
              </w:rPr>
              <w:t>ΥΠΟΥΡΓΕΙΟ ΥΓΕΙΑΣ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4</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17</w:t>
            </w:r>
          </w:p>
        </w:tc>
        <w:tc>
          <w:tcPr>
            <w:tcW w:w="5814" w:type="dxa"/>
            <w:hideMark/>
          </w:tcPr>
          <w:p w:rsidR="002D4B02" w:rsidRPr="00A54543" w:rsidRDefault="002D4B02" w:rsidP="00594193">
            <w:pPr>
              <w:spacing w:after="0" w:line="240" w:lineRule="auto"/>
              <w:rPr>
                <w:lang w:eastAsia="el-GR"/>
              </w:rPr>
            </w:pPr>
            <w:r w:rsidRPr="00A54543">
              <w:rPr>
                <w:lang w:eastAsia="el-GR"/>
              </w:rPr>
              <w:t>ΣΧΟΛΕΙΑ</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18</w:t>
            </w:r>
          </w:p>
        </w:tc>
        <w:tc>
          <w:tcPr>
            <w:tcW w:w="5814" w:type="dxa"/>
            <w:hideMark/>
          </w:tcPr>
          <w:p w:rsidR="002D4B02" w:rsidRPr="00A54543" w:rsidRDefault="002D4B02" w:rsidP="00594193">
            <w:pPr>
              <w:spacing w:after="0" w:line="240" w:lineRule="auto"/>
              <w:rPr>
                <w:lang w:eastAsia="el-GR"/>
              </w:rPr>
            </w:pPr>
            <w:r w:rsidRPr="00A54543">
              <w:rPr>
                <w:lang w:eastAsia="el-GR"/>
              </w:rPr>
              <w:t xml:space="preserve">ΚΑΖΙΝΟ </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19</w:t>
            </w:r>
          </w:p>
        </w:tc>
        <w:tc>
          <w:tcPr>
            <w:tcW w:w="5814" w:type="dxa"/>
            <w:hideMark/>
          </w:tcPr>
          <w:p w:rsidR="002D4B02" w:rsidRPr="00A54543" w:rsidRDefault="002D4B02" w:rsidP="00594193">
            <w:pPr>
              <w:spacing w:after="0" w:line="240" w:lineRule="auto"/>
              <w:rPr>
                <w:lang w:eastAsia="el-GR"/>
              </w:rPr>
            </w:pPr>
            <w:r w:rsidRPr="00A54543">
              <w:rPr>
                <w:lang w:eastAsia="el-GR"/>
              </w:rPr>
              <w:t>ΜΕΣΑ ΜΑΖΙΚΗΣ ΜΕΤΑΦΟΡΑΣ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20</w:t>
            </w:r>
          </w:p>
        </w:tc>
        <w:tc>
          <w:tcPr>
            <w:tcW w:w="5814" w:type="dxa"/>
            <w:hideMark/>
          </w:tcPr>
          <w:p w:rsidR="002D4B02" w:rsidRPr="00A54543" w:rsidRDefault="002D4B02" w:rsidP="00594193">
            <w:pPr>
              <w:spacing w:after="0" w:line="240" w:lineRule="auto"/>
              <w:rPr>
                <w:lang w:eastAsia="el-GR"/>
              </w:rPr>
            </w:pPr>
            <w:r w:rsidRPr="00A54543">
              <w:rPr>
                <w:lang w:eastAsia="el-GR"/>
              </w:rPr>
              <w:t>ΥΓΕΙΟΝΟΜΙΚΕΣ ΕΠΙΤΡΟΠΕΣ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21</w:t>
            </w:r>
          </w:p>
        </w:tc>
        <w:tc>
          <w:tcPr>
            <w:tcW w:w="5814" w:type="dxa"/>
            <w:hideMark/>
          </w:tcPr>
          <w:p w:rsidR="002D4B02" w:rsidRPr="00A54543" w:rsidRDefault="002D4B02" w:rsidP="00594193">
            <w:pPr>
              <w:spacing w:after="0" w:line="240" w:lineRule="auto"/>
              <w:rPr>
                <w:lang w:eastAsia="el-GR"/>
              </w:rPr>
            </w:pPr>
            <w:r w:rsidRPr="00A54543">
              <w:rPr>
                <w:lang w:eastAsia="el-GR"/>
              </w:rPr>
              <w:t>ΙΑΤΡΙΚΟΙ &amp; ΛΟΙΠΟΙ ΣΥΛΛΟΓΟΙ</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22</w:t>
            </w:r>
          </w:p>
        </w:tc>
        <w:tc>
          <w:tcPr>
            <w:tcW w:w="5814" w:type="dxa"/>
            <w:hideMark/>
          </w:tcPr>
          <w:p w:rsidR="002D4B02" w:rsidRPr="00A54543" w:rsidRDefault="002D4B02" w:rsidP="00594193">
            <w:pPr>
              <w:spacing w:after="0" w:line="240" w:lineRule="auto"/>
              <w:rPr>
                <w:lang w:eastAsia="el-GR"/>
              </w:rPr>
            </w:pPr>
            <w:r w:rsidRPr="00A54543">
              <w:rPr>
                <w:lang w:eastAsia="el-GR"/>
              </w:rPr>
              <w:t>ΙΔΙΩΤΕΣ ΕΠΑΓΓΕΛΜΑΤΙΕΣ ΥΓΕΙΑΣ (ΠΛΗΝ ΙΑΤΡΩΝ)</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23</w:t>
            </w:r>
          </w:p>
        </w:tc>
        <w:tc>
          <w:tcPr>
            <w:tcW w:w="5814" w:type="dxa"/>
            <w:hideMark/>
          </w:tcPr>
          <w:p w:rsidR="002D4B02" w:rsidRPr="00A54543" w:rsidRDefault="002D4B02" w:rsidP="00594193">
            <w:pPr>
              <w:spacing w:after="0" w:line="240" w:lineRule="auto"/>
              <w:rPr>
                <w:lang w:eastAsia="el-GR"/>
              </w:rPr>
            </w:pPr>
            <w:r w:rsidRPr="00A54543">
              <w:rPr>
                <w:lang w:eastAsia="el-GR"/>
              </w:rPr>
              <w:t>ΣΩΜΑΤΕΙΑ</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24</w:t>
            </w:r>
          </w:p>
        </w:tc>
        <w:tc>
          <w:tcPr>
            <w:tcW w:w="5814" w:type="dxa"/>
            <w:hideMark/>
          </w:tcPr>
          <w:p w:rsidR="002D4B02" w:rsidRPr="00A54543" w:rsidRDefault="002D4B02" w:rsidP="00594193">
            <w:pPr>
              <w:spacing w:after="0" w:line="240" w:lineRule="auto"/>
              <w:rPr>
                <w:lang w:eastAsia="el-GR"/>
              </w:rPr>
            </w:pPr>
            <w:r w:rsidRPr="00A54543">
              <w:rPr>
                <w:lang w:eastAsia="el-GR"/>
              </w:rPr>
              <w:t>ΛΟΙΠΕΣ ΠΡΟΝΟΙΑΚΕΣ ΔΟΜΕΣ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 </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25</w:t>
            </w:r>
          </w:p>
        </w:tc>
        <w:tc>
          <w:tcPr>
            <w:tcW w:w="5814" w:type="dxa"/>
            <w:hideMark/>
          </w:tcPr>
          <w:p w:rsidR="002D4B02" w:rsidRPr="00A54543" w:rsidRDefault="002D4B02" w:rsidP="00594193">
            <w:pPr>
              <w:spacing w:after="0" w:line="240" w:lineRule="auto"/>
              <w:rPr>
                <w:lang w:eastAsia="el-GR"/>
              </w:rPr>
            </w:pPr>
            <w:r w:rsidRPr="00A54543">
              <w:rPr>
                <w:lang w:eastAsia="el-GR"/>
              </w:rPr>
              <w:t>ΛΟΙΠΕΣ ΔΗΜΟΣΙΕΣ ΥΠΗΡΕΣΙΕΣ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2</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26</w:t>
            </w:r>
          </w:p>
        </w:tc>
        <w:tc>
          <w:tcPr>
            <w:tcW w:w="5814" w:type="dxa"/>
            <w:hideMark/>
          </w:tcPr>
          <w:p w:rsidR="002D4B02" w:rsidRPr="00A54543" w:rsidRDefault="002D4B02" w:rsidP="00594193">
            <w:pPr>
              <w:spacing w:after="0" w:line="240" w:lineRule="auto"/>
              <w:rPr>
                <w:lang w:eastAsia="el-GR"/>
              </w:rPr>
            </w:pPr>
            <w:r w:rsidRPr="00A54543">
              <w:rPr>
                <w:lang w:eastAsia="el-GR"/>
              </w:rPr>
              <w:t>ΔΙΕΥΘΥΝΣΕΙΣ ΥΓΕΙΑΣ ΠΕΡΙΦ. ΑΥΤΟΔΙΟΙΚΗΣΗΣ</w:t>
            </w:r>
          </w:p>
        </w:tc>
        <w:tc>
          <w:tcPr>
            <w:tcW w:w="1701" w:type="dxa"/>
            <w:gridSpan w:val="2"/>
            <w:hideMark/>
          </w:tcPr>
          <w:p w:rsidR="002D4B02" w:rsidRPr="00A54543" w:rsidRDefault="002D4B02" w:rsidP="00594193">
            <w:pPr>
              <w:spacing w:after="0" w:line="240" w:lineRule="auto"/>
              <w:rPr>
                <w:lang w:eastAsia="el-GR"/>
              </w:rPr>
            </w:pPr>
            <w:r w:rsidRPr="00A54543">
              <w:rPr>
                <w:lang w:eastAsia="el-GR"/>
              </w:rPr>
              <w:t>4</w:t>
            </w:r>
          </w:p>
        </w:tc>
        <w:tc>
          <w:tcPr>
            <w:tcW w:w="1184" w:type="dxa"/>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val="804"/>
          <w:jc w:val="left"/>
        </w:trPr>
        <w:tc>
          <w:tcPr>
            <w:tcW w:w="534" w:type="dxa"/>
            <w:hideMark/>
          </w:tcPr>
          <w:p w:rsidR="002D4B02" w:rsidRPr="00A54543" w:rsidRDefault="002D4B02" w:rsidP="000875F1">
            <w:pPr>
              <w:spacing w:after="0" w:line="240" w:lineRule="auto"/>
              <w:rPr>
                <w:lang w:eastAsia="el-GR"/>
              </w:rPr>
            </w:pPr>
            <w:r w:rsidRPr="00A54543">
              <w:rPr>
                <w:lang w:eastAsia="el-GR"/>
              </w:rPr>
              <w:t>99</w:t>
            </w:r>
          </w:p>
        </w:tc>
        <w:tc>
          <w:tcPr>
            <w:tcW w:w="5814" w:type="dxa"/>
            <w:hideMark/>
          </w:tcPr>
          <w:p w:rsidR="002D4B02" w:rsidRPr="00A54543" w:rsidRDefault="002D4B02" w:rsidP="000875F1">
            <w:pPr>
              <w:spacing w:after="0" w:line="240" w:lineRule="auto"/>
              <w:rPr>
                <w:lang w:eastAsia="el-GR"/>
              </w:rPr>
            </w:pPr>
            <w:r w:rsidRPr="00A54543">
              <w:rPr>
                <w:lang w:eastAsia="el-GR"/>
              </w:rPr>
              <w:t>ΑΛΛΟΙ</w:t>
            </w:r>
          </w:p>
        </w:tc>
        <w:tc>
          <w:tcPr>
            <w:tcW w:w="2885" w:type="dxa"/>
            <w:gridSpan w:val="3"/>
            <w:hideMark/>
          </w:tcPr>
          <w:p w:rsidR="002D4B02" w:rsidRPr="00A54543" w:rsidRDefault="002D4B02" w:rsidP="000875F1">
            <w:pPr>
              <w:spacing w:after="0" w:line="240" w:lineRule="auto"/>
              <w:rPr>
                <w:sz w:val="16"/>
                <w:szCs w:val="16"/>
                <w:lang w:eastAsia="el-GR"/>
              </w:rPr>
            </w:pPr>
            <w:r w:rsidRPr="00A54543">
              <w:rPr>
                <w:sz w:val="16"/>
                <w:szCs w:val="16"/>
                <w:lang w:eastAsia="el-GR"/>
              </w:rPr>
              <w:t xml:space="preserve">Σημειώνεται ότι ένα πόρισμα μπορεί να ταξινομηθεί σε </w:t>
            </w:r>
            <w:r w:rsidR="00594193" w:rsidRPr="00A54543">
              <w:rPr>
                <w:sz w:val="16"/>
                <w:szCs w:val="16"/>
                <w:lang w:eastAsia="el-GR"/>
              </w:rPr>
              <w:t>αντιστοίχηση</w:t>
            </w:r>
            <w:r w:rsidRPr="00A54543">
              <w:rPr>
                <w:sz w:val="16"/>
                <w:szCs w:val="16"/>
                <w:lang w:eastAsia="el-GR"/>
              </w:rPr>
              <w:t xml:space="preserve">  περισσότερων ελεγχόμενων φορέων</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 </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775361">
        <w:trPr>
          <w:cnfStyle w:val="000000100000"/>
          <w:trHeight w:val="645"/>
          <w:jc w:val="left"/>
        </w:trPr>
        <w:tc>
          <w:tcPr>
            <w:tcW w:w="9233" w:type="dxa"/>
            <w:gridSpan w:val="5"/>
            <w:hideMark/>
          </w:tcPr>
          <w:p w:rsidR="00594193" w:rsidRDefault="00594193" w:rsidP="000875F1">
            <w:pPr>
              <w:spacing w:after="0" w:line="240" w:lineRule="auto"/>
              <w:rPr>
                <w:b/>
                <w:bCs/>
                <w:sz w:val="20"/>
                <w:szCs w:val="24"/>
                <w:lang w:eastAsia="el-GR"/>
              </w:rPr>
            </w:pPr>
          </w:p>
          <w:p w:rsidR="002D4B02" w:rsidRDefault="002D4B02" w:rsidP="000875F1">
            <w:pPr>
              <w:spacing w:after="0" w:line="240" w:lineRule="auto"/>
              <w:rPr>
                <w:b/>
                <w:bCs/>
                <w:sz w:val="20"/>
                <w:szCs w:val="24"/>
                <w:lang w:eastAsia="el-GR"/>
              </w:rPr>
            </w:pPr>
            <w:r w:rsidRPr="007E4B6C">
              <w:rPr>
                <w:b/>
                <w:bCs/>
                <w:sz w:val="20"/>
                <w:szCs w:val="24"/>
                <w:lang w:eastAsia="el-GR"/>
              </w:rPr>
              <w:t>ΤΑΞΙΝΟΜΗΣΗ ΠΟΡΙΣΜΑΤΩΝ  ΑΝΑΛΟΓΑ ΜΕ ΤΟ ΠΕΡΙΕΧΟΜΕΝΟ ΕΛΕΓΧΟΥ</w:t>
            </w:r>
          </w:p>
          <w:p w:rsidR="00594193" w:rsidRPr="007E4B6C" w:rsidRDefault="00594193" w:rsidP="000875F1">
            <w:pPr>
              <w:spacing w:after="0" w:line="240" w:lineRule="auto"/>
              <w:rPr>
                <w:b/>
                <w:bCs/>
                <w:sz w:val="20"/>
                <w:szCs w:val="24"/>
                <w:lang w:eastAsia="el-GR"/>
              </w:rPr>
            </w:pPr>
          </w:p>
        </w:tc>
      </w:tr>
      <w:tr w:rsidR="002D4B02" w:rsidRPr="00A54543" w:rsidTr="00E015E5">
        <w:trPr>
          <w:cnfStyle w:val="000000010000"/>
          <w:trHeight w:val="630"/>
          <w:jc w:val="left"/>
        </w:trPr>
        <w:tc>
          <w:tcPr>
            <w:tcW w:w="534" w:type="dxa"/>
            <w:hideMark/>
          </w:tcPr>
          <w:p w:rsidR="002D4B02" w:rsidRPr="00A54543" w:rsidRDefault="002D4B02" w:rsidP="00594193">
            <w:pPr>
              <w:spacing w:after="0" w:line="240" w:lineRule="auto"/>
              <w:rPr>
                <w:lang w:eastAsia="el-GR"/>
              </w:rPr>
            </w:pPr>
            <w:r w:rsidRPr="00A54543">
              <w:rPr>
                <w:lang w:eastAsia="el-GR"/>
              </w:rPr>
              <w:t> </w:t>
            </w:r>
          </w:p>
        </w:tc>
        <w:tc>
          <w:tcPr>
            <w:tcW w:w="5814" w:type="dxa"/>
            <w:hideMark/>
          </w:tcPr>
          <w:p w:rsidR="002D4B02" w:rsidRPr="00A54543" w:rsidRDefault="002D4B02" w:rsidP="00594193">
            <w:pPr>
              <w:spacing w:after="0" w:line="240" w:lineRule="auto"/>
              <w:rPr>
                <w:b/>
                <w:bCs/>
                <w:lang w:eastAsia="el-GR"/>
              </w:rPr>
            </w:pPr>
            <w:r w:rsidRPr="00A54543">
              <w:rPr>
                <w:b/>
                <w:bCs/>
                <w:lang w:eastAsia="el-GR"/>
              </w:rPr>
              <w:t>ΠΟΡΙΣΜΑΤΑ ΠΟΥ ΕΚΔΟΘΗΚΑΝ ΤΟ 2014</w:t>
            </w:r>
          </w:p>
        </w:tc>
        <w:tc>
          <w:tcPr>
            <w:tcW w:w="1701" w:type="dxa"/>
            <w:gridSpan w:val="2"/>
            <w:hideMark/>
          </w:tcPr>
          <w:p w:rsidR="002D4B02" w:rsidRPr="00775361" w:rsidRDefault="002D4B02" w:rsidP="00594193">
            <w:pPr>
              <w:spacing w:after="0" w:line="240" w:lineRule="auto"/>
              <w:rPr>
                <w:b/>
                <w:bCs/>
                <w:sz w:val="20"/>
                <w:lang w:eastAsia="el-GR"/>
              </w:rPr>
            </w:pPr>
            <w:r w:rsidRPr="00775361">
              <w:rPr>
                <w:b/>
                <w:bCs/>
                <w:sz w:val="20"/>
                <w:lang w:eastAsia="el-GR"/>
              </w:rPr>
              <w:t>ΑΡΙΘΜΟΣ</w:t>
            </w:r>
          </w:p>
        </w:tc>
        <w:tc>
          <w:tcPr>
            <w:tcW w:w="1184" w:type="dxa"/>
            <w:hideMark/>
          </w:tcPr>
          <w:p w:rsidR="002D4B02" w:rsidRPr="00A54543" w:rsidRDefault="002D4B02" w:rsidP="00594193">
            <w:pPr>
              <w:spacing w:after="0" w:line="240" w:lineRule="auto"/>
              <w:rPr>
                <w:b/>
                <w:bCs/>
                <w:sz w:val="24"/>
                <w:szCs w:val="24"/>
                <w:lang w:eastAsia="el-GR"/>
              </w:rPr>
            </w:pPr>
            <w:r w:rsidRPr="00A54543">
              <w:rPr>
                <w:b/>
                <w:bCs/>
                <w:sz w:val="24"/>
                <w:szCs w:val="24"/>
                <w:lang w:eastAsia="el-GR"/>
              </w:rPr>
              <w:t> </w:t>
            </w:r>
          </w:p>
        </w:tc>
      </w:tr>
      <w:tr w:rsidR="002D4B02" w:rsidRPr="00A54543" w:rsidTr="00594193">
        <w:trPr>
          <w:cnfStyle w:val="000000100000"/>
          <w:trHeight w:hRule="exact" w:val="366"/>
          <w:jc w:val="left"/>
        </w:trPr>
        <w:tc>
          <w:tcPr>
            <w:tcW w:w="534" w:type="dxa"/>
            <w:hideMark/>
          </w:tcPr>
          <w:p w:rsidR="002D4B02" w:rsidRPr="00A54543" w:rsidRDefault="002D4B02" w:rsidP="00594193">
            <w:pPr>
              <w:spacing w:after="0" w:line="240" w:lineRule="auto"/>
              <w:rPr>
                <w:lang w:eastAsia="el-GR"/>
              </w:rPr>
            </w:pPr>
            <w:r w:rsidRPr="00A54543">
              <w:rPr>
                <w:lang w:eastAsia="el-GR"/>
              </w:rPr>
              <w:t>1</w:t>
            </w:r>
          </w:p>
        </w:tc>
        <w:tc>
          <w:tcPr>
            <w:tcW w:w="5814" w:type="dxa"/>
            <w:hideMark/>
          </w:tcPr>
          <w:p w:rsidR="002D4B02" w:rsidRPr="00A54543" w:rsidRDefault="002D4B02" w:rsidP="00594193">
            <w:pPr>
              <w:spacing w:after="0" w:line="240" w:lineRule="auto"/>
              <w:rPr>
                <w:lang w:eastAsia="el-GR"/>
              </w:rPr>
            </w:pPr>
            <w:r w:rsidRPr="00A54543">
              <w:rPr>
                <w:lang w:eastAsia="el-GR"/>
              </w:rPr>
              <w:t>ΕΥΡΥΘΜΗ ΛΕΙΤΟΥΡΓΙΑ</w:t>
            </w:r>
          </w:p>
        </w:tc>
        <w:tc>
          <w:tcPr>
            <w:tcW w:w="1556" w:type="dxa"/>
            <w:hideMark/>
          </w:tcPr>
          <w:p w:rsidR="002D4B02" w:rsidRPr="00A54543" w:rsidRDefault="002D4B02" w:rsidP="00594193">
            <w:pPr>
              <w:spacing w:after="0" w:line="240" w:lineRule="auto"/>
              <w:rPr>
                <w:lang w:eastAsia="el-GR"/>
              </w:rPr>
            </w:pPr>
            <w:r w:rsidRPr="00A54543">
              <w:rPr>
                <w:lang w:eastAsia="el-GR"/>
              </w:rPr>
              <w:t>7</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hRule="exac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w:t>
            </w:r>
          </w:p>
        </w:tc>
        <w:tc>
          <w:tcPr>
            <w:tcW w:w="5814" w:type="dxa"/>
            <w:hideMark/>
          </w:tcPr>
          <w:p w:rsidR="002D4B02" w:rsidRPr="00A54543" w:rsidRDefault="002D4B02" w:rsidP="00594193">
            <w:pPr>
              <w:spacing w:after="0" w:line="240" w:lineRule="auto"/>
              <w:rPr>
                <w:lang w:eastAsia="el-GR"/>
              </w:rPr>
            </w:pPr>
            <w:r w:rsidRPr="00A54543">
              <w:rPr>
                <w:lang w:eastAsia="el-GR"/>
              </w:rPr>
              <w:t>ΑΔΕΙΑ ΛΕΙΤΟΥΡΓΙΑΣ</w:t>
            </w:r>
          </w:p>
        </w:tc>
        <w:tc>
          <w:tcPr>
            <w:tcW w:w="1556" w:type="dxa"/>
            <w:hideMark/>
          </w:tcPr>
          <w:p w:rsidR="002D4B02" w:rsidRPr="00A54543" w:rsidRDefault="002D4B02" w:rsidP="00594193">
            <w:pPr>
              <w:spacing w:after="0" w:line="240" w:lineRule="auto"/>
              <w:rPr>
                <w:lang w:eastAsia="el-GR"/>
              </w:rPr>
            </w:pPr>
            <w:r w:rsidRPr="00A54543">
              <w:rPr>
                <w:lang w:eastAsia="el-GR"/>
              </w:rPr>
              <w:t>10</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hRule="exact" w:val="406"/>
          <w:jc w:val="left"/>
        </w:trPr>
        <w:tc>
          <w:tcPr>
            <w:tcW w:w="534" w:type="dxa"/>
            <w:hideMark/>
          </w:tcPr>
          <w:p w:rsidR="002D4B02" w:rsidRPr="00A54543" w:rsidRDefault="002D4B02" w:rsidP="00594193">
            <w:pPr>
              <w:spacing w:after="0" w:line="240" w:lineRule="auto"/>
              <w:rPr>
                <w:lang w:eastAsia="el-GR"/>
              </w:rPr>
            </w:pPr>
            <w:r w:rsidRPr="00A54543">
              <w:rPr>
                <w:lang w:eastAsia="el-GR"/>
              </w:rPr>
              <w:t>3</w:t>
            </w:r>
          </w:p>
        </w:tc>
        <w:tc>
          <w:tcPr>
            <w:tcW w:w="5814" w:type="dxa"/>
            <w:hideMark/>
          </w:tcPr>
          <w:p w:rsidR="002D4B02" w:rsidRPr="00A54543" w:rsidRDefault="002D4B02" w:rsidP="00594193">
            <w:pPr>
              <w:spacing w:after="0" w:line="240" w:lineRule="auto"/>
              <w:rPr>
                <w:lang w:eastAsia="el-GR"/>
              </w:rPr>
            </w:pPr>
            <w:r w:rsidRPr="00A54543">
              <w:rPr>
                <w:lang w:eastAsia="el-GR"/>
              </w:rPr>
              <w:t>ΣΥΝΘΗΚΕΣ ΝΟΣΗΛΕΙΑΣ</w:t>
            </w:r>
          </w:p>
        </w:tc>
        <w:tc>
          <w:tcPr>
            <w:tcW w:w="1556" w:type="dxa"/>
            <w:hideMark/>
          </w:tcPr>
          <w:p w:rsidR="002D4B02" w:rsidRPr="00A54543" w:rsidRDefault="002D4B02" w:rsidP="00594193">
            <w:pPr>
              <w:spacing w:after="0" w:line="240" w:lineRule="auto"/>
              <w:rPr>
                <w:lang w:eastAsia="el-GR"/>
              </w:rPr>
            </w:pPr>
            <w:r w:rsidRPr="00A54543">
              <w:rPr>
                <w:lang w:eastAsia="el-GR"/>
              </w:rPr>
              <w:t>3</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hRule="exact" w:val="296"/>
          <w:jc w:val="left"/>
        </w:trPr>
        <w:tc>
          <w:tcPr>
            <w:tcW w:w="534" w:type="dxa"/>
            <w:hideMark/>
          </w:tcPr>
          <w:p w:rsidR="002D4B02" w:rsidRPr="00A54543" w:rsidRDefault="002D4B02" w:rsidP="00594193">
            <w:pPr>
              <w:spacing w:after="0" w:line="240" w:lineRule="auto"/>
              <w:rPr>
                <w:lang w:eastAsia="el-GR"/>
              </w:rPr>
            </w:pPr>
            <w:r w:rsidRPr="00A54543">
              <w:rPr>
                <w:lang w:eastAsia="el-GR"/>
              </w:rPr>
              <w:t>4</w:t>
            </w:r>
          </w:p>
        </w:tc>
        <w:tc>
          <w:tcPr>
            <w:tcW w:w="5814" w:type="dxa"/>
            <w:hideMark/>
          </w:tcPr>
          <w:p w:rsidR="002D4B02" w:rsidRPr="00A54543" w:rsidRDefault="002D4B02" w:rsidP="00594193">
            <w:pPr>
              <w:spacing w:after="0" w:line="240" w:lineRule="auto"/>
              <w:rPr>
                <w:lang w:eastAsia="el-GR"/>
              </w:rPr>
            </w:pPr>
            <w:r w:rsidRPr="00A54543">
              <w:rPr>
                <w:lang w:eastAsia="el-GR"/>
              </w:rPr>
              <w:t>ΠΟΙΟΤΗΤΑ ΠΑΡΕΧΟΜΕΝΩΝ ΥΠΗΡΕΣΙΩΝ</w:t>
            </w:r>
          </w:p>
        </w:tc>
        <w:tc>
          <w:tcPr>
            <w:tcW w:w="1556" w:type="dxa"/>
            <w:hideMark/>
          </w:tcPr>
          <w:p w:rsidR="002D4B02" w:rsidRPr="00A54543" w:rsidRDefault="002D4B02" w:rsidP="00594193">
            <w:pPr>
              <w:spacing w:after="0" w:line="240" w:lineRule="auto"/>
              <w:rPr>
                <w:lang w:eastAsia="el-GR"/>
              </w:rPr>
            </w:pPr>
            <w:r w:rsidRPr="00A54543">
              <w:rPr>
                <w:lang w:eastAsia="el-GR"/>
              </w:rPr>
              <w:t>2</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hRule="exact" w:val="360"/>
          <w:jc w:val="left"/>
        </w:trPr>
        <w:tc>
          <w:tcPr>
            <w:tcW w:w="534" w:type="dxa"/>
            <w:hideMark/>
          </w:tcPr>
          <w:p w:rsidR="002D4B02" w:rsidRPr="00A54543" w:rsidRDefault="002D4B02" w:rsidP="00594193">
            <w:pPr>
              <w:spacing w:after="0" w:line="240" w:lineRule="auto"/>
              <w:rPr>
                <w:lang w:eastAsia="el-GR"/>
              </w:rPr>
            </w:pPr>
            <w:r w:rsidRPr="00A54543">
              <w:rPr>
                <w:lang w:eastAsia="el-GR"/>
              </w:rPr>
              <w:t>5</w:t>
            </w:r>
          </w:p>
        </w:tc>
        <w:tc>
          <w:tcPr>
            <w:tcW w:w="5814" w:type="dxa"/>
            <w:hideMark/>
          </w:tcPr>
          <w:p w:rsidR="002D4B02" w:rsidRPr="00A54543" w:rsidRDefault="002D4B02" w:rsidP="00594193">
            <w:pPr>
              <w:spacing w:after="0" w:line="240" w:lineRule="auto"/>
              <w:rPr>
                <w:lang w:eastAsia="el-GR"/>
              </w:rPr>
            </w:pPr>
            <w:r w:rsidRPr="00A54543">
              <w:rPr>
                <w:lang w:eastAsia="el-GR"/>
              </w:rPr>
              <w:t>ΕΓΚΑΤΑΣΤΑΣΕΙΣ - ΕΞΟΠΛΙΣΜΟΣ</w:t>
            </w:r>
          </w:p>
        </w:tc>
        <w:tc>
          <w:tcPr>
            <w:tcW w:w="1556" w:type="dxa"/>
            <w:hideMark/>
          </w:tcPr>
          <w:p w:rsidR="002D4B02" w:rsidRPr="00A54543" w:rsidRDefault="002D4B02" w:rsidP="00594193">
            <w:pPr>
              <w:spacing w:after="0" w:line="240" w:lineRule="auto"/>
              <w:rPr>
                <w:lang w:eastAsia="el-GR"/>
              </w:rPr>
            </w:pPr>
            <w:r w:rsidRPr="00A54543">
              <w:rPr>
                <w:lang w:eastAsia="el-GR"/>
              </w:rPr>
              <w:t>2</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hRule="exact" w:val="348"/>
          <w:jc w:val="left"/>
        </w:trPr>
        <w:tc>
          <w:tcPr>
            <w:tcW w:w="534" w:type="dxa"/>
            <w:hideMark/>
          </w:tcPr>
          <w:p w:rsidR="002D4B02" w:rsidRPr="00A54543" w:rsidRDefault="002D4B02" w:rsidP="00594193">
            <w:pPr>
              <w:spacing w:after="0" w:line="240" w:lineRule="auto"/>
              <w:rPr>
                <w:lang w:eastAsia="el-GR"/>
              </w:rPr>
            </w:pPr>
            <w:r w:rsidRPr="00A54543">
              <w:rPr>
                <w:lang w:eastAsia="el-GR"/>
              </w:rPr>
              <w:t>6</w:t>
            </w:r>
          </w:p>
        </w:tc>
        <w:tc>
          <w:tcPr>
            <w:tcW w:w="5814" w:type="dxa"/>
            <w:hideMark/>
          </w:tcPr>
          <w:p w:rsidR="002D4B02" w:rsidRPr="00A54543" w:rsidRDefault="002D4B02" w:rsidP="00594193">
            <w:pPr>
              <w:spacing w:after="0" w:line="240" w:lineRule="auto"/>
              <w:rPr>
                <w:lang w:eastAsia="el-GR"/>
              </w:rPr>
            </w:pPr>
            <w:r w:rsidRPr="00A54543">
              <w:rPr>
                <w:lang w:eastAsia="el-GR"/>
              </w:rPr>
              <w:t>ΑΣΚΗΣΗ ΙΔΙΩΤΙΚΟΥ ΕΡΓΟΥ</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hRule="exact" w:val="424"/>
          <w:jc w:val="left"/>
        </w:trPr>
        <w:tc>
          <w:tcPr>
            <w:tcW w:w="534" w:type="dxa"/>
            <w:hideMark/>
          </w:tcPr>
          <w:p w:rsidR="002D4B02" w:rsidRPr="00A54543" w:rsidRDefault="002D4B02" w:rsidP="00594193">
            <w:pPr>
              <w:spacing w:after="0" w:line="240" w:lineRule="auto"/>
              <w:rPr>
                <w:lang w:eastAsia="el-GR"/>
              </w:rPr>
            </w:pPr>
            <w:r w:rsidRPr="00A54543">
              <w:rPr>
                <w:lang w:eastAsia="el-GR"/>
              </w:rPr>
              <w:t>7</w:t>
            </w:r>
          </w:p>
        </w:tc>
        <w:tc>
          <w:tcPr>
            <w:tcW w:w="5814" w:type="dxa"/>
            <w:hideMark/>
          </w:tcPr>
          <w:p w:rsidR="002D4B02" w:rsidRPr="00A54543" w:rsidRDefault="002D4B02" w:rsidP="00594193">
            <w:pPr>
              <w:spacing w:after="0" w:line="240" w:lineRule="auto"/>
              <w:rPr>
                <w:lang w:eastAsia="el-GR"/>
              </w:rPr>
            </w:pPr>
            <w:r w:rsidRPr="00A54543">
              <w:rPr>
                <w:lang w:eastAsia="el-GR"/>
              </w:rPr>
              <w:t xml:space="preserve">ΣΥΝΤΑΓΟΓΡΑΦΗΣΗ - ΕΚΤΕΛΕΣΗ ΣΥΝΤΑΓΩΝ </w:t>
            </w:r>
          </w:p>
        </w:tc>
        <w:tc>
          <w:tcPr>
            <w:tcW w:w="1556" w:type="dxa"/>
            <w:hideMark/>
          </w:tcPr>
          <w:p w:rsidR="002D4B02" w:rsidRPr="00A54543" w:rsidRDefault="002D4B02" w:rsidP="00594193">
            <w:pPr>
              <w:spacing w:after="0" w:line="240" w:lineRule="auto"/>
              <w:rPr>
                <w:lang w:eastAsia="el-GR"/>
              </w:rPr>
            </w:pPr>
            <w:r w:rsidRPr="00A54543">
              <w:rPr>
                <w:lang w:eastAsia="el-GR"/>
              </w:rPr>
              <w:t>7</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hRule="exact" w:val="346"/>
          <w:jc w:val="left"/>
        </w:trPr>
        <w:tc>
          <w:tcPr>
            <w:tcW w:w="534" w:type="dxa"/>
            <w:hideMark/>
          </w:tcPr>
          <w:p w:rsidR="002D4B02" w:rsidRPr="00A54543" w:rsidRDefault="002D4B02" w:rsidP="00594193">
            <w:pPr>
              <w:spacing w:after="0" w:line="240" w:lineRule="auto"/>
              <w:rPr>
                <w:lang w:eastAsia="el-GR"/>
              </w:rPr>
            </w:pPr>
            <w:r w:rsidRPr="00A54543">
              <w:rPr>
                <w:lang w:eastAsia="el-GR"/>
              </w:rPr>
              <w:t>8</w:t>
            </w:r>
          </w:p>
        </w:tc>
        <w:tc>
          <w:tcPr>
            <w:tcW w:w="5814" w:type="dxa"/>
            <w:hideMark/>
          </w:tcPr>
          <w:p w:rsidR="002D4B02" w:rsidRPr="00A54543" w:rsidRDefault="002D4B02" w:rsidP="00594193">
            <w:pPr>
              <w:spacing w:after="0" w:line="240" w:lineRule="auto"/>
              <w:rPr>
                <w:lang w:eastAsia="el-GR"/>
              </w:rPr>
            </w:pPr>
            <w:r w:rsidRPr="00A54543">
              <w:rPr>
                <w:lang w:eastAsia="el-GR"/>
              </w:rPr>
              <w:t>ΧΟΡΗΓΗΣΗ ΙΑΤΡΙΚΩΝ ΒΕΒΑΙΩΣΕΩΝ</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hRule="exact" w:val="378"/>
          <w:jc w:val="left"/>
        </w:trPr>
        <w:tc>
          <w:tcPr>
            <w:tcW w:w="534" w:type="dxa"/>
            <w:hideMark/>
          </w:tcPr>
          <w:p w:rsidR="002D4B02" w:rsidRPr="00A54543" w:rsidRDefault="002D4B02" w:rsidP="00594193">
            <w:pPr>
              <w:spacing w:after="0" w:line="240" w:lineRule="auto"/>
              <w:rPr>
                <w:lang w:eastAsia="el-GR"/>
              </w:rPr>
            </w:pPr>
            <w:r w:rsidRPr="00A54543">
              <w:rPr>
                <w:lang w:eastAsia="el-GR"/>
              </w:rPr>
              <w:t>9</w:t>
            </w:r>
          </w:p>
        </w:tc>
        <w:tc>
          <w:tcPr>
            <w:tcW w:w="5814" w:type="dxa"/>
            <w:hideMark/>
          </w:tcPr>
          <w:p w:rsidR="002D4B02" w:rsidRPr="00A54543" w:rsidRDefault="002D4B02" w:rsidP="00594193">
            <w:pPr>
              <w:spacing w:after="0" w:line="240" w:lineRule="auto"/>
              <w:rPr>
                <w:lang w:eastAsia="el-GR"/>
              </w:rPr>
            </w:pPr>
            <w:r w:rsidRPr="00A54543">
              <w:rPr>
                <w:lang w:eastAsia="el-GR"/>
              </w:rPr>
              <w:t>ΧΟΡΗΓΗΣΗ ΠΡΟΝΟΙΑΚΩΝ ΕΠΙΔΟΜΑΤΩΝ</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hRule="exact" w:val="270"/>
          <w:jc w:val="left"/>
        </w:trPr>
        <w:tc>
          <w:tcPr>
            <w:tcW w:w="534" w:type="dxa"/>
            <w:hideMark/>
          </w:tcPr>
          <w:p w:rsidR="002D4B02" w:rsidRPr="00A54543" w:rsidRDefault="002D4B02" w:rsidP="00594193">
            <w:pPr>
              <w:spacing w:after="0" w:line="240" w:lineRule="auto"/>
              <w:rPr>
                <w:lang w:eastAsia="el-GR"/>
              </w:rPr>
            </w:pPr>
            <w:r w:rsidRPr="00A54543">
              <w:rPr>
                <w:lang w:eastAsia="el-GR"/>
              </w:rPr>
              <w:t>10</w:t>
            </w:r>
          </w:p>
        </w:tc>
        <w:tc>
          <w:tcPr>
            <w:tcW w:w="5814" w:type="dxa"/>
            <w:hideMark/>
          </w:tcPr>
          <w:p w:rsidR="002D4B02" w:rsidRPr="00A54543" w:rsidRDefault="002D4B02" w:rsidP="00594193">
            <w:pPr>
              <w:spacing w:after="0" w:line="240" w:lineRule="auto"/>
              <w:rPr>
                <w:lang w:eastAsia="el-GR"/>
              </w:rPr>
            </w:pPr>
            <w:r w:rsidRPr="00A54543">
              <w:rPr>
                <w:lang w:eastAsia="el-GR"/>
              </w:rPr>
              <w:t>ΔΙΟΙΚΗΤΙΚΟΣ ΕΛΕΓΧΟΣ</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hRule="exact" w:val="417"/>
          <w:jc w:val="left"/>
        </w:trPr>
        <w:tc>
          <w:tcPr>
            <w:tcW w:w="534" w:type="dxa"/>
            <w:hideMark/>
          </w:tcPr>
          <w:p w:rsidR="002D4B02" w:rsidRPr="00A54543" w:rsidRDefault="002D4B02" w:rsidP="00594193">
            <w:pPr>
              <w:spacing w:after="0" w:line="240" w:lineRule="auto"/>
              <w:rPr>
                <w:lang w:eastAsia="el-GR"/>
              </w:rPr>
            </w:pPr>
            <w:r w:rsidRPr="00A54543">
              <w:rPr>
                <w:lang w:eastAsia="el-GR"/>
              </w:rPr>
              <w:t>11</w:t>
            </w:r>
          </w:p>
        </w:tc>
        <w:tc>
          <w:tcPr>
            <w:tcW w:w="5814" w:type="dxa"/>
            <w:hideMark/>
          </w:tcPr>
          <w:p w:rsidR="002D4B02" w:rsidRPr="00A54543" w:rsidRDefault="002D4B02" w:rsidP="00594193">
            <w:pPr>
              <w:spacing w:after="0" w:line="240" w:lineRule="auto"/>
              <w:rPr>
                <w:lang w:eastAsia="el-GR"/>
              </w:rPr>
            </w:pPr>
            <w:r w:rsidRPr="00A54543">
              <w:rPr>
                <w:lang w:eastAsia="el-GR"/>
              </w:rPr>
              <w:t>ΟΙΚΟΝΟΜΙΚΟΣ - ΔΙΑΧΕΙΡΙΣΤΙΚΟΣ ΕΛΕΓΧΟΣ</w:t>
            </w:r>
          </w:p>
        </w:tc>
        <w:tc>
          <w:tcPr>
            <w:tcW w:w="1556" w:type="dxa"/>
            <w:hideMark/>
          </w:tcPr>
          <w:p w:rsidR="002D4B02" w:rsidRPr="00A54543" w:rsidRDefault="002D4B02" w:rsidP="00594193">
            <w:pPr>
              <w:spacing w:after="0" w:line="240" w:lineRule="auto"/>
              <w:rPr>
                <w:lang w:eastAsia="el-GR"/>
              </w:rPr>
            </w:pPr>
            <w:r w:rsidRPr="00A54543">
              <w:rPr>
                <w:lang w:eastAsia="el-GR"/>
              </w:rPr>
              <w:t>2</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hRule="exact" w:val="280"/>
          <w:jc w:val="left"/>
        </w:trPr>
        <w:tc>
          <w:tcPr>
            <w:tcW w:w="534" w:type="dxa"/>
            <w:hideMark/>
          </w:tcPr>
          <w:p w:rsidR="002D4B02" w:rsidRPr="00A54543" w:rsidRDefault="002D4B02" w:rsidP="00594193">
            <w:pPr>
              <w:spacing w:after="0" w:line="240" w:lineRule="auto"/>
              <w:rPr>
                <w:lang w:eastAsia="el-GR"/>
              </w:rPr>
            </w:pPr>
            <w:r w:rsidRPr="00A54543">
              <w:rPr>
                <w:lang w:eastAsia="el-GR"/>
              </w:rPr>
              <w:t>12</w:t>
            </w:r>
          </w:p>
        </w:tc>
        <w:tc>
          <w:tcPr>
            <w:tcW w:w="5814" w:type="dxa"/>
            <w:hideMark/>
          </w:tcPr>
          <w:p w:rsidR="002D4B02" w:rsidRPr="00A54543" w:rsidRDefault="002D4B02" w:rsidP="00594193">
            <w:pPr>
              <w:spacing w:after="0" w:line="240" w:lineRule="auto"/>
              <w:rPr>
                <w:lang w:eastAsia="el-GR"/>
              </w:rPr>
            </w:pPr>
            <w:r w:rsidRPr="00A54543">
              <w:rPr>
                <w:lang w:eastAsia="el-GR"/>
              </w:rPr>
              <w:t xml:space="preserve">ΣΥΜΒΑΣΕΙΣ </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100000"/>
          <w:trHeight w:hRule="exact" w:val="426"/>
          <w:jc w:val="left"/>
        </w:trPr>
        <w:tc>
          <w:tcPr>
            <w:tcW w:w="534" w:type="dxa"/>
            <w:hideMark/>
          </w:tcPr>
          <w:p w:rsidR="002D4B02" w:rsidRPr="00A54543" w:rsidRDefault="002D4B02" w:rsidP="00594193">
            <w:pPr>
              <w:spacing w:after="0" w:line="240" w:lineRule="auto"/>
              <w:rPr>
                <w:lang w:eastAsia="el-GR"/>
              </w:rPr>
            </w:pPr>
            <w:r w:rsidRPr="00A54543">
              <w:rPr>
                <w:lang w:eastAsia="el-GR"/>
              </w:rPr>
              <w:t>13</w:t>
            </w:r>
          </w:p>
        </w:tc>
        <w:tc>
          <w:tcPr>
            <w:tcW w:w="5814" w:type="dxa"/>
            <w:hideMark/>
          </w:tcPr>
          <w:p w:rsidR="002D4B02" w:rsidRPr="00A54543" w:rsidRDefault="002D4B02" w:rsidP="00594193">
            <w:pPr>
              <w:spacing w:after="0" w:line="240" w:lineRule="auto"/>
              <w:rPr>
                <w:lang w:eastAsia="el-GR"/>
              </w:rPr>
            </w:pPr>
            <w:r w:rsidRPr="00A54543">
              <w:rPr>
                <w:lang w:eastAsia="el-GR"/>
              </w:rPr>
              <w:t>ΠΡΟΜΗΘΕΙΕΣ</w:t>
            </w:r>
          </w:p>
        </w:tc>
        <w:tc>
          <w:tcPr>
            <w:tcW w:w="1556" w:type="dxa"/>
            <w:hideMark/>
          </w:tcPr>
          <w:p w:rsidR="002D4B02" w:rsidRPr="00A54543" w:rsidRDefault="002D4B02" w:rsidP="00594193">
            <w:pPr>
              <w:spacing w:after="0" w:line="240" w:lineRule="auto"/>
              <w:rPr>
                <w:lang w:eastAsia="el-GR"/>
              </w:rPr>
            </w:pPr>
            <w:r w:rsidRPr="00A54543">
              <w:rPr>
                <w:lang w:eastAsia="el-GR"/>
              </w:rPr>
              <w:t>2</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14</w:t>
            </w:r>
          </w:p>
        </w:tc>
        <w:tc>
          <w:tcPr>
            <w:tcW w:w="5814" w:type="dxa"/>
            <w:hideMark/>
          </w:tcPr>
          <w:p w:rsidR="002D4B02" w:rsidRPr="00A54543" w:rsidRDefault="002D4B02" w:rsidP="00594193">
            <w:pPr>
              <w:spacing w:after="0" w:line="240" w:lineRule="auto"/>
              <w:rPr>
                <w:lang w:eastAsia="el-GR"/>
              </w:rPr>
            </w:pPr>
            <w:r w:rsidRPr="00A54543">
              <w:rPr>
                <w:lang w:eastAsia="el-GR"/>
              </w:rPr>
              <w:t>ΔΗΜΟΣΙΑ ΕΡΓΑ</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15</w:t>
            </w:r>
          </w:p>
        </w:tc>
        <w:tc>
          <w:tcPr>
            <w:tcW w:w="5814" w:type="dxa"/>
            <w:hideMark/>
          </w:tcPr>
          <w:p w:rsidR="002D4B02" w:rsidRPr="00A54543" w:rsidRDefault="002D4B02" w:rsidP="00594193">
            <w:pPr>
              <w:spacing w:after="0" w:line="240" w:lineRule="auto"/>
              <w:rPr>
                <w:lang w:eastAsia="el-GR"/>
              </w:rPr>
            </w:pPr>
            <w:r w:rsidRPr="00A54543">
              <w:rPr>
                <w:lang w:eastAsia="el-GR"/>
              </w:rPr>
              <w:t>ΧΡΕΩΣΗ ΥΠΗΡΕΣΙΩΝ - ΥΛΙΚΩΝ</w:t>
            </w:r>
          </w:p>
        </w:tc>
        <w:tc>
          <w:tcPr>
            <w:tcW w:w="1556" w:type="dxa"/>
            <w:hideMark/>
          </w:tcPr>
          <w:p w:rsidR="002D4B02" w:rsidRPr="00A54543" w:rsidRDefault="002D4B02" w:rsidP="00594193">
            <w:pPr>
              <w:spacing w:after="0" w:line="240" w:lineRule="auto"/>
              <w:rPr>
                <w:lang w:eastAsia="el-GR"/>
              </w:rPr>
            </w:pPr>
            <w:r w:rsidRPr="00A54543">
              <w:rPr>
                <w:lang w:eastAsia="el-GR"/>
              </w:rPr>
              <w:t>3</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16</w:t>
            </w:r>
          </w:p>
        </w:tc>
        <w:tc>
          <w:tcPr>
            <w:tcW w:w="5814" w:type="dxa"/>
            <w:hideMark/>
          </w:tcPr>
          <w:p w:rsidR="002D4B02" w:rsidRPr="00A54543" w:rsidRDefault="002D4B02" w:rsidP="00594193">
            <w:pPr>
              <w:spacing w:after="0" w:line="240" w:lineRule="auto"/>
              <w:rPr>
                <w:lang w:eastAsia="el-GR"/>
              </w:rPr>
            </w:pPr>
            <w:r w:rsidRPr="00A54543">
              <w:rPr>
                <w:lang w:eastAsia="el-GR"/>
              </w:rPr>
              <w:t>ΧΡΗΜΑΤΙΣΜΟΣ ΙΑΤΡΩΝ - ΥΠΑΛΛΗΛΩΝ</w:t>
            </w:r>
          </w:p>
        </w:tc>
        <w:tc>
          <w:tcPr>
            <w:tcW w:w="1556" w:type="dxa"/>
            <w:hideMark/>
          </w:tcPr>
          <w:p w:rsidR="002D4B02" w:rsidRPr="00A54543" w:rsidRDefault="002D4B02" w:rsidP="00594193">
            <w:pPr>
              <w:spacing w:after="0" w:line="240" w:lineRule="auto"/>
              <w:rPr>
                <w:lang w:eastAsia="el-GR"/>
              </w:rPr>
            </w:pPr>
            <w:r w:rsidRPr="00A54543">
              <w:rPr>
                <w:lang w:eastAsia="el-GR"/>
              </w:rPr>
              <w:t>4</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17</w:t>
            </w:r>
          </w:p>
        </w:tc>
        <w:tc>
          <w:tcPr>
            <w:tcW w:w="5814" w:type="dxa"/>
            <w:hideMark/>
          </w:tcPr>
          <w:p w:rsidR="002D4B02" w:rsidRPr="00A54543" w:rsidRDefault="002D4B02" w:rsidP="00594193">
            <w:pPr>
              <w:spacing w:after="0" w:line="240" w:lineRule="auto"/>
              <w:rPr>
                <w:lang w:eastAsia="el-GR"/>
              </w:rPr>
            </w:pPr>
            <w:r w:rsidRPr="00A54543">
              <w:rPr>
                <w:lang w:eastAsia="el-GR"/>
              </w:rPr>
              <w:t>ΛΟΙΠΑ ΟΙΚΟΝΟΜΙΚΑ ΘΕΜΑΤΑ</w:t>
            </w:r>
          </w:p>
        </w:tc>
        <w:tc>
          <w:tcPr>
            <w:tcW w:w="1556" w:type="dxa"/>
            <w:hideMark/>
          </w:tcPr>
          <w:p w:rsidR="002D4B02" w:rsidRPr="00A54543" w:rsidRDefault="002D4B02" w:rsidP="00594193">
            <w:pPr>
              <w:spacing w:after="0" w:line="240" w:lineRule="auto"/>
              <w:rPr>
                <w:lang w:eastAsia="el-GR"/>
              </w:rPr>
            </w:pPr>
            <w:r w:rsidRPr="00A54543">
              <w:rPr>
                <w:lang w:eastAsia="el-GR"/>
              </w:rPr>
              <w:t>1</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18</w:t>
            </w:r>
          </w:p>
        </w:tc>
        <w:tc>
          <w:tcPr>
            <w:tcW w:w="5814" w:type="dxa"/>
            <w:hideMark/>
          </w:tcPr>
          <w:p w:rsidR="002D4B02" w:rsidRPr="00A54543" w:rsidRDefault="002D4B02" w:rsidP="00594193">
            <w:pPr>
              <w:spacing w:after="0" w:line="240" w:lineRule="auto"/>
              <w:rPr>
                <w:lang w:eastAsia="el-GR"/>
              </w:rPr>
            </w:pPr>
            <w:r w:rsidRPr="00A54543">
              <w:rPr>
                <w:lang w:eastAsia="el-GR"/>
              </w:rPr>
              <w:t>ΙΑΤΡΙΚΟ ΛΑΘΟΣ - ΑΜΕΛΕΙΑ - ΘΑΝΑΤΟΣ</w:t>
            </w:r>
          </w:p>
        </w:tc>
        <w:tc>
          <w:tcPr>
            <w:tcW w:w="1556" w:type="dxa"/>
            <w:hideMark/>
          </w:tcPr>
          <w:p w:rsidR="002D4B02" w:rsidRPr="00A54543" w:rsidRDefault="002D4B02" w:rsidP="00594193">
            <w:pPr>
              <w:spacing w:after="0" w:line="240" w:lineRule="auto"/>
              <w:rPr>
                <w:lang w:eastAsia="el-GR"/>
              </w:rPr>
            </w:pPr>
            <w:r w:rsidRPr="00A54543">
              <w:rPr>
                <w:lang w:eastAsia="el-GR"/>
              </w:rPr>
              <w:t>5</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19</w:t>
            </w:r>
          </w:p>
        </w:tc>
        <w:tc>
          <w:tcPr>
            <w:tcW w:w="5814" w:type="dxa"/>
            <w:hideMark/>
          </w:tcPr>
          <w:p w:rsidR="002D4B02" w:rsidRPr="00A54543" w:rsidRDefault="002D4B02" w:rsidP="00594193">
            <w:pPr>
              <w:spacing w:after="0" w:line="240" w:lineRule="auto"/>
              <w:rPr>
                <w:lang w:eastAsia="el-GR"/>
              </w:rPr>
            </w:pPr>
            <w:r w:rsidRPr="00A54543">
              <w:rPr>
                <w:lang w:eastAsia="el-GR"/>
              </w:rPr>
              <w:t>ΘΕΜΑΤΑ ΔΗΜΟΣΙΑΣ ΥΓΕΙΑΣ - ΣΥΝΘΗΚΕΣ ΥΓΙΕΙΝΗΣ</w:t>
            </w:r>
          </w:p>
        </w:tc>
        <w:tc>
          <w:tcPr>
            <w:tcW w:w="1556" w:type="dxa"/>
            <w:hideMark/>
          </w:tcPr>
          <w:p w:rsidR="002D4B02" w:rsidRPr="00A54543" w:rsidRDefault="002D4B02" w:rsidP="00594193">
            <w:pPr>
              <w:spacing w:after="0" w:line="240" w:lineRule="auto"/>
              <w:rPr>
                <w:lang w:eastAsia="el-GR"/>
              </w:rPr>
            </w:pPr>
            <w:r w:rsidRPr="00A54543">
              <w:rPr>
                <w:lang w:eastAsia="el-GR"/>
              </w:rPr>
              <w:t>10</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20</w:t>
            </w:r>
          </w:p>
        </w:tc>
        <w:tc>
          <w:tcPr>
            <w:tcW w:w="5814" w:type="dxa"/>
            <w:hideMark/>
          </w:tcPr>
          <w:p w:rsidR="002D4B02" w:rsidRPr="00A54543" w:rsidRDefault="002D4B02" w:rsidP="00594193">
            <w:pPr>
              <w:spacing w:after="0" w:line="240" w:lineRule="auto"/>
              <w:rPr>
                <w:lang w:eastAsia="el-GR"/>
              </w:rPr>
            </w:pPr>
            <w:r w:rsidRPr="00A54543">
              <w:rPr>
                <w:lang w:eastAsia="el-GR"/>
              </w:rPr>
              <w:t xml:space="preserve">ΔΙΑΧΕΙΡΙΣΗ ΙΑΤΡΙΚΩΝ ΑΠΟΒΛΗΤΩΝ </w:t>
            </w:r>
          </w:p>
        </w:tc>
        <w:tc>
          <w:tcPr>
            <w:tcW w:w="1556" w:type="dxa"/>
            <w:hideMark/>
          </w:tcPr>
          <w:p w:rsidR="002D4B02" w:rsidRPr="00A54543" w:rsidRDefault="002D4B02" w:rsidP="00594193">
            <w:pPr>
              <w:spacing w:after="0" w:line="240" w:lineRule="auto"/>
              <w:rPr>
                <w:lang w:eastAsia="el-GR"/>
              </w:rPr>
            </w:pPr>
            <w:r w:rsidRPr="00A54543">
              <w:rPr>
                <w:lang w:eastAsia="el-GR"/>
              </w:rPr>
              <w:t>10</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21</w:t>
            </w:r>
          </w:p>
        </w:tc>
        <w:tc>
          <w:tcPr>
            <w:tcW w:w="5814" w:type="dxa"/>
            <w:hideMark/>
          </w:tcPr>
          <w:p w:rsidR="002D4B02" w:rsidRPr="00A54543" w:rsidRDefault="002D4B02" w:rsidP="00594193">
            <w:pPr>
              <w:spacing w:after="0" w:line="240" w:lineRule="auto"/>
              <w:rPr>
                <w:lang w:eastAsia="el-GR"/>
              </w:rPr>
            </w:pPr>
            <w:r w:rsidRPr="00A54543">
              <w:rPr>
                <w:lang w:eastAsia="el-GR"/>
              </w:rPr>
              <w:t>ΦΑΡΜΑΚΑ - ΦΑΡΜΑΚΕΙΑ</w:t>
            </w:r>
          </w:p>
        </w:tc>
        <w:tc>
          <w:tcPr>
            <w:tcW w:w="1556" w:type="dxa"/>
            <w:hideMark/>
          </w:tcPr>
          <w:p w:rsidR="002D4B02" w:rsidRPr="00A54543" w:rsidRDefault="002D4B02" w:rsidP="00594193">
            <w:pPr>
              <w:spacing w:after="0" w:line="240" w:lineRule="auto"/>
              <w:rPr>
                <w:lang w:eastAsia="el-GR"/>
              </w:rPr>
            </w:pPr>
            <w:r w:rsidRPr="00A54543">
              <w:rPr>
                <w:lang w:eastAsia="el-GR"/>
              </w:rPr>
              <w:t>10</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594193">
        <w:trPr>
          <w:cnfStyle w:val="000000010000"/>
          <w:trHeight w:val="456"/>
          <w:jc w:val="left"/>
        </w:trPr>
        <w:tc>
          <w:tcPr>
            <w:tcW w:w="534" w:type="dxa"/>
            <w:hideMark/>
          </w:tcPr>
          <w:p w:rsidR="002D4B02" w:rsidRPr="00A54543" w:rsidRDefault="002D4B02" w:rsidP="00594193">
            <w:pPr>
              <w:spacing w:after="0" w:line="240" w:lineRule="auto"/>
              <w:rPr>
                <w:lang w:eastAsia="el-GR"/>
              </w:rPr>
            </w:pPr>
            <w:r w:rsidRPr="00A54543">
              <w:rPr>
                <w:lang w:eastAsia="el-GR"/>
              </w:rPr>
              <w:t>22</w:t>
            </w:r>
          </w:p>
        </w:tc>
        <w:tc>
          <w:tcPr>
            <w:tcW w:w="5814" w:type="dxa"/>
            <w:hideMark/>
          </w:tcPr>
          <w:p w:rsidR="002D4B02" w:rsidRPr="00A54543" w:rsidRDefault="002D4B02" w:rsidP="00594193">
            <w:pPr>
              <w:spacing w:after="0" w:line="240" w:lineRule="auto"/>
              <w:rPr>
                <w:lang w:eastAsia="el-GR"/>
              </w:rPr>
            </w:pPr>
            <w:r w:rsidRPr="00A54543">
              <w:rPr>
                <w:lang w:eastAsia="el-GR"/>
              </w:rPr>
              <w:t>ΕΛΕΓΧΟΣ ΕΦΑΡΜΟΓΗΣ ΑΝΤΙΚΑΠΝΙΣΤΙΚΟΥ ΝΟΜΟΘΕΤΙΚΟΥ ΠΛΑΙΣΙΟΥ</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23</w:t>
            </w:r>
          </w:p>
        </w:tc>
        <w:tc>
          <w:tcPr>
            <w:tcW w:w="5814" w:type="dxa"/>
            <w:hideMark/>
          </w:tcPr>
          <w:p w:rsidR="002D4B02" w:rsidRPr="00A54543" w:rsidRDefault="002D4B02" w:rsidP="00594193">
            <w:pPr>
              <w:spacing w:after="0" w:line="240" w:lineRule="auto"/>
              <w:rPr>
                <w:lang w:eastAsia="el-GR"/>
              </w:rPr>
            </w:pPr>
            <w:r w:rsidRPr="00A54543">
              <w:rPr>
                <w:lang w:eastAsia="el-GR"/>
              </w:rPr>
              <w:t>ΛΟΙΠΟΣ ΔΙΟΙΚΗΤΙΚΟΣ ΕΛΕΓΧΟΣ</w:t>
            </w:r>
          </w:p>
        </w:tc>
        <w:tc>
          <w:tcPr>
            <w:tcW w:w="1556" w:type="dxa"/>
            <w:hideMark/>
          </w:tcPr>
          <w:p w:rsidR="002D4B02" w:rsidRPr="00A54543" w:rsidRDefault="002D4B02" w:rsidP="00594193">
            <w:pPr>
              <w:spacing w:after="0" w:line="240" w:lineRule="auto"/>
              <w:rPr>
                <w:lang w:eastAsia="el-GR"/>
              </w:rPr>
            </w:pPr>
            <w:r w:rsidRPr="00A54543">
              <w:rPr>
                <w:lang w:eastAsia="el-GR"/>
              </w:rPr>
              <w:t> </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24</w:t>
            </w:r>
          </w:p>
        </w:tc>
        <w:tc>
          <w:tcPr>
            <w:tcW w:w="5814" w:type="dxa"/>
            <w:hideMark/>
          </w:tcPr>
          <w:p w:rsidR="002D4B02" w:rsidRPr="00A54543" w:rsidRDefault="002D4B02" w:rsidP="00594193">
            <w:pPr>
              <w:spacing w:after="0" w:line="240" w:lineRule="auto"/>
              <w:rPr>
                <w:lang w:eastAsia="el-GR"/>
              </w:rPr>
            </w:pPr>
            <w:r w:rsidRPr="00A54543">
              <w:rPr>
                <w:lang w:eastAsia="el-GR"/>
              </w:rPr>
              <w:t>ΔΙΕΝΕΡΓΕΙΑ ΕΔΕ</w:t>
            </w:r>
          </w:p>
        </w:tc>
        <w:tc>
          <w:tcPr>
            <w:tcW w:w="1556" w:type="dxa"/>
            <w:hideMark/>
          </w:tcPr>
          <w:p w:rsidR="002D4B02" w:rsidRPr="00A54543" w:rsidRDefault="002D4B02" w:rsidP="00594193">
            <w:pPr>
              <w:spacing w:after="0" w:line="240" w:lineRule="auto"/>
              <w:rPr>
                <w:lang w:eastAsia="el-GR"/>
              </w:rPr>
            </w:pPr>
            <w:r w:rsidRPr="00A54543">
              <w:rPr>
                <w:lang w:eastAsia="el-GR"/>
              </w:rPr>
              <w:t>1</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594193">
            <w:pPr>
              <w:spacing w:after="0" w:line="240" w:lineRule="auto"/>
              <w:rPr>
                <w:lang w:eastAsia="el-GR"/>
              </w:rPr>
            </w:pPr>
            <w:r w:rsidRPr="00A54543">
              <w:rPr>
                <w:lang w:eastAsia="el-GR"/>
              </w:rPr>
              <w:t>25</w:t>
            </w:r>
          </w:p>
        </w:tc>
        <w:tc>
          <w:tcPr>
            <w:tcW w:w="5814" w:type="dxa"/>
            <w:hideMark/>
          </w:tcPr>
          <w:p w:rsidR="002D4B02" w:rsidRPr="00A54543" w:rsidRDefault="002D4B02" w:rsidP="00594193">
            <w:pPr>
              <w:spacing w:after="0" w:line="240" w:lineRule="auto"/>
              <w:rPr>
                <w:lang w:eastAsia="el-GR"/>
              </w:rPr>
            </w:pPr>
            <w:r w:rsidRPr="00A54543">
              <w:rPr>
                <w:lang w:eastAsia="el-GR"/>
              </w:rPr>
              <w:t>ΔΙΕΝΕΡΓΕΙΑ ΠΡΟΚΑΤΑΡΚΤΙΚΗΣ ΕΞΕΤΑΣΗΣ</w:t>
            </w:r>
          </w:p>
        </w:tc>
        <w:tc>
          <w:tcPr>
            <w:tcW w:w="1556" w:type="dxa"/>
            <w:hideMark/>
          </w:tcPr>
          <w:p w:rsidR="002D4B02" w:rsidRPr="00A54543" w:rsidRDefault="002D4B02" w:rsidP="00594193">
            <w:pPr>
              <w:spacing w:after="0" w:line="240" w:lineRule="auto"/>
              <w:rPr>
                <w:lang w:eastAsia="el-GR"/>
              </w:rPr>
            </w:pPr>
            <w:r w:rsidRPr="00A54543">
              <w:rPr>
                <w:lang w:eastAsia="el-GR"/>
              </w:rPr>
              <w:t>15</w:t>
            </w:r>
          </w:p>
        </w:tc>
        <w:tc>
          <w:tcPr>
            <w:tcW w:w="1329" w:type="dxa"/>
            <w:gridSpan w:val="2"/>
            <w:hideMark/>
          </w:tcPr>
          <w:p w:rsidR="002D4B02" w:rsidRPr="00A54543" w:rsidRDefault="002D4B02" w:rsidP="00594193">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26</w:t>
            </w:r>
          </w:p>
        </w:tc>
        <w:tc>
          <w:tcPr>
            <w:tcW w:w="5814" w:type="dxa"/>
            <w:hideMark/>
          </w:tcPr>
          <w:p w:rsidR="002D4B02" w:rsidRPr="00A54543" w:rsidRDefault="002D4B02" w:rsidP="000875F1">
            <w:pPr>
              <w:spacing w:after="0" w:line="240" w:lineRule="auto"/>
              <w:rPr>
                <w:lang w:eastAsia="el-GR"/>
              </w:rPr>
            </w:pPr>
            <w:r w:rsidRPr="00A54543">
              <w:rPr>
                <w:lang w:eastAsia="el-GR"/>
              </w:rPr>
              <w:t>ΕΠΑΝΕΛΕΓΧΟΣ ΣΧΕΤΙΚΑ ΜΕ ΥΛΟΠΟΙΗΣΗ ΠΡΟΤΑΣΕΩΝ ΣΕΥΥΠ</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vMerge w:val="restart"/>
            <w:hideMark/>
          </w:tcPr>
          <w:p w:rsidR="002D4B02" w:rsidRPr="00A54543" w:rsidRDefault="002D4B02" w:rsidP="000875F1">
            <w:pPr>
              <w:spacing w:after="0" w:line="240" w:lineRule="auto"/>
              <w:rPr>
                <w:sz w:val="14"/>
                <w:szCs w:val="14"/>
                <w:lang w:eastAsia="el-GR"/>
              </w:rPr>
            </w:pPr>
            <w:r w:rsidRPr="00A54543">
              <w:rPr>
                <w:sz w:val="14"/>
                <w:szCs w:val="14"/>
                <w:lang w:eastAsia="el-GR"/>
              </w:rPr>
              <w:t>Σημειώνεται ότι ένα πόρισμα μπορεί να ταξινομηθεί σε περισσότερους τομείς ανάλογα με το περιεχόμενό του.</w:t>
            </w:r>
          </w:p>
        </w:tc>
      </w:tr>
      <w:tr w:rsidR="002D4B02" w:rsidRPr="00A54543" w:rsidTr="00E015E5">
        <w:trPr>
          <w:cnfStyle w:val="000000100000"/>
          <w:trHeight w:val="360"/>
          <w:jc w:val="left"/>
        </w:trPr>
        <w:tc>
          <w:tcPr>
            <w:tcW w:w="534" w:type="dxa"/>
            <w:hideMark/>
          </w:tcPr>
          <w:p w:rsidR="002D4B02" w:rsidRPr="00A54543" w:rsidRDefault="002D4B02" w:rsidP="000875F1">
            <w:pPr>
              <w:spacing w:after="0" w:line="240" w:lineRule="auto"/>
              <w:rPr>
                <w:lang w:eastAsia="el-GR"/>
              </w:rPr>
            </w:pPr>
            <w:r w:rsidRPr="00A54543">
              <w:rPr>
                <w:lang w:eastAsia="el-GR"/>
              </w:rPr>
              <w:t>27</w:t>
            </w:r>
          </w:p>
        </w:tc>
        <w:tc>
          <w:tcPr>
            <w:tcW w:w="5814" w:type="dxa"/>
            <w:hideMark/>
          </w:tcPr>
          <w:p w:rsidR="002D4B02" w:rsidRPr="00A54543" w:rsidRDefault="002D4B02" w:rsidP="000875F1">
            <w:pPr>
              <w:spacing w:after="0" w:line="240" w:lineRule="auto"/>
              <w:rPr>
                <w:lang w:eastAsia="el-GR"/>
              </w:rPr>
            </w:pPr>
            <w:r w:rsidRPr="00A54543">
              <w:rPr>
                <w:lang w:eastAsia="el-GR"/>
              </w:rPr>
              <w:t>ΕΝΔΟΝΟΣΟΚΟΜΕΙΑΚΕΣ ΛΟΙΜΩΞΕΙΣ</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vMerge/>
            <w:hideMark/>
          </w:tcPr>
          <w:p w:rsidR="002D4B02" w:rsidRPr="00A54543" w:rsidRDefault="002D4B02" w:rsidP="000875F1">
            <w:pPr>
              <w:spacing w:after="0" w:line="240" w:lineRule="auto"/>
              <w:rPr>
                <w:sz w:val="14"/>
                <w:szCs w:val="14"/>
                <w:lang w:eastAsia="el-GR"/>
              </w:rPr>
            </w:pPr>
          </w:p>
        </w:tc>
      </w:tr>
      <w:tr w:rsidR="002D4B02" w:rsidRPr="00A54543" w:rsidTr="00E015E5">
        <w:trPr>
          <w:cnfStyle w:val="000000010000"/>
          <w:trHeight w:val="435"/>
          <w:jc w:val="left"/>
        </w:trPr>
        <w:tc>
          <w:tcPr>
            <w:tcW w:w="534" w:type="dxa"/>
            <w:hideMark/>
          </w:tcPr>
          <w:p w:rsidR="002D4B02" w:rsidRPr="00A54543" w:rsidRDefault="002D4B02" w:rsidP="000875F1">
            <w:pPr>
              <w:spacing w:after="0" w:line="240" w:lineRule="auto"/>
              <w:rPr>
                <w:lang w:eastAsia="el-GR"/>
              </w:rPr>
            </w:pPr>
            <w:r w:rsidRPr="00A54543">
              <w:rPr>
                <w:lang w:eastAsia="el-GR"/>
              </w:rPr>
              <w:t>28</w:t>
            </w:r>
          </w:p>
        </w:tc>
        <w:tc>
          <w:tcPr>
            <w:tcW w:w="5814" w:type="dxa"/>
            <w:hideMark/>
          </w:tcPr>
          <w:p w:rsidR="002D4B02" w:rsidRPr="00A54543" w:rsidRDefault="002D4B02" w:rsidP="000875F1">
            <w:pPr>
              <w:spacing w:after="0" w:line="240" w:lineRule="auto"/>
              <w:rPr>
                <w:lang w:eastAsia="el-GR"/>
              </w:rPr>
            </w:pPr>
            <w:r w:rsidRPr="00A54543">
              <w:rPr>
                <w:lang w:eastAsia="el-GR"/>
              </w:rPr>
              <w:t>ΕΛΕΓΧΟΣ ΔΑΠΑΝΩΝ ΓΙΑ ΝΟΣΗΛΕΙΑ ΣΤΟ ΕΞΩΤΕΡΙΚΟ</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vMerge/>
            <w:hideMark/>
          </w:tcPr>
          <w:p w:rsidR="002D4B02" w:rsidRPr="00A54543" w:rsidRDefault="002D4B02" w:rsidP="000875F1">
            <w:pPr>
              <w:spacing w:after="0" w:line="240" w:lineRule="auto"/>
              <w:rPr>
                <w:sz w:val="14"/>
                <w:szCs w:val="14"/>
                <w:lang w:eastAsia="el-GR"/>
              </w:rPr>
            </w:pPr>
          </w:p>
        </w:tc>
      </w:tr>
      <w:tr w:rsidR="002D4B02" w:rsidRPr="00A54543" w:rsidTr="00775361">
        <w:trPr>
          <w:cnfStyle w:val="000000100000"/>
          <w:trHeight w:val="720"/>
          <w:jc w:val="left"/>
        </w:trPr>
        <w:tc>
          <w:tcPr>
            <w:tcW w:w="9233" w:type="dxa"/>
            <w:gridSpan w:val="5"/>
            <w:hideMark/>
          </w:tcPr>
          <w:p w:rsidR="005E6BF3" w:rsidRPr="00A54543" w:rsidRDefault="005E6BF3" w:rsidP="000875F1">
            <w:pPr>
              <w:spacing w:after="0" w:line="240" w:lineRule="auto"/>
              <w:rPr>
                <w:b/>
                <w:bCs/>
                <w:sz w:val="24"/>
                <w:szCs w:val="24"/>
                <w:lang w:val="en-US" w:eastAsia="el-GR"/>
              </w:rPr>
            </w:pPr>
          </w:p>
          <w:p w:rsidR="005E6BF3" w:rsidRPr="00A54543" w:rsidRDefault="005E6BF3" w:rsidP="000875F1">
            <w:pPr>
              <w:spacing w:after="0" w:line="240" w:lineRule="auto"/>
              <w:rPr>
                <w:b/>
                <w:bCs/>
                <w:sz w:val="24"/>
                <w:szCs w:val="24"/>
                <w:lang w:val="en-US" w:eastAsia="el-GR"/>
              </w:rPr>
            </w:pPr>
            <w:r w:rsidRPr="00A54543">
              <w:rPr>
                <w:b/>
                <w:bCs/>
                <w:noProof/>
                <w:sz w:val="24"/>
                <w:szCs w:val="24"/>
                <w:lang w:eastAsia="el-GR"/>
              </w:rPr>
              <w:lastRenderedPageBreak/>
              <w:drawing>
                <wp:inline distT="0" distB="0" distL="0" distR="0">
                  <wp:extent cx="5764233" cy="6709558"/>
                  <wp:effectExtent l="19050" t="0" r="26967" b="0"/>
                  <wp:docPr id="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6BF3" w:rsidRPr="00A54543" w:rsidRDefault="005E6BF3" w:rsidP="000875F1">
            <w:pPr>
              <w:spacing w:after="0" w:line="240" w:lineRule="auto"/>
              <w:rPr>
                <w:b/>
                <w:bCs/>
                <w:sz w:val="24"/>
                <w:szCs w:val="24"/>
                <w:lang w:val="en-US" w:eastAsia="el-GR"/>
              </w:rPr>
            </w:pPr>
          </w:p>
          <w:p w:rsidR="00170449" w:rsidRPr="00A54543" w:rsidRDefault="00170449" w:rsidP="000875F1">
            <w:pPr>
              <w:spacing w:after="0" w:line="240" w:lineRule="auto"/>
              <w:jc w:val="left"/>
              <w:rPr>
                <w:b/>
                <w:bCs/>
                <w:sz w:val="24"/>
                <w:szCs w:val="24"/>
                <w:lang w:eastAsia="el-GR"/>
              </w:rPr>
            </w:pPr>
          </w:p>
          <w:p w:rsidR="002D4B02" w:rsidRPr="00A54543" w:rsidRDefault="002D4B02" w:rsidP="000875F1">
            <w:pPr>
              <w:spacing w:after="0" w:line="240" w:lineRule="auto"/>
              <w:rPr>
                <w:b/>
                <w:bCs/>
                <w:sz w:val="24"/>
                <w:szCs w:val="24"/>
                <w:lang w:eastAsia="el-GR"/>
              </w:rPr>
            </w:pPr>
            <w:r w:rsidRPr="00A54543">
              <w:rPr>
                <w:b/>
                <w:bCs/>
                <w:sz w:val="24"/>
                <w:szCs w:val="24"/>
                <w:lang w:eastAsia="el-GR"/>
              </w:rPr>
              <w:t>ΔΙΑΠΙΣΤΩΣΕΙΣ</w:t>
            </w:r>
          </w:p>
        </w:tc>
      </w:tr>
      <w:tr w:rsidR="002D4B02" w:rsidRPr="00A54543" w:rsidTr="00E015E5">
        <w:trPr>
          <w:cnfStyle w:val="000000010000"/>
          <w:trHeight w:hRule="exact" w:val="510"/>
          <w:jc w:val="left"/>
        </w:trPr>
        <w:tc>
          <w:tcPr>
            <w:tcW w:w="534" w:type="dxa"/>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lastRenderedPageBreak/>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ΚΑΤΗΓΟΡΙΕΣ ΑΠΟΤΕΛΕΣΜΑΤΩΝ</w:t>
            </w:r>
          </w:p>
        </w:tc>
        <w:tc>
          <w:tcPr>
            <w:tcW w:w="1701" w:type="dxa"/>
            <w:gridSpan w:val="2"/>
            <w:hideMark/>
          </w:tcPr>
          <w:p w:rsidR="002D4B02" w:rsidRPr="00775361" w:rsidRDefault="002D4B02" w:rsidP="000875F1">
            <w:pPr>
              <w:spacing w:after="0" w:line="240" w:lineRule="auto"/>
              <w:rPr>
                <w:b/>
                <w:bCs/>
                <w:sz w:val="20"/>
                <w:lang w:eastAsia="el-GR"/>
              </w:rPr>
            </w:pPr>
            <w:r w:rsidRPr="00775361">
              <w:rPr>
                <w:b/>
                <w:bCs/>
                <w:sz w:val="20"/>
                <w:lang w:eastAsia="el-GR"/>
              </w:rPr>
              <w:t>ΑΡΙΘΜΟΣ</w:t>
            </w:r>
          </w:p>
        </w:tc>
        <w:tc>
          <w:tcPr>
            <w:tcW w:w="1184" w:type="dxa"/>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w:t>
            </w:r>
          </w:p>
        </w:tc>
      </w:tr>
      <w:tr w:rsidR="002D4B02" w:rsidRPr="00A54543" w:rsidTr="00594193">
        <w:trPr>
          <w:cnfStyle w:val="000000100000"/>
          <w:trHeight w:hRule="exact" w:val="384"/>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ΔΙΑΦΘΟΡΑ</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2,32</w:t>
            </w:r>
          </w:p>
        </w:tc>
      </w:tr>
      <w:tr w:rsidR="002D4B02" w:rsidRPr="00A54543" w:rsidTr="00594193">
        <w:trPr>
          <w:cnfStyle w:val="000000010000"/>
          <w:trHeight w:hRule="exact" w:val="418"/>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ΚΑΚΟΔΙΟΙΚΗΣΗ</w:t>
            </w:r>
          </w:p>
        </w:tc>
        <w:tc>
          <w:tcPr>
            <w:tcW w:w="1556" w:type="dxa"/>
            <w:hideMark/>
          </w:tcPr>
          <w:p w:rsidR="002D4B02" w:rsidRPr="00A54543" w:rsidRDefault="002D4B02" w:rsidP="000875F1">
            <w:pPr>
              <w:spacing w:after="0" w:line="240" w:lineRule="auto"/>
              <w:rPr>
                <w:lang w:eastAsia="el-GR"/>
              </w:rPr>
            </w:pPr>
            <w:r w:rsidRPr="00A54543">
              <w:rPr>
                <w:lang w:eastAsia="el-GR"/>
              </w:rPr>
              <w:t>4</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9,3</w:t>
            </w:r>
          </w:p>
        </w:tc>
      </w:tr>
      <w:tr w:rsidR="002D4B02" w:rsidRPr="00A54543" w:rsidTr="00594193">
        <w:trPr>
          <w:cnfStyle w:val="000000100000"/>
          <w:trHeight w:hRule="exact" w:val="424"/>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ΜΗ ΤΗΡΗΣΗ ΔΙΟΙΚΗΤΙΚΩΝ ΔΙΑΔΙΚΑΣΙΩΝ</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193">
        <w:trPr>
          <w:cnfStyle w:val="000000010000"/>
          <w:trHeight w:hRule="exact" w:val="402"/>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ΟΡΓΑΝΩΤΙΚΑ ΠΡΟΒΛΗΜΑΤΑ</w:t>
            </w:r>
          </w:p>
        </w:tc>
        <w:tc>
          <w:tcPr>
            <w:tcW w:w="1556" w:type="dxa"/>
            <w:hideMark/>
          </w:tcPr>
          <w:p w:rsidR="002D4B02" w:rsidRPr="00A54543" w:rsidRDefault="002D4B02" w:rsidP="000875F1">
            <w:pPr>
              <w:spacing w:after="0" w:line="240" w:lineRule="auto"/>
              <w:rPr>
                <w:lang w:eastAsia="el-GR"/>
              </w:rPr>
            </w:pPr>
            <w:r w:rsidRPr="00A54543">
              <w:rPr>
                <w:lang w:eastAsia="el-GR"/>
              </w:rPr>
              <w:t>16</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37,21</w:t>
            </w:r>
          </w:p>
        </w:tc>
      </w:tr>
      <w:tr w:rsidR="002D4B02" w:rsidRPr="00A54543" w:rsidTr="00594193">
        <w:trPr>
          <w:cnfStyle w:val="000000100000"/>
          <w:trHeight w:hRule="exact" w:val="327"/>
          <w:jc w:val="left"/>
        </w:trPr>
        <w:tc>
          <w:tcPr>
            <w:tcW w:w="534" w:type="dxa"/>
            <w:hideMark/>
          </w:tcPr>
          <w:p w:rsidR="002D4B02" w:rsidRPr="00A54543" w:rsidRDefault="002D4B02" w:rsidP="000875F1">
            <w:pPr>
              <w:spacing w:after="0" w:line="240" w:lineRule="auto"/>
              <w:rPr>
                <w:lang w:eastAsia="el-GR"/>
              </w:rPr>
            </w:pPr>
            <w:r w:rsidRPr="00A54543">
              <w:rPr>
                <w:lang w:eastAsia="el-GR"/>
              </w:rPr>
              <w:t>5</w:t>
            </w:r>
          </w:p>
        </w:tc>
        <w:tc>
          <w:tcPr>
            <w:tcW w:w="5814" w:type="dxa"/>
            <w:hideMark/>
          </w:tcPr>
          <w:p w:rsidR="002D4B02" w:rsidRPr="00A54543" w:rsidRDefault="002D4B02" w:rsidP="000875F1">
            <w:pPr>
              <w:spacing w:after="0" w:line="240" w:lineRule="auto"/>
              <w:rPr>
                <w:lang w:eastAsia="el-GR"/>
              </w:rPr>
            </w:pPr>
            <w:r w:rsidRPr="00A54543">
              <w:rPr>
                <w:lang w:eastAsia="el-GR"/>
              </w:rPr>
              <w:t>ΥΛΙΚΟ -ΤΕΧΝΙΚΑ ΠΡΟΒΛΗΜΑΤΑ</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hRule="exact" w:val="510"/>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6</w:t>
            </w:r>
          </w:p>
        </w:tc>
        <w:tc>
          <w:tcPr>
            <w:tcW w:w="5814" w:type="dxa"/>
            <w:hideMark/>
          </w:tcPr>
          <w:p w:rsidR="002D4B02" w:rsidRPr="00A54543" w:rsidRDefault="002D4B02" w:rsidP="000875F1">
            <w:pPr>
              <w:spacing w:after="0" w:line="240" w:lineRule="auto"/>
              <w:rPr>
                <w:lang w:eastAsia="el-GR"/>
              </w:rPr>
            </w:pPr>
            <w:r w:rsidRPr="00A54543">
              <w:rPr>
                <w:lang w:eastAsia="el-GR"/>
              </w:rPr>
              <w:t>ΕΛΛΕΙΠΗΣ ΠΟΙΟΤΗΤΑ ΠΑΡΕΧΟΜΕΝΩΝ ΥΠΗΡΕΣΙΩΝ</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193">
        <w:trPr>
          <w:cnfStyle w:val="000000100000"/>
          <w:trHeight w:hRule="exact" w:val="391"/>
          <w:jc w:val="left"/>
        </w:trPr>
        <w:tc>
          <w:tcPr>
            <w:tcW w:w="534" w:type="dxa"/>
            <w:hideMark/>
          </w:tcPr>
          <w:p w:rsidR="002D4B02" w:rsidRPr="00A54543" w:rsidRDefault="002D4B02" w:rsidP="000875F1">
            <w:pPr>
              <w:spacing w:after="0" w:line="240" w:lineRule="auto"/>
              <w:rPr>
                <w:lang w:eastAsia="el-GR"/>
              </w:rPr>
            </w:pPr>
            <w:r w:rsidRPr="00A54543">
              <w:rPr>
                <w:lang w:eastAsia="el-GR"/>
              </w:rPr>
              <w:t>7</w:t>
            </w:r>
          </w:p>
        </w:tc>
        <w:tc>
          <w:tcPr>
            <w:tcW w:w="5814" w:type="dxa"/>
            <w:hideMark/>
          </w:tcPr>
          <w:p w:rsidR="002D4B02" w:rsidRPr="00A54543" w:rsidRDefault="002D4B02" w:rsidP="000875F1">
            <w:pPr>
              <w:spacing w:after="0" w:line="240" w:lineRule="auto"/>
              <w:rPr>
                <w:lang w:eastAsia="el-GR"/>
              </w:rPr>
            </w:pPr>
            <w:r w:rsidRPr="00A54543">
              <w:rPr>
                <w:lang w:eastAsia="el-GR"/>
              </w:rPr>
              <w:t>ΥΠΕΡΤΙΜΟΛΟΓΗΣΗ ΦΑΡΜΑΚΩΝ - ΥΠΗΡΕΣΙΩΝ</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193">
        <w:trPr>
          <w:cnfStyle w:val="000000010000"/>
          <w:trHeight w:hRule="exact" w:val="283"/>
          <w:jc w:val="left"/>
        </w:trPr>
        <w:tc>
          <w:tcPr>
            <w:tcW w:w="534" w:type="dxa"/>
            <w:hideMark/>
          </w:tcPr>
          <w:p w:rsidR="002D4B02" w:rsidRPr="00A54543" w:rsidRDefault="002D4B02" w:rsidP="000875F1">
            <w:pPr>
              <w:spacing w:after="0" w:line="240" w:lineRule="auto"/>
              <w:rPr>
                <w:lang w:eastAsia="el-GR"/>
              </w:rPr>
            </w:pPr>
            <w:r w:rsidRPr="00A54543">
              <w:rPr>
                <w:lang w:eastAsia="el-GR"/>
              </w:rPr>
              <w:t>8</w:t>
            </w:r>
          </w:p>
        </w:tc>
        <w:tc>
          <w:tcPr>
            <w:tcW w:w="5814" w:type="dxa"/>
            <w:hideMark/>
          </w:tcPr>
          <w:p w:rsidR="002D4B02" w:rsidRPr="00A54543" w:rsidRDefault="002D4B02" w:rsidP="000875F1">
            <w:pPr>
              <w:spacing w:after="0" w:line="240" w:lineRule="auto"/>
              <w:rPr>
                <w:lang w:eastAsia="el-GR"/>
              </w:rPr>
            </w:pPr>
            <w:r w:rsidRPr="00A54543">
              <w:rPr>
                <w:lang w:eastAsia="el-GR"/>
              </w:rPr>
              <w:t>ΠΑΡΑΝΟΜΗ ΣΥΝΤΑΓΟΓΡΑΦΗΣΗ</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FF8">
        <w:trPr>
          <w:cnfStyle w:val="000000100000"/>
          <w:trHeight w:hRule="exact" w:val="273"/>
          <w:jc w:val="left"/>
        </w:trPr>
        <w:tc>
          <w:tcPr>
            <w:tcW w:w="534" w:type="dxa"/>
            <w:hideMark/>
          </w:tcPr>
          <w:p w:rsidR="002D4B02" w:rsidRPr="00A54543" w:rsidRDefault="002D4B02" w:rsidP="000875F1">
            <w:pPr>
              <w:spacing w:after="0" w:line="240" w:lineRule="auto"/>
              <w:rPr>
                <w:lang w:eastAsia="el-GR"/>
              </w:rPr>
            </w:pPr>
            <w:r w:rsidRPr="00A54543">
              <w:rPr>
                <w:lang w:eastAsia="el-GR"/>
              </w:rPr>
              <w:t>9</w:t>
            </w:r>
          </w:p>
        </w:tc>
        <w:tc>
          <w:tcPr>
            <w:tcW w:w="5814" w:type="dxa"/>
            <w:hideMark/>
          </w:tcPr>
          <w:p w:rsidR="002D4B02" w:rsidRPr="00A54543" w:rsidRDefault="002D4B02" w:rsidP="000875F1">
            <w:pPr>
              <w:spacing w:after="0" w:line="240" w:lineRule="auto"/>
              <w:rPr>
                <w:lang w:eastAsia="el-GR"/>
              </w:rPr>
            </w:pPr>
            <w:r w:rsidRPr="00A54543">
              <w:rPr>
                <w:lang w:eastAsia="el-GR"/>
              </w:rPr>
              <w:t>ΠΑΡΑΠΟΙΗΣΗ - ΕΚΔΟΣΗ ΠΛΑΣΤΩΝ ΕΓΓΡΑΦΩΝ</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hRule="exact" w:val="510"/>
          <w:jc w:val="left"/>
        </w:trPr>
        <w:tc>
          <w:tcPr>
            <w:tcW w:w="534" w:type="dxa"/>
            <w:hideMark/>
          </w:tcPr>
          <w:p w:rsidR="002D4B02" w:rsidRPr="00A54543" w:rsidRDefault="002D4B02" w:rsidP="000875F1">
            <w:pPr>
              <w:spacing w:after="0" w:line="240" w:lineRule="auto"/>
              <w:rPr>
                <w:lang w:eastAsia="el-GR"/>
              </w:rPr>
            </w:pPr>
            <w:r w:rsidRPr="00A54543">
              <w:rPr>
                <w:lang w:eastAsia="el-GR"/>
              </w:rPr>
              <w:t>10</w:t>
            </w:r>
          </w:p>
        </w:tc>
        <w:tc>
          <w:tcPr>
            <w:tcW w:w="5814" w:type="dxa"/>
            <w:hideMark/>
          </w:tcPr>
          <w:p w:rsidR="002D4B02" w:rsidRPr="00A54543" w:rsidRDefault="002D4B02" w:rsidP="000875F1">
            <w:pPr>
              <w:spacing w:after="0" w:line="240" w:lineRule="auto"/>
              <w:rPr>
                <w:lang w:eastAsia="el-GR"/>
              </w:rPr>
            </w:pPr>
            <w:r w:rsidRPr="00A54543">
              <w:rPr>
                <w:lang w:eastAsia="el-GR"/>
              </w:rPr>
              <w:t>ΧΟΡΗΓΗΣΗ ΠΑΡΑΝΟΜΩΝ ΠΡΟΝΟΙΑΚΩΝ ΕΠΙΔΟΜΑΤΩΝ</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FF8">
        <w:trPr>
          <w:cnfStyle w:val="000000100000"/>
          <w:trHeight w:hRule="exact" w:val="355"/>
          <w:jc w:val="left"/>
        </w:trPr>
        <w:tc>
          <w:tcPr>
            <w:tcW w:w="534" w:type="dxa"/>
            <w:hideMark/>
          </w:tcPr>
          <w:p w:rsidR="002D4B02" w:rsidRPr="00A54543" w:rsidRDefault="002D4B02" w:rsidP="000875F1">
            <w:pPr>
              <w:spacing w:after="0" w:line="240" w:lineRule="auto"/>
              <w:rPr>
                <w:lang w:eastAsia="el-GR"/>
              </w:rPr>
            </w:pPr>
            <w:r w:rsidRPr="00A54543">
              <w:rPr>
                <w:lang w:eastAsia="el-GR"/>
              </w:rPr>
              <w:t>11</w:t>
            </w:r>
          </w:p>
        </w:tc>
        <w:tc>
          <w:tcPr>
            <w:tcW w:w="5814" w:type="dxa"/>
            <w:hideMark/>
          </w:tcPr>
          <w:p w:rsidR="002D4B02" w:rsidRPr="00A54543" w:rsidRDefault="002D4B02" w:rsidP="000875F1">
            <w:pPr>
              <w:spacing w:after="0" w:line="240" w:lineRule="auto"/>
              <w:rPr>
                <w:lang w:eastAsia="el-GR"/>
              </w:rPr>
            </w:pPr>
            <w:r w:rsidRPr="00A54543">
              <w:rPr>
                <w:lang w:eastAsia="el-GR"/>
              </w:rPr>
              <w:t>ΧΡΗΜΑΤΙΣΜΟΣ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FF8">
        <w:trPr>
          <w:cnfStyle w:val="000000010000"/>
          <w:trHeight w:hRule="exact" w:val="416"/>
          <w:jc w:val="left"/>
        </w:trPr>
        <w:tc>
          <w:tcPr>
            <w:tcW w:w="534" w:type="dxa"/>
            <w:hideMark/>
          </w:tcPr>
          <w:p w:rsidR="002D4B02" w:rsidRPr="00A54543" w:rsidRDefault="002D4B02" w:rsidP="000875F1">
            <w:pPr>
              <w:spacing w:after="0" w:line="240" w:lineRule="auto"/>
              <w:rPr>
                <w:lang w:eastAsia="el-GR"/>
              </w:rPr>
            </w:pPr>
            <w:r w:rsidRPr="00A54543">
              <w:rPr>
                <w:lang w:eastAsia="el-GR"/>
              </w:rPr>
              <w:t>12</w:t>
            </w:r>
          </w:p>
        </w:tc>
        <w:tc>
          <w:tcPr>
            <w:tcW w:w="5814" w:type="dxa"/>
            <w:hideMark/>
          </w:tcPr>
          <w:p w:rsidR="002D4B02" w:rsidRPr="00A54543" w:rsidRDefault="002D4B02" w:rsidP="000875F1">
            <w:pPr>
              <w:spacing w:after="0" w:line="240" w:lineRule="auto"/>
              <w:rPr>
                <w:lang w:eastAsia="el-GR"/>
              </w:rPr>
            </w:pPr>
            <w:r w:rsidRPr="00A54543">
              <w:rPr>
                <w:lang w:eastAsia="el-GR"/>
              </w:rPr>
              <w:t>ΠΑΡΑΒΑΣΕΙΣ ΣΕ ΣΥΜΒΑΣΕΙΣ - ΠΡΟΜΗΘΕΙΕΣ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hRule="exact" w:val="510"/>
          <w:jc w:val="left"/>
        </w:trPr>
        <w:tc>
          <w:tcPr>
            <w:tcW w:w="534" w:type="dxa"/>
            <w:hideMark/>
          </w:tcPr>
          <w:p w:rsidR="002D4B02" w:rsidRPr="00A54543" w:rsidRDefault="002D4B02" w:rsidP="000875F1">
            <w:pPr>
              <w:spacing w:after="0" w:line="240" w:lineRule="auto"/>
              <w:rPr>
                <w:lang w:eastAsia="el-GR"/>
              </w:rPr>
            </w:pPr>
            <w:r w:rsidRPr="00A54543">
              <w:rPr>
                <w:lang w:eastAsia="el-GR"/>
              </w:rPr>
              <w:t>13</w:t>
            </w:r>
          </w:p>
        </w:tc>
        <w:tc>
          <w:tcPr>
            <w:tcW w:w="5814" w:type="dxa"/>
            <w:hideMark/>
          </w:tcPr>
          <w:p w:rsidR="002D4B02" w:rsidRPr="00A54543" w:rsidRDefault="002D4B02" w:rsidP="000875F1">
            <w:pPr>
              <w:spacing w:after="0" w:line="240" w:lineRule="auto"/>
              <w:rPr>
                <w:lang w:eastAsia="el-GR"/>
              </w:rPr>
            </w:pPr>
            <w:r w:rsidRPr="00A54543">
              <w:rPr>
                <w:lang w:eastAsia="el-GR"/>
              </w:rPr>
              <w:t>ΛΟΙΠΕΣ ΠΑΡΑΒΑΣΕΙΣ ΟΙΚΟΝΟΜΙΚΗΣ ΔΙΑΧΕΙΡΙΣΗΣ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FF8">
        <w:trPr>
          <w:cnfStyle w:val="000000010000"/>
          <w:trHeight w:hRule="exact" w:val="330"/>
          <w:jc w:val="left"/>
        </w:trPr>
        <w:tc>
          <w:tcPr>
            <w:tcW w:w="534" w:type="dxa"/>
            <w:hideMark/>
          </w:tcPr>
          <w:p w:rsidR="002D4B02" w:rsidRPr="00A54543" w:rsidRDefault="002D4B02" w:rsidP="000875F1">
            <w:pPr>
              <w:spacing w:after="0" w:line="240" w:lineRule="auto"/>
              <w:rPr>
                <w:lang w:eastAsia="el-GR"/>
              </w:rPr>
            </w:pPr>
            <w:r w:rsidRPr="00A54543">
              <w:rPr>
                <w:lang w:eastAsia="el-GR"/>
              </w:rPr>
              <w:t>14</w:t>
            </w:r>
          </w:p>
        </w:tc>
        <w:tc>
          <w:tcPr>
            <w:tcW w:w="5814" w:type="dxa"/>
            <w:hideMark/>
          </w:tcPr>
          <w:p w:rsidR="002D4B02" w:rsidRPr="00A54543" w:rsidRDefault="002D4B02" w:rsidP="000875F1">
            <w:pPr>
              <w:spacing w:after="0" w:line="240" w:lineRule="auto"/>
              <w:rPr>
                <w:lang w:eastAsia="el-GR"/>
              </w:rPr>
            </w:pPr>
            <w:r w:rsidRPr="00A54543">
              <w:rPr>
                <w:lang w:eastAsia="el-GR"/>
              </w:rPr>
              <w:t>ΠΑΡΑΒΑΣΕΙΣ ΑΝΤΙ</w:t>
            </w:r>
            <w:r w:rsidR="005E6BF3" w:rsidRPr="00A54543">
              <w:rPr>
                <w:lang w:eastAsia="el-GR"/>
              </w:rPr>
              <w:t>ΚΑΠ</w:t>
            </w:r>
            <w:r w:rsidRPr="00A54543">
              <w:rPr>
                <w:lang w:eastAsia="el-GR"/>
              </w:rPr>
              <w:t>ΝΙΣΤΙΚΟΥ ΝΟΜΟΥ</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FF8">
        <w:trPr>
          <w:cnfStyle w:val="000000100000"/>
          <w:trHeight w:hRule="exact" w:val="293"/>
          <w:jc w:val="left"/>
        </w:trPr>
        <w:tc>
          <w:tcPr>
            <w:tcW w:w="534" w:type="dxa"/>
            <w:hideMark/>
          </w:tcPr>
          <w:p w:rsidR="002D4B02" w:rsidRPr="00A54543" w:rsidRDefault="002D4B02" w:rsidP="000875F1">
            <w:pPr>
              <w:spacing w:after="0" w:line="240" w:lineRule="auto"/>
              <w:rPr>
                <w:lang w:eastAsia="el-GR"/>
              </w:rPr>
            </w:pPr>
            <w:r w:rsidRPr="00A54543">
              <w:rPr>
                <w:lang w:eastAsia="el-GR"/>
              </w:rPr>
              <w:t>15</w:t>
            </w:r>
          </w:p>
        </w:tc>
        <w:tc>
          <w:tcPr>
            <w:tcW w:w="5814" w:type="dxa"/>
            <w:hideMark/>
          </w:tcPr>
          <w:p w:rsidR="002D4B02" w:rsidRPr="00A54543" w:rsidRDefault="002D4B02" w:rsidP="000875F1">
            <w:pPr>
              <w:spacing w:after="0" w:line="240" w:lineRule="auto"/>
              <w:rPr>
                <w:lang w:eastAsia="el-GR"/>
              </w:rPr>
            </w:pPr>
            <w:r w:rsidRPr="00A54543">
              <w:rPr>
                <w:lang w:eastAsia="el-GR"/>
              </w:rPr>
              <w:t xml:space="preserve">ΙΑΤΡΙΚΟ ΛΑΘΟΣ </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FF8">
        <w:trPr>
          <w:cnfStyle w:val="000000010000"/>
          <w:trHeight w:hRule="exact" w:val="284"/>
          <w:jc w:val="left"/>
        </w:trPr>
        <w:tc>
          <w:tcPr>
            <w:tcW w:w="534" w:type="dxa"/>
            <w:hideMark/>
          </w:tcPr>
          <w:p w:rsidR="002D4B02" w:rsidRPr="00A54543" w:rsidRDefault="002D4B02" w:rsidP="000875F1">
            <w:pPr>
              <w:spacing w:after="0" w:line="240" w:lineRule="auto"/>
              <w:rPr>
                <w:lang w:eastAsia="el-GR"/>
              </w:rPr>
            </w:pPr>
            <w:r w:rsidRPr="00A54543">
              <w:rPr>
                <w:lang w:eastAsia="el-GR"/>
              </w:rPr>
              <w:t>16</w:t>
            </w:r>
          </w:p>
        </w:tc>
        <w:tc>
          <w:tcPr>
            <w:tcW w:w="5814" w:type="dxa"/>
            <w:hideMark/>
          </w:tcPr>
          <w:p w:rsidR="002D4B02" w:rsidRPr="00A54543" w:rsidRDefault="002D4B02" w:rsidP="000875F1">
            <w:pPr>
              <w:spacing w:after="0" w:line="240" w:lineRule="auto"/>
              <w:rPr>
                <w:lang w:eastAsia="el-GR"/>
              </w:rPr>
            </w:pPr>
            <w:r w:rsidRPr="00A54543">
              <w:rPr>
                <w:lang w:eastAsia="el-GR"/>
              </w:rPr>
              <w:t>ΜΗ ΤΗΡΗΣΗ ΚΑΝΟΝΩΝ ΥΓΙΕΙΝΗΣ</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hRule="exact" w:val="510"/>
          <w:jc w:val="left"/>
        </w:trPr>
        <w:tc>
          <w:tcPr>
            <w:tcW w:w="534" w:type="dxa"/>
            <w:hideMark/>
          </w:tcPr>
          <w:p w:rsidR="002D4B02" w:rsidRPr="00A54543" w:rsidRDefault="002D4B02" w:rsidP="000875F1">
            <w:pPr>
              <w:spacing w:after="0" w:line="240" w:lineRule="auto"/>
              <w:rPr>
                <w:lang w:eastAsia="el-GR"/>
              </w:rPr>
            </w:pPr>
            <w:r w:rsidRPr="00A54543">
              <w:rPr>
                <w:lang w:eastAsia="el-GR"/>
              </w:rPr>
              <w:t>17</w:t>
            </w:r>
          </w:p>
        </w:tc>
        <w:tc>
          <w:tcPr>
            <w:tcW w:w="5814" w:type="dxa"/>
            <w:hideMark/>
          </w:tcPr>
          <w:p w:rsidR="002D4B02" w:rsidRPr="00A54543" w:rsidRDefault="002D4B02" w:rsidP="000875F1">
            <w:pPr>
              <w:spacing w:after="0" w:line="240" w:lineRule="auto"/>
              <w:rPr>
                <w:lang w:eastAsia="el-GR"/>
              </w:rPr>
            </w:pPr>
            <w:r w:rsidRPr="00A54543">
              <w:rPr>
                <w:lang w:eastAsia="el-GR"/>
              </w:rPr>
              <w:t>ΜΗ ΤΗΡΗΣΗ ΚΑΝΟΝΩΝ ΠΡΟΣΤΑΣΙΑΣ ΠΕΡΙΒΑΛΛΟΝΤΟΣ</w:t>
            </w:r>
          </w:p>
        </w:tc>
        <w:tc>
          <w:tcPr>
            <w:tcW w:w="1556" w:type="dxa"/>
            <w:hideMark/>
          </w:tcPr>
          <w:p w:rsidR="002D4B02" w:rsidRPr="00A54543" w:rsidRDefault="002D4B02" w:rsidP="000875F1">
            <w:pPr>
              <w:spacing w:after="0" w:line="240" w:lineRule="auto"/>
              <w:rPr>
                <w:lang w:eastAsia="el-GR"/>
              </w:rPr>
            </w:pPr>
            <w:r w:rsidRPr="00A54543">
              <w:rPr>
                <w:lang w:eastAsia="el-GR"/>
              </w:rPr>
              <w:t>5</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11,62</w:t>
            </w:r>
          </w:p>
        </w:tc>
      </w:tr>
      <w:tr w:rsidR="002D4B02" w:rsidRPr="00A54543" w:rsidTr="00594FF8">
        <w:trPr>
          <w:cnfStyle w:val="000000010000"/>
          <w:trHeight w:hRule="exact" w:val="323"/>
          <w:jc w:val="left"/>
        </w:trPr>
        <w:tc>
          <w:tcPr>
            <w:tcW w:w="534" w:type="dxa"/>
            <w:hideMark/>
          </w:tcPr>
          <w:p w:rsidR="002D4B02" w:rsidRPr="00A54543" w:rsidRDefault="002D4B02" w:rsidP="000875F1">
            <w:pPr>
              <w:spacing w:after="0" w:line="240" w:lineRule="auto"/>
              <w:rPr>
                <w:lang w:eastAsia="el-GR"/>
              </w:rPr>
            </w:pPr>
            <w:r w:rsidRPr="00A54543">
              <w:rPr>
                <w:lang w:eastAsia="el-GR"/>
              </w:rPr>
              <w:t>18</w:t>
            </w:r>
          </w:p>
        </w:tc>
        <w:tc>
          <w:tcPr>
            <w:tcW w:w="5814" w:type="dxa"/>
            <w:hideMark/>
          </w:tcPr>
          <w:p w:rsidR="002D4B02" w:rsidRPr="00A54543" w:rsidRDefault="002D4B02" w:rsidP="000875F1">
            <w:pPr>
              <w:spacing w:after="0" w:line="240" w:lineRule="auto"/>
              <w:rPr>
                <w:lang w:eastAsia="el-GR"/>
              </w:rPr>
            </w:pPr>
            <w:r w:rsidRPr="00A54543">
              <w:rPr>
                <w:lang w:eastAsia="el-GR"/>
              </w:rPr>
              <w:t>ΛΟΙΠΑ ΠΕΙΘΑΡΧΙΚΑ ΠΑΡΑΠΤΩΜΤΑ</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2,32</w:t>
            </w:r>
          </w:p>
        </w:tc>
      </w:tr>
      <w:tr w:rsidR="002D4B02" w:rsidRPr="00A54543" w:rsidTr="00594FF8">
        <w:trPr>
          <w:cnfStyle w:val="000000100000"/>
          <w:trHeight w:hRule="exact" w:val="426"/>
          <w:jc w:val="left"/>
        </w:trPr>
        <w:tc>
          <w:tcPr>
            <w:tcW w:w="534" w:type="dxa"/>
            <w:hideMark/>
          </w:tcPr>
          <w:p w:rsidR="002D4B02" w:rsidRPr="00A54543" w:rsidRDefault="002D4B02" w:rsidP="000875F1">
            <w:pPr>
              <w:spacing w:after="0" w:line="240" w:lineRule="auto"/>
              <w:rPr>
                <w:lang w:eastAsia="el-GR"/>
              </w:rPr>
            </w:pPr>
            <w:r w:rsidRPr="00A54543">
              <w:rPr>
                <w:lang w:eastAsia="el-GR"/>
              </w:rPr>
              <w:t>19</w:t>
            </w:r>
          </w:p>
        </w:tc>
        <w:tc>
          <w:tcPr>
            <w:tcW w:w="5814" w:type="dxa"/>
            <w:hideMark/>
          </w:tcPr>
          <w:p w:rsidR="002D4B02" w:rsidRPr="00A54543" w:rsidRDefault="002D4B02" w:rsidP="000875F1">
            <w:pPr>
              <w:spacing w:after="0" w:line="240" w:lineRule="auto"/>
              <w:rPr>
                <w:lang w:eastAsia="el-GR"/>
              </w:rPr>
            </w:pPr>
            <w:r w:rsidRPr="00A54543">
              <w:rPr>
                <w:lang w:eastAsia="el-GR"/>
              </w:rPr>
              <w:t>ΛΟΙΠΕΣ ΠΑΡΑΒΑΣΕΙΣ ΝΟΜΟΘΕΣΙΑΣ</w:t>
            </w:r>
          </w:p>
        </w:tc>
        <w:tc>
          <w:tcPr>
            <w:tcW w:w="1556" w:type="dxa"/>
            <w:hideMark/>
          </w:tcPr>
          <w:p w:rsidR="002D4B02" w:rsidRPr="00A54543" w:rsidRDefault="002D4B02" w:rsidP="000875F1">
            <w:pPr>
              <w:spacing w:after="0" w:line="240" w:lineRule="auto"/>
              <w:rPr>
                <w:lang w:eastAsia="el-GR"/>
              </w:rPr>
            </w:pPr>
            <w:r w:rsidRPr="00A54543">
              <w:rPr>
                <w:lang w:eastAsia="el-GR"/>
              </w:rPr>
              <w:t>15</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34,88</w:t>
            </w:r>
          </w:p>
        </w:tc>
      </w:tr>
      <w:tr w:rsidR="002D4B02" w:rsidRPr="00A54543" w:rsidTr="00594FF8">
        <w:trPr>
          <w:cnfStyle w:val="000000010000"/>
          <w:trHeight w:hRule="exact" w:val="290"/>
          <w:jc w:val="left"/>
        </w:trPr>
        <w:tc>
          <w:tcPr>
            <w:tcW w:w="534" w:type="dxa"/>
            <w:hideMark/>
          </w:tcPr>
          <w:p w:rsidR="002D4B02" w:rsidRPr="00A54543" w:rsidRDefault="002D4B02" w:rsidP="000875F1">
            <w:pPr>
              <w:spacing w:after="0" w:line="240" w:lineRule="auto"/>
              <w:rPr>
                <w:lang w:eastAsia="el-GR"/>
              </w:rPr>
            </w:pPr>
            <w:r w:rsidRPr="00A54543">
              <w:rPr>
                <w:lang w:eastAsia="el-GR"/>
              </w:rPr>
              <w:t>20</w:t>
            </w:r>
          </w:p>
        </w:tc>
        <w:tc>
          <w:tcPr>
            <w:tcW w:w="5814" w:type="dxa"/>
            <w:hideMark/>
          </w:tcPr>
          <w:p w:rsidR="002D4B02" w:rsidRPr="00A54543" w:rsidRDefault="002D4B02" w:rsidP="000875F1">
            <w:pPr>
              <w:spacing w:after="0" w:line="240" w:lineRule="auto"/>
              <w:rPr>
                <w:lang w:eastAsia="el-GR"/>
              </w:rPr>
            </w:pPr>
            <w:r w:rsidRPr="00A54543">
              <w:rPr>
                <w:lang w:eastAsia="el-GR"/>
              </w:rPr>
              <w:t>ΠΡΟΚΑΤΑΡΚΤΙΚΗ ΕΞΕΤΑΣΗ</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594FF8">
        <w:trPr>
          <w:cnfStyle w:val="000000100000"/>
          <w:trHeight w:hRule="exact" w:val="422"/>
          <w:jc w:val="left"/>
        </w:trPr>
        <w:tc>
          <w:tcPr>
            <w:tcW w:w="534" w:type="dxa"/>
            <w:hideMark/>
          </w:tcPr>
          <w:p w:rsidR="002D4B02" w:rsidRPr="00A54543" w:rsidRDefault="002D4B02" w:rsidP="000875F1">
            <w:pPr>
              <w:spacing w:after="0" w:line="240" w:lineRule="auto"/>
              <w:rPr>
                <w:lang w:eastAsia="el-GR"/>
              </w:rPr>
            </w:pPr>
            <w:r w:rsidRPr="00A54543">
              <w:rPr>
                <w:lang w:eastAsia="el-GR"/>
              </w:rPr>
              <w:t>21</w:t>
            </w:r>
          </w:p>
        </w:tc>
        <w:tc>
          <w:tcPr>
            <w:tcW w:w="5814" w:type="dxa"/>
            <w:hideMark/>
          </w:tcPr>
          <w:p w:rsidR="002D4B02" w:rsidRPr="00A54543" w:rsidRDefault="002D4B02" w:rsidP="000875F1">
            <w:pPr>
              <w:spacing w:after="0" w:line="240" w:lineRule="auto"/>
              <w:rPr>
                <w:lang w:eastAsia="el-GR"/>
              </w:rPr>
            </w:pPr>
            <w:r w:rsidRPr="00A54543">
              <w:rPr>
                <w:lang w:eastAsia="el-GR"/>
              </w:rPr>
              <w:t>ΚΑΝΕΝΑ ΕΥΡΗΜΑ - ΑΡΧΕΙΟ</w:t>
            </w:r>
          </w:p>
        </w:tc>
        <w:tc>
          <w:tcPr>
            <w:tcW w:w="1556" w:type="dxa"/>
            <w:hideMark/>
          </w:tcPr>
          <w:p w:rsidR="002D4B02" w:rsidRPr="00A54543" w:rsidRDefault="002D4B02" w:rsidP="000875F1">
            <w:pPr>
              <w:spacing w:after="0" w:line="240" w:lineRule="auto"/>
              <w:rPr>
                <w:lang w:eastAsia="el-GR"/>
              </w:rPr>
            </w:pPr>
            <w:r w:rsidRPr="00A54543">
              <w:rPr>
                <w:lang w:eastAsia="el-GR"/>
              </w:rPr>
              <w:t>1</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2,32</w:t>
            </w:r>
          </w:p>
        </w:tc>
      </w:tr>
      <w:tr w:rsidR="002D4B02" w:rsidRPr="00A54543" w:rsidTr="00594FF8">
        <w:trPr>
          <w:cnfStyle w:val="000000010000"/>
          <w:trHeight w:hRule="exact" w:val="428"/>
          <w:jc w:val="left"/>
        </w:trPr>
        <w:tc>
          <w:tcPr>
            <w:tcW w:w="534" w:type="dxa"/>
            <w:hideMark/>
          </w:tcPr>
          <w:p w:rsidR="002D4B02" w:rsidRPr="00A54543" w:rsidRDefault="002D4B02" w:rsidP="000875F1">
            <w:pPr>
              <w:spacing w:after="0" w:line="240" w:lineRule="auto"/>
              <w:rPr>
                <w:lang w:eastAsia="el-GR"/>
              </w:rPr>
            </w:pPr>
            <w:r w:rsidRPr="00A54543">
              <w:rPr>
                <w:lang w:eastAsia="el-GR"/>
              </w:rPr>
              <w:t>99</w:t>
            </w:r>
          </w:p>
        </w:tc>
        <w:tc>
          <w:tcPr>
            <w:tcW w:w="5814" w:type="dxa"/>
            <w:hideMark/>
          </w:tcPr>
          <w:p w:rsidR="002D4B02" w:rsidRPr="00A54543" w:rsidRDefault="002D4B02" w:rsidP="000875F1">
            <w:pPr>
              <w:spacing w:after="0" w:line="240" w:lineRule="auto"/>
              <w:rPr>
                <w:lang w:eastAsia="el-GR"/>
              </w:rPr>
            </w:pPr>
            <w:r w:rsidRPr="00A54543">
              <w:rPr>
                <w:lang w:eastAsia="el-GR"/>
              </w:rPr>
              <w:t>ΆΛΛΟ</w:t>
            </w:r>
          </w:p>
        </w:tc>
        <w:tc>
          <w:tcPr>
            <w:tcW w:w="1556" w:type="dxa"/>
            <w:hideMark/>
          </w:tcPr>
          <w:p w:rsidR="002D4B02" w:rsidRPr="00A54543" w:rsidRDefault="002D4B02" w:rsidP="000875F1">
            <w:pPr>
              <w:spacing w:after="0" w:line="240" w:lineRule="auto"/>
              <w:rPr>
                <w:lang w:eastAsia="el-GR"/>
              </w:rPr>
            </w:pPr>
            <w:r w:rsidRPr="00A54543">
              <w:rPr>
                <w:lang w:eastAsia="el-GR"/>
              </w:rPr>
              <w:t> </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hRule="exact" w:val="510"/>
          <w:jc w:val="left"/>
        </w:trPr>
        <w:tc>
          <w:tcPr>
            <w:tcW w:w="534" w:type="dxa"/>
            <w:hideMark/>
          </w:tcPr>
          <w:p w:rsidR="002D4B02" w:rsidRPr="00A54543" w:rsidRDefault="002D4B02" w:rsidP="000875F1">
            <w:pPr>
              <w:spacing w:after="0" w:line="240" w:lineRule="auto"/>
              <w:rPr>
                <w:lang w:eastAsia="el-GR"/>
              </w:rPr>
            </w:pPr>
          </w:p>
        </w:tc>
        <w:tc>
          <w:tcPr>
            <w:tcW w:w="5814" w:type="dxa"/>
            <w:hideMark/>
          </w:tcPr>
          <w:p w:rsidR="006A6571" w:rsidRPr="00A54543" w:rsidRDefault="00594FF8" w:rsidP="00594FF8">
            <w:pPr>
              <w:spacing w:after="0" w:line="240" w:lineRule="auto"/>
              <w:rPr>
                <w:b/>
                <w:bCs/>
                <w:lang w:eastAsia="el-GR"/>
              </w:rPr>
            </w:pPr>
            <w:r>
              <w:rPr>
                <w:b/>
                <w:bCs/>
                <w:lang w:eastAsia="el-GR"/>
              </w:rPr>
              <w:t>ΣΥΝΟΛΟ</w:t>
            </w:r>
          </w:p>
          <w:p w:rsidR="006A6571" w:rsidRPr="00A54543" w:rsidRDefault="006A6571" w:rsidP="006A6571">
            <w:pPr>
              <w:spacing w:after="0" w:line="240" w:lineRule="auto"/>
              <w:rPr>
                <w:b/>
                <w:bCs/>
                <w:lang w:eastAsia="el-GR"/>
              </w:rPr>
            </w:pPr>
          </w:p>
          <w:p w:rsidR="006A6571" w:rsidRPr="00A54543" w:rsidRDefault="006A6571" w:rsidP="006A6571">
            <w:pPr>
              <w:spacing w:after="0" w:line="240" w:lineRule="auto"/>
              <w:rPr>
                <w:b/>
                <w:bCs/>
                <w:lang w:eastAsia="el-GR"/>
              </w:rPr>
            </w:pPr>
          </w:p>
        </w:tc>
        <w:tc>
          <w:tcPr>
            <w:tcW w:w="1556" w:type="dxa"/>
            <w:hideMark/>
          </w:tcPr>
          <w:p w:rsidR="002D4B02" w:rsidRPr="00A54543" w:rsidRDefault="002D4B02" w:rsidP="000875F1">
            <w:pPr>
              <w:spacing w:after="0" w:line="240" w:lineRule="auto"/>
              <w:rPr>
                <w:lang w:eastAsia="el-GR"/>
              </w:rPr>
            </w:pPr>
            <w:r w:rsidRPr="00A54543">
              <w:rPr>
                <w:lang w:eastAsia="el-GR"/>
              </w:rPr>
              <w:t>43</w:t>
            </w:r>
          </w:p>
        </w:tc>
        <w:tc>
          <w:tcPr>
            <w:tcW w:w="1329" w:type="dxa"/>
            <w:gridSpan w:val="2"/>
            <w:hideMark/>
          </w:tcPr>
          <w:p w:rsidR="002D4B02" w:rsidRPr="00A54543" w:rsidRDefault="002D4B02" w:rsidP="000875F1">
            <w:pPr>
              <w:spacing w:after="0" w:line="240" w:lineRule="auto"/>
              <w:rPr>
                <w:lang w:eastAsia="el-GR"/>
              </w:rPr>
            </w:pPr>
            <w:r w:rsidRPr="00A54543">
              <w:rPr>
                <w:lang w:eastAsia="el-GR"/>
              </w:rPr>
              <w:t>100</w:t>
            </w:r>
          </w:p>
        </w:tc>
      </w:tr>
      <w:tr w:rsidR="002D4B02" w:rsidRPr="00A54543" w:rsidTr="00775361">
        <w:trPr>
          <w:cnfStyle w:val="000000010000"/>
          <w:trHeight w:val="630"/>
          <w:jc w:val="left"/>
        </w:trPr>
        <w:tc>
          <w:tcPr>
            <w:tcW w:w="9233" w:type="dxa"/>
            <w:gridSpan w:val="5"/>
            <w:hideMark/>
          </w:tcPr>
          <w:p w:rsidR="006A6571" w:rsidRPr="00A54543" w:rsidRDefault="006A6571" w:rsidP="000875F1">
            <w:pPr>
              <w:spacing w:after="0" w:line="240" w:lineRule="auto"/>
              <w:rPr>
                <w:b/>
                <w:bCs/>
                <w:sz w:val="24"/>
                <w:szCs w:val="24"/>
                <w:lang w:eastAsia="el-GR"/>
              </w:rPr>
            </w:pPr>
          </w:p>
          <w:p w:rsidR="006A6571" w:rsidRPr="00A54543" w:rsidRDefault="006A6571" w:rsidP="000875F1">
            <w:pPr>
              <w:spacing w:after="0" w:line="240" w:lineRule="auto"/>
              <w:rPr>
                <w:b/>
                <w:bCs/>
                <w:sz w:val="24"/>
                <w:szCs w:val="24"/>
                <w:lang w:eastAsia="el-GR"/>
              </w:rPr>
            </w:pPr>
          </w:p>
          <w:p w:rsidR="00491E53" w:rsidRPr="00A54543" w:rsidRDefault="00491E53" w:rsidP="000875F1">
            <w:pPr>
              <w:spacing w:after="0" w:line="240" w:lineRule="auto"/>
              <w:rPr>
                <w:b/>
                <w:bCs/>
                <w:sz w:val="24"/>
                <w:szCs w:val="24"/>
                <w:lang w:eastAsia="el-GR"/>
              </w:rPr>
            </w:pPr>
            <w:r w:rsidRPr="00A54543">
              <w:rPr>
                <w:b/>
                <w:bCs/>
                <w:noProof/>
                <w:sz w:val="24"/>
                <w:szCs w:val="24"/>
                <w:lang w:eastAsia="el-GR"/>
              </w:rPr>
              <w:lastRenderedPageBreak/>
              <w:drawing>
                <wp:inline distT="0" distB="0" distL="0" distR="0">
                  <wp:extent cx="5004657" cy="4962616"/>
                  <wp:effectExtent l="19050" t="0" r="24543" b="9434"/>
                  <wp:docPr id="5"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1E53" w:rsidRPr="00A54543" w:rsidRDefault="00491E53" w:rsidP="000875F1">
            <w:pPr>
              <w:spacing w:after="0" w:line="240" w:lineRule="auto"/>
              <w:rPr>
                <w:b/>
                <w:bCs/>
                <w:sz w:val="24"/>
                <w:szCs w:val="24"/>
                <w:lang w:eastAsia="el-GR"/>
              </w:rPr>
            </w:pPr>
          </w:p>
          <w:p w:rsidR="00491E53" w:rsidRPr="00A54543" w:rsidRDefault="00491E53" w:rsidP="000875F1">
            <w:pPr>
              <w:spacing w:after="0" w:line="240" w:lineRule="auto"/>
              <w:rPr>
                <w:b/>
                <w:bCs/>
                <w:sz w:val="24"/>
                <w:szCs w:val="24"/>
                <w:lang w:eastAsia="el-GR"/>
              </w:rPr>
            </w:pPr>
          </w:p>
          <w:p w:rsidR="00491E53" w:rsidRPr="00A54543" w:rsidRDefault="00491E53" w:rsidP="000875F1">
            <w:pPr>
              <w:spacing w:after="0" w:line="240" w:lineRule="auto"/>
              <w:rPr>
                <w:b/>
                <w:bCs/>
                <w:sz w:val="24"/>
                <w:szCs w:val="24"/>
                <w:lang w:eastAsia="el-GR"/>
              </w:rPr>
            </w:pPr>
          </w:p>
          <w:p w:rsidR="00491E53" w:rsidRPr="00A54543" w:rsidRDefault="00491E53" w:rsidP="000875F1">
            <w:pPr>
              <w:spacing w:after="0" w:line="240" w:lineRule="auto"/>
              <w:rPr>
                <w:b/>
                <w:bCs/>
                <w:sz w:val="24"/>
                <w:szCs w:val="24"/>
                <w:lang w:eastAsia="el-GR"/>
              </w:rPr>
            </w:pPr>
          </w:p>
          <w:p w:rsidR="002D4B02" w:rsidRPr="00A54543" w:rsidRDefault="002D4B02" w:rsidP="000875F1">
            <w:pPr>
              <w:spacing w:after="0" w:line="240" w:lineRule="auto"/>
              <w:rPr>
                <w:b/>
                <w:bCs/>
                <w:sz w:val="24"/>
                <w:szCs w:val="24"/>
                <w:lang w:eastAsia="el-GR"/>
              </w:rPr>
            </w:pPr>
            <w:r w:rsidRPr="00A54543">
              <w:rPr>
                <w:b/>
                <w:bCs/>
                <w:sz w:val="24"/>
                <w:szCs w:val="24"/>
                <w:lang w:eastAsia="el-GR"/>
              </w:rPr>
              <w:t>ΠΡΟΤΑΣΕΙΣ</w:t>
            </w:r>
          </w:p>
        </w:tc>
      </w:tr>
      <w:tr w:rsidR="002D4B02" w:rsidRPr="00A54543" w:rsidTr="00E015E5">
        <w:trPr>
          <w:cnfStyle w:val="000000100000"/>
          <w:trHeight w:val="555"/>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 </w:t>
            </w:r>
          </w:p>
        </w:tc>
        <w:tc>
          <w:tcPr>
            <w:tcW w:w="5814" w:type="dxa"/>
            <w:hideMark/>
          </w:tcPr>
          <w:p w:rsidR="002D4B02" w:rsidRPr="00A54543" w:rsidRDefault="002D4B02" w:rsidP="000875F1">
            <w:pPr>
              <w:spacing w:after="0" w:line="240" w:lineRule="auto"/>
              <w:rPr>
                <w:b/>
                <w:bCs/>
                <w:lang w:eastAsia="el-GR"/>
              </w:rPr>
            </w:pPr>
            <w:r w:rsidRPr="00A54543">
              <w:rPr>
                <w:b/>
                <w:bCs/>
                <w:lang w:eastAsia="el-GR"/>
              </w:rPr>
              <w:t>ΚΑΤΗΓΟΡΙΕΣ ΠΡΟΤΑΣΕΩΝ</w:t>
            </w:r>
          </w:p>
        </w:tc>
        <w:tc>
          <w:tcPr>
            <w:tcW w:w="1701" w:type="dxa"/>
            <w:gridSpan w:val="2"/>
            <w:hideMark/>
          </w:tcPr>
          <w:p w:rsidR="002D4B02" w:rsidRPr="00775361" w:rsidRDefault="002D4B02" w:rsidP="000875F1">
            <w:pPr>
              <w:spacing w:after="0" w:line="240" w:lineRule="auto"/>
              <w:rPr>
                <w:b/>
                <w:bCs/>
                <w:sz w:val="20"/>
                <w:lang w:eastAsia="el-GR"/>
              </w:rPr>
            </w:pPr>
            <w:r w:rsidRPr="00775361">
              <w:rPr>
                <w:b/>
                <w:bCs/>
                <w:sz w:val="20"/>
                <w:lang w:eastAsia="el-GR"/>
              </w:rPr>
              <w:t>ΑΡΙΘΜΟΣ</w:t>
            </w:r>
          </w:p>
        </w:tc>
        <w:tc>
          <w:tcPr>
            <w:tcW w:w="1184" w:type="dxa"/>
            <w:hideMark/>
          </w:tcPr>
          <w:p w:rsidR="002D4B02" w:rsidRPr="00A54543" w:rsidRDefault="002D4B02" w:rsidP="000875F1">
            <w:pPr>
              <w:spacing w:after="0" w:line="240" w:lineRule="auto"/>
              <w:rPr>
                <w:b/>
                <w:bCs/>
                <w:sz w:val="24"/>
                <w:szCs w:val="24"/>
                <w:lang w:eastAsia="el-GR"/>
              </w:rPr>
            </w:pPr>
            <w:r w:rsidRPr="00A54543">
              <w:rPr>
                <w:b/>
                <w:bCs/>
                <w:sz w:val="24"/>
                <w:szCs w:val="24"/>
                <w:lang w:eastAsia="el-GR"/>
              </w:rPr>
              <w:t>%</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1</w:t>
            </w:r>
          </w:p>
        </w:tc>
        <w:tc>
          <w:tcPr>
            <w:tcW w:w="5814" w:type="dxa"/>
            <w:hideMark/>
          </w:tcPr>
          <w:p w:rsidR="002D4B02" w:rsidRPr="00A54543" w:rsidRDefault="002D4B02" w:rsidP="000875F1">
            <w:pPr>
              <w:spacing w:after="0" w:line="240" w:lineRule="auto"/>
              <w:rPr>
                <w:lang w:eastAsia="el-GR"/>
              </w:rPr>
            </w:pPr>
            <w:r w:rsidRPr="00A54543">
              <w:rPr>
                <w:lang w:eastAsia="el-GR"/>
              </w:rPr>
              <w:t>ΠΕΙΘΑΡΧΙΚΟΣ ΕΛΕΓΧΟΣ ΓΙΑ ΑΠΟΔΟΣΗ ΠΕΙΘΑΡΧΙΚΩΝ ΕΥΘΥΝΩΝ</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7</w:t>
            </w:r>
          </w:p>
        </w:tc>
        <w:tc>
          <w:tcPr>
            <w:tcW w:w="1184" w:type="dxa"/>
            <w:hideMark/>
          </w:tcPr>
          <w:p w:rsidR="002D4B02" w:rsidRPr="00A54543" w:rsidRDefault="002D4B02" w:rsidP="000875F1">
            <w:pPr>
              <w:spacing w:after="0" w:line="240" w:lineRule="auto"/>
              <w:rPr>
                <w:lang w:eastAsia="el-GR"/>
              </w:rPr>
            </w:pPr>
            <w:r w:rsidRPr="00A54543">
              <w:rPr>
                <w:lang w:eastAsia="el-GR"/>
              </w:rPr>
              <w:t>14,28</w:t>
            </w:r>
          </w:p>
        </w:tc>
      </w:tr>
      <w:tr w:rsidR="002D4B02" w:rsidRPr="00A54543" w:rsidTr="00E015E5">
        <w:trPr>
          <w:cnfStyle w:val="000000100000"/>
          <w:trHeight w:val="600"/>
          <w:jc w:val="left"/>
        </w:trPr>
        <w:tc>
          <w:tcPr>
            <w:tcW w:w="534" w:type="dxa"/>
            <w:hideMark/>
          </w:tcPr>
          <w:p w:rsidR="002D4B02" w:rsidRPr="00A54543" w:rsidRDefault="002D4B02" w:rsidP="000875F1">
            <w:pPr>
              <w:spacing w:after="0" w:line="240" w:lineRule="auto"/>
              <w:rPr>
                <w:lang w:eastAsia="el-GR"/>
              </w:rPr>
            </w:pPr>
            <w:r w:rsidRPr="00A54543">
              <w:rPr>
                <w:lang w:eastAsia="el-GR"/>
              </w:rPr>
              <w:t>2</w:t>
            </w:r>
          </w:p>
        </w:tc>
        <w:tc>
          <w:tcPr>
            <w:tcW w:w="5814" w:type="dxa"/>
            <w:hideMark/>
          </w:tcPr>
          <w:p w:rsidR="002D4B02" w:rsidRPr="00A54543" w:rsidRDefault="002D4B02" w:rsidP="000875F1">
            <w:pPr>
              <w:spacing w:after="0" w:line="240" w:lineRule="auto"/>
              <w:rPr>
                <w:lang w:eastAsia="el-GR"/>
              </w:rPr>
            </w:pPr>
            <w:r w:rsidRPr="00A54543">
              <w:rPr>
                <w:lang w:eastAsia="el-GR"/>
              </w:rPr>
              <w:t>ΠΑΡΑΠΟΜΠΗ ΣΤΟΝ ΕΙΣΑΓΓΕΛΕΑ ΓΙΑ ΑΠΟΔΟΣΗ ΠΟΙΝΙΚΩΝ ΕΥΘΥΝΩΝ</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7</w:t>
            </w:r>
          </w:p>
        </w:tc>
        <w:tc>
          <w:tcPr>
            <w:tcW w:w="1184" w:type="dxa"/>
            <w:hideMark/>
          </w:tcPr>
          <w:p w:rsidR="002D4B02" w:rsidRPr="00A54543" w:rsidRDefault="002D4B02" w:rsidP="000875F1">
            <w:pPr>
              <w:spacing w:after="0" w:line="240" w:lineRule="auto"/>
              <w:rPr>
                <w:lang w:eastAsia="el-GR"/>
              </w:rPr>
            </w:pPr>
            <w:r w:rsidRPr="00A54543">
              <w:rPr>
                <w:lang w:eastAsia="el-GR"/>
              </w:rPr>
              <w:t>14,28</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3</w:t>
            </w:r>
          </w:p>
        </w:tc>
        <w:tc>
          <w:tcPr>
            <w:tcW w:w="5814" w:type="dxa"/>
            <w:hideMark/>
          </w:tcPr>
          <w:p w:rsidR="002D4B02" w:rsidRPr="00A54543" w:rsidRDefault="002D4B02" w:rsidP="000875F1">
            <w:pPr>
              <w:spacing w:after="0" w:line="240" w:lineRule="auto"/>
              <w:rPr>
                <w:lang w:eastAsia="el-GR"/>
              </w:rPr>
            </w:pPr>
            <w:r w:rsidRPr="00A54543">
              <w:rPr>
                <w:lang w:eastAsia="el-GR"/>
              </w:rPr>
              <w:t>ΠΑΡΑΠΟΜΠΗ ΣΕ ΆΛΛΟ ΕΛΕΓΚΤΙΚΟ ΜΗΧΑΝΙΣΜΟ / ΥΠΗΡΕΣΙΑ</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9</w:t>
            </w:r>
          </w:p>
        </w:tc>
        <w:tc>
          <w:tcPr>
            <w:tcW w:w="1184" w:type="dxa"/>
            <w:hideMark/>
          </w:tcPr>
          <w:p w:rsidR="002D4B02" w:rsidRPr="00A54543" w:rsidRDefault="002D4B02" w:rsidP="000875F1">
            <w:pPr>
              <w:spacing w:after="0" w:line="240" w:lineRule="auto"/>
              <w:rPr>
                <w:lang w:eastAsia="el-GR"/>
              </w:rPr>
            </w:pPr>
            <w:r w:rsidRPr="00A54543">
              <w:rPr>
                <w:lang w:eastAsia="el-GR"/>
              </w:rPr>
              <w:t>18,36</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4</w:t>
            </w:r>
          </w:p>
        </w:tc>
        <w:tc>
          <w:tcPr>
            <w:tcW w:w="5814" w:type="dxa"/>
            <w:hideMark/>
          </w:tcPr>
          <w:p w:rsidR="002D4B02" w:rsidRPr="00A54543" w:rsidRDefault="002D4B02" w:rsidP="000875F1">
            <w:pPr>
              <w:spacing w:after="0" w:line="240" w:lineRule="auto"/>
              <w:rPr>
                <w:lang w:eastAsia="el-GR"/>
              </w:rPr>
            </w:pPr>
            <w:r w:rsidRPr="00A54543">
              <w:rPr>
                <w:lang w:eastAsia="el-GR"/>
              </w:rPr>
              <w:t>ΔΙΕΝΕΡΓΕΙΑ Ε.Δ.Ε.</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2</w:t>
            </w:r>
          </w:p>
        </w:tc>
        <w:tc>
          <w:tcPr>
            <w:tcW w:w="1184" w:type="dxa"/>
            <w:hideMark/>
          </w:tcPr>
          <w:p w:rsidR="002D4B02" w:rsidRPr="00A54543" w:rsidRDefault="002D4B02" w:rsidP="000875F1">
            <w:pPr>
              <w:spacing w:after="0" w:line="240" w:lineRule="auto"/>
              <w:rPr>
                <w:lang w:eastAsia="el-GR"/>
              </w:rPr>
            </w:pPr>
            <w:r w:rsidRPr="00A54543">
              <w:rPr>
                <w:lang w:eastAsia="el-GR"/>
              </w:rPr>
              <w:t>4,08</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5</w:t>
            </w:r>
          </w:p>
        </w:tc>
        <w:tc>
          <w:tcPr>
            <w:tcW w:w="5814" w:type="dxa"/>
            <w:hideMark/>
          </w:tcPr>
          <w:p w:rsidR="002D4B02" w:rsidRPr="00A54543" w:rsidRDefault="002D4B02" w:rsidP="000875F1">
            <w:pPr>
              <w:spacing w:after="0" w:line="240" w:lineRule="auto"/>
              <w:rPr>
                <w:lang w:eastAsia="el-GR"/>
              </w:rPr>
            </w:pPr>
            <w:r w:rsidRPr="00A54543">
              <w:rPr>
                <w:lang w:eastAsia="el-GR"/>
              </w:rPr>
              <w:t>ΒΕΛΤΙΩΤΙΚΕΣ ΠΡΟΤΑΣΕΙΣ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13</w:t>
            </w:r>
          </w:p>
        </w:tc>
        <w:tc>
          <w:tcPr>
            <w:tcW w:w="1184" w:type="dxa"/>
            <w:hideMark/>
          </w:tcPr>
          <w:p w:rsidR="002D4B02" w:rsidRPr="00A54543" w:rsidRDefault="002D4B02" w:rsidP="000875F1">
            <w:pPr>
              <w:spacing w:after="0" w:line="240" w:lineRule="auto"/>
              <w:rPr>
                <w:lang w:eastAsia="el-GR"/>
              </w:rPr>
            </w:pPr>
            <w:r w:rsidRPr="00A54543">
              <w:rPr>
                <w:lang w:eastAsia="el-GR"/>
              </w:rPr>
              <w:t>26,53</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6</w:t>
            </w:r>
          </w:p>
        </w:tc>
        <w:tc>
          <w:tcPr>
            <w:tcW w:w="5814" w:type="dxa"/>
            <w:hideMark/>
          </w:tcPr>
          <w:p w:rsidR="002D4B02" w:rsidRPr="00A54543" w:rsidRDefault="002D4B02" w:rsidP="000875F1">
            <w:pPr>
              <w:spacing w:after="0" w:line="240" w:lineRule="auto"/>
              <w:rPr>
                <w:lang w:eastAsia="el-GR"/>
              </w:rPr>
            </w:pPr>
            <w:r w:rsidRPr="00A54543">
              <w:rPr>
                <w:lang w:eastAsia="el-GR"/>
              </w:rPr>
              <w:t>ΟΡΓΑΝΩΣΗ ΕΚΠΑΙΔΕΥΤΙΚΗΣ - ΕΝΗΜΕΡΩΤΙΚΗΣ ΚΑΜΠΑΝΙΑΣ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7</w:t>
            </w:r>
          </w:p>
        </w:tc>
        <w:tc>
          <w:tcPr>
            <w:tcW w:w="5814" w:type="dxa"/>
            <w:hideMark/>
          </w:tcPr>
          <w:p w:rsidR="002D4B02" w:rsidRPr="00A54543" w:rsidRDefault="002D4B02" w:rsidP="000875F1">
            <w:pPr>
              <w:spacing w:after="0" w:line="240" w:lineRule="auto"/>
              <w:rPr>
                <w:lang w:eastAsia="el-GR"/>
              </w:rPr>
            </w:pPr>
            <w:r w:rsidRPr="00A54543">
              <w:rPr>
                <w:lang w:eastAsia="el-GR"/>
              </w:rPr>
              <w:t>ΠΕΡΑΙΤΕΡΩ ΕΛΕΓΧΟΣ</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3</w:t>
            </w:r>
          </w:p>
        </w:tc>
        <w:tc>
          <w:tcPr>
            <w:tcW w:w="1184" w:type="dxa"/>
            <w:hideMark/>
          </w:tcPr>
          <w:p w:rsidR="002D4B02" w:rsidRPr="00A54543" w:rsidRDefault="002D4B02" w:rsidP="000875F1">
            <w:pPr>
              <w:spacing w:after="0" w:line="240" w:lineRule="auto"/>
              <w:rPr>
                <w:lang w:eastAsia="el-GR"/>
              </w:rPr>
            </w:pPr>
            <w:r w:rsidRPr="00A54543">
              <w:rPr>
                <w:lang w:eastAsia="el-GR"/>
              </w:rPr>
              <w:t>6,12</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8</w:t>
            </w:r>
          </w:p>
        </w:tc>
        <w:tc>
          <w:tcPr>
            <w:tcW w:w="5814" w:type="dxa"/>
            <w:hideMark/>
          </w:tcPr>
          <w:p w:rsidR="002D4B02" w:rsidRPr="00A54543" w:rsidRDefault="002D4B02" w:rsidP="000875F1">
            <w:pPr>
              <w:spacing w:after="0" w:line="240" w:lineRule="auto"/>
              <w:rPr>
                <w:lang w:eastAsia="el-GR"/>
              </w:rPr>
            </w:pPr>
            <w:r w:rsidRPr="00A54543">
              <w:rPr>
                <w:lang w:eastAsia="el-GR"/>
              </w:rPr>
              <w:t>ΠΡΟΤΑΣΕΙΣ ΓΙΑ ΑΛΛΑΓΕΣ-ΤΡΟΠΟΠΟΙΗΣΗ ΘΕΣΜΙΚΟΥ ΠΛΑΙΣΙΟΥ</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8</w:t>
            </w:r>
          </w:p>
        </w:tc>
        <w:tc>
          <w:tcPr>
            <w:tcW w:w="1184" w:type="dxa"/>
            <w:hideMark/>
          </w:tcPr>
          <w:p w:rsidR="002D4B02" w:rsidRPr="00A54543" w:rsidRDefault="002D4B02" w:rsidP="000875F1">
            <w:pPr>
              <w:spacing w:after="0" w:line="240" w:lineRule="auto"/>
              <w:rPr>
                <w:lang w:eastAsia="el-GR"/>
              </w:rPr>
            </w:pPr>
            <w:r w:rsidRPr="00A54543">
              <w:rPr>
                <w:lang w:eastAsia="el-GR"/>
              </w:rPr>
              <w:t>16,32</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lastRenderedPageBreak/>
              <w:t> </w:t>
            </w:r>
          </w:p>
        </w:tc>
        <w:tc>
          <w:tcPr>
            <w:tcW w:w="5814" w:type="dxa"/>
            <w:hideMark/>
          </w:tcPr>
          <w:p w:rsidR="002D4B02" w:rsidRPr="00A54543" w:rsidRDefault="002D4B02" w:rsidP="000875F1">
            <w:pPr>
              <w:spacing w:after="0" w:line="240" w:lineRule="auto"/>
              <w:rPr>
                <w:lang w:eastAsia="el-GR"/>
              </w:rPr>
            </w:pPr>
            <w:r w:rsidRPr="00A54543">
              <w:rPr>
                <w:lang w:eastAsia="el-GR"/>
              </w:rPr>
              <w:t> </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100000"/>
          <w:trHeight w:val="300"/>
          <w:jc w:val="left"/>
        </w:trPr>
        <w:tc>
          <w:tcPr>
            <w:tcW w:w="534" w:type="dxa"/>
            <w:hideMark/>
          </w:tcPr>
          <w:p w:rsidR="002D4B02" w:rsidRPr="00A54543" w:rsidRDefault="002D4B02" w:rsidP="000875F1">
            <w:pPr>
              <w:spacing w:after="0" w:line="240" w:lineRule="auto"/>
              <w:rPr>
                <w:lang w:eastAsia="el-GR"/>
              </w:rPr>
            </w:pPr>
            <w:r w:rsidRPr="00A54543">
              <w:rPr>
                <w:lang w:eastAsia="el-GR"/>
              </w:rPr>
              <w:t>99</w:t>
            </w:r>
          </w:p>
        </w:tc>
        <w:tc>
          <w:tcPr>
            <w:tcW w:w="5814" w:type="dxa"/>
            <w:hideMark/>
          </w:tcPr>
          <w:p w:rsidR="002D4B02" w:rsidRPr="00A54543" w:rsidRDefault="002D4B02" w:rsidP="000875F1">
            <w:pPr>
              <w:spacing w:after="0" w:line="240" w:lineRule="auto"/>
              <w:rPr>
                <w:lang w:eastAsia="el-GR"/>
              </w:rPr>
            </w:pPr>
            <w:r w:rsidRPr="00A54543">
              <w:rPr>
                <w:lang w:eastAsia="el-GR"/>
              </w:rPr>
              <w:t>ΆΛΛΟ</w:t>
            </w:r>
          </w:p>
        </w:tc>
        <w:tc>
          <w:tcPr>
            <w:tcW w:w="1701" w:type="dxa"/>
            <w:gridSpan w:val="2"/>
            <w:hideMark/>
          </w:tcPr>
          <w:p w:rsidR="002D4B02" w:rsidRPr="00A54543" w:rsidRDefault="002D4B02" w:rsidP="000875F1">
            <w:pPr>
              <w:spacing w:after="0" w:line="240" w:lineRule="auto"/>
              <w:rPr>
                <w:lang w:eastAsia="el-GR"/>
              </w:rPr>
            </w:pPr>
            <w:r w:rsidRPr="00A54543">
              <w:rPr>
                <w:lang w:eastAsia="el-GR"/>
              </w:rPr>
              <w:t> </w:t>
            </w:r>
          </w:p>
        </w:tc>
        <w:tc>
          <w:tcPr>
            <w:tcW w:w="1184" w:type="dxa"/>
            <w:hideMark/>
          </w:tcPr>
          <w:p w:rsidR="002D4B02" w:rsidRPr="00A54543" w:rsidRDefault="002D4B02" w:rsidP="000875F1">
            <w:pPr>
              <w:spacing w:after="0" w:line="240" w:lineRule="auto"/>
              <w:rPr>
                <w:lang w:eastAsia="el-GR"/>
              </w:rPr>
            </w:pPr>
            <w:r w:rsidRPr="00A54543">
              <w:rPr>
                <w:lang w:eastAsia="el-GR"/>
              </w:rPr>
              <w:t> </w:t>
            </w:r>
          </w:p>
        </w:tc>
      </w:tr>
      <w:tr w:rsidR="002D4B02" w:rsidRPr="00A54543" w:rsidTr="00E015E5">
        <w:trPr>
          <w:cnfStyle w:val="000000010000"/>
          <w:trHeight w:val="300"/>
          <w:jc w:val="left"/>
        </w:trPr>
        <w:tc>
          <w:tcPr>
            <w:tcW w:w="534" w:type="dxa"/>
            <w:hideMark/>
          </w:tcPr>
          <w:p w:rsidR="002D4B02" w:rsidRPr="00A54543" w:rsidRDefault="002D4B02" w:rsidP="000875F1">
            <w:pPr>
              <w:spacing w:after="0" w:line="240" w:lineRule="auto"/>
              <w:rPr>
                <w:lang w:eastAsia="el-GR"/>
              </w:rPr>
            </w:pPr>
          </w:p>
        </w:tc>
        <w:tc>
          <w:tcPr>
            <w:tcW w:w="5814" w:type="dxa"/>
            <w:hideMark/>
          </w:tcPr>
          <w:p w:rsidR="002D4B02" w:rsidRPr="00A54543" w:rsidRDefault="002D4B02" w:rsidP="000875F1">
            <w:pPr>
              <w:spacing w:after="0" w:line="240" w:lineRule="auto"/>
              <w:rPr>
                <w:b/>
                <w:bCs/>
                <w:lang w:eastAsia="el-GR"/>
              </w:rPr>
            </w:pPr>
            <w:r w:rsidRPr="00A54543">
              <w:rPr>
                <w:b/>
                <w:bCs/>
                <w:lang w:eastAsia="el-GR"/>
              </w:rPr>
              <w:t>ΣΥΝΟΛΟ</w:t>
            </w:r>
          </w:p>
          <w:p w:rsidR="009D365E" w:rsidRPr="00A54543" w:rsidRDefault="009D365E" w:rsidP="000875F1">
            <w:pPr>
              <w:spacing w:after="0" w:line="240" w:lineRule="auto"/>
              <w:rPr>
                <w:b/>
                <w:bCs/>
                <w:lang w:eastAsia="el-GR"/>
              </w:rPr>
            </w:pPr>
          </w:p>
          <w:p w:rsidR="009D365E" w:rsidRPr="00A54543" w:rsidRDefault="00812DC4" w:rsidP="000875F1">
            <w:pPr>
              <w:spacing w:after="0" w:line="240" w:lineRule="auto"/>
              <w:rPr>
                <w:b/>
                <w:bCs/>
                <w:lang w:eastAsia="el-GR"/>
              </w:rPr>
            </w:pPr>
            <w:r>
              <w:rPr>
                <w:b/>
                <w:bCs/>
                <w:noProof/>
                <w:lang w:eastAsia="zh-TW"/>
              </w:rPr>
              <w:pict>
                <v:shapetype id="_x0000_t202" coordsize="21600,21600" o:spt="202" path="m,l,21600r21600,l21600,xe">
                  <v:stroke joinstyle="miter"/>
                  <v:path gradientshapeok="t" o:connecttype="rect"/>
                </v:shapetype>
                <v:shape id="Text Box 5" o:spid="_x0000_s1026" type="#_x0000_t202" style="position:absolute;left:0;text-align:left;margin-left:212.85pt;margin-top:16.9pt;width:89.75pt;height:40.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" stroked="f">
                  <v:textbox>
                    <w:txbxContent>
                      <w:p w:rsidR="00E863E5" w:rsidRPr="009D365E" w:rsidRDefault="00E863E5" w:rsidP="009D365E">
                        <w:pPr>
                          <w:cnfStyle w:val="000000010000"/>
                          <w:rPr>
                            <w:b/>
                            <w:sz w:val="28"/>
                          </w:rPr>
                        </w:pPr>
                        <w:r w:rsidRPr="009D365E">
                          <w:rPr>
                            <w:b/>
                            <w:sz w:val="28"/>
                          </w:rPr>
                          <w:t>ΚΑΤΗΓΟΡΙΕΣ ΠΡΟΤΑΣΕΩΝ</w:t>
                        </w:r>
                      </w:p>
                    </w:txbxContent>
                  </v:textbox>
                </v:shape>
              </w:pict>
            </w:r>
            <w:r w:rsidR="009D365E" w:rsidRPr="00A54543">
              <w:rPr>
                <w:b/>
                <w:bCs/>
                <w:noProof/>
                <w:lang w:eastAsia="el-GR"/>
              </w:rPr>
              <w:drawing>
                <wp:inline distT="0" distB="0" distL="0" distR="0">
                  <wp:extent cx="4572000" cy="2743200"/>
                  <wp:effectExtent l="19050" t="0" r="19050" b="0"/>
                  <wp:docPr id="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365E" w:rsidRPr="00A54543" w:rsidRDefault="009D365E" w:rsidP="000875F1">
            <w:pPr>
              <w:spacing w:after="0" w:line="240" w:lineRule="auto"/>
              <w:rPr>
                <w:b/>
                <w:bCs/>
                <w:lang w:eastAsia="el-GR"/>
              </w:rPr>
            </w:pPr>
          </w:p>
          <w:p w:rsidR="009D365E" w:rsidRPr="00A54543" w:rsidRDefault="009D365E" w:rsidP="000875F1">
            <w:pPr>
              <w:spacing w:after="0" w:line="240" w:lineRule="auto"/>
              <w:jc w:val="left"/>
              <w:rPr>
                <w:b/>
                <w:bCs/>
                <w:lang w:eastAsia="el-GR"/>
              </w:rPr>
            </w:pPr>
          </w:p>
          <w:p w:rsidR="009D365E" w:rsidRPr="00A54543" w:rsidRDefault="009D365E" w:rsidP="000875F1">
            <w:pPr>
              <w:spacing w:after="0" w:line="240" w:lineRule="auto"/>
              <w:rPr>
                <w:b/>
                <w:bCs/>
                <w:lang w:eastAsia="el-GR"/>
              </w:rPr>
            </w:pPr>
          </w:p>
        </w:tc>
        <w:tc>
          <w:tcPr>
            <w:tcW w:w="1701" w:type="dxa"/>
            <w:gridSpan w:val="2"/>
            <w:hideMark/>
          </w:tcPr>
          <w:p w:rsidR="002D4B02" w:rsidRPr="00A54543" w:rsidRDefault="002D4B02" w:rsidP="000875F1">
            <w:pPr>
              <w:spacing w:after="0" w:line="240" w:lineRule="auto"/>
              <w:rPr>
                <w:lang w:eastAsia="el-GR"/>
              </w:rPr>
            </w:pPr>
            <w:r w:rsidRPr="00A54543">
              <w:rPr>
                <w:lang w:eastAsia="el-GR"/>
              </w:rPr>
              <w:t>49</w:t>
            </w:r>
          </w:p>
        </w:tc>
        <w:tc>
          <w:tcPr>
            <w:tcW w:w="1184" w:type="dxa"/>
            <w:hideMark/>
          </w:tcPr>
          <w:p w:rsidR="002D4B02" w:rsidRPr="00A54543" w:rsidRDefault="002D4B02" w:rsidP="000875F1">
            <w:pPr>
              <w:spacing w:after="0" w:line="240" w:lineRule="auto"/>
              <w:rPr>
                <w:lang w:eastAsia="el-GR"/>
              </w:rPr>
            </w:pPr>
            <w:r w:rsidRPr="00A54543">
              <w:rPr>
                <w:lang w:eastAsia="el-GR"/>
              </w:rPr>
              <w:t>100</w:t>
            </w:r>
          </w:p>
        </w:tc>
      </w:tr>
    </w:tbl>
    <w:p w:rsidR="00A52DCC" w:rsidRPr="00A52DCC" w:rsidRDefault="00A52DCC" w:rsidP="00A52DCC">
      <w:pPr>
        <w:rPr>
          <w:lang w:eastAsia="el-GR"/>
        </w:rPr>
      </w:pPr>
    </w:p>
    <w:p w:rsidR="00BF5A58" w:rsidRPr="00CA6EA6" w:rsidRDefault="00B41ED0" w:rsidP="00E863E5">
      <w:pPr>
        <w:spacing w:after="0" w:line="240" w:lineRule="auto"/>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br w:type="page"/>
      </w:r>
      <w:r w:rsidR="00BF5A58" w:rsidRPr="00CA6EA6">
        <w:rPr>
          <w:rFonts w:ascii="Arial" w:eastAsia="Times New Roman" w:hAnsi="Arial" w:cs="Arial"/>
          <w:b/>
          <w:bCs/>
          <w:color w:val="E36C0A"/>
          <w:spacing w:val="6"/>
          <w:kern w:val="16"/>
          <w:sz w:val="28"/>
          <w:szCs w:val="28"/>
          <w:lang w:eastAsia="el-GR"/>
        </w:rPr>
        <w:lastRenderedPageBreak/>
        <w:t>Β. ΑΝΑΛΥΤΙΚΗ ΠΑΡΟΥΣΙΑΣΗ</w:t>
      </w:r>
    </w:p>
    <w:p w:rsidR="00BF5A58" w:rsidRDefault="00BF5A58" w:rsidP="002F685B">
      <w:pPr>
        <w:spacing w:after="0" w:line="240" w:lineRule="auto"/>
        <w:jc w:val="both"/>
        <w:rPr>
          <w:rFonts w:ascii="Arial" w:hAnsi="Arial" w:cs="Arial"/>
          <w:b/>
          <w:bCs/>
        </w:rPr>
      </w:pPr>
    </w:p>
    <w:p w:rsidR="00BF5A58" w:rsidRDefault="00BF5A58" w:rsidP="002F685B">
      <w:pPr>
        <w:spacing w:after="0" w:line="240" w:lineRule="auto"/>
        <w:jc w:val="both"/>
        <w:rPr>
          <w:rFonts w:ascii="Arial" w:hAnsi="Arial" w:cs="Arial"/>
          <w:b/>
          <w:bCs/>
        </w:rPr>
      </w:pPr>
    </w:p>
    <w:p w:rsidR="0084148B" w:rsidRPr="00A54543" w:rsidRDefault="0084148B" w:rsidP="002F685B">
      <w:pPr>
        <w:spacing w:after="0" w:line="240" w:lineRule="auto"/>
        <w:jc w:val="both"/>
        <w:rPr>
          <w:rFonts w:ascii="Arial" w:hAnsi="Arial" w:cs="Arial"/>
          <w:b/>
          <w:bCs/>
        </w:rPr>
      </w:pPr>
      <w:r w:rsidRPr="00A54543">
        <w:rPr>
          <w:rFonts w:ascii="Arial" w:hAnsi="Arial" w:cs="Arial"/>
          <w:b/>
          <w:bCs/>
        </w:rPr>
        <w:t>1. Δημόσιες Νοσηλευτικές Μονάδες</w:t>
      </w:r>
    </w:p>
    <w:p w:rsidR="0084148B" w:rsidRPr="00A54543" w:rsidRDefault="0084148B" w:rsidP="002F685B">
      <w:pPr>
        <w:pStyle w:val="a3"/>
        <w:spacing w:after="0" w:line="240" w:lineRule="auto"/>
        <w:ind w:left="0" w:right="43"/>
        <w:jc w:val="both"/>
        <w:rPr>
          <w:rFonts w:ascii="Arial" w:hAnsi="Arial" w:cs="Arial"/>
        </w:rPr>
      </w:pPr>
    </w:p>
    <w:p w:rsidR="0084148B" w:rsidRPr="00A54543" w:rsidRDefault="0084148B" w:rsidP="002F685B">
      <w:pPr>
        <w:pStyle w:val="a3"/>
        <w:spacing w:after="0" w:line="240" w:lineRule="auto"/>
        <w:ind w:left="0" w:right="43"/>
        <w:jc w:val="both"/>
        <w:rPr>
          <w:rFonts w:ascii="Arial" w:hAnsi="Arial" w:cs="Arial"/>
          <w:b/>
          <w:bCs/>
        </w:rPr>
      </w:pPr>
      <w:r w:rsidRPr="00A54543">
        <w:rPr>
          <w:rFonts w:ascii="Arial" w:hAnsi="Arial" w:cs="Arial"/>
          <w:b/>
          <w:bCs/>
        </w:rPr>
        <w:t>1.1. Εύρυθμη λειτουργία</w:t>
      </w:r>
    </w:p>
    <w:p w:rsidR="0084148B" w:rsidRPr="00A54543" w:rsidRDefault="0084148B" w:rsidP="002F685B">
      <w:pPr>
        <w:pStyle w:val="a3"/>
        <w:spacing w:after="0" w:line="240" w:lineRule="auto"/>
        <w:ind w:left="0" w:right="43"/>
        <w:jc w:val="both"/>
        <w:rPr>
          <w:rFonts w:ascii="Arial" w:hAnsi="Arial" w:cs="Arial"/>
          <w:u w:val="single"/>
        </w:rPr>
      </w:pPr>
    </w:p>
    <w:p w:rsidR="0084148B" w:rsidRPr="00A54543" w:rsidRDefault="0084148B" w:rsidP="002F685B">
      <w:pPr>
        <w:pStyle w:val="a3"/>
        <w:spacing w:after="0" w:line="240" w:lineRule="auto"/>
        <w:ind w:left="0" w:right="43"/>
        <w:jc w:val="both"/>
        <w:rPr>
          <w:rFonts w:ascii="Arial" w:hAnsi="Arial" w:cs="Arial"/>
          <w:u w:val="single"/>
        </w:rPr>
      </w:pPr>
      <w:r w:rsidRPr="00A54543">
        <w:rPr>
          <w:rFonts w:ascii="Arial" w:hAnsi="Arial" w:cs="Arial"/>
          <w:u w:val="single"/>
        </w:rPr>
        <w:t>Διενέργεια τακτικών επιτόπιων ελέγχων σε Δημόσια Νοσοκομεία με αντικείμενο τη διαπίστωση της εύρυθμης ή μη λειτουργίας τους.</w:t>
      </w:r>
    </w:p>
    <w:p w:rsidR="0084148B" w:rsidRPr="00A54543" w:rsidRDefault="0084148B" w:rsidP="002F685B">
      <w:pPr>
        <w:pStyle w:val="a3"/>
        <w:spacing w:after="0" w:line="240" w:lineRule="auto"/>
        <w:ind w:left="0" w:right="43"/>
        <w:jc w:val="both"/>
        <w:rPr>
          <w:rFonts w:ascii="Arial" w:hAnsi="Arial" w:cs="Arial"/>
          <w:u w:val="single"/>
        </w:rPr>
      </w:pPr>
    </w:p>
    <w:p w:rsidR="0084148B" w:rsidRPr="00A54543" w:rsidRDefault="0084148B" w:rsidP="00C1480C">
      <w:pPr>
        <w:pStyle w:val="20083"/>
      </w:pPr>
      <w:r w:rsidRPr="00A54543">
        <w:t>ΣΚΟΠΟΣ</w:t>
      </w:r>
    </w:p>
    <w:p w:rsidR="0084148B" w:rsidRPr="00A54543" w:rsidRDefault="0084148B" w:rsidP="00593558">
      <w:pPr>
        <w:numPr>
          <w:ilvl w:val="0"/>
          <w:numId w:val="33"/>
        </w:numPr>
        <w:spacing w:after="0" w:line="240" w:lineRule="auto"/>
        <w:ind w:left="426" w:hanging="426"/>
        <w:jc w:val="both"/>
        <w:rPr>
          <w:rFonts w:ascii="Arial" w:hAnsi="Arial" w:cs="Arial"/>
        </w:rPr>
      </w:pPr>
      <w:r w:rsidRPr="00A54543">
        <w:rPr>
          <w:rFonts w:ascii="Arial" w:hAnsi="Arial" w:cs="Arial"/>
        </w:rPr>
        <w:t>Ο έλεγχος νόμιμης λειτουργίας των δημόσιων νοσοκομείων, η αξιολόγηση της αποδοτικότητας και της παραγωγικότητάς τους σε σχέση με το σκοπό που εξυπηρετούν, ο εντοπισμός προβλημάτων και δυσχερειών και η υποβολή βελτιωτικών προτάσεων.</w:t>
      </w:r>
    </w:p>
    <w:p w:rsidR="00060F5A" w:rsidRPr="00A54543" w:rsidRDefault="00060F5A" w:rsidP="00060F5A">
      <w:pPr>
        <w:spacing w:after="0" w:line="240" w:lineRule="auto"/>
        <w:ind w:left="426"/>
        <w:jc w:val="both"/>
        <w:rPr>
          <w:rFonts w:ascii="Arial" w:hAnsi="Arial" w:cs="Arial"/>
        </w:rPr>
      </w:pPr>
    </w:p>
    <w:p w:rsidR="0084148B" w:rsidRPr="00A54543" w:rsidRDefault="0084148B" w:rsidP="00C1480C">
      <w:pPr>
        <w:pStyle w:val="20083"/>
      </w:pPr>
      <w:r w:rsidRPr="00A54543">
        <w:t>ΔΙΑΠΙΣΤΩΣΕΙΣ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eastAsiaTheme="minorHAnsi" w:hAnsi="Arial" w:cs="Arial"/>
        </w:rPr>
      </w:pPr>
      <w:r w:rsidRPr="00A54543">
        <w:rPr>
          <w:rFonts w:ascii="Arial" w:eastAsiaTheme="minorHAnsi" w:hAnsi="Arial" w:cs="Arial"/>
        </w:rPr>
        <w:t xml:space="preserve">Με την με αρ. Υ4δ/Γ.Π.οικ.53080/2005 (ΦΕΚ 740/Β/01.06.2005) Υπουργική Απόφαση καθορίζονται οι βασικοί κανόνες λειτουργίας των Νοσοκομείων και του ΕΚΑΒ, </w:t>
      </w:r>
      <w:r w:rsidRPr="00A54543">
        <w:rPr>
          <w:rFonts w:ascii="Arial" w:hAnsi="Arial" w:cs="Arial"/>
          <w:bCs/>
        </w:rPr>
        <w:t>για</w:t>
      </w:r>
      <w:r w:rsidRPr="00A54543">
        <w:rPr>
          <w:rFonts w:ascii="Arial" w:eastAsiaTheme="minorHAnsi" w:hAnsi="Arial" w:cs="Arial"/>
        </w:rPr>
        <w:t xml:space="preserve"> την εναλλασσόμενη καθημερινή εφημερία των Νοσοκομείων του λεκανοπεδίου Αττικής, ενώ για τα υπόλοιπα Νοσοκομεία δεν υπάρχει αντίστοιχο θεσμικό πλαίσιο.</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 xml:space="preserve">Σε ελάχιστα Νοσοκομεία, ενώ είχαν υποχρέωση, δεν είχε συγκροτηθεί Ομάδα </w:t>
      </w:r>
      <w:r w:rsidRPr="00A54543">
        <w:rPr>
          <w:rFonts w:ascii="Arial" w:hAnsi="Arial" w:cs="Arial"/>
          <w:bCs/>
        </w:rPr>
        <w:t>Ελέγχου</w:t>
      </w:r>
      <w:r w:rsidRPr="00A54543">
        <w:rPr>
          <w:rFonts w:ascii="Arial" w:hAnsi="Arial" w:cs="Arial"/>
        </w:rPr>
        <w:t xml:space="preserve"> και Εκτίμησης Εφημερίας (Ο3Ε) ή δεν είχε ορισθεί Συντονιστής Εφημερίας ή/και Γενική Εφημερεύουσα Νοσηλευτικής Υπηρεσίας. Σε πολλές περιπτώσεις, ο Συντονιστής Εφημερίας εκτελούσε παράλληλα και καθήκοντα εφημερεύοντος ιατρού, ενώ σε ορισμένες δεν ήταν ενημερωμένος, σχετικά με τις αρμοδιότητές του. </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color w:val="000000"/>
        </w:rPr>
      </w:pPr>
      <w:r w:rsidRPr="00A54543">
        <w:rPr>
          <w:rFonts w:ascii="Arial" w:hAnsi="Arial" w:cs="Arial"/>
          <w:bCs/>
        </w:rPr>
        <w:t>Υπάρχει</w:t>
      </w:r>
      <w:r w:rsidRPr="00A54543">
        <w:rPr>
          <w:rFonts w:ascii="Arial" w:hAnsi="Arial" w:cs="Arial"/>
          <w:spacing w:val="4"/>
        </w:rPr>
        <w:t xml:space="preserve"> ενημέρωση του ΕΚΑΒ σε ότι αφορά τις κενές κλίνες της ΜΕΘ και του ΕΚΕΠΥ,</w:t>
      </w:r>
      <w:r w:rsidRPr="00A54543">
        <w:rPr>
          <w:rFonts w:ascii="Arial" w:hAnsi="Arial" w:cs="Arial"/>
        </w:rPr>
        <w:t xml:space="preserve"> σχετικά με την αποστολή του «Εντύπου Ετοιμότητας Εφημερίας» από τα Νοσοκομεία.</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 xml:space="preserve">Σε </w:t>
      </w:r>
      <w:r w:rsidRPr="00A54543">
        <w:rPr>
          <w:rFonts w:ascii="Arial" w:hAnsi="Arial" w:cs="Arial"/>
          <w:bCs/>
        </w:rPr>
        <w:t>ορισμένα</w:t>
      </w:r>
      <w:r w:rsidRPr="00A54543">
        <w:rPr>
          <w:rFonts w:ascii="Arial" w:hAnsi="Arial" w:cs="Arial"/>
        </w:rPr>
        <w:t xml:space="preserve"> Νοσοκομεία, δεν είχε εξασφαλιστεί η διάθεση κενών κλινών του 25% του συνόλου των κλινών του κάθε Τμήματος (Κλινικής), πριν την έναρξη της εφημερίας και κυρίως για τις κλινικές με την μεγαλύτερη πληρότητα (Παθολογικές και Καρδιολογικές). </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bCs/>
        </w:rPr>
        <w:t>Σε ένα Νοσοκομείο, σημαντικός αριθμός εισαγωγών, την ημέρα Γενικής Εφημερίας του, αφορούσε τακτικά περιστατικά και σε ένα άλλο έγιναν εισαγωγές πριν την έναρξη της 16ωρης γενικής εφημερίας.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bCs/>
          <w:spacing w:val="4"/>
        </w:rPr>
        <w:t xml:space="preserve">Σε </w:t>
      </w:r>
      <w:r w:rsidRPr="00A54543">
        <w:rPr>
          <w:rFonts w:ascii="Arial" w:hAnsi="Arial" w:cs="Arial"/>
          <w:bCs/>
          <w:color w:val="000000"/>
          <w:spacing w:val="4"/>
        </w:rPr>
        <w:t>πολλά</w:t>
      </w:r>
      <w:r w:rsidRPr="00A54543">
        <w:rPr>
          <w:rFonts w:ascii="Arial" w:hAnsi="Arial" w:cs="Arial"/>
          <w:bCs/>
          <w:spacing w:val="4"/>
        </w:rPr>
        <w:t xml:space="preserve"> Νοσοκομεία, δεν υπήρχε ανηρτημένο πρόγραμμα εφημεριών ιατρών. Η μορφή των προγραμμάτων εφημερίας διαφοροποιείται από Νοσοκομείο σε Νοσοκομείο, ενώ σε ορισμένα δεν</w:t>
      </w:r>
      <w:r w:rsidRPr="00A54543">
        <w:rPr>
          <w:rFonts w:ascii="Arial" w:hAnsi="Arial" w:cs="Arial"/>
        </w:rPr>
        <w:t xml:space="preserve"> αναγραφόταν σε αυτά αν οι ιατροί ήταν ειδικευμένοι ή ειδικευόμενοι καθώς και ο τύπος εφημερίας.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 xml:space="preserve">Στο σύνολο των Νοσοκομείων, οι βάρδιες του νοσηλευτικού, παραϊατρικού, </w:t>
      </w:r>
      <w:r w:rsidRPr="00A54543">
        <w:rPr>
          <w:rFonts w:ascii="Arial" w:hAnsi="Arial" w:cs="Arial"/>
          <w:bCs/>
          <w:color w:val="000000"/>
          <w:spacing w:val="4"/>
        </w:rPr>
        <w:t>τεχνικού</w:t>
      </w:r>
      <w:r w:rsidRPr="00A54543">
        <w:rPr>
          <w:rFonts w:ascii="Arial" w:hAnsi="Arial" w:cs="Arial"/>
        </w:rPr>
        <w:t xml:space="preserve"> και διοικητικού προσωπικού, ήταν καταχωρημένες σε εβδομαδιαίες καταστάσεις, οι οποίες βρίσκονταν στα αντίστοιχα τμήματα, όμως δεν πραγματοποιείται συστηματικός έλεγχος των παρουσιών.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 xml:space="preserve">Σε ορισμένα Νοσοκομεία, προσωπικό που περιλαμβανόταν σε προγράμματα </w:t>
      </w:r>
      <w:r w:rsidRPr="00A54543">
        <w:rPr>
          <w:rFonts w:ascii="Arial" w:hAnsi="Arial" w:cs="Arial"/>
          <w:bCs/>
          <w:color w:val="000000"/>
          <w:spacing w:val="4"/>
        </w:rPr>
        <w:t>εφημερίας</w:t>
      </w:r>
      <w:r w:rsidRPr="00A54543">
        <w:rPr>
          <w:rFonts w:ascii="Arial" w:hAnsi="Arial" w:cs="Arial"/>
        </w:rPr>
        <w:t xml:space="preserve"> και σε βαρδιών, απουσίαζε από το χώρο του Νοσοκομείου.</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bCs/>
          <w:color w:val="000000"/>
          <w:spacing w:val="4"/>
        </w:rPr>
        <w:t>Σε ένα Νοσοκομείο, διεξήχθη με δυσκολία ο έλεγχος των επιθεωρητών, λόγω αντιδράσεων του προσωπικού.</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bCs/>
          <w:color w:val="000000"/>
          <w:spacing w:val="4"/>
        </w:rPr>
        <w:t xml:space="preserve">Σε πολλά Νοσοκομεία της Περιφέρειας παρατηρείται αυξημένος αριθμός </w:t>
      </w:r>
      <w:r w:rsidRPr="00A54543">
        <w:rPr>
          <w:rFonts w:ascii="Arial" w:hAnsi="Arial" w:cs="Arial"/>
          <w:color w:val="000000"/>
        </w:rPr>
        <w:t>διακομιδών</w:t>
      </w:r>
      <w:r w:rsidRPr="00A54543">
        <w:rPr>
          <w:rFonts w:ascii="Arial" w:hAnsi="Arial" w:cs="Arial"/>
          <w:bCs/>
          <w:color w:val="000000"/>
          <w:spacing w:val="4"/>
        </w:rPr>
        <w:t xml:space="preserve"> προς Νοσοκομεία μεγάλων αστικών κέντρων, λόγω έλλειψης ιατρικών ειδικοτήτων και υποδομών.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 xml:space="preserve">Σε αρκετά Νοσοκομεία της περιφέρειας, στο πρόγραμμα εφημερίας δεν υπήρχε κάλυψη βασικών ειδικοτήτων, για όλες τις ημέρες του μήνα ή για όλο το </w:t>
      </w:r>
      <w:r w:rsidRPr="00A54543">
        <w:rPr>
          <w:rFonts w:ascii="Arial" w:hAnsi="Arial" w:cs="Arial"/>
        </w:rPr>
        <w:lastRenderedPageBreak/>
        <w:t xml:space="preserve">εικοσιτετράωρο, με ενεργείς ή άλλου τύπου (Ενεργή, Ετοιμότητας ή Μικτή) </w:t>
      </w:r>
      <w:r w:rsidRPr="00A54543">
        <w:rPr>
          <w:rFonts w:ascii="Arial" w:hAnsi="Arial" w:cs="Arial"/>
          <w:color w:val="000000"/>
        </w:rPr>
        <w:t>εφημερίας</w:t>
      </w:r>
      <w:r w:rsidRPr="00A54543">
        <w:rPr>
          <w:rFonts w:ascii="Arial" w:hAnsi="Arial" w:cs="Arial"/>
        </w:rPr>
        <w:t xml:space="preserve"> ιατρών και δεν έχει γίνει ο κατάλληλος συνδυασμός των τύπων εφημερίας ούτως ώστε να εξασφαλίζεται η μεγαλύτερη δυνατή κάλυψη των ημερών του μηνιαίου προγράμματος εφημερίας.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 xml:space="preserve">Σε πολλά Νοσοκομεία, οι εργαζόμενοι δεν έφεραν κάρτα ταυτοποίησης, με </w:t>
      </w:r>
      <w:r w:rsidRPr="00A54543">
        <w:rPr>
          <w:rFonts w:ascii="Arial" w:hAnsi="Arial" w:cs="Arial"/>
          <w:color w:val="000000"/>
        </w:rPr>
        <w:t>αποτέλεσμα</w:t>
      </w:r>
      <w:r w:rsidRPr="00A54543">
        <w:rPr>
          <w:rFonts w:ascii="Arial" w:hAnsi="Arial" w:cs="Arial"/>
        </w:rPr>
        <w:t xml:space="preserve"> οι ασθενείς να μην έχουν γνώση του προσώπου που τους παρέχει υπηρεσίες.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 xml:space="preserve">Σε </w:t>
      </w:r>
      <w:r w:rsidRPr="00A54543">
        <w:rPr>
          <w:rFonts w:ascii="Arial" w:hAnsi="Arial" w:cs="Arial"/>
          <w:color w:val="000000"/>
        </w:rPr>
        <w:t>δύο</w:t>
      </w:r>
      <w:r w:rsidRPr="00A54543">
        <w:rPr>
          <w:rFonts w:ascii="Arial" w:hAnsi="Arial" w:cs="Arial"/>
        </w:rPr>
        <w:t xml:space="preserve"> Νοσοκομεία της περιφέρειας, η εκπαίδευση και επιμόρφωση των ειδικευομένων ιατρών, για την κτήση ιατρικής ειδικότητας, δεν ήταν συστηματική.</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color w:val="000000"/>
        </w:rPr>
      </w:pPr>
      <w:r w:rsidRPr="00A54543">
        <w:rPr>
          <w:rFonts w:ascii="Arial" w:hAnsi="Arial" w:cs="Arial"/>
          <w:color w:val="000000"/>
        </w:rPr>
        <w:t>Πολλά Νοσοκομεία κυρίως της περιφέρειας, έχουν κενές οργανικές θέσεις ιατρών καθώς και παραϊατρικού, νοσηλευτικού και διοικητικού  προσωπικού.</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color w:val="000000"/>
        </w:rPr>
        <w:t>Σε λίγα Νοσοκομεία βρέθηκε να έχουν χορηγηθεί άδειες εξόδου νοσηλευομένων ασθενών και μία από αυτές ήταν πολυήμερη (30 ημερών).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color w:val="000000"/>
        </w:rPr>
        <w:t xml:space="preserve">Σε ορισμένα Νοσοκομεία, </w:t>
      </w:r>
      <w:r w:rsidRPr="00A54543">
        <w:rPr>
          <w:rFonts w:ascii="Arial" w:hAnsi="Arial" w:cs="Arial"/>
        </w:rPr>
        <w:t xml:space="preserve">δεν χρησιμοποιείται εγκατεστημένος </w:t>
      </w:r>
      <w:proofErr w:type="spellStart"/>
      <w:r w:rsidRPr="00A54543">
        <w:rPr>
          <w:rFonts w:ascii="Arial" w:hAnsi="Arial" w:cs="Arial"/>
        </w:rPr>
        <w:t>ιατροτεχνολογικός</w:t>
      </w:r>
      <w:proofErr w:type="spellEnd"/>
      <w:r w:rsidRPr="00A54543">
        <w:rPr>
          <w:rFonts w:ascii="Arial" w:hAnsi="Arial" w:cs="Arial"/>
        </w:rPr>
        <w:t xml:space="preserve"> εξοπλισμός (π.χ. αξονικός τομογράφος, κλίνες Μονάδων Εντατικής παρακολούθησης), λόγω έλλειψης προσωπικού κατά δήλωσή τους και σε ελάχιστες περιπτώσεις υπάρχουν νοσηλευτικές εγκαταστάσεις (νέες πτέρυγες) που δεν λειτουργούν.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rPr>
      </w:pPr>
      <w:r w:rsidRPr="00A54543">
        <w:rPr>
          <w:rFonts w:ascii="Arial" w:hAnsi="Arial" w:cs="Arial"/>
        </w:rPr>
        <w:t>Σε ορισμένα Νοσοκομεία της περιφέρειας, στο Φαρμακείο δεν υπηρετούσε Φαρμακοποιός, ενώ σε μερικές περιπτώσεις ο τρόπος διαχείρισης δεν ήταν ο ενδεδειγμένος.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lang w:eastAsia="el-GR"/>
        </w:rPr>
      </w:pPr>
      <w:r w:rsidRPr="00A54543">
        <w:rPr>
          <w:rFonts w:ascii="Arial" w:hAnsi="Arial" w:cs="Arial"/>
        </w:rPr>
        <w:t>Στο</w:t>
      </w:r>
      <w:r w:rsidRPr="00A54543">
        <w:rPr>
          <w:rFonts w:ascii="Arial" w:hAnsi="Arial" w:cs="Arial"/>
          <w:spacing w:val="4"/>
        </w:rPr>
        <w:t xml:space="preserve"> Τμήμα Διατροφής ορισμένων Νοσοκομείων, δεν υπηρετεί διαιτολόγος. </w:t>
      </w:r>
      <w:r w:rsidRPr="00A54543">
        <w:rPr>
          <w:rFonts w:ascii="Arial" w:hAnsi="Arial" w:cs="Arial"/>
        </w:rPr>
        <w:t>Επίσης</w:t>
      </w:r>
      <w:r w:rsidRPr="00A54543">
        <w:rPr>
          <w:rFonts w:ascii="Arial" w:hAnsi="Arial" w:cs="Arial"/>
          <w:spacing w:val="4"/>
        </w:rPr>
        <w:t xml:space="preserve"> σε ορισμένα Νοσοκομεία δεν υπάρχει εποπτεία των ακολουθούμενων διαδικασιών, ως προς τη διασφάλιση της υγιεινής και ασφάλειας των τροφίμων.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Τα Νοσοκομεία που έχουν υποχρέωση οργάνωσης και λειτουργίας αυτοτελούς Τ.Ε.Π., προβλέπουν στον οργανισμό τους αυτοτελές Τ.Ε.Π., το οποίο και λειτουργούν.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Στη συντριπτική πλειοψηφία αυτών, η στελέχωση του Τ.Ε.Π. με ιατρικό προσωπικό, δεν είναι σύμφωνη με την Υ.Α Υ4Ε/Γ.Π. οικ. 22869/6.3.2012 (ΦΕΚ 874/τ.Β’/2012). Στα περισσότερα Νοσοκομεία ορίζεται μόνο ιατρός Διευθυντής Τ.Ε.Π. Σε ορισμένα υπάρχει μερική στελέχωση και σε μερικά δεν υπάρχει καθόλου στελέχωση από ιατρικό προσωπικό. Η κάλυψη των αναγκών εφημερίας, γίνεται από ιατρούς των Κλινικών και στα Νοσοκομεία της Περιφέρειας και από ιατρούς των Κέντρων Υγείας και τα Περιφερειακών Ιατρείων.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Στο Τ.Ε.Π. των Νοσοκομείων υπάρχει στελέχωση με νοσηλευτικό προσωπικό, αποτελούμενο από προϊσταμένη και νοσηλευτές/</w:t>
      </w:r>
      <w:proofErr w:type="spellStart"/>
      <w:r w:rsidRPr="00A54543">
        <w:rPr>
          <w:rFonts w:ascii="Arial" w:hAnsi="Arial" w:cs="Arial"/>
          <w:spacing w:val="4"/>
        </w:rPr>
        <w:t>τριες</w:t>
      </w:r>
      <w:proofErr w:type="spellEnd"/>
      <w:r w:rsidRPr="00A54543">
        <w:rPr>
          <w:rFonts w:ascii="Arial" w:hAnsi="Arial" w:cs="Arial"/>
          <w:spacing w:val="4"/>
        </w:rPr>
        <w:t>.</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Η συντριπτική πλειοψηφία των Νοσοκομείων, δεν καλύπτει το βασικό χωροταξικό σχεδιασμό Τ.Ε.Π. που προβλέπεται στην Υ.Α. Υ4Ε/Γ.Π. οικ. 22869/6.3.2012 (ΦΕΚ 874/τ.Β’/2012), κυρίως όσον αφορά τους χώρους υποδοχής και διαλογής ασθενών καθώς και αυτοτελείς χώρους απομόνωσης μολυσματικών ασθενών και απολύμανσης εκτεθειμένου ατόμου. Όμως διαθέτουν ανάλογα με το μέγεθός τους, ικανό αριθμό </w:t>
      </w:r>
      <w:proofErr w:type="spellStart"/>
      <w:r w:rsidRPr="00A54543">
        <w:rPr>
          <w:rFonts w:ascii="Arial" w:hAnsi="Arial" w:cs="Arial"/>
          <w:spacing w:val="4"/>
        </w:rPr>
        <w:t>εξεταστηρίων</w:t>
      </w:r>
      <w:proofErr w:type="spellEnd"/>
      <w:r w:rsidRPr="00A54543">
        <w:rPr>
          <w:rFonts w:ascii="Arial" w:hAnsi="Arial" w:cs="Arial"/>
          <w:spacing w:val="4"/>
        </w:rPr>
        <w:t xml:space="preserve"> που καλύπτουν τις βασικές ειδικότητες και τα περισσότερα διαθέτουν θαλάμους βραχείας νοσηλείας.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Σε πολλά Νοσοκομεία, η διενέργεια εργαστηριακών εξετάσεων εκτός Τ.Ε.Π., σε συνδυασμό με τη χωροταξική διάταξη .Ε.Π. και Εργαστηρίων, επιφέρει σημαντικές καθυστερήσεις στη λήψη των αποτελεσμάτων.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Το Τ.Ε.Π. των Νοσοκομείων καλύπτεται στο μεγαλύτερο μέρος του, με επαρκή βασικό εξοπλισμό, όμως σε ορισμένα Νοσοκομεία αναφέρθηκε από τους αρμόδιους, η παλαιότητα μέρους του εξοπλισμού τους και η ανάγκη αντικατάστασής του.</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Στη πλειοψηφία των Νοσοκομείων, ο χώρος πρόσβασης των ασθενοφόρων του ΕΚΑΒ στο Τ.Ε.Π., ήταν διακριτός και ελεύθερος.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lastRenderedPageBreak/>
        <w:t>Κατά την παραλαβή των διακομιζόμενων με ασθενοφόρα του ΕΚΑΒ ασθενών,  το Δελτίο Ασθενοφόρου, δεν υπογράφεται και δεν παραλαμβάνεται, από τον εκάστοτε υπεύθυνο του ΤΕΠ. Οι διακομιζόμενοι ασθενείς μέσω ΕΚΑΒ, εισάγονται άμεσα στο ΤΕΠ και αντιμετωπίζονται, εκτός σειράς προτεραιότητας.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Στα περισσότερα Νοσοκομεία η διαδικασία υποδοχής ασθενών, αρχικής καταγραφής στοιχείων και καθοδήγησης, είναι προβληματική, με αποτέλεσμα την επιβάρυνση του ιατρικού προσωπικού για παροχή πληροφοριών και την μη καταγραφή κάποιων ασθενών μέχρι να εισέλθουν στα </w:t>
      </w:r>
      <w:proofErr w:type="spellStart"/>
      <w:r w:rsidRPr="00A54543">
        <w:rPr>
          <w:rFonts w:ascii="Arial" w:hAnsi="Arial" w:cs="Arial"/>
          <w:spacing w:val="4"/>
        </w:rPr>
        <w:t>εξεταστήρια</w:t>
      </w:r>
      <w:proofErr w:type="spellEnd"/>
      <w:r w:rsidRPr="00A54543">
        <w:rPr>
          <w:rFonts w:ascii="Arial" w:hAnsi="Arial" w:cs="Arial"/>
          <w:spacing w:val="4"/>
        </w:rPr>
        <w:t>.</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Η Γραμματεία επιτελεί το ρόλο του Τμήματος Κίνησης Ασθενών και βρίσκεται σε ξεχωριστό/διακριτό χώρο, όπου παραπέμπονται οι ασθενείς για εισαγωγή ή οικονομική τακτοποίηση των εξετάσεων και την καταγραφή των δημογραφικών τους στοιχείων, εφόσον αυτή δεν έχει γίνει στην υποδοχή.</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Σε ορισμένα Νοσοκομεία, δεν είχε οριστεί για τη νυκτερινή βάρδια, υπάλληλος της Διοικητικής Υπηρεσίας, με αποτέλεσμα να μην πραγματοποιούνται βασικές υπηρεσίες γραμματειακής υποστήριξης και ταμείου του ΤΕΠ, όπως η έκδοση των εισιτηρίων ασθενών και η οικονομική τακτοποίηση των </w:t>
      </w:r>
      <w:proofErr w:type="spellStart"/>
      <w:r w:rsidRPr="00A54543">
        <w:rPr>
          <w:rFonts w:ascii="Arial" w:hAnsi="Arial" w:cs="Arial"/>
          <w:spacing w:val="4"/>
        </w:rPr>
        <w:t>παρακλινικών</w:t>
      </w:r>
      <w:proofErr w:type="spellEnd"/>
      <w:r w:rsidRPr="00A54543">
        <w:rPr>
          <w:rFonts w:ascii="Arial" w:hAnsi="Arial" w:cs="Arial"/>
          <w:spacing w:val="4"/>
        </w:rPr>
        <w:t xml:space="preserve"> εξετάσεων.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Σε ορισμένα Νοσοκομεία, για την είσοδο του ασθενή στα </w:t>
      </w:r>
      <w:proofErr w:type="spellStart"/>
      <w:r w:rsidRPr="00A54543">
        <w:rPr>
          <w:rFonts w:ascii="Arial" w:hAnsi="Arial" w:cs="Arial"/>
          <w:spacing w:val="4"/>
        </w:rPr>
        <w:t>εξεταστήρια</w:t>
      </w:r>
      <w:proofErr w:type="spellEnd"/>
      <w:r w:rsidRPr="00A54543">
        <w:rPr>
          <w:rFonts w:ascii="Arial" w:hAnsi="Arial" w:cs="Arial"/>
          <w:spacing w:val="4"/>
        </w:rPr>
        <w:t>, δεν υπάρχει διαδικασία τήρησης σειράς προτεραιότητας. Στις περιπτώσεις που λειτουργεί ομάδα διαλογής η προτεραιότητα καθορίζεται από αυτήν.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Στα περισσότερα Νοσοκομεία, που διαθέτουν αυτοτελές Τ.Ε.Π., δεν έχει συσταθεί και δεν λειτουργεί ομάδας διαλογής ασθενών. Σε όποια Νοσοκομεία έχει συσταθεί ομάδα διαλογής, εντοπίστηκαν προβλήματα, ως προς τον χώρο (μη λειτουργικός) και ως προς τη στελέχωση της ομάδος και την λειτουργία της.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Ο χρόνος αναμονής των ασθενών για την είσοδό τους στα </w:t>
      </w:r>
      <w:proofErr w:type="spellStart"/>
      <w:r w:rsidRPr="00A54543">
        <w:rPr>
          <w:rFonts w:ascii="Arial" w:hAnsi="Arial" w:cs="Arial"/>
          <w:spacing w:val="4"/>
        </w:rPr>
        <w:t>εξεταστήρια</w:t>
      </w:r>
      <w:proofErr w:type="spellEnd"/>
      <w:r w:rsidRPr="00A54543">
        <w:rPr>
          <w:rFonts w:ascii="Arial" w:hAnsi="Arial" w:cs="Arial"/>
          <w:spacing w:val="4"/>
        </w:rPr>
        <w:t xml:space="preserve">, ποικίλει: </w:t>
      </w:r>
    </w:p>
    <w:p w:rsidR="00D6169A" w:rsidRPr="00A54543" w:rsidRDefault="00D6169A" w:rsidP="00D6169A">
      <w:pPr>
        <w:autoSpaceDE w:val="0"/>
        <w:autoSpaceDN w:val="0"/>
        <w:adjustRightInd w:val="0"/>
        <w:spacing w:after="0" w:line="240" w:lineRule="auto"/>
        <w:ind w:left="426"/>
        <w:jc w:val="both"/>
        <w:rPr>
          <w:rFonts w:ascii="Arial" w:hAnsi="Arial" w:cs="Arial"/>
          <w:spacing w:val="4"/>
        </w:rPr>
      </w:pPr>
      <w:r w:rsidRPr="00A54543">
        <w:rPr>
          <w:rFonts w:ascii="Arial" w:hAnsi="Arial" w:cs="Arial"/>
          <w:spacing w:val="4"/>
        </w:rPr>
        <w:t>Στα Νοσοκομεία του Λεκανοπεδίου Αττικής καθώς και στα μεγάλα Νοσοκομεία της Περιφέρειας, ανάλογα με την φύση του περιστατικού και τον αριθμό των προσερχόμενων σε αυτό ασθενών. Οι μεγαλύτερες αναμονές παρατηρούνται στο Παθολογικό-Καρδιολογικό Ε.Ι. του Τ.Ε.Π</w:t>
      </w:r>
    </w:p>
    <w:p w:rsidR="00D6169A" w:rsidRPr="00A54543" w:rsidRDefault="00D6169A" w:rsidP="00D6169A">
      <w:pPr>
        <w:autoSpaceDE w:val="0"/>
        <w:autoSpaceDN w:val="0"/>
        <w:adjustRightInd w:val="0"/>
        <w:spacing w:after="0" w:line="240" w:lineRule="auto"/>
        <w:ind w:left="426"/>
        <w:jc w:val="both"/>
        <w:rPr>
          <w:rFonts w:ascii="Arial" w:hAnsi="Arial" w:cs="Arial"/>
          <w:spacing w:val="4"/>
        </w:rPr>
      </w:pPr>
      <w:r w:rsidRPr="00A54543">
        <w:rPr>
          <w:rFonts w:ascii="Arial" w:hAnsi="Arial" w:cs="Arial"/>
          <w:spacing w:val="4"/>
        </w:rPr>
        <w:t>Στα υπόλοιπα Νοσοκομεία της Περιφέρειας, ο χρόνος αναμονής είναι σχετικά μικρός.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Η καταγραφή των στοιχείων του ασθενή στο βιβλίο κίνησης Ασθενών, κατά την είσοδό του στα </w:t>
      </w:r>
      <w:proofErr w:type="spellStart"/>
      <w:r w:rsidRPr="00A54543">
        <w:rPr>
          <w:rFonts w:ascii="Arial" w:hAnsi="Arial" w:cs="Arial"/>
          <w:spacing w:val="4"/>
        </w:rPr>
        <w:t>εξεταστήρια</w:t>
      </w:r>
      <w:proofErr w:type="spellEnd"/>
      <w:r w:rsidRPr="00A54543">
        <w:rPr>
          <w:rFonts w:ascii="Arial" w:hAnsi="Arial" w:cs="Arial"/>
          <w:spacing w:val="4"/>
        </w:rPr>
        <w:t>, τηρείται συνήθως σε έντυπη μορφή και πραγματοποιείται από τους εφημερεύοντες ιατρούς. Σε μικρό αριθμό Νοσοκομείων η καταγραφή πραγματοποιείται και ηλεκτρονικά. Σε πολλές περιπτώσεις, τα περιστατικά δεν καταγράφονταν, όπως ορίζει η ισχύουσα νομοθεσία και σε ορισμένα υπήρχαν υπογραφές και σφραγίδες των θεραπόντων ιατρών.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Σχεδόν σε όλα τα Νοσοκομεία, δεν συμπληρώνονται τα </w:t>
      </w:r>
      <w:proofErr w:type="spellStart"/>
      <w:r w:rsidRPr="00A54543">
        <w:rPr>
          <w:rFonts w:ascii="Arial" w:hAnsi="Arial" w:cs="Arial"/>
          <w:spacing w:val="4"/>
        </w:rPr>
        <w:t>προτυποποιημένα</w:t>
      </w:r>
      <w:proofErr w:type="spellEnd"/>
      <w:r w:rsidRPr="00A54543">
        <w:rPr>
          <w:rFonts w:ascii="Arial" w:hAnsi="Arial" w:cs="Arial"/>
          <w:spacing w:val="4"/>
        </w:rPr>
        <w:t xml:space="preserve"> έντυπα «Φύλλο Ασθενούς ΤΕΠ» και «Εντολή Εισόδου» και η εισαγωγή ασθενών για νοσηλεία, καταγράφεται σε απλό ιατρικό σημείωμα. Τόσο η εντολή εισόδου όσο και το ιατρικό σημείωμα δεν φέρουν την υπογραφή του προϊσταμένου Τ.Ε.Π, ή του αναπληρωτή του, ή του συντονιστή εφημερίας, αλλά μόνο την υπογραφή του ιατρού του </w:t>
      </w:r>
      <w:proofErr w:type="spellStart"/>
      <w:r w:rsidRPr="00A54543">
        <w:rPr>
          <w:rFonts w:ascii="Arial" w:hAnsi="Arial" w:cs="Arial"/>
          <w:spacing w:val="4"/>
        </w:rPr>
        <w:t>εξεταστηρίου</w:t>
      </w:r>
      <w:proofErr w:type="spellEnd"/>
      <w:r w:rsidRPr="00A54543">
        <w:rPr>
          <w:rFonts w:ascii="Arial" w:hAnsi="Arial" w:cs="Arial"/>
          <w:spacing w:val="4"/>
        </w:rPr>
        <w:t xml:space="preserve"> του Τ.Ε.Π.</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Σε ορισμένα  Νοσοκομεία κυρίως της περιφέρειας, δεν υπήρχαν ειδικευμένοι ιατροί, για την εξέταση και παροχή οδηγιών στους ασθενείς του ΤΕΠ, παρά μόνο ειδικευόμενοι.</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Σε ορισμένα Νοσοκομεία, πολλές από τις εξετάσεις που πραγματοποιήθηκαν στο Τ.Ε.Π. κατά τη διάρκεια της εφημερίας, ήταν εξειδικευμένες και δεν συνάδουν με επείγοντα περιστατικά.</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lastRenderedPageBreak/>
        <w:t>Σε πολλά Νοσοκομεία, υπάρχει έλλειψη, ειδικοτήτων Τραυματιοφορέων στο ΤΕΠ και Χειριστών-Εμφανιστών στα Εργαστήρια, με συνέπεια τη δημιουργία καθυστερήσεων στην εξυπηρέτηση των ασθενών.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Στην πλειοψηφία των Νοσοκομείων, έχουν συσταθεί και λειτουργούν Επιτροπές </w:t>
      </w:r>
      <w:proofErr w:type="spellStart"/>
      <w:r w:rsidRPr="00A54543">
        <w:rPr>
          <w:rFonts w:ascii="Arial" w:hAnsi="Arial" w:cs="Arial"/>
          <w:spacing w:val="4"/>
        </w:rPr>
        <w:t>Ενδονοσοκομειακών</w:t>
      </w:r>
      <w:proofErr w:type="spellEnd"/>
      <w:r w:rsidRPr="00A54543">
        <w:rPr>
          <w:rFonts w:ascii="Arial" w:hAnsi="Arial" w:cs="Arial"/>
          <w:spacing w:val="4"/>
        </w:rPr>
        <w:t xml:space="preserve"> Λοιμώξεων (ΕΝΛ).</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Σε ορισμένα Νοσοκομεία, το Γραφείο Υποστήριξης Πολίτη, δεν παρείχε υπηρεσίες καθ’ όλη τη διάρκεια της εφημερίας.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 xml:space="preserve">Σε ορισμένα Νοσοκομεία, ενώ έχει εγκατασταθεί πληροφοριακό σύστημα, δεν υπάρχει διασύνδεση των Κλινικών Τμημάτων και Τ.Ε.Π. με τα Εργαστήρια, για την παραγγελία και παραλαβή των αποτελεσμάτων, </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Στα περισσότερα Νοσοκομεία, δεν έχει ορισθεί Ιατρός Εργασίας και Τεχνικός Ασφαλείας, κατά παράβαση της ισχύουσας νομοθεσίας.</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Τα Νοσοκομεία έχουν συνάψει συμβάσεις παροχής υπηρεσιών, για τη διαχείριση των αποβλήτων, την φύλαξη των χώρων και την καθαριότητα αυτών.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Σε ορισμένα Νοσοκομεία, δεν γίνεται ορθή διαχείριση των επικίνδυνων ιατρικών αποβλήτων.</w:t>
      </w:r>
    </w:p>
    <w:p w:rsidR="00D6169A" w:rsidRPr="00A54543" w:rsidRDefault="00D6169A" w:rsidP="00593558">
      <w:pPr>
        <w:numPr>
          <w:ilvl w:val="0"/>
          <w:numId w:val="5"/>
        </w:numPr>
        <w:autoSpaceDE w:val="0"/>
        <w:autoSpaceDN w:val="0"/>
        <w:adjustRightInd w:val="0"/>
        <w:spacing w:after="0" w:line="240" w:lineRule="auto"/>
        <w:ind w:left="426" w:hanging="426"/>
        <w:jc w:val="both"/>
        <w:rPr>
          <w:rFonts w:ascii="Arial" w:hAnsi="Arial" w:cs="Arial"/>
          <w:spacing w:val="4"/>
        </w:rPr>
      </w:pPr>
      <w:r w:rsidRPr="00A54543">
        <w:rPr>
          <w:rFonts w:ascii="Arial" w:hAnsi="Arial" w:cs="Arial"/>
          <w:spacing w:val="4"/>
        </w:rPr>
        <w:t>Σε ορισμένα Νοσοκομεία, δεν υπήρχε ορθολογική κατανομή των κοιτώνων ανάπαυσης των εφημερευόντων ιατρών.</w:t>
      </w:r>
    </w:p>
    <w:p w:rsidR="00F670AC" w:rsidRPr="00A54543" w:rsidRDefault="00F670AC" w:rsidP="00C1480C">
      <w:pPr>
        <w:pStyle w:val="20083"/>
      </w:pPr>
    </w:p>
    <w:p w:rsidR="0084148B" w:rsidRPr="00A54543" w:rsidRDefault="0084148B" w:rsidP="00C1480C">
      <w:pPr>
        <w:pStyle w:val="20083"/>
      </w:pPr>
      <w:r w:rsidRPr="00A54543">
        <w:t>ΠΡΟΤΑΣΕΙΣ</w:t>
      </w:r>
    </w:p>
    <w:p w:rsidR="0084148B" w:rsidRPr="00A54543" w:rsidRDefault="0084148B" w:rsidP="00593558">
      <w:pPr>
        <w:numPr>
          <w:ilvl w:val="0"/>
          <w:numId w:val="32"/>
        </w:numPr>
        <w:spacing w:after="0" w:line="240" w:lineRule="auto"/>
        <w:ind w:left="284" w:hanging="284"/>
        <w:jc w:val="both"/>
        <w:rPr>
          <w:rFonts w:ascii="Arial" w:hAnsi="Arial" w:cs="Arial"/>
          <w:bCs/>
        </w:rPr>
      </w:pPr>
      <w:r w:rsidRPr="00A54543">
        <w:rPr>
          <w:rFonts w:ascii="Arial" w:hAnsi="Arial" w:cs="Arial"/>
          <w:bCs/>
        </w:rPr>
        <w:t>Προτείνεται στην πολιτική ηγεσία του Υπουργείου Υγείας, όπως εξετάσει τη δυνατότητα επιτάχυνσης των διαδικασιών κάλυψης των κενών οργανικών θέσεων ιατρικού και λοιπού προσωπικού των ειδικοτήτων που κρίνονται απολύτως αναγκαίες, ώστε να διασφαλιστεί η εύρυθμη λειτουργία των Νοσοκομείων και να αξιοποιηθούν οι υφιστάμενες μη χρησιμοποιούμενες υποδομές.</w:t>
      </w:r>
    </w:p>
    <w:p w:rsidR="004234BF" w:rsidRPr="00A54543" w:rsidRDefault="0084148B" w:rsidP="00593558">
      <w:pPr>
        <w:numPr>
          <w:ilvl w:val="0"/>
          <w:numId w:val="32"/>
        </w:numPr>
        <w:spacing w:after="0" w:line="240" w:lineRule="auto"/>
        <w:ind w:left="284" w:hanging="284"/>
        <w:rPr>
          <w:rFonts w:ascii="Arial" w:hAnsi="Arial" w:cs="Arial"/>
          <w:bCs/>
        </w:rPr>
      </w:pPr>
      <w:r w:rsidRPr="00A54543">
        <w:rPr>
          <w:rFonts w:ascii="Arial" w:hAnsi="Arial" w:cs="Arial"/>
          <w:bCs/>
        </w:rPr>
        <w:t xml:space="preserve">Η Διεύθυνση Ανάπτυξης Μονάδων Υγείας του Υπουργείου Υγείας να μεριμνήσει για: </w:t>
      </w:r>
    </w:p>
    <w:p w:rsidR="00D8538A" w:rsidRPr="00A54543" w:rsidRDefault="004234BF" w:rsidP="00F83879">
      <w:pPr>
        <w:pStyle w:val="20081"/>
      </w:pPr>
      <w:r w:rsidRPr="00A54543">
        <w:t>1.</w:t>
      </w:r>
      <w:r w:rsidR="0084148B" w:rsidRPr="00A54543">
        <w:t xml:space="preserve">Την έκδοση θεσμικού πλαισίου εφημερίας των Νοσοκομείων της Περιφέρειας, </w:t>
      </w:r>
      <w:proofErr w:type="spellStart"/>
      <w:r w:rsidR="0084148B" w:rsidRPr="00A54543">
        <w:t>κατ΄</w:t>
      </w:r>
      <w:proofErr w:type="spellEnd"/>
      <w:r w:rsidR="0084148B" w:rsidRPr="00A54543">
        <w:t xml:space="preserve"> αναλογία της ΥΑ Υ4δ/Γ.Π.οικ.53080/23.05.2005 (ΦΕΚ 740/τ.Β’/01.06.2005) απόφασης με την οποία ρυθμίζεται η εναλλασσόμενη καθημερινή εφημερία των Νοσοκομείων Λεκανοπεδίου Αττικής καθώς και θέματα Συγκρότησης και Λειτουργίας Ο3Ε, Λειτουργίας Νοσοκομείων και </w:t>
      </w:r>
      <w:r w:rsidR="00D8538A" w:rsidRPr="00A54543">
        <w:t>Ε.Κ.Α.Β.</w:t>
      </w:r>
    </w:p>
    <w:p w:rsidR="00331C26" w:rsidRPr="00A54543" w:rsidRDefault="004234BF" w:rsidP="00F83879">
      <w:pPr>
        <w:pStyle w:val="20081"/>
      </w:pPr>
      <w:r w:rsidRPr="00A54543">
        <w:t>2.</w:t>
      </w:r>
      <w:r w:rsidR="0084148B" w:rsidRPr="00A54543">
        <w:t xml:space="preserve">Τον καθορισμό μετά από γνωμοδότηση του Κ.Ε.Σ.Υ. των αναγκαίων </w:t>
      </w:r>
      <w:proofErr w:type="spellStart"/>
      <w:r w:rsidR="0084148B" w:rsidRPr="00A54543">
        <w:t>παρακλινικών</w:t>
      </w:r>
      <w:proofErr w:type="spellEnd"/>
      <w:r w:rsidR="0084148B" w:rsidRPr="00A54543">
        <w:t xml:space="preserve"> εξετάσεων που θα εκτελούνται στο Τ.Ε.Π. και της διαδικασίας έγκρισης οποιασδήποτε άλλης εξέτασης κριθεί απαραίτητη καθώς και τη σύνταξη </w:t>
      </w:r>
      <w:proofErr w:type="spellStart"/>
      <w:r w:rsidR="0084148B" w:rsidRPr="00A54543">
        <w:t>προτυποποιημένου</w:t>
      </w:r>
      <w:proofErr w:type="spellEnd"/>
      <w:r w:rsidR="0084148B" w:rsidRPr="00A54543">
        <w:t xml:space="preserve"> εντύπου για την επιλογή των αναγκαίων, κατά περίπτωση, εξετάσεων</w:t>
      </w:r>
      <w:r w:rsidR="00666EB9" w:rsidRPr="00A54543">
        <w:t>.</w:t>
      </w:r>
    </w:p>
    <w:p w:rsidR="00331C26" w:rsidRPr="00A54543" w:rsidRDefault="00331C26" w:rsidP="00F83879">
      <w:pPr>
        <w:pStyle w:val="20081"/>
      </w:pPr>
      <w:r w:rsidRPr="00A54543">
        <w:t>3.</w:t>
      </w:r>
      <w:r w:rsidR="0084148B" w:rsidRPr="00A54543">
        <w:t xml:space="preserve">Τη συμπλήρωση και </w:t>
      </w:r>
      <w:proofErr w:type="spellStart"/>
      <w:r w:rsidR="0084148B" w:rsidRPr="00A54543">
        <w:t>επικαιροποίηση</w:t>
      </w:r>
      <w:proofErr w:type="spellEnd"/>
      <w:r w:rsidR="0084148B" w:rsidRPr="00A54543">
        <w:t xml:space="preserve"> της Υ.Α Υ4δ/Γ.Π. οικ. 22869/6.3.2012 (ΦΕΚ 874/τ.Β’/2012) απόφασης, σε ότι αφορά</w:t>
      </w:r>
      <w:r w:rsidRPr="00A54543">
        <w:t>:</w:t>
      </w:r>
      <w:r w:rsidR="0084148B" w:rsidRPr="00A54543">
        <w:t xml:space="preserve"> </w:t>
      </w:r>
    </w:p>
    <w:p w:rsidR="00331C26"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Τη στελέχωση του Τ.Ε.Π. με μόνιμο ιατρικό προσωπικό</w:t>
      </w:r>
      <w:r w:rsidR="00C04B8E" w:rsidRPr="00A54543">
        <w:rPr>
          <w:rFonts w:ascii="Arial" w:hAnsi="Arial" w:cs="Arial"/>
          <w:color w:val="000000"/>
        </w:rPr>
        <w:t>, συστήνοντας μια (1) θέση Δ/</w:t>
      </w:r>
      <w:proofErr w:type="spellStart"/>
      <w:r w:rsidR="00C04B8E" w:rsidRPr="00A54543">
        <w:rPr>
          <w:rFonts w:ascii="Arial" w:hAnsi="Arial" w:cs="Arial"/>
          <w:color w:val="000000"/>
        </w:rPr>
        <w:t>ντή</w:t>
      </w:r>
      <w:proofErr w:type="spellEnd"/>
      <w:r w:rsidRPr="00A54543">
        <w:rPr>
          <w:rFonts w:ascii="Arial" w:hAnsi="Arial" w:cs="Arial"/>
          <w:color w:val="000000"/>
        </w:rPr>
        <w:t xml:space="preserve"> ιατρού και προσδιορίζοντας τον αριθμό των υπολοίπων θέσεων, ανάλογα με τις οργανικές κλίνες του Νοσοκομείου</w:t>
      </w:r>
      <w:r w:rsidR="00666EB9" w:rsidRPr="00A54543">
        <w:rPr>
          <w:rFonts w:ascii="Arial" w:hAnsi="Arial" w:cs="Arial"/>
          <w:color w:val="000000"/>
        </w:rPr>
        <w:t>.</w:t>
      </w:r>
    </w:p>
    <w:p w:rsidR="00331C26"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Τη διασφάλιση της</w:t>
      </w:r>
      <w:r w:rsidR="00095A54" w:rsidRPr="00A54543">
        <w:rPr>
          <w:rFonts w:ascii="Arial" w:hAnsi="Arial" w:cs="Arial"/>
          <w:color w:val="000000"/>
        </w:rPr>
        <w:t xml:space="preserve"> συνεχούς παρουσίας στο Τ.Ε.Π., </w:t>
      </w:r>
      <w:r w:rsidRPr="00A54543">
        <w:rPr>
          <w:rFonts w:ascii="Arial" w:hAnsi="Arial" w:cs="Arial"/>
          <w:color w:val="000000"/>
        </w:rPr>
        <w:t>ειδικευμένου/ων ιατρού/</w:t>
      </w:r>
      <w:proofErr w:type="spellStart"/>
      <w:r w:rsidRPr="00A54543">
        <w:rPr>
          <w:rFonts w:ascii="Arial" w:hAnsi="Arial" w:cs="Arial"/>
          <w:color w:val="000000"/>
        </w:rPr>
        <w:t>ών</w:t>
      </w:r>
      <w:proofErr w:type="spellEnd"/>
      <w:r w:rsidRPr="00A54543">
        <w:rPr>
          <w:rFonts w:ascii="Arial" w:hAnsi="Arial" w:cs="Arial"/>
          <w:color w:val="000000"/>
        </w:rPr>
        <w:t xml:space="preserve"> αντίστοιχης ειδικότητας</w:t>
      </w:r>
      <w:r w:rsidR="00666EB9" w:rsidRPr="00A54543">
        <w:rPr>
          <w:rFonts w:ascii="Arial" w:hAnsi="Arial" w:cs="Arial"/>
          <w:color w:val="000000"/>
        </w:rPr>
        <w:t>.</w:t>
      </w:r>
    </w:p>
    <w:p w:rsidR="00331C26"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Τη μη άσκηση παράλληλων καθηκόντων των ιατρών Συντονιστών Εφημερίας για τα Νοσοκομεία που υποχρεούνται στην Οργάνωση Αυτοτελούς Τ.Ε.Π.</w:t>
      </w:r>
    </w:p>
    <w:p w:rsidR="00331C26"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Την έκδοση </w:t>
      </w:r>
      <w:proofErr w:type="spellStart"/>
      <w:r w:rsidRPr="00A54543">
        <w:rPr>
          <w:rFonts w:ascii="Arial" w:hAnsi="Arial" w:cs="Arial"/>
          <w:color w:val="000000"/>
        </w:rPr>
        <w:t>προτυποποιημένης</w:t>
      </w:r>
      <w:proofErr w:type="spellEnd"/>
      <w:r w:rsidRPr="00A54543">
        <w:rPr>
          <w:rFonts w:ascii="Arial" w:hAnsi="Arial" w:cs="Arial"/>
          <w:color w:val="000000"/>
        </w:rPr>
        <w:t xml:space="preserve"> μορφής προγραμμάτων εφημερίας γιατρών (στα οποία μεταξύ άλλων θα περιέχεται το ονοματεπώνυμο του ιατρού, ο βαθμός, ο τύπος εφημερίας η </w:t>
      </w:r>
      <w:r w:rsidRPr="00A54543">
        <w:rPr>
          <w:rFonts w:ascii="Arial" w:hAnsi="Arial" w:cs="Arial"/>
          <w:color w:val="000000"/>
        </w:rPr>
        <w:lastRenderedPageBreak/>
        <w:t>ημέρα και το Τμήμα εφημερίας) και την ανάρτηση του ημερήσιου προγράμματος σε συγκεκριμένους χώρους του Νοσοκομείου</w:t>
      </w:r>
      <w:r w:rsidR="00331C26" w:rsidRPr="00A54543">
        <w:rPr>
          <w:rFonts w:ascii="Arial" w:hAnsi="Arial" w:cs="Arial"/>
          <w:color w:val="000000"/>
        </w:rPr>
        <w:t>.</w:t>
      </w:r>
    </w:p>
    <w:p w:rsidR="00331C26" w:rsidRPr="00A54543" w:rsidRDefault="00331C26" w:rsidP="00F83879">
      <w:pPr>
        <w:pStyle w:val="20081"/>
      </w:pPr>
      <w:r w:rsidRPr="00A54543">
        <w:t>4.</w:t>
      </w:r>
      <w:r w:rsidR="0084148B" w:rsidRPr="00A54543">
        <w:t xml:space="preserve">Την </w:t>
      </w:r>
      <w:proofErr w:type="spellStart"/>
      <w:r w:rsidR="0084148B" w:rsidRPr="00A54543">
        <w:t>επικαιροποίηση</w:t>
      </w:r>
      <w:proofErr w:type="spellEnd"/>
      <w:r w:rsidR="0084148B" w:rsidRPr="00A54543">
        <w:t xml:space="preserve"> και συμπλήρωση του τεύχους «Διαδικασίες Λειτουργίας Νοσοκομείων» που είναι αναρτημένο στον </w:t>
      </w:r>
      <w:proofErr w:type="spellStart"/>
      <w:r w:rsidR="0084148B" w:rsidRPr="00A54543">
        <w:t>ιστότοπο</w:t>
      </w:r>
      <w:proofErr w:type="spellEnd"/>
      <w:r w:rsidR="0084148B" w:rsidRPr="00A54543">
        <w:t xml:space="preserve"> του Υπουργείου Υγείας και στη σελίδα Υγεία/Κωδικοποιήσεις-Διαδικασίες, κατά το μέρος που αφορά τα Εξωτερικά Ιατρεία-Τμήμα Επειγόντων Περιστατικών και έκδοση σχετικής εγκυκλίου για την εφαρμογή </w:t>
      </w:r>
      <w:r w:rsidRPr="00A54543">
        <w:t>τους.</w:t>
      </w:r>
    </w:p>
    <w:p w:rsidR="0084148B" w:rsidRPr="00A54543" w:rsidRDefault="00331C26" w:rsidP="00F83879">
      <w:pPr>
        <w:pStyle w:val="20081"/>
      </w:pPr>
      <w:r w:rsidRPr="00A54543">
        <w:t>5.</w:t>
      </w:r>
      <w:r w:rsidR="0084148B" w:rsidRPr="00A54543">
        <w:t>Τη συμπλήρωση της διάταξης που αφορά τις άδειες προσωρινής εξόδου ασθενών προσδιορίζοντας και το ανώτατο χρονικό όριο ανά νοσηλεία.</w:t>
      </w:r>
    </w:p>
    <w:p w:rsidR="0084148B" w:rsidRPr="00A54543" w:rsidRDefault="0084148B" w:rsidP="00593558">
      <w:pPr>
        <w:numPr>
          <w:ilvl w:val="0"/>
          <w:numId w:val="32"/>
        </w:numPr>
        <w:spacing w:after="0" w:line="240" w:lineRule="auto"/>
        <w:ind w:left="284" w:hanging="284"/>
        <w:jc w:val="both"/>
        <w:rPr>
          <w:rFonts w:ascii="Arial" w:hAnsi="Arial" w:cs="Arial"/>
          <w:bCs/>
        </w:rPr>
      </w:pPr>
      <w:r w:rsidRPr="00A54543">
        <w:rPr>
          <w:rFonts w:ascii="Arial" w:hAnsi="Arial" w:cs="Arial"/>
          <w:bCs/>
        </w:rPr>
        <w:t xml:space="preserve">Η Διεύθυνση Επαγγελμάτων Υγείας του Υπουργείου Υγείας, να μεριμνήσει για την παρακολούθηση, μέσω </w:t>
      </w:r>
      <w:proofErr w:type="spellStart"/>
      <w:r w:rsidRPr="00A54543">
        <w:rPr>
          <w:rFonts w:ascii="Arial" w:hAnsi="Arial" w:cs="Arial"/>
          <w:bCs/>
        </w:rPr>
        <w:t>προτυποποιημένων</w:t>
      </w:r>
      <w:proofErr w:type="spellEnd"/>
      <w:r w:rsidRPr="00A54543">
        <w:rPr>
          <w:rFonts w:ascii="Arial" w:hAnsi="Arial" w:cs="Arial"/>
          <w:bCs/>
        </w:rPr>
        <w:t xml:space="preserve"> εντύπων, σε ετήσια βάση, της υλοποίησης των εκπαιδευτικών μαθημάτων από τα Νοσοκομεία τα οποία παρέχουν εκπαίδευση για κτήση ιατρικής ειδικότητας.</w:t>
      </w:r>
    </w:p>
    <w:p w:rsidR="007A63C0" w:rsidRPr="00A54543" w:rsidRDefault="0084148B" w:rsidP="00593558">
      <w:pPr>
        <w:numPr>
          <w:ilvl w:val="0"/>
          <w:numId w:val="32"/>
        </w:numPr>
        <w:spacing w:after="0" w:line="240" w:lineRule="auto"/>
        <w:ind w:left="284" w:hanging="284"/>
        <w:rPr>
          <w:rFonts w:ascii="Arial" w:hAnsi="Arial" w:cs="Arial"/>
          <w:bCs/>
        </w:rPr>
      </w:pPr>
      <w:r w:rsidRPr="00A54543">
        <w:rPr>
          <w:rFonts w:ascii="Arial" w:hAnsi="Arial" w:cs="Arial"/>
          <w:bCs/>
        </w:rPr>
        <w:t>Οι Διοικητές των Υγειονομικών Περιφερειών, να μεριμνήσουν για:</w:t>
      </w:r>
    </w:p>
    <w:p w:rsidR="007A63C0" w:rsidRPr="00A54543" w:rsidRDefault="0084148B" w:rsidP="00F83879">
      <w:pPr>
        <w:pStyle w:val="20081"/>
      </w:pPr>
      <w:r w:rsidRPr="00A54543">
        <w:t>Την κάλυψη των κενών θέσεων ιατρικού προσωπικού μεταξύ των διασυνδεόμενων Νοσηλευτικών Μονάδων περιοχής ευθύνης τους, με ανακατανομή θέσεων ή ενοποίηση ιατρικών τμημάτων</w:t>
      </w:r>
      <w:r w:rsidR="007A63C0" w:rsidRPr="00A54543">
        <w:t>.</w:t>
      </w:r>
    </w:p>
    <w:p w:rsidR="007A63C0" w:rsidRPr="00A54543" w:rsidRDefault="007A63C0" w:rsidP="00F83879">
      <w:pPr>
        <w:pStyle w:val="20081"/>
      </w:pPr>
      <w:r w:rsidRPr="00A54543">
        <w:t xml:space="preserve"> </w:t>
      </w:r>
      <w:r w:rsidR="0084148B" w:rsidRPr="00A54543">
        <w:t>Την ενίσχυση των Νοσηλευτικών Μονάδων περιοχής ευθύνης τους, κατά την εφημερία, με ειδικότητες ιατρικού και λοιπού προσωπικού, από τις αποκεντρωμένες μονάδες Π.Φ.Υ.</w:t>
      </w:r>
    </w:p>
    <w:p w:rsidR="007A63C0" w:rsidRPr="00A54543" w:rsidRDefault="0084148B" w:rsidP="00F83879">
      <w:pPr>
        <w:pStyle w:val="20081"/>
      </w:pPr>
      <w:r w:rsidRPr="00A54543">
        <w:t>Την ορθολογική κατανομή (κατάλληλος συνδυασμός) των τύπων εφημερίας των ιατρών, ούτως ώστε να εξασφαλίζεται η μεγαλύτερη δυνατή κάλυψη των ημερών του μηνιαίου προγράμματος εφημερίας</w:t>
      </w:r>
      <w:r w:rsidR="007A63C0" w:rsidRPr="00A54543">
        <w:t>.</w:t>
      </w:r>
    </w:p>
    <w:p w:rsidR="007A63C0" w:rsidRPr="00A54543" w:rsidRDefault="0084148B" w:rsidP="00F83879">
      <w:pPr>
        <w:pStyle w:val="20081"/>
      </w:pPr>
      <w:r w:rsidRPr="00A54543">
        <w:t xml:space="preserve">Την επιτάχυνση της διαδικασίας εκτέλεσης των </w:t>
      </w:r>
      <w:proofErr w:type="spellStart"/>
      <w:r w:rsidRPr="00A54543">
        <w:t>παρακλινικών</w:t>
      </w:r>
      <w:proofErr w:type="spellEnd"/>
      <w:r w:rsidRPr="00A54543">
        <w:t xml:space="preserve"> εξετάσεων, με τη δημιουργία, εντός του χώρου του Τ.Ε.Π., εργαστηρίου ανάλογης κλίμακας με τους εξυπηρετούμενους σε αυτό ασθενείς</w:t>
      </w:r>
      <w:r w:rsidR="007A63C0" w:rsidRPr="00A54543">
        <w:t>.</w:t>
      </w:r>
    </w:p>
    <w:p w:rsidR="007A63C0" w:rsidRPr="00A54543" w:rsidRDefault="0084148B" w:rsidP="00F83879">
      <w:pPr>
        <w:pStyle w:val="20081"/>
      </w:pPr>
      <w:r w:rsidRPr="00A54543">
        <w:t xml:space="preserve">Τη διενέργεια, υπό την εποπτεία της Διοίκησης της κάθε Νοσηλευτικής Μονάδας, συχνών εσωτερικών ελέγχων, για τη διαπίστωση της εύρυθμης λειτουργίας της, κυρίως τις ημέρες της γενικής εφημερίας. Οι έλεγχοι θα πρέπει να εστιάζονται στο χρόνο αναμονής και διεκπεραίωσης των περιστατικών, στην παρουσία των εφημερευόντων, στην κατανομή των ασθενών σε Τμήματα φιλοξενίας (διασπορά), στην καθαριότητα και φύλαξη των χώρων </w:t>
      </w:r>
      <w:proofErr w:type="spellStart"/>
      <w:r w:rsidRPr="00A54543">
        <w:t>κ.λ.π</w:t>
      </w:r>
      <w:proofErr w:type="spellEnd"/>
      <w:r w:rsidRPr="00A54543">
        <w:t>.</w:t>
      </w:r>
    </w:p>
    <w:p w:rsidR="007A63C0" w:rsidRPr="00A54543" w:rsidRDefault="0084148B" w:rsidP="00F83879">
      <w:pPr>
        <w:pStyle w:val="20081"/>
      </w:pPr>
      <w:r w:rsidRPr="00A54543">
        <w:t>Την πιστή εφαρμογή, από τις Διοικήσεις των Νοσηλευτικών Μονάδων περιοχής ευθύνης τους, των ισχυουσών διατάξεων που αφορούν στην εφημερία των Νοσοκομείων και την οργάνωση, λειτο</w:t>
      </w:r>
      <w:r w:rsidR="006D4F36" w:rsidRPr="00A54543">
        <w:t>υργία και στελέχωση των Τ.Ε.Π.</w:t>
      </w:r>
      <w:r w:rsidRPr="00A54543">
        <w:t xml:space="preserve"> και ειδικότερα σε ότι αφορά:</w:t>
      </w:r>
    </w:p>
    <w:p w:rsidR="007A63C0"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Στον ορισμό ιατρού συντονιστή εφημερίας με ουσιαστική άσκηση των καθηκόντων του</w:t>
      </w:r>
      <w:r w:rsidR="007A63C0" w:rsidRPr="00A54543">
        <w:rPr>
          <w:rFonts w:ascii="Arial" w:hAnsi="Arial" w:cs="Arial"/>
          <w:color w:val="000000"/>
        </w:rPr>
        <w:t>.</w:t>
      </w:r>
    </w:p>
    <w:p w:rsidR="007A63C0"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Στη λειτουργία υπηρεσίας υποδοχής ασθενών, για παροχή πληροφοριών και καθοδήγηση αυτών, τουλάχιστον κατά τις ώρες αυξημένης προσέλευσης ασθενών</w:t>
      </w:r>
      <w:r w:rsidR="007A63C0" w:rsidRPr="00A54543">
        <w:rPr>
          <w:rFonts w:ascii="Arial" w:hAnsi="Arial" w:cs="Arial"/>
          <w:color w:val="000000"/>
        </w:rPr>
        <w:t>.</w:t>
      </w:r>
    </w:p>
    <w:p w:rsidR="007A63C0"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Στη δημιουργία/διαμόρφωση κατάλληλα εξοπλισμένου χώρου διαλογής (</w:t>
      </w:r>
      <w:proofErr w:type="spellStart"/>
      <w:r w:rsidRPr="00A54543">
        <w:rPr>
          <w:rFonts w:ascii="Arial" w:hAnsi="Arial" w:cs="Arial"/>
          <w:color w:val="000000"/>
        </w:rPr>
        <w:t>Triage</w:t>
      </w:r>
      <w:proofErr w:type="spellEnd"/>
      <w:r w:rsidRPr="00A54543">
        <w:rPr>
          <w:rFonts w:ascii="Arial" w:hAnsi="Arial" w:cs="Arial"/>
          <w:color w:val="000000"/>
        </w:rPr>
        <w:t>) με την προβλεπόμενη στελέχωση και στη λειτουργία της ομάδας διαλογής ασθενών</w:t>
      </w:r>
      <w:r w:rsidR="007A63C0" w:rsidRPr="00A54543">
        <w:rPr>
          <w:rFonts w:ascii="Arial" w:hAnsi="Arial" w:cs="Arial"/>
          <w:color w:val="000000"/>
        </w:rPr>
        <w:t>.</w:t>
      </w:r>
    </w:p>
    <w:p w:rsidR="007A63C0"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Τη δημιουργία/διαμόρφωση αυτοτελών χώρων απομόνωσης μολυσματικών ασθενών και απολύμανσης εκτεθειμένου ατόμου</w:t>
      </w:r>
      <w:r w:rsidR="007A63C0" w:rsidRPr="00A54543">
        <w:rPr>
          <w:rFonts w:ascii="Arial" w:hAnsi="Arial" w:cs="Arial"/>
          <w:color w:val="000000"/>
        </w:rPr>
        <w:t>.</w:t>
      </w:r>
    </w:p>
    <w:p w:rsidR="007A63C0" w:rsidRPr="00A54543" w:rsidRDefault="0084148B"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Τη μη πραγματοποίηση τακτικών εισαγωγών κατά τη διάρκεια της Γενικής Εφημερίας και τη μη πραγματοποίηση οποιουδήποτε </w:t>
      </w:r>
      <w:r w:rsidRPr="00A54543">
        <w:rPr>
          <w:rFonts w:ascii="Arial" w:hAnsi="Arial" w:cs="Arial"/>
          <w:color w:val="000000"/>
        </w:rPr>
        <w:lastRenderedPageBreak/>
        <w:t>τύπου εισαγωγών πριν την έναρξη της 16ωρης γενικής εφημερίας για τα Νοσοκομεία που ακολουθούν εναλλασσόμενη εφημερία</w:t>
      </w:r>
      <w:r w:rsidR="007A63C0" w:rsidRPr="00A54543">
        <w:rPr>
          <w:rFonts w:ascii="Arial" w:hAnsi="Arial" w:cs="Arial"/>
          <w:color w:val="000000"/>
        </w:rPr>
        <w:t>.</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Times New Roman"/>
        </w:rPr>
        <w:t xml:space="preserve">Την πιστή εφαρμογή, από τις Διοικήσεις των Νοσηλευτικών Μονάδων περιοχής ευθύνης τους, των γενικότερων ισχυουσών </w:t>
      </w:r>
      <w:r w:rsidRPr="00A54543">
        <w:rPr>
          <w:rFonts w:ascii="Arial" w:hAnsi="Arial" w:cs="Arial"/>
          <w:color w:val="000000"/>
        </w:rPr>
        <w:t xml:space="preserve">διατάξεων, ειδικότερα σε ότι αφορά: </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Στο συστηματικό έλεγχο των παρουσιών του προσωπικού που εργάζεται σε βάρδιες</w:t>
      </w:r>
      <w:r w:rsidR="007A63C0" w:rsidRPr="00A54543">
        <w:rPr>
          <w:rFonts w:ascii="Arial" w:hAnsi="Arial" w:cs="Arial"/>
          <w:color w:val="000000"/>
        </w:rPr>
        <w:t>.</w:t>
      </w:r>
    </w:p>
    <w:p w:rsidR="00D6169A" w:rsidRPr="00A54543" w:rsidRDefault="00D6169A"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Στη χρήση κάρτας ταυτοποίησης από όλους τους εργαζόμενους.</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Στην ορθή διαχείριση του Νοσοκομειακού Φαρμακείου</w:t>
      </w:r>
      <w:r w:rsidR="007A63C0" w:rsidRPr="00A54543">
        <w:rPr>
          <w:rFonts w:ascii="Arial" w:hAnsi="Arial" w:cs="Arial"/>
          <w:color w:val="000000"/>
        </w:rPr>
        <w:t>.</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Στη διασφάλιση της υγιεινής και ασφάλειας των τροφίμων</w:t>
      </w:r>
      <w:r w:rsidR="007A63C0" w:rsidRPr="00A54543">
        <w:rPr>
          <w:rFonts w:ascii="Arial" w:hAnsi="Arial" w:cs="Arial"/>
          <w:color w:val="000000"/>
        </w:rPr>
        <w:t>.</w:t>
      </w:r>
    </w:p>
    <w:p w:rsidR="007A63C0" w:rsidRPr="00A54543" w:rsidRDefault="00D6169A" w:rsidP="00D22AB4">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Στον </w:t>
      </w:r>
      <w:r w:rsidR="0084148B" w:rsidRPr="00A54543">
        <w:rPr>
          <w:rFonts w:ascii="Arial" w:hAnsi="Arial" w:cs="Arial"/>
          <w:color w:val="000000"/>
        </w:rPr>
        <w:t>ορισμό βάρδιας με υπάλληλο/ους  της Διοικητικής Υπηρεσίας, καθ’ όλη τη διάρκεια της εφημερίας, για παροχή βασικών υπηρεσιών γραμματειακής υποστήριξης και ταμείου του Τ.Ε.Π.</w:t>
      </w:r>
    </w:p>
    <w:p w:rsidR="00666EB9"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Στην καταγραφή των περιστατικών στο βιβλίο κίνησης Ασθενών σε κάθε </w:t>
      </w:r>
      <w:proofErr w:type="spellStart"/>
      <w:r w:rsidRPr="00A54543">
        <w:rPr>
          <w:rFonts w:ascii="Arial" w:hAnsi="Arial" w:cs="Arial"/>
          <w:color w:val="000000"/>
        </w:rPr>
        <w:t>Εξεταστήριο</w:t>
      </w:r>
      <w:proofErr w:type="spellEnd"/>
      <w:r w:rsidRPr="00A54543">
        <w:rPr>
          <w:rFonts w:ascii="Arial" w:hAnsi="Arial" w:cs="Arial"/>
          <w:color w:val="000000"/>
        </w:rPr>
        <w:t>, σύμφωνα με την παρ.2 του αρθ.14 του Ν.3418/2005</w:t>
      </w:r>
      <w:r w:rsidR="007A63C0" w:rsidRPr="00A54543">
        <w:rPr>
          <w:rFonts w:ascii="Arial" w:hAnsi="Arial" w:cs="Arial"/>
          <w:color w:val="000000"/>
        </w:rPr>
        <w:t>.</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Στη χρήση όλων των </w:t>
      </w:r>
      <w:proofErr w:type="spellStart"/>
      <w:r w:rsidRPr="00A54543">
        <w:rPr>
          <w:rFonts w:ascii="Arial" w:hAnsi="Arial" w:cs="Arial"/>
          <w:color w:val="000000"/>
        </w:rPr>
        <w:t>προτυποποιημένων</w:t>
      </w:r>
      <w:proofErr w:type="spellEnd"/>
      <w:r w:rsidRPr="00A54543">
        <w:rPr>
          <w:rFonts w:ascii="Arial" w:hAnsi="Arial" w:cs="Arial"/>
          <w:color w:val="000000"/>
        </w:rPr>
        <w:t xml:space="preserve"> εντύπων του Υπουργείου Υγείας που αφορούν το Τ</w:t>
      </w:r>
      <w:r w:rsidR="00B8406F" w:rsidRPr="00A54543">
        <w:rPr>
          <w:rFonts w:ascii="Arial" w:hAnsi="Arial" w:cs="Arial"/>
          <w:color w:val="000000"/>
        </w:rPr>
        <w:t>.</w:t>
      </w:r>
      <w:r w:rsidRPr="00A54543">
        <w:rPr>
          <w:rFonts w:ascii="Arial" w:hAnsi="Arial" w:cs="Arial"/>
          <w:color w:val="000000"/>
        </w:rPr>
        <w:t>Ε</w:t>
      </w:r>
      <w:r w:rsidR="00B8406F" w:rsidRPr="00A54543">
        <w:rPr>
          <w:rFonts w:ascii="Arial" w:hAnsi="Arial" w:cs="Arial"/>
          <w:color w:val="000000"/>
        </w:rPr>
        <w:t>.</w:t>
      </w:r>
      <w:r w:rsidRPr="00A54543">
        <w:rPr>
          <w:rFonts w:ascii="Arial" w:hAnsi="Arial" w:cs="Arial"/>
          <w:color w:val="000000"/>
        </w:rPr>
        <w:t>Π</w:t>
      </w:r>
      <w:r w:rsidR="00B8406F" w:rsidRPr="00A54543">
        <w:rPr>
          <w:rFonts w:ascii="Arial" w:hAnsi="Arial" w:cs="Arial"/>
          <w:color w:val="000000"/>
        </w:rPr>
        <w:t>.</w:t>
      </w:r>
      <w:r w:rsidRPr="00A54543">
        <w:rPr>
          <w:rFonts w:ascii="Arial" w:hAnsi="Arial" w:cs="Arial"/>
          <w:color w:val="000000"/>
        </w:rPr>
        <w:t>, όπως «Φύλλο Ασθενούς Τ.Ε.Π.» και  «Εντολή Εισόδου»</w:t>
      </w:r>
      <w:r w:rsidR="007A63C0" w:rsidRPr="00A54543">
        <w:rPr>
          <w:rFonts w:ascii="Arial" w:hAnsi="Arial" w:cs="Arial"/>
          <w:color w:val="000000"/>
        </w:rPr>
        <w:t>.</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Στη λειτουργία του Γραφείου για την προάσπιση των δικαιωμάτων του πολίτη</w:t>
      </w:r>
      <w:r w:rsidR="007A63C0" w:rsidRPr="00A54543">
        <w:rPr>
          <w:rFonts w:ascii="Arial" w:hAnsi="Arial" w:cs="Arial"/>
          <w:color w:val="000000"/>
        </w:rPr>
        <w:t>.</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Στη διασύνδεση των Κλινικών Τμημάτων και του Τ.Ε.Π. με τα Εργαστήρια, όπου έχει εγκατασταθεί πληροφοριακό σύστημα για την παραγγελία των εργαστηριακών εξετάσεων και παραλαβή των αποτελεσμάτων</w:t>
      </w:r>
      <w:r w:rsidR="007A63C0" w:rsidRPr="00A54543">
        <w:rPr>
          <w:rFonts w:ascii="Arial" w:hAnsi="Arial" w:cs="Arial"/>
          <w:color w:val="000000"/>
        </w:rPr>
        <w:t>.</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Στον ορισμό Ιατρού Εργασίας και Τεχνικού Ασφαλείας</w:t>
      </w:r>
      <w:r w:rsidR="007A63C0" w:rsidRPr="00A54543">
        <w:rPr>
          <w:rFonts w:ascii="Arial" w:hAnsi="Arial" w:cs="Arial"/>
          <w:color w:val="000000"/>
        </w:rPr>
        <w:t>.</w:t>
      </w:r>
    </w:p>
    <w:p w:rsidR="007A63C0"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Στην ορθή διαχείριση των επικίνδυνων ιατρικών αποβλήτων</w:t>
      </w:r>
      <w:r w:rsidR="007A63C0" w:rsidRPr="00A54543">
        <w:rPr>
          <w:rFonts w:ascii="Arial" w:hAnsi="Arial" w:cs="Arial"/>
          <w:color w:val="000000"/>
        </w:rPr>
        <w:t>.</w:t>
      </w:r>
    </w:p>
    <w:p w:rsidR="0084148B" w:rsidRPr="00A54543" w:rsidRDefault="0084148B" w:rsidP="00D22AB4">
      <w:pPr>
        <w:numPr>
          <w:ilvl w:val="2"/>
          <w:numId w:val="7"/>
        </w:numPr>
        <w:spacing w:after="0" w:line="240" w:lineRule="auto"/>
        <w:jc w:val="both"/>
        <w:rPr>
          <w:rFonts w:ascii="Arial" w:hAnsi="Arial" w:cs="Arial"/>
          <w:color w:val="000000"/>
        </w:rPr>
      </w:pPr>
      <w:r w:rsidRPr="00A54543">
        <w:rPr>
          <w:rFonts w:ascii="Arial" w:hAnsi="Arial" w:cs="Arial"/>
          <w:color w:val="000000"/>
        </w:rPr>
        <w:t>Στην ορθολογική κατανομή των κοιτώνων των εφημερευόντων ιατρών.</w:t>
      </w:r>
    </w:p>
    <w:p w:rsidR="00EF6E19" w:rsidRPr="00A54543" w:rsidRDefault="00EF6E19" w:rsidP="002F685B">
      <w:pPr>
        <w:autoSpaceDE w:val="0"/>
        <w:autoSpaceDN w:val="0"/>
        <w:adjustRightInd w:val="0"/>
        <w:spacing w:after="0" w:line="240" w:lineRule="auto"/>
        <w:jc w:val="both"/>
        <w:rPr>
          <w:rFonts w:ascii="Arial" w:hAnsi="Arial" w:cs="Arial"/>
          <w:color w:val="010000"/>
          <w:u w:val="single"/>
          <w:lang w:eastAsia="el-GR"/>
        </w:rPr>
      </w:pPr>
    </w:p>
    <w:p w:rsidR="0084148B" w:rsidRPr="00A54543" w:rsidRDefault="00260440" w:rsidP="002F685B">
      <w:pPr>
        <w:pStyle w:val="a3"/>
        <w:spacing w:after="0" w:line="240" w:lineRule="auto"/>
        <w:ind w:left="0" w:right="43"/>
        <w:jc w:val="both"/>
        <w:rPr>
          <w:rFonts w:ascii="Arial" w:hAnsi="Arial" w:cs="Arial"/>
          <w:b/>
          <w:bCs/>
        </w:rPr>
      </w:pPr>
      <w:r w:rsidRPr="00A54543">
        <w:rPr>
          <w:rFonts w:ascii="Arial" w:hAnsi="Arial" w:cs="Arial"/>
          <w:b/>
          <w:bCs/>
        </w:rPr>
        <w:t xml:space="preserve">1.2 Λειτουργία Επιτροπών </w:t>
      </w:r>
      <w:proofErr w:type="spellStart"/>
      <w:r w:rsidR="003D0695" w:rsidRPr="00A54543">
        <w:rPr>
          <w:rFonts w:ascii="Arial" w:hAnsi="Arial" w:cs="Arial"/>
          <w:b/>
          <w:bCs/>
        </w:rPr>
        <w:t>Ε</w:t>
      </w:r>
      <w:r w:rsidRPr="00A54543">
        <w:rPr>
          <w:rFonts w:ascii="Arial" w:hAnsi="Arial" w:cs="Arial"/>
          <w:b/>
          <w:bCs/>
        </w:rPr>
        <w:t>νδονοσοκομειακών</w:t>
      </w:r>
      <w:proofErr w:type="spellEnd"/>
      <w:r w:rsidRPr="00A54543">
        <w:rPr>
          <w:rFonts w:ascii="Arial" w:hAnsi="Arial" w:cs="Arial"/>
          <w:b/>
          <w:bCs/>
        </w:rPr>
        <w:t xml:space="preserve"> </w:t>
      </w:r>
      <w:r w:rsidR="003D0695" w:rsidRPr="00A54543">
        <w:rPr>
          <w:rFonts w:ascii="Arial" w:hAnsi="Arial" w:cs="Arial"/>
          <w:b/>
          <w:bCs/>
        </w:rPr>
        <w:t>Λ</w:t>
      </w:r>
      <w:r w:rsidRPr="00A54543">
        <w:rPr>
          <w:rFonts w:ascii="Arial" w:hAnsi="Arial" w:cs="Arial"/>
          <w:b/>
          <w:bCs/>
        </w:rPr>
        <w:t>οιμώξεων</w:t>
      </w:r>
      <w:r w:rsidR="003D0695" w:rsidRPr="00A54543">
        <w:rPr>
          <w:rFonts w:ascii="Arial" w:hAnsi="Arial" w:cs="Arial"/>
          <w:b/>
          <w:bCs/>
        </w:rPr>
        <w:t>.</w:t>
      </w:r>
    </w:p>
    <w:p w:rsidR="003D0695" w:rsidRPr="00A54543" w:rsidRDefault="003D0695" w:rsidP="002F685B">
      <w:pPr>
        <w:pStyle w:val="a3"/>
        <w:spacing w:after="0" w:line="240" w:lineRule="auto"/>
        <w:ind w:left="0" w:right="43"/>
        <w:jc w:val="both"/>
        <w:rPr>
          <w:rFonts w:ascii="Arial" w:hAnsi="Arial" w:cs="Arial"/>
          <w:b/>
          <w:bCs/>
        </w:rPr>
      </w:pPr>
    </w:p>
    <w:p w:rsidR="0084148B" w:rsidRPr="00A54543" w:rsidRDefault="00EF6E19" w:rsidP="00EF6E19">
      <w:pPr>
        <w:spacing w:line="240" w:lineRule="auto"/>
        <w:jc w:val="both"/>
        <w:rPr>
          <w:rFonts w:ascii="Arial" w:hAnsi="Arial" w:cs="Arial"/>
          <w:u w:val="single"/>
        </w:rPr>
      </w:pPr>
      <w:r w:rsidRPr="00A54543">
        <w:rPr>
          <w:rFonts w:ascii="Arial" w:hAnsi="Arial" w:cs="Arial"/>
          <w:u w:val="single"/>
        </w:rPr>
        <w:t xml:space="preserve">«Διενέργεια έρευνας αναφορικά με τη λειτουργία των Επιτροπών Νοσοκομειακών Λοιμώξεων στα Νοσοκομεία Παίδων: «Αγλαΐα Κυριακού», </w:t>
      </w:r>
      <w:r w:rsidR="004D6011" w:rsidRPr="00A54543">
        <w:rPr>
          <w:rFonts w:ascii="Arial" w:hAnsi="Arial" w:cs="Arial"/>
          <w:u w:val="single"/>
        </w:rPr>
        <w:t xml:space="preserve">και </w:t>
      </w:r>
      <w:r w:rsidRPr="00A54543">
        <w:rPr>
          <w:rFonts w:ascii="Arial" w:hAnsi="Arial" w:cs="Arial"/>
          <w:u w:val="single"/>
        </w:rPr>
        <w:t>«Αγ. Σοφία» και στο «Γ.Ν.Α. Ιπποκράτειο»».</w:t>
      </w:r>
    </w:p>
    <w:p w:rsidR="00EF6E19" w:rsidRPr="00A54543" w:rsidRDefault="00EF6E19" w:rsidP="00C1480C">
      <w:pPr>
        <w:pStyle w:val="20083"/>
      </w:pPr>
      <w:r w:rsidRPr="00A54543">
        <w:t>ΣΚΟΠΟΣ</w:t>
      </w:r>
    </w:p>
    <w:p w:rsidR="001D4ED7" w:rsidRPr="00A54543" w:rsidRDefault="00EF6E19" w:rsidP="00593558">
      <w:pPr>
        <w:numPr>
          <w:ilvl w:val="0"/>
          <w:numId w:val="34"/>
        </w:numPr>
        <w:spacing w:after="0" w:line="240" w:lineRule="auto"/>
        <w:ind w:left="284" w:hanging="284"/>
        <w:jc w:val="both"/>
        <w:rPr>
          <w:rFonts w:ascii="Arial" w:hAnsi="Arial" w:cs="Arial"/>
          <w:color w:val="000000"/>
        </w:rPr>
      </w:pPr>
      <w:r w:rsidRPr="00A54543">
        <w:rPr>
          <w:rFonts w:ascii="Arial" w:hAnsi="Arial" w:cs="Arial"/>
          <w:color w:val="000000"/>
        </w:rPr>
        <w:t xml:space="preserve">Σκοπός του ελέγχου είναι η διαπίστωση </w:t>
      </w:r>
      <w:r w:rsidR="004D6011" w:rsidRPr="00A54543">
        <w:rPr>
          <w:rFonts w:ascii="Arial" w:hAnsi="Arial" w:cs="Arial"/>
          <w:color w:val="000000"/>
        </w:rPr>
        <w:t>και</w:t>
      </w:r>
      <w:r w:rsidRPr="00A54543">
        <w:rPr>
          <w:rFonts w:ascii="Arial" w:hAnsi="Arial" w:cs="Arial"/>
          <w:color w:val="000000"/>
        </w:rPr>
        <w:t xml:space="preserve"> καταγραφής της υφιστάμενης κατάστασης, </w:t>
      </w:r>
      <w:r w:rsidR="004D6011" w:rsidRPr="00A54543">
        <w:rPr>
          <w:rFonts w:ascii="Arial" w:hAnsi="Arial" w:cs="Arial"/>
          <w:color w:val="000000"/>
        </w:rPr>
        <w:t xml:space="preserve">της </w:t>
      </w:r>
      <w:r w:rsidRPr="00A54543">
        <w:rPr>
          <w:rFonts w:ascii="Arial" w:hAnsi="Arial" w:cs="Arial"/>
          <w:color w:val="000000"/>
        </w:rPr>
        <w:t xml:space="preserve">εναρμόνισης </w:t>
      </w:r>
      <w:r w:rsidR="004D6011" w:rsidRPr="00A54543">
        <w:rPr>
          <w:rFonts w:ascii="Arial" w:hAnsi="Arial" w:cs="Arial"/>
          <w:color w:val="000000"/>
        </w:rPr>
        <w:t xml:space="preserve">ή μη με την κείμενη νομοθεσία, των </w:t>
      </w:r>
      <w:r w:rsidRPr="00A54543">
        <w:rPr>
          <w:rFonts w:ascii="Arial" w:hAnsi="Arial" w:cs="Arial"/>
          <w:color w:val="000000"/>
        </w:rPr>
        <w:t xml:space="preserve">δυσχερειών και ελλείψεων σε ότι αφορά την οργάνωση και τις παρεχόμενες υπηρεσίες, καθώς και της διατύπωσης συγκεκριμένων προτάσεων για τη λήψη μέτρων, σχετικά με την αποτελεσματικότερη λειτουργία των Επιτροπών </w:t>
      </w:r>
      <w:proofErr w:type="spellStart"/>
      <w:r w:rsidRPr="00A54543">
        <w:rPr>
          <w:rFonts w:ascii="Arial" w:hAnsi="Arial" w:cs="Arial"/>
          <w:color w:val="000000"/>
        </w:rPr>
        <w:t>Ενδονοσοκομειακών</w:t>
      </w:r>
      <w:proofErr w:type="spellEnd"/>
      <w:r w:rsidRPr="00A54543">
        <w:rPr>
          <w:rFonts w:ascii="Arial" w:hAnsi="Arial" w:cs="Arial"/>
          <w:color w:val="000000"/>
        </w:rPr>
        <w:t xml:space="preserve"> Λοιμώξεων, με απώτερο σκοπό την αποφυγή </w:t>
      </w:r>
      <w:proofErr w:type="spellStart"/>
      <w:r w:rsidRPr="00A54543">
        <w:rPr>
          <w:rFonts w:ascii="Arial" w:hAnsi="Arial" w:cs="Arial"/>
          <w:color w:val="000000"/>
        </w:rPr>
        <w:t>ενδονοσοκομειακών</w:t>
      </w:r>
      <w:proofErr w:type="spellEnd"/>
      <w:r w:rsidRPr="00A54543">
        <w:rPr>
          <w:rFonts w:ascii="Arial" w:hAnsi="Arial" w:cs="Arial"/>
          <w:color w:val="000000"/>
        </w:rPr>
        <w:t xml:space="preserve"> λοιμώξεων και κατ’ επέκταση την προστασία της Δημόσιας Υγείας γενικότερα.</w:t>
      </w:r>
    </w:p>
    <w:p w:rsidR="001D4ED7" w:rsidRPr="00A54543" w:rsidRDefault="001D4ED7" w:rsidP="002F685B">
      <w:pPr>
        <w:pStyle w:val="a3"/>
        <w:spacing w:after="0" w:line="240" w:lineRule="auto"/>
        <w:ind w:left="0" w:right="43"/>
        <w:jc w:val="both"/>
        <w:rPr>
          <w:rFonts w:ascii="Arial" w:hAnsi="Arial" w:cs="Arial"/>
          <w:b/>
          <w:bCs/>
        </w:rPr>
      </w:pPr>
    </w:p>
    <w:p w:rsidR="0084148B" w:rsidRPr="00A54543" w:rsidRDefault="0084148B" w:rsidP="00C1480C">
      <w:pPr>
        <w:pStyle w:val="20083"/>
      </w:pPr>
      <w:r w:rsidRPr="00A54543">
        <w:t>ΔΙΑΠΙΣΤΩΣΕΙΣ</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 xml:space="preserve">Έχουν συγκροτηθεί στα ελεγχόμενα Νοσοκομεία με αποφάσεις των Διοικήσεων, «Επιτροπές </w:t>
      </w:r>
      <w:proofErr w:type="spellStart"/>
      <w:r w:rsidRPr="00A54543">
        <w:rPr>
          <w:rFonts w:ascii="Arial" w:hAnsi="Arial" w:cs="Arial"/>
        </w:rPr>
        <w:t>Ενδονοσοκομειακών</w:t>
      </w:r>
      <w:proofErr w:type="spellEnd"/>
      <w:r w:rsidRPr="00A54543">
        <w:rPr>
          <w:rFonts w:ascii="Arial" w:hAnsi="Arial" w:cs="Arial"/>
        </w:rPr>
        <w:t xml:space="preserve"> Λοιμώξεων» και «Ομάδα Διαχείρισης Λοιμώξεων από </w:t>
      </w:r>
      <w:proofErr w:type="spellStart"/>
      <w:r w:rsidRPr="00A54543">
        <w:rPr>
          <w:rFonts w:ascii="Arial" w:hAnsi="Arial" w:cs="Arial"/>
        </w:rPr>
        <w:t>πολυανθεκτικά</w:t>
      </w:r>
      <w:proofErr w:type="spellEnd"/>
      <w:r w:rsidRPr="00A54543">
        <w:rPr>
          <w:rFonts w:ascii="Arial" w:hAnsi="Arial" w:cs="Arial"/>
        </w:rPr>
        <w:t xml:space="preserve"> παθογόνα μικρόβια».</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 xml:space="preserve">Οι ΕΝΛ κατά παράβαση των ισχυουσών διατάξεων, δεν συνεδριάζουν συχνά και στα τρία ελεγχόμενα Νοσοκομεία και δεν τηρούνται τα σχετικά πρακτικά </w:t>
      </w:r>
      <w:r w:rsidRPr="00A54543">
        <w:rPr>
          <w:rFonts w:ascii="Arial" w:hAnsi="Arial" w:cs="Arial"/>
        </w:rPr>
        <w:lastRenderedPageBreak/>
        <w:t xml:space="preserve">συνεδριάσεων. Επίσης, δεν διεξάγουν ικανοποιητικό αριθμό μαθημάτων, με συνέπεια το προσωπικό να μην εκπαιδεύεται επαρκώς, σχετικά με την αποφυγή των </w:t>
      </w:r>
      <w:proofErr w:type="spellStart"/>
      <w:r w:rsidRPr="00A54543">
        <w:rPr>
          <w:rFonts w:ascii="Arial" w:hAnsi="Arial" w:cs="Arial"/>
        </w:rPr>
        <w:t>ενδονοσοκομειακών</w:t>
      </w:r>
      <w:proofErr w:type="spellEnd"/>
      <w:r w:rsidRPr="00A54543">
        <w:rPr>
          <w:rFonts w:ascii="Arial" w:hAnsi="Arial" w:cs="Arial"/>
        </w:rPr>
        <w:t xml:space="preserve"> λοιμώξεων. </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Και τα τρία Νοσοκομεία, εκπληρώνουν την υποχρέωσή τους για ενημέρωση του ΚΕΕΛΠΝΟ, με την αποστολή των ειδικών δελτίων καταγραφής υποχρεωτικώς δηλουμένων λοιμωδών νοσημάτων.</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 xml:space="preserve">Τα Νοσοκομεία επίσης, προβαίνουν τακτικά σε δειγματοληψίες (α) ύδατος (δικτύου ύδρευσης και κλιματισμού) και (β) τροφίμων, τηρώντας σχετικά αρχεία. </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Η Διοίκηση των τριών Νοσοκομείων έχει προβεί στις απαραίτητες ενέργειες για την σύναψη συμβάσεων με συνεργεία μυοκτονιών, απεντομώσεων, καθαριότητας-απολύμανσης, διαχείρισης επικίνδυνων ιατρικών αποβλήτων, πλύσης ιματισμού.</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 xml:space="preserve">Για τη διαχείριση ιατρικών αποβλήτων στα ελεγχόμενα Νοσοκομεία, ακολουθούνται διαδικασίες κατ’ εφαρμογή εγκεκριμένων από τις Διοικήσεις των Νοσοκομείων «εσωτερικών κανονισμών» και της ισχύουσας νομοθεσίας. </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 xml:space="preserve">Και στα τρία Νοσοκομεία ελέγχου, τηρείται η σχετική διαδικασία που αφορά την καταγραφή της εργαστηριακής επιτήρησης παθογόνου παράγοντα, σε περίπτωση συρροής ασθενών με λοίμωξη από </w:t>
      </w:r>
      <w:proofErr w:type="spellStart"/>
      <w:r w:rsidRPr="00A54543">
        <w:rPr>
          <w:rFonts w:ascii="Arial" w:hAnsi="Arial" w:cs="Arial"/>
        </w:rPr>
        <w:t>πολυανθεκτικό</w:t>
      </w:r>
      <w:proofErr w:type="spellEnd"/>
      <w:r w:rsidRPr="00A54543">
        <w:rPr>
          <w:rFonts w:ascii="Arial" w:hAnsi="Arial" w:cs="Arial"/>
        </w:rPr>
        <w:t xml:space="preserve"> μικροοργανισμό.</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Δεν τηρούνται αρχεία εσωτερικών και εξωτερικών ελέγχων ποιότητας εργαστηριακών αναλύσεων από όλα τα Εργαστ</w:t>
      </w:r>
      <w:r w:rsidR="004D6011" w:rsidRPr="00A54543">
        <w:rPr>
          <w:rFonts w:ascii="Arial" w:hAnsi="Arial" w:cs="Arial"/>
        </w:rPr>
        <w:t xml:space="preserve">ηριακά Τμήματα των ελεγχόμενων </w:t>
      </w:r>
      <w:r w:rsidRPr="00A54543">
        <w:rPr>
          <w:rFonts w:ascii="Arial" w:hAnsi="Arial" w:cs="Arial"/>
        </w:rPr>
        <w:t>Νοσοκομείων και πολλά Τμήματα δεν έχουν λάβει διαπίστευση ποιότητας.</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 xml:space="preserve">Στα Νοσοκομεία ελέγχου δεν εφαρμόζεται πολιτική επιτήρησης για ορθολογική χρήση των </w:t>
      </w:r>
      <w:proofErr w:type="spellStart"/>
      <w:r w:rsidRPr="00A54543">
        <w:rPr>
          <w:rFonts w:ascii="Arial" w:hAnsi="Arial" w:cs="Arial"/>
        </w:rPr>
        <w:t>αντιμικροβιακών</w:t>
      </w:r>
      <w:proofErr w:type="spellEnd"/>
      <w:r w:rsidRPr="00A54543">
        <w:rPr>
          <w:rFonts w:ascii="Arial" w:hAnsi="Arial" w:cs="Arial"/>
        </w:rPr>
        <w:t xml:space="preserve"> φαρμάκων και επιπροσθέτως, η χορήγηση των προωθημένων αντιβιοτικών, γίνεται κυρίως βάση κλινικού κριτηρίου και όχι κατόπιν εργαστηριακής ένδειξης. Τα προαναφερόμενα δύναται να συμβάλλουν στην ανάπτυξη της μικροβιακής αντοχής και κατ’ επέκταση στην μη ανταπόκριση στην θεραπεία, καθώς και στην μετάδοση των </w:t>
      </w:r>
      <w:proofErr w:type="spellStart"/>
      <w:r w:rsidRPr="00A54543">
        <w:rPr>
          <w:rFonts w:ascii="Arial" w:hAnsi="Arial" w:cs="Arial"/>
        </w:rPr>
        <w:t>ενδονοσοκομειακών</w:t>
      </w:r>
      <w:proofErr w:type="spellEnd"/>
      <w:r w:rsidRPr="00A54543">
        <w:rPr>
          <w:rFonts w:ascii="Arial" w:hAnsi="Arial" w:cs="Arial"/>
        </w:rPr>
        <w:t xml:space="preserve"> λοιμώξεων.</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Σε ένα από τα τρία ελεγχόμενα Νοσοκομεία, εντοπίστηκαν προβλήματα που αφορούν, χαμηλά ποσοστά συμμόρφωσης του προσωπικού, στα ενδεδειγμένα μέτρα υγιεινής των χεριών, χωροταξικά προβλήματα σε ορισμένα Τμήματα (ΜΕΘ, ΜΕΝΝ) και προβλήματα στην τήρηση διαδικασιών επαλήθευσης επιτυχούς εφαρμογής των προληπτικών μέτρων αποτροπής ή εξάλειψης των μικροβιολογικών κινδύνων.</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Τα επισιτιστικά Τμήματα των ελεγχόμενων Νοσοκομείων παρουσίασαν ορισμένες δυσλειτουργίες. Στα μαγειρεία των ελεγχόμενων Νοσοκομείων αν και δεν εφαρμόζεται σε όλα η μελέτη HACCP, ωστόσο τηρούνται από τους εργαζόμενους, κανόνες ορθής υγιεινής πρακτικής.</w:t>
      </w:r>
    </w:p>
    <w:p w:rsidR="00EF6E19" w:rsidRPr="00A54543" w:rsidRDefault="00EF6E19" w:rsidP="00593558">
      <w:pPr>
        <w:numPr>
          <w:ilvl w:val="0"/>
          <w:numId w:val="34"/>
        </w:numPr>
        <w:autoSpaceDE w:val="0"/>
        <w:autoSpaceDN w:val="0"/>
        <w:adjustRightInd w:val="0"/>
        <w:spacing w:after="0" w:line="240" w:lineRule="auto"/>
        <w:ind w:left="284" w:hanging="284"/>
        <w:jc w:val="both"/>
        <w:rPr>
          <w:rFonts w:ascii="Arial" w:hAnsi="Arial" w:cs="Arial"/>
        </w:rPr>
      </w:pPr>
      <w:r w:rsidRPr="00A54543">
        <w:rPr>
          <w:rFonts w:ascii="Arial" w:hAnsi="Arial" w:cs="Arial"/>
        </w:rPr>
        <w:t xml:space="preserve">Μέχρι την διενέργεια του επιτόπιου έλεγχου, δεν είχαν ορισθεί Τεχνικός Ασφαλείας και Ιατρός Εργασίας, ούτε είχαν συναφθεί οι αντίστοιχες συμβάσεις, σε όλα τα Νοσοκομεία ελέγχου. </w:t>
      </w:r>
    </w:p>
    <w:p w:rsidR="00EF6E19" w:rsidRPr="00A54543" w:rsidRDefault="00EF6E19" w:rsidP="00EF6E19">
      <w:pPr>
        <w:autoSpaceDE w:val="0"/>
        <w:autoSpaceDN w:val="0"/>
        <w:adjustRightInd w:val="0"/>
        <w:spacing w:after="0" w:line="240" w:lineRule="auto"/>
        <w:jc w:val="both"/>
        <w:rPr>
          <w:rFonts w:ascii="Arial" w:hAnsi="Arial" w:cs="Arial"/>
        </w:rPr>
      </w:pPr>
    </w:p>
    <w:p w:rsidR="0084148B" w:rsidRPr="00A54543" w:rsidRDefault="0084148B" w:rsidP="00C1480C">
      <w:pPr>
        <w:pStyle w:val="20083"/>
      </w:pPr>
      <w:r w:rsidRPr="00A54543">
        <w:t>ΠΡΟΤΑΣΕΙΣ</w:t>
      </w:r>
    </w:p>
    <w:p w:rsidR="00653759" w:rsidRPr="00A54543" w:rsidRDefault="00653759" w:rsidP="00593558">
      <w:pPr>
        <w:numPr>
          <w:ilvl w:val="0"/>
          <w:numId w:val="32"/>
        </w:numPr>
        <w:spacing w:after="0" w:line="240" w:lineRule="auto"/>
        <w:ind w:left="284" w:hanging="284"/>
        <w:jc w:val="both"/>
        <w:rPr>
          <w:rFonts w:ascii="Arial" w:hAnsi="Arial" w:cs="Arial"/>
          <w:bCs/>
        </w:rPr>
      </w:pPr>
      <w:r w:rsidRPr="00A54543">
        <w:rPr>
          <w:rFonts w:ascii="Arial" w:hAnsi="Arial" w:cs="Arial"/>
          <w:bCs/>
        </w:rPr>
        <w:t xml:space="preserve">Η Διοίκηση των διασυνδεόμενων Νοσοκομείων Παίδων «Αγ. Σοφία» και «Π. &amp; </w:t>
      </w:r>
      <w:proofErr w:type="spellStart"/>
      <w:r w:rsidRPr="00A54543">
        <w:rPr>
          <w:rFonts w:ascii="Arial" w:hAnsi="Arial" w:cs="Arial"/>
          <w:bCs/>
        </w:rPr>
        <w:t>Αγλ</w:t>
      </w:r>
      <w:proofErr w:type="spellEnd"/>
      <w:r w:rsidRPr="00A54543">
        <w:rPr>
          <w:rFonts w:ascii="Arial" w:hAnsi="Arial" w:cs="Arial"/>
          <w:bCs/>
        </w:rPr>
        <w:t>. Κυριακού», να μεριμνήσει έτσι ώστε:</w:t>
      </w:r>
    </w:p>
    <w:p w:rsidR="0084148B" w:rsidRPr="00A54543" w:rsidRDefault="0084148B" w:rsidP="00220ECE">
      <w:pPr>
        <w:spacing w:after="0" w:line="240" w:lineRule="auto"/>
        <w:ind w:left="284"/>
        <w:jc w:val="both"/>
        <w:rPr>
          <w:rFonts w:ascii="Arial" w:hAnsi="Arial" w:cs="Arial"/>
          <w:bCs/>
        </w:rPr>
      </w:pPr>
    </w:p>
    <w:p w:rsidR="00653759" w:rsidRPr="00A54543" w:rsidRDefault="00653759" w:rsidP="00F83879">
      <w:pPr>
        <w:pStyle w:val="20081"/>
      </w:pPr>
      <w:r w:rsidRPr="00A54543">
        <w:t>Να εποπτεύει την λειτουργία των ΕΝΛ των Νοσοκομείων, για την πλήρη εκτέλεση των καθηκόντων της.</w:t>
      </w:r>
    </w:p>
    <w:p w:rsidR="00653759" w:rsidRPr="00A54543" w:rsidRDefault="00653759" w:rsidP="00F83879">
      <w:pPr>
        <w:pStyle w:val="20081"/>
      </w:pPr>
      <w:r w:rsidRPr="00A54543">
        <w:t xml:space="preserve">Να διερευνήσει τον λόγο της μεγαλύτερης κατανάλωσης αντιβιοτικών στις Κλινικές του κάθε Νοσοκομείου, που αναφέρονται στο κεφάλαιο διαπιστώσεις και να ορίσει Ομάδα Εργασίας, για την επιτήρηση της κατανάλωσης και της ορθής χρήσης των αντιβιοτικών. </w:t>
      </w:r>
    </w:p>
    <w:p w:rsidR="00653759" w:rsidRPr="00A54543" w:rsidRDefault="00653759" w:rsidP="00F83879">
      <w:pPr>
        <w:pStyle w:val="20081"/>
      </w:pPr>
      <w:r w:rsidRPr="00A54543">
        <w:t xml:space="preserve">Η χορήγηση «αντιβιοτικών υπό περιορισμό» π.χ. </w:t>
      </w:r>
      <w:proofErr w:type="spellStart"/>
      <w:r w:rsidRPr="00A54543">
        <w:t>κεφαλοσπορίνες</w:t>
      </w:r>
      <w:proofErr w:type="spellEnd"/>
      <w:r w:rsidRPr="00A54543">
        <w:t xml:space="preserve"> τρίτης γενεάς, νεότερες </w:t>
      </w:r>
      <w:proofErr w:type="spellStart"/>
      <w:r w:rsidRPr="00A54543">
        <w:t>κινολόνες</w:t>
      </w:r>
      <w:proofErr w:type="spellEnd"/>
      <w:r w:rsidRPr="00A54543">
        <w:t xml:space="preserve">, </w:t>
      </w:r>
      <w:proofErr w:type="spellStart"/>
      <w:r w:rsidRPr="00A54543">
        <w:t>καρβαπανέμες</w:t>
      </w:r>
      <w:proofErr w:type="spellEnd"/>
      <w:r w:rsidRPr="00A54543">
        <w:t xml:space="preserve"> κ.α. να γίνεται κατόπιν αιτιολογημένης συμπλήρωσης του ειδικού εντύπου, βάσει του αντιβιογράμματος και της κλινικής εικόνας και κατόπιν ελέγχου </w:t>
      </w:r>
      <w:r w:rsidRPr="00A54543">
        <w:lastRenderedPageBreak/>
        <w:t xml:space="preserve">του, από την Επιτροπή </w:t>
      </w:r>
      <w:proofErr w:type="spellStart"/>
      <w:r w:rsidRPr="00A54543">
        <w:t>Ενδονοσοκομειακών</w:t>
      </w:r>
      <w:proofErr w:type="spellEnd"/>
      <w:r w:rsidRPr="00A54543">
        <w:t xml:space="preserve"> Λοιμώξεων του Νοσοκομείου για την ορθότητα της επιλογής του ιδιοσκευάσματος και τον χρόνο χορήγησης του, στον ασθενή.</w:t>
      </w:r>
    </w:p>
    <w:p w:rsidR="00653759" w:rsidRPr="00A54543" w:rsidRDefault="00653759" w:rsidP="00F83879">
      <w:pPr>
        <w:pStyle w:val="20081"/>
      </w:pPr>
      <w:r w:rsidRPr="00A54543">
        <w:t>Η ΕΝΛ να καταρτίσει και να εφαρμόσει «Εσωτερικό Κανονισμό Ελέγχου Πρόληψης και Ελέγχου Λοιμώξεων, που συνδέονται με τη νοσηλεία των ασθενών στους Χώρους Παροχής Υγείας».</w:t>
      </w:r>
    </w:p>
    <w:p w:rsidR="00653759" w:rsidRPr="00A54543" w:rsidRDefault="00653759" w:rsidP="00F83879">
      <w:pPr>
        <w:pStyle w:val="20081"/>
      </w:pPr>
      <w:r w:rsidRPr="00A54543">
        <w:t xml:space="preserve">Η ΕΝΛ να συνεδριάζει ανά τρίμηνο, (όπως προβλέπεται στο άρθρ. 10 της ΥΑ με Αρ. </w:t>
      </w:r>
      <w:proofErr w:type="spellStart"/>
      <w:r w:rsidRPr="00A54543">
        <w:t>πρωτ</w:t>
      </w:r>
      <w:proofErr w:type="spellEnd"/>
      <w:r w:rsidRPr="00A54543">
        <w:t>.: Υ1.Γ.Π.114971/11-2-2014)  για την παρακολούθηση της πορείας εφαρμογής του σχεδίου δράσης και να υποβάλλει στο Διοικητή του νοσοκομείου έκθεση πεπραγμένων για τις δράσεις που πραγματοποιήθηκαν, την αποτελεσματικότητα της επιτήρησης, τα προβλήματα που υπήρξαν αλλά και προτάσεις για βελτίωση ανά θεματική ενότητα.</w:t>
      </w:r>
    </w:p>
    <w:p w:rsidR="00653759" w:rsidRDefault="00653759" w:rsidP="00F83879">
      <w:pPr>
        <w:pStyle w:val="20081"/>
        <w:rPr>
          <w:lang w:val="en-US"/>
        </w:rPr>
      </w:pPr>
      <w:r w:rsidRPr="00A54543">
        <w:t xml:space="preserve">Η ΕΝΛ, να συντάσσει και να εφαρμόζει σχέδιο δράσης, για τη συμμόρφωση του προσωπικού, στις ασφαλείς για τον ασθενή ιατρονοσηλευτικές πρακτικές, κατ’ εφαρμογή της ΥΑ με Αρ. </w:t>
      </w:r>
      <w:proofErr w:type="spellStart"/>
      <w:r w:rsidRPr="00A54543">
        <w:t>πρωτ</w:t>
      </w:r>
      <w:proofErr w:type="spellEnd"/>
      <w:r w:rsidRPr="00A54543">
        <w:t>.: Υ1.Γ.Π.114971/11-2-2014.</w:t>
      </w:r>
    </w:p>
    <w:p w:rsidR="00580A94" w:rsidRPr="00580A94" w:rsidRDefault="00580A94" w:rsidP="00580A94">
      <w:pPr>
        <w:rPr>
          <w:sz w:val="6"/>
          <w:szCs w:val="6"/>
          <w:lang w:val="en-US"/>
        </w:rPr>
      </w:pPr>
    </w:p>
    <w:p w:rsidR="00653759" w:rsidRPr="00A54543" w:rsidRDefault="00653759" w:rsidP="00593558">
      <w:pPr>
        <w:numPr>
          <w:ilvl w:val="0"/>
          <w:numId w:val="32"/>
        </w:numPr>
        <w:spacing w:after="0" w:line="240" w:lineRule="auto"/>
        <w:ind w:left="284" w:hanging="284"/>
        <w:jc w:val="both"/>
        <w:rPr>
          <w:rFonts w:ascii="Arial" w:hAnsi="Arial" w:cs="Arial"/>
          <w:bCs/>
        </w:rPr>
      </w:pPr>
      <w:r w:rsidRPr="00A54543">
        <w:rPr>
          <w:rFonts w:ascii="Arial" w:hAnsi="Arial" w:cs="Arial"/>
          <w:bCs/>
        </w:rPr>
        <w:t>Η Διοίκηση του ΓΝΑ «Ιπποκράτειο», να μεριμνήσει έτσι ώστε:</w:t>
      </w:r>
    </w:p>
    <w:p w:rsidR="00653759" w:rsidRPr="00A54543" w:rsidRDefault="00653759" w:rsidP="002F685B">
      <w:pPr>
        <w:spacing w:after="0" w:line="240" w:lineRule="auto"/>
        <w:jc w:val="both"/>
        <w:rPr>
          <w:rFonts w:ascii="Arial" w:hAnsi="Arial" w:cs="Arial"/>
          <w:color w:val="000000"/>
          <w:u w:val="single"/>
        </w:rPr>
      </w:pPr>
    </w:p>
    <w:p w:rsidR="00653759" w:rsidRPr="00A54543" w:rsidRDefault="00653759" w:rsidP="00F83879">
      <w:pPr>
        <w:pStyle w:val="20081"/>
      </w:pPr>
      <w:r w:rsidRPr="00A54543">
        <w:t xml:space="preserve">Να εποπτεύει την λειτουργία της ΕΝΛ του </w:t>
      </w:r>
      <w:proofErr w:type="spellStart"/>
      <w:r w:rsidRPr="00A54543">
        <w:t>Νοσοκομείoυ</w:t>
      </w:r>
      <w:proofErr w:type="spellEnd"/>
      <w:r w:rsidRPr="00A54543">
        <w:t>, για την πλήρη εκτέλεση των καθηκόντων της.</w:t>
      </w:r>
    </w:p>
    <w:p w:rsidR="00653759" w:rsidRPr="00A54543" w:rsidRDefault="00653759" w:rsidP="00F83879">
      <w:pPr>
        <w:pStyle w:val="20081"/>
      </w:pPr>
      <w:r w:rsidRPr="00A54543">
        <w:t xml:space="preserve">Η χορήγηση «αντιβιοτικών υπό περιορισμό π.χ. </w:t>
      </w:r>
      <w:proofErr w:type="spellStart"/>
      <w:r w:rsidRPr="00A54543">
        <w:t>κεφαλοσπορίνες</w:t>
      </w:r>
      <w:proofErr w:type="spellEnd"/>
      <w:r w:rsidRPr="00A54543">
        <w:t xml:space="preserve"> τρίτης γενεάς, νεότερες </w:t>
      </w:r>
      <w:proofErr w:type="spellStart"/>
      <w:r w:rsidRPr="00A54543">
        <w:t>κινολόνες</w:t>
      </w:r>
      <w:proofErr w:type="spellEnd"/>
      <w:r w:rsidRPr="00A54543">
        <w:t xml:space="preserve">, </w:t>
      </w:r>
      <w:proofErr w:type="spellStart"/>
      <w:r w:rsidRPr="00A54543">
        <w:t>καρβαπανέμες</w:t>
      </w:r>
      <w:proofErr w:type="spellEnd"/>
      <w:r w:rsidRPr="00A54543">
        <w:t xml:space="preserve"> κ.α. να γίνεται κατόπιν αιτιολογημένης συμπλήρωσης του ειδικού εντύπου, βάσει του αντιβιογράμματος και της κλινικής εικόνας και κατόπιν ελέγχου του, από την Επιτροπή </w:t>
      </w:r>
      <w:proofErr w:type="spellStart"/>
      <w:r w:rsidRPr="00A54543">
        <w:t>Ενδονοσοκομειακών</w:t>
      </w:r>
      <w:proofErr w:type="spellEnd"/>
      <w:r w:rsidRPr="00A54543">
        <w:t xml:space="preserve"> Λοιμώξεων του Νοσοκομείου για την ορθότητα της επιλογής του ιδιοσκευάσματος και τον χρόνο χορήγησης του, στον ασθενή.</w:t>
      </w:r>
    </w:p>
    <w:p w:rsidR="00653759" w:rsidRPr="00A54543" w:rsidRDefault="00653759" w:rsidP="00F83879">
      <w:pPr>
        <w:pStyle w:val="20081"/>
      </w:pPr>
      <w:r w:rsidRPr="00A54543">
        <w:t>Η ΕΝΛ να καταρτίσει και να εφαρμόσει «Εσωτερικό Κανονισμό Ελέγχου Πρόληψης και Ελέγχου Λοιμώξεων, που συνδέονται με τη νοσηλεία των ασθενών στους Χώρους Παροχής Υγείας».</w:t>
      </w:r>
    </w:p>
    <w:p w:rsidR="00870C90" w:rsidRPr="00A54543" w:rsidRDefault="00653759" w:rsidP="00F83879">
      <w:pPr>
        <w:pStyle w:val="20081"/>
      </w:pPr>
      <w:r w:rsidRPr="00A54543">
        <w:t>Η ΕΝΛ να συνεδριάζει ανά τρίμηνο για την παρακολούθηση της πορείας εφαρμογής του σχεδίου δράσης και να υποβάλλει στο Διοικητή του νοσοκομείου έκθεση πεπραγμένων για τις δράσεις που πραγματοποιήθηκαν, την αποτελεσματικότητα της</w:t>
      </w:r>
      <w:r w:rsidR="00870C90" w:rsidRPr="00A54543">
        <w:t xml:space="preserve"> επιτήρησης, τα προβλήματα που υπήρξαν αλλά και προτάσεις για βελτίωση ανά θεματική ενότητα (όπως προβλέπεται στο άρθρ. 10 της ΥΑ με Αρ. </w:t>
      </w:r>
      <w:proofErr w:type="spellStart"/>
      <w:r w:rsidR="00870C90" w:rsidRPr="00A54543">
        <w:t>πρωτ</w:t>
      </w:r>
      <w:proofErr w:type="spellEnd"/>
      <w:r w:rsidR="00870C90" w:rsidRPr="00A54543">
        <w:t>.: Υ1.Γ.Π.114971/11-2-2014).</w:t>
      </w:r>
    </w:p>
    <w:p w:rsidR="00653759" w:rsidRPr="00A54543" w:rsidRDefault="00653759" w:rsidP="00F83879">
      <w:pPr>
        <w:pStyle w:val="20081"/>
      </w:pPr>
      <w:r w:rsidRPr="00A54543">
        <w:t xml:space="preserve">Η ΕΝΛ, να συντάσσει και να εφαρμόζει σχέδιο δράσης, για τη συμμόρφωση του προσωπικού, στις ασφαλείς για τον ασθενή ιατρονοσηλευτικές πρακτικές, κατ’ εφαρμογή της ΥΑ με Αρ. </w:t>
      </w:r>
      <w:proofErr w:type="spellStart"/>
      <w:r w:rsidRPr="00A54543">
        <w:t>πρωτ</w:t>
      </w:r>
      <w:proofErr w:type="spellEnd"/>
      <w:r w:rsidRPr="00A54543">
        <w:t>.: Υ1.Γ.Π.114971/11-2-2014.</w:t>
      </w:r>
    </w:p>
    <w:p w:rsidR="00653759" w:rsidRPr="00A54543" w:rsidRDefault="00653759" w:rsidP="00F83879">
      <w:pPr>
        <w:pStyle w:val="20081"/>
      </w:pPr>
      <w:r w:rsidRPr="00A54543">
        <w:t>Να εποπτεύει την τήρηση κανόνων ορθής υγιεινής πρακτικής από τους εργαζόμενους στα μαγειρεία και να αποπερατωθούν οι εργασίες για την αποκατάσταση των δυσλειτουργιών, που παρατηρήθηκαν στο Τμήμα Διατροφής του Νοσοκομείου.</w:t>
      </w:r>
    </w:p>
    <w:p w:rsidR="00580A94" w:rsidRPr="00580A94" w:rsidRDefault="00580A94" w:rsidP="002F685B">
      <w:pPr>
        <w:pStyle w:val="a3"/>
        <w:spacing w:after="0" w:line="240" w:lineRule="auto"/>
        <w:ind w:left="0" w:right="43"/>
        <w:jc w:val="both"/>
        <w:rPr>
          <w:rFonts w:ascii="Arial" w:hAnsi="Arial" w:cs="Arial"/>
          <w:b/>
          <w:bCs/>
          <w:lang w:val="en-US"/>
        </w:rPr>
      </w:pPr>
    </w:p>
    <w:p w:rsidR="0084148B" w:rsidRPr="00A54543" w:rsidRDefault="00B358F9" w:rsidP="002F685B">
      <w:pPr>
        <w:pStyle w:val="a3"/>
        <w:spacing w:after="0" w:line="240" w:lineRule="auto"/>
        <w:ind w:left="0" w:right="43"/>
        <w:jc w:val="both"/>
        <w:rPr>
          <w:rFonts w:ascii="Arial" w:hAnsi="Arial" w:cs="Arial"/>
          <w:b/>
          <w:bCs/>
        </w:rPr>
      </w:pPr>
      <w:r w:rsidRPr="00A54543">
        <w:rPr>
          <w:rFonts w:ascii="Arial" w:hAnsi="Arial" w:cs="Arial"/>
          <w:b/>
          <w:bCs/>
        </w:rPr>
        <w:t>1.</w:t>
      </w:r>
      <w:r w:rsidR="003D0695" w:rsidRPr="00A54543">
        <w:rPr>
          <w:rFonts w:ascii="Arial" w:hAnsi="Arial" w:cs="Arial"/>
          <w:b/>
          <w:bCs/>
        </w:rPr>
        <w:t>3</w:t>
      </w:r>
      <w:r w:rsidR="0084148B" w:rsidRPr="00A54543">
        <w:rPr>
          <w:rFonts w:ascii="Arial" w:hAnsi="Arial" w:cs="Arial"/>
          <w:b/>
          <w:bCs/>
        </w:rPr>
        <w:t xml:space="preserve">. </w:t>
      </w:r>
      <w:r w:rsidR="00D6169A" w:rsidRPr="00A54543">
        <w:rPr>
          <w:rFonts w:ascii="Arial" w:hAnsi="Arial" w:cs="Arial"/>
          <w:b/>
          <w:bCs/>
        </w:rPr>
        <w:t>Λειτουργία κλινικών και Εργαστηρίων</w:t>
      </w:r>
      <w:r w:rsidR="0084148B" w:rsidRPr="00A54543">
        <w:rPr>
          <w:rFonts w:ascii="Arial" w:hAnsi="Arial" w:cs="Arial"/>
          <w:b/>
          <w:bCs/>
        </w:rPr>
        <w:t xml:space="preserve">. </w:t>
      </w:r>
    </w:p>
    <w:p w:rsidR="0084148B" w:rsidRPr="00A54543" w:rsidRDefault="0084148B" w:rsidP="002F685B">
      <w:pPr>
        <w:pStyle w:val="a3"/>
        <w:spacing w:after="0" w:line="240" w:lineRule="auto"/>
        <w:ind w:left="0" w:right="43"/>
        <w:jc w:val="both"/>
        <w:rPr>
          <w:rFonts w:ascii="Arial" w:hAnsi="Arial" w:cs="Arial"/>
          <w:b/>
          <w:bCs/>
        </w:rPr>
      </w:pPr>
    </w:p>
    <w:p w:rsidR="00D6169A" w:rsidRPr="00A54543" w:rsidRDefault="00D6169A" w:rsidP="002F685B">
      <w:pPr>
        <w:pStyle w:val="a3"/>
        <w:spacing w:after="0" w:line="240" w:lineRule="auto"/>
        <w:ind w:left="0" w:right="43"/>
        <w:jc w:val="both"/>
        <w:rPr>
          <w:rFonts w:ascii="Arial" w:hAnsi="Arial" w:cs="Arial"/>
          <w:u w:val="single"/>
        </w:rPr>
      </w:pPr>
      <w:r w:rsidRPr="00A54543">
        <w:rPr>
          <w:rFonts w:ascii="Arial" w:hAnsi="Arial" w:cs="Arial"/>
          <w:u w:val="single"/>
        </w:rPr>
        <w:t xml:space="preserve"> «Διενέργεια ελέγχου στην Νευροχειρουργική Κλινική του Π.Γ.Ν. «</w:t>
      </w:r>
      <w:proofErr w:type="spellStart"/>
      <w:r w:rsidRPr="00A54543">
        <w:rPr>
          <w:rFonts w:ascii="Arial" w:hAnsi="Arial" w:cs="Arial"/>
          <w:u w:val="single"/>
        </w:rPr>
        <w:t>Αττικόν</w:t>
      </w:r>
      <w:proofErr w:type="spellEnd"/>
      <w:r w:rsidRPr="00A54543">
        <w:rPr>
          <w:rFonts w:ascii="Arial" w:hAnsi="Arial" w:cs="Arial"/>
          <w:u w:val="single"/>
        </w:rPr>
        <w:t>», σχετικά με τον τρόπο λειτουργίας αυτής»</w:t>
      </w:r>
    </w:p>
    <w:p w:rsidR="00217E27" w:rsidRPr="00A54543" w:rsidRDefault="00217E27" w:rsidP="002F685B">
      <w:pPr>
        <w:pStyle w:val="a3"/>
        <w:spacing w:after="0" w:line="240" w:lineRule="auto"/>
        <w:ind w:left="0" w:right="43"/>
        <w:jc w:val="both"/>
        <w:rPr>
          <w:rFonts w:ascii="Arial" w:hAnsi="Arial" w:cs="Arial"/>
          <w:u w:val="single"/>
        </w:rPr>
      </w:pPr>
    </w:p>
    <w:p w:rsidR="0084148B" w:rsidRPr="00A54543" w:rsidRDefault="0084148B" w:rsidP="00C1480C">
      <w:pPr>
        <w:pStyle w:val="20083"/>
      </w:pPr>
      <w:r w:rsidRPr="00A54543">
        <w:t>ΣΚΟΠΟΣ</w:t>
      </w:r>
    </w:p>
    <w:p w:rsidR="00D6169A" w:rsidRPr="00A54543" w:rsidRDefault="00D6169A" w:rsidP="00D6169A">
      <w:pPr>
        <w:pStyle w:val="a3"/>
        <w:spacing w:after="0" w:line="240" w:lineRule="auto"/>
        <w:ind w:left="0" w:right="43"/>
        <w:jc w:val="both"/>
        <w:rPr>
          <w:rFonts w:ascii="Arial" w:hAnsi="Arial" w:cs="Arial"/>
        </w:rPr>
      </w:pPr>
      <w:r w:rsidRPr="00A54543">
        <w:rPr>
          <w:rFonts w:ascii="Arial" w:hAnsi="Arial" w:cs="Arial"/>
        </w:rPr>
        <w:lastRenderedPageBreak/>
        <w:t>Πρόκειται για έκτακτο έλεγχο, ο οποίος διενεργείται στα πλαίσια των αρμοδιοτήτων του Σώματος Επιθεωρητών Υπηρεσιών Υγείας Πρόνοιας και αποβλέπει σε έλεγχο του τρόπου λειτουργίας της Νευροχειρουργικής Κλινικής του Π.Γ.Ν. «</w:t>
      </w:r>
      <w:proofErr w:type="spellStart"/>
      <w:r w:rsidRPr="00A54543">
        <w:rPr>
          <w:rFonts w:ascii="Arial" w:hAnsi="Arial" w:cs="Arial"/>
        </w:rPr>
        <w:t>Αττικόν</w:t>
      </w:r>
      <w:proofErr w:type="spellEnd"/>
      <w:r w:rsidRPr="00A54543">
        <w:rPr>
          <w:rFonts w:ascii="Arial" w:hAnsi="Arial" w:cs="Arial"/>
        </w:rPr>
        <w:t>»</w:t>
      </w:r>
      <w:bookmarkStart w:id="51" w:name="_Toc315682231"/>
      <w:bookmarkStart w:id="52" w:name="_Toc315686878"/>
      <w:r w:rsidRPr="00A54543">
        <w:rPr>
          <w:rFonts w:ascii="Arial" w:hAnsi="Arial" w:cs="Arial"/>
        </w:rPr>
        <w:t>.</w:t>
      </w:r>
    </w:p>
    <w:bookmarkEnd w:id="51"/>
    <w:bookmarkEnd w:id="52"/>
    <w:p w:rsidR="00060F5A" w:rsidRPr="00A54543" w:rsidRDefault="00060F5A" w:rsidP="002F685B">
      <w:pPr>
        <w:pStyle w:val="a3"/>
        <w:spacing w:after="0" w:line="240" w:lineRule="auto"/>
        <w:ind w:left="0" w:right="43"/>
        <w:jc w:val="both"/>
        <w:rPr>
          <w:rFonts w:ascii="Arial" w:hAnsi="Arial" w:cs="Arial"/>
        </w:rPr>
      </w:pPr>
    </w:p>
    <w:p w:rsidR="0084148B" w:rsidRPr="00A54543" w:rsidRDefault="0084148B" w:rsidP="00C1480C">
      <w:pPr>
        <w:pStyle w:val="20083"/>
      </w:pPr>
      <w:r w:rsidRPr="00A54543">
        <w:t>ΔΙΑΠΙΣΤΩΣΕΙΣ</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Δεν έχουν τηρηθεί οι νόμιμες διαδικασίες, όσον αφορά την εισαγωγή ορισμένων ασθενών της Ν/Χ Κλινικής του ΠΓΝ «</w:t>
      </w:r>
      <w:proofErr w:type="spellStart"/>
      <w:r w:rsidRPr="00A54543">
        <w:rPr>
          <w:rFonts w:ascii="Arial" w:hAnsi="Arial" w:cs="Arial"/>
          <w:color w:val="000000"/>
        </w:rPr>
        <w:t>Αττικόν</w:t>
      </w:r>
      <w:proofErr w:type="spellEnd"/>
      <w:r w:rsidRPr="00A54543">
        <w:rPr>
          <w:rFonts w:ascii="Arial" w:hAnsi="Arial" w:cs="Arial"/>
          <w:color w:val="000000"/>
        </w:rPr>
        <w:t>» και συγκεκριμένα:</w:t>
      </w:r>
    </w:p>
    <w:p w:rsidR="00157153" w:rsidRPr="00A54543" w:rsidRDefault="00157153" w:rsidP="00F83879">
      <w:pPr>
        <w:pStyle w:val="20081"/>
      </w:pPr>
      <w:r w:rsidRPr="00A54543">
        <w:t>Έχουν πραγματοποιηθεί τακτικές εισαγωγές από το ΤΕΠ του Νοσοκομείου ακόμη και για ασθενείς των οποίων η αναγραφόμενη αιτία εισόδου, δεν στοιχειοθετεί έκτακτο περιστατικό.</w:t>
      </w:r>
    </w:p>
    <w:p w:rsidR="00157153" w:rsidRPr="00A54543" w:rsidRDefault="00157153" w:rsidP="00F83879">
      <w:pPr>
        <w:pStyle w:val="20081"/>
      </w:pPr>
      <w:r w:rsidRPr="00A54543">
        <w:t xml:space="preserve">Σε ορισμένες περιπτώσεις ασθενών, αναγράφονται ελλιπώς στοιχεία στο βιβλίο κίνησης ασθενών του ΤΕΠ, όπως π.χ. ασθενείς με Ν. Πάρκινσον, για τους οποίους δεν δίδονται πληροφορίες, ως προς τον επείγοντα χαρακτήρα προσέλευσής τους, ούτε για τον </w:t>
      </w:r>
      <w:proofErr w:type="spellStart"/>
      <w:r w:rsidRPr="00A54543">
        <w:t>κλινικο</w:t>
      </w:r>
      <w:proofErr w:type="spellEnd"/>
      <w:r w:rsidRPr="00A54543">
        <w:t>-εργαστηριακό έλεγχο που διενεργήθηκε, πριν την εντολή εισόδου.</w:t>
      </w:r>
    </w:p>
    <w:p w:rsidR="00157153" w:rsidRPr="00A54543" w:rsidRDefault="00157153" w:rsidP="00F83879">
      <w:pPr>
        <w:pStyle w:val="20081"/>
      </w:pPr>
      <w:r w:rsidRPr="00A54543">
        <w:t>Σε ημέρες γενικής εφημερίας έχουν πραγματοποιηθεί εισαγωγές ασθενών, τόσο από το ΤΕΠ, όσο και από το ΤΕΙ, πάρα το ότι βάση των ισχυουσών διατάξεων, τα ΤΕΙ δεν λειτουργούν την ημέρα γενικής εφημερίας.</w:t>
      </w:r>
    </w:p>
    <w:p w:rsidR="00157153" w:rsidRPr="00A54543" w:rsidRDefault="00157153" w:rsidP="00F83879">
      <w:pPr>
        <w:pStyle w:val="20081"/>
      </w:pPr>
      <w:r w:rsidRPr="00A54543">
        <w:t xml:space="preserve">Η πλειονότητα των ασθενών, οι οποίοι </w:t>
      </w:r>
      <w:proofErr w:type="spellStart"/>
      <w:r w:rsidRPr="00A54543">
        <w:t>περιλαμβάνοντο</w:t>
      </w:r>
      <w:proofErr w:type="spellEnd"/>
      <w:r w:rsidRPr="00A54543">
        <w:t xml:space="preserve"> στη λίστα αναμονής, που τηρούσε ο Δ/</w:t>
      </w:r>
      <w:proofErr w:type="spellStart"/>
      <w:r w:rsidRPr="00A54543">
        <w:t>ντής</w:t>
      </w:r>
      <w:proofErr w:type="spellEnd"/>
      <w:r w:rsidRPr="00A54543">
        <w:t xml:space="preserve"> της Ν/Χ Κλινικής, μέχρι την έκδοση της υπ’ αρ. </w:t>
      </w:r>
      <w:proofErr w:type="spellStart"/>
      <w:r w:rsidRPr="00A54543">
        <w:t>πρωτ</w:t>
      </w:r>
      <w:proofErr w:type="spellEnd"/>
      <w:r w:rsidRPr="00A54543">
        <w:t>. 2872/24-1-2014 απόφασης της Διοίκησης, περί τήρησης συγκεκριμένων διαδικασιών, όσον αφορά τις τακτικές εισαγωγές ασθενών (μέσω λίστας αναμονής), εισήχθησαν μέσω του ΤΕΠ, για πολλούς από τους οποίους η αναγραφόμενη αιτία εισόδου στο βιβλίο κίνησης ασθενών, δεν στοιχειοθετεί έκτακτο περιστατικό.</w:t>
      </w:r>
    </w:p>
    <w:p w:rsidR="00157153" w:rsidRPr="00A54543" w:rsidRDefault="00157153" w:rsidP="00F83879">
      <w:pPr>
        <w:pStyle w:val="20081"/>
      </w:pPr>
      <w:r w:rsidRPr="00A54543">
        <w:t>Πολλές από τις τακτικές εισαγωγές της Ν/Χ Κλινικής δεν έχουν καταχωρηθεί στο βιβλίο κίνησης ασθενών του ΤΕΙ.</w:t>
      </w:r>
    </w:p>
    <w:p w:rsidR="00157153" w:rsidRPr="00A54543" w:rsidRDefault="00157153" w:rsidP="00F83879">
      <w:pPr>
        <w:pStyle w:val="20081"/>
      </w:pPr>
      <w:r w:rsidRPr="00A54543">
        <w:t>Πέντε ασθενείς για τους οποίους το Νοσοκομείο προμηθεύτηκε υλικά υψηλού κόστους, δεν έχουν καταχωρηθεί καν στο μηχανογραφικό σύστημα, με αποτέλεσμα το Νοσοκομείο να υποστεί οικονομική ζημία, λόγω μη είσπραξης των νοσηλίων.</w:t>
      </w:r>
    </w:p>
    <w:p w:rsidR="00157153" w:rsidRPr="00A54543" w:rsidRDefault="00157153" w:rsidP="00157153">
      <w:pPr>
        <w:spacing w:after="0" w:line="240" w:lineRule="auto"/>
        <w:ind w:left="567"/>
        <w:jc w:val="both"/>
        <w:rPr>
          <w:rFonts w:ascii="Arial" w:hAnsi="Arial" w:cs="Arial"/>
          <w:color w:val="000000"/>
        </w:rPr>
      </w:pP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Μετά την έκδοση της υπ’ αρ. </w:t>
      </w:r>
      <w:proofErr w:type="spellStart"/>
      <w:r w:rsidRPr="00A54543">
        <w:rPr>
          <w:rFonts w:ascii="Arial" w:hAnsi="Arial" w:cs="Arial"/>
          <w:color w:val="000000"/>
        </w:rPr>
        <w:t>πρωτ</w:t>
      </w:r>
      <w:proofErr w:type="spellEnd"/>
      <w:r w:rsidRPr="00A54543">
        <w:rPr>
          <w:rFonts w:ascii="Arial" w:hAnsi="Arial" w:cs="Arial"/>
          <w:color w:val="000000"/>
        </w:rPr>
        <w:t xml:space="preserve">. 2872/24-1-2014 απόφασης της Διοίκησης, υπήρξε σημαντική αύξηση των έκτακτων εισαγωγών (από 45% το 2013 σε 68,5%) και μείωση των τακτικών (σημειώνεται ότι οι ασθενείς της λίστας αναμονής από πενήντα ένας, μειώθηκαν σε έξι). </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Κύριες δραστηριότητες της Κλινικής (χειρουργικές επεμβάσεις, Εξωτερικά Ιατρεία) δεν κατανέμονται ισότιμα σε όλους τους ιατρούς του Τμήματος. </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Στη λειτουργία της Κλινικής κατά καιρούς έχει συμμετάσχει </w:t>
      </w:r>
      <w:proofErr w:type="spellStart"/>
      <w:r w:rsidRPr="00A54543">
        <w:rPr>
          <w:rFonts w:ascii="Arial" w:hAnsi="Arial" w:cs="Arial"/>
          <w:color w:val="000000"/>
        </w:rPr>
        <w:t>εξωνοσοκομειακός</w:t>
      </w:r>
      <w:proofErr w:type="spellEnd"/>
      <w:r w:rsidRPr="00A54543">
        <w:rPr>
          <w:rFonts w:ascii="Arial" w:hAnsi="Arial" w:cs="Arial"/>
          <w:color w:val="000000"/>
        </w:rPr>
        <w:t xml:space="preserve"> ιατρός, κατά παράβαση των ισχυουσών διατάξεων. </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Για μεγάλο χρονικό διάστημα, λειτουργούσαν περισσότερες φορές τον μήνα τα απογευματινά εξωτερικά ιατρεία, σε σχέση με τα πρωινά και εξετάζονταν περισσότερα περιστατικά από ότι στα πρωινά, κατά παράβαση του άρθρ. 1 της Υ.Α. με αρ. Υ4α/ΓΠοικ.40620/ΦΕΚ 1643 τ. Β’ /10-12-2001.</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Στο πλαίσιο λειτουργίας της Ν/Χ Κλινικής του ΠΓΝ «</w:t>
      </w:r>
      <w:proofErr w:type="spellStart"/>
      <w:r w:rsidRPr="00A54543">
        <w:rPr>
          <w:rFonts w:ascii="Arial" w:hAnsi="Arial" w:cs="Arial"/>
          <w:color w:val="000000"/>
        </w:rPr>
        <w:t>Αττικόν</w:t>
      </w:r>
      <w:proofErr w:type="spellEnd"/>
      <w:r w:rsidRPr="00A54543">
        <w:rPr>
          <w:rFonts w:ascii="Arial" w:hAnsi="Arial" w:cs="Arial"/>
          <w:color w:val="000000"/>
        </w:rPr>
        <w:t xml:space="preserve">», εφαρμόζεται μεταξύ των άλλων και η επεμβατική μέθοδος της «εν τω </w:t>
      </w:r>
      <w:proofErr w:type="spellStart"/>
      <w:r w:rsidRPr="00A54543">
        <w:rPr>
          <w:rFonts w:ascii="Arial" w:hAnsi="Arial" w:cs="Arial"/>
          <w:color w:val="000000"/>
        </w:rPr>
        <w:t>βάθει</w:t>
      </w:r>
      <w:proofErr w:type="spellEnd"/>
      <w:r w:rsidRPr="00A54543">
        <w:rPr>
          <w:rFonts w:ascii="Arial" w:hAnsi="Arial" w:cs="Arial"/>
          <w:color w:val="000000"/>
        </w:rPr>
        <w:t xml:space="preserve"> εγκεφαλικής διέγερσης», για αντιμετώπιση νευρολογικών παθήσεων, με χρήση </w:t>
      </w:r>
      <w:proofErr w:type="spellStart"/>
      <w:r w:rsidRPr="00A54543">
        <w:rPr>
          <w:rFonts w:ascii="Arial" w:hAnsi="Arial" w:cs="Arial"/>
          <w:color w:val="000000"/>
        </w:rPr>
        <w:t>νευροδιεγερτών</w:t>
      </w:r>
      <w:proofErr w:type="spellEnd"/>
      <w:r w:rsidRPr="00A54543">
        <w:rPr>
          <w:rFonts w:ascii="Arial" w:hAnsi="Arial" w:cs="Arial"/>
          <w:color w:val="000000"/>
        </w:rPr>
        <w:t xml:space="preserve"> κυρίως επαναφορτιζόμενου τύπου, οι οποίοι στο σύνολό τους έχουν προμηθευτεί από την ίδια εταιρεία, το κόστος των οποίων ανέρχεται στο ύψος των 30.000-45.000€, για έκαστη επέμβαση, ανάλογα αν πρόκειται για αντικατάσταση ή για εμφύτευση.</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Δεν έχουν θεσπιστεί ενδεικτικά ιατρικά πρωτόκολλα, τα οποία να προσδιορίζουν τις δυνατές επιλογές των φαρμακευτικών σχημάτων για τη νόσο του Πάρκινσον,  ώστε να αποδεικνύεται η υιοθέτηση της συνιστώμενης συντηρητικής αγωγής και η τυχόν επερχόμενη μειωμένη αποτελεσματικότητα της.</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lastRenderedPageBreak/>
        <w:t>Ποσοστό του αναλώσιμου υλικού, της τάξεως του 40%, της Ν/Χ Κλινικής του ΠΓΝ «</w:t>
      </w:r>
      <w:proofErr w:type="spellStart"/>
      <w:r w:rsidRPr="00A54543">
        <w:rPr>
          <w:rFonts w:ascii="Arial" w:hAnsi="Arial" w:cs="Arial"/>
          <w:color w:val="000000"/>
        </w:rPr>
        <w:t>Αττικόν</w:t>
      </w:r>
      <w:proofErr w:type="spellEnd"/>
      <w:r w:rsidRPr="00A54543">
        <w:rPr>
          <w:rFonts w:ascii="Arial" w:hAnsi="Arial" w:cs="Arial"/>
          <w:color w:val="000000"/>
        </w:rPr>
        <w:t xml:space="preserve">», είναι προϊόν της ίδιας εταιρείας, η οποία ήταν και η προμηθεύτρια  εταιρεία του συνόλου των </w:t>
      </w:r>
      <w:proofErr w:type="spellStart"/>
      <w:r w:rsidRPr="00A54543">
        <w:rPr>
          <w:rFonts w:ascii="Arial" w:hAnsi="Arial" w:cs="Arial"/>
          <w:color w:val="000000"/>
        </w:rPr>
        <w:t>νευροδιεγερτών</w:t>
      </w:r>
      <w:proofErr w:type="spellEnd"/>
      <w:r w:rsidRPr="00A54543">
        <w:rPr>
          <w:rFonts w:ascii="Arial" w:hAnsi="Arial" w:cs="Arial"/>
          <w:color w:val="000000"/>
        </w:rPr>
        <w:t>. Τα ανωτέρω συσχετιζόμενα με τις καταγγελίες τω</w:t>
      </w:r>
      <w:r w:rsidR="00FC7C07" w:rsidRPr="00A54543">
        <w:rPr>
          <w:rFonts w:ascii="Arial" w:hAnsi="Arial" w:cs="Arial"/>
          <w:color w:val="000000"/>
        </w:rPr>
        <w:t>ν ιατρών της κλινικής κκ Σ. και Γ.</w:t>
      </w:r>
      <w:r w:rsidRPr="00A54543">
        <w:rPr>
          <w:rFonts w:ascii="Arial" w:hAnsi="Arial" w:cs="Arial"/>
          <w:color w:val="000000"/>
        </w:rPr>
        <w:t xml:space="preserve"> "για προσωπικές συμφωνίες του Δ/</w:t>
      </w:r>
      <w:proofErr w:type="spellStart"/>
      <w:r w:rsidRPr="00A54543">
        <w:rPr>
          <w:rFonts w:ascii="Arial" w:hAnsi="Arial" w:cs="Arial"/>
          <w:color w:val="000000"/>
        </w:rPr>
        <w:t>ντού</w:t>
      </w:r>
      <w:proofErr w:type="spellEnd"/>
      <w:r w:rsidRPr="00A54543">
        <w:rPr>
          <w:rFonts w:ascii="Arial" w:hAnsi="Arial" w:cs="Arial"/>
          <w:color w:val="000000"/>
        </w:rPr>
        <w:t xml:space="preserve"> της Κλ</w:t>
      </w:r>
      <w:r w:rsidR="00FC7C07" w:rsidRPr="00A54543">
        <w:rPr>
          <w:rFonts w:ascii="Arial" w:hAnsi="Arial" w:cs="Arial"/>
          <w:color w:val="000000"/>
        </w:rPr>
        <w:t>ινικής (κ. Ε. Ι. Μ.</w:t>
      </w:r>
      <w:r w:rsidRPr="00A54543">
        <w:rPr>
          <w:rFonts w:ascii="Arial" w:hAnsi="Arial" w:cs="Arial"/>
          <w:color w:val="000000"/>
        </w:rPr>
        <w:t xml:space="preserve">) με διάφορες εταιρείες (βλ. CORMED)", πιθανόν παρέχουν ενδείξεις, για επιλεκτική προμήθεια υλικών της Ν/Χ Κλινικής. </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Σε ορισμέν</w:t>
      </w:r>
      <w:r w:rsidR="00FC7C07" w:rsidRPr="00A54543">
        <w:rPr>
          <w:rFonts w:ascii="Arial" w:hAnsi="Arial" w:cs="Arial"/>
          <w:color w:val="000000"/>
        </w:rPr>
        <w:t>ες γνωματεύσεις του κ. Μ.</w:t>
      </w:r>
      <w:r w:rsidRPr="00A54543">
        <w:rPr>
          <w:rFonts w:ascii="Arial" w:hAnsi="Arial" w:cs="Arial"/>
          <w:color w:val="000000"/>
        </w:rPr>
        <w:t xml:space="preserve"> για ασθενείς, οι οποίοι έλαβαν έγκριση από το ΚΕΣΥ για εμφύτευση </w:t>
      </w:r>
      <w:proofErr w:type="spellStart"/>
      <w:r w:rsidRPr="00A54543">
        <w:rPr>
          <w:rFonts w:ascii="Arial" w:hAnsi="Arial" w:cs="Arial"/>
          <w:color w:val="000000"/>
        </w:rPr>
        <w:t>νευροδιεγέρτη</w:t>
      </w:r>
      <w:proofErr w:type="spellEnd"/>
      <w:r w:rsidRPr="00A54543">
        <w:rPr>
          <w:rFonts w:ascii="Arial" w:hAnsi="Arial" w:cs="Arial"/>
          <w:color w:val="000000"/>
        </w:rPr>
        <w:t xml:space="preserve">, αφενός διατυπώνεται γνώμη που αφορά σε θέματα άλλης ιατρικής ειδικότητας (Νευρολόγου), αφετέρου γίνεται αναφορά σε διενεργηθέντα </w:t>
      </w:r>
      <w:proofErr w:type="spellStart"/>
      <w:r w:rsidRPr="00A54543">
        <w:rPr>
          <w:rFonts w:ascii="Arial" w:hAnsi="Arial" w:cs="Arial"/>
          <w:color w:val="000000"/>
        </w:rPr>
        <w:t>νευροφυσιολογικό</w:t>
      </w:r>
      <w:proofErr w:type="spellEnd"/>
      <w:r w:rsidRPr="00A54543">
        <w:rPr>
          <w:rFonts w:ascii="Arial" w:hAnsi="Arial" w:cs="Arial"/>
          <w:color w:val="000000"/>
        </w:rPr>
        <w:t xml:space="preserve"> και άλλο κλινικό-εργαστηριακό έλεγχο, ο οποίος δεν βρέθηκε, στους ιατρικούς φακέλους των εν λόγω ασθενών.</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Δεν καλύπτεται το μηνιαίο πρόγραμμα εφημερίας της Ν/Χ Κλινικής με ειδικευμένο ιατρό σε ενεργό εφημερία, μολονότι στην εν λόγω Κλινική νοσηλεύονται και προσέρχονται περιστατικά, που χρήζουν εξειδικευμένη γνώση και εμπειρία, προάγοντας κατ’ αυτό τον τρόπο τους νοσηλευόμενους και τους προσερχόμενους ασθενείς, σε κίνδυνο από την πιθανή μη έγκαιρη αντιμετώπισή τους. Η ανωτέρω τακτική ακολουθείτο, ακόμα και κατά τις περιόδους κατά τις οποίες υπηρετούσε στην Κλινική ικανός αριθμός ειδικευμένων ιατρών.</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Συμβολή στην μη κάλυψη του μηνιαίου προγράμματος εφημεριών της Ν/Χ Κλινικής, είχε και η παρατεταμένη συμμετοχή των καταγγελλόντων ιατρών σε επίσχεση εργασίας, γι</w:t>
      </w:r>
      <w:r w:rsidR="00203FD9" w:rsidRPr="00A54543">
        <w:rPr>
          <w:rFonts w:ascii="Arial" w:hAnsi="Arial" w:cs="Arial"/>
          <w:color w:val="000000"/>
        </w:rPr>
        <w:t>α έναν εκ των οποίων (κ. Χ. Γ</w:t>
      </w:r>
      <w:r w:rsidRPr="00A54543">
        <w:rPr>
          <w:rFonts w:ascii="Arial" w:hAnsi="Arial" w:cs="Arial"/>
          <w:color w:val="000000"/>
        </w:rPr>
        <w:t>) υπάρχει έγγραφη καταγγελί</w:t>
      </w:r>
      <w:r w:rsidR="00203FD9" w:rsidRPr="00A54543">
        <w:rPr>
          <w:rFonts w:ascii="Arial" w:hAnsi="Arial" w:cs="Arial"/>
          <w:color w:val="000000"/>
        </w:rPr>
        <w:t>α συναδέλφου του (κ. Α. Α</w:t>
      </w:r>
      <w:r w:rsidRPr="00A54543">
        <w:rPr>
          <w:rFonts w:ascii="Arial" w:hAnsi="Arial" w:cs="Arial"/>
          <w:color w:val="000000"/>
        </w:rPr>
        <w:t>), ότι ενώ συμμετείχε στην επίσχεση εργασίας, εξέταζε επιλεκτικά εξωτερικούς ασθενείς, κατόπιν ραντεβού στο γραφείο ιατρών της Ν/Χ Κλινικής.</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ιατρικοί φάκελοι των νοσηλευομένων της Ν/Χ Κλινικής ενημερώνονται πλημμελώς, κατά παράβαση των διατάξεων του Ν. 3418/2005, καθότι απουσιάζουν από αυτούς, εξιτήρια, φύλλα ιστορικού, πρακτικά χειρουργείου, έντυπα συναίνεσης, καθώς και έντυπα νοσηλείας, όπου θα ήταν καταγεγραμμένη η φαρμακευτική αγωγή των ασθενών. Σε ορισμένους από αυτούς τους φακέλους ασθενών, βρέθηκαν στοιχεία νοσηλείας άλλων ασθενών της ίδιας ή και άλλης Κλινικής. </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καταγγέλλοντες ιατροί είχαν προβεί κατ’ επανάληψη σε έγγραφες αναφορές προς τα αρμόδια όργανα (Υπουργό Υγείας, Διοίκηση της 2ης Υ. Πε., Διοίκηση του Νοσοκομείου, Δ/</w:t>
      </w:r>
      <w:proofErr w:type="spellStart"/>
      <w:r w:rsidRPr="00A54543">
        <w:rPr>
          <w:rFonts w:ascii="Arial" w:hAnsi="Arial" w:cs="Arial"/>
          <w:color w:val="000000"/>
        </w:rPr>
        <w:t>ντή</w:t>
      </w:r>
      <w:proofErr w:type="spellEnd"/>
      <w:r w:rsidRPr="00A54543">
        <w:rPr>
          <w:rFonts w:ascii="Arial" w:hAnsi="Arial" w:cs="Arial"/>
          <w:color w:val="000000"/>
        </w:rPr>
        <w:t xml:space="preserve"> Ιατρικής Υπηρεσίας, Δ/</w:t>
      </w:r>
      <w:proofErr w:type="spellStart"/>
      <w:r w:rsidRPr="00A54543">
        <w:rPr>
          <w:rFonts w:ascii="Arial" w:hAnsi="Arial" w:cs="Arial"/>
          <w:color w:val="000000"/>
        </w:rPr>
        <w:t>ντή</w:t>
      </w:r>
      <w:proofErr w:type="spellEnd"/>
      <w:r w:rsidRPr="00A54543">
        <w:rPr>
          <w:rFonts w:ascii="Arial" w:hAnsi="Arial" w:cs="Arial"/>
          <w:color w:val="000000"/>
        </w:rPr>
        <w:t xml:space="preserve"> Χειρουργικού Τομέα), αναφορικά με δυσλειτουργίες της Ν/Χ Κλινικής και τη στάση του Δ/</w:t>
      </w:r>
      <w:proofErr w:type="spellStart"/>
      <w:r w:rsidRPr="00A54543">
        <w:rPr>
          <w:rFonts w:ascii="Arial" w:hAnsi="Arial" w:cs="Arial"/>
          <w:color w:val="000000"/>
        </w:rPr>
        <w:t>ντή</w:t>
      </w:r>
      <w:proofErr w:type="spellEnd"/>
      <w:r w:rsidRPr="00A54543">
        <w:rPr>
          <w:rFonts w:ascii="Arial" w:hAnsi="Arial" w:cs="Arial"/>
          <w:color w:val="000000"/>
        </w:rPr>
        <w:t xml:space="preserve"> της, απέναντί τους. Στο πλαίσιο επίλυσης των προαναφε</w:t>
      </w:r>
      <w:r w:rsidR="00FC7C07" w:rsidRPr="00A54543">
        <w:rPr>
          <w:rFonts w:ascii="Arial" w:hAnsi="Arial" w:cs="Arial"/>
          <w:color w:val="000000"/>
        </w:rPr>
        <w:t>ρομένων, κλήθηκε ο κ. Μ.</w:t>
      </w:r>
      <w:r w:rsidRPr="00A54543">
        <w:rPr>
          <w:rFonts w:ascii="Arial" w:hAnsi="Arial" w:cs="Arial"/>
          <w:color w:val="000000"/>
        </w:rPr>
        <w:t xml:space="preserve"> από το ΔΣ του Νοσοκομείου να διατυπώσει τις απόψεις του, λαμβάνοντας γνώση για τα καταγγελλόμενα, χωρίς ωστόσο να επέλθει άρση των δυσλειτουργιών και αποκατάσταση των δυσχερών συνθηκών εργασίας. </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δυσλειτουργίες της Ν/Χ Κλινικής έχουν απασχολήσει επί μακρόν αρμόδιους του Νοσοκομείου, όπως Δ/</w:t>
      </w:r>
      <w:proofErr w:type="spellStart"/>
      <w:r w:rsidRPr="00A54543">
        <w:rPr>
          <w:rFonts w:ascii="Arial" w:hAnsi="Arial" w:cs="Arial"/>
          <w:color w:val="000000"/>
        </w:rPr>
        <w:t>ντές</w:t>
      </w:r>
      <w:proofErr w:type="spellEnd"/>
      <w:r w:rsidRPr="00A54543">
        <w:rPr>
          <w:rFonts w:ascii="Arial" w:hAnsi="Arial" w:cs="Arial"/>
          <w:color w:val="000000"/>
        </w:rPr>
        <w:t xml:space="preserve"> Τμημάτων, Δ/</w:t>
      </w:r>
      <w:proofErr w:type="spellStart"/>
      <w:r w:rsidRPr="00A54543">
        <w:rPr>
          <w:rFonts w:ascii="Arial" w:hAnsi="Arial" w:cs="Arial"/>
          <w:color w:val="000000"/>
        </w:rPr>
        <w:t>ντής</w:t>
      </w:r>
      <w:proofErr w:type="spellEnd"/>
      <w:r w:rsidRPr="00A54543">
        <w:rPr>
          <w:rFonts w:ascii="Arial" w:hAnsi="Arial" w:cs="Arial"/>
          <w:color w:val="000000"/>
        </w:rPr>
        <w:t xml:space="preserve"> Ιατρικής Υπηρεσίας, Δ/</w:t>
      </w:r>
      <w:proofErr w:type="spellStart"/>
      <w:r w:rsidRPr="00A54543">
        <w:rPr>
          <w:rFonts w:ascii="Arial" w:hAnsi="Arial" w:cs="Arial"/>
          <w:color w:val="000000"/>
        </w:rPr>
        <w:t>ντές</w:t>
      </w:r>
      <w:proofErr w:type="spellEnd"/>
      <w:r w:rsidRPr="00A54543">
        <w:rPr>
          <w:rFonts w:ascii="Arial" w:hAnsi="Arial" w:cs="Arial"/>
          <w:color w:val="000000"/>
        </w:rPr>
        <w:t xml:space="preserve"> Τομέων (Παθολογικού και Χειρουργικού) καθώς και τη Διοίκηση αυτού, οι οποίοι έχουν προβεί σε πλήθος ενεργειών, προς επίλυση του προβλήματος.</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Η έγκριση αιτημάτων ασθενών υποψήφιων για εμφύτευση ή αντικατάσταση </w:t>
      </w:r>
      <w:proofErr w:type="spellStart"/>
      <w:r w:rsidRPr="00A54543">
        <w:rPr>
          <w:rFonts w:ascii="Arial" w:hAnsi="Arial" w:cs="Arial"/>
          <w:color w:val="000000"/>
        </w:rPr>
        <w:t>νευροδιεγέρτη</w:t>
      </w:r>
      <w:proofErr w:type="spellEnd"/>
      <w:r w:rsidRPr="00A54543">
        <w:rPr>
          <w:rFonts w:ascii="Arial" w:hAnsi="Arial" w:cs="Arial"/>
          <w:color w:val="000000"/>
        </w:rPr>
        <w:t xml:space="preserve">, από αρμόδια επιτροπή του ΚΕ.Σ.Υ., λαμβάνεται χωρίς να συλλέγονται τα απαραίτητα στοιχεία, ικανά για να αποδείξουν την αναγκαιότητα εφαρμογής της μεθόδου για «εν τω </w:t>
      </w:r>
      <w:proofErr w:type="spellStart"/>
      <w:r w:rsidRPr="00A54543">
        <w:rPr>
          <w:rFonts w:ascii="Arial" w:hAnsi="Arial" w:cs="Arial"/>
          <w:color w:val="000000"/>
        </w:rPr>
        <w:t>βάθει</w:t>
      </w:r>
      <w:proofErr w:type="spellEnd"/>
      <w:r w:rsidRPr="00A54543">
        <w:rPr>
          <w:rFonts w:ascii="Arial" w:hAnsi="Arial" w:cs="Arial"/>
          <w:color w:val="000000"/>
        </w:rPr>
        <w:t xml:space="preserve"> εγκεφαλική διέγερση» (DBS) και συνεπώς χωρίς να αξιολογούνται επαρκώς, αν οι εν λόγω ασθενείς πληρούν τα διεθνή κριτήρια για την επιλογή τους. Απεναντίας σε πολλές περιπτώσεις, το ΚΕ.Σ.Υ. προχώρησε σε έγκριση για εμφύτευση </w:t>
      </w:r>
      <w:proofErr w:type="spellStart"/>
      <w:r w:rsidRPr="00A54543">
        <w:rPr>
          <w:rFonts w:ascii="Arial" w:hAnsi="Arial" w:cs="Arial"/>
          <w:color w:val="000000"/>
        </w:rPr>
        <w:t>νευροδιεγέρτη</w:t>
      </w:r>
      <w:proofErr w:type="spellEnd"/>
      <w:r w:rsidRPr="00A54543">
        <w:rPr>
          <w:rFonts w:ascii="Arial" w:hAnsi="Arial" w:cs="Arial"/>
          <w:color w:val="000000"/>
        </w:rPr>
        <w:t xml:space="preserve"> μόνο με την ιατρική γνωμάτευση νευροχειρουργού, κατά παράβαση της παρ. 1ε του άρθρ. 2 του ΠΔ 121/2008, των διατάξεων του </w:t>
      </w:r>
      <w:r w:rsidRPr="00A54543">
        <w:rPr>
          <w:rFonts w:ascii="Arial" w:hAnsi="Arial" w:cs="Arial"/>
          <w:bCs/>
          <w:color w:val="000000"/>
        </w:rPr>
        <w:t xml:space="preserve">N.Δ. 3366 20/23-9-1955 </w:t>
      </w:r>
      <w:r w:rsidRPr="00A54543">
        <w:rPr>
          <w:rFonts w:ascii="Arial" w:hAnsi="Arial" w:cs="Arial"/>
          <w:color w:val="000000"/>
        </w:rPr>
        <w:t xml:space="preserve">και του Π.Δ. 415/29-12-1994 και όχι νευρολόγου, ο οποίος είναι ο καθ’ </w:t>
      </w:r>
      <w:proofErr w:type="spellStart"/>
      <w:r w:rsidRPr="00A54543">
        <w:rPr>
          <w:rFonts w:ascii="Arial" w:hAnsi="Arial" w:cs="Arial"/>
          <w:color w:val="000000"/>
        </w:rPr>
        <w:t>ύλιν</w:t>
      </w:r>
      <w:proofErr w:type="spellEnd"/>
      <w:r w:rsidRPr="00A54543">
        <w:rPr>
          <w:rFonts w:ascii="Arial" w:hAnsi="Arial" w:cs="Arial"/>
          <w:color w:val="000000"/>
        </w:rPr>
        <w:t xml:space="preserve"> αρμόδιος, τόσο για την επιβεβαίωση της νόσου του Πάρκινσον, όσο και για την τυχόν μειωμένη αποτελεσματικότητα της χορηγούμενης φαρμακευτικής αγωγής.</w:t>
      </w:r>
    </w:p>
    <w:p w:rsidR="00157153" w:rsidRPr="00A54543" w:rsidRDefault="00157153" w:rsidP="00D6169A">
      <w:pPr>
        <w:spacing w:after="0" w:line="240" w:lineRule="auto"/>
        <w:ind w:left="284"/>
        <w:jc w:val="both"/>
        <w:rPr>
          <w:rFonts w:ascii="Arial" w:hAnsi="Arial" w:cs="Arial"/>
          <w:color w:val="000000"/>
        </w:rPr>
      </w:pPr>
    </w:p>
    <w:p w:rsidR="0084148B" w:rsidRPr="00A54543" w:rsidRDefault="0084148B" w:rsidP="00C1480C">
      <w:pPr>
        <w:pStyle w:val="20083"/>
      </w:pPr>
      <w:r w:rsidRPr="00A54543">
        <w:t>ΠΡΟΤΑΣΕΙΣ</w:t>
      </w:r>
    </w:p>
    <w:p w:rsidR="00207C61" w:rsidRPr="00A54543" w:rsidRDefault="00207C61" w:rsidP="00593558">
      <w:pPr>
        <w:numPr>
          <w:ilvl w:val="0"/>
          <w:numId w:val="32"/>
        </w:numPr>
        <w:spacing w:after="0" w:line="240" w:lineRule="auto"/>
        <w:ind w:left="284" w:hanging="284"/>
        <w:jc w:val="both"/>
        <w:rPr>
          <w:rFonts w:ascii="Arial" w:hAnsi="Arial" w:cs="Arial"/>
          <w:bCs/>
        </w:rPr>
      </w:pPr>
      <w:r w:rsidRPr="00A54543">
        <w:rPr>
          <w:rFonts w:ascii="Arial" w:hAnsi="Arial" w:cs="Arial"/>
          <w:bCs/>
        </w:rPr>
        <w:t>Η Διοίκηση του Π.Γ.Ν. «ΑΤΤΙΚΟΝ» να μεριμνήσει έτσι ώστε:</w:t>
      </w:r>
    </w:p>
    <w:p w:rsidR="00207C61" w:rsidRPr="00A54543" w:rsidRDefault="00207C61" w:rsidP="00F83879">
      <w:pPr>
        <w:pStyle w:val="20081"/>
      </w:pPr>
      <w:r w:rsidRPr="00A54543">
        <w:t>Να διενεργηθεί ένορκη διοικητική εξέταση (ΕΔΕ), προκειμένου να διερευνηθεί:</w:t>
      </w:r>
    </w:p>
    <w:p w:rsidR="00207C61" w:rsidRPr="00A54543" w:rsidRDefault="00207C61" w:rsidP="00593558">
      <w:pPr>
        <w:numPr>
          <w:ilvl w:val="2"/>
          <w:numId w:val="7"/>
        </w:numPr>
        <w:spacing w:after="0" w:line="240" w:lineRule="auto"/>
        <w:jc w:val="both"/>
        <w:rPr>
          <w:rFonts w:ascii="Arial" w:hAnsi="Arial" w:cs="Arial"/>
          <w:color w:val="000000"/>
        </w:rPr>
      </w:pPr>
      <w:r w:rsidRPr="00A54543">
        <w:rPr>
          <w:rFonts w:ascii="Arial" w:hAnsi="Arial" w:cs="Arial"/>
          <w:color w:val="000000"/>
        </w:rPr>
        <w:t>η περίπτωση της μη καταχώρησης ασθενών στο μηχανογραφικό σύστημα, με συνέπεια την οικονομική ζημία του Νοσοκομείου από την μη είσπραξη νοσηλίων από τους ασθενείς, όπως περιγράφεται στο κεφ. Ζ. Συμπεράσματα.</w:t>
      </w:r>
    </w:p>
    <w:p w:rsidR="00207C61" w:rsidRPr="00A54543" w:rsidRDefault="00207C61"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τα καταγγελλόμενα στο από 16.07.2013 εμπιστευτικό υπόμνημα προς τον Διοικητή του </w:t>
      </w:r>
      <w:r w:rsidR="00FC7C07" w:rsidRPr="00A54543">
        <w:rPr>
          <w:rFonts w:ascii="Arial" w:hAnsi="Arial" w:cs="Arial"/>
          <w:color w:val="000000"/>
        </w:rPr>
        <w:t>ΠΓΝ «</w:t>
      </w:r>
      <w:proofErr w:type="spellStart"/>
      <w:r w:rsidR="00FC7C07" w:rsidRPr="00A54543">
        <w:rPr>
          <w:rFonts w:ascii="Arial" w:hAnsi="Arial" w:cs="Arial"/>
          <w:color w:val="000000"/>
        </w:rPr>
        <w:t>Αττικόν</w:t>
      </w:r>
      <w:proofErr w:type="spellEnd"/>
      <w:r w:rsidR="00FC7C07" w:rsidRPr="00A54543">
        <w:rPr>
          <w:rFonts w:ascii="Arial" w:hAnsi="Arial" w:cs="Arial"/>
          <w:color w:val="000000"/>
        </w:rPr>
        <w:t>» καθ. κ. Η. Λ.</w:t>
      </w:r>
      <w:r w:rsidRPr="00A54543">
        <w:rPr>
          <w:rFonts w:ascii="Arial" w:hAnsi="Arial" w:cs="Arial"/>
          <w:color w:val="000000"/>
        </w:rPr>
        <w:t>, υπογ</w:t>
      </w:r>
      <w:r w:rsidR="00FC7C07" w:rsidRPr="00A54543">
        <w:rPr>
          <w:rFonts w:ascii="Arial" w:hAnsi="Arial" w:cs="Arial"/>
          <w:color w:val="000000"/>
        </w:rPr>
        <w:t>εγραμμένο από τους κκ Κ. Σ. και Χ. Γ.</w:t>
      </w:r>
      <w:r w:rsidRPr="00A54543">
        <w:rPr>
          <w:rFonts w:ascii="Arial" w:hAnsi="Arial" w:cs="Arial"/>
          <w:color w:val="000000"/>
        </w:rPr>
        <w:t xml:space="preserve">, περί αντιδεοντολογικής και </w:t>
      </w:r>
      <w:proofErr w:type="spellStart"/>
      <w:r w:rsidRPr="00A54543">
        <w:rPr>
          <w:rFonts w:ascii="Arial" w:hAnsi="Arial" w:cs="Arial"/>
          <w:color w:val="000000"/>
        </w:rPr>
        <w:t>παραβατικής</w:t>
      </w:r>
      <w:proofErr w:type="spellEnd"/>
      <w:r w:rsidRPr="00A54543">
        <w:rPr>
          <w:rFonts w:ascii="Arial" w:hAnsi="Arial" w:cs="Arial"/>
          <w:color w:val="000000"/>
        </w:rPr>
        <w:t xml:space="preserve"> συμπεριφοράς του Δ/</w:t>
      </w:r>
      <w:proofErr w:type="spellStart"/>
      <w:r w:rsidRPr="00A54543">
        <w:rPr>
          <w:rFonts w:ascii="Arial" w:hAnsi="Arial" w:cs="Arial"/>
          <w:color w:val="000000"/>
        </w:rPr>
        <w:t>ντή</w:t>
      </w:r>
      <w:proofErr w:type="spellEnd"/>
      <w:r w:rsidRPr="00A54543">
        <w:rPr>
          <w:rFonts w:ascii="Arial" w:hAnsi="Arial" w:cs="Arial"/>
          <w:color w:val="000000"/>
        </w:rPr>
        <w:t xml:space="preserve"> της Ν/Χ Κλινικής (</w:t>
      </w:r>
      <w:proofErr w:type="spellStart"/>
      <w:r w:rsidRPr="00A54543">
        <w:rPr>
          <w:rFonts w:ascii="Arial" w:hAnsi="Arial" w:cs="Arial"/>
          <w:color w:val="000000"/>
        </w:rPr>
        <w:t>υποκεφ</w:t>
      </w:r>
      <w:proofErr w:type="spellEnd"/>
      <w:r w:rsidRPr="00A54543">
        <w:rPr>
          <w:rFonts w:ascii="Arial" w:hAnsi="Arial" w:cs="Arial"/>
          <w:color w:val="000000"/>
        </w:rPr>
        <w:t>. Ε.4., σελ. 23), η οποία είχε ως αποτέλεσμα τη διενέργεια δεύτερου χειρουργείου σε ασθενή της Κλινικής.</w:t>
      </w:r>
    </w:p>
    <w:p w:rsidR="00207C61" w:rsidRPr="00A54543" w:rsidRDefault="00207C61" w:rsidP="00593558">
      <w:pPr>
        <w:numPr>
          <w:ilvl w:val="2"/>
          <w:numId w:val="7"/>
        </w:numPr>
        <w:spacing w:after="0" w:line="240" w:lineRule="auto"/>
        <w:jc w:val="both"/>
        <w:rPr>
          <w:rFonts w:ascii="Arial" w:hAnsi="Arial" w:cs="Arial"/>
          <w:color w:val="000000"/>
        </w:rPr>
      </w:pPr>
      <w:r w:rsidRPr="00A54543">
        <w:rPr>
          <w:rFonts w:ascii="Arial" w:hAnsi="Arial" w:cs="Arial"/>
          <w:color w:val="000000"/>
        </w:rPr>
        <w:t>ο λόγος της μη κάλυψης μηνιαίου προγράμματος εφημεριών της Ν/Χ Κλινικής από ειδικευμένο ιατρό, καθώς και τις συνέπειες που επήλθαν από το γεγονός αυτό, όπως αναγράφονται στα κεφ. Ε. «ΕΡΕΥΝΑ – ΔΙΑΠΙΣΤΩΣΕΙΣ» και Ζ. «ΣΥΜΠΕΡΑΣΜΑΤΑ».</w:t>
      </w:r>
    </w:p>
    <w:p w:rsidR="00207C61" w:rsidRPr="00A54543" w:rsidRDefault="00FC7C07" w:rsidP="00593558">
      <w:pPr>
        <w:numPr>
          <w:ilvl w:val="2"/>
          <w:numId w:val="7"/>
        </w:numPr>
        <w:spacing w:after="0" w:line="240" w:lineRule="auto"/>
        <w:jc w:val="both"/>
        <w:rPr>
          <w:rFonts w:ascii="Arial" w:hAnsi="Arial" w:cs="Arial"/>
          <w:color w:val="000000"/>
        </w:rPr>
      </w:pPr>
      <w:r w:rsidRPr="00A54543">
        <w:rPr>
          <w:rFonts w:ascii="Arial" w:hAnsi="Arial" w:cs="Arial"/>
          <w:color w:val="000000"/>
        </w:rPr>
        <w:t>η καταγγελία του κ. Α. Α.</w:t>
      </w:r>
      <w:r w:rsidR="00207C61" w:rsidRPr="00A54543">
        <w:rPr>
          <w:rFonts w:ascii="Arial" w:hAnsi="Arial" w:cs="Arial"/>
          <w:color w:val="000000"/>
        </w:rPr>
        <w:t xml:space="preserve"> στο υπ’ αρ. </w:t>
      </w:r>
      <w:proofErr w:type="spellStart"/>
      <w:r w:rsidR="00207C61" w:rsidRPr="00A54543">
        <w:rPr>
          <w:rFonts w:ascii="Arial" w:hAnsi="Arial" w:cs="Arial"/>
          <w:color w:val="000000"/>
        </w:rPr>
        <w:t>πρωτ</w:t>
      </w:r>
      <w:proofErr w:type="spellEnd"/>
      <w:r w:rsidR="00207C61" w:rsidRPr="00A54543">
        <w:rPr>
          <w:rFonts w:ascii="Arial" w:hAnsi="Arial" w:cs="Arial"/>
          <w:color w:val="000000"/>
        </w:rPr>
        <w:t>. 31940/10-10-2013   έγγραφό του,</w:t>
      </w:r>
      <w:r w:rsidRPr="00A54543">
        <w:rPr>
          <w:rFonts w:ascii="Arial" w:hAnsi="Arial" w:cs="Arial"/>
          <w:color w:val="000000"/>
        </w:rPr>
        <w:t xml:space="preserve"> κατά του κ. Χ. Γ.</w:t>
      </w:r>
      <w:r w:rsidR="00207C61" w:rsidRPr="00A54543">
        <w:rPr>
          <w:rFonts w:ascii="Arial" w:hAnsi="Arial" w:cs="Arial"/>
          <w:color w:val="000000"/>
        </w:rPr>
        <w:t>, για επιλεκτική εξέταση εξωτερικών ασθενών, κατόπιν ραντεβού στο γραφείο ιατρών της Ν/Χ Κλινικής κατά τη την περίοδο που απείχε από τις εργασίες της Κλινικής, λόγω επίσχεσης εργασίας.</w:t>
      </w:r>
    </w:p>
    <w:p w:rsidR="00207C61" w:rsidRPr="00A54543" w:rsidRDefault="00207C61" w:rsidP="008252FD">
      <w:pPr>
        <w:spacing w:after="0" w:line="240" w:lineRule="auto"/>
        <w:ind w:left="1627"/>
        <w:jc w:val="both"/>
        <w:rPr>
          <w:rFonts w:ascii="Arial" w:hAnsi="Arial" w:cs="Arial"/>
          <w:color w:val="000000"/>
        </w:rPr>
      </w:pPr>
      <w:r w:rsidRPr="00A54543">
        <w:rPr>
          <w:rFonts w:ascii="Arial" w:hAnsi="Arial" w:cs="Arial"/>
          <w:color w:val="000000"/>
        </w:rPr>
        <w:t>και να επιβληθούν Πειθαρχικές ποινές στους υπαλλήλους, για τους οποίους πιθανόν να προκύψουν πειθαρχικά παραπτώματα.</w:t>
      </w:r>
    </w:p>
    <w:p w:rsidR="00207C61" w:rsidRPr="00A54543" w:rsidRDefault="00207C61" w:rsidP="00F83879">
      <w:pPr>
        <w:pStyle w:val="20081"/>
      </w:pPr>
      <w:r w:rsidRPr="00A54543">
        <w:t xml:space="preserve">Να παρακολουθεί τη λειτουργία των Τμημάτων, προκειμένου μην συμμετέχουν </w:t>
      </w:r>
      <w:proofErr w:type="spellStart"/>
      <w:r w:rsidRPr="00A54543">
        <w:t>εξωνοσοκομειακοί</w:t>
      </w:r>
      <w:proofErr w:type="spellEnd"/>
      <w:r w:rsidRPr="00A54543">
        <w:t xml:space="preserve"> ιατροί σε δραστηριότητες του Νοσοκομείου, πλην των περιπτώσεων που ορίζει η ισχύουσα νομοθεσία, η οποία καθορίζει και τις σχετικές  διαδικασίες.</w:t>
      </w:r>
    </w:p>
    <w:p w:rsidR="00207C61" w:rsidRPr="00A54543" w:rsidRDefault="00207C61" w:rsidP="00593558">
      <w:pPr>
        <w:numPr>
          <w:ilvl w:val="0"/>
          <w:numId w:val="32"/>
        </w:numPr>
        <w:spacing w:after="0" w:line="240" w:lineRule="auto"/>
        <w:ind w:left="284" w:hanging="284"/>
        <w:jc w:val="both"/>
        <w:rPr>
          <w:rFonts w:ascii="Arial" w:hAnsi="Arial" w:cs="Arial"/>
          <w:bCs/>
        </w:rPr>
      </w:pPr>
      <w:r w:rsidRPr="00A54543">
        <w:rPr>
          <w:rFonts w:ascii="Arial" w:hAnsi="Arial" w:cs="Arial"/>
          <w:bCs/>
        </w:rPr>
        <w:t>Ο Πρόεδρος του Κεντρικού Συμβουλίου Υγείας (ΚΕ.Σ.Υ.) να μεριμνήσει ώστε:</w:t>
      </w:r>
    </w:p>
    <w:p w:rsidR="00207C61" w:rsidRPr="00A54543" w:rsidRDefault="00207C61" w:rsidP="00F83879">
      <w:pPr>
        <w:pStyle w:val="20081"/>
      </w:pPr>
      <w:r w:rsidRPr="00A54543">
        <w:t xml:space="preserve">Η χορήγηση έγκρισης για εφαρμογή της εν τω </w:t>
      </w:r>
      <w:proofErr w:type="spellStart"/>
      <w:r w:rsidRPr="00A54543">
        <w:t>βάθει</w:t>
      </w:r>
      <w:proofErr w:type="spellEnd"/>
      <w:r w:rsidRPr="00A54543">
        <w:t xml:space="preserve"> εγκεφαλικής διέγερσης, να γίνεται μόνο εφόσον, έχει διαπιστωθεί η ικανοποίηση των διεθνών κριτηρίων, από την εξέταση των απαραίτητων στοιχείων (γνωματεύσεις αντίστοιχης ιατρικής ειδικότητας, έντυπα </w:t>
      </w:r>
      <w:proofErr w:type="spellStart"/>
      <w:r w:rsidRPr="00A54543">
        <w:t>κλινικο</w:t>
      </w:r>
      <w:proofErr w:type="spellEnd"/>
      <w:r w:rsidRPr="00A54543">
        <w:t>-εργαστηριακού ελέγχου).</w:t>
      </w:r>
    </w:p>
    <w:p w:rsidR="00207C61" w:rsidRPr="00A54543" w:rsidRDefault="00207C61" w:rsidP="00F83879">
      <w:pPr>
        <w:pStyle w:val="20081"/>
      </w:pPr>
      <w:r w:rsidRPr="00A54543">
        <w:t xml:space="preserve">Να προσδιοριστούν τα σχήματα της φαρμακευτικής αγωγής, που συνιστούν όλες τις πιθανές επιλογές συντηρητικής θεραπείας για τη νόσο του Πάρκινσον. </w:t>
      </w:r>
    </w:p>
    <w:p w:rsidR="00207C61" w:rsidRPr="00A54543" w:rsidRDefault="00207C61" w:rsidP="00F83879">
      <w:pPr>
        <w:pStyle w:val="20081"/>
      </w:pPr>
      <w:r w:rsidRPr="00A54543">
        <w:t>Στην περίπτωση υποβολής ιατρικών γνωματεύσεων, στις οποίες γίνεται αναφορά σε θέματα άλλης ιατρικής ειδικότητας, να διαβιβάζονται στον αρμόδιο Ιατρικό Σύλλογο για τις δικές του ενέργειες, ως αρμόδιο Πειθαρχικό όργανο.</w:t>
      </w:r>
    </w:p>
    <w:p w:rsidR="00207C61" w:rsidRPr="00A54543" w:rsidRDefault="00207C61" w:rsidP="00593558">
      <w:pPr>
        <w:numPr>
          <w:ilvl w:val="0"/>
          <w:numId w:val="32"/>
        </w:numPr>
        <w:spacing w:after="0" w:line="240" w:lineRule="auto"/>
        <w:ind w:left="284" w:hanging="284"/>
        <w:jc w:val="both"/>
        <w:rPr>
          <w:rFonts w:ascii="Arial" w:hAnsi="Arial" w:cs="Arial"/>
          <w:bCs/>
        </w:rPr>
      </w:pPr>
      <w:r w:rsidRPr="00A54543">
        <w:rPr>
          <w:rFonts w:ascii="Arial" w:hAnsi="Arial" w:cs="Arial"/>
          <w:bCs/>
        </w:rPr>
        <w:t>Ο Γενικός Επιθεωρητής Δημόσιας Διοίκησης (Γ.Ε.Δ.Δ.) να εξετάσει εάν κρίνεται αναγκαία, η άσκηση της  αρμοδιότητας που παρέχεται από την παρ. 3,  του άρθρ. 14, του Ν. 3345/2005, λαμβάνοντας υπόψη την παράγραφο 7, του κεφ. Ζ «ΣΥΜΠΕΡΑΣΜΑΤΑ»</w:t>
      </w:r>
    </w:p>
    <w:p w:rsidR="0084148B" w:rsidRPr="00A54543" w:rsidRDefault="0084148B" w:rsidP="00593558">
      <w:pPr>
        <w:numPr>
          <w:ilvl w:val="0"/>
          <w:numId w:val="32"/>
        </w:numPr>
        <w:spacing w:after="0" w:line="240" w:lineRule="auto"/>
        <w:ind w:left="284" w:hanging="284"/>
        <w:jc w:val="both"/>
        <w:rPr>
          <w:rFonts w:ascii="Arial" w:hAnsi="Arial" w:cs="Arial"/>
          <w:bCs/>
        </w:rPr>
      </w:pPr>
      <w:r w:rsidRPr="00A54543">
        <w:rPr>
          <w:rFonts w:ascii="Arial" w:hAnsi="Arial" w:cs="Arial"/>
          <w:bCs/>
        </w:rPr>
        <w:t>Η παρούσα έκθεση αποτελεσμάτων ελέγχου, να διαβιβαστεί στην Εισαγγελία Πρωτοδικών Αθηνών, προκειμένου να αξιολογηθεί κατά πόσον από τα αναγραφόμενα στα κεφάλαια Ε «ΕΡΕΥΝΑ – ΔΙΑΠΙΣΤΩΣΕΙΣ» και Ζ «ΣΥΜΠΕΡΑΣΜΑΤΑ», απορρέουν τυχόν αξιόποινες πράξεις.</w:t>
      </w:r>
    </w:p>
    <w:p w:rsidR="007E4B6C" w:rsidRDefault="007E4B6C" w:rsidP="00826F55">
      <w:pPr>
        <w:pStyle w:val="a3"/>
        <w:spacing w:after="0" w:line="240" w:lineRule="auto"/>
        <w:ind w:left="0" w:right="43"/>
        <w:jc w:val="both"/>
        <w:rPr>
          <w:rFonts w:ascii="Arial" w:hAnsi="Arial" w:cs="Arial"/>
          <w:b/>
          <w:bCs/>
        </w:rPr>
      </w:pPr>
    </w:p>
    <w:p w:rsidR="00E8694B" w:rsidRPr="00A54543" w:rsidRDefault="00E8694B" w:rsidP="00826F55">
      <w:pPr>
        <w:pStyle w:val="a3"/>
        <w:spacing w:after="0" w:line="240" w:lineRule="auto"/>
        <w:ind w:left="0" w:right="43"/>
        <w:jc w:val="both"/>
        <w:rPr>
          <w:rFonts w:ascii="Arial" w:hAnsi="Arial" w:cs="Arial"/>
          <w:b/>
          <w:bCs/>
        </w:rPr>
      </w:pPr>
    </w:p>
    <w:p w:rsidR="00826F55" w:rsidRPr="00A54543" w:rsidRDefault="00B358F9" w:rsidP="00826F55">
      <w:pPr>
        <w:pStyle w:val="a3"/>
        <w:spacing w:after="0" w:line="240" w:lineRule="auto"/>
        <w:ind w:left="0" w:right="43"/>
        <w:jc w:val="both"/>
        <w:rPr>
          <w:rFonts w:ascii="Arial" w:hAnsi="Arial" w:cs="Arial"/>
          <w:b/>
          <w:bCs/>
        </w:rPr>
      </w:pPr>
      <w:r w:rsidRPr="00A54543">
        <w:rPr>
          <w:rFonts w:ascii="Arial" w:hAnsi="Arial" w:cs="Arial"/>
          <w:b/>
          <w:bCs/>
        </w:rPr>
        <w:lastRenderedPageBreak/>
        <w:t>1.</w:t>
      </w:r>
      <w:r w:rsidR="003D0695" w:rsidRPr="00A54543">
        <w:rPr>
          <w:rFonts w:ascii="Arial" w:hAnsi="Arial" w:cs="Arial"/>
          <w:b/>
          <w:bCs/>
        </w:rPr>
        <w:t>4</w:t>
      </w:r>
      <w:r w:rsidR="00826F55" w:rsidRPr="00A54543">
        <w:rPr>
          <w:rFonts w:ascii="Arial" w:hAnsi="Arial" w:cs="Arial"/>
          <w:b/>
          <w:bCs/>
        </w:rPr>
        <w:t xml:space="preserve">. Φαρμακεία </w:t>
      </w:r>
      <w:r w:rsidR="00A60609" w:rsidRPr="00A54543">
        <w:rPr>
          <w:rFonts w:ascii="Arial" w:hAnsi="Arial" w:cs="Arial"/>
          <w:b/>
          <w:bCs/>
        </w:rPr>
        <w:t>σ</w:t>
      </w:r>
      <w:r w:rsidR="00826F55" w:rsidRPr="00A54543">
        <w:rPr>
          <w:rFonts w:ascii="Arial" w:hAnsi="Arial" w:cs="Arial"/>
          <w:b/>
          <w:bCs/>
        </w:rPr>
        <w:t xml:space="preserve">χετικά με την Οργάνωση και Λειτουργία τους. </w:t>
      </w:r>
    </w:p>
    <w:p w:rsidR="00826F55" w:rsidRPr="00A54543" w:rsidRDefault="00826F55" w:rsidP="00826F55">
      <w:pPr>
        <w:pStyle w:val="a3"/>
        <w:spacing w:after="0" w:line="240" w:lineRule="auto"/>
        <w:ind w:left="0" w:right="43"/>
        <w:jc w:val="both"/>
        <w:rPr>
          <w:rFonts w:ascii="Arial" w:hAnsi="Arial" w:cs="Arial"/>
          <w:b/>
          <w:bCs/>
        </w:rPr>
      </w:pPr>
    </w:p>
    <w:p w:rsidR="00826F55" w:rsidRPr="00A54543" w:rsidRDefault="00826F55" w:rsidP="00826F55">
      <w:pPr>
        <w:pStyle w:val="a3"/>
        <w:spacing w:after="0" w:line="240" w:lineRule="auto"/>
        <w:ind w:left="0" w:right="43"/>
        <w:jc w:val="both"/>
        <w:rPr>
          <w:rFonts w:ascii="Arial" w:hAnsi="Arial" w:cs="Arial"/>
          <w:u w:val="single"/>
        </w:rPr>
      </w:pPr>
      <w:r w:rsidRPr="00A54543">
        <w:rPr>
          <w:rFonts w:ascii="Arial" w:hAnsi="Arial" w:cs="Arial"/>
          <w:u w:val="single"/>
        </w:rPr>
        <w:t xml:space="preserve"> « Διενέργεια ελέγχου στο Φαρμακείο του Π.Γ.Ν. «ΑΤΤΙΚΟΝ» σχετικά με τη λειτουργία του καθώς  και Διαχειριστικό – Οικονομικό έλεγχο αυτού για τα έτη 2011 και 2012»</w:t>
      </w:r>
    </w:p>
    <w:p w:rsidR="00826F55" w:rsidRPr="00A54543" w:rsidRDefault="00826F55" w:rsidP="00826F55">
      <w:pPr>
        <w:pStyle w:val="a3"/>
        <w:spacing w:after="0" w:line="240" w:lineRule="auto"/>
        <w:ind w:left="0" w:right="43"/>
        <w:jc w:val="both"/>
        <w:rPr>
          <w:rFonts w:ascii="Arial" w:hAnsi="Arial" w:cs="Arial"/>
          <w:u w:val="single"/>
        </w:rPr>
      </w:pPr>
    </w:p>
    <w:p w:rsidR="00826F55" w:rsidRPr="00A54543" w:rsidRDefault="00826F55" w:rsidP="00C1480C">
      <w:pPr>
        <w:pStyle w:val="20083"/>
      </w:pPr>
      <w:r w:rsidRPr="00A54543">
        <w:t>ΣΚΟΠΟΣ</w:t>
      </w:r>
    </w:p>
    <w:p w:rsidR="00826F55" w:rsidRPr="00A54543" w:rsidRDefault="00826F55" w:rsidP="00826F55">
      <w:pPr>
        <w:pStyle w:val="a3"/>
        <w:spacing w:after="0" w:line="240" w:lineRule="auto"/>
        <w:ind w:left="0" w:right="43"/>
        <w:jc w:val="both"/>
        <w:rPr>
          <w:rFonts w:ascii="Arial" w:hAnsi="Arial" w:cs="Arial"/>
        </w:rPr>
      </w:pPr>
      <w:r w:rsidRPr="00A54543">
        <w:rPr>
          <w:rFonts w:ascii="Arial" w:hAnsi="Arial" w:cs="Arial"/>
        </w:rPr>
        <w:t>Πρόκειται για τακτικό έλεγχο, ο οποίος διενεργείται στα πλαίσια των αρμοδιοτήτων του Σώματος Επιθεωρητών Υπηρεσιών Υγείας Πρόνοιας και αποβλέπει σε έλεγχο της λειτουργίας του Φαρμακείου όπως προβλέπεται στο ΠΔ 108/1993 και σε διαχειριστικό – οικονομικό έλεγχο για τα έτη 2011 και 2012.</w:t>
      </w:r>
    </w:p>
    <w:p w:rsidR="00826F55" w:rsidRPr="00A54543" w:rsidRDefault="00826F55" w:rsidP="00826F55">
      <w:pPr>
        <w:pStyle w:val="a3"/>
        <w:spacing w:after="0" w:line="240" w:lineRule="auto"/>
        <w:ind w:left="0" w:right="43"/>
        <w:jc w:val="both"/>
        <w:rPr>
          <w:rFonts w:ascii="Arial" w:hAnsi="Arial" w:cs="Arial"/>
        </w:rPr>
      </w:pPr>
    </w:p>
    <w:p w:rsidR="00157153" w:rsidRPr="00A54543" w:rsidRDefault="00103E9A" w:rsidP="00C1480C">
      <w:pPr>
        <w:pStyle w:val="20083"/>
      </w:pPr>
      <w:r w:rsidRPr="00A54543">
        <w:t>ΔΙΑΠΙΣΤΩΣΕΙΣ</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Το φαρμακείο του ΠΓΝ «ΑΤΤΙΚΟΝ» είναι ενταγμένο σε ένα σύγχρονο νοσοκομείο υψηλών προδιαγραφών. </w:t>
      </w:r>
    </w:p>
    <w:p w:rsidR="0015715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Καλύπτει τις ανάγκες πανεπιστημιακών κλινικών που εφαρμόζουν τις πλέον καινοτόμες μορφές ιατρικής πράξης, αλλά καλύπτει και τις ανάγκες και μιας ευρύτερης περιοχής της Αττικής με πολλές κοινωνικοοικονομικές διαβαθμίσεις στον πληθυσμό. </w:t>
      </w:r>
    </w:p>
    <w:p w:rsidR="002D79F3" w:rsidRPr="00A54543" w:rsidRDefault="0015715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Ασκεί πολυδιάστατο έργο, έχοντας αυξημένο φόρτο εργασίας, επιφορτισμένο με την εξυπηρέτηση του νοσοκομείου, του ΚΥ Περιστερίου, των ΙΑΚ και λειτουργώντας την ΜΔΚΦ, ενώ το ενταγμένο σε αυτό προσωπικό υστερεί σε σχέση με το προβλεπόμενο από τον οργανισμό του. Κατά το χρονικό διάστημα ελέγχου (2011-2012) αυξήθηκαν οι απαιτήσεις και σε διοικητικές διαδικασίες, με την παρακολούθηση και ενημέρωση του Παρατηρητηρίου τιμών, την εφαρμογή της ηλεκτρονικής </w:t>
      </w:r>
      <w:proofErr w:type="spellStart"/>
      <w:r w:rsidRPr="00A54543">
        <w:rPr>
          <w:rFonts w:ascii="Arial" w:hAnsi="Arial" w:cs="Arial"/>
          <w:color w:val="000000"/>
        </w:rPr>
        <w:t>συνταγογράφησης</w:t>
      </w:r>
      <w:proofErr w:type="spellEnd"/>
      <w:r w:rsidRPr="00A54543">
        <w:rPr>
          <w:rFonts w:ascii="Arial" w:hAnsi="Arial" w:cs="Arial"/>
          <w:color w:val="000000"/>
        </w:rPr>
        <w:t xml:space="preserve"> η οποία σε πρώτο στάδιο απαιτούσε τη συνεργασία και το συντονισμό πολλών τμημάτων κ.ά.</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ΚΑΝΟΝΙΣΜΟΣ ΛΕΙΤΟΥΡΓΙΑΣ ΦΑΡΜΑΚΕΙΟΥ</w:t>
      </w:r>
    </w:p>
    <w:p w:rsidR="00154F0E" w:rsidRPr="00E8694B" w:rsidRDefault="00157153" w:rsidP="00F83879">
      <w:pPr>
        <w:pStyle w:val="20081"/>
        <w:rPr>
          <w:bCs/>
        </w:rPr>
      </w:pPr>
      <w:r w:rsidRPr="00E8694B">
        <w:rPr>
          <w:bCs/>
        </w:rPr>
        <w:t xml:space="preserve">Από την αρχή ιδρύσεως και λειτουργίας του Φαρμακείου έχουν καταγραφεί οι διαδικασίες που πρέπει να τηρούνται και έχουν συνταχθεί κανονισμοί λειτουργίας, οι οποίες όμως δεν έχουν αναθεωρηθεί τα τελευταία χρόνια με τη προσθήκη των νέων πρακτικών όπως ηλεκτρονική </w:t>
      </w:r>
      <w:proofErr w:type="spellStart"/>
      <w:r w:rsidRPr="00E8694B">
        <w:rPr>
          <w:bCs/>
        </w:rPr>
        <w:t>συνταγογράφηση</w:t>
      </w:r>
      <w:proofErr w:type="spellEnd"/>
      <w:r w:rsidRPr="00E8694B">
        <w:rPr>
          <w:bCs/>
        </w:rPr>
        <w:t xml:space="preserve"> , Παρατηρητήριο Τιμών κ.ά. όπως ορίζονται και με τις διατάξεις </w:t>
      </w:r>
      <w:r w:rsidR="002D4870" w:rsidRPr="00E8694B">
        <w:rPr>
          <w:bCs/>
        </w:rPr>
        <w:t>του άρθρου 25 του Ν. 4025/2011.</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ΧΩΡΟΤΑΞΙΑ - ΚΤΙΡΙΑΚΗ ΥΠΟΔΟΜΗ – ΚΑΤΑΣΤΑΣΗ ΚΑΤΑ ΤΟΝ ΕΠΙΤΟΠΙΟ ΕΛΕΓΧΟ</w:t>
      </w:r>
    </w:p>
    <w:p w:rsidR="00157153" w:rsidRPr="00E8694B" w:rsidRDefault="00157153" w:rsidP="00F83879">
      <w:pPr>
        <w:pStyle w:val="20081"/>
        <w:rPr>
          <w:bCs/>
        </w:rPr>
      </w:pPr>
      <w:r w:rsidRPr="00E8694B">
        <w:rPr>
          <w:bCs/>
        </w:rPr>
        <w:t xml:space="preserve">Η χωροταξία και η κτιριακή υποδομή του Φαρμακείου είναι σύγχρονη, και ο χώρος πληροί τις προϋποθέσεις που θέτει το ΠΔ 108/ 1993, (άλλωστε είναι ένα από τα λίγα Φαρμακεία Νοσοκομείων της χώρας, στο οποίο έχει χορηγηθεί άδεια λειτουργίας από τη Νομαρχία Αθηνών). </w:t>
      </w:r>
    </w:p>
    <w:p w:rsidR="00157153" w:rsidRPr="00E8694B" w:rsidRDefault="00157153" w:rsidP="00F83879">
      <w:pPr>
        <w:pStyle w:val="20081"/>
        <w:rPr>
          <w:bCs/>
        </w:rPr>
      </w:pPr>
      <w:r w:rsidRPr="00E8694B">
        <w:rPr>
          <w:bCs/>
        </w:rPr>
        <w:t>Η χρήση των χώρων δεν είναι σύμφωνη με την πρόβλεψη που υπάρχει για αυτούς από τα αρχιτεκτονικά σχέδια, δεν ακολουθεί τις απαιτήσεις του ΠΔ 108/1993, και το κυριότερο δεν εξυπηρετεί τη βέλτιστη λειτουργία του Φαρμακείου και την απερίσπαστη εργασία του προσωπικού σε αυτό.</w:t>
      </w:r>
    </w:p>
    <w:p w:rsidR="00157153" w:rsidRPr="00E8694B" w:rsidRDefault="00157153" w:rsidP="00F83879">
      <w:pPr>
        <w:pStyle w:val="20081"/>
        <w:rPr>
          <w:bCs/>
        </w:rPr>
      </w:pPr>
      <w:r w:rsidRPr="00E8694B">
        <w:rPr>
          <w:bCs/>
        </w:rPr>
        <w:t xml:space="preserve">Κατά την διάρκεια του επιτόπιου ελέγχου στο χώρο επικρατούσε ακαταστασία. </w:t>
      </w:r>
    </w:p>
    <w:p w:rsidR="00157153" w:rsidRPr="00E8694B" w:rsidRDefault="00157153" w:rsidP="00F83879">
      <w:pPr>
        <w:pStyle w:val="20081"/>
        <w:rPr>
          <w:bCs/>
        </w:rPr>
      </w:pPr>
      <w:r w:rsidRPr="00E8694B">
        <w:rPr>
          <w:bCs/>
        </w:rPr>
        <w:t xml:space="preserve">Το εργαστήριο Φαρμακοτεχνικών Σκευασμάτων έχει  μετατραπεί κατά παράβαση του ΠΔ 108/ 1993 σε γραφείο. </w:t>
      </w:r>
    </w:p>
    <w:p w:rsidR="00157153" w:rsidRPr="00E8694B" w:rsidRDefault="00157153" w:rsidP="00F83879">
      <w:pPr>
        <w:pStyle w:val="20081"/>
        <w:rPr>
          <w:bCs/>
        </w:rPr>
      </w:pPr>
      <w:r w:rsidRPr="00E8694B">
        <w:rPr>
          <w:bCs/>
        </w:rPr>
        <w:t xml:space="preserve">Από το 2005 λειτουργεί στο Φαρμακείο Μονάδα Διάλυσης </w:t>
      </w:r>
      <w:proofErr w:type="spellStart"/>
      <w:r w:rsidRPr="00E8694B">
        <w:rPr>
          <w:bCs/>
        </w:rPr>
        <w:t>Κυτταροστατικών</w:t>
      </w:r>
      <w:proofErr w:type="spellEnd"/>
      <w:r w:rsidRPr="00E8694B">
        <w:rPr>
          <w:bCs/>
        </w:rPr>
        <w:t xml:space="preserve"> Φαρμάκων (ΜΔΚΦ) στην οποία είναι εγκατεστημένος θάλαμος νηματικής ροής. Η ΜΔΚΦ στεγάζεται σε αυτοτελή χώρο εργαστηρίου ο οποίος δε διαθέτει προθάλαμο </w:t>
      </w:r>
      <w:r w:rsidRPr="00E8694B">
        <w:rPr>
          <w:bCs/>
        </w:rPr>
        <w:lastRenderedPageBreak/>
        <w:t xml:space="preserve">προετοιμασίας. Από τα αρχιτεκτονικά σχέδια του Φαρμακείου και την αυτοψία των χώρων που διενεργήθηκε, προκύπτει ότι υπάρχουν δύο χώροι εργαστηρίου με προθάλαμο, οι οποίοι έχουν μετατραπεί σε γραφεία. </w:t>
      </w:r>
    </w:p>
    <w:p w:rsidR="00157153" w:rsidRPr="00E8694B" w:rsidRDefault="00157153" w:rsidP="00F83879">
      <w:pPr>
        <w:pStyle w:val="20081"/>
        <w:rPr>
          <w:bCs/>
        </w:rPr>
      </w:pPr>
      <w:r w:rsidRPr="00E8694B">
        <w:rPr>
          <w:bCs/>
        </w:rPr>
        <w:t>Από την Τεχνική Υπηρεσία του Νοσοκομείου δεν έχει ζητηθεί να γίνουν τροποποιήσεις ή νέα διαρρύθμιση στο χώρο του Φαρμακείου, πλην για το χώρο της  ΜΔΚΦ.</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ΕΞΟΠΛΙΣΜΟΣ</w:t>
      </w:r>
    </w:p>
    <w:p w:rsidR="00157153" w:rsidRPr="00E8694B" w:rsidRDefault="00157153" w:rsidP="00F83879">
      <w:pPr>
        <w:pStyle w:val="20081"/>
        <w:rPr>
          <w:bCs/>
        </w:rPr>
      </w:pPr>
      <w:r w:rsidRPr="00E8694B">
        <w:rPr>
          <w:bCs/>
        </w:rPr>
        <w:t xml:space="preserve">Ο εξοπλισμός πληροί τα  οριζόμενα με το ΠΔ 108/1993 πλην του αριθμού των ζυγών.  </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ΤΟ ΠΡΟΣΩΠΙΚΟ</w:t>
      </w:r>
    </w:p>
    <w:p w:rsidR="00157153" w:rsidRPr="00E8694B" w:rsidRDefault="00157153" w:rsidP="00F83879">
      <w:pPr>
        <w:pStyle w:val="20081"/>
        <w:rPr>
          <w:bCs/>
        </w:rPr>
      </w:pPr>
      <w:r w:rsidRPr="00E8694B">
        <w:rPr>
          <w:bCs/>
        </w:rPr>
        <w:t xml:space="preserve">Το μόνιμο προσωπικό (φαρμακοποιοί, βοηθοί), σε σχέση με τις προβλεπόμενες θέσεις των δύο Οργανισμών του Νοσοκομείου είναι σταθερά μειωμένο.  </w:t>
      </w:r>
    </w:p>
    <w:p w:rsidR="00157153" w:rsidRPr="00E8694B" w:rsidRDefault="00157153" w:rsidP="00F83879">
      <w:pPr>
        <w:pStyle w:val="20081"/>
        <w:rPr>
          <w:bCs/>
        </w:rPr>
      </w:pPr>
      <w:r w:rsidRPr="00E8694B">
        <w:rPr>
          <w:bCs/>
        </w:rPr>
        <w:t xml:space="preserve">Η έλλειψη προσωπικού στο συγκεκριμένο Φαρμακείο, (σταθερά υπηρετούν τουλάχιστον 4-5 φαρμακοποιοί, 4-5 βοηθοί και τρεις διοικητικοί), δεν είναι καθοριστική για τα προβλήματα και τις καθυστερήσεις που παρατηρούνται, άλλωστε καθυστερήσεις στις εργασίες του Φαρμακείου παρατηρούνται και σε εποχές (έτη 2010 και 2011) που το Νοσοκομείο δεν ήταν ενταγμένο στο πρόγραμμα εφημεριών των νοσοκομείων της Αττικής και πριν την εφαρμογή της ηλεκτρονικής </w:t>
      </w:r>
      <w:proofErr w:type="spellStart"/>
      <w:r w:rsidRPr="00E8694B">
        <w:rPr>
          <w:bCs/>
        </w:rPr>
        <w:t>Συνταγογράφησης</w:t>
      </w:r>
      <w:proofErr w:type="spellEnd"/>
      <w:r w:rsidRPr="00E8694B">
        <w:rPr>
          <w:bCs/>
        </w:rPr>
        <w:t xml:space="preserve"> ή του Παρατηρητηρίου Τιμών της Επιτροπής Προμηθειών Υγείας. </w:t>
      </w:r>
    </w:p>
    <w:p w:rsidR="00157153" w:rsidRPr="00E8694B" w:rsidRDefault="00157153" w:rsidP="00F83879">
      <w:pPr>
        <w:pStyle w:val="20081"/>
        <w:rPr>
          <w:bCs/>
        </w:rPr>
      </w:pPr>
      <w:r w:rsidRPr="00E8694B">
        <w:rPr>
          <w:bCs/>
        </w:rPr>
        <w:t xml:space="preserve">Στο Φαρμακείο εργαζόταν προσωπικό με σχέση εργασίας εκτός νοσοκομείου (εξωτερικοί συνεργάτες). Στο προσωπικό αυτό είχαν ανατεθεί αρμοδιότητες (Λειτουργία Μονάδας Διάλυσης </w:t>
      </w:r>
      <w:proofErr w:type="spellStart"/>
      <w:r w:rsidRPr="00E8694B">
        <w:rPr>
          <w:bCs/>
        </w:rPr>
        <w:t>Κυτταροστατικών</w:t>
      </w:r>
      <w:proofErr w:type="spellEnd"/>
      <w:r w:rsidRPr="00E8694B">
        <w:rPr>
          <w:bCs/>
        </w:rPr>
        <w:t xml:space="preserve"> Φαρμάκων, καταχώρηση τιμολογίων), οι οποίες ήταν καθοριστικές για τη λειτουργία του Φαρμακείου και έτσι είχαν πρόσβαση σε στοιχεία ασθενών και εγγράφων του Φαρμακείου (και γενικότερα του Νοσοκομείου). Η Διοίκηση ήταν σε γνώση της απασχόλησης αυτού του προσωπικού στο Φαρμακείο, για το οποίο όμως δεν έχει δικαιοδοσία στον καταλογισμό ευθυνών για τις πράξεις τους.</w:t>
      </w:r>
    </w:p>
    <w:p w:rsidR="00157153" w:rsidRPr="00E8694B" w:rsidRDefault="00157153" w:rsidP="00F83879">
      <w:pPr>
        <w:pStyle w:val="20081"/>
        <w:rPr>
          <w:bCs/>
        </w:rPr>
      </w:pPr>
      <w:r w:rsidRPr="00E8694B">
        <w:rPr>
          <w:bCs/>
        </w:rPr>
        <w:t xml:space="preserve">Η Διεύθυνση Προσωπικού, δεν ήταν ενημερωμένη για τους τρεις εξωτερικούς συνεργάτες. Για το λόγο αυτό δεν τους δηλώνει στο προσωπικό του Φαρμακείου. </w:t>
      </w:r>
    </w:p>
    <w:p w:rsidR="00157153" w:rsidRPr="00E8694B" w:rsidRDefault="00157153" w:rsidP="00F83879">
      <w:pPr>
        <w:pStyle w:val="20081"/>
        <w:rPr>
          <w:bCs/>
        </w:rPr>
      </w:pPr>
      <w:r w:rsidRPr="00E8694B">
        <w:rPr>
          <w:bCs/>
        </w:rPr>
        <w:t xml:space="preserve">Η Διεύθυνση Προσωπικού πρέπει να ενημερώνεται για την ύπαρξη όλων των συνεργατών που έχουν διατεθεί και απασχολούνται στο Νοσοκομείο στα πλαίσια συμφωνίας με τη Διοίκηση. </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ΣΧΕΣΕΙΣ ΜΕΤΑΞΥ ΤΟΥ ΠΡΟΣΩΠΙΚΟΥ ΦΑΡΜΑΚΕΙΟΥ  ΚΑΙ ΜΕΤΑΞΥ ΦΑΡΜΑΚΕΙΟΥ ΚΑΙ ΤΩΝ ΑΛΛΩΝ ΤΜΗΜΑΤΩΝ</w:t>
      </w:r>
    </w:p>
    <w:p w:rsidR="00157153" w:rsidRPr="00E8694B" w:rsidRDefault="00157153" w:rsidP="00F83879">
      <w:pPr>
        <w:pStyle w:val="20081"/>
        <w:rPr>
          <w:bCs/>
        </w:rPr>
      </w:pPr>
      <w:r w:rsidRPr="00E8694B">
        <w:rPr>
          <w:bCs/>
        </w:rPr>
        <w:t xml:space="preserve">Καταγράφονται προστριβές και δυσαρμονία στη συνεργασία του προσωπικού και της  Διεύθυνσης του Φαρμακείου. </w:t>
      </w:r>
    </w:p>
    <w:p w:rsidR="00157153" w:rsidRPr="00E8694B" w:rsidRDefault="00157153" w:rsidP="00F83879">
      <w:pPr>
        <w:pStyle w:val="20081"/>
        <w:rPr>
          <w:bCs/>
        </w:rPr>
      </w:pPr>
      <w:r w:rsidRPr="00E8694B">
        <w:rPr>
          <w:bCs/>
        </w:rPr>
        <w:t xml:space="preserve">Η Διοίκηση είναι σε γνώση της κατάστασης και του κλίματος που επικρατεί, χωρίς ωστόσο να λαμβάνει αποτελεσματικά μέτρα για λύση του προβλήματος. </w:t>
      </w:r>
    </w:p>
    <w:p w:rsidR="00157153" w:rsidRPr="00E8694B" w:rsidRDefault="00157153" w:rsidP="00F83879">
      <w:pPr>
        <w:pStyle w:val="20081"/>
        <w:rPr>
          <w:bCs/>
        </w:rPr>
      </w:pPr>
      <w:r w:rsidRPr="00E8694B">
        <w:rPr>
          <w:bCs/>
        </w:rPr>
        <w:t xml:space="preserve">Η δυσαρμονία αποτελεί μέρος του προβλήματος της λειτουργίας του Φαρμακείου, επιτείνοντας την κακή λειτουργία αυτού. Σημειώνεται δε, ότι η συνεχής </w:t>
      </w:r>
      <w:proofErr w:type="spellStart"/>
      <w:r w:rsidRPr="00E8694B">
        <w:rPr>
          <w:bCs/>
        </w:rPr>
        <w:t>απαξιωτική</w:t>
      </w:r>
      <w:proofErr w:type="spellEnd"/>
      <w:r w:rsidRPr="00E8694B">
        <w:rPr>
          <w:bCs/>
        </w:rPr>
        <w:t xml:space="preserve"> αναφορά στις ικανότητές των υπαλλήλων, λειτουργεί αρνητικά στην απόδοσή τους. </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 xml:space="preserve">ΜΟΝΑΔΑ ΔΙΑΛΥΣΗΣ ΚΥΤΤΑΡΟΣΤΑΤΙΚΩΝ ΦΑΡΜΑΚΩΝ </w:t>
      </w:r>
    </w:p>
    <w:p w:rsidR="00157153" w:rsidRPr="00E8694B" w:rsidRDefault="00157153" w:rsidP="00F83879">
      <w:pPr>
        <w:pStyle w:val="20081"/>
        <w:rPr>
          <w:bCs/>
        </w:rPr>
      </w:pPr>
      <w:r w:rsidRPr="00E8694B">
        <w:rPr>
          <w:bCs/>
        </w:rPr>
        <w:t xml:space="preserve">Για τη στελέχωση της μονάδας δεν έχει γίνει ανάθεση καθηκόντων σε συγκεκριμένο προσωπικό. Επομένως τη λειτουργία της την επιμερίζονται οι εργαζόμενοι του Φαρμακείου με την εποπτεία της Προϊσταμένης του Φαρμακείου. </w:t>
      </w:r>
    </w:p>
    <w:p w:rsidR="00157153" w:rsidRPr="00E8694B" w:rsidRDefault="00157153" w:rsidP="00F83879">
      <w:pPr>
        <w:pStyle w:val="20081"/>
        <w:rPr>
          <w:bCs/>
        </w:rPr>
      </w:pPr>
      <w:r w:rsidRPr="00E8694B">
        <w:rPr>
          <w:bCs/>
        </w:rPr>
        <w:lastRenderedPageBreak/>
        <w:t>Στο πρόβλημα της στελέχωσης φαίνεται να προστίθεται και η αμφισβήτηση της αρμοδιότητας να χειριστούν την ΜΔΚΦ υπάλληλοι του κλάδου ΔΕ Βοηθών Φαρμακείου παρόλο που από την νομοθεσία δεν προκύπτει κάποια εξαίρεση.</w:t>
      </w:r>
    </w:p>
    <w:p w:rsidR="00157153" w:rsidRPr="00E8694B" w:rsidRDefault="00157153" w:rsidP="00F83879">
      <w:pPr>
        <w:pStyle w:val="20081"/>
        <w:rPr>
          <w:bCs/>
        </w:rPr>
      </w:pPr>
      <w:r w:rsidRPr="00E8694B">
        <w:rPr>
          <w:bCs/>
        </w:rPr>
        <w:t xml:space="preserve">Η Προϊσταμένη του Φαρμακείου και η Διοίκηση του νοσοκομείου δέχτηκαν επί μακρόν τη λειτουργία της  ΜΔΚΦ χωρίς να πληρούνται οι προδιαγραφές ασφαλείας όπως προκύπτει από την Ελληνική και Ευρωπαϊκή νομοθεσία, και δεν μερίμνησαν για τη στελέχωση της. Δέχτηκαν τη στελέχωση και λειτουργία αυτής με προσωπικό, χωρίς σχέση εργασίας με το νοσοκομείο, που παραχωρήθηκε με αδιαφανείς διαδικασίες στο Φαρμακείο. </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ΜΗΧΑΝΟΓΡΑΦΙΚΟ ΣΥΣΤΗΜΑ</w:t>
      </w:r>
    </w:p>
    <w:p w:rsidR="00157153" w:rsidRPr="00E8694B" w:rsidRDefault="00157153" w:rsidP="00F83879">
      <w:pPr>
        <w:pStyle w:val="20081"/>
        <w:rPr>
          <w:bCs/>
        </w:rPr>
      </w:pPr>
      <w:r w:rsidRPr="00E8694B">
        <w:rPr>
          <w:bCs/>
        </w:rPr>
        <w:t>Στο Νοσοκομείο λειτουργεί σύγχρονο μηχανογραφικό σύστημα με πολλές δυνατότητες κάλυψης των αναγκών του Φαρμακείου. Οι δυνατότητες αυτές δεν έχουν αξιοποιηθεί πλήρως από το Φαρμακείο και τις λοιπές υπηρεσίες του Νοσοκομείου. Πολλά από τα στοιχεία που παρελήφθησαν είναι αντιφατικά, αποδίδονται σε αυτά λάθη μηχανογράφησης με συνέπεια να μην μπορούν να εξαχθούν συμπεράσματα για την πραγματική απεικόνιση των δεδομένων.</w:t>
      </w:r>
    </w:p>
    <w:p w:rsidR="00157153" w:rsidRPr="00E8694B" w:rsidRDefault="00157153" w:rsidP="00F83879">
      <w:pPr>
        <w:pStyle w:val="20081"/>
        <w:rPr>
          <w:bCs/>
        </w:rPr>
      </w:pPr>
      <w:r w:rsidRPr="00E8694B">
        <w:rPr>
          <w:bCs/>
        </w:rPr>
        <w:t xml:space="preserve">Δεν έχει επιλυθεί το θέμα της μη συμβατότητας μεταξύ των μηχανογραφικών συστημάτων της ΗΔΙΚΑ και του Νοσοκομείου, οπότε καθυστερεί η καταχώρηση των συνταγών των εξωτερικών ασθενών στο σύστημα, με συνέπεια την καθυστέρηση της τελικής αποζημίωσης του Νοσοκομείου. </w:t>
      </w:r>
    </w:p>
    <w:p w:rsidR="00157153" w:rsidRPr="00E8694B" w:rsidRDefault="00157153" w:rsidP="00F83879">
      <w:pPr>
        <w:pStyle w:val="20081"/>
        <w:rPr>
          <w:bCs/>
        </w:rPr>
      </w:pPr>
      <w:r w:rsidRPr="00E8694B">
        <w:rPr>
          <w:bCs/>
        </w:rPr>
        <w:t xml:space="preserve">Οι φαρμακοποιοί, πλην της Προϊσταμένης, δεν έχουν διαπιστευτεί στην ΗΔΙΚΑ με συνέπεια να μην συμβάλλουν στην καταχώρηση στο μηχανογραφικό σύστημα των εξωτερικών συνταγών. </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ΑΠΟΓΕΥΜΑΤΙΝΗ ΛΕΙΤΟΥΡΓΙΑ</w:t>
      </w:r>
    </w:p>
    <w:p w:rsidR="00157153" w:rsidRPr="00E8694B" w:rsidRDefault="00157153" w:rsidP="00F83879">
      <w:pPr>
        <w:pStyle w:val="20081"/>
        <w:rPr>
          <w:bCs/>
        </w:rPr>
      </w:pPr>
      <w:r w:rsidRPr="00E8694B">
        <w:rPr>
          <w:bCs/>
        </w:rPr>
        <w:t xml:space="preserve">Μετά την εισήγηση της Προϊσταμένης του Φαρμακείου το έτος 2012 για τη λειτουργία απογευματινού Φαρμακείου, η Διοίκηση μέχρι σήμερα δεν το έχει εγκρίνει. </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ΔΙΑΧΕΙΡΙΣΤΙΚΟΣ ΕΛΕΓΧΟΣ</w:t>
      </w:r>
    </w:p>
    <w:p w:rsidR="00157153" w:rsidRPr="00E8694B" w:rsidRDefault="00157153" w:rsidP="00F83879">
      <w:pPr>
        <w:pStyle w:val="20081"/>
        <w:rPr>
          <w:bCs/>
        </w:rPr>
      </w:pPr>
      <w:r w:rsidRPr="00E8694B">
        <w:rPr>
          <w:bCs/>
        </w:rPr>
        <w:t>Α. ΦΥΣΙΚΕΣ ΑΠΟΓΡΑΦΕΣ – ΠΡΩΤΟΚΟΛΛΑ ΑΠΟΓΡΑΦΗΣ –ΕΓΚΡΙΣΗ</w:t>
      </w:r>
      <w:r w:rsidR="008766BD">
        <w:rPr>
          <w:bCs/>
        </w:rPr>
        <w:t xml:space="preserve"> από </w:t>
      </w:r>
      <w:r w:rsidRPr="00E8694B">
        <w:rPr>
          <w:bCs/>
        </w:rPr>
        <w:t>ΔΣ</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Από τον έλεγχο προκύπτει ότι δεν τηρούνται οι διατάξεις του Π. Δ. 108/1993 άρθρο 10 παρ. 3 σχετικά με την απογραφή του Φαρμακείου.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Δεν συντάσσονται απογραφικές καταστάσεις και πρωτοκόλλα απογραφής του Φαρμακείου από τις Επιτροπές Απογραφής, και η αξιοπιστία των δεδομένων της απογραφής είναι αμφισβητούμενη.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Δεν φυλάσσονται αντίγραφα των  απογραφικών καταστάσεων από τους υπόλογους διαχειριστές, από τη Διοίκηση (από το γραφείο προμηθειών όπως ορίζεται στις αποφάσεις ορισμού Επιτροπών απογραφής) ή από την Προϊσταμένη του Φαρμακείου. Η οριστικοποίηση των απογραφών στο μηχανογραφικό σύστημα γίνεται από το προσωπικό του Φαρμακείου, με μεγάλη χρονική απόσταση από την ημερομηνία της φυσικής απογραφής, από πρόχειρες απογραφικές καταστάσεις.</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Η εισήγηση στο Διοικητικό Συμβούλιο προς έγκριση της απογραφής του Φαρμακείου, γίνεται από την Προϊσταμένη του Φαρμακείου και όχι από την Επιτροπή Απογραφής, και η </w:t>
      </w:r>
      <w:r w:rsidRPr="00E8694B">
        <w:rPr>
          <w:rFonts w:ascii="Arial" w:hAnsi="Arial" w:cs="Arial"/>
          <w:bCs/>
          <w:color w:val="000000"/>
        </w:rPr>
        <w:lastRenderedPageBreak/>
        <w:t xml:space="preserve">εισήγηση αυτή δεν στηρίζεται σε εισήγηση της Επιτροπής Απογραφής.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Δεν υπάρχουν αναφορά στις εισηγήσεις για έγκριση των απογραφών, στις επιμέρους διαχειρίσεις «αντιδραστηρίων», «</w:t>
      </w:r>
      <w:proofErr w:type="spellStart"/>
      <w:r w:rsidRPr="00E8694B">
        <w:rPr>
          <w:rFonts w:ascii="Arial" w:hAnsi="Arial" w:cs="Arial"/>
          <w:bCs/>
          <w:color w:val="000000"/>
        </w:rPr>
        <w:t>ενδοφακών</w:t>
      </w:r>
      <w:proofErr w:type="spellEnd"/>
      <w:r w:rsidRPr="00E8694B">
        <w:rPr>
          <w:rFonts w:ascii="Arial" w:hAnsi="Arial" w:cs="Arial"/>
          <w:bCs/>
          <w:color w:val="000000"/>
        </w:rPr>
        <w:t xml:space="preserve">, περιτοναϊκών διαλυμάτων και </w:t>
      </w:r>
      <w:proofErr w:type="spellStart"/>
      <w:r w:rsidRPr="00E8694B">
        <w:rPr>
          <w:rFonts w:ascii="Arial" w:hAnsi="Arial" w:cs="Arial"/>
          <w:bCs/>
          <w:color w:val="000000"/>
        </w:rPr>
        <w:t>ραδιοφαρμάκων</w:t>
      </w:r>
      <w:proofErr w:type="spellEnd"/>
      <w:r w:rsidRPr="00E8694B">
        <w:rPr>
          <w:rFonts w:ascii="Arial" w:hAnsi="Arial" w:cs="Arial"/>
          <w:bCs/>
          <w:color w:val="000000"/>
        </w:rPr>
        <w:t>» αλλά και υγειονομικού υλικού. Οι τυχόν διαφορές που προκύπτουν στην καταμέτρηση των επιμέρους διαχειρίσεων, δεν προκύπτει αν και πως σημειώνονται από την Επιτροπή Απογραφής σε συνεργασία με το προσωπικό της οικείας διαχείρισης του φαρμακείου όπως προβλέπεται στο ΠΔ 108/1993.</w:t>
      </w:r>
    </w:p>
    <w:p w:rsidR="00157153" w:rsidRPr="00A54543" w:rsidRDefault="00157153" w:rsidP="00593558">
      <w:pPr>
        <w:numPr>
          <w:ilvl w:val="2"/>
          <w:numId w:val="7"/>
        </w:numPr>
        <w:spacing w:after="0" w:line="240" w:lineRule="auto"/>
        <w:jc w:val="both"/>
        <w:rPr>
          <w:rFonts w:ascii="Arial" w:hAnsi="Arial" w:cs="Arial"/>
          <w:color w:val="000000"/>
        </w:rPr>
      </w:pPr>
      <w:r w:rsidRPr="00E8694B">
        <w:rPr>
          <w:rFonts w:ascii="Arial" w:hAnsi="Arial" w:cs="Arial"/>
          <w:bCs/>
          <w:color w:val="000000"/>
        </w:rPr>
        <w:t>Οι  απογραφές του Φαρμακείου των ετών 2010, 2011 και 2012 που έχουν ελεγχθεί από το κλιμάκιο ελέγχου δεν νομιμοποιούνται</w:t>
      </w:r>
      <w:r w:rsidRPr="00A54543">
        <w:rPr>
          <w:rFonts w:ascii="Arial" w:hAnsi="Arial" w:cs="Arial"/>
          <w:color w:val="000000"/>
        </w:rPr>
        <w:t>, όπως και η έγκρισή τους από το Διοικητικό συμβούλιο του Π.Γ.Ν. «ΑΤΤΙΚΟΝ», καθότι όλη η διαδικασία από την αρχή αντιβαίνει στις διατάξεις του Π. Δ. 108/1993 και των κανόνων του Δημοσίου Λογιστικού.</w:t>
      </w:r>
    </w:p>
    <w:p w:rsidR="00157153" w:rsidRPr="00A54543" w:rsidRDefault="00157153" w:rsidP="00F83879">
      <w:pPr>
        <w:pStyle w:val="20081"/>
      </w:pPr>
      <w:r w:rsidRPr="00A54543">
        <w:t xml:space="preserve">Β. ΚΑΤΑΣΤΑΣΕΙΣ ΑΛΛΟΙΩΜΕΝΩΝ ΚΑΙ ΛΗΞΙΠΡΟΘΕΣΜΩΝ ΠΡΟΣ ΚΑΤΑΣΤΡΟΦΗ ΦΑΡΜΑΚΩΝ.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Ως προς τη διαδικασία καταγραφής των ληγμένων φαρμάκων υπάρχουν δύο καταστάσεις. Η μία της αποθήκης ληγμένων και η δεύτερη των ληγμένων φαρμάκων που εντοπίζονται κατά την απογραφή. Δεν υπάρχει συνολική απεικόνιση καταγραφής τους.</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Κατά την απογραφή, δεν συντάσσεται πρωτόκολλο ληξιπροθέσμων και αλλοιωμένων υλικών από την επιτροπή απογραφής και υπογεγραμμένα από αυτή, όπως ορίζεται στο Π. Δ. 108/1993 άρθρο 10 παρ. 3.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Το κόστος ληγμένων υπολογίζεται με χειρόγραφους υπολογισμούς, με προσθαφαιρέσεις μόνο από την κατάσταση με τις διαφορές απογραφής. Δεν υπάρχει σαφής προσδιορισμός του συνολικού κόστους των ληγμένων φαρμάκων.</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Η διαδικασία καταστροφής των ληξιπροθέσμων και αλλοιωμένων υλικών δεν ακολουθεί τη διαδικασία που προβλέπεται από τις κείμενες διατάξεις και την Υ6γ/οικ6551/1993 (ΦΕΚ 419/τ. Β’/1993).</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Το Νοσοκομείο δεν έχει υπογράψει σύμβαση με κάποια εταιρεία για την καταστροφή ληξιπρόθεσμων υλικών. Το Φαρμακείο όμως παραδίδει σε εταιρεία προς καταστροφή  ληγμένα φάρμακα και άλλο υλικό. Από τα στοιχεία που κατατέθηκαν, το 2011 παραδόθηκαν στην εταιρεία «ΑΝΟΔΙΚΗ» και το 2012 σ</w:t>
      </w:r>
      <w:r w:rsidR="00277276" w:rsidRPr="00A54543">
        <w:rPr>
          <w:rFonts w:ascii="Arial" w:hAnsi="Arial" w:cs="Arial"/>
          <w:color w:val="000000"/>
        </w:rPr>
        <w:t>τον εκπρόσωπο εταιρείας κ. Κ</w:t>
      </w:r>
      <w:r w:rsidRPr="00A54543">
        <w:rPr>
          <w:rFonts w:ascii="Arial" w:hAnsi="Arial" w:cs="Arial"/>
          <w:color w:val="000000"/>
        </w:rPr>
        <w:t>, χωρίς να κατονομάζεται η εταιρεία.</w:t>
      </w:r>
    </w:p>
    <w:p w:rsidR="00157153" w:rsidRPr="00A54543" w:rsidRDefault="00157153" w:rsidP="00F83879">
      <w:pPr>
        <w:pStyle w:val="20081"/>
      </w:pPr>
      <w:r w:rsidRPr="00A54543">
        <w:t>Γ. ΣΧΕΤΙΚΑ ΜΕ ΤΑ ΙΣΟΖΥΓΙΑ ΔΙΑΧΕΙΡΙΣΕΩΝ ΦΑΡΜΑΚΕΙΟΥ.</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Το 2011 υπήρξαν αλλαγές στα Δελτία Τιμών Φαρμάκων που οδήγησαν σε μειώσεις της νοσοκομειακής τιμής των φαρμάκων. Επομένως η τιμή αγοράς ενός φαρμάκου το 2011 και 2012 δεν αντιστοιχεί και στη τιμή του φαρμάκου κατά την εξαγωγή αυτού (κατανάλωση) από το Φαρμακείο προς τις κλινικές και τα Τμήματα.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Ο παράγοντας αυτός αντιμετωπίζεται με τη χρήση της μέσης τιμής κτήσης. Οι αγορές αποτιμώνται με την τιμή κτήσης.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Οι εξαγωγές-χορηγήσεις υλικού, αποτιμώνται σύμφωνα με την κοστολόγηση που έγινε με τη μέση τιμή κτήσης, την περίοδο της </w:t>
      </w:r>
      <w:r w:rsidRPr="00A54543">
        <w:rPr>
          <w:rFonts w:ascii="Arial" w:hAnsi="Arial" w:cs="Arial"/>
          <w:color w:val="000000"/>
        </w:rPr>
        <w:lastRenderedPageBreak/>
        <w:t xml:space="preserve">εξαγωγής του υλικού, με την προϋπόθεση ότι έχει εφαρμοστεί η διαδικασία κοστολόγησης αναλώσεων στο διάστημα αυτό.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Δεν εφαρμόζεται για το Φαρμακείο Πρωτόκολλο Κλεισίματος Διαχείρισης ανά έτος μετά τη λήξη αυτού και την ολοκλήρωση της απογραφής, στο οποίο να δίνεται η εικόνα της ετήσιας διαχείρισης, όπως προβλέπεται από το Ν.Δ.496/1974, τους διαχειριστικούς κανόνες Νοσηλευτικών Ιδρυμάτων και τις ετήσιες οδηγίες κλεισίματος του Υπουργείου Οικονομικών.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Σύμφωνα με το ΠΔ 108/1993 άρθρο 13 παρ. θ, ο Προϊστάμενος του Νοσοκομειακού Φαρμακείου μεριμνά για την σωστή τήρηση και ενημέρωση των διαχειριστικών στοιχείων του νοσοκομειακού Φαρμακείου, ενώ η λογιστική εργασία είναι αποκλειστικής αρμοδιότητας των Οικονομικών Υπηρεσιών του Νοσοκομείου.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Από το Φαρμακείο κατατέθηκαν ισοζύγια έτους διαχείρισης χωρίς τις αξίες ποσοτήτων (οικονομικά στοιχεία) παρότι ζητήθηκαν. Στα ισοζύγια αποτυπώνονται αρνητικές τιμές σε κωδικούς υλικών.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Από την Οικονομική υπηρεσία κατατέθηκαν ισοζύγια διαχειρίσεων Φαρμακείου, στα οποία για τα έτη 2010 και 2012, παρατηρούνται σε όλες τις διαχειρίσεις, (με εξαίρεση τα αντιδραστήρια του 2012), αποκλίσεις.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Για το έτος 2010, στα φάρμακα, η απόκλιση μεταξύ αγορών και κατανάλωσης (συμπεριλαμβανομένης της μεταφοράς από προηγούμενο έτος,) ανέρχεται στα 15.168.043,74 ευρώ. Για το υγειονομικό υλικό ανέρχεται στα 8.405.999,05 ευρώ. Για τα αντιδραστήρια ανέρχεται στα 3.083.124,89 ευρώ.</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 Η οικονομική υπηρεσία (έγγραφο 28799/4-8-2014 (εισερχόμενο Σ.Ε.Υ.Υ.Π. 1541/4-8-2014)) αποδίδει το πρόβλημα στο ότι: «… για το έτος 2010 δεν εμφανίζονται οι χορηγήσεις υλικών με αξία για τους μήνες από Αύγουστο έως Δεκέμβριο. Για το λόγο αυτό η αξία των χορηγήσεων δεν ανταποκρίνεται στην πραγματικότητα. Για την διόρθωση του προβλήματος ασχολείται η πληροφορική».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Για το έτος 2012 οι αποκλίσεις ανέρχονται στα … ευρώ για τα φάρμακα, στα 6.189.650 ευρώ για το υγειονομικό υλικό και στα 143.382,79 ευρώ για τα </w:t>
      </w:r>
      <w:proofErr w:type="spellStart"/>
      <w:r w:rsidRPr="00A54543">
        <w:rPr>
          <w:rFonts w:ascii="Arial" w:hAnsi="Arial" w:cs="Arial"/>
          <w:color w:val="000000"/>
        </w:rPr>
        <w:t>ραδιοφάρμακα</w:t>
      </w:r>
      <w:proofErr w:type="spellEnd"/>
      <w:r w:rsidRPr="00A54543">
        <w:rPr>
          <w:rFonts w:ascii="Arial" w:hAnsi="Arial" w:cs="Arial"/>
          <w:color w:val="000000"/>
        </w:rPr>
        <w:t>. Για τις αποκλίσεις αυτές δεν έγινε κάποιο σχόλιο από την οικονομική υπηρεσία.</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Το Φαρμακείο και η οικονομική υπηρεσία δε είναι σε θέση να χορηγήσουν τα ορθά και πλήρη οικονομικά στοιχεία που αφορούν τα ισοζύγια του Φαρμακείου, τέσσερα χρόνια μετά το διαχειριστικό έτος 2010.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Δεν τηρείτο μηνιαίο ή ανά τακτά χρονικά διαστήματα ποσό δέσμευσης αγορών φαρμάκων, υγειονομικού υλικού ή αντιδραστηρίων, ούτε εκδίδονταν αποφάσεις ανάληψης υποχρέωσης Αριθμών Μητρώου Δέσμευσης ανά μήνα , για τα έτη 2011 και 2012, όπως προβλέπεται στο ΠΔ 113/2010 (ΦΕΚ 194/τα Α’/22.11.2010 και την με αριθ. </w:t>
      </w:r>
      <w:proofErr w:type="spellStart"/>
      <w:r w:rsidRPr="00A54543">
        <w:rPr>
          <w:rFonts w:ascii="Arial" w:hAnsi="Arial" w:cs="Arial"/>
          <w:color w:val="000000"/>
        </w:rPr>
        <w:t>πρωτ</w:t>
      </w:r>
      <w:proofErr w:type="spellEnd"/>
      <w:r w:rsidRPr="00A54543">
        <w:rPr>
          <w:rFonts w:ascii="Arial" w:hAnsi="Arial" w:cs="Arial"/>
          <w:color w:val="000000"/>
        </w:rPr>
        <w:t xml:space="preserve">. 29671/14.3.2011 εγκύκλιο του Γεν. Γραμματέα ΥΥΚΑ. </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Το κόστος αγοράς φαρμάκων για τα  έτη 2010 και του 2011 εγκρίθηκε από το Δ.Σ του Π.Γ.Ν. «ΑΤΤΙΚΟΝ» το έτος 2013 (2η συνεδρίαση/28.2.2013 Θ 59).</w:t>
      </w:r>
    </w:p>
    <w:p w:rsidR="00157153" w:rsidRPr="00A54543" w:rsidRDefault="00157153"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Δεν υπάρχει πλαφόν διάθεσης ποσού  αγορών ανά έτος και έλεγχος επί των ποσών αγοράς. </w:t>
      </w:r>
    </w:p>
    <w:p w:rsidR="00157153" w:rsidRPr="00E8694B" w:rsidRDefault="00157153" w:rsidP="00593558">
      <w:pPr>
        <w:numPr>
          <w:ilvl w:val="0"/>
          <w:numId w:val="36"/>
        </w:numPr>
        <w:spacing w:after="0" w:line="240" w:lineRule="auto"/>
        <w:ind w:left="284" w:hanging="284"/>
        <w:jc w:val="both"/>
        <w:rPr>
          <w:rFonts w:ascii="Arial" w:hAnsi="Arial" w:cs="Arial"/>
          <w:bCs/>
          <w:color w:val="000000"/>
        </w:rPr>
      </w:pPr>
      <w:r w:rsidRPr="00E8694B">
        <w:rPr>
          <w:rFonts w:ascii="Arial" w:hAnsi="Arial" w:cs="Arial"/>
          <w:bCs/>
          <w:color w:val="000000"/>
        </w:rPr>
        <w:t>ΕΠΙΜΕΡΟΥΣ ΔΙΑΧΕΙΡΗΣΕΙΣ ΥΛΙΚΩΝ</w:t>
      </w:r>
    </w:p>
    <w:p w:rsidR="00157153" w:rsidRPr="00E8694B" w:rsidRDefault="00157153" w:rsidP="00F83879">
      <w:pPr>
        <w:pStyle w:val="20081"/>
        <w:rPr>
          <w:bCs/>
        </w:rPr>
      </w:pPr>
      <w:r w:rsidRPr="00E8694B">
        <w:rPr>
          <w:bCs/>
        </w:rPr>
        <w:lastRenderedPageBreak/>
        <w:t>ΔΙΑΧΕΙΡΙΣΗ ΦΑΡΜΑΚΕΥΤΙΚΟΥ  ΥΛΙΚΟΥ</w:t>
      </w:r>
    </w:p>
    <w:p w:rsidR="00157153" w:rsidRPr="00E8694B" w:rsidRDefault="00157153" w:rsidP="005F6BF3">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Δεν εφαρμόζονται, ή είναι ελλιπείς ως προς την τήρηση, οι διατάξεις της Υ6γ/οικ6551 (ΦΕΚ 419/β’/14.6.1993) Υπουργικής Απόφασης: </w:t>
      </w:r>
    </w:p>
    <w:p w:rsidR="00157153" w:rsidRPr="00E8694B" w:rsidRDefault="00157153" w:rsidP="00702B43">
      <w:pPr>
        <w:numPr>
          <w:ilvl w:val="2"/>
          <w:numId w:val="39"/>
        </w:numPr>
        <w:spacing w:after="0" w:line="240" w:lineRule="auto"/>
        <w:jc w:val="both"/>
        <w:rPr>
          <w:rFonts w:ascii="Arial" w:hAnsi="Arial" w:cs="Arial"/>
          <w:bCs/>
          <w:color w:val="000000"/>
        </w:rPr>
      </w:pPr>
      <w:r w:rsidRPr="00E8694B">
        <w:rPr>
          <w:rFonts w:ascii="Arial" w:hAnsi="Arial" w:cs="Arial"/>
          <w:bCs/>
          <w:color w:val="000000"/>
        </w:rPr>
        <w:t xml:space="preserve">Του Δελτίου Παραλαβής και Επιστροφής Φαρμακευτικού και Λοιπού Υλικού, μεταξύ των Νοσοκομειακών Φαρμακείων.  </w:t>
      </w:r>
    </w:p>
    <w:p w:rsidR="00157153" w:rsidRPr="00E8694B" w:rsidRDefault="00157153" w:rsidP="00702B43">
      <w:pPr>
        <w:numPr>
          <w:ilvl w:val="2"/>
          <w:numId w:val="39"/>
        </w:numPr>
        <w:spacing w:after="0" w:line="240" w:lineRule="auto"/>
        <w:jc w:val="both"/>
        <w:rPr>
          <w:rFonts w:ascii="Arial" w:hAnsi="Arial" w:cs="Arial"/>
          <w:bCs/>
          <w:color w:val="000000"/>
        </w:rPr>
      </w:pPr>
      <w:r w:rsidRPr="00E8694B">
        <w:rPr>
          <w:rFonts w:ascii="Arial" w:hAnsi="Arial" w:cs="Arial"/>
          <w:bCs/>
          <w:color w:val="000000"/>
        </w:rPr>
        <w:t xml:space="preserve">Του Βιβλίου διάθεσης Ναρκωτικών Φαρμάκων Κρατικού Μονοπωλίου. </w:t>
      </w:r>
    </w:p>
    <w:p w:rsidR="00157153" w:rsidRPr="00E8694B" w:rsidRDefault="00157153" w:rsidP="00702B43">
      <w:pPr>
        <w:numPr>
          <w:ilvl w:val="2"/>
          <w:numId w:val="39"/>
        </w:numPr>
        <w:spacing w:after="0" w:line="240" w:lineRule="auto"/>
        <w:jc w:val="both"/>
        <w:rPr>
          <w:rFonts w:ascii="Arial" w:hAnsi="Arial" w:cs="Arial"/>
          <w:bCs/>
          <w:color w:val="000000"/>
        </w:rPr>
      </w:pPr>
      <w:r w:rsidRPr="00E8694B">
        <w:rPr>
          <w:rFonts w:ascii="Arial" w:hAnsi="Arial" w:cs="Arial"/>
          <w:bCs/>
          <w:color w:val="000000"/>
        </w:rPr>
        <w:t xml:space="preserve">Του θεωρημένου Βιβλίου Τριμηνιαίας Κατάστασης Κατανάλωσης Ναρκωτικών Φαρμάκων σε γραπτή μορφή. </w:t>
      </w:r>
    </w:p>
    <w:p w:rsidR="00157153" w:rsidRPr="00E8694B" w:rsidRDefault="00157153" w:rsidP="00702B43">
      <w:pPr>
        <w:numPr>
          <w:ilvl w:val="2"/>
          <w:numId w:val="39"/>
        </w:numPr>
        <w:spacing w:after="0" w:line="240" w:lineRule="auto"/>
        <w:jc w:val="both"/>
        <w:rPr>
          <w:rFonts w:ascii="Arial" w:hAnsi="Arial" w:cs="Arial"/>
          <w:bCs/>
          <w:color w:val="000000"/>
        </w:rPr>
      </w:pPr>
      <w:r w:rsidRPr="00E8694B">
        <w:rPr>
          <w:rFonts w:ascii="Arial" w:hAnsi="Arial" w:cs="Arial"/>
          <w:bCs/>
          <w:color w:val="000000"/>
        </w:rPr>
        <w:t xml:space="preserve">Του βιβλίου ασκουμένων φαρμακοποιών. Η τελευταία εγγραφή είναι 1.7.2011. Τα στοιχεία έκτοτε τηρούνται σε φάκελο.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Δεν καταχωρείται στην κίνηση ημέρας (εξαγωγές- εισαγωγές) ο δανεισμός φαρμάκου (ή άλλου υλικού φαρμακείου). Δεν είναι σαφές αν  συνυπολογίζονται ή όχι στις απογραφές έτους (2011 και μετά) τα υλικά που έχει δανείσει ή δανειστεί το φαρμακείο αλλά δεν έχουν επιστραφεί στο δανειστή τους.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Δεν τηρείται </w:t>
      </w:r>
      <w:proofErr w:type="spellStart"/>
      <w:r w:rsidRPr="00E8694B">
        <w:rPr>
          <w:rFonts w:ascii="Arial" w:hAnsi="Arial" w:cs="Arial"/>
          <w:bCs/>
          <w:color w:val="000000"/>
        </w:rPr>
        <w:t>σύνομμα</w:t>
      </w:r>
      <w:proofErr w:type="spellEnd"/>
      <w:r w:rsidRPr="00E8694B">
        <w:rPr>
          <w:rFonts w:ascii="Arial" w:hAnsi="Arial" w:cs="Arial"/>
          <w:bCs/>
          <w:color w:val="000000"/>
        </w:rPr>
        <w:t xml:space="preserve"> η διαδικασία του δανεισμού φαρμακευτικού υλικού.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Υπάρχουν πολλά λάθη στην καταχώρηση στο σύστημα των υλικών του φαρμακείου.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Στις συνταγές φαρμάκων υπάρχει συνεχής καθυστέρηση καταχώρησης στο μηχανογραφικό σύστημα.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Δεν έχει υπάρχει απόφαση του ΔΣ για την έναρξη της λειτουργίας του Κοινωνικού Ιατρείου.</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Δεν τηρείται πρωτόκολλο εισαγωγής – επιστροφής φαρμάκων που επιστρέφουν συγγενείς ασθενών του νοσοκομείου.</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Στα ισοζύγια φαρμακευτικού υλικού είναι καταχωρημένοι κωδικοί οι οποίοι αφορούν φάρμακα για πρόληψη και θεραπεία της Νέας Γρίπης. Οι ποσότητες αυτές παραμένουν σταθερά αδιάθετες.</w:t>
      </w:r>
    </w:p>
    <w:p w:rsidR="00157153" w:rsidRPr="00E8694B" w:rsidRDefault="00157153" w:rsidP="00F83879">
      <w:pPr>
        <w:pStyle w:val="20081"/>
        <w:rPr>
          <w:bCs/>
        </w:rPr>
      </w:pPr>
      <w:r w:rsidRPr="00E8694B">
        <w:rPr>
          <w:bCs/>
        </w:rPr>
        <w:t>ΔΙΑΧΕΙΡΙΣΗ ΥΓΕΙΟΝΟΜΙΚΟΥ ΥΛΙΚΟΥ</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Για το υγειονομικό υλικό, για το έτος 2014, δεν έχουν περαστεί τα τιμολόγια των τελευταίων 2 μηνών. Αντίστοιχα κατά τον επιτόπιο έλεγχο  στις 5.8.2013, υπήρχε καθυστέρηση δέκα ημερών στην καταχώρηση τιμολογίων.</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Υπάρχει αδυναμία παρακολούθησης της αποθήκης υλικού σε πραγματικό χρόνο.</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Το φαρμακείο καλύπτει ένα πολύ μεγάλο εύρος υγειονομικού υλικού για το οποίο διαπιστώθηκαν δυσκολίες ως προς τη διαχείριση του. Μέρος του υλικού αυτού θα μπορούσε να μεταφερθεί στη Διαχείριση Υγειονομικού Υλικού του Νοσοκομείου, ώστε να </w:t>
      </w:r>
      <w:proofErr w:type="spellStart"/>
      <w:r w:rsidRPr="00E8694B">
        <w:rPr>
          <w:rFonts w:ascii="Arial" w:hAnsi="Arial" w:cs="Arial"/>
          <w:bCs/>
          <w:color w:val="000000"/>
        </w:rPr>
        <w:t>αποσυμφορηθεί</w:t>
      </w:r>
      <w:proofErr w:type="spellEnd"/>
      <w:r w:rsidRPr="00E8694B">
        <w:rPr>
          <w:rFonts w:ascii="Arial" w:hAnsi="Arial" w:cs="Arial"/>
          <w:bCs/>
          <w:color w:val="000000"/>
        </w:rPr>
        <w:t xml:space="preserve"> ο όγκος της διαχείρισης υλικού.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Στο ισοζύγιο είναι καταχωρημένοι κωδικοί υλικού το οποίο αφορά εμβολιασμό Νέας Γρίπης (βελόνες 23G, 25 G και σύριγγες) και οι ποσότητες αυτών παραμένουν σταθερά αδιάθετες.</w:t>
      </w:r>
    </w:p>
    <w:p w:rsidR="00157153" w:rsidRPr="00E8694B" w:rsidRDefault="00157153" w:rsidP="00F83879">
      <w:pPr>
        <w:pStyle w:val="20081"/>
        <w:rPr>
          <w:bCs/>
        </w:rPr>
      </w:pPr>
      <w:r w:rsidRPr="00E8694B">
        <w:rPr>
          <w:bCs/>
        </w:rPr>
        <w:t>ΔΙΑΧΕΙΡΙΣΗ ΑΝΤΙΔΡΑΣΤΗΡΙΩΝ</w:t>
      </w:r>
      <w:r w:rsidRPr="00E8694B">
        <w:rPr>
          <w:bCs/>
        </w:rPr>
        <w:tab/>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Για το έτος 2013, στη Διαχείριση Αντιδραστηρίων, Αναπληρωτής Υπεύθυνος Διαχειριστής είχε οριστεί Διοικητικός Υπάλληλος η οποία και άσκησε τη διαχείριση των αντιδραστηρίων μετά την αναρρωτική άδεια της Υπεύθυνης Φαρμακοποιού.</w:t>
      </w:r>
    </w:p>
    <w:p w:rsidR="00157153" w:rsidRPr="00E8694B" w:rsidRDefault="00157153" w:rsidP="00F83879">
      <w:pPr>
        <w:pStyle w:val="20081"/>
        <w:rPr>
          <w:bCs/>
        </w:rPr>
      </w:pPr>
      <w:r w:rsidRPr="00E8694B">
        <w:rPr>
          <w:bCs/>
        </w:rPr>
        <w:lastRenderedPageBreak/>
        <w:t>ΔΙΑΧΕΙΡΗΣΗ ΕΝΔΟΦΑΚΩΝ ΠΕΡΙΤΟΝΑΙΚΩΝ ΔΙΑΛΥΜΑΤΩΝ ΚΑΙ ΥΛΙΚΩΝ ΤΕΧΝΗΤΟΥ ΝΕΦΡΟΥ, ΡΑΜΜΑΤΩΝ ΚΑΙ ΡΑΔΙΟΦΑΡΜΑΚΩΝ</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Για τα έτη 2011 και 2012 υπεύθυνος διαχειριστής στη Διαχείριση </w:t>
      </w:r>
      <w:proofErr w:type="spellStart"/>
      <w:r w:rsidRPr="00E8694B">
        <w:rPr>
          <w:rFonts w:ascii="Arial" w:hAnsi="Arial" w:cs="Arial"/>
          <w:bCs/>
          <w:color w:val="000000"/>
        </w:rPr>
        <w:t>Ενδοφακών</w:t>
      </w:r>
      <w:proofErr w:type="spellEnd"/>
      <w:r w:rsidRPr="00E8694B">
        <w:rPr>
          <w:rFonts w:ascii="Arial" w:hAnsi="Arial" w:cs="Arial"/>
          <w:bCs/>
          <w:color w:val="000000"/>
        </w:rPr>
        <w:t xml:space="preserve"> Περιτοναϊκών διαλυμάτων και Υλικών τεχνητού νεφρού, Ραμμάτων και </w:t>
      </w:r>
      <w:proofErr w:type="spellStart"/>
      <w:r w:rsidRPr="00E8694B">
        <w:rPr>
          <w:rFonts w:ascii="Arial" w:hAnsi="Arial" w:cs="Arial"/>
          <w:bCs/>
          <w:color w:val="000000"/>
        </w:rPr>
        <w:t>Ραδιοφαρμάκων</w:t>
      </w:r>
      <w:proofErr w:type="spellEnd"/>
      <w:r w:rsidRPr="00E8694B">
        <w:rPr>
          <w:rFonts w:ascii="Arial" w:hAnsi="Arial" w:cs="Arial"/>
          <w:bCs/>
          <w:color w:val="000000"/>
        </w:rPr>
        <w:t xml:space="preserve"> είχε οριστεί Διοικητικός υπάλληλος. Το ΠΔ 108/1993 (άρθρο 10, </w:t>
      </w:r>
      <w:proofErr w:type="spellStart"/>
      <w:r w:rsidRPr="00E8694B">
        <w:rPr>
          <w:rFonts w:ascii="Arial" w:hAnsi="Arial" w:cs="Arial"/>
          <w:bCs/>
          <w:color w:val="000000"/>
        </w:rPr>
        <w:t>παραγ</w:t>
      </w:r>
      <w:proofErr w:type="spellEnd"/>
      <w:r w:rsidRPr="00E8694B">
        <w:rPr>
          <w:rFonts w:ascii="Arial" w:hAnsi="Arial" w:cs="Arial"/>
          <w:bCs/>
          <w:color w:val="000000"/>
        </w:rPr>
        <w:t>. 2β) ορίζει ότι υπεύθυνοι διαχειρίσεων για τα φάρμακα, τα αντιδραστήρια, και το αναλώσιμο υγειονομικό υλικό, ορίζονται Φαρμακοποιοί.</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Τα δεδομένα που αφορούν τη διαχείριση των ανωτέρω, απεικονίζονται στο σύνολο με τα στοιχεία του Υγειονομικού Υλικού Φαρμακείου πλην των δεδομένων των </w:t>
      </w:r>
      <w:proofErr w:type="spellStart"/>
      <w:r w:rsidRPr="00E8694B">
        <w:rPr>
          <w:rFonts w:ascii="Arial" w:hAnsi="Arial" w:cs="Arial"/>
          <w:bCs/>
          <w:color w:val="000000"/>
        </w:rPr>
        <w:t>ραδιοφαρμάκων</w:t>
      </w:r>
      <w:proofErr w:type="spellEnd"/>
      <w:r w:rsidRPr="00E8694B">
        <w:rPr>
          <w:rFonts w:ascii="Arial" w:hAnsi="Arial" w:cs="Arial"/>
          <w:bCs/>
          <w:color w:val="000000"/>
        </w:rPr>
        <w:t xml:space="preserve"> τα οποία τηρούνται χωριστά. </w:t>
      </w:r>
    </w:p>
    <w:p w:rsidR="00157153" w:rsidRPr="00E8694B" w:rsidRDefault="00157153" w:rsidP="00F83879">
      <w:pPr>
        <w:pStyle w:val="20081"/>
        <w:rPr>
          <w:bCs/>
        </w:rPr>
      </w:pPr>
      <w:r w:rsidRPr="00E8694B">
        <w:rPr>
          <w:bCs/>
        </w:rPr>
        <w:t>ΕΣΩΤΕΡΙΚΟΣ ΕΛΕΓΧΟΣ</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Η επιτροπή εσωτερικού ελέγχου έχει οριστεί με την 581/21.2.2012 απόφαση του Διοικητή του Π.Γ.Ν. «ΑΤΤΙΚΟΝ» και τροποποιήθηκε με την απόφαση του Δ.Σ. του Π.Γ.Ν. «ΑΤΤΙΚΟΝ» (θέμα 26του ΔΣ της 5ης συνεδρίασης της 28.2.2013). Η επιτροπή εσωτερικού ελέγχου δεν έχει οριστεί από τη Διοίκηση της 2ης Υγειονομικής Περιφέρειας (ΥΠΕ) όπως ορίζεται με το άρθρο 25 του Ν 4025/2011.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Οι εκθέσεις ελέγχου του εσωτερικού ελεγκτή προσεγγίζουν την άποψη των επιθεωρητών στα θέματα  του φαρμακείου. </w:t>
      </w:r>
    </w:p>
    <w:p w:rsidR="00157153" w:rsidRPr="00E8694B" w:rsidRDefault="00157153" w:rsidP="00593558">
      <w:pPr>
        <w:numPr>
          <w:ilvl w:val="2"/>
          <w:numId w:val="7"/>
        </w:numPr>
        <w:spacing w:after="0" w:line="240" w:lineRule="auto"/>
        <w:jc w:val="both"/>
        <w:rPr>
          <w:rFonts w:ascii="Arial" w:hAnsi="Arial" w:cs="Arial"/>
          <w:bCs/>
          <w:color w:val="000000"/>
        </w:rPr>
      </w:pPr>
      <w:r w:rsidRPr="00E8694B">
        <w:rPr>
          <w:rFonts w:ascii="Arial" w:hAnsi="Arial" w:cs="Arial"/>
          <w:bCs/>
          <w:color w:val="000000"/>
        </w:rPr>
        <w:t xml:space="preserve">Οι Επιθεωρητές επιφυλάσσονται ως προς την ορθότητα των οικονομικών στοιχείων που </w:t>
      </w:r>
      <w:proofErr w:type="spellStart"/>
      <w:r w:rsidRPr="00E8694B">
        <w:rPr>
          <w:rFonts w:ascii="Arial" w:hAnsi="Arial" w:cs="Arial"/>
          <w:bCs/>
          <w:color w:val="000000"/>
        </w:rPr>
        <w:t>ελέγθηκαν</w:t>
      </w:r>
      <w:proofErr w:type="spellEnd"/>
      <w:r w:rsidRPr="00E8694B">
        <w:rPr>
          <w:rFonts w:ascii="Arial" w:hAnsi="Arial" w:cs="Arial"/>
          <w:bCs/>
          <w:color w:val="000000"/>
        </w:rPr>
        <w:t xml:space="preserve">, των ετών 2010 2011 και 2012. Υπάρχει διαφορετική αποτύπωση των οικονομικών στοιχείων που χορηγήθηκαν από το Φαρμακείο με αυτά της Οικονομικής υπηρεσίας. Στοιχεία, που περιέχονται στις απογραφές, στις εισηγήσεις προς έγκριση των απογραφών στο Δ.Σ., στα ισοζύγια και στην έλλειψη διαδικασίας επίσημου κλεισίματος έτους Διαχείρισης Φαρμακείου. </w:t>
      </w:r>
    </w:p>
    <w:p w:rsidR="007263EC" w:rsidRDefault="007263EC" w:rsidP="00C1480C">
      <w:pPr>
        <w:pStyle w:val="20083"/>
      </w:pPr>
    </w:p>
    <w:p w:rsidR="00826F55" w:rsidRPr="00A54543" w:rsidRDefault="00826F55" w:rsidP="00C1480C">
      <w:pPr>
        <w:pStyle w:val="20083"/>
      </w:pPr>
      <w:r w:rsidRPr="00A54543">
        <w:t>ΠΡΟΤΑΣΕΙΣ</w:t>
      </w:r>
    </w:p>
    <w:p w:rsidR="00157153" w:rsidRPr="00A54543" w:rsidRDefault="00157153" w:rsidP="00593558">
      <w:pPr>
        <w:numPr>
          <w:ilvl w:val="0"/>
          <w:numId w:val="32"/>
        </w:numPr>
        <w:spacing w:after="0" w:line="240" w:lineRule="auto"/>
        <w:ind w:left="284" w:hanging="284"/>
        <w:rPr>
          <w:rFonts w:ascii="Arial" w:hAnsi="Arial" w:cs="Arial"/>
          <w:bCs/>
        </w:rPr>
      </w:pPr>
      <w:r w:rsidRPr="00A54543">
        <w:rPr>
          <w:rFonts w:ascii="Arial" w:hAnsi="Arial" w:cs="Arial"/>
          <w:bCs/>
        </w:rPr>
        <w:t>Α.  Να αποσταλεί η παρούσα έκθεση στην Εισαγγελία Πρωτοδικών Πειραιά για διερεύνηση τυχόν ποινικών ευθυνών σχετικά:</w:t>
      </w:r>
    </w:p>
    <w:p w:rsidR="00157153" w:rsidRPr="00A54543" w:rsidRDefault="00157153" w:rsidP="00F83879">
      <w:pPr>
        <w:pStyle w:val="20081"/>
        <w:rPr>
          <w:rFonts w:cs="Arial"/>
        </w:rPr>
      </w:pPr>
      <w:r w:rsidRPr="00A54543">
        <w:t xml:space="preserve">Με τα αναφερόμενα στο πόρισμα στο κεφάλαιο Η9 «Διαχειριστικός Έλεγχος» του </w:t>
      </w:r>
      <w:r w:rsidRPr="00A54543">
        <w:rPr>
          <w:rFonts w:cs="Arial"/>
        </w:rPr>
        <w:t>φαρμακείου.</w:t>
      </w:r>
    </w:p>
    <w:p w:rsidR="00157153" w:rsidRPr="00A54543" w:rsidRDefault="00157153" w:rsidP="00F83879">
      <w:pPr>
        <w:pStyle w:val="20081"/>
      </w:pPr>
      <w:r w:rsidRPr="00A54543">
        <w:t>Την απασχόληση και ανάθεση αρμοδιοτήτων στο φαρμακείο σε εξωτερικούς συνεργάτες.</w:t>
      </w:r>
    </w:p>
    <w:p w:rsidR="00157153" w:rsidRPr="00A54543" w:rsidRDefault="00157153" w:rsidP="00593558">
      <w:pPr>
        <w:numPr>
          <w:ilvl w:val="0"/>
          <w:numId w:val="32"/>
        </w:numPr>
        <w:spacing w:after="0" w:line="240" w:lineRule="auto"/>
        <w:ind w:left="284" w:hanging="284"/>
        <w:rPr>
          <w:rFonts w:ascii="Arial" w:hAnsi="Arial" w:cs="Arial"/>
          <w:bCs/>
        </w:rPr>
      </w:pPr>
      <w:r w:rsidRPr="00A54543">
        <w:rPr>
          <w:rFonts w:ascii="Arial" w:hAnsi="Arial" w:cs="Arial"/>
          <w:bCs/>
        </w:rPr>
        <w:t>Β. Να αποσταλεί η παρούσα έκθεση στο Σώμα Δίωξης Οικονομικού Εγκλήματος (Σ.Δ.Ο.Ε.)</w:t>
      </w:r>
      <w:r w:rsidR="00DC7DAA" w:rsidRPr="00A54543">
        <w:rPr>
          <w:rFonts w:ascii="Arial" w:hAnsi="Arial" w:cs="Arial"/>
          <w:bCs/>
        </w:rPr>
        <w:t xml:space="preserve"> γ</w:t>
      </w:r>
      <w:r w:rsidRPr="00A54543">
        <w:rPr>
          <w:rFonts w:ascii="Arial" w:hAnsi="Arial" w:cs="Arial"/>
          <w:bCs/>
        </w:rPr>
        <w:t>ια τυχόν ενέργειες στα διαλαμβανόμενα στην παρούσα έκθεση και ειδικότερα στην Οικονομική Λογιστική Διαχείριση του Φ</w:t>
      </w:r>
      <w:r w:rsidR="00C6789E" w:rsidRPr="00A54543">
        <w:rPr>
          <w:rFonts w:ascii="Arial" w:hAnsi="Arial" w:cs="Arial"/>
          <w:bCs/>
        </w:rPr>
        <w:t>αρμακείου του Π.Γ.Ν. «ΑΤΤΙΚΟΝ».</w:t>
      </w:r>
    </w:p>
    <w:p w:rsidR="00157153" w:rsidRPr="00A54543" w:rsidRDefault="00157153" w:rsidP="00593558">
      <w:pPr>
        <w:numPr>
          <w:ilvl w:val="0"/>
          <w:numId w:val="32"/>
        </w:numPr>
        <w:spacing w:after="0" w:line="240" w:lineRule="auto"/>
        <w:ind w:left="284" w:hanging="284"/>
        <w:rPr>
          <w:rFonts w:ascii="Arial" w:hAnsi="Arial" w:cs="Arial"/>
          <w:bCs/>
        </w:rPr>
      </w:pPr>
      <w:r w:rsidRPr="00A54543">
        <w:rPr>
          <w:rFonts w:ascii="Arial" w:hAnsi="Arial" w:cs="Arial"/>
          <w:bCs/>
        </w:rPr>
        <w:t xml:space="preserve">Γ. Η Διοίκηση της 2ης ΥΠΕ να μεριμνήσει ώστε: </w:t>
      </w:r>
    </w:p>
    <w:p w:rsidR="00157153" w:rsidRPr="00A54543" w:rsidRDefault="00157153" w:rsidP="00F83879">
      <w:pPr>
        <w:pStyle w:val="20081"/>
      </w:pPr>
      <w:r w:rsidRPr="00A54543">
        <w:t>Να ελέγξει τη διαδικασία ορισμού Επιτροπής εσωτερικού ελέγχου στο Π.Γ.Ν. «ΑΤΤΙΚΟΝ» και αν τηρήθηκαν οι διατάξεις του άρθρου 25 του Ν. 4025/2011.</w:t>
      </w:r>
    </w:p>
    <w:p w:rsidR="00157153" w:rsidRPr="00A54543" w:rsidRDefault="00157153" w:rsidP="00F83879">
      <w:pPr>
        <w:pStyle w:val="20081"/>
      </w:pPr>
      <w:r w:rsidRPr="00A54543">
        <w:t xml:space="preserve">Να διενεργήσει Ένορκη Διοικητική Εξέταση σχετικά: </w:t>
      </w:r>
    </w:p>
    <w:p w:rsidR="00157153" w:rsidRPr="00A54543" w:rsidRDefault="00157153" w:rsidP="00F83879">
      <w:pPr>
        <w:pStyle w:val="20081"/>
      </w:pPr>
      <w:r w:rsidRPr="00A54543">
        <w:t>Με τα αναφερόμενα στο πόρισμα και τυχόν πειθαρχικές ευθύνες που προκύπτουν για την Προϊσταμένη του Φαρμακείου, όπως ορίζεται στο Ν 4057/2012 άρθρο 107, παρ. 1. εδάφια β, κη.</w:t>
      </w:r>
    </w:p>
    <w:p w:rsidR="00157153" w:rsidRPr="00A54543" w:rsidRDefault="00157153" w:rsidP="00F83879">
      <w:pPr>
        <w:pStyle w:val="20081"/>
      </w:pPr>
      <w:r w:rsidRPr="00A54543">
        <w:t xml:space="preserve">Με τα αναφερόμενα στο πόρισμα, και τυχόν πειθαρχικές ευθύνες που προκύπτουν για την μεγάλη καθυστέρηση ενημέρωσης του μηχανογραφικού συστήματος με τα απαιτούμενα παραστατικά, τη </w:t>
      </w:r>
      <w:r w:rsidRPr="00A54543">
        <w:lastRenderedPageBreak/>
        <w:t xml:space="preserve">μη τήρηση των διαδικασιών της απογραφής του Φαρμακείου, την έγκριση αυτής από το Δ.Σ. και του κλεισίματος του οικονομικού έτους και της καταστροφής ληξιπρόθεσμου υλικού φαρμακείου,  από τους διαχειριστές του Φαρμακείου, τις Επιτροπές Απογραφής και τη Διοικητική-Οικονομική Υπηρεσία.  </w:t>
      </w:r>
    </w:p>
    <w:p w:rsidR="00157153" w:rsidRPr="00A54543" w:rsidRDefault="00157153" w:rsidP="00F83879">
      <w:pPr>
        <w:pStyle w:val="20081"/>
      </w:pPr>
      <w:r w:rsidRPr="00A54543">
        <w:t>Τη νομιμότητα της απασχόλησης εξωτερικών συνεργατών στο φαρμακείο και ανάθεσης σε αυτούς αρμοδιοτήτων.</w:t>
      </w:r>
    </w:p>
    <w:p w:rsidR="00157153" w:rsidRPr="00A54543" w:rsidRDefault="00157153" w:rsidP="00593558">
      <w:pPr>
        <w:numPr>
          <w:ilvl w:val="0"/>
          <w:numId w:val="32"/>
        </w:numPr>
        <w:spacing w:after="0" w:line="240" w:lineRule="auto"/>
        <w:ind w:left="284" w:hanging="284"/>
        <w:rPr>
          <w:rFonts w:ascii="Arial" w:hAnsi="Arial" w:cs="Arial"/>
          <w:bCs/>
        </w:rPr>
      </w:pPr>
      <w:r w:rsidRPr="00A54543">
        <w:rPr>
          <w:rFonts w:ascii="Arial" w:hAnsi="Arial" w:cs="Arial"/>
          <w:bCs/>
        </w:rPr>
        <w:t>Δ.  Η Διοίκηση του  Π.Γ.Ν. «ΑΤΤΙΚΟΝ» να μεριμνήσει ώστε:</w:t>
      </w:r>
    </w:p>
    <w:p w:rsidR="00157153" w:rsidRPr="00A54543" w:rsidRDefault="00157153" w:rsidP="00F83879">
      <w:pPr>
        <w:pStyle w:val="20081"/>
      </w:pPr>
      <w:r w:rsidRPr="00A54543">
        <w:t>Να υλοποιηθούν όλες οι  προτάσεις που αναφέρονται στο Φαρμακείο.</w:t>
      </w:r>
    </w:p>
    <w:p w:rsidR="00157153" w:rsidRPr="00A54543" w:rsidRDefault="00157153" w:rsidP="00F83879">
      <w:pPr>
        <w:pStyle w:val="20081"/>
      </w:pPr>
      <w:r w:rsidRPr="00A54543">
        <w:t>Για τη στελέχωση του Φαρμακείου με Επικουρικό Φαρμακοποιό.</w:t>
      </w:r>
    </w:p>
    <w:p w:rsidR="00157153" w:rsidRPr="00A54543" w:rsidRDefault="00157153" w:rsidP="00F83879">
      <w:pPr>
        <w:pStyle w:val="20081"/>
      </w:pPr>
      <w:r w:rsidRPr="00A54543">
        <w:t>Για την άμεση διάθεση στο Φαρμακείο προσωπικού μέχρι να μηδενιστούν οι καθυστερήσεις στην καταχώρηση παραστατικών στο μηχανογραφικό σύστημα που παρατηρούνται.</w:t>
      </w:r>
    </w:p>
    <w:p w:rsidR="00157153" w:rsidRPr="00A54543" w:rsidRDefault="00157153" w:rsidP="00F83879">
      <w:pPr>
        <w:pStyle w:val="20081"/>
      </w:pPr>
      <w:r w:rsidRPr="00A54543">
        <w:t xml:space="preserve">Να διενεργηθεί άμεσα πλήρης απογραφή από μηδενική βάση στο Φαρμακείο, ώστε να αποδοθεί η ακριβής εικόνα και να ταχτοποιηθούν τα αποθέματα,  τα ελλείμματα και τα πλεονάσματα.  </w:t>
      </w:r>
    </w:p>
    <w:p w:rsidR="00157153" w:rsidRPr="00A54543" w:rsidRDefault="00157153" w:rsidP="00F83879">
      <w:pPr>
        <w:pStyle w:val="20081"/>
      </w:pPr>
      <w:r w:rsidRPr="00A54543">
        <w:t xml:space="preserve">Να αναθεωρηθούν οι διαδικασίες του Κανονισμού λειτουργίας που αφορούν το φαρμακείο. </w:t>
      </w:r>
    </w:p>
    <w:p w:rsidR="00157153" w:rsidRPr="00A54543" w:rsidRDefault="00157153" w:rsidP="00F83879">
      <w:pPr>
        <w:pStyle w:val="20081"/>
      </w:pPr>
      <w:r w:rsidRPr="00A54543">
        <w:t>Σε συνεργασία με τη Τεχνική Υπηρεσία και την Προϊσταμένη του Φαρμακείου, να δημιουργηθεί χώρος αρχείου και να εξεταστεί η εκ νέου κατανομή και διαρρύθμιση του χώρου, σε γραφεία, εργαστήρια, κλπ ώστε να βελτιωθούν οι συνθήκες εργασίας του προσωπικού.</w:t>
      </w:r>
    </w:p>
    <w:p w:rsidR="00157153" w:rsidRPr="00A54543" w:rsidRDefault="00157153" w:rsidP="00F83879">
      <w:pPr>
        <w:pStyle w:val="20081"/>
      </w:pPr>
      <w:r w:rsidRPr="00A54543">
        <w:t xml:space="preserve">Για τη σωστή χωροταξική λειτουργία της Μονάδας Διάλυσης </w:t>
      </w:r>
      <w:proofErr w:type="spellStart"/>
      <w:r w:rsidRPr="00A54543">
        <w:t>Κυτταροστατικών</w:t>
      </w:r>
      <w:proofErr w:type="spellEnd"/>
      <w:r w:rsidRPr="00A54543">
        <w:t xml:space="preserve"> φαρμάκων και την άμεση στελέχωσή της.</w:t>
      </w:r>
    </w:p>
    <w:p w:rsidR="00157153" w:rsidRPr="00A54543" w:rsidRDefault="00157153" w:rsidP="00F83879">
      <w:pPr>
        <w:pStyle w:val="20081"/>
      </w:pPr>
      <w:r w:rsidRPr="00A54543">
        <w:t xml:space="preserve">Η Διεύθυνση Προσωπικού θα πρέπει να ενημερώνεται για την ύπαρξη όλων των εξωτερικών συνεργατών που έχουν διατεθεί και απασχολούνται στο Νοσοκομείο στα πλαίσια συμφωνίας με τη Διοίκηση. </w:t>
      </w:r>
    </w:p>
    <w:p w:rsidR="00157153" w:rsidRPr="00A54543" w:rsidRDefault="00157153" w:rsidP="00F83879">
      <w:pPr>
        <w:pStyle w:val="20081"/>
      </w:pPr>
      <w:r w:rsidRPr="00A54543">
        <w:t>Να επιλυθεί το θέμα της συμβατότητας μεταξύ των μηχανογραφικών συστημάτων της ΗΔΙΚΑ και του Νοσοκομείου.</w:t>
      </w:r>
    </w:p>
    <w:p w:rsidR="00157153" w:rsidRPr="00A54543" w:rsidRDefault="00157153" w:rsidP="00F83879">
      <w:pPr>
        <w:pStyle w:val="20081"/>
      </w:pPr>
      <w:r w:rsidRPr="00A54543">
        <w:t>Να διαπιστευτούν όλοι οι Φαρμακοποιοί στην ΗΔΙΚΑ.</w:t>
      </w:r>
    </w:p>
    <w:p w:rsidR="00157153" w:rsidRPr="00A54543" w:rsidRDefault="00157153" w:rsidP="00F83879">
      <w:pPr>
        <w:pStyle w:val="20081"/>
      </w:pPr>
      <w:r w:rsidRPr="00A54543">
        <w:t xml:space="preserve">Να επανεξετάσει την έγκριση λειτουργίας Απογευματινού Φαρμακείου. </w:t>
      </w:r>
    </w:p>
    <w:p w:rsidR="00157153" w:rsidRPr="00A54543" w:rsidRDefault="00157153" w:rsidP="00F83879">
      <w:pPr>
        <w:pStyle w:val="20081"/>
      </w:pPr>
      <w:r w:rsidRPr="00A54543">
        <w:t>Να ενεργήσει άμεσα ώστε να αποκατασταθεί το κλίμα συνεργασίας μεταξύ των εργαζομένων στο φαρμακείο.</w:t>
      </w:r>
    </w:p>
    <w:p w:rsidR="00157153" w:rsidRPr="00A54543" w:rsidRDefault="00157153" w:rsidP="00F83879">
      <w:pPr>
        <w:pStyle w:val="20081"/>
      </w:pPr>
      <w:r w:rsidRPr="00A54543">
        <w:t xml:space="preserve"> Να ασκήσει αυστηρές συστάσεις στο προσωπικό του φαρμακείου με πιθανή επιβολή πειθαρχικών κυρώσεων για την μη σωστή και καθυστερημένη καταχώρηση στοιχείων ή και την πιθανή άρνηση εκτέλεση καθήκοντος.</w:t>
      </w:r>
    </w:p>
    <w:p w:rsidR="00157153" w:rsidRPr="00A54543" w:rsidRDefault="00157153" w:rsidP="00F83879">
      <w:pPr>
        <w:pStyle w:val="20081"/>
      </w:pPr>
      <w:r w:rsidRPr="00A54543">
        <w:t xml:space="preserve">Να ελέγξει σε ποια εταιρεία παρεδόθησαν φάρμακα προς καταστροφή από το Φαρμακείο και ποια η σχέση αυτής με το Νοσοκομείο, αφού σύμφωνα με το υπ’ αριθ. </w:t>
      </w:r>
      <w:proofErr w:type="spellStart"/>
      <w:r w:rsidRPr="00A54543">
        <w:t>πρωτ</w:t>
      </w:r>
      <w:proofErr w:type="spellEnd"/>
      <w:r w:rsidRPr="00A54543">
        <w:t>. 28799/4-8-2014 έγγραφο του Νοσοκομείου, δεν έχει υπογραφεί σύμβαση με εταιρεία για τη καταστροφή των ληξιπρόθεσμων υλικών.</w:t>
      </w:r>
    </w:p>
    <w:p w:rsidR="00157153" w:rsidRPr="00A54543" w:rsidRDefault="00157153" w:rsidP="00F83879">
      <w:pPr>
        <w:pStyle w:val="20081"/>
      </w:pPr>
      <w:r w:rsidRPr="00A54543">
        <w:t>Να προχωρήσει σε σχετική απόφαση Δ.Σ. για την έναρξη λειτουργίας του κοινωνικού Ιατρείου, εφ’ όσον αυτό λειτουργεί ακόμα.</w:t>
      </w:r>
    </w:p>
    <w:p w:rsidR="00157153" w:rsidRPr="00A54543" w:rsidRDefault="00157153" w:rsidP="00F83879">
      <w:pPr>
        <w:pStyle w:val="20081"/>
      </w:pPr>
      <w:r w:rsidRPr="00A54543">
        <w:t xml:space="preserve">Η Διοίκηση να είναι αυστηρή στα οριζόμενα στο ΠΔ108/1993 σχετικά με τον ορισμό των υπευθύνων διαχείρισης του φαρμακείου.  </w:t>
      </w:r>
    </w:p>
    <w:p w:rsidR="00157153" w:rsidRPr="00A54543" w:rsidRDefault="00157153" w:rsidP="00F83879">
      <w:pPr>
        <w:pStyle w:val="20081"/>
      </w:pPr>
      <w:r w:rsidRPr="00A54543">
        <w:t xml:space="preserve">Να γίνει έλεγχος στην Οικονομική- Διοικητική Υπηρεσία του Π.Γ.Ν. «ΑΤΤΙΚΟΝ» σχετικά με τη λογιστική διαχείριση του Φαρμακείου. </w:t>
      </w:r>
    </w:p>
    <w:p w:rsidR="00157153" w:rsidRPr="00A54543" w:rsidRDefault="00157153" w:rsidP="00F83879">
      <w:pPr>
        <w:pStyle w:val="20081"/>
      </w:pPr>
      <w:r w:rsidRPr="00A54543">
        <w:t xml:space="preserve">Να ελέγξει το Τμήμα Πληροφορικής ως προς την ακρίβεια των στοιχείων που περιλαμβάνονται  στο υπ’ αριθ. 28799/4-8-2014 </w:t>
      </w:r>
      <w:r w:rsidRPr="00A54543">
        <w:lastRenderedPageBreak/>
        <w:t>έγγραφο του Π.Γ.Ν. «ΑΤΤΙΚΟΝ». Αν το πρόβλημα είναι υπαρκτό να διερευνηθεί γιατί δεν έχει επιλυθεί.</w:t>
      </w:r>
    </w:p>
    <w:p w:rsidR="00157153" w:rsidRPr="00A54543" w:rsidRDefault="00157153" w:rsidP="00593558">
      <w:pPr>
        <w:numPr>
          <w:ilvl w:val="0"/>
          <w:numId w:val="32"/>
        </w:numPr>
        <w:spacing w:after="0" w:line="240" w:lineRule="auto"/>
        <w:ind w:left="284" w:hanging="284"/>
        <w:rPr>
          <w:rFonts w:ascii="Arial" w:hAnsi="Arial" w:cs="Arial"/>
          <w:bCs/>
        </w:rPr>
      </w:pPr>
      <w:r w:rsidRPr="00A54543">
        <w:rPr>
          <w:rFonts w:ascii="Arial" w:hAnsi="Arial" w:cs="Arial"/>
          <w:bCs/>
        </w:rPr>
        <w:t>Ε.  Η Προϊσταμένη του Φαρμακείου να μεριμνήσει ώστε:</w:t>
      </w:r>
    </w:p>
    <w:p w:rsidR="00157153" w:rsidRPr="00A54543" w:rsidRDefault="00157153" w:rsidP="00F83879">
      <w:pPr>
        <w:pStyle w:val="20081"/>
      </w:pPr>
      <w:r w:rsidRPr="00A54543">
        <w:t>Να πραγματοποιούνται τακτικές περιοδικές απογραφές σε όλες τις κατηγορίες υλικών και φαρμάκων έτσι ώστε να αποφεύγονται αποκλίσεις μεταξύ των ποσοτήτων που καταχωρήθηκαν και απογράφηκαν.</w:t>
      </w:r>
    </w:p>
    <w:p w:rsidR="00157153" w:rsidRPr="00A54543" w:rsidRDefault="00157153" w:rsidP="00F83879">
      <w:pPr>
        <w:pStyle w:val="20081"/>
      </w:pPr>
      <w:r w:rsidRPr="00A54543">
        <w:t>Την επιτάχυνση καταχώρησης και ταχτοποίησης στο μηχανογραφικό σύστημα, συνταγών, τιμολογίων και λοιπών απαιτουμένων παραστατικών, που εκκρεμούν, με στόχο η καταχώρηση να ολοκληρώνεται εντός της ημέρας και σε κάθε περίπτωση καθυστερήσεις να υφίστανται σε εξαιρετικές περιπτώσεις και για ελάχιστα χρονικά διαστήματα.</w:t>
      </w:r>
    </w:p>
    <w:p w:rsidR="00157153" w:rsidRPr="00A54543" w:rsidRDefault="00157153" w:rsidP="00F83879">
      <w:pPr>
        <w:pStyle w:val="20081"/>
      </w:pPr>
      <w:r w:rsidRPr="00A54543">
        <w:t>Να εξεταστεί η συμβατότητα των υλικών (φαρμακευτικού και υγειονομικού) που βρίσκονται σε μεγάλο απόθεμα στις αποθήκες του φαρμακείου ώστε να χρησιμοποιηθούν, εφόσον είναι δυνατόν, για τις λοιπές ανάγκες του Νοσοκομείου, πριν την ημερομηνία λήξης τους.</w:t>
      </w:r>
    </w:p>
    <w:p w:rsidR="00157153" w:rsidRPr="00A54543" w:rsidRDefault="00157153" w:rsidP="00F83879">
      <w:pPr>
        <w:pStyle w:val="20081"/>
      </w:pPr>
      <w:r w:rsidRPr="00A54543">
        <w:t xml:space="preserve">Να αποκατασταθεί άμεσα ο χώρος του Εργαστηρίου </w:t>
      </w:r>
      <w:proofErr w:type="spellStart"/>
      <w:r w:rsidRPr="00A54543">
        <w:t>Φαρμακοτεχνιτών</w:t>
      </w:r>
      <w:proofErr w:type="spellEnd"/>
      <w:r w:rsidRPr="00A54543">
        <w:t xml:space="preserve"> σκευασμάτων του φαρμακείου.</w:t>
      </w:r>
    </w:p>
    <w:p w:rsidR="00157153" w:rsidRPr="00A54543" w:rsidRDefault="00157153" w:rsidP="00F83879">
      <w:pPr>
        <w:pStyle w:val="20081"/>
      </w:pPr>
      <w:r w:rsidRPr="00A54543">
        <w:t>Να μεριμνήσει για την εφαρμογή της τήρησης των διατάξεων της Υ6γ/οικ6551 (ΦΕΚ 419/β’/14.6.1993) Υπουργικής Απόφασης σύμφωνα με τα αναφερόμενα στο κεφάλαιο Η.10.1. σχετικά με την τήρηση των βιβλίων. Αυτά να τηρούνται σύμφωνα με τις διατάξεις  είτε μηχανογραφικά είτε χειρόγραφα.</w:t>
      </w:r>
    </w:p>
    <w:p w:rsidR="00157153" w:rsidRPr="00A54543" w:rsidRDefault="00157153" w:rsidP="00F83879">
      <w:pPr>
        <w:pStyle w:val="20081"/>
      </w:pPr>
      <w:r w:rsidRPr="00A54543">
        <w:t>Να απογραφούν τα φάρμακα που βρίσκονται στο χώρο του φαρμακείου τα οποία παραδίδουν οι συγγενείς ασθενών. Εφόσον κρίνονται ασφαλή να παραδοθούν σε κοινωνικό ιατρείο-φαρμακείο διαφορετικά να απομακρυνθούν με τη διαδικασία της καταστροφής.</w:t>
      </w:r>
    </w:p>
    <w:p w:rsidR="00157153" w:rsidRPr="00A54543" w:rsidRDefault="00157153" w:rsidP="00F83879">
      <w:pPr>
        <w:pStyle w:val="20081"/>
      </w:pPr>
      <w:r w:rsidRPr="00A54543">
        <w:t>Να μη χορηγούνται σε νοσηλευόμενους τα επιστρεφόμενα φάρμακα από ασθενείς ή συγγενείς αυτών ή άλλες πηγές, καθώς ουδεμία εγγύηση υπάρχει για την ασφαλή και ποιοτική φύλαξη-συντήρηση- μεταφορά των φαρμάκων αυτών.</w:t>
      </w:r>
    </w:p>
    <w:p w:rsidR="00157153" w:rsidRPr="00A54543" w:rsidRDefault="00157153" w:rsidP="00F83879">
      <w:pPr>
        <w:pStyle w:val="20081"/>
      </w:pPr>
      <w:r w:rsidRPr="00A54543">
        <w:t>Να τηρούνται όλες  οι διατάξεις του ΠΔ 108/1993 καθώς και του δημοσίου λογιστικού σχετικά με τη διαχείριση υλικού στο φαρμακείο, τις απογραφές, τα ληξιπρόθεσμα φάρμακα και τη καταστροφή αυτών.</w:t>
      </w:r>
    </w:p>
    <w:p w:rsidR="00282D99" w:rsidRPr="00A54543" w:rsidRDefault="00103E9A" w:rsidP="009E062D">
      <w:pPr>
        <w:pStyle w:val="a3"/>
        <w:spacing w:after="0" w:line="240" w:lineRule="auto"/>
        <w:ind w:left="0" w:right="43"/>
        <w:jc w:val="both"/>
        <w:rPr>
          <w:rFonts w:ascii="Arial" w:hAnsi="Arial" w:cs="Arial"/>
        </w:rPr>
      </w:pPr>
      <w:r w:rsidRPr="00A54543">
        <w:rPr>
          <w:rFonts w:ascii="Arial" w:hAnsi="Arial" w:cs="Arial"/>
        </w:rPr>
        <w:tab/>
      </w:r>
    </w:p>
    <w:p w:rsidR="00103E9A" w:rsidRPr="00A54543" w:rsidRDefault="00103E9A" w:rsidP="009E062D">
      <w:pPr>
        <w:pStyle w:val="a3"/>
        <w:spacing w:after="0" w:line="240" w:lineRule="auto"/>
        <w:ind w:left="0" w:right="43"/>
        <w:jc w:val="both"/>
        <w:rPr>
          <w:rFonts w:ascii="Arial" w:hAnsi="Arial" w:cs="Arial"/>
          <w:u w:val="single"/>
        </w:rPr>
      </w:pPr>
      <w:r w:rsidRPr="00A54543">
        <w:rPr>
          <w:rFonts w:ascii="Arial" w:hAnsi="Arial" w:cs="Arial"/>
          <w:u w:val="single"/>
        </w:rPr>
        <w:t>Έλεγχος στο φαρμακείο του Γ.Ν.Α. «Ο ΕΥΑΓΓΕΛΙΣΜΟΣ», σχετικά με   τη λειτουργία του, καθώς και το διαχειριστικό – οικονομικό έλεγχο  αυτού, για τα έτη 2011 και 2012.</w:t>
      </w:r>
    </w:p>
    <w:p w:rsidR="00103E9A" w:rsidRPr="00A54543" w:rsidRDefault="00103E9A" w:rsidP="00103E9A">
      <w:pPr>
        <w:pStyle w:val="a3"/>
        <w:spacing w:after="0" w:line="240" w:lineRule="auto"/>
        <w:ind w:right="43"/>
        <w:jc w:val="both"/>
        <w:rPr>
          <w:rFonts w:ascii="Arial" w:hAnsi="Arial" w:cs="Arial"/>
          <w:b/>
          <w:bCs/>
        </w:rPr>
      </w:pPr>
    </w:p>
    <w:p w:rsidR="009E062D" w:rsidRPr="00A54543" w:rsidRDefault="009E062D" w:rsidP="00C1480C">
      <w:pPr>
        <w:pStyle w:val="20083"/>
      </w:pPr>
      <w:r w:rsidRPr="00A54543">
        <w:t>ΣΚΟΠΟΣ</w:t>
      </w:r>
    </w:p>
    <w:p w:rsidR="00103E9A" w:rsidRPr="00A54543" w:rsidRDefault="009E062D" w:rsidP="00C1480C">
      <w:pPr>
        <w:spacing w:after="0" w:line="240" w:lineRule="auto"/>
        <w:jc w:val="both"/>
        <w:rPr>
          <w:rFonts w:ascii="Arial" w:hAnsi="Arial" w:cs="Arial"/>
          <w:color w:val="000000"/>
        </w:rPr>
      </w:pPr>
      <w:r w:rsidRPr="00A54543">
        <w:rPr>
          <w:rFonts w:ascii="Arial" w:hAnsi="Arial" w:cs="Arial"/>
          <w:color w:val="000000"/>
        </w:rPr>
        <w:t>Έλεγχος, ορθής και νόμιμης λειτουργίας του τμήματος του Φαρμακείου της δημόσιας νοσηλευτικής μονάδας και   διαχειριστικός – οικονομικός έλεγχος για τα έτη 2011 και 2012.</w:t>
      </w:r>
      <w:r w:rsidR="00103E9A" w:rsidRPr="00A54543">
        <w:rPr>
          <w:rFonts w:ascii="Arial" w:hAnsi="Arial" w:cs="Arial"/>
          <w:color w:val="000000"/>
        </w:rPr>
        <w:t xml:space="preserve"> </w:t>
      </w:r>
      <w:r w:rsidR="00103E9A" w:rsidRPr="00A54543">
        <w:rPr>
          <w:rFonts w:ascii="Arial" w:hAnsi="Arial" w:cs="Arial"/>
          <w:color w:val="000000"/>
        </w:rPr>
        <w:tab/>
        <w:t xml:space="preserve"> </w:t>
      </w:r>
    </w:p>
    <w:p w:rsidR="00103E9A" w:rsidRPr="00A54543" w:rsidRDefault="00103E9A" w:rsidP="00103E9A">
      <w:pPr>
        <w:pStyle w:val="a3"/>
        <w:spacing w:after="0" w:line="240" w:lineRule="auto"/>
        <w:ind w:right="43"/>
        <w:jc w:val="both"/>
        <w:rPr>
          <w:rFonts w:ascii="Arial" w:hAnsi="Arial" w:cs="Arial"/>
          <w:b/>
          <w:bCs/>
        </w:rPr>
      </w:pPr>
    </w:p>
    <w:p w:rsidR="00103E9A" w:rsidRPr="00A54543" w:rsidRDefault="00103E9A" w:rsidP="00C6789E">
      <w:pPr>
        <w:pStyle w:val="20083"/>
      </w:pPr>
      <w:r w:rsidRPr="00A54543">
        <w:t xml:space="preserve">ΔΙΑΠΙΣΤΩΣΕΙΣ </w:t>
      </w:r>
    </w:p>
    <w:p w:rsidR="00103E9A" w:rsidRPr="00A54543" w:rsidRDefault="00C1480C"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 </w:t>
      </w:r>
      <w:r w:rsidR="00103E9A" w:rsidRPr="00A54543">
        <w:rPr>
          <w:rFonts w:ascii="Arial" w:hAnsi="Arial" w:cs="Arial"/>
          <w:color w:val="000000"/>
        </w:rPr>
        <w:t xml:space="preserve">Υπάρχει ασάφεια όσον αφορά την παραμονή των εφημερευόντων φαρμακοποιών εντός του Νοσοκομείου κατά τις νυκτερινές ώρες.  </w:t>
      </w:r>
    </w:p>
    <w:p w:rsidR="00103E9A" w:rsidRPr="00A54543" w:rsidRDefault="00C1480C"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 </w:t>
      </w:r>
      <w:r w:rsidR="00103E9A" w:rsidRPr="00A54543">
        <w:rPr>
          <w:rFonts w:ascii="Arial" w:hAnsi="Arial" w:cs="Arial"/>
          <w:color w:val="000000"/>
        </w:rPr>
        <w:t xml:space="preserve">Προέκυψαν παραβάσεις διαχείρισης, σχετικά με την απογραφή δημόσιου υλικού του έτους 2012, για το αναλώσιμο υγειονομικό της Διαχείρισης Αναλώσιμου Υλικού. </w:t>
      </w:r>
    </w:p>
    <w:p w:rsidR="00103E9A" w:rsidRPr="00A54543" w:rsidRDefault="00C1480C"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 </w:t>
      </w:r>
      <w:r w:rsidR="00103E9A" w:rsidRPr="00A54543">
        <w:rPr>
          <w:rFonts w:ascii="Arial" w:hAnsi="Arial" w:cs="Arial"/>
          <w:color w:val="000000"/>
        </w:rPr>
        <w:t xml:space="preserve">Οι Προϊστάμενοι της Νοσηλευτικής Υπηρεσίας, όφειλαν </w:t>
      </w:r>
      <w:proofErr w:type="spellStart"/>
      <w:r w:rsidR="00103E9A" w:rsidRPr="00A54543">
        <w:rPr>
          <w:rFonts w:ascii="Arial" w:hAnsi="Arial" w:cs="Arial"/>
          <w:color w:val="000000"/>
        </w:rPr>
        <w:t>αφ΄</w:t>
      </w:r>
      <w:proofErr w:type="spellEnd"/>
      <w:r w:rsidR="00103E9A" w:rsidRPr="00A54543">
        <w:rPr>
          <w:rFonts w:ascii="Arial" w:hAnsi="Arial" w:cs="Arial"/>
          <w:color w:val="000000"/>
        </w:rPr>
        <w:t xml:space="preserve"> ενός μεν να επιβλέπουν την θεώρηση των συνταγολογίων των ναρκωτικών ιδιοσκευασμάτων, </w:t>
      </w:r>
      <w:proofErr w:type="spellStart"/>
      <w:r w:rsidR="00103E9A" w:rsidRPr="00A54543">
        <w:rPr>
          <w:rFonts w:ascii="Arial" w:hAnsi="Arial" w:cs="Arial"/>
          <w:color w:val="000000"/>
        </w:rPr>
        <w:lastRenderedPageBreak/>
        <w:t>αφ΄</w:t>
      </w:r>
      <w:proofErr w:type="spellEnd"/>
      <w:r w:rsidR="00103E9A" w:rsidRPr="00A54543">
        <w:rPr>
          <w:rFonts w:ascii="Arial" w:hAnsi="Arial" w:cs="Arial"/>
          <w:color w:val="000000"/>
        </w:rPr>
        <w:t xml:space="preserve"> ετέρου δε να εποπτεύουν και ελέγχουν  τη διακίνηση των ναρκωτικών αυτών στα Τμήματα ευθύνης τους (Αιματολογική Κλινική και Ογκολογική – Ρευματολογική Κλινική). Ουδόλως αιτιολογείται η απώλεια συνταγολογίων ναρκωτικών ιδιοσκευασμάτων στην Ογκολογική – Ρευματολογική Κλινική και μάλιστα άνευ περαιτέρω έρευνας.</w:t>
      </w:r>
    </w:p>
    <w:p w:rsidR="00103E9A" w:rsidRPr="00A54543" w:rsidRDefault="00C1480C"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 </w:t>
      </w:r>
      <w:r w:rsidR="00103E9A" w:rsidRPr="00A54543">
        <w:rPr>
          <w:rFonts w:ascii="Arial" w:hAnsi="Arial" w:cs="Arial"/>
          <w:color w:val="000000"/>
        </w:rPr>
        <w:t>Δεν ελήφθησαν τα αναλυτικά στοιχεία του ελέγχου των ορκωτών λογιστών για το οικονομικό έτος 2012, τα οποία θα έπρεπε να αναφέρονται στη μη απογραφή του αναλώσιμου υγειονομικού υλικού, στα Τμήματα και τα Εργαστήρια του Νοσοκομείου, η οποία έγινε κατά προσέγγιση και με χρονική καθυστέρηση έξι μηνών.</w:t>
      </w:r>
    </w:p>
    <w:p w:rsidR="00103E9A" w:rsidRPr="00A54543" w:rsidRDefault="00C1480C"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 </w:t>
      </w:r>
      <w:r w:rsidR="00103E9A" w:rsidRPr="00A54543">
        <w:rPr>
          <w:rFonts w:ascii="Arial" w:hAnsi="Arial" w:cs="Arial"/>
          <w:color w:val="000000"/>
        </w:rPr>
        <w:t xml:space="preserve">Το απόθεμα όλων των ναρκωτικών φαρμάκων στα Τμήματα του Νοσοκομείου, δεν </w:t>
      </w:r>
      <w:proofErr w:type="spellStart"/>
      <w:r w:rsidR="00103E9A" w:rsidRPr="00A54543">
        <w:rPr>
          <w:rFonts w:ascii="Arial" w:hAnsi="Arial" w:cs="Arial"/>
          <w:color w:val="000000"/>
        </w:rPr>
        <w:t>προσμετράται</w:t>
      </w:r>
      <w:proofErr w:type="spellEnd"/>
      <w:r w:rsidR="00103E9A" w:rsidRPr="00A54543">
        <w:rPr>
          <w:rFonts w:ascii="Arial" w:hAnsi="Arial" w:cs="Arial"/>
          <w:color w:val="000000"/>
        </w:rPr>
        <w:t xml:space="preserve"> ως υπάρχον στην διαχείριση του Φαρμακείου, όπως προβλέπεται από την Υπουργική Απόφαση με Α.Π. Α6Γ/8600/2.8.1991, με αποτέλεσμα αυτό να μην δηλώνεται  στις τριμηνιαίες καταστάσεις που υποβάλει το Φαρμακείο στην Περιφέρεια Αττικής (Διεύθυνση Δημόσιας Υγείας – Τμήμα φαρμάκων και φαρμακείων). </w:t>
      </w:r>
    </w:p>
    <w:p w:rsidR="00103E9A" w:rsidRPr="00A54543" w:rsidRDefault="00C1480C"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 </w:t>
      </w:r>
      <w:r w:rsidR="00103E9A" w:rsidRPr="00A54543">
        <w:rPr>
          <w:rFonts w:ascii="Arial" w:hAnsi="Arial" w:cs="Arial"/>
          <w:color w:val="000000"/>
        </w:rPr>
        <w:t>Οι Επιθεωρητές επιφυλάσσονται ως προς την ορθότητα των τελικών στοιχείων για τις ετήσιες απογραφές των οικονομικών ετών 2011 και 2012.</w:t>
      </w:r>
    </w:p>
    <w:p w:rsidR="00103E9A" w:rsidRPr="00A54543" w:rsidRDefault="00C1480C"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 </w:t>
      </w:r>
      <w:r w:rsidR="00103E9A" w:rsidRPr="00A54543">
        <w:rPr>
          <w:rFonts w:ascii="Arial" w:hAnsi="Arial" w:cs="Arial"/>
          <w:color w:val="000000"/>
        </w:rPr>
        <w:t>Το Τμήμα Πληροφορικής του Νοσοκομείου, από την αρχή της έρευνας, είχε υποχρέωση να θέσει στην διάθεση των Επιθεωρητών, αμέσως τα πλήρη και σωστά αιτηθέντα διαχειριστικά στοιχεία των ετών 2011 και 2012.</w:t>
      </w:r>
    </w:p>
    <w:p w:rsidR="00103E9A" w:rsidRPr="007E4B6C" w:rsidRDefault="00103E9A" w:rsidP="00A27BF1">
      <w:pPr>
        <w:spacing w:after="0" w:line="240" w:lineRule="auto"/>
        <w:ind w:right="43"/>
        <w:jc w:val="both"/>
        <w:rPr>
          <w:rFonts w:ascii="Arial" w:hAnsi="Arial" w:cs="Arial"/>
          <w:b/>
          <w:bCs/>
        </w:rPr>
      </w:pPr>
    </w:p>
    <w:p w:rsidR="00103E9A" w:rsidRPr="00A54543" w:rsidRDefault="00103E9A" w:rsidP="00FC6932">
      <w:pPr>
        <w:pStyle w:val="20083"/>
      </w:pPr>
      <w:r w:rsidRPr="00A54543">
        <w:t>ΠΡΟΤΑΣΕΙΣ</w:t>
      </w:r>
    </w:p>
    <w:p w:rsidR="00103E9A" w:rsidRPr="00A54543" w:rsidRDefault="00103E9A" w:rsidP="00593558">
      <w:pPr>
        <w:numPr>
          <w:ilvl w:val="0"/>
          <w:numId w:val="32"/>
        </w:numPr>
        <w:spacing w:after="0" w:line="240" w:lineRule="auto"/>
        <w:ind w:left="284" w:hanging="284"/>
        <w:jc w:val="both"/>
        <w:rPr>
          <w:rFonts w:ascii="Arial" w:hAnsi="Arial" w:cs="Arial"/>
          <w:bCs/>
        </w:rPr>
      </w:pPr>
      <w:r w:rsidRPr="00A54543">
        <w:rPr>
          <w:rFonts w:ascii="Arial" w:hAnsi="Arial" w:cs="Arial"/>
          <w:bCs/>
        </w:rPr>
        <w:t xml:space="preserve">Η παρούσα Έκθεση ελέγχου να διαβιβασθεί στην Διοίκηση της 1ης Υγειονομικής Περιφέρειας Αττικής, για διενέργεια Ένορκης Διοικητικής Εξέτασης (Ε.Δ.Ε.) στο Νοσοκομείο «Γ.Ν.Α. ΕΥΑΓΓΕΛΙΣΜΟΣ», σχετικά με τα αναφερόμενα στη παρούσα Έκθεση ελέγχου και συγκεκριμένα  </w:t>
      </w:r>
      <w:proofErr w:type="spellStart"/>
      <w:r w:rsidRPr="00A54543">
        <w:rPr>
          <w:rFonts w:ascii="Arial" w:hAnsi="Arial" w:cs="Arial"/>
          <w:bCs/>
        </w:rPr>
        <w:t>αφ΄</w:t>
      </w:r>
      <w:proofErr w:type="spellEnd"/>
      <w:r w:rsidRPr="00A54543">
        <w:rPr>
          <w:rFonts w:ascii="Arial" w:hAnsi="Arial" w:cs="Arial"/>
          <w:bCs/>
        </w:rPr>
        <w:t xml:space="preserve"> ενός μεν για τη μη διενέργεια απογραφής του αναλώσιμου υλικού στα Νοσηλευτικά Τμήματα  και τα Εργαστήρια του νοσοκομείου </w:t>
      </w:r>
      <w:proofErr w:type="spellStart"/>
      <w:r w:rsidRPr="00A54543">
        <w:rPr>
          <w:rFonts w:ascii="Arial" w:hAnsi="Arial" w:cs="Arial"/>
          <w:bCs/>
        </w:rPr>
        <w:t>αφ΄</w:t>
      </w:r>
      <w:proofErr w:type="spellEnd"/>
      <w:r w:rsidRPr="00A54543">
        <w:rPr>
          <w:rFonts w:ascii="Arial" w:hAnsi="Arial" w:cs="Arial"/>
          <w:bCs/>
        </w:rPr>
        <w:t xml:space="preserve"> ετέρου δε για τα ευρεθέντα ετερογενή διαχειριστικά στοιχεία των ετών 2011 και 2012, ως επίσης  και για την απώλεια του Συνταγολογίου «Παραδόσεως και παραλαβής ναρκωτικών φαρμάκων ως απόθεμα για την απώλεια του Συνταγολογίου Ναρκωτικών (Πίνακα Β΄, Γ΄, ΒΣ΄, ΓΣ’ &amp; </w:t>
      </w:r>
      <w:proofErr w:type="spellStart"/>
      <w:r w:rsidRPr="00A54543">
        <w:rPr>
          <w:rFonts w:ascii="Arial" w:hAnsi="Arial" w:cs="Arial"/>
          <w:bCs/>
        </w:rPr>
        <w:t>Δ΄του</w:t>
      </w:r>
      <w:proofErr w:type="spellEnd"/>
      <w:r w:rsidRPr="00A54543">
        <w:rPr>
          <w:rFonts w:ascii="Arial" w:hAnsi="Arial" w:cs="Arial"/>
          <w:bCs/>
        </w:rPr>
        <w:t xml:space="preserve"> Ν. 1729/87)» από την Ογκολογική – Ρευματολογική Κλινική.</w:t>
      </w:r>
    </w:p>
    <w:p w:rsidR="00103E9A" w:rsidRPr="00A54543" w:rsidRDefault="00103E9A" w:rsidP="00593558">
      <w:pPr>
        <w:numPr>
          <w:ilvl w:val="0"/>
          <w:numId w:val="32"/>
        </w:numPr>
        <w:spacing w:after="0" w:line="240" w:lineRule="auto"/>
        <w:ind w:left="284" w:hanging="284"/>
        <w:jc w:val="both"/>
        <w:rPr>
          <w:rFonts w:ascii="Arial" w:hAnsi="Arial" w:cs="Arial"/>
          <w:bCs/>
        </w:rPr>
      </w:pPr>
      <w:r w:rsidRPr="00A54543">
        <w:rPr>
          <w:rFonts w:ascii="Arial" w:hAnsi="Arial" w:cs="Arial"/>
          <w:bCs/>
        </w:rPr>
        <w:t>Η Έκθεση ελέγχου να διαβιβασθεί στο Σώμα Δίωξης Οικονομικού Εγκλήματος (Σ.Δ.Ο.Ε.), για τυχόν δικές του ενέργειες.</w:t>
      </w:r>
    </w:p>
    <w:p w:rsidR="00103E9A" w:rsidRPr="00A54543" w:rsidRDefault="00103E9A" w:rsidP="00593558">
      <w:pPr>
        <w:numPr>
          <w:ilvl w:val="0"/>
          <w:numId w:val="32"/>
        </w:numPr>
        <w:spacing w:after="0" w:line="240" w:lineRule="auto"/>
        <w:ind w:left="284" w:hanging="284"/>
        <w:jc w:val="both"/>
        <w:rPr>
          <w:rFonts w:ascii="Arial" w:hAnsi="Arial" w:cs="Arial"/>
          <w:bCs/>
        </w:rPr>
      </w:pPr>
      <w:r w:rsidRPr="00A54543">
        <w:rPr>
          <w:rFonts w:ascii="Arial" w:hAnsi="Arial" w:cs="Arial"/>
          <w:bCs/>
        </w:rPr>
        <w:t xml:space="preserve">Η Διεύθυνση του Φαρμακείου να φροντίσει άμεσα έτσι ώστε το απόθεμα όλων των ναρκωτικών φαρμάκων στα Τμήματα του Νοσοκομείου, να </w:t>
      </w:r>
      <w:proofErr w:type="spellStart"/>
      <w:r w:rsidRPr="00A54543">
        <w:rPr>
          <w:rFonts w:ascii="Arial" w:hAnsi="Arial" w:cs="Arial"/>
          <w:bCs/>
        </w:rPr>
        <w:t>προσμετράται</w:t>
      </w:r>
      <w:proofErr w:type="spellEnd"/>
      <w:r w:rsidRPr="00A54543">
        <w:rPr>
          <w:rFonts w:ascii="Arial" w:hAnsi="Arial" w:cs="Arial"/>
          <w:bCs/>
        </w:rPr>
        <w:t xml:space="preserve"> ως υπάρχον στην διαχείριση του Φαρμακείου και δια του τρόπου αυτού να δηλώνονται σωστά τα προβλεπόμενα στοιχεία στις τριμηνιαίες καταστάσεις που υποβάλει το Φαρμακείο στην Περιφέρεια Αττικής (Διεύθυνση Δημόσιας Υγείας – Τμήμα φαρμάκων και φαρμακείων). </w:t>
      </w:r>
    </w:p>
    <w:p w:rsidR="00157153" w:rsidRPr="00A54543" w:rsidRDefault="00103E9A" w:rsidP="00593558">
      <w:pPr>
        <w:numPr>
          <w:ilvl w:val="0"/>
          <w:numId w:val="32"/>
        </w:numPr>
        <w:spacing w:after="0" w:line="240" w:lineRule="auto"/>
        <w:ind w:left="284" w:hanging="284"/>
        <w:jc w:val="both"/>
        <w:rPr>
          <w:rFonts w:ascii="Arial" w:hAnsi="Arial" w:cs="Arial"/>
          <w:bCs/>
        </w:rPr>
      </w:pPr>
      <w:r w:rsidRPr="00A54543">
        <w:rPr>
          <w:rFonts w:ascii="Arial" w:hAnsi="Arial" w:cs="Arial"/>
          <w:bCs/>
        </w:rPr>
        <w:t>Η Διοίκηση του Νοσοκομείου να φροντίσει άμεσα για την παραμονή των εφημερευόντων φαρμακοποιών εντός του Νοσοκομείου, κατά τις νυκτερινές ώρες.</w:t>
      </w:r>
    </w:p>
    <w:p w:rsidR="007B7D1C" w:rsidRPr="00A54543" w:rsidRDefault="007B7D1C" w:rsidP="002F685B">
      <w:pPr>
        <w:pStyle w:val="a3"/>
        <w:spacing w:after="0" w:line="240" w:lineRule="auto"/>
        <w:ind w:left="0" w:right="43"/>
        <w:jc w:val="both"/>
        <w:rPr>
          <w:rFonts w:ascii="Arial" w:hAnsi="Arial" w:cs="Arial"/>
          <w:b/>
          <w:bCs/>
        </w:rPr>
      </w:pPr>
    </w:p>
    <w:p w:rsidR="005B55B0" w:rsidRPr="00A54543" w:rsidRDefault="00B358F9" w:rsidP="005B55B0">
      <w:pPr>
        <w:pStyle w:val="a3"/>
        <w:spacing w:after="0" w:line="240" w:lineRule="auto"/>
        <w:ind w:left="0" w:right="43"/>
        <w:jc w:val="both"/>
        <w:rPr>
          <w:rFonts w:ascii="Arial" w:hAnsi="Arial" w:cs="Arial"/>
          <w:b/>
          <w:bCs/>
        </w:rPr>
      </w:pPr>
      <w:r w:rsidRPr="00A54543">
        <w:rPr>
          <w:rFonts w:ascii="Arial" w:hAnsi="Arial" w:cs="Arial"/>
          <w:b/>
          <w:bCs/>
        </w:rPr>
        <w:t>1.</w:t>
      </w:r>
      <w:r w:rsidR="003D0695" w:rsidRPr="00A54543">
        <w:rPr>
          <w:rFonts w:ascii="Arial" w:hAnsi="Arial" w:cs="Arial"/>
          <w:b/>
          <w:bCs/>
        </w:rPr>
        <w:t>5</w:t>
      </w:r>
      <w:r w:rsidR="005B55B0" w:rsidRPr="00A54543">
        <w:rPr>
          <w:rFonts w:ascii="Arial" w:hAnsi="Arial" w:cs="Arial"/>
          <w:b/>
          <w:bCs/>
        </w:rPr>
        <w:t xml:space="preserve">. </w:t>
      </w:r>
      <w:r w:rsidR="00282D99" w:rsidRPr="00A54543">
        <w:rPr>
          <w:rFonts w:ascii="Arial" w:hAnsi="Arial" w:cs="Arial"/>
          <w:b/>
          <w:bCs/>
        </w:rPr>
        <w:t>Φαρμακεία για την κ</w:t>
      </w:r>
      <w:r w:rsidR="005B55B0" w:rsidRPr="00A54543">
        <w:rPr>
          <w:rFonts w:ascii="Arial" w:hAnsi="Arial" w:cs="Arial"/>
          <w:b/>
          <w:bCs/>
        </w:rPr>
        <w:t xml:space="preserve">αταγραφή και </w:t>
      </w:r>
      <w:r w:rsidR="00282D99" w:rsidRPr="00A54543">
        <w:rPr>
          <w:rFonts w:ascii="Arial" w:hAnsi="Arial" w:cs="Arial"/>
          <w:b/>
          <w:bCs/>
        </w:rPr>
        <w:t>κ</w:t>
      </w:r>
      <w:r w:rsidR="005B55B0" w:rsidRPr="00A54543">
        <w:rPr>
          <w:rFonts w:ascii="Arial" w:hAnsi="Arial" w:cs="Arial"/>
          <w:b/>
          <w:bCs/>
        </w:rPr>
        <w:t xml:space="preserve">αταστροφή </w:t>
      </w:r>
      <w:r w:rsidR="00C66C07" w:rsidRPr="00A54543">
        <w:rPr>
          <w:rFonts w:ascii="Arial" w:hAnsi="Arial" w:cs="Arial"/>
          <w:b/>
          <w:bCs/>
        </w:rPr>
        <w:t>λ</w:t>
      </w:r>
      <w:r w:rsidR="005B55B0" w:rsidRPr="00A54543">
        <w:rPr>
          <w:rFonts w:ascii="Arial" w:hAnsi="Arial" w:cs="Arial"/>
          <w:b/>
          <w:bCs/>
        </w:rPr>
        <w:t xml:space="preserve">ηγμένου – </w:t>
      </w:r>
      <w:r w:rsidR="00C66C07" w:rsidRPr="00A54543">
        <w:rPr>
          <w:rFonts w:ascii="Arial" w:hAnsi="Arial" w:cs="Arial"/>
          <w:b/>
          <w:bCs/>
        </w:rPr>
        <w:t>α</w:t>
      </w:r>
      <w:r w:rsidR="005B55B0" w:rsidRPr="00A54543">
        <w:rPr>
          <w:rFonts w:ascii="Arial" w:hAnsi="Arial" w:cs="Arial"/>
          <w:b/>
          <w:bCs/>
        </w:rPr>
        <w:t xml:space="preserve">λλοιωμένου </w:t>
      </w:r>
      <w:r w:rsidR="00C66C07" w:rsidRPr="00A54543">
        <w:rPr>
          <w:rFonts w:ascii="Arial" w:hAnsi="Arial" w:cs="Arial"/>
          <w:b/>
          <w:bCs/>
        </w:rPr>
        <w:t>φ</w:t>
      </w:r>
      <w:r w:rsidR="005B55B0" w:rsidRPr="00A54543">
        <w:rPr>
          <w:rFonts w:ascii="Arial" w:hAnsi="Arial" w:cs="Arial"/>
          <w:b/>
          <w:bCs/>
        </w:rPr>
        <w:t xml:space="preserve">αρμακευτικού </w:t>
      </w:r>
      <w:proofErr w:type="spellStart"/>
      <w:r w:rsidR="00282D99" w:rsidRPr="00A54543">
        <w:rPr>
          <w:rFonts w:ascii="Arial" w:hAnsi="Arial" w:cs="Arial"/>
          <w:b/>
          <w:bCs/>
        </w:rPr>
        <w:t>κ</w:t>
      </w:r>
      <w:r w:rsidR="005B55B0" w:rsidRPr="00A54543">
        <w:rPr>
          <w:rFonts w:ascii="Arial" w:hAnsi="Arial" w:cs="Arial"/>
          <w:b/>
          <w:bCs/>
        </w:rPr>
        <w:t>λικού</w:t>
      </w:r>
      <w:proofErr w:type="spellEnd"/>
      <w:r w:rsidR="005B55B0" w:rsidRPr="00A54543">
        <w:rPr>
          <w:rFonts w:ascii="Arial" w:hAnsi="Arial" w:cs="Arial"/>
          <w:b/>
          <w:bCs/>
        </w:rPr>
        <w:t xml:space="preserve">. </w:t>
      </w:r>
    </w:p>
    <w:p w:rsidR="005B55B0" w:rsidRPr="00A54543" w:rsidRDefault="005B55B0" w:rsidP="005B55B0">
      <w:pPr>
        <w:pStyle w:val="a3"/>
        <w:spacing w:after="0" w:line="240" w:lineRule="auto"/>
        <w:ind w:left="0" w:right="43"/>
        <w:jc w:val="both"/>
        <w:rPr>
          <w:rFonts w:ascii="Arial" w:hAnsi="Arial" w:cs="Arial"/>
          <w:b/>
          <w:bCs/>
        </w:rPr>
      </w:pPr>
    </w:p>
    <w:p w:rsidR="005B55B0" w:rsidRPr="00A54543" w:rsidRDefault="005B55B0" w:rsidP="005B55B0">
      <w:pPr>
        <w:pStyle w:val="a3"/>
        <w:spacing w:after="0" w:line="240" w:lineRule="auto"/>
        <w:ind w:left="0" w:right="43"/>
        <w:jc w:val="both"/>
        <w:rPr>
          <w:rFonts w:ascii="Arial" w:hAnsi="Arial" w:cs="Arial"/>
          <w:u w:val="single"/>
        </w:rPr>
      </w:pPr>
      <w:r w:rsidRPr="00A54543">
        <w:rPr>
          <w:rFonts w:ascii="Arial" w:hAnsi="Arial" w:cs="Arial"/>
          <w:u w:val="single"/>
        </w:rPr>
        <w:t xml:space="preserve"> «Παράσταση σε καταστροφή ληξιπρόθεσμου φαρμακευτικού υλικού ετών 2011 και 2012 στο Γ.Ν. Παίδων  Πεντέλης».</w:t>
      </w:r>
    </w:p>
    <w:p w:rsidR="005B55B0" w:rsidRPr="00A54543" w:rsidRDefault="005B55B0" w:rsidP="005B55B0">
      <w:pPr>
        <w:pStyle w:val="a3"/>
        <w:spacing w:after="0" w:line="240" w:lineRule="auto"/>
        <w:ind w:left="0" w:right="43"/>
        <w:jc w:val="both"/>
        <w:rPr>
          <w:rFonts w:ascii="Arial" w:hAnsi="Arial" w:cs="Arial"/>
          <w:u w:val="single"/>
        </w:rPr>
      </w:pPr>
    </w:p>
    <w:p w:rsidR="005B55B0" w:rsidRPr="00A54543" w:rsidRDefault="005B55B0" w:rsidP="00C1480C">
      <w:pPr>
        <w:pStyle w:val="20083"/>
      </w:pPr>
      <w:r w:rsidRPr="00A54543">
        <w:t>ΣΚΟΠΟΣ</w:t>
      </w:r>
    </w:p>
    <w:p w:rsidR="005B55B0" w:rsidRPr="00A54543" w:rsidRDefault="005B55B0" w:rsidP="005B55B0">
      <w:pPr>
        <w:pStyle w:val="a3"/>
        <w:spacing w:after="0" w:line="240" w:lineRule="auto"/>
        <w:ind w:left="0" w:right="43"/>
        <w:jc w:val="both"/>
        <w:rPr>
          <w:rFonts w:ascii="Arial" w:hAnsi="Arial" w:cs="Arial"/>
        </w:rPr>
      </w:pPr>
      <w:r w:rsidRPr="00A54543">
        <w:rPr>
          <w:rFonts w:ascii="Arial" w:hAnsi="Arial" w:cs="Arial"/>
        </w:rPr>
        <w:t>Πρόκειται για εντολή για παράσταση σε καταστροφή ληξιπρόθεσμου φαρμακευτικού υλικού για τα διαχειριστικά έτη 2011 και 2012 στο Γ.Ν. Παίδων Πεντέλης</w:t>
      </w:r>
    </w:p>
    <w:p w:rsidR="005B55B0" w:rsidRPr="00A54543" w:rsidRDefault="005B55B0" w:rsidP="005B55B0">
      <w:pPr>
        <w:pStyle w:val="a3"/>
        <w:spacing w:after="0" w:line="240" w:lineRule="auto"/>
        <w:ind w:left="0" w:right="43"/>
        <w:jc w:val="both"/>
        <w:rPr>
          <w:rFonts w:ascii="Arial" w:hAnsi="Arial" w:cs="Arial"/>
        </w:rPr>
      </w:pPr>
    </w:p>
    <w:p w:rsidR="005B55B0" w:rsidRPr="00A54543" w:rsidRDefault="005B55B0" w:rsidP="00C1480C">
      <w:pPr>
        <w:pStyle w:val="20083"/>
      </w:pPr>
      <w:r w:rsidRPr="00A54543">
        <w:lastRenderedPageBreak/>
        <w:t>ΔΙΑΠΙΣΤΩΣΕΙΣ</w:t>
      </w:r>
    </w:p>
    <w:p w:rsidR="005B55B0" w:rsidRPr="00A54543" w:rsidRDefault="005B55B0"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bCs/>
        </w:rPr>
        <w:t>Το 2011, το Νοσοκομείο αποτελούσε ανεξάρτητο νομικό πρόσωπο με την</w:t>
      </w:r>
      <w:r w:rsidRPr="00A54543">
        <w:rPr>
          <w:rFonts w:ascii="Arial" w:hAnsi="Arial" w:cs="Arial"/>
          <w:color w:val="000000"/>
        </w:rPr>
        <w:t xml:space="preserve"> επωνυμία Γενικό Νοσοκομείο «Παίδων Πεντέλης» και διασυνδέθηκε με τα ΓΝΠ «Αγία Σοφία» και  Γ.Ν. Π. «Π και Α. Κυριακού».</w:t>
      </w:r>
      <w:r w:rsidR="00707D35" w:rsidRPr="00A54543">
        <w:rPr>
          <w:rFonts w:ascii="Arial" w:hAnsi="Arial" w:cs="Arial"/>
          <w:color w:val="000000"/>
        </w:rPr>
        <w:t xml:space="preserve"> </w:t>
      </w:r>
      <w:r w:rsidRPr="00A54543">
        <w:rPr>
          <w:rFonts w:ascii="Arial" w:hAnsi="Arial" w:cs="Arial"/>
          <w:color w:val="000000"/>
        </w:rPr>
        <w:t xml:space="preserve">Από τις 31.12.2012, λειτουργούσε ως ενοποιημένο Νοσοκομείο με το Παίδων «Αγία Σοφία», υπό κοινή διοίκηση, με την ονομασία «Γενικό Νοσοκομείο Αθηνών  «Αγία Σοφία – Παίδων Πεντέλης»». και παρέμενε διασυνδεδεμένο με το Γ.Ν. Παίδων «Π και Α. Κυριακού» (ΚΥΑ Υ4α/οικ.123892/31.12.2012). </w:t>
      </w:r>
    </w:p>
    <w:p w:rsidR="005B55B0" w:rsidRPr="00A54543" w:rsidRDefault="005B55B0" w:rsidP="005B55B0">
      <w:pPr>
        <w:spacing w:after="0" w:line="240" w:lineRule="auto"/>
        <w:ind w:left="284"/>
        <w:jc w:val="both"/>
        <w:rPr>
          <w:rFonts w:ascii="Arial" w:hAnsi="Arial" w:cs="Arial"/>
          <w:color w:val="000000"/>
        </w:rPr>
      </w:pPr>
      <w:r w:rsidRPr="00A54543">
        <w:rPr>
          <w:rFonts w:ascii="Arial" w:hAnsi="Arial" w:cs="Arial"/>
          <w:color w:val="000000"/>
        </w:rPr>
        <w:t xml:space="preserve">Από τις 9.12.2013 λειτουργεί εκ νέου ως αυτοτελές Νομικό Πρόσωπο κατόπιν του Νόμου Ν. 4213/9.12.2013 άρθρο 18: « … Αναδιάταξη του  καθεστώτος διασύνδεσης των Νοσοκομείων «Γ.Ν. Παίδων «Αγία Σοφία» − Γ.Ν. Παίδων «Π και Α Κυριακού» − Γ.Ν. Παίδων Πεντέλης και «Γ.Ν.Α. </w:t>
      </w:r>
      <w:proofErr w:type="spellStart"/>
      <w:r w:rsidRPr="00A54543">
        <w:rPr>
          <w:rFonts w:ascii="Arial" w:hAnsi="Arial" w:cs="Arial"/>
          <w:color w:val="000000"/>
        </w:rPr>
        <w:t>Σισμανόγλειο</w:t>
      </w:r>
      <w:proofErr w:type="spellEnd"/>
      <w:r w:rsidRPr="00A54543">
        <w:rPr>
          <w:rFonts w:ascii="Arial" w:hAnsi="Arial" w:cs="Arial"/>
          <w:color w:val="000000"/>
        </w:rPr>
        <w:t xml:space="preserve"> – «Αμαλία Φλέμιγκ»». … το ενιαίο και αυτοτελές Ν.Π.Δ.Δ. Γ.Ν. Παίδων «Αγία Σοφία» − Γ.Ν. Παίδων Πεντέλης καταργείται. Τα </w:t>
      </w:r>
      <w:proofErr w:type="spellStart"/>
      <w:r w:rsidRPr="00A54543">
        <w:rPr>
          <w:rFonts w:ascii="Arial" w:hAnsi="Arial" w:cs="Arial"/>
          <w:color w:val="000000"/>
        </w:rPr>
        <w:t>συναπαρτίζοντα</w:t>
      </w:r>
      <w:proofErr w:type="spellEnd"/>
      <w:r w:rsidRPr="00A54543">
        <w:rPr>
          <w:rFonts w:ascii="Arial" w:hAnsi="Arial" w:cs="Arial"/>
          <w:color w:val="000000"/>
        </w:rPr>
        <w:t xml:space="preserve"> αυτό νοσοκομεία: (α) Γ.Ν. Παίδων «Αγία Σοφία» και (β) Γ.Ν. Παίδων Πεντέλης ανακτούν την νομική τους αυτοτέλεια. …Τα κάτωθι  αυτοτελή νοσοκομεία του ΕΣΥ διασυνδέονται και λειτουργούν εφεξής υπό την εποπτεία ενιαίου συλλογικού οργάνου διοίκησης: (1) «Γ.Ν. Παίδων Πεντέλης» και (2) «Γ.Ν.Α. </w:t>
      </w:r>
      <w:proofErr w:type="spellStart"/>
      <w:r w:rsidRPr="00A54543">
        <w:rPr>
          <w:rFonts w:ascii="Arial" w:hAnsi="Arial" w:cs="Arial"/>
          <w:color w:val="000000"/>
        </w:rPr>
        <w:t>Σισμανόγλειο</w:t>
      </w:r>
      <w:proofErr w:type="spellEnd"/>
      <w:r w:rsidRPr="00A54543">
        <w:rPr>
          <w:rFonts w:ascii="Arial" w:hAnsi="Arial" w:cs="Arial"/>
          <w:color w:val="000000"/>
        </w:rPr>
        <w:t xml:space="preserve"> – «Αμαλία Φλέμιγκ»» …».</w:t>
      </w:r>
    </w:p>
    <w:p w:rsidR="005B55B0" w:rsidRPr="00A54543" w:rsidRDefault="005B55B0" w:rsidP="005B55B0">
      <w:pPr>
        <w:spacing w:after="0" w:line="240" w:lineRule="auto"/>
        <w:ind w:left="284"/>
        <w:jc w:val="both"/>
        <w:rPr>
          <w:rFonts w:ascii="Arial" w:hAnsi="Arial" w:cs="Arial"/>
          <w:color w:val="000000"/>
        </w:rPr>
      </w:pPr>
      <w:r w:rsidRPr="00A54543">
        <w:rPr>
          <w:rFonts w:ascii="Arial" w:hAnsi="Arial" w:cs="Arial"/>
          <w:color w:val="000000"/>
        </w:rPr>
        <w:t>Ως εκ των ανωτέρω προκύπτει, τα διάφορα έγγραφα υπογράφονται από τις αντίστοιχες κάθε χρονικό διάστημα διοικήσεις.</w:t>
      </w:r>
    </w:p>
    <w:p w:rsidR="005B55B0" w:rsidRPr="00A54543" w:rsidRDefault="005B55B0"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Διαπιστώνεται ότι το Φαρμακείο και η Διοίκηση είχαν τηρήσει όλες τις διαδικασίες που προβλέπονται για την διαχείριση των ληξιπροθέσμων φαρμάκων και διέθεταν όλα τα απαιτούμενα έγγραφα που πιστοποιούν ότι ορθά το συγκεκριμένο φαρμακευτικό υλικό οδηγείται για καταστροφή για τα έτη 2011 και 2012. </w:t>
      </w:r>
    </w:p>
    <w:p w:rsidR="005B55B0" w:rsidRPr="00A54543" w:rsidRDefault="005B55B0" w:rsidP="00DF6B91">
      <w:pPr>
        <w:spacing w:after="0" w:line="240" w:lineRule="auto"/>
        <w:ind w:left="284"/>
        <w:jc w:val="both"/>
        <w:rPr>
          <w:rFonts w:ascii="Arial" w:hAnsi="Arial" w:cs="Arial"/>
          <w:color w:val="000000"/>
        </w:rPr>
      </w:pPr>
      <w:r w:rsidRPr="00A54543">
        <w:rPr>
          <w:rFonts w:ascii="Arial" w:hAnsi="Arial" w:cs="Arial"/>
          <w:color w:val="000000"/>
        </w:rPr>
        <w:t>Μετά την καταμέτρηση του προς καταστροφή υλικού οι ποσότητες βρέθηκαν να συμφωνούν με τα καταγεγραμμένα στις συνημμένες καταστάσεις για το φαρμακευτικό υλικό προς καταστροφή των διαχειριστικών ετών 2011 και 2012.</w:t>
      </w:r>
    </w:p>
    <w:p w:rsidR="005B55B0" w:rsidRPr="00A54543" w:rsidRDefault="005B55B0" w:rsidP="005B55B0">
      <w:pPr>
        <w:spacing w:after="0" w:line="240" w:lineRule="auto"/>
        <w:ind w:left="284"/>
        <w:jc w:val="both"/>
        <w:rPr>
          <w:rFonts w:ascii="Arial" w:hAnsi="Arial" w:cs="Arial"/>
          <w:color w:val="000000"/>
        </w:rPr>
      </w:pPr>
      <w:r w:rsidRPr="00A54543">
        <w:rPr>
          <w:rFonts w:ascii="Arial" w:hAnsi="Arial" w:cs="Arial"/>
          <w:color w:val="000000"/>
        </w:rPr>
        <w:t xml:space="preserve">Παρατηρήσεις για το έτος 2011: </w:t>
      </w:r>
    </w:p>
    <w:p w:rsidR="005B55B0" w:rsidRPr="00A54543" w:rsidRDefault="005B55B0" w:rsidP="005B55B0">
      <w:pPr>
        <w:spacing w:after="0" w:line="240" w:lineRule="auto"/>
        <w:ind w:left="284"/>
        <w:jc w:val="both"/>
        <w:rPr>
          <w:rFonts w:ascii="Arial" w:hAnsi="Arial" w:cs="Arial"/>
          <w:color w:val="000000"/>
        </w:rPr>
      </w:pPr>
      <w:r w:rsidRPr="00A54543">
        <w:rPr>
          <w:rFonts w:ascii="Arial" w:hAnsi="Arial" w:cs="Arial"/>
          <w:color w:val="000000"/>
        </w:rPr>
        <w:t xml:space="preserve">στην πρώτη σελίδα του Πρακτικού Διαπιστώσεως Ακαταλληλότητας Φαρμακευτικού Υλικού παρατηρείται ότι για το υλικό BENTONITUM POWDER 250 G αναγράφεται μονάδα μέτρησης γραμμάρια, άρα η ποσότητα 100 αντιστοιχεί σε γραμμάρια, όπως και πράγματι διαπιστώθηκε κατά την καταστροφή (υπήρχε 1 κυτίο ανοικτό, με 100 γραμμάρια </w:t>
      </w:r>
      <w:proofErr w:type="spellStart"/>
      <w:r w:rsidRPr="00A54543">
        <w:rPr>
          <w:rFonts w:ascii="Arial" w:hAnsi="Arial" w:cs="Arial"/>
          <w:color w:val="000000"/>
        </w:rPr>
        <w:t>μπεντονίτη</w:t>
      </w:r>
      <w:proofErr w:type="spellEnd"/>
      <w:r w:rsidRPr="00A54543">
        <w:rPr>
          <w:rFonts w:ascii="Arial" w:hAnsi="Arial" w:cs="Arial"/>
          <w:color w:val="000000"/>
        </w:rPr>
        <w:t>), η τιμή μονάδας όμως και ο υπολογισμός της συνολικής αξίας έχει αναχθεί σε κυτία. (Τιμή κυτίου BENTONITUM POWDER: 14,64 ευρώ).</w:t>
      </w:r>
    </w:p>
    <w:p w:rsidR="005B55B0" w:rsidRPr="00A54543" w:rsidRDefault="005B55B0" w:rsidP="005B55B0">
      <w:pPr>
        <w:spacing w:after="0" w:line="240" w:lineRule="auto"/>
        <w:ind w:left="284"/>
        <w:jc w:val="both"/>
        <w:rPr>
          <w:rFonts w:ascii="Arial" w:hAnsi="Arial" w:cs="Arial"/>
          <w:color w:val="000000"/>
        </w:rPr>
      </w:pPr>
      <w:r w:rsidRPr="00A54543">
        <w:rPr>
          <w:rFonts w:ascii="Arial" w:hAnsi="Arial" w:cs="Arial"/>
          <w:color w:val="000000"/>
        </w:rPr>
        <w:t xml:space="preserve">Σε σχετική ερώτηση, το γεγονός αποδόθηκε σε σφάλμα κατά την έγγραφη καταγραφή των ποσοτήτων. Επομένως το κόστος του ληξιπρόθεσμου υλικού για το έτος 2011 (3515,64 ευρώ) είναι μειωμένο κατά την αξία των 99 κυτίων </w:t>
      </w:r>
      <w:proofErr w:type="spellStart"/>
      <w:r w:rsidRPr="00A54543">
        <w:rPr>
          <w:rFonts w:ascii="Arial" w:hAnsi="Arial" w:cs="Arial"/>
          <w:color w:val="000000"/>
        </w:rPr>
        <w:t>μπεντονίτη</w:t>
      </w:r>
      <w:proofErr w:type="spellEnd"/>
      <w:r w:rsidRPr="00A54543">
        <w:rPr>
          <w:rFonts w:ascii="Arial" w:hAnsi="Arial" w:cs="Arial"/>
          <w:color w:val="000000"/>
        </w:rPr>
        <w:t xml:space="preserve">  (99 επί 14,64= 1449,36 ευρώ) και άρα ανέρχεται στα  2052 ευρώ (3515,64 ευρώ -1450 ευρώ).</w:t>
      </w:r>
    </w:p>
    <w:p w:rsidR="005B55B0" w:rsidRPr="00A54543" w:rsidRDefault="005B55B0" w:rsidP="005B55B0">
      <w:pPr>
        <w:spacing w:after="0" w:line="240" w:lineRule="auto"/>
        <w:ind w:left="284"/>
        <w:jc w:val="both"/>
        <w:rPr>
          <w:rFonts w:ascii="Arial" w:hAnsi="Arial" w:cs="Arial"/>
          <w:color w:val="000000"/>
        </w:rPr>
      </w:pPr>
      <w:r w:rsidRPr="00A54543">
        <w:rPr>
          <w:rFonts w:ascii="Arial" w:hAnsi="Arial" w:cs="Arial"/>
          <w:color w:val="000000"/>
        </w:rPr>
        <w:t xml:space="preserve">Παρατηρήσεις για το έτος 2012: </w:t>
      </w:r>
    </w:p>
    <w:p w:rsidR="005B55B0" w:rsidRPr="00A54543" w:rsidRDefault="005B55B0" w:rsidP="005B55B0">
      <w:pPr>
        <w:spacing w:after="0" w:line="240" w:lineRule="auto"/>
        <w:ind w:left="284"/>
        <w:jc w:val="both"/>
        <w:rPr>
          <w:rFonts w:ascii="Arial" w:hAnsi="Arial" w:cs="Arial"/>
          <w:color w:val="000000"/>
        </w:rPr>
      </w:pPr>
      <w:r w:rsidRPr="00A54543">
        <w:rPr>
          <w:rFonts w:ascii="Arial" w:hAnsi="Arial" w:cs="Arial"/>
          <w:color w:val="000000"/>
        </w:rPr>
        <w:t xml:space="preserve">Εκτός των αναγραφομένων ακατάλληλων φαρμάκων στο πρακτικό καταμέτρησης, ανευρέθηκαν και 2 επιπλέον κυτία RELENZA ROTADISC 5 MG  με ημερομηνία λήξης 4ος 2012 και 3 αμπούλες ZANTAC 500 </w:t>
      </w:r>
      <w:proofErr w:type="spellStart"/>
      <w:r w:rsidRPr="00A54543">
        <w:rPr>
          <w:rFonts w:ascii="Arial" w:hAnsi="Arial" w:cs="Arial"/>
          <w:color w:val="000000"/>
        </w:rPr>
        <w:t>mg</w:t>
      </w:r>
      <w:proofErr w:type="spellEnd"/>
      <w:r w:rsidRPr="00A54543">
        <w:rPr>
          <w:rFonts w:ascii="Arial" w:hAnsi="Arial" w:cs="Arial"/>
          <w:color w:val="000000"/>
        </w:rPr>
        <w:t>, με ημερομηνία λήξης 10ος 2012 τα οποία είναι προς καταστροφή λόγω φθοράς τα οποία εκ παραδρομής δεν είχαν συμπεριληφθεί στο πρακτικό. Τα ανωτέρω συμφωνήθηκε να περιληφθούν στην απογραφή/καταστροφή φαρμακευτικού υλικού του επόμενου διαχειριστικού έτους.</w:t>
      </w:r>
    </w:p>
    <w:p w:rsidR="005B55B0" w:rsidRPr="00A54543" w:rsidRDefault="005B55B0" w:rsidP="005B55B0">
      <w:pPr>
        <w:spacing w:after="0" w:line="240" w:lineRule="auto"/>
        <w:ind w:left="284"/>
        <w:jc w:val="both"/>
        <w:rPr>
          <w:rFonts w:ascii="Arial" w:hAnsi="Arial" w:cs="Arial"/>
          <w:color w:val="000000"/>
        </w:rPr>
      </w:pPr>
    </w:p>
    <w:p w:rsidR="005B55B0" w:rsidRPr="00A54543" w:rsidRDefault="005B55B0"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διαδικασία  καταστροφής του φαρμακευτικού υλικού ολοκληρώθηκε με την παραλαβή του προς αποτέφρωση υλικού από την εταιρεία  «Αποτεφρωτήρας ΑΕ» στις 6.3.2014. Αυτό προκύπτει από τα α) «Έντυπο Αναγνώρισης για Συλλογή και Μεταφορά Επικίνδυνων Αποβλήτων» με αριθμό σειρά Γ’ 2217, και β) το 13840 δελτίο αποστολής των υλικών (υπο</w:t>
      </w:r>
      <w:r w:rsidR="00F93127" w:rsidRPr="00A54543">
        <w:rPr>
          <w:rFonts w:ascii="Arial" w:hAnsi="Arial" w:cs="Arial"/>
          <w:color w:val="000000"/>
        </w:rPr>
        <w:t>γράφων για την εταιρεία Μ.</w:t>
      </w:r>
      <w:r w:rsidRPr="00A54543">
        <w:rPr>
          <w:rFonts w:ascii="Arial" w:hAnsi="Arial" w:cs="Arial"/>
          <w:color w:val="000000"/>
        </w:rPr>
        <w:t xml:space="preserve"> </w:t>
      </w:r>
      <w:proofErr w:type="spellStart"/>
      <w:r w:rsidRPr="00A54543">
        <w:rPr>
          <w:rFonts w:ascii="Arial" w:hAnsi="Arial" w:cs="Arial"/>
          <w:color w:val="000000"/>
        </w:rPr>
        <w:t>Δημ</w:t>
      </w:r>
      <w:proofErr w:type="spellEnd"/>
      <w:r w:rsidRPr="00A54543">
        <w:rPr>
          <w:rFonts w:ascii="Arial" w:hAnsi="Arial" w:cs="Arial"/>
          <w:color w:val="000000"/>
        </w:rPr>
        <w:t>, υπογράφ</w:t>
      </w:r>
      <w:r w:rsidR="00F93127" w:rsidRPr="00A54543">
        <w:rPr>
          <w:rFonts w:ascii="Arial" w:hAnsi="Arial" w:cs="Arial"/>
          <w:color w:val="000000"/>
        </w:rPr>
        <w:t xml:space="preserve">ων </w:t>
      </w:r>
      <w:r w:rsidR="00F93127" w:rsidRPr="00A54543">
        <w:rPr>
          <w:rFonts w:ascii="Arial" w:hAnsi="Arial" w:cs="Arial"/>
          <w:color w:val="000000"/>
        </w:rPr>
        <w:lastRenderedPageBreak/>
        <w:t>για το Νοσοκομείο Κ.</w:t>
      </w:r>
      <w:r w:rsidRPr="00A54543">
        <w:rPr>
          <w:rFonts w:ascii="Arial" w:hAnsi="Arial" w:cs="Arial"/>
          <w:color w:val="000000"/>
        </w:rPr>
        <w:t xml:space="preserve">) (αρ. </w:t>
      </w:r>
      <w:proofErr w:type="spellStart"/>
      <w:r w:rsidRPr="00A54543">
        <w:rPr>
          <w:rFonts w:ascii="Arial" w:hAnsi="Arial" w:cs="Arial"/>
          <w:color w:val="000000"/>
        </w:rPr>
        <w:t>πρωτ</w:t>
      </w:r>
      <w:proofErr w:type="spellEnd"/>
      <w:r w:rsidRPr="00A54543">
        <w:rPr>
          <w:rFonts w:ascii="Arial" w:hAnsi="Arial" w:cs="Arial"/>
          <w:color w:val="000000"/>
        </w:rPr>
        <w:t xml:space="preserve"> 3878/27.3.2014 έγγραφο ΓΝΠ Πεντέλης (</w:t>
      </w:r>
      <w:proofErr w:type="spellStart"/>
      <w:r w:rsidRPr="00A54543">
        <w:rPr>
          <w:rFonts w:ascii="Arial" w:hAnsi="Arial" w:cs="Arial"/>
          <w:color w:val="000000"/>
        </w:rPr>
        <w:t>εισ</w:t>
      </w:r>
      <w:proofErr w:type="spellEnd"/>
      <w:r w:rsidRPr="00A54543">
        <w:rPr>
          <w:rFonts w:ascii="Arial" w:hAnsi="Arial" w:cs="Arial"/>
          <w:color w:val="000000"/>
        </w:rPr>
        <w:t>. ΣΕΥΥΠ 566/2.4.2014)).</w:t>
      </w:r>
    </w:p>
    <w:p w:rsidR="00794445" w:rsidRDefault="00794445" w:rsidP="00C1480C">
      <w:pPr>
        <w:pStyle w:val="20083"/>
        <w:rPr>
          <w:rFonts w:eastAsia="Calibri"/>
          <w:b w:val="0"/>
          <w:bCs w:val="0"/>
          <w:color w:val="auto"/>
          <w:spacing w:val="0"/>
        </w:rPr>
      </w:pPr>
    </w:p>
    <w:p w:rsidR="005B55B0" w:rsidRPr="00A54543" w:rsidRDefault="005B55B0" w:rsidP="00C1480C">
      <w:pPr>
        <w:pStyle w:val="20083"/>
      </w:pPr>
      <w:r w:rsidRPr="00A54543">
        <w:t>ΠΡΟΤΑΣΕΙΣ</w:t>
      </w:r>
    </w:p>
    <w:p w:rsidR="005B55B0" w:rsidRPr="00A54543" w:rsidRDefault="005B55B0" w:rsidP="00593558">
      <w:pPr>
        <w:numPr>
          <w:ilvl w:val="0"/>
          <w:numId w:val="32"/>
        </w:numPr>
        <w:spacing w:after="0" w:line="240" w:lineRule="auto"/>
        <w:ind w:left="284" w:hanging="284"/>
        <w:jc w:val="both"/>
        <w:rPr>
          <w:rFonts w:ascii="Arial" w:hAnsi="Arial" w:cs="Arial"/>
          <w:bCs/>
        </w:rPr>
      </w:pPr>
      <w:r w:rsidRPr="00A54543">
        <w:rPr>
          <w:rFonts w:ascii="Arial" w:hAnsi="Arial" w:cs="Arial"/>
          <w:bCs/>
        </w:rPr>
        <w:t xml:space="preserve">Το Φαρμακείο του Γενικό Νοσοκομείο Παίδων Πεντέλης να μεριμνήσει για την εισήγηση στο ΔΣ του νοσοκομείου της έγκρισης  της διόρθωσης του ποσού του ληξιπρόθεσμου υλικού του έτους 2011 και ότι άλλων ενεργειών προκύπτουν εξ αυτού. </w:t>
      </w:r>
    </w:p>
    <w:p w:rsidR="005B55B0" w:rsidRPr="00A54543" w:rsidRDefault="005B55B0" w:rsidP="00593558">
      <w:pPr>
        <w:numPr>
          <w:ilvl w:val="0"/>
          <w:numId w:val="32"/>
        </w:numPr>
        <w:spacing w:after="0" w:line="240" w:lineRule="auto"/>
        <w:ind w:left="284" w:hanging="284"/>
        <w:jc w:val="both"/>
        <w:rPr>
          <w:rFonts w:ascii="Arial" w:hAnsi="Arial" w:cs="Arial"/>
          <w:bCs/>
        </w:rPr>
      </w:pPr>
      <w:r w:rsidRPr="00A54543">
        <w:rPr>
          <w:rFonts w:ascii="Arial" w:hAnsi="Arial" w:cs="Arial"/>
          <w:bCs/>
        </w:rPr>
        <w:t xml:space="preserve">Η Διοίκηση του Νοσοκομείου να μεριμνήσει για την διόρθωση του νέου ποσού που προκύπτει για το ληξιπρόθεσμο υλικό του έτους 2011 και ότι άλλων ενεργειών προκύπτουν εξ αυτού του γεγονότος και για την έγκριση αυτών μέσω του Συλλογικού Οργάνου Διοίκησης του Νοσοκομείου. </w:t>
      </w:r>
    </w:p>
    <w:p w:rsidR="00794445" w:rsidRDefault="00794445" w:rsidP="00433BB3">
      <w:pPr>
        <w:pStyle w:val="a3"/>
        <w:spacing w:after="0" w:line="240" w:lineRule="auto"/>
        <w:ind w:left="0" w:right="43"/>
        <w:jc w:val="both"/>
      </w:pPr>
    </w:p>
    <w:p w:rsidR="00E965F3" w:rsidRDefault="00E965F3" w:rsidP="00433BB3">
      <w:pPr>
        <w:pStyle w:val="a3"/>
        <w:spacing w:after="0" w:line="240" w:lineRule="auto"/>
        <w:ind w:left="0" w:right="43"/>
        <w:jc w:val="both"/>
      </w:pPr>
    </w:p>
    <w:p w:rsidR="00433BB3" w:rsidRPr="00A54543" w:rsidRDefault="00433BB3" w:rsidP="00433BB3">
      <w:pPr>
        <w:pStyle w:val="a3"/>
        <w:spacing w:after="0" w:line="240" w:lineRule="auto"/>
        <w:ind w:left="0" w:right="43"/>
        <w:jc w:val="both"/>
        <w:rPr>
          <w:rFonts w:ascii="Arial" w:hAnsi="Arial" w:cs="Arial"/>
          <w:u w:val="single"/>
        </w:rPr>
      </w:pPr>
      <w:r w:rsidRPr="00A54543">
        <w:rPr>
          <w:rFonts w:ascii="Arial" w:hAnsi="Arial" w:cs="Arial"/>
          <w:u w:val="single"/>
        </w:rPr>
        <w:t>«Παράσταση σε καταστροφή ληξιπρόθεσμου φαρμακευτικού υλικού έτους  2013  στο Γ.Ν. Ελευσίνας «</w:t>
      </w:r>
      <w:proofErr w:type="spellStart"/>
      <w:r w:rsidRPr="00A54543">
        <w:rPr>
          <w:rFonts w:ascii="Arial" w:hAnsi="Arial" w:cs="Arial"/>
          <w:u w:val="single"/>
        </w:rPr>
        <w:t>Θριάσιο</w:t>
      </w:r>
      <w:proofErr w:type="spellEnd"/>
      <w:r w:rsidRPr="00A54543">
        <w:rPr>
          <w:rFonts w:ascii="Arial" w:hAnsi="Arial" w:cs="Arial"/>
          <w:u w:val="single"/>
        </w:rPr>
        <w:t>»».</w:t>
      </w:r>
    </w:p>
    <w:p w:rsidR="00433BB3" w:rsidRPr="00A54543" w:rsidRDefault="00433BB3" w:rsidP="00433BB3">
      <w:pPr>
        <w:pStyle w:val="a3"/>
        <w:spacing w:after="0" w:line="240" w:lineRule="auto"/>
        <w:ind w:left="0" w:right="43"/>
        <w:jc w:val="both"/>
        <w:rPr>
          <w:rFonts w:ascii="Arial" w:hAnsi="Arial" w:cs="Arial"/>
          <w:u w:val="single"/>
        </w:rPr>
      </w:pPr>
    </w:p>
    <w:p w:rsidR="00433BB3" w:rsidRPr="00A54543" w:rsidRDefault="00433BB3" w:rsidP="00C1480C">
      <w:pPr>
        <w:pStyle w:val="20083"/>
      </w:pPr>
      <w:r w:rsidRPr="00A54543">
        <w:t>ΣΚΟΠΟΣ</w:t>
      </w:r>
    </w:p>
    <w:p w:rsidR="00433BB3" w:rsidRPr="00A54543" w:rsidRDefault="00433BB3" w:rsidP="00433BB3">
      <w:pPr>
        <w:pStyle w:val="a3"/>
        <w:spacing w:after="0" w:line="240" w:lineRule="auto"/>
        <w:ind w:left="0" w:right="43"/>
        <w:jc w:val="both"/>
        <w:rPr>
          <w:rFonts w:ascii="Arial" w:hAnsi="Arial" w:cs="Arial"/>
        </w:rPr>
      </w:pPr>
      <w:r w:rsidRPr="00A54543">
        <w:rPr>
          <w:rFonts w:ascii="Arial" w:hAnsi="Arial" w:cs="Arial"/>
        </w:rPr>
        <w:t>Πρόκειται για εντολή για παράσταση σε καταστροφή ληξιπρόθεσμου φαρμακευτικού υλικού για το διαχειριστικό έτος 2013 στο Γ.Ν. Ελευσίνας «</w:t>
      </w:r>
      <w:proofErr w:type="spellStart"/>
      <w:r w:rsidRPr="00A54543">
        <w:rPr>
          <w:rFonts w:ascii="Arial" w:hAnsi="Arial" w:cs="Arial"/>
        </w:rPr>
        <w:t>Θριάσιο</w:t>
      </w:r>
      <w:proofErr w:type="spellEnd"/>
      <w:r w:rsidRPr="00A54543">
        <w:rPr>
          <w:rFonts w:ascii="Arial" w:hAnsi="Arial" w:cs="Arial"/>
        </w:rPr>
        <w:t>»</w:t>
      </w:r>
    </w:p>
    <w:p w:rsidR="00433BB3" w:rsidRPr="00A54543" w:rsidRDefault="00433BB3" w:rsidP="00433BB3">
      <w:pPr>
        <w:pStyle w:val="a3"/>
        <w:spacing w:after="0" w:line="240" w:lineRule="auto"/>
        <w:ind w:left="0" w:right="43"/>
        <w:jc w:val="both"/>
        <w:rPr>
          <w:rFonts w:ascii="Arial" w:hAnsi="Arial" w:cs="Arial"/>
        </w:rPr>
      </w:pPr>
    </w:p>
    <w:p w:rsidR="00433BB3" w:rsidRPr="00A54543" w:rsidRDefault="00433BB3" w:rsidP="00C1480C">
      <w:pPr>
        <w:pStyle w:val="20083"/>
      </w:pPr>
      <w:r w:rsidRPr="00A54543">
        <w:t>ΔΙΑΠΙΣΤΩΣΕΙΣ</w:t>
      </w:r>
    </w:p>
    <w:p w:rsidR="00433BB3" w:rsidRPr="00A54543" w:rsidRDefault="00433BB3"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Διαπιστώνεται ότι το Φαρμακείο και η Διοίκηση του Γ.Ν. Ελευσίνας «</w:t>
      </w:r>
      <w:proofErr w:type="spellStart"/>
      <w:r w:rsidRPr="00A54543">
        <w:rPr>
          <w:rFonts w:ascii="Arial" w:hAnsi="Arial" w:cs="Arial"/>
          <w:color w:val="000000"/>
        </w:rPr>
        <w:t>Θριάσιο</w:t>
      </w:r>
      <w:proofErr w:type="spellEnd"/>
      <w:r w:rsidRPr="00A54543">
        <w:rPr>
          <w:rFonts w:ascii="Arial" w:hAnsi="Arial" w:cs="Arial"/>
          <w:color w:val="000000"/>
        </w:rPr>
        <w:t xml:space="preserve">» είχε τηρήσει όλες τις διαδικασίες που προβλέπονται για την διαχείριση των ληξιπροθέσμων φαρμάκων και διέθετε όλα τα απαιτούμενα έγγραφα που πιστοποιούν ότι ορθά το συγκεκριμένο φαρμακευτικό υλικό οδηγείται για καταστροφή η δε καταστροφή ολοκληρώθηκε σύμφωνα με τις κείμενες διατάξεις. </w:t>
      </w:r>
    </w:p>
    <w:p w:rsidR="007B7D1C" w:rsidRDefault="007B7D1C" w:rsidP="002F685B">
      <w:pPr>
        <w:pStyle w:val="a3"/>
        <w:spacing w:after="0" w:line="240" w:lineRule="auto"/>
        <w:ind w:left="0" w:right="43"/>
        <w:jc w:val="both"/>
        <w:rPr>
          <w:rFonts w:ascii="Arial" w:hAnsi="Arial" w:cs="Arial"/>
          <w:b/>
          <w:bCs/>
        </w:rPr>
      </w:pPr>
    </w:p>
    <w:p w:rsidR="00E965F3" w:rsidRDefault="00E965F3" w:rsidP="002F685B">
      <w:pPr>
        <w:pStyle w:val="a3"/>
        <w:spacing w:after="0" w:line="240" w:lineRule="auto"/>
        <w:ind w:left="0" w:right="43"/>
        <w:jc w:val="both"/>
        <w:rPr>
          <w:rFonts w:ascii="Arial" w:hAnsi="Arial" w:cs="Arial"/>
          <w:b/>
          <w:bCs/>
        </w:rPr>
      </w:pPr>
    </w:p>
    <w:p w:rsidR="00E965F3" w:rsidRPr="00A54543" w:rsidRDefault="00E965F3" w:rsidP="002F685B">
      <w:pPr>
        <w:pStyle w:val="a3"/>
        <w:spacing w:after="0" w:line="240" w:lineRule="auto"/>
        <w:ind w:left="0" w:right="43"/>
        <w:jc w:val="both"/>
        <w:rPr>
          <w:rFonts w:ascii="Arial" w:hAnsi="Arial" w:cs="Arial"/>
          <w:b/>
          <w:bCs/>
        </w:rPr>
      </w:pPr>
    </w:p>
    <w:p w:rsidR="0084148B" w:rsidRPr="00A54543" w:rsidRDefault="00B358F9" w:rsidP="002F685B">
      <w:pPr>
        <w:pStyle w:val="a3"/>
        <w:spacing w:after="0" w:line="240" w:lineRule="auto"/>
        <w:ind w:left="0" w:right="43"/>
        <w:jc w:val="both"/>
        <w:rPr>
          <w:rFonts w:ascii="Arial" w:hAnsi="Arial" w:cs="Arial"/>
          <w:b/>
          <w:bCs/>
        </w:rPr>
      </w:pPr>
      <w:r w:rsidRPr="00A54543">
        <w:rPr>
          <w:rFonts w:ascii="Arial" w:hAnsi="Arial" w:cs="Arial"/>
          <w:b/>
          <w:bCs/>
        </w:rPr>
        <w:t>1.</w:t>
      </w:r>
      <w:r w:rsidR="003D0695" w:rsidRPr="00A54543">
        <w:rPr>
          <w:rFonts w:ascii="Arial" w:hAnsi="Arial" w:cs="Arial"/>
          <w:b/>
          <w:bCs/>
        </w:rPr>
        <w:t>6</w:t>
      </w:r>
      <w:r w:rsidR="0084148B" w:rsidRPr="00A54543">
        <w:rPr>
          <w:rFonts w:ascii="Arial" w:hAnsi="Arial" w:cs="Arial"/>
          <w:b/>
          <w:bCs/>
        </w:rPr>
        <w:t xml:space="preserve">. </w:t>
      </w:r>
      <w:r w:rsidR="00104863" w:rsidRPr="00A54543">
        <w:rPr>
          <w:rFonts w:ascii="Arial" w:hAnsi="Arial" w:cs="Arial"/>
          <w:b/>
          <w:bCs/>
        </w:rPr>
        <w:t xml:space="preserve">Διαχείριση </w:t>
      </w:r>
      <w:r w:rsidR="005B60F4" w:rsidRPr="00A54543">
        <w:rPr>
          <w:rFonts w:ascii="Arial" w:hAnsi="Arial" w:cs="Arial"/>
          <w:b/>
          <w:bCs/>
        </w:rPr>
        <w:t>α</w:t>
      </w:r>
      <w:r w:rsidR="00104863" w:rsidRPr="00A54543">
        <w:rPr>
          <w:rFonts w:ascii="Arial" w:hAnsi="Arial" w:cs="Arial"/>
          <w:b/>
          <w:bCs/>
        </w:rPr>
        <w:t>ποβλήτων τους</w:t>
      </w:r>
      <w:r w:rsidR="0084148B" w:rsidRPr="00A54543">
        <w:rPr>
          <w:rFonts w:ascii="Arial" w:hAnsi="Arial" w:cs="Arial"/>
          <w:b/>
          <w:bCs/>
        </w:rPr>
        <w:t>.</w:t>
      </w:r>
    </w:p>
    <w:p w:rsidR="0084148B" w:rsidRPr="00A54543" w:rsidRDefault="0084148B" w:rsidP="002F685B">
      <w:pPr>
        <w:pStyle w:val="a3"/>
        <w:spacing w:after="0" w:line="240" w:lineRule="auto"/>
        <w:ind w:left="0" w:right="43"/>
        <w:jc w:val="both"/>
        <w:rPr>
          <w:rFonts w:ascii="Arial" w:hAnsi="Arial" w:cs="Arial"/>
          <w:b/>
          <w:bCs/>
        </w:rPr>
      </w:pPr>
    </w:p>
    <w:p w:rsidR="00104863" w:rsidRPr="00A54543" w:rsidRDefault="00104863" w:rsidP="00487F03">
      <w:pPr>
        <w:spacing w:after="0" w:line="240" w:lineRule="auto"/>
        <w:jc w:val="both"/>
        <w:rPr>
          <w:rFonts w:ascii="Arial" w:hAnsi="Arial" w:cs="Arial"/>
          <w:u w:val="single"/>
        </w:rPr>
      </w:pPr>
      <w:r w:rsidRPr="00A54543">
        <w:rPr>
          <w:rFonts w:ascii="Arial" w:hAnsi="Arial" w:cs="Arial"/>
          <w:u w:val="single"/>
        </w:rPr>
        <w:t>Διενέργεια έρευνας σχετικά με τη διαχείριση ραδιενεργών αποβλήτων στο Γ.Ν.Α. «ΕΥΑΓΓΕΛΙΣΜΟΣ»</w:t>
      </w:r>
    </w:p>
    <w:p w:rsidR="0084148B" w:rsidRPr="00A54543" w:rsidRDefault="0084148B" w:rsidP="00C1480C">
      <w:pPr>
        <w:pStyle w:val="20083"/>
      </w:pPr>
    </w:p>
    <w:p w:rsidR="0084148B" w:rsidRPr="00A54543" w:rsidRDefault="0084148B" w:rsidP="00C1480C">
      <w:pPr>
        <w:pStyle w:val="20083"/>
      </w:pPr>
      <w:r w:rsidRPr="00A54543">
        <w:t>ΣΚΟΠΟΣ</w:t>
      </w:r>
    </w:p>
    <w:p w:rsidR="00104863" w:rsidRPr="00A54543" w:rsidRDefault="00104863" w:rsidP="00104863">
      <w:pPr>
        <w:spacing w:after="0" w:line="240" w:lineRule="auto"/>
        <w:rPr>
          <w:rFonts w:ascii="Arial" w:hAnsi="Arial" w:cs="Arial"/>
        </w:rPr>
      </w:pPr>
      <w:r w:rsidRPr="00A54543">
        <w:rPr>
          <w:rFonts w:ascii="Arial" w:hAnsi="Arial" w:cs="Arial"/>
        </w:rPr>
        <w:t>Πρόκειται για τακτικό έλεγχο που αφορά την διερεύνηση θεμάτων  σχετικά με τη σωστή ή μη διαχείριση των ραδιενεργών αποβλήτων που παράγονται από  το  Γ.Ν.Α. «ΕΥΑΓΓΕΛΙΣΜΟΣ»</w:t>
      </w:r>
    </w:p>
    <w:p w:rsidR="00060F5A" w:rsidRPr="00A54543" w:rsidRDefault="00060F5A" w:rsidP="00060F5A">
      <w:pPr>
        <w:spacing w:after="0" w:line="240" w:lineRule="auto"/>
        <w:ind w:left="284"/>
        <w:jc w:val="both"/>
        <w:rPr>
          <w:rFonts w:ascii="Arial" w:hAnsi="Arial" w:cs="Arial"/>
        </w:rPr>
      </w:pPr>
    </w:p>
    <w:p w:rsidR="0084148B" w:rsidRPr="00A54543" w:rsidRDefault="0084148B" w:rsidP="00C1480C">
      <w:pPr>
        <w:pStyle w:val="20083"/>
      </w:pPr>
      <w:r w:rsidRPr="00A54543">
        <w:t>ΔΙΑΠΙΣΤΩΣΕΙΣ</w:t>
      </w:r>
      <w:r w:rsidR="00104863" w:rsidRPr="00A54543">
        <w:t xml:space="preserve">  ΓΙΑ ΤΟ ΓΝΑ «ΕΥΑΓΓΕΛΙΣΜΟΣ»</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Μετά την ΚΥΑ 146163/03.05.2012, το Νοσοκομείο προχώρησε στην σύνταξη νέου «Εσωτερικού Κανονισμού Διαχείρισης ΑΥΜ», και υποβολή του προς θεώρηση από την 1η ΥΠΕ, όπως αναφέρεται στην παρ. 1.1 του άρθρου 11 της εν λόγω ΚΥΑ. Η 1η ΥΠΕ  με το υπ. αρ. 19827/24-6-2014 έγγραφό της απέστειλε προς το Νοσοκομείο σχετικές παρατηρήσεις για  την προσαρμογή του Εσωτερικού  Κανονισμού. Μέχρι τη σύνταξη της έκθεσης ελέγχου το Νοσοκομείο δεν  έχει υποβάλει προς θεώρηση στην ΥΠΕ Εσωτερικό Κανονισμό Διαχείρισης ΑΥΜ προσαρμοσμένο στις υποδείξεις της ΥΠΕ και κατά συνέπεια δεν διαθέτει θεωρημένο Εσωτερικό Κανονισμό.</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 ΓΝΑ «Ευαγγελισμός» λειτουργεί Τμήμα Πυρηνικής Ιατρικής  με την υπ. αρ. 9418/6.7.2011 ειδική άδεια λειτουργίας </w:t>
      </w:r>
      <w:proofErr w:type="spellStart"/>
      <w:r w:rsidRPr="00A54543">
        <w:rPr>
          <w:rFonts w:ascii="Arial" w:hAnsi="Arial" w:cs="Arial"/>
        </w:rPr>
        <w:t>ιοντιζουσών</w:t>
      </w:r>
      <w:proofErr w:type="spellEnd"/>
      <w:r w:rsidRPr="00A54543">
        <w:rPr>
          <w:rFonts w:ascii="Arial" w:hAnsi="Arial" w:cs="Arial"/>
        </w:rPr>
        <w:t xml:space="preserve"> ακτινοβολιών εργαστηρίου  Α-3 η οποία έληξε στις 31-12-2013.  Με το υπ’ </w:t>
      </w:r>
      <w:proofErr w:type="spellStart"/>
      <w:r w:rsidRPr="00A54543">
        <w:rPr>
          <w:rFonts w:ascii="Arial" w:hAnsi="Arial" w:cs="Arial"/>
        </w:rPr>
        <w:t>αρίθμ</w:t>
      </w:r>
      <w:proofErr w:type="spellEnd"/>
      <w:r w:rsidRPr="00A54543">
        <w:rPr>
          <w:rFonts w:ascii="Arial" w:hAnsi="Arial" w:cs="Arial"/>
        </w:rPr>
        <w:t xml:space="preserve">. </w:t>
      </w:r>
      <w:proofErr w:type="spellStart"/>
      <w:r w:rsidRPr="00A54543">
        <w:rPr>
          <w:rFonts w:ascii="Arial" w:hAnsi="Arial" w:cs="Arial"/>
        </w:rPr>
        <w:t>πρωτ</w:t>
      </w:r>
      <w:proofErr w:type="spellEnd"/>
      <w:r w:rsidRPr="00A54543">
        <w:rPr>
          <w:rFonts w:ascii="Arial" w:hAnsi="Arial" w:cs="Arial"/>
        </w:rPr>
        <w:t xml:space="preserve">. 16446/11-11-13 έγγραφο του Νοσοκομείου προς την Περιφέρεια Αττικής, ζητήθηκε η ανανέωση </w:t>
      </w:r>
      <w:r w:rsidRPr="00A54543">
        <w:rPr>
          <w:rFonts w:ascii="Arial" w:hAnsi="Arial" w:cs="Arial"/>
        </w:rPr>
        <w:lastRenderedPageBreak/>
        <w:t xml:space="preserve">της Ειδικής Άδειας Λειτουργίας </w:t>
      </w:r>
      <w:proofErr w:type="spellStart"/>
      <w:r w:rsidRPr="00A54543">
        <w:rPr>
          <w:rFonts w:ascii="Arial" w:hAnsi="Arial" w:cs="Arial"/>
        </w:rPr>
        <w:t>Ιοντιζουσών</w:t>
      </w:r>
      <w:proofErr w:type="spellEnd"/>
      <w:r w:rsidRPr="00A54543">
        <w:rPr>
          <w:rFonts w:ascii="Arial" w:hAnsi="Arial" w:cs="Arial"/>
        </w:rPr>
        <w:t xml:space="preserve"> ακτινοβολιών του εν λόγω εργαστηρίου και αναμένεται η έκδοση του πιστοποιητικού καταλληλότητας από την ΕΕΑΕ.</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 Τμήμα Πυρηνικής Ιατρικής περιλαμβάνονται: </w:t>
      </w:r>
    </w:p>
    <w:p w:rsidR="00104863" w:rsidRPr="00A54543" w:rsidRDefault="00104863" w:rsidP="00F83879">
      <w:pPr>
        <w:pStyle w:val="20081"/>
      </w:pPr>
      <w:r w:rsidRPr="00A54543">
        <w:t xml:space="preserve">το Εργαστήριο στον 3ο όροφο του κτιρίου ΑΧΕΠΑ, </w:t>
      </w:r>
    </w:p>
    <w:p w:rsidR="00104863" w:rsidRPr="00A54543" w:rsidRDefault="00104863" w:rsidP="00F83879">
      <w:pPr>
        <w:pStyle w:val="20081"/>
      </w:pPr>
      <w:r w:rsidRPr="00A54543">
        <w:t xml:space="preserve">το Εργαστήριο PET-CT στο ισόγειο του νέου κτιρίου  των ΕΡΓΑΣΤΗΡΙΩΝ και </w:t>
      </w:r>
    </w:p>
    <w:p w:rsidR="00104863" w:rsidRPr="00A54543" w:rsidRDefault="00104863" w:rsidP="00F83879">
      <w:pPr>
        <w:pStyle w:val="20081"/>
      </w:pPr>
      <w:r w:rsidRPr="00A54543">
        <w:t>δύο (2) δωμάτια για θεραπεία με ραδιοϊσότοπα στον 7ο όροφο του Ευαγγελισμού στο  κτίριο ΑΧΕΠΑ</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Για το Τμήμα Πυρηνικής Ιατρικής του Νοσοκομείου, που λειτουργεί στο κτίριο ΑΧΕΠΑ, αν και υπάρχει εγκεκριμένη Μελέτη Πυροπροστασίας από την Πυροσβεστική Υπηρεσία από τις 14-10-2010, παρόλα αυτά η Διοίκηση του Νοσοκομείου, δεν έχει φροντίσει ώστε να ολοκληρωθούν οι εργασίες  εγκατάστασης Συστημάτων Πυροπροστασίας, σύμφωνα με τις υποδείξεις Μέτρων Πυροπροστασίας της Πυροσβεστικής Υπηρεσίας. Ως εκ τούτου, αν και έχουν παρέλθει περίπου 4 έτη από την εγκεκριμένη Μελέτη Πυροπροστασίας, δεν έχει ακόμη εκδοθεί Πιστοποιητικό Πυροπροστασίας.</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Για το «νέο κτίριο Εργαστηρίων», στο οποίο στεγάζεται το PET-CT, το υπ. αρ.  </w:t>
      </w:r>
      <w:proofErr w:type="spellStart"/>
      <w:r w:rsidRPr="00A54543">
        <w:rPr>
          <w:rFonts w:ascii="Arial" w:hAnsi="Arial" w:cs="Arial"/>
        </w:rPr>
        <w:t>πρωτ</w:t>
      </w:r>
      <w:proofErr w:type="spellEnd"/>
      <w:r w:rsidRPr="00A54543">
        <w:rPr>
          <w:rFonts w:ascii="Arial" w:hAnsi="Arial" w:cs="Arial"/>
        </w:rPr>
        <w:t>. 4587/Φ.701.3/189/21-3-2007 Πιστοποιητικό Πυροπροστασίας έληξε στις 21-3-2012  και δεν ανανεώθηκε μέχρι σήμερα.</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Σημειώνουμε ότι η μη ύπαρξη των ανωτέρω Πιστοποιητικών Πυροπροστασίας έχει ως συνέπεια την μη ανανέωση της ειδικής άδειας λειτουργίας </w:t>
      </w:r>
      <w:proofErr w:type="spellStart"/>
      <w:r w:rsidRPr="00A54543">
        <w:rPr>
          <w:rFonts w:ascii="Arial" w:hAnsi="Arial" w:cs="Arial"/>
        </w:rPr>
        <w:t>ιοντιζουσών</w:t>
      </w:r>
      <w:proofErr w:type="spellEnd"/>
      <w:r w:rsidRPr="00A54543">
        <w:rPr>
          <w:rFonts w:ascii="Arial" w:hAnsi="Arial" w:cs="Arial"/>
        </w:rPr>
        <w:t xml:space="preserve"> ακτινοβολιών των Εργαστηρίων Πυρηνικής Ιατρικής.</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Το έτος 2013 από το Τμήμα Πυρηνικής Ιατρικής, προέκυψαν απόβλητα από τη χρήση των κάτωθι ισοτόπων: Ι-131, Ι-123, Τc-99m, Tl-201, Ga-67, In-111, Lu-177 και F-18. </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 Τμήμα Πυρηνικής Ιατρικής, για τη διαχείριση των αποβλήτων που προκύπτουν από τις διαγνωστικές  εξετάσεις, υπάρχουν επαρκείς σε αριθμό θωρακισμένες κρύπτες-δωμάτια για την φύλαξη των αποβλήτων με σκοπό την </w:t>
      </w:r>
      <w:proofErr w:type="spellStart"/>
      <w:r w:rsidRPr="00A54543">
        <w:rPr>
          <w:rFonts w:ascii="Arial" w:hAnsi="Arial" w:cs="Arial"/>
        </w:rPr>
        <w:t>αποδιέγερσή</w:t>
      </w:r>
      <w:proofErr w:type="spellEnd"/>
      <w:r w:rsidRPr="00A54543">
        <w:rPr>
          <w:rFonts w:ascii="Arial" w:hAnsi="Arial" w:cs="Arial"/>
        </w:rPr>
        <w:t xml:space="preserve"> τους, μέχρι η </w:t>
      </w:r>
      <w:proofErr w:type="spellStart"/>
      <w:r w:rsidRPr="00A54543">
        <w:rPr>
          <w:rFonts w:ascii="Arial" w:hAnsi="Arial" w:cs="Arial"/>
        </w:rPr>
        <w:t>ενεργότητά</w:t>
      </w:r>
      <w:proofErr w:type="spellEnd"/>
      <w:r w:rsidRPr="00A54543">
        <w:rPr>
          <w:rFonts w:ascii="Arial" w:hAnsi="Arial" w:cs="Arial"/>
        </w:rPr>
        <w:t xml:space="preserve"> τους να φθάσει στα αποδεκτά όρια. Επίσης στο Τμήμα, για τον </w:t>
      </w:r>
      <w:proofErr w:type="spellStart"/>
      <w:r w:rsidRPr="00A54543">
        <w:rPr>
          <w:rFonts w:ascii="Arial" w:hAnsi="Arial" w:cs="Arial"/>
        </w:rPr>
        <w:t>ραδιομολυσμένο</w:t>
      </w:r>
      <w:proofErr w:type="spellEnd"/>
      <w:r w:rsidRPr="00A54543">
        <w:rPr>
          <w:rFonts w:ascii="Arial" w:hAnsi="Arial" w:cs="Arial"/>
        </w:rPr>
        <w:t xml:space="preserve"> ιματισμό των ασθενών που έλαβαν θεραπεία με ραδιοϊσότοπα, υπάρχει πλυντήριο αποκλειστικής χρήσης, καθώς και  κρύπτες για τη φύλαξη του εν λόγω ιματισμού. </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Στους </w:t>
      </w:r>
      <w:proofErr w:type="spellStart"/>
      <w:r w:rsidRPr="00A54543">
        <w:rPr>
          <w:rFonts w:ascii="Arial" w:hAnsi="Arial" w:cs="Arial"/>
        </w:rPr>
        <w:t>περιέκτες</w:t>
      </w:r>
      <w:proofErr w:type="spellEnd"/>
      <w:r w:rsidRPr="00A54543">
        <w:rPr>
          <w:rFonts w:ascii="Arial" w:hAnsi="Arial" w:cs="Arial"/>
        </w:rPr>
        <w:t xml:space="preserve"> των αποβλήτων αναγράφεται ημερομηνία, ισότοπο, και  μετρήσεις σχετικά με την εκπεμπόμενη ραδιενέργεια. </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Επιπλέον υπάρχει αρχείο καταγραφής φύλαξης και απόρριψης των αποβλήτων.</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Στον νιπτήρα των </w:t>
      </w:r>
      <w:proofErr w:type="spellStart"/>
      <w:r w:rsidRPr="00A54543">
        <w:rPr>
          <w:rFonts w:ascii="Arial" w:hAnsi="Arial" w:cs="Arial"/>
        </w:rPr>
        <w:t>ενεθέντων</w:t>
      </w:r>
      <w:proofErr w:type="spellEnd"/>
      <w:r w:rsidRPr="00A54543">
        <w:rPr>
          <w:rFonts w:ascii="Arial" w:hAnsi="Arial" w:cs="Arial"/>
        </w:rPr>
        <w:t xml:space="preserve"> ασθενών – προσωπικού δεν υπάρχει μπαταρία παροχής νερού χειριζόμενη χωρίς τη χρήση χεριών (</w:t>
      </w:r>
      <w:proofErr w:type="spellStart"/>
      <w:r w:rsidRPr="00A54543">
        <w:rPr>
          <w:rFonts w:ascii="Arial" w:hAnsi="Arial" w:cs="Arial"/>
        </w:rPr>
        <w:t>ποδοβαλβίδας</w:t>
      </w:r>
      <w:proofErr w:type="spellEnd"/>
      <w:r w:rsidRPr="00A54543">
        <w:rPr>
          <w:rFonts w:ascii="Arial" w:hAnsi="Arial" w:cs="Arial"/>
        </w:rPr>
        <w:t xml:space="preserve"> ή αγκώνα) παρά την σχετική σημείωση στην ειδική άδεια του Εργαστηρίου (υπ. αρ. </w:t>
      </w:r>
      <w:proofErr w:type="spellStart"/>
      <w:r w:rsidRPr="00A54543">
        <w:rPr>
          <w:rFonts w:ascii="Arial" w:hAnsi="Arial" w:cs="Arial"/>
        </w:rPr>
        <w:t>πρωτ</w:t>
      </w:r>
      <w:proofErr w:type="spellEnd"/>
      <w:r w:rsidRPr="00A54543">
        <w:rPr>
          <w:rFonts w:ascii="Arial" w:hAnsi="Arial" w:cs="Arial"/>
        </w:rPr>
        <w:t>. 9418/6-7-2011).</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 Τμήμα Πυρηνικής Ιατρικής  εφαρμόζει μέτρα και όρους για την διαχείριση των ραδιενεργών ΑΥΜ. </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Τα υγρά απόβλητα που προκύπτουν από τις διαγνωστικές εξετάσεις των RIA, απορρίπτονται μετά από κατάλληλη αραίωση, σε </w:t>
      </w:r>
      <w:proofErr w:type="spellStart"/>
      <w:r w:rsidRPr="00A54543">
        <w:rPr>
          <w:rFonts w:ascii="Arial" w:hAnsi="Arial" w:cs="Arial"/>
        </w:rPr>
        <w:t>σημασμένο</w:t>
      </w:r>
      <w:proofErr w:type="spellEnd"/>
      <w:r w:rsidRPr="00A54543">
        <w:rPr>
          <w:rFonts w:ascii="Arial" w:hAnsi="Arial" w:cs="Arial"/>
        </w:rPr>
        <w:t xml:space="preserve"> αποχετευτικό δίκτυο ανεξάρτητο από το υπόλοιπο δίκτυο. </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Η διαχείριση των εκκριμάτων των εσωτερικών ασθενών, στους οποίους χορηγήθηκε θεραπεία με ραδιοϊσότοπα, γίνεται με τη μέθοδο της αραίωσης  με βάση σχετική μελέτη. Το δίκτυο αποχέτευσης των θαλάμων νοσηλείας των εν λόγω ασθενών είναι </w:t>
      </w:r>
      <w:proofErr w:type="spellStart"/>
      <w:r w:rsidRPr="00A54543">
        <w:rPr>
          <w:rFonts w:ascii="Arial" w:hAnsi="Arial" w:cs="Arial"/>
        </w:rPr>
        <w:t>σημασμένο</w:t>
      </w:r>
      <w:proofErr w:type="spellEnd"/>
      <w:r w:rsidRPr="00A54543">
        <w:rPr>
          <w:rFonts w:ascii="Arial" w:hAnsi="Arial" w:cs="Arial"/>
        </w:rPr>
        <w:t xml:space="preserve"> και ανεξάρτητο από το υπόλοιπο αποχετευτικό δίκτυο. Σε τακτά χρονικά διαστήματα γίνονται στο δίκτυο αποχέτευσης των εν λόγω θαλάμων, μετρήσεις για την εκπεμπόμενη ραδιενέργεια. Οι μετρήσεις αυτές καταχωρούνται σε αρχείο και είναι κάτω των προβλεπομένων ορίων.</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Στους ασθενείς της Πυρηνικής Ιατρικής, δίδονται προφορικές και γραπτές οδηγίες ακτινοπροστασίας που περιλαμβάνουν την ορθή διαχείριση αποβλήτων τόσο κατά την παραμονή των ασθενών στο Νοσοκομείο όσο και κατά την έξοδό τους από </w:t>
      </w:r>
      <w:r w:rsidRPr="00A54543">
        <w:rPr>
          <w:rFonts w:ascii="Arial" w:hAnsi="Arial" w:cs="Arial"/>
        </w:rPr>
        <w:lastRenderedPageBreak/>
        <w:t>αυτό. Οι ασθενείς στους οποίους χορηγήθηκε θεραπεία με ραδιοϊσότοπα, δεν υπογράφουν για την παραλαβή και την αποδοχή των οδηγιών αυτών.</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Στην πόρτα των θαλάμων των ασθενών στους οποίους χορηγείται θεραπεία με ραδιοϊσότοπα, υπάρχει συναγερμός και κάμερα στο διάδρομο, τα οποία εποπτεύει το νοσηλευτικό προσωπικό. Παρόλα αυτά βάσει του περιστατικού της 24-12-2013 όπου ραδιενεργά απόβλητα βρέθηκαν στο διάδρομο έξω από τον θάλαμο θεραπείας συμπεραίνεται η μη επαρκής εποπτεία των ανωτέρω συστημάτων ασφαλείας. Για αυτό η Διοίκηση του Νοσοκομείου εντατικοποίησε τους ελέγχους και τη εκπαίδευση του νοσηλευτικού προσωπικού.</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Μετά τον Δεκέμβριο του 2013, λόγω των γεγονότων στα ΧΥΤΑ, στο Νοσοκομείο αυξήθηκαν οι ποσότητες των ΕΑΥΜ, με συνέπεια ο υπάρχον ψυκτικός θάλαμος να μην επαρκεί για να καλύψει τις παραγόμενες ποσότητες της Υ.Μ. και να απαιτείται η ύπαρξη δεύτερου ψυκτικού θαλάμου. Η Διοίκηση του Νοσοκομείου δεν προχώρησε τις διαδικασίες για την ολοκλήρωση της κατασκευής του δεύτερου ψυκτικού θαλάμου.</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Απόβλητα όπως πάνες βρεφών - ενηλίκων και σερβιέτες, απορρίπτονται σε κίτρινες σακούλες ακόμα και όταν προέρχονται από ασθενείς με μη μεταδοτικό νόσημα, σε αντίθεση με την υπ. αρ. </w:t>
      </w:r>
      <w:proofErr w:type="spellStart"/>
      <w:r w:rsidRPr="00A54543">
        <w:rPr>
          <w:rFonts w:ascii="Arial" w:hAnsi="Arial" w:cs="Arial"/>
        </w:rPr>
        <w:t>πρωτ</w:t>
      </w:r>
      <w:proofErr w:type="spellEnd"/>
      <w:r w:rsidRPr="00A54543">
        <w:rPr>
          <w:rFonts w:ascii="Arial" w:hAnsi="Arial" w:cs="Arial"/>
        </w:rPr>
        <w:t>. ΔΥΓ2/Γ.Π. οικ. 6972/23.1.2014  εγκύκλιο του Υπουργείου Υγείας, με συνέπεια να αυξάνονται οι ποσότητες των ΕΑΥΜ. Επίσης στο νέο Εσωτερικό Κανονισμό Διαχείρισης Α.Υ.Μ του Νοσοκομείου τα εν λόγω απόβλητα κατατάσσονται στα Αστικά (ΑΣΑ).</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Η αποθήκευση των ΑΥΜ στο υπόστεγο συγκέντρωσης απορριμμάτων του Νοσοκομείου είναι εύκολα </w:t>
      </w:r>
      <w:proofErr w:type="spellStart"/>
      <w:r w:rsidRPr="00A54543">
        <w:rPr>
          <w:rFonts w:ascii="Arial" w:hAnsi="Arial" w:cs="Arial"/>
        </w:rPr>
        <w:t>προσβάσιμη</w:t>
      </w:r>
      <w:proofErr w:type="spellEnd"/>
      <w:r w:rsidRPr="00A54543">
        <w:rPr>
          <w:rFonts w:ascii="Arial" w:hAnsi="Arial" w:cs="Arial"/>
        </w:rPr>
        <w:t xml:space="preserve"> στο κοινό, σε μη εξουσιοδοτημένο προσωπικό και σε ζώα, σε αντίθεση με τα αναγραφόμενα στην ΚΥΑ 146163 (ΦΕΚ 1537/τ. Β΄/8.5.201) και με τα αναφερόμενα στην παράγραφο 4.3 του Εσωτερικού Κανονισμού Διαχείρισης Αποβλήτων.</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Στο υπόστεγο συγκέντρωσης απορριμμάτων τοποθετήθηκε τέλη Δεκεμβρίου του 2013, ένα ψυγείο περίπου 2 m3, το οποίο μεταφέρθηκε από την «Πολυκλινική» και εγκαταστάθηκε στο Γ.Ν.Α. «Ευαγγελισμός». Σε αυτό αποθηκεύονται προσωρινά ραδιενεργά απόβλητα για την </w:t>
      </w:r>
      <w:proofErr w:type="spellStart"/>
      <w:r w:rsidRPr="00A54543">
        <w:rPr>
          <w:rFonts w:ascii="Arial" w:hAnsi="Arial" w:cs="Arial"/>
        </w:rPr>
        <w:t>αποδιέγερσή</w:t>
      </w:r>
      <w:proofErr w:type="spellEnd"/>
      <w:r w:rsidRPr="00A54543">
        <w:rPr>
          <w:rFonts w:ascii="Arial" w:hAnsi="Arial" w:cs="Arial"/>
        </w:rPr>
        <w:t xml:space="preserve"> τους. Το εν λόγω ψυγείο δεν επαρκεί για τις παραγόμενες ραδιενεργές ποσότητες της Υ.Μ., λόγω του ότι απαιτούνται 8 m3, σύμφωνα με τις απαιτήσεις της μελέτης ακτινοπροστασίας. Για το λόγω αυτό το Νοσοκομείο στις 27-03-2014 συνήψε σύμβαση με ανάδοχη εταιρεία κατασκευής ψυκτικού θαλάμου για φύλαξη ραδιενεργών αποβλήτων (υπολείμματα σίτισης ασθενών στους οποίους έχουν δοθεί δόσεις </w:t>
      </w:r>
      <w:proofErr w:type="spellStart"/>
      <w:r w:rsidRPr="00A54543">
        <w:rPr>
          <w:rFonts w:ascii="Arial" w:hAnsi="Arial" w:cs="Arial"/>
        </w:rPr>
        <w:t>ραδιοφαρμάκων</w:t>
      </w:r>
      <w:proofErr w:type="spellEnd"/>
      <w:r w:rsidRPr="00A54543">
        <w:rPr>
          <w:rFonts w:ascii="Arial" w:hAnsi="Arial" w:cs="Arial"/>
        </w:rPr>
        <w:t xml:space="preserve"> μέχρι της αποδέσμευσής τους).</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Η Διοίκηση του Νοσοκομείου δεν ενήργησε για την άμεση υλοποίηση των σχεδίων </w:t>
      </w:r>
      <w:proofErr w:type="spellStart"/>
      <w:r w:rsidRPr="00A54543">
        <w:rPr>
          <w:rFonts w:ascii="Arial" w:hAnsi="Arial" w:cs="Arial"/>
        </w:rPr>
        <w:t>αναδιαρρύθμισης</w:t>
      </w:r>
      <w:proofErr w:type="spellEnd"/>
      <w:r w:rsidRPr="00A54543">
        <w:rPr>
          <w:rFonts w:ascii="Arial" w:hAnsi="Arial" w:cs="Arial"/>
        </w:rPr>
        <w:t xml:space="preserve"> των χώρων της Πυρηνικής Ιατρικής στον 3ο όροφο του κτιρίου ΑΧΕΠΑ, ώστε να μην παρουσιάζεται το φαινόμενο χρήσης της τουαλέτας  των «θερμών» ασθενών από άλλα άτομα, κατά παράβαση των κανονισμών ακτινοπροστασίας. Επιπλέον δεν έχει εφαρμόσει έστω και  προσωρινά μέτρα για την επίλυση του συγκεκριμένου προβλήματος. </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Στις 18-12-2013 και στις 24-12-2013 καταγράφηκαν συμβάντα σχετικά με τη διαχείριση ραδιενεργών αποβλήτων. Ο Υπεύθυνος Ακτινοπροστασίας ενημέρωσε την ΕΕΑΕ ως όφειλε βάση των Κανονισμών Ακτινοπροστασίας αποστέλλοντας τις εκθέσεις συμβάντος. Το συμβάν στις 24-12-2014 αποδίδεται σε πλημμελή επιτήρηση των θαλάμων θεραπείας και σε αδυναμία συνεννόησης με την ασθενή, λόγω διαφορετικής γλώσσας επικοινωνίας. Μετά το συμβάν η Διοίκηση του Νοσοκομείου εντατικοποίησε τους ελέγχους και την σχετική εκπαίδευση του προσωπικού. Παράλληλα το Εργαστήριο Ιατρικής Φυσικής προέβη σε διορθωτικές ενέργειες (απομάκρυνση κάδου των Α.Σ.Α. από τον διάδρομο, μετάφραση και σε άλλες γλώσσες των οδηγιών που δίδονται στους ασθενείς κ.α.).  </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Για τα «Συμβάντα – Ατυχήματα» στις 18-12-13 και 24-12-13, δεν ενημερώθηκε το ΣΕΥΥΠ, όπως προβλέπεται στην ΚΥΑ 146163 (ΦΕΚ 1537/τ. Β΄/8.5.2012) άρθρο 15 </w:t>
      </w:r>
      <w:proofErr w:type="spellStart"/>
      <w:r w:rsidRPr="00A54543">
        <w:rPr>
          <w:rFonts w:ascii="Arial" w:hAnsi="Arial" w:cs="Arial"/>
        </w:rPr>
        <w:t>παραγρ</w:t>
      </w:r>
      <w:proofErr w:type="spellEnd"/>
      <w:r w:rsidRPr="00A54543">
        <w:rPr>
          <w:rFonts w:ascii="Arial" w:hAnsi="Arial" w:cs="Arial"/>
        </w:rPr>
        <w:t xml:space="preserve">. Β. και στον εσωτερικό κανονισμό Διαχείρισης Αποβλήτων </w:t>
      </w:r>
      <w:r w:rsidRPr="00A54543">
        <w:rPr>
          <w:rFonts w:ascii="Arial" w:hAnsi="Arial" w:cs="Arial"/>
        </w:rPr>
        <w:lastRenderedPageBreak/>
        <w:t>Υγειονομικής Μονάδας του Νοσοκομείου. Η Διοίκηση του Νοσοκομείου δηλώνει ότι εφεξής θα ενημερώνει άμεσα το ΣΕΥΥΠ σε τυχόν «Συμβάντα – Ατυχήματα».</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Για το συμβάν στις 18-12-2013, στο έντυπο «Δήλωσης μη Αποδοχής Ραδιενεργών Επικίνδυνων Αποβλήτων Υγειονομικών Μονάδων (ΕΑΥΜ)» από τον «ΑΠΟΤΕΦΡΩΤΗΡΑ» δεν αναγράφεται η μέτρηση της ραδιενέργειας του φυσικού υποστρώματος, όπως απαιτούν οι οδηγίες της ΕΕΑΕ, με συνέπεια τα στοιχεία να μην είναι συγκρίσιμα με τα επιτρεπόμενα όρια.</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Σχετικά με την εκπαίδευση του προσωπικού για την ορθή διαχείριση των νοσοκομειακών (ή και ραδιενεργών αποβλήτων) το Εργαστήριο Ιατρικής Φυσικής του ΓΝΑ «ΕΥΑΓΓΕΛΙΣΜΟΣ» ενεργεί σωστά ενημερώνοντας σχετικά προφορικά και εγγράφως το προσωπικό. Επιπρόσθετα διοργάνωσε το 2013 ημερίδα, με θέμα «Διαχείριση Νοσοκομειακών αποβλήτων και κατάλοιπα Πυρηνικής Ιατρικής».</w:t>
      </w:r>
    </w:p>
    <w:p w:rsidR="00104863" w:rsidRPr="00A54543" w:rsidRDefault="00104863" w:rsidP="00104863">
      <w:pPr>
        <w:spacing w:after="0" w:line="240" w:lineRule="auto"/>
        <w:ind w:left="284"/>
        <w:jc w:val="both"/>
        <w:rPr>
          <w:rFonts w:ascii="Arial" w:hAnsi="Arial" w:cs="Arial"/>
        </w:rPr>
      </w:pPr>
    </w:p>
    <w:p w:rsidR="00104863" w:rsidRPr="00A54543" w:rsidRDefault="00794445" w:rsidP="00C1480C">
      <w:pPr>
        <w:pStyle w:val="20083"/>
      </w:pPr>
      <w:r>
        <w:t>ΔΙΑΠΙΣΤΩΣΕΙΣ</w:t>
      </w:r>
      <w:r w:rsidR="008766BD">
        <w:t xml:space="preserve"> από </w:t>
      </w:r>
      <w:r w:rsidR="00104863" w:rsidRPr="00A54543">
        <w:t>ΕΜΠΛΕΚΟΜΕΝΟΥΣ ΦΟΡΕΙΣ</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Βρέθηκαν Υ.Μ. που δεν διαθέτουν θεωρημένο Εσωτερικό Κανονισμό Διαχείρισης Αποβλήτων προσαρμοσμένο στην ΚΥΑ 146163 (ΦΕΚ 1537/τ.Β./8.5.2012) «Μέτρα και όροι για την διακίνηση αποβλήτων Υγειονομικών Μονάδων».</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Τα «Δελτία Δήλωσης μη Αποδοχής Ραδιενεργών Αποβλήτων  Υ.Μ.» από τους  ΧΥΤΑ ή τον «ΑΠΟΤΕΦΡΩΤΗΡΑ»  άλλοτε αναφέρονται σε ρυθμούς έκθεσης (</w:t>
      </w:r>
      <w:proofErr w:type="spellStart"/>
      <w:r w:rsidRPr="00A54543">
        <w:rPr>
          <w:rFonts w:ascii="Arial" w:hAnsi="Arial" w:cs="Arial"/>
        </w:rPr>
        <w:t>μSv</w:t>
      </w:r>
      <w:proofErr w:type="spellEnd"/>
      <w:r w:rsidRPr="00A54543">
        <w:rPr>
          <w:rFonts w:ascii="Arial" w:hAnsi="Arial" w:cs="Arial"/>
        </w:rPr>
        <w:t xml:space="preserve">/h)  και άλλοτε σε ρυθμούς κρούσεων </w:t>
      </w:r>
      <w:proofErr w:type="spellStart"/>
      <w:r w:rsidRPr="00A54543">
        <w:rPr>
          <w:rFonts w:ascii="Arial" w:hAnsi="Arial" w:cs="Arial"/>
        </w:rPr>
        <w:t>cps</w:t>
      </w:r>
      <w:proofErr w:type="spellEnd"/>
      <w:r w:rsidRPr="00A54543">
        <w:rPr>
          <w:rFonts w:ascii="Arial" w:hAnsi="Arial" w:cs="Arial"/>
        </w:rPr>
        <w:t xml:space="preserve">, χωρίς να αναγράφεται το </w:t>
      </w:r>
      <w:proofErr w:type="spellStart"/>
      <w:r w:rsidRPr="00A54543">
        <w:rPr>
          <w:rFonts w:ascii="Arial" w:hAnsi="Arial" w:cs="Arial"/>
        </w:rPr>
        <w:t>Bkg</w:t>
      </w:r>
      <w:proofErr w:type="spellEnd"/>
      <w:r w:rsidRPr="00A54543">
        <w:rPr>
          <w:rFonts w:ascii="Arial" w:hAnsi="Arial" w:cs="Arial"/>
        </w:rPr>
        <w:t xml:space="preserve">,  όπως απαιτούν οι οδηγίες της ΕΕΑΕ (υπ. </w:t>
      </w:r>
      <w:proofErr w:type="spellStart"/>
      <w:r w:rsidRPr="00A54543">
        <w:rPr>
          <w:rFonts w:ascii="Arial" w:hAnsi="Arial" w:cs="Arial"/>
        </w:rPr>
        <w:t>αριθμ</w:t>
      </w:r>
      <w:proofErr w:type="spellEnd"/>
      <w:r w:rsidRPr="00A54543">
        <w:rPr>
          <w:rFonts w:ascii="Arial" w:hAnsi="Arial" w:cs="Arial"/>
        </w:rPr>
        <w:t xml:space="preserve">. </w:t>
      </w:r>
      <w:proofErr w:type="spellStart"/>
      <w:r w:rsidRPr="00A54543">
        <w:rPr>
          <w:rFonts w:ascii="Arial" w:hAnsi="Arial" w:cs="Arial"/>
        </w:rPr>
        <w:t>πρωτ</w:t>
      </w:r>
      <w:proofErr w:type="spellEnd"/>
      <w:r w:rsidRPr="00A54543">
        <w:rPr>
          <w:rFonts w:ascii="Arial" w:hAnsi="Arial" w:cs="Arial"/>
        </w:rPr>
        <w:t>. Α/499/363/31-1-2014) με συνέπεια τα στοιχεία να μην είναι συγκρίσιμα.</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Για περιστατικά επιστροφής αποβλήτων από το ΧΥΤΑ ή τον «ΑΠΟΤΕΦΡΩΤΗΡΑ» δεν ενημερώθηκε το ΣΕΥΥΠ, ενώ προβλέπεται στην ΚΥΑ 146163 (ΦΕΚ 1537/τ. Β΄/8.5.2012) «Μέτρα και όροι για την διακίνηση αποβλήτων Υγειονομικών Μονάδων».</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Σε Υ.Μ. υπήρξε «συμβάν – ατύχημα»  σχετικό με τη διαχείριση ραδιενεργών αποβλήτων λόγω μη επαρκούς εποπτείας, από το νοσηλευτικό προσωπικό, των συστημάτων ασφαλείας για τους θαλάμους θεραπείας με Ι-131.</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Κάποιες Υ.Μ. έχουν διοργανώσει, μετά την ΚΥΑ 146163 (ΦΕΚ 1537/τ. Β΄/8.5.2012), προγράμματα εκπαίδευσης (ημερίδες </w:t>
      </w:r>
      <w:proofErr w:type="spellStart"/>
      <w:r w:rsidRPr="00A54543">
        <w:rPr>
          <w:rFonts w:ascii="Arial" w:hAnsi="Arial" w:cs="Arial"/>
        </w:rPr>
        <w:t>κ.α</w:t>
      </w:r>
      <w:proofErr w:type="spellEnd"/>
      <w:r w:rsidRPr="00A54543">
        <w:rPr>
          <w:rFonts w:ascii="Arial" w:hAnsi="Arial" w:cs="Arial"/>
        </w:rPr>
        <w:t xml:space="preserve">) για την ορθή διαχείριση ραδιενεργών αποβλήτων, ενώ σε άλλες Υ.Μ. οι </w:t>
      </w:r>
      <w:proofErr w:type="spellStart"/>
      <w:r w:rsidRPr="00A54543">
        <w:rPr>
          <w:rFonts w:ascii="Arial" w:hAnsi="Arial" w:cs="Arial"/>
        </w:rPr>
        <w:t>Ακτινοφυσικοί</w:t>
      </w:r>
      <w:proofErr w:type="spellEnd"/>
      <w:r w:rsidRPr="00A54543">
        <w:rPr>
          <w:rFonts w:ascii="Arial" w:hAnsi="Arial" w:cs="Arial"/>
        </w:rPr>
        <w:t xml:space="preserve"> Ιατρικής εκπαιδεύουν το προσωπικό  τους στην  πράξη.</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Μετά τις 31.1.2014, επεστράφησαν σε Υ.Μ. από ΧΥΤΑ, απόβλητα που περιείχαν υπολείμματα τροφών, όπου σε αντίθεση με την από 31.1.2014 Οδηγία της ΕΕΑΕ, χαρακτηρίστηκαν   στο Δελτίο Ελέγχου από το ΧΥΤΑ  ως ραδιενεργά  («εκπομπή τους εκτός των επιτρεπτών ορίων»), ενώ στο εν λόγω Δελτίο αναγράφεται ότι είχαν ρυθμό έκθεσης  &lt;2μSv/h.</w:t>
      </w:r>
    </w:p>
    <w:p w:rsidR="00104863" w:rsidRPr="00A54543" w:rsidRDefault="00104863" w:rsidP="00593558">
      <w:pPr>
        <w:numPr>
          <w:ilvl w:val="0"/>
          <w:numId w:val="6"/>
        </w:numPr>
        <w:spacing w:after="0" w:line="240" w:lineRule="auto"/>
        <w:ind w:left="284" w:hanging="284"/>
        <w:jc w:val="both"/>
        <w:rPr>
          <w:rFonts w:ascii="Arial" w:hAnsi="Arial" w:cs="Arial"/>
        </w:rPr>
      </w:pPr>
      <w:r w:rsidRPr="00A54543">
        <w:rPr>
          <w:rFonts w:ascii="Arial" w:hAnsi="Arial" w:cs="Arial"/>
        </w:rPr>
        <w:t>Σε «Πιστοποιητικά Καταλληλότητας» που εκδίδονται από την ΕΕΑΕ για Εργαστήρια Πυρηνικής Ιατρικής Υ.Μ. και στην αντίστοιχη «Ειδική Άδεια Λειτουργίας» αναγράφονται παρατηρήσεις για θέματα ακτινοπροστασίας, με τον τίτλο «ΣΗΜΕΙΩΣΕΙΣ». Από τους ελέγχους εντοπίστηκαν Εργαστήρια Π.Ι. που λειτουργούν χωρίς να έχουν προσαρμοστεί μέχρι σήμερα στις ανωτέρω «ΣΗΜΕΙΩΣΕΙΣ», αν και έχει περάσει μεγάλο χρονικό διάστημα (μερικές φορές για πλέον των 10 ετών).</w:t>
      </w:r>
    </w:p>
    <w:p w:rsidR="00794445" w:rsidRDefault="00794445" w:rsidP="00C1480C">
      <w:pPr>
        <w:pStyle w:val="20083"/>
        <w:rPr>
          <w:rFonts w:eastAsia="Calibri"/>
          <w:b w:val="0"/>
          <w:bCs w:val="0"/>
          <w:color w:val="auto"/>
          <w:spacing w:val="0"/>
          <w:lang w:eastAsia="en-US"/>
        </w:rPr>
      </w:pPr>
    </w:p>
    <w:p w:rsidR="0084148B" w:rsidRPr="00A54543" w:rsidRDefault="0084148B" w:rsidP="00C1480C">
      <w:pPr>
        <w:pStyle w:val="20083"/>
      </w:pPr>
      <w:r w:rsidRPr="00A54543">
        <w:t>ΠΡΟΤΑΣΕΙΣ</w:t>
      </w:r>
    </w:p>
    <w:p w:rsidR="0084148B" w:rsidRPr="00A54543" w:rsidRDefault="0084148B" w:rsidP="00593558">
      <w:pPr>
        <w:numPr>
          <w:ilvl w:val="0"/>
          <w:numId w:val="32"/>
        </w:numPr>
        <w:spacing w:after="0" w:line="240" w:lineRule="auto"/>
        <w:ind w:left="284" w:hanging="284"/>
        <w:rPr>
          <w:rFonts w:ascii="Arial" w:hAnsi="Arial" w:cs="Arial"/>
          <w:bCs/>
        </w:rPr>
      </w:pPr>
      <w:r w:rsidRPr="00A54543">
        <w:rPr>
          <w:rFonts w:ascii="Arial" w:hAnsi="Arial" w:cs="Arial"/>
          <w:bCs/>
        </w:rPr>
        <w:t>Α.</w:t>
      </w:r>
      <w:r w:rsidR="004E50CA" w:rsidRPr="00A54543">
        <w:rPr>
          <w:rFonts w:ascii="Arial" w:hAnsi="Arial" w:cs="Arial"/>
          <w:bCs/>
        </w:rPr>
        <w:t xml:space="preserve">  Η Διοίκηση του ΓΝΑ</w:t>
      </w:r>
      <w:r w:rsidRPr="00A54543">
        <w:rPr>
          <w:rFonts w:ascii="Arial" w:hAnsi="Arial" w:cs="Arial"/>
          <w:bCs/>
        </w:rPr>
        <w:t xml:space="preserve"> «</w:t>
      </w:r>
      <w:r w:rsidR="004E50CA" w:rsidRPr="00A54543">
        <w:rPr>
          <w:rFonts w:ascii="Arial" w:hAnsi="Arial" w:cs="Arial"/>
          <w:bCs/>
        </w:rPr>
        <w:t>ΕΥΑΓΓΕΛΙΣΜΟΣ</w:t>
      </w:r>
      <w:r w:rsidRPr="00A54543">
        <w:rPr>
          <w:rFonts w:ascii="Arial" w:hAnsi="Arial" w:cs="Arial"/>
          <w:bCs/>
        </w:rPr>
        <w:t>», να μεριμνήσει έτσι ώστε:</w:t>
      </w:r>
    </w:p>
    <w:p w:rsidR="004E50CA" w:rsidRPr="00A54543" w:rsidRDefault="004E50CA" w:rsidP="00F83879">
      <w:pPr>
        <w:pStyle w:val="20081"/>
      </w:pPr>
      <w:r w:rsidRPr="00A54543">
        <w:t xml:space="preserve">Να συμμορφωθεί με τις υποδείξεις της 1ης Υ.ΠΕ., προκειμένου να θεωρηθεί ο «Εσωτερικός Κανονισμός Αποβλήτων», κατ’ εφαρμογή της παρ. 1.1 του άρθρου 11 της ΚΥΑ 146163/03.05.2012. Επιπλέον στον Εσωτερικό Κανονισμό Διαχείρισης Αποβλήτων Υγειονομικών Μονάδων, να αναφέρονται, ο τρόπος διαχείρισης των ραδιενεργών αποβλήτων εντός των Υ.Μ., οι εκτιμώμενες ποσότητες ραδιενεργών αποβλήτων ανά είδος ισοτόπου και τα μέτρα και οι ενέργειες που </w:t>
      </w:r>
      <w:r w:rsidRPr="00A54543">
        <w:lastRenderedPageBreak/>
        <w:t>εφαρμόζονται, σε περίπτωση ραδιενεργού μόλυνσης (έκτακτο περιστατικό – ατύχημα) και σε περίπτωση πυρκαγιάς στο Τμήμα Πυρηνικής Ιατρικής (Διαγνωστικά – Θεραπευτικά περιστατικά).</w:t>
      </w:r>
    </w:p>
    <w:p w:rsidR="004E50CA" w:rsidRPr="00A54543" w:rsidRDefault="004E50CA" w:rsidP="00F83879">
      <w:pPr>
        <w:pStyle w:val="20081"/>
      </w:pPr>
      <w:r w:rsidRPr="00A54543">
        <w:t xml:space="preserve">Στο Τμήμα Πυρηνικής Ιατρικής, που λειτουργεί στο κτίριο ΑΧΕΠΑ, να ολοκληρωθούν οι εργασίες εγκατάστασης Συστημάτων Πυροπροστασίας, σύμφωνα με τις υποδείξεις Μέτρων Πυροπροστασίας της Πυροσβεστικής Υπηρεσίας για να εκδοθεί Πιστοποιητικό Πυροπροστασίας. </w:t>
      </w:r>
    </w:p>
    <w:p w:rsidR="004E50CA" w:rsidRPr="00A54543" w:rsidRDefault="004E50CA" w:rsidP="00F83879">
      <w:pPr>
        <w:pStyle w:val="20081"/>
      </w:pPr>
      <w:r w:rsidRPr="00A54543">
        <w:t>Στο «νέο κτίριο Εργαστηρίων», στο οποίο στεγάζεται το PET-CT, να ανανεωθεί το Πιστοποιητικό Πυροπροστασίας που έληξε στις 21-3-2012.</w:t>
      </w:r>
    </w:p>
    <w:p w:rsidR="004E50CA" w:rsidRPr="00A54543" w:rsidRDefault="004E50CA" w:rsidP="00F83879">
      <w:pPr>
        <w:pStyle w:val="20081"/>
      </w:pPr>
      <w:r w:rsidRPr="00A54543">
        <w:t xml:space="preserve">Μετά την έκδοση των ανωτέρω Πιστοποιητικών Πυροπροστασίας, να ανανεωθεί άμεσα, η ειδική άδεια </w:t>
      </w:r>
      <w:proofErr w:type="spellStart"/>
      <w:r w:rsidRPr="00A54543">
        <w:t>ιοντιζουσών</w:t>
      </w:r>
      <w:proofErr w:type="spellEnd"/>
      <w:r w:rsidRPr="00A54543">
        <w:t xml:space="preserve"> ακτινοβολιών του Εργαστηρίου Ραδιοϊσοτόπων κατηγορίας Α3 (Εργαστήριο Πυρηνικής Ιατρικής που λειτουργεί στο κτίριο ΑΧΕΠΑ,  PET-CT, Θάλαμοι θεραπείας με </w:t>
      </w:r>
      <w:proofErr w:type="spellStart"/>
      <w:r w:rsidRPr="00A54543">
        <w:t>ραδιοφάρμακα</w:t>
      </w:r>
      <w:proofErr w:type="spellEnd"/>
      <w:r w:rsidRPr="00A54543">
        <w:t>).</w:t>
      </w:r>
    </w:p>
    <w:p w:rsidR="004E50CA" w:rsidRPr="00A54543" w:rsidRDefault="004E50CA" w:rsidP="00F83879">
      <w:pPr>
        <w:pStyle w:val="20081"/>
      </w:pPr>
      <w:r w:rsidRPr="00A54543">
        <w:t xml:space="preserve">Στον νιπτήρα των </w:t>
      </w:r>
      <w:proofErr w:type="spellStart"/>
      <w:r w:rsidRPr="00A54543">
        <w:t>ενεθέντων</w:t>
      </w:r>
      <w:proofErr w:type="spellEnd"/>
      <w:r w:rsidRPr="00A54543">
        <w:t xml:space="preserve"> ασθενών – προσωπικού να τοποθετηθεί άμεσα μπαταρία παροχής νερού χειριζόμενη χωρίς τη χρήση χεριών (</w:t>
      </w:r>
      <w:proofErr w:type="spellStart"/>
      <w:r w:rsidRPr="00A54543">
        <w:t>ποδοβαλβίδας</w:t>
      </w:r>
      <w:proofErr w:type="spellEnd"/>
      <w:r w:rsidRPr="00A54543">
        <w:t xml:space="preserve"> ή αγκώνα). </w:t>
      </w:r>
    </w:p>
    <w:p w:rsidR="004E50CA" w:rsidRPr="00A54543" w:rsidRDefault="004E50CA" w:rsidP="00F83879">
      <w:pPr>
        <w:pStyle w:val="20081"/>
      </w:pPr>
      <w:r w:rsidRPr="00A54543">
        <w:t xml:space="preserve">Οι ασθενείς στους οποίους χορηγήθηκε θεραπεία με ραδιοϊσότοπα, να υπογράφουν για την παραλαβή και την αποδοχή των οδηγιών ακτινοπροστασίας που θα ακολουθούν τόσο κατά την παραμονή τους στο Νοσοκομείο όσο και κατά την έξοδό τους από αυτό. Το ανωτέρω κρίνεται σκόπιμο για την ασφαλέστερη εφαρμογή των κανονισμών ακτινοπροστασίας. </w:t>
      </w:r>
    </w:p>
    <w:p w:rsidR="004E50CA" w:rsidRPr="00A54543" w:rsidRDefault="004E50CA" w:rsidP="00F83879">
      <w:pPr>
        <w:pStyle w:val="20081"/>
      </w:pPr>
      <w:r w:rsidRPr="00A54543">
        <w:t>Να προχωρήσει άμεσα τις διαδικασίες για την ολοκλήρωση της κατασκευής δεύτερου ψυκτικού θαλάμου για την αποθήκευση των ΕΑΥΜ.</w:t>
      </w:r>
    </w:p>
    <w:p w:rsidR="004E50CA" w:rsidRPr="00A54543" w:rsidRDefault="004E50CA" w:rsidP="00F83879">
      <w:pPr>
        <w:pStyle w:val="20081"/>
      </w:pPr>
      <w:r w:rsidRPr="00A54543">
        <w:t xml:space="preserve">Να γίνουν οι απαραίτητες εργασίες ώστε η αποθήκευση των ΑΥΜ στο υπόστεγο χώρο συγκέντρωσης απορριμμάτων του Νοσοκομείου, να μην είναι </w:t>
      </w:r>
      <w:proofErr w:type="spellStart"/>
      <w:r w:rsidRPr="00A54543">
        <w:t>προσβάσιμη</w:t>
      </w:r>
      <w:proofErr w:type="spellEnd"/>
      <w:r w:rsidRPr="00A54543">
        <w:t xml:space="preserve"> στο κοινό, σε μη εξουσιοδοτημένο προσωπικό και σε ζώα. </w:t>
      </w:r>
    </w:p>
    <w:p w:rsidR="004E50CA" w:rsidRPr="00A54543" w:rsidRDefault="004E50CA" w:rsidP="00F83879">
      <w:pPr>
        <w:pStyle w:val="20081"/>
      </w:pPr>
      <w:r w:rsidRPr="00A54543">
        <w:t xml:space="preserve">Να προχωρήσει άμεσα υλοποίηση των σχεδίων </w:t>
      </w:r>
      <w:proofErr w:type="spellStart"/>
      <w:r w:rsidRPr="00A54543">
        <w:t>αναδιαρρύθμισης</w:t>
      </w:r>
      <w:proofErr w:type="spellEnd"/>
      <w:r w:rsidRPr="00A54543">
        <w:t xml:space="preserve"> των χώρων της Πυρηνικής Ιατρικής στον 3ο όροφο του κτιρίου ΑΧΕΠΑ, ώστε να μην παρουσιάζεται το φαινόμενο χρήσης της τουαλέτας  των «θερμών» ασθενών από άλλα άτομα και παράλληλα μέχρι την ολοκλήρωση του έργου, να εφαρμόσει προσωρινά μέτρα για την επίλυση του συγκεκριμένου προβλήματος. </w:t>
      </w:r>
    </w:p>
    <w:p w:rsidR="004E50CA" w:rsidRPr="00A54543" w:rsidRDefault="004E50CA" w:rsidP="00F83879">
      <w:pPr>
        <w:pStyle w:val="20081"/>
      </w:pPr>
      <w:r w:rsidRPr="00A54543">
        <w:t>Να ενημερώνεται το ΣΕΥΥΠ, κατ’ εφαρμογή της παρ. Β του άρθρου 15 της ΚΥΑ 146163/03.05.2012, σε περιπτώσεις εντοπισμού παραβάσεων στη διαχείριση ΑΥΜ.</w:t>
      </w:r>
    </w:p>
    <w:p w:rsidR="004E50CA" w:rsidRPr="00A54543" w:rsidRDefault="004E50CA" w:rsidP="00593558">
      <w:pPr>
        <w:numPr>
          <w:ilvl w:val="0"/>
          <w:numId w:val="32"/>
        </w:numPr>
        <w:spacing w:after="0" w:line="240" w:lineRule="auto"/>
        <w:ind w:left="284" w:hanging="284"/>
        <w:rPr>
          <w:rFonts w:ascii="Arial" w:hAnsi="Arial" w:cs="Arial"/>
          <w:bCs/>
        </w:rPr>
      </w:pPr>
      <w:r w:rsidRPr="00A54543">
        <w:rPr>
          <w:rFonts w:ascii="Arial" w:hAnsi="Arial" w:cs="Arial"/>
          <w:bCs/>
        </w:rPr>
        <w:t>Η Δ/νση Υγειονομικής Μηχανικής και Υγιεινής  Περιβάλλοντος του Υπουργείου Υγείας να μεριμνήσει ώστε</w:t>
      </w:r>
    </w:p>
    <w:p w:rsidR="004E50CA" w:rsidRPr="00A54543" w:rsidRDefault="004E50CA" w:rsidP="00F83879">
      <w:pPr>
        <w:pStyle w:val="20081"/>
      </w:pPr>
      <w:r w:rsidRPr="00A54543">
        <w:t>Να εισηγηθεί στις Υγειονομικές Περιφέρεις, ώστε στον Εσωτερικό Κανονισμό Διαχείρισης Αποβλήτων Υγειονομικών Μονάδων, να:</w:t>
      </w:r>
    </w:p>
    <w:p w:rsidR="004E50CA" w:rsidRPr="00A54543" w:rsidRDefault="004E50CA" w:rsidP="00F83879">
      <w:pPr>
        <w:pStyle w:val="20081"/>
      </w:pPr>
      <w:r w:rsidRPr="00A54543">
        <w:t xml:space="preserve">Να αναφέρεται αναλυτικά ο τρόπος διαχείρισης των ραδιενεργών αποβλήτων εντός των Υ.Μ. </w:t>
      </w:r>
    </w:p>
    <w:p w:rsidR="004E50CA" w:rsidRPr="00A54543" w:rsidRDefault="004E50CA" w:rsidP="00F83879">
      <w:pPr>
        <w:pStyle w:val="20081"/>
      </w:pPr>
      <w:r w:rsidRPr="00A54543">
        <w:t xml:space="preserve">Να αναγράφονται οι εκτιμώμενες ποσότητες ραδιενεργών αποβλήτων ανά είδος ισοτόπου. </w:t>
      </w:r>
    </w:p>
    <w:p w:rsidR="004E50CA" w:rsidRPr="00A54543" w:rsidRDefault="004E50CA" w:rsidP="00F83879">
      <w:pPr>
        <w:pStyle w:val="20081"/>
      </w:pPr>
      <w:r w:rsidRPr="00A54543">
        <w:t>Να περιγράφονται στο κεφάλαιο «Σχέδιο Έκτακτης Ανάγκης» τα μέτρα και οι ενέργειες που εφαρμόζονται, σε περίπτωση ραδιενεργού μόλυνσης (έκτακτο περιστατικό – ατύχημα) και σε περίπτωση πυρκαγιάς στο Τμήμα Πυρηνικής Ιατρικής (Διαγνωστικά – Θεραπευτικά περιστατικά).</w:t>
      </w:r>
    </w:p>
    <w:p w:rsidR="004E50CA" w:rsidRPr="00A54543" w:rsidRDefault="004E50CA" w:rsidP="00F83879">
      <w:pPr>
        <w:pStyle w:val="20081"/>
      </w:pPr>
      <w:r w:rsidRPr="00A54543">
        <w:lastRenderedPageBreak/>
        <w:t>Σε συνεργασία με τους αρμόδιους φορείς μετά και την πρόσφατη οδηγία της Ευρωπαϊκής Ένωσης (Οδηγία 2014) να αποφασίσουν ποια θα είναι στη χώρα μας  τα επίπεδα αποδέσμευσης  ή και να θεσπίσουν λειτουργικά επίπεδα αποδέσμευσης  για τα αστικά Νοσοκομειακά απόβλητα, όπως για τα υπολείμματα τροφών, πάνες, κ.α., τα οποία δεν επαναχρησιμοποιούνται και προορίζονται  για ταφή.</w:t>
      </w:r>
    </w:p>
    <w:p w:rsidR="004E50CA" w:rsidRPr="00A54543" w:rsidRDefault="004E50CA" w:rsidP="00F83879">
      <w:pPr>
        <w:pStyle w:val="20081"/>
      </w:pPr>
      <w:r w:rsidRPr="00A54543">
        <w:t>Οι αρμόδιοι φορείς να προσδιορίσουν με σαφήνεια τις διαδικασίες που θα ακολουθούνται σε περίπτωση ενεργοποίησης των ανιχνευτικών συστημάτων που χρησιμοποιούνται στους ΧΥΤΑ και στον «ΑΠΟΤΕΦΡΩΤΗΡΑ».</w:t>
      </w:r>
    </w:p>
    <w:p w:rsidR="004E50CA" w:rsidRPr="00A54543" w:rsidRDefault="004E50CA" w:rsidP="00F83879">
      <w:pPr>
        <w:pStyle w:val="20081"/>
      </w:pPr>
      <w:r w:rsidRPr="00A54543">
        <w:t xml:space="preserve">Σε συνεργασία με τους λοιπούς αρμόδιους φορείς, οι ΧΥΤΑ και όλες οι Μονάδες Παραλαβής και Επεξεργασίας ΑΥΜ (ΑΠΟΤΕΦΡΩΤΗΡΑΣ κ.α.) στα έντυπα δήλωσης επιστροφής ραδιενεργών αποβλήτων να αναγράφουν και το </w:t>
      </w:r>
      <w:proofErr w:type="spellStart"/>
      <w:r w:rsidRPr="00A54543">
        <w:t>Βkg</w:t>
      </w:r>
      <w:proofErr w:type="spellEnd"/>
      <w:r w:rsidRPr="00A54543">
        <w:t xml:space="preserve"> (μέτρηση σε </w:t>
      </w:r>
      <w:proofErr w:type="spellStart"/>
      <w:r w:rsidRPr="00A54543">
        <w:t>μSv</w:t>
      </w:r>
      <w:proofErr w:type="spellEnd"/>
      <w:r w:rsidRPr="00A54543">
        <w:t xml:space="preserve">/h ή σε </w:t>
      </w:r>
      <w:proofErr w:type="spellStart"/>
      <w:r w:rsidRPr="00A54543">
        <w:t>cps</w:t>
      </w:r>
      <w:proofErr w:type="spellEnd"/>
      <w:r w:rsidRPr="00A54543">
        <w:t xml:space="preserve"> του φυσικού υποστρώματος στην περιοχή των Μονάδων Παραλαβής κατά την ώρα παραλαβής των αποβλήτων), όπως ορίζεται και στις οδηγίες της ΕΕΑΕ (έγγραφα της ΕΕΑΕ με Α.Π.:Α.α./499/2437/10.7.2007 και με Α.Π.:Α.α./499/360/31.1.2014).</w:t>
      </w:r>
    </w:p>
    <w:p w:rsidR="00360846" w:rsidRPr="00487F03" w:rsidRDefault="004E50CA" w:rsidP="00487F03">
      <w:pPr>
        <w:pStyle w:val="20081"/>
      </w:pPr>
      <w:r w:rsidRPr="00A54543">
        <w:t>Σε συνεργασία με τους αρμόδιους φορείς ο χαρακτηρισμός των αποβλήτων ως ραδιενεργών και η επικινδυνότητά τους ως προς τους εργαζόμενους  και το κοινό  (υπέρβαση ή μη των ορίων δόσης), να γίνεται μετά από έγκριση των αρμοδίων επιστημόνων (</w:t>
      </w:r>
      <w:proofErr w:type="spellStart"/>
      <w:r w:rsidRPr="00A54543">
        <w:t>Ακτινοφυσικών</w:t>
      </w:r>
      <w:proofErr w:type="spellEnd"/>
      <w:r w:rsidRPr="00A54543">
        <w:t xml:space="preserve"> Ιατρικής).</w:t>
      </w:r>
    </w:p>
    <w:p w:rsidR="00E965F3" w:rsidRPr="00A54543" w:rsidRDefault="00E965F3" w:rsidP="002F685B">
      <w:pPr>
        <w:pStyle w:val="a3"/>
        <w:spacing w:after="0" w:line="240" w:lineRule="auto"/>
        <w:ind w:left="0" w:right="43"/>
        <w:jc w:val="both"/>
        <w:rPr>
          <w:rFonts w:ascii="Arial" w:hAnsi="Arial" w:cs="Arial"/>
          <w:b/>
          <w:bCs/>
        </w:rPr>
      </w:pPr>
    </w:p>
    <w:p w:rsidR="00060F5A" w:rsidRPr="00A54543" w:rsidRDefault="008E2459" w:rsidP="008E2459">
      <w:pPr>
        <w:spacing w:after="0" w:line="240" w:lineRule="auto"/>
        <w:rPr>
          <w:rFonts w:ascii="Arial" w:hAnsi="Arial" w:cs="Arial"/>
          <w:u w:val="single"/>
        </w:rPr>
      </w:pPr>
      <w:r w:rsidRPr="00A54543">
        <w:rPr>
          <w:rFonts w:ascii="Arial" w:hAnsi="Arial" w:cs="Arial"/>
          <w:u w:val="single"/>
        </w:rPr>
        <w:t xml:space="preserve"> «Διενέργεια ελέγχου στις εγκαταστάσεις του </w:t>
      </w:r>
      <w:proofErr w:type="spellStart"/>
      <w:r w:rsidRPr="00A54543">
        <w:rPr>
          <w:rFonts w:ascii="Arial" w:hAnsi="Arial" w:cs="Arial"/>
          <w:u w:val="single"/>
        </w:rPr>
        <w:t>Κωνσταντοπούλειου</w:t>
      </w:r>
      <w:proofErr w:type="spellEnd"/>
      <w:r w:rsidRPr="00A54543">
        <w:rPr>
          <w:rFonts w:ascii="Arial" w:hAnsi="Arial" w:cs="Arial"/>
          <w:u w:val="single"/>
        </w:rPr>
        <w:t xml:space="preserve"> Γ.Ν. Νέας  Ιωνίας-Πατησίων που βρίσκεται επί της οδού Αγ. Όλγας 3-5, στη Ν. Ιωνία, σχετικά με τη διαχείριση των αποβλήτων αυτού»</w:t>
      </w:r>
      <w:r w:rsidR="000A3E22" w:rsidRPr="00A54543">
        <w:rPr>
          <w:rFonts w:ascii="Arial" w:hAnsi="Arial" w:cs="Arial"/>
          <w:u w:val="single"/>
        </w:rPr>
        <w:t>.</w:t>
      </w:r>
    </w:p>
    <w:p w:rsidR="000A3E22" w:rsidRPr="00A54543" w:rsidRDefault="000A3E22" w:rsidP="00C1480C">
      <w:pPr>
        <w:pStyle w:val="20083"/>
      </w:pPr>
    </w:p>
    <w:p w:rsidR="000A3E22" w:rsidRPr="00A54543" w:rsidRDefault="000A3E22" w:rsidP="00C1480C">
      <w:pPr>
        <w:pStyle w:val="20083"/>
      </w:pPr>
      <w:r w:rsidRPr="00A54543">
        <w:t>ΣΚΟΠΟΣ</w:t>
      </w:r>
    </w:p>
    <w:p w:rsidR="000A3E22" w:rsidRPr="00A54543" w:rsidRDefault="000A3E22" w:rsidP="00593558">
      <w:pPr>
        <w:numPr>
          <w:ilvl w:val="1"/>
          <w:numId w:val="7"/>
        </w:numPr>
        <w:tabs>
          <w:tab w:val="clear" w:pos="1627"/>
          <w:tab w:val="num" w:pos="426"/>
        </w:tabs>
        <w:spacing w:after="0" w:line="240" w:lineRule="auto"/>
        <w:ind w:left="426" w:hanging="284"/>
        <w:jc w:val="both"/>
        <w:rPr>
          <w:rFonts w:ascii="Arial" w:hAnsi="Arial" w:cs="Arial"/>
          <w:color w:val="000000"/>
        </w:rPr>
      </w:pPr>
      <w:r w:rsidRPr="00A54543">
        <w:rPr>
          <w:rFonts w:ascii="Arial" w:hAnsi="Arial" w:cs="Arial"/>
          <w:color w:val="000000"/>
        </w:rPr>
        <w:t xml:space="preserve">Ο έλεγχος </w:t>
      </w:r>
      <w:r w:rsidR="00F40E85" w:rsidRPr="00A54543">
        <w:rPr>
          <w:rFonts w:ascii="Arial" w:hAnsi="Arial" w:cs="Arial"/>
          <w:color w:val="000000"/>
        </w:rPr>
        <w:t xml:space="preserve">ως προς </w:t>
      </w:r>
      <w:r w:rsidRPr="00A54543">
        <w:rPr>
          <w:rFonts w:ascii="Arial" w:hAnsi="Arial" w:cs="Arial"/>
          <w:color w:val="000000"/>
        </w:rPr>
        <w:t xml:space="preserve"> την κατά τω </w:t>
      </w:r>
      <w:proofErr w:type="spellStart"/>
      <w:r w:rsidRPr="00A54543">
        <w:rPr>
          <w:rFonts w:ascii="Arial" w:hAnsi="Arial" w:cs="Arial"/>
          <w:color w:val="000000"/>
        </w:rPr>
        <w:t>νόμω</w:t>
      </w:r>
      <w:proofErr w:type="spellEnd"/>
      <w:r w:rsidRPr="00A54543">
        <w:rPr>
          <w:rFonts w:ascii="Arial" w:hAnsi="Arial" w:cs="Arial"/>
          <w:color w:val="000000"/>
        </w:rPr>
        <w:t xml:space="preserve"> διαχείριση των αποβλήτων της δημόσιας νοσηλευτικής μονάδας και η διασφάλιση της δημόσιας υγείας.</w:t>
      </w:r>
    </w:p>
    <w:p w:rsidR="000A3E22" w:rsidRPr="00A54543" w:rsidRDefault="000A3E22" w:rsidP="008E2459">
      <w:pPr>
        <w:spacing w:after="0" w:line="240" w:lineRule="auto"/>
        <w:rPr>
          <w:rFonts w:ascii="Arial" w:hAnsi="Arial" w:cs="Arial"/>
          <w:u w:val="single"/>
        </w:rPr>
      </w:pPr>
    </w:p>
    <w:p w:rsidR="00EB00FE" w:rsidRPr="00A54543" w:rsidRDefault="00EB00FE" w:rsidP="00C1480C">
      <w:pPr>
        <w:pStyle w:val="20083"/>
      </w:pPr>
      <w:r w:rsidRPr="00A54543">
        <w:t>ΔΙΑΠΙΣΤΩΣΕΙΣ</w:t>
      </w:r>
    </w:p>
    <w:p w:rsidR="008E2459" w:rsidRPr="00A54543" w:rsidRDefault="008E2459" w:rsidP="00593558">
      <w:pPr>
        <w:numPr>
          <w:ilvl w:val="0"/>
          <w:numId w:val="6"/>
        </w:numPr>
        <w:spacing w:after="0" w:line="240" w:lineRule="auto"/>
        <w:ind w:left="284" w:hanging="284"/>
        <w:jc w:val="both"/>
        <w:rPr>
          <w:rFonts w:ascii="Arial" w:hAnsi="Arial" w:cs="Arial"/>
        </w:rPr>
      </w:pPr>
      <w:r w:rsidRPr="00A54543">
        <w:rPr>
          <w:rFonts w:ascii="Arial" w:hAnsi="Arial" w:cs="Arial"/>
        </w:rPr>
        <w:t>Η Διοίκηση και οι εργαζόμενοι, παρείχαν πρόθυμα κάθε πληροφορία και στοιχείο που ζητή</w:t>
      </w:r>
      <w:r w:rsidR="00EB00FE" w:rsidRPr="00A54543">
        <w:rPr>
          <w:rFonts w:ascii="Arial" w:hAnsi="Arial" w:cs="Arial"/>
        </w:rPr>
        <w:t>θηκε</w:t>
      </w:r>
      <w:r w:rsidRPr="00A54543">
        <w:rPr>
          <w:rFonts w:ascii="Arial" w:hAnsi="Arial" w:cs="Arial"/>
        </w:rPr>
        <w:t xml:space="preserve"> γ</w:t>
      </w:r>
      <w:r w:rsidR="00EB00FE" w:rsidRPr="00A54543">
        <w:rPr>
          <w:rFonts w:ascii="Arial" w:hAnsi="Arial" w:cs="Arial"/>
        </w:rPr>
        <w:t xml:space="preserve">ια την ολοκλήρωση της έρευνας. </w:t>
      </w:r>
    </w:p>
    <w:p w:rsidR="008E2459" w:rsidRPr="00A54543" w:rsidRDefault="008E2459"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Όπως προκύπτει από το υπ’ </w:t>
      </w:r>
      <w:proofErr w:type="spellStart"/>
      <w:r w:rsidRPr="00A54543">
        <w:rPr>
          <w:rFonts w:ascii="Arial" w:hAnsi="Arial" w:cs="Arial"/>
        </w:rPr>
        <w:t>αριθμ</w:t>
      </w:r>
      <w:proofErr w:type="spellEnd"/>
      <w:r w:rsidRPr="00A54543">
        <w:rPr>
          <w:rFonts w:ascii="Arial" w:hAnsi="Arial" w:cs="Arial"/>
        </w:rPr>
        <w:t xml:space="preserve">. 1139/16-9-2014 έγγραφό της Υ.Μ. σε απάντηση του υπ’ </w:t>
      </w:r>
      <w:proofErr w:type="spellStart"/>
      <w:r w:rsidRPr="00A54543">
        <w:rPr>
          <w:rFonts w:ascii="Arial" w:hAnsi="Arial" w:cs="Arial"/>
        </w:rPr>
        <w:t>αριθμ</w:t>
      </w:r>
      <w:proofErr w:type="spellEnd"/>
      <w:r w:rsidRPr="00A54543">
        <w:rPr>
          <w:rFonts w:ascii="Arial" w:hAnsi="Arial" w:cs="Arial"/>
        </w:rPr>
        <w:t>. 1774/18-9-14  εγγράφου με τις Παρατηρήσεις μας, το νοσοκομείο προχώρησε σε συγκεκριμένες διορθωτικές ενέργειες και τον προγραμματισμό άλλων, προς άρση των αδυναμιών που παρατηρήθηκαν κατά τον έλεγχο.</w:t>
      </w:r>
    </w:p>
    <w:p w:rsidR="008E2459" w:rsidRPr="00A54543" w:rsidRDefault="008E2459" w:rsidP="00593558">
      <w:pPr>
        <w:numPr>
          <w:ilvl w:val="0"/>
          <w:numId w:val="6"/>
        </w:numPr>
        <w:spacing w:after="0" w:line="240" w:lineRule="auto"/>
        <w:ind w:left="284" w:hanging="284"/>
        <w:jc w:val="both"/>
        <w:rPr>
          <w:rFonts w:ascii="Arial" w:hAnsi="Arial" w:cs="Arial"/>
        </w:rPr>
      </w:pPr>
      <w:r w:rsidRPr="00A54543">
        <w:rPr>
          <w:rFonts w:ascii="Arial" w:hAnsi="Arial" w:cs="Arial"/>
        </w:rPr>
        <w:t>Ειδικότερα:</w:t>
      </w:r>
    </w:p>
    <w:p w:rsidR="008E2459" w:rsidRPr="00A54543" w:rsidRDefault="008E2459" w:rsidP="00F83879">
      <w:pPr>
        <w:pStyle w:val="20081"/>
      </w:pPr>
      <w:r w:rsidRPr="00A54543">
        <w:t>ολοκληρώθηκε πρόχειρος διαγωνισμός για τη σύνταξη μελέτης περιβαλλοντικών όρων και  συνετάχθη η σχετική σύμβαση στις 19-8-2014.</w:t>
      </w:r>
    </w:p>
    <w:p w:rsidR="008E2459" w:rsidRPr="00A54543" w:rsidRDefault="008E2459" w:rsidP="00F83879">
      <w:pPr>
        <w:pStyle w:val="20081"/>
      </w:pPr>
      <w:r w:rsidRPr="00A54543">
        <w:t>Με την 1η συνεδρίαση της Επιτροπής Διαχείρισης Ιατρικών Αποβλήτων ορίστηκαν οι υπεύθυνοι διαχείρισης αποβλήτων καθώς και τα αναπληρωματικά μέλη αυτών.</w:t>
      </w:r>
    </w:p>
    <w:p w:rsidR="008E2459" w:rsidRPr="00A54543" w:rsidRDefault="008E2459" w:rsidP="00F83879">
      <w:pPr>
        <w:pStyle w:val="20081"/>
      </w:pPr>
      <w:r w:rsidRPr="00A54543">
        <w:t>Μετά τον ορισμό των Υπευθύνων Διαχείρισης Αποβλήτων μας ενημέρωσαν ότι θα ολοκληρωθεί η σύνταξη του Εσωτερικού Κανονισμού Αποβλήτων και θα σταλεί στην 1η Υγειονομική Περιφέρεια για έγκριση.</w:t>
      </w:r>
    </w:p>
    <w:p w:rsidR="008E2459" w:rsidRPr="00A54543" w:rsidRDefault="008E2459" w:rsidP="00F83879">
      <w:pPr>
        <w:pStyle w:val="20081"/>
      </w:pPr>
      <w:r w:rsidRPr="00A54543">
        <w:t>Στον ψυκτικό θάλαμο Επικίνδυνων Αποβλήτων, τοποθετήθηκε σύστημα κλειδώματος καθώς και σύστημα πυρόσβεσης (βεβαιώνεται μέσω φωτογραφικού υλικού).</w:t>
      </w:r>
    </w:p>
    <w:p w:rsidR="008E2459" w:rsidRPr="00A54543" w:rsidRDefault="008E2459" w:rsidP="00F83879">
      <w:pPr>
        <w:pStyle w:val="20081"/>
      </w:pPr>
      <w:r w:rsidRPr="00A54543">
        <w:lastRenderedPageBreak/>
        <w:t>Τοποθετήθηκε στον ανελκυστήρα μεταφοράς ΕΑΥΜ η ανάλογη σήμανση (βεβαιώνεται μέσω φωτογραφικού υλικού).</w:t>
      </w:r>
    </w:p>
    <w:p w:rsidR="008E2459" w:rsidRPr="00A54543" w:rsidRDefault="008E2459" w:rsidP="00F83879">
      <w:pPr>
        <w:pStyle w:val="20081"/>
      </w:pPr>
      <w:r w:rsidRPr="00A54543">
        <w:t>Τοποθετήθηκε το απαιτούμενο σύστημα πυρασφάλειας στις εγκαταστάσεις του Νοσοκομείου στα Πατήσια (βεβαιώνεται μέσω φωτογραφικού υλικού).</w:t>
      </w:r>
    </w:p>
    <w:p w:rsidR="008E2459" w:rsidRPr="00A54543" w:rsidRDefault="008E2459" w:rsidP="00F83879">
      <w:pPr>
        <w:pStyle w:val="20081"/>
      </w:pPr>
      <w:r w:rsidRPr="00A54543">
        <w:t>Όσον αφορά, την έλλειψη ειδικού χώρου πλύσεως και φύλαξης των τροχηλάτων μέσων μεταφοράς ΕΑΥΜ, που είχε εντοπιστεί κατά τον έλεγχο, η Υ. Μ. αναφέρει ότι θα ζητηθεί η συνδρομή Μηχανικών της Υγειονομικής Περιφέρειας για την σύνταξη μελέτης ώστε να βρεθεί ο κατάλληλος χώρος πλύσεως και φύλαξης των τροχηλάτων μεταφοράς αποβλήτων της Υγειονομικής Μονάδας.</w:t>
      </w:r>
    </w:p>
    <w:p w:rsidR="008E2459" w:rsidRPr="00A54543" w:rsidRDefault="008E2459" w:rsidP="00593558">
      <w:pPr>
        <w:numPr>
          <w:ilvl w:val="0"/>
          <w:numId w:val="6"/>
        </w:numPr>
        <w:spacing w:after="0" w:line="240" w:lineRule="auto"/>
        <w:ind w:left="284" w:hanging="284"/>
        <w:jc w:val="both"/>
        <w:rPr>
          <w:rFonts w:ascii="Arial" w:hAnsi="Arial" w:cs="Arial"/>
        </w:rPr>
      </w:pPr>
      <w:r w:rsidRPr="00A54543">
        <w:rPr>
          <w:rFonts w:ascii="Arial" w:hAnsi="Arial" w:cs="Arial"/>
        </w:rPr>
        <w:t>Κατά τη διαχείριση των αποβλήτων της Υ.Μ., ακολουθούνται συγκεκριμένες διαδικασίες (διαχωρισμός, συλλογή και αποθήκευση), οι οποίες ελαχιστοποιούν τον κίνδυνο ανάμιξης των Επικίνδυνων Ιατρικών Αποβλήτων με τα Αστικά Απόβλητα, διασφαλίζοντας έτσι την προστασία της Δημόσιας Υγείας και του Περιβάλλοντος.</w:t>
      </w:r>
    </w:p>
    <w:p w:rsidR="008E2459" w:rsidRPr="00A54543" w:rsidRDefault="008E2459" w:rsidP="00593558">
      <w:pPr>
        <w:numPr>
          <w:ilvl w:val="0"/>
          <w:numId w:val="6"/>
        </w:numPr>
        <w:spacing w:after="0" w:line="240" w:lineRule="auto"/>
        <w:ind w:left="284" w:hanging="284"/>
        <w:jc w:val="both"/>
        <w:rPr>
          <w:rFonts w:ascii="Arial" w:hAnsi="Arial" w:cs="Arial"/>
        </w:rPr>
      </w:pPr>
      <w:r w:rsidRPr="00A54543">
        <w:rPr>
          <w:rFonts w:ascii="Arial" w:hAnsi="Arial" w:cs="Arial"/>
        </w:rPr>
        <w:t xml:space="preserve">Επιπροσθέτως, η Υ.Μ. συμμετέχει σε συστήματα εναλλακτικής διαχείρισης των αποβλήτων, όπως ορίζεται από την ισχύουσα νομοθεσία. </w:t>
      </w:r>
    </w:p>
    <w:p w:rsidR="00060F5A" w:rsidRPr="00A54543" w:rsidRDefault="008E2459" w:rsidP="00593558">
      <w:pPr>
        <w:numPr>
          <w:ilvl w:val="0"/>
          <w:numId w:val="6"/>
        </w:numPr>
        <w:spacing w:after="0" w:line="240" w:lineRule="auto"/>
        <w:ind w:left="284" w:hanging="284"/>
        <w:jc w:val="both"/>
        <w:rPr>
          <w:rFonts w:ascii="Arial" w:hAnsi="Arial" w:cs="Arial"/>
        </w:rPr>
      </w:pPr>
      <w:r w:rsidRPr="00A54543">
        <w:rPr>
          <w:rFonts w:ascii="Arial" w:hAnsi="Arial" w:cs="Arial"/>
        </w:rPr>
        <w:t>Η Δ/νση Υγειονομικού Ελέγχου &amp; Περιβαλλοντικής Υγιεινής της Περιφερειακής Ενότητας Βορείου Τομέα Αθηνών, διενεργεί τακτικούς και έκτακτους υγειονομικούς ελέγχους στις Υγειονομικές Μονάδες, αναφορικά με τις συνθήκες υγιεινής και τη διαχείριση των επικίνδυνων αποβλήτων  και προβαίνει στις ανάλογες κατά περίπτωση συστάσεις, προς συμμόρφωση.</w:t>
      </w:r>
    </w:p>
    <w:p w:rsidR="00E459C7" w:rsidRPr="00A54543" w:rsidRDefault="00E459C7" w:rsidP="00C1480C">
      <w:pPr>
        <w:pStyle w:val="20083"/>
      </w:pPr>
    </w:p>
    <w:p w:rsidR="00E459C7" w:rsidRPr="00A54543" w:rsidRDefault="00E459C7" w:rsidP="00C1480C">
      <w:pPr>
        <w:pStyle w:val="20083"/>
      </w:pPr>
      <w:r w:rsidRPr="00A54543">
        <w:t>ΠΡΟΤΑΣΕΙΣ</w:t>
      </w:r>
    </w:p>
    <w:p w:rsidR="00E459C7" w:rsidRPr="00A54543" w:rsidRDefault="00E459C7" w:rsidP="00593558">
      <w:pPr>
        <w:numPr>
          <w:ilvl w:val="0"/>
          <w:numId w:val="32"/>
        </w:numPr>
        <w:spacing w:after="0" w:line="240" w:lineRule="auto"/>
        <w:ind w:left="284" w:hanging="284"/>
        <w:rPr>
          <w:rFonts w:ascii="Arial" w:hAnsi="Arial" w:cs="Arial"/>
          <w:bCs/>
        </w:rPr>
      </w:pPr>
      <w:r w:rsidRPr="00A54543">
        <w:rPr>
          <w:rFonts w:ascii="Arial" w:hAnsi="Arial" w:cs="Arial"/>
          <w:bCs/>
        </w:rPr>
        <w:t xml:space="preserve">Η1. Η Διοίκηση του </w:t>
      </w:r>
      <w:proofErr w:type="spellStart"/>
      <w:r w:rsidRPr="00A54543">
        <w:rPr>
          <w:rFonts w:ascii="Arial" w:hAnsi="Arial" w:cs="Arial"/>
          <w:bCs/>
        </w:rPr>
        <w:t>Κωνσταντοπούλειου</w:t>
      </w:r>
      <w:proofErr w:type="spellEnd"/>
      <w:r w:rsidRPr="00A54543">
        <w:rPr>
          <w:rFonts w:ascii="Arial" w:hAnsi="Arial" w:cs="Arial"/>
          <w:bCs/>
        </w:rPr>
        <w:t xml:space="preserve">  Γ.Ν. Νέας  Ιωνίας-Πατησίων, να μεριμνήσει έτσι ώστε: </w:t>
      </w:r>
    </w:p>
    <w:p w:rsidR="00E459C7" w:rsidRPr="00A54543" w:rsidRDefault="00E459C7" w:rsidP="00F83879">
      <w:pPr>
        <w:pStyle w:val="20081"/>
      </w:pPr>
      <w:r w:rsidRPr="00A54543">
        <w:t xml:space="preserve">Να εφοδιαστεί, ως οφείλει με: </w:t>
      </w:r>
    </w:p>
    <w:p w:rsidR="00E459C7" w:rsidRPr="00A54543" w:rsidRDefault="00E459C7" w:rsidP="00593558">
      <w:pPr>
        <w:numPr>
          <w:ilvl w:val="2"/>
          <w:numId w:val="7"/>
        </w:numPr>
        <w:spacing w:after="0" w:line="240" w:lineRule="auto"/>
        <w:jc w:val="both"/>
        <w:rPr>
          <w:rFonts w:ascii="Arial" w:hAnsi="Arial" w:cs="Arial"/>
          <w:color w:val="000000"/>
        </w:rPr>
      </w:pPr>
      <w:r w:rsidRPr="00A54543">
        <w:rPr>
          <w:rFonts w:ascii="Arial" w:hAnsi="Arial" w:cs="Arial"/>
          <w:color w:val="000000"/>
        </w:rPr>
        <w:t>Απόφαση Έγκρισης Περιβαλλοντικών Όρων (ΑΕΠΟ) ή Πρότυπες Περιβαλλοντικές Δεσμεύσεις (ΠΠΔ) σύμφωνα με τα προβλεπόμενα στο άρθρο 10 της ΚΥΑ 146163/2012 «Μέτρα και όροι για τη Διαχείριση Αποβλήτων Υγειονομικών Μονάδων».</w:t>
      </w:r>
    </w:p>
    <w:p w:rsidR="00E459C7" w:rsidRPr="00A54543" w:rsidRDefault="00E459C7" w:rsidP="00593558">
      <w:pPr>
        <w:numPr>
          <w:ilvl w:val="2"/>
          <w:numId w:val="7"/>
        </w:numPr>
        <w:spacing w:after="0" w:line="240" w:lineRule="auto"/>
        <w:jc w:val="both"/>
        <w:rPr>
          <w:rFonts w:ascii="Arial" w:hAnsi="Arial" w:cs="Arial"/>
          <w:color w:val="000000"/>
        </w:rPr>
      </w:pPr>
      <w:r w:rsidRPr="00A54543">
        <w:rPr>
          <w:rFonts w:ascii="Arial" w:hAnsi="Arial" w:cs="Arial"/>
          <w:color w:val="000000"/>
        </w:rPr>
        <w:t>«Εσωτερικό Κανονισμό Διαχείρισης Αποβλήτων» θεωρημένο από την αρμόδια Υγειονομική Περιφέρεια (ΥΠΕ) σύμφωνα με το άρθρο 9 της ΚΥΑ 146163/2012 «Μέτρα και όροι για τη Διαχείριση Αποβλήτων Υγειονομικών Μονάδων»</w:t>
      </w:r>
    </w:p>
    <w:p w:rsidR="00E459C7" w:rsidRPr="00A54543" w:rsidRDefault="00E459C7" w:rsidP="00F83879">
      <w:pPr>
        <w:pStyle w:val="20081"/>
      </w:pPr>
      <w:r w:rsidRPr="00A54543">
        <w:t xml:space="preserve">Να επισπευσθούν οι διαδικασίες για την εξεύρεση ειδικού χώρου πλύσεως και φύλαξης των τροχηλάτων μέσων μεταφοράς ΕΑΥΜ, έτσι ώστε να μην διασκορπίζονται στον περιβάλλοντα χώρο του νοσοκομείου Ν. Ιωνίας, τα ύδατα απορροής που προέρχονται από τη συστηματική και επαναλαμβανόμενη πλύση αυτών. </w:t>
      </w:r>
    </w:p>
    <w:p w:rsidR="00E459C7" w:rsidRPr="00A54543" w:rsidRDefault="00E459C7" w:rsidP="00593558">
      <w:pPr>
        <w:numPr>
          <w:ilvl w:val="0"/>
          <w:numId w:val="32"/>
        </w:numPr>
        <w:spacing w:after="0" w:line="240" w:lineRule="auto"/>
        <w:ind w:left="284" w:hanging="284"/>
        <w:rPr>
          <w:rFonts w:ascii="Arial" w:hAnsi="Arial" w:cs="Arial"/>
          <w:bCs/>
        </w:rPr>
      </w:pPr>
      <w:r w:rsidRPr="00A54543">
        <w:rPr>
          <w:rFonts w:ascii="Arial" w:hAnsi="Arial" w:cs="Arial"/>
          <w:bCs/>
        </w:rPr>
        <w:t>Το παρόν να κοινοποιηθεί στην Ειδική Υπηρεσία Επιθεωρητών Περιβάλλοντος του ΥΠΕΚΑ, για τις δικές τους ενέργειες, όπως απορρέουν από την ισχύουσα νομοθεσία.</w:t>
      </w:r>
    </w:p>
    <w:p w:rsidR="003671BA" w:rsidRPr="00A54543" w:rsidRDefault="003671BA" w:rsidP="002F685B">
      <w:pPr>
        <w:pStyle w:val="a3"/>
        <w:spacing w:after="0" w:line="240" w:lineRule="auto"/>
        <w:ind w:left="0" w:right="43"/>
        <w:jc w:val="both"/>
        <w:rPr>
          <w:rFonts w:ascii="Arial" w:hAnsi="Arial" w:cs="Arial"/>
          <w:b/>
          <w:bCs/>
        </w:rPr>
      </w:pPr>
    </w:p>
    <w:p w:rsidR="0084148B" w:rsidRPr="00A54543" w:rsidRDefault="0084148B" w:rsidP="002F685B">
      <w:pPr>
        <w:pStyle w:val="a3"/>
        <w:spacing w:after="0" w:line="240" w:lineRule="auto"/>
        <w:ind w:left="0" w:right="43"/>
        <w:jc w:val="both"/>
        <w:rPr>
          <w:rFonts w:ascii="Arial" w:hAnsi="Arial" w:cs="Arial"/>
          <w:b/>
          <w:bCs/>
        </w:rPr>
      </w:pPr>
      <w:r w:rsidRPr="00A54543">
        <w:rPr>
          <w:rFonts w:ascii="Arial" w:hAnsi="Arial" w:cs="Arial"/>
          <w:b/>
          <w:bCs/>
        </w:rPr>
        <w:t>2</w:t>
      </w:r>
      <w:r w:rsidR="00501352" w:rsidRPr="00A54543">
        <w:rPr>
          <w:rFonts w:ascii="Arial" w:hAnsi="Arial" w:cs="Arial"/>
          <w:b/>
          <w:bCs/>
        </w:rPr>
        <w:t>. Ιδιωτικές Κλινικές</w:t>
      </w:r>
      <w:r w:rsidRPr="00A54543">
        <w:rPr>
          <w:rFonts w:ascii="Arial" w:hAnsi="Arial" w:cs="Arial"/>
          <w:b/>
          <w:bCs/>
        </w:rPr>
        <w:t>.</w:t>
      </w:r>
    </w:p>
    <w:p w:rsidR="00C57C6F" w:rsidRPr="00A54543" w:rsidRDefault="00C57C6F" w:rsidP="00C57C6F">
      <w:pPr>
        <w:spacing w:after="0" w:line="240" w:lineRule="auto"/>
        <w:ind w:right="43"/>
        <w:jc w:val="both"/>
        <w:rPr>
          <w:rFonts w:ascii="Arial" w:hAnsi="Arial" w:cs="Arial"/>
          <w:b/>
          <w:bCs/>
        </w:rPr>
      </w:pPr>
    </w:p>
    <w:p w:rsidR="0084148B" w:rsidRPr="00A54543" w:rsidRDefault="00C57C6F" w:rsidP="00C57C6F">
      <w:pPr>
        <w:spacing w:after="0" w:line="240" w:lineRule="auto"/>
        <w:ind w:right="43"/>
        <w:jc w:val="both"/>
        <w:rPr>
          <w:rFonts w:ascii="Arial" w:hAnsi="Arial" w:cs="Arial"/>
          <w:b/>
          <w:bCs/>
        </w:rPr>
      </w:pPr>
      <w:r w:rsidRPr="00A54543">
        <w:rPr>
          <w:rFonts w:ascii="Arial" w:hAnsi="Arial" w:cs="Arial"/>
          <w:b/>
          <w:bCs/>
        </w:rPr>
        <w:t xml:space="preserve">2.1. Ως προς την νομιμότητα </w:t>
      </w:r>
      <w:r w:rsidR="00C66C07" w:rsidRPr="00A54543">
        <w:rPr>
          <w:rFonts w:ascii="Arial" w:hAnsi="Arial" w:cs="Arial"/>
          <w:b/>
          <w:bCs/>
        </w:rPr>
        <w:t xml:space="preserve">και την άδεια </w:t>
      </w:r>
      <w:r w:rsidR="004E6AF7">
        <w:rPr>
          <w:rFonts w:ascii="Arial" w:hAnsi="Arial" w:cs="Arial"/>
          <w:b/>
          <w:bCs/>
        </w:rPr>
        <w:t>λειτουργίας τους,</w:t>
      </w:r>
      <w:r w:rsidRPr="00A54543">
        <w:rPr>
          <w:rFonts w:ascii="Arial" w:hAnsi="Arial" w:cs="Arial"/>
          <w:b/>
          <w:bCs/>
        </w:rPr>
        <w:t xml:space="preserve"> τις συνθήκες νοσηλείας ασθενών και τον τρόπο παροχής υπηρεσιών</w:t>
      </w:r>
      <w:r w:rsidR="00C66C07" w:rsidRPr="00A54543">
        <w:rPr>
          <w:rFonts w:ascii="Arial" w:hAnsi="Arial" w:cs="Arial"/>
          <w:b/>
          <w:bCs/>
        </w:rPr>
        <w:t>, καθώς</w:t>
      </w:r>
      <w:r w:rsidRPr="00A54543">
        <w:rPr>
          <w:rFonts w:ascii="Arial" w:hAnsi="Arial" w:cs="Arial"/>
          <w:b/>
          <w:bCs/>
        </w:rPr>
        <w:t xml:space="preserve"> και τα μέτρα για την διασφάλιση της υγιεινής και ασφάλειας</w:t>
      </w:r>
      <w:r w:rsidR="00C66C07" w:rsidRPr="00A54543">
        <w:rPr>
          <w:rFonts w:ascii="Arial" w:hAnsi="Arial" w:cs="Arial"/>
          <w:b/>
          <w:bCs/>
        </w:rPr>
        <w:t>.</w:t>
      </w:r>
      <w:r w:rsidRPr="00A54543">
        <w:rPr>
          <w:rFonts w:ascii="Arial" w:hAnsi="Arial" w:cs="Arial"/>
          <w:b/>
          <w:bCs/>
        </w:rPr>
        <w:t xml:space="preserve"> </w:t>
      </w:r>
    </w:p>
    <w:p w:rsidR="00C57C6F" w:rsidRPr="00A54543" w:rsidRDefault="00C57C6F" w:rsidP="002F685B">
      <w:pPr>
        <w:pStyle w:val="a3"/>
        <w:spacing w:after="0" w:line="240" w:lineRule="auto"/>
        <w:ind w:left="0" w:right="43"/>
        <w:jc w:val="both"/>
        <w:rPr>
          <w:rFonts w:ascii="Arial" w:hAnsi="Arial" w:cs="Arial"/>
          <w:u w:val="single"/>
        </w:rPr>
      </w:pPr>
    </w:p>
    <w:p w:rsidR="0084148B" w:rsidRPr="00A54543" w:rsidRDefault="00501352" w:rsidP="002F685B">
      <w:pPr>
        <w:pStyle w:val="a3"/>
        <w:spacing w:after="0" w:line="240" w:lineRule="auto"/>
        <w:ind w:left="0" w:right="43"/>
        <w:jc w:val="both"/>
        <w:rPr>
          <w:rFonts w:ascii="Arial" w:hAnsi="Arial" w:cs="Arial"/>
          <w:u w:val="single"/>
        </w:rPr>
      </w:pPr>
      <w:r w:rsidRPr="00A54543">
        <w:rPr>
          <w:rFonts w:ascii="Arial" w:hAnsi="Arial" w:cs="Arial"/>
          <w:u w:val="single"/>
        </w:rPr>
        <w:t xml:space="preserve">«Διενέργεια έρευνας </w:t>
      </w:r>
      <w:r w:rsidR="009D6635">
        <w:rPr>
          <w:rFonts w:ascii="Arial" w:hAnsi="Arial" w:cs="Arial"/>
          <w:u w:val="single"/>
        </w:rPr>
        <w:t>σε</w:t>
      </w:r>
      <w:r w:rsidRPr="00A54543">
        <w:rPr>
          <w:rFonts w:ascii="Arial" w:hAnsi="Arial" w:cs="Arial"/>
          <w:u w:val="single"/>
        </w:rPr>
        <w:t xml:space="preserve"> Ιδιωτικές Κλινικές</w:t>
      </w:r>
      <w:r w:rsidR="009D6635">
        <w:rPr>
          <w:rFonts w:ascii="Arial" w:hAnsi="Arial" w:cs="Arial"/>
          <w:u w:val="single"/>
        </w:rPr>
        <w:t>,</w:t>
      </w:r>
      <w:r w:rsidRPr="00A54543">
        <w:rPr>
          <w:rFonts w:ascii="Arial" w:hAnsi="Arial" w:cs="Arial"/>
          <w:u w:val="single"/>
        </w:rPr>
        <w:t xml:space="preserve"> σχετικά με τον τρόπο λειτουργίας αυτών».</w:t>
      </w:r>
    </w:p>
    <w:p w:rsidR="0084148B" w:rsidRPr="00A54543" w:rsidRDefault="0084148B" w:rsidP="002F685B">
      <w:pPr>
        <w:pStyle w:val="a3"/>
        <w:spacing w:after="0" w:line="240" w:lineRule="auto"/>
        <w:ind w:left="0" w:right="43"/>
        <w:jc w:val="both"/>
        <w:rPr>
          <w:rFonts w:ascii="Arial" w:hAnsi="Arial" w:cs="Arial"/>
          <w:u w:val="single"/>
        </w:rPr>
      </w:pPr>
    </w:p>
    <w:p w:rsidR="0084148B" w:rsidRPr="00A54543" w:rsidRDefault="0084148B" w:rsidP="00C1480C">
      <w:pPr>
        <w:pStyle w:val="20083"/>
      </w:pPr>
      <w:r w:rsidRPr="00A54543">
        <w:t>ΣΚΟΠΟΣ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lastRenderedPageBreak/>
        <w:t>Πρόκειται για τακτικό έλεγχο, ο οποίος διενεργείται στα πλαίσια των αρμοδιοτήτων του Σώματος Επιθεωρητών Υπηρεσιών Υγείας Πρόνοιας και αποβλέπει σε έλεγχο, του τρόπου λειτουργίας των ανωτέρω Ιδιωτικών Κλινικών, με σκοπό την καταγραφή της υφιστάμενης κατάστασης, την εναρμόνιση με την κείμενη νομοθεσία, τον εντοπισμό δυσχερειών και ελλείψεων σε ότι αφορά την οργάνωση και τις παρεχόμενες υπηρεσίες, την διατύπωση συγκεκριμέν</w:t>
      </w:r>
      <w:r w:rsidR="00FE5BF9" w:rsidRPr="00A54543">
        <w:rPr>
          <w:rFonts w:ascii="Arial" w:hAnsi="Arial" w:cs="Arial"/>
          <w:color w:val="000000"/>
        </w:rPr>
        <w:t>ων προτάσεων για τη λήψη μέτρων</w:t>
      </w:r>
      <w:r w:rsidRPr="00A54543">
        <w:rPr>
          <w:rFonts w:ascii="Arial" w:hAnsi="Arial" w:cs="Arial"/>
          <w:color w:val="000000"/>
        </w:rPr>
        <w:t xml:space="preserve"> σχετικά με την αποτελεσματικότερη λειτουργία των Κλινικών, με στόχο την προστασία της Δημόσιας Υγείας γενικότερα. </w:t>
      </w:r>
    </w:p>
    <w:p w:rsidR="00060F5A" w:rsidRPr="00A54543" w:rsidRDefault="00060F5A" w:rsidP="00060F5A">
      <w:pPr>
        <w:spacing w:after="0" w:line="240" w:lineRule="auto"/>
        <w:ind w:left="284"/>
        <w:jc w:val="both"/>
        <w:rPr>
          <w:rFonts w:ascii="Arial" w:hAnsi="Arial" w:cs="Arial"/>
          <w:color w:val="000000"/>
        </w:rPr>
      </w:pPr>
    </w:p>
    <w:p w:rsidR="0084148B" w:rsidRPr="00A54543" w:rsidRDefault="0084148B" w:rsidP="00C1480C">
      <w:pPr>
        <w:pStyle w:val="20083"/>
      </w:pPr>
      <w:r w:rsidRPr="00A54543">
        <w:t>ΔΙΑΠΙΣΤΩΣΕΙΣ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Όλες οι ελεγχθείσες ιδιωτικές Κλινικές είναι Γενικές, διαθέτουν σε ισχύ «Άδεια Ίδρυσης και Λειτουργίας», καθώς και «Βεβαίωση Καλής Λειτουργίας». Διαθέτουν επίσης, άδεια από την Αρχή Προστασίας Δεδομένων Προσωπικού Χαρακτήρα (εκτός </w:t>
      </w:r>
      <w:r w:rsidR="009D6635">
        <w:rPr>
          <w:rFonts w:ascii="Arial" w:hAnsi="Arial" w:cs="Arial"/>
          <w:color w:val="000000"/>
        </w:rPr>
        <w:t>μίας κλινικής)</w:t>
      </w:r>
      <w:r w:rsidRPr="00A54543">
        <w:rPr>
          <w:rFonts w:ascii="Arial" w:hAnsi="Arial" w:cs="Arial"/>
          <w:color w:val="000000"/>
        </w:rPr>
        <w:t xml:space="preserve"> πιστοποιητικό πυρασφάλειας, πιστοποιητικά διαπίστευσης ποιότητας και έχουν συντάξει Οργανόγραμμα και Εσωτερικό Κανονισμό Λειτουργίας.</w:t>
      </w:r>
    </w:p>
    <w:p w:rsidR="00501352" w:rsidRPr="00A54543" w:rsidRDefault="00501352" w:rsidP="00487F03">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Κλινική «</w:t>
      </w:r>
      <w:r w:rsidR="00487F03">
        <w:rPr>
          <w:rFonts w:ascii="Arial" w:hAnsi="Arial" w:cs="Arial"/>
          <w:color w:val="000000"/>
        </w:rPr>
        <w:t>……</w:t>
      </w:r>
      <w:r w:rsidR="009D6635">
        <w:rPr>
          <w:rFonts w:ascii="Arial" w:hAnsi="Arial" w:cs="Arial"/>
          <w:color w:val="000000"/>
        </w:rPr>
        <w:t>Α.Ε</w:t>
      </w:r>
      <w:r w:rsidRPr="00A54543">
        <w:rPr>
          <w:rFonts w:ascii="Arial" w:hAnsi="Arial" w:cs="Arial"/>
          <w:color w:val="000000"/>
        </w:rPr>
        <w:t>.» λειτουργεί το Τμήμα Κατ’ Οίκον Νοσηλείας, το οποίο δεν περιλαμβάνεται στην εν ισχύ Άδεια Ίδρυσης και Λειτουργίας. Επίσης, δεν κατέχει άδεια διακίνησης διαγνωστικών δειγμάτων.</w:t>
      </w:r>
    </w:p>
    <w:p w:rsidR="00501352" w:rsidRPr="00A54543" w:rsidRDefault="00501352" w:rsidP="00487F03">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Στην τελευταία «τροποποίηση της Άδειας Ίδρυσης και Λειτουργίας» της Κλινικής «</w:t>
      </w:r>
      <w:r w:rsidR="00487F03">
        <w:rPr>
          <w:rFonts w:ascii="Arial" w:hAnsi="Arial" w:cs="Arial"/>
          <w:color w:val="000000"/>
        </w:rPr>
        <w:t>………</w:t>
      </w:r>
      <w:r w:rsidRPr="00A54543">
        <w:rPr>
          <w:rFonts w:ascii="Arial" w:hAnsi="Arial" w:cs="Arial"/>
          <w:color w:val="000000"/>
        </w:rPr>
        <w:t>Α.Ε.», δεν γίνεται αναφορά στην κατανομή κλινών σε θαλάμους και θέσεις και δεν προσδιορίζονται οι θάλαμοι απομόνωσης, ενώ σ</w:t>
      </w:r>
      <w:r w:rsidR="009D6635">
        <w:rPr>
          <w:rFonts w:ascii="Arial" w:hAnsi="Arial" w:cs="Arial"/>
          <w:color w:val="000000"/>
        </w:rPr>
        <w:t>την κλινική</w:t>
      </w:r>
      <w:r w:rsidRPr="00A54543">
        <w:rPr>
          <w:rFonts w:ascii="Arial" w:hAnsi="Arial" w:cs="Arial"/>
          <w:color w:val="000000"/>
        </w:rPr>
        <w:t xml:space="preserve"> «</w:t>
      </w:r>
      <w:r w:rsidR="009D6635">
        <w:rPr>
          <w:rFonts w:ascii="Arial" w:hAnsi="Arial" w:cs="Arial"/>
          <w:color w:val="000000"/>
        </w:rPr>
        <w:t>………</w:t>
      </w:r>
      <w:r w:rsidRPr="00A54543">
        <w:rPr>
          <w:rFonts w:ascii="Arial" w:hAnsi="Arial" w:cs="Arial"/>
          <w:color w:val="000000"/>
        </w:rPr>
        <w:t xml:space="preserve">», ο αριθμός κλινών των θαλάμων </w:t>
      </w:r>
      <w:proofErr w:type="spellStart"/>
      <w:r w:rsidRPr="00A54543">
        <w:rPr>
          <w:rFonts w:ascii="Arial" w:hAnsi="Arial" w:cs="Arial"/>
          <w:color w:val="000000"/>
        </w:rPr>
        <w:t>Ββ</w:t>
      </w:r>
      <w:proofErr w:type="spellEnd"/>
      <w:r w:rsidRPr="00A54543">
        <w:rPr>
          <w:rFonts w:ascii="Arial" w:hAnsi="Arial" w:cs="Arial"/>
          <w:color w:val="000000"/>
        </w:rPr>
        <w:t>’ και Γ’ θέσης δεν είναι σύμφωνος με τον απαιτούμενο αριθμό, που προβλέπεται στο άρθ. 33 του Ν., 3204/2003 και υπολείπεται κατά 13 κλίνες για κάθε μία από τις ανωτέρω θέσεις (</w:t>
      </w:r>
      <w:proofErr w:type="spellStart"/>
      <w:r w:rsidRPr="00A54543">
        <w:rPr>
          <w:rFonts w:ascii="Arial" w:hAnsi="Arial" w:cs="Arial"/>
          <w:color w:val="000000"/>
        </w:rPr>
        <w:t>Ββ</w:t>
      </w:r>
      <w:proofErr w:type="spellEnd"/>
      <w:r w:rsidRPr="00A54543">
        <w:rPr>
          <w:rFonts w:ascii="Arial" w:hAnsi="Arial" w:cs="Arial"/>
          <w:color w:val="000000"/>
        </w:rPr>
        <w:t xml:space="preserve">’ και Γ’).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χώροι των Κλινικών ήταν επιμελώς καθαροί, σε πολλά σημεία ήταν τοποθετημένα αντισηπτικά διαλύματα και δεν διαπιστώθηκαν παραβάσεις, σχετικά με τις διατάξεις του αντικαπνιστικού νόμου.</w:t>
      </w:r>
    </w:p>
    <w:p w:rsidR="00501352" w:rsidRPr="00A54543" w:rsidRDefault="00501352" w:rsidP="00487F03">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Κλινική «</w:t>
      </w:r>
      <w:r w:rsidR="009D6635">
        <w:rPr>
          <w:rFonts w:ascii="Arial" w:hAnsi="Arial" w:cs="Arial"/>
          <w:color w:val="000000"/>
        </w:rPr>
        <w:t>………</w:t>
      </w:r>
      <w:r w:rsidRPr="00A54543">
        <w:rPr>
          <w:rFonts w:ascii="Arial" w:hAnsi="Arial" w:cs="Arial"/>
          <w:color w:val="000000"/>
        </w:rPr>
        <w:t>ΑΕ», κάνει χρήση του όρου «Νοσοκομείο», σε έγγραφα, ενημερωτικά έντυπα και ηλεκτρονικά αρχεία αυτής, κατά παράβαση της παρ. 5 του άρθρ. 20 του ΠΔ 235/2000.</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Στις νοσηλευτικές μονάδες των Κλινικών νοσηλεύονται περιστατικά του παθολογικού και χειρουργικού τομέα, χωρίς τα ιατρικά τμήματα να αναπτύσσονται σε ενιαίο χώρο κτιρίου, με αποτέλεσμα να μην εξασφαλίζεται η άμεση παροχή υπηρεσιών υγείας από το κατάλληλα ειδικευμένο προσωπικό στους νοσηλευόμενους και να δυσχεραίνεται το ιατρονοσηλευτικό έργο.</w:t>
      </w:r>
    </w:p>
    <w:p w:rsidR="00501352" w:rsidRPr="00A54543" w:rsidRDefault="00501352" w:rsidP="00487F03">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Η Κλινική </w:t>
      </w:r>
      <w:r w:rsidR="009D6635">
        <w:rPr>
          <w:rFonts w:ascii="Arial" w:hAnsi="Arial" w:cs="Arial"/>
          <w:color w:val="000000"/>
        </w:rPr>
        <w:t>«………</w:t>
      </w:r>
      <w:r w:rsidRPr="00A54543">
        <w:rPr>
          <w:rFonts w:ascii="Arial" w:hAnsi="Arial" w:cs="Arial"/>
          <w:color w:val="000000"/>
        </w:rPr>
        <w:t>Α.Ε</w:t>
      </w:r>
      <w:r w:rsidR="009D6635">
        <w:rPr>
          <w:rFonts w:ascii="Arial" w:hAnsi="Arial" w:cs="Arial"/>
          <w:color w:val="000000"/>
        </w:rPr>
        <w:t>»</w:t>
      </w:r>
      <w:r w:rsidRPr="00A54543">
        <w:rPr>
          <w:rFonts w:ascii="Arial" w:hAnsi="Arial" w:cs="Arial"/>
          <w:color w:val="000000"/>
        </w:rPr>
        <w:t>., λειτουργεί δύο (2) ΜΕΘ και μία (1) ΜΑΦ, ενώ σύμφωνα με την εν ισχύ Άδεια Ίδρυσης και Λειτουργίας της (αρ.πρωτ.3725/23.06.2010), δεν προβλέπεται ανάπτυξη ΜΑΦ, αλλά ανάπτυξη τριών (3) ΜΕΘ.</w:t>
      </w:r>
    </w:p>
    <w:p w:rsidR="00501352" w:rsidRPr="00A54543" w:rsidRDefault="00501352" w:rsidP="00487F03">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ασθενείς περιθάλπονται σε θαλάμους νοσηλείας, με βάση τη διάγνωση εισόδου, προς αποφυγή των </w:t>
      </w:r>
      <w:proofErr w:type="spellStart"/>
      <w:r w:rsidRPr="00A54543">
        <w:rPr>
          <w:rFonts w:ascii="Arial" w:hAnsi="Arial" w:cs="Arial"/>
          <w:color w:val="000000"/>
        </w:rPr>
        <w:t>ενδονοσοκομειακών</w:t>
      </w:r>
      <w:proofErr w:type="spellEnd"/>
      <w:r w:rsidRPr="00A54543">
        <w:rPr>
          <w:rFonts w:ascii="Arial" w:hAnsi="Arial" w:cs="Arial"/>
          <w:color w:val="000000"/>
        </w:rPr>
        <w:t xml:space="preserve"> λοιμώξεων. Στην Κλινική  «</w:t>
      </w:r>
      <w:r w:rsidR="00487F03">
        <w:rPr>
          <w:rFonts w:ascii="Arial" w:hAnsi="Arial" w:cs="Arial"/>
          <w:color w:val="000000"/>
        </w:rPr>
        <w:t>………</w:t>
      </w:r>
      <w:r w:rsidRPr="00A54543">
        <w:rPr>
          <w:rFonts w:ascii="Arial" w:hAnsi="Arial" w:cs="Arial"/>
          <w:color w:val="000000"/>
        </w:rPr>
        <w:t xml:space="preserve">Α.Ε.», προέκυψε να νοσηλεύονται στον ίδιο θάλαμο μετεγχειρητικός ασθενής, με ασθενή με εμπύρετο νόσημα. Οι υπεύθυνοι δεν προέβησαν σε διαχωρισμό των προαναφερόμενων περιστατικών, προάγοντας σε δυνητικό κίνδυνο τους εν λόγω νοσηλευόμενούς τους.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Σε ορισμένους από τους θαλάμους απομόνωσης, νοσηλεύονταν ασθενείς με σύνηθες νόσημα, κατά παράβαση της παρ. ζ του άρθρ.36 του ΠΔ 247/1991.</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εφημερεύοντες ιατροί καλύπτουν τις ανάγκες του Τομέα της ιατρικής ειδικότητας που κατέχουν και όχι μόνο του ιατρικού Τμήματος που ανήκουν. Στις Ειδικές Μονάδες καταρτίζονται ξεχωριστά προγράμματα εφημεριών, για την κάλυψη των αναγκών τους, με εξειδικευμένο προσωπικό.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ιατρικοί φάκελοι των ασθενών, περιείχαν συμπληρωμένα τα σχετικά έντυπα συναίνεσης επαρκώς ενημερωμένου ασθενή, για διενέργεια </w:t>
      </w:r>
      <w:proofErr w:type="spellStart"/>
      <w:r w:rsidRPr="00A54543">
        <w:rPr>
          <w:rFonts w:ascii="Arial" w:hAnsi="Arial" w:cs="Arial"/>
          <w:color w:val="000000"/>
        </w:rPr>
        <w:t>ιατρο</w:t>
      </w:r>
      <w:proofErr w:type="spellEnd"/>
      <w:r w:rsidRPr="00A54543">
        <w:rPr>
          <w:rFonts w:ascii="Arial" w:hAnsi="Arial" w:cs="Arial"/>
          <w:color w:val="000000"/>
        </w:rPr>
        <w:t xml:space="preserve">-νοσηλευτικών πράξεων, καθώς και τα πρακτικά χειρουργείου με τα αναισθησιολογικά διαγράμματα, χωρίς όμως να περιέχουν έντυπα για την έγκαιρη ενημέρωση της </w:t>
      </w:r>
      <w:r w:rsidRPr="00A54543">
        <w:rPr>
          <w:rFonts w:ascii="Arial" w:hAnsi="Arial" w:cs="Arial"/>
          <w:color w:val="000000"/>
        </w:rPr>
        <w:lastRenderedPageBreak/>
        <w:t>τρέχουσας δαπάνης της νοσηλείας των ασθενών ή του τρόπου υπολογισμού της και έντυπα για την ακόλουθη ενυπόγραφη συγκατάθεσή των ασθενών.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ιατρικοί φάκελοι των Κλινικών «</w:t>
      </w:r>
      <w:r w:rsidR="00487F03">
        <w:rPr>
          <w:rFonts w:ascii="Arial" w:hAnsi="Arial" w:cs="Arial"/>
          <w:color w:val="000000"/>
        </w:rPr>
        <w:t>……</w:t>
      </w:r>
      <w:r w:rsidR="009D6635">
        <w:rPr>
          <w:rFonts w:ascii="Arial" w:hAnsi="Arial" w:cs="Arial"/>
          <w:color w:val="000000"/>
        </w:rPr>
        <w:t>..</w:t>
      </w:r>
      <w:r w:rsidRPr="00A54543">
        <w:rPr>
          <w:rFonts w:ascii="Arial" w:hAnsi="Arial" w:cs="Arial"/>
          <w:color w:val="000000"/>
        </w:rPr>
        <w:t>» και «</w:t>
      </w:r>
      <w:r w:rsidR="00487F03">
        <w:rPr>
          <w:rFonts w:ascii="Arial" w:hAnsi="Arial" w:cs="Arial"/>
          <w:color w:val="000000"/>
        </w:rPr>
        <w:t>………</w:t>
      </w:r>
      <w:r w:rsidR="009D6635">
        <w:rPr>
          <w:rFonts w:ascii="Arial" w:hAnsi="Arial" w:cs="Arial"/>
          <w:color w:val="000000"/>
        </w:rPr>
        <w:t>..</w:t>
      </w:r>
      <w:r w:rsidRPr="00A54543">
        <w:rPr>
          <w:rFonts w:ascii="Arial" w:hAnsi="Arial" w:cs="Arial"/>
          <w:color w:val="000000"/>
        </w:rPr>
        <w:t>Α.Ε.», δεν περιείχαν αντίγραφο ενημερωτικού σημειώματος εξόδου, κατά παράβαση της  παρ. 1ζζ του άρθρ. 26 του ΠΔ 247/1991 και του εσωτερικού κανονισμού τους.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Δεν ορίζεται Υπεύθυνος Εφημερίας για τον συντονισμό της εύρυθμης λειτουργίας όλων των Τμημάτων των ελεγχόμενων Κλινικών, κατά τη διάρκεια των απογευματινών και βραδινών ωρών και αργιών.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Για την αντιμετώπιση εσωτερικού επείγοντος περιστατικού, ενεργοποιούνται διαδικασίες, που βασίζονται σε πρωτόκολλα αντιμετώπισης επειγόντων περιστατικών, από μια ομάδα σε κάθε ελεγχόμενη Κλινική, τόσο για τους νοσηλευόμενους, όσο και για τους προσερχόμενους ασθενείς, καθώς επίσης και για έκτακτα συμβάντα 50μ. πέριξ των Κλινικών.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συνθήκες λειτουργίας και οργάνωσης των χειρουργείων και των ειδικών Μονάδων, βασίζονται σε </w:t>
      </w:r>
      <w:proofErr w:type="spellStart"/>
      <w:r w:rsidRPr="00A54543">
        <w:rPr>
          <w:rFonts w:ascii="Arial" w:hAnsi="Arial" w:cs="Arial"/>
          <w:color w:val="000000"/>
        </w:rPr>
        <w:t>προτυποποιημένες</w:t>
      </w:r>
      <w:proofErr w:type="spellEnd"/>
      <w:r w:rsidRPr="00A54543">
        <w:rPr>
          <w:rFonts w:ascii="Arial" w:hAnsi="Arial" w:cs="Arial"/>
          <w:color w:val="000000"/>
        </w:rPr>
        <w:t xml:space="preserve">  διαδικασίες για την διεξαγωγή των επεμβάσεων, καθώς και για την περίθαλψη των βαρέως πασχόντων.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Το Τμήμα Επειγόντων Περιστατικών (ΤΕΠ) λειτουργεί σε εικοσιτετράωρη βάση, με επαρκή εξοπλισμό και στελέχωση για την κάλυψη των αναγκών του και στις τρεις ιδιωτικές Κλινικές.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διαλογή των περιστατικών γίνεται στον χώρο υποδοχής από εργαζόμενο της νοσηλευτικής υπηρεσίας και όχι από ιατρό, με πιθανότητα να μην αξιολογηθεί ορθά η βαρύτητα της κατάστασης των προσερχόμενων ασθενών.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Το πρόγραμμα εφημερίας ιατρών του ΤΕΠ, δεν ήταν αναρτημένο σε εμφανές σημείο, στους χώρους του Τμήματος, προκειμένου να προασπίζεται το δικαίωμα ενημέρωσης των ασθενών για την επιλογή ιατρού.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Κατά το πρωινό ωράριο λειτουργούν ιατρεία για την αντιμετώπιση των τακτικών περιστατικών.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Λειτουργούν Τμήματα Βραχείας Νοσηλείας, για την ολιγόωρη περίθαλψη ασθενών και για την χορήγηση σε ογκολογικούς αρρώστους </w:t>
      </w:r>
      <w:proofErr w:type="spellStart"/>
      <w:r w:rsidRPr="00A54543">
        <w:rPr>
          <w:rFonts w:ascii="Arial" w:hAnsi="Arial" w:cs="Arial"/>
          <w:color w:val="000000"/>
        </w:rPr>
        <w:t>χημειοθεραπευτικών</w:t>
      </w:r>
      <w:proofErr w:type="spellEnd"/>
      <w:r w:rsidRPr="00A54543">
        <w:rPr>
          <w:rFonts w:ascii="Arial" w:hAnsi="Arial" w:cs="Arial"/>
          <w:color w:val="000000"/>
        </w:rPr>
        <w:t xml:space="preserve"> σχημάτων.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Έχουν συγκροτηθεί ΕΝΛ κατ’ εφαρμογή της ισχύουσας νομοθεσίας, οι οποίες εκτελούν τα καθήκοντά τους.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Στα συνοδευτικά έντυπα του ειδικού συνταγολογίου για τα προωθημένα αντιβιοτικά, δεν ήταν συμπληρωμένη σε μεγάλο ποσοστό, η εργαστηριακή ένδειξη τους (καλλιέργεια). Στην Κλινική </w:t>
      </w:r>
      <w:r w:rsidR="00C64696">
        <w:rPr>
          <w:rFonts w:ascii="Arial" w:hAnsi="Arial" w:cs="Arial"/>
          <w:color w:val="000000"/>
        </w:rPr>
        <w:t>«……</w:t>
      </w:r>
      <w:r w:rsidRPr="00A54543">
        <w:rPr>
          <w:rFonts w:ascii="Arial" w:hAnsi="Arial" w:cs="Arial"/>
          <w:color w:val="000000"/>
        </w:rPr>
        <w:t xml:space="preserve"> Α.Ε</w:t>
      </w:r>
      <w:r w:rsidR="009D6635">
        <w:rPr>
          <w:rFonts w:ascii="Arial" w:hAnsi="Arial" w:cs="Arial"/>
          <w:color w:val="000000"/>
        </w:rPr>
        <w:t>»</w:t>
      </w:r>
      <w:r w:rsidRPr="00A54543">
        <w:rPr>
          <w:rFonts w:ascii="Arial" w:hAnsi="Arial" w:cs="Arial"/>
          <w:color w:val="000000"/>
        </w:rPr>
        <w:t>., δεν συμπληρώνονται τα έντυπα ειδικού συνταγολογίου για όλες τις κατηγορίες των υπό περιορισμό αντιβιοτικών.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Τα εργαστηριακά Τμήματα των Κλινικών, διαθέτουν επαρκή και σε πολλές περιπτώσεις τελευταίας τεχνολογίας εξοπλισμό. Διαθέτουν επίσης, μηχανογραφική διασύνδεση με τους νοσηλευτικούς ορόφους για παραγγελία των εργαστηριακών εξετάσεων.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Στις Κλινικές είναι εγκατεστημένοι και λειτουργούν Μαγνητικοί Τομογράφοι. Σε όσες Κλινικές έχουν εγκατασταθεί Μαγνητικοί Τομογράφοι από 01.01.2011 και μετά, έχει χορηγηθεί, από την Περιφέρεια Αττικής, ειδική άδεια Μαγνητικού Τομογράφου, ενώ δεν υπάρχει ειδική άδεια Μαγνητικού Τομογράφου, όπως προβλέπεται στην υπ’ αρ. ΔΥΓ2/οικ.154949/03.12.2010 (ΦΕΚ 1918/τ.Β’/10-12-2010) Υ.Α και στην υπ’ αρ. ΔΥΓ2/.3838/28-7-2011 Εγκύκλιο του Υ.Υ., για τους εγκατεστημένους πριν τις 10.12.2010 Μαγνητικούς Τομογράφους.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Η Διοίκηση της Κλινικής </w:t>
      </w:r>
      <w:r w:rsidR="00C64696">
        <w:rPr>
          <w:rFonts w:ascii="Arial" w:hAnsi="Arial" w:cs="Arial"/>
          <w:color w:val="000000"/>
        </w:rPr>
        <w:t>«………</w:t>
      </w:r>
      <w:r w:rsidRPr="00A54543">
        <w:rPr>
          <w:rFonts w:ascii="Arial" w:hAnsi="Arial" w:cs="Arial"/>
          <w:color w:val="000000"/>
        </w:rPr>
        <w:t>Α.Ε</w:t>
      </w:r>
      <w:r w:rsidR="009D6635">
        <w:rPr>
          <w:rFonts w:ascii="Arial" w:hAnsi="Arial" w:cs="Arial"/>
          <w:color w:val="000000"/>
        </w:rPr>
        <w:t>»</w:t>
      </w:r>
      <w:r w:rsidRPr="00A54543">
        <w:rPr>
          <w:rFonts w:ascii="Arial" w:hAnsi="Arial" w:cs="Arial"/>
          <w:color w:val="000000"/>
        </w:rPr>
        <w:t xml:space="preserve">., δεν φρόντισε να υποβάλει εγκαίρως, γραπτή αίτηση για την ανανέωση της ειδικής άδειας λειτουργίας </w:t>
      </w:r>
      <w:proofErr w:type="spellStart"/>
      <w:r w:rsidRPr="00A54543">
        <w:rPr>
          <w:rFonts w:ascii="Arial" w:hAnsi="Arial" w:cs="Arial"/>
          <w:color w:val="000000"/>
        </w:rPr>
        <w:t>ιοντιζουσών</w:t>
      </w:r>
      <w:proofErr w:type="spellEnd"/>
      <w:r w:rsidRPr="00A54543">
        <w:rPr>
          <w:rFonts w:ascii="Arial" w:hAnsi="Arial" w:cs="Arial"/>
          <w:color w:val="000000"/>
        </w:rPr>
        <w:t xml:space="preserve"> ακτινοβολιών του Εργαστηρίου PET/CT, η οποία έχει λήξει, κατά παράβαση της σχετικής νομοθεσίας.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Κλινικές δεν έχουν καταθέσει στη Δ/νση Δημόσιας Υγείας της Περιφέρειας Αττικής, ως όφειλαν βάσει της Υ.Α. </w:t>
      </w:r>
      <w:proofErr w:type="spellStart"/>
      <w:r w:rsidRPr="00A54543">
        <w:rPr>
          <w:rFonts w:ascii="Arial" w:hAnsi="Arial" w:cs="Arial"/>
          <w:color w:val="000000"/>
        </w:rPr>
        <w:t>Αριθμ</w:t>
      </w:r>
      <w:proofErr w:type="spellEnd"/>
      <w:r w:rsidRPr="00A54543">
        <w:rPr>
          <w:rFonts w:ascii="Arial" w:hAnsi="Arial" w:cs="Arial"/>
          <w:color w:val="000000"/>
        </w:rPr>
        <w:t xml:space="preserve">. ΔΥΓ2/οικ.154949/03.12.2010 (ΦΕΚ 1918/τ.Β’/10.12.2010), τα ετήσια στατιστικά στοιχεία τον Ιανουάριο 2014 για τα είδη και τον αριθμό των εξετάσεων που διενεργήθηκαν το 2013 στα Εργαστήρια </w:t>
      </w:r>
      <w:r w:rsidRPr="00A54543">
        <w:rPr>
          <w:rFonts w:ascii="Arial" w:hAnsi="Arial" w:cs="Arial"/>
          <w:color w:val="000000"/>
        </w:rPr>
        <w:lastRenderedPageBreak/>
        <w:t xml:space="preserve">Ακτινοδιαγνωστικής και Πυρηνικής Ιατρικής και στα Τμήματα Ακτινοθεραπευτικής Ογκολογίας. Επίσης, δεν έχουν αποστείλει την χρονολογία κατασκευής κάθε μηχανήματος και την έκδοση του λογισμικού τους, μεταξύ αυτών και των εγκατεστημένων </w:t>
      </w:r>
      <w:proofErr w:type="spellStart"/>
      <w:r w:rsidRPr="00A54543">
        <w:rPr>
          <w:rFonts w:ascii="Arial" w:hAnsi="Arial" w:cs="Arial"/>
          <w:color w:val="000000"/>
        </w:rPr>
        <w:t>υπερηχοτομογράφων</w:t>
      </w:r>
      <w:proofErr w:type="spellEnd"/>
      <w:r w:rsidRPr="00A54543">
        <w:rPr>
          <w:rFonts w:ascii="Arial" w:hAnsi="Arial" w:cs="Arial"/>
          <w:color w:val="000000"/>
        </w:rPr>
        <w:t>.</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Έχει οργανωθεί και λειτουργεί στις εν λόγω Κλινικές φαρμακείο, σύμφωνα με τις ισχύουσες διατάξεις περί συγκρότησης, οργάνωσης και λειτουργίας Νοσοκομειακού Φαρμακείου, με κατάλληλη στελέχωση, όρους αγοράς, παραλαβής, αποθήκευσης, επιτήρησης και διακίνησης φαρμακευτικών σκευασμάτων.</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Κλινικές διαθέτουν Τμήματα Διατροφής και υπηρεσίες σίτισης.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ιδιωτικές Κλινικές ελέγχου, έχουν υπογράψει συμβάσεις με Ιατρό Εργασίας, καθώς και με Μηχανικό με καθήκοντα Τεχνικού Ασφαλείας, οι οποίοι καταγράφουν τις επισημάνσεις τους σε ειδικά αρχεία.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Δεν γίνεται έγγραφη ενημέρωση των νοσηλευομένων κατά την εισαγωγή τους και σε τακτά χρονικά διαστήματα κατά τη διάρκεια της νοσηλείας τους, σε ότι αφορά το ύψος της δαπάνης νοσηλείας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Κλινικές έχουν υπογράψει συμβάσεις με τον ΕΟΠΥΥ και με ιδιωτικές ασφαλιστικές εταιρείες για ιατρική φροντίδα και περίθαλψη, καθώς και συμβάσεις παροχής ελεγκτικών υπηρεσιών, σε εφαρμογή της παρ. 6 του άρθρου 100 Ν.4172/2013, για τον έλεγχο της εκκαθάρισης των λογαριασμών των ασφαλισμένων στο ΕΟΠΥΥ, έτους 2013, χωρίς ωστόσο να έχει ξεκινήσει η σχετική διαδικασία.</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αξία των εξετάσεων του ιδιωτικού τιμοκαταλόγου των Κλινικών είναι σημαντικά μεγαλύτερη του Τιμοκαταλόγου του ΕΟΠΥΥ.</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Η τιμολόγηση των </w:t>
      </w:r>
      <w:proofErr w:type="spellStart"/>
      <w:r w:rsidRPr="00A54543">
        <w:rPr>
          <w:rFonts w:ascii="Arial" w:hAnsi="Arial" w:cs="Arial"/>
          <w:color w:val="000000"/>
        </w:rPr>
        <w:t>ιατρο</w:t>
      </w:r>
      <w:proofErr w:type="spellEnd"/>
      <w:r w:rsidRPr="00A54543">
        <w:rPr>
          <w:rFonts w:ascii="Arial" w:hAnsi="Arial" w:cs="Arial"/>
          <w:color w:val="000000"/>
        </w:rPr>
        <w:t>-νοσηλευτικών πράξεων, εξετάσεων και λοιπών υπηρεσιών κλιμακώνεται ανάλογα με τη θέση νοσηλείας, στις Κλινικές «</w:t>
      </w:r>
      <w:r w:rsidR="00C64696">
        <w:rPr>
          <w:rFonts w:ascii="Arial" w:hAnsi="Arial" w:cs="Arial"/>
          <w:color w:val="000000"/>
        </w:rPr>
        <w:t>……</w:t>
      </w:r>
      <w:r w:rsidR="009D6635">
        <w:rPr>
          <w:rFonts w:ascii="Arial" w:hAnsi="Arial" w:cs="Arial"/>
          <w:color w:val="000000"/>
        </w:rPr>
        <w:t>..</w:t>
      </w:r>
      <w:r w:rsidRPr="00A54543">
        <w:rPr>
          <w:rFonts w:ascii="Arial" w:hAnsi="Arial" w:cs="Arial"/>
          <w:color w:val="000000"/>
        </w:rPr>
        <w:t>ΑΕ» και «</w:t>
      </w:r>
      <w:r w:rsidR="00C64696">
        <w:rPr>
          <w:rFonts w:ascii="Arial" w:hAnsi="Arial" w:cs="Arial"/>
          <w:color w:val="000000"/>
        </w:rPr>
        <w:t>…</w:t>
      </w:r>
      <w:r w:rsidR="009D6635">
        <w:rPr>
          <w:rFonts w:ascii="Arial" w:hAnsi="Arial" w:cs="Arial"/>
          <w:color w:val="000000"/>
        </w:rPr>
        <w:t>….</w:t>
      </w:r>
      <w:r w:rsidRPr="00A54543">
        <w:rPr>
          <w:rFonts w:ascii="Arial" w:hAnsi="Arial" w:cs="Arial"/>
          <w:color w:val="000000"/>
        </w:rPr>
        <w:t xml:space="preserve"> Α.Ε».</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συμβάσεις μεταξύ ΕΟΠΥΥ και Κλινικών, αναφέρονται σε 4κλινους θαλάμους, παρότι σύμφωνα με το ισχύον νομοθετικό πλαίσιο οι Κλινικές, οφείλουν να διαθέτουν το 1/5 της συνολικής δύναμης των κλινών τους, σε θαλάμους </w:t>
      </w:r>
      <w:proofErr w:type="spellStart"/>
      <w:r w:rsidRPr="00A54543">
        <w:rPr>
          <w:rFonts w:ascii="Arial" w:hAnsi="Arial" w:cs="Arial"/>
          <w:color w:val="000000"/>
        </w:rPr>
        <w:t>Ββ</w:t>
      </w:r>
      <w:proofErr w:type="spellEnd"/>
      <w:r w:rsidRPr="00A54543">
        <w:rPr>
          <w:rFonts w:ascii="Arial" w:hAnsi="Arial" w:cs="Arial"/>
          <w:color w:val="000000"/>
        </w:rPr>
        <w:t>’ και Γ΄ θέσης, για κάθε κατηγορία. Από τα ανωτέρω και λόγω του ότι οι Κλινικές, είτε δεν διαθέτουν 4κλινους θαλάμους, είτε ο αριθμός αυτών δεν καθορίζεται στην άδεια ίδρυσης και λειτουργίας τους, προκύπτει για ασφαλισμένους του ΕΟΠΥΥ, επιπλέον χρέωση για τη νοσηλεία τους σε αναβαθμισμένη θέση.</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ιδιωτικές Κλινικές, για τους ασφαλισμένους στον ΕΟΠΥΥ ασθενείς που νοσηλεύονται σε αναβαθμισμένη θέση νοσηλείας και που αφορά τη συντριπτική πλειοψηφία των ασφαλισμένων, υπολογίζουν το κόστος νοσηλείας με ιδιωτικό τιμοκατάλογο και από το συνολικό ποσό αφαιρούν το ποσό που θα απαιτηθεί από τον ΕΟΠΥΥ και το υπόλοιπο ποσό το επιβαρύνεται ο ασφαλισμένος.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Η δαπάνη για τους νοσηλευόμενους που εισάγονται με διάγνωση νόσου επείγοντος χαρακτήρα, απειλητικών για την ζωή (π.χ. οξύ έμφραγμα μυοκαρδίου </w:t>
      </w:r>
      <w:proofErr w:type="spellStart"/>
      <w:r w:rsidRPr="00A54543">
        <w:rPr>
          <w:rFonts w:ascii="Arial" w:hAnsi="Arial" w:cs="Arial"/>
          <w:color w:val="000000"/>
        </w:rPr>
        <w:t>κ.α</w:t>
      </w:r>
      <w:proofErr w:type="spellEnd"/>
      <w:r w:rsidRPr="00A54543">
        <w:rPr>
          <w:rFonts w:ascii="Arial" w:hAnsi="Arial" w:cs="Arial"/>
          <w:color w:val="000000"/>
        </w:rPr>
        <w:t xml:space="preserve">) γίνεται όπως και για τα τακτικά περιστατικά και δεν εφαρμόζεται η παρ.2 του </w:t>
      </w:r>
      <w:proofErr w:type="spellStart"/>
      <w:r w:rsidRPr="00A54543">
        <w:rPr>
          <w:rFonts w:ascii="Arial" w:hAnsi="Arial" w:cs="Arial"/>
          <w:color w:val="000000"/>
        </w:rPr>
        <w:t>κεφ.Β</w:t>
      </w:r>
      <w:proofErr w:type="spellEnd"/>
      <w:r w:rsidRPr="00A54543">
        <w:rPr>
          <w:rFonts w:ascii="Arial" w:hAnsi="Arial" w:cs="Arial"/>
          <w:color w:val="000000"/>
        </w:rPr>
        <w:t xml:space="preserve"> της σύμβασης μεταξύ του ΕΟΠΥΥ και της Κλινικής που αφορά τα έκτακτα περιστατικά.</w:t>
      </w:r>
    </w:p>
    <w:p w:rsidR="00501352" w:rsidRPr="00A54543" w:rsidRDefault="009D6635" w:rsidP="00593558">
      <w:pPr>
        <w:numPr>
          <w:ilvl w:val="0"/>
          <w:numId w:val="36"/>
        </w:numPr>
        <w:spacing w:after="0" w:line="240" w:lineRule="auto"/>
        <w:ind w:left="284" w:hanging="284"/>
        <w:jc w:val="both"/>
        <w:rPr>
          <w:rFonts w:ascii="Arial" w:hAnsi="Arial" w:cs="Arial"/>
          <w:color w:val="000000"/>
        </w:rPr>
      </w:pPr>
      <w:r>
        <w:rPr>
          <w:rFonts w:ascii="Arial" w:hAnsi="Arial" w:cs="Arial"/>
          <w:color w:val="000000"/>
        </w:rPr>
        <w:t>Η κλινική</w:t>
      </w:r>
      <w:r w:rsidR="00501352" w:rsidRPr="00A54543">
        <w:rPr>
          <w:rFonts w:ascii="Arial" w:hAnsi="Arial" w:cs="Arial"/>
          <w:color w:val="000000"/>
        </w:rPr>
        <w:t xml:space="preserve"> </w:t>
      </w:r>
      <w:r w:rsidR="00C64696">
        <w:rPr>
          <w:rFonts w:ascii="Arial" w:hAnsi="Arial" w:cs="Arial"/>
          <w:color w:val="000000"/>
        </w:rPr>
        <w:t>«</w:t>
      </w:r>
      <w:r>
        <w:rPr>
          <w:rFonts w:ascii="Arial" w:hAnsi="Arial" w:cs="Arial"/>
          <w:color w:val="000000"/>
        </w:rPr>
        <w:t>………»</w:t>
      </w:r>
      <w:r w:rsidR="00501352" w:rsidRPr="00A54543">
        <w:rPr>
          <w:rFonts w:ascii="Arial" w:hAnsi="Arial" w:cs="Arial"/>
          <w:color w:val="000000"/>
        </w:rPr>
        <w:t xml:space="preserve"> και το </w:t>
      </w:r>
      <w:r w:rsidR="00C64696">
        <w:rPr>
          <w:rFonts w:ascii="Arial" w:hAnsi="Arial" w:cs="Arial"/>
          <w:color w:val="000000"/>
        </w:rPr>
        <w:t>«……</w:t>
      </w:r>
      <w:r>
        <w:rPr>
          <w:rFonts w:ascii="Arial" w:hAnsi="Arial" w:cs="Arial"/>
          <w:color w:val="000000"/>
        </w:rPr>
        <w:t>…</w:t>
      </w:r>
      <w:r w:rsidR="00501352" w:rsidRPr="00A54543">
        <w:rPr>
          <w:rFonts w:ascii="Arial" w:hAnsi="Arial" w:cs="Arial"/>
          <w:color w:val="000000"/>
        </w:rPr>
        <w:t xml:space="preserve"> ΑΕ</w:t>
      </w:r>
      <w:r>
        <w:rPr>
          <w:rFonts w:ascii="Arial" w:hAnsi="Arial" w:cs="Arial"/>
          <w:color w:val="000000"/>
        </w:rPr>
        <w:t>»</w:t>
      </w:r>
      <w:r w:rsidR="00501352" w:rsidRPr="00A54543">
        <w:rPr>
          <w:rFonts w:ascii="Arial" w:hAnsi="Arial" w:cs="Arial"/>
          <w:color w:val="000000"/>
        </w:rPr>
        <w:t>, δεν διαθέτουν «Απόφαση Έγκρισης Περιβαλλοντικών Όρων» (ΑΕΠΟ).</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Κλινικές «</w:t>
      </w:r>
      <w:r w:rsidR="00C64696">
        <w:rPr>
          <w:rFonts w:ascii="Arial" w:hAnsi="Arial" w:cs="Arial"/>
          <w:color w:val="000000"/>
        </w:rPr>
        <w:t>………</w:t>
      </w:r>
      <w:r w:rsidR="009D6635">
        <w:rPr>
          <w:rFonts w:ascii="Arial" w:hAnsi="Arial" w:cs="Arial"/>
          <w:color w:val="000000"/>
        </w:rPr>
        <w:t>…</w:t>
      </w:r>
      <w:r w:rsidRPr="00A54543">
        <w:rPr>
          <w:rFonts w:ascii="Arial" w:hAnsi="Arial" w:cs="Arial"/>
          <w:color w:val="000000"/>
        </w:rPr>
        <w:t>Α.Ε.» και «</w:t>
      </w:r>
      <w:r w:rsidR="00C64696">
        <w:rPr>
          <w:rFonts w:ascii="Arial" w:hAnsi="Arial" w:cs="Arial"/>
          <w:color w:val="000000"/>
        </w:rPr>
        <w:t>……</w:t>
      </w:r>
      <w:r w:rsidR="009D6635">
        <w:rPr>
          <w:rFonts w:ascii="Arial" w:hAnsi="Arial" w:cs="Arial"/>
          <w:color w:val="000000"/>
        </w:rPr>
        <w:t>.</w:t>
      </w:r>
      <w:r w:rsidRPr="00A54543">
        <w:rPr>
          <w:rFonts w:ascii="Arial" w:hAnsi="Arial" w:cs="Arial"/>
          <w:color w:val="000000"/>
        </w:rPr>
        <w:t xml:space="preserve"> Α.Ε.» δεν έχουν προχωρήσει στην προσαρμογή και υποβολή προς έγκριση προς την οικεία Υ.ΠΕ. του νέου «Εσωτερικού Κανονισμού Διαχείρισης ΑΥΜ», όπως προβλέπεται στην παρ. 1.1 του άρθρου 11 της ΚΥΑ 146163/03.05.2012. Η Κλινική «</w:t>
      </w:r>
      <w:r w:rsidR="00C64696">
        <w:rPr>
          <w:rFonts w:ascii="Arial" w:hAnsi="Arial" w:cs="Arial"/>
          <w:color w:val="000000"/>
        </w:rPr>
        <w:t>…</w:t>
      </w:r>
      <w:r w:rsidR="009D6635">
        <w:rPr>
          <w:rFonts w:ascii="Arial" w:hAnsi="Arial" w:cs="Arial"/>
          <w:color w:val="000000"/>
        </w:rPr>
        <w:t>….</w:t>
      </w:r>
      <w:r w:rsidRPr="00A54543">
        <w:rPr>
          <w:rFonts w:ascii="Arial" w:hAnsi="Arial" w:cs="Arial"/>
          <w:color w:val="000000"/>
        </w:rPr>
        <w:t xml:space="preserve">ΕΑΕ», προχώρησε στην σύνταξη και υποβολή προς θεώρηση από την 1η ΥΠΕ νέου «Εσωτερικού Κανονισμού Διαχείρισης ΑΥΜ», χωρίς όμως να έχει λάβει έγκριση από την ΥΠΕ, η οποία απέστειλε στην Κλινική σχετικές παρατηρήσεις.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Στον Εσωτερικό Κανονισμό Διαχείρισης Ιατρικών Αποβλήτων της Κλινικής «</w:t>
      </w:r>
      <w:r w:rsidR="00C64696">
        <w:rPr>
          <w:rFonts w:ascii="Arial" w:hAnsi="Arial" w:cs="Arial"/>
          <w:color w:val="000000"/>
        </w:rPr>
        <w:t>……</w:t>
      </w:r>
      <w:r w:rsidR="009D6635">
        <w:rPr>
          <w:rFonts w:ascii="Arial" w:hAnsi="Arial" w:cs="Arial"/>
          <w:color w:val="000000"/>
        </w:rPr>
        <w:t>…..</w:t>
      </w:r>
      <w:r w:rsidRPr="00A54543">
        <w:rPr>
          <w:rFonts w:ascii="Arial" w:hAnsi="Arial" w:cs="Arial"/>
          <w:color w:val="000000"/>
        </w:rPr>
        <w:t xml:space="preserve"> Α.Ε.», δεν αναγράφονται τα μέτρα και οι ενέργειες που εφαρμόζονται σε </w:t>
      </w:r>
      <w:r w:rsidRPr="00A54543">
        <w:rPr>
          <w:rFonts w:ascii="Arial" w:hAnsi="Arial" w:cs="Arial"/>
          <w:color w:val="000000"/>
        </w:rPr>
        <w:lastRenderedPageBreak/>
        <w:t xml:space="preserve">περίπτωση πυρκαγιάς, συμπεριλαμβανομένων και αυτών για τις δεξαμενές διαχείρισης ραδιενεργών αποβλήτων και για το θάλαμο νοσηλείας ασθενών που λαμβάνουν θεραπευτικές δόσεις </w:t>
      </w:r>
      <w:proofErr w:type="spellStart"/>
      <w:r w:rsidRPr="00A54543">
        <w:rPr>
          <w:rFonts w:ascii="Arial" w:hAnsi="Arial" w:cs="Arial"/>
          <w:color w:val="000000"/>
        </w:rPr>
        <w:t>ραδιοφαρμάκων</w:t>
      </w:r>
      <w:proofErr w:type="spellEnd"/>
      <w:r w:rsidRPr="00A54543">
        <w:rPr>
          <w:rFonts w:ascii="Arial" w:hAnsi="Arial" w:cs="Arial"/>
          <w:color w:val="000000"/>
        </w:rPr>
        <w:t>.</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Στον Εσωτερικό Κανονισμό Διαχείρισης των ΑΥΜ, που έχει συντάξει η Κλινική «</w:t>
      </w:r>
      <w:r w:rsidR="00C64696">
        <w:rPr>
          <w:rFonts w:ascii="Arial" w:hAnsi="Arial" w:cs="Arial"/>
          <w:color w:val="000000"/>
        </w:rPr>
        <w:t>……</w:t>
      </w:r>
      <w:r w:rsidR="00D0011B">
        <w:rPr>
          <w:rFonts w:ascii="Arial" w:hAnsi="Arial" w:cs="Arial"/>
          <w:color w:val="000000"/>
        </w:rPr>
        <w:t>…</w:t>
      </w:r>
      <w:r w:rsidRPr="00A54543">
        <w:rPr>
          <w:rFonts w:ascii="Arial" w:hAnsi="Arial" w:cs="Arial"/>
          <w:color w:val="000000"/>
        </w:rPr>
        <w:t xml:space="preserve"> ΕΑΕ», μετά την ΚΥΑ 146163/03.05.2012, δεν αναγράφεται αναλυτικά ο τρόπος διαχείρισης των ραδιενεργών αποβλήτων εντός της Υ.Μ.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Οι Κλινικές εφαρμόζουν μέτρα και όρους για την διαχείριση αποβλήτων ΥΜ και έχουν συνάψει σχετικές συμβάσεις για την αποκομιδή τους.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Η εκπαίδευση του προσωπικού για την ορθή διαχείριση των ΑΥΜ, γίνεται είτε στην πράξη, είτε μέσω εκπαιδευτικών προγραμμάτων που διοργανώνει η ΕΝΛ, στο πλαίσιο αποφυγής </w:t>
      </w:r>
      <w:proofErr w:type="spellStart"/>
      <w:r w:rsidRPr="00A54543">
        <w:rPr>
          <w:rFonts w:ascii="Arial" w:hAnsi="Arial" w:cs="Arial"/>
          <w:color w:val="000000"/>
        </w:rPr>
        <w:t>ενδονοσοκομειακών</w:t>
      </w:r>
      <w:proofErr w:type="spellEnd"/>
      <w:r w:rsidRPr="00A54543">
        <w:rPr>
          <w:rFonts w:ascii="Arial" w:hAnsi="Arial" w:cs="Arial"/>
          <w:color w:val="000000"/>
        </w:rPr>
        <w:t xml:space="preserve"> λοιμώξεων. Οι Κλινικές, μετά την ΚΥΑ 146163/2012 δεν έχουν συντάξει και υλοποιήσει πρόγραμμα εκπαίδευσης του προσωπικού, σχετικά με την διαχείριση του ΑΥΜ, με τους όρους που αναγράφονται στην παρ.7 του Παραρτήματος II, της ανωτέρω ΚΥΑ.</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Οι Κλινικές δεν ενημέρωσαν το ΣΕΥΥΠ, όπως προβλέπεται στην ΚΥΑ 146163/03.05.2012, για περιστατικά που συνέβησαν στην Υ.Μ. και αφορούσαν μη ορθή διαχείριση ΕΑΥΜ.</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Τα έντυπα επιστροφής των αποβλήτων, που αφορούσαν τις ελεγχόμενες Κλινικές και είχαν συνταχθεί από τους ΧΥΤΑ ή τον ΑΠΟΤΕΦΡΩΤΗΡΑ, άλλοτε αναφέρονται σε ρυθμούς έκθεσης (</w:t>
      </w:r>
      <w:proofErr w:type="spellStart"/>
      <w:r w:rsidRPr="00A54543">
        <w:rPr>
          <w:rFonts w:ascii="Arial" w:hAnsi="Arial" w:cs="Arial"/>
          <w:color w:val="000000"/>
        </w:rPr>
        <w:t>μSv</w:t>
      </w:r>
      <w:proofErr w:type="spellEnd"/>
      <w:r w:rsidRPr="00A54543">
        <w:rPr>
          <w:rFonts w:ascii="Arial" w:hAnsi="Arial" w:cs="Arial"/>
          <w:color w:val="000000"/>
        </w:rPr>
        <w:t xml:space="preserve">/h) και άλλοτε σε ρυθμούς κρούσεων </w:t>
      </w:r>
      <w:proofErr w:type="spellStart"/>
      <w:r w:rsidRPr="00A54543">
        <w:rPr>
          <w:rFonts w:ascii="Arial" w:hAnsi="Arial" w:cs="Arial"/>
          <w:color w:val="000000"/>
        </w:rPr>
        <w:t>cps</w:t>
      </w:r>
      <w:proofErr w:type="spellEnd"/>
      <w:r w:rsidRPr="00A54543">
        <w:rPr>
          <w:rFonts w:ascii="Arial" w:hAnsi="Arial" w:cs="Arial"/>
          <w:color w:val="000000"/>
        </w:rPr>
        <w:t xml:space="preserve">, χωρίς να αναγράφεται το </w:t>
      </w:r>
      <w:proofErr w:type="spellStart"/>
      <w:r w:rsidRPr="00A54543">
        <w:rPr>
          <w:rFonts w:ascii="Arial" w:hAnsi="Arial" w:cs="Arial"/>
          <w:color w:val="000000"/>
        </w:rPr>
        <w:t>Bkg</w:t>
      </w:r>
      <w:proofErr w:type="spellEnd"/>
      <w:r w:rsidRPr="00A54543">
        <w:rPr>
          <w:rFonts w:ascii="Arial" w:hAnsi="Arial" w:cs="Arial"/>
          <w:color w:val="000000"/>
        </w:rPr>
        <w:t>,  όπως απαιτούν οι οδηγίες της ΕΕΑΕ, με συνέπεια τα στοιχεία να μην είναι συγκρίσιμα.</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Κλινική «</w:t>
      </w:r>
      <w:r w:rsidR="00C64696">
        <w:rPr>
          <w:rFonts w:ascii="Arial" w:hAnsi="Arial" w:cs="Arial"/>
          <w:color w:val="000000"/>
        </w:rPr>
        <w:t>…</w:t>
      </w:r>
      <w:r w:rsidR="00D0011B">
        <w:rPr>
          <w:rFonts w:ascii="Arial" w:hAnsi="Arial" w:cs="Arial"/>
          <w:color w:val="000000"/>
        </w:rPr>
        <w:t>…..</w:t>
      </w:r>
      <w:r w:rsidRPr="00A54543">
        <w:rPr>
          <w:rFonts w:ascii="Arial" w:hAnsi="Arial" w:cs="Arial"/>
          <w:color w:val="000000"/>
        </w:rPr>
        <w:t xml:space="preserve"> Α.Ε.», για τα υπολείμματα τροφών που προέρχονται από νοσηλεία ασθενών, στους οποίους είχαν χορηγηθεί θεραπευτικές δόσεις </w:t>
      </w:r>
      <w:proofErr w:type="spellStart"/>
      <w:r w:rsidRPr="00A54543">
        <w:rPr>
          <w:rFonts w:ascii="Arial" w:hAnsi="Arial" w:cs="Arial"/>
          <w:color w:val="000000"/>
        </w:rPr>
        <w:t>ραδιοφαρμάκων</w:t>
      </w:r>
      <w:proofErr w:type="spellEnd"/>
      <w:r w:rsidRPr="00A54543">
        <w:rPr>
          <w:rFonts w:ascii="Arial" w:hAnsi="Arial" w:cs="Arial"/>
          <w:color w:val="000000"/>
        </w:rPr>
        <w:t xml:space="preserve">, δεν διέθετε ψυγείο-καταψύκτη για την αποθήκευση ραδιενεργών υπολειμμάτων τροφών, ή </w:t>
      </w:r>
      <w:proofErr w:type="spellStart"/>
      <w:r w:rsidRPr="00A54543">
        <w:rPr>
          <w:rFonts w:ascii="Arial" w:hAnsi="Arial" w:cs="Arial"/>
          <w:color w:val="000000"/>
        </w:rPr>
        <w:t>σκουπιδοφάφο</w:t>
      </w:r>
      <w:proofErr w:type="spellEnd"/>
      <w:r w:rsidRPr="00A54543">
        <w:rPr>
          <w:rFonts w:ascii="Arial" w:hAnsi="Arial" w:cs="Arial"/>
          <w:color w:val="000000"/>
        </w:rPr>
        <w:t xml:space="preserve"> για τη διάλυση αυτών και την αποθήκευσή τους στις δεξαμενές διαχείρισης ραδιενεργών καταλοίπων, μέχρι πτώσης της </w:t>
      </w:r>
      <w:proofErr w:type="spellStart"/>
      <w:r w:rsidRPr="00A54543">
        <w:rPr>
          <w:rFonts w:ascii="Arial" w:hAnsi="Arial" w:cs="Arial"/>
          <w:color w:val="000000"/>
        </w:rPr>
        <w:t>ενεργότητάς</w:t>
      </w:r>
      <w:proofErr w:type="spellEnd"/>
      <w:r w:rsidRPr="00A54543">
        <w:rPr>
          <w:rFonts w:ascii="Arial" w:hAnsi="Arial" w:cs="Arial"/>
          <w:color w:val="000000"/>
        </w:rPr>
        <w:t xml:space="preserve"> τους στα αποδεκτά όρια. </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Ο ΕΟΠΥΥ έχει συνάψει συμβάσεις με τις ελεγχόμενες ιδιωτικές κλινικές, για κάλυψη νοσηλείας των ασφαλισμένων του σε τετράκλινους θαλάμους και όχι σε κλίνες Γ’ θέσης που υποχρεούνται να διαθέτουν οι Κλινικές σε ποσοστό 20% των συνολικών κλινών σύμφωνα με το άρθρ.33 του Ν.3204/2003, με αποτέλεσμα οι ασφαλισμένοι στον ΕΟΠΥΥ ασθενείς, να επιβαρύνονται, λόγω μη ύπαρξης ή διάθεσης τετράκλινων θαλάμων, με επιπλέον χρέωση για νοσηλεία τους σε αναβαθμισμένη θέση.</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Επιπλέον, λόγω ασάφειας στις σχετικές συμβάσεις του ΕΟΠΥΥ, οι ιδιωτικές Κλινικές χρεώνουν τον ασθενή, όχι μόνο με το κόστος διαφοράς της αναβαθμισμένης θέσης, αλλά και με κόστη για </w:t>
      </w:r>
      <w:proofErr w:type="spellStart"/>
      <w:r w:rsidRPr="00A54543">
        <w:rPr>
          <w:rFonts w:ascii="Arial" w:hAnsi="Arial" w:cs="Arial"/>
          <w:color w:val="000000"/>
        </w:rPr>
        <w:t>παρακλινικές</w:t>
      </w:r>
      <w:proofErr w:type="spellEnd"/>
      <w:r w:rsidRPr="00A54543">
        <w:rPr>
          <w:rFonts w:ascii="Arial" w:hAnsi="Arial" w:cs="Arial"/>
          <w:color w:val="000000"/>
        </w:rPr>
        <w:t xml:space="preserve"> εξετάσεις, </w:t>
      </w:r>
      <w:proofErr w:type="spellStart"/>
      <w:r w:rsidRPr="00A54543">
        <w:rPr>
          <w:rFonts w:ascii="Arial" w:hAnsi="Arial" w:cs="Arial"/>
          <w:color w:val="000000"/>
        </w:rPr>
        <w:t>ιατρο</w:t>
      </w:r>
      <w:proofErr w:type="spellEnd"/>
      <w:r w:rsidRPr="00A54543">
        <w:rPr>
          <w:rFonts w:ascii="Arial" w:hAnsi="Arial" w:cs="Arial"/>
          <w:color w:val="000000"/>
        </w:rPr>
        <w:t>-νοσηλευτικές πράξεις και υλικά.</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Στη θεωρημένη από την Δ.Α.Μ.Υ., - Τμήμα Ιδιωτικών Κλινικών, Έκθεση «Περιγραφής Δεδομένων Οργάνωσης και Λειτουργίας» της ιδιωτικής Κλινικής «</w:t>
      </w:r>
      <w:r w:rsidR="00C64696">
        <w:rPr>
          <w:rFonts w:ascii="Arial" w:hAnsi="Arial" w:cs="Arial"/>
          <w:color w:val="000000"/>
        </w:rPr>
        <w:t>…</w:t>
      </w:r>
      <w:r w:rsidR="00D0011B">
        <w:rPr>
          <w:rFonts w:ascii="Arial" w:hAnsi="Arial" w:cs="Arial"/>
          <w:color w:val="000000"/>
        </w:rPr>
        <w:t>……</w:t>
      </w:r>
      <w:r w:rsidRPr="00A54543">
        <w:rPr>
          <w:rFonts w:ascii="Arial" w:hAnsi="Arial" w:cs="Arial"/>
          <w:color w:val="000000"/>
        </w:rPr>
        <w:t xml:space="preserve"> Α.Ε.», ο αριθμός των κλινών Γ’ θέσης, είναι μικρότερος του 1/5 του συνολικού αριθμού των κλινών της Κλινικής για την κατηγορία αυτή, κατά παράβαση του άρθρ. 33 του Ν. 3204/2003.</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Δεν βρέθηκαν στη Δ/νση Τεχνικών Υπηρεσιών του Υπουργείου Υγείας, αιτήματα για θεώρηση αρχιτεκτονικών ή άλλων μελετών ή αρχιτεκτονικές ή άλλες μελέτες, για τις Ιδιωτικές Κλινικές «</w:t>
      </w:r>
      <w:r w:rsidR="00D0011B">
        <w:rPr>
          <w:rFonts w:ascii="Arial" w:hAnsi="Arial" w:cs="Arial"/>
          <w:color w:val="000000"/>
        </w:rPr>
        <w:t>……….</w:t>
      </w:r>
      <w:r w:rsidRPr="00A54543">
        <w:rPr>
          <w:rFonts w:ascii="Arial" w:hAnsi="Arial" w:cs="Arial"/>
          <w:color w:val="000000"/>
        </w:rPr>
        <w:t xml:space="preserve"> Ε.Α.Ε» και «ΥΓΕΙΑ Α.Ε.», ενώ για την Ιδιωτική Κλινική «</w:t>
      </w:r>
      <w:r w:rsidR="00C64696">
        <w:rPr>
          <w:rFonts w:ascii="Arial" w:hAnsi="Arial" w:cs="Arial"/>
          <w:color w:val="000000"/>
        </w:rPr>
        <w:t>…</w:t>
      </w:r>
      <w:r w:rsidR="00D0011B">
        <w:rPr>
          <w:rFonts w:ascii="Arial" w:hAnsi="Arial" w:cs="Arial"/>
          <w:color w:val="000000"/>
        </w:rPr>
        <w:t>…….</w:t>
      </w:r>
      <w:r w:rsidRPr="00A54543">
        <w:rPr>
          <w:rFonts w:ascii="Arial" w:hAnsi="Arial" w:cs="Arial"/>
          <w:color w:val="000000"/>
        </w:rPr>
        <w:t xml:space="preserve"> Α.Ε.», ενώ για την Ιδιωτική Κλινική «</w:t>
      </w:r>
      <w:r w:rsidR="00C64696">
        <w:rPr>
          <w:rFonts w:ascii="Arial" w:hAnsi="Arial" w:cs="Arial"/>
          <w:color w:val="000000"/>
        </w:rPr>
        <w:t>…</w:t>
      </w:r>
      <w:r w:rsidR="00D0011B">
        <w:rPr>
          <w:rFonts w:ascii="Arial" w:hAnsi="Arial" w:cs="Arial"/>
          <w:color w:val="000000"/>
        </w:rPr>
        <w:t>…..</w:t>
      </w:r>
      <w:r w:rsidRPr="00A54543">
        <w:rPr>
          <w:rFonts w:ascii="Arial" w:hAnsi="Arial" w:cs="Arial"/>
          <w:color w:val="000000"/>
        </w:rPr>
        <w:t xml:space="preserve"> Α.Ε.». Βρέθηκε αίτημα και αρχιτεκτονικά σχέδια που υπεβλήθησαν με το με αρ. </w:t>
      </w:r>
      <w:proofErr w:type="spellStart"/>
      <w:r w:rsidRPr="00A54543">
        <w:rPr>
          <w:rFonts w:ascii="Arial" w:hAnsi="Arial" w:cs="Arial"/>
          <w:color w:val="000000"/>
        </w:rPr>
        <w:t>πρωτ</w:t>
      </w:r>
      <w:proofErr w:type="spellEnd"/>
      <w:r w:rsidRPr="00A54543">
        <w:rPr>
          <w:rFonts w:ascii="Arial" w:hAnsi="Arial" w:cs="Arial"/>
          <w:color w:val="000000"/>
        </w:rPr>
        <w:t xml:space="preserve">. 11756/5-6-2013 αίτημα της Περιφέρειας Αττικής για θεώρηση αρχιτεκτονικών σχεδίων. Σημειώνεται ότι, στην υπ’ αρ. υπ’ αρ. </w:t>
      </w:r>
      <w:proofErr w:type="spellStart"/>
      <w:r w:rsidRPr="00A54543">
        <w:rPr>
          <w:rFonts w:ascii="Arial" w:hAnsi="Arial" w:cs="Arial"/>
          <w:color w:val="000000"/>
        </w:rPr>
        <w:t>πρωτ</w:t>
      </w:r>
      <w:proofErr w:type="spellEnd"/>
      <w:r w:rsidRPr="00A54543">
        <w:rPr>
          <w:rFonts w:ascii="Arial" w:hAnsi="Arial" w:cs="Arial"/>
          <w:color w:val="000000"/>
        </w:rPr>
        <w:t>. 3725/23-6-2010 τροποποίηση άδειας λειτουργίας της ιδιωτικής γενικής Κλινικής ΥΓΕΙΑ Α.Ε., στα σχετικά έγγραφα περιλαμβάνεται το υπ’ αρ. ΔΥ 8/ΓΠ/33196/15-4-2010 διαβιβαστικό της Δ/</w:t>
      </w:r>
      <w:proofErr w:type="spellStart"/>
      <w:r w:rsidRPr="00A54543">
        <w:rPr>
          <w:rFonts w:ascii="Arial" w:hAnsi="Arial" w:cs="Arial"/>
          <w:color w:val="000000"/>
        </w:rPr>
        <w:t>νσης</w:t>
      </w:r>
      <w:proofErr w:type="spellEnd"/>
      <w:r w:rsidRPr="00A54543">
        <w:rPr>
          <w:rFonts w:ascii="Arial" w:hAnsi="Arial" w:cs="Arial"/>
          <w:color w:val="000000"/>
        </w:rPr>
        <w:t xml:space="preserve"> Τεχνικών Υπηρεσιών του ΥΥ, μετά των θεωρημένων αρχιτεκτονικών σχεδίων του 2ουκαι 3ουορόφου της Κλινικής και επίσης το με αρ. </w:t>
      </w:r>
      <w:proofErr w:type="spellStart"/>
      <w:r w:rsidRPr="00A54543">
        <w:rPr>
          <w:rFonts w:ascii="Arial" w:hAnsi="Arial" w:cs="Arial"/>
          <w:color w:val="000000"/>
        </w:rPr>
        <w:t>πρωτ</w:t>
      </w:r>
      <w:proofErr w:type="spellEnd"/>
      <w:r w:rsidRPr="00A54543">
        <w:rPr>
          <w:rFonts w:ascii="Arial" w:hAnsi="Arial" w:cs="Arial"/>
          <w:color w:val="000000"/>
        </w:rPr>
        <w:t xml:space="preserve">. </w:t>
      </w:r>
      <w:r w:rsidRPr="00A54543">
        <w:rPr>
          <w:rFonts w:ascii="Arial" w:hAnsi="Arial" w:cs="Arial"/>
          <w:color w:val="000000"/>
        </w:rPr>
        <w:lastRenderedPageBreak/>
        <w:t>ΔΥ8β/Γ.Π./135084/20.12.2011 έγγραφο του Τμήματος Μελετών και Προδιαγραφών της Δ/</w:t>
      </w:r>
      <w:proofErr w:type="spellStart"/>
      <w:r w:rsidRPr="00A54543">
        <w:rPr>
          <w:rFonts w:ascii="Arial" w:hAnsi="Arial" w:cs="Arial"/>
          <w:color w:val="000000"/>
        </w:rPr>
        <w:t>νσης</w:t>
      </w:r>
      <w:proofErr w:type="spellEnd"/>
      <w:r w:rsidRPr="00A54543">
        <w:rPr>
          <w:rFonts w:ascii="Arial" w:hAnsi="Arial" w:cs="Arial"/>
          <w:color w:val="000000"/>
        </w:rPr>
        <w:t xml:space="preserve">  Τεχνικών Υπηρεσιών του Υπουργείου Υγείας, αφορά Θεώρηση των Αρχιτεκτονικών Σχεδίων της Ιδιωτικής Γενικής Κλινικής </w:t>
      </w:r>
      <w:r w:rsidR="00C64696">
        <w:rPr>
          <w:rFonts w:ascii="Arial" w:hAnsi="Arial" w:cs="Arial"/>
          <w:color w:val="000000"/>
        </w:rPr>
        <w:t>«…</w:t>
      </w:r>
      <w:r w:rsidR="00D0011B">
        <w:rPr>
          <w:rFonts w:ascii="Arial" w:hAnsi="Arial" w:cs="Arial"/>
          <w:color w:val="000000"/>
        </w:rPr>
        <w:t>…..</w:t>
      </w:r>
      <w:r w:rsidRPr="00A54543">
        <w:rPr>
          <w:rFonts w:ascii="Arial" w:hAnsi="Arial" w:cs="Arial"/>
          <w:color w:val="000000"/>
        </w:rPr>
        <w:t xml:space="preserve"> Ε.Α.Ε</w:t>
      </w:r>
      <w:r w:rsidR="00D0011B">
        <w:rPr>
          <w:rFonts w:ascii="Arial" w:hAnsi="Arial" w:cs="Arial"/>
          <w:color w:val="000000"/>
        </w:rPr>
        <w:t>»</w:t>
      </w:r>
      <w:r w:rsidRPr="00A54543">
        <w:rPr>
          <w:rFonts w:ascii="Arial" w:hAnsi="Arial" w:cs="Arial"/>
          <w:color w:val="000000"/>
        </w:rPr>
        <w:t>., από τη Δ/νση Τεχνικών Υπηρεσιών του Υπουργείου Υγείας</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Περιφέρεια Αττικής, ενέκρινε τροποποίηση της Άδειας Ίδρυσης και Λειτουργίας της ιδιωτικής γενικής κλινικής «</w:t>
      </w:r>
      <w:r w:rsidR="00D0011B">
        <w:rPr>
          <w:rFonts w:ascii="Arial" w:hAnsi="Arial" w:cs="Arial"/>
          <w:color w:val="000000"/>
        </w:rPr>
        <w:t>………</w:t>
      </w:r>
      <w:r w:rsidRPr="00A54543">
        <w:rPr>
          <w:rFonts w:ascii="Arial" w:hAnsi="Arial" w:cs="Arial"/>
          <w:color w:val="000000"/>
        </w:rPr>
        <w:t xml:space="preserve"> Ε.Α.Ε.», στην οποία ο αριθμός των κλινών των θέσεων </w:t>
      </w:r>
      <w:proofErr w:type="spellStart"/>
      <w:r w:rsidRPr="00A54543">
        <w:rPr>
          <w:rFonts w:ascii="Arial" w:hAnsi="Arial" w:cs="Arial"/>
          <w:color w:val="000000"/>
        </w:rPr>
        <w:t>Ββ</w:t>
      </w:r>
      <w:proofErr w:type="spellEnd"/>
      <w:r w:rsidRPr="00A54543">
        <w:rPr>
          <w:rFonts w:ascii="Arial" w:hAnsi="Arial" w:cs="Arial"/>
          <w:color w:val="000000"/>
        </w:rPr>
        <w:t>’ και Γ’, είναι μικρότερος του 1/5 του συνολικού αριθμού των κλινών της Κλινικής για κάθε μία από τις κατηγορίες αυτές, κατά παράβαση του άρθρ. 33 του Ν. 3204/2003.</w:t>
      </w:r>
    </w:p>
    <w:p w:rsidR="00501352" w:rsidRPr="00A54543" w:rsidRDefault="00501352"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Περιφέρεια Αττικής, ενέκρινε τροποποίηση της Άδειας Ίδρυσης και Λειτουργίας της ιδιωτικής γενικής κλινικής «</w:t>
      </w:r>
      <w:r w:rsidR="00C64696">
        <w:rPr>
          <w:rFonts w:ascii="Arial" w:hAnsi="Arial" w:cs="Arial"/>
          <w:color w:val="000000"/>
        </w:rPr>
        <w:t>………</w:t>
      </w:r>
      <w:r w:rsidR="00D0011B">
        <w:rPr>
          <w:rFonts w:ascii="Arial" w:hAnsi="Arial" w:cs="Arial"/>
          <w:color w:val="000000"/>
        </w:rPr>
        <w:t>….</w:t>
      </w:r>
      <w:r w:rsidRPr="00A54543">
        <w:rPr>
          <w:rFonts w:ascii="Arial" w:hAnsi="Arial" w:cs="Arial"/>
          <w:color w:val="000000"/>
        </w:rPr>
        <w:t xml:space="preserve"> Α.Ε.», στην οποία δεν αναφέρεται η κατανομή  των κλινών στους θαλάμους νοσηλείας.</w:t>
      </w:r>
    </w:p>
    <w:p w:rsidR="003671BA" w:rsidRPr="00A54543" w:rsidRDefault="003671BA" w:rsidP="00C1480C">
      <w:pPr>
        <w:pStyle w:val="20083"/>
      </w:pPr>
    </w:p>
    <w:p w:rsidR="0084148B" w:rsidRPr="00A54543" w:rsidRDefault="0084148B" w:rsidP="00C1480C">
      <w:pPr>
        <w:pStyle w:val="20083"/>
      </w:pPr>
      <w:r w:rsidRPr="00A54543">
        <w:t>ΠΡΟΤΑΣΕΙΣ</w:t>
      </w:r>
    </w:p>
    <w:p w:rsidR="00501352" w:rsidRPr="00A54543" w:rsidRDefault="00501352" w:rsidP="00593558">
      <w:pPr>
        <w:numPr>
          <w:ilvl w:val="0"/>
          <w:numId w:val="32"/>
        </w:numPr>
        <w:spacing w:after="0" w:line="240" w:lineRule="auto"/>
        <w:ind w:left="284" w:hanging="284"/>
        <w:rPr>
          <w:rFonts w:ascii="Arial" w:hAnsi="Arial" w:cs="Arial"/>
          <w:bCs/>
        </w:rPr>
      </w:pPr>
      <w:r w:rsidRPr="00A54543">
        <w:rPr>
          <w:rFonts w:ascii="Arial" w:hAnsi="Arial" w:cs="Arial"/>
          <w:bCs/>
        </w:rPr>
        <w:t xml:space="preserve">Η Διοίκηση της Κλινικής </w:t>
      </w:r>
      <w:r w:rsidR="00C64696">
        <w:rPr>
          <w:rFonts w:ascii="Arial" w:hAnsi="Arial" w:cs="Arial"/>
          <w:bCs/>
        </w:rPr>
        <w:t>«</w:t>
      </w:r>
      <w:r w:rsidR="00D0011B">
        <w:rPr>
          <w:rFonts w:ascii="Arial" w:hAnsi="Arial" w:cs="Arial"/>
          <w:bCs/>
        </w:rPr>
        <w:t>…………..</w:t>
      </w:r>
      <w:r w:rsidRPr="00A54543">
        <w:rPr>
          <w:rFonts w:ascii="Arial" w:hAnsi="Arial" w:cs="Arial"/>
          <w:bCs/>
        </w:rPr>
        <w:t xml:space="preserve"> Ε.Α.Ε</w:t>
      </w:r>
      <w:r w:rsidR="00D0011B">
        <w:rPr>
          <w:rFonts w:ascii="Arial" w:hAnsi="Arial" w:cs="Arial"/>
          <w:bCs/>
        </w:rPr>
        <w:t>»</w:t>
      </w:r>
      <w:r w:rsidRPr="00A54543">
        <w:rPr>
          <w:rFonts w:ascii="Arial" w:hAnsi="Arial" w:cs="Arial"/>
          <w:bCs/>
        </w:rPr>
        <w:t xml:space="preserve"> να μεριμνήσει ώστε:</w:t>
      </w:r>
    </w:p>
    <w:p w:rsidR="00501352" w:rsidRPr="00A54543" w:rsidRDefault="00501352" w:rsidP="00F83879">
      <w:pPr>
        <w:pStyle w:val="20081"/>
      </w:pPr>
      <w:r w:rsidRPr="00A54543">
        <w:t>Να αναρτάται το πρόγραμμα εφημερευόντων ιατρών σε εμφανές σημείο στον χώρο του ΤΕΠ, προκειμένου να προασπίζεται το δικαίωμα των ασθενών για έγκαιρη ενημέρωση και επιλογή ιατρών.</w:t>
      </w:r>
    </w:p>
    <w:p w:rsidR="00501352" w:rsidRPr="00A54543" w:rsidRDefault="00501352" w:rsidP="00F83879">
      <w:pPr>
        <w:pStyle w:val="20081"/>
      </w:pPr>
      <w:r w:rsidRPr="00A54543">
        <w:t>Η διαλογή των περιστατικών του ΤΕΠ να διενεργείται από ιατρό, προκειμένου να διασφαλιστεί η ορθή αξιολόγηση των ασθενών.</w:t>
      </w:r>
    </w:p>
    <w:p w:rsidR="00501352" w:rsidRPr="00A54543" w:rsidRDefault="00501352" w:rsidP="00F83879">
      <w:pPr>
        <w:pStyle w:val="20081"/>
      </w:pPr>
      <w:r w:rsidRPr="00A54543">
        <w:t>Στους θαλάμους απομόνωσης, όπως αυτοί προσδιορίζονται στην άδεια ίδρυσης και λειτουργίας της Κλινικής, να νοσηλεύονται μόνο ασθενείς με μεταδιδόμενο νόσημα, όπως προβλέπεται από την παρ. ζ του άρθρ. 36 του ΠΔ 247/1991.</w:t>
      </w:r>
    </w:p>
    <w:p w:rsidR="00501352" w:rsidRPr="00A54543" w:rsidRDefault="00501352" w:rsidP="00F83879">
      <w:pPr>
        <w:pStyle w:val="20081"/>
      </w:pPr>
      <w:r w:rsidRPr="00A54543">
        <w:t xml:space="preserve">Οι ιατρικοί φάκελοι να περιέχουν αντίγραφα ενημερωτικών σημειωμάτων, κατ’ εφαρμογή της παρ. </w:t>
      </w:r>
      <w:proofErr w:type="spellStart"/>
      <w:r w:rsidRPr="00A54543">
        <w:t>ιζζ</w:t>
      </w:r>
      <w:proofErr w:type="spellEnd"/>
      <w:r w:rsidRPr="00A54543">
        <w:t xml:space="preserve"> του άρθρ. 26 του ΠΔ 247/1991.</w:t>
      </w:r>
    </w:p>
    <w:p w:rsidR="00501352" w:rsidRPr="00A54543" w:rsidRDefault="00501352" w:rsidP="00F83879">
      <w:pPr>
        <w:pStyle w:val="20081"/>
      </w:pPr>
      <w:r w:rsidRPr="00A54543">
        <w:t>Να ορίζεται Υπεύθυνος Εφημερίας για τον συντονισμό της εύρυθμης λειτουργίας όλων των Τμημάτων της Κλινικής, κατά τη διάρκεια των απογευματινών και βραδινών ωρών και αργιών.</w:t>
      </w:r>
    </w:p>
    <w:p w:rsidR="00501352" w:rsidRPr="00A54543" w:rsidRDefault="00501352" w:rsidP="00F83879">
      <w:pPr>
        <w:pStyle w:val="20081"/>
      </w:pPr>
      <w:r w:rsidRPr="00A54543">
        <w:t xml:space="preserve">Να εκδοθεί ειδική άδεια Μαγνητικού Τομογράφου, για τους Μαγνητικούς Τομογράφους, που εγκαταστάθηκαν πριν την 10-12-2010, όπως προβλέπεται στην υπ’ </w:t>
      </w:r>
      <w:proofErr w:type="spellStart"/>
      <w:r w:rsidRPr="00A54543">
        <w:t>αριθμ</w:t>
      </w:r>
      <w:proofErr w:type="spellEnd"/>
      <w:r w:rsidRPr="00A54543">
        <w:t xml:space="preserve">. ΔΥΓ2/οικ.154949/03.12.2010 Υπουργική Απόφαση και στην υπ. αρ. </w:t>
      </w:r>
      <w:proofErr w:type="spellStart"/>
      <w:r w:rsidRPr="00A54543">
        <w:t>πρωτ</w:t>
      </w:r>
      <w:proofErr w:type="spellEnd"/>
      <w:r w:rsidRPr="00A54543">
        <w:t xml:space="preserve">. ΔΥΓ2/3838/28.07.2011 εγκύκλιο του Υπουργείου Υγείας. </w:t>
      </w:r>
    </w:p>
    <w:p w:rsidR="00501352" w:rsidRPr="00A54543" w:rsidRDefault="00501352" w:rsidP="00F83879">
      <w:pPr>
        <w:pStyle w:val="20081"/>
      </w:pPr>
      <w:r w:rsidRPr="00A54543">
        <w:t>Να ενημερώνεται το ΣΕΥΥΠ, κατ’ εφαρμογή της παρ. Β του άρθρου 15 της ΚΥΑ 146163/03.05.2012, σε περιπτώσεις εντοπισμού παραβάσεων στη διαχείριση ΑΥΜ.</w:t>
      </w:r>
    </w:p>
    <w:p w:rsidR="00501352" w:rsidRPr="00A54543" w:rsidRDefault="00501352" w:rsidP="00F83879">
      <w:pPr>
        <w:pStyle w:val="20081"/>
      </w:pPr>
      <w:r w:rsidRPr="00A54543">
        <w:t>Να συμμορφωθεί με τις υποδείξεις της 1ης Υ.ΠΕ., προκειμένου να θεωρηθεί ο «Εσωτερικός Κανονισμός Αποβλήτων», κατ’ εφαρμογή της παρ. 1.1 του άρθρου 11 της ΚΥΑ 146163/03.05.2012.</w:t>
      </w:r>
    </w:p>
    <w:p w:rsidR="00501352" w:rsidRPr="00A54543" w:rsidRDefault="00501352" w:rsidP="00F83879">
      <w:pPr>
        <w:pStyle w:val="20081"/>
      </w:pPr>
      <w:r w:rsidRPr="00A54543">
        <w:t>Να λάβει ΑΕΠΟ κατ’ εφαρμογή του άρθρ. 10 της ΚΥΑ 146163/2012.</w:t>
      </w:r>
    </w:p>
    <w:p w:rsidR="00501352" w:rsidRPr="00A54543" w:rsidRDefault="00501352" w:rsidP="00F83879">
      <w:pPr>
        <w:pStyle w:val="20081"/>
      </w:pPr>
      <w:r w:rsidRPr="00A54543">
        <w:t>Να υπάρχει έγκαιρη ενημέρωση (κατά την εισαγωγή των ασθενών και κατά τη διάρκεια της νοσηλείας τους, ανά τακτά χρονικά διαστήματα) και ενυπόγραφη συναίνεση των ασθενών (ή των συνοδών τους), σχετικά με το ύψος της δαπάνης νοσηλείας των και του τρόπου υπολογισμού αυτής.</w:t>
      </w:r>
    </w:p>
    <w:p w:rsidR="00501352" w:rsidRPr="00A54543" w:rsidRDefault="00501352" w:rsidP="00F83879">
      <w:pPr>
        <w:pStyle w:val="20081"/>
      </w:pPr>
      <w:r w:rsidRPr="00A54543">
        <w:t xml:space="preserve">Να αποστέλλει στην αρμόδια Δ/νση Δημόσιας Υγείας της Περιφέρειας Αττικής, τον Ιανουάριο κάθε έτους, τα ετήσια στατιστικά στοιχεία για τα είδη και τον αριθμό των εξετάσεων, που διενεργήθηκαν το προηγούμενο έτος, στα Εργαστήρια Ακτινοδιαγνωστικής, Πυρηνικής Ιατρικής και των Τμημάτων Ακτινοθεραπευτικής Ογκολογίας, όπως προβλέπεται στην υπ’ αρ.  ΔΥΓ2/οικ.154949/03.12.2010  Υ.Α., καθώς και να αποστέλλει κατάσταση με την χρονολογία κατασκευής κάθε μηχανήματος και </w:t>
      </w:r>
      <w:r w:rsidRPr="00A54543">
        <w:lastRenderedPageBreak/>
        <w:t xml:space="preserve">την έκδοση του λογισμικού του, μεταξύ αυτών και των εγκατεστημένων </w:t>
      </w:r>
      <w:proofErr w:type="spellStart"/>
      <w:r w:rsidRPr="00A54543">
        <w:t>υπερηχοτομογράφων</w:t>
      </w:r>
      <w:proofErr w:type="spellEnd"/>
      <w:r w:rsidRPr="00A54543">
        <w:t>.</w:t>
      </w:r>
    </w:p>
    <w:p w:rsidR="00501352" w:rsidRPr="00C64696" w:rsidRDefault="00501352" w:rsidP="00C64696">
      <w:pPr>
        <w:pStyle w:val="20081"/>
      </w:pPr>
      <w:r w:rsidRPr="00A54543">
        <w:t>Να συντάξει και υλοποιεί προγράμματα εκπαίδευσης του προσωπικού, σχετικά με την διαχείριση των ΑΥΜ, με τους όρους που αναγράφονται στην παρ.7 του Παραρτήματος II της ΚΥΑ 146163/03.05.2012.</w:t>
      </w:r>
    </w:p>
    <w:p w:rsidR="00501352" w:rsidRPr="00A54543" w:rsidRDefault="00501352" w:rsidP="00593558">
      <w:pPr>
        <w:numPr>
          <w:ilvl w:val="0"/>
          <w:numId w:val="32"/>
        </w:numPr>
        <w:spacing w:after="0" w:line="240" w:lineRule="auto"/>
        <w:rPr>
          <w:rFonts w:ascii="Arial" w:hAnsi="Arial" w:cs="Arial"/>
          <w:bCs/>
        </w:rPr>
      </w:pPr>
      <w:r w:rsidRPr="00A54543">
        <w:rPr>
          <w:rFonts w:ascii="Arial" w:hAnsi="Arial" w:cs="Arial"/>
          <w:bCs/>
        </w:rPr>
        <w:t xml:space="preserve">Η Διοίκηση της Κλινικής </w:t>
      </w:r>
      <w:r w:rsidR="00C64696">
        <w:rPr>
          <w:rFonts w:ascii="Arial" w:hAnsi="Arial" w:cs="Arial"/>
          <w:bCs/>
        </w:rPr>
        <w:t>«……</w:t>
      </w:r>
      <w:r w:rsidR="00D0011B">
        <w:rPr>
          <w:rFonts w:ascii="Arial" w:hAnsi="Arial" w:cs="Arial"/>
          <w:bCs/>
        </w:rPr>
        <w:t>………</w:t>
      </w:r>
      <w:r w:rsidRPr="00A54543">
        <w:rPr>
          <w:rFonts w:ascii="Arial" w:hAnsi="Arial" w:cs="Arial"/>
          <w:bCs/>
        </w:rPr>
        <w:t>» να μεριμνήσει ώστε:</w:t>
      </w:r>
    </w:p>
    <w:p w:rsidR="00501352" w:rsidRPr="00A54543" w:rsidRDefault="00501352" w:rsidP="00F83879">
      <w:pPr>
        <w:pStyle w:val="20081"/>
      </w:pPr>
      <w:r w:rsidRPr="00A54543">
        <w:t>Στους θαλάμους απομόνωσης, όπως αυτοί προσδιορίζονται στην άδεια ίδρυσης και λειτουργίας της Κλινικής, να νοσηλεύονται μόνο ασθενείς, με μεταδοτικό νόσημα, όπως προβλέπεται από την παρ. ζ του άρθρ. 36 του ΠΔ 247/1991.</w:t>
      </w:r>
    </w:p>
    <w:p w:rsidR="00501352" w:rsidRPr="00A54543" w:rsidRDefault="00501352" w:rsidP="00F83879">
      <w:pPr>
        <w:pStyle w:val="20081"/>
      </w:pPr>
      <w:r w:rsidRPr="00A54543">
        <w:t>Να ορίζεται Υπεύθυνος Εφημερίας για τον συντονισμό της εύρυθμης λειτουργίας όλων των Τμημάτων της Κλινικής, κατά τη διάρκεια των απογευματινών και βραδινών ωρών και αργιών.</w:t>
      </w:r>
    </w:p>
    <w:p w:rsidR="00501352" w:rsidRPr="00A54543" w:rsidRDefault="00501352" w:rsidP="00F83879">
      <w:pPr>
        <w:pStyle w:val="20081"/>
      </w:pPr>
      <w:r w:rsidRPr="00A54543">
        <w:t>Η διαλογή των περιστατικών του ΤΕΠ να διενεργείται από ιατρό, προκειμένου να διασφαλιστεί η ορθή αξιολόγηση των ασθενών.</w:t>
      </w:r>
    </w:p>
    <w:p w:rsidR="00501352" w:rsidRPr="00A54543" w:rsidRDefault="00501352" w:rsidP="00F83879">
      <w:pPr>
        <w:pStyle w:val="20081"/>
      </w:pPr>
      <w:r w:rsidRPr="00A54543">
        <w:t>Να γίνεται ανάρτηση του προγράμματος εφημερευόντων ιατρών, σε εμφανές σημείο του ΤΕΠ, προκειμένου να ενημερώνονται οι ασθενείς και οι συνοδοί τους, για το εφημερεύων προσωπικό.</w:t>
      </w:r>
    </w:p>
    <w:p w:rsidR="00501352" w:rsidRPr="00A54543" w:rsidRDefault="00501352" w:rsidP="00F83879">
      <w:pPr>
        <w:pStyle w:val="20081"/>
      </w:pPr>
      <w:r w:rsidRPr="00A54543">
        <w:t xml:space="preserve">Να αναστείλει τη λειτουργία του Τμήματος Κατ’ Οίκον Νοσηλείας, μέχρι την έκδοση σχετικής άδειας λειτουργίας. </w:t>
      </w:r>
    </w:p>
    <w:p w:rsidR="00501352" w:rsidRPr="00A54543" w:rsidRDefault="00501352" w:rsidP="00F83879">
      <w:pPr>
        <w:pStyle w:val="20081"/>
      </w:pPr>
      <w:r w:rsidRPr="00A54543">
        <w:t xml:space="preserve">Να προσαρμόσει τη λειτουργία της Μονάδας Αυξημένης Φροντίδας (ΜΑΦ), σύμφωνα με την εν ισχύ Άδεια Ίδρυσης και Λειτουργίας της Κλινικής. </w:t>
      </w:r>
    </w:p>
    <w:p w:rsidR="00501352" w:rsidRPr="00A54543" w:rsidRDefault="00501352" w:rsidP="00F83879">
      <w:pPr>
        <w:pStyle w:val="20081"/>
      </w:pPr>
      <w:r w:rsidRPr="00A54543">
        <w:t xml:space="preserve">Να εκδοθεί ειδική άδεια Μαγνητικού Τομογράφου, για τους Μαγνητικούς Τομογράφους, </w:t>
      </w:r>
      <w:proofErr w:type="spellStart"/>
      <w:r w:rsidRPr="00A54543">
        <w:t>Philips</w:t>
      </w:r>
      <w:proofErr w:type="spellEnd"/>
      <w:r w:rsidRPr="00A54543">
        <w:t xml:space="preserve"> </w:t>
      </w:r>
      <w:proofErr w:type="spellStart"/>
      <w:r w:rsidRPr="00A54543">
        <w:t>Gyroscan</w:t>
      </w:r>
      <w:proofErr w:type="spellEnd"/>
      <w:r w:rsidRPr="00A54543">
        <w:t xml:space="preserve"> </w:t>
      </w:r>
      <w:proofErr w:type="spellStart"/>
      <w:r w:rsidRPr="00A54543">
        <w:t>Intera</w:t>
      </w:r>
      <w:proofErr w:type="spellEnd"/>
      <w:r w:rsidRPr="00A54543">
        <w:t xml:space="preserve"> και </w:t>
      </w:r>
      <w:proofErr w:type="spellStart"/>
      <w:r w:rsidRPr="00A54543">
        <w:t>Siemens</w:t>
      </w:r>
      <w:proofErr w:type="spellEnd"/>
      <w:r w:rsidRPr="00A54543">
        <w:t xml:space="preserve"> </w:t>
      </w:r>
      <w:proofErr w:type="spellStart"/>
      <w:r w:rsidRPr="00A54543">
        <w:t>Skyra</w:t>
      </w:r>
      <w:proofErr w:type="spellEnd"/>
      <w:r w:rsidRPr="00A54543">
        <w:t xml:space="preserve">, που εγκαταστάθηκαν στις 25.10.1999 και 21.10.2010 αντίστοιχα, όπως προβλέπεται στην υπ’ </w:t>
      </w:r>
      <w:proofErr w:type="spellStart"/>
      <w:r w:rsidRPr="00A54543">
        <w:t>αριθμ</w:t>
      </w:r>
      <w:proofErr w:type="spellEnd"/>
      <w:r w:rsidRPr="00A54543">
        <w:t xml:space="preserve">. ΔΥΓ2/οικ.154949/03.12.2010 Υπουργική Απόφαση και στην υπ. αρ. </w:t>
      </w:r>
      <w:proofErr w:type="spellStart"/>
      <w:r w:rsidRPr="00A54543">
        <w:t>πρωτ</w:t>
      </w:r>
      <w:proofErr w:type="spellEnd"/>
      <w:r w:rsidRPr="00A54543">
        <w:t>. ΔΥΓ2/3838/28.07.2011 εγκύκλιο του Υπουργείου Υγείας.</w:t>
      </w:r>
    </w:p>
    <w:p w:rsidR="00501352" w:rsidRPr="00A54543" w:rsidRDefault="00501352" w:rsidP="00F83879">
      <w:pPr>
        <w:pStyle w:val="20081"/>
      </w:pPr>
      <w:r w:rsidRPr="00A54543">
        <w:t xml:space="preserve">Να εκδοθεί ειδική άδεια λειτουργίας </w:t>
      </w:r>
      <w:proofErr w:type="spellStart"/>
      <w:r w:rsidRPr="00A54543">
        <w:t>ιοντιζουσών</w:t>
      </w:r>
      <w:proofErr w:type="spellEnd"/>
      <w:r w:rsidRPr="00A54543">
        <w:t xml:space="preserve"> ακτινοβολιών του Εργαστηρίου Πυρηνικής Ιατρικής κατηγορίας PET/CT που είναι εγκατεστημένο το σύστημα PET/CT </w:t>
      </w:r>
      <w:proofErr w:type="spellStart"/>
      <w:r w:rsidRPr="00A54543">
        <w:t>Siemens</w:t>
      </w:r>
      <w:proofErr w:type="spellEnd"/>
      <w:r w:rsidRPr="00A54543">
        <w:t xml:space="preserve"> </w:t>
      </w:r>
      <w:proofErr w:type="spellStart"/>
      <w:r w:rsidRPr="00A54543">
        <w:t>Biograph</w:t>
      </w:r>
      <w:proofErr w:type="spellEnd"/>
      <w:r w:rsidRPr="00A54543">
        <w:t xml:space="preserve"> </w:t>
      </w:r>
      <w:proofErr w:type="spellStart"/>
      <w:r w:rsidRPr="00A54543">
        <w:t>Duo</w:t>
      </w:r>
      <w:proofErr w:type="spellEnd"/>
      <w:r w:rsidRPr="00A54543">
        <w:t xml:space="preserve">, η οποία ίσχυε μέχρι τις 20.02.2014. </w:t>
      </w:r>
    </w:p>
    <w:p w:rsidR="00501352" w:rsidRPr="00A54543" w:rsidRDefault="00501352" w:rsidP="00F83879">
      <w:pPr>
        <w:pStyle w:val="20081"/>
      </w:pPr>
      <w:r w:rsidRPr="00A54543">
        <w:t xml:space="preserve">Να υποβάλλονται στο διάστημα που προβλέπεται στην παρ.2.7.2. της Υ.Α. 1014 (ΦΟΡ) 94/2001, οι αιτήσεις με όλα τα απαραίτητα δικαιολογητικά για την ανανέωση των ειδικών αδειών λειτουργίας </w:t>
      </w:r>
      <w:proofErr w:type="spellStart"/>
      <w:r w:rsidRPr="00A54543">
        <w:t>ιοντιζουσών</w:t>
      </w:r>
      <w:proofErr w:type="spellEnd"/>
      <w:r w:rsidRPr="00A54543">
        <w:t xml:space="preserve"> ακτινοβολιών των εργαστηρίων της Κλινικής. </w:t>
      </w:r>
    </w:p>
    <w:p w:rsidR="00501352" w:rsidRPr="00A54543" w:rsidRDefault="00501352" w:rsidP="00F83879">
      <w:pPr>
        <w:pStyle w:val="20081"/>
      </w:pPr>
      <w:r w:rsidRPr="00A54543">
        <w:t xml:space="preserve">Να αποστέλλει στην αρμόδια Δ/νση Δημόσιας Υγείας της Περιφέρειας Αττικής, τον Ιανουάριο κάθε έτους, τα ετήσια στατιστικά στοιχεία για τα είδη και τον αριθμό των εξετάσεων, που διενεργήθηκαν το προηγούμενο έτος, στα Εργαστήρια Ακτινοδιαγνωστικής, Πυρηνικής Ιατρικής και των Τμημάτων Ακτινοθεραπευτικής Ογκολογίας, όπως προβλέπεται στην υπ’ αρ.  ΔΥΓ2/οικ.154949/03.12.2010  Υ.Α., καθώς και να αποστέλλει κατάσταση με την χρονολογία κατασκευής κάθε μηχανήματος και την έκδοση του λογισμικού του, μεταξύ αυτών και των εγκατεστημένων </w:t>
      </w:r>
      <w:proofErr w:type="spellStart"/>
      <w:r w:rsidRPr="00A54543">
        <w:t>υπερηχοτομογράφων</w:t>
      </w:r>
      <w:proofErr w:type="spellEnd"/>
      <w:r w:rsidRPr="00A54543">
        <w:t xml:space="preserve">. </w:t>
      </w:r>
    </w:p>
    <w:p w:rsidR="00501352" w:rsidRPr="00A54543" w:rsidRDefault="00501352" w:rsidP="00F83879">
      <w:pPr>
        <w:pStyle w:val="20081"/>
      </w:pPr>
      <w:r w:rsidRPr="00A54543">
        <w:t xml:space="preserve">Να συμπληρώνεται συνοδευτικό έντυπο ειδικού συνταγολογίου για την χορήγηση όλων των κατηγοριών των υπό περιορισμό αντιβιοτικών, κατ’ εφαρμογή της ισχύουσας νομοθεσίας. </w:t>
      </w:r>
    </w:p>
    <w:p w:rsidR="00501352" w:rsidRPr="00A54543" w:rsidRDefault="00501352" w:rsidP="00F83879">
      <w:pPr>
        <w:pStyle w:val="20081"/>
      </w:pPr>
      <w:r w:rsidRPr="00A54543">
        <w:t xml:space="preserve">Να υπάρχει έγκαιρη ενημέρωση (κατά την εισαγωγή των ασθενών και κατά τη διάρκεια της νοσηλείας τους, ανά τακτά χρονικά διαστήματα) και ενυπόγραφη συναίνεση των ασθενών (ή των </w:t>
      </w:r>
      <w:r w:rsidRPr="00A54543">
        <w:lastRenderedPageBreak/>
        <w:t xml:space="preserve">συνοδών τους), σχετικά με το ύψος της δαπάνης νοσηλείας των και του τρόπου υπολογισμού αυτής. </w:t>
      </w:r>
    </w:p>
    <w:p w:rsidR="00501352" w:rsidRPr="00A54543" w:rsidRDefault="00501352" w:rsidP="00F83879">
      <w:pPr>
        <w:pStyle w:val="20081"/>
      </w:pPr>
      <w:r w:rsidRPr="00A54543">
        <w:t xml:space="preserve">Να προχωρήσει στην προσαρμογή και υποβολή για θεώρηση από την 1η ΥΠΕ του νέου Εσωτερικού Κανονισμού Διαχείρισης ΑΥΜ, όπως προβλέπεται στην παρ. 1.1 του άρθρου 11 της ΚΥΑ 146163/03.05.2012. </w:t>
      </w:r>
    </w:p>
    <w:p w:rsidR="00501352" w:rsidRPr="00A54543" w:rsidRDefault="00501352" w:rsidP="00F83879">
      <w:pPr>
        <w:pStyle w:val="20081"/>
      </w:pPr>
      <w:r w:rsidRPr="00A54543">
        <w:t xml:space="preserve">Να ενημερώνει το Σ.Ε.Υ.Υ.Π., όπως προβλέπεται στην </w:t>
      </w:r>
      <w:proofErr w:type="spellStart"/>
      <w:r w:rsidRPr="00A54543">
        <w:t>παρ.Β</w:t>
      </w:r>
      <w:proofErr w:type="spellEnd"/>
      <w:r w:rsidRPr="00A54543">
        <w:t xml:space="preserve"> του άρθρου 15 της ΚΥΑ 146163/03.05.2012, στις περιπτώσεις εντοπισμού παραβάσεων στη διαχείριση ΑΥΜ. </w:t>
      </w:r>
    </w:p>
    <w:p w:rsidR="00501352" w:rsidRPr="00C64696" w:rsidRDefault="00501352" w:rsidP="00C64696">
      <w:pPr>
        <w:pStyle w:val="20081"/>
      </w:pPr>
      <w:r w:rsidRPr="00A54543">
        <w:t xml:space="preserve">Να συντάξει και υλοποιεί προγράμματα εκπαίδευσης του προσωπικού, σχετικά με την διαχείριση των ΑΥΜ, με τους όρους που αναγράφονται στην παρ.7 του Παραρτήματος II της ΚΥΑ 146163/03.05.2012. </w:t>
      </w:r>
    </w:p>
    <w:p w:rsidR="00501352" w:rsidRPr="00A54543" w:rsidRDefault="00501352" w:rsidP="00593558">
      <w:pPr>
        <w:numPr>
          <w:ilvl w:val="0"/>
          <w:numId w:val="32"/>
        </w:numPr>
        <w:spacing w:after="0" w:line="240" w:lineRule="auto"/>
        <w:rPr>
          <w:rFonts w:ascii="Arial" w:hAnsi="Arial" w:cs="Arial"/>
          <w:bCs/>
        </w:rPr>
      </w:pPr>
      <w:r w:rsidRPr="00A54543">
        <w:rPr>
          <w:rFonts w:ascii="Arial" w:hAnsi="Arial" w:cs="Arial"/>
          <w:bCs/>
        </w:rPr>
        <w:t xml:space="preserve">Η Διοίκηση της Κλινικής </w:t>
      </w:r>
      <w:r w:rsidR="00C64696">
        <w:rPr>
          <w:rFonts w:ascii="Arial" w:hAnsi="Arial" w:cs="Arial"/>
          <w:bCs/>
        </w:rPr>
        <w:t>«………</w:t>
      </w:r>
      <w:r w:rsidR="00D0011B">
        <w:rPr>
          <w:rFonts w:ascii="Arial" w:hAnsi="Arial" w:cs="Arial"/>
          <w:bCs/>
        </w:rPr>
        <w:t>…………</w:t>
      </w:r>
      <w:r w:rsidRPr="00A54543">
        <w:rPr>
          <w:rFonts w:ascii="Arial" w:hAnsi="Arial" w:cs="Arial"/>
          <w:bCs/>
        </w:rPr>
        <w:t xml:space="preserve"> Α.Ε</w:t>
      </w:r>
      <w:r w:rsidR="00D0011B">
        <w:rPr>
          <w:rFonts w:ascii="Arial" w:hAnsi="Arial" w:cs="Arial"/>
          <w:bCs/>
        </w:rPr>
        <w:t>»</w:t>
      </w:r>
      <w:r w:rsidRPr="00A54543">
        <w:rPr>
          <w:rFonts w:ascii="Arial" w:hAnsi="Arial" w:cs="Arial"/>
          <w:bCs/>
        </w:rPr>
        <w:t>. να μεριμνήσει ώστε:</w:t>
      </w:r>
    </w:p>
    <w:p w:rsidR="00501352" w:rsidRPr="00A54543" w:rsidRDefault="00501352" w:rsidP="00F83879">
      <w:pPr>
        <w:pStyle w:val="20081"/>
      </w:pPr>
      <w:r w:rsidRPr="00A54543">
        <w:t>Να ανανεώσει άμεσα την άδεια λειτουργίας αρχείου ευαίσθητων προσωπικών δεδομένων.</w:t>
      </w:r>
    </w:p>
    <w:p w:rsidR="00501352" w:rsidRPr="00A54543" w:rsidRDefault="00501352" w:rsidP="00F83879">
      <w:pPr>
        <w:pStyle w:val="20081"/>
      </w:pPr>
      <w:r w:rsidRPr="00A54543">
        <w:t>Να μην κάνει χρήση του όρου «Νοσοκομείο» σε ενημερωτικά και σε ηλεκτρονικά έντυπά της.</w:t>
      </w:r>
    </w:p>
    <w:p w:rsidR="00501352" w:rsidRPr="00A54543" w:rsidRDefault="00501352" w:rsidP="00F83879">
      <w:pPr>
        <w:pStyle w:val="20081"/>
      </w:pPr>
      <w:r w:rsidRPr="00A54543">
        <w:t>Με αίτημά της προς την Περιφέρεια Αττικής, να τροποποιήσει την άδεια ίδρυσης και λειτουργίας της Κλινικής, ώστε να γίνεται αναφορά στην κατανομή κλινών σε θαλάμους και θέσεις και να ορίζονται ποιοι από τους θαλάμους θα χρησιμοποιούνται ως θάλαμοι απομόνωσης.</w:t>
      </w:r>
    </w:p>
    <w:p w:rsidR="00501352" w:rsidRPr="00A54543" w:rsidRDefault="00501352" w:rsidP="00F83879">
      <w:pPr>
        <w:pStyle w:val="20081"/>
      </w:pPr>
      <w:r w:rsidRPr="00A54543">
        <w:t>Στους θαλάμους απομόνωσης, όπως αυτοί θα προσδιορίζονται στην τροποποίηση της  Άδειας Ίδρυσης και Λειτουργίας της Κλινικής, να νοσηλεύονται μόνο ασθενείς με μεταδιδόμενο νόσημα, όπως προβλέπεται από την παρ. ζ του άρθρ. 36 του ΠΔ 247/1991.</w:t>
      </w:r>
    </w:p>
    <w:p w:rsidR="00501352" w:rsidRPr="00A54543" w:rsidRDefault="00501352" w:rsidP="00F83879">
      <w:pPr>
        <w:pStyle w:val="20081"/>
      </w:pPr>
      <w:r w:rsidRPr="00A54543">
        <w:t>Να μην νοσηλεύονται στον ίδιο θάλαμο, μετεγχειρητικοί ασθενείς και ασθενείς με εμπύρετο νόσημα.</w:t>
      </w:r>
    </w:p>
    <w:p w:rsidR="00501352" w:rsidRPr="00A54543" w:rsidRDefault="00501352" w:rsidP="00F83879">
      <w:pPr>
        <w:pStyle w:val="20081"/>
      </w:pPr>
      <w:r w:rsidRPr="00A54543">
        <w:t xml:space="preserve">Οι ιατρικοί φάκελοι να περιέχουν αντίγραφα ενημερωτικών σημειωμάτων, κατ’ εφαρμογή της παρ. </w:t>
      </w:r>
      <w:proofErr w:type="spellStart"/>
      <w:r w:rsidRPr="00A54543">
        <w:t>ιζζ</w:t>
      </w:r>
      <w:proofErr w:type="spellEnd"/>
      <w:r w:rsidRPr="00A54543">
        <w:t xml:space="preserve"> του άρθρ. 26 του ΠΔ 247/1991.</w:t>
      </w:r>
    </w:p>
    <w:p w:rsidR="00501352" w:rsidRPr="00A54543" w:rsidRDefault="00501352" w:rsidP="00F83879">
      <w:pPr>
        <w:pStyle w:val="20081"/>
      </w:pPr>
      <w:r w:rsidRPr="00A54543">
        <w:t>Να ορίζεται Υπεύθυνος Εφημερίας για τον συντονισμό της εύρυθμης λειτουργίας όλων των Τμημάτων της Κλινικής, κατά τη διάρκεια των απογευματινών και βραδινών ωρών και αργιών.</w:t>
      </w:r>
    </w:p>
    <w:p w:rsidR="00501352" w:rsidRPr="00A54543" w:rsidRDefault="00501352" w:rsidP="00F83879">
      <w:pPr>
        <w:pStyle w:val="20081"/>
      </w:pPr>
      <w:r w:rsidRPr="00A54543">
        <w:t>Η διαλογή των περιστατικών του ΤΕΠ να διενεργείται από ιατρό, προκειμένου να διασφαλιστεί η ορθή αξιολόγηση των ασθενών.</w:t>
      </w:r>
    </w:p>
    <w:p w:rsidR="00501352" w:rsidRPr="00A54543" w:rsidRDefault="00501352" w:rsidP="00F83879">
      <w:pPr>
        <w:pStyle w:val="20081"/>
      </w:pPr>
      <w:r w:rsidRPr="00A54543">
        <w:t xml:space="preserve">Να εκδοθεί ειδική άδεια Μαγνητικού Τομογράφου, για τους Μαγνητικούς Τομογράφους που είναι εγκατεστημένοι στην Κλινική, όπως προβλέπεται στην </w:t>
      </w:r>
      <w:proofErr w:type="spellStart"/>
      <w:r w:rsidRPr="00A54543">
        <w:t>υπ’αριθμ</w:t>
      </w:r>
      <w:proofErr w:type="spellEnd"/>
      <w:r w:rsidRPr="00A54543">
        <w:t xml:space="preserve">. ΔΥΓ2/οικ.154949/03.12.2010 Υπουργική Απόφαση και στην υπ. αρ. </w:t>
      </w:r>
      <w:proofErr w:type="spellStart"/>
      <w:r w:rsidRPr="00A54543">
        <w:t>πρωτ</w:t>
      </w:r>
      <w:proofErr w:type="spellEnd"/>
      <w:r w:rsidRPr="00A54543">
        <w:t>. ΔΥΓ2/3838/28-7-2011 εγκύκλιο του Υπουργείου Υγείας.</w:t>
      </w:r>
    </w:p>
    <w:p w:rsidR="00501352" w:rsidRPr="00A54543" w:rsidRDefault="00501352" w:rsidP="00F83879">
      <w:pPr>
        <w:pStyle w:val="20081"/>
      </w:pPr>
      <w:r w:rsidRPr="00A54543">
        <w:t xml:space="preserve">Να αποστέλλει στην αρμόδια Δ/νση Δημόσιας Υγείας της Περιφέρειας Αττικής, τον Ιανουάριο κάθε έτους, τα ετήσια στατιστικά στοιχεία για τα είδη και τον αριθμό των εξετάσεων, που διενεργήθηκαν το προηγούμενο έτος, στα Εργαστήρια Ακτινοδιαγνωστικής, Πυρηνικής Ιατρικής και στα Τμήματα Ακτινοθεραπευτικής Ογκολογίας, όπως προβλέπεται στην υπ’ αρ.  ΔΥΓ2/οικ.154949/03.12.2010  Υ.Α., καθώς και να αποστέλλει κατάσταση με τη χρονολογία κατασκευής κάθε μηχανήματος και την έκδοση του λογισμικού του, μεταξύ αυτών και των εγκατεστημένων </w:t>
      </w:r>
      <w:proofErr w:type="spellStart"/>
      <w:r w:rsidRPr="00A54543">
        <w:t>υπερηχοτομογράφων</w:t>
      </w:r>
      <w:proofErr w:type="spellEnd"/>
      <w:r w:rsidRPr="00A54543">
        <w:t>.</w:t>
      </w:r>
    </w:p>
    <w:p w:rsidR="00501352" w:rsidRPr="00A54543" w:rsidRDefault="00501352" w:rsidP="00F83879">
      <w:pPr>
        <w:pStyle w:val="20081"/>
      </w:pPr>
      <w:r w:rsidRPr="00A54543">
        <w:t xml:space="preserve">Να υπάρχει έγκαιρη ενημέρωση (κατά την εισαγωγή των ασθενών και κατά τη διάρκεια της νοσηλείας τους, ανά τακτά χρονικά διαστήματα) και ενυπόγραφη συναίνεση των ασθενών (ή των </w:t>
      </w:r>
      <w:r w:rsidRPr="00A54543">
        <w:lastRenderedPageBreak/>
        <w:t>συνοδών τους), σχετικά με το ύψος της δαπάνης νοσηλείας των και του τρόπου υπολογισμού αυτής.</w:t>
      </w:r>
    </w:p>
    <w:p w:rsidR="00501352" w:rsidRPr="00A54543" w:rsidRDefault="00501352" w:rsidP="00F83879">
      <w:pPr>
        <w:pStyle w:val="20081"/>
      </w:pPr>
      <w:r w:rsidRPr="00A54543">
        <w:t>Να λάβει Απόφαση Έγκρισης Περιβαλλοντικών Όρων (ΑΕΠΟ).</w:t>
      </w:r>
    </w:p>
    <w:p w:rsidR="00501352" w:rsidRPr="00A54543" w:rsidRDefault="00501352" w:rsidP="00F83879">
      <w:pPr>
        <w:pStyle w:val="20081"/>
      </w:pPr>
      <w:r w:rsidRPr="00A54543">
        <w:t>Να προχωρήσει στην προσαρμογή και υποβολή για θεώρηση από την 2η ΥΠΕ του νέου Εσωτερικού Κανονισμού Διαχείρισης ΑΥΜ, όπως προβλέπεται στην παρ. 1.1 του άρθρου 11 της ΚΥΑ 146163/03.05.2012.</w:t>
      </w:r>
    </w:p>
    <w:p w:rsidR="00501352" w:rsidRPr="00A54543" w:rsidRDefault="00501352" w:rsidP="00F83879">
      <w:pPr>
        <w:pStyle w:val="20081"/>
      </w:pPr>
      <w:r w:rsidRPr="00A54543">
        <w:t xml:space="preserve">Να αναγράφονται στον νέο Εσωτερικό Κανονισμό Διαχείρισης ΑΥΜ, τα μέτρα και οι ενέργειες, που εφαρμόζονται σε περίπτωση πυρκαγιάς, συμπεριλαμβανομένων αυτών που εφαρμόζονται στις δεξαμενές διαχείρισης ραδιενεργών αποβλήτων και στο θάλαμο νοσηλείας ασθενών, στους οποίους έχουν χορηγηθεί θεραπευτικές δόσεις </w:t>
      </w:r>
      <w:proofErr w:type="spellStart"/>
      <w:r w:rsidRPr="00A54543">
        <w:t>ραδιοφαρμάκων</w:t>
      </w:r>
      <w:proofErr w:type="spellEnd"/>
      <w:r w:rsidRPr="00A54543">
        <w:t>.</w:t>
      </w:r>
    </w:p>
    <w:p w:rsidR="00501352" w:rsidRPr="00A54543" w:rsidRDefault="00501352" w:rsidP="00F83879">
      <w:pPr>
        <w:pStyle w:val="20081"/>
      </w:pPr>
      <w:r w:rsidRPr="00A54543">
        <w:t>Να αναγράφονται στον νέο Εσωτερικό Κανονισμό Διαχείρισης ΑΥΜ, αναλυτικά τα μέτρα και οι όροι, που ακολουθούνται, σχετικά με τη διαχείριση και των ραδιενεργών αποβλήτων.</w:t>
      </w:r>
    </w:p>
    <w:p w:rsidR="00501352" w:rsidRPr="00A54543" w:rsidRDefault="00501352" w:rsidP="00F83879">
      <w:pPr>
        <w:pStyle w:val="20081"/>
      </w:pPr>
      <w:r w:rsidRPr="00A54543">
        <w:t>Να συντάξει και υλοποιεί προγράμματα εκπαίδευσης του προσωπικού, σχετικά με την διαχείριση των ΑΥΜ, με τους όρους που αναγράφονται στην παρ.7 του Παραρτήματος II της ΚΥΑ 146163/03.05.2012.</w:t>
      </w:r>
    </w:p>
    <w:p w:rsidR="00501352" w:rsidRPr="00A54543" w:rsidRDefault="00501352" w:rsidP="00F83879">
      <w:pPr>
        <w:pStyle w:val="20081"/>
      </w:pPr>
      <w:r w:rsidRPr="00A54543">
        <w:t xml:space="preserve">Να εφαρμόζει μεθόδους, ώστε να αποφευχθεί η πιθανότητα απομάκρυνσης ραδιενεργών αποβλήτων από αυτήν (περιστατικό επιστροφής αποβλήτων 15-1-2014), π.χ. η χρήση ψυγείου-καταψύκτη για τη φύλαξη των υπολειμμάτων τροφής και των λοιπών αποβλήτων από τους ασθενείς, που έχουν λάβει θεραπευτικές δόσεις </w:t>
      </w:r>
      <w:proofErr w:type="spellStart"/>
      <w:r w:rsidRPr="00A54543">
        <w:t>ραδιοφαρμάκων</w:t>
      </w:r>
      <w:proofErr w:type="spellEnd"/>
      <w:r w:rsidRPr="00A54543">
        <w:t xml:space="preserve"> κ.α.</w:t>
      </w:r>
    </w:p>
    <w:p w:rsidR="00C73B20" w:rsidRPr="00C64696" w:rsidRDefault="00501352" w:rsidP="00C64696">
      <w:pPr>
        <w:pStyle w:val="20081"/>
        <w:rPr>
          <w:rFonts w:cs="Arial"/>
        </w:rPr>
      </w:pPr>
      <w:r w:rsidRPr="00A54543">
        <w:t xml:space="preserve">Να ενημερώνει το ΣΕΥΥΠ, στις περιπτώσεις εντοπισμού παραβάσεων στη διαχείριση ΑΥΜ, όπως προβλέπεται στην </w:t>
      </w:r>
      <w:proofErr w:type="spellStart"/>
      <w:r w:rsidRPr="00A54543">
        <w:t>παρ.Β</w:t>
      </w:r>
      <w:proofErr w:type="spellEnd"/>
      <w:r w:rsidRPr="00A54543">
        <w:t xml:space="preserve"> του άρθρου 15 της ΚΥΑ</w:t>
      </w:r>
      <w:r w:rsidRPr="00A54543">
        <w:rPr>
          <w:rFonts w:cs="Arial"/>
        </w:rPr>
        <w:t xml:space="preserve"> 146163/03.05.2012.</w:t>
      </w:r>
    </w:p>
    <w:p w:rsidR="00501352" w:rsidRPr="00A54543" w:rsidRDefault="00501352" w:rsidP="00C64696">
      <w:pPr>
        <w:numPr>
          <w:ilvl w:val="0"/>
          <w:numId w:val="32"/>
        </w:numPr>
        <w:spacing w:after="0" w:line="240" w:lineRule="auto"/>
        <w:jc w:val="both"/>
        <w:rPr>
          <w:rFonts w:ascii="Arial" w:hAnsi="Arial" w:cs="Arial"/>
          <w:bCs/>
        </w:rPr>
      </w:pPr>
      <w:r w:rsidRPr="00A54543">
        <w:rPr>
          <w:rFonts w:ascii="Arial" w:hAnsi="Arial" w:cs="Arial"/>
          <w:bCs/>
        </w:rPr>
        <w:t>Η Διοίκηση του ΕΟΠΥΥ, να μεριμνήσ</w:t>
      </w:r>
      <w:r w:rsidR="00C64696">
        <w:rPr>
          <w:rFonts w:ascii="Arial" w:hAnsi="Arial" w:cs="Arial"/>
          <w:bCs/>
        </w:rPr>
        <w:t xml:space="preserve">ει ώστε, στις συμβάσεις παροχής </w:t>
      </w:r>
      <w:r w:rsidRPr="00A54543">
        <w:rPr>
          <w:rFonts w:ascii="Arial" w:hAnsi="Arial" w:cs="Arial"/>
          <w:bCs/>
        </w:rPr>
        <w:t>νοσοκομειακής περίθαλψης με τις ιδιωτικές κλινικές, να ισχύουν και τα εξής:</w:t>
      </w:r>
    </w:p>
    <w:p w:rsidR="00501352" w:rsidRPr="00A54543" w:rsidRDefault="00501352" w:rsidP="00F83879">
      <w:pPr>
        <w:pStyle w:val="20081"/>
      </w:pPr>
      <w:r w:rsidRPr="00A54543">
        <w:t>Η θέση νοσηλείας, για τους ασφαλισμένους του, να αφορά σε κλίνες θαλάμων Γ’ θέσης (ή ανώτερης) και όχι σε θαλάμους με αριθμό κλινών νοσηλείας (π.χ. 4κλινο θάλαμο).</w:t>
      </w:r>
    </w:p>
    <w:p w:rsidR="00501352" w:rsidRPr="00A54543" w:rsidRDefault="00501352" w:rsidP="00F83879">
      <w:pPr>
        <w:pStyle w:val="20081"/>
      </w:pPr>
      <w:r w:rsidRPr="00A54543">
        <w:t>Να ορίζεται αριθμός κλινών σε θαλάμους συγκεκριμένης θέσης (σε % επί των κλινών ανά Τμήμα), που θα υποχρεούνται να διαθέτουν οι Ιδιωτικές Κλινικές. Σε περιπτώσεις που οι Κλινικές δεν διαθέτουν τον απαιτούμενο αριθμό κλινών, οι ασθενείς να νοσηλεύονται σε αναβαθμισμένη θέση, χωρίς να προκύπτει κόστος διαφοράς θέσης (ή οποιαδήποτε άλλη επιβάρυνση), είτε για τον ασθενή είτε για τον ΕΟΠΥΥ.</w:t>
      </w:r>
    </w:p>
    <w:p w:rsidR="00501352" w:rsidRPr="00A54543" w:rsidRDefault="00501352" w:rsidP="00F83879">
      <w:pPr>
        <w:pStyle w:val="20081"/>
      </w:pPr>
      <w:r w:rsidRPr="00A54543">
        <w:t>Σε περιπτώσεις κάλυψης όλων των κλινών που ορίζονται στη σύμβαση, ο ασφαλισμένος του ΕΟΠΥΥ, θα νοσηλεύεται σε αναβαθμισμένη θέση και θα επιβαρύνεται μόνο με το κόστος διαφοράς θέσης (το οποίο θα αναφέρεται ρητά στη σύμβαση), αφού θα υπάρχει απαραιτήτως έγγραφη συγκατάθεσή του κατά την εισαγωγή του και παράλληλα (με το εισιτήριο) θα ενημερώνεται ο ΕΟΠΥΥ για την κάλυψη όλων των κλινών, που ορίζονται στη σύμβαση.</w:t>
      </w:r>
    </w:p>
    <w:p w:rsidR="00501352" w:rsidRPr="00A54543" w:rsidRDefault="00501352" w:rsidP="00F83879">
      <w:pPr>
        <w:pStyle w:val="20081"/>
      </w:pPr>
      <w:r w:rsidRPr="00A54543">
        <w:t xml:space="preserve">Σε επείγουσες περιπτώσεις και σε περιπτώσεις </w:t>
      </w:r>
      <w:proofErr w:type="spellStart"/>
      <w:r w:rsidRPr="00A54543">
        <w:t>μείζονων</w:t>
      </w:r>
      <w:proofErr w:type="spellEnd"/>
      <w:r w:rsidRPr="00A54543">
        <w:t xml:space="preserve"> επιπλοκών κατά τη διάρκεια της νοσηλείας και εφόσον υπάρχει κάλυψη όλων των κλινών που ορίζονται στη σύμβαση, ο ασθενής θα νοσηλεύεται σε αναβαθμισμένη θέση, χωρίς επιπλέον επιβάρυνση.</w:t>
      </w:r>
    </w:p>
    <w:p w:rsidR="00501352" w:rsidRPr="00A54543" w:rsidRDefault="00501352" w:rsidP="00F83879">
      <w:pPr>
        <w:pStyle w:val="20081"/>
      </w:pPr>
      <w:r w:rsidRPr="00A54543">
        <w:lastRenderedPageBreak/>
        <w:t>Η Κλινική να ενημερώνει καθημερινά τον ΕΟΠΥΥ, με την κάλυψη, ανά Κλινικό Τμήμα, των κλινών που ορίζονται στη σύμβαση για τους δικαιούχους του ΕΟΠΠΥ, καθώς και των διαθέσιμων κενών κλινών.</w:t>
      </w:r>
    </w:p>
    <w:p w:rsidR="0084148B" w:rsidRPr="00C64696" w:rsidRDefault="00501352" w:rsidP="00C64696">
      <w:pPr>
        <w:pStyle w:val="20081"/>
        <w:rPr>
          <w:rFonts w:cs="Arial"/>
        </w:rPr>
      </w:pPr>
      <w:r w:rsidRPr="00A54543">
        <w:t xml:space="preserve">Για περιπτώσεις νοσηλείας ασφαλισμένου του ΕΟΠΥΥ, κατόπιν επιθυμίας του για νοσηλεία σε αναβαθμισμένη θέση, να προσδιορίζεται με σαφήνεια, ότι το ποσό της επιπλέον χρέωσης, θα αφορά το κόστος των υπηρεσιών, λόγω αναβαθμισμένης θέσης,  και όχι επιπλέον χρεώσεις για ιατρονοσηλευτικές πράξεις και </w:t>
      </w:r>
      <w:proofErr w:type="spellStart"/>
      <w:r w:rsidRPr="00A54543">
        <w:t>παρακλινικές</w:t>
      </w:r>
      <w:proofErr w:type="spellEnd"/>
      <w:r w:rsidRPr="00A54543">
        <w:t xml:space="preserve"> εξετάσεις, που σε κάθε περίπτωση, θα παραμένει</w:t>
      </w:r>
      <w:r w:rsidRPr="00A54543">
        <w:rPr>
          <w:rFonts w:cs="Arial"/>
        </w:rPr>
        <w:t xml:space="preserve"> ίδιο για όλες τις θέσεις νοσηλείας.</w:t>
      </w:r>
    </w:p>
    <w:p w:rsidR="00501352" w:rsidRPr="00A54543" w:rsidRDefault="00501352" w:rsidP="00593558">
      <w:pPr>
        <w:numPr>
          <w:ilvl w:val="0"/>
          <w:numId w:val="32"/>
        </w:numPr>
        <w:spacing w:after="0" w:line="240" w:lineRule="auto"/>
        <w:rPr>
          <w:rFonts w:ascii="Arial" w:hAnsi="Arial" w:cs="Arial"/>
          <w:bCs/>
        </w:rPr>
      </w:pPr>
      <w:r w:rsidRPr="00A54543">
        <w:rPr>
          <w:rFonts w:ascii="Arial" w:hAnsi="Arial" w:cs="Arial"/>
          <w:bCs/>
        </w:rPr>
        <w:t>Το Τμήμα Ιδιωτικών Κλινικών της Δ/</w:t>
      </w:r>
      <w:proofErr w:type="spellStart"/>
      <w:r w:rsidRPr="00A54543">
        <w:rPr>
          <w:rFonts w:ascii="Arial" w:hAnsi="Arial" w:cs="Arial"/>
          <w:bCs/>
        </w:rPr>
        <w:t>νσης</w:t>
      </w:r>
      <w:proofErr w:type="spellEnd"/>
      <w:r w:rsidRPr="00A54543">
        <w:rPr>
          <w:rFonts w:ascii="Arial" w:hAnsi="Arial" w:cs="Arial"/>
          <w:bCs/>
        </w:rPr>
        <w:t xml:space="preserve"> Ανάπτυξης Μονάδων Υγείας του Υπουργείου Υγείας, να μεριμνήσει ώστε:</w:t>
      </w:r>
    </w:p>
    <w:p w:rsidR="00501352" w:rsidRPr="00A54543" w:rsidRDefault="00501352" w:rsidP="00F83879">
      <w:pPr>
        <w:pStyle w:val="20081"/>
      </w:pPr>
      <w:r w:rsidRPr="00A54543">
        <w:t xml:space="preserve">Κατά τη θεώρηση της Έκθεσης «Περιγραφής Δεδομένων Οργάνωσης και Λειτουργίας» των Ιδιωτικών Κλινικών, να ελέγχει, ώστε το πλήθος των κλινών θαλάμων </w:t>
      </w:r>
      <w:proofErr w:type="spellStart"/>
      <w:r w:rsidRPr="00A54543">
        <w:t>Ββ</w:t>
      </w:r>
      <w:proofErr w:type="spellEnd"/>
      <w:r w:rsidRPr="00A54543">
        <w:t>’ και Γ΄ θέσης να είναι το 1/5 του συνολικού αριθμού των κλινών της Κλινικής για κάθε κατηγορία, όπως προβλέπεται στο άρθρ. 33 του Ν. 3204/2003.</w:t>
      </w:r>
    </w:p>
    <w:p w:rsidR="00501352" w:rsidRPr="00A54543" w:rsidRDefault="00501352" w:rsidP="00F83879">
      <w:pPr>
        <w:pStyle w:val="20081"/>
      </w:pPr>
      <w:r w:rsidRPr="00A54543">
        <w:t>Να εξετάσει τη δυνατότητα τροποποίησης του ΠΔ 235/2000, ώστε η θεώρηση της Έκθεσης «Περιγραφής Δεδομένων Οργάνωσης και Λειτουργίας» των ιδιωτικών Κλινικών, που υπάγονται στο ΠΔ 235/2000, να γίνεται υποχρεωτικά από τη Διεύθυνση Ανάπτυξης Μονάδων Υγείας του Υπουργείου Υγείας.</w:t>
      </w:r>
    </w:p>
    <w:p w:rsidR="00501352" w:rsidRPr="00A54543" w:rsidRDefault="00501352" w:rsidP="00F83879">
      <w:pPr>
        <w:pStyle w:val="20081"/>
      </w:pPr>
      <w:r w:rsidRPr="00A54543">
        <w:t xml:space="preserve">Να εξετάσει τη δυνατότητα τροποποίησης του ΠΔ 235/2000, σχετικά με την υποχρέωση των ιδιωτικών Κλινικών να αναπτύσσουν τα ιατρικά τους τμήματα, σε ενιαίο χώρο κτιρίου, προκειμένου να μην δυσχεραίνεται το </w:t>
      </w:r>
      <w:proofErr w:type="spellStart"/>
      <w:r w:rsidRPr="00A54543">
        <w:t>ιατρο</w:t>
      </w:r>
      <w:proofErr w:type="spellEnd"/>
      <w:r w:rsidRPr="00A54543">
        <w:t>-νοσηλευτικό έργο και να διασφαλίζεται η άμεση παροχή υπηρεσιών υγείας από το κατάλληλα ειδικευμένο προσωπικό.</w:t>
      </w:r>
    </w:p>
    <w:p w:rsidR="00501352" w:rsidRPr="00A54543" w:rsidRDefault="00501352" w:rsidP="00F83879">
      <w:pPr>
        <w:pStyle w:val="20081"/>
      </w:pPr>
      <w:r w:rsidRPr="00A54543">
        <w:t xml:space="preserve">Να εισηγηθεί στις Δ/νσεις Δημόσιας Υγείας των </w:t>
      </w:r>
      <w:proofErr w:type="spellStart"/>
      <w:r w:rsidRPr="00A54543">
        <w:t>Αυτοδιοικητικών</w:t>
      </w:r>
      <w:proofErr w:type="spellEnd"/>
      <w:r w:rsidRPr="00A54543">
        <w:t xml:space="preserve"> Περιφερειών, σχέδιο για τις τροποποιήσεις Αδειών Ίδρυσης και Λειτουργίας των ιδιωτικών Κλινικών, το οποίο να περιλαμβάνει, εκτός από τα στοιχεία της συγκεκριμένης τροποποίησης, αλλά και την αναλυτική περιγραφή της παρούσας κατάσταση της Κλινικής.</w:t>
      </w:r>
    </w:p>
    <w:p w:rsidR="00501352" w:rsidRPr="00C64696" w:rsidRDefault="00501352" w:rsidP="00C64696">
      <w:pPr>
        <w:pStyle w:val="20081"/>
      </w:pPr>
      <w:r w:rsidRPr="00A54543">
        <w:t>Να εισηγηθεί στην Δ/νση Δημόσιας Υγείας της Περιφέρειας Αττικής, απλουστευμένο σχέδιο βεβαιώσεων «καλής λειτουργίας», ώστε να μην επαναλαμβάνονται στοιχεία, που ήδη αναγράφονται στην τελευταία τροποποίηση της άδειας ίδρυσης και λειτουργίας της κάθε ιδιωτικής κλινικής.</w:t>
      </w:r>
    </w:p>
    <w:p w:rsidR="00501352" w:rsidRPr="00A54543" w:rsidRDefault="00501352" w:rsidP="00593558">
      <w:pPr>
        <w:numPr>
          <w:ilvl w:val="0"/>
          <w:numId w:val="32"/>
        </w:numPr>
        <w:spacing w:after="0" w:line="240" w:lineRule="auto"/>
        <w:rPr>
          <w:rFonts w:ascii="Arial" w:hAnsi="Arial" w:cs="Arial"/>
          <w:bCs/>
        </w:rPr>
      </w:pPr>
      <w:r w:rsidRPr="00A54543">
        <w:rPr>
          <w:rFonts w:ascii="Arial" w:hAnsi="Arial" w:cs="Arial"/>
          <w:bCs/>
        </w:rPr>
        <w:t>Η Δ/νση Υγειονομικής Μηχανικής και Υγιεινής  Περιβάλλοντος του Υπουργείου Υγείας να μεριμνήσει ώστε:</w:t>
      </w:r>
    </w:p>
    <w:p w:rsidR="00501352" w:rsidRPr="00A54543" w:rsidRDefault="00501352" w:rsidP="00F83879">
      <w:pPr>
        <w:pStyle w:val="20081"/>
      </w:pPr>
      <w:r w:rsidRPr="00A54543">
        <w:t>Να εισηγηθεί στις Υγειονομικές Περιφέρεις, ώστε στον Εσωτερικό Κανονισμό Διαχείρισης Αποβλήτων Υγειονομικών Μονάδων, να αναφέρεται αναλυτικά και ο τρόπος διαχείρισης των ραδιενεργών αποβλήτων εντός των Υ.Μ.</w:t>
      </w:r>
    </w:p>
    <w:p w:rsidR="00501352" w:rsidRPr="00A54543" w:rsidRDefault="00501352" w:rsidP="00F83879">
      <w:pPr>
        <w:pStyle w:val="20081"/>
      </w:pPr>
      <w:r w:rsidRPr="00A54543">
        <w:t xml:space="preserve">Να εισηγηθεί στις Υγειονομικές Περιφέρειες, ώστε στον Εσωτερικό Κανονισμό Διαχείρισης Αποβλήτων Υγειονομικών Μονάδων να αναγράφονται τα μέτρα και οι ενέργειες που θα ακολουθούνται σε κάθε Ιδιωτική Κλινική σε περίπτωση πυρκαγιάς. Επιπρόσθετα για τις Κλινικές που διαθέτουν θαλάμους νοσηλείας ασθενών, που λαμβάνουν θεραπευτικές δόσεις </w:t>
      </w:r>
      <w:proofErr w:type="spellStart"/>
      <w:r w:rsidRPr="00A54543">
        <w:t>ραδιοφαρμάκων</w:t>
      </w:r>
      <w:proofErr w:type="spellEnd"/>
      <w:r w:rsidRPr="00A54543">
        <w:t>, να αναγράφονται τα αντίστοιχα μέτρα και οι ενέργειες που θα ακολουθούνται για τους εν λόγω θαλάμους, καθώς και για τις δεξαμενές διαχείρισης ραδιενεργών αποβλήτων, εφόσον διαθέτει τέτοιες η Κλινική.</w:t>
      </w:r>
    </w:p>
    <w:p w:rsidR="00501352" w:rsidRPr="00C64696" w:rsidRDefault="00501352" w:rsidP="00C64696">
      <w:pPr>
        <w:pStyle w:val="20081"/>
      </w:pPr>
      <w:r w:rsidRPr="00A54543">
        <w:t xml:space="preserve">Σε συνεργασία με τους λοιπούς αρμόδιους φορείς, οι ΧΥΤΑ και όλες οι Μονάδες Παραλαβής και Επεξεργασίας ΑΥΜ </w:t>
      </w:r>
      <w:r w:rsidRPr="00A54543">
        <w:lastRenderedPageBreak/>
        <w:t xml:space="preserve">(ΑΠΟΤΕΦΡΩΤΗΡΑΣ κ.α.) στα έντυπα δήλωσης επιστροφής ραδιενεργών αποβλήτων να αναγράφουν και το </w:t>
      </w:r>
      <w:proofErr w:type="spellStart"/>
      <w:r w:rsidRPr="00A54543">
        <w:t>Βkg</w:t>
      </w:r>
      <w:proofErr w:type="spellEnd"/>
      <w:r w:rsidRPr="00A54543">
        <w:t xml:space="preserve"> (μέτρηση σε </w:t>
      </w:r>
      <w:proofErr w:type="spellStart"/>
      <w:r w:rsidRPr="00A54543">
        <w:t>mSv</w:t>
      </w:r>
      <w:proofErr w:type="spellEnd"/>
      <w:r w:rsidRPr="00A54543">
        <w:t xml:space="preserve">/h ή σε </w:t>
      </w:r>
      <w:proofErr w:type="spellStart"/>
      <w:r w:rsidRPr="00A54543">
        <w:t>cps</w:t>
      </w:r>
      <w:proofErr w:type="spellEnd"/>
      <w:r w:rsidRPr="00A54543">
        <w:t xml:space="preserve"> του φυσικού υποστρώματος στην περιοχή των Μονάδων Παραλαβής κατά την ώρα παραλαβής των αποβλήτων), όπως ορίζεται και στις οδηγίες της ΕΕΑΕ (έγγραφα της ΕΕΑΕ με Α.Π.:Α.α./499/2437/10.7.2007 και με Α.Π.:Α.α./499/360/31.1.2014), έτσι ώστε να είναι συγκρίσιμα τα στοιχεία και για το χαρακτηρισμό των ΑΥΜ ως ραδιενεργών, να υπάρχει έγκριση των αρμοδίων επιστημόνων </w:t>
      </w:r>
      <w:proofErr w:type="spellStart"/>
      <w:r w:rsidRPr="00A54543">
        <w:t>Ακτινοφυσικών</w:t>
      </w:r>
      <w:proofErr w:type="spellEnd"/>
      <w:r w:rsidRPr="00A54543">
        <w:t xml:space="preserve"> Ιατρικής.</w:t>
      </w:r>
    </w:p>
    <w:p w:rsidR="00A56ECE" w:rsidRPr="00A54543" w:rsidRDefault="00A56ECE" w:rsidP="00593558">
      <w:pPr>
        <w:numPr>
          <w:ilvl w:val="0"/>
          <w:numId w:val="32"/>
        </w:numPr>
        <w:spacing w:after="0" w:line="240" w:lineRule="auto"/>
        <w:rPr>
          <w:rFonts w:ascii="Arial" w:hAnsi="Arial" w:cs="Arial"/>
          <w:bCs/>
        </w:rPr>
      </w:pPr>
      <w:r w:rsidRPr="00A54543">
        <w:rPr>
          <w:rFonts w:ascii="Arial" w:hAnsi="Arial" w:cs="Arial"/>
          <w:bCs/>
        </w:rPr>
        <w:t>Η Διεύθυνση Δημόσιας Υγείας της Περιφέρειας Αττικής, να μεριμνήσει ώστε:</w:t>
      </w:r>
    </w:p>
    <w:p w:rsidR="00A56ECE" w:rsidRPr="00A54543" w:rsidRDefault="00A56ECE" w:rsidP="00F83879">
      <w:pPr>
        <w:pStyle w:val="20081"/>
      </w:pPr>
      <w:r w:rsidRPr="00A54543">
        <w:t>Να αναφέρεται στις τροποποιήσεις των Αδειών Ίδρυσης και Λειτουργίας των Ιδιωτικών Κλινικών, η κατανομή κλινών σε θαλάμους και θέσεις και να προσδιορίζονται οι θάλαμοι που θα χρησιμοποιούνται, ως θάλαμοι απομόνωσης.</w:t>
      </w:r>
    </w:p>
    <w:p w:rsidR="00A56ECE" w:rsidRPr="00A54543" w:rsidRDefault="00A56ECE" w:rsidP="00F83879">
      <w:pPr>
        <w:pStyle w:val="20081"/>
      </w:pPr>
      <w:r w:rsidRPr="00A54543">
        <w:t xml:space="preserve">Να προχωρήσει σε τροποποίηση της άδειας ίδρυσης και λειτουργίας της Ιδιωτικής Γενικής Κλινικής </w:t>
      </w:r>
      <w:r w:rsidR="001C2B90">
        <w:t>«……………………………</w:t>
      </w:r>
      <w:r w:rsidRPr="00A54543">
        <w:t>Α.Ε</w:t>
      </w:r>
      <w:r w:rsidR="001C2B90">
        <w:t>»</w:t>
      </w:r>
      <w:r w:rsidRPr="00A54543">
        <w:t>., ώστε να γίνεται αναφορά στην κατανομή κλινών, σε θαλάμους και θέσεις και να προσδιορίζονται οι θάλαμοι απομόνωσης, κατ’ εφαρμογή της ισχύουσας νομοθεσίας.</w:t>
      </w:r>
    </w:p>
    <w:p w:rsidR="00A56ECE" w:rsidRPr="00A54543" w:rsidRDefault="00A56ECE" w:rsidP="00F83879">
      <w:pPr>
        <w:pStyle w:val="20081"/>
      </w:pPr>
      <w:r w:rsidRPr="00A54543">
        <w:t xml:space="preserve">Να εφαρμόζεται η ισχύουσα νομοθεσία, σε περιπτώσεις μη υποβολής στοιχείων, όπως προβλέπεται στο άρθρο 19 της Υ.Α. ΔΥΓ2/Γ.Π.οικ.154949/2010. </w:t>
      </w:r>
    </w:p>
    <w:p w:rsidR="00A56ECE" w:rsidRPr="00A54543" w:rsidRDefault="00A56ECE" w:rsidP="00F83879">
      <w:pPr>
        <w:pStyle w:val="20081"/>
      </w:pPr>
      <w:r w:rsidRPr="00A54543">
        <w:t xml:space="preserve">Να τηρεί ενημερωμένο αρχείο ανά Ιδιωτική Κλινική, ούτως ώστε να ενημερώνεται άμεσα, σε περιπτώσεις μη ανανέωσης των  ειδικών αδειών, για να επιβάλλει τις σχετικές κυρώσεις στους παραβάτες, όπως προβλέπεται  στην παράγραφο 2.7 «Λήξη, Ανανέωση, Τροποποίηση, Ανάκληση Αδείας» των Κανονισμών Ακτινοπροστασίας (ΚΥΑ </w:t>
      </w:r>
      <w:proofErr w:type="spellStart"/>
      <w:r w:rsidRPr="00A54543">
        <w:t>αριθμ</w:t>
      </w:r>
      <w:proofErr w:type="spellEnd"/>
      <w:r w:rsidRPr="00A54543">
        <w:t xml:space="preserve">. 1014(ΦΟΡ) 94/2001). </w:t>
      </w:r>
    </w:p>
    <w:p w:rsidR="00A56ECE" w:rsidRPr="00A54543" w:rsidRDefault="00A56ECE" w:rsidP="00F83879">
      <w:pPr>
        <w:pStyle w:val="20081"/>
      </w:pPr>
      <w:r w:rsidRPr="00A54543">
        <w:t xml:space="preserve">Να ενημερωθούν οι ιδιωτικές Κλινικές για την υποχρέωσή τους να εκδοθεί ειδική άδεια Μαγνητικού Τομογράφου στις ελεγχόμενες Ιδιωτικές Κλινικές, που διαθέτουν Μαγνητικούς Τομογράφους, που είναι εγκατεστημένοι πριν την έκδοση της ΚΥΑ με </w:t>
      </w:r>
      <w:proofErr w:type="spellStart"/>
      <w:r w:rsidRPr="00A54543">
        <w:t>αρ.πρωτ</w:t>
      </w:r>
      <w:proofErr w:type="spellEnd"/>
      <w:r w:rsidRPr="00A54543">
        <w:t>. ΔΥΓ2/Γ.Π.οικ 154949/2010 και δεν έχουν ακόμη λάβει σχετική άδεια.</w:t>
      </w:r>
    </w:p>
    <w:p w:rsidR="00A56ECE" w:rsidRPr="00A54543" w:rsidRDefault="00A56ECE" w:rsidP="00F83879">
      <w:pPr>
        <w:pStyle w:val="20081"/>
      </w:pPr>
      <w:r w:rsidRPr="00A54543">
        <w:t>Να υποβάλλει τα σχέδια των ελεγχόμενων ιδιωτικών Κλινικών στη Δ/νση Τεχνικών Υπηρεσιών του Υπουργείου Υγείας, προς θεώρηση, εκτός αυτών που ήδη έχουν θεωρηθεί.</w:t>
      </w:r>
    </w:p>
    <w:p w:rsidR="00A56ECE" w:rsidRPr="00A54543" w:rsidRDefault="00A56ECE" w:rsidP="00F83879">
      <w:pPr>
        <w:pStyle w:val="20081"/>
      </w:pPr>
      <w:r w:rsidRPr="00A54543">
        <w:t xml:space="preserve">Να επιβάλλει στην ιδιωτική Κλινική </w:t>
      </w:r>
      <w:r w:rsidR="001C2B90">
        <w:t>«………………………..</w:t>
      </w:r>
      <w:r w:rsidRPr="00A54543">
        <w:t xml:space="preserve"> Α.Ε</w:t>
      </w:r>
      <w:r w:rsidR="001C2B90">
        <w:t>»</w:t>
      </w:r>
      <w:r w:rsidRPr="00A54543">
        <w:t xml:space="preserve">., τις ποινές που προβλέπονται στο άρθρ. 10 του ΠΔ 235/2000,μετά από γνώμη της επιτροπής του άρθρ. 4 του ΠΔ 247/1991, λόγω λειτουργίας του Τμήματος Κατ’ Οίκον Νοσηλείας που δεν προβλέπεται στην εν ισχύ της Άδειας Ίδρυσης και Λειτουργίας της Κλινικής.  </w:t>
      </w:r>
    </w:p>
    <w:p w:rsidR="00A56ECE" w:rsidRPr="00A54543" w:rsidRDefault="00A56ECE" w:rsidP="00F83879">
      <w:pPr>
        <w:pStyle w:val="20081"/>
      </w:pPr>
      <w:r w:rsidRPr="00A54543">
        <w:t xml:space="preserve">Να επιβάλλει στο </w:t>
      </w:r>
      <w:r w:rsidR="001C2B90">
        <w:t>«…………………………………</w:t>
      </w:r>
      <w:r w:rsidRPr="00A54543">
        <w:t xml:space="preserve"> ΑΕ</w:t>
      </w:r>
      <w:r w:rsidR="001C2B90">
        <w:t>»</w:t>
      </w:r>
      <w:r w:rsidRPr="00A54543">
        <w:t>, τις ποινές που προβλέπονται στο άρθρ. 10 του ΠΔ 235/2000, μετά από γνώμη της επιτροπής του άρθρ. 4 του ΠΔ 247/1991, λόγω χρήσης από την εν λόγω Κλινική του όρου «Νοσοκομείου».</w:t>
      </w:r>
    </w:p>
    <w:p w:rsidR="00A56ECE" w:rsidRPr="00C64696" w:rsidRDefault="00A56ECE" w:rsidP="00C64696">
      <w:pPr>
        <w:numPr>
          <w:ilvl w:val="0"/>
          <w:numId w:val="32"/>
        </w:numPr>
        <w:spacing w:after="0" w:line="240" w:lineRule="auto"/>
        <w:jc w:val="both"/>
        <w:rPr>
          <w:rFonts w:ascii="Arial" w:hAnsi="Arial" w:cs="Arial"/>
          <w:bCs/>
        </w:rPr>
      </w:pPr>
      <w:r w:rsidRPr="00A54543">
        <w:rPr>
          <w:rFonts w:ascii="Arial" w:hAnsi="Arial" w:cs="Arial"/>
          <w:bCs/>
        </w:rPr>
        <w:t>Ο Γενικός Επιθεωρητής του Σ.Ε.Υ.Υ.Π. να εξετάσει την δυνατότητα έκδοσης εντολής σε επιθεωρητές του κλάδου ΠΕ Μηχανικών και ΠΕ Διοικητικού-Οικονομικού, για διενέργεια ελέγχου στις ελεγχόμενες Κλινικές, σχετικά την νομιμότητα της κτιριακής ανάπτυξής τους.</w:t>
      </w:r>
    </w:p>
    <w:p w:rsidR="0084148B" w:rsidRPr="00C64696" w:rsidRDefault="00A56ECE" w:rsidP="00C64696">
      <w:pPr>
        <w:numPr>
          <w:ilvl w:val="0"/>
          <w:numId w:val="32"/>
        </w:numPr>
        <w:spacing w:after="0" w:line="240" w:lineRule="auto"/>
        <w:jc w:val="both"/>
        <w:rPr>
          <w:rFonts w:ascii="Arial" w:hAnsi="Arial" w:cs="Arial"/>
          <w:bCs/>
        </w:rPr>
      </w:pPr>
      <w:r w:rsidRPr="00A54543">
        <w:rPr>
          <w:rFonts w:ascii="Arial" w:hAnsi="Arial" w:cs="Arial"/>
          <w:bCs/>
        </w:rPr>
        <w:t>Η παρούσα έκθεση ελέγχου, να διαβιβαστεί στην Εισαγγελία Πρωτοδικών Αθηνών, προκειμένου να αξιολογηθεί κατά πόσον από τα αναγραφόμενα στα κεφάλαια Δ «ΕΡΕΥΝΑ – ΔΙΑΠΙΣΤΩΣΕΙΣ» και Ε «ΣΥΜΠΕΡΑΣΜΑΤΑ», απορρέουν τυχόν αξιόποινες πράξεις.</w:t>
      </w:r>
    </w:p>
    <w:p w:rsidR="007B7D1C" w:rsidRPr="00A54543" w:rsidRDefault="007B7D1C" w:rsidP="002F685B">
      <w:pPr>
        <w:spacing w:after="0" w:line="240" w:lineRule="auto"/>
        <w:ind w:right="43"/>
        <w:jc w:val="both"/>
        <w:rPr>
          <w:rFonts w:ascii="Arial" w:hAnsi="Arial" w:cs="Arial"/>
          <w:b/>
          <w:bCs/>
        </w:rPr>
      </w:pPr>
    </w:p>
    <w:p w:rsidR="0084148B" w:rsidRPr="00A54543" w:rsidRDefault="0084148B" w:rsidP="002F685B">
      <w:pPr>
        <w:spacing w:after="0" w:line="240" w:lineRule="auto"/>
        <w:ind w:right="43"/>
        <w:jc w:val="both"/>
        <w:rPr>
          <w:rFonts w:ascii="Arial" w:hAnsi="Arial" w:cs="Arial"/>
          <w:b/>
          <w:bCs/>
        </w:rPr>
      </w:pPr>
      <w:r w:rsidRPr="00A54543">
        <w:rPr>
          <w:rFonts w:ascii="Arial" w:hAnsi="Arial" w:cs="Arial"/>
          <w:b/>
          <w:bCs/>
        </w:rPr>
        <w:t>2.</w:t>
      </w:r>
      <w:r w:rsidR="00C57C6F" w:rsidRPr="00A54543">
        <w:rPr>
          <w:rFonts w:ascii="Arial" w:hAnsi="Arial" w:cs="Arial"/>
          <w:b/>
          <w:bCs/>
        </w:rPr>
        <w:t>2</w:t>
      </w:r>
      <w:r w:rsidRPr="00A54543">
        <w:rPr>
          <w:rFonts w:ascii="Arial" w:hAnsi="Arial" w:cs="Arial"/>
          <w:b/>
          <w:bCs/>
        </w:rPr>
        <w:t xml:space="preserve">.  Διαχείριση </w:t>
      </w:r>
      <w:r w:rsidR="00011578" w:rsidRPr="00A54543">
        <w:rPr>
          <w:rFonts w:ascii="Arial" w:hAnsi="Arial" w:cs="Arial"/>
          <w:b/>
          <w:bCs/>
        </w:rPr>
        <w:t>α</w:t>
      </w:r>
      <w:r w:rsidRPr="00A54543">
        <w:rPr>
          <w:rFonts w:ascii="Arial" w:hAnsi="Arial" w:cs="Arial"/>
          <w:b/>
          <w:bCs/>
        </w:rPr>
        <w:t>ποβλήτων</w:t>
      </w:r>
      <w:r w:rsidR="00C66C07" w:rsidRPr="00A54543">
        <w:rPr>
          <w:rFonts w:ascii="Arial" w:hAnsi="Arial" w:cs="Arial"/>
          <w:b/>
          <w:bCs/>
        </w:rPr>
        <w:t xml:space="preserve"> ιδιωτικών κλινικών.</w:t>
      </w:r>
    </w:p>
    <w:p w:rsidR="0084148B" w:rsidRPr="00A54543" w:rsidRDefault="0084148B" w:rsidP="002F685B">
      <w:pPr>
        <w:spacing w:after="0" w:line="240" w:lineRule="auto"/>
        <w:jc w:val="both"/>
        <w:rPr>
          <w:rFonts w:ascii="Arial" w:hAnsi="Arial" w:cs="Arial"/>
          <w:b/>
          <w:bCs/>
        </w:rPr>
      </w:pPr>
    </w:p>
    <w:p w:rsidR="0084148B" w:rsidRPr="00A54543" w:rsidRDefault="00A14814" w:rsidP="002F685B">
      <w:pPr>
        <w:spacing w:after="0" w:line="240" w:lineRule="auto"/>
        <w:ind w:right="43"/>
        <w:jc w:val="both"/>
        <w:rPr>
          <w:rFonts w:ascii="Arial" w:hAnsi="Arial" w:cs="Arial"/>
          <w:u w:val="single"/>
        </w:rPr>
      </w:pPr>
      <w:r w:rsidRPr="00A54543">
        <w:rPr>
          <w:rFonts w:ascii="Arial" w:hAnsi="Arial" w:cs="Arial"/>
          <w:u w:val="single"/>
        </w:rPr>
        <w:t xml:space="preserve">«Διενέργεια ελέγχου στις εγκαταστάσεις της Ιδιωτικής Γενικής Κλινικής  </w:t>
      </w:r>
      <w:r w:rsidR="00C64696">
        <w:rPr>
          <w:rFonts w:ascii="Arial" w:hAnsi="Arial" w:cs="Arial"/>
          <w:u w:val="single"/>
        </w:rPr>
        <w:t>«………</w:t>
      </w:r>
      <w:r w:rsidR="001C2B90">
        <w:rPr>
          <w:rFonts w:ascii="Arial" w:hAnsi="Arial" w:cs="Arial"/>
          <w:u w:val="single"/>
        </w:rPr>
        <w:t>.»</w:t>
      </w:r>
      <w:r w:rsidRPr="00A54543">
        <w:rPr>
          <w:rFonts w:ascii="Arial" w:hAnsi="Arial" w:cs="Arial"/>
          <w:u w:val="single"/>
        </w:rPr>
        <w:t xml:space="preserve"> που βρίσκεται στη </w:t>
      </w:r>
      <w:r w:rsidR="00C64696">
        <w:rPr>
          <w:rFonts w:ascii="Arial" w:hAnsi="Arial" w:cs="Arial"/>
          <w:u w:val="single"/>
        </w:rPr>
        <w:t>……</w:t>
      </w:r>
      <w:r w:rsidR="001C2B90">
        <w:rPr>
          <w:rFonts w:ascii="Arial" w:hAnsi="Arial" w:cs="Arial"/>
          <w:u w:val="single"/>
        </w:rPr>
        <w:t>….</w:t>
      </w:r>
      <w:r w:rsidRPr="00A54543">
        <w:rPr>
          <w:rFonts w:ascii="Arial" w:hAnsi="Arial" w:cs="Arial"/>
          <w:u w:val="single"/>
        </w:rPr>
        <w:t xml:space="preserve"> σχετικά με τη διαχείριση των αποβλήτων αυτής»</w:t>
      </w:r>
    </w:p>
    <w:p w:rsidR="00A14814" w:rsidRPr="00A54543" w:rsidRDefault="00A14814" w:rsidP="002F685B">
      <w:pPr>
        <w:spacing w:after="0" w:line="240" w:lineRule="auto"/>
        <w:ind w:right="43"/>
        <w:jc w:val="both"/>
        <w:rPr>
          <w:rFonts w:ascii="Arial" w:hAnsi="Arial" w:cs="Arial"/>
          <w:u w:val="single"/>
        </w:rPr>
      </w:pPr>
    </w:p>
    <w:p w:rsidR="00E21E96" w:rsidRPr="00A54543" w:rsidRDefault="00576E6C" w:rsidP="00A14814">
      <w:pPr>
        <w:pStyle w:val="20083"/>
      </w:pPr>
      <w:r>
        <w:t>ΣΚΟΠΟΣ</w:t>
      </w:r>
    </w:p>
    <w:p w:rsidR="00E21E96" w:rsidRPr="00A54543" w:rsidRDefault="00E21E96"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Ο έλεγχος για την διαπίστωση εφαρμογής των κατά τω </w:t>
      </w:r>
      <w:proofErr w:type="spellStart"/>
      <w:r w:rsidRPr="00A54543">
        <w:rPr>
          <w:rFonts w:ascii="Arial" w:hAnsi="Arial" w:cs="Arial"/>
          <w:color w:val="000000"/>
        </w:rPr>
        <w:t>νόμω</w:t>
      </w:r>
      <w:proofErr w:type="spellEnd"/>
      <w:r w:rsidRPr="00A54543">
        <w:rPr>
          <w:rFonts w:ascii="Arial" w:hAnsi="Arial" w:cs="Arial"/>
          <w:color w:val="000000"/>
        </w:rPr>
        <w:t xml:space="preserve"> ενεργειών της ιδιωτικής κλινικής σχετικά με την διαχείριση των αποβλήτων και την προστασία της δημόσιας υγείας.</w:t>
      </w:r>
    </w:p>
    <w:p w:rsidR="00E21E96" w:rsidRPr="00A54543" w:rsidRDefault="00E21E96" w:rsidP="00A14814">
      <w:pPr>
        <w:pStyle w:val="20083"/>
      </w:pPr>
    </w:p>
    <w:p w:rsidR="00A14814" w:rsidRPr="00A54543" w:rsidRDefault="00576E6C" w:rsidP="00A14814">
      <w:pPr>
        <w:pStyle w:val="20083"/>
      </w:pPr>
      <w:r>
        <w:t>ΔΙΑΠΙΣΤΩΣΕΙΣ</w:t>
      </w:r>
    </w:p>
    <w:p w:rsidR="00A14814" w:rsidRPr="00A54543" w:rsidRDefault="00A14814"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 xml:space="preserve">Η Διοίκηση και οι εργαζόμενοι της κλινικής, παρείχαν πρόθυμα κάθε πληροφορία και στοιχείο που </w:t>
      </w:r>
      <w:r w:rsidR="0097106B" w:rsidRPr="00A54543">
        <w:rPr>
          <w:rFonts w:ascii="Arial" w:hAnsi="Arial" w:cs="Arial"/>
          <w:color w:val="000000"/>
        </w:rPr>
        <w:t>ζητήθηκε</w:t>
      </w:r>
      <w:r w:rsidRPr="00A54543">
        <w:rPr>
          <w:rFonts w:ascii="Arial" w:hAnsi="Arial" w:cs="Arial"/>
          <w:color w:val="000000"/>
        </w:rPr>
        <w:t xml:space="preserve"> για την ολοκλήρωση της έρευνας. Επίσης, προέβησαν άμεσα στις απαιτούμενες ενέργειες, για την άρση των αδυναμιών που παρατηρήθηκαν κατά τον έλεγχο, τις οποίες επισημά</w:t>
      </w:r>
      <w:r w:rsidR="009C5422" w:rsidRPr="00A54543">
        <w:rPr>
          <w:rFonts w:ascii="Arial" w:hAnsi="Arial" w:cs="Arial"/>
          <w:color w:val="000000"/>
        </w:rPr>
        <w:t>νθηκαν</w:t>
      </w:r>
      <w:r w:rsidRPr="00A54543">
        <w:rPr>
          <w:rFonts w:ascii="Arial" w:hAnsi="Arial" w:cs="Arial"/>
          <w:color w:val="000000"/>
        </w:rPr>
        <w:t xml:space="preserve"> μέσω του υπ’ </w:t>
      </w:r>
      <w:proofErr w:type="spellStart"/>
      <w:r w:rsidRPr="00A54543">
        <w:rPr>
          <w:rFonts w:ascii="Arial" w:hAnsi="Arial" w:cs="Arial"/>
          <w:color w:val="000000"/>
        </w:rPr>
        <w:t>αριθμ</w:t>
      </w:r>
      <w:proofErr w:type="spellEnd"/>
      <w:r w:rsidRPr="00A54543">
        <w:rPr>
          <w:rFonts w:ascii="Arial" w:hAnsi="Arial" w:cs="Arial"/>
          <w:color w:val="000000"/>
        </w:rPr>
        <w:t xml:space="preserve">. 1877/18-9-14   εγγράφου </w:t>
      </w:r>
      <w:r w:rsidR="009C5422" w:rsidRPr="00A54543">
        <w:rPr>
          <w:rFonts w:ascii="Arial" w:hAnsi="Arial" w:cs="Arial"/>
          <w:color w:val="000000"/>
        </w:rPr>
        <w:t xml:space="preserve">του Σ.Ε.Υ.Υ.Π </w:t>
      </w:r>
      <w:r w:rsidRPr="00A54543">
        <w:rPr>
          <w:rFonts w:ascii="Arial" w:hAnsi="Arial" w:cs="Arial"/>
          <w:color w:val="000000"/>
        </w:rPr>
        <w:t>προς τη Διοίκηση της κλινικής.</w:t>
      </w:r>
    </w:p>
    <w:p w:rsidR="00A14814" w:rsidRPr="00A54543" w:rsidRDefault="00A14814"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Όσον αφορά τη διαχείριση των αποβλήτων (ΑΣΑ &amp; ΕΑΥΜ) ακολουθούνται συγκεκριμένες καταγεγραμμένες διαδικασίες, οι οποίες συνάδουν με τα πρότυπα καλής πρακτικής. Σημαντικό ρόλο, στη διατήρηση υψηλού επιπέδου στο σύστημα διαχείρισης αποβλήτων, που εφαρμόζεται στην κλινική, διαδραματίζουν η συνεχής εκπαίδευση των εργαζομένων και οι τακτικοί εσωτερικοί έλεγχοι που διενεργούνται, για τον εντοπισμό και την καταγραφή των προβλημάτων που προκύπτουν, κατά τη διαδικασία συλλογής, αποθήκευσης και μεταφοράς των αποβλήτων.</w:t>
      </w:r>
    </w:p>
    <w:p w:rsidR="00A14814" w:rsidRPr="00A54543" w:rsidRDefault="00A14814" w:rsidP="00593558">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Απαιτείται μεγάλο χρονικό διάστημα για την έγκριση των Εσωτερικών Κανονισμών Διαχείρισης Αποβλήτων των Υ.Μ. από την αντίστοιχη ΥΠΕ, γεγονός που δεν διευκολύνει τόσο το έργο της Υ.Μ. όσο και το έργο των αρμοδίων ελεγκτικών οργάνων.</w:t>
      </w:r>
    </w:p>
    <w:p w:rsidR="00A14814" w:rsidRPr="00576E6C" w:rsidRDefault="00A14814" w:rsidP="00576E6C">
      <w:pPr>
        <w:numPr>
          <w:ilvl w:val="0"/>
          <w:numId w:val="36"/>
        </w:numPr>
        <w:spacing w:after="0" w:line="240" w:lineRule="auto"/>
        <w:ind w:left="284" w:hanging="284"/>
        <w:jc w:val="both"/>
        <w:rPr>
          <w:rFonts w:ascii="Arial" w:hAnsi="Arial" w:cs="Arial"/>
          <w:color w:val="000000"/>
        </w:rPr>
      </w:pPr>
      <w:r w:rsidRPr="00A54543">
        <w:rPr>
          <w:rFonts w:ascii="Arial" w:hAnsi="Arial" w:cs="Arial"/>
          <w:color w:val="000000"/>
        </w:rPr>
        <w:t>Η Δ/νση Υγειονομικού Ελέγχου &amp; Περιβαλλοντικής Υγιεινής της Περιφερειακής Ενότητας Βορείου Τομέα Αθηνών, διενεργεί τακτικούς και έκτακτους υγειονομικούς ελέγχους στις Υγειονομικές Μονάδες, αναφορικά με τις συνθήκες υγιεινής και τη διαχείριση των επικίνδυνων αποβλήτων  και προβαίνει στις ανάλογες κατά περίπτωση συστάσεις, προς συμμόρφωση.</w:t>
      </w:r>
    </w:p>
    <w:p w:rsidR="00A14814" w:rsidRPr="00A54543" w:rsidRDefault="00A14814" w:rsidP="00A14814">
      <w:pPr>
        <w:spacing w:after="0" w:line="240" w:lineRule="auto"/>
        <w:ind w:right="43"/>
        <w:jc w:val="both"/>
        <w:rPr>
          <w:rFonts w:ascii="Arial" w:hAnsi="Arial" w:cs="Arial"/>
          <w:u w:val="single"/>
        </w:rPr>
      </w:pPr>
    </w:p>
    <w:p w:rsidR="00A14814" w:rsidRPr="00A54543" w:rsidRDefault="00A14814" w:rsidP="009C5422">
      <w:pPr>
        <w:pStyle w:val="20083"/>
      </w:pPr>
      <w:r w:rsidRPr="00A54543">
        <w:t>ΠΡΟΤΑΣΕΙΣ</w:t>
      </w:r>
    </w:p>
    <w:p w:rsidR="00A14814" w:rsidRPr="00A54543" w:rsidRDefault="00A14814" w:rsidP="00593558">
      <w:pPr>
        <w:numPr>
          <w:ilvl w:val="0"/>
          <w:numId w:val="32"/>
        </w:numPr>
        <w:spacing w:after="0" w:line="240" w:lineRule="auto"/>
        <w:jc w:val="both"/>
        <w:rPr>
          <w:rFonts w:ascii="Arial" w:hAnsi="Arial" w:cs="Arial"/>
          <w:bCs/>
        </w:rPr>
      </w:pPr>
      <w:r w:rsidRPr="00A54543">
        <w:rPr>
          <w:rFonts w:ascii="Arial" w:hAnsi="Arial" w:cs="Arial"/>
          <w:bCs/>
        </w:rPr>
        <w:t>Δεδομένου ότι η διαχείριση των ΕΑΥΜ, αποτελεί ένα από τα σημαντικότερα προβλήματα που αντιμετωπίζουν οι υγειονομικές μονάδες σε καθημερινή βάση και έχοντας ως στόχο την προάσπιση της Δημόσιας Υγείας μέσω της βελτίωσης των διαδικασιών που ακολουθούνται και την εφαρμογή της ισχύουσα</w:t>
      </w:r>
      <w:r w:rsidR="00307334" w:rsidRPr="00A54543">
        <w:rPr>
          <w:rFonts w:ascii="Arial" w:hAnsi="Arial" w:cs="Arial"/>
          <w:bCs/>
        </w:rPr>
        <w:t xml:space="preserve">ς νομοθεσίας, προτείνουμε όπως  </w:t>
      </w:r>
      <w:r w:rsidRPr="00A54543">
        <w:rPr>
          <w:rFonts w:ascii="Arial" w:hAnsi="Arial" w:cs="Arial"/>
          <w:bCs/>
        </w:rPr>
        <w:t xml:space="preserve">επισπευσθούν οι διαδικασίες από την 1η Υγειονομική Περιφέρεια Αττικής, που αφορούν τη θεώρηση – έγκριση του Εσωτερικού Κανονισμού Διαχείρισης Ιατρικών Αποβλήτων της Ιδιωτικής Γενικής Κλινικής </w:t>
      </w:r>
      <w:r w:rsidR="00C64696">
        <w:rPr>
          <w:rFonts w:ascii="Arial" w:hAnsi="Arial" w:cs="Arial"/>
          <w:bCs/>
        </w:rPr>
        <w:t>«</w:t>
      </w:r>
      <w:r w:rsidR="00980B54">
        <w:rPr>
          <w:rFonts w:ascii="Arial" w:hAnsi="Arial" w:cs="Arial"/>
          <w:bCs/>
        </w:rPr>
        <w:t>………..»</w:t>
      </w:r>
      <w:r w:rsidRPr="00A54543">
        <w:rPr>
          <w:rFonts w:ascii="Arial" w:hAnsi="Arial" w:cs="Arial"/>
          <w:bCs/>
        </w:rPr>
        <w:t xml:space="preserve">, ο οποίος έχει υποβληθεί από τις 16-4-2014, με αρ. </w:t>
      </w:r>
      <w:proofErr w:type="spellStart"/>
      <w:r w:rsidRPr="00A54543">
        <w:rPr>
          <w:rFonts w:ascii="Arial" w:hAnsi="Arial" w:cs="Arial"/>
          <w:bCs/>
        </w:rPr>
        <w:t>πρωτ</w:t>
      </w:r>
      <w:proofErr w:type="spellEnd"/>
      <w:r w:rsidRPr="00A54543">
        <w:rPr>
          <w:rFonts w:ascii="Arial" w:hAnsi="Arial" w:cs="Arial"/>
          <w:bCs/>
        </w:rPr>
        <w:t xml:space="preserve"> 12342/ 16-4-2014.</w:t>
      </w:r>
    </w:p>
    <w:p w:rsidR="00B01427" w:rsidRDefault="00B01427" w:rsidP="002F685B">
      <w:pPr>
        <w:pStyle w:val="a3"/>
        <w:spacing w:after="0" w:line="240" w:lineRule="auto"/>
        <w:ind w:left="0" w:right="43"/>
        <w:jc w:val="both"/>
        <w:rPr>
          <w:rFonts w:ascii="Arial" w:hAnsi="Arial" w:cs="Arial"/>
          <w:b/>
          <w:bCs/>
        </w:rPr>
      </w:pPr>
    </w:p>
    <w:p w:rsidR="007B7D1C" w:rsidRPr="00A54543" w:rsidRDefault="007B7D1C" w:rsidP="002F685B">
      <w:pPr>
        <w:pStyle w:val="a3"/>
        <w:spacing w:after="0" w:line="240" w:lineRule="auto"/>
        <w:ind w:left="0" w:right="43"/>
        <w:jc w:val="both"/>
        <w:rPr>
          <w:rFonts w:ascii="Arial" w:hAnsi="Arial" w:cs="Arial"/>
          <w:b/>
          <w:bCs/>
        </w:rPr>
      </w:pPr>
    </w:p>
    <w:p w:rsidR="0084148B" w:rsidRPr="00A54543" w:rsidRDefault="00B01427" w:rsidP="002F685B">
      <w:pPr>
        <w:pStyle w:val="a3"/>
        <w:spacing w:after="0" w:line="240" w:lineRule="auto"/>
        <w:ind w:left="0" w:right="43"/>
        <w:jc w:val="both"/>
        <w:rPr>
          <w:rFonts w:ascii="Arial" w:hAnsi="Arial" w:cs="Arial"/>
          <w:b/>
          <w:bCs/>
        </w:rPr>
      </w:pPr>
      <w:r w:rsidRPr="00A54543">
        <w:rPr>
          <w:rFonts w:ascii="Arial" w:hAnsi="Arial" w:cs="Arial"/>
          <w:b/>
          <w:bCs/>
        </w:rPr>
        <w:t>2.3</w:t>
      </w:r>
      <w:r w:rsidR="0084148B" w:rsidRPr="00A54543">
        <w:rPr>
          <w:rFonts w:ascii="Arial" w:hAnsi="Arial" w:cs="Arial"/>
          <w:b/>
          <w:bCs/>
        </w:rPr>
        <w:t xml:space="preserve">. </w:t>
      </w:r>
      <w:r w:rsidR="00384A2B" w:rsidRPr="00A54543">
        <w:rPr>
          <w:rFonts w:ascii="Arial" w:hAnsi="Arial" w:cs="Arial"/>
          <w:b/>
          <w:bCs/>
        </w:rPr>
        <w:t>Ενδεχόμενο ιατρικό λάθος ή αμέλεια</w:t>
      </w:r>
      <w:r w:rsidR="0084148B" w:rsidRPr="00A54543">
        <w:rPr>
          <w:rFonts w:ascii="Arial" w:hAnsi="Arial" w:cs="Arial"/>
          <w:b/>
          <w:bCs/>
        </w:rPr>
        <w:t>.</w:t>
      </w:r>
    </w:p>
    <w:p w:rsidR="0084148B" w:rsidRPr="00A54543" w:rsidRDefault="0084148B" w:rsidP="002F685B">
      <w:pPr>
        <w:spacing w:after="0" w:line="240" w:lineRule="auto"/>
        <w:jc w:val="both"/>
        <w:rPr>
          <w:rFonts w:ascii="Arial" w:hAnsi="Arial" w:cs="Arial"/>
          <w:u w:val="single"/>
        </w:rPr>
      </w:pPr>
    </w:p>
    <w:p w:rsidR="00384A2B" w:rsidRDefault="00384A2B" w:rsidP="00384A2B">
      <w:pPr>
        <w:pStyle w:val="a3"/>
        <w:spacing w:after="0" w:line="240" w:lineRule="auto"/>
        <w:ind w:left="0" w:right="43"/>
        <w:jc w:val="both"/>
        <w:rPr>
          <w:rFonts w:ascii="Arial" w:hAnsi="Arial" w:cs="Arial"/>
          <w:u w:val="single"/>
        </w:rPr>
      </w:pPr>
      <w:r w:rsidRPr="00A54543">
        <w:rPr>
          <w:rFonts w:ascii="Arial" w:hAnsi="Arial" w:cs="Arial"/>
          <w:u w:val="single"/>
        </w:rPr>
        <w:t xml:space="preserve"> «Διενέργεια έρευνας σύμφωνα με τα διαλαμβανόμενα των αναφορών </w:t>
      </w:r>
      <w:r w:rsidR="009F04BD" w:rsidRPr="00A54543">
        <w:rPr>
          <w:rFonts w:ascii="Arial" w:hAnsi="Arial" w:cs="Arial"/>
          <w:u w:val="single"/>
        </w:rPr>
        <w:t>– καταγγελιών του κ. Φ. Ζ.</w:t>
      </w:r>
      <w:r w:rsidRPr="00A54543">
        <w:rPr>
          <w:rFonts w:ascii="Arial" w:hAnsi="Arial" w:cs="Arial"/>
          <w:u w:val="single"/>
        </w:rPr>
        <w:t xml:space="preserve">, κατά </w:t>
      </w:r>
      <w:r w:rsidR="009F04BD" w:rsidRPr="00A54543">
        <w:rPr>
          <w:rFonts w:ascii="Arial" w:hAnsi="Arial" w:cs="Arial"/>
          <w:u w:val="single"/>
        </w:rPr>
        <w:t>του ιατρού του ΚΑΤ κ. Β.</w:t>
      </w:r>
      <w:r w:rsidRPr="00A54543">
        <w:rPr>
          <w:rFonts w:ascii="Arial" w:hAnsi="Arial" w:cs="Arial"/>
          <w:u w:val="single"/>
        </w:rPr>
        <w:t xml:space="preserve"> και </w:t>
      </w:r>
      <w:r w:rsidR="009F04BD" w:rsidRPr="00A54543">
        <w:rPr>
          <w:rFonts w:ascii="Arial" w:hAnsi="Arial" w:cs="Arial"/>
          <w:u w:val="single"/>
        </w:rPr>
        <w:t xml:space="preserve">κατά του </w:t>
      </w:r>
      <w:proofErr w:type="spellStart"/>
      <w:r w:rsidR="009F04BD" w:rsidRPr="00A54543">
        <w:rPr>
          <w:rFonts w:ascii="Arial" w:hAnsi="Arial" w:cs="Arial"/>
          <w:u w:val="single"/>
        </w:rPr>
        <w:t>Φυσιάτρου</w:t>
      </w:r>
      <w:proofErr w:type="spellEnd"/>
      <w:r w:rsidR="009F04BD" w:rsidRPr="00A54543">
        <w:rPr>
          <w:rFonts w:ascii="Arial" w:hAnsi="Arial" w:cs="Arial"/>
          <w:u w:val="single"/>
        </w:rPr>
        <w:t xml:space="preserve"> κ. Ζ.</w:t>
      </w:r>
      <w:r w:rsidRPr="00A54543">
        <w:rPr>
          <w:rFonts w:ascii="Arial" w:hAnsi="Arial" w:cs="Arial"/>
          <w:u w:val="single"/>
        </w:rPr>
        <w:t>, Επιστημονικού Δ/</w:t>
      </w:r>
      <w:proofErr w:type="spellStart"/>
      <w:r w:rsidRPr="00A54543">
        <w:rPr>
          <w:rFonts w:ascii="Arial" w:hAnsi="Arial" w:cs="Arial"/>
          <w:u w:val="single"/>
        </w:rPr>
        <w:t>ντή</w:t>
      </w:r>
      <w:proofErr w:type="spellEnd"/>
      <w:r w:rsidRPr="00A54543">
        <w:rPr>
          <w:rFonts w:ascii="Arial" w:hAnsi="Arial" w:cs="Arial"/>
          <w:u w:val="single"/>
        </w:rPr>
        <w:t xml:space="preserve"> του ιδιωτικού κέντρου αποκατάστασης και αποθεραπείας «</w:t>
      </w:r>
      <w:r w:rsidR="00C64696">
        <w:rPr>
          <w:rFonts w:ascii="Arial" w:hAnsi="Arial" w:cs="Arial"/>
          <w:u w:val="single"/>
        </w:rPr>
        <w:t>…</w:t>
      </w:r>
      <w:r w:rsidR="00980B54">
        <w:rPr>
          <w:rFonts w:ascii="Arial" w:hAnsi="Arial" w:cs="Arial"/>
          <w:u w:val="single"/>
        </w:rPr>
        <w:t>……….</w:t>
      </w:r>
      <w:r w:rsidRPr="00A54543">
        <w:rPr>
          <w:rFonts w:ascii="Arial" w:hAnsi="Arial" w:cs="Arial"/>
          <w:u w:val="single"/>
        </w:rPr>
        <w:t>».</w:t>
      </w:r>
    </w:p>
    <w:p w:rsidR="00576E6C" w:rsidRPr="00A54543" w:rsidRDefault="00576E6C" w:rsidP="00384A2B">
      <w:pPr>
        <w:pStyle w:val="a3"/>
        <w:spacing w:after="0" w:line="240" w:lineRule="auto"/>
        <w:ind w:left="0" w:right="43"/>
        <w:jc w:val="both"/>
        <w:rPr>
          <w:rFonts w:ascii="Arial" w:hAnsi="Arial" w:cs="Arial"/>
          <w:u w:val="single"/>
        </w:rPr>
      </w:pPr>
    </w:p>
    <w:p w:rsidR="00384A2B" w:rsidRPr="00A54543" w:rsidRDefault="00384A2B" w:rsidP="00C1480C">
      <w:pPr>
        <w:pStyle w:val="20083"/>
      </w:pPr>
      <w:r w:rsidRPr="00A54543">
        <w:t>ΣΚΟΠΟΣ</w:t>
      </w:r>
    </w:p>
    <w:p w:rsidR="00384A2B" w:rsidRPr="00A54543" w:rsidRDefault="00384A2B" w:rsidP="00593558">
      <w:pPr>
        <w:numPr>
          <w:ilvl w:val="0"/>
          <w:numId w:val="35"/>
        </w:numPr>
        <w:spacing w:after="0" w:line="240" w:lineRule="auto"/>
        <w:ind w:left="284" w:hanging="284"/>
        <w:jc w:val="both"/>
        <w:rPr>
          <w:rFonts w:ascii="Arial" w:hAnsi="Arial" w:cs="Arial"/>
        </w:rPr>
      </w:pPr>
      <w:r w:rsidRPr="00A54543">
        <w:rPr>
          <w:rFonts w:ascii="Arial" w:hAnsi="Arial" w:cs="Arial"/>
        </w:rPr>
        <w:lastRenderedPageBreak/>
        <w:t xml:space="preserve">Πρόκειται για έκτακτο έλεγχο, ο οποίος διενεργείται στα πλαίσια των αρμοδιοτήτων του Σώματος Επιθεωρητών Υπηρεσιών Υγείας Πρόνοιας και αποβλέπει σε έλεγχο, βάσει  των αναφερομένων στις (υπ’ αρ. </w:t>
      </w:r>
      <w:proofErr w:type="spellStart"/>
      <w:r w:rsidRPr="00A54543">
        <w:rPr>
          <w:rFonts w:ascii="Arial" w:hAnsi="Arial" w:cs="Arial"/>
        </w:rPr>
        <w:t>πρωτ</w:t>
      </w:r>
      <w:proofErr w:type="spellEnd"/>
      <w:r w:rsidRPr="00A54543">
        <w:rPr>
          <w:rFonts w:ascii="Arial" w:hAnsi="Arial" w:cs="Arial"/>
        </w:rPr>
        <w:t xml:space="preserve">. </w:t>
      </w:r>
      <w:proofErr w:type="spellStart"/>
      <w:r w:rsidRPr="00A54543">
        <w:rPr>
          <w:rFonts w:ascii="Arial" w:hAnsi="Arial" w:cs="Arial"/>
        </w:rPr>
        <w:t>εισερχ</w:t>
      </w:r>
      <w:proofErr w:type="spellEnd"/>
      <w:r w:rsidRPr="00A54543">
        <w:rPr>
          <w:rFonts w:ascii="Arial" w:hAnsi="Arial" w:cs="Arial"/>
        </w:rPr>
        <w:t>. ΣΕΥΥΠ 713/05.03.2013 και 775/05.03.2012</w:t>
      </w:r>
      <w:r w:rsidR="009F04BD" w:rsidRPr="00A54543">
        <w:rPr>
          <w:rFonts w:ascii="Arial" w:hAnsi="Arial" w:cs="Arial"/>
        </w:rPr>
        <w:t>) καταγγελίες του κ. Φ. Ζ.</w:t>
      </w:r>
      <w:r w:rsidRPr="00A54543">
        <w:rPr>
          <w:rFonts w:ascii="Arial" w:hAnsi="Arial" w:cs="Arial"/>
        </w:rPr>
        <w:t xml:space="preserve">, κατά </w:t>
      </w:r>
      <w:r w:rsidR="009F04BD" w:rsidRPr="00A54543">
        <w:rPr>
          <w:rFonts w:ascii="Arial" w:hAnsi="Arial" w:cs="Arial"/>
        </w:rPr>
        <w:t>του ιατρού του ΚΑΤ κ. Β.</w:t>
      </w:r>
      <w:r w:rsidRPr="00A54543">
        <w:rPr>
          <w:rFonts w:ascii="Arial" w:hAnsi="Arial" w:cs="Arial"/>
        </w:rPr>
        <w:t xml:space="preserve"> και </w:t>
      </w:r>
      <w:r w:rsidR="009F04BD" w:rsidRPr="00A54543">
        <w:rPr>
          <w:rFonts w:ascii="Arial" w:hAnsi="Arial" w:cs="Arial"/>
        </w:rPr>
        <w:t xml:space="preserve">κατά του </w:t>
      </w:r>
      <w:proofErr w:type="spellStart"/>
      <w:r w:rsidR="009F04BD" w:rsidRPr="00A54543">
        <w:rPr>
          <w:rFonts w:ascii="Arial" w:hAnsi="Arial" w:cs="Arial"/>
        </w:rPr>
        <w:t>Φυσιάτρου</w:t>
      </w:r>
      <w:proofErr w:type="spellEnd"/>
      <w:r w:rsidR="009F04BD" w:rsidRPr="00A54543">
        <w:rPr>
          <w:rFonts w:ascii="Arial" w:hAnsi="Arial" w:cs="Arial"/>
        </w:rPr>
        <w:t xml:space="preserve"> κ. Ζ.</w:t>
      </w:r>
      <w:r w:rsidRPr="00A54543">
        <w:rPr>
          <w:rFonts w:ascii="Arial" w:hAnsi="Arial" w:cs="Arial"/>
        </w:rPr>
        <w:t>, Επιστημονικού Δ/</w:t>
      </w:r>
      <w:proofErr w:type="spellStart"/>
      <w:r w:rsidRPr="00A54543">
        <w:rPr>
          <w:rFonts w:ascii="Arial" w:hAnsi="Arial" w:cs="Arial"/>
        </w:rPr>
        <w:t>ντή</w:t>
      </w:r>
      <w:proofErr w:type="spellEnd"/>
      <w:r w:rsidRPr="00A54543">
        <w:rPr>
          <w:rFonts w:ascii="Arial" w:hAnsi="Arial" w:cs="Arial"/>
        </w:rPr>
        <w:t xml:space="preserve"> του κέντρου «</w:t>
      </w:r>
      <w:r w:rsidR="00980B54">
        <w:rPr>
          <w:rFonts w:ascii="Arial" w:hAnsi="Arial" w:cs="Arial"/>
        </w:rPr>
        <w:t>…………..</w:t>
      </w:r>
      <w:r w:rsidRPr="00A54543">
        <w:rPr>
          <w:rFonts w:ascii="Arial" w:hAnsi="Arial" w:cs="Arial"/>
        </w:rPr>
        <w:t>», προς διαπίστωση ή μη αμέλειας, παράλειψης ή ιατρικού λάθους, κατά τη διάρκεια νοσηλείας του καταγγέλλοντος στο Γ.Ν.Α. «ΚΑΤ» και στο Κ-Α-Α «</w:t>
      </w:r>
      <w:r w:rsidR="00C64696">
        <w:rPr>
          <w:rFonts w:ascii="Arial" w:hAnsi="Arial" w:cs="Arial"/>
        </w:rPr>
        <w:t>……</w:t>
      </w:r>
      <w:r w:rsidR="00980B54">
        <w:rPr>
          <w:rFonts w:ascii="Arial" w:hAnsi="Arial" w:cs="Arial"/>
        </w:rPr>
        <w:t>……</w:t>
      </w:r>
      <w:r w:rsidRPr="00A54543">
        <w:rPr>
          <w:rFonts w:ascii="Arial" w:hAnsi="Arial" w:cs="Arial"/>
        </w:rPr>
        <w:t>».</w:t>
      </w:r>
    </w:p>
    <w:p w:rsidR="00384A2B" w:rsidRPr="00A54543" w:rsidRDefault="00384A2B" w:rsidP="00384A2B">
      <w:pPr>
        <w:spacing w:after="0" w:line="240" w:lineRule="auto"/>
        <w:jc w:val="both"/>
        <w:rPr>
          <w:rFonts w:ascii="Arial" w:hAnsi="Arial" w:cs="Arial"/>
        </w:rPr>
      </w:pPr>
    </w:p>
    <w:p w:rsidR="00384A2B" w:rsidRPr="00A54543" w:rsidRDefault="00384A2B" w:rsidP="00C1480C">
      <w:pPr>
        <w:pStyle w:val="20083"/>
      </w:pPr>
      <w:r w:rsidRPr="00A54543">
        <w:t>ΔΙΑΠΙΣΤΩΣΕΙΣ</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Ο ασθενής διακομίστηκε στο Γ.Ν.Α. «ΚΑΤ» από τη Μύκονο μέσω Νοσοκομείου Σύρου, σε κρίσιμη κατάσταση, ως </w:t>
      </w:r>
      <w:proofErr w:type="spellStart"/>
      <w:r w:rsidRPr="00A54543">
        <w:rPr>
          <w:rFonts w:ascii="Arial" w:hAnsi="Arial" w:cs="Arial"/>
          <w:lang w:eastAsia="el-GR"/>
        </w:rPr>
        <w:t>πολυτραυματίας</w:t>
      </w:r>
      <w:proofErr w:type="spellEnd"/>
      <w:r w:rsidRPr="00A54543">
        <w:rPr>
          <w:rFonts w:ascii="Arial" w:hAnsi="Arial" w:cs="Arial"/>
          <w:lang w:eastAsia="el-GR"/>
        </w:rPr>
        <w:t xml:space="preserve">, με πολλαπλά και </w:t>
      </w:r>
      <w:proofErr w:type="spellStart"/>
      <w:r w:rsidRPr="00A54543">
        <w:rPr>
          <w:rFonts w:ascii="Arial" w:hAnsi="Arial" w:cs="Arial"/>
          <w:lang w:eastAsia="el-GR"/>
        </w:rPr>
        <w:t>επιπλεγμένα</w:t>
      </w:r>
      <w:proofErr w:type="spellEnd"/>
      <w:r w:rsidRPr="00A54543">
        <w:rPr>
          <w:rFonts w:ascii="Arial" w:hAnsi="Arial" w:cs="Arial"/>
          <w:lang w:eastAsia="el-GR"/>
        </w:rPr>
        <w:t xml:space="preserve"> κατάγματα, εξαρθρώσεις και </w:t>
      </w:r>
      <w:proofErr w:type="spellStart"/>
      <w:r w:rsidRPr="00A54543">
        <w:rPr>
          <w:rFonts w:ascii="Arial" w:hAnsi="Arial" w:cs="Arial"/>
          <w:lang w:eastAsia="el-GR"/>
        </w:rPr>
        <w:t>κρανιο</w:t>
      </w:r>
      <w:proofErr w:type="spellEnd"/>
      <w:r w:rsidRPr="00A54543">
        <w:rPr>
          <w:rFonts w:ascii="Arial" w:hAnsi="Arial" w:cs="Arial"/>
          <w:lang w:eastAsia="el-GR"/>
        </w:rPr>
        <w:t xml:space="preserve">-εγκεφαλική κάκωση (Κ.Ε.Κ.). Οι ιατροί με συντονισμένες προσπάθειες σταθεροποίησαν </w:t>
      </w:r>
      <w:proofErr w:type="spellStart"/>
      <w:r w:rsidRPr="00A54543">
        <w:rPr>
          <w:rFonts w:ascii="Arial" w:hAnsi="Arial" w:cs="Arial"/>
          <w:lang w:eastAsia="el-GR"/>
        </w:rPr>
        <w:t>αιμοδυναμικά</w:t>
      </w:r>
      <w:proofErr w:type="spellEnd"/>
      <w:r w:rsidRPr="00A54543">
        <w:rPr>
          <w:rFonts w:ascii="Arial" w:hAnsi="Arial" w:cs="Arial"/>
          <w:lang w:eastAsia="el-GR"/>
        </w:rPr>
        <w:t xml:space="preserve"> τον ασθενή συμβάλλοντας στην αποκατάσταση της υγείας του.</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Η σηπτική </w:t>
      </w:r>
      <w:proofErr w:type="spellStart"/>
      <w:r w:rsidRPr="00A54543">
        <w:rPr>
          <w:rFonts w:ascii="Arial" w:hAnsi="Arial" w:cs="Arial"/>
          <w:lang w:eastAsia="el-GR"/>
        </w:rPr>
        <w:t>ψευδάρθρωση</w:t>
      </w:r>
      <w:proofErr w:type="spellEnd"/>
      <w:r w:rsidRPr="00A54543">
        <w:rPr>
          <w:rFonts w:ascii="Arial" w:hAnsi="Arial" w:cs="Arial"/>
          <w:lang w:eastAsia="el-GR"/>
        </w:rPr>
        <w:t xml:space="preserve"> και αστοχία υλικών που προκλήθηκε ως επιπλοκή στον </w:t>
      </w:r>
      <w:proofErr w:type="spellStart"/>
      <w:r w:rsidRPr="00A54543">
        <w:rPr>
          <w:rFonts w:ascii="Arial" w:hAnsi="Arial" w:cs="Arial"/>
          <w:lang w:eastAsia="el-GR"/>
        </w:rPr>
        <w:t>πολυτραυματία</w:t>
      </w:r>
      <w:proofErr w:type="spellEnd"/>
      <w:r w:rsidRPr="00A54543">
        <w:rPr>
          <w:rFonts w:ascii="Arial" w:hAnsi="Arial" w:cs="Arial"/>
          <w:lang w:eastAsia="el-GR"/>
        </w:rPr>
        <w:t xml:space="preserve">, δεν οφείλεται στην μη εφαρμογή των κανόνων της ιατρικής, αλλά στην βαρύτητα των κακώσεων (ανοιχτά </w:t>
      </w:r>
      <w:proofErr w:type="spellStart"/>
      <w:r w:rsidRPr="00A54543">
        <w:rPr>
          <w:rFonts w:ascii="Arial" w:hAnsi="Arial" w:cs="Arial"/>
          <w:lang w:eastAsia="el-GR"/>
        </w:rPr>
        <w:t>επιπλεγμένα</w:t>
      </w:r>
      <w:proofErr w:type="spellEnd"/>
      <w:r w:rsidRPr="00A54543">
        <w:rPr>
          <w:rFonts w:ascii="Arial" w:hAnsi="Arial" w:cs="Arial"/>
          <w:lang w:eastAsia="el-GR"/>
        </w:rPr>
        <w:t xml:space="preserve"> κατάγματα, το είδος και η περιοχή του κατάγματος με περιορισμένο δίκτυο αιμάτωσης,), η οποία αποτέλεσε πύλη εισόδου για </w:t>
      </w:r>
      <w:proofErr w:type="spellStart"/>
      <w:r w:rsidRPr="00A54543">
        <w:rPr>
          <w:rFonts w:ascii="Arial" w:hAnsi="Arial" w:cs="Arial"/>
          <w:lang w:eastAsia="el-GR"/>
        </w:rPr>
        <w:t>ενδονοσοκομειακά</w:t>
      </w:r>
      <w:proofErr w:type="spellEnd"/>
      <w:r w:rsidRPr="00A54543">
        <w:rPr>
          <w:rFonts w:ascii="Arial" w:hAnsi="Arial" w:cs="Arial"/>
          <w:lang w:eastAsia="el-GR"/>
        </w:rPr>
        <w:t xml:space="preserve"> ανθεκτικά μικρόβια και στη καθυστέρηση αντιμετώπισής του (μη χειρουργική επέμβαση εντός 6ώρου), λόγω μεταφοράς του από τη Μύκονο, χωρίς να είναι δυνατή η έγκαιρη πρόβλεψή τους.</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Η χορήγηση ασβεστίου στους </w:t>
      </w:r>
      <w:proofErr w:type="spellStart"/>
      <w:r w:rsidRPr="00A54543">
        <w:rPr>
          <w:rFonts w:ascii="Arial" w:hAnsi="Arial" w:cs="Arial"/>
          <w:lang w:eastAsia="el-GR"/>
        </w:rPr>
        <w:t>καταγματίες</w:t>
      </w:r>
      <w:proofErr w:type="spellEnd"/>
      <w:r w:rsidRPr="00A54543">
        <w:rPr>
          <w:rFonts w:ascii="Arial" w:hAnsi="Arial" w:cs="Arial"/>
          <w:lang w:eastAsia="el-GR"/>
        </w:rPr>
        <w:t xml:space="preserve"> ασθενείς για την πώρωση, δεν αποτελεί πάγια τακτική, μέσω ιατρικών πρωτοκόλλων και κατευθυντήριων οδηγιών. Άγεται στην επιστημονική τοποθέτηση του θεράποντος, χωρίς να φαίνεται ότι συμβάλει (αν συμβάλει), σε μεγάλο ποσοστό στην πώρωση των καταγμάτων.  </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Η αναφερόμενη πάρεση του </w:t>
      </w:r>
      <w:proofErr w:type="spellStart"/>
      <w:r w:rsidRPr="00A54543">
        <w:rPr>
          <w:rFonts w:ascii="Arial" w:hAnsi="Arial" w:cs="Arial"/>
          <w:lang w:eastAsia="el-GR"/>
        </w:rPr>
        <w:t>περονιαίου</w:t>
      </w:r>
      <w:proofErr w:type="spellEnd"/>
      <w:r w:rsidRPr="00A54543">
        <w:rPr>
          <w:rFonts w:ascii="Arial" w:hAnsi="Arial" w:cs="Arial"/>
          <w:lang w:eastAsia="el-GR"/>
        </w:rPr>
        <w:t xml:space="preserve"> νεύρου, δεν προκλήθηκε από λανθασμένους ιατρικούς χειρισμούς και δεν πρόκειται για μετεγχειρητική επιπλοκή, αλλά από το είδος της προκληθείσης βλάβης από τον τραυματισμό του ασθενούς και σε καθυστέρησης ανάταξης αυτού, από εξειδικευμένο προσωπικό, λόγω της διακομιδής του από την Μύκονο.</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Δεν προέκυψε αποδεικτικό στοιχείο περί καθοδήγησης  του καταγγέ</w:t>
      </w:r>
      <w:r w:rsidR="009F04BD" w:rsidRPr="00A54543">
        <w:rPr>
          <w:rFonts w:ascii="Arial" w:hAnsi="Arial" w:cs="Arial"/>
          <w:lang w:eastAsia="el-GR"/>
        </w:rPr>
        <w:t>λλοντος από τον κ. Α. Β.</w:t>
      </w:r>
      <w:r w:rsidRPr="00A54543">
        <w:rPr>
          <w:rFonts w:ascii="Arial" w:hAnsi="Arial" w:cs="Arial"/>
          <w:lang w:eastAsia="el-GR"/>
        </w:rPr>
        <w:t>, να νοσηλευτεί στο Κέντρο Αποθεραπείας και Αποκατάστασης «</w:t>
      </w:r>
      <w:r w:rsidR="00C64696">
        <w:rPr>
          <w:rFonts w:ascii="Arial" w:hAnsi="Arial" w:cs="Arial"/>
          <w:lang w:eastAsia="el-GR"/>
        </w:rPr>
        <w:t>……</w:t>
      </w:r>
      <w:r w:rsidR="00924498">
        <w:rPr>
          <w:rFonts w:ascii="Arial" w:hAnsi="Arial" w:cs="Arial"/>
          <w:lang w:eastAsia="el-GR"/>
        </w:rPr>
        <w:t>………</w:t>
      </w:r>
      <w:r w:rsidRPr="00A54543">
        <w:rPr>
          <w:rFonts w:ascii="Arial" w:hAnsi="Arial" w:cs="Arial"/>
          <w:lang w:eastAsia="el-GR"/>
        </w:rPr>
        <w:t xml:space="preserve">», αλλά ήταν δική του ελεύθερη επιλογή το εν λόγω Κ-Α-Α, κατόπιν έρευνας του ιδίου στο διαδίκτυο. </w:t>
      </w:r>
    </w:p>
    <w:p w:rsidR="00384A2B" w:rsidRPr="00A54543" w:rsidRDefault="009F04BD"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Ο κ. Α. Β.</w:t>
      </w:r>
      <w:r w:rsidR="00384A2B" w:rsidRPr="00A54543">
        <w:rPr>
          <w:rFonts w:ascii="Arial" w:hAnsi="Arial" w:cs="Arial"/>
          <w:lang w:eastAsia="el-GR"/>
        </w:rPr>
        <w:t>, ενήργησε, βάσει των κανόνων της ιατρικής επιστήμης και δεοντολογίας (</w:t>
      </w:r>
      <w:proofErr w:type="spellStart"/>
      <w:r w:rsidR="00384A2B" w:rsidRPr="00A54543">
        <w:rPr>
          <w:rFonts w:ascii="Arial" w:hAnsi="Arial" w:cs="Arial"/>
          <w:lang w:eastAsia="el-GR"/>
        </w:rPr>
        <w:t>lege</w:t>
      </w:r>
      <w:proofErr w:type="spellEnd"/>
      <w:r w:rsidR="00384A2B" w:rsidRPr="00A54543">
        <w:rPr>
          <w:rFonts w:ascii="Arial" w:hAnsi="Arial" w:cs="Arial"/>
          <w:lang w:eastAsia="el-GR"/>
        </w:rPr>
        <w:t xml:space="preserve"> </w:t>
      </w:r>
      <w:proofErr w:type="spellStart"/>
      <w:r w:rsidR="00384A2B" w:rsidRPr="00A54543">
        <w:rPr>
          <w:rFonts w:ascii="Arial" w:hAnsi="Arial" w:cs="Arial"/>
          <w:lang w:eastAsia="el-GR"/>
        </w:rPr>
        <w:t>artis</w:t>
      </w:r>
      <w:proofErr w:type="spellEnd"/>
      <w:r w:rsidR="00384A2B" w:rsidRPr="00A54543">
        <w:rPr>
          <w:rFonts w:ascii="Arial" w:hAnsi="Arial" w:cs="Arial"/>
          <w:lang w:eastAsia="el-GR"/>
        </w:rPr>
        <w:t>), για την αντιμετώπιση των δύσκολων καταγμάτων και την αποκατάσταση της υγ</w:t>
      </w:r>
      <w:r w:rsidRPr="00A54543">
        <w:rPr>
          <w:rFonts w:ascii="Arial" w:hAnsi="Arial" w:cs="Arial"/>
          <w:lang w:eastAsia="el-GR"/>
        </w:rPr>
        <w:t>είας του ασθενούς κ. Φρ. Ζ</w:t>
      </w:r>
      <w:r w:rsidR="00384A2B" w:rsidRPr="00A54543">
        <w:rPr>
          <w:rFonts w:ascii="Arial" w:hAnsi="Arial" w:cs="Arial"/>
          <w:lang w:eastAsia="el-GR"/>
        </w:rPr>
        <w:t xml:space="preserve">. </w:t>
      </w:r>
    </w:p>
    <w:p w:rsidR="00384A2B" w:rsidRPr="00A54543" w:rsidRDefault="009F04BD"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Επιπλέον, ο κ. Κ.</w:t>
      </w:r>
      <w:r w:rsidR="00384A2B" w:rsidRPr="00A54543">
        <w:rPr>
          <w:rFonts w:ascii="Arial" w:hAnsi="Arial" w:cs="Arial"/>
          <w:lang w:eastAsia="el-GR"/>
        </w:rPr>
        <w:t xml:space="preserve"> δήλωσε ότι ποτέ δεν διατύπωσε άποψη στον ασθενή ή στο περιβάλλον του, περί τέλεσης ιατρικών σφαλμάτων και παραλείψεων, στην αντιμετώπιση του ασθενούς.</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Παρατηρήθηκε καθυστέρηση στη σύσταση για απεικονιστικό έλεγχο τον Φεβρουάριο του 2011, λόγω μη έγκυρης ενημέρωσής του από τους αρμοδίους του Κ-Α-Α «</w:t>
      </w:r>
      <w:r w:rsidR="00C64696">
        <w:rPr>
          <w:rFonts w:ascii="Arial" w:hAnsi="Arial" w:cs="Arial"/>
          <w:lang w:eastAsia="el-GR"/>
        </w:rPr>
        <w:t>…</w:t>
      </w:r>
      <w:r w:rsidR="00924498">
        <w:rPr>
          <w:rFonts w:ascii="Arial" w:hAnsi="Arial" w:cs="Arial"/>
          <w:lang w:eastAsia="el-GR"/>
        </w:rPr>
        <w:t>…….</w:t>
      </w:r>
      <w:r w:rsidRPr="00A54543">
        <w:rPr>
          <w:rFonts w:ascii="Arial" w:hAnsi="Arial" w:cs="Arial"/>
          <w:lang w:eastAsia="el-GR"/>
        </w:rPr>
        <w:t xml:space="preserve">», μολονότι το συγκεκριμένο χρονικό διάστημα, ο καταγγέλλων εξέφραζε αλγεινή συμπτωματολογία, κατόπιν θραύσης υλικών στη δεξιά (ΔΕ) ωλένη, με </w:t>
      </w:r>
      <w:proofErr w:type="spellStart"/>
      <w:r w:rsidRPr="00A54543">
        <w:rPr>
          <w:rFonts w:ascii="Arial" w:hAnsi="Arial" w:cs="Arial"/>
          <w:lang w:eastAsia="el-GR"/>
        </w:rPr>
        <w:t>παρεκτοπισθέν</w:t>
      </w:r>
      <w:proofErr w:type="spellEnd"/>
      <w:r w:rsidRPr="00A54543">
        <w:rPr>
          <w:rFonts w:ascii="Arial" w:hAnsi="Arial" w:cs="Arial"/>
          <w:lang w:eastAsia="el-GR"/>
        </w:rPr>
        <w:t xml:space="preserve"> κάταγμα, το οποίο επιφέρει θορυβώδη κλινική εικόνα, η οποία από ότι προέκυψε δεν αξιολογήθηκε εγκαίρως, από την ιατρική ομάδα του Κ-Α-Α, όπου νοσηλευόταν την περίοδο αυτή. </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Δεν προέκυψαν στοιχεία, περί ανεπαρκών συνθηκών υγιεινής στο Κέντρο Αποκατάστασης και Αποθεραπείας «</w:t>
      </w:r>
      <w:r w:rsidR="00C64696">
        <w:rPr>
          <w:rFonts w:ascii="Arial" w:hAnsi="Arial" w:cs="Arial"/>
          <w:lang w:eastAsia="el-GR"/>
        </w:rPr>
        <w:t>…</w:t>
      </w:r>
      <w:r w:rsidR="00924498">
        <w:rPr>
          <w:rFonts w:ascii="Arial" w:hAnsi="Arial" w:cs="Arial"/>
          <w:lang w:eastAsia="el-GR"/>
        </w:rPr>
        <w:t>……..</w:t>
      </w:r>
      <w:r w:rsidRPr="00A54543">
        <w:rPr>
          <w:rFonts w:ascii="Arial" w:hAnsi="Arial" w:cs="Arial"/>
          <w:lang w:eastAsia="el-GR"/>
        </w:rPr>
        <w:t xml:space="preserve">». </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Ο καταγγέλλων αποτάθηκε στο εν λόγω κέντρο για αποθεραπεία, μετά από έρευνα του ιδίου στο διαδίκτυο, χωρίς να περιέλθουν στο αρχείο μας στοιχεία, που να αποδεικνύουν την καθοδήγησή του από τον θε</w:t>
      </w:r>
      <w:r w:rsidR="009F04BD" w:rsidRPr="00A54543">
        <w:rPr>
          <w:rFonts w:ascii="Arial" w:hAnsi="Arial" w:cs="Arial"/>
          <w:lang w:eastAsia="el-GR"/>
        </w:rPr>
        <w:t>ράποντα ιατρό του, κ. Β</w:t>
      </w:r>
      <w:r w:rsidRPr="00A54543">
        <w:rPr>
          <w:rFonts w:ascii="Arial" w:hAnsi="Arial" w:cs="Arial"/>
          <w:lang w:eastAsia="el-GR"/>
        </w:rPr>
        <w:t xml:space="preserve">. </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lastRenderedPageBreak/>
        <w:t>Επίσης, δεν προέκυψε άρνηση ή δυσχερής συνεργασία του ορθοπεδικού και θεράποντος ιατρού του κ</w:t>
      </w:r>
      <w:r w:rsidR="009F04BD" w:rsidRPr="00A54543">
        <w:rPr>
          <w:rFonts w:ascii="Arial" w:hAnsi="Arial" w:cs="Arial"/>
          <w:lang w:eastAsia="el-GR"/>
        </w:rPr>
        <w:t>αταγγέλλοντος, κ. Γ. Κ.</w:t>
      </w:r>
      <w:r w:rsidRPr="00A54543">
        <w:rPr>
          <w:rFonts w:ascii="Arial" w:hAnsi="Arial" w:cs="Arial"/>
          <w:lang w:eastAsia="el-GR"/>
        </w:rPr>
        <w:t xml:space="preserve"> με τον </w:t>
      </w:r>
      <w:proofErr w:type="spellStart"/>
      <w:r w:rsidRPr="00A54543">
        <w:rPr>
          <w:rFonts w:ascii="Arial" w:hAnsi="Arial" w:cs="Arial"/>
          <w:lang w:eastAsia="el-GR"/>
        </w:rPr>
        <w:t>Φυσίατρο</w:t>
      </w:r>
      <w:proofErr w:type="spellEnd"/>
      <w:r w:rsidRPr="00A54543">
        <w:rPr>
          <w:rFonts w:ascii="Arial" w:hAnsi="Arial" w:cs="Arial"/>
          <w:lang w:eastAsia="el-GR"/>
        </w:rPr>
        <w:t xml:space="preserve"> του Κ</w:t>
      </w:r>
      <w:r w:rsidR="009F04BD" w:rsidRPr="00A54543">
        <w:rPr>
          <w:rFonts w:ascii="Arial" w:hAnsi="Arial" w:cs="Arial"/>
          <w:lang w:eastAsia="el-GR"/>
        </w:rPr>
        <w:t>-Α-Α «</w:t>
      </w:r>
      <w:r w:rsidR="00C64696">
        <w:rPr>
          <w:rFonts w:ascii="Arial" w:hAnsi="Arial" w:cs="Arial"/>
          <w:lang w:eastAsia="el-GR"/>
        </w:rPr>
        <w:t>……</w:t>
      </w:r>
      <w:r w:rsidR="00924498">
        <w:rPr>
          <w:rFonts w:ascii="Arial" w:hAnsi="Arial" w:cs="Arial"/>
          <w:lang w:eastAsia="el-GR"/>
        </w:rPr>
        <w:t>….</w:t>
      </w:r>
      <w:r w:rsidR="009F04BD" w:rsidRPr="00A54543">
        <w:rPr>
          <w:rFonts w:ascii="Arial" w:hAnsi="Arial" w:cs="Arial"/>
          <w:lang w:eastAsia="el-GR"/>
        </w:rPr>
        <w:t>» κ. Κ. Ζ</w:t>
      </w:r>
      <w:r w:rsidRPr="00A54543">
        <w:rPr>
          <w:rFonts w:ascii="Arial" w:hAnsi="Arial" w:cs="Arial"/>
          <w:lang w:eastAsia="el-GR"/>
        </w:rPr>
        <w:t xml:space="preserve">. </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Το εξιτήριο από την </w:t>
      </w:r>
      <w:r w:rsidR="00924498" w:rsidRPr="00A54543">
        <w:rPr>
          <w:rFonts w:ascii="Arial" w:hAnsi="Arial" w:cs="Arial"/>
          <w:lang w:eastAsia="el-GR"/>
        </w:rPr>
        <w:t>«</w:t>
      </w:r>
      <w:r w:rsidR="00C64696">
        <w:rPr>
          <w:rFonts w:ascii="Arial" w:hAnsi="Arial" w:cs="Arial"/>
          <w:lang w:eastAsia="el-GR"/>
        </w:rPr>
        <w:t>…</w:t>
      </w:r>
      <w:r w:rsidR="00924498">
        <w:rPr>
          <w:rFonts w:ascii="Arial" w:hAnsi="Arial" w:cs="Arial"/>
          <w:lang w:eastAsia="el-GR"/>
        </w:rPr>
        <w:t>…….</w:t>
      </w:r>
      <w:r w:rsidR="00924498" w:rsidRPr="00A54543">
        <w:rPr>
          <w:rFonts w:ascii="Arial" w:hAnsi="Arial" w:cs="Arial"/>
          <w:lang w:eastAsia="el-GR"/>
        </w:rPr>
        <w:t>»</w:t>
      </w:r>
      <w:r w:rsidR="009F04BD" w:rsidRPr="00A54543">
        <w:rPr>
          <w:rFonts w:ascii="Arial" w:hAnsi="Arial" w:cs="Arial"/>
          <w:lang w:eastAsia="el-GR"/>
        </w:rPr>
        <w:t>, καλώς εδόθη στον κ. Ζ.</w:t>
      </w:r>
      <w:r w:rsidRPr="00A54543">
        <w:rPr>
          <w:rFonts w:ascii="Arial" w:hAnsi="Arial" w:cs="Arial"/>
          <w:lang w:eastAsia="el-GR"/>
        </w:rPr>
        <w:t>, διότι μόνο σε δευτεροβάθμιο Νοσηλευτικό Ίδρυμα του δημόσιο ή του ιδιωτικού τομέα, θα μπορούσαν να αντιμετωπιστούν αποτελεσματικά οι λοιμώξεις από τις οποίες έπασχε.</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Το </w:t>
      </w:r>
      <w:r w:rsidR="00C64696">
        <w:rPr>
          <w:rFonts w:ascii="Arial" w:hAnsi="Arial" w:cs="Arial"/>
          <w:lang w:eastAsia="el-GR"/>
        </w:rPr>
        <w:t>«……</w:t>
      </w:r>
      <w:r w:rsidR="00924498">
        <w:rPr>
          <w:rFonts w:ascii="Arial" w:hAnsi="Arial" w:cs="Arial"/>
          <w:lang w:eastAsia="el-GR"/>
        </w:rPr>
        <w:t>…»</w:t>
      </w:r>
      <w:r w:rsidRPr="00A54543">
        <w:rPr>
          <w:rFonts w:ascii="Arial" w:hAnsi="Arial" w:cs="Arial"/>
          <w:lang w:eastAsia="el-GR"/>
        </w:rPr>
        <w:t xml:space="preserve">, όπου νοσηλεύτηκε ο καταγγέλλων μετά το εξιτήριο που έλαβε από το κέντρο </w:t>
      </w:r>
      <w:r w:rsidR="00C64696">
        <w:rPr>
          <w:rFonts w:ascii="Arial" w:hAnsi="Arial" w:cs="Arial"/>
          <w:lang w:eastAsia="el-GR"/>
        </w:rPr>
        <w:t>«……</w:t>
      </w:r>
      <w:r w:rsidR="00924498">
        <w:rPr>
          <w:rFonts w:ascii="Arial" w:hAnsi="Arial" w:cs="Arial"/>
          <w:lang w:eastAsia="el-GR"/>
        </w:rPr>
        <w:t>…..»</w:t>
      </w:r>
      <w:r w:rsidRPr="00A54543">
        <w:rPr>
          <w:rFonts w:ascii="Arial" w:hAnsi="Arial" w:cs="Arial"/>
          <w:lang w:eastAsia="el-GR"/>
        </w:rPr>
        <w:t>, δεν είναι Κ-Α-Α.</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Η εξέταση και η χορήγηση αγωγής από ιατρ</w:t>
      </w:r>
      <w:r w:rsidR="009F04BD" w:rsidRPr="00A54543">
        <w:rPr>
          <w:rFonts w:ascii="Arial" w:hAnsi="Arial" w:cs="Arial"/>
          <w:lang w:eastAsia="el-GR"/>
        </w:rPr>
        <w:t>ό Ψυχίατρο στον κ. Φρ. Ζ.</w:t>
      </w:r>
      <w:r w:rsidRPr="00A54543">
        <w:rPr>
          <w:rFonts w:ascii="Arial" w:hAnsi="Arial" w:cs="Arial"/>
          <w:lang w:eastAsia="el-GR"/>
        </w:rPr>
        <w:t xml:space="preserve"> κατά τη διάρκεια νοσηλείας του στο Κ-Α-Α «</w:t>
      </w:r>
      <w:r w:rsidR="00924498">
        <w:rPr>
          <w:rFonts w:ascii="Arial" w:hAnsi="Arial" w:cs="Arial"/>
          <w:lang w:eastAsia="el-GR"/>
        </w:rPr>
        <w:t>…………</w:t>
      </w:r>
      <w:r w:rsidRPr="00A54543">
        <w:rPr>
          <w:rFonts w:ascii="Arial" w:hAnsi="Arial" w:cs="Arial"/>
          <w:lang w:eastAsia="el-GR"/>
        </w:rPr>
        <w:t xml:space="preserve">», πραγματοποιήθηκε κατ’ εφαρμογή των ισχυουσών διατάξεων του Ν.3418/2005-Κώδικας Ιατρικής Δεοντολογίας. </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Δεν αποτυπώνεται η </w:t>
      </w:r>
      <w:proofErr w:type="spellStart"/>
      <w:r w:rsidRPr="00A54543">
        <w:rPr>
          <w:rFonts w:ascii="Arial" w:hAnsi="Arial" w:cs="Arial"/>
          <w:lang w:eastAsia="el-GR"/>
        </w:rPr>
        <w:t>ιατρο</w:t>
      </w:r>
      <w:proofErr w:type="spellEnd"/>
      <w:r w:rsidRPr="00A54543">
        <w:rPr>
          <w:rFonts w:ascii="Arial" w:hAnsi="Arial" w:cs="Arial"/>
          <w:lang w:eastAsia="el-GR"/>
        </w:rPr>
        <w:t xml:space="preserve"> -νοσηλευτική παρακολούθηση και φροντίδα του καταγγέλλοντος σε καθημερινή βάση στο Κ-Α-Α «ΑΝΑΠΛΑΣΗ», ως οφείλει βάσει των ισχυουσών διατάξεων, διότι δεν καταγράφονται τα ιατρονοσηλευτικά ευρήματα του ασθενούς, </w:t>
      </w:r>
      <w:proofErr w:type="spellStart"/>
      <w:r w:rsidRPr="00A54543">
        <w:rPr>
          <w:rFonts w:ascii="Arial" w:hAnsi="Arial" w:cs="Arial"/>
          <w:lang w:eastAsia="el-GR"/>
        </w:rPr>
        <w:t>καθόλη</w:t>
      </w:r>
      <w:proofErr w:type="spellEnd"/>
      <w:r w:rsidRPr="00A54543">
        <w:rPr>
          <w:rFonts w:ascii="Arial" w:hAnsi="Arial" w:cs="Arial"/>
          <w:lang w:eastAsia="el-GR"/>
        </w:rPr>
        <w:t xml:space="preserve"> τη διάρκεια της νοσηλείας του. Κατ’ αυτόν τον τρόπο, δεν διαπιστώνεται η συχνότητα κυρίως της κλινικής εξέτασης από ιατρό </w:t>
      </w:r>
      <w:proofErr w:type="spellStart"/>
      <w:r w:rsidRPr="00A54543">
        <w:rPr>
          <w:rFonts w:ascii="Arial" w:hAnsi="Arial" w:cs="Arial"/>
          <w:lang w:eastAsia="el-GR"/>
        </w:rPr>
        <w:t>Φυσίατρο</w:t>
      </w:r>
      <w:proofErr w:type="spellEnd"/>
      <w:r w:rsidRPr="00A54543">
        <w:rPr>
          <w:rFonts w:ascii="Arial" w:hAnsi="Arial" w:cs="Arial"/>
          <w:lang w:eastAsia="el-GR"/>
        </w:rPr>
        <w:t xml:space="preserve"> του κέντρου. </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Επιπλέον, οι ιατρικές αξιολογήσεις των ιατρών του Κ-Α-Α «</w:t>
      </w:r>
      <w:r w:rsidR="00C64696">
        <w:rPr>
          <w:rFonts w:ascii="Arial" w:hAnsi="Arial" w:cs="Arial"/>
          <w:lang w:eastAsia="el-GR"/>
        </w:rPr>
        <w:t>……</w:t>
      </w:r>
      <w:r w:rsidR="00924498">
        <w:rPr>
          <w:rFonts w:ascii="Arial" w:hAnsi="Arial" w:cs="Arial"/>
          <w:lang w:eastAsia="el-GR"/>
        </w:rPr>
        <w:t>…</w:t>
      </w:r>
      <w:r w:rsidRPr="00A54543">
        <w:rPr>
          <w:rFonts w:ascii="Arial" w:hAnsi="Arial" w:cs="Arial"/>
          <w:lang w:eastAsia="el-GR"/>
        </w:rPr>
        <w:t>», σε έντυπα του ιατρικού φακέλου του καταγγέλλοντος, για ορισμένες ημέρες της νοσηλείας του, είναι χωρίς υπογραφή και σφραγίδα του εκάστοτε ιατρού, κατά παράβαση των ισχυουσών διατάξεων του Ν.3418/2005 και του ΠΔ 395/1993.</w:t>
      </w:r>
    </w:p>
    <w:p w:rsidR="00384A2B" w:rsidRPr="00A54543" w:rsidRDefault="00384A2B"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Την περίοδο του Φεβρουαρίου του 2011 απουσιάζουν ιατρικές καταγραφές, περί της κατάστασης του ασθενούς, ενημέρωσης του θεράποντος, ή σύστασης από ιατρό του Κ-Α-Α «</w:t>
      </w:r>
      <w:r w:rsidR="00C64696">
        <w:rPr>
          <w:rFonts w:ascii="Arial" w:hAnsi="Arial" w:cs="Arial"/>
          <w:lang w:eastAsia="el-GR"/>
        </w:rPr>
        <w:t>…</w:t>
      </w:r>
      <w:r w:rsidR="00924498">
        <w:rPr>
          <w:rFonts w:ascii="Arial" w:hAnsi="Arial" w:cs="Arial"/>
          <w:lang w:eastAsia="el-GR"/>
        </w:rPr>
        <w:t>…..</w:t>
      </w:r>
      <w:r w:rsidRPr="00A54543">
        <w:rPr>
          <w:rFonts w:ascii="Arial" w:hAnsi="Arial" w:cs="Arial"/>
          <w:lang w:eastAsia="el-GR"/>
        </w:rPr>
        <w:t xml:space="preserve">» για απεικονιστικό έλεγχο, μολονότι ο καταγγέλλων έπασχε από </w:t>
      </w:r>
      <w:proofErr w:type="spellStart"/>
      <w:r w:rsidRPr="00A54543">
        <w:rPr>
          <w:rFonts w:ascii="Arial" w:hAnsi="Arial" w:cs="Arial"/>
          <w:lang w:eastAsia="el-GR"/>
        </w:rPr>
        <w:t>παρεκτοπισθέν</w:t>
      </w:r>
      <w:proofErr w:type="spellEnd"/>
      <w:r w:rsidRPr="00A54543">
        <w:rPr>
          <w:rFonts w:ascii="Arial" w:hAnsi="Arial" w:cs="Arial"/>
          <w:lang w:eastAsia="el-GR"/>
        </w:rPr>
        <w:t xml:space="preserve"> κάταγμα στα υλικά </w:t>
      </w:r>
      <w:proofErr w:type="spellStart"/>
      <w:r w:rsidRPr="00A54543">
        <w:rPr>
          <w:rFonts w:ascii="Arial" w:hAnsi="Arial" w:cs="Arial"/>
          <w:lang w:eastAsia="el-GR"/>
        </w:rPr>
        <w:t>οστεοσύνθεσης</w:t>
      </w:r>
      <w:proofErr w:type="spellEnd"/>
      <w:r w:rsidRPr="00A54543">
        <w:rPr>
          <w:rFonts w:ascii="Arial" w:hAnsi="Arial" w:cs="Arial"/>
          <w:lang w:eastAsia="el-GR"/>
        </w:rPr>
        <w:t>, κατόπιν θραύσης αυτών και υποβλήθηκε στις 2-3-2011, στο Νοσοκομείο ΚΑΤ, σε χειρουργείο αποκατάστασης. Η θορυβώδης κλινική εικόνα του ασθενούς στην πάσχουσα περιοχή, ή δεν έγινε αντιληπτή ή δεν αξιολογήθηκε στο βαθμό που θα έπρεπε, χωρίς όμως να επιφέρει αξιόποινο αποτέλεσμα (σωματική βλάβη).</w:t>
      </w:r>
    </w:p>
    <w:p w:rsidR="00384A2B" w:rsidRPr="00A54543" w:rsidRDefault="00384A2B" w:rsidP="00384A2B">
      <w:pPr>
        <w:spacing w:after="0" w:line="240" w:lineRule="auto"/>
        <w:jc w:val="both"/>
        <w:rPr>
          <w:rFonts w:ascii="Arial" w:hAnsi="Arial" w:cs="Arial"/>
          <w:lang w:eastAsia="el-GR"/>
        </w:rPr>
      </w:pPr>
    </w:p>
    <w:p w:rsidR="00384A2B" w:rsidRPr="00A54543" w:rsidRDefault="00384A2B" w:rsidP="00C1480C">
      <w:pPr>
        <w:pStyle w:val="20083"/>
      </w:pPr>
      <w:r w:rsidRPr="00A54543">
        <w:t>ΠΡΟΤΑΣΕΙΣ</w:t>
      </w:r>
    </w:p>
    <w:p w:rsidR="00384A2B" w:rsidRPr="00A54543" w:rsidRDefault="00384A2B"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Η παρούσα έκθεση ελέγχου, να διαβιβαστεί στην Περιφέρεια Αττικής, προκειμένου να μεριμνήσει για την απόδοση των προβλεπόμενων ποινών, που αφορούν τις παραβάσεις των σημ. </w:t>
      </w:r>
      <w:proofErr w:type="spellStart"/>
      <w:r w:rsidRPr="00A54543">
        <w:rPr>
          <w:rFonts w:ascii="Arial" w:eastAsiaTheme="minorHAnsi" w:hAnsi="Arial" w:cs="Arial"/>
        </w:rPr>
        <w:t>γγ</w:t>
      </w:r>
      <w:proofErr w:type="spellEnd"/>
      <w:r w:rsidRPr="00A54543">
        <w:rPr>
          <w:rFonts w:ascii="Arial" w:eastAsiaTheme="minorHAnsi" w:hAnsi="Arial" w:cs="Arial"/>
        </w:rPr>
        <w:t xml:space="preserve"> και </w:t>
      </w:r>
      <w:proofErr w:type="spellStart"/>
      <w:r w:rsidRPr="00A54543">
        <w:rPr>
          <w:rFonts w:ascii="Arial" w:eastAsiaTheme="minorHAnsi" w:hAnsi="Arial" w:cs="Arial"/>
        </w:rPr>
        <w:t>δδ</w:t>
      </w:r>
      <w:proofErr w:type="spellEnd"/>
      <w:r w:rsidRPr="00A54543">
        <w:rPr>
          <w:rFonts w:ascii="Arial" w:eastAsiaTheme="minorHAnsi" w:hAnsi="Arial" w:cs="Arial"/>
        </w:rPr>
        <w:t xml:space="preserve"> της παρ. 1γ του άρθ. 24 του ΠΔ 395/1993, διαπραχθείσες από τον Επιστημονικό Δ/</w:t>
      </w:r>
      <w:proofErr w:type="spellStart"/>
      <w:r w:rsidRPr="00A54543">
        <w:rPr>
          <w:rFonts w:ascii="Arial" w:eastAsiaTheme="minorHAnsi" w:hAnsi="Arial" w:cs="Arial"/>
        </w:rPr>
        <w:t>ντή</w:t>
      </w:r>
      <w:proofErr w:type="spellEnd"/>
      <w:r w:rsidRPr="00A54543">
        <w:rPr>
          <w:rFonts w:ascii="Arial" w:eastAsiaTheme="minorHAnsi" w:hAnsi="Arial" w:cs="Arial"/>
        </w:rPr>
        <w:t xml:space="preserve"> </w:t>
      </w:r>
      <w:proofErr w:type="spellStart"/>
      <w:r w:rsidRPr="00A54543">
        <w:rPr>
          <w:rFonts w:ascii="Arial" w:eastAsiaTheme="minorHAnsi" w:hAnsi="Arial" w:cs="Arial"/>
        </w:rPr>
        <w:t>Φυσίατρο</w:t>
      </w:r>
      <w:proofErr w:type="spellEnd"/>
      <w:r w:rsidRPr="00A54543">
        <w:rPr>
          <w:rFonts w:ascii="Arial" w:eastAsiaTheme="minorHAnsi" w:hAnsi="Arial" w:cs="Arial"/>
        </w:rPr>
        <w:t xml:space="preserve"> του </w:t>
      </w:r>
      <w:r w:rsidR="009F04BD" w:rsidRPr="00A54543">
        <w:rPr>
          <w:rFonts w:ascii="Arial" w:eastAsiaTheme="minorHAnsi" w:hAnsi="Arial" w:cs="Arial"/>
        </w:rPr>
        <w:t>Κ-Α-Α «</w:t>
      </w:r>
      <w:r w:rsidR="00924498">
        <w:rPr>
          <w:rFonts w:ascii="Arial" w:eastAsiaTheme="minorHAnsi" w:hAnsi="Arial" w:cs="Arial"/>
        </w:rPr>
        <w:t>……………</w:t>
      </w:r>
      <w:r w:rsidR="009F04BD" w:rsidRPr="00A54543">
        <w:rPr>
          <w:rFonts w:ascii="Arial" w:eastAsiaTheme="minorHAnsi" w:hAnsi="Arial" w:cs="Arial"/>
        </w:rPr>
        <w:t>» κ. Κ. Ζ.</w:t>
      </w:r>
      <w:r w:rsidRPr="00A54543">
        <w:rPr>
          <w:rFonts w:ascii="Arial" w:eastAsiaTheme="minorHAnsi" w:hAnsi="Arial" w:cs="Arial"/>
        </w:rPr>
        <w:t>, όπως αναφέρονται στο κεφ. Ζ.2. των Συμπερασμάτων.</w:t>
      </w:r>
    </w:p>
    <w:p w:rsidR="00384A2B" w:rsidRPr="00A54543" w:rsidRDefault="00384A2B"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Η παρούσα έκθεση ελέγχου, να διαβιβαστεί στον Ι.Σ.Α., προκειμένου να μεριμνήσει για την απόδοση των προβλεπόμενων ποινών, περί μη εφαρμογής των διατάξεων του άρθρ. 14 του Ν.3418/2005 σε συνδυασμό με παραβάσεις των σημ. </w:t>
      </w:r>
      <w:proofErr w:type="spellStart"/>
      <w:r w:rsidRPr="00A54543">
        <w:rPr>
          <w:rFonts w:ascii="Arial" w:eastAsiaTheme="minorHAnsi" w:hAnsi="Arial" w:cs="Arial"/>
        </w:rPr>
        <w:t>γγ</w:t>
      </w:r>
      <w:proofErr w:type="spellEnd"/>
      <w:r w:rsidRPr="00A54543">
        <w:rPr>
          <w:rFonts w:ascii="Arial" w:eastAsiaTheme="minorHAnsi" w:hAnsi="Arial" w:cs="Arial"/>
        </w:rPr>
        <w:t xml:space="preserve"> και </w:t>
      </w:r>
      <w:proofErr w:type="spellStart"/>
      <w:r w:rsidRPr="00A54543">
        <w:rPr>
          <w:rFonts w:ascii="Arial" w:eastAsiaTheme="minorHAnsi" w:hAnsi="Arial" w:cs="Arial"/>
        </w:rPr>
        <w:t>δδ</w:t>
      </w:r>
      <w:proofErr w:type="spellEnd"/>
      <w:r w:rsidRPr="00A54543">
        <w:rPr>
          <w:rFonts w:ascii="Arial" w:eastAsiaTheme="minorHAnsi" w:hAnsi="Arial" w:cs="Arial"/>
        </w:rPr>
        <w:t xml:space="preserve"> της παρ. 1γ του άρθ. 24 του Π.Δ. 395/1993, από τον Επιστημονικό Δ/</w:t>
      </w:r>
      <w:proofErr w:type="spellStart"/>
      <w:r w:rsidRPr="00A54543">
        <w:rPr>
          <w:rFonts w:ascii="Arial" w:eastAsiaTheme="minorHAnsi" w:hAnsi="Arial" w:cs="Arial"/>
        </w:rPr>
        <w:t>ντή</w:t>
      </w:r>
      <w:proofErr w:type="spellEnd"/>
      <w:r w:rsidRPr="00A54543">
        <w:rPr>
          <w:rFonts w:ascii="Arial" w:eastAsiaTheme="minorHAnsi" w:hAnsi="Arial" w:cs="Arial"/>
        </w:rPr>
        <w:t xml:space="preserve"> </w:t>
      </w:r>
      <w:proofErr w:type="spellStart"/>
      <w:r w:rsidRPr="00A54543">
        <w:rPr>
          <w:rFonts w:ascii="Arial" w:eastAsiaTheme="minorHAnsi" w:hAnsi="Arial" w:cs="Arial"/>
        </w:rPr>
        <w:t>Φυσίατρο</w:t>
      </w:r>
      <w:proofErr w:type="spellEnd"/>
      <w:r w:rsidRPr="00A54543">
        <w:rPr>
          <w:rFonts w:ascii="Arial" w:eastAsiaTheme="minorHAnsi" w:hAnsi="Arial" w:cs="Arial"/>
        </w:rPr>
        <w:t xml:space="preserve"> του </w:t>
      </w:r>
      <w:r w:rsidR="009F04BD" w:rsidRPr="00A54543">
        <w:rPr>
          <w:rFonts w:ascii="Arial" w:eastAsiaTheme="minorHAnsi" w:hAnsi="Arial" w:cs="Arial"/>
        </w:rPr>
        <w:t>Κ-Α-Α «</w:t>
      </w:r>
      <w:r w:rsidR="00924498">
        <w:rPr>
          <w:rFonts w:ascii="Arial" w:eastAsiaTheme="minorHAnsi" w:hAnsi="Arial" w:cs="Arial"/>
        </w:rPr>
        <w:t>……………….</w:t>
      </w:r>
      <w:r w:rsidR="009F04BD" w:rsidRPr="00A54543">
        <w:rPr>
          <w:rFonts w:ascii="Arial" w:eastAsiaTheme="minorHAnsi" w:hAnsi="Arial" w:cs="Arial"/>
        </w:rPr>
        <w:t>» κ. Κ. Ζ.</w:t>
      </w:r>
      <w:r w:rsidRPr="00A54543">
        <w:rPr>
          <w:rFonts w:ascii="Arial" w:eastAsiaTheme="minorHAnsi" w:hAnsi="Arial" w:cs="Arial"/>
        </w:rPr>
        <w:t>, όπως αναφέρονται στο κεφ. Ζ.2. των Συμπερασμάτων.</w:t>
      </w:r>
    </w:p>
    <w:p w:rsidR="00384A2B" w:rsidRPr="00A54543" w:rsidRDefault="00384A2B"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Διοίκηση του Κ-Α-Α «</w:t>
      </w:r>
      <w:r w:rsidR="00924498">
        <w:rPr>
          <w:rFonts w:ascii="Arial" w:eastAsiaTheme="minorHAnsi" w:hAnsi="Arial" w:cs="Arial"/>
        </w:rPr>
        <w:t>……………</w:t>
      </w:r>
      <w:r w:rsidRPr="00A54543">
        <w:rPr>
          <w:rFonts w:ascii="Arial" w:eastAsiaTheme="minorHAnsi" w:hAnsi="Arial" w:cs="Arial"/>
        </w:rPr>
        <w:t xml:space="preserve">», να μεριμνήσει έτσι ώστε να καταγράφεται στα φύλλα νοσηλείας, η καθημερινή </w:t>
      </w:r>
      <w:proofErr w:type="spellStart"/>
      <w:r w:rsidRPr="00A54543">
        <w:rPr>
          <w:rFonts w:ascii="Arial" w:eastAsiaTheme="minorHAnsi" w:hAnsi="Arial" w:cs="Arial"/>
        </w:rPr>
        <w:t>κλινικο</w:t>
      </w:r>
      <w:proofErr w:type="spellEnd"/>
      <w:r w:rsidRPr="00A54543">
        <w:rPr>
          <w:rFonts w:ascii="Arial" w:eastAsiaTheme="minorHAnsi" w:hAnsi="Arial" w:cs="Arial"/>
        </w:rPr>
        <w:t>-εργαστηριακή εξέταση των νοσηλευομένων από ιατρούς του κέντρου ή θεράποντες των ασθενών, αφού τα υπογράφουν και τα σφραγίζουν, υλοποιώντας τα οριζόμενα στις εν ισχύ διατάξεις.</w:t>
      </w:r>
    </w:p>
    <w:p w:rsidR="007B7D1C" w:rsidRPr="00A54543" w:rsidRDefault="007B7D1C" w:rsidP="00C73B20">
      <w:pPr>
        <w:spacing w:after="0"/>
      </w:pPr>
    </w:p>
    <w:p w:rsidR="007C6069" w:rsidRPr="00A54543" w:rsidRDefault="00F46998" w:rsidP="00F46998">
      <w:pPr>
        <w:spacing w:after="0" w:line="240" w:lineRule="auto"/>
        <w:ind w:right="26"/>
        <w:jc w:val="both"/>
        <w:rPr>
          <w:rFonts w:ascii="Arial" w:eastAsiaTheme="minorHAnsi" w:hAnsi="Arial" w:cs="Arial"/>
          <w:b/>
          <w:color w:val="000000" w:themeColor="text1"/>
        </w:rPr>
      </w:pPr>
      <w:r w:rsidRPr="00A54543">
        <w:rPr>
          <w:rFonts w:ascii="Arial" w:eastAsiaTheme="minorHAnsi" w:hAnsi="Arial" w:cs="Arial"/>
          <w:b/>
        </w:rPr>
        <w:t xml:space="preserve">3. </w:t>
      </w:r>
      <w:r w:rsidR="007C6069" w:rsidRPr="00A54543">
        <w:rPr>
          <w:rFonts w:ascii="Arial" w:eastAsiaTheme="minorHAnsi" w:hAnsi="Arial" w:cs="Arial"/>
          <w:b/>
        </w:rPr>
        <w:t xml:space="preserve">Ιδιωτικά διαγνωστικά κέντρα και ιδιωτικούς φορείς παροχής πρωτοβάθμιας    Φροντίδας Υγείας ως προς την άδεια και την νομιμότητα λειτουργίας τους, το εξοπλισμό τους και την τήρηση των όρων υγιεινής και ασφάλειας και τα μέτρα προστασίας, </w:t>
      </w:r>
      <w:r w:rsidR="007C6069" w:rsidRPr="00A54543">
        <w:rPr>
          <w:rFonts w:ascii="Arial" w:eastAsiaTheme="minorHAnsi" w:hAnsi="Arial" w:cs="Arial"/>
          <w:b/>
          <w:color w:val="000000" w:themeColor="text1"/>
        </w:rPr>
        <w:t xml:space="preserve">την παροχή υπηρεσιών στους χρήστες υπηρεσιών υγείας, τους </w:t>
      </w:r>
      <w:r w:rsidR="007C6069" w:rsidRPr="00A54543">
        <w:rPr>
          <w:rFonts w:ascii="Arial" w:eastAsiaTheme="minorHAnsi" w:hAnsi="Arial" w:cs="Arial"/>
          <w:b/>
          <w:color w:val="000000" w:themeColor="text1"/>
        </w:rPr>
        <w:lastRenderedPageBreak/>
        <w:t>ελεγκτικούς μηχανισμούς και την επίβλεψη από  τις αρμόδιες υπηρεσίες της περιφερειακής διοίκησης.</w:t>
      </w:r>
    </w:p>
    <w:p w:rsidR="007C6069" w:rsidRPr="00A54543" w:rsidRDefault="007C6069" w:rsidP="007C6069">
      <w:pPr>
        <w:spacing w:after="0" w:line="240" w:lineRule="auto"/>
        <w:ind w:left="426" w:right="26" w:hanging="426"/>
        <w:jc w:val="both"/>
        <w:rPr>
          <w:rFonts w:ascii="Arial" w:eastAsiaTheme="minorHAnsi" w:hAnsi="Arial" w:cs="Arial"/>
        </w:rPr>
      </w:pPr>
      <w:r w:rsidRPr="00A54543">
        <w:rPr>
          <w:rFonts w:ascii="Arial" w:eastAsiaTheme="minorHAnsi" w:hAnsi="Arial" w:cs="Arial"/>
          <w:color w:val="000000" w:themeColor="text1"/>
        </w:rPr>
        <w:t xml:space="preserve">  </w:t>
      </w:r>
    </w:p>
    <w:p w:rsidR="007C6069" w:rsidRPr="00A54543" w:rsidRDefault="007C6069" w:rsidP="007C6069">
      <w:pPr>
        <w:ind w:left="786"/>
        <w:rPr>
          <w:rFonts w:ascii="Arial" w:eastAsiaTheme="minorHAnsi" w:hAnsi="Arial" w:cs="Arial"/>
          <w:color w:val="000000" w:themeColor="text1"/>
          <w:u w:val="single"/>
        </w:rPr>
      </w:pPr>
      <w:r w:rsidRPr="00A54543">
        <w:rPr>
          <w:rFonts w:ascii="Arial" w:eastAsiaTheme="minorHAnsi" w:hAnsi="Arial" w:cs="Arial"/>
          <w:color w:val="000000" w:themeColor="text1"/>
          <w:u w:val="single"/>
        </w:rPr>
        <w:t xml:space="preserve">«Διενέργεια ελέγχου </w:t>
      </w:r>
      <w:r w:rsidR="00803BDE">
        <w:rPr>
          <w:rFonts w:ascii="Arial" w:eastAsiaTheme="minorHAnsi" w:hAnsi="Arial" w:cs="Arial"/>
          <w:color w:val="000000" w:themeColor="text1"/>
          <w:u w:val="single"/>
        </w:rPr>
        <w:t xml:space="preserve">σε τέσσερα (4) </w:t>
      </w:r>
      <w:r w:rsidRPr="00A54543">
        <w:rPr>
          <w:rFonts w:ascii="Arial" w:eastAsiaTheme="minorHAnsi" w:hAnsi="Arial" w:cs="Arial"/>
          <w:color w:val="000000" w:themeColor="text1"/>
          <w:u w:val="single"/>
        </w:rPr>
        <w:t xml:space="preserve"> διαγνωστικά Εργαστήρια</w:t>
      </w:r>
      <w:r w:rsidR="00803BDE">
        <w:rPr>
          <w:rFonts w:ascii="Arial" w:eastAsiaTheme="minorHAnsi" w:hAnsi="Arial" w:cs="Arial"/>
          <w:color w:val="000000" w:themeColor="text1"/>
          <w:u w:val="single"/>
        </w:rPr>
        <w:t>,</w:t>
      </w:r>
      <w:r w:rsidRPr="00A54543">
        <w:rPr>
          <w:rFonts w:ascii="Arial" w:eastAsiaTheme="minorHAnsi" w:hAnsi="Arial" w:cs="Arial"/>
          <w:color w:val="000000" w:themeColor="text1"/>
          <w:u w:val="single"/>
        </w:rPr>
        <w:t xml:space="preserve"> </w:t>
      </w:r>
      <w:r w:rsidR="00803BDE">
        <w:rPr>
          <w:rFonts w:ascii="Arial" w:eastAsiaTheme="minorHAnsi" w:hAnsi="Arial" w:cs="Arial"/>
          <w:color w:val="000000" w:themeColor="text1"/>
          <w:u w:val="single"/>
        </w:rPr>
        <w:t xml:space="preserve"> </w:t>
      </w:r>
      <w:r w:rsidRPr="00A54543">
        <w:rPr>
          <w:rFonts w:ascii="Arial" w:eastAsiaTheme="minorHAnsi" w:hAnsi="Arial" w:cs="Arial"/>
          <w:color w:val="000000" w:themeColor="text1"/>
          <w:u w:val="single"/>
        </w:rPr>
        <w:t>όσον αφορά την καλή λειτουργία τους και διερεύνηση των αναφερομένων σε έγγραφο του Ε.Ο.Π.Υ.Υ.»</w:t>
      </w:r>
    </w:p>
    <w:p w:rsidR="007C6069" w:rsidRPr="00A54543" w:rsidRDefault="007C6069" w:rsidP="007C6069">
      <w:pPr>
        <w:pStyle w:val="20083"/>
      </w:pPr>
      <w:r w:rsidRPr="00A54543">
        <w:t>ΔΙΑΠΙΣΤΩΣΕΙΣ:</w:t>
      </w:r>
    </w:p>
    <w:p w:rsidR="007C6069" w:rsidRPr="00A54543" w:rsidRDefault="007C6069" w:rsidP="007C6069">
      <w:pPr>
        <w:spacing w:line="240" w:lineRule="auto"/>
        <w:jc w:val="both"/>
        <w:rPr>
          <w:rFonts w:ascii="Arial" w:eastAsiaTheme="minorHAnsi" w:hAnsi="Arial" w:cs="Arial"/>
          <w:color w:val="000000" w:themeColor="text1"/>
        </w:rPr>
      </w:pPr>
      <w:r w:rsidRPr="00A54543">
        <w:rPr>
          <w:rFonts w:ascii="Arial" w:eastAsiaTheme="minorHAnsi" w:hAnsi="Arial" w:cs="Arial"/>
          <w:color w:val="000000" w:themeColor="text1"/>
        </w:rPr>
        <w:t xml:space="preserve">Συνοπτικά από τον έλεγχο των τεσσάρων διαγνωστικών κέντρων διαπιστώθηκε ότι δεν έχουν τεθεί  σε εφαρμογή σημαντικά σημεία της βασικής νομοθεσίας που διέπει την οργάνωση και λειτουργία των υπό έλεγχο φορέων (Π.Δ 84/2001), ενώ λόγω των συνεχών </w:t>
      </w:r>
      <w:r w:rsidR="00803BDE">
        <w:rPr>
          <w:rFonts w:ascii="Arial" w:eastAsiaTheme="minorHAnsi" w:hAnsi="Arial" w:cs="Arial"/>
          <w:color w:val="000000" w:themeColor="text1"/>
        </w:rPr>
        <w:t>θεσμικών-κανονιστικών μεταβολών</w:t>
      </w:r>
      <w:r w:rsidRPr="00A54543">
        <w:rPr>
          <w:rFonts w:ascii="Arial" w:eastAsiaTheme="minorHAnsi" w:hAnsi="Arial" w:cs="Arial"/>
          <w:color w:val="000000" w:themeColor="text1"/>
        </w:rPr>
        <w:t xml:space="preserve">  (μεταβίβαση αρμοδιοτήτων, κατάργηση υπηρεσιών, μεταβολές προτύπων κλπ), επικρατεί σύγχυση και ανασταλτικότατα στην υλοποίηση αποφάσεων και την διενέργεια ελέγχων.</w:t>
      </w:r>
    </w:p>
    <w:p w:rsidR="007C6069" w:rsidRPr="00A54543" w:rsidRDefault="007C6069" w:rsidP="007C6069">
      <w:pPr>
        <w:rPr>
          <w:rFonts w:ascii="Arial" w:eastAsiaTheme="minorHAnsi" w:hAnsi="Arial" w:cs="Arial"/>
          <w:color w:val="000000" w:themeColor="text1"/>
        </w:rPr>
      </w:pPr>
      <w:r w:rsidRPr="00A54543">
        <w:rPr>
          <w:rFonts w:ascii="Arial" w:eastAsiaTheme="minorHAnsi" w:hAnsi="Arial" w:cs="Arial"/>
          <w:color w:val="000000" w:themeColor="text1"/>
        </w:rPr>
        <w:t xml:space="preserve">Συγκεκριμένα: </w:t>
      </w:r>
    </w:p>
    <w:p w:rsidR="007C6069" w:rsidRPr="00A54543" w:rsidRDefault="007C6069"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Παραβάσεις της εν ισχύ νομοθεσίας από τις ελεγχόμενες μονάδες, που αφορούν κυρίως τα ακόλουθα: </w:t>
      </w:r>
    </w:p>
    <w:p w:rsidR="007C6069" w:rsidRPr="00A54543" w:rsidRDefault="007C6069" w:rsidP="00F83879">
      <w:pPr>
        <w:pStyle w:val="20081"/>
      </w:pPr>
      <w:r w:rsidRPr="00A54543">
        <w:t>απουσία των επιστημονικά υπευθύνων, καθώς και των αντικαταστατών τους σε ορισμένα ή σε όλα τα τμήματα, κατά τη διάρκεια λειτουργίας τους,</w:t>
      </w:r>
    </w:p>
    <w:p w:rsidR="007C6069" w:rsidRPr="00A54543" w:rsidRDefault="007C6069" w:rsidP="00F83879">
      <w:pPr>
        <w:pStyle w:val="20081"/>
      </w:pPr>
      <w:r w:rsidRPr="00A54543">
        <w:t xml:space="preserve">λειτουργία ή παρουσίαση τμημάτων, χωρίς τη σχετική άδεια από αρμόδια υπηρεσία, </w:t>
      </w:r>
    </w:p>
    <w:p w:rsidR="007C6069" w:rsidRPr="00A54543" w:rsidRDefault="007C6069" w:rsidP="00F83879">
      <w:pPr>
        <w:pStyle w:val="20081"/>
      </w:pPr>
      <w:r w:rsidRPr="00A54543">
        <w:t>εκτέλεση ανάλυσης βιολογικών υλικών σε εγκαταστάσεις εκτός του φορέα, χωρίς τη σχετική ειδική άδεια μεταφοράς διαγνωστικών δειγμάτων,</w:t>
      </w:r>
    </w:p>
    <w:p w:rsidR="007C6069" w:rsidRPr="00A54543" w:rsidRDefault="007C6069" w:rsidP="00F83879">
      <w:pPr>
        <w:pStyle w:val="20081"/>
      </w:pPr>
      <w:r w:rsidRPr="00A54543">
        <w:t>παραλείψεις στην άσκηση αρμοδιοτήτων των επιστημονικά υπευθύνων,</w:t>
      </w:r>
    </w:p>
    <w:p w:rsidR="007C6069" w:rsidRPr="00A54543" w:rsidRDefault="007C6069" w:rsidP="00F83879">
      <w:pPr>
        <w:pStyle w:val="20081"/>
      </w:pPr>
      <w:r w:rsidRPr="00A54543">
        <w:t>αποκλίσεις με προσαύξηση ως και εννέα φορές, για διαγνωστικές εξετάσεις για χρήστες που προσέρχονται, χωρίς παραπεμπτικό από ασφαλιστικό φορέα, ……</w:t>
      </w:r>
    </w:p>
    <w:p w:rsidR="007C6069" w:rsidRPr="00A54543" w:rsidRDefault="007C6069" w:rsidP="00F83879">
      <w:pPr>
        <w:pStyle w:val="20081"/>
      </w:pPr>
      <w:r w:rsidRPr="00A54543">
        <w:t>Μη κατοχή Πιστοποιητικού τήρησης ποιότητας.</w:t>
      </w:r>
    </w:p>
    <w:p w:rsidR="007C6069" w:rsidRPr="00A54543" w:rsidRDefault="007C6069" w:rsidP="00F83879">
      <w:pPr>
        <w:pStyle w:val="20081"/>
      </w:pPr>
      <w:r w:rsidRPr="00A54543">
        <w:t xml:space="preserve">Μη ορισμός ή σύμβαση με Ιατρό Εργασίας, Τεχνικό Ασφαλείας με σύνταξη γραπτής έκθεσης επαγγελματικού κινδύνου </w:t>
      </w:r>
    </w:p>
    <w:p w:rsidR="007C6069" w:rsidRPr="00A54543" w:rsidRDefault="007C6069" w:rsidP="00F83879">
      <w:pPr>
        <w:pStyle w:val="20081"/>
      </w:pPr>
      <w:r w:rsidRPr="00A54543">
        <w:t>Μη σύναψη σύμβασης με εταιρεία  για διαχείριση  Ε.Ι.Α., από ελεγχόμενη μονάδα.</w:t>
      </w:r>
    </w:p>
    <w:p w:rsidR="007C6069" w:rsidRPr="00A54543" w:rsidRDefault="007C6069" w:rsidP="00F83879">
      <w:pPr>
        <w:pStyle w:val="20081"/>
      </w:pPr>
      <w:r w:rsidRPr="00A54543">
        <w:t>Μη κατοχή Αδείας από Αρχή Προστασίας Δεδομένων Προσωπικού Χαρακτήρα για τήρηση αρχείων εξετάσεων.</w:t>
      </w:r>
    </w:p>
    <w:p w:rsidR="007C6069" w:rsidRPr="00A54543" w:rsidRDefault="007C6069" w:rsidP="00F83879">
      <w:pPr>
        <w:pStyle w:val="20081"/>
      </w:pPr>
      <w:r w:rsidRPr="00A54543">
        <w:t xml:space="preserve">Χρήση μη επιτρεπτού όρου, στην ονομασία της υγειονομικής μονάδας </w:t>
      </w:r>
      <w:r w:rsidR="00803BDE">
        <w:t xml:space="preserve"> σε δύο ελεγχόμενους φορείς.</w:t>
      </w:r>
    </w:p>
    <w:p w:rsidR="007C6069" w:rsidRPr="00A54543" w:rsidRDefault="007C6069" w:rsidP="00C73B20">
      <w:pPr>
        <w:spacing w:after="0"/>
        <w:rPr>
          <w:rFonts w:ascii="Arial" w:eastAsiaTheme="minorHAnsi" w:hAnsi="Arial" w:cs="Arial"/>
          <w:color w:val="000000" w:themeColor="text1"/>
        </w:rPr>
      </w:pPr>
    </w:p>
    <w:p w:rsidR="007C6069" w:rsidRPr="00A54543" w:rsidRDefault="007C6069"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Παραβάσεις της εν ισχύ νομοθεσίας από τις εμπλεκόμενες υπηρεσίες-φορείς, που αφορούν κυρίως τα ακόλουθα: </w:t>
      </w:r>
    </w:p>
    <w:p w:rsidR="007C6069" w:rsidRPr="00A54543" w:rsidRDefault="007C6069" w:rsidP="007C6069">
      <w:pPr>
        <w:spacing w:after="0" w:line="240" w:lineRule="auto"/>
        <w:jc w:val="both"/>
        <w:rPr>
          <w:rFonts w:ascii="Arial" w:hAnsi="Arial" w:cs="Arial"/>
        </w:rPr>
      </w:pPr>
    </w:p>
    <w:p w:rsidR="007C6069" w:rsidRPr="00A54543" w:rsidRDefault="007C6069" w:rsidP="00F83879">
      <w:pPr>
        <w:pStyle w:val="20081"/>
      </w:pPr>
      <w:r w:rsidRPr="00A54543">
        <w:t>Αναφορικά με τον Ιατρικό Σύλλογο Αθηνών (Ι.Σ.Α.)  προέκυψαν τα κάτωθι:</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παρατυπίες στις βεβαιώσεις λειτουργίας των υπό έλεγχο μονάδων, όσον αφορά το μη ορισμό αντικαταστατών επιστημονικά υπευθύνων, και στη μη τήρηση των εκ της νομοθεσίας προϋποθέσεων για τον ορισμό επιστημονικά υπευθύνων.</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Έκδοση Βεβαίωσης Λειτουργίας με μη επιτρεπτό όρο στην ονομασία της υγειονομικής μονάδας.</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lastRenderedPageBreak/>
        <w:t>Μη εφαρμογή της παρ. 4 του άρθρ. 16 του ΠΔ 84/2001, αναφορικά με διενέργεια ετήσιων τακτικών ελέγχων στους φορείς ΠΦΥ της ευθύνης του.</w:t>
      </w:r>
    </w:p>
    <w:p w:rsidR="007C6069" w:rsidRPr="00A54543" w:rsidRDefault="007C6069" w:rsidP="00F83879">
      <w:pPr>
        <w:pStyle w:val="20081"/>
      </w:pPr>
      <w:r w:rsidRPr="00A54543">
        <w:t>Αναφορικά με την Περιφέρεια Αττικής προέκυψαν τα κάτωθι:</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παρατυπίες σε βεβαίωση λειτουργίας υπό έλεγχο μονάδας, όσον αφορά το μη ορισμό αντικαταστατών επιστημονικά υπευθύνων, και στη μη τήρηση των εκ της νομοθεσίας προϋποθέσεων για τον ορισμό επιστημονικά υπευθύνων.</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Έκδοση Βεβαίωσης Λειτουργίας με μη επιτρεπτό όρο στην ονομασία της υγειονομικής μονάδας</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Μη εκτέλεση υποχρέωσης, ως προς τη συλλογή και αποστολή στην Ε.Ε.Α.Ε. των ετήσιων στατιστικών στοιχείων, όπως ορίζει το άρθρ. 19 της Υ.Α. αρ. ΔΥΓ2/οικ.154949/03.12.2010 (ΦΕΚ 1918/τ.Β’/10.12.2010),τον Ιανουάριο 2014.</w:t>
      </w:r>
    </w:p>
    <w:p w:rsidR="00307334"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Αδυναμία εκτέλεσης του ετήσιου τακτικού έλεγχου των ιδιωτικών φορέων παροχή ΠΦΥ της ευθύνης της, όπως προβλέπεται από την παρ. 4 του άρθρ. 16 του ΠΔ 84/2001, εξαιτίας αναφερόμενης έλλειψης εξειδικευμένου προσωπικού και απαραίτητου εξοπλισμού.</w:t>
      </w:r>
    </w:p>
    <w:p w:rsidR="007C6069" w:rsidRPr="00A54543" w:rsidRDefault="007C6069" w:rsidP="00F83879">
      <w:pPr>
        <w:pStyle w:val="20081"/>
      </w:pPr>
      <w:r w:rsidRPr="00A54543">
        <w:t>Αναφορικά με τις αρμόδιες Δ/νσεις του Υπουργείου Υγείας προέκυψαν τα κάτωθι:</w:t>
      </w:r>
    </w:p>
    <w:p w:rsidR="007C6069" w:rsidRPr="00A54543" w:rsidRDefault="00CB1CDC" w:rsidP="00CB1CDC">
      <w:pPr>
        <w:spacing w:before="80" w:after="80"/>
        <w:ind w:left="1440"/>
        <w:jc w:val="both"/>
        <w:rPr>
          <w:rFonts w:ascii="Arial" w:eastAsiaTheme="minorHAnsi" w:hAnsi="Arial" w:cs="Arial"/>
        </w:rPr>
      </w:pPr>
      <w:r w:rsidRPr="00A54543">
        <w:rPr>
          <w:rFonts w:ascii="Arial" w:eastAsiaTheme="minorHAnsi" w:hAnsi="Arial" w:cs="Arial"/>
        </w:rPr>
        <w:t xml:space="preserve"> </w:t>
      </w:r>
      <w:r w:rsidR="007C6069" w:rsidRPr="00A54543">
        <w:rPr>
          <w:rFonts w:ascii="Arial" w:eastAsiaTheme="minorHAnsi" w:hAnsi="Arial" w:cs="Arial"/>
        </w:rPr>
        <w:t>1. Δ/ση Π.Φ.Υ.:</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Δεν έχει υλοποιηθεί η υποχρέωση ηλεκτρονικής υποβολής δεδομένων των φορέων Π.Φ.Υ. σε αρμόδια υπηρεσία του Υ.Υ. Η εμπλεκόμενη υπηρεσία (Δ/</w:t>
      </w:r>
      <w:proofErr w:type="spellStart"/>
      <w:r w:rsidRPr="00A54543">
        <w:rPr>
          <w:rFonts w:ascii="Arial" w:hAnsi="Arial" w:cs="Arial"/>
          <w:color w:val="000000"/>
        </w:rPr>
        <w:t>νσ</w:t>
      </w:r>
      <w:proofErr w:type="spellEnd"/>
      <w:r w:rsidRPr="00A54543">
        <w:rPr>
          <w:rFonts w:ascii="Arial" w:hAnsi="Arial" w:cs="Arial"/>
          <w:color w:val="000000"/>
        </w:rPr>
        <w:t xml:space="preserve">η Π.Φ.Υ.) επικαλείται μη χρήση των </w:t>
      </w:r>
      <w:proofErr w:type="spellStart"/>
      <w:r w:rsidRPr="00A54543">
        <w:rPr>
          <w:rFonts w:ascii="Arial" w:hAnsi="Arial" w:cs="Arial"/>
          <w:color w:val="000000"/>
        </w:rPr>
        <w:t>προτυποποιημένων</w:t>
      </w:r>
      <w:proofErr w:type="spellEnd"/>
      <w:r w:rsidRPr="00A54543">
        <w:rPr>
          <w:rFonts w:ascii="Arial" w:hAnsi="Arial" w:cs="Arial"/>
          <w:color w:val="000000"/>
        </w:rPr>
        <w:t xml:space="preserve"> εντύπων από τους φορείς ΠΦΥ, καθώς και έλλειψη ολοκληρωμένου πληροφοριακού συστήματος για την καταχώρηση των εν λόγω δεδομένων, το οποίο αφορά αρμοδιότητα άλλης δ/</w:t>
      </w:r>
      <w:proofErr w:type="spellStart"/>
      <w:r w:rsidRPr="00A54543">
        <w:rPr>
          <w:rFonts w:ascii="Arial" w:hAnsi="Arial" w:cs="Arial"/>
          <w:color w:val="000000"/>
        </w:rPr>
        <w:t>νσης</w:t>
      </w:r>
      <w:proofErr w:type="spellEnd"/>
      <w:r w:rsidRPr="00A54543">
        <w:rPr>
          <w:rFonts w:ascii="Arial" w:hAnsi="Arial" w:cs="Arial"/>
          <w:color w:val="000000"/>
        </w:rPr>
        <w:t xml:space="preserve"> του Υ.Υ.</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Δεν έχει υλοποιηθεί η  υποχρέωση της παρ. 2θ του άρθρ.14 του ΠΔ 84/2001, δηλαδή η δημιουργία της λίστας δαπανηρών και εξεζητημένων εξετάσεων, που διαφεύγουν της ύλης του μέσου εργαστηρίου και που μπορούν να διενεργούνται σε άλλο φορέα. Δεν γνωστοποιείται και δεν υποβάλλεται η οποιαδήποτε λίστα εξετάσεων από τους φορείς Π.Φ.Υ.,  που διενεργούνται σε άλλο φορέα. </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Δεν ασκείται εποπτεία και διοικητικός έλεγχος από τα αρμόδια όργανα στους φορείς Π.Φ.Υ. για τον έλεγχο των όρων και προϋποθέσεων λειτουργίας τους, όπως αυτά περιγράφονται παρ. 4 του άρθρ. 16 του ΠΔ 84/2001 με αποτέλεσμα να μην υπάρχουν σε κανένα από τους ελεγχόμενους φορείς, οι προβλεπόμενες ετήσιες εκθέσεις των ελεγκτικών οργάνων, προκειμένου να τηρείται το αντίστοιχο αρχείο. Η άποψη της παρούσας δ/</w:t>
      </w:r>
      <w:proofErr w:type="spellStart"/>
      <w:r w:rsidRPr="00A54543">
        <w:rPr>
          <w:rFonts w:ascii="Arial" w:hAnsi="Arial" w:cs="Arial"/>
          <w:color w:val="000000"/>
        </w:rPr>
        <w:t>νσης</w:t>
      </w:r>
      <w:proofErr w:type="spellEnd"/>
      <w:r w:rsidRPr="00A54543">
        <w:rPr>
          <w:rFonts w:ascii="Arial" w:hAnsi="Arial" w:cs="Arial"/>
          <w:color w:val="000000"/>
        </w:rPr>
        <w:t xml:space="preserve"> είναι ότι ο υπόψη έλεγχος είναι αρμοδιότητα των Ιατρικών Συλλόγων, των Περιφερειών και του Σ.ΕΠ.Υ.</w:t>
      </w:r>
    </w:p>
    <w:p w:rsidR="007C6069" w:rsidRPr="00A54543" w:rsidRDefault="007C6069" w:rsidP="00F83879">
      <w:pPr>
        <w:pStyle w:val="20081"/>
        <w:numPr>
          <w:ilvl w:val="0"/>
          <w:numId w:val="0"/>
        </w:numPr>
        <w:ind w:left="1267"/>
      </w:pPr>
      <w:r w:rsidRPr="00A54543">
        <w:t>2. Δ/νση Ποιότητας και Αποδοτικότητας της Γενικής Δ/</w:t>
      </w:r>
      <w:proofErr w:type="spellStart"/>
      <w:r w:rsidRPr="00A54543">
        <w:t>νσης</w:t>
      </w:r>
      <w:proofErr w:type="spellEnd"/>
      <w:r w:rsidRPr="00A54543">
        <w:t xml:space="preserve"> Διοικητικής  Υποστήριξης και Τεχνικών Υποδομών:</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Δεν υλοποιούνται τα οριζόμενα του αρθρ. 34 του Ν. 4025/2011, σχετικά με τον έλεγχο ποιότητας των ιδιωτικών φορέων υγείας. Η εν λόγω διάταξη, θεωρείται ως μη άμεσα εφαρμοστή, λόγω μη σαφών καθορισμών απαιτήσεων ποιότητας για κάθε κατηγορία Π.Φ.Υ. και ασαφειών που χρήζουν διευκρίνιση, προκειμένου η </w:t>
      </w:r>
      <w:r w:rsidRPr="00A54543">
        <w:rPr>
          <w:rFonts w:ascii="Arial" w:hAnsi="Arial" w:cs="Arial"/>
          <w:color w:val="000000"/>
        </w:rPr>
        <w:lastRenderedPageBreak/>
        <w:t>εμπλεκόμενη διεύθυνση, να μπορεί να προβεί στην εφαρμογή και υλοποίηση των υποχρεώσεών της.</w:t>
      </w:r>
    </w:p>
    <w:p w:rsidR="007C6069" w:rsidRPr="00A54543" w:rsidRDefault="007C6069" w:rsidP="00C73B20">
      <w:pPr>
        <w:spacing w:after="0"/>
        <w:ind w:left="1264"/>
        <w:rPr>
          <w:rFonts w:ascii="Arial" w:eastAsiaTheme="minorHAnsi" w:hAnsi="Arial" w:cs="Arial"/>
          <w:color w:val="000000" w:themeColor="text1"/>
        </w:rPr>
      </w:pPr>
      <w:r w:rsidRPr="00A54543">
        <w:rPr>
          <w:rFonts w:ascii="Arial" w:eastAsiaTheme="minorHAnsi" w:hAnsi="Arial" w:cs="Arial"/>
          <w:color w:val="000000" w:themeColor="text1"/>
        </w:rPr>
        <w:t>3. Δ/νση Υγιεινής Μηχανικής:</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 xml:space="preserve">Οι υπό έλεγχο φορείς, δεν εμπίπτουν στην υποχρέωση για σύνταξη και υποβολή ΑΕΠΟ, καθώς και τήρησης περιβαλλοντικού προτύπου ποιότητας, διότι η ορθή τήρηση των κανόνων ακτινοπροστασίας διασφαλίζει το  περιβάλλον από τους κινδύνους, που απορρέουν από την δραστηριότητα των Απεικονιστικών Εργαστηρίων. </w:t>
      </w:r>
    </w:p>
    <w:p w:rsidR="002161C1" w:rsidRPr="00A54543" w:rsidRDefault="002161C1" w:rsidP="002161C1">
      <w:pPr>
        <w:spacing w:after="0" w:line="240" w:lineRule="auto"/>
        <w:ind w:left="1627"/>
        <w:jc w:val="both"/>
        <w:rPr>
          <w:rFonts w:ascii="Arial" w:hAnsi="Arial" w:cs="Arial"/>
          <w:color w:val="000000"/>
        </w:rPr>
      </w:pPr>
    </w:p>
    <w:p w:rsidR="007C6069" w:rsidRPr="00A54543" w:rsidRDefault="007C6069" w:rsidP="00F83879">
      <w:pPr>
        <w:pStyle w:val="20081"/>
      </w:pPr>
      <w:r w:rsidRPr="00A54543">
        <w:t>Αναφορικά με το Υπουργείο Ανάπτυξης και Ανταγωνιστικότητας – Γενική Γραμματεία Εμπορίου:</w:t>
      </w:r>
    </w:p>
    <w:p w:rsidR="007C6069" w:rsidRPr="00A54543" w:rsidRDefault="007C6069" w:rsidP="00593558">
      <w:pPr>
        <w:numPr>
          <w:ilvl w:val="2"/>
          <w:numId w:val="7"/>
        </w:numPr>
        <w:spacing w:after="0" w:line="240" w:lineRule="auto"/>
        <w:jc w:val="both"/>
        <w:rPr>
          <w:rFonts w:ascii="Arial" w:hAnsi="Arial" w:cs="Arial"/>
          <w:color w:val="000000"/>
        </w:rPr>
      </w:pPr>
      <w:r w:rsidRPr="00A54543">
        <w:rPr>
          <w:rFonts w:ascii="Arial" w:hAnsi="Arial" w:cs="Arial"/>
          <w:color w:val="000000"/>
        </w:rPr>
        <w:t>Η ακολουθούμενη τιμολογιακή πολιτική των υπηρεσιών υγείας από ιδιωτικούς φορείς Π.Φ.Υ., δεν έχει εξεταστεί από την εν λόγω Υπηρεσία, διότι δεν υπήρξε σχετικό έρεισμα, δηλ. καταγγελία καταναλωτή και επειδή θεωρείται ότι δεν εμπίπτει στο πλαίσιο των αρμοδιοτήτων τους.</w:t>
      </w:r>
    </w:p>
    <w:p w:rsidR="007C6069" w:rsidRPr="00A54543" w:rsidRDefault="007C6069" w:rsidP="007C6069">
      <w:pPr>
        <w:pStyle w:val="20083"/>
      </w:pPr>
      <w:r w:rsidRPr="00A54543">
        <w:t>ΠΡΟΤΑΣΕΙΣ:</w:t>
      </w:r>
    </w:p>
    <w:p w:rsidR="007C6069" w:rsidRPr="00A54543" w:rsidRDefault="007C6069" w:rsidP="007C6069">
      <w:pPr>
        <w:tabs>
          <w:tab w:val="left" w:pos="0"/>
        </w:tabs>
        <w:spacing w:after="0" w:line="240" w:lineRule="auto"/>
        <w:ind w:left="426"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Πέραν των προτάσεων που τέθηκαν προς τους ελεγχόμενους φορείς, αναφορικά με την συμμόρφωση τους προς τις απαιτήσεις του νομοθετικού-κανονιστικού πλαισίου, υποβλήθηκαν προτάσεις προς του εμπλεκόμενους φορείς ως κάτωθι:</w:t>
      </w:r>
    </w:p>
    <w:p w:rsidR="007C6069" w:rsidRPr="00A54543" w:rsidRDefault="007C6069" w:rsidP="007C6069">
      <w:pPr>
        <w:tabs>
          <w:tab w:val="left" w:pos="0"/>
        </w:tabs>
        <w:spacing w:after="0" w:line="240" w:lineRule="auto"/>
        <w:ind w:left="426" w:right="26"/>
        <w:contextualSpacing/>
        <w:jc w:val="both"/>
        <w:rPr>
          <w:rFonts w:ascii="Arial" w:eastAsiaTheme="minorHAnsi" w:hAnsi="Arial" w:cs="Arial"/>
          <w:color w:val="000000" w:themeColor="text1"/>
        </w:rPr>
      </w:pPr>
    </w:p>
    <w:p w:rsidR="007C6069" w:rsidRPr="00A54543" w:rsidRDefault="007C6069"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1.Υπουργείο Υγείας:</w:t>
      </w:r>
    </w:p>
    <w:p w:rsidR="007C6069" w:rsidRPr="00A54543" w:rsidRDefault="007C6069" w:rsidP="007C6069">
      <w:pPr>
        <w:spacing w:before="80" w:after="80"/>
        <w:ind w:left="720"/>
        <w:jc w:val="both"/>
        <w:rPr>
          <w:rFonts w:ascii="Arial" w:eastAsiaTheme="minorHAnsi" w:hAnsi="Arial" w:cs="Arial"/>
        </w:rPr>
      </w:pPr>
      <w:r w:rsidRPr="00A54543">
        <w:rPr>
          <w:rFonts w:ascii="Arial" w:eastAsiaTheme="minorHAnsi" w:hAnsi="Arial" w:cs="Arial"/>
        </w:rPr>
        <w:t>1.1. Η Δ/νση Πρωτοβάθμιας Φροντίδας Υγείας και Πρόληψης, να μεριμνήσει ώστε:</w:t>
      </w:r>
    </w:p>
    <w:p w:rsidR="007C6069" w:rsidRPr="00A54543" w:rsidRDefault="007C6069" w:rsidP="00F83879">
      <w:pPr>
        <w:pStyle w:val="20081"/>
      </w:pPr>
      <w:r w:rsidRPr="00A54543">
        <w:t xml:space="preserve">Να αναληφθούν οι δέουσες ενέργειες προσδιορισμού των δαπανηρών και εξειδικευμένων εξετάσεων, που </w:t>
      </w:r>
      <w:proofErr w:type="spellStart"/>
      <w:r w:rsidRPr="00A54543">
        <w:t>εκφεύγουν</w:t>
      </w:r>
      <w:proofErr w:type="spellEnd"/>
      <w:r w:rsidRPr="00A54543">
        <w:t xml:space="preserve"> της ύλης του μέσου εργαστηρίου και να συνταχθεί ο σχετικός κατάλογος, προκειμένου να υλοποιηθεί η απαίτηση του άρθρ. 14 παρ. 2θ του ΠΔ 84/2001, ώστε να εξασφαλιστεί η ομοιομορφία στους όρους τις προϋποθέσεις και προδιαγραφές της λειτουργίας των εν λόγω μονάδων παροχής υπηρεσιών υγείας, η αξιοπιστία των αποτελεσμάτων και η προστασία της δημόσιας υγείας από την ανεξέλεγκτη διακίνηση διαγνωστικών δειγμάτων.  </w:t>
      </w:r>
    </w:p>
    <w:p w:rsidR="007C6069" w:rsidRPr="00A54543" w:rsidRDefault="007C6069" w:rsidP="00F83879">
      <w:pPr>
        <w:pStyle w:val="20081"/>
      </w:pPr>
      <w:r w:rsidRPr="00A54543">
        <w:t>Να ενημερώνεται από τα αρμόδια ελεγκτικά όργανα των ιδιωτικών φορέων παροχής υπηρεσιών υγείας ΠΦΥ, για τους ετήσιους ελέγχους σε αυτά κατ’ εφαρμογή της παρ. 4 του άρθρ. 16 του ΠΔ 84/2001, ώστε να προβαίνει σε ολοκληρωμένη ενημέρωση των φακέλων για την ορθή τήρηση του Μητρώου ιδιωτικών μονάδων παροχής υπηρεσιών ΠΦΥ.</w:t>
      </w:r>
    </w:p>
    <w:p w:rsidR="007C6069" w:rsidRPr="00A54543" w:rsidRDefault="007C6069" w:rsidP="007C6069">
      <w:pPr>
        <w:spacing w:before="80" w:after="80"/>
        <w:ind w:left="720"/>
        <w:jc w:val="both"/>
        <w:rPr>
          <w:rFonts w:ascii="Tahoma" w:eastAsia="SimSun" w:hAnsi="Tahoma" w:cs="Tahoma"/>
          <w:lang w:eastAsia="zh-CN"/>
        </w:rPr>
      </w:pPr>
      <w:r w:rsidRPr="00A54543">
        <w:rPr>
          <w:rFonts w:ascii="Tahoma" w:eastAsia="SimSun" w:hAnsi="Tahoma" w:cs="Tahoma"/>
          <w:lang w:eastAsia="zh-CN"/>
        </w:rPr>
        <w:t>1.2. η Δ/νση Ηλεκτρονικής Διακυβέρνησης</w:t>
      </w:r>
    </w:p>
    <w:p w:rsidR="007C6069" w:rsidRPr="00A54543" w:rsidRDefault="007C6069" w:rsidP="00F83879">
      <w:pPr>
        <w:pStyle w:val="20081"/>
      </w:pPr>
      <w:r w:rsidRPr="00A54543">
        <w:t xml:space="preserve">Να μεριμνήσει για την επίσπευση των διαδικασιών, με σκοπό την ολοκλήρωση του μηχανογραφικού συστήματος του Υ.Υ., προκειμένου να είναι εφικτή η υποδοχή των ετήσιων στατιστικών στοιχείων από ιδιωτικούς φορείς ΠΦΥ, κατ’ εφαρμογή της παρ. 6γ του άρθρ. 16 του ΠΔ 84/2001. </w:t>
      </w:r>
    </w:p>
    <w:p w:rsidR="007C6069" w:rsidRPr="00A54543" w:rsidRDefault="007C6069" w:rsidP="007C6069">
      <w:pPr>
        <w:spacing w:before="80" w:after="80"/>
        <w:ind w:left="720"/>
        <w:jc w:val="both"/>
        <w:rPr>
          <w:rFonts w:ascii="Tahoma" w:eastAsia="SimSun" w:hAnsi="Tahoma" w:cs="Tahoma"/>
          <w:lang w:eastAsia="zh-CN"/>
        </w:rPr>
      </w:pPr>
      <w:r w:rsidRPr="00A54543">
        <w:rPr>
          <w:rFonts w:ascii="Tahoma" w:eastAsia="SimSun" w:hAnsi="Tahoma" w:cs="Tahoma"/>
          <w:lang w:eastAsia="zh-CN"/>
        </w:rPr>
        <w:t>1.3 Η Μονάδα Εσωτερικού Ελέγχου</w:t>
      </w:r>
    </w:p>
    <w:p w:rsidR="007C6069" w:rsidRPr="00A54543" w:rsidRDefault="007C6069" w:rsidP="00F83879">
      <w:pPr>
        <w:pStyle w:val="20081"/>
      </w:pPr>
      <w:r w:rsidRPr="00A54543">
        <w:t>Να ασκήσει την κατά τω νόμο αρμοδιότητά της, για τον έλεγχο υλοποίησης της ανωτέρω πρότασης.</w:t>
      </w:r>
    </w:p>
    <w:p w:rsidR="007C6069" w:rsidRPr="00A54543" w:rsidRDefault="007C6069" w:rsidP="007C6069">
      <w:pPr>
        <w:spacing w:before="80" w:after="80"/>
        <w:ind w:left="720"/>
        <w:jc w:val="both"/>
        <w:rPr>
          <w:rFonts w:ascii="Tahoma" w:eastAsia="SimSun" w:hAnsi="Tahoma" w:cs="Tahoma"/>
          <w:lang w:eastAsia="zh-CN"/>
        </w:rPr>
      </w:pPr>
      <w:r w:rsidRPr="00A54543">
        <w:rPr>
          <w:rFonts w:ascii="Tahoma" w:eastAsia="SimSun" w:hAnsi="Tahoma" w:cs="Tahoma"/>
          <w:lang w:eastAsia="zh-CN"/>
        </w:rPr>
        <w:lastRenderedPageBreak/>
        <w:t xml:space="preserve"> 1.4. Η Δ/νση Στρατηγικού Σχεδιασμού και το  Τμήμα Μέτρησης Απόδοσης της εν</w:t>
      </w:r>
      <w:r w:rsidRPr="00A54543">
        <w:rPr>
          <w:rFonts w:ascii="Tahoma" w:eastAsia="SimSun" w:hAnsi="Tahoma" w:cs="Tahoma"/>
          <w:u w:val="single"/>
          <w:lang w:eastAsia="zh-CN"/>
        </w:rPr>
        <w:t xml:space="preserve"> </w:t>
      </w:r>
      <w:r w:rsidRPr="00A54543">
        <w:rPr>
          <w:rFonts w:ascii="Tahoma" w:eastAsia="SimSun" w:hAnsi="Tahoma" w:cs="Tahoma"/>
          <w:lang w:eastAsia="zh-CN"/>
        </w:rPr>
        <w:t>λόγω Δ/</w:t>
      </w:r>
      <w:proofErr w:type="spellStart"/>
      <w:r w:rsidRPr="00A54543">
        <w:rPr>
          <w:rFonts w:ascii="Tahoma" w:eastAsia="SimSun" w:hAnsi="Tahoma" w:cs="Tahoma"/>
          <w:lang w:eastAsia="zh-CN"/>
        </w:rPr>
        <w:t>νσης</w:t>
      </w:r>
      <w:proofErr w:type="spellEnd"/>
      <w:r w:rsidRPr="00A54543">
        <w:rPr>
          <w:rFonts w:ascii="Tahoma" w:eastAsia="SimSun" w:hAnsi="Tahoma" w:cs="Tahoma"/>
          <w:lang w:eastAsia="zh-CN"/>
        </w:rPr>
        <w:t>.</w:t>
      </w:r>
    </w:p>
    <w:p w:rsidR="007C6069" w:rsidRPr="00A54543" w:rsidRDefault="007C6069" w:rsidP="00F83879">
      <w:pPr>
        <w:pStyle w:val="20081"/>
      </w:pPr>
      <w:r w:rsidRPr="00A54543">
        <w:t xml:space="preserve">Να μεριμνήσει έτσι ώστε να τεθούν τα απαιτούμενα κριτήρια ποιότητας για κάθε κατηγορία Π.Φ.Υ., καθώς και οι </w:t>
      </w:r>
      <w:proofErr w:type="spellStart"/>
      <w:r w:rsidRPr="00A54543">
        <w:t>συνοδές</w:t>
      </w:r>
      <w:proofErr w:type="spellEnd"/>
      <w:r w:rsidRPr="00A54543">
        <w:t xml:space="preserve"> διευκρινήσεις, προκειμένου να τεθεί σε εφαρμογή και υλοποίηση το αρθρ. 34 του Ν. 4025/2011, σχετικά με τον έλεγχο ποιότητας των ιδιωτικών φορέων παροχής υπηρεσιών υγείας. </w:t>
      </w:r>
    </w:p>
    <w:p w:rsidR="007C6069" w:rsidRPr="00A54543" w:rsidRDefault="007C6069" w:rsidP="00F207AF">
      <w:pPr>
        <w:spacing w:after="0"/>
        <w:ind w:left="709"/>
        <w:jc w:val="both"/>
        <w:rPr>
          <w:rFonts w:ascii="Tahoma" w:eastAsia="SimSun" w:hAnsi="Tahoma" w:cs="Tahoma"/>
          <w:u w:val="single"/>
          <w:lang w:eastAsia="zh-CN"/>
        </w:rPr>
      </w:pPr>
    </w:p>
    <w:p w:rsidR="007C6069" w:rsidRPr="00A54543" w:rsidRDefault="007C6069"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2. Ο Ιατρικός Σύλλογος Αθηνών, να μεριμνήσει έτσι ώστε: </w:t>
      </w:r>
    </w:p>
    <w:p w:rsidR="007C6069" w:rsidRPr="00A54543" w:rsidRDefault="007C6069" w:rsidP="00F83879">
      <w:pPr>
        <w:pStyle w:val="20081"/>
      </w:pPr>
      <w:r w:rsidRPr="00A54543">
        <w:t xml:space="preserve">Να εκδίδει «Βεβαιώσεις Λειτουργίας» και τροποποιήσεις αυτών, κατόπιν ελέγχου πλήρωσης όλων των προϋποθέσεων, που ορίζει η κείμενη νομοθεσία, αναφορικά με ορισμό επιστημονικά υπευθύνων και αντικαταστατών αυτών, της ορθής διατύπωσης της επωνυμίας του φορέα ΠΦΥ και της τήρησης των όρων για την διακίνηση και εκτέλεση διαγνωστικών δειγμάτων, εκτός φορέα. </w:t>
      </w:r>
    </w:p>
    <w:p w:rsidR="007C6069" w:rsidRPr="00A54543" w:rsidRDefault="007C6069" w:rsidP="00F83879">
      <w:pPr>
        <w:pStyle w:val="20081"/>
      </w:pPr>
      <w:r w:rsidRPr="00A54543">
        <w:t>Να υλοποιεί τους τακτικούς ελέγχους στις υπό την ευθύνη του μονάδες Π.Φ.Υ., όπως ορίζεται από τις διατάξεις του άρθρου 20 «Έλεγχος τήρησης όρων της παρούσης» της ΥΑ με αρ. ΔΥΓ2/Γ.Π. οικ. 154949/10-12-2010.</w:t>
      </w:r>
    </w:p>
    <w:p w:rsidR="007C6069" w:rsidRPr="00A54543" w:rsidRDefault="007C6069" w:rsidP="00F83879">
      <w:pPr>
        <w:pStyle w:val="20081"/>
      </w:pPr>
      <w:r w:rsidRPr="00A54543">
        <w:t xml:space="preserve">Να εφαρμόσει το άρθρ. 17 του ΠΔ 84/2001 για τα </w:t>
      </w:r>
      <w:proofErr w:type="spellStart"/>
      <w:r w:rsidRPr="00A54543">
        <w:t>πολυϊατρεία</w:t>
      </w:r>
      <w:proofErr w:type="spellEnd"/>
      <w:r w:rsidRPr="00A54543">
        <w:t xml:space="preserve"> ευθύνης του, στα οποία διαπιστώθηκαν παραβάσεις, της ισχύουσας νομοθεσίας, όπως αναφέρονται στα κεφ. Ε. «ΕΡΕΥΝΑ- ΔΙΑΠΙΣΤΩΣΕΙΣ» και Ζ. «ΣΥΜΠΕΡΑΣΜΑΤΑ» της παρούσης έκθεσης ελέγχου.</w:t>
      </w:r>
    </w:p>
    <w:p w:rsidR="007C6069" w:rsidRPr="00A54543" w:rsidRDefault="007C6069" w:rsidP="00F83879">
      <w:pPr>
        <w:pStyle w:val="20081"/>
      </w:pPr>
      <w:r w:rsidRPr="00A54543">
        <w:t>Το ΔΣ του ΙΣΑ να προβεί στη Πειθαρχική Διαδικασία σχετικά με τις διαπιστωθείσες παραβάσεις των επιτροπών του ΙΣΑ, οι οποίες έλεγξαν με πλημμελή τρόπο τις ανωτέρω μονάδες, για την έκδοση των σχετικών Βεβαιώσεων Λειτουργίας.</w:t>
      </w:r>
    </w:p>
    <w:p w:rsidR="007C6069" w:rsidRPr="00A54543" w:rsidRDefault="007C6069" w:rsidP="00F207AF">
      <w:pPr>
        <w:spacing w:after="0"/>
        <w:jc w:val="both"/>
        <w:rPr>
          <w:rFonts w:ascii="Arial" w:eastAsiaTheme="minorHAnsi" w:hAnsi="Arial" w:cs="Arial"/>
        </w:rPr>
      </w:pPr>
    </w:p>
    <w:p w:rsidR="007C6069" w:rsidRPr="00A54543" w:rsidRDefault="007C6069"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3. Η Περιφέρεια Αττικής, Δ/νση</w:t>
      </w:r>
      <w:r w:rsidR="00F965E8" w:rsidRPr="00A54543">
        <w:rPr>
          <w:rFonts w:ascii="Arial" w:eastAsiaTheme="minorHAnsi" w:hAnsi="Arial" w:cs="Arial"/>
        </w:rPr>
        <w:t xml:space="preserve"> Δημόσιας Υγείας </w:t>
      </w:r>
      <w:r w:rsidRPr="00A54543">
        <w:rPr>
          <w:rFonts w:ascii="Arial" w:eastAsiaTheme="minorHAnsi" w:hAnsi="Arial" w:cs="Arial"/>
        </w:rPr>
        <w:t>να μεριμνήσει έτσι ώστε:</w:t>
      </w:r>
    </w:p>
    <w:p w:rsidR="007C6069" w:rsidRPr="00A54543" w:rsidRDefault="007C6069" w:rsidP="00F83879">
      <w:pPr>
        <w:pStyle w:val="20081"/>
      </w:pPr>
      <w:r w:rsidRPr="00A54543">
        <w:t xml:space="preserve">Να εφαρμόζει την παρ. 1. του άρθρου 20 του Π.Δ 84/2001: «Έλεγχος τήρησης όρων της παρούσης», καθώς και  την ΥΑ με αρ. ΔΥΓ2/Γ.Π. οικ. 154949/10-12-2010. </w:t>
      </w:r>
    </w:p>
    <w:p w:rsidR="007C6069" w:rsidRPr="00A54543" w:rsidRDefault="007C6069" w:rsidP="00F83879">
      <w:pPr>
        <w:pStyle w:val="20081"/>
      </w:pPr>
      <w:r w:rsidRPr="00A54543">
        <w:t xml:space="preserve">Να εκδίδει «Βεβαιώσεις Λειτουργίας» για τα ιδιωτικά διαγνωστικά εργαστήρια, έχοντας ελέγξει την σύννομη διατύπωση της επωνυμίας των φορέων ΠΦΥ και τον ορθό ορισμό των επιστημονικά υπευθύνων και των αντικαταστατών αυτών, σε περίπτωση απουσίας τους, για το σύνολο των τμημάτων του, κατ’ εφαρμογή των ισχυουσών διατάξεων του ΠΔ 84/2001. </w:t>
      </w:r>
    </w:p>
    <w:p w:rsidR="007C6069" w:rsidRPr="00A54543" w:rsidRDefault="007C6069" w:rsidP="00F83879">
      <w:pPr>
        <w:pStyle w:val="20081"/>
      </w:pPr>
      <w:r w:rsidRPr="00A54543">
        <w:t xml:space="preserve">Να συλλέγει και να αποστέλλει στην Εθνική Επιτροπή Ατομικής Ενέργειας (Ε.Ε.Α.Ε.), τα ετήσια στατιστικά στοιχεία τον Ιανουάριο του τρέχοντος έτους, για τα είδη και τον αριθμό των εξετάσεων, που διενεργήθηκαν κατά το προηγούμενο έτος στα Εργαστήρια Ακτινοδιαγνωστικής και Πυρηνικής Ιατρικής από τις ανωτέρω ελεγχόμενες μονάδες, τη χρονολογία κατασκευής κάθε μηχανήματος καθώς και την έκδοση του λογισμικού τους, μεταξύ αυτών και των εγκατεστημένων </w:t>
      </w:r>
      <w:proofErr w:type="spellStart"/>
      <w:r w:rsidRPr="00A54543">
        <w:t>υπερηχοτομογράφων</w:t>
      </w:r>
      <w:proofErr w:type="spellEnd"/>
      <w:r w:rsidRPr="00A54543">
        <w:t>, όπως ορίζει το άρθρ. 19 της Υ.Α. με αρ. ΔΥΓ2/οικ.154949/03.12.2010 (ΦΕΚ 1918/τ.Β’/10.12.2010).</w:t>
      </w:r>
    </w:p>
    <w:p w:rsidR="007C6069" w:rsidRPr="00A54543" w:rsidRDefault="007C6069" w:rsidP="00F83879">
      <w:pPr>
        <w:pStyle w:val="20081"/>
      </w:pPr>
      <w:r w:rsidRPr="00A54543">
        <w:t>Να εφαρμόσει το άρθρ. 17 του ΠΔ 84/2001 για το διαγνωστικό εργαστήριο ευθύνης του, στο οποίο διαπιστώθηκαν παραβάσεις, της ισχύουσας νομοθεσίας, όπως αναφέρονται στα κεφ. Ε. «ΕΡΕΥΝΑ- ΔΙΑΠΙΣΤΩΣΕΙΣ» και Ζ. «ΣΥΜΠΕΡΑΣΜΑΤΑ» της παρούσης έκθεσης ελέγχου.</w:t>
      </w:r>
    </w:p>
    <w:p w:rsidR="007C6069" w:rsidRPr="00A54543" w:rsidRDefault="007C6069" w:rsidP="00F83879">
      <w:pPr>
        <w:pStyle w:val="20081"/>
      </w:pPr>
      <w:r w:rsidRPr="00A54543">
        <w:lastRenderedPageBreak/>
        <w:t>Να προβεί στη Πειθαρχική Διαδικασία σχετικά με τις διαπιστωθείσες παραβάσεις των επιτροπών της, οι οποίες έλεγξαν με πλημμελή τρόπο τις ανωτέρω μονάδες, για την έκδοση των σχετικών Βεβαιώσεων Λειτουργίας.</w:t>
      </w:r>
    </w:p>
    <w:p w:rsidR="007C6069" w:rsidRPr="00A54543" w:rsidRDefault="007C6069" w:rsidP="00F207AF">
      <w:pPr>
        <w:spacing w:after="0"/>
        <w:ind w:left="142"/>
        <w:contextualSpacing/>
        <w:jc w:val="both"/>
        <w:rPr>
          <w:rFonts w:ascii="Tahoma" w:eastAsia="SimSun" w:hAnsi="Tahoma" w:cs="Tahoma"/>
          <w:lang w:eastAsia="zh-CN"/>
        </w:rPr>
      </w:pPr>
    </w:p>
    <w:p w:rsidR="007C6069" w:rsidRPr="00A54543" w:rsidRDefault="007C6069"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4.Εισαγγελία Πρωτοδικών Αθηνών.</w:t>
      </w:r>
    </w:p>
    <w:p w:rsidR="007C6069" w:rsidRPr="00A54543" w:rsidRDefault="007C6069" w:rsidP="007C6069">
      <w:pPr>
        <w:spacing w:before="80" w:after="80"/>
        <w:ind w:left="720"/>
        <w:jc w:val="both"/>
        <w:rPr>
          <w:rFonts w:ascii="Arial" w:eastAsiaTheme="minorHAnsi" w:hAnsi="Arial" w:cs="Arial"/>
        </w:rPr>
      </w:pPr>
      <w:r w:rsidRPr="00A54543">
        <w:rPr>
          <w:rFonts w:ascii="Arial" w:eastAsiaTheme="minorHAnsi" w:hAnsi="Arial" w:cs="Arial"/>
        </w:rPr>
        <w:t>Η παρούσα έκθεση ελέγχου, να διαβιβαστεί στην Εισαγγελία Πρωτοδικών Αθηνών, προκειμένου να αξιολογηθεί κατά πόσον από τα αναγραφόμενα στα κεφάλαια Ε. «ΕΡΕΥΝΑ – ΔΙΑΠΙΣΤΩΣΕΙΣ» και Ζ. «ΣΥΜΠΕΡΑΣΜΑΤΑ», απορρέουν τυχόν αξιόποινες πράξεις, τόσο για τους ελεγχόμενους, όσο και για τους εμπλεκόμενους φορείς.</w:t>
      </w:r>
    </w:p>
    <w:p w:rsidR="007C6069" w:rsidRPr="00A54543" w:rsidRDefault="007C6069"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5. Οικονομικό</w:t>
      </w:r>
      <w:r w:rsidR="00F965E8" w:rsidRPr="00A54543">
        <w:rPr>
          <w:rFonts w:ascii="Arial" w:eastAsiaTheme="minorHAnsi" w:hAnsi="Arial" w:cs="Arial"/>
        </w:rPr>
        <w:t>ς</w:t>
      </w:r>
      <w:r w:rsidRPr="00A54543">
        <w:rPr>
          <w:rFonts w:ascii="Arial" w:eastAsiaTheme="minorHAnsi" w:hAnsi="Arial" w:cs="Arial"/>
        </w:rPr>
        <w:t xml:space="preserve"> Εισαγγελέας</w:t>
      </w:r>
    </w:p>
    <w:p w:rsidR="007C6069" w:rsidRPr="00A54543" w:rsidRDefault="007C6069" w:rsidP="007B7D1C">
      <w:pPr>
        <w:spacing w:before="80" w:after="0"/>
        <w:ind w:left="720"/>
        <w:jc w:val="both"/>
        <w:rPr>
          <w:rFonts w:ascii="Arial" w:eastAsiaTheme="minorHAnsi" w:hAnsi="Arial" w:cs="Arial"/>
        </w:rPr>
      </w:pPr>
      <w:r w:rsidRPr="00A54543">
        <w:rPr>
          <w:rFonts w:ascii="Arial" w:eastAsiaTheme="minorHAnsi" w:hAnsi="Arial" w:cs="Arial"/>
        </w:rPr>
        <w:t>Η παρούσα έκθεση ελέγχου, να διαβιβαστεί στον Οικονομικό Εισαγγελέα, προκειμένου να αξιολογηθεί κατά πόσον από τα αναγραφόμενα στα κεφάλαια Ε. «ΕΡΕΥΝΑ – ΔΙΑΠΙΣΤΩΣΕΙΣ» και Ζ. «ΣΥΜΠΕΡΑΣΜΑΤΑ», απορρέουν τυχόν αξιόποινες πράξεις, τόσο για τους ελεγχόμενους, όσο και για τους εμπλεκόμενους φορείς, όσον αφορά την ακολουθούμενη τιμολογιακή πολιτική, ορισμένων εκ των υπό έλεγχο υγειονομικών μονάδων.</w:t>
      </w:r>
    </w:p>
    <w:p w:rsidR="007B7D1C" w:rsidRPr="00A54543" w:rsidRDefault="007B7D1C" w:rsidP="00C64696">
      <w:pPr>
        <w:spacing w:after="0"/>
        <w:jc w:val="both"/>
        <w:rPr>
          <w:rFonts w:ascii="Arial" w:eastAsiaTheme="minorHAnsi" w:hAnsi="Arial" w:cs="Arial"/>
        </w:rPr>
      </w:pPr>
    </w:p>
    <w:p w:rsidR="00F46998" w:rsidRPr="00A54543" w:rsidRDefault="00A30AFB" w:rsidP="003D0695">
      <w:pPr>
        <w:spacing w:after="0" w:line="240" w:lineRule="auto"/>
        <w:ind w:right="26"/>
        <w:jc w:val="both"/>
        <w:rPr>
          <w:rFonts w:ascii="Arial" w:eastAsiaTheme="minorHAnsi" w:hAnsi="Arial" w:cs="Arial"/>
          <w:b/>
        </w:rPr>
      </w:pPr>
      <w:r w:rsidRPr="00A54543">
        <w:rPr>
          <w:rFonts w:ascii="Arial" w:eastAsiaTheme="minorHAnsi" w:hAnsi="Arial" w:cs="Arial"/>
          <w:b/>
        </w:rPr>
        <w:t xml:space="preserve">4. </w:t>
      </w:r>
      <w:r w:rsidR="00F46998" w:rsidRPr="00A54543">
        <w:rPr>
          <w:rFonts w:ascii="Arial" w:eastAsiaTheme="minorHAnsi" w:hAnsi="Arial" w:cs="Arial"/>
          <w:b/>
        </w:rPr>
        <w:t xml:space="preserve"> Ιδιωτικές  μονάδες Χρόνιας Αιμοκάθαρσ</w:t>
      </w:r>
      <w:r w:rsidRPr="00A54543">
        <w:rPr>
          <w:rFonts w:ascii="Arial" w:eastAsiaTheme="minorHAnsi" w:hAnsi="Arial" w:cs="Arial"/>
          <w:b/>
        </w:rPr>
        <w:t xml:space="preserve">ης (ΜΧΑ) ως προς  </w:t>
      </w:r>
      <w:r w:rsidR="00F46998" w:rsidRPr="00A54543">
        <w:rPr>
          <w:rFonts w:ascii="Arial" w:eastAsiaTheme="minorHAnsi" w:hAnsi="Arial" w:cs="Arial"/>
          <w:b/>
        </w:rPr>
        <w:t xml:space="preserve"> την νομιμότητα λειτουργίας τους και την λήψη μέτρων διασφάλισης της υγιεινής αι ασφάλειας.</w:t>
      </w:r>
    </w:p>
    <w:p w:rsidR="00A30AFB" w:rsidRPr="00A54543" w:rsidRDefault="00A30AFB" w:rsidP="00A30AFB">
      <w:pPr>
        <w:tabs>
          <w:tab w:val="left" w:pos="0"/>
        </w:tabs>
        <w:spacing w:after="0" w:line="240" w:lineRule="auto"/>
        <w:ind w:left="786" w:right="26"/>
        <w:contextualSpacing/>
        <w:jc w:val="both"/>
        <w:rPr>
          <w:rFonts w:ascii="Arial" w:eastAsiaTheme="minorHAnsi" w:hAnsi="Arial" w:cs="Arial"/>
          <w:u w:val="single"/>
        </w:rPr>
      </w:pPr>
    </w:p>
    <w:p w:rsidR="00F46998" w:rsidRPr="00A54543" w:rsidRDefault="00F46998" w:rsidP="00A30AFB">
      <w:pPr>
        <w:tabs>
          <w:tab w:val="left" w:pos="0"/>
        </w:tabs>
        <w:spacing w:after="0" w:line="240" w:lineRule="auto"/>
        <w:ind w:left="786" w:right="26"/>
        <w:contextualSpacing/>
        <w:jc w:val="both"/>
        <w:rPr>
          <w:rFonts w:ascii="Arial" w:eastAsiaTheme="minorHAnsi" w:hAnsi="Arial" w:cs="Arial"/>
          <w:u w:val="single"/>
        </w:rPr>
      </w:pPr>
      <w:r w:rsidRPr="00A54543">
        <w:rPr>
          <w:rFonts w:ascii="Arial" w:eastAsiaTheme="minorHAnsi" w:hAnsi="Arial" w:cs="Arial"/>
          <w:u w:val="single"/>
        </w:rPr>
        <w:t>Διενέργεια ελέγχου λειτουργίας Μονάδων Χρόνιας Αιμοκάθαρσης/Τεχνητού Νεφρού.</w:t>
      </w:r>
    </w:p>
    <w:p w:rsidR="00F46998" w:rsidRPr="00A54543" w:rsidRDefault="00F46998" w:rsidP="00F46998">
      <w:pPr>
        <w:pStyle w:val="20083"/>
      </w:pPr>
    </w:p>
    <w:p w:rsidR="00F46998" w:rsidRPr="00A54543" w:rsidRDefault="00F46998" w:rsidP="00F46998">
      <w:pPr>
        <w:pStyle w:val="20083"/>
      </w:pPr>
      <w:r w:rsidRPr="00A54543">
        <w:t>ΔΙΑΠΙΣΤΩΣΕΙΣ</w:t>
      </w:r>
    </w:p>
    <w:p w:rsidR="00F46998" w:rsidRPr="00A54543" w:rsidRDefault="00F46998" w:rsidP="008766BD">
      <w:pPr>
        <w:numPr>
          <w:ilvl w:val="0"/>
          <w:numId w:val="37"/>
        </w:numPr>
        <w:spacing w:after="0" w:line="240" w:lineRule="auto"/>
        <w:ind w:left="284" w:hanging="284"/>
        <w:jc w:val="both"/>
        <w:rPr>
          <w:rFonts w:ascii="Arial" w:hAnsi="Arial" w:cs="Arial"/>
        </w:rPr>
      </w:pPr>
      <w:r w:rsidRPr="00A54543">
        <w:rPr>
          <w:rFonts w:ascii="Arial" w:hAnsi="Arial" w:cs="Arial"/>
        </w:rPr>
        <w:t>Απ</w:t>
      </w:r>
      <w:r w:rsidR="008766BD">
        <w:rPr>
          <w:rFonts w:ascii="Arial" w:hAnsi="Arial" w:cs="Arial"/>
        </w:rPr>
        <w:t>ό</w:t>
      </w:r>
      <w:r w:rsidRPr="00A54543">
        <w:rPr>
          <w:rFonts w:ascii="Arial" w:hAnsi="Arial" w:cs="Arial"/>
        </w:rPr>
        <w:t xml:space="preserve"> τα </w:t>
      </w:r>
      <w:proofErr w:type="spellStart"/>
      <w:r w:rsidRPr="00A54543">
        <w:rPr>
          <w:rFonts w:ascii="Arial" w:hAnsi="Arial" w:cs="Arial"/>
        </w:rPr>
        <w:t>συλλε</w:t>
      </w:r>
      <w:r w:rsidR="008766BD">
        <w:rPr>
          <w:rFonts w:ascii="Arial" w:hAnsi="Arial" w:cs="Arial"/>
        </w:rPr>
        <w:t>γχθ</w:t>
      </w:r>
      <w:r w:rsidRPr="00A54543">
        <w:rPr>
          <w:rFonts w:ascii="Arial" w:hAnsi="Arial" w:cs="Arial"/>
        </w:rPr>
        <w:t>έντα</w:t>
      </w:r>
      <w:proofErr w:type="spellEnd"/>
      <w:r w:rsidRPr="00A54543">
        <w:rPr>
          <w:rFonts w:ascii="Arial" w:hAnsi="Arial" w:cs="Arial"/>
        </w:rPr>
        <w:t xml:space="preserve"> και </w:t>
      </w:r>
      <w:proofErr w:type="spellStart"/>
      <w:r w:rsidRPr="00A54543">
        <w:rPr>
          <w:rFonts w:ascii="Arial" w:hAnsi="Arial" w:cs="Arial"/>
        </w:rPr>
        <w:t>αξιολογηθέντα</w:t>
      </w:r>
      <w:proofErr w:type="spellEnd"/>
      <w:r w:rsidRPr="00A54543">
        <w:rPr>
          <w:rFonts w:ascii="Arial" w:hAnsi="Arial" w:cs="Arial"/>
        </w:rPr>
        <w:t xml:space="preserve"> στοιχεία, στα πλαίσια του ελέγχου, δεν φαίνεται να προκύπτει παραβατικότητα για τις κάτωθι Μονάδες: </w:t>
      </w:r>
    </w:p>
    <w:p w:rsidR="00F46998" w:rsidRPr="00A54543" w:rsidRDefault="00F46998" w:rsidP="00F83879">
      <w:pPr>
        <w:pStyle w:val="20081"/>
      </w:pPr>
      <w:r w:rsidRPr="00A54543">
        <w:t>Θεραπευτικό Κέντρο Αθηνών «</w:t>
      </w:r>
      <w:r w:rsidR="00803BDE">
        <w:t>……………….</w:t>
      </w:r>
      <w:r w:rsidRPr="00A54543">
        <w:t>»</w:t>
      </w:r>
    </w:p>
    <w:p w:rsidR="00F46998" w:rsidRPr="00A54543" w:rsidRDefault="00F46998" w:rsidP="00F83879">
      <w:pPr>
        <w:pStyle w:val="20081"/>
      </w:pPr>
      <w:r w:rsidRPr="00A54543">
        <w:t>Γενική Κλινική «</w:t>
      </w:r>
      <w:r w:rsidR="00803BDE">
        <w:t>…………….</w:t>
      </w:r>
      <w:r w:rsidRPr="00A54543">
        <w:t>»</w:t>
      </w:r>
    </w:p>
    <w:p w:rsidR="00F46998" w:rsidRPr="005C17EA" w:rsidRDefault="00F46998" w:rsidP="00F83879">
      <w:pPr>
        <w:pStyle w:val="20081"/>
        <w:rPr>
          <w:lang w:val="en-US"/>
        </w:rPr>
      </w:pPr>
      <w:r w:rsidRPr="00A54543">
        <w:t>Κέντρο</w:t>
      </w:r>
      <w:r w:rsidRPr="005C17EA">
        <w:rPr>
          <w:lang w:val="en-US"/>
        </w:rPr>
        <w:t xml:space="preserve">  </w:t>
      </w:r>
      <w:r w:rsidRPr="00A54543">
        <w:t>Αιμοκάθαρσης</w:t>
      </w:r>
      <w:r w:rsidRPr="005C17EA">
        <w:rPr>
          <w:lang w:val="en-US"/>
        </w:rPr>
        <w:t xml:space="preserve"> </w:t>
      </w:r>
      <w:r w:rsidR="005C17EA" w:rsidRPr="005C17EA">
        <w:rPr>
          <w:lang w:val="en-US"/>
        </w:rPr>
        <w:t>………………</w:t>
      </w:r>
      <w:r w:rsidRPr="005C17EA">
        <w:rPr>
          <w:lang w:val="en-US"/>
        </w:rPr>
        <w:t xml:space="preserve"> </w:t>
      </w:r>
      <w:r w:rsidRPr="00A54543">
        <w:t>Α</w:t>
      </w:r>
      <w:r w:rsidRPr="005C17EA">
        <w:rPr>
          <w:lang w:val="en-US"/>
        </w:rPr>
        <w:t>.</w:t>
      </w:r>
      <w:r w:rsidRPr="00A54543">
        <w:t>Ε</w:t>
      </w:r>
      <w:r w:rsidRPr="005C17EA">
        <w:rPr>
          <w:lang w:val="en-US"/>
        </w:rPr>
        <w:t>.</w:t>
      </w:r>
      <w:r w:rsidR="005C17EA">
        <w:t>.</w:t>
      </w:r>
    </w:p>
    <w:p w:rsidR="00F46998" w:rsidRPr="00A54543" w:rsidRDefault="00F46998" w:rsidP="00593558">
      <w:pPr>
        <w:numPr>
          <w:ilvl w:val="0"/>
          <w:numId w:val="37"/>
        </w:numPr>
        <w:spacing w:after="0" w:line="240" w:lineRule="auto"/>
        <w:ind w:left="284" w:hanging="284"/>
        <w:jc w:val="both"/>
        <w:rPr>
          <w:rFonts w:ascii="Arial" w:hAnsi="Arial" w:cs="Arial"/>
        </w:rPr>
      </w:pPr>
      <w:r w:rsidRPr="00A54543">
        <w:rPr>
          <w:rFonts w:ascii="Arial" w:hAnsi="Arial" w:cs="Arial"/>
        </w:rPr>
        <w:t>Ειδικότερα δε:</w:t>
      </w:r>
    </w:p>
    <w:p w:rsidR="00F46998" w:rsidRPr="00A54543" w:rsidRDefault="00F46998" w:rsidP="00F83879">
      <w:pPr>
        <w:pStyle w:val="20081"/>
      </w:pPr>
      <w:r w:rsidRPr="00A54543">
        <w:t>για τη Γενική Κλινική «</w:t>
      </w:r>
      <w:r w:rsidR="005C17EA">
        <w:t>…………….</w:t>
      </w:r>
      <w:r w:rsidRPr="00A54543">
        <w:t xml:space="preserve">», η έρευνα και τα στοιχεία που ετέθησαν στη διάθεση των Επιθεωρητών,  δεν φαίνεται να συνάδουν με την καταγγελία του </w:t>
      </w:r>
      <w:proofErr w:type="spellStart"/>
      <w:r w:rsidRPr="00A54543">
        <w:t>υπ΄</w:t>
      </w:r>
      <w:proofErr w:type="spellEnd"/>
      <w:r w:rsidRPr="00A54543">
        <w:t xml:space="preserve"> </w:t>
      </w:r>
      <w:proofErr w:type="spellStart"/>
      <w:r w:rsidRPr="00A54543">
        <w:t>αριθμ</w:t>
      </w:r>
      <w:proofErr w:type="spellEnd"/>
      <w:r w:rsidRPr="00A54543">
        <w:t xml:space="preserve">. </w:t>
      </w:r>
      <w:proofErr w:type="spellStart"/>
      <w:r w:rsidRPr="00A54543">
        <w:t>πρωτ</w:t>
      </w:r>
      <w:proofErr w:type="spellEnd"/>
      <w:r w:rsidRPr="00A54543">
        <w:t xml:space="preserve">. Υ4ε/110253/1.10.2009 (Α.Π. </w:t>
      </w:r>
      <w:proofErr w:type="spellStart"/>
      <w:r w:rsidRPr="00A54543">
        <w:t>εισ</w:t>
      </w:r>
      <w:proofErr w:type="spellEnd"/>
      <w:r w:rsidRPr="00A54543">
        <w:t>. ΣΕΥΥΠ: 3.10.2009) εγγράφου του ΥΥΚΑ Δ/</w:t>
      </w:r>
      <w:proofErr w:type="spellStart"/>
      <w:r w:rsidRPr="00A54543">
        <w:t>νσης</w:t>
      </w:r>
      <w:proofErr w:type="spellEnd"/>
      <w:r w:rsidRPr="00A54543">
        <w:t xml:space="preserve"> Ανάπτυξης Μονάδων Υγείας. </w:t>
      </w:r>
    </w:p>
    <w:p w:rsidR="00F46998" w:rsidRPr="00A54543" w:rsidRDefault="005C17EA" w:rsidP="00F83879">
      <w:pPr>
        <w:pStyle w:val="20081"/>
      </w:pPr>
      <w:r>
        <w:t>Τ</w:t>
      </w:r>
      <w:r w:rsidR="00F46998" w:rsidRPr="00A54543">
        <w:t xml:space="preserve">ο Κέντρο Αιμοκάθαρσης </w:t>
      </w:r>
      <w:r>
        <w:t>………………ΑΕ</w:t>
      </w:r>
      <w:r w:rsidR="00F46998" w:rsidRPr="00A54543">
        <w:t xml:space="preserve">, για το έτος 2013, δεν έχει αποδώσει το προβλεπόμενο ποσοστό 5% των εισπραχθέντων νοσηλίων, ο δε ΕΟΠΥΥ,  δεν  έχει προβεί στην πλήρη εκκαθάριση των αιτούμενων δαπανών των </w:t>
      </w:r>
      <w:proofErr w:type="spellStart"/>
      <w:r w:rsidR="00F46998" w:rsidRPr="00A54543">
        <w:t>παρόχων</w:t>
      </w:r>
      <w:proofErr w:type="spellEnd"/>
      <w:r w:rsidR="00F46998" w:rsidRPr="00A54543">
        <w:t xml:space="preserve"> υγείας.  Ακόμη η Διεύθυνση Πρωτοβάθμιας Φροντίδας Υγείας – Τμήμα Μονάδων Πρωτοβάθμιας Φροντίδας Υγείας Ιδιωτικού Τομέα (Τμήμα Β΄) του Υπουργείου Υγείας, αναφορικά με το τέταρτο τρίμηνο του 2013, δεν έχει αποστείλει σχετικό έγγραφο προς τις ΔΟΥ. </w:t>
      </w:r>
    </w:p>
    <w:p w:rsidR="00F46998" w:rsidRPr="00A54543" w:rsidRDefault="00F46998" w:rsidP="00593558">
      <w:pPr>
        <w:numPr>
          <w:ilvl w:val="0"/>
          <w:numId w:val="37"/>
        </w:numPr>
        <w:spacing w:after="0" w:line="240" w:lineRule="auto"/>
        <w:ind w:left="284" w:hanging="284"/>
        <w:jc w:val="both"/>
        <w:rPr>
          <w:rFonts w:ascii="Arial" w:hAnsi="Arial" w:cs="Arial"/>
        </w:rPr>
      </w:pPr>
      <w:r w:rsidRPr="00A54543">
        <w:rPr>
          <w:rFonts w:ascii="Arial" w:hAnsi="Arial" w:cs="Arial"/>
        </w:rPr>
        <w:t>Στην σχετική νομοθεσία (άρθρο 14, του Π.Δ. 225/2000), δεν αναφέρονται διοικητικές κυρώσεις, σε περίπτωση μη τήρησης των όρων για την νόμιμη λειτουργία του φορέα, καθώς και ειδικότερα για την</w:t>
      </w:r>
      <w:r w:rsidR="008278E9">
        <w:rPr>
          <w:rFonts w:ascii="Arial" w:hAnsi="Arial" w:cs="Arial"/>
        </w:rPr>
        <w:t xml:space="preserve"> μη καταβολή του ποσοστού 5% επί</w:t>
      </w:r>
      <w:r w:rsidRPr="00A54543">
        <w:rPr>
          <w:rFonts w:ascii="Arial" w:hAnsi="Arial" w:cs="Arial"/>
        </w:rPr>
        <w:t xml:space="preserve"> των εισπραχθέντων νοσηλίων, από τις ΜΧΑ.</w:t>
      </w:r>
    </w:p>
    <w:p w:rsidR="00F46998" w:rsidRPr="00A54543" w:rsidRDefault="00F46998" w:rsidP="008278E9">
      <w:pPr>
        <w:numPr>
          <w:ilvl w:val="0"/>
          <w:numId w:val="37"/>
        </w:numPr>
        <w:spacing w:after="0" w:line="240" w:lineRule="auto"/>
        <w:ind w:left="284" w:hanging="284"/>
        <w:jc w:val="both"/>
        <w:rPr>
          <w:rFonts w:ascii="Arial" w:hAnsi="Arial" w:cs="Arial"/>
        </w:rPr>
      </w:pPr>
      <w:r w:rsidRPr="00A54543">
        <w:rPr>
          <w:rFonts w:ascii="Arial" w:hAnsi="Arial" w:cs="Arial"/>
        </w:rPr>
        <w:t>Το πρώην Πρότυπο Νοσηλευτικό Κέντρο Πειραιώς - Κλινική «</w:t>
      </w:r>
      <w:r w:rsidR="005C17EA">
        <w:rPr>
          <w:rFonts w:ascii="Arial" w:hAnsi="Arial" w:cs="Arial"/>
        </w:rPr>
        <w:t>………………</w:t>
      </w:r>
      <w:r w:rsidRPr="00A54543">
        <w:rPr>
          <w:rFonts w:ascii="Arial" w:hAnsi="Arial" w:cs="Arial"/>
        </w:rPr>
        <w:t>» μεταφέ</w:t>
      </w:r>
      <w:r w:rsidR="008278E9">
        <w:rPr>
          <w:rFonts w:ascii="Arial" w:hAnsi="Arial" w:cs="Arial"/>
        </w:rPr>
        <w:t>ρ</w:t>
      </w:r>
      <w:r w:rsidRPr="00A54543">
        <w:rPr>
          <w:rFonts w:ascii="Arial" w:hAnsi="Arial" w:cs="Arial"/>
        </w:rPr>
        <w:t xml:space="preserve">θηκε </w:t>
      </w:r>
      <w:r w:rsidR="008278E9" w:rsidRPr="00A54543">
        <w:rPr>
          <w:rFonts w:ascii="Arial" w:hAnsi="Arial" w:cs="Arial"/>
        </w:rPr>
        <w:t>από</w:t>
      </w:r>
      <w:r w:rsidRPr="00A54543">
        <w:rPr>
          <w:rFonts w:ascii="Arial" w:hAnsi="Arial" w:cs="Arial"/>
        </w:rPr>
        <w:t xml:space="preserve"> την αρχική της διεύθυνση (οδός </w:t>
      </w:r>
      <w:r w:rsidR="005C17EA">
        <w:rPr>
          <w:rFonts w:ascii="Arial" w:hAnsi="Arial" w:cs="Arial"/>
        </w:rPr>
        <w:t>…………………</w:t>
      </w:r>
      <w:r w:rsidRPr="00A54543">
        <w:rPr>
          <w:rFonts w:ascii="Arial" w:hAnsi="Arial" w:cs="Arial"/>
        </w:rPr>
        <w:t xml:space="preserve">Πειραιάς), στην οδό </w:t>
      </w:r>
      <w:r w:rsidR="005C17EA">
        <w:rPr>
          <w:rFonts w:ascii="Arial" w:hAnsi="Arial" w:cs="Arial"/>
        </w:rPr>
        <w:t>…………………</w:t>
      </w:r>
      <w:r w:rsidRPr="00A54543">
        <w:rPr>
          <w:rFonts w:ascii="Arial" w:hAnsi="Arial" w:cs="Arial"/>
        </w:rPr>
        <w:t xml:space="preserve">, χωρίς άδεια ίδρυσης και λειτουργίας. Επειδή υπάρχουν </w:t>
      </w:r>
      <w:r w:rsidRPr="00A54543">
        <w:rPr>
          <w:rFonts w:ascii="Arial" w:hAnsi="Arial" w:cs="Arial"/>
        </w:rPr>
        <w:lastRenderedPageBreak/>
        <w:t>υπόνοιες παράνομης λειτουργίας της κλινικής, στο κτίριο της νέας διεύθυνσης, εστάλ</w:t>
      </w:r>
      <w:r w:rsidR="008278E9">
        <w:rPr>
          <w:rFonts w:ascii="Arial" w:hAnsi="Arial" w:cs="Arial"/>
        </w:rPr>
        <w:t xml:space="preserve">η </w:t>
      </w:r>
      <w:r w:rsidRPr="00A54543">
        <w:rPr>
          <w:rFonts w:ascii="Arial" w:hAnsi="Arial" w:cs="Arial"/>
        </w:rPr>
        <w:t xml:space="preserve">το </w:t>
      </w:r>
      <w:proofErr w:type="spellStart"/>
      <w:r w:rsidRPr="00A54543">
        <w:rPr>
          <w:rFonts w:ascii="Arial" w:hAnsi="Arial" w:cs="Arial"/>
        </w:rPr>
        <w:t>υπ΄</w:t>
      </w:r>
      <w:proofErr w:type="spellEnd"/>
      <w:r w:rsidRPr="00A54543">
        <w:rPr>
          <w:rFonts w:ascii="Arial" w:hAnsi="Arial" w:cs="Arial"/>
        </w:rPr>
        <w:t xml:space="preserve"> </w:t>
      </w:r>
      <w:proofErr w:type="spellStart"/>
      <w:r w:rsidRPr="00A54543">
        <w:rPr>
          <w:rFonts w:ascii="Arial" w:hAnsi="Arial" w:cs="Arial"/>
        </w:rPr>
        <w:t>αριθμ</w:t>
      </w:r>
      <w:proofErr w:type="spellEnd"/>
      <w:r w:rsidRPr="00A54543">
        <w:rPr>
          <w:rFonts w:ascii="Arial" w:hAnsi="Arial" w:cs="Arial"/>
        </w:rPr>
        <w:t xml:space="preserve">. </w:t>
      </w:r>
      <w:proofErr w:type="spellStart"/>
      <w:r w:rsidRPr="00A54543">
        <w:rPr>
          <w:rFonts w:ascii="Arial" w:hAnsi="Arial" w:cs="Arial"/>
        </w:rPr>
        <w:t>πρωτ</w:t>
      </w:r>
      <w:proofErr w:type="spellEnd"/>
      <w:r w:rsidRPr="00A54543">
        <w:rPr>
          <w:rFonts w:ascii="Arial" w:hAnsi="Arial" w:cs="Arial"/>
        </w:rPr>
        <w:t xml:space="preserve">. ΕΜΠ ΣΕΥΥΠ οικ.  873/5.7.2013 έγγραφο προς την Εισαγγελία Πρωτοδικών Πειραιά, για τυχόν δικές της ενέργειες. </w:t>
      </w:r>
    </w:p>
    <w:p w:rsidR="00F46998" w:rsidRPr="00F207AF" w:rsidRDefault="00F46998" w:rsidP="008278E9">
      <w:pPr>
        <w:numPr>
          <w:ilvl w:val="0"/>
          <w:numId w:val="37"/>
        </w:numPr>
        <w:spacing w:after="0" w:line="240" w:lineRule="auto"/>
        <w:ind w:left="284" w:hanging="284"/>
        <w:jc w:val="both"/>
        <w:rPr>
          <w:rFonts w:ascii="Arial" w:hAnsi="Arial" w:cs="Arial"/>
        </w:rPr>
      </w:pPr>
      <w:r w:rsidRPr="00A54543">
        <w:rPr>
          <w:rFonts w:ascii="Arial" w:hAnsi="Arial" w:cs="Arial"/>
        </w:rPr>
        <w:t xml:space="preserve">Η Περιφέρεια Αττικής, μετά την </w:t>
      </w:r>
      <w:r w:rsidR="008278E9" w:rsidRPr="00A54543">
        <w:rPr>
          <w:rFonts w:ascii="Arial" w:hAnsi="Arial" w:cs="Arial"/>
        </w:rPr>
        <w:t>από</w:t>
      </w:r>
      <w:r w:rsidRPr="00A54543">
        <w:rPr>
          <w:rFonts w:ascii="Arial" w:hAnsi="Arial" w:cs="Arial"/>
        </w:rPr>
        <w:t xml:space="preserve"> 14.11.2012 αίτηση προσωρινής λειτουργίας της Κλινικής, διενήργησε έλεγχο λειτουργίας της στις 6.2.2013 και στις 5.11.2013. Διαπιστώθηκε μεν η μη λειτουργία της, αλλά ειδικότερα, σύμφωνα με την από 5.11.2013 Έκθεση επιθεώρησης της Επιτροπής ελέγχου ιδιωτικών κλινικών, της Περιφέρειας Αττικής,  πιθανόν στο επ</w:t>
      </w:r>
      <w:r w:rsidR="008278E9">
        <w:rPr>
          <w:rFonts w:ascii="Arial" w:hAnsi="Arial" w:cs="Arial"/>
        </w:rPr>
        <w:t xml:space="preserve">ί </w:t>
      </w:r>
      <w:r w:rsidRPr="00A54543">
        <w:rPr>
          <w:rFonts w:ascii="Arial" w:hAnsi="Arial" w:cs="Arial"/>
        </w:rPr>
        <w:t xml:space="preserve">της οδού </w:t>
      </w:r>
      <w:r w:rsidR="005C17EA">
        <w:rPr>
          <w:rFonts w:ascii="Arial" w:hAnsi="Arial" w:cs="Arial"/>
        </w:rPr>
        <w:t>……………………</w:t>
      </w:r>
      <w:r w:rsidRPr="00A54543">
        <w:rPr>
          <w:rFonts w:ascii="Arial" w:hAnsi="Arial" w:cs="Arial"/>
        </w:rPr>
        <w:t xml:space="preserve">κτίριο, να υπάρχει μη σύννομη δραστηριότητα, χωρίς άδεια λειτουργία, που αφορά στην παροχή ιατρικών πράξεων αδιευκρίνιστης μορφής. </w:t>
      </w:r>
    </w:p>
    <w:p w:rsidR="00F46998" w:rsidRPr="00F207AF" w:rsidRDefault="00F46998" w:rsidP="00F46998">
      <w:pPr>
        <w:tabs>
          <w:tab w:val="left" w:pos="0"/>
        </w:tabs>
        <w:spacing w:after="0" w:line="240" w:lineRule="auto"/>
        <w:ind w:right="26"/>
        <w:jc w:val="both"/>
        <w:rPr>
          <w:rFonts w:ascii="Arial" w:eastAsiaTheme="minorHAnsi" w:hAnsi="Arial" w:cs="Arial"/>
          <w:u w:val="single"/>
        </w:rPr>
      </w:pPr>
    </w:p>
    <w:p w:rsidR="00F46998" w:rsidRPr="00A54543" w:rsidRDefault="00F46998" w:rsidP="00F46998">
      <w:pPr>
        <w:pStyle w:val="20083"/>
      </w:pPr>
      <w:r w:rsidRPr="00A54543">
        <w:t>ΠΡΟΤΑΣΕΙΣ</w:t>
      </w:r>
    </w:p>
    <w:p w:rsidR="00F46998" w:rsidRPr="00A54543" w:rsidRDefault="00F46998" w:rsidP="008766BD">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Η Έκθεση ελέγχου να διαβιβασθεί στην Εισαγγελία Πρωτοδικών Πειραιά, προκειμένου να αξιολογηθεί κατά πόσον, </w:t>
      </w:r>
      <w:r w:rsidR="008278E9" w:rsidRPr="00A54543">
        <w:rPr>
          <w:rFonts w:ascii="Arial" w:eastAsiaTheme="minorHAnsi" w:hAnsi="Arial" w:cs="Arial"/>
        </w:rPr>
        <w:t>από</w:t>
      </w:r>
      <w:r w:rsidRPr="00A54543">
        <w:rPr>
          <w:rFonts w:ascii="Arial" w:eastAsiaTheme="minorHAnsi" w:hAnsi="Arial" w:cs="Arial"/>
        </w:rPr>
        <w:t xml:space="preserve"> τα αναφερόμενα στα κεφάλαια «Δ. ΕΝΕΡΓΕΙΕΣ» και «ΣΤ. ΣΥΜΠΕΡΑΣΜΑΤΑ» της παρούσας, απορρέουν αξιόποινες πράξεις, αφ’ ενός μεν όσον αφορά το πρώην Πρότυπο Νοσηλευτικό Κέντρο Πειραιώς - Κλινική «</w:t>
      </w:r>
      <w:r w:rsidR="005C17EA">
        <w:rPr>
          <w:rFonts w:ascii="Arial" w:eastAsiaTheme="minorHAnsi" w:hAnsi="Arial" w:cs="Arial"/>
        </w:rPr>
        <w:t>………………</w:t>
      </w:r>
      <w:r w:rsidRPr="00A54543">
        <w:rPr>
          <w:rFonts w:ascii="Arial" w:eastAsiaTheme="minorHAnsi" w:hAnsi="Arial" w:cs="Arial"/>
        </w:rPr>
        <w:t>», αφ’ ετέρου δε όσον αφορά τις πιθανές δραστηριότητες παροχής  υπηρεσιών υγείας,  χωρίς νόμιμη άδεια λειτουργίας, στο επ</w:t>
      </w:r>
      <w:r w:rsidR="008766BD">
        <w:rPr>
          <w:rFonts w:ascii="Arial" w:eastAsiaTheme="minorHAnsi" w:hAnsi="Arial" w:cs="Arial"/>
        </w:rPr>
        <w:t>ί</w:t>
      </w:r>
      <w:r w:rsidRPr="00A54543">
        <w:rPr>
          <w:rFonts w:ascii="Arial" w:eastAsiaTheme="minorHAnsi" w:hAnsi="Arial" w:cs="Arial"/>
        </w:rPr>
        <w:t xml:space="preserve"> της οδού </w:t>
      </w:r>
      <w:r w:rsidR="005C17EA">
        <w:rPr>
          <w:rFonts w:ascii="Arial" w:eastAsiaTheme="minorHAnsi" w:hAnsi="Arial" w:cs="Arial"/>
        </w:rPr>
        <w:t>…………………..</w:t>
      </w:r>
      <w:r w:rsidRPr="00A54543">
        <w:rPr>
          <w:rFonts w:ascii="Arial" w:eastAsiaTheme="minorHAnsi" w:hAnsi="Arial" w:cs="Arial"/>
        </w:rPr>
        <w:t xml:space="preserve"> κτίριο, όπως προκύπτει</w:t>
      </w:r>
      <w:r w:rsidR="008766BD">
        <w:rPr>
          <w:rFonts w:ascii="Arial" w:eastAsiaTheme="minorHAnsi" w:hAnsi="Arial" w:cs="Arial"/>
        </w:rPr>
        <w:t xml:space="preserve"> από </w:t>
      </w:r>
      <w:r w:rsidRPr="00A54543">
        <w:rPr>
          <w:rFonts w:ascii="Arial" w:eastAsiaTheme="minorHAnsi" w:hAnsi="Arial" w:cs="Arial"/>
        </w:rPr>
        <w:t>την Έκθεση της Επιτροπής Ελέγχου Ιδιωτικών Κλινικών της Διεύθυνσης Δημόσιας Υγείας, της Περιφέρειας Αττικής (Κεφάλαιο «Δ. ΕΝΕΡΓΕΙΕΣ»).</w:t>
      </w:r>
    </w:p>
    <w:p w:rsidR="00F46998" w:rsidRPr="00A54543" w:rsidRDefault="00F46998" w:rsidP="007316BF">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Η Διεύθυνση Πρωτοβάθμιας Φροντίδας Υγείας του Υπουργείου Υγείας, να φροντίσει για την άμεση ενημέρωση της αντίστοιχης ΔΟΥ, σχετικά με την είσπραξη του προβλεπόμενου ποσοστού 5% των εισπραχθέντων νοσηλίων, που αφορά στο Κέντρο Αιμοκάθαρσης </w:t>
      </w:r>
      <w:r w:rsidR="008505ED">
        <w:rPr>
          <w:rFonts w:ascii="Arial" w:eastAsiaTheme="minorHAnsi" w:hAnsi="Arial" w:cs="Arial"/>
        </w:rPr>
        <w:t xml:space="preserve">«………………….», </w:t>
      </w:r>
      <w:r w:rsidRPr="00A54543">
        <w:rPr>
          <w:rFonts w:ascii="Arial" w:eastAsiaTheme="minorHAnsi" w:hAnsi="Arial" w:cs="Arial"/>
        </w:rPr>
        <w:t>για το τέταρτο τρίμηνο του έτους 2013 και να ενημερώσει σχετικά την υπηρεσία μας.</w:t>
      </w:r>
    </w:p>
    <w:p w:rsidR="00F46998" w:rsidRPr="00A54543" w:rsidRDefault="00F46998" w:rsidP="007316BF">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Ακόμη, η Διεύθυνση Πρωτοβάθμιας Φροντίδας Υγείας, να ενημερώσει το ΣΕΥΥΠ, σχετικά με τα αποτελέσματα του σχετικού ελέγχου</w:t>
      </w:r>
      <w:r w:rsidR="008766BD">
        <w:rPr>
          <w:rFonts w:ascii="Arial" w:eastAsiaTheme="minorHAnsi" w:hAnsi="Arial" w:cs="Arial"/>
        </w:rPr>
        <w:t xml:space="preserve"> από </w:t>
      </w:r>
      <w:r w:rsidRPr="00A54543">
        <w:rPr>
          <w:rFonts w:ascii="Arial" w:eastAsiaTheme="minorHAnsi" w:hAnsi="Arial" w:cs="Arial"/>
        </w:rPr>
        <w:t>την οικεία ΔΟΥ  (Α΄ Ηρακλείου Κρήτης) για την είσπραξη του ως άνω ποσοστού 5% των εισπραχθέντων νοσηλίων, για το έτος 2013.</w:t>
      </w:r>
    </w:p>
    <w:p w:rsidR="00F46998" w:rsidRPr="00A54543" w:rsidRDefault="00F46998"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Διεύθυνση Πρωτοβάθμιας Φροντίδας Υγείας και η Διεύθυνση Ανάπτυξης Μονάδων Υγείας, να  μεριμνήσουν για την συμπλήρωση της σχετικής νομοθεσίας (Π.Δ. 225/2000), έτσι ώστε να αναφέρονται σε αυτήν, διοικητικές κυρώσεις σε περίπτωση μη τήρησης των όρων για την νόμιμη λειτουργία των ΜΧΑ, καθώς και ειδικότερα για την μη καταβολή του ποσοστού 5%</w:t>
      </w:r>
      <w:r w:rsidR="008766BD">
        <w:rPr>
          <w:rFonts w:ascii="Arial" w:eastAsiaTheme="minorHAnsi" w:hAnsi="Arial" w:cs="Arial"/>
        </w:rPr>
        <w:t xml:space="preserve"> επί </w:t>
      </w:r>
      <w:r w:rsidRPr="00A54543">
        <w:rPr>
          <w:rFonts w:ascii="Arial" w:eastAsiaTheme="minorHAnsi" w:hAnsi="Arial" w:cs="Arial"/>
        </w:rPr>
        <w:t>των εισπραχθέντων νοσηλίων των.</w:t>
      </w:r>
    </w:p>
    <w:p w:rsidR="00F46998" w:rsidRPr="00A54543" w:rsidRDefault="00F46998" w:rsidP="00593558">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Ο ΕΟΠΠΥ να προβεί στην πλήρη εκκαθάριση (100%) των αιτούμενων δαπανών του Κέντρου Αιμοκάθαρσης Α.Ε. </w:t>
      </w:r>
      <w:r w:rsidR="008505ED">
        <w:rPr>
          <w:rFonts w:ascii="Arial" w:eastAsiaTheme="minorHAnsi" w:hAnsi="Arial" w:cs="Arial"/>
        </w:rPr>
        <w:t xml:space="preserve">«………………..» </w:t>
      </w:r>
      <w:r w:rsidRPr="00A54543">
        <w:rPr>
          <w:rFonts w:ascii="Arial" w:eastAsiaTheme="minorHAnsi" w:hAnsi="Arial" w:cs="Arial"/>
        </w:rPr>
        <w:t>για το έτος 2013 και να ενημερώσει σχετικά την υπηρεσία μας. Επιπροσθέτως, ο ΕΟΠΥΥ να μην συνάπτει συμβάσεις με ΜΧΑ, εάν προηγουμένως δεν ελέγξει εγκαίρως την απόδοση στο Δημόσιο, του προβλεπόμενου ποσοστού 5%</w:t>
      </w:r>
      <w:r w:rsidR="008766BD">
        <w:rPr>
          <w:rFonts w:ascii="Arial" w:eastAsiaTheme="minorHAnsi" w:hAnsi="Arial" w:cs="Arial"/>
        </w:rPr>
        <w:t xml:space="preserve"> επί </w:t>
      </w:r>
      <w:r w:rsidRPr="00A54543">
        <w:rPr>
          <w:rFonts w:ascii="Arial" w:eastAsiaTheme="minorHAnsi" w:hAnsi="Arial" w:cs="Arial"/>
        </w:rPr>
        <w:t>των εισπραχθέντων νοσηλίων, από τις αντίστοιχες ΜΧΑ.</w:t>
      </w:r>
    </w:p>
    <w:p w:rsidR="00B27CD0" w:rsidRPr="00A54543" w:rsidRDefault="00B27CD0" w:rsidP="00C64696">
      <w:pPr>
        <w:spacing w:after="0"/>
        <w:rPr>
          <w:rFonts w:ascii="Arial" w:hAnsi="Arial" w:cs="Arial"/>
          <w:b/>
          <w:bCs/>
        </w:rPr>
      </w:pPr>
    </w:p>
    <w:p w:rsidR="00B01427" w:rsidRPr="00A54543" w:rsidRDefault="00B01427" w:rsidP="00B01427">
      <w:pPr>
        <w:pStyle w:val="a3"/>
        <w:spacing w:after="0" w:line="240" w:lineRule="auto"/>
        <w:ind w:left="0" w:right="43"/>
        <w:jc w:val="both"/>
        <w:rPr>
          <w:rFonts w:ascii="Arial" w:hAnsi="Arial" w:cs="Arial"/>
          <w:b/>
          <w:bCs/>
        </w:rPr>
      </w:pPr>
      <w:r w:rsidRPr="00A54543">
        <w:rPr>
          <w:rFonts w:ascii="Arial" w:hAnsi="Arial" w:cs="Arial"/>
          <w:b/>
          <w:bCs/>
        </w:rPr>
        <w:t>5. Ιδιωτικά φαρμακεία-φαρμακευτικές εταιρείες.</w:t>
      </w:r>
    </w:p>
    <w:p w:rsidR="00D17DF9" w:rsidRPr="00A54543" w:rsidRDefault="00D17DF9" w:rsidP="00B01427">
      <w:pPr>
        <w:pStyle w:val="a3"/>
        <w:spacing w:after="0" w:line="240" w:lineRule="auto"/>
        <w:ind w:left="0" w:right="43"/>
        <w:jc w:val="both"/>
        <w:rPr>
          <w:rFonts w:ascii="Arial" w:hAnsi="Arial" w:cs="Arial"/>
          <w:b/>
          <w:bCs/>
        </w:rPr>
      </w:pPr>
    </w:p>
    <w:p w:rsidR="00D17DF9" w:rsidRPr="00A54543" w:rsidRDefault="00D17DF9" w:rsidP="00B01427">
      <w:pPr>
        <w:pStyle w:val="a3"/>
        <w:spacing w:after="0" w:line="240" w:lineRule="auto"/>
        <w:ind w:left="0" w:right="43"/>
        <w:jc w:val="both"/>
        <w:rPr>
          <w:rFonts w:ascii="Arial" w:hAnsi="Arial" w:cs="Arial"/>
          <w:b/>
          <w:bCs/>
        </w:rPr>
      </w:pPr>
      <w:r w:rsidRPr="00A54543">
        <w:rPr>
          <w:rFonts w:ascii="Arial" w:hAnsi="Arial" w:cs="Arial"/>
          <w:b/>
          <w:bCs/>
        </w:rPr>
        <w:t xml:space="preserve">5.1 </w:t>
      </w:r>
      <w:r w:rsidR="00630C72" w:rsidRPr="00A54543">
        <w:rPr>
          <w:rFonts w:ascii="Arial" w:hAnsi="Arial" w:cs="Arial"/>
          <w:b/>
          <w:bCs/>
        </w:rPr>
        <w:t>Έ</w:t>
      </w:r>
      <w:r w:rsidR="00DE4905" w:rsidRPr="00A54543">
        <w:rPr>
          <w:rFonts w:ascii="Arial" w:hAnsi="Arial" w:cs="Arial"/>
          <w:b/>
          <w:bCs/>
        </w:rPr>
        <w:t>λεγχος συνθηκών υγιεινής και ορθής λειτουργίας.</w:t>
      </w:r>
    </w:p>
    <w:p w:rsidR="0026570A" w:rsidRPr="00A54543" w:rsidRDefault="0026570A" w:rsidP="00B01427">
      <w:pPr>
        <w:pStyle w:val="a3"/>
        <w:spacing w:after="0" w:line="240" w:lineRule="auto"/>
        <w:ind w:left="0" w:right="43"/>
        <w:jc w:val="both"/>
        <w:rPr>
          <w:rFonts w:ascii="Arial" w:hAnsi="Arial" w:cs="Arial"/>
          <w:b/>
          <w:bCs/>
        </w:rPr>
      </w:pPr>
    </w:p>
    <w:p w:rsidR="0026570A" w:rsidRPr="00A54543" w:rsidRDefault="0026570A" w:rsidP="00F207AF">
      <w:pPr>
        <w:pStyle w:val="a3"/>
        <w:tabs>
          <w:tab w:val="left" w:pos="0"/>
        </w:tabs>
        <w:spacing w:after="0" w:line="240" w:lineRule="auto"/>
        <w:ind w:left="1146" w:right="26"/>
        <w:contextualSpacing/>
        <w:jc w:val="both"/>
        <w:rPr>
          <w:rFonts w:ascii="Arial" w:eastAsiaTheme="minorHAnsi" w:hAnsi="Arial" w:cs="Arial"/>
          <w:color w:val="000000" w:themeColor="text1"/>
        </w:rPr>
      </w:pPr>
      <w:r w:rsidRPr="00A54543">
        <w:rPr>
          <w:rFonts w:ascii="Arial" w:eastAsiaTheme="minorHAnsi" w:hAnsi="Arial" w:cs="Arial"/>
          <w:color w:val="000000" w:themeColor="text1"/>
        </w:rPr>
        <w:t>Έλεγχος – αυτοψία στο φαρμακείο του κ. Μ.  επί της οδού……………… στην  Αθήνα, σχετικά με τις συνθήκες υγιεινής σε αυτό.»</w:t>
      </w:r>
    </w:p>
    <w:p w:rsidR="00156F11" w:rsidRPr="00A54543" w:rsidRDefault="00156F11" w:rsidP="006570BC">
      <w:pPr>
        <w:pStyle w:val="20083"/>
      </w:pPr>
    </w:p>
    <w:p w:rsidR="0026570A" w:rsidRPr="00A54543" w:rsidRDefault="0026570A" w:rsidP="006570BC">
      <w:pPr>
        <w:pStyle w:val="20083"/>
      </w:pPr>
      <w:r w:rsidRPr="00A54543">
        <w:t>ΔΙΑΠΙΣΤΩΣΕΙΣ:</w:t>
      </w:r>
    </w:p>
    <w:p w:rsidR="0026570A" w:rsidRPr="00A54543" w:rsidRDefault="0026570A" w:rsidP="0026570A">
      <w:pPr>
        <w:tabs>
          <w:tab w:val="left" w:pos="0"/>
        </w:tabs>
        <w:spacing w:after="0" w:line="240" w:lineRule="auto"/>
        <w:ind w:right="26"/>
        <w:jc w:val="both"/>
        <w:rPr>
          <w:rFonts w:ascii="Arial" w:eastAsiaTheme="minorHAnsi" w:hAnsi="Arial" w:cs="Arial"/>
          <w:color w:val="000000" w:themeColor="text1"/>
        </w:rPr>
      </w:pPr>
      <w:r w:rsidRPr="00A54543">
        <w:rPr>
          <w:rFonts w:ascii="Arial" w:eastAsiaTheme="minorHAnsi" w:hAnsi="Arial" w:cs="Arial"/>
          <w:color w:val="000000" w:themeColor="text1"/>
        </w:rPr>
        <w:t>Από τον επιτόπιο έλεγχο του Φαρμακείου, τα ευρεθέντα στοιχεία που συγκεντρώθηκαν, καταγράφηκαν και αξιολογήθηκαν, εξάγονται τα κάτωθι συμπεράσματα:</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lastRenderedPageBreak/>
        <w:t>Ο έλεγχος πραγματοποιήθηκε με εξαιρετική δυσκολία, σε κλίμα λίαν αρνητικό και επιθετικό, σε περιβάλλον δυσπιστίας και αντιρρήσεως.</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Η επικοινωνία των Επιθεωρητών με τον κ. .Μ, ήταν δυσχερέστατη έως αδύνατη. Συνεχώς και ακατάπαυστα μιλούσε για θέματα ως επί το πλείστον άσχετα με τον έλεγχο, μη αφήνοντας τους Επιθεωρητές να ερωτήσουν τα δέοντα ή διακόπτοντας τους συνεχώς και άνευ λόγου. Μάλιστα, όπως φαίνεται και στο επισυναπτόμενο «Πρωτόκολλο Επιθεώρησης» (οράτε «Παράρτημα»), αρκετά εκ των αιτηθέντων από τους Επιθεωρητές στοιχείων, δεν εδόθησαν στην αρχή του ελέγχου, λόγω απροθυμίας συνεργασίας, ωστόσο στο τέλος του ελέγχου, μας χορηγήθηκαν. </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Ο κ. Μ., αμφισβητούσε συνεχώς με επιθετικό τρόπο, την νομιμότητα και αναγκαιότητα των ερωτήσεων των Επιθεωρητών, σύμφωνα με το «Πρωτόκολλο Επιθεώρησης». Επίσης ανέφερε αρκετές φορές, ότι θα καλέσει «κανάλια και δημοσιογράφους».</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Η συμπεριφορά του φαρμακοποιού, </w:t>
      </w:r>
      <w:proofErr w:type="spellStart"/>
      <w:r w:rsidRPr="00A54543">
        <w:rPr>
          <w:rFonts w:ascii="Arial" w:hAnsi="Arial" w:cs="Arial"/>
        </w:rPr>
        <w:t>καθ΄</w:t>
      </w:r>
      <w:proofErr w:type="spellEnd"/>
      <w:r w:rsidRPr="00A54543">
        <w:rPr>
          <w:rFonts w:ascii="Arial" w:hAnsi="Arial" w:cs="Arial"/>
        </w:rPr>
        <w:t xml:space="preserve"> όλη την διάρκεια του ελέγχου ήταν επιθετική, χλευαστική, με επανειλημμένες λεκτικές υβριστικές και υποτιμητικές εκφράσεις (χαφιέδες, άσχετοι, καταδότες, κλπ), αμφισβητώντας αρκετές φορές την επιστημονική ιδιότητά μας, αλλά και την δημοσιοϋπαλληλική μας επάρκεια.</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Θεωρούσε φυσιολογική την κατάσταση του φαρμακείου του, αφού δήλωσε ότι την φαρμακευτική την εξασκεί με το μυαλό του, που δεν κάνει λάθη και όχι με </w:t>
      </w:r>
      <w:proofErr w:type="spellStart"/>
      <w:r w:rsidRPr="00A54543">
        <w:rPr>
          <w:rFonts w:ascii="Arial" w:hAnsi="Arial" w:cs="Arial"/>
        </w:rPr>
        <w:t>ό,τι</w:t>
      </w:r>
      <w:proofErr w:type="spellEnd"/>
      <w:r w:rsidRPr="00A54543">
        <w:rPr>
          <w:rFonts w:ascii="Arial" w:hAnsi="Arial" w:cs="Arial"/>
        </w:rPr>
        <w:t xml:space="preserve"> υπάρχει στο χώρο του φαρμακείου. Ακόμη δήλωσε ότι δεν έχει χρήματα να πληρώσει καθαρίστριες, ούτε ελεύθερο χρόνο να ασχοληθεί με την τακτοποίηση του χώρου. Τέλος δήλωσε ότι λόγω ηλικίας και υγείας, δεν μπορεί να ευπρεπίσει τον χώρο και ακόμη ότι έχει σοβαρό πρόβλημα με το ένα μάτι και δεν βλέπει καλά την υπάρχουσα στο φαρμακείο σκόνη και την ακαταστασία γενικότερα.</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Εκ των ανωτέρω συνάγεται ότι το συγκεκριμένο φαρμακείο, δεν τηρεί βασικές συνθήκες υγιεινής και αποτελεί εστία ανάπτυξης μικροβίων, πιθανόν μολύνσεων και ως εκ τούτου αποτελεί κίνδυνο για την δημόσια υγεία.</w:t>
      </w:r>
    </w:p>
    <w:p w:rsidR="0054699C" w:rsidRDefault="0054699C" w:rsidP="00DB3385">
      <w:pPr>
        <w:pStyle w:val="20083"/>
      </w:pPr>
    </w:p>
    <w:p w:rsidR="0026570A" w:rsidRPr="00A54543" w:rsidRDefault="0026570A" w:rsidP="00DB3385">
      <w:pPr>
        <w:pStyle w:val="20083"/>
      </w:pPr>
      <w:r w:rsidRPr="00A54543">
        <w:t>ΠΡΟΤΑΣΕΙΣ</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παρούσα Έκθεση ελέγχου, να αποσταλεί στο Πταισματοδικείο Αθηνών, 29ο Προανακριτικό Τμήμα, σε εκτέλεση της με αριθμό Γ 2014-342 παραγγελίας του κ. Εισαγγελέα Πρωτοδικών Αθηνών και των με Α.Π. 393/8.9.2014  και 451/30.9.2014 εγγράφων του ως άνω Πταισματοδικείου.</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παρούσα Έκθεση ελέγχου να αποσταλεί στον Φαρμακευτικό Σύλλογο Αθηνών, για τις δικές του ενέργειες, στο πλαίσιο των αρμοδιοτήτων του.</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παρούσα Έκθεση ελέγχου να αποσταλεί στον Ε.Ο.Φ. για τις δικές του ενέργειες, στο πλαίσιο των αρμοδιοτήτων του.</w:t>
      </w:r>
    </w:p>
    <w:p w:rsidR="0026570A" w:rsidRPr="00C64696" w:rsidRDefault="0026570A" w:rsidP="00C64696">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Διεύθυνση Υγείας της Περιφέρειας Αττικής, να διενεργήσει εκ νέου έλεγχο στο φαρμακείο του κ. Μ. και για τα αποτελέσματα των ενεργειών της, να ενημερώσει το Σ.Ε.Υ.Υ.Π.</w:t>
      </w:r>
    </w:p>
    <w:p w:rsidR="00B27CD0" w:rsidRPr="00A54543" w:rsidRDefault="00B27CD0" w:rsidP="0026570A">
      <w:pPr>
        <w:tabs>
          <w:tab w:val="left" w:pos="0"/>
        </w:tabs>
        <w:spacing w:after="0" w:line="240" w:lineRule="auto"/>
        <w:ind w:right="26"/>
        <w:jc w:val="both"/>
        <w:rPr>
          <w:rFonts w:ascii="Arial" w:eastAsiaTheme="minorHAnsi" w:hAnsi="Arial" w:cs="Arial"/>
          <w:color w:val="000000" w:themeColor="text1"/>
        </w:rPr>
      </w:pPr>
    </w:p>
    <w:p w:rsidR="00DE4905" w:rsidRPr="00A54543" w:rsidRDefault="00DE4905" w:rsidP="00DE4905">
      <w:pPr>
        <w:pStyle w:val="a3"/>
        <w:spacing w:after="0" w:line="240" w:lineRule="auto"/>
        <w:ind w:left="0" w:right="43"/>
        <w:jc w:val="both"/>
        <w:rPr>
          <w:rFonts w:ascii="Arial" w:hAnsi="Arial" w:cs="Arial"/>
          <w:b/>
          <w:bCs/>
        </w:rPr>
      </w:pPr>
      <w:r w:rsidRPr="00A54543">
        <w:rPr>
          <w:rFonts w:ascii="Arial" w:hAnsi="Arial" w:cs="Arial"/>
          <w:b/>
          <w:bCs/>
        </w:rPr>
        <w:t xml:space="preserve">5.2 </w:t>
      </w:r>
      <w:r w:rsidR="0054699C">
        <w:rPr>
          <w:rFonts w:ascii="Arial" w:hAnsi="Arial" w:cs="Arial"/>
          <w:b/>
          <w:bCs/>
        </w:rPr>
        <w:t>Έ</w:t>
      </w:r>
      <w:r w:rsidRPr="00A54543">
        <w:rPr>
          <w:rFonts w:ascii="Arial" w:hAnsi="Arial" w:cs="Arial"/>
          <w:b/>
          <w:bCs/>
        </w:rPr>
        <w:t xml:space="preserve">λεγχος νομιμότητας </w:t>
      </w:r>
      <w:proofErr w:type="spellStart"/>
      <w:r w:rsidRPr="00A54543">
        <w:rPr>
          <w:rFonts w:ascii="Arial" w:hAnsi="Arial" w:cs="Arial"/>
          <w:b/>
          <w:bCs/>
        </w:rPr>
        <w:t>συνταγογράφησης</w:t>
      </w:r>
      <w:proofErr w:type="spellEnd"/>
      <w:r w:rsidRPr="00A54543">
        <w:rPr>
          <w:rFonts w:ascii="Arial" w:hAnsi="Arial" w:cs="Arial"/>
          <w:b/>
          <w:bCs/>
        </w:rPr>
        <w:t xml:space="preserve"> και εκτέλεσης συνταγών.</w:t>
      </w:r>
    </w:p>
    <w:p w:rsidR="00DB3385" w:rsidRPr="00A54543" w:rsidRDefault="00DB3385" w:rsidP="00DB3385">
      <w:pPr>
        <w:tabs>
          <w:tab w:val="left" w:pos="0"/>
        </w:tabs>
        <w:spacing w:after="0" w:line="240" w:lineRule="auto"/>
        <w:ind w:left="786" w:right="26"/>
        <w:contextualSpacing/>
        <w:jc w:val="both"/>
        <w:rPr>
          <w:rFonts w:ascii="Arial" w:eastAsiaTheme="minorHAnsi" w:hAnsi="Arial" w:cs="Arial"/>
          <w:color w:val="000000" w:themeColor="text1"/>
          <w:u w:val="single"/>
        </w:rPr>
      </w:pPr>
    </w:p>
    <w:p w:rsidR="0026570A" w:rsidRPr="00A54543" w:rsidRDefault="0026570A" w:rsidP="00DB3385">
      <w:pPr>
        <w:tabs>
          <w:tab w:val="left" w:pos="0"/>
        </w:tabs>
        <w:spacing w:after="0" w:line="240" w:lineRule="auto"/>
        <w:ind w:left="786" w:right="26"/>
        <w:contextualSpacing/>
        <w:jc w:val="both"/>
        <w:rPr>
          <w:rFonts w:ascii="Arial" w:eastAsiaTheme="minorHAnsi" w:hAnsi="Arial" w:cs="Arial"/>
          <w:color w:val="000000" w:themeColor="text1"/>
          <w:u w:val="single"/>
        </w:rPr>
      </w:pPr>
      <w:r w:rsidRPr="00A54543">
        <w:rPr>
          <w:rFonts w:ascii="Arial" w:eastAsiaTheme="minorHAnsi" w:hAnsi="Arial" w:cs="Arial"/>
          <w:color w:val="000000" w:themeColor="text1"/>
          <w:u w:val="single"/>
        </w:rPr>
        <w:t>Έλεγχος σχετικός με κατασχεθείσες συνταγές στο Φαρμακείο της κ. Τ</w:t>
      </w:r>
      <w:r w:rsidR="00DB3385" w:rsidRPr="00A54543">
        <w:rPr>
          <w:rFonts w:ascii="Arial" w:eastAsiaTheme="minorHAnsi" w:hAnsi="Arial" w:cs="Arial"/>
          <w:color w:val="000000" w:themeColor="text1"/>
          <w:u w:val="single"/>
        </w:rPr>
        <w:t>.</w:t>
      </w:r>
      <w:r w:rsidRPr="00A54543">
        <w:rPr>
          <w:rFonts w:ascii="Arial" w:eastAsiaTheme="minorHAnsi" w:hAnsi="Arial" w:cs="Arial"/>
          <w:color w:val="000000" w:themeColor="text1"/>
          <w:u w:val="single"/>
        </w:rPr>
        <w:t>Μ</w:t>
      </w:r>
      <w:r w:rsidR="00DB3385" w:rsidRPr="00A54543">
        <w:rPr>
          <w:rFonts w:ascii="Arial" w:eastAsiaTheme="minorHAnsi" w:hAnsi="Arial" w:cs="Arial"/>
          <w:color w:val="000000" w:themeColor="text1"/>
          <w:u w:val="single"/>
        </w:rPr>
        <w:t>.</w:t>
      </w:r>
      <w:r w:rsidRPr="00A54543">
        <w:rPr>
          <w:rFonts w:ascii="Arial" w:eastAsiaTheme="minorHAnsi" w:hAnsi="Arial" w:cs="Arial"/>
          <w:color w:val="000000" w:themeColor="text1"/>
          <w:u w:val="single"/>
        </w:rPr>
        <w:t xml:space="preserve">, </w:t>
      </w:r>
      <w:r w:rsidR="00DE4905" w:rsidRPr="00A54543">
        <w:rPr>
          <w:rFonts w:ascii="Arial" w:eastAsiaTheme="minorHAnsi" w:hAnsi="Arial" w:cs="Arial"/>
          <w:color w:val="000000" w:themeColor="text1"/>
          <w:u w:val="single"/>
        </w:rPr>
        <w:t>επί</w:t>
      </w:r>
      <w:r w:rsidRPr="00A54543">
        <w:rPr>
          <w:rFonts w:ascii="Arial" w:eastAsiaTheme="minorHAnsi" w:hAnsi="Arial" w:cs="Arial"/>
          <w:color w:val="000000" w:themeColor="text1"/>
          <w:u w:val="single"/>
        </w:rPr>
        <w:t xml:space="preserve"> της οδού </w:t>
      </w:r>
      <w:r w:rsidR="00DB3385" w:rsidRPr="00A54543">
        <w:rPr>
          <w:rFonts w:ascii="Arial" w:eastAsiaTheme="minorHAnsi" w:hAnsi="Arial" w:cs="Arial"/>
          <w:color w:val="000000" w:themeColor="text1"/>
          <w:u w:val="single"/>
        </w:rPr>
        <w:t>………………..</w:t>
      </w:r>
    </w:p>
    <w:p w:rsidR="0026570A" w:rsidRPr="00A54543" w:rsidRDefault="0026570A" w:rsidP="0026570A">
      <w:pPr>
        <w:tabs>
          <w:tab w:val="left" w:pos="0"/>
        </w:tabs>
        <w:spacing w:after="0" w:line="240" w:lineRule="auto"/>
        <w:ind w:right="26"/>
        <w:jc w:val="both"/>
        <w:rPr>
          <w:rFonts w:ascii="Arial" w:eastAsiaTheme="minorHAnsi" w:hAnsi="Arial" w:cs="Arial"/>
          <w:b/>
          <w:color w:val="000000" w:themeColor="text1"/>
        </w:rPr>
      </w:pPr>
    </w:p>
    <w:p w:rsidR="00957C72" w:rsidRPr="00A54543" w:rsidRDefault="00957C72" w:rsidP="00957C72">
      <w:pPr>
        <w:pStyle w:val="20083"/>
      </w:pPr>
      <w:r w:rsidRPr="00A54543">
        <w:t>ΔΙΑΠΙΣΤΩΣΕΙΣ</w:t>
      </w:r>
    </w:p>
    <w:p w:rsidR="0026570A" w:rsidRPr="00A54543" w:rsidRDefault="0026570A" w:rsidP="0026570A">
      <w:pPr>
        <w:spacing w:after="0" w:line="240" w:lineRule="auto"/>
        <w:jc w:val="both"/>
        <w:rPr>
          <w:rFonts w:ascii="Arial" w:hAnsi="Arial" w:cs="Arial"/>
        </w:rPr>
      </w:pPr>
      <w:r w:rsidRPr="00A54543">
        <w:rPr>
          <w:rFonts w:ascii="Arial" w:hAnsi="Arial" w:cs="Arial"/>
        </w:rPr>
        <w:t>Από τον έλεγχο:</w:t>
      </w:r>
    </w:p>
    <w:p w:rsidR="0026570A" w:rsidRPr="00A54543" w:rsidRDefault="0026570A" w:rsidP="00F83879">
      <w:pPr>
        <w:pStyle w:val="20081"/>
        <w:rPr>
          <w:rFonts w:eastAsiaTheme="minorHAnsi"/>
        </w:rPr>
      </w:pPr>
      <w:r w:rsidRPr="00A54543">
        <w:rPr>
          <w:rFonts w:eastAsiaTheme="minorHAnsi"/>
        </w:rPr>
        <w:t xml:space="preserve">- των 29.222 έντυπων συνταγών, </w:t>
      </w:r>
    </w:p>
    <w:p w:rsidR="0026570A" w:rsidRPr="00A54543" w:rsidRDefault="0026570A" w:rsidP="00F83879">
      <w:pPr>
        <w:pStyle w:val="20081"/>
        <w:rPr>
          <w:rFonts w:eastAsiaTheme="minorHAnsi"/>
        </w:rPr>
      </w:pPr>
      <w:r w:rsidRPr="00A54543">
        <w:rPr>
          <w:rFonts w:eastAsiaTheme="minorHAnsi"/>
        </w:rPr>
        <w:t xml:space="preserve">- των σε ηλεκτρονική μορφή </w:t>
      </w:r>
      <w:proofErr w:type="spellStart"/>
      <w:r w:rsidRPr="00A54543">
        <w:rPr>
          <w:rFonts w:eastAsiaTheme="minorHAnsi"/>
        </w:rPr>
        <w:t>αποσταλθέντων</w:t>
      </w:r>
      <w:proofErr w:type="spellEnd"/>
      <w:r w:rsidRPr="00A54543">
        <w:rPr>
          <w:rFonts w:eastAsiaTheme="minorHAnsi"/>
        </w:rPr>
        <w:t xml:space="preserve"> συνταγών [136.465 εγγραφές φαρμάκων και 2.736 σελίδες συνταγών και του σχετικού υλικού], αλλά και </w:t>
      </w:r>
    </w:p>
    <w:p w:rsidR="0026570A" w:rsidRPr="00A54543" w:rsidRDefault="0026570A" w:rsidP="00F83879">
      <w:pPr>
        <w:pStyle w:val="20081"/>
        <w:rPr>
          <w:rFonts w:eastAsiaTheme="minorHAnsi"/>
        </w:rPr>
      </w:pPr>
      <w:r w:rsidRPr="00A54543">
        <w:rPr>
          <w:rFonts w:eastAsiaTheme="minorHAnsi"/>
        </w:rPr>
        <w:t>- το σύνολο των στοιχείων που συγκεντρώθηκαν, καταγράφηκαν και αξιολογήθηκαν σύμφωνα με την ισχύουσα νομοθεσία, εξάγονται τα κάτωθι:</w:t>
      </w:r>
    </w:p>
    <w:p w:rsidR="0026570A" w:rsidRPr="00A54543" w:rsidRDefault="0026570A" w:rsidP="0026570A">
      <w:pPr>
        <w:tabs>
          <w:tab w:val="left" w:pos="0"/>
        </w:tabs>
        <w:spacing w:after="0" w:line="240" w:lineRule="auto"/>
        <w:ind w:right="26"/>
        <w:jc w:val="both"/>
        <w:rPr>
          <w:rFonts w:ascii="Arial" w:eastAsiaTheme="minorHAnsi" w:hAnsi="Arial" w:cs="Arial"/>
          <w:color w:val="000000" w:themeColor="text1"/>
        </w:rPr>
      </w:pPr>
    </w:p>
    <w:p w:rsidR="0026570A" w:rsidRPr="00A54543" w:rsidRDefault="0026570A" w:rsidP="00593558">
      <w:pPr>
        <w:numPr>
          <w:ilvl w:val="0"/>
          <w:numId w:val="37"/>
        </w:numPr>
        <w:spacing w:after="0" w:line="240" w:lineRule="auto"/>
        <w:ind w:left="284" w:hanging="284"/>
        <w:jc w:val="both"/>
        <w:rPr>
          <w:rFonts w:ascii="Arial" w:hAnsi="Arial" w:cs="Arial"/>
        </w:rPr>
      </w:pPr>
      <w:proofErr w:type="spellStart"/>
      <w:r w:rsidRPr="00A54543">
        <w:rPr>
          <w:rFonts w:ascii="Arial" w:hAnsi="Arial" w:cs="Arial"/>
        </w:rPr>
        <w:t>Ελέγθησαν</w:t>
      </w:r>
      <w:proofErr w:type="spellEnd"/>
      <w:r w:rsidRPr="00A54543">
        <w:rPr>
          <w:rFonts w:ascii="Arial" w:hAnsi="Arial" w:cs="Arial"/>
        </w:rPr>
        <w:t xml:space="preserve"> 29.222 έντυπες συνταγές. Εξ αυτών 1073 είναι απλές συνταγές (μη ναρκωτικών) και αναγράφουν </w:t>
      </w:r>
      <w:proofErr w:type="spellStart"/>
      <w:r w:rsidRPr="00A54543">
        <w:rPr>
          <w:rFonts w:ascii="Arial" w:hAnsi="Arial" w:cs="Arial"/>
        </w:rPr>
        <w:t>Tabl</w:t>
      </w:r>
      <w:proofErr w:type="spellEnd"/>
      <w:r w:rsidRPr="00A54543">
        <w:rPr>
          <w:rFonts w:ascii="Arial" w:hAnsi="Arial" w:cs="Arial"/>
        </w:rPr>
        <w:t xml:space="preserve">. </w:t>
      </w:r>
      <w:proofErr w:type="spellStart"/>
      <w:r w:rsidRPr="00A54543">
        <w:rPr>
          <w:rFonts w:ascii="Arial" w:hAnsi="Arial" w:cs="Arial"/>
        </w:rPr>
        <w:t>Artane</w:t>
      </w:r>
      <w:proofErr w:type="spellEnd"/>
      <w:r w:rsidRPr="00A54543">
        <w:rPr>
          <w:rFonts w:ascii="Arial" w:hAnsi="Arial" w:cs="Arial"/>
        </w:rPr>
        <w:t xml:space="preserve"> (</w:t>
      </w:r>
      <w:proofErr w:type="spellStart"/>
      <w:r w:rsidRPr="00A54543">
        <w:rPr>
          <w:rFonts w:ascii="Arial" w:hAnsi="Arial" w:cs="Arial"/>
        </w:rPr>
        <w:t>τριεξυφαινιδύλη</w:t>
      </w:r>
      <w:proofErr w:type="spellEnd"/>
      <w:r w:rsidRPr="00A54543">
        <w:rPr>
          <w:rFonts w:ascii="Arial" w:hAnsi="Arial" w:cs="Arial"/>
        </w:rPr>
        <w:t xml:space="preserve">, </w:t>
      </w:r>
      <w:proofErr w:type="spellStart"/>
      <w:r w:rsidRPr="00A54543">
        <w:rPr>
          <w:rFonts w:ascii="Arial" w:hAnsi="Arial" w:cs="Arial"/>
        </w:rPr>
        <w:t>αντιπαρκινσονικό</w:t>
      </w:r>
      <w:proofErr w:type="spellEnd"/>
      <w:r w:rsidRPr="00A54543">
        <w:rPr>
          <w:rFonts w:ascii="Arial" w:hAnsi="Arial" w:cs="Arial"/>
        </w:rPr>
        <w:t xml:space="preserve">),  </w:t>
      </w:r>
      <w:proofErr w:type="spellStart"/>
      <w:r w:rsidRPr="00A54543">
        <w:rPr>
          <w:rFonts w:ascii="Arial" w:hAnsi="Arial" w:cs="Arial"/>
        </w:rPr>
        <w:t>Tabl</w:t>
      </w:r>
      <w:proofErr w:type="spellEnd"/>
      <w:r w:rsidRPr="00A54543">
        <w:rPr>
          <w:rFonts w:ascii="Arial" w:hAnsi="Arial" w:cs="Arial"/>
        </w:rPr>
        <w:t xml:space="preserve">. </w:t>
      </w:r>
      <w:proofErr w:type="spellStart"/>
      <w:r w:rsidRPr="00A54543">
        <w:rPr>
          <w:rFonts w:ascii="Arial" w:hAnsi="Arial" w:cs="Arial"/>
        </w:rPr>
        <w:t>Akineton</w:t>
      </w:r>
      <w:proofErr w:type="spellEnd"/>
      <w:r w:rsidRPr="00A54543">
        <w:rPr>
          <w:rFonts w:ascii="Arial" w:hAnsi="Arial" w:cs="Arial"/>
        </w:rPr>
        <w:t xml:space="preserve"> (</w:t>
      </w:r>
      <w:proofErr w:type="spellStart"/>
      <w:r w:rsidRPr="00A54543">
        <w:rPr>
          <w:rFonts w:ascii="Arial" w:hAnsi="Arial" w:cs="Arial"/>
        </w:rPr>
        <w:t>βιπεριδένη</w:t>
      </w:r>
      <w:proofErr w:type="spellEnd"/>
      <w:r w:rsidRPr="00A54543">
        <w:rPr>
          <w:rFonts w:ascii="Arial" w:hAnsi="Arial" w:cs="Arial"/>
        </w:rPr>
        <w:t xml:space="preserve">, </w:t>
      </w:r>
      <w:proofErr w:type="spellStart"/>
      <w:r w:rsidRPr="00A54543">
        <w:rPr>
          <w:rFonts w:ascii="Arial" w:hAnsi="Arial" w:cs="Arial"/>
        </w:rPr>
        <w:t>αντιπαρκινσονικό</w:t>
      </w:r>
      <w:proofErr w:type="spellEnd"/>
      <w:r w:rsidRPr="00A54543">
        <w:rPr>
          <w:rFonts w:ascii="Arial" w:hAnsi="Arial" w:cs="Arial"/>
        </w:rPr>
        <w:t xml:space="preserve">) και </w:t>
      </w:r>
      <w:proofErr w:type="spellStart"/>
      <w:r w:rsidRPr="00A54543">
        <w:rPr>
          <w:rFonts w:ascii="Arial" w:hAnsi="Arial" w:cs="Arial"/>
        </w:rPr>
        <w:t>Tabl</w:t>
      </w:r>
      <w:proofErr w:type="spellEnd"/>
      <w:r w:rsidRPr="00A54543">
        <w:rPr>
          <w:rFonts w:ascii="Arial" w:hAnsi="Arial" w:cs="Arial"/>
        </w:rPr>
        <w:t xml:space="preserve">. </w:t>
      </w:r>
      <w:proofErr w:type="spellStart"/>
      <w:r w:rsidRPr="00A54543">
        <w:rPr>
          <w:rFonts w:ascii="Arial" w:hAnsi="Arial" w:cs="Arial"/>
        </w:rPr>
        <w:t>Benzhexol</w:t>
      </w:r>
      <w:proofErr w:type="spellEnd"/>
      <w:r w:rsidRPr="00A54543">
        <w:rPr>
          <w:rFonts w:ascii="Arial" w:hAnsi="Arial" w:cs="Arial"/>
        </w:rPr>
        <w:t xml:space="preserve"> (</w:t>
      </w:r>
      <w:proofErr w:type="spellStart"/>
      <w:r w:rsidRPr="00A54543">
        <w:rPr>
          <w:rFonts w:ascii="Arial" w:hAnsi="Arial" w:cs="Arial"/>
        </w:rPr>
        <w:t>τριεξυφαινιδύλη</w:t>
      </w:r>
      <w:proofErr w:type="spellEnd"/>
      <w:r w:rsidRPr="00A54543">
        <w:rPr>
          <w:rFonts w:ascii="Arial" w:hAnsi="Arial" w:cs="Arial"/>
        </w:rPr>
        <w:t xml:space="preserve">, </w:t>
      </w:r>
      <w:proofErr w:type="spellStart"/>
      <w:r w:rsidRPr="00A54543">
        <w:rPr>
          <w:rFonts w:ascii="Arial" w:hAnsi="Arial" w:cs="Arial"/>
        </w:rPr>
        <w:t>αντιπαρκινσονικό</w:t>
      </w:r>
      <w:proofErr w:type="spellEnd"/>
      <w:r w:rsidRPr="00A54543">
        <w:rPr>
          <w:rFonts w:ascii="Arial" w:hAnsi="Arial" w:cs="Arial"/>
        </w:rPr>
        <w:t xml:space="preserve">),  όλα μη ναρκωτικά φάρμακα. Οι υπόλοιπες 28.149 συνταγές, αναγράφουν ναρκωτικά </w:t>
      </w:r>
      <w:proofErr w:type="spellStart"/>
      <w:r w:rsidRPr="00A54543">
        <w:rPr>
          <w:rFonts w:ascii="Arial" w:hAnsi="Arial" w:cs="Arial"/>
        </w:rPr>
        <w:t>ιδιοσκευασμάτα</w:t>
      </w:r>
      <w:proofErr w:type="spellEnd"/>
      <w:r w:rsidRPr="00A54543">
        <w:rPr>
          <w:rFonts w:ascii="Arial" w:hAnsi="Arial" w:cs="Arial"/>
        </w:rPr>
        <w:t xml:space="preserve">. Αυτά </w:t>
      </w:r>
      <w:proofErr w:type="spellStart"/>
      <w:r w:rsidRPr="00A54543">
        <w:rPr>
          <w:rFonts w:ascii="Arial" w:hAnsi="Arial" w:cs="Arial"/>
        </w:rPr>
        <w:t>συνταγογραφήθηκαν</w:t>
      </w:r>
      <w:proofErr w:type="spellEnd"/>
      <w:r w:rsidR="008766BD">
        <w:rPr>
          <w:rFonts w:ascii="Arial" w:hAnsi="Arial" w:cs="Arial"/>
        </w:rPr>
        <w:t xml:space="preserve"> επί </w:t>
      </w:r>
      <w:r w:rsidRPr="00A54543">
        <w:rPr>
          <w:rFonts w:ascii="Arial" w:hAnsi="Arial" w:cs="Arial"/>
        </w:rPr>
        <w:t xml:space="preserve">των ιδίων συνταγών ταυτόχρονα (κυρίως) δισκία </w:t>
      </w:r>
      <w:proofErr w:type="spellStart"/>
      <w:r w:rsidRPr="00A54543">
        <w:rPr>
          <w:rFonts w:ascii="Arial" w:hAnsi="Arial" w:cs="Arial"/>
        </w:rPr>
        <w:t>Hipnosedon</w:t>
      </w:r>
      <w:proofErr w:type="spellEnd"/>
      <w:r w:rsidRPr="00A54543">
        <w:rPr>
          <w:rFonts w:ascii="Arial" w:hAnsi="Arial" w:cs="Arial"/>
        </w:rPr>
        <w:t xml:space="preserve"> 1mg και  δισκία </w:t>
      </w:r>
      <w:proofErr w:type="spellStart"/>
      <w:r w:rsidRPr="00A54543">
        <w:rPr>
          <w:rFonts w:ascii="Arial" w:hAnsi="Arial" w:cs="Arial"/>
        </w:rPr>
        <w:t>Vulbegal</w:t>
      </w:r>
      <w:proofErr w:type="spellEnd"/>
      <w:r w:rsidRPr="00A54543">
        <w:rPr>
          <w:rFonts w:ascii="Arial" w:hAnsi="Arial" w:cs="Arial"/>
        </w:rPr>
        <w:t xml:space="preserve"> 2mg (πρόκειται για φαρμακευτικά </w:t>
      </w:r>
      <w:proofErr w:type="spellStart"/>
      <w:r w:rsidRPr="00A54543">
        <w:rPr>
          <w:rFonts w:ascii="Arial" w:hAnsi="Arial" w:cs="Arial"/>
        </w:rPr>
        <w:t>ιδιοσκεύασματα</w:t>
      </w:r>
      <w:proofErr w:type="spellEnd"/>
      <w:r w:rsidRPr="00A54543">
        <w:rPr>
          <w:rFonts w:ascii="Arial" w:hAnsi="Arial" w:cs="Arial"/>
        </w:rPr>
        <w:t xml:space="preserve"> με την ίδια δραστική ουσία, την </w:t>
      </w:r>
      <w:proofErr w:type="spellStart"/>
      <w:r w:rsidRPr="00A54543">
        <w:rPr>
          <w:rFonts w:ascii="Arial" w:hAnsi="Arial" w:cs="Arial"/>
        </w:rPr>
        <w:t>φθοριονιτραζεπάμη</w:t>
      </w:r>
      <w:proofErr w:type="spellEnd"/>
      <w:r w:rsidRPr="00A54543">
        <w:rPr>
          <w:rFonts w:ascii="Arial" w:hAnsi="Arial" w:cs="Arial"/>
        </w:rPr>
        <w:t xml:space="preserve">) ή αναγράφουν ένα από τα δύο αυτά φαρμακευτικά </w:t>
      </w:r>
      <w:proofErr w:type="spellStart"/>
      <w:r w:rsidRPr="00A54543">
        <w:rPr>
          <w:rFonts w:ascii="Arial" w:hAnsi="Arial" w:cs="Arial"/>
        </w:rPr>
        <w:t>ιδιοσκεύασματα</w:t>
      </w:r>
      <w:proofErr w:type="spellEnd"/>
      <w:r w:rsidRPr="00A54543">
        <w:rPr>
          <w:rFonts w:ascii="Arial" w:hAnsi="Arial" w:cs="Arial"/>
        </w:rPr>
        <w:t xml:space="preserve"> ή σπανιότατα άλλα ναρκωτικά φαρμακευτικά </w:t>
      </w:r>
      <w:proofErr w:type="spellStart"/>
      <w:r w:rsidRPr="00A54543">
        <w:rPr>
          <w:rFonts w:ascii="Arial" w:hAnsi="Arial" w:cs="Arial"/>
        </w:rPr>
        <w:t>ιδιοσκεύασματα</w:t>
      </w:r>
      <w:proofErr w:type="spellEnd"/>
      <w:r w:rsidRPr="00A54543">
        <w:rPr>
          <w:rFonts w:ascii="Arial" w:hAnsi="Arial" w:cs="Arial"/>
        </w:rPr>
        <w:t xml:space="preserve"> (π.χ. </w:t>
      </w:r>
      <w:proofErr w:type="spellStart"/>
      <w:r w:rsidRPr="00A54543">
        <w:rPr>
          <w:rFonts w:ascii="Arial" w:hAnsi="Arial" w:cs="Arial"/>
        </w:rPr>
        <w:t>Lonarid</w:t>
      </w:r>
      <w:proofErr w:type="spellEnd"/>
      <w:r w:rsidRPr="00A54543">
        <w:rPr>
          <w:rFonts w:ascii="Arial" w:hAnsi="Arial" w:cs="Arial"/>
        </w:rPr>
        <w:t xml:space="preserve">, </w:t>
      </w:r>
      <w:proofErr w:type="spellStart"/>
      <w:r w:rsidRPr="00A54543">
        <w:rPr>
          <w:rFonts w:ascii="Arial" w:hAnsi="Arial" w:cs="Arial"/>
        </w:rPr>
        <w:t>Lexotanil</w:t>
      </w:r>
      <w:proofErr w:type="spellEnd"/>
      <w:r w:rsidRPr="00A54543">
        <w:rPr>
          <w:rFonts w:ascii="Arial" w:hAnsi="Arial" w:cs="Arial"/>
        </w:rPr>
        <w:t xml:space="preserve">, </w:t>
      </w:r>
      <w:proofErr w:type="spellStart"/>
      <w:r w:rsidRPr="00A54543">
        <w:rPr>
          <w:rFonts w:ascii="Arial" w:hAnsi="Arial" w:cs="Arial"/>
        </w:rPr>
        <w:t>Tavor</w:t>
      </w:r>
      <w:proofErr w:type="spellEnd"/>
      <w:r w:rsidRPr="00A54543">
        <w:rPr>
          <w:rFonts w:ascii="Arial" w:hAnsi="Arial" w:cs="Arial"/>
        </w:rPr>
        <w:t>, κλπ.).</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Δεν  προκύπτει </w:t>
      </w:r>
      <w:proofErr w:type="spellStart"/>
      <w:r w:rsidRPr="00A54543">
        <w:rPr>
          <w:rFonts w:ascii="Arial" w:hAnsi="Arial" w:cs="Arial"/>
        </w:rPr>
        <w:t>συνταγογράφηση</w:t>
      </w:r>
      <w:proofErr w:type="spellEnd"/>
      <w:r w:rsidRPr="00A54543">
        <w:rPr>
          <w:rFonts w:ascii="Arial" w:hAnsi="Arial" w:cs="Arial"/>
        </w:rPr>
        <w:t xml:space="preserve"> με φαρμακευτικά ιδιοσκευάσματα μεγάλης χρηματικής αξίας.</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Η πλειοψηφία των συνταγών (δείγμα αυτών, παρατίθεται στο «Παράρτημα» του παρόντος), στην θέση της υπογραφής των (πολλών και ποικίλων) ασθενών, φέρει μονογραφή που προβληματίζει και όταν αναγράφεται ο αριθμός ταυτότητας των ασθενών, η συγκριτική εξέταση του γραφικού  χαρακτήρα αυτών, προκαλεί ερωτηματικά. </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Ασθενείς που επισκέφθηκαν ιατρούς από διάφορα μέρη της Αθήνας (Πατήσια-</w:t>
      </w:r>
      <w:proofErr w:type="spellStart"/>
      <w:r w:rsidRPr="00A54543">
        <w:rPr>
          <w:rFonts w:ascii="Arial" w:hAnsi="Arial" w:cs="Arial"/>
        </w:rPr>
        <w:t>Αθήν</w:t>
      </w:r>
      <w:proofErr w:type="spellEnd"/>
      <w:r w:rsidRPr="00A54543">
        <w:rPr>
          <w:rFonts w:ascii="Arial" w:hAnsi="Arial" w:cs="Arial"/>
        </w:rPr>
        <w:t>α: ιατροί κ. Δ</w:t>
      </w:r>
      <w:r w:rsidR="00957C72" w:rsidRPr="00A54543">
        <w:rPr>
          <w:rFonts w:ascii="Arial" w:hAnsi="Arial" w:cs="Arial"/>
        </w:rPr>
        <w:t>.</w:t>
      </w:r>
      <w:r w:rsidRPr="00A54543">
        <w:rPr>
          <w:rFonts w:ascii="Arial" w:hAnsi="Arial" w:cs="Arial"/>
        </w:rPr>
        <w:t>Ρ. και κα Μ</w:t>
      </w:r>
      <w:r w:rsidR="00957C72" w:rsidRPr="00A54543">
        <w:rPr>
          <w:rFonts w:ascii="Arial" w:hAnsi="Arial" w:cs="Arial"/>
        </w:rPr>
        <w:t>.</w:t>
      </w:r>
      <w:r w:rsidRPr="00A54543">
        <w:rPr>
          <w:rFonts w:ascii="Arial" w:hAnsi="Arial" w:cs="Arial"/>
        </w:rPr>
        <w:t>Χ., Βριλήσσια: Γ</w:t>
      </w:r>
      <w:r w:rsidR="00957C72" w:rsidRPr="00A54543">
        <w:rPr>
          <w:rFonts w:ascii="Arial" w:hAnsi="Arial" w:cs="Arial"/>
        </w:rPr>
        <w:t>.</w:t>
      </w:r>
      <w:r w:rsidRPr="00A54543">
        <w:rPr>
          <w:rFonts w:ascii="Arial" w:hAnsi="Arial" w:cs="Arial"/>
        </w:rPr>
        <w:t xml:space="preserve"> Κ</w:t>
      </w:r>
      <w:r w:rsidR="00957C72" w:rsidRPr="00A54543">
        <w:rPr>
          <w:rFonts w:ascii="Arial" w:hAnsi="Arial" w:cs="Arial"/>
        </w:rPr>
        <w:t>.</w:t>
      </w:r>
      <w:r w:rsidRPr="00A54543">
        <w:rPr>
          <w:rFonts w:ascii="Arial" w:hAnsi="Arial" w:cs="Arial"/>
        </w:rPr>
        <w:t>, Άγιος Παντελεήμονας Αχαρνών: Γ</w:t>
      </w:r>
      <w:r w:rsidR="00957C72" w:rsidRPr="00A54543">
        <w:rPr>
          <w:rFonts w:ascii="Arial" w:hAnsi="Arial" w:cs="Arial"/>
        </w:rPr>
        <w:t>.</w:t>
      </w:r>
      <w:r w:rsidRPr="00A54543">
        <w:rPr>
          <w:rFonts w:ascii="Arial" w:hAnsi="Arial" w:cs="Arial"/>
        </w:rPr>
        <w:t>Α.), εκτέλεσαν τις συνταγές τους στο Κερατσίνι, στο φαρμακείο της Τ</w:t>
      </w:r>
      <w:r w:rsidR="00957C72" w:rsidRPr="00A54543">
        <w:rPr>
          <w:rFonts w:ascii="Arial" w:hAnsi="Arial" w:cs="Arial"/>
        </w:rPr>
        <w:t>.</w:t>
      </w:r>
      <w:r w:rsidRPr="00A54543">
        <w:rPr>
          <w:rFonts w:ascii="Arial" w:hAnsi="Arial" w:cs="Arial"/>
        </w:rPr>
        <w:t>.</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Η συνταγή του Ν.1729/87 (ΙΚΑ-</w:t>
      </w:r>
      <w:proofErr w:type="spellStart"/>
      <w:r w:rsidRPr="00A54543">
        <w:rPr>
          <w:rFonts w:ascii="Arial" w:hAnsi="Arial" w:cs="Arial"/>
        </w:rPr>
        <w:t>Τοπικ</w:t>
      </w:r>
      <w:proofErr w:type="spellEnd"/>
      <w:r w:rsidRPr="00A54543">
        <w:rPr>
          <w:rFonts w:ascii="Arial" w:hAnsi="Arial" w:cs="Arial"/>
        </w:rPr>
        <w:t xml:space="preserve">ή Μονάδα Υγείας Αγ. Σοφίας – 961), με αριθμό 4Θ 608969, </w:t>
      </w:r>
      <w:proofErr w:type="spellStart"/>
      <w:r w:rsidRPr="00A54543">
        <w:rPr>
          <w:rFonts w:ascii="Arial" w:hAnsi="Arial" w:cs="Arial"/>
        </w:rPr>
        <w:t>επ΄</w:t>
      </w:r>
      <w:proofErr w:type="spellEnd"/>
      <w:r w:rsidRPr="00A54543">
        <w:rPr>
          <w:rFonts w:ascii="Arial" w:hAnsi="Arial" w:cs="Arial"/>
        </w:rPr>
        <w:t xml:space="preserve"> ονόματι του ασθενούς Μ.Γ., με ημερομηνία </w:t>
      </w:r>
      <w:proofErr w:type="spellStart"/>
      <w:r w:rsidRPr="00A54543">
        <w:rPr>
          <w:rFonts w:ascii="Arial" w:hAnsi="Arial" w:cs="Arial"/>
        </w:rPr>
        <w:t>συνταγογράφησης</w:t>
      </w:r>
      <w:proofErr w:type="spellEnd"/>
      <w:r w:rsidRPr="00A54543">
        <w:rPr>
          <w:rFonts w:ascii="Arial" w:hAnsi="Arial" w:cs="Arial"/>
        </w:rPr>
        <w:t xml:space="preserve"> 13.3.2009, με 3Bt. </w:t>
      </w:r>
      <w:proofErr w:type="spellStart"/>
      <w:r w:rsidRPr="00A54543">
        <w:rPr>
          <w:rFonts w:ascii="Arial" w:hAnsi="Arial" w:cs="Arial"/>
        </w:rPr>
        <w:t>Lexotanil</w:t>
      </w:r>
      <w:proofErr w:type="spellEnd"/>
      <w:r w:rsidRPr="00A54543">
        <w:rPr>
          <w:rFonts w:ascii="Arial" w:hAnsi="Arial" w:cs="Arial"/>
        </w:rPr>
        <w:t xml:space="preserve"> 1,5mg </w:t>
      </w:r>
      <w:proofErr w:type="spellStart"/>
      <w:r w:rsidRPr="00A54543">
        <w:rPr>
          <w:rFonts w:ascii="Arial" w:hAnsi="Arial" w:cs="Arial"/>
        </w:rPr>
        <w:t>Tabl</w:t>
      </w:r>
      <w:proofErr w:type="spellEnd"/>
      <w:r w:rsidRPr="00A54543">
        <w:rPr>
          <w:rFonts w:ascii="Arial" w:hAnsi="Arial" w:cs="Arial"/>
        </w:rPr>
        <w:t xml:space="preserve">., δεν φέρει όνομα ιατρού, ενώ φέρει την σφραγίδα του φαρμακείου της </w:t>
      </w:r>
      <w:proofErr w:type="spellStart"/>
      <w:r w:rsidRPr="00A54543">
        <w:rPr>
          <w:rFonts w:ascii="Arial" w:hAnsi="Arial" w:cs="Arial"/>
        </w:rPr>
        <w:t>κας</w:t>
      </w:r>
      <w:proofErr w:type="spellEnd"/>
      <w:r w:rsidRPr="00A54543">
        <w:rPr>
          <w:rFonts w:ascii="Arial" w:hAnsi="Arial" w:cs="Arial"/>
        </w:rPr>
        <w:t xml:space="preserve"> Τ</w:t>
      </w:r>
      <w:r w:rsidR="00957C72" w:rsidRPr="00A54543">
        <w:rPr>
          <w:rFonts w:ascii="Arial" w:hAnsi="Arial" w:cs="Arial"/>
        </w:rPr>
        <w:t>.</w:t>
      </w:r>
      <w:r w:rsidRPr="00A54543">
        <w:rPr>
          <w:rFonts w:ascii="Arial" w:hAnsi="Arial" w:cs="Arial"/>
        </w:rPr>
        <w:t xml:space="preserve"> Μ. και την μονογραφή της.</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Ο ιατρός Μ</w:t>
      </w:r>
      <w:r w:rsidR="00957C72" w:rsidRPr="00A54543">
        <w:rPr>
          <w:rFonts w:ascii="Arial" w:hAnsi="Arial" w:cs="Arial"/>
        </w:rPr>
        <w:t>.</w:t>
      </w:r>
      <w:r w:rsidRPr="00A54543">
        <w:rPr>
          <w:rFonts w:ascii="Arial" w:hAnsi="Arial" w:cs="Arial"/>
        </w:rPr>
        <w:t xml:space="preserve"> Δ</w:t>
      </w:r>
      <w:r w:rsidR="00957C72" w:rsidRPr="00A54543">
        <w:rPr>
          <w:rFonts w:ascii="Arial" w:hAnsi="Arial" w:cs="Arial"/>
        </w:rPr>
        <w:t>.</w:t>
      </w:r>
      <w:r w:rsidRPr="00A54543">
        <w:rPr>
          <w:rFonts w:ascii="Arial" w:hAnsi="Arial" w:cs="Arial"/>
        </w:rPr>
        <w:t xml:space="preserve">(ΧΡ. 36983-961), </w:t>
      </w:r>
      <w:proofErr w:type="spellStart"/>
      <w:r w:rsidRPr="00A54543">
        <w:rPr>
          <w:rFonts w:ascii="Arial" w:hAnsi="Arial" w:cs="Arial"/>
        </w:rPr>
        <w:t>συνταγογράφησε</w:t>
      </w:r>
      <w:proofErr w:type="spellEnd"/>
      <w:r w:rsidRPr="00A54543">
        <w:rPr>
          <w:rFonts w:ascii="Arial" w:hAnsi="Arial" w:cs="Arial"/>
        </w:rPr>
        <w:t xml:space="preserve"> 1 </w:t>
      </w:r>
      <w:proofErr w:type="spellStart"/>
      <w:r w:rsidRPr="00A54543">
        <w:rPr>
          <w:rFonts w:ascii="Arial" w:hAnsi="Arial" w:cs="Arial"/>
        </w:rPr>
        <w:t>Bt</w:t>
      </w:r>
      <w:proofErr w:type="spellEnd"/>
      <w:r w:rsidRPr="00A54543">
        <w:rPr>
          <w:rFonts w:ascii="Arial" w:hAnsi="Arial" w:cs="Arial"/>
        </w:rPr>
        <w:t xml:space="preserve">. </w:t>
      </w:r>
      <w:proofErr w:type="spellStart"/>
      <w:r w:rsidRPr="00A54543">
        <w:rPr>
          <w:rFonts w:ascii="Arial" w:hAnsi="Arial" w:cs="Arial"/>
        </w:rPr>
        <w:t>Lonarid</w:t>
      </w:r>
      <w:proofErr w:type="spellEnd"/>
      <w:r w:rsidRPr="00A54543">
        <w:rPr>
          <w:rFonts w:ascii="Arial" w:hAnsi="Arial" w:cs="Arial"/>
        </w:rPr>
        <w:t xml:space="preserve">-N </w:t>
      </w:r>
      <w:proofErr w:type="spellStart"/>
      <w:r w:rsidRPr="00A54543">
        <w:rPr>
          <w:rFonts w:ascii="Arial" w:hAnsi="Arial" w:cs="Arial"/>
        </w:rPr>
        <w:t>Tabl</w:t>
      </w:r>
      <w:proofErr w:type="spellEnd"/>
      <w:r w:rsidRPr="00A54543">
        <w:rPr>
          <w:rFonts w:ascii="Arial" w:hAnsi="Arial" w:cs="Arial"/>
        </w:rPr>
        <w:t>. (2.4.2003), όχι σε συνταγή (κανονικό συνταγολόγιο), αλλά στην πίσω σελίδα εντύπου για «Παραπεμπ</w:t>
      </w:r>
      <w:r w:rsidR="00BA37FC">
        <w:rPr>
          <w:rFonts w:ascii="Arial" w:hAnsi="Arial" w:cs="Arial"/>
        </w:rPr>
        <w:t xml:space="preserve">τικό για </w:t>
      </w:r>
      <w:proofErr w:type="spellStart"/>
      <w:r w:rsidR="00BA37FC">
        <w:rPr>
          <w:rFonts w:ascii="Arial" w:hAnsi="Arial" w:cs="Arial"/>
        </w:rPr>
        <w:t>παρακλινική</w:t>
      </w:r>
      <w:proofErr w:type="spellEnd"/>
      <w:r w:rsidR="00BA37FC">
        <w:rPr>
          <w:rFonts w:ascii="Arial" w:hAnsi="Arial" w:cs="Arial"/>
        </w:rPr>
        <w:t xml:space="preserve"> εξέταση», </w:t>
      </w:r>
      <w:r w:rsidRPr="00A54543">
        <w:rPr>
          <w:rFonts w:ascii="Arial" w:hAnsi="Arial" w:cs="Arial"/>
        </w:rPr>
        <w:t>άνευ στοιχείων ασθενούς. Παρομοίως ευρέθησαν δύο ακόμη έντυπα δίκην συνταγολογίου (το ένα με καρμπόν αντί</w:t>
      </w:r>
      <w:r w:rsidR="00BA37FC">
        <w:rPr>
          <w:rFonts w:ascii="Arial" w:hAnsi="Arial" w:cs="Arial"/>
        </w:rPr>
        <w:t xml:space="preserve">γραφο), με ημερομηνία 5.7.2003, </w:t>
      </w:r>
      <w:r w:rsidRPr="00A54543">
        <w:rPr>
          <w:rFonts w:ascii="Arial" w:hAnsi="Arial" w:cs="Arial"/>
        </w:rPr>
        <w:t>με το αυτό φαρμακευτικό ιδιοσκεύασμα, στην πίσω σελίδα εντύπου για «Παραπεμ</w:t>
      </w:r>
      <w:r w:rsidR="00BA37FC">
        <w:rPr>
          <w:rFonts w:ascii="Arial" w:hAnsi="Arial" w:cs="Arial"/>
        </w:rPr>
        <w:t xml:space="preserve">πτικό για </w:t>
      </w:r>
      <w:proofErr w:type="spellStart"/>
      <w:r w:rsidR="00BA37FC">
        <w:rPr>
          <w:rFonts w:ascii="Arial" w:hAnsi="Arial" w:cs="Arial"/>
        </w:rPr>
        <w:t>παρακλινική</w:t>
      </w:r>
      <w:proofErr w:type="spellEnd"/>
      <w:r w:rsidR="00BA37FC">
        <w:rPr>
          <w:rFonts w:ascii="Arial" w:hAnsi="Arial" w:cs="Arial"/>
        </w:rPr>
        <w:t xml:space="preserve"> εξέταση»,</w:t>
      </w:r>
      <w:r w:rsidRPr="00A54543">
        <w:rPr>
          <w:rFonts w:ascii="Arial" w:hAnsi="Arial" w:cs="Arial"/>
        </w:rPr>
        <w:t xml:space="preserve"> άνευ στοιχείων ασθενούς, αμφότερα φέροντα την σφραγίδα και την μονογραφή του ιδίου  ιατρού.</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Ο ιατρός του ΙΚΑ Μ</w:t>
      </w:r>
      <w:r w:rsidR="00957C72" w:rsidRPr="00A54543">
        <w:rPr>
          <w:rFonts w:ascii="Arial" w:hAnsi="Arial" w:cs="Arial"/>
        </w:rPr>
        <w:t>.</w:t>
      </w:r>
      <w:r w:rsidRPr="00A54543">
        <w:rPr>
          <w:rFonts w:ascii="Arial" w:hAnsi="Arial" w:cs="Arial"/>
        </w:rPr>
        <w:t>Ε</w:t>
      </w:r>
      <w:r w:rsidR="00957C72" w:rsidRPr="00A54543">
        <w:rPr>
          <w:rFonts w:ascii="Arial" w:hAnsi="Arial" w:cs="Arial"/>
        </w:rPr>
        <w:t>.</w:t>
      </w:r>
      <w:r w:rsidRPr="00A54543">
        <w:rPr>
          <w:rFonts w:ascii="Arial" w:hAnsi="Arial" w:cs="Arial"/>
        </w:rPr>
        <w:t xml:space="preserve">, </w:t>
      </w:r>
      <w:proofErr w:type="spellStart"/>
      <w:r w:rsidRPr="00A54543">
        <w:rPr>
          <w:rFonts w:ascii="Arial" w:hAnsi="Arial" w:cs="Arial"/>
        </w:rPr>
        <w:t>συνταγογράφησε</w:t>
      </w:r>
      <w:proofErr w:type="spellEnd"/>
      <w:r w:rsidRPr="00A54543">
        <w:rPr>
          <w:rFonts w:ascii="Arial" w:hAnsi="Arial" w:cs="Arial"/>
        </w:rPr>
        <w:t xml:space="preserve"> στις 18.2.2009 στον ασθενή Μ.Σ. 1Bt. </w:t>
      </w:r>
      <w:proofErr w:type="spellStart"/>
      <w:r w:rsidRPr="00A54543">
        <w:rPr>
          <w:rFonts w:ascii="Arial" w:hAnsi="Arial" w:cs="Arial"/>
        </w:rPr>
        <w:t>Lonarid</w:t>
      </w:r>
      <w:proofErr w:type="spellEnd"/>
      <w:r w:rsidRPr="00A54543">
        <w:rPr>
          <w:rFonts w:ascii="Arial" w:hAnsi="Arial" w:cs="Arial"/>
        </w:rPr>
        <w:t xml:space="preserve">-N </w:t>
      </w:r>
      <w:proofErr w:type="spellStart"/>
      <w:r w:rsidRPr="00A54543">
        <w:rPr>
          <w:rFonts w:ascii="Arial" w:hAnsi="Arial" w:cs="Arial"/>
        </w:rPr>
        <w:t>Tabl</w:t>
      </w:r>
      <w:proofErr w:type="spellEnd"/>
      <w:r w:rsidRPr="00A54543">
        <w:rPr>
          <w:rFonts w:ascii="Arial" w:hAnsi="Arial" w:cs="Arial"/>
        </w:rPr>
        <w:t xml:space="preserve">., 1Bt </w:t>
      </w:r>
      <w:proofErr w:type="spellStart"/>
      <w:r w:rsidRPr="00A54543">
        <w:rPr>
          <w:rFonts w:ascii="Arial" w:hAnsi="Arial" w:cs="Arial"/>
        </w:rPr>
        <w:t>Lamajet</w:t>
      </w:r>
      <w:proofErr w:type="spellEnd"/>
      <w:r w:rsidRPr="00A54543">
        <w:rPr>
          <w:rFonts w:ascii="Arial" w:hAnsi="Arial" w:cs="Arial"/>
        </w:rPr>
        <w:t xml:space="preserve"> 10 </w:t>
      </w:r>
      <w:proofErr w:type="spellStart"/>
      <w:r w:rsidRPr="00A54543">
        <w:rPr>
          <w:rFonts w:ascii="Arial" w:hAnsi="Arial" w:cs="Arial"/>
        </w:rPr>
        <w:t>Tabl</w:t>
      </w:r>
      <w:proofErr w:type="spellEnd"/>
      <w:r w:rsidRPr="00A54543">
        <w:rPr>
          <w:rFonts w:ascii="Arial" w:hAnsi="Arial" w:cs="Arial"/>
        </w:rPr>
        <w:t xml:space="preserve">. και  1Bt </w:t>
      </w:r>
      <w:proofErr w:type="spellStart"/>
      <w:r w:rsidRPr="00A54543">
        <w:rPr>
          <w:rFonts w:ascii="Arial" w:hAnsi="Arial" w:cs="Arial"/>
        </w:rPr>
        <w:t>sirop</w:t>
      </w:r>
      <w:proofErr w:type="spellEnd"/>
      <w:r w:rsidRPr="00A54543">
        <w:rPr>
          <w:rFonts w:ascii="Arial" w:hAnsi="Arial" w:cs="Arial"/>
        </w:rPr>
        <w:t xml:space="preserve"> </w:t>
      </w:r>
      <w:proofErr w:type="spellStart"/>
      <w:r w:rsidRPr="00A54543">
        <w:rPr>
          <w:rFonts w:ascii="Arial" w:hAnsi="Arial" w:cs="Arial"/>
        </w:rPr>
        <w:t>Duplalac</w:t>
      </w:r>
      <w:proofErr w:type="spellEnd"/>
      <w:r w:rsidRPr="00A54543">
        <w:rPr>
          <w:rFonts w:ascii="Arial" w:hAnsi="Arial" w:cs="Arial"/>
        </w:rPr>
        <w:t xml:space="preserve">, όχι σε συνταγή (κανονικό συνταγολόγιο), αλλά στην πίσω σελίδα εντύπου για «Παραπεμπτικό για </w:t>
      </w:r>
      <w:proofErr w:type="spellStart"/>
      <w:r w:rsidRPr="00A54543">
        <w:rPr>
          <w:rFonts w:ascii="Arial" w:hAnsi="Arial" w:cs="Arial"/>
        </w:rPr>
        <w:t>παρακλινική</w:t>
      </w:r>
      <w:proofErr w:type="spellEnd"/>
      <w:r w:rsidRPr="00A54543">
        <w:rPr>
          <w:rFonts w:ascii="Arial" w:hAnsi="Arial" w:cs="Arial"/>
        </w:rPr>
        <w:t xml:space="preserve"> εξέταση». Αυτή φέρει δε την σφραγίδα του φαρμακείου της </w:t>
      </w:r>
      <w:proofErr w:type="spellStart"/>
      <w:r w:rsidRPr="00A54543">
        <w:rPr>
          <w:rFonts w:ascii="Arial" w:hAnsi="Arial" w:cs="Arial"/>
        </w:rPr>
        <w:t>κας</w:t>
      </w:r>
      <w:proofErr w:type="spellEnd"/>
      <w:r w:rsidRPr="00A54543">
        <w:rPr>
          <w:rFonts w:ascii="Arial" w:hAnsi="Arial" w:cs="Arial"/>
        </w:rPr>
        <w:t xml:space="preserve"> Τ</w:t>
      </w:r>
      <w:r w:rsidR="00957C72" w:rsidRPr="00A54543">
        <w:rPr>
          <w:rFonts w:ascii="Arial" w:hAnsi="Arial" w:cs="Arial"/>
        </w:rPr>
        <w:t>.</w:t>
      </w:r>
      <w:r w:rsidRPr="00A54543">
        <w:rPr>
          <w:rFonts w:ascii="Arial" w:hAnsi="Arial" w:cs="Arial"/>
        </w:rPr>
        <w:t xml:space="preserve">, την μονογραφή της φαρμακοποιού, καθώς και την σφραγίδα και μονογραφή του ως άνω ιατρού. </w:t>
      </w:r>
      <w:proofErr w:type="spellStart"/>
      <w:r w:rsidRPr="00A54543">
        <w:rPr>
          <w:rFonts w:ascii="Arial" w:hAnsi="Arial" w:cs="Arial"/>
        </w:rPr>
        <w:t>Σημειωθήτω</w:t>
      </w:r>
      <w:proofErr w:type="spellEnd"/>
      <w:r w:rsidRPr="00A54543">
        <w:rPr>
          <w:rFonts w:ascii="Arial" w:hAnsi="Arial" w:cs="Arial"/>
        </w:rPr>
        <w:t xml:space="preserve"> ότι η </w:t>
      </w:r>
      <w:proofErr w:type="spellStart"/>
      <w:r w:rsidRPr="00A54543">
        <w:rPr>
          <w:rFonts w:ascii="Arial" w:hAnsi="Arial" w:cs="Arial"/>
        </w:rPr>
        <w:t>συνταγογράφηση</w:t>
      </w:r>
      <w:proofErr w:type="spellEnd"/>
      <w:r w:rsidRPr="00A54543">
        <w:rPr>
          <w:rFonts w:ascii="Arial" w:hAnsi="Arial" w:cs="Arial"/>
        </w:rPr>
        <w:t xml:space="preserve"> των φαρμάκων, όπως αποτυπώνεται</w:t>
      </w:r>
      <w:r w:rsidR="008766BD">
        <w:rPr>
          <w:rFonts w:ascii="Arial" w:hAnsi="Arial" w:cs="Arial"/>
        </w:rPr>
        <w:t xml:space="preserve"> επί </w:t>
      </w:r>
      <w:r w:rsidRPr="00A54543">
        <w:rPr>
          <w:rFonts w:ascii="Arial" w:hAnsi="Arial" w:cs="Arial"/>
        </w:rPr>
        <w:t>της σελίδας-συνταγής, δεν είναι η πρωτότυπη, αλλά αντίγραφο με καρμπόν.</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Ο ιατρός κ. Τ</w:t>
      </w:r>
      <w:r w:rsidR="00D17DF9" w:rsidRPr="00A54543">
        <w:rPr>
          <w:rFonts w:ascii="Arial" w:hAnsi="Arial" w:cs="Arial"/>
        </w:rPr>
        <w:t>.</w:t>
      </w:r>
      <w:r w:rsidRPr="00A54543">
        <w:rPr>
          <w:rFonts w:ascii="Arial" w:hAnsi="Arial" w:cs="Arial"/>
        </w:rPr>
        <w:t xml:space="preserve"> Γ</w:t>
      </w:r>
      <w:r w:rsidR="00D17DF9" w:rsidRPr="00A54543">
        <w:rPr>
          <w:rFonts w:ascii="Arial" w:hAnsi="Arial" w:cs="Arial"/>
        </w:rPr>
        <w:t>.</w:t>
      </w:r>
      <w:r w:rsidRPr="00A54543">
        <w:rPr>
          <w:rFonts w:ascii="Arial" w:hAnsi="Arial" w:cs="Arial"/>
        </w:rPr>
        <w:t xml:space="preserve">, </w:t>
      </w:r>
      <w:proofErr w:type="spellStart"/>
      <w:r w:rsidRPr="00A54543">
        <w:rPr>
          <w:rFonts w:ascii="Arial" w:hAnsi="Arial" w:cs="Arial"/>
        </w:rPr>
        <w:t>συνταγογράφησε</w:t>
      </w:r>
      <w:proofErr w:type="spellEnd"/>
      <w:r w:rsidRPr="00A54543">
        <w:rPr>
          <w:rFonts w:ascii="Arial" w:hAnsi="Arial" w:cs="Arial"/>
        </w:rPr>
        <w:t xml:space="preserve"> ιδιαίτερα μεγάλο αριθμό συνταγών (21.670 συνταγές), εκ των οποίων οι 20.643 συνταγές ήταν συνταγές ναρκωτικών ιδιοσκευασμάτων. Οι συνταγές αυτές, δείγμα του οποίου του </w:t>
      </w:r>
      <w:proofErr w:type="spellStart"/>
      <w:r w:rsidRPr="00A54543">
        <w:rPr>
          <w:rFonts w:ascii="Arial" w:hAnsi="Arial" w:cs="Arial"/>
        </w:rPr>
        <w:t>επεδείχθει</w:t>
      </w:r>
      <w:proofErr w:type="spellEnd"/>
      <w:r w:rsidRPr="00A54543">
        <w:rPr>
          <w:rFonts w:ascii="Arial" w:hAnsi="Arial" w:cs="Arial"/>
        </w:rPr>
        <w:t>, σύμφωνα με υπεύθυνη δήλωσή του, είναι γνήσιες. Ο κ. Τ</w:t>
      </w:r>
      <w:r w:rsidR="00D17DF9" w:rsidRPr="00A54543">
        <w:rPr>
          <w:rFonts w:ascii="Arial" w:hAnsi="Arial" w:cs="Arial"/>
        </w:rPr>
        <w:t>.</w:t>
      </w:r>
      <w:r w:rsidRPr="00A54543">
        <w:rPr>
          <w:rFonts w:ascii="Arial" w:hAnsi="Arial" w:cs="Arial"/>
        </w:rPr>
        <w:t xml:space="preserve"> εκ των 21.670 ανευρεθέντων συνταγών του, 928 συνταγές αναγράφουν </w:t>
      </w:r>
      <w:proofErr w:type="spellStart"/>
      <w:r w:rsidRPr="00A54543">
        <w:rPr>
          <w:rFonts w:ascii="Arial" w:hAnsi="Arial" w:cs="Arial"/>
        </w:rPr>
        <w:t>Tabl</w:t>
      </w:r>
      <w:proofErr w:type="spellEnd"/>
      <w:r w:rsidRPr="00A54543">
        <w:rPr>
          <w:rFonts w:ascii="Arial" w:hAnsi="Arial" w:cs="Arial"/>
        </w:rPr>
        <w:t xml:space="preserve">. </w:t>
      </w:r>
      <w:proofErr w:type="spellStart"/>
      <w:r w:rsidRPr="00A54543">
        <w:rPr>
          <w:rFonts w:ascii="Arial" w:hAnsi="Arial" w:cs="Arial"/>
        </w:rPr>
        <w:t>Artane</w:t>
      </w:r>
      <w:proofErr w:type="spellEnd"/>
      <w:r w:rsidRPr="00A54543">
        <w:rPr>
          <w:rFonts w:ascii="Arial" w:hAnsi="Arial" w:cs="Arial"/>
        </w:rPr>
        <w:t xml:space="preserve"> (σε απλό συνταγολόγιο μη ναρκωτικών), 75 συνταγές </w:t>
      </w:r>
      <w:proofErr w:type="spellStart"/>
      <w:r w:rsidRPr="00A54543">
        <w:rPr>
          <w:rFonts w:ascii="Arial" w:hAnsi="Arial" w:cs="Arial"/>
        </w:rPr>
        <w:t>Tabl</w:t>
      </w:r>
      <w:proofErr w:type="spellEnd"/>
      <w:r w:rsidRPr="00A54543">
        <w:rPr>
          <w:rFonts w:ascii="Arial" w:hAnsi="Arial" w:cs="Arial"/>
        </w:rPr>
        <w:t xml:space="preserve">. </w:t>
      </w:r>
      <w:proofErr w:type="spellStart"/>
      <w:r w:rsidRPr="00A54543">
        <w:rPr>
          <w:rFonts w:ascii="Arial" w:hAnsi="Arial" w:cs="Arial"/>
        </w:rPr>
        <w:t>Akineton</w:t>
      </w:r>
      <w:proofErr w:type="spellEnd"/>
      <w:r w:rsidRPr="00A54543">
        <w:rPr>
          <w:rFonts w:ascii="Arial" w:hAnsi="Arial" w:cs="Arial"/>
        </w:rPr>
        <w:t xml:space="preserve"> (σε απλό συνταγολόγιο μη ναρκωτικών) και 24 συνταγές </w:t>
      </w:r>
      <w:proofErr w:type="spellStart"/>
      <w:r w:rsidRPr="00A54543">
        <w:rPr>
          <w:rFonts w:ascii="Arial" w:hAnsi="Arial" w:cs="Arial"/>
        </w:rPr>
        <w:t>Tabl</w:t>
      </w:r>
      <w:proofErr w:type="spellEnd"/>
      <w:r w:rsidRPr="00A54543">
        <w:rPr>
          <w:rFonts w:ascii="Arial" w:hAnsi="Arial" w:cs="Arial"/>
        </w:rPr>
        <w:t xml:space="preserve">. </w:t>
      </w:r>
      <w:proofErr w:type="spellStart"/>
      <w:r w:rsidRPr="00A54543">
        <w:rPr>
          <w:rFonts w:ascii="Arial" w:hAnsi="Arial" w:cs="Arial"/>
        </w:rPr>
        <w:t>Benzhexol</w:t>
      </w:r>
      <w:proofErr w:type="spellEnd"/>
      <w:r w:rsidRPr="00A54543">
        <w:rPr>
          <w:rFonts w:ascii="Arial" w:hAnsi="Arial" w:cs="Arial"/>
        </w:rPr>
        <w:t xml:space="preserve"> (σε απλό συνταγολόγιο μη ναρκωτικών).   Σημειώνεται τα προαναφερθέντα τρία φαρμακευτικά ιδιοσκευάσματα, δεν ανήκουν στα ναρκωτικά φάρμακα.</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Εκ των συνολικά 29.222 </w:t>
      </w:r>
      <w:proofErr w:type="spellStart"/>
      <w:r w:rsidRPr="00A54543">
        <w:rPr>
          <w:rFonts w:ascii="Arial" w:hAnsi="Arial" w:cs="Arial"/>
        </w:rPr>
        <w:t>ελεγθέντων</w:t>
      </w:r>
      <w:proofErr w:type="spellEnd"/>
      <w:r w:rsidRPr="00A54543">
        <w:rPr>
          <w:rFonts w:ascii="Arial" w:hAnsi="Arial" w:cs="Arial"/>
        </w:rPr>
        <w:t xml:space="preserve"> έντυπων συνταγών </w:t>
      </w:r>
      <w:proofErr w:type="spellStart"/>
      <w:r w:rsidRPr="00A54543">
        <w:rPr>
          <w:rFonts w:ascii="Arial" w:hAnsi="Arial" w:cs="Arial"/>
        </w:rPr>
        <w:t>συνταγογραφηθέντων</w:t>
      </w:r>
      <w:proofErr w:type="spellEnd"/>
      <w:r w:rsidRPr="00A54543">
        <w:rPr>
          <w:rFonts w:ascii="Arial" w:hAnsi="Arial" w:cs="Arial"/>
        </w:rPr>
        <w:t xml:space="preserve"> από 308 ιατρούς, οι 21.670 συνταγές (εκ των οποίων 20.643 συνταγές ναρκωτικών ιδιοσκευασμάτων), </w:t>
      </w:r>
      <w:proofErr w:type="spellStart"/>
      <w:r w:rsidRPr="00A54543">
        <w:rPr>
          <w:rFonts w:ascii="Arial" w:hAnsi="Arial" w:cs="Arial"/>
        </w:rPr>
        <w:t>συνταγογραφήθησαν</w:t>
      </w:r>
      <w:proofErr w:type="spellEnd"/>
      <w:r w:rsidRPr="00A54543">
        <w:rPr>
          <w:rFonts w:ascii="Arial" w:hAnsi="Arial" w:cs="Arial"/>
        </w:rPr>
        <w:t xml:space="preserve"> από το κ. Τ</w:t>
      </w:r>
      <w:r w:rsidR="00D17DF9" w:rsidRPr="00A54543">
        <w:rPr>
          <w:rFonts w:ascii="Arial" w:hAnsi="Arial" w:cs="Arial"/>
        </w:rPr>
        <w:t>.</w:t>
      </w:r>
      <w:r w:rsidRPr="00A54543">
        <w:rPr>
          <w:rFonts w:ascii="Arial" w:hAnsi="Arial" w:cs="Arial"/>
        </w:rPr>
        <w:t xml:space="preserve"> Γ</w:t>
      </w:r>
      <w:r w:rsidR="00D17DF9" w:rsidRPr="00A54543">
        <w:rPr>
          <w:rFonts w:ascii="Arial" w:hAnsi="Arial" w:cs="Arial"/>
        </w:rPr>
        <w:t>.</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lastRenderedPageBreak/>
        <w:t>Ο ιατρός κ. Γ</w:t>
      </w:r>
      <w:r w:rsidR="00D17DF9" w:rsidRPr="00A54543">
        <w:rPr>
          <w:rFonts w:ascii="Arial" w:hAnsi="Arial" w:cs="Arial"/>
        </w:rPr>
        <w:t>.</w:t>
      </w:r>
      <w:r w:rsidRPr="00A54543">
        <w:rPr>
          <w:rFonts w:ascii="Arial" w:hAnsi="Arial" w:cs="Arial"/>
        </w:rPr>
        <w:t xml:space="preserve"> Α., φέρεται να έχει </w:t>
      </w:r>
      <w:proofErr w:type="spellStart"/>
      <w:r w:rsidRPr="00A54543">
        <w:rPr>
          <w:rFonts w:ascii="Arial" w:hAnsi="Arial" w:cs="Arial"/>
        </w:rPr>
        <w:t>συνταγογραφήσει</w:t>
      </w:r>
      <w:proofErr w:type="spellEnd"/>
      <w:r w:rsidRPr="00A54543">
        <w:rPr>
          <w:rFonts w:ascii="Arial" w:hAnsi="Arial" w:cs="Arial"/>
        </w:rPr>
        <w:t xml:space="preserve"> μόνον στα έτη 2012 (583 συνταγές) και το 2013 (959 συνταγές). Σύμφωνα με την υπεύθυνη δήλωσή του, όλες οι συνταγές είναι πλαστές.</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Ο ιατρός κ. Δ</w:t>
      </w:r>
      <w:r w:rsidR="00D17DF9" w:rsidRPr="00A54543">
        <w:rPr>
          <w:rFonts w:ascii="Arial" w:hAnsi="Arial" w:cs="Arial"/>
        </w:rPr>
        <w:t>.</w:t>
      </w:r>
      <w:r w:rsidRPr="00A54543">
        <w:rPr>
          <w:rFonts w:ascii="Arial" w:hAnsi="Arial" w:cs="Arial"/>
        </w:rPr>
        <w:t xml:space="preserve">Ρ., φέρεται να έχει </w:t>
      </w:r>
      <w:proofErr w:type="spellStart"/>
      <w:r w:rsidRPr="00A54543">
        <w:rPr>
          <w:rFonts w:ascii="Arial" w:hAnsi="Arial" w:cs="Arial"/>
        </w:rPr>
        <w:t>συνταγογραφήσει</w:t>
      </w:r>
      <w:proofErr w:type="spellEnd"/>
      <w:r w:rsidRPr="00A54543">
        <w:rPr>
          <w:rFonts w:ascii="Arial" w:hAnsi="Arial" w:cs="Arial"/>
        </w:rPr>
        <w:t xml:space="preserve"> μόνον στα έτη 2007 (964 συνταγές) και 2008 (28 συνταγές). Ο ιατρός κ. Δ</w:t>
      </w:r>
      <w:r w:rsidR="00D17DF9" w:rsidRPr="00A54543">
        <w:rPr>
          <w:rFonts w:ascii="Arial" w:hAnsi="Arial" w:cs="Arial"/>
        </w:rPr>
        <w:t>.</w:t>
      </w:r>
      <w:r w:rsidRPr="00A54543">
        <w:rPr>
          <w:rFonts w:ascii="Arial" w:hAnsi="Arial" w:cs="Arial"/>
        </w:rPr>
        <w:t xml:space="preserve"> Ρ., εκφράζει τις επιφυλάξεις του σχετικά με την γνησιότητα των συνταγών που φέρουν το όνομά του, αφού πλην του γραφικού χαρακτήρα, όλα τα λοιπά στοιχεία της συνταγής </w:t>
      </w:r>
      <w:proofErr w:type="spellStart"/>
      <w:r w:rsidRPr="00A54543">
        <w:rPr>
          <w:rFonts w:ascii="Arial" w:hAnsi="Arial" w:cs="Arial"/>
        </w:rPr>
        <w:t>κατ΄</w:t>
      </w:r>
      <w:proofErr w:type="spellEnd"/>
      <w:r w:rsidRPr="00A54543">
        <w:rPr>
          <w:rFonts w:ascii="Arial" w:hAnsi="Arial" w:cs="Arial"/>
        </w:rPr>
        <w:t xml:space="preserve"> αυτόν, δεν είναι πραγματικά.  </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Η ιατρός κα Μ</w:t>
      </w:r>
      <w:r w:rsidR="00D17DF9" w:rsidRPr="00A54543">
        <w:rPr>
          <w:rFonts w:ascii="Arial" w:hAnsi="Arial" w:cs="Arial"/>
        </w:rPr>
        <w:t>.</w:t>
      </w:r>
      <w:r w:rsidRPr="00A54543">
        <w:rPr>
          <w:rFonts w:ascii="Arial" w:hAnsi="Arial" w:cs="Arial"/>
        </w:rPr>
        <w:t xml:space="preserve">Χ., φέρεται να έχει </w:t>
      </w:r>
      <w:proofErr w:type="spellStart"/>
      <w:r w:rsidRPr="00A54543">
        <w:rPr>
          <w:rFonts w:ascii="Arial" w:hAnsi="Arial" w:cs="Arial"/>
        </w:rPr>
        <w:t>συνταγογραφήσει</w:t>
      </w:r>
      <w:proofErr w:type="spellEnd"/>
      <w:r w:rsidRPr="00A54543">
        <w:rPr>
          <w:rFonts w:ascii="Arial" w:hAnsi="Arial" w:cs="Arial"/>
        </w:rPr>
        <w:t xml:space="preserve"> μόνον στα έτη 2011 (493 συνταγές) και 2012 (162 συνταγές). Σύμφωνα με την υπεύθυνη δήλωσή της, όλες οι συνταγές είναι πλαστές.</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Κατά την εκτέλεση </w:t>
      </w:r>
      <w:r w:rsidR="0025777D">
        <w:rPr>
          <w:rFonts w:ascii="Arial" w:hAnsi="Arial" w:cs="Arial"/>
        </w:rPr>
        <w:t xml:space="preserve">των συνταγών και ιδιαίτερα των </w:t>
      </w:r>
      <w:r w:rsidRPr="00A54543">
        <w:rPr>
          <w:rFonts w:ascii="Arial" w:hAnsi="Arial" w:cs="Arial"/>
        </w:rPr>
        <w:t xml:space="preserve">συνταγών ναρκωτικών ιδιοσκευασμάτων στο φαρμακείο της </w:t>
      </w:r>
      <w:proofErr w:type="spellStart"/>
      <w:r w:rsidRPr="00A54543">
        <w:rPr>
          <w:rFonts w:ascii="Arial" w:hAnsi="Arial" w:cs="Arial"/>
        </w:rPr>
        <w:t>κας</w:t>
      </w:r>
      <w:proofErr w:type="spellEnd"/>
      <w:r w:rsidRPr="00A54543">
        <w:rPr>
          <w:rFonts w:ascii="Arial" w:hAnsi="Arial" w:cs="Arial"/>
        </w:rPr>
        <w:t xml:space="preserve"> Τ</w:t>
      </w:r>
      <w:r w:rsidR="00D17DF9" w:rsidRPr="00A54543">
        <w:rPr>
          <w:rFonts w:ascii="Arial" w:hAnsi="Arial" w:cs="Arial"/>
        </w:rPr>
        <w:t>.</w:t>
      </w:r>
      <w:r w:rsidRPr="00A54543">
        <w:rPr>
          <w:rFonts w:ascii="Arial" w:hAnsi="Arial" w:cs="Arial"/>
        </w:rPr>
        <w:t xml:space="preserve"> Μ., αυτή ως υπεύθυνη επιστήμων φαρμακοποιός, εκ του νόμου όφειλε να ελέγχει την πληρότητα των στοιχείων των συνταγών και την ταυτότητα του ασθενούς. Ακόμη, λόγω της ιδιαίτερα συχνής </w:t>
      </w:r>
      <w:proofErr w:type="spellStart"/>
      <w:r w:rsidRPr="00A54543">
        <w:rPr>
          <w:rFonts w:ascii="Arial" w:hAnsi="Arial" w:cs="Arial"/>
        </w:rPr>
        <w:t>συνταγογράφησης</w:t>
      </w:r>
      <w:proofErr w:type="spellEnd"/>
      <w:r w:rsidRPr="00A54543">
        <w:rPr>
          <w:rFonts w:ascii="Arial" w:hAnsi="Arial" w:cs="Arial"/>
        </w:rPr>
        <w:t xml:space="preserve"> των ίδιων φαρμάκων από συγκεκριμένους ιατρούς, έπρεπε να ελέγξει την γνησιότητα των στοιχείων του ιατρού. </w:t>
      </w:r>
    </w:p>
    <w:p w:rsidR="0026570A" w:rsidRPr="00A54543" w:rsidRDefault="0026570A" w:rsidP="00593558">
      <w:pPr>
        <w:numPr>
          <w:ilvl w:val="0"/>
          <w:numId w:val="37"/>
        </w:numPr>
        <w:spacing w:after="0" w:line="240" w:lineRule="auto"/>
        <w:ind w:left="284" w:hanging="284"/>
        <w:jc w:val="both"/>
        <w:rPr>
          <w:rFonts w:ascii="Arial" w:hAnsi="Arial" w:cs="Arial"/>
        </w:rPr>
      </w:pPr>
      <w:r w:rsidRPr="00A54543">
        <w:rPr>
          <w:rFonts w:ascii="Arial" w:hAnsi="Arial" w:cs="Arial"/>
        </w:rPr>
        <w:t>Για όλους του</w:t>
      </w:r>
      <w:r w:rsidR="0025777D">
        <w:rPr>
          <w:rFonts w:ascii="Arial" w:hAnsi="Arial" w:cs="Arial"/>
        </w:rPr>
        <w:t xml:space="preserve">ς υπόλοιπους </w:t>
      </w:r>
      <w:proofErr w:type="spellStart"/>
      <w:r w:rsidR="0025777D">
        <w:rPr>
          <w:rFonts w:ascii="Arial" w:hAnsi="Arial" w:cs="Arial"/>
        </w:rPr>
        <w:t>συνταγογραφήσαντες</w:t>
      </w:r>
      <w:proofErr w:type="spellEnd"/>
      <w:r w:rsidRPr="00A54543">
        <w:rPr>
          <w:rFonts w:ascii="Arial" w:hAnsi="Arial" w:cs="Arial"/>
        </w:rPr>
        <w:t xml:space="preserve"> ιατρούς, εκ των </w:t>
      </w:r>
      <w:proofErr w:type="spellStart"/>
      <w:r w:rsidRPr="00A54543">
        <w:rPr>
          <w:rFonts w:ascii="Arial" w:hAnsi="Arial" w:cs="Arial"/>
        </w:rPr>
        <w:t>ελεγθέντων</w:t>
      </w:r>
      <w:proofErr w:type="spellEnd"/>
      <w:r w:rsidRPr="00A54543">
        <w:rPr>
          <w:rFonts w:ascii="Arial" w:hAnsi="Arial" w:cs="Arial"/>
        </w:rPr>
        <w:t xml:space="preserve"> συνταγών, η </w:t>
      </w:r>
      <w:proofErr w:type="spellStart"/>
      <w:r w:rsidRPr="00A54543">
        <w:rPr>
          <w:rFonts w:ascii="Arial" w:hAnsi="Arial" w:cs="Arial"/>
        </w:rPr>
        <w:t>συνταγογράφηση</w:t>
      </w:r>
      <w:proofErr w:type="spellEnd"/>
      <w:r w:rsidRPr="00A54543">
        <w:rPr>
          <w:rFonts w:ascii="Arial" w:hAnsi="Arial" w:cs="Arial"/>
        </w:rPr>
        <w:t xml:space="preserve"> φαίνεται φυσιολογική, χωρίς προβλήματα.</w:t>
      </w:r>
    </w:p>
    <w:p w:rsidR="0026570A" w:rsidRPr="00A54543" w:rsidRDefault="0026570A" w:rsidP="0026570A">
      <w:pPr>
        <w:tabs>
          <w:tab w:val="left" w:pos="0"/>
        </w:tabs>
        <w:spacing w:after="0" w:line="240" w:lineRule="auto"/>
        <w:ind w:right="26"/>
        <w:jc w:val="both"/>
        <w:rPr>
          <w:rFonts w:ascii="Arial" w:eastAsiaTheme="minorHAnsi" w:hAnsi="Arial" w:cs="Arial"/>
          <w:color w:val="000000" w:themeColor="text1"/>
        </w:rPr>
      </w:pPr>
    </w:p>
    <w:p w:rsidR="0026570A" w:rsidRPr="00A54543" w:rsidRDefault="0026570A" w:rsidP="00D17DF9">
      <w:pPr>
        <w:pStyle w:val="20083"/>
      </w:pPr>
      <w:r w:rsidRPr="00A54543">
        <w:t>ΠΡΟΤΑΣΕΙΣ:</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Η παρούσα Έκθεση ελέγχου, να διαβιβασθεί στην 26η Τακτική Ανακρίτρια του Πρωτοδικείου Αθηνών, για δικές της ενέργειες. </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Η παρούσα Έκθεση ελέγχου να διαβιβασθεί στο Προανακριτικό Τμήμα του Πταισματοδικείου Πειραιά, για δικές του ενέργειες. </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παρούσα Έκθεση ελέγχου να διαβιβασθεί στον Φαρμακευτικό Σύλλογο Πειραιά, για δικές του ενέργειες, σχετικά με τον πειθαρχικό έλεγχο της εν λόγω φαρμακοποιού.</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Ο Πανελλήνιος Φαρμακευτικός Σύλλογος να επιστήσει την ιδιαίτερη προσοχή των μελών του, σχετικά με τον ενδελεχή και συστηματικό έλεγχο όλων των στοιχείων των εκτελούμενων συνταγών, ιδιαίτερα δε όταν  πρόκειται για ναρκωτικά φαρμακευτικά ιδιοσκευάσματα.</w:t>
      </w:r>
    </w:p>
    <w:p w:rsidR="0026570A" w:rsidRPr="00A54543" w:rsidRDefault="0026570A"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Ο Πανελλήνιος Ιατρικός </w:t>
      </w:r>
      <w:r w:rsidR="00D17DF9" w:rsidRPr="00A54543">
        <w:rPr>
          <w:rFonts w:ascii="Arial" w:eastAsiaTheme="minorHAnsi" w:hAnsi="Arial" w:cs="Arial"/>
        </w:rPr>
        <w:t>Σύλλογος</w:t>
      </w:r>
      <w:r w:rsidRPr="00A54543">
        <w:rPr>
          <w:rFonts w:ascii="Arial" w:eastAsiaTheme="minorHAnsi" w:hAnsi="Arial" w:cs="Arial"/>
        </w:rPr>
        <w:t>, να επιστήσει την προσοχή στα μέλη του, σχετικά με την εκάστοτε πλήρη συμπλήρωση των στοιχείων των συνταγών και να κάνει γραπτή σύσταση στον ιατρό Μ</w:t>
      </w:r>
      <w:r w:rsidR="00D17DF9" w:rsidRPr="00A54543">
        <w:rPr>
          <w:rFonts w:ascii="Arial" w:eastAsiaTheme="minorHAnsi" w:hAnsi="Arial" w:cs="Arial"/>
        </w:rPr>
        <w:t>.</w:t>
      </w:r>
      <w:r w:rsidRPr="00A54543">
        <w:rPr>
          <w:rFonts w:ascii="Arial" w:eastAsiaTheme="minorHAnsi" w:hAnsi="Arial" w:cs="Arial"/>
        </w:rPr>
        <w:t>Δ</w:t>
      </w:r>
      <w:r w:rsidR="00D17DF9" w:rsidRPr="00A54543">
        <w:rPr>
          <w:rFonts w:ascii="Arial" w:eastAsiaTheme="minorHAnsi" w:hAnsi="Arial" w:cs="Arial"/>
        </w:rPr>
        <w:t>.</w:t>
      </w:r>
      <w:r w:rsidRPr="00A54543">
        <w:rPr>
          <w:rFonts w:ascii="Arial" w:eastAsiaTheme="minorHAnsi" w:hAnsi="Arial" w:cs="Arial"/>
        </w:rPr>
        <w:t>(ΧΡ. 36983-961) και στον ιατρό Μ</w:t>
      </w:r>
      <w:r w:rsidR="00D17DF9" w:rsidRPr="00A54543">
        <w:rPr>
          <w:rFonts w:ascii="Arial" w:eastAsiaTheme="minorHAnsi" w:hAnsi="Arial" w:cs="Arial"/>
        </w:rPr>
        <w:t>.</w:t>
      </w:r>
      <w:r w:rsidRPr="00A54543">
        <w:rPr>
          <w:rFonts w:ascii="Arial" w:eastAsiaTheme="minorHAnsi" w:hAnsi="Arial" w:cs="Arial"/>
        </w:rPr>
        <w:t xml:space="preserve"> Ε</w:t>
      </w:r>
      <w:r w:rsidR="00D17DF9" w:rsidRPr="00A54543">
        <w:rPr>
          <w:rFonts w:ascii="Arial" w:eastAsiaTheme="minorHAnsi" w:hAnsi="Arial" w:cs="Arial"/>
        </w:rPr>
        <w:t>.</w:t>
      </w:r>
      <w:r w:rsidRPr="00A54543">
        <w:rPr>
          <w:rFonts w:ascii="Arial" w:eastAsiaTheme="minorHAnsi" w:hAnsi="Arial" w:cs="Arial"/>
        </w:rPr>
        <w:t xml:space="preserve">, για την πιστή τήρηση της ισχύουσας νομοθεσίας, σχετικά με την ορθή </w:t>
      </w:r>
      <w:proofErr w:type="spellStart"/>
      <w:r w:rsidRPr="00A54543">
        <w:rPr>
          <w:rFonts w:ascii="Arial" w:eastAsiaTheme="minorHAnsi" w:hAnsi="Arial" w:cs="Arial"/>
        </w:rPr>
        <w:t>συνταγογράφηση</w:t>
      </w:r>
      <w:proofErr w:type="spellEnd"/>
      <w:r w:rsidRPr="00A54543">
        <w:rPr>
          <w:rFonts w:ascii="Arial" w:eastAsiaTheme="minorHAnsi" w:hAnsi="Arial" w:cs="Arial"/>
        </w:rPr>
        <w:t>.</w:t>
      </w:r>
    </w:p>
    <w:p w:rsidR="0025777D" w:rsidRPr="00C64696" w:rsidRDefault="0026570A" w:rsidP="00C64696">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Για την αποφυγή </w:t>
      </w:r>
      <w:r w:rsidR="007316BF" w:rsidRPr="00A54543">
        <w:rPr>
          <w:rFonts w:ascii="Arial" w:eastAsiaTheme="minorHAnsi" w:hAnsi="Arial" w:cs="Arial"/>
        </w:rPr>
        <w:t>ανεξέλεγκτης</w:t>
      </w:r>
      <w:r w:rsidRPr="00A54543">
        <w:rPr>
          <w:rFonts w:ascii="Arial" w:eastAsiaTheme="minorHAnsi" w:hAnsi="Arial" w:cs="Arial"/>
        </w:rPr>
        <w:t xml:space="preserve"> κυκλοφορίας συνταγολογίων ναρκωτικών, η Διεύθυνση Φαρμάκων και Φαρμακείων του Υπουργείου Υγείας να φροντίσει για την ανάλογη ρύθμιση νομοθετικού περιεχομένου, έτσι ώστε όλα τα συνταγολόγια των ναρκωτικών φαρμάκων του Ν. 3459/2006 (παλαιότερα του Ν. 1729/87), να δίδονται στους ιατρούς αριθμημένα και θεωρημένα αποκλειστικά από τον οικείο Ιατρικό Σύλλογο, σε συνεργασία με την οικεία Περιφέρεια – Διεύθυνση Δημόσιας Υγείας, Τμήμα Φαρμάκων και Φαρμακείων και με ευθύνη αυτών.</w:t>
      </w:r>
    </w:p>
    <w:p w:rsidR="00B27CD0" w:rsidRPr="0025777D" w:rsidRDefault="00B27CD0" w:rsidP="0025777D">
      <w:pPr>
        <w:pStyle w:val="a3"/>
        <w:tabs>
          <w:tab w:val="left" w:pos="0"/>
        </w:tabs>
        <w:spacing w:after="0" w:line="240" w:lineRule="auto"/>
        <w:ind w:right="26"/>
        <w:contextualSpacing/>
        <w:jc w:val="both"/>
        <w:rPr>
          <w:rFonts w:ascii="Arial" w:eastAsiaTheme="minorHAnsi" w:hAnsi="Arial" w:cs="Arial"/>
        </w:rPr>
      </w:pPr>
    </w:p>
    <w:p w:rsidR="00B01427" w:rsidRPr="00A54543" w:rsidRDefault="00B01427" w:rsidP="00B01427">
      <w:pPr>
        <w:pStyle w:val="a3"/>
        <w:spacing w:after="0" w:line="240" w:lineRule="auto"/>
        <w:ind w:left="0" w:right="43"/>
        <w:jc w:val="both"/>
        <w:rPr>
          <w:rFonts w:ascii="Arial" w:hAnsi="Arial" w:cs="Arial"/>
          <w:b/>
          <w:bCs/>
        </w:rPr>
      </w:pPr>
      <w:r w:rsidRPr="00A54543">
        <w:rPr>
          <w:rFonts w:ascii="Arial" w:hAnsi="Arial" w:cs="Arial"/>
          <w:b/>
          <w:bCs/>
        </w:rPr>
        <w:t>6. Δημόσιες και ιδιωτικές μονάδες υγείας  για τις διαγνωστικές εξετάσεις που εκτελούν.</w:t>
      </w:r>
    </w:p>
    <w:p w:rsidR="00B01427" w:rsidRPr="00A54543" w:rsidRDefault="00B01427" w:rsidP="00B01427">
      <w:pPr>
        <w:pStyle w:val="a3"/>
        <w:spacing w:after="0" w:line="240" w:lineRule="auto"/>
        <w:ind w:left="0" w:right="43"/>
        <w:jc w:val="both"/>
        <w:rPr>
          <w:rFonts w:ascii="Arial" w:hAnsi="Arial" w:cs="Arial"/>
          <w:u w:val="single"/>
        </w:rPr>
      </w:pPr>
    </w:p>
    <w:p w:rsidR="00B01427" w:rsidRPr="00A54543" w:rsidRDefault="00B01427" w:rsidP="00B01427">
      <w:pPr>
        <w:pStyle w:val="a3"/>
        <w:spacing w:after="0" w:line="240" w:lineRule="auto"/>
        <w:ind w:left="0" w:right="43"/>
        <w:jc w:val="both"/>
        <w:rPr>
          <w:rFonts w:ascii="Arial" w:hAnsi="Arial" w:cs="Arial"/>
          <w:u w:val="single"/>
        </w:rPr>
      </w:pPr>
      <w:r w:rsidRPr="00A54543">
        <w:rPr>
          <w:rFonts w:ascii="Arial" w:hAnsi="Arial" w:cs="Arial"/>
          <w:u w:val="single"/>
        </w:rPr>
        <w:t xml:space="preserve"> «Διενέργεια έρευνας για διερεύνηση ζητημάτων, που αφορούν την πραγματοποίηση αξονικών τομογραφιών σε Δημόσια Νοσοκομεία και Ιδιωτικά Εργαστήρια της χώρας».</w:t>
      </w:r>
    </w:p>
    <w:p w:rsidR="00B01427" w:rsidRPr="00A54543" w:rsidRDefault="00B01427" w:rsidP="00B01427">
      <w:pPr>
        <w:pStyle w:val="20083"/>
      </w:pPr>
    </w:p>
    <w:p w:rsidR="00B01427" w:rsidRPr="00A54543" w:rsidRDefault="00B01427" w:rsidP="00B01427">
      <w:pPr>
        <w:pStyle w:val="20083"/>
      </w:pPr>
      <w:r w:rsidRPr="00A54543">
        <w:t>ΣΚΟΠΟΣ</w:t>
      </w:r>
    </w:p>
    <w:p w:rsidR="00B01427" w:rsidRPr="00A54543" w:rsidRDefault="00B01427" w:rsidP="00593558">
      <w:pPr>
        <w:numPr>
          <w:ilvl w:val="0"/>
          <w:numId w:val="35"/>
        </w:numPr>
        <w:spacing w:after="0" w:line="240" w:lineRule="auto"/>
        <w:ind w:left="284" w:hanging="284"/>
        <w:jc w:val="both"/>
        <w:rPr>
          <w:rFonts w:ascii="Arial" w:hAnsi="Arial" w:cs="Arial"/>
        </w:rPr>
      </w:pPr>
      <w:r w:rsidRPr="00A54543">
        <w:rPr>
          <w:rFonts w:ascii="Arial" w:hAnsi="Arial" w:cs="Arial"/>
        </w:rPr>
        <w:lastRenderedPageBreak/>
        <w:t xml:space="preserve">Πρόκειται για έκτακτο έλεγχο, ο οποίος διενεργείται στα πλαίσια των αρμοδιοτήτων του Σώματος Επιθεωρητών Υπηρεσιών Υγείας Πρόνοιας και αποβλέπει σε έλεγχο, βάσει  των αναφερομένων στο υπ. αρ. </w:t>
      </w:r>
      <w:proofErr w:type="spellStart"/>
      <w:r w:rsidRPr="00A54543">
        <w:rPr>
          <w:rFonts w:ascii="Arial" w:hAnsi="Arial" w:cs="Arial"/>
        </w:rPr>
        <w:t>πρωτ</w:t>
      </w:r>
      <w:proofErr w:type="spellEnd"/>
      <w:r w:rsidRPr="00A54543">
        <w:rPr>
          <w:rFonts w:ascii="Arial" w:hAnsi="Arial" w:cs="Arial"/>
        </w:rPr>
        <w:t>. 66/17.4.2013 έγγραφο του Υπουργού Υγείας</w:t>
      </w:r>
      <w:r w:rsidR="00110D35">
        <w:rPr>
          <w:rFonts w:ascii="Arial" w:hAnsi="Arial" w:cs="Arial"/>
        </w:rPr>
        <w:t xml:space="preserve">  </w:t>
      </w:r>
      <w:r w:rsidRPr="00A54543">
        <w:rPr>
          <w:rFonts w:ascii="Arial" w:hAnsi="Arial" w:cs="Arial"/>
        </w:rPr>
        <w:t>αναφορικά με</w:t>
      </w:r>
      <w:r w:rsidR="00110D35">
        <w:rPr>
          <w:rFonts w:ascii="Arial" w:hAnsi="Arial" w:cs="Arial"/>
        </w:rPr>
        <w:t xml:space="preserve"> το υπόψη θέμα.</w:t>
      </w:r>
    </w:p>
    <w:p w:rsidR="00B01427" w:rsidRPr="00A54543" w:rsidRDefault="00B01427" w:rsidP="00B01427">
      <w:pPr>
        <w:pStyle w:val="20083"/>
      </w:pPr>
    </w:p>
    <w:p w:rsidR="00B01427" w:rsidRPr="00A54543" w:rsidRDefault="00B01427" w:rsidP="00B01427">
      <w:pPr>
        <w:pStyle w:val="20083"/>
      </w:pPr>
      <w:r w:rsidRPr="00A54543">
        <w:t>ΔΙΑΠΙΣΤΩΣΕΙΣ</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Στην Ελλάδα διενεργούνται πολυάριθμες αξονικές τομογραφίες ανά χίλιους κατοίκους, σε σχέση με τις υπόλοιπες ευρωπαϊκές χώρες. Επίσης, είναι εγκατεστημένοι και λειτουργούν πολλοί περισσότεροι αξονικοί τομογράφοι ανά 1000 κατοίκους, παρουσιάζοντας μέσο όρο (Μ.Ο.) μεγαλύτερο από τον αντίστοιχο των χωρών της Ευρωπαϊκής Ένωσης. Οι περισσότεροι αξονικοί τομογράφοι της χώρας είναι εγκατεστημένοι σε διαγνωστικά εργαστήρια του ιδιωτικού τομέα.</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Οι περισσότερες αξονικές τομογραφίες στη χώρα εκτελούνται σε φορείς του ιδιωτικού τομέα, χωρίς να είναι εφικτό να υπολογιστεί με ακρίβεια το σύνολο των διενεργηθέντων εξετάσεων στον ιδιωτικό τομέα, λόγω μη αποστολής των ετήσιων στατιστικών στοιχείων από πολλά εργαστήρια.</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Σύμφωνα με τα ανωτέρω διαπιστώνεται ότι στα δημόσια Νοσοκομεία ορισμένων νομών (Κορινθίας, Εύβοιας, Βοιωτίας κ.α.), διενεργήθηκαν στατιστικά σημαντικά λιγότερες αξονικές τομογραφίες, σε σχέση με τον αντίστοιχο Μ.Ο. των εκτελεσθέντων αξονικών τομογραφιών στο σύνολο των δημοσίων Νοσοκομείων, παρότι η κατάσταση των αξονικών τομογράφων τους, είναι καλή ως άριστη. Ταυτόχρονα κατά το ίδιο χρονικό διάστημα, στις ιδιωτικές μονάδες Π.Φ.Υ. των εν λόγω νομών, διενεργήθηκαν πολύ περισσότερες αξονικές εξετάσεις, από ότι στο δημόσιο Νοσοκομείο του νομού. </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Ορισμένα Δημόσια Νοσοκομεία της χώρας εκτελούν 300 μόνο αξονικές ανά έτος και ανά μηχάνημα, ενώ άλλα Δημόσια Νοσοκομεία εκτελούν &gt;20.000 αξονικές ανά έτος και ανά μηχάνημα. Ο αριθμός των αξονικών εξετάσεων ανά χίλιους κατοίκους σε ορισμένα δημόσια Νοσοκομεία, είναι πολύ μικρότερος από τον αντίστοιχο Μ.Ο. του συνόλου των δημοσίων Νοσοκομείων.  </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Κατόπιν δειγματοληπτικού ελέγχου, προέκυψε ότι στα Νοσοκομεία </w:t>
      </w:r>
      <w:r w:rsidR="00887D2B">
        <w:rPr>
          <w:rFonts w:ascii="Arial" w:hAnsi="Arial" w:cs="Arial"/>
          <w:lang w:eastAsia="el-GR"/>
        </w:rPr>
        <w:t>«</w:t>
      </w:r>
      <w:r w:rsidRPr="00A54543">
        <w:rPr>
          <w:rFonts w:ascii="Arial" w:hAnsi="Arial" w:cs="Arial"/>
          <w:lang w:eastAsia="el-GR"/>
        </w:rPr>
        <w:t>ΑΣΚΛΗΠΕΙΟ ΒΟΥΛΑΣ</w:t>
      </w:r>
      <w:r w:rsidR="00887D2B">
        <w:rPr>
          <w:rFonts w:ascii="Arial" w:hAnsi="Arial" w:cs="Arial"/>
          <w:lang w:eastAsia="el-GR"/>
        </w:rPr>
        <w:t>»</w:t>
      </w:r>
      <w:r w:rsidRPr="00A54543">
        <w:rPr>
          <w:rFonts w:ascii="Arial" w:hAnsi="Arial" w:cs="Arial"/>
          <w:lang w:eastAsia="el-GR"/>
        </w:rPr>
        <w:t xml:space="preserve"> και </w:t>
      </w:r>
      <w:r w:rsidR="00887D2B">
        <w:rPr>
          <w:rFonts w:ascii="Arial" w:hAnsi="Arial" w:cs="Arial"/>
          <w:lang w:eastAsia="el-GR"/>
        </w:rPr>
        <w:t>«</w:t>
      </w:r>
      <w:r w:rsidRPr="00A54543">
        <w:rPr>
          <w:rFonts w:ascii="Arial" w:hAnsi="Arial" w:cs="Arial"/>
          <w:lang w:eastAsia="el-GR"/>
        </w:rPr>
        <w:t>ΓΝ ΤΡΙΠΟΛΗΣ</w:t>
      </w:r>
      <w:r w:rsidR="00887D2B">
        <w:rPr>
          <w:rFonts w:ascii="Arial" w:hAnsi="Arial" w:cs="Arial"/>
          <w:lang w:eastAsia="el-GR"/>
        </w:rPr>
        <w:t>»</w:t>
      </w:r>
      <w:r w:rsidRPr="00A54543">
        <w:rPr>
          <w:rFonts w:ascii="Arial" w:hAnsi="Arial" w:cs="Arial"/>
          <w:lang w:eastAsia="el-GR"/>
        </w:rPr>
        <w:t xml:space="preserve">, </w:t>
      </w:r>
      <w:proofErr w:type="spellStart"/>
      <w:r w:rsidRPr="00A54543">
        <w:rPr>
          <w:rFonts w:ascii="Arial" w:hAnsi="Arial" w:cs="Arial"/>
          <w:lang w:eastAsia="el-GR"/>
        </w:rPr>
        <w:t>συνταγογραφήθηκαν</w:t>
      </w:r>
      <w:proofErr w:type="spellEnd"/>
      <w:r w:rsidRPr="00A54543">
        <w:rPr>
          <w:rFonts w:ascii="Arial" w:hAnsi="Arial" w:cs="Arial"/>
          <w:lang w:eastAsia="el-GR"/>
        </w:rPr>
        <w:t xml:space="preserve"> αξονικές τομογραφίες και από ιατρούς χωρίς τίτλο ιατρικής ειδικότητας. </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Ο Ε.Ο.Π.Υ.Υ. δεν έχει ολοκληρώσει το μηχανογραφικό του σύστημα με αποτέλεσμα να μην είναι εφικτή η καταχώρηση δεδομένων της ηλεκτρονικής </w:t>
      </w:r>
      <w:proofErr w:type="spellStart"/>
      <w:r w:rsidRPr="00A54543">
        <w:rPr>
          <w:rFonts w:ascii="Arial" w:hAnsi="Arial" w:cs="Arial"/>
          <w:lang w:eastAsia="el-GR"/>
        </w:rPr>
        <w:t>συνταγογράφησης</w:t>
      </w:r>
      <w:proofErr w:type="spellEnd"/>
      <w:r w:rsidRPr="00A54543">
        <w:rPr>
          <w:rFonts w:ascii="Arial" w:hAnsi="Arial" w:cs="Arial"/>
          <w:lang w:eastAsia="el-GR"/>
        </w:rPr>
        <w:t xml:space="preserve"> στο σύνολό της, με συνέπεια να μην παρακολουθούνται επαρκώς οι </w:t>
      </w:r>
      <w:proofErr w:type="spellStart"/>
      <w:r w:rsidRPr="00A54543">
        <w:rPr>
          <w:rFonts w:ascii="Arial" w:hAnsi="Arial" w:cs="Arial"/>
          <w:lang w:eastAsia="el-GR"/>
        </w:rPr>
        <w:t>συνταγογραφικές</w:t>
      </w:r>
      <w:proofErr w:type="spellEnd"/>
      <w:r w:rsidRPr="00A54543">
        <w:rPr>
          <w:rFonts w:ascii="Arial" w:hAnsi="Arial" w:cs="Arial"/>
          <w:lang w:eastAsia="el-GR"/>
        </w:rPr>
        <w:t xml:space="preserve"> συνήθειες, προκειμένου να αποτρέπεται η </w:t>
      </w:r>
      <w:proofErr w:type="spellStart"/>
      <w:r w:rsidRPr="00A54543">
        <w:rPr>
          <w:rFonts w:ascii="Arial" w:hAnsi="Arial" w:cs="Arial"/>
          <w:lang w:eastAsia="el-GR"/>
        </w:rPr>
        <w:t>προκλητή</w:t>
      </w:r>
      <w:proofErr w:type="spellEnd"/>
      <w:r w:rsidRPr="00A54543">
        <w:rPr>
          <w:rFonts w:ascii="Arial" w:hAnsi="Arial" w:cs="Arial"/>
          <w:lang w:eastAsia="el-GR"/>
        </w:rPr>
        <w:t xml:space="preserve"> ζήτηση. </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Δεν έχουν ορισθεί από τις επιστημονικές εταιρείες δεσμευτικά διαγνωστικά πρωτόκολλα και διαδικασίες για την διερεύνηση κλινικών περιστατικών και επίσης, δεν υφίστανται ελεγκτικοί μηχανισμοί για την επιβεβαίωση της ένδειξης διενέργειας των αξονικών τομογραφιών.  </w:t>
      </w:r>
    </w:p>
    <w:p w:rsidR="00B01427" w:rsidRPr="00A54543" w:rsidRDefault="00B01427" w:rsidP="00627ACA">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Η αναγκαιότητα θέσπισης διαγνωστικών πρωτοκόλλων για την ένδειξη διενέργειας αξονικών εξετάσεων, επιβάλλεται τόσο για την εξοικονόμηση δημόσιων πόρων, όσο και για τη διασφάλιση της δημόσιας υγείας, μειώνοντας την έκθεση του πληθυσμού, στην επικίνδυνη </w:t>
      </w:r>
      <w:proofErr w:type="spellStart"/>
      <w:r w:rsidRPr="00A54543">
        <w:rPr>
          <w:rFonts w:ascii="Arial" w:hAnsi="Arial" w:cs="Arial"/>
          <w:lang w:eastAsia="el-GR"/>
        </w:rPr>
        <w:t>ιονίζουσα</w:t>
      </w:r>
      <w:proofErr w:type="spellEnd"/>
      <w:r w:rsidRPr="00A54543">
        <w:rPr>
          <w:rFonts w:ascii="Arial" w:hAnsi="Arial" w:cs="Arial"/>
          <w:lang w:eastAsia="el-GR"/>
        </w:rPr>
        <w:t xml:space="preserve"> ακτινοβολία των αξονικών τομογράφων.</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Δεν δύναται να αποδοθούν ευθύνες για μη τήρηση των κανόνων της τεκμηριωμένης και βασισμένης σε ενδείξεις ιατρικής επιστήμης, όσον αφορά τη σύσταση για εκτέλεση αξονικών τομογραφιών. Η μη ολοκληρωμένη συλλογή πληροφοριών από τον ΕΟΠΥΥ, η μη θέσπιση δεσμευτικών διαγνωστικών πρωτοκόλλων για τη διενέργεια αξονικών τομογραφιών και οι εν ισχύ διατάξεις του Ν.3418/2005, περί ελεύθερης επιλογής μεθόδου διάγνωσης και θεραπείας από τον ιατρό, καθιστούν ανέφικτη την στοιχειοθέτηση ευθύνης. </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Λόγω των ανωτέρω, ομοίως δεν μπορούν να αποδοθούν πειθαρχικές ή ποινικές ευθύνες σε υπαιτίους για υπερβολική και καταχρηστική διενέργεια αξονικών τομογραφιών, από την στιγμή που δεν έχουν καθοριστεί διαδικασίες, καταγραφής </w:t>
      </w:r>
      <w:r w:rsidRPr="00A54543">
        <w:rPr>
          <w:rFonts w:ascii="Arial" w:hAnsi="Arial" w:cs="Arial"/>
          <w:lang w:eastAsia="el-GR"/>
        </w:rPr>
        <w:lastRenderedPageBreak/>
        <w:t>και παρακολούθησης της υφιστάμενης κατάστασης, τόσο σε επίπεδο Π.Φ.Υ., όσο και σε δευτεροβάθμιο κα τριτοβάθμιο επίπεδο.</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Ορισμένα δημόσια και ιδιωτικά Ακτινολογικά Εργαστήρια δεν υλοποιούν την υποχρέωσή τους, για την αποστολή ετήσιων στατιστικών στοιχείων στις αρμόδιες υπηρεσίες, κατά παράβαση των διατάξεων της Υ.Α. ΔΥΓ2/οικ.154949/03.12.2010, με συνέπεια να μην συγκεντρώνονται με τρόπο αξιόπιστο τα απαραίτητα στοιχεία, για τη σωστή μεταξύ των άλλων εκτίμηση από την ΕΕΑΕ, της κατανομής των δόσεων από εκθέσεις, για ιατρικούς λόγους που αφορούν, τόσο στον εν γένει πληθυσμό, όσο και σε σχετικές πληθυσμιακές ομάδες (</w:t>
      </w:r>
      <w:proofErr w:type="spellStart"/>
      <w:r w:rsidRPr="00A54543">
        <w:rPr>
          <w:rFonts w:ascii="Arial" w:hAnsi="Arial" w:cs="Arial"/>
          <w:lang w:eastAsia="el-GR"/>
        </w:rPr>
        <w:t>collective</w:t>
      </w:r>
      <w:proofErr w:type="spellEnd"/>
      <w:r w:rsidRPr="00A54543">
        <w:rPr>
          <w:rFonts w:ascii="Arial" w:hAnsi="Arial" w:cs="Arial"/>
          <w:lang w:eastAsia="el-GR"/>
        </w:rPr>
        <w:t xml:space="preserve"> </w:t>
      </w:r>
      <w:proofErr w:type="spellStart"/>
      <w:r w:rsidRPr="00A54543">
        <w:rPr>
          <w:rFonts w:ascii="Arial" w:hAnsi="Arial" w:cs="Arial"/>
          <w:lang w:eastAsia="el-GR"/>
        </w:rPr>
        <w:t>effective</w:t>
      </w:r>
      <w:proofErr w:type="spellEnd"/>
      <w:r w:rsidRPr="00A54543">
        <w:rPr>
          <w:rFonts w:ascii="Arial" w:hAnsi="Arial" w:cs="Arial"/>
          <w:lang w:eastAsia="el-GR"/>
        </w:rPr>
        <w:t xml:space="preserve"> </w:t>
      </w:r>
      <w:proofErr w:type="spellStart"/>
      <w:r w:rsidRPr="00A54543">
        <w:rPr>
          <w:rFonts w:ascii="Arial" w:hAnsi="Arial" w:cs="Arial"/>
          <w:lang w:eastAsia="el-GR"/>
        </w:rPr>
        <w:t>dose</w:t>
      </w:r>
      <w:proofErr w:type="spellEnd"/>
      <w:r w:rsidRPr="00A54543">
        <w:rPr>
          <w:rFonts w:ascii="Arial" w:hAnsi="Arial" w:cs="Arial"/>
          <w:lang w:eastAsia="el-GR"/>
        </w:rPr>
        <w:t xml:space="preserve">). </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Οι αξονικές τομογραφίες χρησιμοποιούν πολύ υψηλότερα επίπεδα ακτινοβολίας από τις ακτινογραφίες. Η πιθανότητα κινδύνου από τις αξονικές εξετάσεις ιατρικής απεικόνισης είναι υπαρκτή, αλλά αντισταθμίζεται από τα οφέλη της επακριβούς διάγνωσης, στις περιπτώσεις που υφίσταται </w:t>
      </w:r>
      <w:proofErr w:type="spellStart"/>
      <w:r w:rsidRPr="00A54543">
        <w:rPr>
          <w:rFonts w:ascii="Arial" w:hAnsi="Arial" w:cs="Arial"/>
          <w:lang w:eastAsia="el-GR"/>
        </w:rPr>
        <w:t>διαφοροδιαγνωστικό</w:t>
      </w:r>
      <w:proofErr w:type="spellEnd"/>
      <w:r w:rsidRPr="00A54543">
        <w:rPr>
          <w:rFonts w:ascii="Arial" w:hAnsi="Arial" w:cs="Arial"/>
          <w:lang w:eastAsia="el-GR"/>
        </w:rPr>
        <w:t xml:space="preserve"> πρόβλημα ή όταν η διάγνωση δεν μπορεί να τεθεί με άλλες εργαστηριακές εξετάσεις με μικρότερη ακτινική επιβάρυνση.</w:t>
      </w:r>
    </w:p>
    <w:p w:rsidR="00B01427" w:rsidRPr="00A54543" w:rsidRDefault="00B01427" w:rsidP="00593558">
      <w:pPr>
        <w:numPr>
          <w:ilvl w:val="0"/>
          <w:numId w:val="7"/>
        </w:numPr>
        <w:tabs>
          <w:tab w:val="clear" w:pos="1267"/>
        </w:tabs>
        <w:spacing w:after="0" w:line="240" w:lineRule="auto"/>
        <w:ind w:left="284" w:hanging="284"/>
        <w:jc w:val="both"/>
        <w:rPr>
          <w:rFonts w:ascii="Arial" w:hAnsi="Arial" w:cs="Arial"/>
          <w:lang w:eastAsia="el-GR"/>
        </w:rPr>
      </w:pPr>
      <w:r w:rsidRPr="00A54543">
        <w:rPr>
          <w:rFonts w:ascii="Arial" w:hAnsi="Arial" w:cs="Arial"/>
          <w:lang w:eastAsia="el-GR"/>
        </w:rPr>
        <w:t xml:space="preserve">Εξαιτίας της μη ολοκλήρωσης της διαδικασίας (α) για αποστολή στοιχείων από όλα τα διαγνωστικά εργαστήρια της χώρας και (β) της μηχανογραφικής καταγραφής από τον ΕΟΠΥΥ, δεν είναι εφικτός ο ακριβής προσδιορισμός της επιβάρυνσης του Εθνικού Συστήματος Υγείας, από ενδεχόμενη </w:t>
      </w:r>
      <w:proofErr w:type="spellStart"/>
      <w:r w:rsidRPr="00A54543">
        <w:rPr>
          <w:rFonts w:ascii="Arial" w:hAnsi="Arial" w:cs="Arial"/>
          <w:lang w:eastAsia="el-GR"/>
        </w:rPr>
        <w:t>προκλητή</w:t>
      </w:r>
      <w:proofErr w:type="spellEnd"/>
      <w:r w:rsidRPr="00A54543">
        <w:rPr>
          <w:rFonts w:ascii="Arial" w:hAnsi="Arial" w:cs="Arial"/>
          <w:lang w:eastAsia="el-GR"/>
        </w:rPr>
        <w:t xml:space="preserve"> ζήτηση για διενέργεια αξονικών τομογραφιών στον ιδιωτικό τομέα.</w:t>
      </w:r>
    </w:p>
    <w:p w:rsidR="00B01427" w:rsidRPr="00A54543" w:rsidRDefault="00B01427" w:rsidP="00B01427">
      <w:pPr>
        <w:tabs>
          <w:tab w:val="left" w:pos="426"/>
        </w:tabs>
        <w:spacing w:after="0" w:line="240" w:lineRule="auto"/>
        <w:ind w:left="426"/>
        <w:jc w:val="both"/>
        <w:rPr>
          <w:rFonts w:ascii="Arial" w:hAnsi="Arial" w:cs="Arial"/>
        </w:rPr>
      </w:pPr>
    </w:p>
    <w:p w:rsidR="00B01427" w:rsidRPr="00A54543" w:rsidRDefault="00B01427" w:rsidP="00B01427">
      <w:pPr>
        <w:pStyle w:val="20083"/>
      </w:pPr>
      <w:r w:rsidRPr="00A54543">
        <w:t>ΠΡΟΤΑΣΕΙΣ</w:t>
      </w:r>
    </w:p>
    <w:p w:rsidR="00B01427" w:rsidRPr="00A54543" w:rsidRDefault="00B01427"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Η Δ/ΣΗ ΑΝΑΠΤΥΞΗΣ ΜΟΝΑΔΩΝ ΥΓΕΙΑΣ του Υπουργείου Υγείας να μεριμνήσει έτσι ώστε:</w:t>
      </w:r>
    </w:p>
    <w:p w:rsidR="00B01427" w:rsidRPr="00A54543" w:rsidRDefault="00B01427"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Να δημιουργηθεί Ενιαίος Αριθμός Μητρώου Ασθενή (ΕΑΜΑ), που θα αποτελεί την ταυτοποίηση (μοναδικός αριθμός) κάθε ασθενή στο σύστημα υγείας, όπως ήδη έχει προταθεί στην υπ’ αρ. </w:t>
      </w:r>
      <w:proofErr w:type="spellStart"/>
      <w:r w:rsidRPr="00A54543">
        <w:rPr>
          <w:rFonts w:ascii="Arial" w:eastAsiaTheme="minorHAnsi" w:hAnsi="Arial" w:cs="Arial"/>
        </w:rPr>
        <w:t>πρωτ</w:t>
      </w:r>
      <w:proofErr w:type="spellEnd"/>
      <w:r w:rsidRPr="00A54543">
        <w:rPr>
          <w:rFonts w:ascii="Arial" w:eastAsiaTheme="minorHAnsi" w:hAnsi="Arial" w:cs="Arial"/>
        </w:rPr>
        <w:t>. 1015/7-8-2013 έκθεση ελέγχου του ΣΕΥΥΠ.</w:t>
      </w:r>
    </w:p>
    <w:p w:rsidR="00B01427" w:rsidRPr="00A54543" w:rsidRDefault="00B01427"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 Να εκδώσει σχετική ηλεκτρονική κάρτα υγείας για κάθε ασφαλισμένο, η οποία θα περιλαμβάνει τα δημογραφικά και ασφαλιστικά δεδομένα και στοιχεία, σχετικά με την κατάσταση της υγείας του, καθώς και την καταγραφή των ήδη διενεργηθέντων εξετάσεων για την αποφυγή άσκοπης επανάληψης αυτών. </w:t>
      </w:r>
    </w:p>
    <w:p w:rsidR="00B01427" w:rsidRPr="00A54543" w:rsidRDefault="00B01427"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Να υποβληθούν από τις ιατρικές επιστημονικές εταιρείες διαγνωστικά πρωτοκόλλα για διενέργεια αξονικών τομογραφιών, προκειμένου να υλοποιηθεί η θέσπισή τους. </w:t>
      </w:r>
    </w:p>
    <w:p w:rsidR="00B01427" w:rsidRPr="00A54543" w:rsidRDefault="00B01427"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Οι Δ/ΝΣΕΙΣ ΥΓΕΙΑΣ ΣΤΙΣ ΠΕΡΙΦΕΡΕΙΑΚΕΣ ΕΝΟΤΗΤΕΣ της χώρας, να </w:t>
      </w:r>
      <w:r w:rsidR="00627ACA" w:rsidRPr="00A54543">
        <w:rPr>
          <w:rFonts w:ascii="Arial" w:eastAsiaTheme="minorHAnsi" w:hAnsi="Arial" w:cs="Arial"/>
        </w:rPr>
        <w:t>μεριμνήσουν</w:t>
      </w:r>
      <w:r w:rsidRPr="00A54543">
        <w:rPr>
          <w:rFonts w:ascii="Arial" w:eastAsiaTheme="minorHAnsi" w:hAnsi="Arial" w:cs="Arial"/>
        </w:rPr>
        <w:t xml:space="preserve"> έτσι ώστε</w:t>
      </w:r>
      <w:r w:rsidR="00627ACA">
        <w:rPr>
          <w:rFonts w:ascii="Arial" w:eastAsiaTheme="minorHAnsi" w:hAnsi="Arial" w:cs="Arial"/>
        </w:rPr>
        <w:t xml:space="preserve"> </w:t>
      </w:r>
      <w:r w:rsidR="00593558" w:rsidRPr="00A54543">
        <w:rPr>
          <w:rFonts w:ascii="Arial" w:eastAsiaTheme="minorHAnsi" w:hAnsi="Arial" w:cs="Arial"/>
        </w:rPr>
        <w:t xml:space="preserve">δημόσια και ιδιωτικά εργαστήρια να εφαρμόζουν τα οριζόμενα στην ΥΑ ΔΥΓ2/οικ.154949/03.12.2010, προκειμένου να αποστέλλουν στην αρμόδια Δ/νση Δημόσιας Υγείας της Περιφέρειας, τον Ιανουάριο κάθε έτους, τα ετήσια στατιστικά στοιχεία για τα είδη και τον αριθμό των εξετάσεων, που διενεργήθηκαν το προηγούμενο έτος, στα Εργαστήρια Ακτινοδιαγνωστικής, Πυρηνικής Ιατρικής και των Τμημάτων Ακτινοθεραπευτικής Ογκολογίας, καθώς και την κατάσταση με την χρονολογία κατασκευής κάθε μηχανήματος και την έκδοση του λογισμικού του, μεταξύ αυτών και των εγκατεστημένων </w:t>
      </w:r>
      <w:proofErr w:type="spellStart"/>
      <w:r w:rsidR="00593558" w:rsidRPr="00A54543">
        <w:rPr>
          <w:rFonts w:ascii="Arial" w:eastAsiaTheme="minorHAnsi" w:hAnsi="Arial" w:cs="Arial"/>
        </w:rPr>
        <w:t>υπερηχοτομογράφων</w:t>
      </w:r>
      <w:proofErr w:type="spellEnd"/>
      <w:r w:rsidR="00593558" w:rsidRPr="00A54543">
        <w:rPr>
          <w:rFonts w:ascii="Arial" w:eastAsiaTheme="minorHAnsi" w:hAnsi="Arial" w:cs="Arial"/>
        </w:rPr>
        <w:t xml:space="preserve">. </w:t>
      </w:r>
    </w:p>
    <w:p w:rsidR="00B01427" w:rsidRPr="00A54543" w:rsidRDefault="00B01427" w:rsidP="00D743AB">
      <w:pPr>
        <w:pStyle w:val="a3"/>
        <w:numPr>
          <w:ilvl w:val="0"/>
          <w:numId w:val="38"/>
        </w:numPr>
        <w:tabs>
          <w:tab w:val="left" w:pos="0"/>
        </w:tabs>
        <w:spacing w:after="0" w:line="240" w:lineRule="auto"/>
        <w:ind w:right="26"/>
        <w:contextualSpacing/>
        <w:jc w:val="both"/>
        <w:rPr>
          <w:rFonts w:ascii="Arial" w:eastAsiaTheme="minorHAnsi" w:hAnsi="Arial" w:cs="Arial"/>
        </w:rPr>
      </w:pPr>
      <w:r w:rsidRPr="00A54543">
        <w:rPr>
          <w:rFonts w:ascii="Arial" w:eastAsiaTheme="minorHAnsi" w:hAnsi="Arial" w:cs="Arial"/>
        </w:rPr>
        <w:t xml:space="preserve">Ο Ε.Ο.Π.Υ.Υ. να μεριμνήσει έτσι ώστε  να  επισπεύσει τις διαδικασίες για την ολοκλήρωση του μηχανογραφικού του συστήματος, προκειμένου να συλλέγονται όλες οι πληροφορίες σχετικά με την ηλεκτρονική </w:t>
      </w:r>
      <w:proofErr w:type="spellStart"/>
      <w:r w:rsidRPr="00A54543">
        <w:rPr>
          <w:rFonts w:ascii="Arial" w:eastAsiaTheme="minorHAnsi" w:hAnsi="Arial" w:cs="Arial"/>
        </w:rPr>
        <w:t>συνταγογράφηση</w:t>
      </w:r>
      <w:proofErr w:type="spellEnd"/>
      <w:r w:rsidR="00B27CD0">
        <w:rPr>
          <w:rFonts w:ascii="Arial" w:eastAsiaTheme="minorHAnsi" w:hAnsi="Arial" w:cs="Arial"/>
        </w:rPr>
        <w:t>.</w:t>
      </w:r>
    </w:p>
    <w:p w:rsidR="00B27CD0" w:rsidRPr="00A54543" w:rsidRDefault="00B27CD0" w:rsidP="00C64696">
      <w:pPr>
        <w:spacing w:after="0"/>
        <w:rPr>
          <w:rFonts w:ascii="Arial" w:hAnsi="Arial" w:cs="Arial"/>
          <w:b/>
          <w:bCs/>
        </w:rPr>
      </w:pPr>
    </w:p>
    <w:p w:rsidR="00B4460B" w:rsidRPr="00A54543" w:rsidRDefault="00B168A6" w:rsidP="00B4460B">
      <w:pPr>
        <w:pStyle w:val="a3"/>
        <w:spacing w:after="0" w:line="240" w:lineRule="auto"/>
        <w:ind w:left="0" w:right="43"/>
        <w:jc w:val="both"/>
        <w:rPr>
          <w:rFonts w:ascii="Arial" w:hAnsi="Arial" w:cs="Arial"/>
          <w:b/>
          <w:bCs/>
        </w:rPr>
      </w:pPr>
      <w:r w:rsidRPr="00A54543">
        <w:rPr>
          <w:rFonts w:ascii="Arial" w:hAnsi="Arial" w:cs="Arial"/>
          <w:b/>
          <w:bCs/>
        </w:rPr>
        <w:t xml:space="preserve">7.  </w:t>
      </w:r>
      <w:r w:rsidR="00B4460B" w:rsidRPr="00A54543">
        <w:rPr>
          <w:rFonts w:ascii="Arial" w:hAnsi="Arial" w:cs="Arial"/>
          <w:b/>
          <w:bCs/>
        </w:rPr>
        <w:t>Έλεγχοι συνθηκών υγιεινής μετά από μεγάλες φυσικές καταστροφές:</w:t>
      </w:r>
    </w:p>
    <w:p w:rsidR="00B4460B" w:rsidRPr="00A54543" w:rsidRDefault="00B4460B" w:rsidP="00B4460B">
      <w:pPr>
        <w:tabs>
          <w:tab w:val="left" w:pos="0"/>
        </w:tabs>
        <w:spacing w:after="0" w:line="240" w:lineRule="auto"/>
        <w:ind w:right="26"/>
        <w:jc w:val="both"/>
        <w:rPr>
          <w:rFonts w:ascii="Arial" w:eastAsiaTheme="minorHAnsi" w:hAnsi="Arial" w:cs="Arial"/>
        </w:rPr>
      </w:pPr>
    </w:p>
    <w:p w:rsidR="00B168A6" w:rsidRPr="00A54543" w:rsidRDefault="00B168A6" w:rsidP="00B4460B">
      <w:pPr>
        <w:pStyle w:val="a3"/>
        <w:spacing w:after="0" w:line="240" w:lineRule="auto"/>
        <w:ind w:left="0" w:right="43"/>
        <w:jc w:val="both"/>
        <w:rPr>
          <w:rFonts w:ascii="Arial" w:hAnsi="Arial" w:cs="Arial"/>
          <w:u w:val="single"/>
        </w:rPr>
      </w:pPr>
      <w:r w:rsidRPr="00A54543">
        <w:rPr>
          <w:rFonts w:ascii="Arial" w:hAnsi="Arial" w:cs="Arial"/>
          <w:u w:val="single"/>
        </w:rPr>
        <w:t xml:space="preserve">«Δευτεροβάθμιοι υγειονομικοί  έλεγχοι όσον αφορά τα υδρευτικά και αποχετευτικά δίκτυα των πόλεων και των χωρίων της </w:t>
      </w:r>
      <w:proofErr w:type="spellStart"/>
      <w:r w:rsidRPr="00A54543">
        <w:rPr>
          <w:rFonts w:ascii="Arial" w:hAnsi="Arial" w:cs="Arial"/>
          <w:u w:val="single"/>
        </w:rPr>
        <w:t>Κεφαλλονιάς</w:t>
      </w:r>
      <w:proofErr w:type="spellEnd"/>
      <w:r w:rsidRPr="00A54543">
        <w:rPr>
          <w:rFonts w:ascii="Arial" w:hAnsi="Arial" w:cs="Arial"/>
          <w:u w:val="single"/>
        </w:rPr>
        <w:t xml:space="preserve"> που επλήγησαν από σεισμούς, </w:t>
      </w:r>
      <w:r w:rsidRPr="00A54543">
        <w:rPr>
          <w:rFonts w:ascii="Arial" w:hAnsi="Arial" w:cs="Arial"/>
          <w:u w:val="single"/>
        </w:rPr>
        <w:lastRenderedPageBreak/>
        <w:t xml:space="preserve">προς διαπίστωση της </w:t>
      </w:r>
      <w:r w:rsidR="00627ACA" w:rsidRPr="00A54543">
        <w:rPr>
          <w:rFonts w:ascii="Arial" w:hAnsi="Arial" w:cs="Arial"/>
          <w:u w:val="single"/>
        </w:rPr>
        <w:t>καταλληλόλητας</w:t>
      </w:r>
      <w:r w:rsidRPr="00A54543">
        <w:rPr>
          <w:rFonts w:ascii="Arial" w:hAnsi="Arial" w:cs="Arial"/>
          <w:u w:val="single"/>
        </w:rPr>
        <w:t xml:space="preserve"> του ποσίμου ύδατος και της ασφαλούς διάθεσης των αποβλήτων, και έλεγχος των συνθηκών υγιεινής και σίτισης στους χώρους συγκέντρωσης σεισμοπαθών».</w:t>
      </w:r>
    </w:p>
    <w:p w:rsidR="00B168A6" w:rsidRPr="00A54543" w:rsidRDefault="00B168A6" w:rsidP="00B168A6">
      <w:pPr>
        <w:tabs>
          <w:tab w:val="left" w:pos="0"/>
        </w:tabs>
        <w:spacing w:after="0" w:line="240" w:lineRule="auto"/>
        <w:ind w:right="26"/>
        <w:contextualSpacing/>
        <w:jc w:val="both"/>
        <w:rPr>
          <w:rFonts w:ascii="Arial" w:eastAsiaTheme="minorHAnsi" w:hAnsi="Arial" w:cs="Arial"/>
        </w:rPr>
      </w:pPr>
    </w:p>
    <w:p w:rsidR="00B168A6" w:rsidRPr="00A54543" w:rsidRDefault="00B168A6" w:rsidP="00B168A6">
      <w:pPr>
        <w:pStyle w:val="20083"/>
      </w:pPr>
      <w:r w:rsidRPr="00A54543">
        <w:t>ΔΙΑΠΙΣΤΩΣΕΙΣ:</w:t>
      </w:r>
    </w:p>
    <w:p w:rsidR="00B168A6" w:rsidRPr="00A54543" w:rsidRDefault="00B168A6"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Ο σεισμός της 26ης Ιανουαρίου 2014 δημιούργησε έκτακτες καταστάσεις για τις οποίες απαιτούνταν δέσμες συγκεκριμένων ενεργειών, ώστε να διασφαλιστεί η δημόσια υγεία, λόγω πιθανών βλαβών στα δίκτυα ύδρευσης και αποχέτευσης, και πιθανών κινδύνων υγιεινής στους  νέους καταυλισμούς όσον αφορά την υδροδότησή τους, την σίτιση  και την αποκομιδή των απορριμμάτων.   </w:t>
      </w:r>
    </w:p>
    <w:p w:rsidR="00B168A6" w:rsidRPr="00A54543" w:rsidRDefault="00B168A6" w:rsidP="00593558">
      <w:pPr>
        <w:numPr>
          <w:ilvl w:val="0"/>
          <w:numId w:val="37"/>
        </w:numPr>
        <w:spacing w:after="0" w:line="240" w:lineRule="auto"/>
        <w:ind w:left="284" w:hanging="284"/>
        <w:jc w:val="both"/>
        <w:rPr>
          <w:rFonts w:ascii="Arial" w:hAnsi="Arial" w:cs="Arial"/>
        </w:rPr>
      </w:pPr>
      <w:r w:rsidRPr="00A54543">
        <w:rPr>
          <w:rFonts w:ascii="Arial" w:hAnsi="Arial" w:cs="Arial"/>
        </w:rPr>
        <w:t>Οι εμπλεκόμενες υπηρεσίες του νησιού ανταποκρίθηκαν στις θεωρητικές απαιτήσεις, κατά την αρμοδιότητά τους με ενέργειες διασφάλισης της δημόσιας υγείας ως εξής:</w:t>
      </w:r>
    </w:p>
    <w:p w:rsidR="00B168A6" w:rsidRPr="00B27CD0" w:rsidRDefault="00B4460B" w:rsidP="00B168A6">
      <w:pPr>
        <w:spacing w:before="120" w:after="120"/>
        <w:ind w:left="720"/>
        <w:jc w:val="both"/>
        <w:rPr>
          <w:rFonts w:ascii="Arial" w:hAnsi="Arial" w:cs="Arial"/>
          <w:bCs/>
        </w:rPr>
      </w:pPr>
      <w:r w:rsidRPr="00B27CD0">
        <w:rPr>
          <w:rFonts w:ascii="Arial" w:hAnsi="Arial" w:cs="Arial"/>
          <w:bCs/>
        </w:rPr>
        <w:t>1</w:t>
      </w:r>
      <w:r w:rsidR="00B168A6" w:rsidRPr="00B27CD0">
        <w:rPr>
          <w:rFonts w:ascii="Arial" w:hAnsi="Arial" w:cs="Arial"/>
          <w:bCs/>
        </w:rPr>
        <w:t>. Δ.Ε.Υ.ΥΑ.Κ.</w:t>
      </w:r>
    </w:p>
    <w:p w:rsidR="00B168A6" w:rsidRPr="00B27CD0" w:rsidRDefault="00B168A6" w:rsidP="00630C72">
      <w:pPr>
        <w:spacing w:before="120" w:after="120"/>
        <w:ind w:left="720"/>
        <w:jc w:val="both"/>
        <w:rPr>
          <w:rFonts w:ascii="Arial" w:hAnsi="Arial" w:cs="Arial"/>
          <w:bCs/>
        </w:rPr>
      </w:pPr>
      <w:r w:rsidRPr="00B27CD0">
        <w:rPr>
          <w:rFonts w:ascii="Arial" w:hAnsi="Arial" w:cs="Arial"/>
          <w:bCs/>
        </w:rPr>
        <w:t xml:space="preserve">Πραγματοποίηση υγειονομικών ελέγχων και αναγνωρίσεων σε κρίσιμα σημεία του </w:t>
      </w:r>
      <w:proofErr w:type="spellStart"/>
      <w:r w:rsidRPr="00B27CD0">
        <w:rPr>
          <w:rFonts w:ascii="Arial" w:hAnsi="Arial" w:cs="Arial"/>
          <w:bCs/>
        </w:rPr>
        <w:t>υδροδοτικού</w:t>
      </w:r>
      <w:proofErr w:type="spellEnd"/>
      <w:r w:rsidRPr="00B27CD0">
        <w:rPr>
          <w:rFonts w:ascii="Arial" w:hAnsi="Arial" w:cs="Arial"/>
          <w:bCs/>
        </w:rPr>
        <w:t xml:space="preserve"> συστήματος, διενέργεια δειγματοληψιών, αποκατάσταση βλαβών, διακοπή της ύδρευσης σε σημεία που διαπιστώθηκαν βλάβες και εφαρμογή του μέτρου της </w:t>
      </w:r>
      <w:proofErr w:type="spellStart"/>
      <w:r w:rsidRPr="00B27CD0">
        <w:rPr>
          <w:rFonts w:ascii="Arial" w:hAnsi="Arial" w:cs="Arial"/>
          <w:bCs/>
        </w:rPr>
        <w:t>υπερχλωρίωσης</w:t>
      </w:r>
      <w:proofErr w:type="spellEnd"/>
      <w:r w:rsidRPr="00B27CD0">
        <w:rPr>
          <w:rFonts w:ascii="Arial" w:hAnsi="Arial" w:cs="Arial"/>
          <w:bCs/>
        </w:rPr>
        <w:t>, χρήση τεχνολογικού μηχανισμού (με την συνδρομή της Ε.Υ.Δ.Α.Π) για την διάγνωση και την επισκευή βλαβώ</w:t>
      </w:r>
      <w:r w:rsidR="00630C72" w:rsidRPr="00B27CD0">
        <w:rPr>
          <w:rFonts w:ascii="Arial" w:hAnsi="Arial" w:cs="Arial"/>
          <w:bCs/>
        </w:rPr>
        <w:t>ν του αποχετευτικού συστήματος.</w:t>
      </w:r>
    </w:p>
    <w:p w:rsidR="00B168A6" w:rsidRPr="00B27CD0" w:rsidRDefault="00B4460B" w:rsidP="00B168A6">
      <w:pPr>
        <w:spacing w:before="120" w:after="120"/>
        <w:ind w:left="720"/>
        <w:jc w:val="both"/>
        <w:rPr>
          <w:rFonts w:ascii="Arial" w:hAnsi="Arial" w:cs="Arial"/>
          <w:bCs/>
        </w:rPr>
      </w:pPr>
      <w:r w:rsidRPr="00B27CD0">
        <w:rPr>
          <w:rFonts w:ascii="Arial" w:hAnsi="Arial" w:cs="Arial"/>
          <w:bCs/>
        </w:rPr>
        <w:t>2</w:t>
      </w:r>
      <w:r w:rsidR="00B168A6" w:rsidRPr="00B27CD0">
        <w:rPr>
          <w:rFonts w:ascii="Arial" w:hAnsi="Arial" w:cs="Arial"/>
          <w:bCs/>
        </w:rPr>
        <w:t>. Η Δ/νση Υγείας &amp; Κοινωνικής Μέριμνας της Π.Ε Κεφαλληνίας, και η Δ/νση Υγείας της περιφέρειας Ιονίων νήσων</w:t>
      </w:r>
    </w:p>
    <w:p w:rsidR="00B168A6" w:rsidRPr="00B27CD0" w:rsidRDefault="00B168A6" w:rsidP="00B168A6">
      <w:pPr>
        <w:spacing w:before="120" w:after="120"/>
        <w:ind w:left="720"/>
        <w:jc w:val="both"/>
        <w:rPr>
          <w:rFonts w:ascii="Arial" w:hAnsi="Arial" w:cs="Arial"/>
          <w:bCs/>
        </w:rPr>
      </w:pPr>
      <w:r w:rsidRPr="00B27CD0">
        <w:rPr>
          <w:rFonts w:ascii="Arial" w:hAnsi="Arial" w:cs="Arial"/>
          <w:bCs/>
        </w:rPr>
        <w:t>Πέραν του ρόλου της επίβλεψης της υλοποίησης και εφαρμογής των υγειονομικών διατάξεων και μέτρων, καθώς και της τήρησης των νομοθετικών απαιτήσεων, ενεργητική συμμετοχή σε:</w:t>
      </w:r>
    </w:p>
    <w:p w:rsidR="00B168A6" w:rsidRPr="00B27CD0" w:rsidRDefault="00B168A6" w:rsidP="00F83879">
      <w:pPr>
        <w:pStyle w:val="20081"/>
        <w:rPr>
          <w:bCs/>
        </w:rPr>
      </w:pPr>
      <w:r w:rsidRPr="00B27CD0">
        <w:rPr>
          <w:bCs/>
        </w:rPr>
        <w:t xml:space="preserve">διενέργεια δειγματοληψιών νερού, </w:t>
      </w:r>
    </w:p>
    <w:p w:rsidR="00B168A6" w:rsidRPr="00B27CD0" w:rsidRDefault="00B168A6" w:rsidP="00F83879">
      <w:pPr>
        <w:pStyle w:val="20081"/>
        <w:rPr>
          <w:bCs/>
        </w:rPr>
      </w:pPr>
      <w:r w:rsidRPr="00B27CD0">
        <w:rPr>
          <w:bCs/>
        </w:rPr>
        <w:t xml:space="preserve">οργάνωση και  πραγματοποίηση υγειονομικών ελέγχων και αναγνωρίσεων του υδρευτικού συστήματος, </w:t>
      </w:r>
    </w:p>
    <w:p w:rsidR="00B168A6" w:rsidRPr="00B27CD0" w:rsidRDefault="00B168A6" w:rsidP="00F83879">
      <w:pPr>
        <w:pStyle w:val="20081"/>
        <w:rPr>
          <w:bCs/>
        </w:rPr>
      </w:pPr>
      <w:r w:rsidRPr="00B27CD0">
        <w:rPr>
          <w:bCs/>
        </w:rPr>
        <w:t xml:space="preserve">πραγματοποίηση επιδημιολογικών διερευνήσεων, </w:t>
      </w:r>
    </w:p>
    <w:p w:rsidR="00B168A6" w:rsidRPr="00B27CD0" w:rsidRDefault="00B168A6" w:rsidP="00F83879">
      <w:pPr>
        <w:pStyle w:val="20081"/>
        <w:rPr>
          <w:bCs/>
        </w:rPr>
      </w:pPr>
      <w:r w:rsidRPr="00B27CD0">
        <w:rPr>
          <w:bCs/>
        </w:rPr>
        <w:t xml:space="preserve">έκδοση συστάσεων για την διακοπή της υδροδότησης κατόπιν διαπίστωσης βλάβης, </w:t>
      </w:r>
    </w:p>
    <w:p w:rsidR="00B168A6" w:rsidRPr="00B27CD0" w:rsidRDefault="00B168A6" w:rsidP="00F83879">
      <w:pPr>
        <w:pStyle w:val="20081"/>
        <w:rPr>
          <w:bCs/>
        </w:rPr>
      </w:pPr>
      <w:r w:rsidRPr="00B27CD0">
        <w:rPr>
          <w:bCs/>
        </w:rPr>
        <w:t xml:space="preserve">διενέργεια υγειονομικών ελέγχων στα πλοία, </w:t>
      </w:r>
    </w:p>
    <w:p w:rsidR="00B168A6" w:rsidRPr="00A54543" w:rsidRDefault="00B168A6" w:rsidP="00F83879">
      <w:pPr>
        <w:pStyle w:val="20081"/>
      </w:pPr>
      <w:r w:rsidRPr="00B27CD0">
        <w:rPr>
          <w:bCs/>
        </w:rPr>
        <w:t xml:space="preserve">διενέργεια υγειονομικών ελέγχων στις επιχειρήσεις παραγωγής γευμάτων, έλεγχο συνθηκών διαμονής </w:t>
      </w:r>
      <w:r w:rsidRPr="00A54543">
        <w:t xml:space="preserve">και υγιεινής στους χώρους προσωρινής διαμονής των πληγέντων, </w:t>
      </w:r>
    </w:p>
    <w:p w:rsidR="00B168A6" w:rsidRPr="00A54543" w:rsidRDefault="00B168A6" w:rsidP="00F83879">
      <w:pPr>
        <w:pStyle w:val="20081"/>
      </w:pPr>
      <w:r w:rsidRPr="00A54543">
        <w:t>παροχή οδηγιών και συστάσεων περί τήρησης όρων υγιεινής,</w:t>
      </w:r>
    </w:p>
    <w:p w:rsidR="00B168A6" w:rsidRPr="00A54543" w:rsidRDefault="00B168A6" w:rsidP="00F83879">
      <w:pPr>
        <w:pStyle w:val="20081"/>
      </w:pPr>
      <w:r w:rsidRPr="00A54543">
        <w:t xml:space="preserve">έλεγχοι περιβαλλοντικής διαχείρισης αποβλήτων και απορριμμάτων, </w:t>
      </w:r>
    </w:p>
    <w:p w:rsidR="00B168A6" w:rsidRPr="00A54543" w:rsidRDefault="00B168A6" w:rsidP="00F83879">
      <w:pPr>
        <w:pStyle w:val="20081"/>
      </w:pPr>
      <w:r w:rsidRPr="00A54543">
        <w:t>ενημέρωση οικείας Περιφέρειας επί των ανωτέρω.</w:t>
      </w:r>
    </w:p>
    <w:p w:rsidR="00B168A6" w:rsidRPr="00A54543" w:rsidRDefault="00B168A6" w:rsidP="0025777D">
      <w:pPr>
        <w:spacing w:after="0"/>
        <w:jc w:val="both"/>
        <w:rPr>
          <w:rFonts w:ascii="Georgia" w:hAnsi="Georgia" w:cs="Tahoma"/>
          <w:spacing w:val="4"/>
          <w:sz w:val="24"/>
          <w:szCs w:val="24"/>
        </w:rPr>
      </w:pPr>
    </w:p>
    <w:p w:rsidR="00B168A6" w:rsidRPr="00A54543" w:rsidRDefault="00B168A6" w:rsidP="00593558">
      <w:pPr>
        <w:numPr>
          <w:ilvl w:val="0"/>
          <w:numId w:val="37"/>
        </w:numPr>
        <w:spacing w:after="0" w:line="240" w:lineRule="auto"/>
        <w:ind w:left="284" w:hanging="284"/>
        <w:jc w:val="both"/>
        <w:rPr>
          <w:rFonts w:ascii="Arial" w:hAnsi="Arial" w:cs="Arial"/>
        </w:rPr>
      </w:pPr>
      <w:r w:rsidRPr="00A54543">
        <w:rPr>
          <w:rFonts w:ascii="Arial" w:hAnsi="Arial" w:cs="Arial"/>
        </w:rPr>
        <w:t xml:space="preserve">Θέμα που προβλημάτισε, αποτέλεσε η καθυστέρηση στην επίλυση του θέματος της μετεγκατάστασης του γηροκομείου Ληξουρίου, με αποτέλεσμα η παραμονή του εν λόγω ιδρύματος στον ακατάλληλο χώρο του κλειστού γυμναστηρίου, να  ελλοχεύει κινδύνους για την υγιεινή και την ασφάλεια των ηλικιωμένων που περιθάλπονται από το ΦΙΛ Ληξουρίου. </w:t>
      </w:r>
    </w:p>
    <w:p w:rsidR="00B41478" w:rsidRDefault="00B168A6" w:rsidP="00AF034E">
      <w:pPr>
        <w:numPr>
          <w:ilvl w:val="0"/>
          <w:numId w:val="37"/>
        </w:numPr>
        <w:spacing w:after="0" w:line="240" w:lineRule="auto"/>
        <w:ind w:left="284" w:hanging="284"/>
        <w:jc w:val="both"/>
        <w:rPr>
          <w:rFonts w:ascii="Arial" w:hAnsi="Arial" w:cs="Arial"/>
        </w:rPr>
      </w:pPr>
      <w:r w:rsidRPr="00A54543">
        <w:rPr>
          <w:rFonts w:ascii="Arial" w:hAnsi="Arial" w:cs="Arial"/>
        </w:rPr>
        <w:t xml:space="preserve">Επιπρόσθετα με την δράση των ανωτέρω υπηρεσιών, η συνολική αντίδραση της πολιτείας στην παροχή αρωγής και βοήθειας προς τους πληγέντες της </w:t>
      </w:r>
      <w:proofErr w:type="spellStart"/>
      <w:r w:rsidRPr="00A54543">
        <w:rPr>
          <w:rFonts w:ascii="Arial" w:hAnsi="Arial" w:cs="Arial"/>
        </w:rPr>
        <w:t>Κεφαλλονιάς</w:t>
      </w:r>
      <w:proofErr w:type="spellEnd"/>
      <w:r w:rsidRPr="00A54543">
        <w:rPr>
          <w:rFonts w:ascii="Arial" w:hAnsi="Arial" w:cs="Arial"/>
        </w:rPr>
        <w:t xml:space="preserve"> σε κάθε τομέα ή δραστηριότητα, ήταν καθολική και άμεση. Στον τομέα της διασφάλισης της υγείας του πληθυσμού, η συμμέτοχή φορέων όπως το  ΚΕ.ΕΛ.Π.ΝΟ., ο Ε.Ε.Σ. και  το ιατρονοσηλευτικό προσωπικό των ενόπλων δυνάμεων, παρείχαν  επιπρόσθετη ικανότητα στην επιδημιολογική επιτήρηση και </w:t>
      </w:r>
      <w:r w:rsidRPr="00A54543">
        <w:rPr>
          <w:rFonts w:ascii="Arial" w:hAnsi="Arial" w:cs="Arial"/>
        </w:rPr>
        <w:lastRenderedPageBreak/>
        <w:t>την ταχεία ανταπόκριση, από την αξιολόγηση των δεδομένων που</w:t>
      </w:r>
      <w:r w:rsidR="00AF034E">
        <w:rPr>
          <w:rFonts w:ascii="Arial" w:hAnsi="Arial" w:cs="Arial"/>
        </w:rPr>
        <w:t xml:space="preserve"> συλλέγονταν για αυτό τον σκοπό.</w:t>
      </w:r>
    </w:p>
    <w:p w:rsidR="00B44387" w:rsidRDefault="00B44387" w:rsidP="00BD1EC2">
      <w:pPr>
        <w:keepNext/>
        <w:spacing w:after="0" w:line="240" w:lineRule="auto"/>
        <w:jc w:val="both"/>
        <w:outlineLvl w:val="0"/>
        <w:rPr>
          <w:rFonts w:ascii="Arial" w:eastAsiaTheme="minorHAnsi" w:hAnsi="Arial" w:cs="Arial"/>
          <w:b/>
          <w:sz w:val="24"/>
          <w:szCs w:val="24"/>
        </w:rPr>
      </w:pPr>
    </w:p>
    <w:p w:rsidR="00BD1EC2" w:rsidRPr="00CA6EA6" w:rsidRDefault="00BD1EC2" w:rsidP="00BD1EC2">
      <w:pPr>
        <w:keepNext/>
        <w:spacing w:after="0" w:line="240" w:lineRule="auto"/>
        <w:jc w:val="both"/>
        <w:outlineLvl w:val="0"/>
        <w:rPr>
          <w:rFonts w:ascii="Arial" w:eastAsia="Times New Roman" w:hAnsi="Arial" w:cs="Arial"/>
          <w:b/>
          <w:bCs/>
          <w:color w:val="E36C0A"/>
          <w:spacing w:val="6"/>
          <w:kern w:val="16"/>
          <w:sz w:val="28"/>
          <w:szCs w:val="28"/>
          <w:lang w:eastAsia="el-GR"/>
        </w:rPr>
      </w:pPr>
      <w:r w:rsidRPr="00A54543">
        <w:rPr>
          <w:rFonts w:ascii="Arial" w:eastAsiaTheme="minorHAnsi" w:hAnsi="Arial" w:cs="Arial"/>
          <w:b/>
          <w:sz w:val="24"/>
          <w:szCs w:val="24"/>
        </w:rPr>
        <w:br w:type="textWrapping" w:clear="all"/>
      </w:r>
      <w:r w:rsidRPr="00CA6EA6">
        <w:rPr>
          <w:rFonts w:ascii="Arial" w:eastAsia="Times New Roman" w:hAnsi="Arial" w:cs="Arial"/>
          <w:b/>
          <w:bCs/>
          <w:color w:val="E36C0A"/>
          <w:spacing w:val="6"/>
          <w:kern w:val="16"/>
          <w:sz w:val="28"/>
          <w:szCs w:val="28"/>
          <w:lang w:eastAsia="el-GR"/>
        </w:rPr>
        <w:t>Γ. ΠΡΟΤΑΣΕΙΣ ΓΙΑ ΤΗΝ ΠΟΙΟΤΙΚΟΤΕΡΗ ΚΑΙ ΑΠΟΤΕΛΕΣΜΑΤΙΚΟΤΕΡΗ ΛΕΙΤΟΥΡΓΙΑ ΤΟΥ Σ.Ε.Υ.Υ.Π..</w:t>
      </w:r>
    </w:p>
    <w:p w:rsidR="00BD1EC2" w:rsidRPr="00A54543" w:rsidRDefault="00BD1EC2" w:rsidP="00BD1EC2">
      <w:pPr>
        <w:numPr>
          <w:ilvl w:val="0"/>
          <w:numId w:val="27"/>
        </w:numPr>
        <w:spacing w:after="0" w:line="240" w:lineRule="auto"/>
        <w:ind w:left="357" w:hanging="357"/>
        <w:jc w:val="both"/>
        <w:rPr>
          <w:rFonts w:ascii="Arial" w:eastAsiaTheme="minorHAnsi" w:hAnsi="Arial" w:cs="Arial"/>
          <w:szCs w:val="24"/>
        </w:rPr>
      </w:pPr>
      <w:r w:rsidRPr="00A54543">
        <w:rPr>
          <w:rFonts w:ascii="Arial" w:eastAsiaTheme="minorHAnsi" w:hAnsi="Arial" w:cs="Arial"/>
          <w:szCs w:val="24"/>
        </w:rPr>
        <w:t>Συνεχιζόμενη εκπαίδευση Επιθεωρητών.</w:t>
      </w:r>
    </w:p>
    <w:p w:rsidR="00BD1EC2" w:rsidRPr="00A54543" w:rsidRDefault="00BD1EC2" w:rsidP="00BD1EC2">
      <w:pPr>
        <w:spacing w:after="0" w:line="240" w:lineRule="auto"/>
        <w:ind w:left="357"/>
        <w:jc w:val="both"/>
        <w:rPr>
          <w:rFonts w:ascii="Arial" w:eastAsiaTheme="minorHAnsi" w:hAnsi="Arial" w:cs="Arial"/>
          <w:szCs w:val="24"/>
        </w:rPr>
      </w:pPr>
      <w:r w:rsidRPr="00A54543">
        <w:rPr>
          <w:rFonts w:ascii="Arial" w:eastAsiaTheme="minorHAnsi" w:hAnsi="Arial" w:cs="Arial"/>
          <w:szCs w:val="24"/>
        </w:rPr>
        <w:t>Διοργάνωση τακτικών σεμιναρίων με ανάπτυξη εξειδικευμένων θεμάτων από εξωτερικούς ομιλητές και στόχο την συνεχή εκπαίδευση των Επιθεωρητών και την ποιοτικότερη άσκηση των ελέγχων.</w:t>
      </w:r>
    </w:p>
    <w:p w:rsidR="00BD1EC2" w:rsidRPr="00A54543" w:rsidRDefault="00BD1EC2" w:rsidP="00BD1EC2">
      <w:pPr>
        <w:numPr>
          <w:ilvl w:val="0"/>
          <w:numId w:val="27"/>
        </w:numPr>
        <w:spacing w:after="0" w:line="240" w:lineRule="auto"/>
        <w:ind w:left="357" w:hanging="357"/>
        <w:jc w:val="both"/>
        <w:rPr>
          <w:rFonts w:ascii="Arial" w:eastAsiaTheme="minorHAnsi" w:hAnsi="Arial" w:cs="Arial"/>
          <w:szCs w:val="24"/>
        </w:rPr>
      </w:pPr>
      <w:r w:rsidRPr="00A54543">
        <w:rPr>
          <w:rFonts w:ascii="Arial" w:eastAsiaTheme="minorHAnsi" w:hAnsi="Arial" w:cs="Arial"/>
          <w:szCs w:val="24"/>
        </w:rPr>
        <w:t>Τακτικοί έλεγχοι.</w:t>
      </w:r>
    </w:p>
    <w:p w:rsidR="00BD1EC2" w:rsidRPr="00A54543" w:rsidRDefault="00BD1EC2" w:rsidP="00BD1EC2">
      <w:pPr>
        <w:spacing w:after="0" w:line="240" w:lineRule="auto"/>
        <w:ind w:left="357"/>
        <w:jc w:val="both"/>
        <w:rPr>
          <w:rFonts w:ascii="Arial" w:eastAsiaTheme="minorHAnsi" w:hAnsi="Arial" w:cs="Arial"/>
          <w:szCs w:val="24"/>
        </w:rPr>
      </w:pPr>
      <w:r w:rsidRPr="00A54543">
        <w:rPr>
          <w:rFonts w:ascii="Arial" w:eastAsiaTheme="minorHAnsi" w:hAnsi="Arial" w:cs="Arial"/>
          <w:szCs w:val="24"/>
        </w:rPr>
        <w:t>Έμφαση στην διενέργεια τακτικών ελέγχων σε φορείς παροχής υπηρεσιών υγείας με αντικείμενο την ποιότητα των παρεχομένων υπηρεσιών υγείας και πρόνοιας, τις συνθήκες νοσηλείας και την χρηστή διοίκηση, με στόχο την πρόληψη δυσλειτουργιών στα ως άνω αντικείμενα.</w:t>
      </w:r>
    </w:p>
    <w:p w:rsidR="00BD1EC2" w:rsidRDefault="00BD1EC2" w:rsidP="00BD1EC2">
      <w:pPr>
        <w:numPr>
          <w:ilvl w:val="0"/>
          <w:numId w:val="27"/>
        </w:numPr>
        <w:spacing w:after="0" w:line="240" w:lineRule="auto"/>
        <w:ind w:left="357" w:hanging="357"/>
        <w:jc w:val="both"/>
        <w:rPr>
          <w:rFonts w:ascii="Arial" w:eastAsiaTheme="minorHAnsi" w:hAnsi="Arial" w:cs="Arial"/>
          <w:szCs w:val="24"/>
        </w:rPr>
      </w:pPr>
      <w:r w:rsidRPr="00A54543">
        <w:rPr>
          <w:rFonts w:ascii="Arial" w:eastAsiaTheme="minorHAnsi" w:hAnsi="Arial" w:cs="Arial"/>
          <w:szCs w:val="24"/>
        </w:rPr>
        <w:t>Τεχνική υποστήριξη.</w:t>
      </w:r>
    </w:p>
    <w:p w:rsidR="00BD1EC2" w:rsidRPr="00BD1EC2" w:rsidRDefault="00BD1EC2" w:rsidP="00BD1EC2">
      <w:pPr>
        <w:numPr>
          <w:ilvl w:val="0"/>
          <w:numId w:val="27"/>
        </w:numPr>
        <w:spacing w:after="0" w:line="240" w:lineRule="auto"/>
        <w:ind w:left="357" w:hanging="357"/>
        <w:jc w:val="both"/>
        <w:rPr>
          <w:rFonts w:ascii="Arial" w:eastAsiaTheme="minorHAnsi" w:hAnsi="Arial" w:cs="Arial"/>
          <w:szCs w:val="24"/>
        </w:rPr>
      </w:pPr>
      <w:r w:rsidRPr="00BD1EC2">
        <w:rPr>
          <w:rFonts w:ascii="Arial" w:eastAsiaTheme="minorHAnsi" w:hAnsi="Arial" w:cs="Arial"/>
          <w:szCs w:val="24"/>
        </w:rPr>
        <w:t>Προμήθεια ηλεκτρονικών υπολογιστών για όλους τους Επιθεωρητές.</w:t>
      </w:r>
    </w:p>
    <w:p w:rsidR="009F44D6" w:rsidRDefault="009F44D6" w:rsidP="00BD1EC2">
      <w:pPr>
        <w:rPr>
          <w:rFonts w:ascii="Arial" w:hAnsi="Arial" w:cs="Arial"/>
          <w:b/>
          <w:bCs/>
          <w:color w:val="E36C0A"/>
          <w:sz w:val="40"/>
          <w:szCs w:val="40"/>
        </w:rPr>
      </w:pPr>
    </w:p>
    <w:p w:rsidR="009F44D6" w:rsidRPr="00CA6EA6" w:rsidRDefault="009F44D6" w:rsidP="009F44D6">
      <w:pPr>
        <w:jc w:val="center"/>
        <w:rPr>
          <w:rFonts w:ascii="Arial" w:hAnsi="Arial" w:cs="Arial"/>
          <w:b/>
          <w:bCs/>
          <w:color w:val="E36C0A"/>
          <w:sz w:val="40"/>
          <w:szCs w:val="40"/>
        </w:rPr>
      </w:pPr>
    </w:p>
    <w:p w:rsidR="00BD1EC2" w:rsidRDefault="00BD1EC2">
      <w:pPr>
        <w:spacing w:after="0" w:line="240" w:lineRule="auto"/>
        <w:rPr>
          <w:rFonts w:ascii="Arial" w:hAnsi="Arial" w:cs="Arial"/>
          <w:b/>
          <w:bCs/>
          <w:color w:val="E36C0A"/>
          <w:sz w:val="40"/>
          <w:szCs w:val="40"/>
        </w:rPr>
      </w:pPr>
      <w:r>
        <w:rPr>
          <w:rFonts w:ascii="Arial" w:hAnsi="Arial" w:cs="Arial"/>
          <w:b/>
          <w:bCs/>
          <w:color w:val="E36C0A"/>
          <w:sz w:val="40"/>
          <w:szCs w:val="40"/>
        </w:rPr>
        <w:br w:type="page"/>
      </w:r>
    </w:p>
    <w:p w:rsidR="009F44D6" w:rsidRDefault="009F44D6" w:rsidP="009F44D6">
      <w:pPr>
        <w:jc w:val="center"/>
        <w:rPr>
          <w:rFonts w:ascii="Arial" w:hAnsi="Arial" w:cs="Arial"/>
          <w:b/>
          <w:bCs/>
          <w:color w:val="E36C0A"/>
          <w:sz w:val="40"/>
          <w:szCs w:val="40"/>
        </w:rPr>
      </w:pPr>
    </w:p>
    <w:p w:rsidR="00BD1EC2" w:rsidRDefault="00BD1EC2" w:rsidP="009F44D6">
      <w:pPr>
        <w:jc w:val="center"/>
        <w:rPr>
          <w:rFonts w:ascii="Arial" w:hAnsi="Arial" w:cs="Arial"/>
          <w:b/>
          <w:bCs/>
          <w:color w:val="E36C0A"/>
          <w:sz w:val="40"/>
          <w:szCs w:val="40"/>
        </w:rPr>
      </w:pPr>
    </w:p>
    <w:p w:rsidR="00BD1EC2" w:rsidRDefault="00BD1EC2" w:rsidP="009F44D6">
      <w:pPr>
        <w:jc w:val="center"/>
        <w:rPr>
          <w:rFonts w:ascii="Arial" w:hAnsi="Arial" w:cs="Arial"/>
          <w:b/>
          <w:bCs/>
          <w:color w:val="E36C0A"/>
          <w:sz w:val="40"/>
          <w:szCs w:val="40"/>
        </w:rPr>
      </w:pPr>
    </w:p>
    <w:p w:rsidR="00BD1EC2" w:rsidRDefault="00BD1EC2" w:rsidP="009F44D6">
      <w:pPr>
        <w:jc w:val="center"/>
        <w:rPr>
          <w:rFonts w:ascii="Arial" w:hAnsi="Arial" w:cs="Arial"/>
          <w:b/>
          <w:bCs/>
          <w:color w:val="E36C0A"/>
          <w:sz w:val="40"/>
          <w:szCs w:val="40"/>
        </w:rPr>
      </w:pPr>
    </w:p>
    <w:p w:rsidR="00BD1EC2" w:rsidRDefault="00BD1EC2" w:rsidP="009F44D6">
      <w:pPr>
        <w:jc w:val="center"/>
        <w:rPr>
          <w:rFonts w:ascii="Arial" w:hAnsi="Arial" w:cs="Arial"/>
          <w:b/>
          <w:bCs/>
          <w:color w:val="E36C0A"/>
          <w:sz w:val="40"/>
          <w:szCs w:val="40"/>
        </w:rPr>
      </w:pPr>
    </w:p>
    <w:p w:rsidR="00BD1EC2" w:rsidRDefault="00BD1EC2" w:rsidP="009F44D6">
      <w:pPr>
        <w:jc w:val="center"/>
        <w:rPr>
          <w:rFonts w:ascii="Arial" w:hAnsi="Arial" w:cs="Arial"/>
          <w:b/>
          <w:bCs/>
          <w:color w:val="E36C0A"/>
          <w:sz w:val="40"/>
          <w:szCs w:val="40"/>
        </w:rPr>
      </w:pPr>
    </w:p>
    <w:p w:rsidR="00BD1EC2" w:rsidRDefault="00BD1EC2" w:rsidP="009F44D6">
      <w:pPr>
        <w:jc w:val="center"/>
        <w:rPr>
          <w:rFonts w:ascii="Arial" w:hAnsi="Arial" w:cs="Arial"/>
          <w:b/>
          <w:bCs/>
          <w:color w:val="E36C0A"/>
          <w:sz w:val="40"/>
          <w:szCs w:val="40"/>
        </w:rPr>
      </w:pPr>
    </w:p>
    <w:p w:rsidR="009F44D6" w:rsidRPr="00CA6EA6" w:rsidRDefault="009F44D6" w:rsidP="009F44D6">
      <w:pPr>
        <w:spacing w:line="240" w:lineRule="auto"/>
        <w:jc w:val="center"/>
        <w:rPr>
          <w:rFonts w:ascii="Arial" w:hAnsi="Arial" w:cs="Arial"/>
          <w:b/>
          <w:bCs/>
          <w:color w:val="E36C0A"/>
          <w:sz w:val="40"/>
          <w:szCs w:val="40"/>
        </w:rPr>
      </w:pPr>
      <w:r w:rsidRPr="00CA6EA6">
        <w:rPr>
          <w:rFonts w:ascii="Arial" w:hAnsi="Arial" w:cs="Arial"/>
          <w:b/>
          <w:bCs/>
          <w:color w:val="E36C0A"/>
          <w:sz w:val="40"/>
          <w:szCs w:val="40"/>
        </w:rPr>
        <w:t>ΤΟΜΕΑΣ ΔΙΟΙΚΗΤΙΚΟΥ - ΟΙΚΟΝΟΜΙΚΟΥ ΕΛΕΓΧΟΥ</w:t>
      </w:r>
    </w:p>
    <w:p w:rsidR="009F44D6" w:rsidRPr="00934B2E" w:rsidRDefault="009F44D6" w:rsidP="009F44D6">
      <w:pPr>
        <w:spacing w:line="240" w:lineRule="auto"/>
        <w:jc w:val="center"/>
        <w:rPr>
          <w:rFonts w:ascii="Arial" w:hAnsi="Arial" w:cs="Arial"/>
          <w:b/>
          <w:color w:val="FABF8F" w:themeColor="accent6" w:themeTint="99"/>
          <w:sz w:val="40"/>
          <w:szCs w:val="40"/>
        </w:rPr>
      </w:pPr>
    </w:p>
    <w:p w:rsidR="009F44D6" w:rsidRPr="00CA6EA6" w:rsidRDefault="009F44D6" w:rsidP="009F44D6">
      <w:pPr>
        <w:spacing w:line="240" w:lineRule="auto"/>
        <w:jc w:val="center"/>
        <w:rPr>
          <w:rFonts w:ascii="Arial" w:hAnsi="Arial" w:cs="Arial"/>
          <w:b/>
          <w:bCs/>
          <w:color w:val="E36C0A"/>
          <w:sz w:val="40"/>
          <w:szCs w:val="40"/>
        </w:rPr>
      </w:pPr>
    </w:p>
    <w:p w:rsidR="009F44D6" w:rsidRDefault="009F44D6" w:rsidP="009F44D6">
      <w:pPr>
        <w:spacing w:after="0" w:line="240" w:lineRule="auto"/>
        <w:rPr>
          <w:rFonts w:ascii="Arial" w:hAnsi="Arial" w:cs="Arial"/>
        </w:rPr>
      </w:pPr>
      <w:r>
        <w:rPr>
          <w:rFonts w:ascii="Arial" w:hAnsi="Arial" w:cs="Arial"/>
        </w:rPr>
        <w:br w:type="page"/>
      </w:r>
    </w:p>
    <w:p w:rsidR="009F44D6" w:rsidRPr="00CA6EA6" w:rsidRDefault="009F44D6" w:rsidP="009F44D6">
      <w:pPr>
        <w:keepNext/>
        <w:spacing w:before="100" w:after="140" w:line="240" w:lineRule="auto"/>
        <w:jc w:val="both"/>
        <w:outlineLvl w:val="0"/>
        <w:rPr>
          <w:rFonts w:ascii="Arial" w:hAnsi="Arial" w:cs="Arial"/>
          <w:b/>
          <w:bCs/>
          <w:color w:val="E36C0A"/>
          <w:spacing w:val="6"/>
          <w:kern w:val="16"/>
          <w:sz w:val="28"/>
          <w:szCs w:val="28"/>
          <w:lang w:eastAsia="el-GR"/>
        </w:rPr>
      </w:pPr>
      <w:r w:rsidRPr="00CA6EA6">
        <w:rPr>
          <w:rFonts w:ascii="Arial" w:hAnsi="Arial" w:cs="Arial"/>
          <w:b/>
          <w:bCs/>
          <w:color w:val="E36C0A"/>
          <w:spacing w:val="6"/>
          <w:kern w:val="16"/>
          <w:sz w:val="28"/>
          <w:szCs w:val="28"/>
          <w:lang w:eastAsia="el-GR"/>
        </w:rPr>
        <w:lastRenderedPageBreak/>
        <w:t>Α. ΣΥΝΟΠΤΙΚΗ ΠΑΡΟΥΣΙΑΣΗ</w:t>
      </w:r>
    </w:p>
    <w:p w:rsidR="009F44D6" w:rsidRPr="00A54543" w:rsidRDefault="009F44D6" w:rsidP="009F44D6">
      <w:pPr>
        <w:spacing w:line="240" w:lineRule="auto"/>
        <w:ind w:right="26"/>
        <w:jc w:val="both"/>
        <w:rPr>
          <w:rFonts w:ascii="Arial" w:eastAsiaTheme="minorHAnsi" w:hAnsi="Arial" w:cs="Arial"/>
        </w:rPr>
      </w:pPr>
      <w:r w:rsidRPr="00A54543">
        <w:rPr>
          <w:rFonts w:ascii="Arial" w:eastAsiaTheme="minorHAnsi" w:hAnsi="Arial" w:cs="Arial"/>
          <w:b/>
        </w:rPr>
        <w:t xml:space="preserve">Συνοπτική παρουσίαση δράσης και σημαντικότερων υποθέσεων τομέα </w:t>
      </w:r>
      <w:r>
        <w:rPr>
          <w:rFonts w:ascii="Arial" w:hAnsi="Arial" w:cs="Arial"/>
          <w:b/>
          <w:bCs/>
        </w:rPr>
        <w:t xml:space="preserve">Διοικητικού – Οικονομικού Ελέγχου </w:t>
      </w:r>
      <w:r w:rsidRPr="00A54543">
        <w:rPr>
          <w:rFonts w:ascii="Arial" w:eastAsiaTheme="minorHAnsi" w:hAnsi="Arial" w:cs="Arial"/>
          <w:b/>
        </w:rPr>
        <w:t>για το έτος 2014:</w:t>
      </w:r>
    </w:p>
    <w:p w:rsidR="009F44D6" w:rsidRDefault="009F44D6" w:rsidP="00627ACA">
      <w:pPr>
        <w:spacing w:after="0" w:line="240" w:lineRule="auto"/>
        <w:jc w:val="both"/>
        <w:rPr>
          <w:rFonts w:ascii="Arial" w:hAnsi="Arial" w:cs="Arial"/>
        </w:rPr>
      </w:pPr>
      <w:r w:rsidRPr="00C91CE5">
        <w:rPr>
          <w:rFonts w:ascii="Arial" w:hAnsi="Arial" w:cs="Arial"/>
        </w:rPr>
        <w:t>Ο Τομέας Διοικητικού – Οικονομικού Ελέγχου του Σ.Ε.Υ.Υ.Π.,</w:t>
      </w:r>
      <w:r>
        <w:rPr>
          <w:rFonts w:ascii="Arial" w:hAnsi="Arial" w:cs="Arial"/>
        </w:rPr>
        <w:t xml:space="preserve"> διενήργησε για το έτος 2014</w:t>
      </w:r>
      <w:r w:rsidRPr="00D02629">
        <w:rPr>
          <w:rFonts w:ascii="Arial" w:hAnsi="Arial" w:cs="Arial"/>
        </w:rPr>
        <w:t xml:space="preserve">, </w:t>
      </w:r>
      <w:r>
        <w:rPr>
          <w:rFonts w:ascii="Arial" w:hAnsi="Arial" w:cs="Arial"/>
        </w:rPr>
        <w:t xml:space="preserve">σαράντα δύο (42) ελέγχους κατόπιν έκδοσης στο ίδιο έτος αντίστοιχων εντολών, εκτός των ελέγχων που μεταφέρθηκαν από τα προηγούμενα έτη. Από το σύνολο των εκδοθέντων εντολών, οι δέκα έξι (16), ποσοστό 38,10%, αφορούσαν έκτακτους ελέγχους, οι τέσσερεις (4), ποσοστό 9,52%, αφορούσαν τακτικούς </w:t>
      </w:r>
      <w:r w:rsidR="00627ACA">
        <w:rPr>
          <w:rFonts w:ascii="Arial" w:hAnsi="Arial" w:cs="Arial"/>
        </w:rPr>
        <w:t>ε</w:t>
      </w:r>
      <w:r>
        <w:rPr>
          <w:rFonts w:ascii="Arial" w:hAnsi="Arial" w:cs="Arial"/>
        </w:rPr>
        <w:t>λ</w:t>
      </w:r>
      <w:r w:rsidR="00627ACA">
        <w:rPr>
          <w:rFonts w:ascii="Arial" w:hAnsi="Arial" w:cs="Arial"/>
        </w:rPr>
        <w:t>έ</w:t>
      </w:r>
      <w:r>
        <w:rPr>
          <w:rFonts w:ascii="Arial" w:hAnsi="Arial" w:cs="Arial"/>
        </w:rPr>
        <w:t xml:space="preserve">γχους, οι τέσσερεις (4), ποσοστό 9,52%, αφορούσαν διενέργεια Ένορκων Διοικητικών Εξετάσεων και οι δέκα οκτώ (18), ποσοστό 42,86%, αφορούσαν διενέργεια Προκαταρτικών Εξετάσεων. </w:t>
      </w:r>
    </w:p>
    <w:p w:rsidR="009F44D6" w:rsidRDefault="009F44D6" w:rsidP="009F44D6">
      <w:pPr>
        <w:spacing w:after="0" w:line="240" w:lineRule="auto"/>
        <w:jc w:val="both"/>
        <w:rPr>
          <w:rFonts w:ascii="Arial" w:hAnsi="Arial" w:cs="Arial"/>
        </w:rPr>
      </w:pPr>
      <w:r>
        <w:rPr>
          <w:rFonts w:ascii="Arial" w:hAnsi="Arial" w:cs="Arial"/>
        </w:rPr>
        <w:t>Στους παρακάτω πίνακες η διενέργεια Ένορκων Διοικητικών Εξετάσεων, Προκαταρτικών Εξετάσεων, οι Επανέλεγχοι και οι συμπληρωματικοί έλεγχοι Ένορκων Διοικητικών Εξετάσεων, λογίζονται στους έκτακτους ελέγχους.</w:t>
      </w:r>
    </w:p>
    <w:p w:rsidR="009F44D6" w:rsidRDefault="009F44D6" w:rsidP="009F44D6">
      <w:pPr>
        <w:spacing w:after="0" w:line="240" w:lineRule="auto"/>
        <w:jc w:val="both"/>
        <w:rPr>
          <w:rFonts w:ascii="Arial" w:hAnsi="Arial" w:cs="Arial"/>
        </w:rPr>
      </w:pPr>
      <w:r>
        <w:rPr>
          <w:rFonts w:ascii="Arial" w:hAnsi="Arial" w:cs="Arial"/>
        </w:rPr>
        <w:t xml:space="preserve">Επίσης, το έτος 2014 κατατέθηκαν τριάντα </w:t>
      </w:r>
      <w:r w:rsidRPr="00C91CE5">
        <w:rPr>
          <w:rFonts w:ascii="Arial" w:hAnsi="Arial" w:cs="Arial"/>
        </w:rPr>
        <w:t>τρία (33)</w:t>
      </w:r>
      <w:r>
        <w:rPr>
          <w:rFonts w:ascii="Arial" w:hAnsi="Arial" w:cs="Arial"/>
        </w:rPr>
        <w:t xml:space="preserve"> πορίσματα, από τα οποία τα δέκα πέντε (15) αμιγώς από Επιθεωρητές του Διοικητικού-Οικονομικού Τομέα και τα υπόλοιπα σε συνεργασία με επιθεωρητές άλλων Τομέων. Από το σύνολο των πορισμάτων, δέκα (10) αφορούσαν σε τακτικό έλεγχο (ποσοστό 30,30%), δέκα τρία (13) σε έκτακτους ελέγχους (ποσοστό 39,39%) και πέντε (5) αφορούσαν προκαταρκτικές εξετάσεις κατόπιν εισαγγελικής παραγγελίας (ποσοστό 15,15%), το υλικό των οποίων μαζί με τις σχετικές εκθέσεις των Επιθεωρητών διαβιβάστηκε στις αρμόδιες δικαστικές αρχές, ένα (1) σχετικά με επανέλεγχο (ποσοστό 3,03%), ένα (1) για συμπληρωματικό έλεγχο- Ένορκη Διοικητική Εξέταση (ποσοστό 3,03%) και τρία (3) αφορούσαν διενέργεια Ένορκων Διοικητικών Εξετάσεων (ποσοστό 9,09%).</w:t>
      </w:r>
    </w:p>
    <w:p w:rsidR="009F44D6" w:rsidRDefault="009F44D6" w:rsidP="009F44D6">
      <w:pPr>
        <w:spacing w:after="0" w:line="240" w:lineRule="auto"/>
        <w:jc w:val="both"/>
        <w:rPr>
          <w:rFonts w:ascii="Arial" w:hAnsi="Arial" w:cs="Arial"/>
        </w:rPr>
      </w:pPr>
      <w:r>
        <w:rPr>
          <w:rFonts w:ascii="Arial" w:hAnsi="Arial" w:cs="Arial"/>
        </w:rPr>
        <w:t>Σημειώνεται ότι στο συνολικό αριθμό των πορισμάτων που κατατέθηκαν περιλαμβάνονται τέσσερα (4) πορίσματα που προέκυψαν από την ολοκλήρωση των ελέγχων του έτους 2012, επίσης δέκα επτά (17) πορίσματα προέκυψαν από την ολοκλήρωση των ελέγχων που βρίσκονταν σε εξέλιξη στο τέλος του προηγούμενου έτους 2013.</w:t>
      </w:r>
    </w:p>
    <w:p w:rsidR="009F44D6" w:rsidRDefault="009F44D6" w:rsidP="009F44D6">
      <w:pPr>
        <w:spacing w:after="0" w:line="240" w:lineRule="auto"/>
        <w:jc w:val="both"/>
        <w:rPr>
          <w:rFonts w:ascii="Arial" w:hAnsi="Arial" w:cs="Arial"/>
        </w:rPr>
      </w:pPr>
      <w:r>
        <w:rPr>
          <w:rFonts w:ascii="Arial" w:hAnsi="Arial" w:cs="Arial"/>
        </w:rPr>
        <w:t>Επισημαίνεται ότι στο τέλος του 2014 βρίσκονται σε εξέλιξη τριάντα (30) έλεγχοι, από τους οποίους, δώδεκα (12), ποσοστό 40%, αφορούν τακτικούς ή έκτακτους ελέγχους, δέκα πέντε (15), ποσοστό 50% αφορούν Προκαταρτικές Εξετάσεις και τρεις (3) ποσοστό 10% αφορούν διενέργεια Ένορκων Διοικητικών Εξετάσεων.</w:t>
      </w:r>
    </w:p>
    <w:p w:rsidR="009F44D6" w:rsidRDefault="009F44D6" w:rsidP="009F44D6">
      <w:pPr>
        <w:spacing w:after="0" w:line="240" w:lineRule="auto"/>
        <w:jc w:val="both"/>
        <w:rPr>
          <w:rFonts w:ascii="Arial" w:hAnsi="Arial" w:cs="Arial"/>
        </w:rPr>
      </w:pPr>
      <w:r w:rsidRPr="00697EBB">
        <w:rPr>
          <w:rFonts w:ascii="Arial" w:hAnsi="Arial" w:cs="Arial"/>
        </w:rPr>
        <w:t>Πέραν των δέκα πέντε (15) πορισμάτων που διενεργήθηκαν αμιγώς από τους επτά (7) επιθεωρητές του Τομέα Διοικητικού-Οικονομικού Ελέγχου</w:t>
      </w:r>
      <w:r>
        <w:rPr>
          <w:rFonts w:ascii="Arial" w:hAnsi="Arial" w:cs="Arial"/>
        </w:rPr>
        <w:t xml:space="preserve">, διενεργήθηκαν και έλεγχοι από μικτά κλιμάκια επιθεωρητών των άλλων τομέων λόγω </w:t>
      </w:r>
      <w:proofErr w:type="spellStart"/>
      <w:r>
        <w:rPr>
          <w:rFonts w:ascii="Arial" w:hAnsi="Arial" w:cs="Arial"/>
        </w:rPr>
        <w:t>υποστελέχωσης</w:t>
      </w:r>
      <w:proofErr w:type="spellEnd"/>
      <w:r>
        <w:rPr>
          <w:rFonts w:ascii="Arial" w:hAnsi="Arial" w:cs="Arial"/>
        </w:rPr>
        <w:t xml:space="preserve">. Στο έτος 2014, ολοκληρώθηκαν δέκα οκτώ(18) πορίσματα από </w:t>
      </w:r>
      <w:proofErr w:type="spellStart"/>
      <w:r>
        <w:rPr>
          <w:rFonts w:ascii="Arial" w:hAnsi="Arial" w:cs="Arial"/>
        </w:rPr>
        <w:t>διατομεακές</w:t>
      </w:r>
      <w:proofErr w:type="spellEnd"/>
      <w:r>
        <w:rPr>
          <w:rFonts w:ascii="Arial" w:hAnsi="Arial" w:cs="Arial"/>
        </w:rPr>
        <w:t xml:space="preserve"> εντολές για τη διενέργεια ελέγχου σε διάφορους φορείς αρμοδιότητας του Σ.Ε.Υ.Υ.Π. και δύο πορίσματα από εντολές ελέγχου μικτού κλιμάκιου με επιθεωρητές του Γ.Ε.Δ.Δ.. Ολοκληρώθηκαν είκοσι (20) πορίσματα από τη συνεργασία με άλλους τομείς και με άλλα ελεγκτικά σώματα. Τα δύο πορίσματα που εκδόθηκαν με άλλα ελεγκτικά σώματα οι εντολές ελέγχου είχαν εκδοθεί από αυτά, και γι αυτό τον λόγω δεν υπολογίζονται.</w:t>
      </w:r>
    </w:p>
    <w:p w:rsidR="009F44D6" w:rsidRDefault="009F44D6" w:rsidP="009F44D6">
      <w:pPr>
        <w:spacing w:after="0" w:line="240" w:lineRule="auto"/>
        <w:jc w:val="both"/>
        <w:rPr>
          <w:rFonts w:ascii="Arial" w:hAnsi="Arial" w:cs="Arial"/>
        </w:rPr>
      </w:pPr>
      <w:r>
        <w:rPr>
          <w:rFonts w:ascii="Arial" w:hAnsi="Arial" w:cs="Arial"/>
        </w:rPr>
        <w:t>Οι εκδοθείσες εντολές και τα πορίσματα που υποβλήθηκαν από τον Τομέα Διοικητικού-Οικονομικού Ελέγχου κατά το έτος 2014 εμφανίζονται συνοπτικά στους παρακάτω πίνακες:</w:t>
      </w:r>
    </w:p>
    <w:p w:rsidR="009F44D6" w:rsidRDefault="009F44D6" w:rsidP="009F44D6">
      <w:pPr>
        <w:spacing w:after="0" w:line="240" w:lineRule="auto"/>
        <w:rPr>
          <w:rFonts w:ascii="Arial" w:hAnsi="Arial" w:cs="Arial"/>
        </w:rPr>
      </w:pPr>
      <w:r>
        <w:rPr>
          <w:rFonts w:ascii="Arial" w:hAnsi="Arial" w:cs="Arial"/>
        </w:rPr>
        <w:br w:type="page"/>
      </w:r>
    </w:p>
    <w:p w:rsidR="009F44D6" w:rsidRDefault="009F44D6" w:rsidP="009F44D6">
      <w:pPr>
        <w:spacing w:after="0" w:line="240" w:lineRule="auto"/>
        <w:jc w:val="both"/>
        <w:rPr>
          <w:rFonts w:ascii="Arial" w:hAnsi="Arial" w:cs="Arial"/>
        </w:rPr>
      </w:pPr>
      <w:r>
        <w:rPr>
          <w:rFonts w:ascii="Arial" w:hAnsi="Arial" w:cs="Arial"/>
          <w:b/>
          <w:bCs/>
        </w:rPr>
        <w:lastRenderedPageBreak/>
        <w:t>ΑΜΙΓΩΣ ΔΙΟΙΚΗΤΙΚΟΥ ΟΙΚΟΝΟΜΙΚΟΥ ΤΟΜΕΑ</w:t>
      </w:r>
    </w:p>
    <w:tbl>
      <w:tblPr>
        <w:tblW w:w="0" w:type="auto"/>
        <w:tblInd w:w="108" w:type="dxa"/>
        <w:tblLayout w:type="fixed"/>
        <w:tblLook w:val="0000"/>
      </w:tblPr>
      <w:tblGrid>
        <w:gridCol w:w="1367"/>
        <w:gridCol w:w="1440"/>
        <w:gridCol w:w="1260"/>
        <w:gridCol w:w="1441"/>
        <w:gridCol w:w="1511"/>
        <w:gridCol w:w="1678"/>
      </w:tblGrid>
      <w:tr w:rsidR="009F44D6" w:rsidTr="009F44D6">
        <w:trPr>
          <w:trHeight w:val="381"/>
        </w:trPr>
        <w:tc>
          <w:tcPr>
            <w:tcW w:w="2807"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F44D6">
            <w:pPr>
              <w:spacing w:after="0" w:line="240" w:lineRule="auto"/>
              <w:jc w:val="center"/>
              <w:rPr>
                <w:rFonts w:ascii="Arial" w:hAnsi="Arial" w:cs="Arial"/>
              </w:rPr>
            </w:pPr>
            <w:r>
              <w:rPr>
                <w:rFonts w:ascii="Arial" w:hAnsi="Arial" w:cs="Arial"/>
              </w:rPr>
              <w:t>Εκδοθείσες Εντολές 2014</w:t>
            </w:r>
          </w:p>
        </w:tc>
        <w:tc>
          <w:tcPr>
            <w:tcW w:w="2701"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F44D6">
            <w:pPr>
              <w:spacing w:after="0" w:line="240" w:lineRule="auto"/>
              <w:jc w:val="center"/>
              <w:rPr>
                <w:rFonts w:ascii="Arial" w:hAnsi="Arial" w:cs="Arial"/>
              </w:rPr>
            </w:pPr>
            <w:r>
              <w:rPr>
                <w:rFonts w:ascii="Arial" w:hAnsi="Arial" w:cs="Arial"/>
              </w:rPr>
              <w:t>Πορίσματα 2014</w:t>
            </w:r>
          </w:p>
        </w:tc>
        <w:tc>
          <w:tcPr>
            <w:tcW w:w="3187"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F44D6">
            <w:pPr>
              <w:spacing w:after="0" w:line="240" w:lineRule="auto"/>
              <w:jc w:val="center"/>
            </w:pPr>
            <w:r>
              <w:rPr>
                <w:rFonts w:ascii="Arial" w:hAnsi="Arial" w:cs="Arial"/>
              </w:rPr>
              <w:t>Έλεγχοι σε εξέλιξη</w:t>
            </w:r>
          </w:p>
        </w:tc>
      </w:tr>
      <w:tr w:rsidR="009F44D6" w:rsidTr="009F44D6">
        <w:tc>
          <w:tcPr>
            <w:tcW w:w="1367"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F44D6">
            <w:pPr>
              <w:spacing w:after="0" w:line="240" w:lineRule="auto"/>
              <w:jc w:val="center"/>
              <w:rPr>
                <w:rFonts w:ascii="Arial" w:hAnsi="Arial" w:cs="Arial"/>
              </w:rPr>
            </w:pPr>
            <w:r>
              <w:rPr>
                <w:rFonts w:ascii="Arial" w:hAnsi="Arial" w:cs="Arial"/>
              </w:rPr>
              <w:t>Τακτικοί Έλεγχοι</w:t>
            </w:r>
          </w:p>
        </w:tc>
        <w:tc>
          <w:tcPr>
            <w:tcW w:w="14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F44D6">
            <w:pPr>
              <w:spacing w:after="0" w:line="240" w:lineRule="auto"/>
              <w:jc w:val="center"/>
              <w:rPr>
                <w:rFonts w:ascii="Arial" w:hAnsi="Arial" w:cs="Arial"/>
              </w:rPr>
            </w:pPr>
            <w:r>
              <w:rPr>
                <w:rFonts w:ascii="Arial" w:hAnsi="Arial" w:cs="Arial"/>
              </w:rPr>
              <w:t>Έκτακτοι Έλεγχοι</w:t>
            </w:r>
          </w:p>
        </w:tc>
        <w:tc>
          <w:tcPr>
            <w:tcW w:w="126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F44D6">
            <w:pPr>
              <w:spacing w:after="0" w:line="240" w:lineRule="auto"/>
              <w:jc w:val="center"/>
              <w:rPr>
                <w:rFonts w:ascii="Arial" w:hAnsi="Arial" w:cs="Arial"/>
              </w:rPr>
            </w:pPr>
            <w:r>
              <w:rPr>
                <w:rFonts w:ascii="Arial" w:hAnsi="Arial" w:cs="Arial"/>
              </w:rPr>
              <w:t>Τακτικοί Έλεγχοι</w:t>
            </w:r>
          </w:p>
        </w:tc>
        <w:tc>
          <w:tcPr>
            <w:tcW w:w="14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F44D6">
            <w:pPr>
              <w:spacing w:after="0" w:line="240" w:lineRule="auto"/>
              <w:jc w:val="center"/>
              <w:rPr>
                <w:rFonts w:ascii="Arial" w:hAnsi="Arial" w:cs="Arial"/>
              </w:rPr>
            </w:pPr>
            <w:r>
              <w:rPr>
                <w:rFonts w:ascii="Arial" w:hAnsi="Arial" w:cs="Arial"/>
              </w:rPr>
              <w:t>Έκτακτοι Έλεγχοι</w:t>
            </w:r>
          </w:p>
        </w:tc>
        <w:tc>
          <w:tcPr>
            <w:tcW w:w="151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F44D6">
            <w:pPr>
              <w:spacing w:after="0" w:line="240" w:lineRule="auto"/>
              <w:jc w:val="center"/>
              <w:rPr>
                <w:rFonts w:ascii="Arial" w:hAnsi="Arial" w:cs="Arial"/>
              </w:rPr>
            </w:pPr>
            <w:r>
              <w:rPr>
                <w:rFonts w:ascii="Arial" w:hAnsi="Arial" w:cs="Arial"/>
              </w:rPr>
              <w:t>Τακτικοί Έλεγχοι</w:t>
            </w:r>
          </w:p>
        </w:tc>
        <w:tc>
          <w:tcPr>
            <w:tcW w:w="167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F44D6">
            <w:pPr>
              <w:spacing w:after="0" w:line="240" w:lineRule="auto"/>
              <w:jc w:val="center"/>
            </w:pPr>
            <w:r>
              <w:rPr>
                <w:rFonts w:ascii="Arial" w:hAnsi="Arial" w:cs="Arial"/>
              </w:rPr>
              <w:t>Έκτακτοι Έλεγχοι</w:t>
            </w:r>
          </w:p>
        </w:tc>
      </w:tr>
      <w:tr w:rsidR="009F44D6" w:rsidTr="009F44D6">
        <w:tc>
          <w:tcPr>
            <w:tcW w:w="1367"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F44D6">
            <w:pPr>
              <w:spacing w:after="0" w:line="240" w:lineRule="auto"/>
              <w:jc w:val="center"/>
              <w:rPr>
                <w:rFonts w:ascii="Arial" w:hAnsi="Arial" w:cs="Arial"/>
              </w:rPr>
            </w:pPr>
            <w:r>
              <w:rPr>
                <w:rFonts w:ascii="Arial" w:hAnsi="Arial" w:cs="Arial"/>
              </w:rPr>
              <w:t>1</w:t>
            </w:r>
          </w:p>
        </w:tc>
        <w:tc>
          <w:tcPr>
            <w:tcW w:w="14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F44D6">
            <w:pPr>
              <w:spacing w:after="0" w:line="240" w:lineRule="auto"/>
              <w:jc w:val="center"/>
              <w:rPr>
                <w:rFonts w:ascii="Arial" w:hAnsi="Arial" w:cs="Arial"/>
              </w:rPr>
            </w:pPr>
            <w:r>
              <w:rPr>
                <w:rFonts w:ascii="Arial" w:hAnsi="Arial" w:cs="Arial"/>
              </w:rPr>
              <w:t>24</w:t>
            </w:r>
          </w:p>
        </w:tc>
        <w:tc>
          <w:tcPr>
            <w:tcW w:w="126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F44D6">
            <w:pPr>
              <w:spacing w:after="0" w:line="240" w:lineRule="auto"/>
              <w:jc w:val="center"/>
              <w:rPr>
                <w:rFonts w:ascii="Arial" w:hAnsi="Arial" w:cs="Arial"/>
              </w:rPr>
            </w:pPr>
            <w:r>
              <w:rPr>
                <w:rFonts w:ascii="Arial" w:hAnsi="Arial" w:cs="Arial"/>
              </w:rPr>
              <w:t>4</w:t>
            </w:r>
          </w:p>
        </w:tc>
        <w:tc>
          <w:tcPr>
            <w:tcW w:w="14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F44D6">
            <w:pPr>
              <w:spacing w:after="0" w:line="240" w:lineRule="auto"/>
              <w:jc w:val="center"/>
              <w:rPr>
                <w:rFonts w:ascii="Arial" w:hAnsi="Arial" w:cs="Arial"/>
              </w:rPr>
            </w:pPr>
            <w:r>
              <w:rPr>
                <w:rFonts w:ascii="Arial" w:hAnsi="Arial" w:cs="Arial"/>
              </w:rPr>
              <w:t>11</w:t>
            </w:r>
          </w:p>
        </w:tc>
        <w:tc>
          <w:tcPr>
            <w:tcW w:w="1511"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F44D6">
            <w:pPr>
              <w:spacing w:after="0" w:line="240" w:lineRule="auto"/>
              <w:jc w:val="center"/>
              <w:rPr>
                <w:rFonts w:ascii="Arial" w:hAnsi="Arial" w:cs="Arial"/>
              </w:rPr>
            </w:pPr>
            <w:r>
              <w:rPr>
                <w:rFonts w:ascii="Arial" w:hAnsi="Arial" w:cs="Arial"/>
              </w:rPr>
              <w:t>0</w:t>
            </w:r>
          </w:p>
        </w:tc>
        <w:tc>
          <w:tcPr>
            <w:tcW w:w="167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F44D6">
            <w:pPr>
              <w:spacing w:after="0" w:line="240" w:lineRule="auto"/>
              <w:jc w:val="center"/>
            </w:pPr>
            <w:r>
              <w:rPr>
                <w:rFonts w:ascii="Arial" w:hAnsi="Arial" w:cs="Arial"/>
              </w:rPr>
              <w:t>19</w:t>
            </w:r>
          </w:p>
        </w:tc>
      </w:tr>
      <w:tr w:rsidR="009F44D6" w:rsidTr="009F44D6">
        <w:trPr>
          <w:trHeight w:val="550"/>
        </w:trPr>
        <w:tc>
          <w:tcPr>
            <w:tcW w:w="2807" w:type="dxa"/>
            <w:gridSpan w:val="2"/>
            <w:shd w:val="clear" w:color="auto" w:fill="DEB054"/>
            <w:vAlign w:val="center"/>
          </w:tcPr>
          <w:p w:rsidR="009F44D6" w:rsidRDefault="009F44D6" w:rsidP="009F44D6">
            <w:pPr>
              <w:spacing w:after="0" w:line="240" w:lineRule="auto"/>
              <w:jc w:val="center"/>
              <w:rPr>
                <w:rFonts w:ascii="Arial" w:hAnsi="Arial" w:cs="Arial"/>
                <w:b/>
                <w:bCs/>
              </w:rPr>
            </w:pPr>
            <w:r>
              <w:rPr>
                <w:rFonts w:ascii="Arial" w:hAnsi="Arial" w:cs="Arial"/>
                <w:b/>
                <w:bCs/>
              </w:rPr>
              <w:t>Σύνολο Εντολών: 25</w:t>
            </w:r>
          </w:p>
        </w:tc>
        <w:tc>
          <w:tcPr>
            <w:tcW w:w="2701" w:type="dxa"/>
            <w:gridSpan w:val="2"/>
            <w:shd w:val="clear" w:color="auto" w:fill="DEB054"/>
            <w:vAlign w:val="center"/>
          </w:tcPr>
          <w:p w:rsidR="009F44D6" w:rsidRDefault="009F44D6" w:rsidP="009F44D6">
            <w:pPr>
              <w:spacing w:after="0" w:line="240" w:lineRule="auto"/>
              <w:jc w:val="center"/>
              <w:rPr>
                <w:rFonts w:ascii="Arial" w:hAnsi="Arial" w:cs="Arial"/>
                <w:b/>
                <w:bCs/>
              </w:rPr>
            </w:pPr>
            <w:r>
              <w:rPr>
                <w:rFonts w:ascii="Arial" w:hAnsi="Arial" w:cs="Arial"/>
                <w:b/>
                <w:bCs/>
              </w:rPr>
              <w:t>Σύνολο Πορισμάτων: 15</w:t>
            </w:r>
          </w:p>
        </w:tc>
        <w:tc>
          <w:tcPr>
            <w:tcW w:w="3187" w:type="dxa"/>
            <w:gridSpan w:val="2"/>
            <w:shd w:val="clear" w:color="auto" w:fill="DEB054"/>
            <w:vAlign w:val="center"/>
          </w:tcPr>
          <w:p w:rsidR="009F44D6" w:rsidRDefault="009F44D6" w:rsidP="009F44D6">
            <w:pPr>
              <w:spacing w:after="0" w:line="240" w:lineRule="auto"/>
              <w:jc w:val="center"/>
            </w:pPr>
            <w:r>
              <w:rPr>
                <w:rFonts w:ascii="Arial" w:hAnsi="Arial" w:cs="Arial"/>
                <w:b/>
                <w:bCs/>
              </w:rPr>
              <w:t>Σύνολο Ελέγχων σε εξέλιξη:19</w:t>
            </w:r>
          </w:p>
        </w:tc>
      </w:tr>
    </w:tbl>
    <w:p w:rsidR="00923436" w:rsidRDefault="00923436" w:rsidP="009F44D6">
      <w:pPr>
        <w:tabs>
          <w:tab w:val="left" w:pos="360"/>
        </w:tabs>
        <w:spacing w:before="120" w:after="0" w:line="240" w:lineRule="auto"/>
        <w:ind w:right="28"/>
        <w:rPr>
          <w:rFonts w:ascii="Arial" w:hAnsi="Arial" w:cs="Arial"/>
          <w:b/>
          <w:bCs/>
        </w:rPr>
      </w:pPr>
    </w:p>
    <w:p w:rsidR="009F44D6" w:rsidRDefault="009F44D6" w:rsidP="009F44D6">
      <w:pPr>
        <w:tabs>
          <w:tab w:val="left" w:pos="360"/>
        </w:tabs>
        <w:spacing w:before="120" w:after="0" w:line="240" w:lineRule="auto"/>
        <w:ind w:right="28"/>
        <w:rPr>
          <w:rFonts w:ascii="Arial" w:hAnsi="Arial" w:cs="Arial"/>
          <w:b/>
          <w:bCs/>
        </w:rPr>
      </w:pPr>
      <w:r>
        <w:rPr>
          <w:rFonts w:ascii="Arial" w:hAnsi="Arial" w:cs="Arial"/>
          <w:b/>
          <w:bCs/>
        </w:rPr>
        <w:t>ΣΕ ΣΥΝΕΡΓΑΣΙΑ ΜΕ ΑΛΛΟΥΣ ΤΟΜΕΙΣ</w:t>
      </w:r>
    </w:p>
    <w:tbl>
      <w:tblPr>
        <w:tblW w:w="8647" w:type="dxa"/>
        <w:tblInd w:w="108" w:type="dxa"/>
        <w:tblLayout w:type="fixed"/>
        <w:tblLook w:val="0000"/>
      </w:tblPr>
      <w:tblGrid>
        <w:gridCol w:w="1514"/>
        <w:gridCol w:w="1367"/>
        <w:gridCol w:w="1346"/>
        <w:gridCol w:w="1241"/>
        <w:gridCol w:w="1470"/>
        <w:gridCol w:w="1709"/>
      </w:tblGrid>
      <w:tr w:rsidR="009F44D6" w:rsidTr="009F44D6">
        <w:tc>
          <w:tcPr>
            <w:tcW w:w="2881"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23436">
            <w:pPr>
              <w:spacing w:after="0" w:line="240" w:lineRule="auto"/>
              <w:jc w:val="center"/>
              <w:rPr>
                <w:rFonts w:ascii="Arial" w:hAnsi="Arial" w:cs="Arial"/>
              </w:rPr>
            </w:pPr>
            <w:r>
              <w:rPr>
                <w:rFonts w:ascii="Arial" w:hAnsi="Arial" w:cs="Arial"/>
              </w:rPr>
              <w:t>Αριθμός Εντολών 2014</w:t>
            </w:r>
          </w:p>
        </w:tc>
        <w:tc>
          <w:tcPr>
            <w:tcW w:w="2587"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23436">
            <w:pPr>
              <w:spacing w:after="0" w:line="240" w:lineRule="auto"/>
              <w:jc w:val="center"/>
              <w:rPr>
                <w:rFonts w:ascii="Arial" w:hAnsi="Arial" w:cs="Arial"/>
              </w:rPr>
            </w:pPr>
            <w:r>
              <w:rPr>
                <w:rFonts w:ascii="Arial" w:hAnsi="Arial" w:cs="Arial"/>
              </w:rPr>
              <w:t>Αριθμός Πορισμάτων 2014</w:t>
            </w:r>
          </w:p>
        </w:tc>
        <w:tc>
          <w:tcPr>
            <w:tcW w:w="3179"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23436">
            <w:pPr>
              <w:spacing w:after="0" w:line="240" w:lineRule="auto"/>
              <w:jc w:val="center"/>
            </w:pPr>
            <w:r>
              <w:rPr>
                <w:rFonts w:ascii="Arial" w:hAnsi="Arial" w:cs="Arial"/>
              </w:rPr>
              <w:t>Εντολές σε εξέλιξη 2014</w:t>
            </w:r>
          </w:p>
        </w:tc>
      </w:tr>
      <w:tr w:rsidR="009F44D6" w:rsidTr="009F44D6">
        <w:tc>
          <w:tcPr>
            <w:tcW w:w="151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hAnsi="Arial" w:cs="Arial"/>
              </w:rPr>
            </w:pPr>
            <w:r>
              <w:rPr>
                <w:rFonts w:ascii="Arial" w:hAnsi="Arial" w:cs="Arial"/>
              </w:rPr>
              <w:t>Τακτικοί Έλεγχοι</w:t>
            </w:r>
          </w:p>
        </w:tc>
        <w:tc>
          <w:tcPr>
            <w:tcW w:w="1367"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hAnsi="Arial" w:cs="Arial"/>
              </w:rPr>
            </w:pPr>
            <w:r>
              <w:rPr>
                <w:rFonts w:ascii="Arial" w:hAnsi="Arial" w:cs="Arial"/>
              </w:rPr>
              <w:t>Έκτακτοι Έλεγχοι</w:t>
            </w:r>
          </w:p>
        </w:tc>
        <w:tc>
          <w:tcPr>
            <w:tcW w:w="134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hAnsi="Arial" w:cs="Arial"/>
              </w:rPr>
            </w:pPr>
            <w:r>
              <w:rPr>
                <w:rFonts w:ascii="Arial" w:hAnsi="Arial" w:cs="Arial"/>
              </w:rPr>
              <w:t>Τακτικοί Έλεγχοι</w:t>
            </w:r>
          </w:p>
        </w:tc>
        <w:tc>
          <w:tcPr>
            <w:tcW w:w="124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hAnsi="Arial" w:cs="Arial"/>
              </w:rPr>
            </w:pPr>
            <w:r>
              <w:rPr>
                <w:rFonts w:ascii="Arial" w:hAnsi="Arial" w:cs="Arial"/>
              </w:rPr>
              <w:t>Έκτακτοι Έλεγχοι</w:t>
            </w:r>
          </w:p>
        </w:tc>
        <w:tc>
          <w:tcPr>
            <w:tcW w:w="147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hAnsi="Arial" w:cs="Arial"/>
              </w:rPr>
            </w:pPr>
            <w:r>
              <w:rPr>
                <w:rFonts w:ascii="Arial" w:hAnsi="Arial" w:cs="Arial"/>
              </w:rPr>
              <w:t>Τακτικοί Έλεγχοι</w:t>
            </w:r>
          </w:p>
        </w:tc>
        <w:tc>
          <w:tcPr>
            <w:tcW w:w="170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pPr>
            <w:r>
              <w:rPr>
                <w:rFonts w:ascii="Arial" w:hAnsi="Arial" w:cs="Arial"/>
              </w:rPr>
              <w:t>Έκτακτοι Έλεγχοι</w:t>
            </w:r>
          </w:p>
        </w:tc>
      </w:tr>
      <w:tr w:rsidR="009F44D6" w:rsidTr="009F44D6">
        <w:tc>
          <w:tcPr>
            <w:tcW w:w="151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hAnsi="Arial" w:cs="Arial"/>
              </w:rPr>
            </w:pPr>
            <w:r>
              <w:rPr>
                <w:rFonts w:ascii="Arial" w:hAnsi="Arial" w:cs="Arial"/>
              </w:rPr>
              <w:t>2</w:t>
            </w:r>
          </w:p>
        </w:tc>
        <w:tc>
          <w:tcPr>
            <w:tcW w:w="1367"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hAnsi="Arial" w:cs="Arial"/>
              </w:rPr>
            </w:pPr>
            <w:r>
              <w:rPr>
                <w:rFonts w:ascii="Arial" w:hAnsi="Arial" w:cs="Arial"/>
              </w:rPr>
              <w:t>15</w:t>
            </w:r>
          </w:p>
        </w:tc>
        <w:tc>
          <w:tcPr>
            <w:tcW w:w="134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hAnsi="Arial" w:cs="Arial"/>
              </w:rPr>
            </w:pPr>
            <w:r>
              <w:rPr>
                <w:rFonts w:ascii="Arial" w:hAnsi="Arial" w:cs="Arial"/>
              </w:rPr>
              <w:t>6</w:t>
            </w:r>
          </w:p>
        </w:tc>
        <w:tc>
          <w:tcPr>
            <w:tcW w:w="1241"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hAnsi="Arial" w:cs="Arial"/>
              </w:rPr>
            </w:pPr>
            <w:r>
              <w:rPr>
                <w:rFonts w:ascii="Arial" w:hAnsi="Arial" w:cs="Arial"/>
              </w:rPr>
              <w:t>12</w:t>
            </w:r>
          </w:p>
        </w:tc>
        <w:tc>
          <w:tcPr>
            <w:tcW w:w="147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hAnsi="Arial" w:cs="Arial"/>
              </w:rPr>
            </w:pPr>
            <w:r>
              <w:rPr>
                <w:rFonts w:ascii="Arial" w:hAnsi="Arial" w:cs="Arial"/>
              </w:rPr>
              <w:t>0</w:t>
            </w:r>
          </w:p>
        </w:tc>
        <w:tc>
          <w:tcPr>
            <w:tcW w:w="170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pPr>
            <w:r>
              <w:rPr>
                <w:rFonts w:ascii="Arial" w:hAnsi="Arial" w:cs="Arial"/>
              </w:rPr>
              <w:t>11</w:t>
            </w:r>
          </w:p>
        </w:tc>
      </w:tr>
      <w:tr w:rsidR="009F44D6" w:rsidTr="00923436">
        <w:trPr>
          <w:trHeight w:val="551"/>
        </w:trPr>
        <w:tc>
          <w:tcPr>
            <w:tcW w:w="2881" w:type="dxa"/>
            <w:gridSpan w:val="2"/>
            <w:shd w:val="clear" w:color="auto" w:fill="DEB054"/>
            <w:vAlign w:val="center"/>
          </w:tcPr>
          <w:p w:rsidR="009F44D6" w:rsidRDefault="009F44D6" w:rsidP="00923436">
            <w:pPr>
              <w:spacing w:after="0" w:line="240" w:lineRule="auto"/>
              <w:jc w:val="center"/>
              <w:rPr>
                <w:rFonts w:ascii="Arial" w:hAnsi="Arial" w:cs="Arial"/>
                <w:b/>
                <w:bCs/>
              </w:rPr>
            </w:pPr>
            <w:r>
              <w:rPr>
                <w:rFonts w:ascii="Arial" w:hAnsi="Arial" w:cs="Arial"/>
                <w:b/>
                <w:bCs/>
              </w:rPr>
              <w:t>Σύνολο Εντολών: 17</w:t>
            </w:r>
          </w:p>
        </w:tc>
        <w:tc>
          <w:tcPr>
            <w:tcW w:w="2587" w:type="dxa"/>
            <w:gridSpan w:val="2"/>
            <w:shd w:val="clear" w:color="auto" w:fill="DEB054"/>
            <w:vAlign w:val="center"/>
          </w:tcPr>
          <w:p w:rsidR="009F44D6" w:rsidRDefault="009F44D6" w:rsidP="00923436">
            <w:pPr>
              <w:spacing w:after="0" w:line="240" w:lineRule="auto"/>
              <w:jc w:val="center"/>
              <w:rPr>
                <w:rFonts w:ascii="Arial" w:hAnsi="Arial" w:cs="Arial"/>
                <w:b/>
                <w:bCs/>
              </w:rPr>
            </w:pPr>
            <w:r>
              <w:rPr>
                <w:rFonts w:ascii="Arial" w:hAnsi="Arial" w:cs="Arial"/>
                <w:b/>
                <w:bCs/>
              </w:rPr>
              <w:t>Σύνολο Πορισμάτων: 18</w:t>
            </w:r>
          </w:p>
        </w:tc>
        <w:tc>
          <w:tcPr>
            <w:tcW w:w="3179" w:type="dxa"/>
            <w:gridSpan w:val="2"/>
            <w:shd w:val="clear" w:color="auto" w:fill="DEB054"/>
            <w:vAlign w:val="center"/>
          </w:tcPr>
          <w:p w:rsidR="009F44D6" w:rsidRDefault="009F44D6" w:rsidP="00923436">
            <w:pPr>
              <w:spacing w:after="0" w:line="240" w:lineRule="auto"/>
              <w:jc w:val="center"/>
            </w:pPr>
            <w:r>
              <w:rPr>
                <w:rFonts w:ascii="Arial" w:hAnsi="Arial" w:cs="Arial"/>
                <w:b/>
                <w:bCs/>
              </w:rPr>
              <w:t>Σύνολο Ελέγχων σε εξέλιξη: 11</w:t>
            </w:r>
          </w:p>
        </w:tc>
      </w:tr>
    </w:tbl>
    <w:p w:rsidR="009F44D6" w:rsidRDefault="009F44D6" w:rsidP="009F44D6">
      <w:pPr>
        <w:spacing w:after="0" w:line="240" w:lineRule="auto"/>
        <w:jc w:val="both"/>
        <w:rPr>
          <w:rFonts w:ascii="Arial" w:hAnsi="Arial" w:cs="Arial"/>
        </w:rPr>
      </w:pPr>
      <w:r>
        <w:rPr>
          <w:rFonts w:ascii="Arial" w:hAnsi="Arial" w:cs="Arial"/>
        </w:rPr>
        <w:t xml:space="preserve">Πρέπει να διευκρινιστεί ότι, έλεγχοι που δεν κατέστη δυνατό να πραγματοποιηθούν έως το πέρας του έτους 2014 και αφορούσαν κυρίως αιτήματα για έλεγχο των ιδίων των φορέων ή των εποπτευουσών αυτών αρχών καθώς και διερεύνηση καταγγελιών πολιτών, συμπεριλήφθηκαν στον προγραμματισμό διενέργειας ελέγχων έτους 2015. </w:t>
      </w:r>
    </w:p>
    <w:p w:rsidR="009F44D6" w:rsidRDefault="009F44D6" w:rsidP="009F44D6">
      <w:pPr>
        <w:spacing w:after="0" w:line="240" w:lineRule="auto"/>
        <w:jc w:val="both"/>
        <w:rPr>
          <w:rFonts w:ascii="Arial" w:hAnsi="Arial" w:cs="Arial"/>
        </w:rPr>
      </w:pPr>
    </w:p>
    <w:p w:rsidR="009F44D6" w:rsidRDefault="009F44D6" w:rsidP="009F44D6">
      <w:pPr>
        <w:spacing w:after="0" w:line="240" w:lineRule="auto"/>
        <w:rPr>
          <w:rFonts w:ascii="Arial" w:hAnsi="Arial" w:cs="Arial"/>
        </w:rPr>
      </w:pPr>
      <w:r>
        <w:rPr>
          <w:rFonts w:ascii="Arial" w:hAnsi="Arial" w:cs="Arial"/>
          <w:b/>
          <w:bCs/>
        </w:rPr>
        <w:t>Προκαταρκτικές Εξετάσεις-Πειθαρχικές Ανακρίσεις</w:t>
      </w:r>
    </w:p>
    <w:p w:rsidR="009F44D6" w:rsidRDefault="009F44D6" w:rsidP="009F44D6">
      <w:pPr>
        <w:spacing w:after="0" w:line="240" w:lineRule="auto"/>
        <w:jc w:val="both"/>
        <w:rPr>
          <w:rFonts w:ascii="Arial" w:hAnsi="Arial" w:cs="Arial"/>
        </w:rPr>
      </w:pPr>
      <w:r>
        <w:rPr>
          <w:rFonts w:ascii="Arial" w:hAnsi="Arial" w:cs="Arial"/>
        </w:rPr>
        <w:t>Το έτος 2014, όπως προαναφέρθηκε, ο Τομέας Διοικητικού-Οικονομικού Ελέγχου διενήργησε δέκα οκτώ (18) προκαταρκτικές εξετάσεις, κατόπιν παραγγελίας των αρμόδιων εισαγγελικών αρχών που ολοκληρώθηκαν οι πέντε (5) και δέκα τρείς (13) σε εξέλιξη το έτος 2015.</w:t>
      </w:r>
    </w:p>
    <w:p w:rsidR="009F44D6" w:rsidRDefault="009F44D6" w:rsidP="009F44D6">
      <w:pPr>
        <w:spacing w:after="0" w:line="240" w:lineRule="auto"/>
        <w:jc w:val="both"/>
        <w:rPr>
          <w:rFonts w:ascii="Arial" w:hAnsi="Arial" w:cs="Arial"/>
        </w:rPr>
      </w:pPr>
      <w:r>
        <w:rPr>
          <w:rFonts w:ascii="Arial" w:hAnsi="Arial" w:cs="Arial"/>
        </w:rPr>
        <w:t>Οι οκτώ (8) είναι σε συνεργασία με άλλους τομείς, ενώ βρίσκονται σε εξέλιξη επτά (7) επιπλέον μία (1) ολοκληρώθηκε. Οι υποθέσεις αυτές αφενός είναι βαρύνουσας σημασίας, καθώς έχουν παραπεμφθεί στη Δικαιοσύνη και σε πειθαρχικά όργανα και αφετέρου απαιτούν ιδιαίτερη ενασχόληση των Επιθεωρητών για μακρύ χρονικό διάστημα.</w:t>
      </w:r>
    </w:p>
    <w:p w:rsidR="009F44D6" w:rsidRDefault="009F44D6" w:rsidP="009F44D6">
      <w:pPr>
        <w:spacing w:after="0" w:line="240" w:lineRule="auto"/>
        <w:jc w:val="both"/>
        <w:rPr>
          <w:rFonts w:ascii="Arial" w:hAnsi="Arial" w:cs="Arial"/>
          <w:b/>
          <w:bCs/>
        </w:rPr>
      </w:pPr>
      <w:r>
        <w:rPr>
          <w:rFonts w:ascii="Arial" w:hAnsi="Arial" w:cs="Arial"/>
        </w:rPr>
        <w:t xml:space="preserve">Μετά την ολοκλήρωση των προκαταρκτικών εξετάσεων και πειθαρχικών ανακρίσεων, οι εκθέσεις των Επιθεωρητών και όλα τα </w:t>
      </w:r>
      <w:proofErr w:type="spellStart"/>
      <w:r>
        <w:rPr>
          <w:rFonts w:ascii="Arial" w:hAnsi="Arial" w:cs="Arial"/>
        </w:rPr>
        <w:t>συλλεχθέντα</w:t>
      </w:r>
      <w:proofErr w:type="spellEnd"/>
      <w:r>
        <w:rPr>
          <w:rFonts w:ascii="Arial" w:hAnsi="Arial" w:cs="Arial"/>
        </w:rPr>
        <w:t xml:space="preserve"> στοιχεία, διαβιβάστηκαν στους </w:t>
      </w:r>
      <w:proofErr w:type="spellStart"/>
      <w:r>
        <w:rPr>
          <w:rFonts w:ascii="Arial" w:hAnsi="Arial" w:cs="Arial"/>
        </w:rPr>
        <w:t>παραγγέλλοντες</w:t>
      </w:r>
      <w:proofErr w:type="spellEnd"/>
      <w:r>
        <w:rPr>
          <w:rFonts w:ascii="Arial" w:hAnsi="Arial" w:cs="Arial"/>
        </w:rPr>
        <w:t xml:space="preserve"> την εξέταση ή την ανάκριση, προκειμένου να χρησιμοποιηθούν στη συνέχιση της σχετικής διαδικασίας. Ως εκ τούτου, για τη διασφάλιση της μυστικότητας και του απορρήτου που προβλέπονται για την εξέταση τέτοιων υποθέσεων, οι εν λόγω εκθέσεις και τα ευρήματά τους, επειδή αποτελούν έργο του Τομέα, θα είναι αντικείμενο παρουσίασης και ανάλυσης στην παρούσα έκθεση πεπραγμένων.  </w:t>
      </w:r>
    </w:p>
    <w:p w:rsidR="009F44D6" w:rsidRDefault="009F44D6" w:rsidP="009F44D6">
      <w:pPr>
        <w:spacing w:after="0" w:line="240" w:lineRule="auto"/>
        <w:rPr>
          <w:rFonts w:ascii="Arial" w:hAnsi="Arial" w:cs="Arial"/>
          <w:b/>
          <w:bCs/>
        </w:rPr>
      </w:pPr>
      <w:r>
        <w:rPr>
          <w:rFonts w:ascii="Arial" w:hAnsi="Arial" w:cs="Arial"/>
          <w:b/>
          <w:bCs/>
        </w:rPr>
        <w:br w:type="page"/>
      </w:r>
    </w:p>
    <w:p w:rsidR="009F44D6" w:rsidRDefault="009F44D6" w:rsidP="009F44D6">
      <w:pPr>
        <w:spacing w:after="0" w:line="240" w:lineRule="auto"/>
        <w:rPr>
          <w:rFonts w:ascii="Arial" w:hAnsi="Arial" w:cs="Arial"/>
        </w:rPr>
      </w:pPr>
      <w:r>
        <w:rPr>
          <w:rFonts w:ascii="Arial" w:hAnsi="Arial" w:cs="Arial"/>
          <w:b/>
          <w:bCs/>
        </w:rPr>
        <w:lastRenderedPageBreak/>
        <w:t>Πίνακες - Γραφήματα</w:t>
      </w:r>
    </w:p>
    <w:p w:rsidR="00B44387" w:rsidRDefault="00B44387"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rPr>
        <w:t>Το συνολικό έργο του Τομέα Διοικητικού – Οικονομικού Ελέγχου του Σ.Ε.Υ.Υ.Π. Αθηνών απεικονίζεται στους κατωτέρω πίνακες:</w:t>
      </w:r>
    </w:p>
    <w:p w:rsidR="00B44387" w:rsidRDefault="00B44387" w:rsidP="009F44D6">
      <w:pPr>
        <w:spacing w:after="0" w:line="240" w:lineRule="auto"/>
        <w:jc w:val="both"/>
      </w:pPr>
    </w:p>
    <w:p w:rsidR="009F44D6" w:rsidRDefault="009F44D6" w:rsidP="009F44D6">
      <w:pPr>
        <w:spacing w:after="0" w:line="240" w:lineRule="auto"/>
        <w:jc w:val="both"/>
        <w:rPr>
          <w:rFonts w:ascii="Arial" w:hAnsi="Arial" w:cs="Arial"/>
          <w:b/>
          <w:bCs/>
        </w:rPr>
      </w:pPr>
      <w:r>
        <w:rPr>
          <w:rFonts w:ascii="Arial" w:hAnsi="Arial" w:cs="Arial"/>
          <w:b/>
          <w:bCs/>
          <w:noProof/>
          <w:lang w:eastAsia="el-GR"/>
        </w:rPr>
        <w:drawing>
          <wp:inline distT="0" distB="0" distL="0" distR="0">
            <wp:extent cx="5297805" cy="234696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7805" cy="2346960"/>
                    </a:xfrm>
                    <a:prstGeom prst="rect">
                      <a:avLst/>
                    </a:prstGeom>
                    <a:noFill/>
                  </pic:spPr>
                </pic:pic>
              </a:graphicData>
            </a:graphic>
          </wp:inline>
        </w:drawing>
      </w:r>
    </w:p>
    <w:p w:rsidR="009F44D6" w:rsidRDefault="009F44D6" w:rsidP="009F44D6">
      <w:pPr>
        <w:spacing w:after="0"/>
        <w:rPr>
          <w:rFonts w:ascii="Arial" w:hAnsi="Arial" w:cs="Arial"/>
          <w:b/>
          <w:bCs/>
        </w:rPr>
      </w:pPr>
    </w:p>
    <w:p w:rsidR="009F44D6" w:rsidRDefault="009F44D6" w:rsidP="009F44D6">
      <w:pPr>
        <w:spacing w:after="0"/>
        <w:rPr>
          <w:rFonts w:ascii="Arial" w:hAnsi="Arial" w:cs="Arial"/>
          <w:b/>
          <w:bCs/>
        </w:rPr>
      </w:pPr>
      <w:r>
        <w:rPr>
          <w:rFonts w:ascii="Arial" w:hAnsi="Arial" w:cs="Arial"/>
          <w:b/>
          <w:bCs/>
        </w:rPr>
        <w:t>ΕΛΕΓΧΘΕΝΤΕΣ ΦΟΡΕΙΣ</w:t>
      </w:r>
    </w:p>
    <w:tbl>
      <w:tblPr>
        <w:tblW w:w="8974" w:type="dxa"/>
        <w:tblInd w:w="130" w:type="dxa"/>
        <w:tblLayout w:type="fixed"/>
        <w:tblCellMar>
          <w:left w:w="130" w:type="dxa"/>
        </w:tblCellMar>
        <w:tblLook w:val="0000"/>
      </w:tblPr>
      <w:tblGrid>
        <w:gridCol w:w="5128"/>
        <w:gridCol w:w="1044"/>
        <w:gridCol w:w="933"/>
        <w:gridCol w:w="933"/>
        <w:gridCol w:w="936"/>
      </w:tblGrid>
      <w:tr w:rsidR="009F44D6" w:rsidTr="009F44D6">
        <w:trPr>
          <w:trHeight w:val="718"/>
        </w:trPr>
        <w:tc>
          <w:tcPr>
            <w:tcW w:w="5128" w:type="dxa"/>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23436">
            <w:pPr>
              <w:spacing w:after="0" w:line="240" w:lineRule="auto"/>
              <w:jc w:val="center"/>
              <w:rPr>
                <w:rFonts w:ascii="Arial" w:hAnsi="Arial" w:cs="Arial"/>
                <w:b/>
                <w:bCs/>
              </w:rPr>
            </w:pPr>
            <w:r>
              <w:rPr>
                <w:rFonts w:ascii="Arial" w:hAnsi="Arial" w:cs="Arial"/>
                <w:b/>
                <w:bCs/>
              </w:rPr>
              <w:t>Σ.Ε.Υ.Υ.Π. ΑΘΗΝΩΝ</w:t>
            </w:r>
          </w:p>
          <w:p w:rsidR="009F44D6" w:rsidRDefault="009F44D6" w:rsidP="00923436">
            <w:pPr>
              <w:spacing w:after="0" w:line="240" w:lineRule="auto"/>
              <w:jc w:val="center"/>
              <w:rPr>
                <w:rFonts w:ascii="Arial" w:hAnsi="Arial" w:cs="Arial"/>
                <w:b/>
                <w:bCs/>
              </w:rPr>
            </w:pPr>
            <w:r>
              <w:rPr>
                <w:rFonts w:ascii="Arial" w:hAnsi="Arial" w:cs="Arial"/>
                <w:b/>
                <w:bCs/>
              </w:rPr>
              <w:t>ΤΟΜΕΑΣ ΔΙΟΙΚΗΤΙΚΟΥ-ΟΙΚΟΝΟΜΙΚΟΥ ΕΛΕΓΧΟΥ</w:t>
            </w:r>
          </w:p>
        </w:tc>
        <w:tc>
          <w:tcPr>
            <w:tcW w:w="1977"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23436">
            <w:pPr>
              <w:spacing w:after="0" w:line="240" w:lineRule="auto"/>
              <w:jc w:val="center"/>
              <w:rPr>
                <w:rFonts w:ascii="Arial" w:hAnsi="Arial" w:cs="Arial"/>
                <w:b/>
                <w:bCs/>
              </w:rPr>
            </w:pPr>
            <w:r>
              <w:rPr>
                <w:rFonts w:ascii="Arial" w:hAnsi="Arial" w:cs="Arial"/>
                <w:b/>
                <w:bCs/>
              </w:rPr>
              <w:t>Φορείς για τους οποίους εκδόθηκε εντολή ελέγχου το 2014</w:t>
            </w:r>
          </w:p>
        </w:tc>
        <w:tc>
          <w:tcPr>
            <w:tcW w:w="1869"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923436">
            <w:pPr>
              <w:spacing w:after="0" w:line="240" w:lineRule="auto"/>
              <w:jc w:val="center"/>
              <w:rPr>
                <w:rFonts w:ascii="Arial" w:hAnsi="Arial" w:cs="Arial"/>
                <w:b/>
                <w:bCs/>
              </w:rPr>
            </w:pPr>
            <w:r>
              <w:rPr>
                <w:rFonts w:ascii="Arial" w:hAnsi="Arial" w:cs="Arial"/>
                <w:b/>
                <w:bCs/>
              </w:rPr>
              <w:t>Φορείς στους οποίους ολοκληρώθηκε ο έλεγχος</w:t>
            </w:r>
          </w:p>
          <w:p w:rsidR="009F44D6" w:rsidRDefault="009F44D6" w:rsidP="00923436">
            <w:pPr>
              <w:spacing w:after="0" w:line="240" w:lineRule="auto"/>
              <w:jc w:val="center"/>
            </w:pPr>
            <w:r>
              <w:rPr>
                <w:rFonts w:ascii="Arial" w:hAnsi="Arial" w:cs="Arial"/>
                <w:b/>
                <w:bCs/>
              </w:rPr>
              <w:t>(εντολές του 2012&amp; 2013)</w:t>
            </w:r>
          </w:p>
        </w:tc>
      </w:tr>
      <w:tr w:rsidR="009F44D6" w:rsidTr="00923436">
        <w:trPr>
          <w:trHeight w:val="653"/>
        </w:trPr>
        <w:tc>
          <w:tcPr>
            <w:tcW w:w="5128" w:type="dxa"/>
            <w:vMerge w:val="restart"/>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hAnsi="Arial" w:cs="Arial"/>
                <w:b/>
                <w:bCs/>
              </w:rPr>
            </w:pPr>
            <w:r>
              <w:rPr>
                <w:rFonts w:ascii="Arial" w:hAnsi="Arial" w:cs="Arial"/>
                <w:b/>
                <w:bCs/>
              </w:rPr>
              <w:t xml:space="preserve">ΦΟΡΕΙΣ </w:t>
            </w:r>
          </w:p>
        </w:tc>
        <w:tc>
          <w:tcPr>
            <w:tcW w:w="1977" w:type="dxa"/>
            <w:gridSpan w:val="2"/>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hAnsi="Arial" w:cs="Arial"/>
                <w:b/>
                <w:bCs/>
              </w:rPr>
            </w:pPr>
            <w:r>
              <w:rPr>
                <w:rFonts w:ascii="Arial" w:hAnsi="Arial" w:cs="Arial"/>
                <w:b/>
                <w:bCs/>
              </w:rPr>
              <w:t>Αριθμός φορέων</w:t>
            </w:r>
          </w:p>
        </w:tc>
        <w:tc>
          <w:tcPr>
            <w:tcW w:w="1869" w:type="dxa"/>
            <w:gridSpan w:val="2"/>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pPr>
            <w:r>
              <w:rPr>
                <w:rFonts w:ascii="Arial" w:hAnsi="Arial" w:cs="Arial"/>
                <w:b/>
                <w:bCs/>
              </w:rPr>
              <w:t>Αριθμός φορέων</w:t>
            </w:r>
          </w:p>
        </w:tc>
      </w:tr>
      <w:tr w:rsidR="009F44D6" w:rsidTr="00923436">
        <w:trPr>
          <w:trHeight w:val="1104"/>
        </w:trPr>
        <w:tc>
          <w:tcPr>
            <w:tcW w:w="5128" w:type="dxa"/>
            <w:vMerge/>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hAnsi="Arial" w:cs="Arial"/>
                <w:b/>
                <w:bCs/>
              </w:rPr>
            </w:pP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Ν.</w:t>
            </w:r>
          </w:p>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Αττικής</w:t>
            </w: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Εκτός</w:t>
            </w:r>
          </w:p>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 xml:space="preserve">Ν. </w:t>
            </w:r>
          </w:p>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Αττικής</w:t>
            </w: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Ν.</w:t>
            </w:r>
          </w:p>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Αττικής</w:t>
            </w: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Εκτός</w:t>
            </w:r>
          </w:p>
          <w:p w:rsidR="009F44D6" w:rsidRPr="00923436" w:rsidRDefault="009F44D6" w:rsidP="00923436">
            <w:pPr>
              <w:spacing w:after="0" w:line="240" w:lineRule="auto"/>
              <w:jc w:val="both"/>
              <w:rPr>
                <w:rFonts w:ascii="Arial" w:hAnsi="Arial" w:cs="Arial"/>
                <w:b/>
                <w:bCs/>
                <w:sz w:val="18"/>
                <w:szCs w:val="18"/>
              </w:rPr>
            </w:pPr>
            <w:r w:rsidRPr="00923436">
              <w:rPr>
                <w:rFonts w:ascii="Arial" w:hAnsi="Arial" w:cs="Arial"/>
                <w:b/>
                <w:bCs/>
                <w:sz w:val="18"/>
                <w:szCs w:val="18"/>
              </w:rPr>
              <w:t xml:space="preserve">Ν. </w:t>
            </w:r>
          </w:p>
          <w:p w:rsidR="009F44D6" w:rsidRPr="00923436" w:rsidRDefault="009F44D6" w:rsidP="00923436">
            <w:pPr>
              <w:spacing w:after="0" w:line="240" w:lineRule="auto"/>
              <w:jc w:val="both"/>
              <w:rPr>
                <w:sz w:val="18"/>
                <w:szCs w:val="18"/>
              </w:rPr>
            </w:pPr>
            <w:r w:rsidRPr="00923436">
              <w:rPr>
                <w:rFonts w:ascii="Arial" w:hAnsi="Arial" w:cs="Arial"/>
                <w:b/>
                <w:bCs/>
                <w:sz w:val="18"/>
                <w:szCs w:val="18"/>
              </w:rPr>
              <w:t>Αττικής</w:t>
            </w:r>
          </w:p>
        </w:tc>
      </w:tr>
      <w:tr w:rsidR="009F44D6" w:rsidTr="009F44D6">
        <w:trPr>
          <w:trHeight w:val="284"/>
        </w:trPr>
        <w:tc>
          <w:tcPr>
            <w:tcW w:w="8974" w:type="dxa"/>
            <w:gridSpan w:val="5"/>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pPr>
            <w:r>
              <w:rPr>
                <w:rFonts w:ascii="Arial" w:eastAsia="MS Mincho" w:hAnsi="Arial" w:cs="Arial"/>
                <w:b/>
              </w:rPr>
              <w:t>ΥΠΟΥΡΓΕΙΟ ΥΓΕΙΑΣ</w:t>
            </w: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hAnsi="Arial" w:cs="Arial"/>
              </w:rPr>
              <w:t>Διευθύνσεις του Υπουργείου Υγείας</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2</w:t>
            </w: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1</w:t>
            </w: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8974" w:type="dxa"/>
            <w:gridSpan w:val="5"/>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hAnsi="Arial" w:cs="Arial"/>
              </w:rPr>
              <w:t>Δημόσιες Νοσηλευτικές Μονάδες</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18</w:t>
            </w: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14</w:t>
            </w: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5</w:t>
            </w: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pPr>
            <w:r>
              <w:rPr>
                <w:rFonts w:ascii="Arial" w:eastAsia="MS Mincho" w:hAnsi="Arial"/>
              </w:rPr>
              <w:t>12</w:t>
            </w:r>
          </w:p>
        </w:tc>
      </w:tr>
      <w:tr w:rsidR="009F44D6" w:rsidTr="009F44D6">
        <w:trPr>
          <w:trHeight w:val="284"/>
        </w:trPr>
        <w:tc>
          <w:tcPr>
            <w:tcW w:w="8974" w:type="dxa"/>
            <w:gridSpan w:val="5"/>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hAnsi="Arial" w:cs="Arial"/>
              </w:rPr>
              <w:t>Ιδιωτικές Νοσηλευτικές Μονάδες</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3</w:t>
            </w: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1</w:t>
            </w: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hAnsi="Arial" w:cs="Arial"/>
              </w:rPr>
              <w:t>Ιδιωτικά Εργαστήρια– Διαγνωστικά Κέντρα</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r>
              <w:rPr>
                <w:rFonts w:ascii="Arial" w:eastAsia="MS Mincho" w:hAnsi="Arial"/>
              </w:rPr>
              <w:t>2</w:t>
            </w: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23436">
        <w:trPr>
          <w:trHeight w:val="391"/>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Λοιπές Επιχειρήσεις στο χώρο της Υγείας</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r>
              <w:rPr>
                <w:rFonts w:ascii="Arial" w:eastAsia="MS Mincho" w:hAnsi="Arial"/>
              </w:rPr>
              <w:t>1</w:t>
            </w: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8974" w:type="dxa"/>
            <w:gridSpan w:val="5"/>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33"/>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Ιδιώτες Ιατροί</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33"/>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23436" w:rsidP="00923436">
            <w:pPr>
              <w:spacing w:after="0" w:line="240" w:lineRule="auto"/>
              <w:rPr>
                <w:rFonts w:ascii="Arial" w:eastAsia="MS Mincho" w:hAnsi="Arial"/>
              </w:rPr>
            </w:pPr>
            <w:r>
              <w:rPr>
                <w:rFonts w:ascii="Arial" w:eastAsia="MS Mincho" w:hAnsi="Arial" w:cs="Arial"/>
              </w:rPr>
              <w:t xml:space="preserve">Κυλικεία-Μαγειρεία-Αποθήκες </w:t>
            </w:r>
            <w:r w:rsidR="009F44D6">
              <w:rPr>
                <w:rFonts w:ascii="Arial" w:eastAsia="MS Mincho" w:hAnsi="Arial" w:cs="Arial"/>
              </w:rPr>
              <w:t>Δημόσιων Νοσηλευτικών Μονάδων</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33"/>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Κέντρα Διασκέδασης - Αναψυκτήρια</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Εμφιαλωτήρια νερού – Ιαματικές πηγές</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rPr>
                <w:rFonts w:ascii="Arial" w:eastAsia="MS Mincho" w:hAnsi="Arial"/>
              </w:rPr>
            </w:pPr>
            <w:r>
              <w:rPr>
                <w:rFonts w:ascii="Arial" w:eastAsia="MS Mincho" w:hAnsi="Arial" w:cs="Arial"/>
              </w:rPr>
              <w:t xml:space="preserve">Ινστιτούτα Αισθητικής Αδυνατίσματος / </w:t>
            </w:r>
            <w:r>
              <w:rPr>
                <w:rFonts w:ascii="Arial" w:eastAsia="MS Mincho" w:hAnsi="Arial" w:cs="Arial"/>
              </w:rPr>
              <w:lastRenderedPageBreak/>
              <w:t>Γυμναστήρια</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lastRenderedPageBreak/>
              <w:t>Εταιρείες Παραγωγής – Διακίνησης Τροφίμων</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lang w:val="en-US"/>
              </w:rPr>
            </w:pPr>
            <w:r>
              <w:rPr>
                <w:rFonts w:ascii="Arial" w:eastAsia="MS Mincho" w:hAnsi="Arial" w:cs="Arial"/>
              </w:rPr>
              <w:t>Λοιπά Καταστήματα Υγειονομικού Ενδιαφέροντος</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lang w:val="en-US"/>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lang w:val="en-US"/>
              </w:rPr>
            </w:pPr>
            <w:r>
              <w:rPr>
                <w:rFonts w:ascii="Arial" w:eastAsia="MS Mincho" w:hAnsi="Arial" w:cs="Arial"/>
              </w:rPr>
              <w:t>Ιδιωτικά Φαρμακεία- Φαρμακευτικές Εταιρείες</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lang w:val="en-US"/>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lang w:val="en-US"/>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lang w:val="en-US"/>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lang w:val="en-US"/>
              </w:rPr>
            </w:pPr>
            <w:r>
              <w:rPr>
                <w:rFonts w:ascii="Arial" w:eastAsia="MS Mincho" w:hAnsi="Arial" w:cs="Arial"/>
              </w:rPr>
              <w:t>ΕΚΑΒ</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lang w:val="en-US"/>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Οργανισμοί Τοπικής Αυτοδιοίκησης Α &amp; Β Βαθμού</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84"/>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eastAsia="MS Mincho" w:hAnsi="Arial"/>
              </w:rPr>
              <w:t>Μονάδες Πρωτοβάθμιας Φροντίδας</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Σχολεία</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Καζίνο</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rPr>
              <w:t>Μέσα Μαζικής Μεταφοράς</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Υγειονομικές Επιτροπές</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Ιατρικοί &amp; λοιποί Σύλλογοι</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r>
              <w:rPr>
                <w:rFonts w:ascii="Arial" w:eastAsia="MS Mincho" w:hAnsi="Arial"/>
              </w:rPr>
              <w:t>1</w:t>
            </w: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Ιδιώτες Επαγγελματίες Υγείας (πλην Ιατρών)</w:t>
            </w:r>
          </w:p>
        </w:tc>
        <w:tc>
          <w:tcPr>
            <w:tcW w:w="1044"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Σωματεία</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 xml:space="preserve">Λοιπές </w:t>
            </w:r>
            <w:proofErr w:type="spellStart"/>
            <w:r>
              <w:rPr>
                <w:rFonts w:ascii="Arial" w:eastAsia="MS Mincho" w:hAnsi="Arial" w:cs="Arial"/>
              </w:rPr>
              <w:t>Προνοιακές</w:t>
            </w:r>
            <w:proofErr w:type="spellEnd"/>
            <w:r>
              <w:rPr>
                <w:rFonts w:ascii="Arial" w:eastAsia="MS Mincho" w:hAnsi="Arial" w:cs="Arial"/>
              </w:rPr>
              <w:t xml:space="preserve"> Δομές</w:t>
            </w:r>
          </w:p>
        </w:tc>
        <w:tc>
          <w:tcPr>
            <w:tcW w:w="1044"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Λοιπές Δημόσιες Υπηρεσίες</w:t>
            </w:r>
          </w:p>
        </w:tc>
        <w:tc>
          <w:tcPr>
            <w:tcW w:w="1044"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r>
              <w:rPr>
                <w:rFonts w:ascii="Arial" w:eastAsia="MS Mincho" w:hAnsi="Arial"/>
              </w:rPr>
              <w:t>1</w:t>
            </w: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r>
              <w:rPr>
                <w:rFonts w:ascii="Arial" w:eastAsia="MS Mincho" w:hAnsi="Arial"/>
              </w:rPr>
              <w:t>1</w:t>
            </w:r>
          </w:p>
        </w:tc>
        <w:tc>
          <w:tcPr>
            <w:tcW w:w="93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923436">
            <w:pPr>
              <w:spacing w:after="0" w:line="240" w:lineRule="auto"/>
              <w:jc w:val="center"/>
              <w:rPr>
                <w:rFonts w:ascii="Arial" w:eastAsia="MS Mincho" w:hAnsi="Arial"/>
              </w:rPr>
            </w:pPr>
          </w:p>
        </w:tc>
      </w:tr>
      <w:tr w:rsidR="009F44D6" w:rsidTr="009F44D6">
        <w:trPr>
          <w:trHeight w:val="231"/>
        </w:trPr>
        <w:tc>
          <w:tcPr>
            <w:tcW w:w="5128"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both"/>
              <w:rPr>
                <w:rFonts w:ascii="Arial" w:eastAsia="MS Mincho" w:hAnsi="Arial"/>
              </w:rPr>
            </w:pPr>
            <w:r>
              <w:rPr>
                <w:rFonts w:ascii="Arial" w:eastAsia="MS Mincho" w:hAnsi="Arial" w:cs="Arial"/>
              </w:rPr>
              <w:t xml:space="preserve">Διευθύνσεις Υγείας </w:t>
            </w:r>
            <w:proofErr w:type="spellStart"/>
            <w:r>
              <w:rPr>
                <w:rFonts w:ascii="Arial" w:eastAsia="MS Mincho" w:hAnsi="Arial" w:cs="Arial"/>
              </w:rPr>
              <w:t>Περιφ</w:t>
            </w:r>
            <w:proofErr w:type="spellEnd"/>
            <w:r>
              <w:rPr>
                <w:rFonts w:ascii="Arial" w:eastAsia="MS Mincho" w:hAnsi="Arial" w:cs="Arial"/>
              </w:rPr>
              <w:t>. Αυτοδιοίκησης</w:t>
            </w:r>
          </w:p>
        </w:tc>
        <w:tc>
          <w:tcPr>
            <w:tcW w:w="1044"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c>
          <w:tcPr>
            <w:tcW w:w="933"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c>
          <w:tcPr>
            <w:tcW w:w="936" w:type="dxa"/>
            <w:tcBorders>
              <w:top w:val="single" w:sz="18" w:space="0" w:color="FFFFFF"/>
              <w:left w:val="single" w:sz="18" w:space="0" w:color="FFFFFF"/>
              <w:bottom w:val="single" w:sz="18" w:space="0" w:color="FFFFFF"/>
              <w:right w:val="single" w:sz="18" w:space="0" w:color="FFFFFF"/>
            </w:tcBorders>
            <w:shd w:val="clear" w:color="auto" w:fill="FABF8F"/>
            <w:vAlign w:val="center"/>
          </w:tcPr>
          <w:p w:rsidR="009F44D6" w:rsidRDefault="009F44D6" w:rsidP="00923436">
            <w:pPr>
              <w:spacing w:after="0" w:line="240" w:lineRule="auto"/>
              <w:jc w:val="center"/>
              <w:rPr>
                <w:rFonts w:ascii="Arial" w:eastAsia="MS Mincho" w:hAnsi="Arial"/>
              </w:rPr>
            </w:pPr>
          </w:p>
        </w:tc>
      </w:tr>
      <w:tr w:rsidR="009F44D6" w:rsidTr="009F44D6">
        <w:trPr>
          <w:trHeight w:val="447"/>
        </w:trPr>
        <w:tc>
          <w:tcPr>
            <w:tcW w:w="5128" w:type="dxa"/>
            <w:shd w:val="clear" w:color="auto" w:fill="DEB054"/>
            <w:vAlign w:val="center"/>
          </w:tcPr>
          <w:p w:rsidR="009F44D6" w:rsidRDefault="009F44D6" w:rsidP="00923436">
            <w:pPr>
              <w:spacing w:after="0" w:line="240" w:lineRule="auto"/>
              <w:jc w:val="both"/>
              <w:rPr>
                <w:rFonts w:ascii="Arial" w:eastAsia="MS Mincho" w:hAnsi="Arial"/>
                <w:b/>
                <w:bCs/>
              </w:rPr>
            </w:pPr>
            <w:r>
              <w:rPr>
                <w:rFonts w:ascii="Arial" w:hAnsi="Arial" w:cs="Arial"/>
                <w:b/>
                <w:bCs/>
              </w:rPr>
              <w:t>Σύνολο</w:t>
            </w:r>
          </w:p>
        </w:tc>
        <w:tc>
          <w:tcPr>
            <w:tcW w:w="1044" w:type="dxa"/>
            <w:shd w:val="clear" w:color="auto" w:fill="DEB054"/>
            <w:vAlign w:val="center"/>
          </w:tcPr>
          <w:p w:rsidR="009F44D6" w:rsidRDefault="009F44D6" w:rsidP="00923436">
            <w:pPr>
              <w:spacing w:after="0" w:line="240" w:lineRule="auto"/>
              <w:jc w:val="center"/>
              <w:rPr>
                <w:rFonts w:ascii="Arial" w:eastAsia="MS Mincho" w:hAnsi="Arial"/>
                <w:b/>
                <w:bCs/>
              </w:rPr>
            </w:pPr>
            <w:r>
              <w:rPr>
                <w:rFonts w:ascii="Arial" w:eastAsia="MS Mincho" w:hAnsi="Arial"/>
                <w:b/>
                <w:bCs/>
              </w:rPr>
              <w:t>28</w:t>
            </w:r>
          </w:p>
        </w:tc>
        <w:tc>
          <w:tcPr>
            <w:tcW w:w="933" w:type="dxa"/>
            <w:shd w:val="clear" w:color="auto" w:fill="DEB054"/>
            <w:vAlign w:val="center"/>
          </w:tcPr>
          <w:p w:rsidR="009F44D6" w:rsidRDefault="009F44D6" w:rsidP="00923436">
            <w:pPr>
              <w:spacing w:after="0" w:line="240" w:lineRule="auto"/>
              <w:jc w:val="center"/>
              <w:rPr>
                <w:rFonts w:ascii="Arial" w:eastAsia="MS Mincho" w:hAnsi="Arial"/>
                <w:b/>
                <w:bCs/>
              </w:rPr>
            </w:pPr>
            <w:r>
              <w:rPr>
                <w:rFonts w:ascii="Arial" w:eastAsia="MS Mincho" w:hAnsi="Arial"/>
                <w:b/>
                <w:bCs/>
              </w:rPr>
              <w:t>14</w:t>
            </w:r>
          </w:p>
        </w:tc>
        <w:tc>
          <w:tcPr>
            <w:tcW w:w="933" w:type="dxa"/>
            <w:shd w:val="clear" w:color="auto" w:fill="DEB054"/>
            <w:vAlign w:val="center"/>
          </w:tcPr>
          <w:p w:rsidR="009F44D6" w:rsidRDefault="009F44D6" w:rsidP="00923436">
            <w:pPr>
              <w:spacing w:after="0" w:line="240" w:lineRule="auto"/>
              <w:jc w:val="center"/>
              <w:rPr>
                <w:rFonts w:ascii="Arial" w:eastAsia="MS Mincho" w:hAnsi="Arial"/>
                <w:b/>
                <w:bCs/>
              </w:rPr>
            </w:pPr>
            <w:r>
              <w:rPr>
                <w:rFonts w:ascii="Arial" w:eastAsia="MS Mincho" w:hAnsi="Arial"/>
                <w:b/>
                <w:bCs/>
              </w:rPr>
              <w:t>9</w:t>
            </w:r>
          </w:p>
        </w:tc>
        <w:tc>
          <w:tcPr>
            <w:tcW w:w="936" w:type="dxa"/>
            <w:shd w:val="clear" w:color="auto" w:fill="DEB054"/>
            <w:vAlign w:val="center"/>
          </w:tcPr>
          <w:p w:rsidR="009F44D6" w:rsidRDefault="009F44D6" w:rsidP="00923436">
            <w:pPr>
              <w:spacing w:after="0" w:line="240" w:lineRule="auto"/>
              <w:jc w:val="center"/>
            </w:pPr>
            <w:r>
              <w:rPr>
                <w:rFonts w:ascii="Arial" w:eastAsia="MS Mincho" w:hAnsi="Arial"/>
                <w:b/>
                <w:bCs/>
              </w:rPr>
              <w:t>12</w:t>
            </w:r>
          </w:p>
        </w:tc>
      </w:tr>
    </w:tbl>
    <w:p w:rsidR="009F44D6" w:rsidRDefault="009F44D6" w:rsidP="009F44D6">
      <w:pPr>
        <w:pageBreakBefore/>
        <w:rPr>
          <w:rFonts w:ascii="Arial" w:hAnsi="Arial" w:cs="Arial"/>
          <w:b/>
          <w:bCs/>
        </w:rPr>
      </w:pPr>
      <w:r>
        <w:rPr>
          <w:rFonts w:ascii="Arial" w:hAnsi="Arial" w:cs="Arial"/>
          <w:b/>
          <w:bCs/>
        </w:rPr>
        <w:lastRenderedPageBreak/>
        <w:t>ΠΕΡΑΙΩΜΕΝΟΙ ΕΛΕΓΧΟΙ ΑΝΑ ΦΟΡΕΑ &amp; ΑΝΤΙΚΕΙΜΕΝΟ ΕΛΕΓΧΟΥ</w:t>
      </w:r>
    </w:p>
    <w:tbl>
      <w:tblPr>
        <w:tblW w:w="9511" w:type="dxa"/>
        <w:tblInd w:w="130" w:type="dxa"/>
        <w:tblLayout w:type="fixed"/>
        <w:tblCellMar>
          <w:left w:w="130" w:type="dxa"/>
        </w:tblCellMar>
        <w:tblLook w:val="0000"/>
      </w:tblPr>
      <w:tblGrid>
        <w:gridCol w:w="4210"/>
        <w:gridCol w:w="720"/>
        <w:gridCol w:w="882"/>
        <w:gridCol w:w="376"/>
        <w:gridCol w:w="539"/>
        <w:gridCol w:w="540"/>
        <w:gridCol w:w="740"/>
        <w:gridCol w:w="719"/>
        <w:gridCol w:w="785"/>
      </w:tblGrid>
      <w:tr w:rsidR="009F44D6" w:rsidTr="000C7258">
        <w:trPr>
          <w:trHeight w:val="718"/>
        </w:trPr>
        <w:tc>
          <w:tcPr>
            <w:tcW w:w="4210" w:type="dxa"/>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BD1EC2">
            <w:pPr>
              <w:spacing w:after="0" w:line="240" w:lineRule="auto"/>
              <w:jc w:val="center"/>
              <w:rPr>
                <w:rFonts w:ascii="Arial" w:hAnsi="Arial" w:cs="Arial"/>
                <w:b/>
                <w:bCs/>
              </w:rPr>
            </w:pPr>
            <w:r>
              <w:rPr>
                <w:rFonts w:ascii="Arial" w:hAnsi="Arial" w:cs="Arial"/>
                <w:b/>
                <w:bCs/>
              </w:rPr>
              <w:t>Σ.Ε.Υ.Υ.Π.</w:t>
            </w:r>
          </w:p>
          <w:p w:rsidR="009F44D6" w:rsidRDefault="009F44D6" w:rsidP="00BD1EC2">
            <w:pPr>
              <w:spacing w:after="0" w:line="240" w:lineRule="auto"/>
              <w:jc w:val="center"/>
              <w:rPr>
                <w:rFonts w:ascii="Arial" w:hAnsi="Arial" w:cs="Arial"/>
                <w:b/>
                <w:bCs/>
              </w:rPr>
            </w:pPr>
            <w:r>
              <w:rPr>
                <w:rFonts w:ascii="Arial" w:hAnsi="Arial" w:cs="Arial"/>
                <w:b/>
                <w:bCs/>
              </w:rPr>
              <w:t>ΤΟΜΕΑΣ ΔΙΟΙΚΗΤΙΚΟΥ-ΟΙΚΟΝΟΜΙΚΟΥ ΕΛΕΓΧΟΥ</w:t>
            </w:r>
          </w:p>
        </w:tc>
        <w:tc>
          <w:tcPr>
            <w:tcW w:w="5301" w:type="dxa"/>
            <w:gridSpan w:val="8"/>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BD1EC2">
            <w:pPr>
              <w:spacing w:after="0" w:line="240" w:lineRule="auto"/>
              <w:jc w:val="both"/>
            </w:pPr>
            <w:r>
              <w:rPr>
                <w:rFonts w:ascii="Arial" w:hAnsi="Arial" w:cs="Arial"/>
                <w:b/>
                <w:bCs/>
              </w:rPr>
              <w:t>ΑΝΤΙΚΕΙΜΕΝΑ ΕΛΕΓΧΟΥ</w:t>
            </w:r>
          </w:p>
        </w:tc>
      </w:tr>
      <w:tr w:rsidR="009F44D6" w:rsidRPr="003448A6" w:rsidTr="000C7258">
        <w:trPr>
          <w:trHeight w:val="1553"/>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Pr="003448A6" w:rsidRDefault="009F44D6" w:rsidP="009F44D6">
            <w:pPr>
              <w:jc w:val="both"/>
              <w:rPr>
                <w:rFonts w:ascii="Arial" w:hAnsi="Arial" w:cs="Arial"/>
                <w:b/>
                <w:bCs/>
              </w:rPr>
            </w:pPr>
            <w:r w:rsidRPr="003448A6">
              <w:rPr>
                <w:rFonts w:ascii="Arial" w:hAnsi="Arial" w:cs="Arial"/>
                <w:b/>
                <w:bCs/>
              </w:rPr>
              <w:t xml:space="preserve">ΦΟΡΕΙΣ </w:t>
            </w:r>
          </w:p>
          <w:p w:rsidR="009F44D6" w:rsidRPr="003448A6" w:rsidRDefault="009F44D6" w:rsidP="009F44D6">
            <w:pPr>
              <w:jc w:val="both"/>
              <w:rPr>
                <w:rFonts w:ascii="Arial" w:hAnsi="Arial" w:cs="Arial"/>
                <w:b/>
                <w:bCs/>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rPr>
                <w:rFonts w:ascii="Arial" w:hAnsi="Arial" w:cs="Arial"/>
                <w:sz w:val="16"/>
                <w:szCs w:val="16"/>
              </w:rPr>
            </w:pPr>
            <w:r w:rsidRPr="003448A6">
              <w:rPr>
                <w:rFonts w:ascii="Arial" w:hAnsi="Arial" w:cs="Arial"/>
                <w:sz w:val="16"/>
                <w:szCs w:val="16"/>
              </w:rPr>
              <w:t>ΔΙΟΙΚΗΤΙΚΟΣ ΕΛΕΓΧΟΣ</w:t>
            </w:r>
            <w:r w:rsidRPr="003448A6">
              <w:rPr>
                <w:rFonts w:ascii="Arial" w:hAnsi="Arial" w:cs="Arial"/>
                <w:sz w:val="16"/>
                <w:szCs w:val="16"/>
              </w:rPr>
              <w:br/>
              <w:t>(Οργάνωση και Λειτουργία)</w:t>
            </w:r>
          </w:p>
        </w:tc>
        <w:tc>
          <w:tcPr>
            <w:tcW w:w="882"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jc w:val="both"/>
              <w:rPr>
                <w:rFonts w:ascii="Arial" w:hAnsi="Arial" w:cs="Arial"/>
                <w:sz w:val="16"/>
                <w:szCs w:val="16"/>
              </w:rPr>
            </w:pPr>
            <w:r w:rsidRPr="003448A6">
              <w:rPr>
                <w:rFonts w:ascii="Arial" w:hAnsi="Arial" w:cs="Arial"/>
                <w:sz w:val="16"/>
                <w:szCs w:val="16"/>
              </w:rPr>
              <w:t>ΟΙΚΟΝΟΜΙΚΟΣ</w:t>
            </w:r>
            <w:r w:rsidRPr="003448A6">
              <w:rPr>
                <w:rFonts w:ascii="Arial" w:hAnsi="Arial" w:cs="Arial"/>
                <w:sz w:val="16"/>
                <w:szCs w:val="16"/>
              </w:rPr>
              <w:br/>
              <w:t>ΔΙΑΧΕΙΡΙΣΤΙΚΟΣ ΕΛΕΓΧΟΣ</w:t>
            </w:r>
          </w:p>
        </w:tc>
        <w:tc>
          <w:tcPr>
            <w:tcW w:w="376"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jc w:val="both"/>
              <w:rPr>
                <w:rFonts w:ascii="Arial" w:hAnsi="Arial" w:cs="Arial"/>
                <w:sz w:val="16"/>
                <w:szCs w:val="16"/>
              </w:rPr>
            </w:pPr>
            <w:r w:rsidRPr="003448A6">
              <w:rPr>
                <w:rFonts w:ascii="Arial" w:hAnsi="Arial" w:cs="Arial"/>
                <w:sz w:val="16"/>
                <w:szCs w:val="16"/>
              </w:rPr>
              <w:t>ΠΡΟΜΗΘΕΙΕΣ</w:t>
            </w:r>
          </w:p>
        </w:tc>
        <w:tc>
          <w:tcPr>
            <w:tcW w:w="539"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jc w:val="both"/>
              <w:rPr>
                <w:rFonts w:ascii="Arial" w:hAnsi="Arial" w:cs="Arial"/>
                <w:sz w:val="16"/>
                <w:szCs w:val="16"/>
              </w:rPr>
            </w:pPr>
            <w:r w:rsidRPr="003448A6">
              <w:rPr>
                <w:rFonts w:ascii="Arial" w:hAnsi="Arial" w:cs="Arial"/>
                <w:sz w:val="16"/>
                <w:szCs w:val="16"/>
              </w:rPr>
              <w:t>Ε.Δ.Ε.</w:t>
            </w:r>
          </w:p>
        </w:tc>
        <w:tc>
          <w:tcPr>
            <w:tcW w:w="540"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jc w:val="both"/>
              <w:rPr>
                <w:rFonts w:ascii="Arial" w:hAnsi="Arial" w:cs="Arial"/>
                <w:sz w:val="16"/>
                <w:szCs w:val="16"/>
              </w:rPr>
            </w:pPr>
            <w:r w:rsidRPr="003448A6">
              <w:rPr>
                <w:rFonts w:ascii="Arial" w:hAnsi="Arial" w:cs="Arial"/>
                <w:sz w:val="16"/>
                <w:szCs w:val="16"/>
              </w:rPr>
              <w:t>ΧΡΕΩΣΗ ΝΟΣΗΛΙΩΝ</w:t>
            </w:r>
          </w:p>
        </w:tc>
        <w:tc>
          <w:tcPr>
            <w:tcW w:w="740"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jc w:val="both"/>
              <w:rPr>
                <w:rFonts w:ascii="Arial" w:hAnsi="Arial" w:cs="Arial"/>
                <w:sz w:val="16"/>
                <w:szCs w:val="16"/>
              </w:rPr>
            </w:pPr>
            <w:r w:rsidRPr="003448A6">
              <w:rPr>
                <w:rFonts w:ascii="Arial" w:hAnsi="Arial" w:cs="Arial"/>
                <w:sz w:val="16"/>
                <w:szCs w:val="16"/>
              </w:rPr>
              <w:t>ΣΥΝΤΑΓΟΓΡΑΦΗΣΗ-ΕΚΤΕΛΕΣΗ ΕΡΓ/ΚΩΝ ΕΞΕΤΑΣΕΩΝ</w:t>
            </w:r>
          </w:p>
        </w:tc>
        <w:tc>
          <w:tcPr>
            <w:tcW w:w="719"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rPr>
                <w:rFonts w:ascii="Arial" w:hAnsi="Arial" w:cs="Arial"/>
                <w:sz w:val="16"/>
                <w:szCs w:val="16"/>
              </w:rPr>
            </w:pPr>
            <w:r w:rsidRPr="003448A6">
              <w:rPr>
                <w:rFonts w:ascii="Arial" w:hAnsi="Arial" w:cs="Arial"/>
                <w:sz w:val="16"/>
                <w:szCs w:val="16"/>
              </w:rPr>
              <w:t>ΠΡΟΚ/ΚΕΣ ΕΞΕΤΑΣΕΙΣ, ΠΕΙΘΑΡΧΙΚΕΣ ΑΝΑΚΡΙΣΕΙΣ</w:t>
            </w:r>
          </w:p>
        </w:tc>
        <w:tc>
          <w:tcPr>
            <w:tcW w:w="785"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jc w:val="both"/>
              <w:rPr>
                <w:sz w:val="16"/>
                <w:szCs w:val="16"/>
              </w:rPr>
            </w:pPr>
            <w:r w:rsidRPr="003448A6">
              <w:rPr>
                <w:rFonts w:ascii="Arial" w:hAnsi="Arial" w:cs="Arial"/>
                <w:sz w:val="16"/>
                <w:szCs w:val="16"/>
              </w:rPr>
              <w:t>ΕΥΡΩΠΑΪΚΑ ΠΡΟΓΡΑΜΜΑΤΑ</w:t>
            </w: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both"/>
              <w:rPr>
                <w:rFonts w:ascii="Arial" w:eastAsia="MS Mincho" w:hAnsi="Arial"/>
              </w:rPr>
            </w:pPr>
            <w:r>
              <w:rPr>
                <w:rFonts w:ascii="Arial" w:hAnsi="Arial" w:cs="Arial"/>
              </w:rPr>
              <w:t>Διευθύνσεις του Υπουργείου Υγείας</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r>
              <w:rPr>
                <w:rFonts w:ascii="Arial" w:eastAsia="MS Mincho" w:hAnsi="Arial"/>
              </w:rPr>
              <w:t>1</w:t>
            </w: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both"/>
              <w:rPr>
                <w:rFonts w:ascii="Arial" w:eastAsia="MS Mincho" w:hAnsi="Arial"/>
              </w:rPr>
            </w:pPr>
            <w:r>
              <w:rPr>
                <w:rFonts w:ascii="Arial" w:hAnsi="Arial" w:cs="Arial"/>
              </w:rPr>
              <w:t>Υγειονομικές Περιφέρειες</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both"/>
              <w:rPr>
                <w:rFonts w:ascii="Arial" w:eastAsia="MS Mincho" w:hAnsi="Arial"/>
              </w:rPr>
            </w:pPr>
            <w:r>
              <w:rPr>
                <w:rFonts w:ascii="Arial" w:hAnsi="Arial" w:cs="Arial"/>
              </w:rPr>
              <w:t>Δημόσιες Νοσηλευτικές Μονάδες</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r>
              <w:rPr>
                <w:rFonts w:ascii="Arial" w:eastAsia="MS Mincho" w:hAnsi="Arial"/>
              </w:rPr>
              <w:t>13</w:t>
            </w: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r>
              <w:rPr>
                <w:rFonts w:ascii="Arial" w:eastAsia="MS Mincho" w:hAnsi="Arial"/>
              </w:rPr>
              <w:t>5</w:t>
            </w: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r>
              <w:rPr>
                <w:rFonts w:ascii="Arial" w:eastAsia="MS Mincho" w:hAnsi="Arial"/>
              </w:rPr>
              <w:t>3</w:t>
            </w: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r>
              <w:rPr>
                <w:rFonts w:ascii="Arial" w:eastAsia="MS Mincho" w:hAnsi="Arial"/>
              </w:rPr>
              <w:t>3</w:t>
            </w: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r>
              <w:rPr>
                <w:rFonts w:ascii="Arial" w:eastAsia="MS Mincho" w:hAnsi="Arial"/>
              </w:rPr>
              <w:t>5</w:t>
            </w: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both"/>
              <w:rPr>
                <w:rFonts w:ascii="Arial" w:eastAsia="MS Mincho" w:hAnsi="Arial"/>
                <w:color w:val="FF0000"/>
              </w:rPr>
            </w:pPr>
            <w:r>
              <w:rPr>
                <w:rFonts w:ascii="Arial" w:hAnsi="Arial" w:cs="Arial"/>
              </w:rPr>
              <w:t>Ιδιωτικές Νοσηλευτικές Μονάδες</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color w:val="FF0000"/>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r>
              <w:rPr>
                <w:rFonts w:ascii="Arial" w:eastAsia="MS Mincho" w:hAnsi="Arial"/>
              </w:rPr>
              <w:t>1</w:t>
            </w: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both"/>
              <w:rPr>
                <w:rFonts w:ascii="Arial" w:eastAsia="MS Mincho" w:hAnsi="Arial"/>
              </w:rPr>
            </w:pPr>
            <w:r>
              <w:rPr>
                <w:rFonts w:ascii="Arial" w:hAnsi="Arial" w:cs="Arial"/>
              </w:rPr>
              <w:t>Ιδιωτικά Εργαστήρια– Διαγνωστικά Κέντρα</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both"/>
              <w:rPr>
                <w:rFonts w:ascii="Arial" w:eastAsia="MS Mincho" w:hAnsi="Arial"/>
              </w:rPr>
            </w:pPr>
            <w:r>
              <w:rPr>
                <w:rFonts w:ascii="Arial" w:eastAsia="MS Mincho" w:hAnsi="Arial" w:cs="Arial"/>
              </w:rPr>
              <w:t>Λοιπές Επιχειρήσεις στο χώρο της Υγείας</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both"/>
              <w:rPr>
                <w:rFonts w:ascii="Arial" w:eastAsia="MS Mincho" w:hAnsi="Arial"/>
              </w:rPr>
            </w:pPr>
            <w:r>
              <w:rPr>
                <w:rFonts w:ascii="Arial" w:eastAsia="MS Mincho" w:hAnsi="Arial" w:cs="Arial"/>
              </w:rPr>
              <w:t>Ιδιώτες Ιατροί</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rPr>
                <w:rFonts w:ascii="Arial" w:eastAsia="MS Mincho" w:hAnsi="Arial"/>
              </w:rPr>
            </w:pPr>
            <w:r>
              <w:rPr>
                <w:rFonts w:ascii="Arial" w:eastAsia="MS Mincho" w:hAnsi="Arial" w:cs="Arial"/>
              </w:rPr>
              <w:t>Κυλικεία-Μαγειρεία-Αποθήκες Δημόσιων Νοσηλευτικών  Μονάδων</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rPr>
                <w:rFonts w:ascii="Arial" w:eastAsia="MS Mincho" w:hAnsi="Arial"/>
              </w:rPr>
            </w:pPr>
            <w:r>
              <w:rPr>
                <w:rFonts w:ascii="Arial" w:eastAsia="MS Mincho" w:hAnsi="Arial" w:cs="Arial"/>
              </w:rPr>
              <w:t>Κέντρα Διασκέδασης - Αναψυκτήρια</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rPr>
                <w:rFonts w:ascii="Arial" w:eastAsia="MS Mincho" w:hAnsi="Arial"/>
              </w:rPr>
            </w:pPr>
            <w:r>
              <w:rPr>
                <w:rFonts w:ascii="Arial" w:eastAsia="MS Mincho" w:hAnsi="Arial" w:cs="Arial"/>
              </w:rPr>
              <w:t>Εμφιαλωτήρια νερού – Ιαματικές πηγές</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rPr>
                <w:rFonts w:ascii="Arial" w:eastAsia="MS Mincho" w:hAnsi="Arial"/>
              </w:rPr>
            </w:pPr>
            <w:r>
              <w:rPr>
                <w:rFonts w:ascii="Arial" w:eastAsia="MS Mincho" w:hAnsi="Arial" w:cs="Arial"/>
              </w:rPr>
              <w:t>Ινστιτούτα Αισθητικής Αδυνατίσματος/Γυμναστήρια</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rPr>
                <w:rFonts w:ascii="Arial" w:eastAsia="MS Mincho" w:hAnsi="Arial"/>
              </w:rPr>
            </w:pPr>
            <w:r>
              <w:rPr>
                <w:rFonts w:ascii="Arial" w:eastAsia="MS Mincho" w:hAnsi="Arial" w:cs="Arial"/>
              </w:rPr>
              <w:t>Εταιρείες Παραγωγής – Διακίνησης Τροφίμων</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rPr>
                <w:rFonts w:ascii="Arial" w:eastAsia="MS Mincho" w:hAnsi="Arial"/>
              </w:rPr>
            </w:pPr>
            <w:r>
              <w:rPr>
                <w:rFonts w:ascii="Arial" w:eastAsia="MS Mincho" w:hAnsi="Arial" w:cs="Arial"/>
              </w:rPr>
              <w:t>Λοιπά Καταστήματα Υγειονομικού Ενδιαφέροντος</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rPr>
                <w:rFonts w:ascii="Arial" w:eastAsia="MS Mincho" w:hAnsi="Arial"/>
              </w:rPr>
            </w:pPr>
            <w:r>
              <w:rPr>
                <w:rFonts w:ascii="Arial" w:eastAsia="MS Mincho" w:hAnsi="Arial" w:cs="Arial"/>
              </w:rPr>
              <w:t>Καταστήματα υγειονομικού ενδιαφέροντος</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rPr>
                <w:rFonts w:ascii="Arial" w:eastAsia="MS Mincho" w:hAnsi="Arial"/>
              </w:rPr>
            </w:pPr>
            <w:r>
              <w:rPr>
                <w:rFonts w:ascii="Arial" w:eastAsia="MS Mincho" w:hAnsi="Arial" w:cs="Arial"/>
              </w:rPr>
              <w:t>Ιδιωτικά Φαρμακεία-Φαρμακευτικές Εταιρείες</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284"/>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rPr>
                <w:rFonts w:ascii="Arial" w:eastAsia="MS Mincho" w:hAnsi="Arial"/>
              </w:rPr>
            </w:pPr>
            <w:r>
              <w:rPr>
                <w:rFonts w:ascii="Arial" w:eastAsia="MS Mincho" w:hAnsi="Arial" w:cs="Arial"/>
              </w:rPr>
              <w:t>ΕΚΑΒ</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94"/>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rPr>
                <w:rFonts w:ascii="Arial" w:eastAsia="MS Mincho" w:hAnsi="Arial"/>
              </w:rPr>
            </w:pPr>
            <w:r>
              <w:rPr>
                <w:rFonts w:ascii="Arial" w:hAnsi="Arial" w:cs="Arial"/>
              </w:rPr>
              <w:t>Ασφαλιστικά ταμεία</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359"/>
        </w:trPr>
        <w:tc>
          <w:tcPr>
            <w:tcW w:w="421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rPr>
                <w:rFonts w:ascii="Arial" w:eastAsia="MS Mincho" w:hAnsi="Arial"/>
              </w:rPr>
            </w:pPr>
            <w:r>
              <w:rPr>
                <w:rFonts w:ascii="Arial" w:eastAsia="MS Mincho" w:hAnsi="Arial" w:cs="Arial"/>
              </w:rPr>
              <w:t>Ιατρικοί &amp; λοιποί Σύλλογοι</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r>
              <w:rPr>
                <w:rFonts w:ascii="Arial" w:eastAsia="MS Mincho" w:hAnsi="Arial"/>
              </w:rPr>
              <w:t>1</w:t>
            </w:r>
          </w:p>
        </w:tc>
        <w:tc>
          <w:tcPr>
            <w:tcW w:w="88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BD1EC2">
            <w:pPr>
              <w:spacing w:after="0" w:line="240" w:lineRule="auto"/>
              <w:jc w:val="center"/>
              <w:rPr>
                <w:rFonts w:ascii="Arial" w:eastAsia="MS Mincho" w:hAnsi="Arial"/>
              </w:rPr>
            </w:pPr>
          </w:p>
        </w:tc>
      </w:tr>
      <w:tr w:rsidR="009F44D6" w:rsidTr="000C7258">
        <w:trPr>
          <w:trHeight w:val="262"/>
        </w:trPr>
        <w:tc>
          <w:tcPr>
            <w:tcW w:w="421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both"/>
              <w:rPr>
                <w:rFonts w:ascii="Arial" w:eastAsia="MS Mincho" w:hAnsi="Arial"/>
              </w:rPr>
            </w:pPr>
            <w:r>
              <w:rPr>
                <w:rFonts w:ascii="Arial" w:eastAsia="MS Mincho" w:hAnsi="Arial" w:cs="Arial"/>
              </w:rPr>
              <w:t>Λοιπές Δημόσιες Υπηρεσίες</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r>
              <w:rPr>
                <w:rFonts w:ascii="Arial" w:eastAsia="MS Mincho" w:hAnsi="Arial"/>
              </w:rPr>
              <w:t>1</w:t>
            </w:r>
          </w:p>
        </w:tc>
        <w:tc>
          <w:tcPr>
            <w:tcW w:w="88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376"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3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5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4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19"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c>
          <w:tcPr>
            <w:tcW w:w="78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BD1EC2">
            <w:pPr>
              <w:spacing w:after="0" w:line="240" w:lineRule="auto"/>
              <w:jc w:val="center"/>
              <w:rPr>
                <w:rFonts w:ascii="Arial" w:eastAsia="MS Mincho" w:hAnsi="Arial"/>
              </w:rPr>
            </w:pPr>
          </w:p>
        </w:tc>
      </w:tr>
      <w:tr w:rsidR="009F44D6" w:rsidTr="000C7258">
        <w:trPr>
          <w:trHeight w:val="464"/>
        </w:trPr>
        <w:tc>
          <w:tcPr>
            <w:tcW w:w="4210" w:type="dxa"/>
            <w:tcBorders>
              <w:top w:val="single" w:sz="18" w:space="0" w:color="FFFFFF"/>
            </w:tcBorders>
            <w:shd w:val="clear" w:color="auto" w:fill="DEB054"/>
            <w:vAlign w:val="center"/>
          </w:tcPr>
          <w:p w:rsidR="009F44D6" w:rsidRDefault="009F44D6" w:rsidP="00BD1EC2">
            <w:pPr>
              <w:spacing w:after="0" w:line="240" w:lineRule="auto"/>
              <w:jc w:val="both"/>
              <w:rPr>
                <w:rFonts w:ascii="Arial" w:eastAsia="MS Mincho" w:hAnsi="Arial"/>
                <w:b/>
                <w:bCs/>
              </w:rPr>
            </w:pPr>
            <w:r>
              <w:rPr>
                <w:rFonts w:ascii="Arial" w:hAnsi="Arial" w:cs="Arial"/>
                <w:b/>
                <w:bCs/>
              </w:rPr>
              <w:t>ΣΥΝΟΛΟ</w:t>
            </w:r>
          </w:p>
        </w:tc>
        <w:tc>
          <w:tcPr>
            <w:tcW w:w="720" w:type="dxa"/>
            <w:tcBorders>
              <w:top w:val="single" w:sz="18" w:space="0" w:color="FFFFFF"/>
            </w:tcBorders>
            <w:shd w:val="clear" w:color="auto" w:fill="DEB054"/>
            <w:vAlign w:val="center"/>
          </w:tcPr>
          <w:p w:rsidR="009F44D6" w:rsidRDefault="009F44D6" w:rsidP="00BD1EC2">
            <w:pPr>
              <w:spacing w:after="0" w:line="240" w:lineRule="auto"/>
              <w:jc w:val="center"/>
              <w:rPr>
                <w:rFonts w:ascii="Arial" w:eastAsia="MS Mincho" w:hAnsi="Arial"/>
                <w:b/>
                <w:bCs/>
              </w:rPr>
            </w:pPr>
            <w:r>
              <w:rPr>
                <w:rFonts w:ascii="Arial" w:eastAsia="MS Mincho" w:hAnsi="Arial"/>
                <w:b/>
                <w:bCs/>
              </w:rPr>
              <w:t>15</w:t>
            </w:r>
          </w:p>
        </w:tc>
        <w:tc>
          <w:tcPr>
            <w:tcW w:w="882" w:type="dxa"/>
            <w:tcBorders>
              <w:top w:val="single" w:sz="18" w:space="0" w:color="FFFFFF"/>
            </w:tcBorders>
            <w:shd w:val="clear" w:color="auto" w:fill="DEB054"/>
            <w:vAlign w:val="center"/>
          </w:tcPr>
          <w:p w:rsidR="009F44D6" w:rsidRDefault="009F44D6" w:rsidP="00BD1EC2">
            <w:pPr>
              <w:spacing w:after="0" w:line="240" w:lineRule="auto"/>
              <w:jc w:val="center"/>
              <w:rPr>
                <w:rFonts w:ascii="Arial" w:eastAsia="MS Mincho" w:hAnsi="Arial"/>
                <w:b/>
                <w:bCs/>
              </w:rPr>
            </w:pPr>
            <w:r>
              <w:rPr>
                <w:rFonts w:ascii="Arial" w:eastAsia="MS Mincho" w:hAnsi="Arial"/>
                <w:b/>
                <w:bCs/>
              </w:rPr>
              <w:t>6</w:t>
            </w:r>
          </w:p>
        </w:tc>
        <w:tc>
          <w:tcPr>
            <w:tcW w:w="376" w:type="dxa"/>
            <w:tcBorders>
              <w:top w:val="single" w:sz="18" w:space="0" w:color="FFFFFF"/>
            </w:tcBorders>
            <w:shd w:val="clear" w:color="auto" w:fill="DEB054"/>
            <w:vAlign w:val="center"/>
          </w:tcPr>
          <w:p w:rsidR="009F44D6" w:rsidRDefault="009F44D6" w:rsidP="00BD1EC2">
            <w:pPr>
              <w:spacing w:after="0" w:line="240" w:lineRule="auto"/>
              <w:jc w:val="center"/>
              <w:rPr>
                <w:rFonts w:ascii="Arial" w:eastAsia="MS Mincho" w:hAnsi="Arial"/>
                <w:b/>
                <w:bCs/>
              </w:rPr>
            </w:pPr>
            <w:r>
              <w:rPr>
                <w:rFonts w:ascii="Arial" w:eastAsia="MS Mincho" w:hAnsi="Arial"/>
                <w:b/>
                <w:bCs/>
              </w:rPr>
              <w:t>3</w:t>
            </w:r>
          </w:p>
        </w:tc>
        <w:tc>
          <w:tcPr>
            <w:tcW w:w="539" w:type="dxa"/>
            <w:tcBorders>
              <w:top w:val="single" w:sz="18" w:space="0" w:color="FFFFFF"/>
            </w:tcBorders>
            <w:shd w:val="clear" w:color="auto" w:fill="DEB054"/>
            <w:vAlign w:val="center"/>
          </w:tcPr>
          <w:p w:rsidR="009F44D6" w:rsidRDefault="009F44D6" w:rsidP="00BD1EC2">
            <w:pPr>
              <w:spacing w:after="0" w:line="240" w:lineRule="auto"/>
              <w:jc w:val="center"/>
              <w:rPr>
                <w:rFonts w:ascii="Arial" w:eastAsia="MS Mincho" w:hAnsi="Arial"/>
                <w:b/>
                <w:bCs/>
              </w:rPr>
            </w:pPr>
            <w:r>
              <w:rPr>
                <w:rFonts w:ascii="Arial" w:eastAsia="MS Mincho" w:hAnsi="Arial"/>
                <w:b/>
                <w:bCs/>
              </w:rPr>
              <w:t>3</w:t>
            </w:r>
          </w:p>
        </w:tc>
        <w:tc>
          <w:tcPr>
            <w:tcW w:w="540" w:type="dxa"/>
            <w:tcBorders>
              <w:top w:val="single" w:sz="18" w:space="0" w:color="FFFFFF"/>
            </w:tcBorders>
            <w:shd w:val="clear" w:color="auto" w:fill="DEB054"/>
            <w:vAlign w:val="center"/>
          </w:tcPr>
          <w:p w:rsidR="009F44D6" w:rsidRDefault="009F44D6" w:rsidP="00BD1EC2">
            <w:pPr>
              <w:spacing w:after="0" w:line="240" w:lineRule="auto"/>
              <w:jc w:val="center"/>
              <w:rPr>
                <w:rFonts w:ascii="Arial" w:eastAsia="MS Mincho" w:hAnsi="Arial"/>
                <w:b/>
                <w:bCs/>
              </w:rPr>
            </w:pPr>
            <w:r>
              <w:rPr>
                <w:rFonts w:ascii="Arial" w:eastAsia="MS Mincho" w:hAnsi="Arial"/>
                <w:b/>
                <w:bCs/>
              </w:rPr>
              <w:t>1</w:t>
            </w:r>
          </w:p>
        </w:tc>
        <w:tc>
          <w:tcPr>
            <w:tcW w:w="740" w:type="dxa"/>
            <w:tcBorders>
              <w:top w:val="single" w:sz="18" w:space="0" w:color="FFFFFF"/>
            </w:tcBorders>
            <w:shd w:val="clear" w:color="auto" w:fill="DEB054"/>
            <w:vAlign w:val="center"/>
          </w:tcPr>
          <w:p w:rsidR="009F44D6" w:rsidRDefault="009F44D6" w:rsidP="00BD1EC2">
            <w:pPr>
              <w:spacing w:after="0" w:line="240" w:lineRule="auto"/>
              <w:jc w:val="center"/>
              <w:rPr>
                <w:rFonts w:ascii="Arial" w:eastAsia="MS Mincho" w:hAnsi="Arial"/>
                <w:b/>
                <w:bCs/>
              </w:rPr>
            </w:pPr>
          </w:p>
        </w:tc>
        <w:tc>
          <w:tcPr>
            <w:tcW w:w="719" w:type="dxa"/>
            <w:tcBorders>
              <w:top w:val="single" w:sz="18" w:space="0" w:color="FFFFFF"/>
            </w:tcBorders>
            <w:shd w:val="clear" w:color="auto" w:fill="DEB054"/>
            <w:vAlign w:val="center"/>
          </w:tcPr>
          <w:p w:rsidR="009F44D6" w:rsidRDefault="009F44D6" w:rsidP="00BD1EC2">
            <w:pPr>
              <w:spacing w:after="0" w:line="240" w:lineRule="auto"/>
              <w:jc w:val="center"/>
              <w:rPr>
                <w:rFonts w:ascii="Arial" w:eastAsia="MS Mincho" w:hAnsi="Arial" w:cs="Arial"/>
                <w:b/>
                <w:bCs/>
              </w:rPr>
            </w:pPr>
            <w:r>
              <w:rPr>
                <w:rFonts w:ascii="Arial" w:eastAsia="MS Mincho" w:hAnsi="Arial"/>
                <w:b/>
                <w:bCs/>
              </w:rPr>
              <w:t>5</w:t>
            </w:r>
          </w:p>
        </w:tc>
        <w:tc>
          <w:tcPr>
            <w:tcW w:w="785" w:type="dxa"/>
            <w:tcBorders>
              <w:top w:val="single" w:sz="18" w:space="0" w:color="FFFFFF"/>
            </w:tcBorders>
            <w:shd w:val="clear" w:color="auto" w:fill="DEB054"/>
            <w:vAlign w:val="center"/>
          </w:tcPr>
          <w:p w:rsidR="009F44D6" w:rsidRDefault="009F44D6" w:rsidP="00BD1EC2">
            <w:pPr>
              <w:spacing w:after="0" w:line="240" w:lineRule="auto"/>
              <w:jc w:val="center"/>
            </w:pPr>
            <w:r>
              <w:rPr>
                <w:rFonts w:ascii="Arial" w:eastAsia="MS Mincho" w:hAnsi="Arial" w:cs="Arial"/>
                <w:b/>
                <w:bCs/>
              </w:rPr>
              <w:t>0</w:t>
            </w:r>
          </w:p>
        </w:tc>
      </w:tr>
    </w:tbl>
    <w:p w:rsidR="009F44D6" w:rsidRDefault="009F44D6" w:rsidP="009F44D6">
      <w:pPr>
        <w:jc w:val="both"/>
        <w:rPr>
          <w:rFonts w:ascii="Arial" w:hAnsi="Arial" w:cs="Arial"/>
        </w:rPr>
      </w:pPr>
    </w:p>
    <w:p w:rsidR="009F44D6" w:rsidRDefault="009F44D6" w:rsidP="009F44D6">
      <w:pPr>
        <w:jc w:val="both"/>
        <w:rPr>
          <w:rFonts w:ascii="Arial" w:hAnsi="Arial" w:cs="Arial"/>
        </w:rPr>
      </w:pPr>
      <w:r>
        <w:rPr>
          <w:rFonts w:ascii="Arial" w:hAnsi="Arial" w:cs="Arial"/>
          <w:noProof/>
          <w:lang w:eastAsia="el-GR"/>
        </w:rPr>
        <w:lastRenderedPageBreak/>
        <w:drawing>
          <wp:inline distT="0" distB="0" distL="0" distR="0">
            <wp:extent cx="4600575" cy="3869142"/>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6939" cy="3874494"/>
                    </a:xfrm>
                    <a:prstGeom prst="rect">
                      <a:avLst/>
                    </a:prstGeom>
                    <a:noFill/>
                  </pic:spPr>
                </pic:pic>
              </a:graphicData>
            </a:graphic>
          </wp:inline>
        </w:drawing>
      </w:r>
    </w:p>
    <w:p w:rsidR="009F44D6" w:rsidRDefault="009F44D6" w:rsidP="009F44D6">
      <w:pPr>
        <w:rPr>
          <w:rFonts w:ascii="Arial" w:hAnsi="Arial" w:cs="Arial"/>
        </w:rPr>
      </w:pPr>
    </w:p>
    <w:p w:rsidR="009F44D6" w:rsidRDefault="009F44D6" w:rsidP="009F44D6">
      <w:pPr>
        <w:pageBreakBefore/>
        <w:rPr>
          <w:rFonts w:ascii="Arial" w:hAnsi="Arial" w:cs="Arial"/>
          <w:b/>
          <w:bCs/>
        </w:rPr>
      </w:pPr>
      <w:r>
        <w:rPr>
          <w:rFonts w:ascii="Arial" w:hAnsi="Arial" w:cs="Arial"/>
          <w:b/>
          <w:bCs/>
        </w:rPr>
        <w:lastRenderedPageBreak/>
        <w:t>ΕΛΕΓΧΟΙ ΣΕ ΕΞΕΛΙΞΗ</w:t>
      </w:r>
    </w:p>
    <w:tbl>
      <w:tblPr>
        <w:tblW w:w="9356" w:type="dxa"/>
        <w:tblInd w:w="130" w:type="dxa"/>
        <w:tblLayout w:type="fixed"/>
        <w:tblCellMar>
          <w:left w:w="130" w:type="dxa"/>
        </w:tblCellMar>
        <w:tblLook w:val="0000"/>
      </w:tblPr>
      <w:tblGrid>
        <w:gridCol w:w="3632"/>
        <w:gridCol w:w="720"/>
        <w:gridCol w:w="1035"/>
        <w:gridCol w:w="992"/>
        <w:gridCol w:w="552"/>
        <w:gridCol w:w="1007"/>
        <w:gridCol w:w="1418"/>
      </w:tblGrid>
      <w:tr w:rsidR="009F44D6" w:rsidTr="000C7258">
        <w:trPr>
          <w:trHeight w:val="718"/>
        </w:trPr>
        <w:tc>
          <w:tcPr>
            <w:tcW w:w="4352" w:type="dxa"/>
            <w:gridSpan w:val="2"/>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0C7258">
            <w:pPr>
              <w:spacing w:after="0" w:line="240" w:lineRule="auto"/>
              <w:jc w:val="center"/>
              <w:rPr>
                <w:rFonts w:ascii="Arial" w:hAnsi="Arial" w:cs="Arial"/>
                <w:b/>
                <w:bCs/>
              </w:rPr>
            </w:pPr>
            <w:r>
              <w:rPr>
                <w:rFonts w:ascii="Arial" w:hAnsi="Arial" w:cs="Arial"/>
                <w:b/>
                <w:bCs/>
              </w:rPr>
              <w:t>Σ.Ε.Υ.Υ.Π.</w:t>
            </w:r>
          </w:p>
          <w:p w:rsidR="009F44D6" w:rsidRDefault="009F44D6" w:rsidP="000C7258">
            <w:pPr>
              <w:spacing w:after="0" w:line="240" w:lineRule="auto"/>
              <w:jc w:val="center"/>
              <w:rPr>
                <w:rFonts w:ascii="Arial" w:hAnsi="Arial" w:cs="Arial"/>
                <w:b/>
                <w:bCs/>
              </w:rPr>
            </w:pPr>
            <w:r>
              <w:rPr>
                <w:rFonts w:ascii="Arial" w:hAnsi="Arial" w:cs="Arial"/>
                <w:b/>
                <w:bCs/>
              </w:rPr>
              <w:t>ΤΟΜΕΑΣ ΔΙΟΙΚΗΤΙΚΟΥ-ΟΙΚΟΝΟΜΙΚΟΥ ΕΛΕΓΧΟΥ</w:t>
            </w:r>
          </w:p>
        </w:tc>
        <w:tc>
          <w:tcPr>
            <w:tcW w:w="5004" w:type="dxa"/>
            <w:gridSpan w:val="5"/>
            <w:tcBorders>
              <w:top w:val="single" w:sz="18" w:space="0" w:color="FFFFFF"/>
              <w:left w:val="single" w:sz="18" w:space="0" w:color="FFFFFF"/>
              <w:bottom w:val="single" w:sz="18" w:space="0" w:color="FFFFFF"/>
              <w:right w:val="single" w:sz="18" w:space="0" w:color="FFFFFF"/>
            </w:tcBorders>
            <w:shd w:val="clear" w:color="auto" w:fill="996600"/>
            <w:vAlign w:val="center"/>
          </w:tcPr>
          <w:p w:rsidR="009F44D6" w:rsidRDefault="009F44D6" w:rsidP="000C7258">
            <w:pPr>
              <w:spacing w:after="0" w:line="240" w:lineRule="auto"/>
              <w:jc w:val="both"/>
            </w:pPr>
            <w:r>
              <w:rPr>
                <w:rFonts w:ascii="Arial" w:hAnsi="Arial" w:cs="Arial"/>
                <w:b/>
                <w:bCs/>
              </w:rPr>
              <w:t>ΑΝΤΙΚΕΙΜΕΝΑ ΕΛΕΓΧΟΥ</w:t>
            </w:r>
          </w:p>
        </w:tc>
      </w:tr>
      <w:tr w:rsidR="009F44D6" w:rsidRPr="003448A6" w:rsidTr="000C7258">
        <w:trPr>
          <w:trHeight w:val="1412"/>
        </w:trPr>
        <w:tc>
          <w:tcPr>
            <w:tcW w:w="363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Pr="003448A6" w:rsidRDefault="009F44D6" w:rsidP="000C7258">
            <w:pPr>
              <w:rPr>
                <w:rFonts w:ascii="Arial" w:hAnsi="Arial" w:cs="Arial"/>
              </w:rPr>
            </w:pPr>
            <w:r w:rsidRPr="003448A6">
              <w:rPr>
                <w:rFonts w:ascii="Arial" w:hAnsi="Arial" w:cs="Arial"/>
              </w:rPr>
              <w:t xml:space="preserve">ΦΟΡΕΙΣ </w:t>
            </w:r>
          </w:p>
          <w:p w:rsidR="009F44D6" w:rsidRPr="003448A6" w:rsidRDefault="009F44D6" w:rsidP="000C7258">
            <w:pPr>
              <w:rPr>
                <w:rFonts w:ascii="Arial" w:hAnsi="Arial" w:cs="Arial"/>
              </w:rPr>
            </w:pPr>
            <w:r w:rsidRPr="003448A6">
              <w:rPr>
                <w:rFonts w:ascii="Arial" w:hAnsi="Arial" w:cs="Arial"/>
              </w:rPr>
              <w:t>(στους οποίους διενεργείται έλεγχος)</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rPr>
                <w:rFonts w:ascii="Arial" w:hAnsi="Arial" w:cs="Arial"/>
                <w:sz w:val="16"/>
                <w:szCs w:val="16"/>
              </w:rPr>
            </w:pPr>
            <w:r w:rsidRPr="003448A6">
              <w:rPr>
                <w:rFonts w:ascii="Arial" w:hAnsi="Arial" w:cs="Arial"/>
                <w:sz w:val="16"/>
                <w:szCs w:val="16"/>
              </w:rPr>
              <w:t xml:space="preserve">  ΑΡΙΘΜΟΣ ΦΟΡΕΩΝ</w:t>
            </w:r>
          </w:p>
        </w:tc>
        <w:tc>
          <w:tcPr>
            <w:tcW w:w="1035"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rPr>
                <w:rFonts w:ascii="Arial" w:hAnsi="Arial" w:cs="Arial"/>
                <w:sz w:val="16"/>
                <w:szCs w:val="16"/>
              </w:rPr>
            </w:pPr>
            <w:r w:rsidRPr="003448A6">
              <w:rPr>
                <w:rFonts w:ascii="Arial" w:hAnsi="Arial" w:cs="Arial"/>
                <w:sz w:val="16"/>
                <w:szCs w:val="16"/>
              </w:rPr>
              <w:t xml:space="preserve">  ΔΙΟΙΚΗΤΙΚΟΣ ΕΛΕΓΧΟΣ</w:t>
            </w:r>
            <w:r w:rsidRPr="003448A6">
              <w:rPr>
                <w:rFonts w:ascii="Arial" w:hAnsi="Arial" w:cs="Arial"/>
                <w:sz w:val="16"/>
                <w:szCs w:val="16"/>
              </w:rPr>
              <w:br/>
              <w:t xml:space="preserve">  (Οργάνωση και Λειτουργία)</w:t>
            </w:r>
          </w:p>
        </w:tc>
        <w:tc>
          <w:tcPr>
            <w:tcW w:w="992"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rPr>
                <w:rFonts w:ascii="Arial" w:hAnsi="Arial" w:cs="Arial"/>
                <w:sz w:val="16"/>
                <w:szCs w:val="16"/>
              </w:rPr>
            </w:pPr>
            <w:r w:rsidRPr="003448A6">
              <w:rPr>
                <w:rFonts w:ascii="Arial" w:hAnsi="Arial" w:cs="Arial"/>
                <w:sz w:val="16"/>
                <w:szCs w:val="16"/>
              </w:rPr>
              <w:t xml:space="preserve">  ΟΙΚΟΝΟΜΙΚΟΣ</w:t>
            </w:r>
            <w:r w:rsidRPr="003448A6">
              <w:rPr>
                <w:rFonts w:ascii="Arial" w:hAnsi="Arial" w:cs="Arial"/>
                <w:sz w:val="16"/>
                <w:szCs w:val="16"/>
              </w:rPr>
              <w:br/>
              <w:t>ΔΙΑΧΕΙΡΙΣΤΙΚΟΣ ΕΛΕΓΧΟΣ</w:t>
            </w:r>
          </w:p>
        </w:tc>
        <w:tc>
          <w:tcPr>
            <w:tcW w:w="552"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rPr>
                <w:rFonts w:ascii="Arial" w:hAnsi="Arial" w:cs="Arial"/>
                <w:sz w:val="16"/>
                <w:szCs w:val="16"/>
              </w:rPr>
            </w:pPr>
            <w:r w:rsidRPr="003448A6">
              <w:rPr>
                <w:rFonts w:ascii="Arial" w:hAnsi="Arial" w:cs="Arial"/>
                <w:sz w:val="16"/>
                <w:szCs w:val="16"/>
              </w:rPr>
              <w:t>ΠΡΟΜΗΘΕΙΕΣ</w:t>
            </w:r>
          </w:p>
        </w:tc>
        <w:tc>
          <w:tcPr>
            <w:tcW w:w="1007"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3448A6" w:rsidRDefault="009F44D6" w:rsidP="009F44D6">
            <w:pPr>
              <w:rPr>
                <w:rFonts w:ascii="Arial" w:hAnsi="Arial" w:cs="Arial"/>
                <w:sz w:val="16"/>
                <w:szCs w:val="16"/>
              </w:rPr>
            </w:pPr>
            <w:r w:rsidRPr="003448A6">
              <w:rPr>
                <w:rFonts w:ascii="Arial" w:hAnsi="Arial" w:cs="Arial"/>
                <w:sz w:val="16"/>
                <w:szCs w:val="16"/>
              </w:rPr>
              <w:t xml:space="preserve"> Ε.Δ.Ε./ΠΡΟΚΑΤΑΡΚΤΙΚΕΣ ΕΞΕΤΑΣΕΙΣ</w:t>
            </w:r>
          </w:p>
        </w:tc>
        <w:tc>
          <w:tcPr>
            <w:tcW w:w="1418" w:type="dxa"/>
            <w:tcBorders>
              <w:top w:val="single" w:sz="18" w:space="0" w:color="FFFFFF"/>
              <w:left w:val="single" w:sz="18" w:space="0" w:color="FFFFFF"/>
              <w:bottom w:val="single" w:sz="18" w:space="0" w:color="FFFFFF"/>
              <w:right w:val="single" w:sz="18" w:space="0" w:color="FFFFFF"/>
            </w:tcBorders>
            <w:shd w:val="clear" w:color="auto" w:fill="99CC00"/>
            <w:textDirection w:val="btLr"/>
            <w:vAlign w:val="center"/>
          </w:tcPr>
          <w:p w:rsidR="009F44D6" w:rsidRPr="000C7258" w:rsidRDefault="009F44D6" w:rsidP="000C7258">
            <w:pPr>
              <w:jc w:val="center"/>
              <w:rPr>
                <w:rFonts w:ascii="Arial" w:hAnsi="Arial" w:cs="Arial"/>
                <w:sz w:val="16"/>
                <w:szCs w:val="16"/>
              </w:rPr>
            </w:pPr>
            <w:r w:rsidRPr="003448A6">
              <w:rPr>
                <w:rFonts w:ascii="Arial" w:hAnsi="Arial" w:cs="Arial"/>
                <w:sz w:val="16"/>
                <w:szCs w:val="16"/>
              </w:rPr>
              <w:t>ΚΟΣΤΟΛΟΓΗΣΗ ΝΟΣΗΛ</w:t>
            </w:r>
            <w:r w:rsidR="000C7258">
              <w:rPr>
                <w:rFonts w:ascii="Arial" w:hAnsi="Arial" w:cs="Arial"/>
                <w:sz w:val="16"/>
                <w:szCs w:val="16"/>
              </w:rPr>
              <w:t>Ε</w:t>
            </w:r>
            <w:r w:rsidRPr="003448A6">
              <w:rPr>
                <w:rFonts w:ascii="Arial" w:hAnsi="Arial" w:cs="Arial"/>
                <w:sz w:val="16"/>
                <w:szCs w:val="16"/>
              </w:rPr>
              <w:t>ΙΩΝ/</w:t>
            </w:r>
            <w:r w:rsidR="000C7258">
              <w:rPr>
                <w:rFonts w:ascii="Arial" w:hAnsi="Arial" w:cs="Arial"/>
                <w:sz w:val="16"/>
                <w:szCs w:val="16"/>
              </w:rPr>
              <w:t xml:space="preserve"> </w:t>
            </w:r>
            <w:r w:rsidRPr="003448A6">
              <w:rPr>
                <w:rFonts w:ascii="Arial" w:hAnsi="Arial" w:cs="Arial"/>
                <w:sz w:val="16"/>
                <w:szCs w:val="16"/>
                <w:lang w:val="en-US"/>
              </w:rPr>
              <w:t>I</w:t>
            </w:r>
            <w:r w:rsidRPr="003448A6">
              <w:rPr>
                <w:rFonts w:ascii="Arial" w:hAnsi="Arial" w:cs="Arial"/>
                <w:sz w:val="16"/>
                <w:szCs w:val="16"/>
              </w:rPr>
              <w:t>ΑΤΡΙΚΩΝ ΠΡΑΞΕΩΝ</w:t>
            </w:r>
            <w:r w:rsidR="000C7258">
              <w:rPr>
                <w:rFonts w:ascii="Arial" w:hAnsi="Arial" w:cs="Arial"/>
                <w:sz w:val="16"/>
                <w:szCs w:val="16"/>
              </w:rPr>
              <w:t xml:space="preserve"> </w:t>
            </w:r>
            <w:r w:rsidRPr="003448A6">
              <w:rPr>
                <w:rFonts w:ascii="Arial" w:hAnsi="Arial" w:cs="Arial"/>
                <w:sz w:val="16"/>
                <w:szCs w:val="16"/>
              </w:rPr>
              <w:t>/ΥΛΙΚΩΝ</w:t>
            </w:r>
          </w:p>
        </w:tc>
      </w:tr>
      <w:tr w:rsidR="009F44D6" w:rsidTr="000C7258">
        <w:trPr>
          <w:trHeight w:val="284"/>
        </w:trPr>
        <w:tc>
          <w:tcPr>
            <w:tcW w:w="363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both"/>
              <w:rPr>
                <w:rFonts w:ascii="Arial" w:eastAsia="MS Mincho" w:hAnsi="Arial"/>
              </w:rPr>
            </w:pPr>
            <w:r>
              <w:rPr>
                <w:rFonts w:ascii="Arial" w:hAnsi="Arial" w:cs="Arial"/>
              </w:rPr>
              <w:t>Νοσοκομεία, Κέντρα Υγείας</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103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r>
              <w:rPr>
                <w:rFonts w:ascii="Arial" w:eastAsia="MS Mincho" w:hAnsi="Arial"/>
              </w:rPr>
              <w:t>3</w:t>
            </w:r>
          </w:p>
        </w:tc>
        <w:tc>
          <w:tcPr>
            <w:tcW w:w="99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r>
              <w:rPr>
                <w:rFonts w:ascii="Arial" w:eastAsia="MS Mincho" w:hAnsi="Arial"/>
              </w:rPr>
              <w:t>5</w:t>
            </w:r>
          </w:p>
        </w:tc>
        <w:tc>
          <w:tcPr>
            <w:tcW w:w="55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r>
              <w:rPr>
                <w:rFonts w:ascii="Arial" w:eastAsia="MS Mincho" w:hAnsi="Arial"/>
              </w:rPr>
              <w:t>1</w:t>
            </w:r>
          </w:p>
        </w:tc>
        <w:tc>
          <w:tcPr>
            <w:tcW w:w="1007"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lang w:val="en-US"/>
              </w:rPr>
            </w:pPr>
            <w:r>
              <w:rPr>
                <w:rFonts w:ascii="Arial" w:eastAsia="MS Mincho" w:hAnsi="Arial"/>
              </w:rPr>
              <w:t>13</w:t>
            </w:r>
          </w:p>
        </w:tc>
        <w:tc>
          <w:tcPr>
            <w:tcW w:w="141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lang w:val="en-US"/>
              </w:rPr>
            </w:pPr>
          </w:p>
        </w:tc>
      </w:tr>
      <w:tr w:rsidR="009F44D6" w:rsidTr="000C7258">
        <w:trPr>
          <w:trHeight w:val="391"/>
        </w:trPr>
        <w:tc>
          <w:tcPr>
            <w:tcW w:w="363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both"/>
              <w:rPr>
                <w:rFonts w:ascii="Arial" w:eastAsia="MS Mincho" w:hAnsi="Arial"/>
              </w:rPr>
            </w:pPr>
            <w:r>
              <w:rPr>
                <w:rFonts w:ascii="Arial" w:hAnsi="Arial" w:cs="Arial"/>
              </w:rPr>
              <w:t>Ιδιωτικές Κλινικές</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c>
          <w:tcPr>
            <w:tcW w:w="103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r>
              <w:rPr>
                <w:rFonts w:ascii="Arial" w:eastAsia="MS Mincho" w:hAnsi="Arial"/>
              </w:rPr>
              <w:t>2</w:t>
            </w:r>
          </w:p>
        </w:tc>
        <w:tc>
          <w:tcPr>
            <w:tcW w:w="99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c>
          <w:tcPr>
            <w:tcW w:w="55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c>
          <w:tcPr>
            <w:tcW w:w="1007"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r>
              <w:rPr>
                <w:rFonts w:ascii="Arial" w:eastAsia="MS Mincho" w:hAnsi="Arial"/>
              </w:rPr>
              <w:t>2</w:t>
            </w:r>
          </w:p>
        </w:tc>
        <w:tc>
          <w:tcPr>
            <w:tcW w:w="141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pPr>
            <w:r>
              <w:rPr>
                <w:rFonts w:ascii="Arial" w:eastAsia="MS Mincho" w:hAnsi="Arial"/>
              </w:rPr>
              <w:t>1</w:t>
            </w:r>
          </w:p>
        </w:tc>
      </w:tr>
      <w:tr w:rsidR="009F44D6" w:rsidTr="000C7258">
        <w:trPr>
          <w:trHeight w:val="284"/>
        </w:trPr>
        <w:tc>
          <w:tcPr>
            <w:tcW w:w="363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both"/>
              <w:rPr>
                <w:rFonts w:ascii="Arial" w:eastAsia="MS Mincho" w:hAnsi="Arial"/>
              </w:rPr>
            </w:pPr>
            <w:r>
              <w:rPr>
                <w:rFonts w:ascii="Arial" w:hAnsi="Arial" w:cs="Arial"/>
              </w:rPr>
              <w:t>Ασφαλιστικά Ταμεία</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103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99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55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1007"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141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r>
      <w:tr w:rsidR="009F44D6" w:rsidTr="000C7258">
        <w:trPr>
          <w:trHeight w:val="591"/>
        </w:trPr>
        <w:tc>
          <w:tcPr>
            <w:tcW w:w="363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both"/>
              <w:rPr>
                <w:rFonts w:ascii="Arial" w:eastAsia="MS Mincho" w:hAnsi="Arial"/>
              </w:rPr>
            </w:pPr>
            <w:r>
              <w:rPr>
                <w:rFonts w:ascii="Arial" w:hAnsi="Arial" w:cs="Arial"/>
              </w:rPr>
              <w:t>Μονάδες Κοινωνικής Φροντίδας (ΝΠΔΔ)</w:t>
            </w:r>
          </w:p>
        </w:tc>
        <w:tc>
          <w:tcPr>
            <w:tcW w:w="720"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c>
          <w:tcPr>
            <w:tcW w:w="1035"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lang w:val="en-US"/>
              </w:rPr>
            </w:pPr>
          </w:p>
        </w:tc>
        <w:tc>
          <w:tcPr>
            <w:tcW w:w="99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c>
          <w:tcPr>
            <w:tcW w:w="552"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c>
          <w:tcPr>
            <w:tcW w:w="1007"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c>
          <w:tcPr>
            <w:tcW w:w="1418"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0C7258">
            <w:pPr>
              <w:spacing w:after="0" w:line="240" w:lineRule="auto"/>
              <w:jc w:val="center"/>
              <w:rPr>
                <w:rFonts w:ascii="Arial" w:eastAsia="MS Mincho" w:hAnsi="Arial"/>
              </w:rPr>
            </w:pPr>
          </w:p>
        </w:tc>
      </w:tr>
      <w:tr w:rsidR="009F44D6" w:rsidTr="000C7258">
        <w:trPr>
          <w:trHeight w:val="284"/>
        </w:trPr>
        <w:tc>
          <w:tcPr>
            <w:tcW w:w="363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both"/>
              <w:rPr>
                <w:rFonts w:ascii="Arial" w:eastAsia="MS Mincho" w:hAnsi="Arial"/>
              </w:rPr>
            </w:pPr>
            <w:r>
              <w:rPr>
                <w:rFonts w:ascii="Arial" w:hAnsi="Arial" w:cs="Arial"/>
              </w:rPr>
              <w:t>Λοιποί Φορείς</w:t>
            </w:r>
          </w:p>
        </w:tc>
        <w:tc>
          <w:tcPr>
            <w:tcW w:w="720"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1035"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99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552"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c>
          <w:tcPr>
            <w:tcW w:w="1007"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r>
              <w:rPr>
                <w:rFonts w:ascii="Arial" w:eastAsia="MS Mincho" w:hAnsi="Arial"/>
              </w:rPr>
              <w:t>3</w:t>
            </w:r>
          </w:p>
        </w:tc>
        <w:tc>
          <w:tcPr>
            <w:tcW w:w="1418" w:type="dxa"/>
            <w:tcBorders>
              <w:top w:val="single" w:sz="18" w:space="0" w:color="FFFFFF"/>
              <w:left w:val="single" w:sz="18" w:space="0" w:color="FFFFFF"/>
              <w:bottom w:val="single" w:sz="18" w:space="0" w:color="FFFFFF"/>
              <w:right w:val="single" w:sz="18" w:space="0" w:color="FFFFFF"/>
            </w:tcBorders>
            <w:shd w:val="clear" w:color="auto" w:fill="F4D170"/>
            <w:vAlign w:val="center"/>
          </w:tcPr>
          <w:p w:rsidR="009F44D6" w:rsidRDefault="009F44D6" w:rsidP="000C7258">
            <w:pPr>
              <w:spacing w:after="0" w:line="240" w:lineRule="auto"/>
              <w:jc w:val="center"/>
              <w:rPr>
                <w:rFonts w:ascii="Arial" w:eastAsia="MS Mincho" w:hAnsi="Arial"/>
              </w:rPr>
            </w:pPr>
          </w:p>
        </w:tc>
      </w:tr>
      <w:tr w:rsidR="009F44D6" w:rsidTr="000C7258">
        <w:trPr>
          <w:trHeight w:val="447"/>
        </w:trPr>
        <w:tc>
          <w:tcPr>
            <w:tcW w:w="3632" w:type="dxa"/>
            <w:shd w:val="clear" w:color="auto" w:fill="DEB054"/>
            <w:vAlign w:val="center"/>
          </w:tcPr>
          <w:p w:rsidR="009F44D6" w:rsidRDefault="009F44D6" w:rsidP="000C7258">
            <w:pPr>
              <w:spacing w:after="0" w:line="240" w:lineRule="auto"/>
              <w:jc w:val="both"/>
              <w:rPr>
                <w:rFonts w:ascii="Arial" w:eastAsia="MS Mincho" w:hAnsi="Arial"/>
                <w:b/>
                <w:bCs/>
              </w:rPr>
            </w:pPr>
            <w:r>
              <w:rPr>
                <w:rFonts w:ascii="Arial" w:hAnsi="Arial" w:cs="Arial"/>
                <w:b/>
                <w:bCs/>
              </w:rPr>
              <w:t>ΣΥΝΟΛΟ</w:t>
            </w:r>
          </w:p>
        </w:tc>
        <w:tc>
          <w:tcPr>
            <w:tcW w:w="720" w:type="dxa"/>
            <w:shd w:val="clear" w:color="auto" w:fill="DEB054"/>
            <w:vAlign w:val="center"/>
          </w:tcPr>
          <w:p w:rsidR="009F44D6" w:rsidRDefault="009F44D6" w:rsidP="000C7258">
            <w:pPr>
              <w:spacing w:after="0" w:line="240" w:lineRule="auto"/>
              <w:jc w:val="center"/>
              <w:rPr>
                <w:rFonts w:ascii="Arial" w:eastAsia="MS Mincho" w:hAnsi="Arial"/>
                <w:b/>
                <w:bCs/>
              </w:rPr>
            </w:pPr>
          </w:p>
        </w:tc>
        <w:tc>
          <w:tcPr>
            <w:tcW w:w="1035" w:type="dxa"/>
            <w:shd w:val="clear" w:color="auto" w:fill="DEB054"/>
            <w:vAlign w:val="center"/>
          </w:tcPr>
          <w:p w:rsidR="009F44D6" w:rsidRDefault="009F44D6" w:rsidP="000C7258">
            <w:pPr>
              <w:spacing w:after="0" w:line="240" w:lineRule="auto"/>
              <w:jc w:val="center"/>
              <w:rPr>
                <w:rFonts w:ascii="Arial" w:eastAsia="MS Mincho" w:hAnsi="Arial"/>
                <w:b/>
                <w:bCs/>
              </w:rPr>
            </w:pPr>
            <w:r>
              <w:rPr>
                <w:rFonts w:ascii="Arial" w:eastAsia="MS Mincho" w:hAnsi="Arial"/>
                <w:b/>
                <w:bCs/>
              </w:rPr>
              <w:t>5</w:t>
            </w:r>
          </w:p>
        </w:tc>
        <w:tc>
          <w:tcPr>
            <w:tcW w:w="992" w:type="dxa"/>
            <w:shd w:val="clear" w:color="auto" w:fill="DEB054"/>
            <w:vAlign w:val="center"/>
          </w:tcPr>
          <w:p w:rsidR="009F44D6" w:rsidRDefault="009F44D6" w:rsidP="000C7258">
            <w:pPr>
              <w:spacing w:after="0" w:line="240" w:lineRule="auto"/>
              <w:jc w:val="center"/>
              <w:rPr>
                <w:rFonts w:ascii="Arial" w:eastAsia="MS Mincho" w:hAnsi="Arial"/>
                <w:b/>
                <w:bCs/>
              </w:rPr>
            </w:pPr>
            <w:r>
              <w:rPr>
                <w:rFonts w:ascii="Arial" w:eastAsia="MS Mincho" w:hAnsi="Arial"/>
                <w:b/>
                <w:bCs/>
              </w:rPr>
              <w:t>5</w:t>
            </w:r>
          </w:p>
        </w:tc>
        <w:tc>
          <w:tcPr>
            <w:tcW w:w="552" w:type="dxa"/>
            <w:shd w:val="clear" w:color="auto" w:fill="DEB054"/>
            <w:vAlign w:val="center"/>
          </w:tcPr>
          <w:p w:rsidR="009F44D6" w:rsidRDefault="009F44D6" w:rsidP="000C7258">
            <w:pPr>
              <w:spacing w:after="0" w:line="240" w:lineRule="auto"/>
              <w:jc w:val="center"/>
              <w:rPr>
                <w:rFonts w:ascii="Arial" w:eastAsia="MS Mincho" w:hAnsi="Arial"/>
                <w:b/>
                <w:bCs/>
              </w:rPr>
            </w:pPr>
            <w:r>
              <w:rPr>
                <w:rFonts w:ascii="Arial" w:eastAsia="MS Mincho" w:hAnsi="Arial"/>
                <w:b/>
                <w:bCs/>
              </w:rPr>
              <w:t>1</w:t>
            </w:r>
          </w:p>
        </w:tc>
        <w:tc>
          <w:tcPr>
            <w:tcW w:w="1007" w:type="dxa"/>
            <w:shd w:val="clear" w:color="auto" w:fill="DEB054"/>
            <w:vAlign w:val="center"/>
          </w:tcPr>
          <w:p w:rsidR="009F44D6" w:rsidRDefault="009F44D6" w:rsidP="000C7258">
            <w:pPr>
              <w:spacing w:after="0" w:line="240" w:lineRule="auto"/>
              <w:jc w:val="center"/>
              <w:rPr>
                <w:rFonts w:ascii="Arial" w:eastAsia="MS Mincho" w:hAnsi="Arial"/>
                <w:b/>
                <w:bCs/>
              </w:rPr>
            </w:pPr>
            <w:r>
              <w:rPr>
                <w:rFonts w:ascii="Arial" w:eastAsia="MS Mincho" w:hAnsi="Arial"/>
                <w:b/>
                <w:bCs/>
              </w:rPr>
              <w:t>18</w:t>
            </w:r>
          </w:p>
        </w:tc>
        <w:tc>
          <w:tcPr>
            <w:tcW w:w="1418" w:type="dxa"/>
            <w:shd w:val="clear" w:color="auto" w:fill="DEB054"/>
            <w:vAlign w:val="center"/>
          </w:tcPr>
          <w:p w:rsidR="009F44D6" w:rsidRDefault="009F44D6" w:rsidP="000C7258">
            <w:pPr>
              <w:spacing w:after="0" w:line="240" w:lineRule="auto"/>
              <w:jc w:val="center"/>
            </w:pPr>
            <w:r>
              <w:rPr>
                <w:rFonts w:ascii="Arial" w:eastAsia="MS Mincho" w:hAnsi="Arial"/>
                <w:b/>
                <w:bCs/>
              </w:rPr>
              <w:t>1</w:t>
            </w:r>
          </w:p>
        </w:tc>
      </w:tr>
    </w:tbl>
    <w:p w:rsidR="009F44D6" w:rsidRDefault="009F44D6" w:rsidP="009F44D6">
      <w:pPr>
        <w:jc w:val="both"/>
        <w:rPr>
          <w:rFonts w:ascii="Arial" w:hAnsi="Arial" w:cs="Arial"/>
        </w:rPr>
      </w:pPr>
    </w:p>
    <w:p w:rsidR="009F44D6" w:rsidRDefault="009F44D6" w:rsidP="009F44D6">
      <w:pPr>
        <w:jc w:val="both"/>
        <w:rPr>
          <w:rFonts w:ascii="Arial" w:hAnsi="Arial" w:cs="Arial"/>
          <w:b/>
          <w:bCs/>
        </w:rPr>
      </w:pPr>
      <w:r>
        <w:rPr>
          <w:rFonts w:ascii="Arial" w:hAnsi="Arial" w:cs="Arial"/>
          <w:b/>
          <w:bCs/>
          <w:noProof/>
          <w:lang w:eastAsia="el-GR"/>
        </w:rPr>
        <w:drawing>
          <wp:inline distT="0" distB="0" distL="0" distR="0">
            <wp:extent cx="5019675" cy="320679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5346" cy="3210413"/>
                    </a:xfrm>
                    <a:prstGeom prst="rect">
                      <a:avLst/>
                    </a:prstGeom>
                    <a:noFill/>
                  </pic:spPr>
                </pic:pic>
              </a:graphicData>
            </a:graphic>
          </wp:inline>
        </w:drawing>
      </w:r>
    </w:p>
    <w:p w:rsidR="009F44D6" w:rsidRDefault="009F44D6" w:rsidP="009F44D6">
      <w:pPr>
        <w:pageBreakBefore/>
        <w:rPr>
          <w:rFonts w:ascii="Arial" w:hAnsi="Arial" w:cs="Arial"/>
          <w:b/>
          <w:bCs/>
        </w:rPr>
      </w:pPr>
      <w:r>
        <w:rPr>
          <w:rFonts w:ascii="Arial" w:hAnsi="Arial" w:cs="Arial"/>
          <w:b/>
          <w:bCs/>
        </w:rPr>
        <w:lastRenderedPageBreak/>
        <w:t>ΠΡΟΤΑΣΕΙΣ</w:t>
      </w:r>
      <w:r w:rsidR="008766BD">
        <w:rPr>
          <w:rFonts w:ascii="Arial" w:hAnsi="Arial" w:cs="Arial"/>
          <w:b/>
          <w:bCs/>
        </w:rPr>
        <w:t xml:space="preserve"> επί </w:t>
      </w:r>
      <w:r>
        <w:rPr>
          <w:rFonts w:ascii="Arial" w:hAnsi="Arial" w:cs="Arial"/>
          <w:b/>
          <w:bCs/>
        </w:rPr>
        <w:t>ΤΩΝ ΔΙΕΝΕΡΓΗΘΕΝΤΩΝ ΕΛΕΓΧΩΝ</w:t>
      </w:r>
    </w:p>
    <w:tbl>
      <w:tblPr>
        <w:tblW w:w="9008" w:type="dxa"/>
        <w:tblInd w:w="108" w:type="dxa"/>
        <w:tblLayout w:type="fixed"/>
        <w:tblLook w:val="0000"/>
      </w:tblPr>
      <w:tblGrid>
        <w:gridCol w:w="4488"/>
        <w:gridCol w:w="1749"/>
        <w:gridCol w:w="1701"/>
        <w:gridCol w:w="1070"/>
      </w:tblGrid>
      <w:tr w:rsidR="009F44D6" w:rsidTr="009F44D6">
        <w:trPr>
          <w:trHeight w:val="718"/>
        </w:trPr>
        <w:tc>
          <w:tcPr>
            <w:tcW w:w="9008" w:type="dxa"/>
            <w:gridSpan w:val="4"/>
            <w:tcBorders>
              <w:left w:val="single" w:sz="18" w:space="0" w:color="FFFFFF"/>
              <w:bottom w:val="single" w:sz="18" w:space="0" w:color="FFFFFF"/>
              <w:right w:val="single" w:sz="18" w:space="0" w:color="FFFFFF"/>
            </w:tcBorders>
            <w:shd w:val="clear" w:color="auto" w:fill="8A5C00"/>
            <w:vAlign w:val="center"/>
          </w:tcPr>
          <w:p w:rsidR="009F44D6" w:rsidRDefault="009F44D6" w:rsidP="00F366FC">
            <w:pPr>
              <w:spacing w:after="0" w:line="240" w:lineRule="auto"/>
              <w:jc w:val="both"/>
              <w:rPr>
                <w:rFonts w:ascii="Arial" w:hAnsi="Arial" w:cs="Arial"/>
                <w:b/>
                <w:bCs/>
              </w:rPr>
            </w:pPr>
            <w:r>
              <w:rPr>
                <w:rFonts w:ascii="Arial" w:hAnsi="Arial" w:cs="Arial"/>
                <w:b/>
                <w:bCs/>
              </w:rPr>
              <w:t>Σ.Ε.Υ.Υ.Π.</w:t>
            </w:r>
          </w:p>
          <w:p w:rsidR="009F44D6" w:rsidRDefault="009F44D6" w:rsidP="00F366FC">
            <w:pPr>
              <w:spacing w:after="0" w:line="240" w:lineRule="auto"/>
              <w:jc w:val="both"/>
              <w:rPr>
                <w:rFonts w:ascii="Arial" w:hAnsi="Arial" w:cs="Arial"/>
                <w:b/>
                <w:bCs/>
                <w:color w:val="FFFFFF"/>
              </w:rPr>
            </w:pPr>
            <w:r>
              <w:rPr>
                <w:rFonts w:ascii="Arial" w:hAnsi="Arial" w:cs="Arial"/>
                <w:b/>
                <w:bCs/>
              </w:rPr>
              <w:t>ΤΟΜΕΑΣ ΔΙΟΙΚΗΤΙΚΟΥ-ΟΙΚΟΝΟΜΙΚΟΥ ΕΛΕΓΧΟΥ</w:t>
            </w:r>
          </w:p>
        </w:tc>
      </w:tr>
      <w:tr w:rsidR="009F44D6" w:rsidTr="00923436">
        <w:trPr>
          <w:trHeight w:val="708"/>
        </w:trPr>
        <w:tc>
          <w:tcPr>
            <w:tcW w:w="4488" w:type="dxa"/>
            <w:vMerge w:val="restart"/>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hAnsi="Arial" w:cs="Arial"/>
                <w:b/>
                <w:bCs/>
              </w:rPr>
            </w:pPr>
            <w:r>
              <w:rPr>
                <w:rFonts w:ascii="Arial" w:hAnsi="Arial" w:cs="Arial"/>
                <w:b/>
                <w:bCs/>
              </w:rPr>
              <w:t>ΠΡΟΤΑΣΕΙΣ</w:t>
            </w:r>
            <w:r w:rsidR="008766BD">
              <w:rPr>
                <w:rFonts w:ascii="Arial" w:hAnsi="Arial" w:cs="Arial"/>
                <w:b/>
                <w:bCs/>
              </w:rPr>
              <w:t xml:space="preserve"> επί </w:t>
            </w:r>
            <w:r>
              <w:rPr>
                <w:rFonts w:ascii="Arial" w:hAnsi="Arial" w:cs="Arial"/>
                <w:b/>
                <w:bCs/>
              </w:rPr>
              <w:t xml:space="preserve">ΤΩΝ </w:t>
            </w:r>
          </w:p>
          <w:p w:rsidR="009F44D6" w:rsidRDefault="009F44D6" w:rsidP="00F366FC">
            <w:pPr>
              <w:tabs>
                <w:tab w:val="left" w:pos="2160"/>
              </w:tabs>
              <w:spacing w:after="0" w:line="240" w:lineRule="auto"/>
              <w:rPr>
                <w:rFonts w:ascii="Arial" w:hAnsi="Arial" w:cs="Arial"/>
                <w:b/>
                <w:bCs/>
              </w:rPr>
            </w:pPr>
            <w:r>
              <w:rPr>
                <w:rFonts w:ascii="Arial" w:hAnsi="Arial" w:cs="Arial"/>
                <w:b/>
                <w:bCs/>
              </w:rPr>
              <w:t xml:space="preserve">ΔΙΕΝΕΡΓΗΘΕΝΤΩΝ ΔΙΑΤΟΜΕΑΚΩΝ ΕΛΕΓΧΩΝ </w:t>
            </w:r>
          </w:p>
        </w:tc>
        <w:tc>
          <w:tcPr>
            <w:tcW w:w="4520" w:type="dxa"/>
            <w:gridSpan w:val="3"/>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both"/>
            </w:pPr>
            <w:r>
              <w:rPr>
                <w:rFonts w:ascii="Arial" w:hAnsi="Arial" w:cs="Arial"/>
                <w:b/>
                <w:bCs/>
              </w:rPr>
              <w:t>ΑΡΙΘΜΟΣ ΠΟΡΙΣΜΑΤΩΝ</w:t>
            </w:r>
          </w:p>
        </w:tc>
      </w:tr>
      <w:tr w:rsidR="009F44D6" w:rsidTr="00923436">
        <w:trPr>
          <w:trHeight w:val="885"/>
        </w:trPr>
        <w:tc>
          <w:tcPr>
            <w:tcW w:w="4488" w:type="dxa"/>
            <w:vMerge/>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Pr="00923436" w:rsidRDefault="009F44D6" w:rsidP="00923436">
            <w:pPr>
              <w:tabs>
                <w:tab w:val="left" w:pos="2160"/>
              </w:tabs>
              <w:spacing w:after="0" w:line="240" w:lineRule="auto"/>
              <w:jc w:val="center"/>
              <w:rPr>
                <w:rFonts w:ascii="Arial" w:hAnsi="Arial" w:cs="Arial"/>
                <w:b/>
                <w:bCs/>
                <w:sz w:val="20"/>
                <w:szCs w:val="20"/>
              </w:rPr>
            </w:pPr>
            <w:r w:rsidRPr="00923436">
              <w:rPr>
                <w:rFonts w:ascii="Arial" w:hAnsi="Arial" w:cs="Arial"/>
                <w:b/>
                <w:bCs/>
                <w:sz w:val="20"/>
                <w:szCs w:val="20"/>
              </w:rPr>
              <w:t>ΤΟΜΕΑΣ ΔΙΟΙΚΗΤΙΚΟΥ – ΟΙΚΟΝΟΜΙΚΟΥ ΕΛΕΓΧΟΥ</w:t>
            </w: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Pr="00923436" w:rsidRDefault="009F44D6" w:rsidP="00923436">
            <w:pPr>
              <w:tabs>
                <w:tab w:val="left" w:pos="2160"/>
              </w:tabs>
              <w:spacing w:after="0" w:line="240" w:lineRule="auto"/>
              <w:jc w:val="center"/>
              <w:rPr>
                <w:rFonts w:ascii="Arial" w:hAnsi="Arial" w:cs="Arial"/>
                <w:b/>
                <w:bCs/>
                <w:sz w:val="20"/>
                <w:szCs w:val="20"/>
              </w:rPr>
            </w:pPr>
            <w:r w:rsidRPr="00923436">
              <w:rPr>
                <w:rFonts w:ascii="Arial" w:hAnsi="Arial" w:cs="Arial"/>
                <w:b/>
                <w:bCs/>
                <w:sz w:val="20"/>
                <w:szCs w:val="20"/>
              </w:rPr>
              <w:t>ΔΙΑΤΟΜΕΑΚΟΙ ΕΛΕΓΧΟΙ</w:t>
            </w: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Pr="00923436" w:rsidRDefault="009F44D6" w:rsidP="00923436">
            <w:pPr>
              <w:tabs>
                <w:tab w:val="left" w:pos="2160"/>
              </w:tabs>
              <w:spacing w:after="0" w:line="240" w:lineRule="auto"/>
              <w:jc w:val="center"/>
              <w:rPr>
                <w:sz w:val="20"/>
                <w:szCs w:val="20"/>
              </w:rPr>
            </w:pPr>
            <w:r w:rsidRPr="00923436">
              <w:rPr>
                <w:rFonts w:ascii="Arial" w:hAnsi="Arial" w:cs="Arial"/>
                <w:b/>
                <w:bCs/>
                <w:sz w:val="20"/>
                <w:szCs w:val="20"/>
              </w:rPr>
              <w:t>ΣΥΝΟΛΟ</w:t>
            </w: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rPr>
            </w:pPr>
            <w:r>
              <w:rPr>
                <w:rFonts w:ascii="Arial" w:hAnsi="Arial" w:cs="Arial"/>
              </w:rPr>
              <w:t>ΠΑΡΑΠΟΜΠΗ ΣΕ ΕΙΣΑΓΓΕΛΕΑ ΓΙΑ ΑΠΟΔΟΣΗ ΠΟΙΝΙΚΩΝ ΕΥΘΥΝΩΝ</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8</w:t>
            </w: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5</w:t>
            </w: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13</w:t>
            </w:r>
          </w:p>
        </w:tc>
      </w:tr>
      <w:tr w:rsidR="009F44D6" w:rsidTr="00923436">
        <w:trPr>
          <w:trHeight w:hRule="exact" w:val="171"/>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rPr>
            </w:pPr>
            <w:r>
              <w:rPr>
                <w:rFonts w:ascii="Arial" w:hAnsi="Arial" w:cs="Arial"/>
              </w:rPr>
              <w:t>ΠΕΙΘΑΡΧΙΚΟΣ ΕΛΕΓΧΟΣΕΙΣΑΓΓΕΛΕΑ ΓΙΑ ΑΠΟΔΟΣΗ ΠΕΙΘΑΡΧΙΚΩΝ ΕΥΘΥΝΩΝ</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5</w:t>
            </w: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3</w:t>
            </w: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8</w:t>
            </w:r>
          </w:p>
        </w:tc>
      </w:tr>
      <w:tr w:rsidR="009F44D6" w:rsidTr="00923436">
        <w:trPr>
          <w:trHeight w:hRule="exact" w:val="140"/>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rPr>
            </w:pPr>
            <w:r>
              <w:rPr>
                <w:rFonts w:ascii="Arial" w:hAnsi="Arial" w:cs="Arial"/>
              </w:rPr>
              <w:t>ΠΕΡΑΙΤΕΡΩ ΕΛΕΓΧΟΣ</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lang w:val="en-US"/>
              </w:rPr>
            </w:pPr>
            <w:r>
              <w:rPr>
                <w:rFonts w:ascii="Arial" w:eastAsia="MS Mincho" w:hAnsi="Arial"/>
              </w:rPr>
              <w:t>1</w:t>
            </w: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lang w:val="en-US"/>
              </w:rPr>
            </w:pP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1</w:t>
            </w:r>
          </w:p>
        </w:tc>
      </w:tr>
      <w:tr w:rsidR="009F44D6" w:rsidTr="00923436">
        <w:trPr>
          <w:trHeight w:hRule="exact" w:val="137"/>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rPr>
            </w:pPr>
            <w:r>
              <w:rPr>
                <w:rFonts w:ascii="Arial" w:hAnsi="Arial" w:cs="Arial"/>
              </w:rPr>
              <w:t>ΚΑΤΑΛΟΓΙΣΜΟΙ – ΕΠΙΣΤΡΟΦΕΣ ΠΟΣΩΝ</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146"/>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rPr>
                <w:rFonts w:ascii="Arial" w:eastAsia="MS Mincho" w:hAnsi="Arial"/>
              </w:rPr>
            </w:pPr>
            <w:r>
              <w:rPr>
                <w:rFonts w:ascii="Arial" w:hAnsi="Arial" w:cs="Arial"/>
              </w:rPr>
              <w:t>ΠΡΟΤΑΣΕΙΣ ΓΙΑ ΑΛΛΑΓΕΣ - ΤΡΟΠΟΠΟΙΗΣΗ ΘΕΣΜΙΚΟΥ ΠΛΑΙΣΙΟΥ</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1</w:t>
            </w: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1</w:t>
            </w: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2</w:t>
            </w:r>
          </w:p>
        </w:tc>
      </w:tr>
      <w:tr w:rsidR="009F44D6" w:rsidTr="00923436">
        <w:trPr>
          <w:trHeight w:hRule="exact" w:val="141"/>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b/>
                <w:bCs/>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rPr>
            </w:pPr>
            <w:r>
              <w:rPr>
                <w:rFonts w:ascii="Arial" w:hAnsi="Arial" w:cs="Arial"/>
              </w:rPr>
              <w:t>ΒΕΛΤΙΩΤΙΚΕΣ ΠΡΟΤΑΣΕΙΣ</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8</w:t>
            </w: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13</w:t>
            </w: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21</w:t>
            </w:r>
          </w:p>
        </w:tc>
      </w:tr>
      <w:tr w:rsidR="009F44D6" w:rsidTr="00923436">
        <w:trPr>
          <w:trHeight w:hRule="exact" w:val="138"/>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b/>
                <w:bCs/>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rPr>
            </w:pPr>
            <w:r>
              <w:rPr>
                <w:rFonts w:ascii="Arial" w:hAnsi="Arial" w:cs="Arial"/>
              </w:rPr>
              <w:t>ΔΙΕΝΕΡΓΕΙΑ Ε.Δ.Ε.</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1</w:t>
            </w: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1</w:t>
            </w: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2</w:t>
            </w:r>
          </w:p>
        </w:tc>
      </w:tr>
      <w:tr w:rsidR="009F44D6" w:rsidTr="00923436">
        <w:trPr>
          <w:trHeight w:hRule="exact" w:val="148"/>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rPr>
            </w:pPr>
            <w:r>
              <w:rPr>
                <w:rFonts w:ascii="Arial" w:hAnsi="Arial" w:cs="Arial"/>
              </w:rPr>
              <w:t>ΠΑΡΑΠΟΜΠΗ ΣΕ ΑΛΛΟ ΕΛΕΓΚΤΙΚΟ ΜΗΧΑΝΙΣΝΟ/ΥΠΗΡΕΣΙΑ</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1</w:t>
            </w: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1</w:t>
            </w:r>
          </w:p>
        </w:tc>
      </w:tr>
      <w:tr w:rsidR="009F44D6" w:rsidTr="00923436">
        <w:trPr>
          <w:trHeight w:hRule="exact" w:val="129"/>
        </w:trPr>
        <w:tc>
          <w:tcPr>
            <w:tcW w:w="4488" w:type="dxa"/>
            <w:tcBorders>
              <w:top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both"/>
              <w:rPr>
                <w:rFonts w:ascii="Arial" w:hAnsi="Arial" w:cs="Arial"/>
              </w:rPr>
            </w:pPr>
          </w:p>
        </w:tc>
        <w:tc>
          <w:tcPr>
            <w:tcW w:w="1749"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c>
          <w:tcPr>
            <w:tcW w:w="1070" w:type="dxa"/>
            <w:tcBorders>
              <w:top w:val="single" w:sz="18" w:space="0" w:color="FFFFFF"/>
              <w:left w:val="single" w:sz="18" w:space="0" w:color="FFFFFF"/>
              <w:bottom w:val="single" w:sz="18" w:space="0" w:color="FFFFFF"/>
            </w:tcBorders>
            <w:shd w:val="clear" w:color="auto" w:fill="FFE8B9"/>
            <w:vAlign w:val="center"/>
          </w:tcPr>
          <w:p w:rsidR="009F44D6" w:rsidRDefault="009F44D6" w:rsidP="00F366FC">
            <w:pPr>
              <w:tabs>
                <w:tab w:val="left" w:pos="2160"/>
              </w:tabs>
              <w:spacing w:after="0" w:line="240" w:lineRule="auto"/>
              <w:jc w:val="center"/>
              <w:rPr>
                <w:rFonts w:ascii="Arial" w:eastAsia="MS Mincho" w:hAnsi="Arial"/>
              </w:rPr>
            </w:pPr>
          </w:p>
        </w:tc>
      </w:tr>
      <w:tr w:rsidR="009F44D6" w:rsidTr="00923436">
        <w:trPr>
          <w:trHeight w:hRule="exact" w:val="567"/>
        </w:trPr>
        <w:tc>
          <w:tcPr>
            <w:tcW w:w="4488" w:type="dxa"/>
            <w:tcBorders>
              <w:top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both"/>
              <w:rPr>
                <w:rFonts w:ascii="Arial" w:eastAsia="MS Mincho" w:hAnsi="Arial"/>
                <w:lang w:val="en-US"/>
              </w:rPr>
            </w:pPr>
            <w:r>
              <w:rPr>
                <w:rFonts w:ascii="Arial" w:hAnsi="Arial" w:cs="Arial"/>
              </w:rPr>
              <w:t>ΑΛΛΟ</w:t>
            </w:r>
          </w:p>
        </w:tc>
        <w:tc>
          <w:tcPr>
            <w:tcW w:w="1749"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lang w:val="en-US"/>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99CC00"/>
            <w:vAlign w:val="center"/>
          </w:tcPr>
          <w:p w:rsidR="009F44D6" w:rsidRDefault="009F44D6" w:rsidP="00F366FC">
            <w:pPr>
              <w:tabs>
                <w:tab w:val="left" w:pos="2160"/>
              </w:tabs>
              <w:spacing w:after="0" w:line="240" w:lineRule="auto"/>
              <w:jc w:val="center"/>
              <w:rPr>
                <w:rFonts w:ascii="Arial" w:eastAsia="MS Mincho" w:hAnsi="Arial"/>
              </w:rPr>
            </w:pPr>
            <w:r>
              <w:rPr>
                <w:rFonts w:ascii="Arial" w:eastAsia="MS Mincho" w:hAnsi="Arial"/>
              </w:rPr>
              <w:t>1</w:t>
            </w:r>
          </w:p>
        </w:tc>
        <w:tc>
          <w:tcPr>
            <w:tcW w:w="1070" w:type="dxa"/>
            <w:tcBorders>
              <w:top w:val="single" w:sz="18" w:space="0" w:color="FFFFFF"/>
              <w:left w:val="single" w:sz="18" w:space="0" w:color="FFFFFF"/>
              <w:bottom w:val="single" w:sz="18" w:space="0" w:color="FFFFFF"/>
            </w:tcBorders>
            <w:shd w:val="clear" w:color="auto" w:fill="99CC00"/>
            <w:vAlign w:val="center"/>
          </w:tcPr>
          <w:p w:rsidR="009F44D6" w:rsidRDefault="009F44D6" w:rsidP="00F366FC">
            <w:pPr>
              <w:tabs>
                <w:tab w:val="left" w:pos="2160"/>
              </w:tabs>
              <w:spacing w:after="0" w:line="240" w:lineRule="auto"/>
              <w:jc w:val="center"/>
            </w:pPr>
            <w:r>
              <w:rPr>
                <w:rFonts w:ascii="Arial" w:eastAsia="MS Mincho" w:hAnsi="Arial"/>
              </w:rPr>
              <w:t>1</w:t>
            </w:r>
          </w:p>
        </w:tc>
      </w:tr>
    </w:tbl>
    <w:p w:rsidR="000C7258" w:rsidRDefault="000C7258" w:rsidP="009F44D6">
      <w:pPr>
        <w:spacing w:after="0" w:line="240" w:lineRule="auto"/>
        <w:jc w:val="both"/>
        <w:rPr>
          <w:rFonts w:ascii="Arial" w:hAnsi="Arial" w:cs="Arial"/>
        </w:rPr>
      </w:pPr>
    </w:p>
    <w:p w:rsidR="009F44D6" w:rsidRDefault="009F44D6" w:rsidP="000C7258">
      <w:pPr>
        <w:spacing w:after="0" w:line="240" w:lineRule="auto"/>
        <w:jc w:val="both"/>
        <w:rPr>
          <w:rFonts w:ascii="Arial" w:hAnsi="Arial" w:cs="Arial"/>
        </w:rPr>
      </w:pPr>
      <w:r>
        <w:rPr>
          <w:rFonts w:ascii="Arial" w:hAnsi="Arial" w:cs="Arial"/>
        </w:rPr>
        <w:t xml:space="preserve">Ο παρακάτω πίνακας εμφανίζει τον αριθμό των προτάσεων που διατυπώθηκαν με την ολοκλήρωση των ελέγχων 2014, ανά θεματική κατηγορία αυτών. </w:t>
      </w:r>
    </w:p>
    <w:p w:rsidR="009F44D6" w:rsidRDefault="009F44D6" w:rsidP="009F44D6">
      <w:pPr>
        <w:spacing w:after="0"/>
        <w:jc w:val="both"/>
        <w:rPr>
          <w:rFonts w:ascii="Arial" w:hAnsi="Arial" w:cs="Arial"/>
        </w:rPr>
      </w:pPr>
    </w:p>
    <w:p w:rsidR="009F44D6" w:rsidRDefault="009F44D6" w:rsidP="009F44D6">
      <w:pPr>
        <w:spacing w:after="0"/>
        <w:jc w:val="both"/>
        <w:rPr>
          <w:rFonts w:ascii="Arial" w:hAnsi="Arial" w:cs="Arial"/>
        </w:rPr>
      </w:pPr>
      <w:r>
        <w:rPr>
          <w:rFonts w:ascii="Arial" w:hAnsi="Arial" w:cs="Arial"/>
          <w:noProof/>
          <w:lang w:eastAsia="el-GR"/>
        </w:rPr>
        <w:lastRenderedPageBreak/>
        <w:drawing>
          <wp:inline distT="0" distB="0" distL="0" distR="0">
            <wp:extent cx="5231130" cy="4291965"/>
            <wp:effectExtent l="38100" t="57150" r="26670" b="3238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1130" cy="4291965"/>
                    </a:xfrm>
                    <a:prstGeom prst="rect">
                      <a:avLst/>
                    </a:prstGeom>
                    <a:noFill/>
                    <a:scene3d>
                      <a:camera prst="orthographicFront"/>
                      <a:lightRig rig="threePt" dir="t"/>
                    </a:scene3d>
                    <a:sp3d extrusionH="76200">
                      <a:extrusionClr>
                        <a:schemeClr val="tx2">
                          <a:lumMod val="20000"/>
                          <a:lumOff val="80000"/>
                        </a:schemeClr>
                      </a:extrusionClr>
                    </a:sp3d>
                  </pic:spPr>
                </pic:pic>
              </a:graphicData>
            </a:graphic>
          </wp:inline>
        </w:drawing>
      </w:r>
    </w:p>
    <w:p w:rsidR="00B41ED0" w:rsidRDefault="00B41ED0" w:rsidP="00B41ED0">
      <w:pPr>
        <w:spacing w:after="0" w:line="240" w:lineRule="auto"/>
        <w:rPr>
          <w:rFonts w:ascii="Arial" w:hAnsi="Arial" w:cs="Arial"/>
        </w:rPr>
      </w:pPr>
    </w:p>
    <w:p w:rsidR="009F44D6" w:rsidRPr="00B41ED0" w:rsidRDefault="009F44D6" w:rsidP="00B41ED0">
      <w:pPr>
        <w:spacing w:after="0" w:line="240" w:lineRule="auto"/>
        <w:rPr>
          <w:rFonts w:ascii="Arial" w:hAnsi="Arial" w:cs="Arial"/>
        </w:rPr>
      </w:pPr>
      <w:r w:rsidRPr="003448A6">
        <w:rPr>
          <w:rFonts w:ascii="Arial" w:hAnsi="Arial" w:cs="Arial"/>
        </w:rPr>
        <w:t>Αναλυτικότερα:</w:t>
      </w:r>
    </w:p>
    <w:p w:rsidR="009F44D6" w:rsidRDefault="009F44D6" w:rsidP="009F44D6">
      <w:pPr>
        <w:spacing w:before="120" w:after="0" w:line="240" w:lineRule="auto"/>
        <w:jc w:val="both"/>
        <w:rPr>
          <w:rFonts w:ascii="Arial" w:hAnsi="Arial" w:cs="Arial"/>
        </w:rPr>
      </w:pPr>
      <w:r>
        <w:rPr>
          <w:rFonts w:ascii="Arial" w:hAnsi="Arial" w:cs="Arial"/>
          <w:b/>
          <w:bCs/>
          <w:color w:val="E36C0A"/>
        </w:rPr>
        <w:t>Παραπομπή στις Αρμόδιες Εισαγγελικές Αρχές</w:t>
      </w:r>
    </w:p>
    <w:p w:rsidR="009F44D6" w:rsidRDefault="009F44D6" w:rsidP="009F44D6">
      <w:pPr>
        <w:spacing w:before="120" w:after="0" w:line="240" w:lineRule="auto"/>
        <w:jc w:val="both"/>
        <w:rPr>
          <w:rFonts w:ascii="Arial" w:hAnsi="Arial" w:cs="Arial"/>
        </w:rPr>
      </w:pPr>
      <w:r>
        <w:rPr>
          <w:rFonts w:ascii="Arial" w:hAnsi="Arial" w:cs="Arial"/>
        </w:rPr>
        <w:t>Από το σύνολο των ελέγχων που διενεργήθηκαν από το Τομέα Διοικητικού- Οικονομικού Ελέγχου, δέκα τρείς (13) εκθέσεις ελέγχου διαβιβάστηκαν στις αρμόδιες εισαγγελικές αρχές για:</w:t>
      </w:r>
    </w:p>
    <w:p w:rsidR="009F44D6" w:rsidRDefault="009F44D6" w:rsidP="00702B43">
      <w:pPr>
        <w:widowControl w:val="0"/>
        <w:numPr>
          <w:ilvl w:val="0"/>
          <w:numId w:val="44"/>
        </w:numPr>
        <w:suppressAutoHyphens/>
        <w:spacing w:after="0" w:line="240" w:lineRule="auto"/>
        <w:jc w:val="both"/>
        <w:textAlignment w:val="baseline"/>
        <w:rPr>
          <w:rFonts w:ascii="Arial" w:hAnsi="Arial" w:cs="Arial"/>
        </w:rPr>
      </w:pPr>
      <w:r>
        <w:rPr>
          <w:rFonts w:ascii="Arial" w:hAnsi="Arial" w:cs="Arial"/>
        </w:rPr>
        <w:t xml:space="preserve">Ενημέρωση και συσχετισμό με σχηματισθείσες δικογραφίες. </w:t>
      </w:r>
    </w:p>
    <w:p w:rsidR="009F44D6" w:rsidRDefault="009F44D6" w:rsidP="00702B43">
      <w:pPr>
        <w:widowControl w:val="0"/>
        <w:numPr>
          <w:ilvl w:val="0"/>
          <w:numId w:val="44"/>
        </w:numPr>
        <w:suppressAutoHyphens/>
        <w:spacing w:after="0" w:line="240" w:lineRule="auto"/>
        <w:jc w:val="both"/>
        <w:textAlignment w:val="baseline"/>
        <w:rPr>
          <w:rFonts w:ascii="Arial" w:hAnsi="Arial" w:cs="Arial"/>
        </w:rPr>
      </w:pPr>
      <w:r>
        <w:rPr>
          <w:rFonts w:ascii="Arial" w:hAnsi="Arial" w:cs="Arial"/>
        </w:rPr>
        <w:t>Περαιτέρω διερεύνηση και απόδοση τυχόν ποινικών ευθυνών, λόγω της ύπαρξης ενδείξεων διάπραξης αξιόποινων πράξεων.</w:t>
      </w:r>
    </w:p>
    <w:p w:rsidR="009F44D6" w:rsidRDefault="009F44D6" w:rsidP="009F44D6">
      <w:pPr>
        <w:widowControl w:val="0"/>
        <w:spacing w:after="0" w:line="240" w:lineRule="auto"/>
        <w:ind w:left="360"/>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b/>
          <w:bCs/>
          <w:color w:val="E36C0A"/>
        </w:rPr>
        <w:t>Πειθαρχικός Έλεγχος</w:t>
      </w:r>
    </w:p>
    <w:p w:rsidR="009F44D6" w:rsidRDefault="009F44D6" w:rsidP="009F44D6">
      <w:pPr>
        <w:spacing w:after="0" w:line="240" w:lineRule="auto"/>
        <w:jc w:val="both"/>
        <w:rPr>
          <w:rFonts w:ascii="Arial" w:hAnsi="Arial" w:cs="Arial"/>
        </w:rPr>
      </w:pPr>
      <w:r>
        <w:rPr>
          <w:rFonts w:ascii="Arial" w:hAnsi="Arial" w:cs="Arial"/>
        </w:rPr>
        <w:t>Από το σύνολο των ελέγχων που διενεργήθηκαν, διαβιβάστηκαν στα αρμόδια όργανα οι εκθέσεις ελέγχου για επιβολή πειθαρχικών κυρώσεων σε ιατρούς Ε.Σ.Υ., υπαλλήλους, προϊσταμένους νοσηλευτικών τμημάτων, προϊσταμένους διευθύνσεων, Διοικητές και Υποδιοικητές, μελών επιτροπών διενέργειας δημοσίων διαγωνισμών, μελών διοικητικών συμβουλίων νοσηλευτικών μονάδων, φορέων εποπτευόμενων από το Υ.Υ, σε οκτώ (8) περιπτώσεις.</w:t>
      </w:r>
    </w:p>
    <w:p w:rsidR="009F44D6" w:rsidRDefault="009F44D6" w:rsidP="009F44D6">
      <w:pPr>
        <w:spacing w:after="0" w:line="240" w:lineRule="auto"/>
        <w:jc w:val="both"/>
        <w:rPr>
          <w:rFonts w:ascii="Arial" w:hAnsi="Arial" w:cs="Arial"/>
        </w:rPr>
      </w:pPr>
      <w:r>
        <w:rPr>
          <w:rFonts w:ascii="Arial" w:hAnsi="Arial" w:cs="Arial"/>
        </w:rPr>
        <w:t>Για τους ανωτέρω προτάθηκε πειθαρχική δίωξη για:</w:t>
      </w:r>
    </w:p>
    <w:p w:rsidR="009F44D6" w:rsidRDefault="009F44D6" w:rsidP="00702B43">
      <w:pPr>
        <w:widowControl w:val="0"/>
        <w:numPr>
          <w:ilvl w:val="0"/>
          <w:numId w:val="43"/>
        </w:numPr>
        <w:suppressAutoHyphens/>
        <w:spacing w:after="0" w:line="240" w:lineRule="auto"/>
        <w:jc w:val="both"/>
        <w:textAlignment w:val="baseline"/>
        <w:rPr>
          <w:rFonts w:ascii="Arial" w:hAnsi="Arial" w:cs="Arial"/>
        </w:rPr>
      </w:pPr>
      <w:r>
        <w:rPr>
          <w:rFonts w:ascii="Arial" w:hAnsi="Arial" w:cs="Arial"/>
        </w:rPr>
        <w:t>Παράβαση υπαλληλικού καθήκοντος που προσδιορίζεται από τις υποχρεώσεις που επιβάλλουν στον υπάλληλο οι κείμενες διατάξεις, εντολές και οδηγίες.</w:t>
      </w:r>
    </w:p>
    <w:p w:rsidR="009F44D6" w:rsidRDefault="009F44D6" w:rsidP="00702B43">
      <w:pPr>
        <w:widowControl w:val="0"/>
        <w:numPr>
          <w:ilvl w:val="0"/>
          <w:numId w:val="43"/>
        </w:numPr>
        <w:suppressAutoHyphens/>
        <w:spacing w:after="0" w:line="240" w:lineRule="auto"/>
        <w:jc w:val="both"/>
        <w:textAlignment w:val="baseline"/>
        <w:rPr>
          <w:rFonts w:ascii="Arial" w:hAnsi="Arial" w:cs="Arial"/>
        </w:rPr>
      </w:pPr>
      <w:r>
        <w:rPr>
          <w:rFonts w:ascii="Arial" w:hAnsi="Arial" w:cs="Arial"/>
        </w:rPr>
        <w:t>Αμέλεια, καθώς και ατελή ή μη έγκαιρη εκπλήρωση καθήκοντος</w:t>
      </w:r>
    </w:p>
    <w:p w:rsidR="009F44D6" w:rsidRDefault="009F44D6" w:rsidP="00702B43">
      <w:pPr>
        <w:widowControl w:val="0"/>
        <w:numPr>
          <w:ilvl w:val="0"/>
          <w:numId w:val="43"/>
        </w:numPr>
        <w:suppressAutoHyphens/>
        <w:spacing w:after="0" w:line="240" w:lineRule="auto"/>
        <w:jc w:val="both"/>
        <w:textAlignment w:val="baseline"/>
        <w:rPr>
          <w:rFonts w:ascii="Arial" w:hAnsi="Arial" w:cs="Arial"/>
        </w:rPr>
      </w:pPr>
      <w:r>
        <w:rPr>
          <w:rFonts w:ascii="Arial" w:hAnsi="Arial" w:cs="Arial"/>
        </w:rPr>
        <w:t>Παράβαση αρχής αμεροληψίας</w:t>
      </w:r>
    </w:p>
    <w:p w:rsidR="009F44D6" w:rsidRDefault="009F44D6" w:rsidP="00702B43">
      <w:pPr>
        <w:widowControl w:val="0"/>
        <w:numPr>
          <w:ilvl w:val="0"/>
          <w:numId w:val="43"/>
        </w:numPr>
        <w:suppressAutoHyphens/>
        <w:spacing w:after="0" w:line="240" w:lineRule="auto"/>
        <w:jc w:val="both"/>
        <w:textAlignment w:val="baseline"/>
        <w:rPr>
          <w:rFonts w:ascii="Arial" w:hAnsi="Arial" w:cs="Arial"/>
        </w:rPr>
      </w:pPr>
      <w:r>
        <w:rPr>
          <w:rFonts w:ascii="Arial" w:hAnsi="Arial" w:cs="Arial"/>
        </w:rPr>
        <w:t xml:space="preserve">Απόκτηση οικονομικού οφέλους η ανταλλάγματος του ιδίου του υπαλλήλου ή τρίτου προσώπου κατά την άσκηση των καθηκόντων του ή εξ αφορμής αυτών </w:t>
      </w:r>
    </w:p>
    <w:p w:rsidR="009F44D6" w:rsidRDefault="009F44D6" w:rsidP="00702B43">
      <w:pPr>
        <w:widowControl w:val="0"/>
        <w:numPr>
          <w:ilvl w:val="0"/>
          <w:numId w:val="43"/>
        </w:numPr>
        <w:suppressAutoHyphens/>
        <w:spacing w:after="0" w:line="240" w:lineRule="auto"/>
        <w:jc w:val="both"/>
        <w:textAlignment w:val="baseline"/>
        <w:rPr>
          <w:rFonts w:ascii="Arial" w:hAnsi="Arial" w:cs="Arial"/>
          <w:b/>
          <w:bCs/>
        </w:rPr>
      </w:pPr>
      <w:r>
        <w:rPr>
          <w:rFonts w:ascii="Arial" w:hAnsi="Arial" w:cs="Arial"/>
        </w:rPr>
        <w:t xml:space="preserve">Φθορά και ασυνήθης χρήση εγκατάλειψη ή παράνομη χρήση πράγματος το </w:t>
      </w:r>
      <w:r>
        <w:rPr>
          <w:rFonts w:ascii="Arial" w:hAnsi="Arial" w:cs="Arial"/>
        </w:rPr>
        <w:lastRenderedPageBreak/>
        <w:t xml:space="preserve">οποίο ανήκει στην υπηρεσία </w:t>
      </w:r>
    </w:p>
    <w:p w:rsidR="009F44D6" w:rsidRDefault="009F44D6" w:rsidP="009F44D6">
      <w:pPr>
        <w:spacing w:after="0" w:line="240" w:lineRule="auto"/>
        <w:jc w:val="both"/>
        <w:rPr>
          <w:rFonts w:ascii="Arial" w:hAnsi="Arial" w:cs="Arial"/>
          <w:b/>
          <w:bCs/>
        </w:rPr>
      </w:pPr>
    </w:p>
    <w:p w:rsidR="009F44D6" w:rsidRDefault="009F44D6" w:rsidP="009F44D6">
      <w:pPr>
        <w:spacing w:after="0" w:line="240" w:lineRule="auto"/>
        <w:jc w:val="both"/>
        <w:rPr>
          <w:rFonts w:ascii="Arial" w:hAnsi="Arial" w:cs="Arial"/>
        </w:rPr>
      </w:pPr>
      <w:r>
        <w:rPr>
          <w:rFonts w:ascii="Arial" w:hAnsi="Arial" w:cs="Arial"/>
          <w:b/>
          <w:bCs/>
          <w:color w:val="E36C0A"/>
        </w:rPr>
        <w:t>Διενέργεια Ε.Δ.Ε. – Περαιτέρω έλεγχος- Βελτιωτικές προτάσεις-</w:t>
      </w:r>
    </w:p>
    <w:p w:rsidR="009F44D6" w:rsidRDefault="009F44D6" w:rsidP="009F44D6">
      <w:pPr>
        <w:spacing w:after="0" w:line="240" w:lineRule="auto"/>
        <w:jc w:val="both"/>
        <w:rPr>
          <w:rFonts w:ascii="Arial" w:hAnsi="Arial" w:cs="Arial"/>
        </w:rPr>
      </w:pPr>
      <w:r>
        <w:rPr>
          <w:rFonts w:ascii="Arial" w:hAnsi="Arial" w:cs="Arial"/>
        </w:rPr>
        <w:t>Από το σύνολο των ελέγχων που διενεργήθηκαν, σε δύο (2) περιπτώσεις προτάθηκε η διενέργεια Ε.Δ.Ε., σε μία (1) περίπτωση προτάθηκε περαιτέρω έλεγχος, σε είκοσι μία (21) περιπτώσεις προτάθηκαν βελτιωτικές παρεμβάσεις, σε μία (1) περίπτωση προτάθηκε παραπομπή σε άλλο ελεγκτικό μηχανισμό και σε δύο (2) περιπτώσεις έγιναν προτάσεις για αλλαγές –τροποποίησης θεσμικού πλαισίου.</w:t>
      </w:r>
    </w:p>
    <w:p w:rsidR="009F44D6" w:rsidRDefault="009F44D6"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b/>
          <w:bCs/>
          <w:color w:val="E36C0A"/>
        </w:rPr>
        <w:t>Καταλογισμοί ελλειμμάτων-Επιστροφή ποσών-Συμψηφισμοί ποσών-Περικοπή μη επιλέξιμων δαπανών</w:t>
      </w:r>
    </w:p>
    <w:p w:rsidR="009F44D6" w:rsidRDefault="009F44D6" w:rsidP="009F44D6">
      <w:pPr>
        <w:spacing w:after="0" w:line="240" w:lineRule="auto"/>
        <w:jc w:val="both"/>
        <w:rPr>
          <w:rFonts w:ascii="Arial" w:hAnsi="Arial" w:cs="Arial"/>
        </w:rPr>
      </w:pPr>
      <w:r>
        <w:rPr>
          <w:rFonts w:ascii="Arial" w:hAnsi="Arial" w:cs="Arial"/>
        </w:rPr>
        <w:t>Σε μία (1) υπόθεση, οι Επιθεωρητές προέβησαν σε επιστροφή ποσών συνολικού ύψους 43.152,25€ συν τις νόμιμες, κατά περίπτωση, προσαυξήσεις.</w:t>
      </w:r>
    </w:p>
    <w:p w:rsidR="009F44D6" w:rsidRDefault="009F44D6"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b/>
          <w:bCs/>
          <w:color w:val="E36C0A"/>
        </w:rPr>
        <w:t xml:space="preserve">Ενημέρωση άλλων φορέων - Σωμάτων ελέγχου </w:t>
      </w:r>
    </w:p>
    <w:p w:rsidR="009F44D6" w:rsidRDefault="009F44D6" w:rsidP="009F44D6">
      <w:pPr>
        <w:spacing w:after="0" w:line="240" w:lineRule="auto"/>
        <w:jc w:val="both"/>
        <w:rPr>
          <w:rFonts w:ascii="Arial" w:hAnsi="Arial" w:cs="Arial"/>
        </w:rPr>
      </w:pPr>
      <w:r>
        <w:rPr>
          <w:rFonts w:ascii="Arial" w:hAnsi="Arial" w:cs="Arial"/>
        </w:rPr>
        <w:t xml:space="preserve">Εκθέσεις ελέγχου απεστάλησαν, τόσο για την ενημέρωσή τους όσο και για τη διενέργεια περαιτέρω ελέγχου σε θέματα της αρμοδιότητάς τους, στους: </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Γενικό Επιθεωρητή Δημόσιας Διοίκησης.</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Ελεγκτικό Συνέδριο.</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Εισαγγελικές αρχές.</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Ανεξάρτητη Αρχή Σύναψης Δημοσίων Συμβάσεων.</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Διευθύνσεις Υ.Υ. (κατά περίπτωση).</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Επιτροπή Προμηθειών Υγείας.</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Υγειονομικές Περιφέρειες (κατά περίπτωση).</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Περιφερειακές Ενότητες (κατά περίπτωση).</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Ιατρικούς Συλλόγους (κατά περίπτωση).</w:t>
      </w:r>
    </w:p>
    <w:p w:rsidR="009F44D6" w:rsidRDefault="009F44D6" w:rsidP="00702B43">
      <w:pPr>
        <w:numPr>
          <w:ilvl w:val="0"/>
          <w:numId w:val="42"/>
        </w:numPr>
        <w:suppressAutoHyphens/>
        <w:spacing w:after="0" w:line="240" w:lineRule="auto"/>
        <w:jc w:val="both"/>
        <w:textAlignment w:val="baseline"/>
        <w:rPr>
          <w:rFonts w:ascii="Arial" w:hAnsi="Arial" w:cs="Arial"/>
        </w:rPr>
      </w:pPr>
      <w:r>
        <w:rPr>
          <w:rFonts w:ascii="Arial" w:hAnsi="Arial" w:cs="Arial"/>
        </w:rPr>
        <w:t>Κεντρικό Πειθαρχικό Συμβούλιο Ιατρών ΕΣΥ.</w:t>
      </w:r>
    </w:p>
    <w:p w:rsidR="009F44D6" w:rsidRPr="0048294B" w:rsidRDefault="009F44D6" w:rsidP="00702B43">
      <w:pPr>
        <w:numPr>
          <w:ilvl w:val="0"/>
          <w:numId w:val="42"/>
        </w:numPr>
        <w:suppressAutoHyphens/>
        <w:spacing w:after="0" w:line="240" w:lineRule="auto"/>
        <w:jc w:val="both"/>
        <w:textAlignment w:val="baseline"/>
        <w:rPr>
          <w:rFonts w:ascii="Arial" w:hAnsi="Arial" w:cs="Arial"/>
        </w:rPr>
      </w:pPr>
      <w:r w:rsidRPr="0048294B">
        <w:rPr>
          <w:rFonts w:ascii="Arial" w:hAnsi="Arial" w:cs="Arial"/>
        </w:rPr>
        <w:t>Ασφαλιστικούς Οργανισμούς.</w:t>
      </w:r>
    </w:p>
    <w:p w:rsidR="00B41ED0" w:rsidRPr="00CA6EA6" w:rsidRDefault="00B41ED0" w:rsidP="009F44D6">
      <w:pPr>
        <w:keepNext/>
        <w:spacing w:after="0" w:line="240" w:lineRule="auto"/>
        <w:jc w:val="both"/>
        <w:outlineLvl w:val="0"/>
        <w:rPr>
          <w:rFonts w:ascii="Arial" w:eastAsia="Times New Roman" w:hAnsi="Arial" w:cs="Arial"/>
          <w:b/>
          <w:bCs/>
          <w:color w:val="E36C0A"/>
          <w:spacing w:val="6"/>
          <w:kern w:val="16"/>
          <w:sz w:val="28"/>
          <w:szCs w:val="28"/>
          <w:lang w:eastAsia="el-GR"/>
        </w:rPr>
      </w:pPr>
    </w:p>
    <w:p w:rsidR="00B41ED0" w:rsidRPr="00CA6EA6" w:rsidRDefault="00B41ED0" w:rsidP="009F44D6">
      <w:pPr>
        <w:keepNext/>
        <w:spacing w:after="0" w:line="240" w:lineRule="auto"/>
        <w:jc w:val="both"/>
        <w:outlineLvl w:val="0"/>
        <w:rPr>
          <w:rFonts w:ascii="Arial" w:eastAsia="Times New Roman" w:hAnsi="Arial" w:cs="Arial"/>
          <w:b/>
          <w:bCs/>
          <w:color w:val="E36C0A"/>
          <w:spacing w:val="6"/>
          <w:kern w:val="16"/>
          <w:sz w:val="28"/>
          <w:szCs w:val="28"/>
          <w:lang w:eastAsia="el-GR"/>
        </w:rPr>
      </w:pPr>
    </w:p>
    <w:p w:rsidR="00B41ED0" w:rsidRPr="00CA6EA6" w:rsidRDefault="00B41ED0" w:rsidP="009F44D6">
      <w:pPr>
        <w:keepNext/>
        <w:spacing w:after="0" w:line="240" w:lineRule="auto"/>
        <w:jc w:val="both"/>
        <w:outlineLvl w:val="0"/>
        <w:rPr>
          <w:rFonts w:ascii="Arial" w:eastAsia="Times New Roman" w:hAnsi="Arial" w:cs="Arial"/>
          <w:b/>
          <w:bCs/>
          <w:color w:val="E36C0A"/>
          <w:spacing w:val="6"/>
          <w:kern w:val="16"/>
          <w:sz w:val="28"/>
          <w:szCs w:val="28"/>
          <w:lang w:eastAsia="el-GR"/>
        </w:rPr>
      </w:pPr>
    </w:p>
    <w:p w:rsidR="00B41ED0" w:rsidRPr="00CA6EA6" w:rsidRDefault="00B41ED0">
      <w:pPr>
        <w:spacing w:after="0" w:line="240" w:lineRule="auto"/>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br w:type="page"/>
      </w:r>
    </w:p>
    <w:p w:rsidR="009F44D6" w:rsidRPr="00CA6EA6" w:rsidRDefault="009F44D6" w:rsidP="009F44D6">
      <w:pPr>
        <w:keepNext/>
        <w:spacing w:after="0" w:line="240" w:lineRule="auto"/>
        <w:jc w:val="both"/>
        <w:outlineLvl w:val="0"/>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lastRenderedPageBreak/>
        <w:t>Β. ΑΝΑΛΥΤΙΚΗ ΠΑΡΟΥΣΙΑΣΗ</w:t>
      </w:r>
    </w:p>
    <w:p w:rsidR="009F44D6" w:rsidRDefault="009F44D6" w:rsidP="009F44D6">
      <w:pPr>
        <w:spacing w:after="0" w:line="240" w:lineRule="auto"/>
        <w:jc w:val="both"/>
        <w:rPr>
          <w:rFonts w:ascii="Arial" w:hAnsi="Arial" w:cs="Arial"/>
          <w:b/>
          <w:bCs/>
        </w:rPr>
      </w:pPr>
    </w:p>
    <w:p w:rsidR="009F44D6" w:rsidRPr="00D118D6" w:rsidRDefault="009F44D6" w:rsidP="00702B43">
      <w:pPr>
        <w:pStyle w:val="a3"/>
        <w:numPr>
          <w:ilvl w:val="0"/>
          <w:numId w:val="88"/>
        </w:numPr>
        <w:suppressAutoHyphens/>
        <w:spacing w:after="0" w:line="240" w:lineRule="auto"/>
        <w:contextualSpacing/>
        <w:jc w:val="both"/>
        <w:textAlignment w:val="baseline"/>
        <w:rPr>
          <w:rFonts w:ascii="Arial" w:hAnsi="Arial" w:cs="Arial"/>
          <w:bCs/>
        </w:rPr>
      </w:pPr>
      <w:r w:rsidRPr="00D118D6">
        <w:rPr>
          <w:rFonts w:ascii="Arial" w:hAnsi="Arial" w:cs="Arial"/>
          <w:b/>
          <w:bCs/>
        </w:rPr>
        <w:t xml:space="preserve">Διευθύνσεις του Υπουργείου Υγείας </w:t>
      </w:r>
    </w:p>
    <w:p w:rsidR="009F44D6" w:rsidRDefault="009F44D6" w:rsidP="009F44D6">
      <w:pPr>
        <w:spacing w:after="0" w:line="240" w:lineRule="auto"/>
        <w:jc w:val="both"/>
        <w:rPr>
          <w:rFonts w:ascii="Arial" w:hAnsi="Arial" w:cs="Arial"/>
          <w:bCs/>
        </w:rPr>
      </w:pPr>
    </w:p>
    <w:p w:rsidR="009F44D6" w:rsidRDefault="009F44D6" w:rsidP="009F44D6">
      <w:pPr>
        <w:spacing w:after="0" w:line="240" w:lineRule="auto"/>
        <w:jc w:val="both"/>
        <w:rPr>
          <w:rFonts w:ascii="Arial" w:hAnsi="Arial" w:cs="Arial"/>
        </w:rPr>
      </w:pPr>
      <w:r>
        <w:rPr>
          <w:rFonts w:ascii="Arial" w:hAnsi="Arial" w:cs="Arial"/>
          <w:bCs/>
          <w:u w:val="single"/>
        </w:rPr>
        <w:t>«Διενέργεια ελέγχου των μισθοδοτούμενων-υπηρετούντων υπαλλήλων της κεντρικής υπηρεσίας του Υπουργείου Υγείας και φορέων εποπτείας του»</w:t>
      </w:r>
      <w:r>
        <w:rPr>
          <w:rFonts w:ascii="Arial" w:hAnsi="Arial" w:cs="Arial"/>
          <w:b/>
          <w:bCs/>
        </w:rPr>
        <w:t>.</w:t>
      </w:r>
    </w:p>
    <w:p w:rsidR="009F44D6" w:rsidRDefault="009F44D6" w:rsidP="009F44D6">
      <w:pPr>
        <w:tabs>
          <w:tab w:val="left" w:pos="851"/>
        </w:tabs>
        <w:spacing w:after="0" w:line="240" w:lineRule="auto"/>
        <w:jc w:val="both"/>
        <w:rPr>
          <w:rFonts w:ascii="Arial" w:hAnsi="Arial" w:cs="Arial"/>
        </w:rPr>
      </w:pPr>
    </w:p>
    <w:p w:rsidR="009F44D6" w:rsidRPr="00D82DE0" w:rsidRDefault="009F44D6" w:rsidP="009F44D6">
      <w:pPr>
        <w:tabs>
          <w:tab w:val="left" w:pos="851"/>
        </w:tabs>
        <w:spacing w:after="0" w:line="240" w:lineRule="auto"/>
        <w:jc w:val="both"/>
        <w:rPr>
          <w:rFonts w:ascii="Arial" w:hAnsi="Arial" w:cs="Arial"/>
          <w:sz w:val="24"/>
          <w:szCs w:val="24"/>
        </w:rPr>
      </w:pPr>
      <w:r w:rsidRPr="00D82DE0">
        <w:rPr>
          <w:rFonts w:ascii="Arial" w:hAnsi="Arial" w:cs="Arial"/>
          <w:b/>
          <w:bCs/>
          <w:color w:val="E36C0A"/>
          <w:spacing w:val="6"/>
          <w:sz w:val="24"/>
          <w:szCs w:val="24"/>
        </w:rPr>
        <w:t xml:space="preserve">ΔΙΑΠΙΣΤΩΣΕΙΣ </w:t>
      </w:r>
    </w:p>
    <w:p w:rsidR="009F44D6" w:rsidRPr="005E6D47" w:rsidRDefault="009F44D6" w:rsidP="00702B43">
      <w:pPr>
        <w:pStyle w:val="20080"/>
        <w:numPr>
          <w:ilvl w:val="0"/>
          <w:numId w:val="93"/>
        </w:numPr>
        <w:ind w:left="426"/>
        <w:rPr>
          <w:rFonts w:asciiTheme="minorBidi" w:hAnsiTheme="minorBidi" w:cstheme="minorBidi"/>
          <w:sz w:val="22"/>
          <w:szCs w:val="22"/>
        </w:rPr>
      </w:pPr>
      <w:r w:rsidRPr="005E6D47">
        <w:rPr>
          <w:rFonts w:asciiTheme="minorBidi" w:hAnsiTheme="minorBidi" w:cstheme="minorBidi"/>
          <w:sz w:val="22"/>
          <w:szCs w:val="22"/>
        </w:rPr>
        <w:t>Η ΕΑΠ δεν είναι σε θέση να διακρίνει πρόσθετες ή τακτικές αποδοχές εργαζομένων καθώς δεν έχει τις απαραίτητες πληροφορίες από τους αρμόδιους για τη μισθοδοσία φορείς. Έτσι ένα μεγάλο τμήμα αμοιβών προσωπικού τίθεται εκτός του παρόντος ελέγχου, παρόλο που στα ηλεκτρονικά αρχεία εμφανίζονται εργαζόμενοι με περισσότερες από μια αμοιβές στον ίδιο μήνα ή από δύο διαφορετικούς φορείς.</w:t>
      </w:r>
    </w:p>
    <w:p w:rsidR="009F44D6" w:rsidRPr="005E6D47" w:rsidRDefault="009F44D6" w:rsidP="00702B43">
      <w:pPr>
        <w:pStyle w:val="20080"/>
        <w:numPr>
          <w:ilvl w:val="0"/>
          <w:numId w:val="93"/>
        </w:numPr>
        <w:ind w:left="426"/>
        <w:rPr>
          <w:rFonts w:asciiTheme="minorBidi" w:hAnsiTheme="minorBidi" w:cstheme="minorBidi"/>
          <w:sz w:val="22"/>
          <w:szCs w:val="22"/>
        </w:rPr>
      </w:pPr>
      <w:r w:rsidRPr="005E6D47">
        <w:rPr>
          <w:rFonts w:asciiTheme="minorBidi" w:hAnsiTheme="minorBidi" w:cstheme="minorBidi"/>
          <w:sz w:val="22"/>
          <w:szCs w:val="22"/>
        </w:rPr>
        <w:t>Ο έλεγχος της μισθοδοσίας δεν μπορεί να βασιστεί αποκλειστικά στο ηλεκτρονικό αρχείο απογραφής του ΥΔΜΗΔ, καθώς δεν περιέχει ουσιαστικά στοιχεία μισθοδοτικής κατάστασης προσωπικού, όπως βαθμός, κλιμάκιο, έτη υπηρεσίας κλπ.</w:t>
      </w:r>
    </w:p>
    <w:p w:rsidR="009F44D6" w:rsidRPr="005E6D47" w:rsidRDefault="009F44D6" w:rsidP="00702B43">
      <w:pPr>
        <w:pStyle w:val="20080"/>
        <w:numPr>
          <w:ilvl w:val="0"/>
          <w:numId w:val="93"/>
        </w:numPr>
        <w:ind w:left="426"/>
        <w:rPr>
          <w:rFonts w:asciiTheme="minorBidi" w:hAnsiTheme="minorBidi" w:cstheme="minorBidi"/>
          <w:sz w:val="22"/>
          <w:szCs w:val="22"/>
        </w:rPr>
      </w:pPr>
      <w:r w:rsidRPr="005E6D47">
        <w:rPr>
          <w:rFonts w:asciiTheme="minorBidi" w:hAnsiTheme="minorBidi" w:cstheme="minorBidi"/>
          <w:sz w:val="22"/>
          <w:szCs w:val="22"/>
        </w:rPr>
        <w:t>Η απογραφή του Προσωπικού στη βάση δεδομένων του ΥΔΜΗΔ από τους υπεύθυνους Προϊσταμένους Δ/</w:t>
      </w:r>
      <w:proofErr w:type="spellStart"/>
      <w:r w:rsidRPr="005E6D47">
        <w:rPr>
          <w:rFonts w:asciiTheme="minorBidi" w:hAnsiTheme="minorBidi" w:cstheme="minorBidi"/>
          <w:sz w:val="22"/>
          <w:szCs w:val="22"/>
        </w:rPr>
        <w:t>νσεων</w:t>
      </w:r>
      <w:proofErr w:type="spellEnd"/>
      <w:r w:rsidRPr="005E6D47">
        <w:rPr>
          <w:rFonts w:asciiTheme="minorBidi" w:hAnsiTheme="minorBidi" w:cstheme="minorBidi"/>
          <w:sz w:val="22"/>
          <w:szCs w:val="22"/>
        </w:rPr>
        <w:t xml:space="preserve"> Διοικητικού - Προσωπικού των φορέων είναι πλημμελής, με αποτέλεσμα να μην αποτυπώνονται εγκαίρως οι μεταβολές προσωπικού στις σχετικές βάσεις δεδομένων, με όποια δυσμενή αποτελέσματα μπορεί να έχει αυτό στην αξιοπιστία των συγκεκριμένων αρχείων δεδομένων προσωπικού. Αποτέλεσμα αυτών των λανθασμένων χειρισμών είναι η δημιουργία του τρίτου αρχείου με στοιχεία προσωπικού εργαζομένων που φαίνεται ότι πληρώθηκαν από την ΕΑΠ, αλλά απουσιάζουν από το αρχείο απογραφής που αποτελεί τη βάση του ελέγχου.</w:t>
      </w:r>
    </w:p>
    <w:p w:rsidR="009F44D6" w:rsidRDefault="009F44D6" w:rsidP="00702B43">
      <w:pPr>
        <w:pStyle w:val="20080"/>
        <w:numPr>
          <w:ilvl w:val="0"/>
          <w:numId w:val="93"/>
        </w:numPr>
        <w:ind w:left="426"/>
        <w:rPr>
          <w:rFonts w:asciiTheme="minorBidi" w:hAnsiTheme="minorBidi" w:cstheme="minorBidi"/>
          <w:sz w:val="22"/>
          <w:szCs w:val="22"/>
        </w:rPr>
      </w:pPr>
      <w:r w:rsidRPr="005E6D47">
        <w:rPr>
          <w:rFonts w:asciiTheme="minorBidi" w:hAnsiTheme="minorBidi" w:cstheme="minorBidi"/>
          <w:sz w:val="22"/>
          <w:szCs w:val="22"/>
        </w:rPr>
        <w:t xml:space="preserve">Οι φορείς: Εθνικός Οργανισμός Παροχής Υπηρεσιών Υγείας (Ε.Ο.Π.Υ.Υ.), Εθνικό Κέντρο Αιμοδοσίας (Ε.Κ.Ε.Α.) και ο Εθνικός Οργανισμός Φαρμάκων (Ε.Ο.Φ.), φαίνεται να καθυστερούν υπερβολικά την ένταξή τους στην Ε.Α.Π., με ότι ερωτήματα δημιουργεί η κατάσταση μη ένταξης τους, για την νομιμότητα (εφαρμογή του Ν.4024/2011), το ύψος και το είδος των αποδοχών του προσωπικού που απασχολείται σε αυτούς. Ειδικά για τον Ε.Ο.Φ., παρά τις συνεχείς ενοχλήσεις της Ε.Α.Π., για ένταξή του, ο Ε.Ο.Φ. ισχυριζόταν τεχνικά προβλήματα. Παρά τις υπομνήσεις της Ε.Α.Π. προς τους ίδιους τους φορείς, η Ε.Α.Π. αναγκάστηκε να αποστείλει στο Υπουργείο Υγείας και στην Γ.Γ. Δημοσιονομικής Πολιτικής, το με αρ. </w:t>
      </w:r>
      <w:proofErr w:type="spellStart"/>
      <w:r w:rsidRPr="005E6D47">
        <w:rPr>
          <w:rFonts w:asciiTheme="minorBidi" w:hAnsiTheme="minorBidi" w:cstheme="minorBidi"/>
          <w:sz w:val="22"/>
          <w:szCs w:val="22"/>
        </w:rPr>
        <w:t>πρωτ</w:t>
      </w:r>
      <w:proofErr w:type="spellEnd"/>
      <w:r w:rsidRPr="005E6D47">
        <w:rPr>
          <w:rFonts w:asciiTheme="minorBidi" w:hAnsiTheme="minorBidi" w:cstheme="minorBidi"/>
          <w:sz w:val="22"/>
          <w:szCs w:val="22"/>
        </w:rPr>
        <w:t>. ΕΑΠ2002880ΕΞ2013/14-10-2013 έγγραφο της Ενιαίας Αρχής Πληρωμών / Τμήμα Α', προς το Υπουργείο Υγείας, με συνημμένο πίνακα φορέων αρμοδιότητας Υπουργείου Υγείας οι οποίοι δεν έχουν ενταχθεί στην ΕΑΠ, και ενδεχομένως στις ρυθμίσεις του Ν.4024/2011. Στους φορείς που περιλαμβάνονται στο αναφερόμενο έγγραφο της ΕΑΠ αλλά όχι στο ηλεκτρονικό αρχείο της απογραφής, περιλαμβάνεται και ο Πανελλήνιος Φαρμακευτικός Σύλλογος.</w:t>
      </w:r>
    </w:p>
    <w:p w:rsidR="00D82DE0" w:rsidRDefault="00D82DE0" w:rsidP="00D82DE0">
      <w:pPr>
        <w:pStyle w:val="20080"/>
        <w:numPr>
          <w:ilvl w:val="0"/>
          <w:numId w:val="0"/>
        </w:numPr>
        <w:rPr>
          <w:rFonts w:asciiTheme="minorBidi" w:hAnsiTheme="minorBidi" w:cstheme="minorBidi"/>
          <w:sz w:val="22"/>
          <w:szCs w:val="22"/>
        </w:rPr>
      </w:pPr>
    </w:p>
    <w:p w:rsidR="009F44D6" w:rsidRPr="00D82DE0" w:rsidRDefault="009F44D6" w:rsidP="00D82DE0">
      <w:pPr>
        <w:pStyle w:val="20080"/>
        <w:numPr>
          <w:ilvl w:val="0"/>
          <w:numId w:val="0"/>
        </w:numPr>
        <w:rPr>
          <w:rFonts w:asciiTheme="minorBidi" w:hAnsiTheme="minorBidi" w:cstheme="minorBidi"/>
          <w:sz w:val="24"/>
          <w:szCs w:val="24"/>
        </w:rPr>
      </w:pPr>
      <w:r w:rsidRPr="00D82DE0">
        <w:rPr>
          <w:rFonts w:ascii="Arial" w:hAnsi="Arial" w:cs="Arial"/>
          <w:b/>
          <w:color w:val="E36C0A"/>
          <w:sz w:val="24"/>
          <w:szCs w:val="24"/>
        </w:rPr>
        <w:t>ΠΡΟΤΑΣΕΙΣ</w:t>
      </w:r>
    </w:p>
    <w:p w:rsidR="009F44D6" w:rsidRDefault="009F44D6" w:rsidP="00702B43">
      <w:pPr>
        <w:numPr>
          <w:ilvl w:val="0"/>
          <w:numId w:val="46"/>
        </w:numPr>
        <w:suppressAutoHyphens/>
        <w:spacing w:after="0" w:line="240" w:lineRule="auto"/>
        <w:ind w:left="426" w:hanging="426"/>
        <w:jc w:val="both"/>
        <w:textAlignment w:val="baseline"/>
        <w:rPr>
          <w:rFonts w:ascii="Arial" w:hAnsi="Arial" w:cs="Arial"/>
        </w:rPr>
      </w:pPr>
      <w:r>
        <w:rPr>
          <w:rFonts w:ascii="Arial" w:hAnsi="Arial" w:cs="Arial"/>
        </w:rPr>
        <w:t xml:space="preserve">Να διενεργηθεί </w:t>
      </w:r>
      <w:proofErr w:type="spellStart"/>
      <w:r>
        <w:rPr>
          <w:rFonts w:ascii="Arial" w:hAnsi="Arial" w:cs="Arial"/>
        </w:rPr>
        <w:t>στοχευμένος</w:t>
      </w:r>
      <w:proofErr w:type="spellEnd"/>
      <w:r>
        <w:rPr>
          <w:rFonts w:ascii="Arial" w:hAnsi="Arial" w:cs="Arial"/>
        </w:rPr>
        <w:t xml:space="preserve"> έλεγχος μισθοδοσίας (περαιτέρω διερεύνηση, διασταύρωση στοιχείων μισθοδοτούμενων, έλεγχος πρόσθετων αμοιβών, έλεγχος εφαρμογής του Ν.4024/2011 όπως η κατάταξη σε μισθούς-κλιμάκια) με επιτόπιο έλεγχο σε επιλεγμένους φορείς.</w:t>
      </w:r>
    </w:p>
    <w:p w:rsidR="009F44D6" w:rsidRDefault="009F44D6" w:rsidP="00702B43">
      <w:pPr>
        <w:numPr>
          <w:ilvl w:val="0"/>
          <w:numId w:val="46"/>
        </w:numPr>
        <w:suppressAutoHyphens/>
        <w:spacing w:after="0" w:line="240" w:lineRule="auto"/>
        <w:ind w:left="426" w:hanging="426"/>
        <w:jc w:val="both"/>
        <w:textAlignment w:val="baseline"/>
        <w:rPr>
          <w:rFonts w:ascii="Arial" w:hAnsi="Arial" w:cs="Arial"/>
        </w:rPr>
      </w:pPr>
      <w:r>
        <w:rPr>
          <w:rFonts w:ascii="Arial" w:hAnsi="Arial" w:cs="Arial"/>
        </w:rPr>
        <w:t>Να εκδοθεί Εγκύκλιος για την πιστή τήρηση απογραφής στοιχείων από τους πιστοποιημένους χρηστές προϊστάμενους Δ/</w:t>
      </w:r>
      <w:proofErr w:type="spellStart"/>
      <w:r>
        <w:rPr>
          <w:rFonts w:ascii="Arial" w:hAnsi="Arial" w:cs="Arial"/>
        </w:rPr>
        <w:t>νσεων</w:t>
      </w:r>
      <w:proofErr w:type="spellEnd"/>
      <w:r>
        <w:rPr>
          <w:rFonts w:ascii="Arial" w:hAnsi="Arial" w:cs="Arial"/>
        </w:rPr>
        <w:t xml:space="preserve"> Διοικητικού-Προσωπικού των εποπτευόμενων φορέων καθώς και για την πιστή εφαρμογή του Ν. 4024/2011.</w:t>
      </w:r>
    </w:p>
    <w:p w:rsidR="009F44D6" w:rsidRDefault="009F44D6" w:rsidP="00702B43">
      <w:pPr>
        <w:numPr>
          <w:ilvl w:val="0"/>
          <w:numId w:val="46"/>
        </w:numPr>
        <w:suppressAutoHyphens/>
        <w:spacing w:after="0" w:line="240" w:lineRule="auto"/>
        <w:ind w:left="425" w:hanging="425"/>
        <w:jc w:val="both"/>
        <w:textAlignment w:val="baseline"/>
        <w:rPr>
          <w:rFonts w:ascii="Arial" w:hAnsi="Arial" w:cs="Arial"/>
        </w:rPr>
      </w:pPr>
      <w:r>
        <w:rPr>
          <w:rFonts w:ascii="Arial" w:hAnsi="Arial" w:cs="Arial"/>
        </w:rPr>
        <w:t>Να διενεργηθεί κατασταλτικός έλεγχος τακτικής μισθοδοσίας και τυχόν πρόσθετων ή υπερωριακών αμοιβών καθώς και έλεγχος ορθότητας κατάταξης προσωπικού στο Ν.4024/2011 σε: Εθνικό Οργανισμό Παροχής Υπηρεσιών Υγείας (Ε.Ο.Π.Υ.Υ.), Εθνικό Κέντρο Αιμοδοσίας (Ε.Κ.Ε.Α.) και ο Εθνικός Οργανισμός Φαρμάκων (Ε.Ο.Φ.) για την καθυστέρηση ένταξης τους στο σύστημα πληρωμής μισθοδοσίας της Ε.Α.Π., για το χρονικό διάστημα από 1-11-</w:t>
      </w:r>
      <w:r>
        <w:rPr>
          <w:rFonts w:ascii="Arial" w:hAnsi="Arial" w:cs="Arial"/>
        </w:rPr>
        <w:lastRenderedPageBreak/>
        <w:t>2011 έως και τις ημερομηνίες ένταξης των ανωτέρω φορέων στην ΕΑΠ, δηλαδή έως 27-10-2013 για ΕΟΠΥΥ και 27-11-2013 για ΕΚΕΑ και ΕΟΦ αντίστοιχα. Να διερευνηθούν τυχόν ευθύνες παράβασης του άρθρου 3 του Ν.4111/25-1-2013 (ΦΕΚ18/Α/20Ι3).</w:t>
      </w:r>
    </w:p>
    <w:p w:rsidR="009F44D6" w:rsidRDefault="009F44D6" w:rsidP="009F44D6">
      <w:pPr>
        <w:spacing w:after="0" w:line="240" w:lineRule="auto"/>
        <w:jc w:val="both"/>
        <w:rPr>
          <w:rFonts w:ascii="Arial" w:hAnsi="Arial" w:cs="Arial"/>
        </w:rPr>
      </w:pPr>
    </w:p>
    <w:p w:rsidR="009F44D6" w:rsidRPr="00D118D6" w:rsidRDefault="009F44D6" w:rsidP="00702B43">
      <w:pPr>
        <w:pStyle w:val="a3"/>
        <w:numPr>
          <w:ilvl w:val="0"/>
          <w:numId w:val="88"/>
        </w:numPr>
        <w:suppressAutoHyphens/>
        <w:spacing w:before="120" w:after="0" w:line="240" w:lineRule="auto"/>
        <w:contextualSpacing/>
        <w:jc w:val="both"/>
        <w:textAlignment w:val="baseline"/>
        <w:rPr>
          <w:rFonts w:ascii="Arial" w:hAnsi="Arial" w:cs="Arial"/>
        </w:rPr>
      </w:pPr>
      <w:r w:rsidRPr="00D118D6">
        <w:rPr>
          <w:rFonts w:ascii="Arial" w:hAnsi="Arial" w:cs="Arial"/>
          <w:b/>
        </w:rPr>
        <w:t>Δημόσιες Νοσηλευτικές Μονάδες</w:t>
      </w:r>
    </w:p>
    <w:p w:rsidR="009F44D6" w:rsidRDefault="009F44D6" w:rsidP="009F44D6">
      <w:pPr>
        <w:spacing w:before="120" w:after="0" w:line="240" w:lineRule="auto"/>
        <w:jc w:val="both"/>
        <w:rPr>
          <w:rFonts w:ascii="Arial" w:hAnsi="Arial" w:cs="Arial"/>
        </w:rPr>
      </w:pPr>
      <w:r>
        <w:rPr>
          <w:rFonts w:ascii="Arial" w:hAnsi="Arial" w:cs="Arial"/>
        </w:rPr>
        <w:t>Οι έλεγχοι που διενεργήθηκαν στα Δημόσια Νοσοκομεία αφορούσαν σε:</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 xml:space="preserve">2.1. Έλεγχο για εύρυθμη ή μη λειτουργία </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2.2. Έλεγχο και ΕΔΕ για διαγωνισμούς καθαριότητας.</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2.3. Έλεγχο για λοιπά οικονομικά θέματα.</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 xml:space="preserve">2.4. Συμπληρωματικό έλεγχο-ΕΔΕ για Ολοκληρωμένο Πληροφοριακό Σύστημα (ΟΠΣ) Νοσοκομείου </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 xml:space="preserve">2.5. Έλεγχο-διενέργεια ΕΔΕ για την μη αξιοποίηση δωρεάς ακινήτου. </w:t>
      </w:r>
    </w:p>
    <w:p w:rsidR="009F44D6" w:rsidRPr="00E0109C" w:rsidRDefault="009F44D6" w:rsidP="00F366FC">
      <w:pPr>
        <w:spacing w:after="0" w:line="240" w:lineRule="auto"/>
        <w:ind w:left="567" w:hanging="567"/>
        <w:jc w:val="both"/>
        <w:rPr>
          <w:rFonts w:ascii="Arial" w:hAnsi="Arial" w:cs="Arial"/>
        </w:rPr>
      </w:pPr>
      <w:r w:rsidRPr="0048294B">
        <w:rPr>
          <w:rFonts w:ascii="Arial" w:hAnsi="Arial" w:cs="Arial"/>
        </w:rPr>
        <w:t>2</w:t>
      </w:r>
      <w:r w:rsidRPr="00E0109C">
        <w:rPr>
          <w:rFonts w:ascii="Arial" w:hAnsi="Arial" w:cs="Arial"/>
        </w:rPr>
        <w:t>.6.</w:t>
      </w:r>
      <w:r w:rsidRPr="0048294B">
        <w:rPr>
          <w:rFonts w:ascii="Arial" w:hAnsi="Arial" w:cs="Arial"/>
        </w:rPr>
        <w:t xml:space="preserve"> </w:t>
      </w:r>
      <w:r w:rsidRPr="00E0109C">
        <w:rPr>
          <w:rFonts w:ascii="Arial" w:hAnsi="Arial" w:cs="Arial"/>
        </w:rPr>
        <w:t>Έλεγχο συμβάσεων. Νοσοκομείου και Κέντρου Υγείας..</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2.7. Έλεγχο διαδικασιών απόκτησης τίτλων ειδικότητας σε ιατρούς ΕΣΥ.</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2.8. Διαχειριστικό Οικονομικό Έλεγχο σε ΚΕΚΥΚΑΜΕΑ</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2.9. Έλεγχο για χρήση χειρουργείων νοσοκομείου ΕΣΥ κατά τους απογευματινές ώρες από συνταξιούχο ιατρό.</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 xml:space="preserve">2.10.Έλεγχο σχετικά με δωρεά συστήματος PACS </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2.11. Έλεγχο για την εκ νέου κρίση θέση επιμελητή ιατρού ΕΣΥ</w:t>
      </w:r>
    </w:p>
    <w:p w:rsidR="009F44D6" w:rsidRPr="00E0109C" w:rsidRDefault="009F44D6" w:rsidP="00F366FC">
      <w:pPr>
        <w:spacing w:after="0" w:line="240" w:lineRule="auto"/>
        <w:ind w:left="567" w:hanging="567"/>
        <w:jc w:val="both"/>
        <w:rPr>
          <w:rFonts w:ascii="Arial" w:hAnsi="Arial" w:cs="Arial"/>
        </w:rPr>
      </w:pPr>
      <w:r w:rsidRPr="00E0109C">
        <w:rPr>
          <w:rFonts w:ascii="Arial" w:hAnsi="Arial" w:cs="Arial"/>
        </w:rPr>
        <w:t>2.12. Διαχειριστικό Οικονομικό Έλεγχο - Διενέργεια ΕΔΕ</w:t>
      </w:r>
    </w:p>
    <w:p w:rsidR="009F44D6" w:rsidRDefault="009F44D6" w:rsidP="009F44D6">
      <w:pPr>
        <w:spacing w:before="120" w:after="0" w:line="240" w:lineRule="auto"/>
        <w:jc w:val="both"/>
        <w:rPr>
          <w:rFonts w:ascii="Arial" w:hAnsi="Arial" w:cs="Arial"/>
        </w:rPr>
      </w:pPr>
    </w:p>
    <w:p w:rsidR="009F44D6" w:rsidRDefault="009F44D6" w:rsidP="009F44D6">
      <w:pPr>
        <w:spacing w:before="120" w:after="0" w:line="240" w:lineRule="auto"/>
        <w:jc w:val="both"/>
        <w:rPr>
          <w:rFonts w:ascii="Arial" w:hAnsi="Arial" w:cs="Arial"/>
          <w:u w:val="single"/>
        </w:rPr>
      </w:pPr>
      <w:r w:rsidRPr="00E0109C">
        <w:rPr>
          <w:rFonts w:ascii="Arial" w:hAnsi="Arial" w:cs="Arial"/>
          <w:b/>
        </w:rPr>
        <w:t>2</w:t>
      </w:r>
      <w:r>
        <w:rPr>
          <w:rFonts w:ascii="Arial" w:hAnsi="Arial" w:cs="Arial"/>
          <w:b/>
        </w:rPr>
        <w:t>.1. ΕΥΡΥΘΜΗ Η ΜΗ ΛΕΙΤΟΥΡΓΙΑ ΔΗΜΟΣΙΩΝ ΝΟΣΟΚΟΜΕΙΩΝ</w:t>
      </w:r>
    </w:p>
    <w:p w:rsidR="009F44D6" w:rsidRPr="0048294B" w:rsidRDefault="009F44D6" w:rsidP="009F44D6">
      <w:pPr>
        <w:spacing w:before="120" w:after="0" w:line="240" w:lineRule="auto"/>
        <w:jc w:val="both"/>
        <w:rPr>
          <w:rFonts w:ascii="Arial" w:hAnsi="Arial" w:cs="Arial"/>
        </w:rPr>
      </w:pPr>
      <w:r>
        <w:rPr>
          <w:rFonts w:ascii="Arial" w:hAnsi="Arial" w:cs="Arial"/>
          <w:u w:val="single"/>
        </w:rPr>
        <w:t xml:space="preserve">Έλεγχοι σχετικά με την εύρυθμη ή μη λειτουργία σε οκτώ (8) Νοσοκομεία της </w:t>
      </w:r>
      <w:r w:rsidRPr="00E0109C">
        <w:rPr>
          <w:rFonts w:ascii="Arial" w:hAnsi="Arial" w:cs="Arial"/>
          <w:u w:val="single"/>
        </w:rPr>
        <w:t>Περιφέρειας και ενός (1) της Αττικής</w:t>
      </w:r>
      <w:r w:rsidRPr="00E0109C">
        <w:rPr>
          <w:rFonts w:ascii="Arial" w:hAnsi="Arial" w:cs="Arial"/>
        </w:rPr>
        <w:t>.</w:t>
      </w:r>
    </w:p>
    <w:p w:rsidR="009F44D6" w:rsidRPr="0048294B" w:rsidRDefault="009F44D6" w:rsidP="009F44D6">
      <w:pPr>
        <w:spacing w:before="120" w:after="0" w:line="240" w:lineRule="auto"/>
        <w:jc w:val="both"/>
        <w:rPr>
          <w:rFonts w:ascii="Arial" w:hAnsi="Arial" w:cs="Arial"/>
        </w:rPr>
      </w:pPr>
    </w:p>
    <w:p w:rsidR="009F44D6" w:rsidRPr="00E0109C" w:rsidRDefault="009F44D6" w:rsidP="009F44D6">
      <w:pPr>
        <w:tabs>
          <w:tab w:val="left" w:pos="851"/>
        </w:tabs>
        <w:spacing w:after="0" w:line="240" w:lineRule="auto"/>
        <w:jc w:val="both"/>
        <w:rPr>
          <w:rFonts w:ascii="Arial" w:hAnsi="Arial" w:cs="Arial"/>
          <w:b/>
          <w:bCs/>
          <w:color w:val="E36C0A"/>
          <w:spacing w:val="6"/>
        </w:rPr>
      </w:pPr>
      <w:r w:rsidRPr="00E0109C">
        <w:rPr>
          <w:rFonts w:ascii="Arial" w:hAnsi="Arial" w:cs="Arial"/>
          <w:b/>
          <w:bCs/>
          <w:color w:val="E36C0A"/>
          <w:spacing w:val="6"/>
        </w:rPr>
        <w:t xml:space="preserve">ΔΙΑΠΙΣΤΩΣΕΙΣ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Με την με αρ. Υ4δ/Γ.Π.οικ.53080/2005 (ΦΕΚ 740/Β/01.06.2005) Υπουργική Απόφαση καθορίζονται οι βασικοί κανόνες λειτουργίας των Νοσοκομείων και του ΕΚΑΒ, για την εναλλασσόμενη καθημερινή εφημερία των Νοσοκομείων του λεκανοπεδίου Αττικής, ενώ για τα υπόλοιπα Νοσοκομεία δεν υπάρχει αντίστοιχο θεσμικό πλαίσιο.</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Υπάρχει ενημέρωση του ΕΚΑΒ σε ότι αφορά τις κενές κλίνες της ΜΕΘ και του ΕΚΕΠΥ, σχετικά με την αποστολή του «Εντύπου Ετοιμότητας Εφημερίας» από τα Νοσοκομεία.</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Σε ορισμένα Νοσοκομεία, δεν είχε εξασφαλιστεί η διάθεση κενών κλινών του 25% του συνόλου των κλινών του κάθε Τμήματος (Κλινικής), πριν την έναρξη της εφημερίας και κυρίως για τις κλινικές με την μεγαλύτερη πληρότητα (Παθολογικές και Καρδιολογικές).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Σε ορισμένα Νοσοκομεία, δεν υπήρχε </w:t>
      </w:r>
      <w:r w:rsidR="00627ACA">
        <w:rPr>
          <w:rFonts w:ascii="Arial" w:hAnsi="Arial" w:cs="Arial"/>
        </w:rPr>
        <w:t>αναρτημένο</w:t>
      </w:r>
      <w:r>
        <w:rPr>
          <w:rFonts w:ascii="Arial" w:hAnsi="Arial" w:cs="Arial"/>
        </w:rPr>
        <w:t xml:space="preserve"> πρόγραμμα εφημεριών ιατρών. Η μορφή των προγραμμάτων εφημερίας διαφοροποιείται από Νοσοκομείο σε Νοσοκομείο, και δεν αναγραφόταν σε αυτά αν οι ιατροί ήταν ειδικευμένοι ή ειδικευόμενοι καθώς και ο τύπος εφημερίας.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Στο σύνολο των Νοσοκομείων, οι βάρδιες του νοσηλευτικού, παραϊατρικού, τεχνικού και διοικητικού προσωπικού, ήταν καταχωρημένες σε εβδομαδιαίες καταστάσεις, οι οποίες βρίσκονταν στα αντίστοιχα τμήματα, όμως δεν πραγματοποιείται συστηματικός έλεγχος των παρουσιών.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Σε πολλά Νοσοκομεία της Περιφέρειας παρατηρείται αυξημένος αριθμός διακομιδών προς Νοσοκομεία μεγάλων αστικών κέντρων, λόγω έλλειψης ιατρικών ειδικοτήτων και υποδομών.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Σε αρκετά Νοσοκομεία της περιφέρειας, στο πρόγραμμα εφημερίας δεν υπήρχε κάλυψη βασικών ειδικοτήτων, για όλες τις ημέρες του μήνα ή για όλο το </w:t>
      </w:r>
      <w:r>
        <w:rPr>
          <w:rFonts w:ascii="Arial" w:hAnsi="Arial" w:cs="Arial"/>
        </w:rPr>
        <w:lastRenderedPageBreak/>
        <w:t>εικοσιτετράωρο, με ενεργείς ή άλλου τύπου (Ενεργή, Ετοιμότητας ή Μικτή) εφημερίας ιατρών και δεν έχει γίνει ο κατάλληλος συνδυασμός των τύπων εφημερίας ούτως ώστε να εξασφαλίζεται η μεγαλύτερη δυνατή κάλυψη των ημερών του μηνιαίου προγράμματος εφημερίας.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Σε πολλά Νοσοκομεία, οι εργαζόμενοι δεν έφεραν κάρτα ταυτοποίησης, με αποτέλεσμα οι ασθενείς να μην έχουν γνώση του προσώπου που τους παρέχει υπηρεσίες.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Όλα τα Νοσοκομεία, έχουν κενές οργανικές θέσεις ιατρών καθώς και παραϊατρικού, νοσηλευτικού και διοικητικού προσωπικού.</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Σε ορισμένα Νοσοκομεία, δεν χρησιμοποιείται εγκατεστημένος </w:t>
      </w:r>
      <w:proofErr w:type="spellStart"/>
      <w:r>
        <w:rPr>
          <w:rFonts w:ascii="Arial" w:hAnsi="Arial" w:cs="Arial"/>
        </w:rPr>
        <w:t>ιατροτεχνολογικός</w:t>
      </w:r>
      <w:proofErr w:type="spellEnd"/>
      <w:r>
        <w:rPr>
          <w:rFonts w:ascii="Arial" w:hAnsi="Arial" w:cs="Arial"/>
        </w:rPr>
        <w:t xml:space="preserve"> εξοπλισμός (π.χ. αξονικός τομογράφος, κλίνες Μονάδων Εντατικής Θεραπείας), λόγω έλλειψης προσωπικού κατά δήλωσή τους και σε ελάχιστες περιπτώσεις υπάρχουν νοσηλευτικές εγκαταστάσεις (νέες πτέρυγες) που δεν λειτουργούν.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Σε ορισμένα Νοσοκομεία της περιφέρειας, στο Φαρμακείο υπηρετούσε μόνο ένας Φαρμακοποιός, και σε μερικές περιπτώσεις ο τρόπος διαχείρισης δεν ήταν ο ενδεδειγμένος.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Στο Τμήμα Διατροφής ορισμένων Νοσοκομείων, δεν υπηρετεί διαιτολόγος. Επίσης σε ορισμένα Νοσοκομεία δεν υπάρχει εποπτεία των ακολουθούμενων διαδικασιών, ως προς τη διασφάλιση της υγιεινής και ασφάλειας των τροφίμων.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Τμήμα Επειγόντων Περιστατικών (Τ.Ε.Π).</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Τα Νοσοκομεία που έχουν υποχρέωση οργάνωσης και λειτουργίας αυτοτελούς Τ.Ε.Π., προβλέπουν στον οργανισμό τους αυτοτελές Τ.Ε.Π., το οποίο και λειτουργούν.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στελέχωση του Τ.Ε.Π. με ιατρικό προσωπικό, δεν είναι σύμφωνη με την Υ.Α Υ4Ε/Γ.Π. οικ. 22869/6.3.2012 (ΦΕΚ 874/τ.Β’/2012). Στα περισσότερα Νοσοκομεία ορίζεται μόνο ιατρός Διευθυντής Τ.Ε.Π. Σε ορισμένα υπάρχει μερική στελέχωση και σε μερικά δεν υπάρχει καθόλου στελέχωση από ιατρικό προσωπικό. Η κάλυψη των αναγκών εφημερίας, γίνεται από ιατρούς των Κλινικών και στα Νοσοκομεία της Περιφέρειας και από ιατρούς των Κέντρων Υγείας και των Περιφερειακών Ιατρείων.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Η πλειοψηφία των Νοσοκομείων, δεν καλύπτει το βασικό χωροταξικό σχεδιασμό Τ.Ε.Π. που προβλέπεται στην Υ.Α. Υ4Ε/Γ.Π. οικ. 22869/6.3.2012 (ΦΕΚ 874/τ.Β’/2012), κυρίως όσον αφορά τους χώρους υποδοχής και διαλογής ασθενών καθώς και αυτοτελείς χώρους απομόνωσης μολυσματικών ασθενών και απολύμανσης εκτεθειμένου ατόμου. Όμως διαθέτουν ανάλογα με το μέγεθός τους, ικανό αριθμό </w:t>
      </w:r>
      <w:proofErr w:type="spellStart"/>
      <w:r>
        <w:rPr>
          <w:rFonts w:ascii="Arial" w:hAnsi="Arial" w:cs="Arial"/>
        </w:rPr>
        <w:t>εξεταστηρίων</w:t>
      </w:r>
      <w:proofErr w:type="spellEnd"/>
      <w:r>
        <w:rPr>
          <w:rFonts w:ascii="Arial" w:hAnsi="Arial" w:cs="Arial"/>
        </w:rPr>
        <w:t xml:space="preserve"> που καλύπτουν τις βασικές ειδικότητες και τα περισσότερα διαθέτουν θαλάμους βραχείας νοσηλείας.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Σε πολλά Νοσοκομεία , η διενέργεια εργαστηριακών εξετάσεων εκτός Τ.Ε.Π., σε συνδυασμό με τη χωροταξική διάταξη Τ.Ε.Π. και Εργαστηρίων, επιφέρει σημαντικές καθυστερήσεις στη λήψη των αποτελεσμάτων.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Το Τ.Ε.Π. των Νοσοκομείων καλύπτεται στο μεγαλύτερο μέρος του, με επαρκή βασικό εξοπλισμό, όμως σε ορισμένα Νοσοκομεία αναφέρθηκε από τους αρμόδιους, η παλαιότητα μέρους του εξοπλισμού τους και η ανάγκη αντικατάστασής του.</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Στη πλειοψηφία των Νοσοκομείων, ο χώρος πρόσβασης των ασθενοφόρων του ΕΚΑΒ στο Τ.Ε.Π., ήταν διακριτός και ελεύθερος.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Κατά την παραλαβή των διακομιζόμενων με ασθενοφόρα του ΕΚΑΒ ασθενών, το Δελτίο Ασθενοφόρου, δεν υπογράφεται και δεν παραλαμβάνεται, από τον εκάστοτε υπεύθυνο του ΤΕΠ. Οι διακομιζόμενοι ασθενείς μέσω ΕΚΑΒ, εισάγονται άμεσα στο ΤΕΠ και αντιμετωπίζονται, εκτός σειράς προτεραιότητας.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Στα περισσότερα Νοσοκομεία η διαδικασία υποδοχής ασθενών, αρχικής καταγραφής στοιχείων και καθοδήγησης, είναι προβληματική, με αποτέλεσμα την επιβάρυνση του ιατρικού προσωπικού για παροχή πληροφοριών και την μη καταγραφή κάποιων ασθενών μέχρι να εισέλθουν στα </w:t>
      </w:r>
      <w:proofErr w:type="spellStart"/>
      <w:r>
        <w:rPr>
          <w:rFonts w:ascii="Arial" w:hAnsi="Arial" w:cs="Arial"/>
        </w:rPr>
        <w:t>εξεταστήρια</w:t>
      </w:r>
      <w:proofErr w:type="spellEnd"/>
      <w:r>
        <w:rPr>
          <w:rFonts w:ascii="Arial" w:hAnsi="Arial" w:cs="Arial"/>
        </w:rPr>
        <w:t>.</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lastRenderedPageBreak/>
        <w:t>Η Γραμματεία επιτελεί το ρόλο του Τμήματος Κίνησης Ασθενών και βρίσκεται σε ξεχωριστό/διακριτό χώρο, όπου παραπέμπονται οι ασθενείς για εισαγωγή ή οικονομική τακτοποίηση των εξετάσεων και την καταγραφή των δημογραφικών τους στοιχείων, εφόσον αυτή δεν έχει γίνει στην υποδοχή.</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Σε ορισμένα Νοσοκομεία, για την είσοδο του ασθενή στα </w:t>
      </w:r>
      <w:proofErr w:type="spellStart"/>
      <w:r>
        <w:rPr>
          <w:rFonts w:ascii="Arial" w:hAnsi="Arial" w:cs="Arial"/>
        </w:rPr>
        <w:t>εξεταστήρια</w:t>
      </w:r>
      <w:proofErr w:type="spellEnd"/>
      <w:r>
        <w:rPr>
          <w:rFonts w:ascii="Arial" w:hAnsi="Arial" w:cs="Arial"/>
        </w:rPr>
        <w:t>, δεν υπάρχει διαδικασία τήρησης σειράς προτεραιότητας. Στις περιπτώσεις που λειτουργεί ομάδα διαλογής η προτεραιότητα καθορίζεται από αυτήν.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Στα περισσότερα Νοσοκομεία, που διαθέτουν αυτοτελές Τ.Ε.Π., δεν έχει συσταθεί και δεν λειτουργεί ομάδας διαλογής ασθενών. Σε Νοσοκομεία που έχει συσταθεί ομάδα διαλογής, εντοπίστηκαν προβλήματα, ως προς τον χώρο (μη λειτουργικός) και ως προς τη στελέχωση της ομάδος και την λειτουργία της.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Ο χρόνος αναμονής των ασθενών για την είσοδό τους στα </w:t>
      </w:r>
      <w:proofErr w:type="spellStart"/>
      <w:r>
        <w:rPr>
          <w:rFonts w:ascii="Arial" w:hAnsi="Arial" w:cs="Arial"/>
        </w:rPr>
        <w:t>εξεταστήρια</w:t>
      </w:r>
      <w:proofErr w:type="spellEnd"/>
      <w:r>
        <w:rPr>
          <w:rFonts w:ascii="Arial" w:hAnsi="Arial" w:cs="Arial"/>
        </w:rPr>
        <w:t xml:space="preserve">, ποικίλει: </w:t>
      </w:r>
    </w:p>
    <w:p w:rsidR="009F44D6" w:rsidRDefault="009F44D6" w:rsidP="00702B43">
      <w:pPr>
        <w:pStyle w:val="18"/>
        <w:numPr>
          <w:ilvl w:val="0"/>
          <w:numId w:val="60"/>
        </w:numPr>
        <w:suppressAutoHyphens/>
        <w:spacing w:before="120" w:line="240" w:lineRule="auto"/>
        <w:ind w:right="0"/>
        <w:textAlignment w:val="baseline"/>
        <w:rPr>
          <w:rFonts w:ascii="Arial" w:hAnsi="Arial" w:cs="Arial"/>
        </w:rPr>
      </w:pPr>
      <w:r>
        <w:rPr>
          <w:rFonts w:ascii="Arial" w:hAnsi="Arial" w:cs="Arial"/>
        </w:rPr>
        <w:t>Στα Νοσοκομεία του Λεκανοπεδίου Αττικής καθώς και στα μεγάλα Νοσοκομεία της Περιφέρειας, ανάλογα με την φύση του περιστατικού και τον αριθμό των προσερχόμενων σε αυτό ασθενών. Οι μεγαλύτερες αναμονές παρατηρούνται στο Παθολογικό-Καρδιολογικό Ε.Ι. του Τ.Ε.Π</w:t>
      </w:r>
    </w:p>
    <w:p w:rsidR="009F44D6" w:rsidRDefault="009F44D6" w:rsidP="00702B43">
      <w:pPr>
        <w:pStyle w:val="18"/>
        <w:numPr>
          <w:ilvl w:val="0"/>
          <w:numId w:val="60"/>
        </w:numPr>
        <w:suppressAutoHyphens/>
        <w:spacing w:before="120" w:line="240" w:lineRule="auto"/>
        <w:ind w:right="0"/>
        <w:textAlignment w:val="baseline"/>
        <w:rPr>
          <w:rFonts w:ascii="Arial" w:hAnsi="Arial" w:cs="Arial"/>
        </w:rPr>
      </w:pPr>
      <w:r>
        <w:rPr>
          <w:rFonts w:ascii="Arial" w:hAnsi="Arial" w:cs="Arial"/>
        </w:rPr>
        <w:t>Στα υπόλοιπα Νοσοκομεία της Περιφέρειας, ο χρόνος αναμονής είναι σχετικά μικρός.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Η καταγραφή των στοιχείων του ασθενή στο βιβλίο κίνησης Ασθενών, κατά την είσοδό του στα </w:t>
      </w:r>
      <w:proofErr w:type="spellStart"/>
      <w:r>
        <w:rPr>
          <w:rFonts w:ascii="Arial" w:hAnsi="Arial" w:cs="Arial"/>
        </w:rPr>
        <w:t>εξεταστήρια</w:t>
      </w:r>
      <w:proofErr w:type="spellEnd"/>
      <w:r>
        <w:rPr>
          <w:rFonts w:ascii="Arial" w:hAnsi="Arial" w:cs="Arial"/>
        </w:rPr>
        <w:t xml:space="preserve">, τηρείται συνήθως σε έντυπη μορφή και πραγματοποιείται από τους εφημερεύοντες ιατρούς. Σε μικρό αριθμό Νοσοκομείων η καταγραφή πραγματοποιείται και ηλεκτρονικά.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Σχεδόν σε όλα τα Νοσοκομεία, δεν συμπληρώνονται τα </w:t>
      </w:r>
      <w:proofErr w:type="spellStart"/>
      <w:r>
        <w:rPr>
          <w:rFonts w:ascii="Arial" w:hAnsi="Arial" w:cs="Arial"/>
        </w:rPr>
        <w:t>προτυποποιημένα</w:t>
      </w:r>
      <w:proofErr w:type="spellEnd"/>
      <w:r>
        <w:rPr>
          <w:rFonts w:ascii="Arial" w:hAnsi="Arial" w:cs="Arial"/>
        </w:rPr>
        <w:t xml:space="preserve"> έντυπα «Φύλλο Ασθενούς ΤΕΠ» και «Εντολή Εισόδου» και η εισαγωγή ασθενών για νοσηλεία, καταγράφεται σε απλό ιατρικό σημείωμα. Τόσο η εντολή εισόδου όσο και το ιατρικό σημείωμα δεν φέρουν την υπογραφή του προϊσταμένου Τ.Ε.Π, ή του αναπληρωτή του, ή του συντονιστή εφημερίας, αλλά μόνο την υπογραφή του ιατρού του </w:t>
      </w:r>
      <w:proofErr w:type="spellStart"/>
      <w:r>
        <w:rPr>
          <w:rFonts w:ascii="Arial" w:hAnsi="Arial" w:cs="Arial"/>
        </w:rPr>
        <w:t>εξεταστηρίου</w:t>
      </w:r>
      <w:proofErr w:type="spellEnd"/>
      <w:r>
        <w:rPr>
          <w:rFonts w:ascii="Arial" w:hAnsi="Arial" w:cs="Arial"/>
        </w:rPr>
        <w:t xml:space="preserve"> του Τ.Ε.Π.</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Σε ορισμένα Νοσοκομεία κυρίως της περιφέρειας, δεν υπήρχαν ειδικευμένοι ιατροί, για την εξέταση και παροχή οδηγιών στους ασθενείς του ΤΕΠ, παρά μόνο ειδικευόμενοι.</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Σε πολλά Νοσοκομεία, υπάρχει έλλειψη, ειδικοτήτων Τραυματιοφορέων στο ΤΕΠ και Χειριστών-Εμφανιστών στα Εργαστήρια, με συνέπεια τη δημιουργία καθυστερήσεων στην εξυπηρέτηση των ασθενών.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Λοιπές Λειτουργίες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Στην πλειοψηφία των Νοσοκομείων, έχουν συσταθεί και λειτουργούν Επιτροπές </w:t>
      </w:r>
      <w:proofErr w:type="spellStart"/>
      <w:r>
        <w:rPr>
          <w:rFonts w:ascii="Arial" w:hAnsi="Arial" w:cs="Arial"/>
        </w:rPr>
        <w:t>Ενδονοσοκομειακών</w:t>
      </w:r>
      <w:proofErr w:type="spellEnd"/>
      <w:r>
        <w:rPr>
          <w:rFonts w:ascii="Arial" w:hAnsi="Arial" w:cs="Arial"/>
        </w:rPr>
        <w:t xml:space="preserve"> Λοιμώξεων (ΕΝΛ).</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Σε ορισμένα Νοσοκομεία, το Γραφείο Υποστήριξης Πολίτη, δεν παρείχε υπηρεσίες καθ’ όλη τη διάρκεια της εφημερίας.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Σε ορισμένα Νοσοκομεία, ενώ έχει εγκατασταθεί πληροφοριακό σύστημα, δεν υπάρχει διασύνδεση των Κλινικών Τμημάτων και Τ.Ε.Π. με τα Εργαστήρια, για την παραγγελία και παραλαβή των αποτελεσμάτων,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Στα ορισμένα Νοσοκομεία, δεν έχει ορισθεί Ιατρός Εργασίας και Τεχνικός Ασφαλείας, κατά παράβαση της ισχύουσας νομοθεσίας.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Τα Νοσοκομεία έχουν συνάψει συμβάσεις παροχής υπηρεσιών, για τη διαχείριση των αποβλήτων, την φύλαξη των χώρων και την καθαριότητα αυτών.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b/>
          <w:color w:val="E36C0A"/>
          <w:sz w:val="24"/>
          <w:szCs w:val="24"/>
        </w:rPr>
      </w:pPr>
      <w:r>
        <w:rPr>
          <w:rFonts w:ascii="Arial" w:hAnsi="Arial" w:cs="Arial"/>
        </w:rPr>
        <w:t>Σε ορισμένα Νοσοκομεία, δεν γίνεται ορθή διαχείριση των επικίνδυνων ιατρικών αποβλήτων.</w:t>
      </w:r>
    </w:p>
    <w:p w:rsidR="009F44D6" w:rsidRDefault="009F44D6" w:rsidP="009F44D6">
      <w:pPr>
        <w:spacing w:after="0" w:line="240" w:lineRule="auto"/>
        <w:jc w:val="both"/>
        <w:rPr>
          <w:rFonts w:ascii="Arial" w:hAnsi="Arial" w:cs="Arial"/>
          <w:b/>
          <w:color w:val="E36C0A"/>
          <w:sz w:val="24"/>
          <w:szCs w:val="24"/>
        </w:rPr>
      </w:pPr>
    </w:p>
    <w:p w:rsidR="009F44D6" w:rsidRPr="00AA2225" w:rsidRDefault="009F44D6" w:rsidP="009F44D6">
      <w:pPr>
        <w:tabs>
          <w:tab w:val="left" w:pos="851"/>
        </w:tabs>
        <w:spacing w:after="0" w:line="240" w:lineRule="auto"/>
        <w:jc w:val="both"/>
        <w:rPr>
          <w:rFonts w:ascii="Arial" w:hAnsi="Arial" w:cs="Arial"/>
          <w:b/>
          <w:bCs/>
          <w:color w:val="E36C0A"/>
          <w:spacing w:val="6"/>
          <w:sz w:val="24"/>
          <w:szCs w:val="24"/>
        </w:rPr>
      </w:pPr>
      <w:r w:rsidRPr="00AA2225">
        <w:rPr>
          <w:rFonts w:ascii="Arial" w:hAnsi="Arial" w:cs="Arial"/>
          <w:b/>
          <w:bCs/>
          <w:color w:val="E36C0A"/>
          <w:spacing w:val="6"/>
          <w:sz w:val="24"/>
          <w:szCs w:val="24"/>
        </w:rPr>
        <w:t>ΠΡΟΤΑΣΕΙΣ</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 xml:space="preserve">Προτείνεται στην πολιτική ηγεσία του Υπουργείου Υγείας, όπως εξετάσει τη δυνατότητα επιτάχυνσης των διαδικασιών κάλυψης των κενών οργανικών θέσεων ιατρικού και λοιπού προσωπικού των ειδικοτήτων που κρίνονται απολύτως αναγκαίες, ώστε να διασφαλιστεί η εύρυθμη λειτουργία των </w:t>
      </w:r>
      <w:r>
        <w:rPr>
          <w:rFonts w:ascii="Arial" w:hAnsi="Arial" w:cs="Arial"/>
        </w:rPr>
        <w:lastRenderedPageBreak/>
        <w:t>Νοσοκομείων και να αξιοποιηθούν οι υφιστάμενες μη χρησιμοποιούμενες υποδομές.</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Η Διεύθυνση Ανάπτυξης Μονάδων Υγείας του Υπουργείου Υγείας, να μεριμνήσει για:</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Την έκδοση θεσμικού πλαισίου εφημερίας των Νοσοκομείων της Περιφέρειας, </w:t>
      </w:r>
      <w:proofErr w:type="spellStart"/>
      <w:r>
        <w:rPr>
          <w:rFonts w:ascii="Arial" w:hAnsi="Arial" w:cs="Arial"/>
        </w:rPr>
        <w:t>κατ΄</w:t>
      </w:r>
      <w:proofErr w:type="spellEnd"/>
      <w:r>
        <w:rPr>
          <w:rFonts w:ascii="Arial" w:hAnsi="Arial" w:cs="Arial"/>
        </w:rPr>
        <w:t xml:space="preserve"> αναλογία της ΥΑ Υ4δ/Γ.Π.οικ.53080/23.05.2005 (ΦΕΚ 740/τ.Β’/01.06.2005) με την οποία ρυθμίζεται η εναλλασσόμενη καθημερινή εφημερία των Νοσοκομείων Λεκανοπεδίου Αττικής καθώς και θέματα Συγκρότησης και Λειτουργίας Ο3Ε, Λειτουργίας Νοσοκομείων και Ε.Κ.Α.Β.</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Τον καθορισμό, μετά από γνωμοδότηση του Κ.Ε.Σ.Υ., των αναγκαίων </w:t>
      </w:r>
      <w:proofErr w:type="spellStart"/>
      <w:r>
        <w:rPr>
          <w:rFonts w:ascii="Arial" w:hAnsi="Arial" w:cs="Arial"/>
        </w:rPr>
        <w:t>παρακλινικών</w:t>
      </w:r>
      <w:proofErr w:type="spellEnd"/>
      <w:r>
        <w:rPr>
          <w:rFonts w:ascii="Arial" w:hAnsi="Arial" w:cs="Arial"/>
        </w:rPr>
        <w:t xml:space="preserve"> εξετάσεων που θα εκτελούνται στο Τ.Ε.Π. και της διαδικασίας έγκρισης οποιασδήποτε άλλης εξέτασης κριθεί απαραίτητη καθώς και τη σύνταξη </w:t>
      </w:r>
      <w:proofErr w:type="spellStart"/>
      <w:r>
        <w:rPr>
          <w:rFonts w:ascii="Arial" w:hAnsi="Arial" w:cs="Arial"/>
        </w:rPr>
        <w:t>προτυποποιημένου</w:t>
      </w:r>
      <w:proofErr w:type="spellEnd"/>
      <w:r>
        <w:rPr>
          <w:rFonts w:ascii="Arial" w:hAnsi="Arial" w:cs="Arial"/>
        </w:rPr>
        <w:t xml:space="preserve"> εντύπου για την επιλογή των αναγκαίων, κατά περίπτωση, εξετάσεων.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Τη συμπλήρωση και </w:t>
      </w:r>
      <w:proofErr w:type="spellStart"/>
      <w:r>
        <w:rPr>
          <w:rFonts w:ascii="Arial" w:hAnsi="Arial" w:cs="Arial"/>
        </w:rPr>
        <w:t>επικαιροποίηση</w:t>
      </w:r>
      <w:proofErr w:type="spellEnd"/>
      <w:r>
        <w:rPr>
          <w:rFonts w:ascii="Arial" w:hAnsi="Arial" w:cs="Arial"/>
        </w:rPr>
        <w:t xml:space="preserve"> της Υ.Α Υ4δ/Γ.Π. οικ. 22869/6.3.2012 (ΦΕΚ 874/τ.Β’/2012), σε ότι αφορά :</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 xml:space="preserve">Τη στελέχωση του Τ.Ε.Π. με μόνιμο ιατρικό προσωπικό, συστήνοντας μια (1) θέση </w:t>
      </w:r>
      <w:proofErr w:type="spellStart"/>
      <w:r>
        <w:rPr>
          <w:rFonts w:ascii="Arial" w:hAnsi="Arial" w:cs="Arial"/>
        </w:rPr>
        <w:t>Δντή</w:t>
      </w:r>
      <w:proofErr w:type="spellEnd"/>
      <w:r>
        <w:rPr>
          <w:rFonts w:ascii="Arial" w:hAnsi="Arial" w:cs="Arial"/>
        </w:rPr>
        <w:t xml:space="preserve"> ιατρού και προσδιορίζοντας τον αριθμό των υπολοίπων θέσεων, ανάλογα με τις οργανικές κλίνες του Νοσοκομείου.</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Τη διασφάλιση της συνεχούς παρουσίας στο Τ.Ε.Π., ειδικευμένου/ων ιατρού/</w:t>
      </w:r>
      <w:proofErr w:type="spellStart"/>
      <w:r>
        <w:rPr>
          <w:rFonts w:ascii="Arial" w:hAnsi="Arial" w:cs="Arial"/>
        </w:rPr>
        <w:t>ών</w:t>
      </w:r>
      <w:proofErr w:type="spellEnd"/>
      <w:r>
        <w:rPr>
          <w:rFonts w:ascii="Arial" w:hAnsi="Arial" w:cs="Arial"/>
        </w:rPr>
        <w:t xml:space="preserve"> αντίστοιχης ειδικότητας.</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Τη μη άσκηση παράλληλων καθηκόντων των ιατρών Συντονιστών Εφημερίας, για τα Νοσοκομεία που υποχρεούνται στην Οργάνωση Αυτοτελούς Τ.Ε.Π.</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 xml:space="preserve">Την έκδοση </w:t>
      </w:r>
      <w:proofErr w:type="spellStart"/>
      <w:r>
        <w:rPr>
          <w:rFonts w:ascii="Arial" w:hAnsi="Arial" w:cs="Arial"/>
        </w:rPr>
        <w:t>προτυποποιημένης</w:t>
      </w:r>
      <w:proofErr w:type="spellEnd"/>
      <w:r>
        <w:rPr>
          <w:rFonts w:ascii="Arial" w:hAnsi="Arial" w:cs="Arial"/>
        </w:rPr>
        <w:t xml:space="preserve"> μορφής προγραμμάτων εφημερίας γιατρών (στα οποία μεταξύ άλλων θα περιέχεται το ονοματεπώνυμο του ιατρού, ο βαθμός, ο τύπος εφημερίας, η ημέρα και το Τμήμα εφημερίας) και την ανάρτηση του ημερήσιου προγράμματος σε συγκεκριμένους χώρους του Νοσοκομείου.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Την </w:t>
      </w:r>
      <w:proofErr w:type="spellStart"/>
      <w:r>
        <w:rPr>
          <w:rFonts w:ascii="Arial" w:hAnsi="Arial" w:cs="Arial"/>
        </w:rPr>
        <w:t>επικαιροποίηση</w:t>
      </w:r>
      <w:proofErr w:type="spellEnd"/>
      <w:r>
        <w:rPr>
          <w:rFonts w:ascii="Arial" w:hAnsi="Arial" w:cs="Arial"/>
        </w:rPr>
        <w:t xml:space="preserve"> και συμπλήρωση του τεύχους «Διαδικασίες Λειτουργίας Νοσοκομείων», που είναι αναρτημένο στον </w:t>
      </w:r>
      <w:proofErr w:type="spellStart"/>
      <w:r>
        <w:rPr>
          <w:rFonts w:ascii="Arial" w:hAnsi="Arial" w:cs="Arial"/>
        </w:rPr>
        <w:t>ιστότοπο</w:t>
      </w:r>
      <w:proofErr w:type="spellEnd"/>
      <w:r>
        <w:rPr>
          <w:rFonts w:ascii="Arial" w:hAnsi="Arial" w:cs="Arial"/>
        </w:rPr>
        <w:t xml:space="preserve"> του Υπ. Υγείας και στην σελίδα Υγεία/Κωδικοποιήσεις-Διαδικασίες, κατά το μέρος που αφορά τα Εξωτερικά Ιατρεία-Τμήμα Επειγόντων Περιστατικών και έκδοση σχετικής εγκυκλίου για την εφαρμογή τους.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 συμπλήρωση της διάταξης που αφορά τις άδειες προσωρινής εξόδου ασθενών, προσδιορίζοντας και το ανώτατο χρονικό όριο ανά νοσηλεία.</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Η Διεύθυνση Επαγγελμάτων Υγείας του Υπουργείου Υγείας, να μεριμνήσει για:</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Την παρακολούθηση, μέσω προσωποποιημένων εντύπων, σε ετήσια βάση, της υλοποίησης των εκπαιδευτικών μαθημάτων από τα Νοσοκομεία τα οποία παρέχουν εκπαίδευση για κτήση ιατρικής ειδικότητας.</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Οι Διοικητές των Υγειονομικών Περιφερειών, να μεριμνήσουν για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Την κάλυψη των κενών θέσεων ιατρικού προσωπικού μεταξύ των διασυνδεόμενων Νοσηλευτικών Μονάδων περιοχής ευθύνης τους, με ανακατανομή θέσεων ή ενοποίηση ιατρικών τμημάτων.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Την ενίσχυση των Νοσηλευτικών Μονάδων περιοχής ευθύνης τους, κατά την εφημερία, με ειδικότητες ιατρικού και λοιπού προσωπικού, από τις αποκεντρωμένες μονάδες Π.Φ.Υ.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Την ορθολογική κατανομή (κατάλληλος συνδυασμός) των τύπων εφημερίας των ιατρών, ούτως ώστε να εξασφαλίζεται η μεγαλύτερη δυνατή κάλυψη των ημερών του μηνιαίου προγράμματος εφημερίας.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lastRenderedPageBreak/>
        <w:t xml:space="preserve">Την επιτάχυνση της διαδικασίας εκτέλεσης των </w:t>
      </w:r>
      <w:proofErr w:type="spellStart"/>
      <w:r>
        <w:rPr>
          <w:rFonts w:ascii="Arial" w:hAnsi="Arial" w:cs="Arial"/>
        </w:rPr>
        <w:t>παρακλινικών</w:t>
      </w:r>
      <w:proofErr w:type="spellEnd"/>
      <w:r>
        <w:rPr>
          <w:rFonts w:ascii="Arial" w:hAnsi="Arial" w:cs="Arial"/>
        </w:rPr>
        <w:t xml:space="preserve"> εξετάσεων, με τη δημιουργία, εντός του χώρου του Τ.Ε.Π., εργαστηρίου ανάλογης κλίμακας με τους εξυπηρετούμενους σε αυτό ασθενείς.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Την διενέργεια, υπό την εποπτεία της Διοίκησης της κάθε Νοσηλευτικής Μονάδας, συχνών εσωτερικών ελέγχων, για την διαπίστωση της εύρυθμης λειτουργίας της, κυρίως τις ημέρες της γενικής εφημερίας. Οι έλεγχοι θα πρέπει να εστιάζονται στο χρόνο αναμονής και διεκπεραίωσης των περιστατικών, στην παρουσία των εφημερευόντων, στην κατανομή των ασθενών σε Τμήματα φιλοξενίας (διασπορά), στην καθαριότητα και φύλαξη των χώρων </w:t>
      </w:r>
      <w:proofErr w:type="spellStart"/>
      <w:r>
        <w:rPr>
          <w:rFonts w:ascii="Arial" w:hAnsi="Arial" w:cs="Arial"/>
        </w:rPr>
        <w:t>κ.λ.π</w:t>
      </w:r>
      <w:proofErr w:type="spellEnd"/>
      <w:r>
        <w:rPr>
          <w:rFonts w:ascii="Arial" w:hAnsi="Arial" w:cs="Arial"/>
        </w:rPr>
        <w:t>.</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Την πιστή εφαρμογή, από τις Διοικήσεις των Νοσηλευτικών Μονάδων περιοχής ευθύνης τους, των ισχυουσών διατάξεων που αφορούν στην εφημερία των Νοσοκομείων και την οργάνωση, λειτουργία και στελέχωση των Τ.Ε.Π., έτσι ώστε να αντιμετωπιστούν τα προβλήματα, που σχετίζονται με τις ανωτέρω διατάξεις και ειδικότερα σε ότι αφορά :</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Στον ορισμό ιατρού συντονιστή εφημερίας με ουσιαστική άσκηση των καθηκόντων του.</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Στη λειτουργία υπηρεσίας υποδοχής ασθενών, για παροχή πληροφοριών και καθοδήγηση αυτών, τουλάχιστον κατά τις ώρες αυξημένης προσέλευσης ασθενών.</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Στη δημιουργία/διαμόρφωση κατάλληλα εξοπλισμένου χώρου διαλογής (</w:t>
      </w:r>
      <w:proofErr w:type="spellStart"/>
      <w:r>
        <w:rPr>
          <w:rFonts w:ascii="Arial" w:hAnsi="Arial" w:cs="Arial"/>
        </w:rPr>
        <w:t>Triage</w:t>
      </w:r>
      <w:proofErr w:type="spellEnd"/>
      <w:r>
        <w:rPr>
          <w:rFonts w:ascii="Arial" w:hAnsi="Arial" w:cs="Arial"/>
        </w:rPr>
        <w:t>) με την προβλεπόμενη στελέχωση και στη λειτουργία της ομάδας διαλογής ασθενών.</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Τη δημιουργία/διαμόρφωση αυτοτελών χώρων απομόνωσης μολυσματικών ασθενών και απολύμανσης εκτεθειμένου ατόμου.</w:t>
      </w:r>
    </w:p>
    <w:p w:rsidR="009F44D6" w:rsidRDefault="009F44D6" w:rsidP="00702B43">
      <w:pPr>
        <w:pStyle w:val="18"/>
        <w:numPr>
          <w:ilvl w:val="0"/>
          <w:numId w:val="47"/>
        </w:numPr>
        <w:tabs>
          <w:tab w:val="left" w:pos="1418"/>
        </w:tabs>
        <w:suppressAutoHyphens/>
        <w:spacing w:line="240" w:lineRule="auto"/>
        <w:ind w:left="1418" w:right="0" w:hanging="425"/>
        <w:textAlignment w:val="baseline"/>
        <w:rPr>
          <w:rFonts w:ascii="Arial" w:hAnsi="Arial" w:cs="Arial"/>
        </w:rPr>
      </w:pPr>
      <w:r>
        <w:rPr>
          <w:rFonts w:ascii="Arial" w:hAnsi="Arial" w:cs="Arial"/>
        </w:rPr>
        <w:t>Τη μη πραγματοποίηση τακτικών εισαγωγών κατά τη διάρκεια της Γενικής Εφημερίας και τη μη πραγματοποίηση οποιουδήποτε τύπου εισαγωγών πριν την έναρξη της 16ωρης γενικής εφημερίας για τα Νοσοκομεία που ακολουθούν εναλλασσόμενη εφημερία.</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Την πιστή εφαρμογή, από τις Διοικήσεις των Νοσηλευτικών Μονάδων περιοχής ευθύνης τους, των γενικότερων ισχυουσών διατάξεων, ειδικότερα σε ότι αφορά:</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Στο συστηματικό έλεγχο των παρουσιών του προσωπικού που εργάζεται σε βάρδιες.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Στη χρήση κάρτας ταυτοποίησης από όλους τους εργαζόμενους.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Στην ορθή διαχείριση του Νοσοκομειακού Φαρμακείου.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Στη διασφάλιση της υγιεινής και ασφάλειας των τροφίμων.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Στην καταγραφή των περιστατικών στο βιβλίο κίνησης Ασθενών σε κάθε </w:t>
      </w:r>
      <w:proofErr w:type="spellStart"/>
      <w:r>
        <w:rPr>
          <w:rFonts w:ascii="Arial" w:hAnsi="Arial" w:cs="Arial"/>
        </w:rPr>
        <w:t>Εξεταστήριο</w:t>
      </w:r>
      <w:proofErr w:type="spellEnd"/>
      <w:r>
        <w:rPr>
          <w:rFonts w:ascii="Arial" w:hAnsi="Arial" w:cs="Arial"/>
        </w:rPr>
        <w:t>, σύμφωνα με την παρ.2 του αρθ.14 του Ν.3418/2005.</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Στη χρήση όλων των </w:t>
      </w:r>
      <w:proofErr w:type="spellStart"/>
      <w:r>
        <w:rPr>
          <w:rFonts w:ascii="Arial" w:hAnsi="Arial" w:cs="Arial"/>
        </w:rPr>
        <w:t>προτυποποιημένων</w:t>
      </w:r>
      <w:proofErr w:type="spellEnd"/>
      <w:r>
        <w:rPr>
          <w:rFonts w:ascii="Arial" w:hAnsi="Arial" w:cs="Arial"/>
        </w:rPr>
        <w:t xml:space="preserve"> εντύπων του Υπουργείου Υγείας που αφορούν το ΤΕΠ, όπως «Φύλλο Ασθενούς ΤΕΠ και  «Εντολή Εισόδου».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Στη λειτουργία του Γραφείου για την προάσπιση των δικαιωμάτων του πολίτη.</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Στη διασύνδεση των Κλινικών Τμημάτων και του Τ.Ε.Π. με τα Εργαστήρια, όπου έχει εγκατασταθεί πληροφοριακό σύστημα, για την παραγγελία των εργαστηριακών εξετάσεων και παραλαβή των αποτελεσμάτων.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Στον ορισμό Ιατρού Εργασίας και Τεχνικού Ασφαλείας.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Στην ορθή διαχείριση των επικίνδυνων ιατρικών αποβλήτων.</w:t>
      </w:r>
    </w:p>
    <w:p w:rsidR="009F44D6" w:rsidRPr="0067524E" w:rsidRDefault="009F44D6" w:rsidP="009F44D6">
      <w:pPr>
        <w:pStyle w:val="18"/>
        <w:spacing w:line="240" w:lineRule="auto"/>
        <w:ind w:left="993"/>
        <w:rPr>
          <w:rFonts w:ascii="Arial" w:hAnsi="Arial" w:cs="Arial"/>
        </w:rPr>
      </w:pPr>
    </w:p>
    <w:p w:rsidR="009F44D6" w:rsidRDefault="009F44D6" w:rsidP="009F44D6">
      <w:pPr>
        <w:pStyle w:val="18"/>
        <w:spacing w:before="120"/>
        <w:ind w:left="284" w:hanging="284"/>
        <w:rPr>
          <w:rFonts w:ascii="Arial" w:hAnsi="Arial" w:cs="Arial"/>
        </w:rPr>
      </w:pPr>
      <w:r w:rsidRPr="00E0109C">
        <w:rPr>
          <w:rFonts w:ascii="Arial" w:hAnsi="Arial" w:cs="Arial"/>
          <w:b/>
        </w:rPr>
        <w:t>2</w:t>
      </w:r>
      <w:r>
        <w:rPr>
          <w:rFonts w:ascii="Arial" w:hAnsi="Arial" w:cs="Arial"/>
          <w:b/>
        </w:rPr>
        <w:t>.2.ΈΛΕΓΧΟΣ ΚΑΙ ΕΔΕ ΓΙΑ ΔΙΑΓΩΝΙΣΜΟΥΣ ΚΑΘΑΡΙΟΤΗΤΑΣ</w:t>
      </w:r>
    </w:p>
    <w:p w:rsidR="009F44D6" w:rsidRPr="0048294B" w:rsidRDefault="009F44D6" w:rsidP="009F44D6">
      <w:pPr>
        <w:spacing w:before="120" w:after="0" w:line="240" w:lineRule="auto"/>
        <w:jc w:val="both"/>
        <w:rPr>
          <w:rFonts w:ascii="Arial" w:hAnsi="Arial" w:cs="Arial"/>
        </w:rPr>
      </w:pPr>
      <w:r w:rsidRPr="00101227">
        <w:rPr>
          <w:rFonts w:ascii="Arial" w:hAnsi="Arial" w:cs="Arial"/>
          <w:u w:val="single"/>
        </w:rPr>
        <w:t>Έλεγχος σχετικά με το τρόπο λειτουργίας των μελών επιτροπών διενέργειας Δημόσιου Διαγωνισμού της Διακήρυξης για την ανάθεση σε ιδιωτική εταιρεία του καθαρισμού των χώρων του νοσοκομείου και διαπραγμάτευσης των διαγωνισμών</w:t>
      </w:r>
      <w:r>
        <w:rPr>
          <w:rFonts w:ascii="Arial" w:hAnsi="Arial" w:cs="Arial"/>
        </w:rPr>
        <w:t>.</w:t>
      </w:r>
    </w:p>
    <w:p w:rsidR="009F44D6" w:rsidRPr="0048294B" w:rsidRDefault="009F44D6" w:rsidP="009F44D6">
      <w:pPr>
        <w:spacing w:after="0" w:line="240" w:lineRule="auto"/>
        <w:jc w:val="both"/>
        <w:rPr>
          <w:rFonts w:ascii="Arial" w:hAnsi="Arial" w:cs="Arial"/>
          <w:sz w:val="24"/>
          <w:szCs w:val="24"/>
        </w:rPr>
      </w:pPr>
    </w:p>
    <w:p w:rsidR="009F44D6" w:rsidRPr="00833797" w:rsidRDefault="009F44D6" w:rsidP="009F44D6">
      <w:pPr>
        <w:tabs>
          <w:tab w:val="left" w:pos="851"/>
        </w:tabs>
        <w:spacing w:after="0" w:line="240" w:lineRule="auto"/>
        <w:jc w:val="both"/>
        <w:rPr>
          <w:rFonts w:ascii="Arial" w:hAnsi="Arial" w:cs="Arial"/>
          <w:b/>
          <w:bCs/>
          <w:color w:val="E36C0A"/>
          <w:spacing w:val="6"/>
          <w:sz w:val="24"/>
          <w:szCs w:val="24"/>
        </w:rPr>
      </w:pPr>
      <w:r w:rsidRPr="00833797">
        <w:rPr>
          <w:rFonts w:ascii="Arial" w:hAnsi="Arial" w:cs="Arial"/>
          <w:b/>
          <w:bCs/>
          <w:color w:val="E36C0A"/>
          <w:spacing w:val="6"/>
          <w:sz w:val="24"/>
          <w:szCs w:val="24"/>
        </w:rPr>
        <w:t xml:space="preserve">ΔΙΑΠΙΣΤΩΣΕΙΣ </w:t>
      </w:r>
    </w:p>
    <w:p w:rsidR="009F44D6" w:rsidRDefault="009F44D6" w:rsidP="00702B43">
      <w:pPr>
        <w:pStyle w:val="18"/>
        <w:numPr>
          <w:ilvl w:val="0"/>
          <w:numId w:val="62"/>
        </w:numPr>
        <w:suppressAutoHyphens/>
        <w:spacing w:line="240" w:lineRule="auto"/>
        <w:ind w:left="425" w:right="0" w:hanging="425"/>
        <w:textAlignment w:val="baseline"/>
        <w:rPr>
          <w:rFonts w:ascii="Arial" w:hAnsi="Arial" w:cs="Arial"/>
          <w:strike/>
        </w:rPr>
      </w:pPr>
      <w:r>
        <w:rPr>
          <w:rFonts w:ascii="Arial" w:hAnsi="Arial" w:cs="Arial"/>
        </w:rPr>
        <w:t>Πλημμελής εκτέλεση καθηκόντων από τα μέλη της επιτροπής διενέργειας του διαγωνισμού, όπως αυτά απορρέουν από το ορισμό τους με την απόφαση του Δ.Σ και του άρθρου 38 του ΠΔ 118/2007 (ΦΕΚ 150/Α/10.7.2007) «Κανονισμός Προμηθειών Δημοσίου.»</w:t>
      </w:r>
    </w:p>
    <w:p w:rsidR="009F44D6" w:rsidRDefault="009F44D6" w:rsidP="00702B43">
      <w:pPr>
        <w:pStyle w:val="18"/>
        <w:numPr>
          <w:ilvl w:val="0"/>
          <w:numId w:val="62"/>
        </w:numPr>
        <w:suppressAutoHyphens/>
        <w:spacing w:line="240" w:lineRule="auto"/>
        <w:ind w:left="425" w:right="0" w:hanging="425"/>
        <w:textAlignment w:val="baseline"/>
        <w:rPr>
          <w:rFonts w:ascii="Arial" w:hAnsi="Arial" w:cs="Arial"/>
          <w:strike/>
        </w:rPr>
      </w:pPr>
      <w:r>
        <w:rPr>
          <w:rFonts w:ascii="Arial" w:hAnsi="Arial" w:cs="Arial"/>
        </w:rPr>
        <w:t xml:space="preserve">Δεν τηρήθηκαν τα προβλεπόμενα, όπως αυτά ορίζονται στο άρθρο 42 του ΠΔ 60/2007, σύμφωνα με το οποίο απαιτούνται τουλάχιστον τρεις προσφορές και εν πάση περιπτώσει ο αριθμός ιδιωτικών εταιρειών που καλούνται με κατάλληλες προσφορές πρέπει να είναι επαρκής, ώστε να επιτευχθεί η διασφάλιση του υγιούς και πραγματικού ανταγωνισμού. Με την διαδικασία που ακολουθήθηκε, υποκρύπτεται απευθείας ανάθεση της καθαριότητας στη συγκεκριμένη εταιρεία. Η επιτροπή ενήργησε κατά βούληση και για τις όποιες ενστάσεις της δεν ζήτησε έγγραφες διευκρινήσεις από το Δ.Σ. του Νοσοκομείου.  </w:t>
      </w:r>
    </w:p>
    <w:p w:rsidR="009F44D6" w:rsidRDefault="009F44D6" w:rsidP="00702B43">
      <w:pPr>
        <w:pStyle w:val="18"/>
        <w:numPr>
          <w:ilvl w:val="0"/>
          <w:numId w:val="62"/>
        </w:numPr>
        <w:suppressAutoHyphens/>
        <w:spacing w:line="240" w:lineRule="auto"/>
        <w:ind w:left="425" w:right="0" w:hanging="425"/>
        <w:textAlignment w:val="baseline"/>
        <w:rPr>
          <w:rFonts w:ascii="Arial" w:hAnsi="Arial" w:cs="Arial"/>
        </w:rPr>
      </w:pPr>
      <w:r>
        <w:rPr>
          <w:rFonts w:ascii="Arial" w:hAnsi="Arial" w:cs="Arial"/>
        </w:rPr>
        <w:t>Η Προϊσταμένη του Γραφείου Επιστασίας και ως μέλος της επιτροπής καλής Εκτέλεσης των όρων της σύμβασης, διαβεβαίωνε τις επιτροπές, ότι τηρήθηκαν οι συμβατικές υποχρεώσεις της ιδιωτικής εταιρείας χωρίς να έχει προβεί στον απαιτούμενο έλεγχο που επέβαλλε το υπηρεσιακό της καθήκον. Η ως άνω διαβεβαίωση είχε ως αποτέλεσμα την παραπλάνηση των υπολοίπων μελών της επιτροπής και την υπογραφή των σχετικών βεβαιώσεων καλής εκτέλεσης της σύμβασης.</w:t>
      </w:r>
    </w:p>
    <w:p w:rsidR="009F44D6" w:rsidRPr="00101227" w:rsidRDefault="009F44D6" w:rsidP="00702B43">
      <w:pPr>
        <w:pStyle w:val="a3"/>
        <w:numPr>
          <w:ilvl w:val="0"/>
          <w:numId w:val="62"/>
        </w:numPr>
        <w:suppressAutoHyphens/>
        <w:spacing w:after="0" w:line="240" w:lineRule="auto"/>
        <w:ind w:left="425" w:hanging="425"/>
        <w:contextualSpacing/>
        <w:jc w:val="both"/>
        <w:textAlignment w:val="baseline"/>
        <w:rPr>
          <w:rFonts w:ascii="Arial" w:hAnsi="Arial" w:cs="Arial"/>
        </w:rPr>
      </w:pPr>
      <w:r w:rsidRPr="00101227">
        <w:rPr>
          <w:rFonts w:ascii="Arial" w:hAnsi="Arial" w:cs="Arial"/>
        </w:rPr>
        <w:t>Όσον αφορά στην διαδικασία διενέργειας του διαγωνισμού της Διακήρυξης, δεν τηρήθηκαν οι προβλεπόμενες διατάξεις όπως αυτές ορίζονται στο άρθρο 21 του Π.Δ/</w:t>
      </w:r>
      <w:proofErr w:type="spellStart"/>
      <w:r w:rsidRPr="00101227">
        <w:rPr>
          <w:rFonts w:ascii="Arial" w:hAnsi="Arial" w:cs="Arial"/>
        </w:rPr>
        <w:t>τος</w:t>
      </w:r>
      <w:proofErr w:type="spellEnd"/>
      <w:r w:rsidRPr="00101227">
        <w:rPr>
          <w:rFonts w:ascii="Arial" w:hAnsi="Arial" w:cs="Arial"/>
        </w:rPr>
        <w:t xml:space="preserve"> 118/2007, υπό τον τίτλο «κρίσεις αποτελεσμάτων διαγωνισμών»</w:t>
      </w:r>
      <w:r>
        <w:rPr>
          <w:rFonts w:ascii="Arial" w:hAnsi="Arial" w:cs="Arial"/>
        </w:rPr>
        <w:t>.</w:t>
      </w:r>
    </w:p>
    <w:p w:rsidR="009F44D6" w:rsidRDefault="009F44D6" w:rsidP="00702B43">
      <w:pPr>
        <w:pStyle w:val="18"/>
        <w:numPr>
          <w:ilvl w:val="0"/>
          <w:numId w:val="62"/>
        </w:numPr>
        <w:suppressAutoHyphens/>
        <w:spacing w:line="240" w:lineRule="auto"/>
        <w:ind w:left="425" w:right="0" w:hanging="425"/>
        <w:textAlignment w:val="baseline"/>
        <w:rPr>
          <w:rFonts w:ascii="Arial" w:hAnsi="Arial" w:cs="Arial"/>
        </w:rPr>
      </w:pPr>
      <w:r>
        <w:rPr>
          <w:rFonts w:ascii="Arial" w:hAnsi="Arial" w:cs="Arial"/>
        </w:rPr>
        <w:t xml:space="preserve">Δεν έγινε έλεγχος του χρόνου λήξης της με σύμβασης εκ μέρους των υπευθύνων υπηρεσιακών παραγόντων του Νοσοκομείου κατά την σύνταξη και υπογραφή της νέας σύμβασης, γεγονός το οποίο επέφερε οικονομική ζημία συνολικού ποσού 18.564,00€. </w:t>
      </w:r>
    </w:p>
    <w:p w:rsidR="009F44D6" w:rsidRDefault="009F44D6" w:rsidP="00702B43">
      <w:pPr>
        <w:pStyle w:val="18"/>
        <w:numPr>
          <w:ilvl w:val="0"/>
          <w:numId w:val="62"/>
        </w:numPr>
        <w:suppressAutoHyphens/>
        <w:spacing w:line="240" w:lineRule="auto"/>
        <w:ind w:left="425" w:right="0" w:hanging="425"/>
        <w:textAlignment w:val="baseline"/>
        <w:rPr>
          <w:rFonts w:ascii="Arial" w:hAnsi="Arial" w:cs="Arial"/>
        </w:rPr>
      </w:pPr>
      <w:r>
        <w:rPr>
          <w:rFonts w:ascii="Arial" w:hAnsi="Arial" w:cs="Arial"/>
        </w:rPr>
        <w:t>Για την πληρωμή στην κοινοπραξία του συνολικού ποσού των 365.064,00€ όπως αναφέρεται στα συμπεράσματα, και στη συνέχεια να ασκήσει πειθαρχική δίωξη στους, φέροντες ευθύνη σύμφωνα με τις ισχύουσες διατάξεις του υπαλληλικού κώδικα. Η έλλειψη ενδελεχούς ελέγχου των τιμολογίων (καθαριότητας) προκάλεσε ζημία συνολικού ποσού 66.270,00€ για το Νοσοκομείο.</w:t>
      </w:r>
    </w:p>
    <w:p w:rsidR="009F44D6" w:rsidRDefault="009F44D6" w:rsidP="009F44D6">
      <w:pPr>
        <w:pStyle w:val="18"/>
        <w:spacing w:line="240" w:lineRule="auto"/>
        <w:ind w:left="0"/>
        <w:rPr>
          <w:rFonts w:ascii="Arial" w:hAnsi="Arial" w:cs="Arial"/>
        </w:rPr>
      </w:pPr>
    </w:p>
    <w:p w:rsidR="009F44D6" w:rsidRDefault="009F44D6" w:rsidP="009F44D6">
      <w:pPr>
        <w:pStyle w:val="18"/>
        <w:spacing w:line="240" w:lineRule="auto"/>
        <w:ind w:left="0"/>
        <w:rPr>
          <w:rFonts w:ascii="Arial" w:hAnsi="Arial" w:cs="Arial"/>
        </w:rPr>
      </w:pPr>
      <w:r>
        <w:rPr>
          <w:rFonts w:ascii="Arial" w:hAnsi="Arial" w:cs="Arial"/>
          <w:b/>
          <w:color w:val="E36C0A"/>
          <w:sz w:val="24"/>
          <w:szCs w:val="24"/>
          <w:shd w:val="clear" w:color="auto" w:fill="FFFFFF"/>
        </w:rPr>
        <w:t xml:space="preserve">ΠΡΟΤΑΣΕΙΣ </w:t>
      </w:r>
      <w:r>
        <w:rPr>
          <w:rFonts w:ascii="Arial" w:hAnsi="Arial" w:cs="Arial"/>
          <w:sz w:val="24"/>
          <w:szCs w:val="24"/>
        </w:rPr>
        <w:t xml:space="preserve"> </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Την άσκηση πειθαρχικής δίωξης σε επτά μέλη του ΔΣ του Νοσοκομείου σύμφωνα με το Ν. 3528/2007 (ΦΕΚ 26/τ.Α΄/9.2.2007) και ειδικότερα βάσει του άρθρου 107, όπως αυτό αντικαταστάθηκε με το Ν. 4057/2012 (ΦΕΚ 54/τ.Α’/14.3.2012) και ειδικότερα βάσει του άρθρου 107, των παρ. γ’ «παράβαση καθήκοντος κατά τον Ποινικό Κώδικα ή άλλους ειδικούς Ποινικούς Νόμους», διότι ενέκριναν ομόφωνα την εισήγηση της επιτροπής του διαγωνισμού χωρίς αιτιολόγηση επανάληψης του διαγωνισμού.</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Την άσκηση πειθαρχικής δίωξης στους Δ/</w:t>
      </w:r>
      <w:proofErr w:type="spellStart"/>
      <w:r>
        <w:rPr>
          <w:rFonts w:ascii="Arial" w:hAnsi="Arial" w:cs="Arial"/>
        </w:rPr>
        <w:t>ντής</w:t>
      </w:r>
      <w:proofErr w:type="spellEnd"/>
      <w:r>
        <w:rPr>
          <w:rFonts w:ascii="Arial" w:hAnsi="Arial" w:cs="Arial"/>
        </w:rPr>
        <w:t xml:space="preserve"> Α΄ χειρουργικής - Συνταξιούχος, Προϊστάμενο Νοσηλευτικής- Συνταξιούχος, Προϊστάμενο τμήματος διατροφής – Συνταξιούχος για παράβαση καθήκοντος,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των παρ. γ’ «παράβαση καθήκοντος κατά τον Ποινικό Κώδικα ή άλλους ειδικούς Ποινικούς Νόμους», για πλημμελή εκτέλεση των καθηκόντων τους ως μέλη της επιτροπής διενέργειας του διαγωνισμού, όπως αυτά απορρέουν από το ορισμό τους με την απόφαση του Δ.Σ</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αμέλεια στους </w:t>
      </w:r>
      <w:proofErr w:type="spellStart"/>
      <w:r>
        <w:rPr>
          <w:rFonts w:ascii="Arial" w:hAnsi="Arial" w:cs="Arial"/>
        </w:rPr>
        <w:t>Συντ</w:t>
      </w:r>
      <w:proofErr w:type="spellEnd"/>
      <w:r>
        <w:rPr>
          <w:rFonts w:ascii="Arial" w:hAnsi="Arial" w:cs="Arial"/>
        </w:rPr>
        <w:t>/</w:t>
      </w:r>
      <w:proofErr w:type="spellStart"/>
      <w:r>
        <w:rPr>
          <w:rFonts w:ascii="Arial" w:hAnsi="Arial" w:cs="Arial"/>
        </w:rPr>
        <w:t>ντής</w:t>
      </w:r>
      <w:proofErr w:type="spellEnd"/>
      <w:r>
        <w:rPr>
          <w:rFonts w:ascii="Arial" w:hAnsi="Arial" w:cs="Arial"/>
        </w:rPr>
        <w:t xml:space="preserve"> Δ/</w:t>
      </w:r>
      <w:proofErr w:type="spellStart"/>
      <w:r>
        <w:rPr>
          <w:rFonts w:ascii="Arial" w:hAnsi="Arial" w:cs="Arial"/>
        </w:rPr>
        <w:t>ντής</w:t>
      </w:r>
      <w:proofErr w:type="spellEnd"/>
      <w:r>
        <w:rPr>
          <w:rFonts w:ascii="Arial" w:hAnsi="Arial" w:cs="Arial"/>
        </w:rPr>
        <w:t xml:space="preserve"> ιατρός- Συνταξιούχος, </w:t>
      </w:r>
      <w:proofErr w:type="spellStart"/>
      <w:r>
        <w:rPr>
          <w:rFonts w:ascii="Arial" w:hAnsi="Arial" w:cs="Arial"/>
        </w:rPr>
        <w:t>Υποδ</w:t>
      </w:r>
      <w:proofErr w:type="spellEnd"/>
      <w:r>
        <w:rPr>
          <w:rFonts w:ascii="Arial" w:hAnsi="Arial" w:cs="Arial"/>
        </w:rPr>
        <w:t>/</w:t>
      </w:r>
      <w:proofErr w:type="spellStart"/>
      <w:r>
        <w:rPr>
          <w:rFonts w:ascii="Arial" w:hAnsi="Arial" w:cs="Arial"/>
        </w:rPr>
        <w:t>ντρια</w:t>
      </w:r>
      <w:proofErr w:type="spellEnd"/>
      <w:r>
        <w:rPr>
          <w:rFonts w:ascii="Arial" w:hAnsi="Arial" w:cs="Arial"/>
        </w:rPr>
        <w:t xml:space="preserve"> Δ/</w:t>
      </w:r>
      <w:proofErr w:type="spellStart"/>
      <w:r>
        <w:rPr>
          <w:rFonts w:ascii="Arial" w:hAnsi="Arial" w:cs="Arial"/>
        </w:rPr>
        <w:t>κής</w:t>
      </w:r>
      <w:proofErr w:type="spellEnd"/>
      <w:r>
        <w:rPr>
          <w:rFonts w:ascii="Arial" w:hAnsi="Arial" w:cs="Arial"/>
        </w:rPr>
        <w:t xml:space="preserve"> υπηρεσίας- Δ/</w:t>
      </w:r>
      <w:proofErr w:type="spellStart"/>
      <w:r>
        <w:rPr>
          <w:rFonts w:ascii="Arial" w:hAnsi="Arial" w:cs="Arial"/>
        </w:rPr>
        <w:t>ντρια</w:t>
      </w:r>
      <w:proofErr w:type="spellEnd"/>
      <w:r>
        <w:rPr>
          <w:rFonts w:ascii="Arial" w:hAnsi="Arial" w:cs="Arial"/>
        </w:rPr>
        <w:t xml:space="preserve"> του Νοσοκομείου, Επόπτρια Δημόσια Υγείας υπάλληλος του Νοσοκομείου, σύμφωνα με το Ν. </w:t>
      </w:r>
      <w:r>
        <w:rPr>
          <w:rFonts w:ascii="Arial" w:hAnsi="Arial" w:cs="Arial"/>
        </w:rPr>
        <w:lastRenderedPageBreak/>
        <w:t xml:space="preserve">3528/2007 (ΦΕΚ 26/τ.Α΄/9.2.2007) και ειδικότερα βάσει του άρθρου 107, όπως αυτό αντικαταστάθηκε με το Ν. 4057/2012 (ΦΕΚ 54/τ.Α’/14.3.2012) και ειδικότερα βάσει του άρθρου 107, της παρ. κη’ «αμέλεια ή ατελής εκπλήρωση υπηρεσιακού καθήκοντος», επειδή υπέπεσαν σε πειθαρχικό παράπτωμα, δεδομένου ότι ως μέλη της επιτροπής διαπραγμάτευσης, για την υπογραφή της σύμβασης, η διαδικασία που ακολούθησαν δηλαδή να διαπραγματευθούν μόνο με την ήδη υπάρχουσα εταιρεία καθαρισμού δεν προβλέπεται από τις κείμενες διατάξεις και λειτούργησαν κατά βούληση. </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παράβαση καθήκοντος στη κα Προϊστάμενο </w:t>
      </w:r>
      <w:proofErr w:type="spellStart"/>
      <w:r>
        <w:rPr>
          <w:rFonts w:ascii="Arial" w:hAnsi="Arial" w:cs="Arial"/>
        </w:rPr>
        <w:t>Γρ</w:t>
      </w:r>
      <w:proofErr w:type="spellEnd"/>
      <w:r>
        <w:rPr>
          <w:rFonts w:ascii="Arial" w:hAnsi="Arial" w:cs="Arial"/>
        </w:rPr>
        <w:t>. Επιστασίας,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των παρ. γ’ «παράβαση καθήκοντος κατά τον Ποινικό Κώδικα ή άλλους ειδικούς Ποινικούς Νόμους», διότι δεν άσκησε τον απαιτούμενο έλεγχο για την τήρηση των συμβατικών υποχρεώσεων (</w:t>
      </w:r>
      <w:proofErr w:type="spellStart"/>
      <w:r>
        <w:rPr>
          <w:rFonts w:ascii="Arial" w:hAnsi="Arial" w:cs="Arial"/>
        </w:rPr>
        <w:t>παρουσιολόγια</w:t>
      </w:r>
      <w:proofErr w:type="spellEnd"/>
      <w:r>
        <w:rPr>
          <w:rFonts w:ascii="Arial" w:hAnsi="Arial" w:cs="Arial"/>
        </w:rPr>
        <w:t xml:space="preserve">) της εταιρείας καθαριότητος κατά το διάστημα που ασκούσε τα καθήκοντα της Προϊστάμενης του </w:t>
      </w:r>
      <w:proofErr w:type="spellStart"/>
      <w:r>
        <w:rPr>
          <w:rFonts w:ascii="Arial" w:hAnsi="Arial" w:cs="Arial"/>
        </w:rPr>
        <w:t>Γραφ</w:t>
      </w:r>
      <w:proofErr w:type="spellEnd"/>
      <w:r>
        <w:rPr>
          <w:rFonts w:ascii="Arial" w:hAnsi="Arial" w:cs="Arial"/>
        </w:rPr>
        <w:t xml:space="preserve">. Επιστασίας από 7.2.2008 έως 4.11.2010. </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αμέλεια στα έξι μέλη των επιτροπών καλής εκτέλεσης των όρων των συμβάσεων καθαριότητας από 7.2.2008 έως 4.11.2010 σύμφωνα με το Ν. 3528/2007 (ΦΕΚ 26/τ.Α΄/9.2.2007) και ειδικότερα βάσει του άρθρου 107, όπως αυτό αντικαταστάθηκε με το Ν. 4057/2012 (ΦΕΚ 54/τ.Α’/14.3.2012) και ειδικότερα βάσει του άρθρου 107, της παρ. κη’ «αμέλεια ή ατελής εκπλήρωση υπηρεσιακού καθήκοντος», διότι έπρεπε να ελέγχουν και οι ίδιοι τα </w:t>
      </w:r>
      <w:proofErr w:type="spellStart"/>
      <w:r>
        <w:rPr>
          <w:rFonts w:ascii="Arial" w:hAnsi="Arial" w:cs="Arial"/>
        </w:rPr>
        <w:t>παρουσιολόγια</w:t>
      </w:r>
      <w:proofErr w:type="spellEnd"/>
      <w:r>
        <w:rPr>
          <w:rFonts w:ascii="Arial" w:hAnsi="Arial" w:cs="Arial"/>
        </w:rPr>
        <w:t xml:space="preserve"> του προσωπικού της ιδιωτικής εταιρείας πέραν της διαβεβαίωσης που τους έδινε η Προϊσταμένη του </w:t>
      </w:r>
      <w:proofErr w:type="spellStart"/>
      <w:r>
        <w:rPr>
          <w:rFonts w:ascii="Arial" w:hAnsi="Arial" w:cs="Arial"/>
        </w:rPr>
        <w:t>Γραφ</w:t>
      </w:r>
      <w:proofErr w:type="spellEnd"/>
      <w:r>
        <w:rPr>
          <w:rFonts w:ascii="Arial" w:hAnsi="Arial" w:cs="Arial"/>
        </w:rPr>
        <w:t>. Επιστασίας.</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παράβαση καθήκοντος,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των παρ. γ’ «παράβαση καθήκοντος κατά τον Ποινικό Κώδικα ή άλλους ειδικούς Ποινικούς Νόμους». Στη Προϊσταμένη </w:t>
      </w:r>
      <w:proofErr w:type="spellStart"/>
      <w:r>
        <w:rPr>
          <w:rFonts w:ascii="Arial" w:hAnsi="Arial" w:cs="Arial"/>
        </w:rPr>
        <w:t>Γρ</w:t>
      </w:r>
      <w:proofErr w:type="spellEnd"/>
      <w:r>
        <w:rPr>
          <w:rFonts w:ascii="Arial" w:hAnsi="Arial" w:cs="Arial"/>
        </w:rPr>
        <w:t>. Επιστασίας –διότι πρότεινε και Διοικητής του Νοσοκομείου διότι εισηγήθηκε στο ΔΣ του Νοσοκομείου τη επέκταση της υπάρχουσας σύμβασης το κόστος της οποίας καθορίστηκε αυθαιρέτως χωρίς να ληφθούν υπόψη με τα οικονομικά στοιχεία της τρέχουσας σύμβασης, η ισχύουσα συλλογική σύμβαση εργασίας και χωρίς να εξασφαλιστεί η ύπαρξη και η δέσμευση της πίστωσης από τις οικονομικές υπηρεσίες του Νοσοκομείου και ελήφθη υπόψη μόνο η προσφορά της εταιρείας. Στα έξι παρόντα μέλη του ΔΣ του Νοσοκομείου διότι με την κατά πλειοψηφία (πλην ενός) απόφαση τους ενέκριναν το κόστος της επέκταση της σύμβασης χωρίς να ζητήσουν διευκρινίσεις για το ύψος και τον τρόπο υπολογισμού του.</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παράβαση καθήκοντος,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των παρ. γ’ «παράβαση καθήκοντος κατά τον Ποινικό Κώδικα ή άλλους ειδικούς Ποινικούς Νόμους» των Προϊσταμένη </w:t>
      </w:r>
      <w:proofErr w:type="spellStart"/>
      <w:r>
        <w:rPr>
          <w:rFonts w:ascii="Arial" w:hAnsi="Arial" w:cs="Arial"/>
        </w:rPr>
        <w:t>Γρ</w:t>
      </w:r>
      <w:proofErr w:type="spellEnd"/>
      <w:r>
        <w:rPr>
          <w:rFonts w:ascii="Arial" w:hAnsi="Arial" w:cs="Arial"/>
        </w:rPr>
        <w:t xml:space="preserve">. Επιστασίας, Προϊστάμενος οικονομικών υπηρεσιών, Διευθύντρια Διοικητικής Υπηρεσίας, και των επτά παρόντων μελών του ΔΣ του Νοσοκομείου για την ομόφωνη απόφαση τους διότι εισηγήθηκαν, ενέκριναν και υπέγραψαν την επέκταση της σύμβαση καθαριότητας για την υπηρεσία συλλογής των μολυσματικών αποβλήτων ενώ προβλεπόταν ήδη από τις συμβατικές υποχρεώσεις της εταιρείας όπως αυτές αποτυπώνονται στην σύμβαση καθαριότητας η οποία ίσχυε. </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παράβαση καθήκοντος, σύμφωνα με το Ν. 3528/2007 (ΦΕΚ 26/τ.Α΄/9.2.2007) και ειδικότερα βάσει του άρθρου 107, όπως αυτό αντικαταστάθηκε με το Ν. 4057/2012 (ΦΕΚ 54/τ.Α’/14.3.2012) και </w:t>
      </w:r>
      <w:r>
        <w:rPr>
          <w:rFonts w:ascii="Arial" w:hAnsi="Arial" w:cs="Arial"/>
        </w:rPr>
        <w:lastRenderedPageBreak/>
        <w:t>ειδικότερα βάσει του άρθρου 107, των παρ. γ’ «παράβαση καθήκοντος κατά τον Ποινικό Κώδικα ή άλλους ειδικούς Ποινικούς Νόμους», στο Διοικητή του Νοσοκομείου σήμερα Μηχανικός στο Δήμο Α. διότι εισηγήθηκε στο Δ.Σ του Νοσοκομείου την επέκταση της σύμβασης χωρίς να λάβει υπόψη για το υπολογισμό τους κόστους τα οικονομικά στοιχεία της τρέχουσας σύμβασης, τη ισχύουσα συλλογική σύμβαση εργασίας και την εξασφάλιση της ύπαρξης και δέσμευσης της πίστωσης από τις οικονομικές υπηρεσίες του Νοσοκομείου, των επτά παρόντων μελών του ΔΣ του Νοσοκομείου στην ομόφωνη απόφαση τους, διότι ενέκριναν την εισήγηση του Διοικητή για την επέκταση της σύμβασης χωρίς να ζητήσουν διευκρινίσεις για την αναγκαιότητα και το υπολογισμό του κόστους της επέκτασης.</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αμέλεια στους Προϊσταμένη. </w:t>
      </w:r>
      <w:proofErr w:type="spellStart"/>
      <w:r>
        <w:rPr>
          <w:rFonts w:ascii="Arial" w:hAnsi="Arial" w:cs="Arial"/>
        </w:rPr>
        <w:t>Γρ</w:t>
      </w:r>
      <w:proofErr w:type="spellEnd"/>
      <w:r>
        <w:rPr>
          <w:rFonts w:ascii="Arial" w:hAnsi="Arial" w:cs="Arial"/>
        </w:rPr>
        <w:t xml:space="preserve">. Επιστασίας –Συνταξιούχος Υπάλληλος του </w:t>
      </w:r>
      <w:proofErr w:type="spellStart"/>
      <w:r>
        <w:rPr>
          <w:rFonts w:ascii="Arial" w:hAnsi="Arial" w:cs="Arial"/>
        </w:rPr>
        <w:t>Γρ</w:t>
      </w:r>
      <w:proofErr w:type="spellEnd"/>
      <w:r>
        <w:rPr>
          <w:rFonts w:ascii="Arial" w:hAnsi="Arial" w:cs="Arial"/>
        </w:rPr>
        <w:t>. Προμηθειών σύμφωνα με το Ν. 3528/2007 (ΦΕΚ 26/τ.Α΄/9.2.2007) και ειδικότερα βάσει του άρθρου 107, όπως αυτό αντικαταστάθηκε  με το Ν. 4057/2012 (ΦΕΚ 54/τ.Α’/14.3.2012) και ειδικότερα βάσει του άρθρου 107, της παρ. κη’ «αμέλεια ή ατελής εκπλήρωση υπηρεσιακού καθήκοντος», διότι συνέταξαν 15026/4.12.2008 νέα σύμβαση χωρίς ως όφειλαν να ελέγξουν την ημερομηνία λήξης της προηγούμενης σύμβασης ώστε να προσδιοριστεί η ορθή ημερομηνία έναρξης, δεδομένου ότι η απόφαση κατακύρωσης του διαγωνισμού του ΔΣ δεν την όριζε Την άσκηση πειθαρχικής δίωξης για παράβαση καθήκοντος,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των παρ. γ’ «παράβαση καθήκοντος κατά τον Ποινικό Κώδικα ή άλλους ειδικούς Ποινικούς Νόμους», στους Προϊστάμενος οικονομικών υπηρεσιών, Σήμερα Συνταξιούχος, Διευθύντρια Διοικητικής Υπηρεσίας συνταξιούχος, Πρόεδρος του Δ.Σ του Νοσοκομείου σήμερα ιδιώτης. Διότι υπέγραψαν την σύμβαση χωρίς να ελέγξουν την ημερομηνία έναρξης της, σε σύγκριση με την ημερομηνία λήξης της προηγούμενης σύμβασης, με συνέπεια το νοσοκομείο να καταβάλλει επιπλέον το ποσό των 18.564,00€.</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παράβαση καθήκοντος,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των παρ. γ’ «παράβαση καθήκοντος κατά τον Ποινικό Κώδικα ή άλλους ειδικούς Ποινικούς Νόμους» ,στους Προϊσταμένη. </w:t>
      </w:r>
      <w:proofErr w:type="spellStart"/>
      <w:r>
        <w:rPr>
          <w:rFonts w:ascii="Arial" w:hAnsi="Arial" w:cs="Arial"/>
        </w:rPr>
        <w:t>Γρ</w:t>
      </w:r>
      <w:proofErr w:type="spellEnd"/>
      <w:r>
        <w:rPr>
          <w:rFonts w:ascii="Arial" w:hAnsi="Arial" w:cs="Arial"/>
        </w:rPr>
        <w:t xml:space="preserve">. Επιστασίας –Συνταξιούχος, Προϊστάμενος οικονομικών υπηρεσιών, Διευθύντρια Διοικητικής Υπηρεσίας, Διοικητής του Νοσοκομείου. Διότι υπέγραψαν τα εντάλματα πληρωμής των τιμολογίων που αφορούσαν την καθαριότητα του Νοσοκομείου χωρίς να ελέγξουν αν τα αναγραφόμενα ποσά πληρωμής ήταν σύμφωνα με την ισχύουσα σύμβαση καθαριότητας με συνέπεια το Νοσοκομείο να ζημιωθεί το ποσό των 66.270,00 ευρώ. </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αμέλεια στο Προϊστάμενος οικονομικών υπηρεσιών, Σήμερα Συνταξιούχος)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της παρ. κη’ «αμέλεια ή ατελής εκπλήρωση υπηρεσιακού καθήκοντος», διότι ενώ γνώριζε ότι οι οικονομικές προσφορές έπρεπε να είναι στο </w:t>
      </w:r>
      <w:proofErr w:type="spellStart"/>
      <w:r>
        <w:rPr>
          <w:rFonts w:ascii="Arial" w:hAnsi="Arial" w:cs="Arial"/>
        </w:rPr>
        <w:t>Γραφ</w:t>
      </w:r>
      <w:proofErr w:type="spellEnd"/>
      <w:r>
        <w:rPr>
          <w:rFonts w:ascii="Arial" w:hAnsi="Arial" w:cs="Arial"/>
        </w:rPr>
        <w:t>. Προμηθειών ,όταν του τις έδειξε η Διευθύντρια Διοικητικής Υπηρεσίας στο γραφείο της δεν προχώρησε στα δέοντα και οι προσφορές παρέμειναν στο γραφείο και χάθηκαν.</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Την άσκηση πειθαρχικής δίωξης για αμέλεια στη Διευθύντρια Διοικητικής Υπηρεσίας σύμφωνα με το Ν. 3528/2007 (ΦΕΚ 26/τ.Α΄/9.2.2007) και ειδικότερα βάσει του άρθρου 107, όπως αυτό αντικαταστάθηκε με το Ν. 4057/2012 (ΦΕΚ 54/τ.Α’/14.3.2012) και ειδικότερα βάσει του άρθρου 107, της παρ. κη’ «αμέλεια ή ατελής εκπλήρωση υπηρεσιακού καθήκοντος» διότι ενώ φιλοξενούσε τις </w:t>
      </w:r>
      <w:r>
        <w:rPr>
          <w:rFonts w:ascii="Arial" w:hAnsi="Arial" w:cs="Arial"/>
        </w:rPr>
        <w:lastRenderedPageBreak/>
        <w:t xml:space="preserve">οικονομικές προσφορές με ευθύνη της στο γραφείο της, εφ’ όσον επιθυμούσε την ασφάλεια τους, απωλέσθησαν κατά την αποχώρησή της ενώ θα έπρεπε να τις παραδώσει στο </w:t>
      </w:r>
      <w:proofErr w:type="spellStart"/>
      <w:r>
        <w:rPr>
          <w:rFonts w:ascii="Arial" w:hAnsi="Arial" w:cs="Arial"/>
        </w:rPr>
        <w:t>Γρ</w:t>
      </w:r>
      <w:proofErr w:type="spellEnd"/>
      <w:r>
        <w:rPr>
          <w:rFonts w:ascii="Arial" w:hAnsi="Arial" w:cs="Arial"/>
        </w:rPr>
        <w:t>. Προμηθειών ως όφειλε.</w:t>
      </w:r>
    </w:p>
    <w:p w:rsidR="009F44D6" w:rsidRDefault="009F44D6" w:rsidP="00702B43">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 xml:space="preserve">Διαβίβαση της έκθεση ΕΔΕ στον Δήμαρχο Α. για ενημέρωση και τυχόν δικές του ενέργειες. </w:t>
      </w:r>
    </w:p>
    <w:p w:rsidR="009F44D6" w:rsidRPr="00F366FC" w:rsidRDefault="009F44D6" w:rsidP="00F366FC">
      <w:pPr>
        <w:pStyle w:val="18"/>
        <w:numPr>
          <w:ilvl w:val="0"/>
          <w:numId w:val="63"/>
        </w:numPr>
        <w:suppressAutoHyphens/>
        <w:spacing w:line="240" w:lineRule="auto"/>
        <w:ind w:left="426" w:right="0" w:hanging="426"/>
        <w:textAlignment w:val="baseline"/>
        <w:rPr>
          <w:rFonts w:ascii="Arial" w:hAnsi="Arial" w:cs="Arial"/>
        </w:rPr>
      </w:pPr>
      <w:r>
        <w:rPr>
          <w:rFonts w:ascii="Arial" w:hAnsi="Arial" w:cs="Arial"/>
        </w:rPr>
        <w:t>Διαβίβαση της έκθεση ΕΔΕ στην Εισαγγελία Πρωτοδικών Αθηνών για συσχετισμό με την δικογραφία και του πορίσματος μας που διαβιβάστηκε.</w:t>
      </w:r>
    </w:p>
    <w:p w:rsidR="00833797" w:rsidRDefault="00833797"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b/>
        </w:rPr>
        <w:t xml:space="preserve">2.3. ΕΛΕΓΧΟ ΓΙΑ ΛΟΙΠΑ ΟΙΚΟΝΟΜΙΚΑ ΘΕΜΑΤΑ </w:t>
      </w:r>
    </w:p>
    <w:p w:rsidR="009F44D6" w:rsidRDefault="009F44D6"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sidRPr="007E1552">
        <w:rPr>
          <w:rFonts w:ascii="Arial" w:hAnsi="Arial" w:cs="Arial"/>
          <w:u w:val="single"/>
        </w:rPr>
        <w:t>Διοικητικός – Οικονομικός έλεγχο για θέματα που καταλογίζονται σε τέως Διοικητή Νοσοκομείου</w:t>
      </w:r>
      <w:r>
        <w:rPr>
          <w:rFonts w:ascii="Arial" w:hAnsi="Arial" w:cs="Arial"/>
        </w:rPr>
        <w:t>.</w:t>
      </w:r>
    </w:p>
    <w:p w:rsidR="009F44D6" w:rsidRPr="00C74D65" w:rsidRDefault="009F44D6" w:rsidP="009F44D6">
      <w:pPr>
        <w:spacing w:after="0" w:line="240" w:lineRule="auto"/>
        <w:jc w:val="both"/>
        <w:rPr>
          <w:rFonts w:ascii="Arial" w:hAnsi="Arial" w:cs="Arial"/>
          <w:b/>
        </w:rPr>
      </w:pPr>
    </w:p>
    <w:p w:rsidR="009F44D6" w:rsidRDefault="009F44D6" w:rsidP="009F44D6">
      <w:pPr>
        <w:spacing w:after="0" w:line="240" w:lineRule="auto"/>
        <w:jc w:val="both"/>
        <w:rPr>
          <w:rFonts w:ascii="Arial" w:hAnsi="Arial" w:cs="Arial"/>
          <w:strike/>
        </w:rPr>
      </w:pPr>
      <w:r>
        <w:rPr>
          <w:rFonts w:ascii="Arial" w:hAnsi="Arial" w:cs="Arial"/>
          <w:b/>
          <w:color w:val="E36C0A"/>
          <w:sz w:val="24"/>
          <w:szCs w:val="24"/>
        </w:rPr>
        <w:t xml:space="preserve">ΔΙΑΠΙΣΤΩΣΕΙΣ </w:t>
      </w:r>
    </w:p>
    <w:p w:rsidR="009F44D6" w:rsidRDefault="009F44D6" w:rsidP="00702B43">
      <w:pPr>
        <w:numPr>
          <w:ilvl w:val="0"/>
          <w:numId w:val="64"/>
        </w:numPr>
        <w:suppressAutoHyphens/>
        <w:spacing w:after="0" w:line="240" w:lineRule="auto"/>
        <w:ind w:left="425" w:hanging="425"/>
        <w:jc w:val="both"/>
        <w:textAlignment w:val="baseline"/>
        <w:rPr>
          <w:rFonts w:ascii="Arial" w:hAnsi="Arial" w:cs="Arial"/>
        </w:rPr>
      </w:pPr>
      <w:r>
        <w:rPr>
          <w:rFonts w:ascii="Arial" w:hAnsi="Arial" w:cs="Arial"/>
        </w:rPr>
        <w:t>Σχετικά με την πληρωμή της αξίας του νερού που το Νοσοκομείο προμηθεύτηκε από την ΔΕΥΑ, το Νοσοκομείο με απόφαση του Δ.Σ υπέγραψε συμφωνητικό ρύθμισης αποπληρωμής σε εξήντα (60) δόσεις χωρίς να επιβαρυνθεί τους τόκους υπερημερίας μετά από δικαστική απόφαση.</w:t>
      </w:r>
    </w:p>
    <w:p w:rsidR="009F44D6" w:rsidRDefault="009F44D6" w:rsidP="00702B43">
      <w:pPr>
        <w:numPr>
          <w:ilvl w:val="0"/>
          <w:numId w:val="64"/>
        </w:numPr>
        <w:suppressAutoHyphens/>
        <w:spacing w:after="0" w:line="240" w:lineRule="auto"/>
        <w:ind w:left="425" w:hanging="425"/>
        <w:jc w:val="both"/>
        <w:textAlignment w:val="baseline"/>
        <w:rPr>
          <w:rFonts w:ascii="Arial" w:hAnsi="Arial" w:cs="Arial"/>
        </w:rPr>
      </w:pPr>
      <w:r>
        <w:rPr>
          <w:rFonts w:ascii="Arial" w:hAnsi="Arial" w:cs="Arial"/>
        </w:rPr>
        <w:t>Όσον αφορά την ημερομηνία έναρξης της σύμβασης του Νοσοκομείου με απόφαση του Δ.Σ το ποσό των 12.657,59 € διεκδικείται δικαστικά από τον εταιρεία μίσθωσης.</w:t>
      </w:r>
    </w:p>
    <w:p w:rsidR="009F44D6" w:rsidRDefault="009F44D6" w:rsidP="00702B43">
      <w:pPr>
        <w:numPr>
          <w:ilvl w:val="0"/>
          <w:numId w:val="64"/>
        </w:numPr>
        <w:suppressAutoHyphens/>
        <w:spacing w:after="0" w:line="240" w:lineRule="auto"/>
        <w:ind w:left="425" w:hanging="425"/>
        <w:jc w:val="both"/>
        <w:textAlignment w:val="baseline"/>
        <w:rPr>
          <w:rFonts w:ascii="Arial" w:hAnsi="Arial" w:cs="Arial"/>
        </w:rPr>
      </w:pPr>
      <w:r>
        <w:rPr>
          <w:rFonts w:ascii="Arial" w:hAnsi="Arial" w:cs="Arial"/>
        </w:rPr>
        <w:t>Με απόφαση του Δ.Σ. πληρώθηκαν οι πραγματοποιηθείσες εφημερίες και ορίστηκε ο τρόπος προγραμματισμού τους, σύμφωνα με το ισχύον νομοθετικό πλαίσιο.</w:t>
      </w:r>
    </w:p>
    <w:p w:rsidR="009F44D6" w:rsidRDefault="009F44D6" w:rsidP="00702B43">
      <w:pPr>
        <w:numPr>
          <w:ilvl w:val="0"/>
          <w:numId w:val="64"/>
        </w:numPr>
        <w:suppressAutoHyphens/>
        <w:spacing w:after="0" w:line="240" w:lineRule="auto"/>
        <w:ind w:left="425" w:hanging="425"/>
        <w:jc w:val="both"/>
        <w:textAlignment w:val="baseline"/>
        <w:rPr>
          <w:rFonts w:ascii="Arial" w:hAnsi="Arial" w:cs="Arial"/>
        </w:rPr>
      </w:pPr>
      <w:r>
        <w:rPr>
          <w:rFonts w:ascii="Arial" w:hAnsi="Arial" w:cs="Arial"/>
        </w:rPr>
        <w:t>Όσον αφορά, την πρόκληση ή μη ζημίας εις βάρος του Δημοσίου από έργα κτιριακών παρεμβάσεων για αποκατάσταση σύμφωνα με το έγγραφο, μας γνωστοποιήθηκε «..ότι δεν έχει γίνει κανένα έργο κτιριακής παρέμβασης για αποκατάστασης βλάβης και ως εκ τούτου δεν έχει δαπανηθεί αντιστοίχως κάποιο ποσό».</w:t>
      </w:r>
    </w:p>
    <w:p w:rsidR="009F44D6" w:rsidRDefault="009F44D6" w:rsidP="00702B43">
      <w:pPr>
        <w:numPr>
          <w:ilvl w:val="0"/>
          <w:numId w:val="64"/>
        </w:numPr>
        <w:suppressAutoHyphens/>
        <w:spacing w:after="0" w:line="240" w:lineRule="auto"/>
        <w:ind w:left="425" w:hanging="425"/>
        <w:jc w:val="both"/>
        <w:textAlignment w:val="baseline"/>
        <w:rPr>
          <w:rFonts w:ascii="Arial" w:hAnsi="Arial" w:cs="Arial"/>
        </w:rPr>
      </w:pPr>
      <w:r>
        <w:rPr>
          <w:rFonts w:ascii="Arial" w:hAnsi="Arial" w:cs="Arial"/>
        </w:rPr>
        <w:t>Κατά την διάρκεια της επίσκεψής μας, δεν είχε ολοκληρωθεί η εξόφληση των νοσηλίων συγγενούς του τέως Διοικητή.</w:t>
      </w:r>
    </w:p>
    <w:p w:rsidR="009F44D6" w:rsidRDefault="009F44D6" w:rsidP="00702B43">
      <w:pPr>
        <w:numPr>
          <w:ilvl w:val="0"/>
          <w:numId w:val="64"/>
        </w:numPr>
        <w:suppressAutoHyphens/>
        <w:spacing w:after="0" w:line="240" w:lineRule="auto"/>
        <w:ind w:left="425" w:hanging="425"/>
        <w:jc w:val="both"/>
        <w:textAlignment w:val="baseline"/>
        <w:rPr>
          <w:rFonts w:ascii="Arial" w:hAnsi="Arial" w:cs="Arial"/>
        </w:rPr>
      </w:pPr>
      <w:r>
        <w:rPr>
          <w:rFonts w:ascii="Arial" w:hAnsi="Arial" w:cs="Arial"/>
        </w:rPr>
        <w:t xml:space="preserve">Με το έγγραφό του ο Σύλλογος Εργαζομένων του Νοσοκομείου επισημαίνει ότι για τα περισσότερα θέματα των καταγγελιών τους έχει επιληφθεί η </w:t>
      </w:r>
      <w:proofErr w:type="spellStart"/>
      <w:r>
        <w:rPr>
          <w:rFonts w:ascii="Arial" w:hAnsi="Arial" w:cs="Arial"/>
        </w:rPr>
        <w:t>Υ.Πε</w:t>
      </w:r>
      <w:proofErr w:type="spellEnd"/>
      <w:r>
        <w:rPr>
          <w:rFonts w:ascii="Arial" w:hAnsi="Arial" w:cs="Arial"/>
        </w:rPr>
        <w:t xml:space="preserve">. (με την διενέργεια Ε.Δ.Ε. και πόρισμα), η Επιθεώρηση Εργασίας (πόρισμα) καθώς επίσης και η Εισαγγελία. </w:t>
      </w:r>
    </w:p>
    <w:p w:rsidR="009F44D6" w:rsidRDefault="009F44D6" w:rsidP="00702B43">
      <w:pPr>
        <w:numPr>
          <w:ilvl w:val="0"/>
          <w:numId w:val="64"/>
        </w:numPr>
        <w:tabs>
          <w:tab w:val="left" w:pos="426"/>
        </w:tabs>
        <w:suppressAutoHyphens/>
        <w:spacing w:after="0" w:line="240" w:lineRule="auto"/>
        <w:ind w:left="425" w:hanging="425"/>
        <w:jc w:val="both"/>
        <w:textAlignment w:val="baseline"/>
        <w:rPr>
          <w:rFonts w:ascii="Arial" w:hAnsi="Arial" w:cs="Arial"/>
        </w:rPr>
      </w:pPr>
      <w:r>
        <w:rPr>
          <w:rFonts w:ascii="Arial" w:hAnsi="Arial" w:cs="Arial"/>
        </w:rPr>
        <w:t xml:space="preserve">Τα αναφερόμενα στις εν λόγω καταγγελίες έχουν διερευνηθεί με την ΕΔΕ που διέταξε ο Διοικητής της ΥΠΕ και η </w:t>
      </w:r>
      <w:proofErr w:type="spellStart"/>
      <w:r>
        <w:rPr>
          <w:rFonts w:ascii="Arial" w:hAnsi="Arial" w:cs="Arial"/>
        </w:rPr>
        <w:t>πορισματική</w:t>
      </w:r>
      <w:proofErr w:type="spellEnd"/>
      <w:r>
        <w:rPr>
          <w:rFonts w:ascii="Arial" w:hAnsi="Arial" w:cs="Arial"/>
        </w:rPr>
        <w:t xml:space="preserve"> έκθεση έχει διαβιβασθεί στο Υπουργείο Υγείας για την υλοποίηση των προτάσεων που αφορούν στον τέως Διοικητή. </w:t>
      </w:r>
    </w:p>
    <w:p w:rsidR="009F44D6" w:rsidRDefault="009F44D6" w:rsidP="00702B43">
      <w:pPr>
        <w:numPr>
          <w:ilvl w:val="0"/>
          <w:numId w:val="64"/>
        </w:numPr>
        <w:tabs>
          <w:tab w:val="left" w:pos="426"/>
        </w:tabs>
        <w:suppressAutoHyphens/>
        <w:spacing w:after="0" w:line="240" w:lineRule="auto"/>
        <w:ind w:left="425" w:hanging="425"/>
        <w:jc w:val="both"/>
        <w:textAlignment w:val="baseline"/>
        <w:rPr>
          <w:rFonts w:ascii="Arial" w:hAnsi="Arial" w:cs="Arial"/>
        </w:rPr>
      </w:pPr>
      <w:r>
        <w:rPr>
          <w:rFonts w:ascii="Arial" w:hAnsi="Arial" w:cs="Arial"/>
        </w:rPr>
        <w:t>Αναφορικά με τις καταγγελίες για την λειτουργία του Νοσοκομείου και συγκεκριμένα για την σύμβαση του κυλικείου, την πληρωμή της ΔΕΥΑ, την πληρωμή και τον προγραμματισμό των εφημεριών το Δ.Σ του Νοσοκομείου, έχει λάβει τις κατάλληλες σχετικές αποφάσεις.</w:t>
      </w:r>
    </w:p>
    <w:p w:rsidR="009F44D6" w:rsidRDefault="009F44D6" w:rsidP="00702B43">
      <w:pPr>
        <w:numPr>
          <w:ilvl w:val="0"/>
          <w:numId w:val="64"/>
        </w:numPr>
        <w:tabs>
          <w:tab w:val="left" w:pos="426"/>
        </w:tabs>
        <w:suppressAutoHyphens/>
        <w:spacing w:after="0" w:line="240" w:lineRule="auto"/>
        <w:ind w:left="425" w:hanging="425"/>
        <w:jc w:val="both"/>
        <w:textAlignment w:val="baseline"/>
        <w:rPr>
          <w:rFonts w:ascii="Arial" w:hAnsi="Arial" w:cs="Arial"/>
        </w:rPr>
      </w:pPr>
      <w:r>
        <w:rPr>
          <w:rFonts w:ascii="Arial" w:hAnsi="Arial" w:cs="Arial"/>
        </w:rPr>
        <w:t xml:space="preserve">Όσον αφορά την εξόφληση των νοσηλίων της συγγενούς του τέως προς το Νοσοκομείο, πρέπει να ακολουθηθούν οι ισχύουσες διαδικασίες κάλυψης δαπανών υγείας. </w:t>
      </w:r>
    </w:p>
    <w:p w:rsidR="009F44D6" w:rsidRPr="00C74D65" w:rsidRDefault="009F44D6" w:rsidP="00702B43">
      <w:pPr>
        <w:numPr>
          <w:ilvl w:val="0"/>
          <w:numId w:val="64"/>
        </w:numPr>
        <w:tabs>
          <w:tab w:val="left" w:pos="426"/>
        </w:tabs>
        <w:suppressAutoHyphens/>
        <w:spacing w:after="0" w:line="240" w:lineRule="auto"/>
        <w:ind w:left="425" w:hanging="425"/>
        <w:jc w:val="both"/>
        <w:textAlignment w:val="baseline"/>
        <w:rPr>
          <w:rFonts w:ascii="Arial" w:hAnsi="Arial" w:cs="Arial"/>
          <w:bCs/>
          <w:spacing w:val="6"/>
        </w:rPr>
      </w:pPr>
      <w:r>
        <w:rPr>
          <w:rFonts w:ascii="Arial" w:hAnsi="Arial" w:cs="Arial"/>
        </w:rPr>
        <w:t>Δεν έχει ολοκληρωθεί η είσπραξη του ποσού των 12.657,59€ από την εταιρεία μίσθωσης του κυλικείου.</w:t>
      </w:r>
    </w:p>
    <w:p w:rsidR="009F44D6" w:rsidRPr="00C74D65" w:rsidRDefault="009F44D6" w:rsidP="009F44D6">
      <w:pPr>
        <w:tabs>
          <w:tab w:val="left" w:pos="284"/>
        </w:tabs>
        <w:spacing w:after="0" w:line="240" w:lineRule="auto"/>
        <w:jc w:val="both"/>
        <w:rPr>
          <w:rFonts w:ascii="Arial" w:hAnsi="Arial" w:cs="Arial"/>
          <w:bCs/>
          <w:spacing w:val="6"/>
        </w:rPr>
      </w:pPr>
    </w:p>
    <w:p w:rsidR="009F44D6" w:rsidRPr="00C74D65" w:rsidRDefault="009F44D6" w:rsidP="009F44D6">
      <w:pPr>
        <w:tabs>
          <w:tab w:val="left" w:pos="851"/>
        </w:tabs>
        <w:spacing w:after="0" w:line="240" w:lineRule="auto"/>
        <w:jc w:val="both"/>
        <w:rPr>
          <w:rFonts w:ascii="Arial" w:hAnsi="Arial" w:cs="Arial"/>
        </w:rPr>
      </w:pPr>
      <w:r w:rsidRPr="00C74D65">
        <w:rPr>
          <w:rFonts w:ascii="Arial" w:hAnsi="Arial" w:cs="Arial"/>
          <w:b/>
          <w:bCs/>
          <w:color w:val="E36C0A"/>
          <w:spacing w:val="6"/>
        </w:rPr>
        <w:t>ΠΡΟΤΑΣΕΙΣ</w:t>
      </w:r>
    </w:p>
    <w:p w:rsidR="009F44D6" w:rsidRPr="00C74D65" w:rsidRDefault="009F44D6" w:rsidP="00702B43">
      <w:pPr>
        <w:pStyle w:val="a3"/>
        <w:numPr>
          <w:ilvl w:val="0"/>
          <w:numId w:val="65"/>
        </w:numPr>
        <w:tabs>
          <w:tab w:val="left" w:pos="426"/>
        </w:tabs>
        <w:suppressAutoHyphens/>
        <w:spacing w:after="0" w:line="240" w:lineRule="auto"/>
        <w:ind w:left="426" w:hanging="426"/>
        <w:contextualSpacing/>
        <w:jc w:val="both"/>
        <w:textAlignment w:val="baseline"/>
        <w:rPr>
          <w:rFonts w:ascii="Arial" w:hAnsi="Arial" w:cs="Arial"/>
        </w:rPr>
      </w:pPr>
      <w:r w:rsidRPr="00C74D65">
        <w:rPr>
          <w:rFonts w:ascii="Arial" w:hAnsi="Arial" w:cs="Arial"/>
        </w:rPr>
        <w:t>Η διοίκηση του</w:t>
      </w:r>
      <w:r w:rsidRPr="00C74D65">
        <w:rPr>
          <w:rFonts w:ascii="Arial" w:hAnsi="Arial" w:cs="Arial"/>
          <w:b/>
        </w:rPr>
        <w:t xml:space="preserve"> </w:t>
      </w:r>
      <w:r w:rsidRPr="00C74D65">
        <w:rPr>
          <w:rFonts w:ascii="Arial" w:hAnsi="Arial" w:cs="Arial"/>
        </w:rPr>
        <w:t>Γενικού Νοσοκομείου</w:t>
      </w:r>
      <w:r w:rsidRPr="00C74D65">
        <w:rPr>
          <w:rFonts w:ascii="Arial" w:hAnsi="Arial" w:cs="Arial"/>
          <w:b/>
        </w:rPr>
        <w:t xml:space="preserve"> </w:t>
      </w:r>
      <w:r w:rsidRPr="00C74D65">
        <w:rPr>
          <w:rFonts w:ascii="Arial" w:hAnsi="Arial" w:cs="Arial"/>
        </w:rPr>
        <w:t>να προβεί στις απαραίτητες ενέργειες ώστε:</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εισπραχθεί το ποσό που αντιστοιχεί στις ημέρες νοσηλείας της συγγενούς του πρώην Διοικητή.</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lastRenderedPageBreak/>
        <w:t xml:space="preserve">να ζητηθεί από τον πρώην Διοικητή το πιθανόν κόστος αποκατάστασης του χώρου της μονάδας του </w:t>
      </w:r>
      <w:r w:rsidRPr="00C74D65">
        <w:rPr>
          <w:rFonts w:ascii="Arial" w:hAnsi="Arial" w:cs="Arial"/>
        </w:rPr>
        <w:t>AIDS</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εισπραχθεί το ποσό των 12.657,59 € από την εταιρεία μίσθωσης του κυλικείου.</w:t>
      </w:r>
    </w:p>
    <w:p w:rsidR="009F44D6" w:rsidRPr="00C74D65" w:rsidRDefault="009F44D6" w:rsidP="00702B43">
      <w:pPr>
        <w:pStyle w:val="a3"/>
        <w:numPr>
          <w:ilvl w:val="0"/>
          <w:numId w:val="65"/>
        </w:numPr>
        <w:suppressAutoHyphens/>
        <w:spacing w:after="0" w:line="240" w:lineRule="auto"/>
        <w:ind w:left="426" w:hanging="426"/>
        <w:contextualSpacing/>
        <w:jc w:val="both"/>
        <w:textAlignment w:val="baseline"/>
        <w:rPr>
          <w:rFonts w:ascii="Arial" w:hAnsi="Arial" w:cs="Arial"/>
        </w:rPr>
      </w:pPr>
      <w:r w:rsidRPr="00C74D65">
        <w:rPr>
          <w:rFonts w:ascii="Arial" w:hAnsi="Arial" w:cs="Arial"/>
        </w:rPr>
        <w:t>Η Υ.ΠΕ</w:t>
      </w:r>
      <w:r w:rsidRPr="00C74D65">
        <w:rPr>
          <w:rFonts w:ascii="Arial" w:hAnsi="Arial" w:cs="Arial"/>
          <w:b/>
        </w:rPr>
        <w:t xml:space="preserve">. </w:t>
      </w:r>
      <w:r w:rsidRPr="00C74D65">
        <w:rPr>
          <w:rFonts w:ascii="Arial" w:hAnsi="Arial" w:cs="Arial"/>
        </w:rPr>
        <w:t xml:space="preserve">να προβεί στις απαιτούμενες ενέργειες ώστε: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αποκατασταθεί η εύρυθμη λειτουργία του Νοσοκομείου.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μεριμνήσει για την υλοποίηση των προαναφερομένων προτάσεων της παρούσας έκθεσης από το Γενικού Νοσοκομείο</w:t>
      </w:r>
    </w:p>
    <w:p w:rsidR="00833797" w:rsidRPr="00E313B2" w:rsidRDefault="00833797" w:rsidP="009F44D6">
      <w:pPr>
        <w:spacing w:after="0" w:line="240" w:lineRule="auto"/>
        <w:jc w:val="both"/>
        <w:rPr>
          <w:rFonts w:ascii="Arial" w:hAnsi="Arial" w:cs="Arial"/>
        </w:rPr>
      </w:pPr>
    </w:p>
    <w:p w:rsidR="009F44D6" w:rsidRPr="00E313B2" w:rsidRDefault="009F44D6" w:rsidP="009F44D6">
      <w:pPr>
        <w:spacing w:after="0" w:line="240" w:lineRule="auto"/>
        <w:jc w:val="both"/>
        <w:rPr>
          <w:rFonts w:ascii="Arial" w:hAnsi="Arial" w:cs="Arial"/>
        </w:rPr>
      </w:pPr>
      <w:r w:rsidRPr="00E313B2">
        <w:rPr>
          <w:rFonts w:ascii="Arial" w:hAnsi="Arial" w:cs="Arial"/>
          <w:b/>
        </w:rPr>
        <w:t>2.4. ΣΥΜΠΛΗΡΩΜΑΤΙΚΟΣ ΕΛΕΓΧΟΣ - ΕΔΕ ΓΙΑ ΟΛΟΚΛΗΡΩΜΕΝΟ ΠΛΗΡΟΦΟΡΙΑΚΟ ΣΥΣΤΗΜΑ (ΟΠΣ)</w:t>
      </w:r>
    </w:p>
    <w:p w:rsidR="009F44D6" w:rsidRDefault="009F44D6" w:rsidP="009F44D6">
      <w:pPr>
        <w:spacing w:after="0" w:line="240" w:lineRule="auto"/>
        <w:jc w:val="both"/>
        <w:rPr>
          <w:rFonts w:ascii="Arial" w:hAnsi="Arial" w:cs="Arial"/>
        </w:rPr>
      </w:pPr>
    </w:p>
    <w:p w:rsidR="009F44D6" w:rsidRPr="00E313B2" w:rsidRDefault="009F44D6" w:rsidP="009F44D6">
      <w:pPr>
        <w:spacing w:after="0" w:line="240" w:lineRule="auto"/>
        <w:jc w:val="both"/>
        <w:rPr>
          <w:rFonts w:ascii="Arial" w:hAnsi="Arial" w:cs="Arial"/>
        </w:rPr>
      </w:pPr>
      <w:r w:rsidRPr="007E1552">
        <w:rPr>
          <w:rFonts w:ascii="Arial" w:hAnsi="Arial" w:cs="Arial"/>
          <w:u w:val="single"/>
        </w:rPr>
        <w:t>Συμπληρωματικός έλεγχος - ΕΔΕ σε Δημόσιο Νοσοκομείο σχετικά με το κόστος προμήθειας του ΟΠΣ του Νοσοκομείου</w:t>
      </w:r>
      <w:r w:rsidRPr="00E313B2">
        <w:rPr>
          <w:rFonts w:ascii="Arial" w:hAnsi="Arial" w:cs="Arial"/>
        </w:rPr>
        <w:t>.</w:t>
      </w:r>
    </w:p>
    <w:p w:rsidR="009F44D6" w:rsidRPr="00E313B2" w:rsidRDefault="009F44D6" w:rsidP="009F44D6">
      <w:pPr>
        <w:spacing w:after="0" w:line="240" w:lineRule="auto"/>
        <w:jc w:val="both"/>
        <w:rPr>
          <w:rFonts w:ascii="Arial" w:hAnsi="Arial" w:cs="Arial"/>
        </w:rPr>
      </w:pPr>
    </w:p>
    <w:p w:rsidR="009F44D6" w:rsidRPr="00E313B2" w:rsidRDefault="009F44D6" w:rsidP="009F44D6">
      <w:pPr>
        <w:spacing w:after="0" w:line="240" w:lineRule="auto"/>
        <w:jc w:val="both"/>
        <w:rPr>
          <w:rFonts w:ascii="Arial" w:hAnsi="Arial" w:cs="Arial"/>
          <w:strike/>
        </w:rPr>
      </w:pPr>
      <w:r w:rsidRPr="00E313B2">
        <w:rPr>
          <w:rFonts w:ascii="Arial" w:hAnsi="Arial" w:cs="Arial"/>
          <w:b/>
          <w:color w:val="E36C0A"/>
        </w:rPr>
        <w:t xml:space="preserve">ΔΙΑΠΙΣΤΩΣΕΙΣ </w:t>
      </w:r>
    </w:p>
    <w:p w:rsidR="009F44D6" w:rsidRPr="00E313B2" w:rsidRDefault="009F44D6" w:rsidP="00702B43">
      <w:pPr>
        <w:pStyle w:val="a3"/>
        <w:numPr>
          <w:ilvl w:val="0"/>
          <w:numId w:val="65"/>
        </w:numPr>
        <w:suppressAutoHyphens/>
        <w:spacing w:after="0" w:line="240" w:lineRule="auto"/>
        <w:ind w:left="426" w:hanging="426"/>
        <w:contextualSpacing/>
        <w:jc w:val="both"/>
        <w:textAlignment w:val="baseline"/>
        <w:rPr>
          <w:rFonts w:ascii="Arial" w:hAnsi="Arial" w:cs="Arial"/>
        </w:rPr>
      </w:pPr>
      <w:r w:rsidRPr="00E313B2">
        <w:rPr>
          <w:rFonts w:ascii="Arial" w:hAnsi="Arial" w:cs="Arial"/>
        </w:rPr>
        <w:t>Το κόστος προμήθειας του Ολοκληρωμένου Πληροφοριακού Συστήματος που προμηθεύτηκε το Νοσοκομείο, έχοντας υπόψη α) τους διαφορετικούς κατασκευαστές στο σύνολο των υποσυστημάτων του Νοσοκομείου Β και τους διαφορετικούς κατασκευαστές του ΔΟ υποσυστήματος που προμηθεύτηκαν τα Νοσοκομεία του έργου «ΟΠΣΥ ΠΕΣΥΠ ΑΤΤΙΚΗΣ», β) τον διαφορετικό αριθμό των αδειών χρήσης, γ) την έλλειψη δυο (2) εφαρμογών από το υποσύστημα του Νοσοκομείου Β, δ) τις διαφορετικές παρεχόμενες υπηρεσίες υποστήριξης και ε) τις αναφερόμενες παραδοχές, είναι:</w:t>
      </w:r>
    </w:p>
    <w:p w:rsidR="009F44D6" w:rsidRPr="00E313B2" w:rsidRDefault="009F44D6" w:rsidP="00702B43">
      <w:pPr>
        <w:pStyle w:val="a3"/>
        <w:numPr>
          <w:ilvl w:val="0"/>
          <w:numId w:val="67"/>
        </w:numPr>
        <w:suppressAutoHyphens/>
        <w:spacing w:after="0" w:line="240" w:lineRule="auto"/>
        <w:ind w:left="993" w:hanging="426"/>
        <w:contextualSpacing/>
        <w:jc w:val="both"/>
        <w:textAlignment w:val="baseline"/>
        <w:rPr>
          <w:rFonts w:ascii="Arial" w:hAnsi="Arial" w:cs="Arial"/>
        </w:rPr>
      </w:pPr>
      <w:r w:rsidRPr="00E313B2">
        <w:rPr>
          <w:rFonts w:ascii="Arial" w:hAnsi="Arial" w:cs="Arial"/>
        </w:rPr>
        <w:t xml:space="preserve">συγκριτικά υψηλότερο από το κόστος προμήθειας του ΟΠΣ που προμηθεύτηκαν τα Νοσοκομεία του έργου «ΟΠΣΥ ΠΕΣΥΠ ΑΤΤΙΚΗΣ, </w:t>
      </w:r>
    </w:p>
    <w:p w:rsidR="009F44D6" w:rsidRPr="00E313B2" w:rsidRDefault="009F44D6" w:rsidP="00702B43">
      <w:pPr>
        <w:pStyle w:val="a3"/>
        <w:numPr>
          <w:ilvl w:val="0"/>
          <w:numId w:val="67"/>
        </w:numPr>
        <w:suppressAutoHyphens/>
        <w:spacing w:after="0" w:line="240" w:lineRule="auto"/>
        <w:ind w:left="993" w:hanging="426"/>
        <w:contextualSpacing/>
        <w:jc w:val="both"/>
        <w:textAlignment w:val="baseline"/>
        <w:rPr>
          <w:rFonts w:ascii="Arial" w:hAnsi="Arial" w:cs="Arial"/>
        </w:rPr>
      </w:pPr>
      <w:r w:rsidRPr="00E313B2">
        <w:rPr>
          <w:rFonts w:ascii="Arial" w:hAnsi="Arial" w:cs="Arial"/>
        </w:rPr>
        <w:t>και συγκριτικά «ελαφρώς» υψηλότερο από το κόστος προμήθειας του ΟΠΣ που προμηθεύτηκε το Νοσοκομείο Β λαμβάνοντας όμως υπόψη τα προβλήματα συγκρισιμότητας, λόγω της ανομοιογένειας των συστημάτων.</w:t>
      </w:r>
    </w:p>
    <w:p w:rsidR="009F44D6" w:rsidRPr="00E313B2" w:rsidRDefault="009F44D6" w:rsidP="009F44D6">
      <w:pPr>
        <w:pStyle w:val="18"/>
        <w:spacing w:line="240" w:lineRule="auto"/>
        <w:ind w:left="0"/>
        <w:rPr>
          <w:rFonts w:ascii="Arial" w:hAnsi="Arial" w:cs="Arial"/>
        </w:rPr>
      </w:pPr>
    </w:p>
    <w:p w:rsidR="009F44D6" w:rsidRPr="00E313B2" w:rsidRDefault="009F44D6" w:rsidP="009F44D6">
      <w:pPr>
        <w:spacing w:after="0" w:line="240" w:lineRule="auto"/>
        <w:jc w:val="both"/>
        <w:rPr>
          <w:rFonts w:ascii="Arial" w:hAnsi="Arial" w:cs="Arial"/>
        </w:rPr>
      </w:pPr>
      <w:r w:rsidRPr="00E313B2">
        <w:rPr>
          <w:rFonts w:ascii="Arial" w:hAnsi="Arial" w:cs="Arial"/>
          <w:b/>
          <w:color w:val="E36C0A"/>
        </w:rPr>
        <w:t>ΠΡΟΤΑΣΕΙΣ</w:t>
      </w:r>
    </w:p>
    <w:p w:rsidR="009F44D6" w:rsidRPr="00E313B2" w:rsidRDefault="009F44D6" w:rsidP="00702B43">
      <w:pPr>
        <w:numPr>
          <w:ilvl w:val="0"/>
          <w:numId w:val="66"/>
        </w:numPr>
        <w:suppressAutoHyphens/>
        <w:spacing w:after="0" w:line="240" w:lineRule="auto"/>
        <w:ind w:left="426" w:hanging="426"/>
        <w:jc w:val="both"/>
        <w:textAlignment w:val="baseline"/>
        <w:rPr>
          <w:rFonts w:ascii="Arial" w:hAnsi="Arial" w:cs="Arial"/>
        </w:rPr>
      </w:pPr>
      <w:r w:rsidRPr="00E313B2">
        <w:rPr>
          <w:rFonts w:ascii="Arial" w:hAnsi="Arial" w:cs="Arial"/>
        </w:rPr>
        <w:t>Διαβίβαση της έκθεσης συμπληρωματικού ελέγχου – ΕΔΕ στο Γενικό Επιθεωρητή Δημόσιας Διοίκησης.</w:t>
      </w:r>
    </w:p>
    <w:p w:rsidR="009F44D6" w:rsidRPr="00E313B2" w:rsidRDefault="009F44D6" w:rsidP="00702B43">
      <w:pPr>
        <w:numPr>
          <w:ilvl w:val="0"/>
          <w:numId w:val="66"/>
        </w:numPr>
        <w:suppressAutoHyphens/>
        <w:spacing w:after="0" w:line="240" w:lineRule="auto"/>
        <w:ind w:left="426" w:hanging="426"/>
        <w:jc w:val="both"/>
        <w:textAlignment w:val="baseline"/>
        <w:rPr>
          <w:rFonts w:ascii="Arial" w:hAnsi="Arial" w:cs="Arial"/>
        </w:rPr>
      </w:pPr>
      <w:r w:rsidRPr="00E313B2">
        <w:rPr>
          <w:rFonts w:ascii="Arial" w:hAnsi="Arial" w:cs="Arial"/>
        </w:rPr>
        <w:t>Διαβίβαση της έκθεσης συμπληρωματικού ελέγχου – ΕΔΕ στην Εισαγγελία Πρωτοδικών Αθηνών για τον συσχετισμό της με το Πόρισμα του ΣΕΥΥΠ, το οποίο διαβιβάστηκε στην Εισαγγελία Πρωτοδικών Αθηνών.</w:t>
      </w:r>
    </w:p>
    <w:p w:rsidR="00833797" w:rsidRPr="007201D6" w:rsidRDefault="00833797" w:rsidP="009F44D6">
      <w:pPr>
        <w:spacing w:after="0" w:line="240" w:lineRule="auto"/>
        <w:jc w:val="both"/>
        <w:rPr>
          <w:rFonts w:ascii="Arial" w:hAnsi="Arial" w:cs="Arial"/>
        </w:rPr>
      </w:pPr>
    </w:p>
    <w:p w:rsidR="009F44D6" w:rsidRPr="007201D6" w:rsidRDefault="009F44D6" w:rsidP="009F44D6">
      <w:pPr>
        <w:pStyle w:val="18"/>
        <w:spacing w:line="240" w:lineRule="auto"/>
        <w:ind w:left="0"/>
        <w:rPr>
          <w:rFonts w:ascii="Arial" w:hAnsi="Arial" w:cs="Arial"/>
        </w:rPr>
      </w:pPr>
      <w:r w:rsidRPr="007201D6">
        <w:rPr>
          <w:rFonts w:ascii="Arial" w:hAnsi="Arial" w:cs="Arial"/>
          <w:b/>
        </w:rPr>
        <w:t xml:space="preserve">2.5. ΕΛΕΓΧΟ-ΔΙΕΝΕΡΓΕΙΑ ΕΔΕ ΓΙΑ ΤΗΝ ΜΗ ΑΞΙΟΠΟΙΗΣΗ ΔΩΡΕΑΣ ΑΚΙΝΗΤΟΥ </w:t>
      </w:r>
    </w:p>
    <w:p w:rsidR="009F44D6" w:rsidRDefault="009F44D6"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sidRPr="007E1552">
        <w:rPr>
          <w:rFonts w:ascii="Arial" w:hAnsi="Arial" w:cs="Arial"/>
          <w:u w:val="single"/>
        </w:rPr>
        <w:t>Έλεγχος - ΕΔΕ αναφορικά με τυχόν ευθύνες υπαλλήλων Νοσοκομείου για την μη αξιοποίηση δωρεάς ακινήτων</w:t>
      </w:r>
      <w:r w:rsidRPr="007201D6">
        <w:rPr>
          <w:rFonts w:ascii="Arial" w:hAnsi="Arial" w:cs="Arial"/>
        </w:rPr>
        <w:t>.</w:t>
      </w:r>
    </w:p>
    <w:p w:rsidR="009F44D6" w:rsidRPr="007201D6" w:rsidRDefault="009F44D6" w:rsidP="009F44D6">
      <w:pPr>
        <w:spacing w:after="0" w:line="240" w:lineRule="auto"/>
        <w:jc w:val="both"/>
        <w:rPr>
          <w:rFonts w:ascii="Arial" w:hAnsi="Arial" w:cs="Arial"/>
        </w:rPr>
      </w:pPr>
    </w:p>
    <w:p w:rsidR="009F44D6" w:rsidRPr="007201D6" w:rsidRDefault="009F44D6" w:rsidP="009F44D6">
      <w:pPr>
        <w:spacing w:after="0" w:line="240" w:lineRule="auto"/>
        <w:jc w:val="both"/>
        <w:rPr>
          <w:rFonts w:ascii="Arial" w:hAnsi="Arial" w:cs="Arial"/>
          <w:strike/>
        </w:rPr>
      </w:pPr>
      <w:r w:rsidRPr="007201D6">
        <w:rPr>
          <w:rFonts w:ascii="Arial" w:hAnsi="Arial" w:cs="Arial"/>
          <w:b/>
          <w:color w:val="E36C0A"/>
        </w:rPr>
        <w:t xml:space="preserve">ΔΙΑΠΙΣΤΩΣΕΙΣ </w:t>
      </w:r>
    </w:p>
    <w:p w:rsidR="009F44D6" w:rsidRPr="007201D6" w:rsidRDefault="009F44D6" w:rsidP="00702B43">
      <w:pPr>
        <w:pStyle w:val="18"/>
        <w:numPr>
          <w:ilvl w:val="0"/>
          <w:numId w:val="68"/>
        </w:numPr>
        <w:suppressAutoHyphens/>
        <w:spacing w:line="240" w:lineRule="auto"/>
        <w:ind w:left="426" w:right="0" w:hanging="426"/>
        <w:textAlignment w:val="baseline"/>
        <w:rPr>
          <w:rFonts w:ascii="Arial" w:hAnsi="Arial" w:cs="Arial"/>
        </w:rPr>
      </w:pPr>
      <w:r w:rsidRPr="007201D6">
        <w:rPr>
          <w:rFonts w:ascii="Arial" w:hAnsi="Arial" w:cs="Arial"/>
        </w:rPr>
        <w:t xml:space="preserve">Με μυστική διαθήκη της, η Ξ.Ψ., που απεβίωσε, εγκατέστησε ως κληρονόμο το Νοσοκομείο στο οποίο επιθυμούσε να περιέλθει η περιουσία της. Η μυστική διαθήκη δημοσιεύτηκε σε δημόσια συνεδρίαση Μονομελούς Πρωτοδικείου και καταχωρήθηκε στο γενικό βιβλίο διαθηκών του Πρωτοδικείου </w:t>
      </w:r>
    </w:p>
    <w:p w:rsidR="009F44D6" w:rsidRPr="007201D6" w:rsidRDefault="009F44D6" w:rsidP="00702B43">
      <w:pPr>
        <w:pStyle w:val="18"/>
        <w:numPr>
          <w:ilvl w:val="0"/>
          <w:numId w:val="68"/>
        </w:numPr>
        <w:suppressAutoHyphens/>
        <w:spacing w:line="240" w:lineRule="auto"/>
        <w:ind w:left="426" w:right="0" w:hanging="426"/>
        <w:textAlignment w:val="baseline"/>
        <w:rPr>
          <w:rFonts w:ascii="Arial" w:hAnsi="Arial" w:cs="Arial"/>
        </w:rPr>
      </w:pPr>
      <w:r w:rsidRPr="007201D6">
        <w:rPr>
          <w:rFonts w:ascii="Arial" w:hAnsi="Arial" w:cs="Arial"/>
        </w:rPr>
        <w:t>Ως εκτελεστές της διαθήκης η δωρήτρια είχε ορίσει δύο δικηγόρους. Στη διαθήκη οριζόταν ότι η περιουσία μπορούσε να εκποιηθεί χωρίς τις διατυπώσεις του πλειστηριασμού από τους εκτελεστές</w:t>
      </w:r>
      <w:r w:rsidRPr="007201D6">
        <w:rPr>
          <w:rFonts w:ascii="Arial" w:hAnsi="Arial" w:cs="Arial"/>
          <w:b/>
        </w:rPr>
        <w:t xml:space="preserve"> </w:t>
      </w:r>
      <w:r w:rsidRPr="007201D6">
        <w:rPr>
          <w:rFonts w:ascii="Arial" w:hAnsi="Arial" w:cs="Arial"/>
        </w:rPr>
        <w:t>και το προϊόν της εκποίησης να διατεθεί για τις ανάγκες του Νοσοκομείου (κατασκευή πτέρυγας, αγορά μηχανημάτων ή άλλες ανάγκες και κατά προτίμηση για κτιριακές εγκαταστάσεις).</w:t>
      </w:r>
    </w:p>
    <w:p w:rsidR="009F44D6" w:rsidRPr="007201D6" w:rsidRDefault="009F44D6" w:rsidP="00702B43">
      <w:pPr>
        <w:pStyle w:val="18"/>
        <w:numPr>
          <w:ilvl w:val="0"/>
          <w:numId w:val="68"/>
        </w:numPr>
        <w:suppressAutoHyphens/>
        <w:spacing w:line="240" w:lineRule="auto"/>
        <w:ind w:left="426" w:right="0" w:hanging="426"/>
        <w:textAlignment w:val="baseline"/>
        <w:rPr>
          <w:rFonts w:ascii="Arial" w:hAnsi="Arial" w:cs="Arial"/>
        </w:rPr>
      </w:pPr>
      <w:r w:rsidRPr="007201D6">
        <w:rPr>
          <w:rFonts w:ascii="Arial" w:hAnsi="Arial" w:cs="Arial"/>
        </w:rPr>
        <w:t xml:space="preserve">Με τη δήλωση αποδοχής ιδιότητας εκτελεστή διαθήκης στο Πρωτοδικείο, οι δικηγόροι αποδέχτηκαν την ιδιότητα των εκτελεστών της διαθήκης. Η κα Α. Λ. </w:t>
      </w:r>
      <w:r w:rsidRPr="007201D6">
        <w:rPr>
          <w:rFonts w:ascii="Arial" w:hAnsi="Arial" w:cs="Arial"/>
        </w:rPr>
        <w:lastRenderedPageBreak/>
        <w:t>προέβη στην αποδοχή του λειτουργήματος εκτελεστού της διαθήκης και στο Πρωτοδικείο με την δήλωση του πληρεξουσίου της δικηγόρου κου Α. Π.</w:t>
      </w:r>
    </w:p>
    <w:p w:rsidR="009F44D6" w:rsidRPr="007201D6" w:rsidRDefault="009F44D6" w:rsidP="00702B43">
      <w:pPr>
        <w:pStyle w:val="18"/>
        <w:numPr>
          <w:ilvl w:val="0"/>
          <w:numId w:val="68"/>
        </w:numPr>
        <w:suppressAutoHyphens/>
        <w:spacing w:line="240" w:lineRule="auto"/>
        <w:ind w:left="426" w:right="0" w:hanging="426"/>
        <w:textAlignment w:val="baseline"/>
        <w:rPr>
          <w:rFonts w:ascii="Arial" w:hAnsi="Arial" w:cs="Arial"/>
        </w:rPr>
      </w:pPr>
      <w:r w:rsidRPr="007201D6">
        <w:rPr>
          <w:rFonts w:ascii="Arial" w:hAnsi="Arial" w:cs="Arial"/>
        </w:rPr>
        <w:t xml:space="preserve">Με το πιστοποιητικό </w:t>
      </w:r>
      <w:proofErr w:type="spellStart"/>
      <w:r w:rsidRPr="007201D6">
        <w:rPr>
          <w:rFonts w:ascii="Arial" w:hAnsi="Arial" w:cs="Arial"/>
        </w:rPr>
        <w:t>κληρονομητηρίου</w:t>
      </w:r>
      <w:proofErr w:type="spellEnd"/>
      <w:r w:rsidRPr="007201D6">
        <w:rPr>
          <w:rFonts w:ascii="Arial" w:hAnsi="Arial" w:cs="Arial"/>
        </w:rPr>
        <w:t xml:space="preserve"> του Πρωτοδικείου Α. (Τμήμα Εκούσιας Δικαιοδοσίας), το οποίο χορηγήθηκε κατόπιν αιτήσεως του Α. Π. (πληρεξουσίου της Α. Λ.) και δυνάμει της απόφασης του Μονομελούς Πρωτοδικείου (Τμήμα Εκούσιας Δικαιοδοσίας), αναγνωρίζονται ως εκτελεστές της ανωτέρω διαθήκης (εκτός των κληροδοτημάτων εκ κινητών πραγμάτων) η Α. Λ. δικηγόρος, κάτοικος Α. και ο Χ. Μ. δικηγόρος, κάτοικος Π. με τις κάτωθι εξουσίες:</w:t>
      </w:r>
    </w:p>
    <w:p w:rsidR="009F44D6" w:rsidRPr="007201D6" w:rsidRDefault="009F44D6" w:rsidP="00702B43">
      <w:pPr>
        <w:pStyle w:val="18"/>
        <w:numPr>
          <w:ilvl w:val="0"/>
          <w:numId w:val="55"/>
        </w:numPr>
        <w:suppressAutoHyphens/>
        <w:spacing w:line="240" w:lineRule="auto"/>
        <w:ind w:left="993" w:right="0" w:hanging="426"/>
        <w:textAlignment w:val="baseline"/>
        <w:rPr>
          <w:rFonts w:ascii="Arial" w:hAnsi="Arial" w:cs="Arial"/>
        </w:rPr>
      </w:pPr>
      <w:r w:rsidRPr="007201D6">
        <w:rPr>
          <w:rFonts w:ascii="Arial" w:hAnsi="Arial" w:cs="Arial"/>
        </w:rPr>
        <w:t xml:space="preserve">να ενεργούν από κοινού και σε περίπτωση αδυναμίας ή αρνήσεως οιουδήποτε εξ αυτών να ενεργεί ο έτερος </w:t>
      </w:r>
      <w:proofErr w:type="spellStart"/>
      <w:r w:rsidRPr="007201D6">
        <w:rPr>
          <w:rFonts w:ascii="Arial" w:hAnsi="Arial" w:cs="Arial"/>
        </w:rPr>
        <w:t>κεχωρισμένως</w:t>
      </w:r>
      <w:proofErr w:type="spellEnd"/>
      <w:r w:rsidRPr="007201D6">
        <w:rPr>
          <w:rFonts w:ascii="Arial" w:hAnsi="Arial" w:cs="Arial"/>
        </w:rPr>
        <w:t>.</w:t>
      </w:r>
    </w:p>
    <w:p w:rsidR="009F44D6" w:rsidRPr="007201D6" w:rsidRDefault="009F44D6" w:rsidP="00702B43">
      <w:pPr>
        <w:pStyle w:val="18"/>
        <w:numPr>
          <w:ilvl w:val="0"/>
          <w:numId w:val="48"/>
        </w:numPr>
        <w:suppressAutoHyphens/>
        <w:spacing w:line="240" w:lineRule="auto"/>
        <w:ind w:left="993" w:right="0" w:hanging="426"/>
        <w:textAlignment w:val="baseline"/>
        <w:rPr>
          <w:rFonts w:ascii="Arial" w:hAnsi="Arial" w:cs="Arial"/>
        </w:rPr>
      </w:pPr>
      <w:r w:rsidRPr="007201D6">
        <w:rPr>
          <w:rFonts w:ascii="Arial" w:hAnsi="Arial" w:cs="Arial"/>
        </w:rPr>
        <w:t xml:space="preserve">να εκποιήσουν την εξ ακινήτων αποτελούμενη περιουσία της χωρίς τις διατυπώσεις του πλειστηριασμού και από το προϊόν της εκποιήσεως να μεριμνήσουν ώστε είτε να κατασκευασθεί πτέρυγα στο Νοσοκομείο είτε να προβούν στην προμήθεια οιουδήποτε αναγκαίου μηχανήματος για τη λειτουργία του Νοσοκομείου, ανάλογα με τις ανάγκες του Νοσοκομείου και κατόπιν γνώμης του Διοικητικού Συμβουλίου του Νοσοκομείου η οποία όμως δεν θα είναι δεσμευτική για τους εν λόγω εκτελεστές. Επίσης ως </w:t>
      </w:r>
      <w:proofErr w:type="spellStart"/>
      <w:r w:rsidRPr="007201D6">
        <w:rPr>
          <w:rFonts w:ascii="Arial" w:hAnsi="Arial" w:cs="Arial"/>
        </w:rPr>
        <w:t>εκτελέστρια</w:t>
      </w:r>
      <w:proofErr w:type="spellEnd"/>
      <w:r w:rsidRPr="007201D6">
        <w:rPr>
          <w:rFonts w:ascii="Arial" w:hAnsi="Arial" w:cs="Arial"/>
        </w:rPr>
        <w:t xml:space="preserve"> της διαθήκης της άνω </w:t>
      </w:r>
      <w:proofErr w:type="spellStart"/>
      <w:r w:rsidRPr="007201D6">
        <w:rPr>
          <w:rFonts w:ascii="Arial" w:hAnsi="Arial" w:cs="Arial"/>
        </w:rPr>
        <w:t>διαθέτιδος</w:t>
      </w:r>
      <w:proofErr w:type="spellEnd"/>
      <w:r w:rsidRPr="007201D6">
        <w:rPr>
          <w:rFonts w:ascii="Arial" w:hAnsi="Arial" w:cs="Arial"/>
        </w:rPr>
        <w:t xml:space="preserve"> όσον αφορά τα κληροδοτήματα εκ κινητών</w:t>
      </w:r>
    </w:p>
    <w:p w:rsidR="009F44D6" w:rsidRPr="007201D6" w:rsidRDefault="009F44D6" w:rsidP="00702B43">
      <w:pPr>
        <w:pStyle w:val="18"/>
        <w:numPr>
          <w:ilvl w:val="0"/>
          <w:numId w:val="70"/>
        </w:numPr>
        <w:suppressAutoHyphens/>
        <w:spacing w:line="240" w:lineRule="auto"/>
        <w:ind w:left="426" w:right="0" w:hanging="426"/>
        <w:textAlignment w:val="baseline"/>
        <w:rPr>
          <w:rFonts w:ascii="Arial" w:hAnsi="Arial" w:cs="Arial"/>
        </w:rPr>
      </w:pPr>
      <w:r w:rsidRPr="007201D6">
        <w:rPr>
          <w:rFonts w:ascii="Arial" w:hAnsi="Arial" w:cs="Arial"/>
        </w:rPr>
        <w:t>Το Νοσοκομείο υπέβαλε για γνωμοδότηση σε δικηγόρο  το ερώτημα, εάν και κατά πόσον δύναται η Διοίκηση του Νοσοκομείου, να παραχωρήσει κατά χρήση ακίνητο ή ακίνητα της κληρονομιάς. Ο δικηγόρος γνωμοδοτεί ότι:</w:t>
      </w:r>
      <w:r w:rsidRPr="007201D6">
        <w:rPr>
          <w:rFonts w:ascii="Arial" w:hAnsi="Arial" w:cs="Arial"/>
          <w:i/>
        </w:rPr>
        <w:t xml:space="preserve"> «… η πρόθεση να παραχωρηθούν άνευ ανταλλάγματος (χρησιδάνειο) ακίνητο ή ακίνητα σε τρίτους εκ μέρους σας, το μεν είναι αντίθετη με την ως άνω διάταξη της διαθήκης, το δε δεν είναι δυνατή καμία τέτοια πράξη χωρίς την συνδρομή των εκτελεστών (άρθρο 2020 Α.Κ.). Συνεπώς δεν είναι δυνατή η ως άνω παραχώρηση σύμφωνα με τις διατάξεις της ως άνω διαθήκης». </w:t>
      </w:r>
      <w:r w:rsidRPr="007201D6">
        <w:rPr>
          <w:rFonts w:ascii="Arial" w:hAnsi="Arial" w:cs="Arial"/>
        </w:rPr>
        <w:t xml:space="preserve">Με την ενέργεια αυτή αποτυπώνεται η πρόθεση του Νοσοκομείου να μην ασχοληθεί με την αξιοποίηση της κληρονομιάς περιουσίας, αλλά να παραχωρήσει με χρησιδάνειο τα ακίνητα σε τρίτους.  </w:t>
      </w:r>
    </w:p>
    <w:p w:rsidR="009F44D6" w:rsidRPr="007201D6" w:rsidRDefault="009F44D6" w:rsidP="00702B43">
      <w:pPr>
        <w:pStyle w:val="18"/>
        <w:numPr>
          <w:ilvl w:val="0"/>
          <w:numId w:val="70"/>
        </w:numPr>
        <w:suppressAutoHyphens/>
        <w:spacing w:line="240" w:lineRule="auto"/>
        <w:ind w:left="426" w:right="0" w:hanging="426"/>
        <w:textAlignment w:val="baseline"/>
        <w:rPr>
          <w:rFonts w:ascii="Arial" w:hAnsi="Arial" w:cs="Arial"/>
        </w:rPr>
      </w:pPr>
      <w:r w:rsidRPr="007201D6">
        <w:rPr>
          <w:rFonts w:ascii="Arial" w:hAnsi="Arial" w:cs="Arial"/>
        </w:rPr>
        <w:t>Στη «Δήλωση ακινήτων στο Εθνικό Κτηματολόγιο» της Υ.ΠΕ., αναφέρθηκαν στην κυριότητα του Νοσοκομείου τα ακίνητα του Π., μεταξύ αυτών και το ακίνητο. Στην συγκεκριμένη Δήλωση ακινήτων, δεν αναφέρθηκαν όμως τα ακίνητα κυριότητας του Νοσοκομείου στο Π Φ, με το αιτιολογικό ότι δεν ανήκαν στις υπό κτηματογράφηση περιοχές, αλλά στην περιοχή αρμοδιότητας του κτηματολογίου πρωτευούσης.</w:t>
      </w:r>
    </w:p>
    <w:p w:rsidR="009F44D6" w:rsidRPr="007201D6" w:rsidRDefault="009F44D6" w:rsidP="00702B43">
      <w:pPr>
        <w:pStyle w:val="18"/>
        <w:numPr>
          <w:ilvl w:val="0"/>
          <w:numId w:val="49"/>
        </w:numPr>
        <w:tabs>
          <w:tab w:val="clear" w:pos="0"/>
        </w:tabs>
        <w:suppressAutoHyphens/>
        <w:spacing w:line="240" w:lineRule="auto"/>
        <w:ind w:left="426" w:right="0"/>
        <w:textAlignment w:val="baseline"/>
        <w:rPr>
          <w:rFonts w:ascii="Arial" w:hAnsi="Arial" w:cs="Arial"/>
        </w:rPr>
      </w:pPr>
      <w:r w:rsidRPr="007201D6">
        <w:rPr>
          <w:rFonts w:ascii="Arial" w:hAnsi="Arial" w:cs="Arial"/>
        </w:rPr>
        <w:t xml:space="preserve">Το Δ.Σ. του Νοσοκομείου με την απόφασή του, κρίνει μη επαρκείς τις εξηγήσεις της κ. Λ, για την </w:t>
      </w:r>
      <w:proofErr w:type="spellStart"/>
      <w:r w:rsidRPr="007201D6">
        <w:rPr>
          <w:rFonts w:ascii="Arial" w:hAnsi="Arial" w:cs="Arial"/>
        </w:rPr>
        <w:t>επιδεδειγμένη</w:t>
      </w:r>
      <w:proofErr w:type="spellEnd"/>
      <w:r w:rsidRPr="007201D6">
        <w:rPr>
          <w:rFonts w:ascii="Arial" w:hAnsi="Arial" w:cs="Arial"/>
        </w:rPr>
        <w:t xml:space="preserve"> αδράνεια της εκτέλεσης της επιθυμίας της </w:t>
      </w:r>
      <w:proofErr w:type="spellStart"/>
      <w:r w:rsidRPr="007201D6">
        <w:rPr>
          <w:rFonts w:ascii="Arial" w:hAnsi="Arial" w:cs="Arial"/>
        </w:rPr>
        <w:t>διαθέτιδος</w:t>
      </w:r>
      <w:proofErr w:type="spellEnd"/>
      <w:r w:rsidRPr="007201D6">
        <w:rPr>
          <w:rFonts w:ascii="Arial" w:hAnsi="Arial" w:cs="Arial"/>
        </w:rPr>
        <w:t xml:space="preserve"> και αναθέτει την υπόθεση σε δικηγόρο, προκειμένου να γνωμοδοτήσει σχετικά με τη συνδρομή ή μη των εκ του νόμου προβλεπόμενων προϋποθέσεων αντικατάστασης της ανωτέρω </w:t>
      </w:r>
      <w:proofErr w:type="spellStart"/>
      <w:r w:rsidRPr="007201D6">
        <w:rPr>
          <w:rFonts w:ascii="Arial" w:hAnsi="Arial" w:cs="Arial"/>
        </w:rPr>
        <w:t>εκτελέστριας</w:t>
      </w:r>
      <w:proofErr w:type="spellEnd"/>
      <w:r w:rsidRPr="007201D6">
        <w:rPr>
          <w:rFonts w:ascii="Arial" w:hAnsi="Arial" w:cs="Arial"/>
        </w:rPr>
        <w:t xml:space="preserve"> και να προβεί σε κάθε σχετική και νόμιμη δικαστική και εξώδικη ενέργεια, με σκοπό την εξυπηρέτηση των όρων της διαθήκης. Στην συνεδρίαση αυτή δεν γίνεται αναφορά στον έτερο εκτελεστή της διαθήκης κ. Χ Μ, παρόλο που δεν προκύπτει απάντησή του ή άλλη ενέργεια. </w:t>
      </w:r>
    </w:p>
    <w:p w:rsidR="009F44D6" w:rsidRPr="007201D6" w:rsidRDefault="009F44D6" w:rsidP="00702B43">
      <w:pPr>
        <w:pStyle w:val="18"/>
        <w:numPr>
          <w:ilvl w:val="0"/>
          <w:numId w:val="49"/>
        </w:numPr>
        <w:tabs>
          <w:tab w:val="clear" w:pos="0"/>
        </w:tabs>
        <w:suppressAutoHyphens/>
        <w:spacing w:line="240" w:lineRule="auto"/>
        <w:ind w:left="426" w:right="0"/>
        <w:textAlignment w:val="baseline"/>
        <w:rPr>
          <w:rFonts w:ascii="Arial" w:hAnsi="Arial" w:cs="Arial"/>
        </w:rPr>
      </w:pPr>
      <w:r w:rsidRPr="007201D6">
        <w:rPr>
          <w:rFonts w:ascii="Arial" w:hAnsi="Arial" w:cs="Arial"/>
        </w:rPr>
        <w:t xml:space="preserve">Το Νοσοκομείο απέστειλε στην Υ.ΠΕ ενημερωτικό έγγραφο, προκειμένου να εξεταστεί το ενδεχόμενο έναρξης διαδικασιών για την αντικατάσταση των εκτελεστών της διαθήκης, δεδομένου ότι από το έτος 1999 δεν έχουν προβεί σε καμία ενέργεια για την ικανοποίηση της βουλήσεως της </w:t>
      </w:r>
      <w:proofErr w:type="spellStart"/>
      <w:r w:rsidRPr="007201D6">
        <w:rPr>
          <w:rFonts w:ascii="Arial" w:hAnsi="Arial" w:cs="Arial"/>
        </w:rPr>
        <w:t>διαθέτιδος</w:t>
      </w:r>
      <w:proofErr w:type="spellEnd"/>
      <w:r w:rsidRPr="007201D6">
        <w:rPr>
          <w:rFonts w:ascii="Arial" w:hAnsi="Arial" w:cs="Arial"/>
        </w:rPr>
        <w:t>,.</w:t>
      </w:r>
    </w:p>
    <w:p w:rsidR="009F44D6" w:rsidRPr="007201D6" w:rsidRDefault="009F44D6" w:rsidP="00702B43">
      <w:pPr>
        <w:pStyle w:val="18"/>
        <w:numPr>
          <w:ilvl w:val="0"/>
          <w:numId w:val="49"/>
        </w:numPr>
        <w:tabs>
          <w:tab w:val="clear" w:pos="0"/>
        </w:tabs>
        <w:suppressAutoHyphens/>
        <w:spacing w:line="240" w:lineRule="auto"/>
        <w:ind w:left="426" w:right="0"/>
        <w:textAlignment w:val="baseline"/>
        <w:rPr>
          <w:rFonts w:ascii="Arial" w:hAnsi="Arial" w:cs="Arial"/>
        </w:rPr>
      </w:pPr>
      <w:r w:rsidRPr="007201D6">
        <w:rPr>
          <w:rFonts w:ascii="Arial" w:hAnsi="Arial" w:cs="Arial"/>
        </w:rPr>
        <w:t xml:space="preserve">Το Δ.Σ. του Νοσοκομείου αποφάσισε όπως περιέλθει αυτούσια η </w:t>
      </w:r>
      <w:proofErr w:type="spellStart"/>
      <w:r w:rsidRPr="007201D6">
        <w:rPr>
          <w:rFonts w:ascii="Arial" w:hAnsi="Arial" w:cs="Arial"/>
        </w:rPr>
        <w:t>κληρονομιαία</w:t>
      </w:r>
      <w:proofErr w:type="spellEnd"/>
      <w:r w:rsidRPr="007201D6">
        <w:rPr>
          <w:rFonts w:ascii="Arial" w:hAnsi="Arial" w:cs="Arial"/>
        </w:rPr>
        <w:t xml:space="preserve"> περιουσία στην απόλυτη κυριότητα του Νοσοκομείου. Σημειώνουμε ότι είναι η πρώτη φορά που εκφράζεται επισήμως από το Νοσοκομείο με απόφαση του Διοικητικού Συμβουλίου, η βούληση του, σχετικά με την εν λόγω </w:t>
      </w:r>
      <w:proofErr w:type="spellStart"/>
      <w:r w:rsidRPr="007201D6">
        <w:rPr>
          <w:rFonts w:ascii="Arial" w:hAnsi="Arial" w:cs="Arial"/>
        </w:rPr>
        <w:t>κληρονομιαία</w:t>
      </w:r>
      <w:proofErr w:type="spellEnd"/>
      <w:r w:rsidRPr="007201D6">
        <w:rPr>
          <w:rFonts w:ascii="Arial" w:hAnsi="Arial" w:cs="Arial"/>
        </w:rPr>
        <w:t xml:space="preserve"> περιουσία.</w:t>
      </w:r>
    </w:p>
    <w:p w:rsidR="009F44D6" w:rsidRPr="007201D6" w:rsidRDefault="009F44D6" w:rsidP="00702B43">
      <w:pPr>
        <w:pStyle w:val="18"/>
        <w:numPr>
          <w:ilvl w:val="0"/>
          <w:numId w:val="49"/>
        </w:numPr>
        <w:tabs>
          <w:tab w:val="clear" w:pos="0"/>
        </w:tabs>
        <w:suppressAutoHyphens/>
        <w:spacing w:line="240" w:lineRule="auto"/>
        <w:ind w:left="426" w:right="0"/>
        <w:textAlignment w:val="baseline"/>
        <w:rPr>
          <w:rFonts w:ascii="Arial" w:hAnsi="Arial" w:cs="Arial"/>
        </w:rPr>
      </w:pPr>
      <w:r w:rsidRPr="007201D6">
        <w:rPr>
          <w:rFonts w:ascii="Arial" w:hAnsi="Arial" w:cs="Arial"/>
        </w:rPr>
        <w:t xml:space="preserve">Δεκατρία (13) χρόνια μετά την δημοσίευση της διαθήκης, με την συμβολαιογραφική πράξη δήλωσης αποδοχής κληρονομιών, ολοκληρώθηκε η </w:t>
      </w:r>
      <w:r w:rsidRPr="007201D6">
        <w:rPr>
          <w:rFonts w:ascii="Arial" w:hAnsi="Arial" w:cs="Arial"/>
        </w:rPr>
        <w:lastRenderedPageBreak/>
        <w:t xml:space="preserve">διαδικασία αποδοχής της κληρονομιάς περιουσίας στο Π Φ. Τα ακίνητα έχουν καταχωρηθεί στο Γραφείο Κτηματολογίου Πρωτευούσης του Οργανισμού κτηματολογίου και Χαρτογραφήσεων Ελλάδας με αρ. κτηματολογίου </w:t>
      </w:r>
    </w:p>
    <w:p w:rsidR="009F44D6" w:rsidRPr="007201D6" w:rsidRDefault="009F44D6" w:rsidP="00702B43">
      <w:pPr>
        <w:pStyle w:val="18"/>
        <w:numPr>
          <w:ilvl w:val="0"/>
          <w:numId w:val="49"/>
        </w:numPr>
        <w:tabs>
          <w:tab w:val="clear" w:pos="0"/>
        </w:tabs>
        <w:suppressAutoHyphens/>
        <w:spacing w:line="240" w:lineRule="auto"/>
        <w:ind w:left="426" w:right="0"/>
        <w:textAlignment w:val="baseline"/>
        <w:rPr>
          <w:rFonts w:ascii="Arial" w:hAnsi="Arial" w:cs="Arial"/>
        </w:rPr>
      </w:pPr>
      <w:r w:rsidRPr="007201D6">
        <w:rPr>
          <w:rFonts w:ascii="Arial" w:hAnsi="Arial" w:cs="Arial"/>
        </w:rPr>
        <w:t xml:space="preserve">Ο Δήμος Π. δεν έχει παραδώσει τα οικόπεδα, ούτε κατέβαλε ποτέ μίσθωμα στο Νοσοκομείο. Η μη καταβολή μισθωμάτων δημιούργησε ζημία στο Νοσοκομείο, που υπολογίζεται σε 22.000,00 € </w:t>
      </w:r>
      <w:proofErr w:type="spellStart"/>
      <w:r w:rsidRPr="007201D6">
        <w:rPr>
          <w:rFonts w:ascii="Arial" w:hAnsi="Arial" w:cs="Arial"/>
        </w:rPr>
        <w:t>κατ΄</w:t>
      </w:r>
      <w:proofErr w:type="spellEnd"/>
      <w:r w:rsidRPr="007201D6">
        <w:rPr>
          <w:rFonts w:ascii="Arial" w:hAnsi="Arial" w:cs="Arial"/>
        </w:rPr>
        <w:t xml:space="preserve"> ελάχιστον. Ήτοι: (400.000δρχ) 1.173,88€ χ 19,5 έτη = 22.890,66€, χωρίς να έχει υπολογισθεί η ετήσια κατά 20% προσαύξηση.</w:t>
      </w:r>
    </w:p>
    <w:p w:rsidR="009F44D6" w:rsidRPr="007201D6" w:rsidRDefault="009F44D6" w:rsidP="00702B43">
      <w:pPr>
        <w:pStyle w:val="18"/>
        <w:numPr>
          <w:ilvl w:val="0"/>
          <w:numId w:val="49"/>
        </w:numPr>
        <w:tabs>
          <w:tab w:val="clear" w:pos="0"/>
        </w:tabs>
        <w:suppressAutoHyphens/>
        <w:spacing w:line="240" w:lineRule="auto"/>
        <w:ind w:left="426" w:right="0"/>
        <w:textAlignment w:val="baseline"/>
        <w:rPr>
          <w:rFonts w:ascii="Arial" w:hAnsi="Arial" w:cs="Arial"/>
        </w:rPr>
      </w:pPr>
      <w:r w:rsidRPr="007201D6">
        <w:rPr>
          <w:rFonts w:ascii="Arial" w:hAnsi="Arial" w:cs="Arial"/>
        </w:rPr>
        <w:t xml:space="preserve">Από την αυτοψία στο χώρο του Νοσοκομείου προέκυψε πως καμία επιγραφή εις μνήμη της </w:t>
      </w:r>
      <w:proofErr w:type="spellStart"/>
      <w:r w:rsidRPr="007201D6">
        <w:rPr>
          <w:rFonts w:ascii="Arial" w:hAnsi="Arial" w:cs="Arial"/>
        </w:rPr>
        <w:t>διαθέτιδος</w:t>
      </w:r>
      <w:proofErr w:type="spellEnd"/>
      <w:r w:rsidRPr="007201D6">
        <w:rPr>
          <w:rFonts w:ascii="Arial" w:hAnsi="Arial" w:cs="Arial"/>
        </w:rPr>
        <w:t xml:space="preserve">, δεν υπήρχε στο χώρο του αμφιθεάτρου ή έξω από το χώρο της αίθουσας συνεδριάσεων. Όπως προκύπτει από την απάντηση του Νοσοκομείου στις παρατηρήσεις μας, αυτή τοποθετήθηκε μετά την επίσκεψή μας στη Ν.Μ. </w:t>
      </w:r>
    </w:p>
    <w:p w:rsidR="009F44D6" w:rsidRPr="007201D6" w:rsidRDefault="009F44D6" w:rsidP="00702B43">
      <w:pPr>
        <w:pStyle w:val="18"/>
        <w:numPr>
          <w:ilvl w:val="0"/>
          <w:numId w:val="49"/>
        </w:numPr>
        <w:tabs>
          <w:tab w:val="clear" w:pos="0"/>
        </w:tabs>
        <w:suppressAutoHyphens/>
        <w:spacing w:line="240" w:lineRule="auto"/>
        <w:ind w:left="426" w:right="0"/>
        <w:textAlignment w:val="baseline"/>
        <w:rPr>
          <w:rFonts w:ascii="Arial" w:hAnsi="Arial" w:cs="Arial"/>
        </w:rPr>
      </w:pPr>
      <w:r w:rsidRPr="007201D6">
        <w:rPr>
          <w:rFonts w:ascii="Arial" w:hAnsi="Arial" w:cs="Arial"/>
        </w:rPr>
        <w:t xml:space="preserve">Το Νοσοκομείο στα δεκατρία χρόνια (13) από την δημοσίευση της διαθήκης της Ξ. Γ., με την εναλλαγή επτά (7) Διοικήσεων, έχοντας στην ευθύνη του τη διαχείριση των ακινήτων: </w:t>
      </w:r>
    </w:p>
    <w:p w:rsidR="009F44D6" w:rsidRPr="007201D6" w:rsidRDefault="009F44D6" w:rsidP="00702B43">
      <w:pPr>
        <w:pStyle w:val="18"/>
        <w:numPr>
          <w:ilvl w:val="0"/>
          <w:numId w:val="50"/>
        </w:numPr>
        <w:tabs>
          <w:tab w:val="left" w:pos="851"/>
        </w:tabs>
        <w:suppressAutoHyphens/>
        <w:spacing w:line="240" w:lineRule="auto"/>
        <w:ind w:left="851" w:right="0" w:hanging="430"/>
        <w:textAlignment w:val="baseline"/>
        <w:rPr>
          <w:rFonts w:ascii="Arial" w:hAnsi="Arial" w:cs="Arial"/>
        </w:rPr>
      </w:pPr>
      <w:r w:rsidRPr="007201D6">
        <w:rPr>
          <w:rFonts w:ascii="Arial" w:hAnsi="Arial" w:cs="Arial"/>
        </w:rPr>
        <w:t xml:space="preserve">Ασχολήθηκε σποραδικά και όχι επισταμένως με τα </w:t>
      </w:r>
      <w:proofErr w:type="spellStart"/>
      <w:r w:rsidRPr="007201D6">
        <w:rPr>
          <w:rFonts w:ascii="Arial" w:hAnsi="Arial" w:cs="Arial"/>
        </w:rPr>
        <w:t>κληρονομιαία</w:t>
      </w:r>
      <w:proofErr w:type="spellEnd"/>
      <w:r w:rsidRPr="007201D6">
        <w:rPr>
          <w:rFonts w:ascii="Arial" w:hAnsi="Arial" w:cs="Arial"/>
        </w:rPr>
        <w:t xml:space="preserve"> ακίνητα </w:t>
      </w:r>
    </w:p>
    <w:p w:rsidR="009F44D6" w:rsidRPr="007201D6" w:rsidRDefault="009F44D6" w:rsidP="00702B43">
      <w:pPr>
        <w:pStyle w:val="18"/>
        <w:numPr>
          <w:ilvl w:val="0"/>
          <w:numId w:val="50"/>
        </w:numPr>
        <w:tabs>
          <w:tab w:val="left" w:pos="851"/>
        </w:tabs>
        <w:suppressAutoHyphens/>
        <w:spacing w:line="240" w:lineRule="auto"/>
        <w:ind w:left="851" w:right="0" w:hanging="430"/>
        <w:textAlignment w:val="baseline"/>
        <w:rPr>
          <w:rFonts w:ascii="Arial" w:hAnsi="Arial" w:cs="Arial"/>
        </w:rPr>
      </w:pPr>
      <w:r w:rsidRPr="007201D6">
        <w:rPr>
          <w:rFonts w:ascii="Arial" w:hAnsi="Arial" w:cs="Arial"/>
        </w:rPr>
        <w:t>Με την εν λόγω διαθήκη, όπως προκύπτει από τις ληφθείσες ένορκες καταθέσεις στα πλαίσια της διενεργηθείσας Ε.Δ.Ε., ασχολούνταν αποκλειστικά οι Διοικήσεις του Νοσοκομείου, οι οποίες ανέθεσαν σε συνολικά έντεκα (11) δικηγόρους και σε δύο (2) συμβολαιογράφους την εν λόγω υπόθεση είτε για γνωμοδοτήσεις είτε για ενέργειες.</w:t>
      </w:r>
    </w:p>
    <w:p w:rsidR="009F44D6" w:rsidRPr="007201D6" w:rsidRDefault="009F44D6" w:rsidP="00702B43">
      <w:pPr>
        <w:pStyle w:val="18"/>
        <w:numPr>
          <w:ilvl w:val="0"/>
          <w:numId w:val="50"/>
        </w:numPr>
        <w:tabs>
          <w:tab w:val="left" w:pos="851"/>
        </w:tabs>
        <w:suppressAutoHyphens/>
        <w:spacing w:line="240" w:lineRule="auto"/>
        <w:ind w:left="851" w:right="0" w:hanging="430"/>
        <w:textAlignment w:val="baseline"/>
        <w:rPr>
          <w:rFonts w:ascii="Arial" w:hAnsi="Arial" w:cs="Arial"/>
        </w:rPr>
      </w:pPr>
      <w:r w:rsidRPr="007201D6">
        <w:rPr>
          <w:rFonts w:ascii="Arial" w:hAnsi="Arial" w:cs="Arial"/>
        </w:rPr>
        <w:t xml:space="preserve">το Νοσοκομείο δεν προχώρησε σε στρατηγικό σχεδιασμό αξιοποίησης της περιουσίας του, με τον προσφορότερο τρόπο, ούτε σε αίτημα αλλαγής της βουλήσεως της </w:t>
      </w:r>
      <w:proofErr w:type="spellStart"/>
      <w:r w:rsidRPr="007201D6">
        <w:rPr>
          <w:rFonts w:ascii="Arial" w:hAnsi="Arial" w:cs="Arial"/>
        </w:rPr>
        <w:t>διαθέτιδος</w:t>
      </w:r>
      <w:proofErr w:type="spellEnd"/>
      <w:r w:rsidRPr="007201D6">
        <w:rPr>
          <w:rFonts w:ascii="Arial" w:hAnsi="Arial" w:cs="Arial"/>
        </w:rPr>
        <w:t xml:space="preserve"> (με αίτηση στον υπουργό των οικονομικών να εκδώσει σχετική απόφαση, κατά άρθρο 69 παρ. 3 του Α.Ν. 2939/1939), ώστε το τίμημα της εκποίησης να χρησιμοποιηθεί για τον πλέον ενδεδειγμένο και αναγκαίο για το Νοσοκομείο τρόπο.</w:t>
      </w:r>
    </w:p>
    <w:p w:rsidR="009F44D6" w:rsidRPr="007201D6" w:rsidRDefault="009F44D6" w:rsidP="00702B43">
      <w:pPr>
        <w:pStyle w:val="18"/>
        <w:numPr>
          <w:ilvl w:val="0"/>
          <w:numId w:val="50"/>
        </w:numPr>
        <w:tabs>
          <w:tab w:val="left" w:pos="851"/>
        </w:tabs>
        <w:suppressAutoHyphens/>
        <w:spacing w:line="240" w:lineRule="auto"/>
        <w:ind w:left="851" w:right="0" w:hanging="430"/>
        <w:textAlignment w:val="baseline"/>
        <w:rPr>
          <w:rFonts w:ascii="Arial" w:hAnsi="Arial" w:cs="Arial"/>
          <w:i/>
          <w:u w:val="single"/>
        </w:rPr>
      </w:pPr>
      <w:r w:rsidRPr="007201D6">
        <w:rPr>
          <w:rFonts w:ascii="Arial" w:hAnsi="Arial" w:cs="Arial"/>
        </w:rPr>
        <w:t>Δεν αναζήτησε ποτέ, μέχρι την 4.1.2013 που κατατέθηκε αγωγή λογοδοσίας κατά των εκτελεστών διαθήκης, ευθύνες προς οποιαδήποτε κατεύθυνση από την σημειωθείσα χρονική καθυστέρηση εκτελέσεως της διαθήκης</w:t>
      </w:r>
    </w:p>
    <w:p w:rsidR="009F44D6" w:rsidRPr="007201D6" w:rsidRDefault="009F44D6" w:rsidP="00702B43">
      <w:pPr>
        <w:pStyle w:val="18"/>
        <w:numPr>
          <w:ilvl w:val="0"/>
          <w:numId w:val="50"/>
        </w:numPr>
        <w:tabs>
          <w:tab w:val="left" w:pos="851"/>
        </w:tabs>
        <w:suppressAutoHyphens/>
        <w:spacing w:line="240" w:lineRule="auto"/>
        <w:ind w:left="851" w:right="0" w:hanging="430"/>
        <w:textAlignment w:val="baseline"/>
        <w:rPr>
          <w:rFonts w:ascii="Arial" w:hAnsi="Arial" w:cs="Arial"/>
        </w:rPr>
      </w:pPr>
      <w:r w:rsidRPr="007201D6">
        <w:rPr>
          <w:rFonts w:ascii="Arial" w:hAnsi="Arial" w:cs="Arial"/>
        </w:rPr>
        <w:t>Προ</w:t>
      </w:r>
      <w:r>
        <w:rPr>
          <w:rFonts w:ascii="Arial" w:hAnsi="Arial" w:cs="Arial"/>
        </w:rPr>
        <w:t>κλήθηκε</w:t>
      </w:r>
      <w:r w:rsidRPr="007201D6">
        <w:rPr>
          <w:rFonts w:ascii="Arial" w:hAnsi="Arial" w:cs="Arial"/>
        </w:rPr>
        <w:t xml:space="preserve"> βλάβη στην περιουσιακή κατάσταση του Νοσοκομείου, από τις επιβαλλόμενες ενέργειες στις οποίες θα έπρεπε να προβούν τόσο οι εκάστοτε Διοικήσεις του Νοσοκομείου, όσο και οι εκτελεστές διαθήκης και στις οποίες δεν προέβησαν, που προέρχεται από την μη εκποίηση της δωρεάς των προαναφερομένων ακινήτων, την μη εκμετάλλευση αυτών και από την μείωση της εμπορικής αξίας των ακινήτων σύμφωνα με την εξέλιξη της κτηματαγοράς, από το 2004 (εκτίμηση αξίας αυτών όπως προέκυψαν από ενέργειες της εκτελεστού διαθήκης κ. Α.. Λ. μέχρι σήμερα). Ο προσδιορισμός της βλάβης μπορεί να προσδιορισθεί μετά την ολοκλήρωση της ενέργειας του </w:t>
      </w:r>
      <w:r>
        <w:rPr>
          <w:rFonts w:ascii="Arial" w:hAnsi="Arial" w:cs="Arial"/>
        </w:rPr>
        <w:t>Νοσοκομείου</w:t>
      </w:r>
      <w:r w:rsidRPr="007201D6">
        <w:rPr>
          <w:rFonts w:ascii="Arial" w:hAnsi="Arial" w:cs="Arial"/>
        </w:rPr>
        <w:t xml:space="preserve">, για εκτίμηση της αξίας αυτών από ορκωτούς εκτιμητές.  </w:t>
      </w:r>
    </w:p>
    <w:p w:rsidR="009F44D6" w:rsidRPr="007201D6" w:rsidRDefault="009F44D6" w:rsidP="00702B43">
      <w:pPr>
        <w:pStyle w:val="18"/>
        <w:numPr>
          <w:ilvl w:val="0"/>
          <w:numId w:val="51"/>
        </w:numPr>
        <w:tabs>
          <w:tab w:val="clear" w:pos="0"/>
          <w:tab w:val="num" w:pos="709"/>
        </w:tabs>
        <w:suppressAutoHyphens/>
        <w:spacing w:line="240" w:lineRule="auto"/>
        <w:ind w:left="567" w:right="0" w:hanging="425"/>
        <w:textAlignment w:val="baseline"/>
        <w:rPr>
          <w:rFonts w:ascii="Arial" w:hAnsi="Arial" w:cs="Arial"/>
        </w:rPr>
      </w:pPr>
      <w:r w:rsidRPr="007201D6">
        <w:rPr>
          <w:rFonts w:ascii="Arial" w:hAnsi="Arial" w:cs="Arial"/>
        </w:rPr>
        <w:t xml:space="preserve">Το Νοσοκομείο στις 4.1.2013 κατέθεσε ενώπιον του Πολυμελούς Πρωτοδικείου Α. αγωγή λογοδοσίας κατά των Α. Λ. και Χ. Μ. με αίτημα: </w:t>
      </w:r>
      <w:r w:rsidRPr="007201D6">
        <w:rPr>
          <w:rFonts w:ascii="Arial" w:hAnsi="Arial" w:cs="Arial"/>
          <w:i/>
        </w:rPr>
        <w:t xml:space="preserve">«……Επειδή η ιδιότητα των εκτελεστών της άνω διαθήκης και ήδη εναγομένων αφορούσε, εκτός των άλλων, την καταβολή των χρηματικών ποσών προς τους κληροδόχους, την μέριμνα για την ενίσχυση πέντε (5) απόρων κοριτσιών… και αφού έχουν επαρκέσει τα χρήματα εκ των καταθέσεων της </w:t>
      </w:r>
      <w:proofErr w:type="spellStart"/>
      <w:r w:rsidRPr="007201D6">
        <w:rPr>
          <w:rFonts w:ascii="Arial" w:hAnsi="Arial" w:cs="Arial"/>
          <w:i/>
        </w:rPr>
        <w:t>διαθέτιδος</w:t>
      </w:r>
      <w:proofErr w:type="spellEnd"/>
      <w:r w:rsidRPr="007201D6">
        <w:rPr>
          <w:rFonts w:ascii="Arial" w:hAnsi="Arial" w:cs="Arial"/>
          <w:i/>
        </w:rPr>
        <w:t xml:space="preserve"> για την ικανοποίηση όλων των κληροδοτημάτων της και την διάθεση του τυχόν υπολοίπου ποσού εις ημάς…… Να υποχρεωθούν οι εναγόμενοι σε λογοδοσία, ήτοι να καταθέσουν έγγραφο περιέχον επακριβώς τα ποσά τα οποία εισέπραξαν προσδιορίζοντες τον χρόνο εισπράξεως εκάστου ποσού ως και τα ποσά τα οποία κατέβαλαν προσδιορίζοντες επακριβώς τα πρόσωπα και το χρόνο καταβολής εκάστου ποσού. Να ορισθεί τόπος και χρόνος προς εγχείριση του άνω λογαριασμού μετά των απαραιτήτων</w:t>
      </w:r>
      <w:r w:rsidRPr="007201D6">
        <w:rPr>
          <w:rFonts w:ascii="Arial" w:hAnsi="Arial" w:cs="Arial"/>
          <w:i/>
          <w:color w:val="FF0000"/>
        </w:rPr>
        <w:t xml:space="preserve"> </w:t>
      </w:r>
      <w:r w:rsidRPr="007201D6">
        <w:rPr>
          <w:rFonts w:ascii="Arial" w:hAnsi="Arial" w:cs="Arial"/>
          <w:i/>
        </w:rPr>
        <w:t xml:space="preserve">δικαιολογητικών εγγράφων και </w:t>
      </w:r>
      <w:r w:rsidRPr="007201D6">
        <w:rPr>
          <w:rFonts w:ascii="Arial" w:hAnsi="Arial" w:cs="Arial"/>
          <w:i/>
        </w:rPr>
        <w:lastRenderedPageBreak/>
        <w:t xml:space="preserve">Εισηγητής Δικαστής προς διεύθυνση της διαδικασίας. Να υποχρεωθούν οι εναγόμενοι εις </w:t>
      </w:r>
      <w:proofErr w:type="spellStart"/>
      <w:r w:rsidRPr="007201D6">
        <w:rPr>
          <w:rFonts w:ascii="Arial" w:hAnsi="Arial" w:cs="Arial"/>
          <w:i/>
        </w:rPr>
        <w:t>ολόκληρον</w:t>
      </w:r>
      <w:proofErr w:type="spellEnd"/>
      <w:r w:rsidRPr="007201D6">
        <w:rPr>
          <w:rFonts w:ascii="Arial" w:hAnsi="Arial" w:cs="Arial"/>
          <w:i/>
        </w:rPr>
        <w:t xml:space="preserve"> έκαστος στην καταβολή του πιθανού καταλοίπου και δη του ποσού για το οποίο μετά την απόδοση και εκκαθάριση του λογαριασμού θα κριθούν οφειλέτες από τους ως άνω λογαριασμούς καταθέσεων και από την μέχρι σήμερα εκμετάλλευση των </w:t>
      </w:r>
      <w:proofErr w:type="spellStart"/>
      <w:r w:rsidRPr="007201D6">
        <w:rPr>
          <w:rFonts w:ascii="Arial" w:hAnsi="Arial" w:cs="Arial"/>
          <w:i/>
        </w:rPr>
        <w:t>κληρονομιαίων</w:t>
      </w:r>
      <w:proofErr w:type="spellEnd"/>
      <w:r w:rsidRPr="007201D6">
        <w:rPr>
          <w:rFonts w:ascii="Arial" w:hAnsi="Arial" w:cs="Arial"/>
          <w:i/>
        </w:rPr>
        <w:t xml:space="preserve"> ακινήτων, </w:t>
      </w:r>
      <w:proofErr w:type="spellStart"/>
      <w:r w:rsidRPr="007201D6">
        <w:rPr>
          <w:rFonts w:ascii="Arial" w:hAnsi="Arial" w:cs="Arial"/>
          <w:i/>
        </w:rPr>
        <w:t>νομιμοτόκως</w:t>
      </w:r>
      <w:proofErr w:type="spellEnd"/>
      <w:r w:rsidRPr="007201D6">
        <w:rPr>
          <w:rFonts w:ascii="Arial" w:hAnsi="Arial" w:cs="Arial"/>
          <w:i/>
        </w:rPr>
        <w:t xml:space="preserve"> από την ημέρα καταθέσεως του λογαριασμού και έως εξοφλήσεως».</w:t>
      </w:r>
    </w:p>
    <w:p w:rsidR="009F44D6" w:rsidRPr="007201D6" w:rsidRDefault="009F44D6" w:rsidP="00702B43">
      <w:pPr>
        <w:pStyle w:val="18"/>
        <w:numPr>
          <w:ilvl w:val="0"/>
          <w:numId w:val="51"/>
        </w:numPr>
        <w:tabs>
          <w:tab w:val="clear" w:pos="0"/>
          <w:tab w:val="num" w:pos="709"/>
        </w:tabs>
        <w:suppressAutoHyphens/>
        <w:spacing w:line="240" w:lineRule="auto"/>
        <w:ind w:left="567" w:right="0" w:hanging="425"/>
        <w:textAlignment w:val="baseline"/>
        <w:rPr>
          <w:rFonts w:ascii="Arial" w:hAnsi="Arial" w:cs="Arial"/>
        </w:rPr>
      </w:pPr>
      <w:r w:rsidRPr="007201D6">
        <w:rPr>
          <w:rFonts w:ascii="Arial" w:hAnsi="Arial" w:cs="Arial"/>
        </w:rPr>
        <w:t>Η συμβολαιογράφος Π. κ. Α. Δ. Μ:</w:t>
      </w:r>
    </w:p>
    <w:p w:rsidR="009F44D6" w:rsidRPr="007201D6" w:rsidRDefault="009F44D6" w:rsidP="00702B43">
      <w:pPr>
        <w:pStyle w:val="18"/>
        <w:numPr>
          <w:ilvl w:val="0"/>
          <w:numId w:val="52"/>
        </w:numPr>
        <w:suppressAutoHyphens/>
        <w:spacing w:line="240" w:lineRule="auto"/>
        <w:ind w:left="1134" w:right="0" w:hanging="357"/>
        <w:textAlignment w:val="baseline"/>
        <w:rPr>
          <w:rFonts w:ascii="Arial" w:hAnsi="Arial" w:cs="Arial"/>
        </w:rPr>
      </w:pPr>
      <w:r w:rsidRPr="007201D6">
        <w:rPr>
          <w:rFonts w:ascii="Arial" w:hAnsi="Arial" w:cs="Arial"/>
        </w:rPr>
        <w:t xml:space="preserve">Με τη διαθήκη ορίσθηκε ως </w:t>
      </w:r>
      <w:proofErr w:type="spellStart"/>
      <w:r w:rsidRPr="007201D6">
        <w:rPr>
          <w:rFonts w:ascii="Arial" w:hAnsi="Arial" w:cs="Arial"/>
        </w:rPr>
        <w:t>εκτελέστρια</w:t>
      </w:r>
      <w:proofErr w:type="spellEnd"/>
      <w:r w:rsidRPr="007201D6">
        <w:rPr>
          <w:rFonts w:ascii="Arial" w:hAnsi="Arial" w:cs="Arial"/>
        </w:rPr>
        <w:t xml:space="preserve"> όσον αφορά τα κληροδοτήματα εκ  κινητών πραγμάτων που ευρίσκονταν στην οικία της </w:t>
      </w:r>
      <w:proofErr w:type="spellStart"/>
      <w:r w:rsidRPr="007201D6">
        <w:rPr>
          <w:rFonts w:ascii="Arial" w:hAnsi="Arial" w:cs="Arial"/>
        </w:rPr>
        <w:t>διαθέτιδος</w:t>
      </w:r>
      <w:proofErr w:type="spellEnd"/>
      <w:r w:rsidRPr="007201D6">
        <w:rPr>
          <w:rFonts w:ascii="Arial" w:hAnsi="Arial" w:cs="Arial"/>
        </w:rPr>
        <w:t xml:space="preserve"> στο Π. Φ. και με την απόφαση του Μον. Πρωτοδικείου Α. αναγνωρίσθηκε ως </w:t>
      </w:r>
      <w:proofErr w:type="spellStart"/>
      <w:r w:rsidRPr="007201D6">
        <w:rPr>
          <w:rFonts w:ascii="Arial" w:hAnsi="Arial" w:cs="Arial"/>
        </w:rPr>
        <w:t>εκτελέστρια</w:t>
      </w:r>
      <w:proofErr w:type="spellEnd"/>
      <w:r w:rsidRPr="007201D6">
        <w:rPr>
          <w:rFonts w:ascii="Arial" w:hAnsi="Arial" w:cs="Arial"/>
        </w:rPr>
        <w:t xml:space="preserve"> με την εξουσία να επιμεληθεί για την τήρηση των όρων της διαθήκης, όσον αφορά τα κινητά πράγματα.</w:t>
      </w:r>
    </w:p>
    <w:p w:rsidR="009F44D6" w:rsidRPr="007201D6" w:rsidRDefault="009F44D6" w:rsidP="00702B43">
      <w:pPr>
        <w:pStyle w:val="18"/>
        <w:numPr>
          <w:ilvl w:val="0"/>
          <w:numId w:val="52"/>
        </w:numPr>
        <w:suppressAutoHyphens/>
        <w:spacing w:line="240" w:lineRule="auto"/>
        <w:ind w:left="1134" w:right="0" w:hanging="357"/>
        <w:textAlignment w:val="baseline"/>
        <w:rPr>
          <w:rFonts w:ascii="Arial" w:hAnsi="Arial" w:cs="Arial"/>
        </w:rPr>
      </w:pPr>
      <w:r w:rsidRPr="007201D6">
        <w:rPr>
          <w:rFonts w:ascii="Arial" w:hAnsi="Arial" w:cs="Arial"/>
        </w:rPr>
        <w:t xml:space="preserve">Από τα στοιχεία του φακέλου του Νοσοκομείου, δεν προκύπτουν ενέργειές της στο από 25.10.1999 έγγραφο του Νοσοκομείου, με το οποίο της γνωστοποιήθηκε η απόφαση του Δ.Σ., όπου είχε αποφασισθεί η αποδοχή της </w:t>
      </w:r>
      <w:proofErr w:type="spellStart"/>
      <w:r w:rsidRPr="007201D6">
        <w:rPr>
          <w:rFonts w:ascii="Arial" w:hAnsi="Arial" w:cs="Arial"/>
        </w:rPr>
        <w:t>επαχθείσας</w:t>
      </w:r>
      <w:proofErr w:type="spellEnd"/>
      <w:r w:rsidRPr="007201D6">
        <w:rPr>
          <w:rFonts w:ascii="Arial" w:hAnsi="Arial" w:cs="Arial"/>
        </w:rPr>
        <w:t xml:space="preserve"> σ’ αυτό κληρονομίας και της είχε ανατεθεί να συντάξει τη συμβολαιογραφική πράξη αποδοχής καθώς και να φροντίσει για τη μεταγραφή  αυτής. </w:t>
      </w:r>
    </w:p>
    <w:p w:rsidR="009F44D6" w:rsidRPr="007201D6" w:rsidRDefault="009F44D6" w:rsidP="00702B43">
      <w:pPr>
        <w:pStyle w:val="18"/>
        <w:numPr>
          <w:ilvl w:val="0"/>
          <w:numId w:val="53"/>
        </w:numPr>
        <w:tabs>
          <w:tab w:val="clear" w:pos="0"/>
          <w:tab w:val="num" w:pos="567"/>
        </w:tabs>
        <w:suppressAutoHyphens/>
        <w:spacing w:line="240" w:lineRule="auto"/>
        <w:ind w:left="567" w:right="0" w:hanging="425"/>
        <w:textAlignment w:val="baseline"/>
        <w:rPr>
          <w:rFonts w:ascii="Arial" w:hAnsi="Arial" w:cs="Arial"/>
        </w:rPr>
      </w:pPr>
      <w:r w:rsidRPr="007201D6">
        <w:rPr>
          <w:rFonts w:ascii="Arial" w:hAnsi="Arial" w:cs="Arial"/>
        </w:rPr>
        <w:t>Η Περιφέρεια Δυτικής Ελλάδας (Γραφείο Εθνικών Κληροδοτημάτων) και μετέπειτα η Διεύθυνση Εθνικών Κληροδοτημάτων.:</w:t>
      </w:r>
    </w:p>
    <w:p w:rsidR="009F44D6" w:rsidRPr="007201D6" w:rsidRDefault="009F44D6" w:rsidP="00702B43">
      <w:pPr>
        <w:pStyle w:val="18"/>
        <w:numPr>
          <w:ilvl w:val="0"/>
          <w:numId w:val="54"/>
        </w:numPr>
        <w:tabs>
          <w:tab w:val="clear" w:pos="0"/>
          <w:tab w:val="num" w:pos="567"/>
        </w:tabs>
        <w:suppressAutoHyphens/>
        <w:spacing w:line="240" w:lineRule="auto"/>
        <w:ind w:left="567" w:right="0" w:hanging="425"/>
        <w:textAlignment w:val="baseline"/>
        <w:rPr>
          <w:rFonts w:ascii="Arial" w:hAnsi="Arial" w:cs="Arial"/>
        </w:rPr>
      </w:pPr>
      <w:r w:rsidRPr="007201D6">
        <w:rPr>
          <w:rFonts w:ascii="Arial" w:hAnsi="Arial" w:cs="Arial"/>
        </w:rPr>
        <w:t xml:space="preserve">Στις 8.12.2003, απέστειλε έγγραφο στο Νοσοκομείο, με κοινοποίηση στους εκτελεστές της διαθήκης Χ. Μ. και Α. Λ., προκειμένου να ενημερωθεί αν έχει γίνει αποδοχή με δήλωση ενώπιον </w:t>
      </w:r>
      <w:proofErr w:type="spellStart"/>
      <w:r w:rsidRPr="007201D6">
        <w:rPr>
          <w:rFonts w:ascii="Arial" w:hAnsi="Arial" w:cs="Arial"/>
        </w:rPr>
        <w:t>συμβ</w:t>
      </w:r>
      <w:proofErr w:type="spellEnd"/>
      <w:r w:rsidRPr="007201D6">
        <w:rPr>
          <w:rFonts w:ascii="Arial" w:hAnsi="Arial" w:cs="Arial"/>
        </w:rPr>
        <w:t>/</w:t>
      </w:r>
      <w:proofErr w:type="spellStart"/>
      <w:r w:rsidRPr="007201D6">
        <w:rPr>
          <w:rFonts w:ascii="Arial" w:hAnsi="Arial" w:cs="Arial"/>
        </w:rPr>
        <w:t>φου</w:t>
      </w:r>
      <w:proofErr w:type="spellEnd"/>
      <w:r w:rsidRPr="007201D6">
        <w:rPr>
          <w:rFonts w:ascii="Arial" w:hAnsi="Arial" w:cs="Arial"/>
        </w:rPr>
        <w:t xml:space="preserve">, των ακινήτων που άφησε η </w:t>
      </w:r>
      <w:proofErr w:type="spellStart"/>
      <w:r w:rsidRPr="007201D6">
        <w:rPr>
          <w:rFonts w:ascii="Arial" w:hAnsi="Arial" w:cs="Arial"/>
        </w:rPr>
        <w:t>διαθέτιδα</w:t>
      </w:r>
      <w:proofErr w:type="spellEnd"/>
      <w:r w:rsidRPr="007201D6">
        <w:rPr>
          <w:rFonts w:ascii="Arial" w:hAnsi="Arial" w:cs="Arial"/>
        </w:rPr>
        <w:t xml:space="preserve"> Ξ. Γ. καθώς και αν έχει γίνει μεταγραφή της πράξης αποδοχής στα βιβλία μεταγραφών του αρμόδιου Υποθηκοφυλακείου ζητώντας αντίγραφο της πράξης αποδοχής καθώς και του πιστοποιητικού μεταγραφής.</w:t>
      </w:r>
    </w:p>
    <w:p w:rsidR="009F44D6" w:rsidRPr="007201D6" w:rsidRDefault="009F44D6" w:rsidP="00702B43">
      <w:pPr>
        <w:pStyle w:val="18"/>
        <w:numPr>
          <w:ilvl w:val="0"/>
          <w:numId w:val="54"/>
        </w:numPr>
        <w:tabs>
          <w:tab w:val="clear" w:pos="0"/>
          <w:tab w:val="num" w:pos="567"/>
        </w:tabs>
        <w:suppressAutoHyphens/>
        <w:spacing w:line="240" w:lineRule="auto"/>
        <w:ind w:left="567" w:right="0" w:hanging="425"/>
        <w:textAlignment w:val="baseline"/>
        <w:rPr>
          <w:rFonts w:ascii="Arial" w:hAnsi="Arial" w:cs="Arial"/>
        </w:rPr>
      </w:pPr>
      <w:r w:rsidRPr="007201D6">
        <w:rPr>
          <w:rFonts w:ascii="Arial" w:hAnsi="Arial" w:cs="Arial"/>
        </w:rPr>
        <w:t xml:space="preserve">Στις 30.5.2011, με συστημένο έγγραφο και θέμα: «Εξέταση καταγγελιών για παραλείψεις οφειλομένων ενεργειών σε ότι αφορά την Κληρονομία της </w:t>
      </w:r>
      <w:proofErr w:type="spellStart"/>
      <w:r w:rsidRPr="007201D6">
        <w:rPr>
          <w:rFonts w:ascii="Arial" w:hAnsi="Arial" w:cs="Arial"/>
        </w:rPr>
        <w:t>διαθέτιδος</w:t>
      </w:r>
      <w:proofErr w:type="spellEnd"/>
      <w:r w:rsidRPr="007201D6">
        <w:rPr>
          <w:rFonts w:ascii="Arial" w:hAnsi="Arial" w:cs="Arial"/>
        </w:rPr>
        <w:t xml:space="preserve"> «Ξ. Γ. (</w:t>
      </w:r>
      <w:proofErr w:type="spellStart"/>
      <w:r w:rsidRPr="007201D6">
        <w:rPr>
          <w:rFonts w:ascii="Arial" w:hAnsi="Arial" w:cs="Arial"/>
        </w:rPr>
        <w:t>θυγατρός</w:t>
      </w:r>
      <w:proofErr w:type="spellEnd"/>
      <w:r w:rsidRPr="007201D6">
        <w:rPr>
          <w:rFonts w:ascii="Arial" w:hAnsi="Arial" w:cs="Arial"/>
        </w:rPr>
        <w:t xml:space="preserve"> Κ. Ψ.)», στο Νοσοκομείο», με κοινοποίηση και στην κ. Α. Λ., διαβίβασε στο Νοσοκομείο την από 8.3.2011 καταγγελία του Πνευματικού Κέντρου Δ., ζητώντας άμεση έγγραφη ενημέρωση για τις ενέργειες στις οποίες έχει προβεί η Διοίκηση του Νοσοκομείου σε ότι αφορά την αποδοχή των ακινήτων στο Π. Φ. και το οικόπεδο επί της οδού και σε ότι αφορά στη μεταγραφή της πράξης αποδοχής της κληρονομίας-δωρεάς στα βιβλία μεταγραφών του αρμοδίου υποθηκοφυλακείου. Το προαναφερόμενο έγγραφο της Υ.ΠΕ δεν κοινοποιήθηκε στον έτερο εκτελεστή Διαθήκης κ. Χ. Μ.</w:t>
      </w:r>
    </w:p>
    <w:p w:rsidR="009F44D6" w:rsidRPr="007201D6" w:rsidRDefault="009F44D6" w:rsidP="00702B43">
      <w:pPr>
        <w:pStyle w:val="a3"/>
        <w:numPr>
          <w:ilvl w:val="0"/>
          <w:numId w:val="54"/>
        </w:numPr>
        <w:suppressAutoHyphens/>
        <w:spacing w:after="0" w:line="240" w:lineRule="auto"/>
        <w:ind w:left="426" w:hanging="426"/>
        <w:contextualSpacing/>
        <w:jc w:val="both"/>
        <w:textAlignment w:val="baseline"/>
        <w:rPr>
          <w:rFonts w:ascii="Arial" w:hAnsi="Arial" w:cs="Arial"/>
        </w:rPr>
      </w:pPr>
      <w:r w:rsidRPr="007201D6">
        <w:rPr>
          <w:rFonts w:ascii="Arial" w:hAnsi="Arial" w:cs="Arial"/>
        </w:rPr>
        <w:t>Η Υ.ΠΕ.</w:t>
      </w:r>
    </w:p>
    <w:p w:rsidR="009F44D6" w:rsidRPr="007201D6" w:rsidRDefault="009F44D6" w:rsidP="00702B43">
      <w:pPr>
        <w:pStyle w:val="18"/>
        <w:numPr>
          <w:ilvl w:val="0"/>
          <w:numId w:val="71"/>
        </w:numPr>
        <w:suppressAutoHyphens/>
        <w:spacing w:line="240" w:lineRule="auto"/>
        <w:ind w:left="1134" w:right="0"/>
        <w:textAlignment w:val="baseline"/>
        <w:rPr>
          <w:rFonts w:ascii="Arial" w:hAnsi="Arial" w:cs="Arial"/>
        </w:rPr>
      </w:pPr>
      <w:r w:rsidRPr="007201D6">
        <w:rPr>
          <w:rFonts w:ascii="Arial" w:hAnsi="Arial" w:cs="Arial"/>
        </w:rPr>
        <w:t xml:space="preserve">Έχει στην κυριότητά της τα περιουσιακά στοιχεία, που έχουν </w:t>
      </w:r>
      <w:proofErr w:type="spellStart"/>
      <w:r w:rsidRPr="007201D6">
        <w:rPr>
          <w:rFonts w:ascii="Arial" w:hAnsi="Arial" w:cs="Arial"/>
        </w:rPr>
        <w:t>δωρηθεί</w:t>
      </w:r>
      <w:proofErr w:type="spellEnd"/>
      <w:r w:rsidRPr="007201D6">
        <w:rPr>
          <w:rFonts w:ascii="Arial" w:hAnsi="Arial" w:cs="Arial"/>
        </w:rPr>
        <w:t xml:space="preserve"> στο Νοσοκομείο.</w:t>
      </w:r>
    </w:p>
    <w:p w:rsidR="009F44D6" w:rsidRPr="007201D6" w:rsidRDefault="009F44D6" w:rsidP="00702B43">
      <w:pPr>
        <w:pStyle w:val="18"/>
        <w:numPr>
          <w:ilvl w:val="0"/>
          <w:numId w:val="71"/>
        </w:numPr>
        <w:suppressAutoHyphens/>
        <w:spacing w:line="240" w:lineRule="auto"/>
        <w:ind w:left="1134" w:right="0"/>
        <w:textAlignment w:val="baseline"/>
        <w:rPr>
          <w:rFonts w:ascii="Arial" w:hAnsi="Arial" w:cs="Arial"/>
        </w:rPr>
      </w:pPr>
      <w:r w:rsidRPr="007201D6">
        <w:rPr>
          <w:rFonts w:ascii="Arial" w:hAnsi="Arial" w:cs="Arial"/>
        </w:rPr>
        <w:t>Δεν έχει προβεί σε έκδοση οδηγιών προς το Νοσοκομείο, για τον χειρισμό της κινητής και ακίνητης περιουσίας. Κατά καιρούς ζητούν την υποβολή ενημερωτικών στοιχείων.</w:t>
      </w:r>
    </w:p>
    <w:p w:rsidR="009F44D6" w:rsidRPr="007201D6" w:rsidRDefault="009F44D6" w:rsidP="00702B43">
      <w:pPr>
        <w:pStyle w:val="18"/>
        <w:numPr>
          <w:ilvl w:val="0"/>
          <w:numId w:val="71"/>
        </w:numPr>
        <w:suppressAutoHyphens/>
        <w:spacing w:line="240" w:lineRule="auto"/>
        <w:ind w:left="1134" w:right="0"/>
        <w:textAlignment w:val="baseline"/>
        <w:rPr>
          <w:rFonts w:ascii="Arial" w:hAnsi="Arial" w:cs="Arial"/>
        </w:rPr>
      </w:pPr>
      <w:r w:rsidRPr="007201D6">
        <w:rPr>
          <w:rFonts w:ascii="Arial" w:hAnsi="Arial" w:cs="Arial"/>
        </w:rPr>
        <w:t xml:space="preserve">Έχει ασχοληθεί με την αξιοποίηση της ακίνητης περιουσίας κυριότητάς της σποραδικά και η τελευταία προσπάθεια ήταν τον 3ο/2012 που με το έγγραφο του τότε Διοικητή της Υ.ΠΕ προς τον τότε Γενικό Γραμματέα Υ.Υ&amp;Κ.Α ζητήθηκε η εκπόνηση ειδικού μελετητικού προγράμματος για την αξιοποίηση των ακινήτων, με αντίστοιχη χρηματοδότηση. </w:t>
      </w:r>
    </w:p>
    <w:p w:rsidR="009F44D6" w:rsidRPr="007201D6" w:rsidRDefault="009F44D6" w:rsidP="00702B43">
      <w:pPr>
        <w:pStyle w:val="18"/>
        <w:numPr>
          <w:ilvl w:val="0"/>
          <w:numId w:val="71"/>
        </w:numPr>
        <w:tabs>
          <w:tab w:val="left" w:pos="284"/>
        </w:tabs>
        <w:suppressAutoHyphens/>
        <w:spacing w:line="240" w:lineRule="auto"/>
        <w:ind w:left="1134" w:right="0"/>
        <w:textAlignment w:val="baseline"/>
        <w:rPr>
          <w:rFonts w:ascii="Arial" w:hAnsi="Arial" w:cs="Arial"/>
        </w:rPr>
      </w:pPr>
      <w:r w:rsidRPr="007201D6">
        <w:rPr>
          <w:rFonts w:ascii="Arial" w:hAnsi="Arial" w:cs="Arial"/>
        </w:rPr>
        <w:t>Με την Δ/νση Κληροδοτημάτων της Αποκεντρωμένης Διοίκησης, υπάρχει συνεργασία σποραδικά και κατά περίπτωση.</w:t>
      </w:r>
    </w:p>
    <w:p w:rsidR="009F44D6" w:rsidRPr="007201D6" w:rsidRDefault="009F44D6" w:rsidP="00702B43">
      <w:pPr>
        <w:pStyle w:val="18"/>
        <w:numPr>
          <w:ilvl w:val="0"/>
          <w:numId w:val="71"/>
        </w:numPr>
        <w:tabs>
          <w:tab w:val="left" w:pos="0"/>
        </w:tabs>
        <w:suppressAutoHyphens/>
        <w:spacing w:line="240" w:lineRule="auto"/>
        <w:ind w:left="1134" w:right="0"/>
        <w:textAlignment w:val="baseline"/>
        <w:rPr>
          <w:rFonts w:ascii="Arial" w:hAnsi="Arial" w:cs="Arial"/>
          <w:b/>
          <w:color w:val="E36C0A"/>
        </w:rPr>
      </w:pPr>
      <w:r w:rsidRPr="007201D6">
        <w:rPr>
          <w:rFonts w:ascii="Arial" w:hAnsi="Arial" w:cs="Arial"/>
        </w:rPr>
        <w:t>Τα ακίνητα της Υ.ΠΕ ανέρχονται σε 798 και η προσπάθεια καταγραφής αυτών γίνεται μέσω του προγράμματος e-</w:t>
      </w:r>
      <w:proofErr w:type="spellStart"/>
      <w:r w:rsidRPr="007201D6">
        <w:rPr>
          <w:rFonts w:ascii="Arial" w:hAnsi="Arial" w:cs="Arial"/>
        </w:rPr>
        <w:t>property</w:t>
      </w:r>
      <w:proofErr w:type="spellEnd"/>
      <w:r w:rsidRPr="007201D6">
        <w:rPr>
          <w:rFonts w:ascii="Arial" w:hAnsi="Arial" w:cs="Arial"/>
        </w:rPr>
        <w:t>.</w:t>
      </w:r>
    </w:p>
    <w:p w:rsidR="009F44D6" w:rsidRDefault="009F44D6" w:rsidP="009F44D6">
      <w:pPr>
        <w:spacing w:after="0" w:line="240" w:lineRule="auto"/>
        <w:jc w:val="both"/>
        <w:rPr>
          <w:rFonts w:ascii="Arial" w:hAnsi="Arial" w:cs="Arial"/>
          <w:b/>
          <w:color w:val="E36C0A"/>
        </w:rPr>
      </w:pPr>
    </w:p>
    <w:p w:rsidR="009F44D6" w:rsidRPr="007201D6" w:rsidRDefault="009F44D6" w:rsidP="009F44D6">
      <w:pPr>
        <w:spacing w:after="0" w:line="240" w:lineRule="auto"/>
        <w:jc w:val="both"/>
        <w:rPr>
          <w:rFonts w:ascii="Arial" w:hAnsi="Arial" w:cs="Arial"/>
        </w:rPr>
      </w:pPr>
      <w:r w:rsidRPr="007201D6">
        <w:rPr>
          <w:rFonts w:ascii="Arial" w:hAnsi="Arial" w:cs="Arial"/>
          <w:b/>
          <w:color w:val="E36C0A"/>
        </w:rPr>
        <w:t>ΠΡΟΤΑΣΕΙΣ</w:t>
      </w:r>
    </w:p>
    <w:p w:rsidR="009F44D6" w:rsidRPr="007201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sidRPr="007201D6">
        <w:rPr>
          <w:rFonts w:ascii="Arial" w:hAnsi="Arial" w:cs="Arial"/>
        </w:rPr>
        <w:t>Από τα ευρήματα της Ε.Δ.Ε. που διενεργήθηκε στην Υ.ΠΕ., και στη Ν.Μ προέκυψαν οι εξής προτάσεις:</w:t>
      </w:r>
    </w:p>
    <w:p w:rsidR="009F44D6" w:rsidRPr="007201D6"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7201D6">
        <w:rPr>
          <w:rFonts w:ascii="Arial" w:hAnsi="Arial" w:cs="Arial"/>
        </w:rPr>
        <w:lastRenderedPageBreak/>
        <w:t>Οι Διοικήσεις του Νοσοκομείου να μεριμνούν σχετικά με τα θέματα της ακίνητης περιουσίας.</w:t>
      </w:r>
    </w:p>
    <w:p w:rsidR="009F44D6" w:rsidRPr="007201D6"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7201D6">
        <w:rPr>
          <w:rFonts w:ascii="Arial" w:hAnsi="Arial" w:cs="Arial"/>
        </w:rPr>
        <w:t xml:space="preserve">Η ανάγκη σύστασης ειδικού Τμήματος Διαχείρισης Ακίνητης Περιουσίας στην Υ.ΠΕ. </w:t>
      </w:r>
    </w:p>
    <w:p w:rsidR="009F44D6" w:rsidRPr="007201D6"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7201D6">
        <w:rPr>
          <w:rFonts w:ascii="Arial" w:hAnsi="Arial" w:cs="Arial"/>
        </w:rPr>
        <w:t xml:space="preserve">Η ανάγκη συστηματικής ενασχόλησης με την Ακίνητη Περιουσία τόσο από την Διεύθυνση όσο και από την εκάστοτε Διοίκηση της Νοσηλευτικής Μονάδας. </w:t>
      </w:r>
    </w:p>
    <w:p w:rsidR="009F44D6" w:rsidRPr="007201D6"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7201D6">
        <w:rPr>
          <w:rFonts w:ascii="Arial" w:hAnsi="Arial" w:cs="Arial"/>
        </w:rPr>
        <w:t>H Υ.ΠΕ, να προβαίνει σε στρατηγικό σχεδιασμό αξιοποίησης της ακίνητης περιουσίας των Νοσοκομείων ευθύνης τους.</w:t>
      </w:r>
    </w:p>
    <w:p w:rsidR="003B5406" w:rsidRPr="0067634A" w:rsidRDefault="003B5406" w:rsidP="009F44D6">
      <w:pPr>
        <w:pStyle w:val="18"/>
        <w:spacing w:line="240" w:lineRule="auto"/>
        <w:ind w:left="0"/>
        <w:rPr>
          <w:rFonts w:ascii="Arial" w:hAnsi="Arial" w:cs="Arial"/>
        </w:rPr>
      </w:pPr>
    </w:p>
    <w:p w:rsidR="009F44D6" w:rsidRPr="0067634A" w:rsidRDefault="009F44D6" w:rsidP="009F44D6">
      <w:pPr>
        <w:pStyle w:val="18"/>
        <w:spacing w:line="240" w:lineRule="auto"/>
        <w:ind w:left="0"/>
        <w:rPr>
          <w:rFonts w:ascii="Arial" w:hAnsi="Arial" w:cs="Arial"/>
          <w:b/>
        </w:rPr>
      </w:pPr>
      <w:r w:rsidRPr="0067634A">
        <w:rPr>
          <w:rFonts w:ascii="Arial" w:hAnsi="Arial" w:cs="Arial"/>
          <w:b/>
        </w:rPr>
        <w:t>2.6. ΕΛΕΓΧΟ ΣΥΜΒΑΣΕΩΝ ΝΟΣΟΚΟΜΕΙΟΥ ΚΑΙ ΚΕΝΤΡΟΥ ΥΓΕΙΑΣ</w:t>
      </w:r>
    </w:p>
    <w:p w:rsidR="009F44D6" w:rsidRDefault="009F44D6" w:rsidP="009F44D6">
      <w:pPr>
        <w:spacing w:after="0" w:line="240" w:lineRule="auto"/>
        <w:jc w:val="both"/>
        <w:rPr>
          <w:rFonts w:ascii="Arial" w:hAnsi="Arial" w:cs="Arial"/>
          <w:u w:val="single"/>
        </w:rPr>
      </w:pPr>
    </w:p>
    <w:p w:rsidR="009F44D6" w:rsidRPr="0067634A" w:rsidRDefault="009F44D6" w:rsidP="009F44D6">
      <w:pPr>
        <w:spacing w:after="0" w:line="240" w:lineRule="auto"/>
        <w:jc w:val="both"/>
        <w:rPr>
          <w:rFonts w:ascii="Arial" w:hAnsi="Arial" w:cs="Arial"/>
        </w:rPr>
      </w:pPr>
      <w:r w:rsidRPr="0067634A">
        <w:rPr>
          <w:rFonts w:ascii="Arial" w:hAnsi="Arial" w:cs="Arial"/>
          <w:u w:val="single"/>
        </w:rPr>
        <w:t xml:space="preserve">Έλεγχος συμβάσεων για προμήθεια </w:t>
      </w:r>
      <w:proofErr w:type="spellStart"/>
      <w:r w:rsidRPr="0067634A">
        <w:rPr>
          <w:rFonts w:ascii="Arial" w:hAnsi="Arial" w:cs="Arial"/>
          <w:u w:val="single"/>
        </w:rPr>
        <w:t>ιατροτεχνολογικού</w:t>
      </w:r>
      <w:proofErr w:type="spellEnd"/>
      <w:r w:rsidRPr="0067634A">
        <w:rPr>
          <w:rFonts w:ascii="Arial" w:hAnsi="Arial" w:cs="Arial"/>
          <w:u w:val="single"/>
        </w:rPr>
        <w:t xml:space="preserve"> εξοπλισμού – μηχανημάτων και συντήρησης αυτών και συμβάσεις υπηρεσιών καθαριότητας – σίτισης – φύλαξης Νοσοκομείου και Κέντρου Υγείας</w:t>
      </w:r>
      <w:r w:rsidRPr="0067634A">
        <w:rPr>
          <w:rFonts w:ascii="Arial" w:hAnsi="Arial" w:cs="Arial"/>
        </w:rPr>
        <w:t>.</w:t>
      </w:r>
    </w:p>
    <w:p w:rsidR="009F44D6" w:rsidRPr="0067634A" w:rsidRDefault="009F44D6" w:rsidP="009F44D6">
      <w:pPr>
        <w:spacing w:after="0" w:line="240" w:lineRule="auto"/>
        <w:jc w:val="both"/>
        <w:rPr>
          <w:rFonts w:ascii="Arial" w:hAnsi="Arial" w:cs="Arial"/>
        </w:rPr>
      </w:pPr>
    </w:p>
    <w:p w:rsidR="009F44D6" w:rsidRPr="003B5406" w:rsidRDefault="009F44D6" w:rsidP="009F44D6">
      <w:pPr>
        <w:spacing w:after="0" w:line="240" w:lineRule="auto"/>
        <w:jc w:val="both"/>
        <w:rPr>
          <w:rFonts w:ascii="Arial" w:hAnsi="Arial" w:cs="Arial"/>
          <w:sz w:val="24"/>
          <w:szCs w:val="24"/>
        </w:rPr>
      </w:pPr>
      <w:r w:rsidRPr="003B5406">
        <w:rPr>
          <w:rFonts w:ascii="Arial" w:hAnsi="Arial" w:cs="Arial"/>
          <w:b/>
          <w:color w:val="E36C0A"/>
          <w:sz w:val="24"/>
          <w:szCs w:val="24"/>
        </w:rPr>
        <w:t xml:space="preserve">ΔΙΑΠΙΣΤΩΣΕΙΣ </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 xml:space="preserve">Τα μέλη του Διοικητικού Συμβουλίου με τις αποφάσεις τους προκήρυξαν τη διενέργεια δημόσιων διαγωνισμών για την φύλαξη του Νοσοκομείου χωρίς να έχουν ενταχθεί στο Ενιαίο Πρόγραμμα Προμηθειών κατά παράβαση των διατάξεων άρθρου 2 του Ν. 2286/1995 και αφορά τα ΝΠΔΔ σε συνδυασμό των διατάξεων του άρθρου 82 παρ.3 του Ν.2362/95 (ΦΕΚ 247/Α/24.11.1995).  </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Τα μέλη του Διοικητικού Συμβουλίου με τις αποφάσεις τους, ενέκριναν την υπογραφή συμπληρωματικών συμβάσεων φύλαξης του Κ.Υ της αρχικής σύμβασης του Νοσοκομείου με μηνιαίο τίμημα ανά άτομο μεγαλύτερο από το προβλεπόμενο στο συμβατικό κείμενο Η σύναψη των συμπληρωματικών συμβάσεων δεν είχε προβλεφθεί στην αρχική σύμβαση.</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 xml:space="preserve">Ο Διοικητής υπέγραψε τις συμβάσεις με δικαίωμα παράτασης της σύμβασης χωρίς αυτό να προβλέπεται στις αντίστοιχες κατακυρωτικές αποφάσεις του Δ.Σ. </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 xml:space="preserve">Η Διοικήτρια υπέγραψε τη σύμβαση με δικαίωμα παράτασης της, χωρίς αυτό να προβλέπεται στην απόφαση του Δ.Σ. κατακύρωσης του διαγωνισμού. </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Τα μέλη του Διοικητικού Συμβουλίου με τις αποφάσεις τους ύστερα από εισήγηση του Διοικητή ενέκριναν την παράταση της σύμβασης φύλαξης του Νοσοκομείου κατά παράβαση των κείμενων περί προμηθειών διατάξεων διότι δεν προβλεπόταν στην πρόσκληση – προκήρυξη και στο συμβατικό κείμενο.</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Τα μέλη του Διοικητικού Συμβουλίου με τις με εισηγήσεις των Διοικητών ενέκριναν τη παράταση της σύμβασης κατά παράβαση των κείμενων περί προμηθειών διατάξεων, καθώς κάτι τέτοιο δεν προβλεπόταν ούτε στην πρόσκληση – προκήρυξη αλλά ούτε και στο συμβατικό κείμενο.</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 xml:space="preserve">Δεν τηρήθηκε η προβλεπόμενη προθεσμία των πενήντα δύο (52) ημερών δημοσίευσης των Δημόσιων διαγωνισμών που προκηρύχθηκαν με τις αποφάσεις του Δ.Σ και της διακήρυξης κατά παράβαση των άρθρων 10 του ΠΔ 394/1996 και άρθρου 10 του ΠΔ 118/2007 αντίστοιχα. </w:t>
      </w:r>
    </w:p>
    <w:p w:rsidR="009F44D6" w:rsidRPr="0067634A" w:rsidRDefault="009F44D6" w:rsidP="00702B43">
      <w:pPr>
        <w:pStyle w:val="a3"/>
        <w:numPr>
          <w:ilvl w:val="0"/>
          <w:numId w:val="72"/>
        </w:numPr>
        <w:tabs>
          <w:tab w:val="left" w:pos="567"/>
        </w:tabs>
        <w:suppressAutoHyphens/>
        <w:spacing w:after="0" w:line="240" w:lineRule="auto"/>
        <w:ind w:left="426" w:hanging="426"/>
        <w:contextualSpacing/>
        <w:jc w:val="both"/>
        <w:textAlignment w:val="baseline"/>
        <w:rPr>
          <w:rFonts w:ascii="Arial" w:hAnsi="Arial" w:cs="Arial"/>
        </w:rPr>
      </w:pPr>
      <w:r w:rsidRPr="0067634A">
        <w:rPr>
          <w:rFonts w:ascii="Arial" w:hAnsi="Arial" w:cs="Arial"/>
        </w:rPr>
        <w:t xml:space="preserve">Δεν έχουν κατατεθεί από την επιτροπή του διαγωνισμού πρακτικό τεχνικής και οικονομικής αξιολόγησης και δεν υπάρχει απόφαση ΔΣ έγκρισης του πρακτικού της τεχνικής αξιολόγησης για τους διαγωνισμούς που διενεργήθηκαν ύστερα από τις αποφάσεις του Δ.Σ κατά παράβαση του άρθρου 19 του ΠΔ 394/1996.  </w:t>
      </w:r>
    </w:p>
    <w:p w:rsidR="009F44D6" w:rsidRPr="0067634A" w:rsidRDefault="009F44D6" w:rsidP="00702B43">
      <w:pPr>
        <w:pStyle w:val="18"/>
        <w:numPr>
          <w:ilvl w:val="0"/>
          <w:numId w:val="73"/>
        </w:numPr>
        <w:tabs>
          <w:tab w:val="left" w:pos="426"/>
        </w:tabs>
        <w:suppressAutoHyphens/>
        <w:spacing w:line="240" w:lineRule="auto"/>
        <w:ind w:left="426" w:right="0" w:hanging="426"/>
        <w:textAlignment w:val="baseline"/>
        <w:rPr>
          <w:rFonts w:ascii="Arial" w:hAnsi="Arial" w:cs="Arial"/>
        </w:rPr>
      </w:pPr>
      <w:r w:rsidRPr="0067634A">
        <w:rPr>
          <w:rFonts w:ascii="Arial" w:hAnsi="Arial" w:cs="Arial"/>
        </w:rPr>
        <w:t xml:space="preserve">ΣΥΜΒΑΣΕΙΣ ΑΝΑΘΕΣΗΣ ΠΑΡΟΧΗΣ ΤΩΝ ΥΠΗΡΕΣΙΩΝ ΚΑΘΑΡΙΟΤΗΤΑΣ ΤΟΥ ΝΟΣΟΚΟΜΕΙΟΥ ΚΑΙ ΤΟΥ ΚΥ. </w:t>
      </w:r>
    </w:p>
    <w:p w:rsidR="009F44D6" w:rsidRPr="0067634A" w:rsidRDefault="009F44D6" w:rsidP="00702B43">
      <w:pPr>
        <w:numPr>
          <w:ilvl w:val="0"/>
          <w:numId w:val="74"/>
        </w:numPr>
        <w:tabs>
          <w:tab w:val="clear" w:pos="720"/>
          <w:tab w:val="left" w:pos="567"/>
          <w:tab w:val="num" w:pos="993"/>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Τα μέλη του Διοικητικού Συμβουλίου με τις αποφάσεις τους προκήρυξαν την διενέργεια δημόσιων διαγωνισμών για την καθαριότητα του Νοσοκομείου χωρίς να έχουν ενταχθεί στο Ενιαίο Πρόγραμμα Προμηθειών κατά παράβαση των διατάξεων του άρθρου 2 του </w:t>
      </w:r>
      <w:r w:rsidRPr="0067634A">
        <w:rPr>
          <w:rFonts w:ascii="Arial" w:hAnsi="Arial" w:cs="Arial"/>
          <w:lang w:val="en-US"/>
        </w:rPr>
        <w:t>N</w:t>
      </w:r>
      <w:r w:rsidRPr="0067634A">
        <w:rPr>
          <w:rFonts w:ascii="Arial" w:hAnsi="Arial" w:cs="Arial"/>
        </w:rPr>
        <w:t xml:space="preserve">. 2286/1995 και αφορά τα ΝΠΔΔ σε συνδυασμό με τις διατάξεις του άρθρου 82 παρ.3 του </w:t>
      </w:r>
      <w:r w:rsidRPr="0067634A">
        <w:rPr>
          <w:rFonts w:ascii="Arial" w:hAnsi="Arial" w:cs="Arial"/>
        </w:rPr>
        <w:lastRenderedPageBreak/>
        <w:t>Ν.2362/95 (ΦΕΚ 247/Α/24.11.1995) και χωρίς απόφαση έγκρισης των τεχνικών προδιαγραφών σύμφωνα με τις περί προμηθειών διατάξεις.</w:t>
      </w:r>
    </w:p>
    <w:p w:rsidR="009F44D6" w:rsidRPr="0067634A" w:rsidRDefault="009F44D6" w:rsidP="00702B43">
      <w:pPr>
        <w:numPr>
          <w:ilvl w:val="0"/>
          <w:numId w:val="74"/>
        </w:numPr>
        <w:tabs>
          <w:tab w:val="clear" w:pos="720"/>
          <w:tab w:val="left" w:pos="567"/>
          <w:tab w:val="left" w:pos="993"/>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Δεν τηρήθηκε η προβλεπόμενη προθεσμία των πενήντα δύο (52) ημερών δημοσίευσης των Δημόσιων διαγωνισμών που προκηρύχθηκαν με τις αποφάσεις του Δ.Σ κατά παράβαση των άρθρων 10 του ΠΔ 394/1996 και άρθρο 10 του ΠΔ 118/2007 αντίστοιχα. </w:t>
      </w:r>
    </w:p>
    <w:p w:rsidR="009F44D6" w:rsidRPr="0067634A" w:rsidRDefault="009F44D6" w:rsidP="00702B43">
      <w:pPr>
        <w:numPr>
          <w:ilvl w:val="0"/>
          <w:numId w:val="74"/>
        </w:numPr>
        <w:tabs>
          <w:tab w:val="clear" w:pos="720"/>
          <w:tab w:val="left" w:pos="567"/>
          <w:tab w:val="left" w:pos="993"/>
        </w:tabs>
        <w:suppressAutoHyphens/>
        <w:spacing w:after="0" w:line="240" w:lineRule="auto"/>
        <w:ind w:left="993" w:hanging="426"/>
        <w:jc w:val="both"/>
        <w:textAlignment w:val="baseline"/>
        <w:rPr>
          <w:rFonts w:ascii="Arial" w:hAnsi="Arial" w:cs="Arial"/>
        </w:rPr>
      </w:pPr>
      <w:r w:rsidRPr="0067634A">
        <w:rPr>
          <w:rFonts w:ascii="Arial" w:hAnsi="Arial" w:cs="Arial"/>
        </w:rPr>
        <w:t>Ο τέως Διοικητικός Δ/</w:t>
      </w:r>
      <w:proofErr w:type="spellStart"/>
      <w:r w:rsidRPr="0067634A">
        <w:rPr>
          <w:rFonts w:ascii="Arial" w:hAnsi="Arial" w:cs="Arial"/>
        </w:rPr>
        <w:t>ντης</w:t>
      </w:r>
      <w:proofErr w:type="spellEnd"/>
      <w:r w:rsidRPr="0067634A">
        <w:rPr>
          <w:rFonts w:ascii="Arial" w:hAnsi="Arial" w:cs="Arial"/>
        </w:rPr>
        <w:t xml:space="preserve"> κος Μ. Β. αν και μέλος του Σ.Δ του Νοσοκομείου ορίσθηκε και συμμετείχε και ως μέλος της επιτροπής διενέργειας του 2820/19.7.2004 διαγωνισμού για την καθαριότητα κατά παράβαση των αρχών της αμεροληψίας, διαφάνειας και της χρηστής διοίκησης σύμφωνα με το Ν. 1690/1999 όπως ισχύει και της (ΓΝΣΚ 212/89, ΣΕ 3859/2002 και 3897/88) σχετικής νομολογίας. </w:t>
      </w:r>
    </w:p>
    <w:p w:rsidR="009F44D6" w:rsidRPr="0067634A" w:rsidRDefault="009F44D6" w:rsidP="00702B43">
      <w:pPr>
        <w:numPr>
          <w:ilvl w:val="0"/>
          <w:numId w:val="74"/>
        </w:numPr>
        <w:tabs>
          <w:tab w:val="clear" w:pos="720"/>
          <w:tab w:val="left" w:pos="567"/>
          <w:tab w:val="left" w:pos="993"/>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Δεν έχει κατατεθεί από την επιτροπή του διαγωνισμού πρακτικό τεχνικής και οικονομικής αξιολόγησης και δεν υπάρχει απόφαση ΔΣ έγκρισης του πρακτικού της τεχνικής αξιολόγησης για το διαγωνισμό που διενεργήθηκε ύστερα από την απόφαση κατά παράβαση του άρθρου 19 του ΠΔ 394/1996.  </w:t>
      </w:r>
    </w:p>
    <w:p w:rsidR="009F44D6" w:rsidRPr="0067634A" w:rsidRDefault="009F44D6" w:rsidP="00702B43">
      <w:pPr>
        <w:numPr>
          <w:ilvl w:val="0"/>
          <w:numId w:val="74"/>
        </w:numPr>
        <w:tabs>
          <w:tab w:val="clear" w:pos="720"/>
          <w:tab w:val="left" w:pos="567"/>
          <w:tab w:val="left" w:pos="993"/>
        </w:tabs>
        <w:suppressAutoHyphens/>
        <w:spacing w:after="0" w:line="240" w:lineRule="auto"/>
        <w:ind w:left="993" w:hanging="426"/>
        <w:jc w:val="both"/>
        <w:textAlignment w:val="baseline"/>
        <w:rPr>
          <w:rFonts w:ascii="Arial" w:hAnsi="Arial" w:cs="Arial"/>
        </w:rPr>
      </w:pPr>
      <w:r w:rsidRPr="0067634A">
        <w:rPr>
          <w:rFonts w:ascii="Arial" w:hAnsi="Arial" w:cs="Arial"/>
        </w:rPr>
        <w:t>Ο Διοικητής υπέγραψε την σύμβαση με δικαίωμα παράτασης για ένα έτος, χωρίς αυτό να προβλέπεται από την Δ.Σ απόφαση κατακύρωσης του διαγωνισμού. Στη σύμβαση δεν αναφέρεται η υποχρέωση της εταιρείας για διάθεση είκοσι (20) καθαριστριών όπως αναφέρεται στην απόφαση του Σ.Δ και στη διακήρυξη του διαγωνισμού.</w:t>
      </w:r>
    </w:p>
    <w:p w:rsidR="009F44D6" w:rsidRPr="0067634A" w:rsidRDefault="009F44D6" w:rsidP="00702B43">
      <w:pPr>
        <w:numPr>
          <w:ilvl w:val="0"/>
          <w:numId w:val="74"/>
        </w:numPr>
        <w:tabs>
          <w:tab w:val="clear" w:pos="720"/>
          <w:tab w:val="left" w:pos="567"/>
          <w:tab w:val="left" w:pos="993"/>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Τα μέλη του Δ.Σ με τις αποφάσεις τους, ενέκριναν την παράταση της σύμβασης, πέραν της προβλεπόμενης συμβατικής παράτασης, κατά παράβαση των περί προμηθειών διατάξεων και των σχετικών νομολογιών που αφορούν τις παρατάσεις συμβάσεων των Δημόσιων Φορέων. Η δαπάνη των ανωτέρω παρατάσεων ανέρχεται στο ποσό των 2.405.170,47 ευρώ. </w:t>
      </w:r>
    </w:p>
    <w:p w:rsidR="009F44D6" w:rsidRPr="0067634A" w:rsidRDefault="009F44D6" w:rsidP="00702B43">
      <w:pPr>
        <w:numPr>
          <w:ilvl w:val="0"/>
          <w:numId w:val="74"/>
        </w:numPr>
        <w:tabs>
          <w:tab w:val="clear" w:pos="720"/>
          <w:tab w:val="left" w:pos="567"/>
          <w:tab w:val="num" w:pos="993"/>
        </w:tabs>
        <w:suppressAutoHyphens/>
        <w:spacing w:after="0" w:line="240" w:lineRule="auto"/>
        <w:ind w:left="993" w:hanging="426"/>
        <w:jc w:val="both"/>
        <w:textAlignment w:val="baseline"/>
        <w:rPr>
          <w:rFonts w:ascii="Arial" w:hAnsi="Arial" w:cs="Arial"/>
        </w:rPr>
      </w:pPr>
      <w:r w:rsidRPr="0067634A">
        <w:rPr>
          <w:rFonts w:ascii="Arial" w:hAnsi="Arial" w:cs="Arial"/>
        </w:rPr>
        <w:t>Τα μέλη του Δ.Σ με τις αποφάσεις του Δ.Σ ενέκριναν, κατά παράβαση των περί προμηθειών διατάξεων και νομολογιών, συμπληρωματικές συμβάσεις της αρχικής σύμβασης καθαριότητας του Νοσοκομείου και Κ.Υ. αντίστοιχα, παρά το γεγονός ότι, η σύμβαση και ο συμβατικός χρόνος είχε λήξει. Επίσης, το μηνιαίο τίμημα ανά άτομο στις συμπληρωματικές συμβάσεις (από 2.500 έως 3.000 €) ήταν μεγαλύτερο της αρχικής σύμβασης (1.902 €).</w:t>
      </w:r>
    </w:p>
    <w:p w:rsidR="009F44D6" w:rsidRPr="0067634A" w:rsidRDefault="009F44D6" w:rsidP="00702B43">
      <w:pPr>
        <w:pStyle w:val="18"/>
        <w:numPr>
          <w:ilvl w:val="0"/>
          <w:numId w:val="75"/>
        </w:numPr>
        <w:tabs>
          <w:tab w:val="left" w:pos="426"/>
        </w:tabs>
        <w:suppressAutoHyphens/>
        <w:spacing w:line="240" w:lineRule="auto"/>
        <w:ind w:left="426" w:right="0" w:hanging="426"/>
        <w:textAlignment w:val="baseline"/>
        <w:rPr>
          <w:rFonts w:ascii="Arial" w:hAnsi="Arial" w:cs="Arial"/>
        </w:rPr>
      </w:pPr>
      <w:r w:rsidRPr="0067634A">
        <w:rPr>
          <w:rFonts w:ascii="Arial" w:hAnsi="Arial" w:cs="Arial"/>
        </w:rPr>
        <w:t>ΣΥΜΒΑΣΗ ΜΙΣΘΩΣΗΣ ΤΟΥ ΚΥΛΙΚΕΙΟΥ</w:t>
      </w:r>
    </w:p>
    <w:p w:rsidR="009F44D6" w:rsidRPr="0067634A" w:rsidRDefault="009F44D6" w:rsidP="00702B43">
      <w:pPr>
        <w:numPr>
          <w:ilvl w:val="0"/>
          <w:numId w:val="76"/>
        </w:numPr>
        <w:tabs>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 xml:space="preserve">Η προκήρυξη πλειοδοτικού διαγωνισμού για την εκμίσθωση του κυλικείου του Νοσοκομείου προκηρύχθηκε μόνο με απόφαση του ΔΣ και χωρίς την έγκριση του εποπτεύοντος Υπουργού κατά παράβαση της παρ.3 του άρθρου 38 του ΠΔ 715/1999 αν και προβλέπονταν δαπάνες του μισθωτή για την κατασκευή του κυλικείου. </w:t>
      </w:r>
    </w:p>
    <w:p w:rsidR="009F44D6" w:rsidRPr="0067634A" w:rsidRDefault="009F44D6" w:rsidP="00702B43">
      <w:pPr>
        <w:numPr>
          <w:ilvl w:val="0"/>
          <w:numId w:val="76"/>
        </w:numPr>
        <w:tabs>
          <w:tab w:val="left" w:pos="284"/>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 xml:space="preserve">Ο Διοικητής και ο Χ. Φ. μέλη του Δ.Σ ορίσθηκαν και μέλη της επιτροπής διενέργειας του πλειοδοτικού διαγωνισμού κατά παράβαση των αρχών της αμεροληψίας, διαφάνειας και της χρηστής διοίκησης σύμφωνα με το Ν. 1690/1999 όπως ισχύει και της (ΓΝΣΚ 212/89, ΣΕ 3859/2002 και 3897/88) σχετικής νομολογίας. </w:t>
      </w:r>
    </w:p>
    <w:p w:rsidR="009F44D6" w:rsidRPr="0067634A" w:rsidRDefault="009F44D6" w:rsidP="00702B43">
      <w:pPr>
        <w:numPr>
          <w:ilvl w:val="0"/>
          <w:numId w:val="76"/>
        </w:numPr>
        <w:tabs>
          <w:tab w:val="left" w:pos="180"/>
          <w:tab w:val="left" w:pos="284"/>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Ο Διοικητής υπέγραψε το ιδιωτικό συμφωνητικό συνέχισης επαγγελματικής μίσθωσης του κυλικείου διάρκειας τριών ετών που δεσμεύει το Νοσοκομείο α) χωρίς να υπάρχει προηγουμένως η αναγκαία προς τούτο  σχετική έγκριση  από το Δ.Σ του Νοσοκομείου β) Χωρίς ο μισθωτής να έχει καταβάλλει εις ολόκληρο  στο Ταμείο του Νοσοκομείου τα μισθώματα που αντιστοιχούσαν στο από ιδιωτικό συμφωνητικό μίσθωσης.</w:t>
      </w:r>
    </w:p>
    <w:p w:rsidR="009F44D6" w:rsidRPr="0067634A" w:rsidRDefault="009F44D6" w:rsidP="00702B43">
      <w:pPr>
        <w:numPr>
          <w:ilvl w:val="0"/>
          <w:numId w:val="76"/>
        </w:numPr>
        <w:tabs>
          <w:tab w:val="left" w:pos="284"/>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 xml:space="preserve">Οι τεχνικές προδιαγραφές δεν εγκρίθηκαν από το ΔΣ του Νοσοκομείου και ήταν ελλιπείς ως προς τις προϋποθέσεις μεταβολής του μισθώματος, τη  </w:t>
      </w:r>
      <w:r w:rsidRPr="0067634A">
        <w:rPr>
          <w:rFonts w:ascii="Arial" w:hAnsi="Arial" w:cs="Arial"/>
        </w:rPr>
        <w:lastRenderedPageBreak/>
        <w:t>νομική επίλυση των διαφορών και δεν αναφέρεται στην προκήρυξη το εν ισχύ ΠΔ 34/1995 άρθρο 5 σχετικά με την διάρκεια της σύμβασης.</w:t>
      </w:r>
    </w:p>
    <w:p w:rsidR="009F44D6" w:rsidRPr="0067634A" w:rsidRDefault="009F44D6" w:rsidP="00702B43">
      <w:pPr>
        <w:numPr>
          <w:ilvl w:val="0"/>
          <w:numId w:val="76"/>
        </w:numPr>
        <w:tabs>
          <w:tab w:val="left" w:pos="284"/>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 xml:space="preserve">Στις κατατεθείσες προσφορές και στο πρακτικό της επιτροπής υπάρχουν  ουσιώδεις παραλήψεις όπως: </w:t>
      </w:r>
    </w:p>
    <w:p w:rsidR="009F44D6" w:rsidRPr="0067634A" w:rsidRDefault="009F44D6" w:rsidP="00702B43">
      <w:pPr>
        <w:numPr>
          <w:ilvl w:val="1"/>
          <w:numId w:val="80"/>
        </w:numPr>
        <w:tabs>
          <w:tab w:val="left" w:pos="851"/>
        </w:tabs>
        <w:suppressAutoHyphens/>
        <w:spacing w:after="0" w:line="240" w:lineRule="auto"/>
        <w:jc w:val="both"/>
        <w:textAlignment w:val="baseline"/>
        <w:rPr>
          <w:rFonts w:ascii="Arial" w:hAnsi="Arial" w:cs="Arial"/>
        </w:rPr>
      </w:pPr>
      <w:r w:rsidRPr="0067634A">
        <w:rPr>
          <w:rFonts w:ascii="Arial" w:hAnsi="Arial" w:cs="Arial"/>
        </w:rPr>
        <w:t xml:space="preserve">Τα ποσά των προσφορών δεν αναγράφονται ολογράφως παρά μόνο αριθμητικά πλην της προσφοράς μιας εταιρείας. </w:t>
      </w:r>
    </w:p>
    <w:p w:rsidR="009F44D6" w:rsidRPr="0067634A" w:rsidRDefault="009F44D6" w:rsidP="00702B43">
      <w:pPr>
        <w:numPr>
          <w:ilvl w:val="1"/>
          <w:numId w:val="80"/>
        </w:numPr>
        <w:tabs>
          <w:tab w:val="left" w:pos="851"/>
        </w:tabs>
        <w:suppressAutoHyphens/>
        <w:spacing w:after="0" w:line="240" w:lineRule="auto"/>
        <w:jc w:val="both"/>
        <w:textAlignment w:val="baseline"/>
        <w:rPr>
          <w:rFonts w:ascii="Arial" w:hAnsi="Arial" w:cs="Arial"/>
        </w:rPr>
      </w:pPr>
      <w:r w:rsidRPr="0067634A">
        <w:rPr>
          <w:rFonts w:ascii="Arial" w:hAnsi="Arial" w:cs="Arial"/>
        </w:rPr>
        <w:t xml:space="preserve">Δεν έχουν κατατεθεί εγγυητικές επιστολές συμμετοχής στο διαγωνισμό πλην της προσφοράς του κου Χ. Δ </w:t>
      </w:r>
    </w:p>
    <w:p w:rsidR="009F44D6" w:rsidRPr="0067634A" w:rsidRDefault="009F44D6" w:rsidP="00702B43">
      <w:pPr>
        <w:numPr>
          <w:ilvl w:val="1"/>
          <w:numId w:val="80"/>
        </w:numPr>
        <w:tabs>
          <w:tab w:val="left" w:pos="851"/>
        </w:tabs>
        <w:suppressAutoHyphens/>
        <w:spacing w:after="0" w:line="240" w:lineRule="auto"/>
        <w:jc w:val="both"/>
        <w:textAlignment w:val="baseline"/>
        <w:rPr>
          <w:rFonts w:ascii="Arial" w:hAnsi="Arial" w:cs="Arial"/>
          <w:b/>
        </w:rPr>
      </w:pPr>
      <w:r w:rsidRPr="0067634A">
        <w:rPr>
          <w:rFonts w:ascii="Arial" w:hAnsi="Arial" w:cs="Arial"/>
        </w:rPr>
        <w:t xml:space="preserve">Το πρακτικό του διαγωνισμού δεν έχει υπογραφεί από τα μέλη της επιτροπής. </w:t>
      </w:r>
    </w:p>
    <w:p w:rsidR="009F44D6" w:rsidRPr="0067634A" w:rsidRDefault="009F44D6" w:rsidP="00702B43">
      <w:pPr>
        <w:pStyle w:val="18"/>
        <w:numPr>
          <w:ilvl w:val="0"/>
          <w:numId w:val="75"/>
        </w:numPr>
        <w:tabs>
          <w:tab w:val="left" w:pos="0"/>
        </w:tabs>
        <w:suppressAutoHyphens/>
        <w:spacing w:line="240" w:lineRule="auto"/>
        <w:ind w:left="426" w:right="0" w:hanging="426"/>
        <w:textAlignment w:val="baseline"/>
        <w:rPr>
          <w:rFonts w:ascii="Arial" w:hAnsi="Arial" w:cs="Arial"/>
        </w:rPr>
      </w:pPr>
      <w:r w:rsidRPr="0067634A">
        <w:rPr>
          <w:rFonts w:ascii="Arial" w:hAnsi="Arial" w:cs="Arial"/>
        </w:rPr>
        <w:t>ΣΥΜΒΑΣΕΙΣ ΓΙΑ ΤΗΝ ΣΙΤΙΣΗ - ΔΙΑΝΟΜΗ ΓΕΥΜΑΤΩΝ ΣΤΟ ΝΟΣΟΚΟΜΕΙΟ</w:t>
      </w:r>
    </w:p>
    <w:p w:rsidR="009F44D6" w:rsidRPr="0067634A" w:rsidRDefault="009F44D6" w:rsidP="00702B43">
      <w:pPr>
        <w:numPr>
          <w:ilvl w:val="0"/>
          <w:numId w:val="76"/>
        </w:numPr>
        <w:tabs>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 xml:space="preserve">Τα μέλη του Διοικητικού Συμβουλίου με τις αποφάσεις τους, προκήρυξαν τη διενέργεια δημόσιων διαγωνισμών για την υπηρεσίες σίτισης και διανομής γευμάτων χωρίς να έχουν ενταχθεί στο Ενιαίο Πρόγραμμα Προμηθειών κατά παράβαση των διατάξεων του άρθρου 2 του </w:t>
      </w:r>
      <w:r w:rsidRPr="0067634A">
        <w:rPr>
          <w:rFonts w:ascii="Arial" w:hAnsi="Arial" w:cs="Arial"/>
          <w:lang w:val="en-US"/>
        </w:rPr>
        <w:t>N</w:t>
      </w:r>
      <w:r w:rsidRPr="0067634A">
        <w:rPr>
          <w:rFonts w:ascii="Arial" w:hAnsi="Arial" w:cs="Arial"/>
        </w:rPr>
        <w:t>. 2286/1995 και αφορά τα ΝΠΔΔ σε συνδυασμό με τις διατάξεις του άρθρου 82 παρ.3 του Ν.2362/95 (ΦΕΚ 247/Α/24.11.1995) και χωρίς απόφαση έγκρισης των τεχνικών προδιαγραφών σύμφωνα με τις περί προμηθειών διατάξεις.</w:t>
      </w:r>
    </w:p>
    <w:p w:rsidR="009F44D6" w:rsidRPr="0067634A" w:rsidRDefault="009F44D6" w:rsidP="00702B43">
      <w:pPr>
        <w:numPr>
          <w:ilvl w:val="0"/>
          <w:numId w:val="76"/>
        </w:numPr>
        <w:tabs>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 xml:space="preserve">Δεν τηρήθηκε η προβλεπόμενη προθεσμία των πενήντα δύο (52) ημερών δημοσίευσης των Δημόσιων διαγωνισμών που προκηρύχθηκαν με τις αποφάσεις του Δ.Σ κατά παράβαση του άρθρου 10 του ΠΔ 118/2007 . </w:t>
      </w:r>
    </w:p>
    <w:p w:rsidR="009F44D6" w:rsidRPr="0067634A" w:rsidRDefault="009F44D6" w:rsidP="00702B43">
      <w:pPr>
        <w:numPr>
          <w:ilvl w:val="0"/>
          <w:numId w:val="76"/>
        </w:numPr>
        <w:tabs>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Δεν έχουν κατατεθεί από την επιτροπή του διαγωνισμού πρακτικό τεχνικής και οικονομικής αξιολόγησης και δεν υπάρχει απόφαση ΔΣ έγκρισης του πρακτικού της τεχνικής αξιολόγησης για τους διαγωνισμούς που διενεργήθηκαν ύστερα από τις κατά παράβαση του άρθρου 19 του ΠΔ 118/2007</w:t>
      </w:r>
    </w:p>
    <w:p w:rsidR="009F44D6" w:rsidRPr="0067634A" w:rsidRDefault="009F44D6" w:rsidP="00702B43">
      <w:pPr>
        <w:numPr>
          <w:ilvl w:val="0"/>
          <w:numId w:val="76"/>
        </w:numPr>
        <w:tabs>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Ο Διοικητής υπέγραψε τις συμβάσεις με δικαίωμα παράτασης της σύμβασης, χωρίς αυτό να προβλέπεται στις αντίστοιχες κατακυρωτικές αποφάσεις του Δ.Σ. Επίσης και η Διοικήτρια υπέγραψε την σύμβαση με δικαίωμα παράτασης χωρίς αυτό να προβλέπεται από την κατακυρωτική απόφαση του Δ.Σ</w:t>
      </w:r>
    </w:p>
    <w:p w:rsidR="009F44D6" w:rsidRPr="0067634A" w:rsidRDefault="009F44D6" w:rsidP="00702B43">
      <w:pPr>
        <w:numPr>
          <w:ilvl w:val="0"/>
          <w:numId w:val="76"/>
        </w:numPr>
        <w:tabs>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Ο Διοικητής υπέγραψε την σύμβαση με συμβατικό ετήσιο τίμημα 58.097,00 € πλέον 13% Φ.Π.Α. διαφοροποιημένη από τη ετήσια τιμή κατακύρωσης 58.097,00 € συμπεριλαμβανομένου του 13% σύμφωνα με την απόφαση του Δ.Σ.</w:t>
      </w:r>
    </w:p>
    <w:p w:rsidR="009F44D6" w:rsidRPr="0067634A" w:rsidRDefault="009F44D6" w:rsidP="00702B43">
      <w:pPr>
        <w:numPr>
          <w:ilvl w:val="0"/>
          <w:numId w:val="76"/>
        </w:numPr>
        <w:tabs>
          <w:tab w:val="left" w:pos="567"/>
        </w:tabs>
        <w:suppressAutoHyphens/>
        <w:spacing w:after="0" w:line="240" w:lineRule="auto"/>
        <w:ind w:left="992" w:hanging="425"/>
        <w:jc w:val="both"/>
        <w:textAlignment w:val="baseline"/>
        <w:rPr>
          <w:rFonts w:ascii="Arial" w:hAnsi="Arial" w:cs="Arial"/>
        </w:rPr>
      </w:pPr>
      <w:r w:rsidRPr="0067634A">
        <w:rPr>
          <w:rFonts w:ascii="Arial" w:hAnsi="Arial" w:cs="Arial"/>
        </w:rPr>
        <w:t>Με την κατακυρώνεται και υπογράφεται η σύμβαση με ετήσιο τίμημα αυξημένο κατά 66% έναντι της προηγούμενης με τις ίδιες συμβατικές υποχρεώσεις κατά παράβαση των αναφερομένων στα άρθρα 20 και 21 του ΠΔ 118/2007.</w:t>
      </w:r>
    </w:p>
    <w:p w:rsidR="009F44D6" w:rsidRPr="0067634A" w:rsidRDefault="009F44D6" w:rsidP="00702B43">
      <w:pPr>
        <w:pStyle w:val="18"/>
        <w:numPr>
          <w:ilvl w:val="0"/>
          <w:numId w:val="77"/>
        </w:numPr>
        <w:tabs>
          <w:tab w:val="left" w:pos="0"/>
        </w:tabs>
        <w:suppressAutoHyphens/>
        <w:spacing w:line="240" w:lineRule="auto"/>
        <w:ind w:left="426" w:right="0" w:hanging="426"/>
        <w:textAlignment w:val="baseline"/>
        <w:rPr>
          <w:rFonts w:ascii="Arial" w:hAnsi="Arial" w:cs="Arial"/>
        </w:rPr>
      </w:pPr>
      <w:r w:rsidRPr="0067634A">
        <w:rPr>
          <w:rFonts w:ascii="Arial" w:hAnsi="Arial" w:cs="Arial"/>
        </w:rPr>
        <w:t xml:space="preserve">ΠΡΟΜΗΘΕΙΑ ΗΛΕΚΤΡΟΓΕΝΝΗΤΡΙΑΣ </w:t>
      </w:r>
    </w:p>
    <w:p w:rsidR="009F44D6" w:rsidRPr="0067634A" w:rsidRDefault="009F44D6" w:rsidP="00702B43">
      <w:pPr>
        <w:pStyle w:val="a3"/>
        <w:numPr>
          <w:ilvl w:val="0"/>
          <w:numId w:val="78"/>
        </w:numPr>
        <w:tabs>
          <w:tab w:val="left" w:pos="993"/>
        </w:tabs>
        <w:suppressAutoHyphens/>
        <w:spacing w:after="0" w:line="240" w:lineRule="auto"/>
        <w:ind w:left="993" w:hanging="426"/>
        <w:contextualSpacing/>
        <w:jc w:val="both"/>
        <w:textAlignment w:val="baseline"/>
        <w:rPr>
          <w:rFonts w:ascii="Arial" w:hAnsi="Arial" w:cs="Arial"/>
        </w:rPr>
      </w:pPr>
      <w:r w:rsidRPr="0067634A">
        <w:rPr>
          <w:rFonts w:ascii="Arial" w:hAnsi="Arial" w:cs="Arial"/>
        </w:rPr>
        <w:t xml:space="preserve">Δεν έχουν εγκριθεί από το ΔΣ οι τεχνικές προδιαγραφές του διαγωνισμού και δεν τεκμηριώνονται οι λόγοι ακύρωσης του πρώτου διαγωνισμού, δεδομένου ότι, οι λόγοι ακύρωσης δεν περιλαμβάνονται στις νέες προδιαγραφές. </w:t>
      </w:r>
    </w:p>
    <w:p w:rsidR="009F44D6" w:rsidRPr="0067634A" w:rsidRDefault="009F44D6" w:rsidP="00702B43">
      <w:pPr>
        <w:pStyle w:val="a3"/>
        <w:numPr>
          <w:ilvl w:val="0"/>
          <w:numId w:val="78"/>
        </w:numPr>
        <w:tabs>
          <w:tab w:val="left" w:pos="993"/>
        </w:tabs>
        <w:suppressAutoHyphens/>
        <w:spacing w:after="0" w:line="240" w:lineRule="auto"/>
        <w:ind w:left="993" w:hanging="426"/>
        <w:contextualSpacing/>
        <w:jc w:val="both"/>
        <w:textAlignment w:val="baseline"/>
        <w:rPr>
          <w:rFonts w:ascii="Arial" w:hAnsi="Arial" w:cs="Arial"/>
        </w:rPr>
      </w:pPr>
      <w:r w:rsidRPr="0067634A">
        <w:rPr>
          <w:rFonts w:ascii="Arial" w:hAnsi="Arial" w:cs="Arial"/>
        </w:rPr>
        <w:t>Η επιτροπή διενέργειας του διαγωνισμού αξιολόγησε την κατατεθείσα εναλλακτική προσφορά, χωρίς αυτό να προβλέπεται στην διακήρυξη του διαγωνισμού.</w:t>
      </w:r>
    </w:p>
    <w:p w:rsidR="009F44D6" w:rsidRPr="0067634A" w:rsidRDefault="009F44D6" w:rsidP="00702B43">
      <w:pPr>
        <w:pStyle w:val="a3"/>
        <w:numPr>
          <w:ilvl w:val="0"/>
          <w:numId w:val="78"/>
        </w:numPr>
        <w:tabs>
          <w:tab w:val="left" w:pos="993"/>
        </w:tabs>
        <w:suppressAutoHyphens/>
        <w:spacing w:after="0" w:line="240" w:lineRule="auto"/>
        <w:ind w:left="993" w:hanging="426"/>
        <w:contextualSpacing/>
        <w:jc w:val="both"/>
        <w:textAlignment w:val="baseline"/>
        <w:rPr>
          <w:rFonts w:ascii="Arial" w:hAnsi="Arial" w:cs="Arial"/>
        </w:rPr>
      </w:pPr>
      <w:r w:rsidRPr="0067634A">
        <w:rPr>
          <w:rFonts w:ascii="Arial" w:hAnsi="Arial" w:cs="Arial"/>
        </w:rPr>
        <w:t>Η παραλαβή του Η/Ζ ισχύος 520/570 KYA πραγματοποιήθηκε πέραν των προβλεπόμενων εξήντα ημερών παράδοσης όπως προκύπτει από την υπογραφείσα σύμβαση, στην οποία είχε διορθωθεί εκ των υστέρων η ημερομηνία υπογραφής της.</w:t>
      </w:r>
    </w:p>
    <w:p w:rsidR="009F44D6" w:rsidRPr="0067634A" w:rsidRDefault="009F44D6" w:rsidP="00702B43">
      <w:pPr>
        <w:pStyle w:val="a3"/>
        <w:numPr>
          <w:ilvl w:val="0"/>
          <w:numId w:val="78"/>
        </w:numPr>
        <w:tabs>
          <w:tab w:val="left" w:pos="993"/>
        </w:tabs>
        <w:suppressAutoHyphens/>
        <w:spacing w:after="0" w:line="240" w:lineRule="auto"/>
        <w:ind w:left="993" w:hanging="426"/>
        <w:contextualSpacing/>
        <w:jc w:val="both"/>
        <w:textAlignment w:val="baseline"/>
        <w:rPr>
          <w:rFonts w:ascii="Arial" w:hAnsi="Arial" w:cs="Arial"/>
        </w:rPr>
      </w:pPr>
      <w:r w:rsidRPr="0067634A">
        <w:rPr>
          <w:rFonts w:ascii="Arial" w:hAnsi="Arial" w:cs="Arial"/>
        </w:rPr>
        <w:t>Δύο μέλη της επιτροπής του διαγωνισμού του Η/Ζ ο κος Δ. Σ. και ο κος Ρ. Δ. ορίσθηκαν και μέλη της επιτροπής παραλαβής του, αντίθετα με τα οριζόμενα στην Π1/2489/22.8.95 απόφαση του Υπουργείου Ανάπτυξης.</w:t>
      </w:r>
    </w:p>
    <w:p w:rsidR="009F44D6" w:rsidRPr="0067634A" w:rsidRDefault="009F44D6" w:rsidP="00702B43">
      <w:pPr>
        <w:pStyle w:val="18"/>
        <w:numPr>
          <w:ilvl w:val="0"/>
          <w:numId w:val="77"/>
        </w:numPr>
        <w:tabs>
          <w:tab w:val="left" w:pos="426"/>
        </w:tabs>
        <w:suppressAutoHyphens/>
        <w:spacing w:line="240" w:lineRule="auto"/>
        <w:ind w:left="426" w:right="0" w:hanging="426"/>
        <w:textAlignment w:val="baseline"/>
        <w:rPr>
          <w:rFonts w:ascii="Arial" w:hAnsi="Arial" w:cs="Arial"/>
        </w:rPr>
      </w:pPr>
      <w:r w:rsidRPr="0067634A">
        <w:rPr>
          <w:rFonts w:ascii="Arial" w:hAnsi="Arial" w:cs="Arial"/>
        </w:rPr>
        <w:lastRenderedPageBreak/>
        <w:t>ΣΥΜΒΑΣΕΙΣ ΣΥΝΤΗΡΗΣΗΣ Η/Μ ΕΓΚΑΤΑΣΤΑΣΕΩΝ</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Δεν τηρήθηκε η προβλεπόμενη προθεσμία των πενήντα δύο (52) ημερών δημοσίευσης των Δημόσιων διαγωνισμών που προκηρύχθηκαν με τις αποφάσεις του Δ.Σ κατά παράβαση του άρθρου 10 του ΠΔ 394/1996 και του ΠΔ 118/2007 αντίστοιχα. </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Δεν έχουν κατατεθεί από την επιτροπή του διαγωνισμού πρακτικό τεχνικής και οικονομικής αξιολόγησης και δεν υπάρχει απόφαση ΔΣ έγκρισης του πρακτικού της τεχνικής αξιολόγησης για τους διαγωνισμούς που διενεργήθηκαν ύστερα από τις αποφάσεις του Δ.Σ κατά παράβαση του άρθρου 19 του ΠΔ 394/1996 και του ΠΔ 118/2007 αντίστοιχα.</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Στη από 2.10.2006 σύμβαση συντήρησης Η/Μ εγκαταστάσεων δεν υπάρχει εγγυητική επιστολή καλής εκτέλεσης κατά παράβαση του ΠΔ 394/1996.</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Τα μέλη του Διοικητικού Συμβουλίου με τις αποφάσεις τους, ενέκριναν τη παράταση της σύμβασης συντήρησης Η/Μ εγκαταστάσεων χωρίς να προβλέπεται από το συμβατικό κείμενο ή την διακήρυξη κατά παράβαση του ΠΔ 118/2007 και των σχετικών νομολογιών περί παρατάσεων συμβάσεων του Δημοσίου οι δε αποφάσεις παρατάσεων δεν έχουν την έγκριση της ΕΠΥ.</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Ο Διοικητής υπέγραψε τις συμβάσεις συντήρησης Η/Μ εγκαταστάσεων χωρίς να έχει κατατεθεί κατά την υπογραφή τους η εγγύηση καλής εκτέλεσης κατά παράβαση του άρθρου 25 του ΠΔ 394/1996 και του άρθρου 25 του ΠΔ 118/2007 αντίστοιχα.</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Επισημαίνεται, ότι με προσπάθεια της πρώην Διοικήτριας, επήλθε μείωση του ποσού της σύμβασης κατά 23.000,000 € προς όφελος του Νοσοκομείου.</w:t>
      </w:r>
    </w:p>
    <w:p w:rsidR="009F44D6" w:rsidRPr="0067634A" w:rsidRDefault="009F44D6" w:rsidP="00702B43">
      <w:pPr>
        <w:pStyle w:val="a3"/>
        <w:numPr>
          <w:ilvl w:val="0"/>
          <w:numId w:val="79"/>
        </w:numPr>
        <w:tabs>
          <w:tab w:val="left" w:pos="0"/>
        </w:tabs>
        <w:suppressAutoHyphens/>
        <w:spacing w:after="0" w:line="240" w:lineRule="auto"/>
        <w:ind w:left="993" w:hanging="426"/>
        <w:contextualSpacing/>
        <w:jc w:val="both"/>
        <w:textAlignment w:val="baseline"/>
        <w:rPr>
          <w:rFonts w:ascii="Arial" w:hAnsi="Arial" w:cs="Arial"/>
        </w:rPr>
      </w:pPr>
      <w:r w:rsidRPr="0067634A">
        <w:rPr>
          <w:rFonts w:ascii="Arial" w:hAnsi="Arial" w:cs="Arial"/>
        </w:rPr>
        <w:t>Εν κατακλείδι, στις συμβάσεις ανάθεσης των υπηρεσιών του νοσοκομείου, παρά τον μόνιμο χαρακτήρα τους αλλά και το ύψος του ετησίου τιμήματος, παρατηρήθηκε ότι:</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Οι διαγωνισμοί διενεργήθηκαν κατ’ εξακολούθηση χωρίς έγκριση και ένταξη στο αντίστοιχο ΕΠΠ τους έτους αναφοράς. </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Εγκρίθηκαν παρατάσεις συμβάσεων από το Δ.Σ του Νοσοκομείου πέραν των αναφερομένων στα συμβατικά κείμενα και μάλιστα για μεγάλο χρονικό διάστημα.</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Εγκρίθηκαν επεκτάσεις συμβάσεων υπό μορφή συμπληρωματικών που δεν προβλέπονταν στα αρχικά συμβατικά κείμενα.</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Δεν τηρήθηκαν τα προβλεπόμενα διακριτά στάδια με τις αντίστοιχες αποφάσεις του Δ.Σ κατά το στάδιο διενέργειας των περισσοτέρων δημόσιων ανοιχτών  διαγωνισμών.</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Αυθαίρετα συμπεριελήφθη σε πολλά συμβατικά κείμενα ο όρος περί χρονικής παράτασης της σύμβασης χωρίς αυτό να προβλέπεται από την αντίστοιχη κατακυρωτική απόφαση του Δ.Σ του Νοσοκομείου.</w:t>
      </w:r>
    </w:p>
    <w:p w:rsidR="009F44D6" w:rsidRPr="0067634A" w:rsidRDefault="009F44D6" w:rsidP="00702B43">
      <w:pPr>
        <w:numPr>
          <w:ilvl w:val="0"/>
          <w:numId w:val="79"/>
        </w:numPr>
        <w:tabs>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Δεν υπήρχε έγκριση από το Δ.Σ. τεχνικών προδιαγραφών στους περισσοτέρους διαγωνισμούς κατά το στάδιο προετοιμασίας τους. </w:t>
      </w:r>
    </w:p>
    <w:p w:rsidR="009F44D6" w:rsidRPr="0067634A" w:rsidRDefault="009F44D6" w:rsidP="00702B43">
      <w:pPr>
        <w:numPr>
          <w:ilvl w:val="0"/>
          <w:numId w:val="79"/>
        </w:numPr>
        <w:tabs>
          <w:tab w:val="left" w:pos="360"/>
          <w:tab w:val="left" w:pos="567"/>
        </w:tabs>
        <w:suppressAutoHyphens/>
        <w:spacing w:after="0" w:line="240" w:lineRule="auto"/>
        <w:ind w:left="993" w:hanging="426"/>
        <w:jc w:val="both"/>
        <w:textAlignment w:val="baseline"/>
        <w:rPr>
          <w:rFonts w:ascii="Arial" w:hAnsi="Arial" w:cs="Arial"/>
        </w:rPr>
      </w:pPr>
      <w:r w:rsidRPr="0067634A">
        <w:rPr>
          <w:rFonts w:ascii="Arial" w:hAnsi="Arial" w:cs="Arial"/>
        </w:rPr>
        <w:t xml:space="preserve">Επήλθε οικονομική ζημία στο Νοσοκομείο λόγω καταστρατήγησης των διατάξεων περί σύναψης συμβάσεων διαγωνισμών του δημοσίου, καθώς η μη τήρηση των σύνθετων διαδικασιών που επιβάλλει ο ανοιχτός διαγωνισμός, είχε ως αποτέλεσμα να μη επιτευχθεί η επιλογή της πράγματι καλύτερης για τον φορέα προσφοράς, έτσι ώστε να διασφαλισθεί το δημόσιο συμφέρον. Εξάλλου, η οικονομική προσφορά ενός προμηθευτή επηρεάζεται πάντα από το ύψος της προϋπολογιζόμενης δαπάνης και τη διάρκεια της σύμβασης. </w:t>
      </w:r>
    </w:p>
    <w:p w:rsidR="009F44D6" w:rsidRPr="001C1040" w:rsidRDefault="009F44D6" w:rsidP="00702B43">
      <w:pPr>
        <w:numPr>
          <w:ilvl w:val="0"/>
          <w:numId w:val="79"/>
        </w:numPr>
        <w:tabs>
          <w:tab w:val="left" w:pos="0"/>
          <w:tab w:val="left" w:pos="567"/>
        </w:tabs>
        <w:suppressAutoHyphens/>
        <w:spacing w:after="0" w:line="240" w:lineRule="auto"/>
        <w:ind w:left="993" w:hanging="426"/>
        <w:jc w:val="both"/>
        <w:textAlignment w:val="baseline"/>
        <w:rPr>
          <w:rFonts w:ascii="Arial" w:hAnsi="Arial" w:cs="Arial"/>
          <w:u w:val="single"/>
        </w:rPr>
      </w:pPr>
      <w:r w:rsidRPr="0067634A">
        <w:rPr>
          <w:rFonts w:ascii="Arial" w:hAnsi="Arial" w:cs="Arial"/>
        </w:rPr>
        <w:t xml:space="preserve">Επιπρόσθετα, παρατηρήθηκε ότι, δεν υπάρχουν γραπτές εισηγήσεις της υπηρεσίας προς το Διοικητικό Συμβούλιο για τους ελεγχόμενους διαγωνισμούς, τα δε αποσπάσματα πρακτικών που μας επιδόθηκαν δεν </w:t>
      </w:r>
      <w:r w:rsidRPr="0067634A">
        <w:rPr>
          <w:rFonts w:ascii="Arial" w:hAnsi="Arial" w:cs="Arial"/>
        </w:rPr>
        <w:lastRenderedPageBreak/>
        <w:t xml:space="preserve">είναι πλήρη δεδομένου ότι, στο μεν εισηγητικό τους μέρος δεν αναφέρουν το νομοθετικό πλαίσιο, στο δε εγκριτικό μέρος δεν αναφέρεται κατά κανόνα η δαπάνη που προκαλείται, ούτε και ο ΚΑΕ ανάληψής της, αλλά ούτε και η </w:t>
      </w:r>
      <w:r w:rsidRPr="001C1040">
        <w:rPr>
          <w:rFonts w:ascii="Arial" w:hAnsi="Arial" w:cs="Arial"/>
        </w:rPr>
        <w:t xml:space="preserve">διάρκεια της σύμβασης με τις τυχόν νόμιμες παρατάσεις. </w:t>
      </w:r>
    </w:p>
    <w:p w:rsidR="009F44D6" w:rsidRPr="001C1040" w:rsidRDefault="009F44D6" w:rsidP="009F44D6">
      <w:pPr>
        <w:tabs>
          <w:tab w:val="left" w:pos="0"/>
        </w:tabs>
        <w:spacing w:after="0" w:line="240" w:lineRule="auto"/>
        <w:jc w:val="both"/>
        <w:rPr>
          <w:rFonts w:ascii="Arial" w:hAnsi="Arial" w:cs="Arial"/>
          <w:u w:val="single"/>
        </w:rPr>
      </w:pPr>
    </w:p>
    <w:p w:rsidR="009F44D6" w:rsidRPr="003B5406" w:rsidRDefault="009F44D6" w:rsidP="009F44D6">
      <w:pPr>
        <w:spacing w:after="0" w:line="240" w:lineRule="auto"/>
        <w:jc w:val="both"/>
        <w:rPr>
          <w:rFonts w:ascii="Arial" w:hAnsi="Arial" w:cs="Arial"/>
          <w:sz w:val="24"/>
          <w:szCs w:val="24"/>
        </w:rPr>
      </w:pPr>
      <w:r w:rsidRPr="003B5406">
        <w:rPr>
          <w:rFonts w:ascii="Arial" w:hAnsi="Arial" w:cs="Arial"/>
          <w:b/>
          <w:color w:val="E36C0A"/>
          <w:sz w:val="24"/>
          <w:szCs w:val="24"/>
        </w:rPr>
        <w:t>ΠΡΟΤΑΣΕΙΣ</w:t>
      </w:r>
    </w:p>
    <w:p w:rsidR="009F44D6" w:rsidRPr="001C1040"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sidRPr="001C1040">
        <w:rPr>
          <w:rFonts w:ascii="Arial" w:hAnsi="Arial" w:cs="Arial"/>
        </w:rPr>
        <w:t xml:space="preserve">Η Διοίκηση του Γενικού Νοσοκομείου να μεριμνήσει : </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Για τον έγκαιρο προγραμματισμό των τακτικών διαγωνισμών ανάλογα με την ετήσια δαπάνη, προκειμένου να λαμβάνονται οι προβλεπόμενες από τις κείμενες περί προμηθειών διατάξεις, εγκρίσεις και εντάξεις στο ΕΠΠΥ. </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Για την έγκαιρη διενέργεια των τακτικών διαγωνισμών προκειμένου όταν λήγει η ισχύς των συμβάσεων και των ενδεχόμενων νόμιμων παρατάσεών τους να τίθενται αμέσως σε εφαρμογή οι νέες συμβάσεις και να μην παρατείνεται για αόριστο χρονικό διάστημα η ισχύς των προηγούμενων.</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Για τον ορισμό επιτροπής σύνταξης τεχνικών προδιαγραφών για κάθε διαγωνισμό λαμβάνοντας υπόψη, τις ανάγκες του Νοσοκομείου, τις πρότυπες τεχνικές προδιαγραφές και το Παρατηρητήριο Τιμών της ΕΠΥ καθώς και το άρθρο 8 ΠΔ 60 &amp; το άρθρο 8 του ΠΔ 118/2007.</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Για τη χρήση των Προτύπων Διακηρύξεων της Ε.Π.Υ., κατά την κατάρτιση της διακήρυξης προς αποφυγή σφαλμάτων και παραλείψεων προκειμένου η διαγωνιστική διαδικασία να διεξάγεται ομαλά, χωρίς καθυστερήσεις. </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Για την τήρηση με διακριτό τρόπο των προβλεπομένων σταδίων των δημοσίων διαγωνισμών με τη λήψη των αντίστοιχων αποφάσεων του ΔΣ του Νοσοκομείου.</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Για την έγκαιρη ολοκλήρωση των διαγωνισμών και για τον έλεγχο του έργου των επιτροπών αξιολόγησης τους, όσον αφορά στη σύνταξη και την κατάθεση των πρακτικών, στο πρωτόκολλο του Νοσοκομείου, εντός της προθεσμίας που έχει ορισθεί. </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Για τον ορισμό στην απόφαση κατακύρωσης των μελών της επιτροπής παρακολούθησης της καλής εκτέλεσης των όρων της σύμβασης.</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Για την τήρηση του αρχείου καταγραφής των εγγυητικών επιστολών συμμετοχής και καλής εκτέλεσης για τους διαγωνισμούς.</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Για την παρακολούθηση των συμβάσεων από τις καθ’ </w:t>
      </w:r>
      <w:proofErr w:type="spellStart"/>
      <w:r w:rsidRPr="001C1040">
        <w:rPr>
          <w:rFonts w:ascii="Arial" w:hAnsi="Arial" w:cs="Arial"/>
        </w:rPr>
        <w:t>ύλην</w:t>
      </w:r>
      <w:proofErr w:type="spellEnd"/>
      <w:r w:rsidRPr="001C1040">
        <w:rPr>
          <w:rFonts w:ascii="Arial" w:hAnsi="Arial" w:cs="Arial"/>
        </w:rPr>
        <w:t xml:space="preserve"> αρμόδιες υπηρεσίες του νοσοκομείου, μέσω του πληροφοριακού συστήματος.</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Για την πληρότητα των αποφάσεων του ΔΣ κατακύρωσης διαγωνιστικών διαδικασιών ώστε να  περιλαμβάνουν το ύψος του ποσού της σύμβασης, των παρατάσεων, τη χρονική διάρκεια αυτής και τον αντίστοιχο κωδικό εξόδων, σε συνάρτηση πάντα με τα προβλεπόμενα στην προηγηθείσα διακήρυξη του διαγωνισμού.</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Για την ανάληψη δέσμευσης του ποσού από τον αρμόδιο </w:t>
      </w:r>
      <w:proofErr w:type="spellStart"/>
      <w:r w:rsidRPr="001C1040">
        <w:rPr>
          <w:rFonts w:ascii="Arial" w:hAnsi="Arial" w:cs="Arial"/>
        </w:rPr>
        <w:t>διατάκτη</w:t>
      </w:r>
      <w:proofErr w:type="spellEnd"/>
      <w:r w:rsidRPr="001C1040">
        <w:rPr>
          <w:rFonts w:ascii="Arial" w:hAnsi="Arial" w:cs="Arial"/>
        </w:rPr>
        <w:t xml:space="preserve"> μετά από έγκριση ανάληψης δέσμευσης ποσού με απόφαση Δ.Σ. (στη έγκριση κατακύρωσης)  από τον ανάλογο κωδικό εξόδων, σύμφωνα με τα προβλεπόμενα στον Ν. 2362/1995 «Περί Δημοσίου Λογιστικού». </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Για την τήρηση της προβλεπομένης διαδικασίας όπως αυτή υποδείχθηκε στα καθ’ </w:t>
      </w:r>
      <w:proofErr w:type="spellStart"/>
      <w:r w:rsidRPr="001C1040">
        <w:rPr>
          <w:rFonts w:ascii="Arial" w:hAnsi="Arial" w:cs="Arial"/>
        </w:rPr>
        <w:t>ύλην</w:t>
      </w:r>
      <w:proofErr w:type="spellEnd"/>
      <w:r w:rsidRPr="001C1040">
        <w:rPr>
          <w:rFonts w:ascii="Arial" w:hAnsi="Arial" w:cs="Arial"/>
        </w:rPr>
        <w:t xml:space="preserve"> αρμόδια τμήματα κατά την επίσκεψη μας για τις παραγγελίες μη συμβατικών υλικών και υπηρεσιών. </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Για την τήρηση των προβλεπομένων στον Κώδικα Διοικητικής Διαδικασίας κατά την διενέργεια των συνεδριάσεων του ΔΣ (κατά κανόνα γραπτές εισηγήσεις από την υπηρεσία, νόμιμη κλήτευση μελών του Δ.Σ, τήρηση αναλυτικών πρακτικών συνεδρίασης του Δ.Σ, επικύρωση των πρακτικών στην επόμενη συνεδρίαση από τα μέλη του Δ.Σ, συζήτηση θεμάτων εκτός ημερησίας διάταξης μόνο με την παρουσία του συνόλου των τακτικών μελών </w:t>
      </w:r>
      <w:proofErr w:type="spellStart"/>
      <w:r w:rsidRPr="001C1040">
        <w:rPr>
          <w:rFonts w:ascii="Arial" w:hAnsi="Arial" w:cs="Arial"/>
        </w:rPr>
        <w:t>κ.λ.π</w:t>
      </w:r>
      <w:proofErr w:type="spellEnd"/>
      <w:r w:rsidRPr="001C1040">
        <w:rPr>
          <w:rFonts w:ascii="Arial" w:hAnsi="Arial" w:cs="Arial"/>
        </w:rPr>
        <w:t xml:space="preserve">.) </w:t>
      </w:r>
    </w:p>
    <w:p w:rsidR="009F44D6" w:rsidRPr="001C1040"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bCs/>
        </w:rPr>
      </w:pPr>
      <w:r w:rsidRPr="001C1040">
        <w:rPr>
          <w:rFonts w:ascii="Arial" w:hAnsi="Arial" w:cs="Arial"/>
        </w:rPr>
        <w:lastRenderedPageBreak/>
        <w:t>Η Διοίκηση της Υ.ΠΕ,</w:t>
      </w:r>
      <w:r w:rsidRPr="001C1040">
        <w:rPr>
          <w:rFonts w:ascii="Arial" w:hAnsi="Arial" w:cs="Arial"/>
          <w:b/>
        </w:rPr>
        <w:t xml:space="preserve"> </w:t>
      </w:r>
      <w:r w:rsidRPr="001C1040">
        <w:rPr>
          <w:rFonts w:ascii="Arial" w:hAnsi="Arial" w:cs="Arial"/>
          <w:bCs/>
        </w:rPr>
        <w:t>στα πλαίσια των αρμοδιοτήτων της για τον εποπτικό διαχειριστικό και οικονομικό έλεγχο των νοσηλευτικών ιδρυμάτων που υπάγονται στη διοικητική της δικαιοδοσία και σε εφαρμογή των κείμενων διατάξεων:</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Να εξετάσει, σε συνεργασία με την Ε.Π.Υ., την επέκταση του θεσμού των συμβάσεων πλαισίου για τις υπηρεσίες καθαριότητας, φύλαξης, διαχείρισης ιατρικών αποβλήτων των νοσοκομείων </w:t>
      </w:r>
      <w:proofErr w:type="spellStart"/>
      <w:r w:rsidRPr="001C1040">
        <w:rPr>
          <w:rFonts w:ascii="Arial" w:hAnsi="Arial" w:cs="Arial"/>
        </w:rPr>
        <w:t>κ.λ.π</w:t>
      </w:r>
      <w:proofErr w:type="spellEnd"/>
      <w:r w:rsidRPr="001C1040">
        <w:rPr>
          <w:rFonts w:ascii="Arial" w:hAnsi="Arial" w:cs="Arial"/>
        </w:rPr>
        <w:t>. λαμβάνοντας υπόψη τις ιδιαιτερότητες των Νοσοκομείων νησιωτικών περιοχών ώστε να υπάρχει ευρεία συμμετοχή εταιρειών, στους διαγωνισμούς με στόχο την επίτευξη της αρχής της διαφάνειας και του ανταγωνισμού.</w:t>
      </w:r>
    </w:p>
    <w:p w:rsidR="009F44D6" w:rsidRPr="001C1040"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1C1040">
        <w:rPr>
          <w:rFonts w:ascii="Arial" w:hAnsi="Arial" w:cs="Arial"/>
        </w:rPr>
        <w:t xml:space="preserve">Να παρακολουθεί και να ελέγχει την ορθή εφαρμογή των διαδικασιών που προβλέπονται από την κείμενη νομοθεσία κατά τα στάδια διενέργειας των δημοσίων διαγωνισμών. </w:t>
      </w:r>
    </w:p>
    <w:p w:rsidR="009F44D6" w:rsidRPr="001C1040"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bCs/>
        </w:rPr>
      </w:pPr>
      <w:r w:rsidRPr="001C1040">
        <w:rPr>
          <w:rFonts w:ascii="Arial" w:hAnsi="Arial" w:cs="Arial"/>
          <w:bCs/>
        </w:rPr>
        <w:t>Διαβίβαση της Έκθεσης στον Εισαγγελέα Πρωτοδικών για συσχέτιση με την Δικογραφία για αναζήτηση τυχόν τέλεσης αξιόποινων πράξεων των αναφερομένων διοικήσεων και συμμετεχόντων μελών του ΔΣ.</w:t>
      </w:r>
    </w:p>
    <w:p w:rsidR="003B5406" w:rsidRPr="005F15BF" w:rsidRDefault="003B5406" w:rsidP="009F44D6">
      <w:pPr>
        <w:pStyle w:val="18"/>
        <w:widowControl w:val="0"/>
        <w:spacing w:line="240" w:lineRule="auto"/>
        <w:ind w:left="0"/>
        <w:rPr>
          <w:rFonts w:ascii="Arial" w:hAnsi="Arial" w:cs="Arial"/>
        </w:rPr>
      </w:pPr>
    </w:p>
    <w:p w:rsidR="009F44D6" w:rsidRPr="005F15BF" w:rsidRDefault="009F44D6" w:rsidP="009F44D6">
      <w:pPr>
        <w:pStyle w:val="18"/>
        <w:widowControl w:val="0"/>
        <w:spacing w:line="240" w:lineRule="auto"/>
        <w:ind w:left="0"/>
        <w:rPr>
          <w:rFonts w:ascii="Arial" w:hAnsi="Arial" w:cs="Arial"/>
          <w:b/>
        </w:rPr>
      </w:pPr>
      <w:r w:rsidRPr="003448A6">
        <w:rPr>
          <w:rFonts w:ascii="Arial" w:hAnsi="Arial" w:cs="Arial"/>
          <w:b/>
        </w:rPr>
        <w:t>2.7. ΕΛΕΓΧΟ ΔΙΑΔΙΚΑΣΙΩΝ ΑΠΟΚΤΗΣΗΣ ΤΙΤΛΩΝ ΕΙΔΙΚΟΤΗΤΑΣ ΣΕ ΙΑΤΡΟΥΣ ΕΣΥ</w:t>
      </w:r>
    </w:p>
    <w:p w:rsidR="009F44D6" w:rsidRDefault="009F44D6" w:rsidP="009F44D6">
      <w:pPr>
        <w:spacing w:after="0" w:line="240" w:lineRule="auto"/>
        <w:jc w:val="both"/>
        <w:rPr>
          <w:rFonts w:ascii="Arial" w:hAnsi="Arial" w:cs="Arial"/>
          <w:u w:val="single"/>
        </w:rPr>
      </w:pPr>
    </w:p>
    <w:p w:rsidR="009F44D6" w:rsidRDefault="009F44D6" w:rsidP="009F44D6">
      <w:pPr>
        <w:spacing w:after="0" w:line="240" w:lineRule="auto"/>
        <w:jc w:val="both"/>
        <w:rPr>
          <w:rFonts w:ascii="Arial" w:hAnsi="Arial" w:cs="Arial"/>
        </w:rPr>
      </w:pPr>
      <w:r w:rsidRPr="005F15BF">
        <w:rPr>
          <w:rFonts w:ascii="Arial" w:hAnsi="Arial" w:cs="Arial"/>
          <w:u w:val="single"/>
        </w:rPr>
        <w:t>Διενέργεια ελέγχου των διαδικασιών απόκτησης τίτλων ειδικότητας τεσσάρων ιατρών ΕΣΥ</w:t>
      </w:r>
      <w:r w:rsidRPr="005F15BF">
        <w:rPr>
          <w:rFonts w:ascii="Arial" w:hAnsi="Arial" w:cs="Arial"/>
        </w:rPr>
        <w:t>.</w:t>
      </w:r>
    </w:p>
    <w:p w:rsidR="009F44D6" w:rsidRPr="005F15BF" w:rsidRDefault="009F44D6" w:rsidP="009F44D6">
      <w:pPr>
        <w:spacing w:after="0" w:line="240" w:lineRule="auto"/>
        <w:jc w:val="both"/>
        <w:rPr>
          <w:rFonts w:ascii="Arial" w:hAnsi="Arial" w:cs="Arial"/>
        </w:rPr>
      </w:pPr>
    </w:p>
    <w:p w:rsidR="009F44D6" w:rsidRPr="003B5406" w:rsidRDefault="009F44D6" w:rsidP="009F44D6">
      <w:pPr>
        <w:spacing w:after="0" w:line="240" w:lineRule="auto"/>
        <w:jc w:val="both"/>
        <w:rPr>
          <w:rFonts w:ascii="Arial" w:hAnsi="Arial" w:cs="Arial"/>
          <w:sz w:val="24"/>
          <w:szCs w:val="24"/>
        </w:rPr>
      </w:pPr>
      <w:r w:rsidRPr="003B5406">
        <w:rPr>
          <w:rFonts w:ascii="Arial" w:hAnsi="Arial" w:cs="Arial"/>
          <w:b/>
          <w:color w:val="E36C0A"/>
          <w:sz w:val="24"/>
          <w:szCs w:val="24"/>
        </w:rPr>
        <w:t>ΔΙΑΠΙΣΤΩΣΕΙΣ</w:t>
      </w:r>
    </w:p>
    <w:p w:rsidR="009F44D6" w:rsidRPr="005F15BF"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rPr>
      </w:pPr>
      <w:r w:rsidRPr="005F15BF">
        <w:rPr>
          <w:rFonts w:ascii="Arial" w:hAnsi="Arial" w:cs="Arial"/>
          <w:bCs/>
        </w:rPr>
        <w:t>Ιατρός Γ. Σ.</w:t>
      </w:r>
    </w:p>
    <w:p w:rsidR="009F44D6" w:rsidRPr="005F15BF"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5F15BF">
        <w:rPr>
          <w:rFonts w:ascii="Arial" w:hAnsi="Arial" w:cs="Arial"/>
        </w:rPr>
        <w:t>Τα προσκομισθέντα έγγραφα που πιστοποιούν την άσκηση για ειδικότητα του Γ. Σ. στο εξωτερικό, δεν είναι πιστοποιητικά των Νοσοκομείων, όπου ασκήθηκε ο ιατρός, αλλά επιστολές των επικεφαλής καθηγητών των κλινικών τους επειδή δεν πληρούν τις προϋποθέσεις που τίθενται από την νομοθεσία που διέπει την έκδοση των πιστοποιητικών. Συνεπώς η Νομαρχία δεν έπρεπε να τα κάνει αποδεκτά.</w:t>
      </w:r>
    </w:p>
    <w:p w:rsidR="009F44D6" w:rsidRPr="005F15BF"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5F15BF">
        <w:rPr>
          <w:rFonts w:ascii="Arial" w:hAnsi="Arial" w:cs="Arial"/>
        </w:rPr>
        <w:t>Η επιστολή του υπεύθυνου του ιατρικού προσωπικού του Νοσοκομείου, με την οποία πιστοποιείται η άσκηση του ιατρού στο Νοσοκομείο και η χρονική διάρκεια αυτής, έχει ημερομηνία η οποία είναι προγενέστερη της λήξης της άσκησης του Ιατρού στο Νοσοκομείο.</w:t>
      </w:r>
    </w:p>
    <w:p w:rsidR="009F44D6" w:rsidRPr="005F15BF"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5F15BF">
        <w:rPr>
          <w:rFonts w:ascii="Arial" w:hAnsi="Arial" w:cs="Arial"/>
        </w:rPr>
        <w:t xml:space="preserve">Επίσης η επιστολή του καθηγητή </w:t>
      </w:r>
      <w:r w:rsidRPr="005F15BF">
        <w:rPr>
          <w:rFonts w:ascii="Arial" w:hAnsi="Arial" w:cs="Arial"/>
          <w:lang w:val="en-US"/>
        </w:rPr>
        <w:t>D</w:t>
      </w:r>
      <w:r w:rsidRPr="005F15BF">
        <w:rPr>
          <w:rFonts w:ascii="Arial" w:hAnsi="Arial" w:cs="Arial"/>
        </w:rPr>
        <w:t>.</w:t>
      </w:r>
      <w:r w:rsidRPr="005F15BF">
        <w:rPr>
          <w:rFonts w:ascii="Arial" w:hAnsi="Arial" w:cs="Arial"/>
          <w:lang w:val="en-US"/>
        </w:rPr>
        <w:t>I</w:t>
      </w:r>
      <w:r w:rsidRPr="005F15BF">
        <w:rPr>
          <w:rFonts w:ascii="Arial" w:hAnsi="Arial" w:cs="Arial"/>
        </w:rPr>
        <w:t xml:space="preserve">. </w:t>
      </w:r>
      <w:r w:rsidRPr="005F15BF">
        <w:rPr>
          <w:rFonts w:ascii="Arial" w:hAnsi="Arial" w:cs="Arial"/>
          <w:lang w:val="en-US"/>
        </w:rPr>
        <w:t>H</w:t>
      </w:r>
      <w:r w:rsidRPr="005F15BF">
        <w:rPr>
          <w:rFonts w:ascii="Arial" w:hAnsi="Arial" w:cs="Arial"/>
        </w:rPr>
        <w:t xml:space="preserve">., με την οποία πιστοποιείται η άσκηση του ιατρού στην κλινική και η χρονική διάρκεια αυτής, έχει ημερομηνία, η οποία είναι προγενέστερη της λήξης της άσκησης του Ιατρού στο Νοσοκομείο, κατά τρείς μήνες. Οι προγενέστερες, της λήξης της άσκησης του ιατρού, ημερομηνίες των ανωτέρω πιστοποιητικών, θέτουν σε αμφισβήτηση την ολοκλήρωση της άσκησης του μέχρι τις ημερομηνίες που έχουν βεβαιωθεί ως πέρας αυτής. Συνεπώς ως πιστοποιητικά μπορεί να θεωρηθούν ότι δεν είναι έγκυρα γιατί δεν απεικονίζουν, κυρίως το δεύτερο, τους πραγματικούς χρόνους άσκησης που έχουν πραγματοποιηθεί. </w:t>
      </w:r>
    </w:p>
    <w:p w:rsidR="009F44D6" w:rsidRPr="005F15BF"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5F15BF">
        <w:rPr>
          <w:rFonts w:ascii="Arial" w:hAnsi="Arial" w:cs="Arial"/>
        </w:rPr>
        <w:t>Παρατηρείται ότι μέρος της χρονικής διάρκειας άσκησης του ιατρού στην μία ειδικότητα, επικαλύπτεται από τον χρόνο άσκησης του στην άλλη ειδικότητα. Χρονική επικάλυψη παρατηρείται και στο διάστημα, κατά το οποίο ο ιατρός Γ. Σ. φαίνεται ότι ασκείτο σ</w:t>
      </w:r>
      <w:r>
        <w:rPr>
          <w:rFonts w:ascii="Arial" w:hAnsi="Arial" w:cs="Arial"/>
        </w:rPr>
        <w:t>ε</w:t>
      </w:r>
      <w:r w:rsidRPr="005F15BF">
        <w:rPr>
          <w:rFonts w:ascii="Arial" w:hAnsi="Arial" w:cs="Arial"/>
        </w:rPr>
        <w:t xml:space="preserve"> Κλινική του Νοσοκομείου της Ελλάδος, ενώ για το ίδιο διάστημα βεβαιώθηκε από τον </w:t>
      </w:r>
      <w:r w:rsidRPr="005F15BF">
        <w:rPr>
          <w:rFonts w:ascii="Arial" w:hAnsi="Arial" w:cs="Arial"/>
          <w:lang w:val="en-US"/>
        </w:rPr>
        <w:t>J</w:t>
      </w:r>
      <w:r w:rsidRPr="005F15BF">
        <w:rPr>
          <w:rFonts w:ascii="Arial" w:hAnsi="Arial" w:cs="Arial"/>
        </w:rPr>
        <w:t>.</w:t>
      </w:r>
      <w:r w:rsidRPr="005F15BF">
        <w:rPr>
          <w:rFonts w:ascii="Arial" w:hAnsi="Arial" w:cs="Arial"/>
          <w:lang w:val="en-US"/>
        </w:rPr>
        <w:t>S</w:t>
      </w:r>
      <w:r w:rsidRPr="005F15BF">
        <w:rPr>
          <w:rFonts w:ascii="Arial" w:hAnsi="Arial" w:cs="Arial"/>
        </w:rPr>
        <w:t xml:space="preserve">. ότι ασκείτο </w:t>
      </w:r>
      <w:r>
        <w:rPr>
          <w:rFonts w:ascii="Arial" w:hAnsi="Arial" w:cs="Arial"/>
        </w:rPr>
        <w:t>σε Κλινική άλλου Νοσοκομείου στο εξωτερικό</w:t>
      </w:r>
      <w:r w:rsidRPr="005F15BF">
        <w:rPr>
          <w:rFonts w:ascii="Arial" w:hAnsi="Arial" w:cs="Arial"/>
        </w:rPr>
        <w:t xml:space="preserve">. Από τα παραπάνω προκύπτει ότι μόνο κατά το διάστημα (1μηνα και 8 ημέρες) θα μπορούσε να ασκηθεί ο ιατρός </w:t>
      </w:r>
      <w:r>
        <w:rPr>
          <w:rFonts w:ascii="Arial" w:hAnsi="Arial" w:cs="Arial"/>
        </w:rPr>
        <w:t>στην Κλινική</w:t>
      </w:r>
      <w:r w:rsidRPr="005F15BF">
        <w:rPr>
          <w:rFonts w:ascii="Arial" w:hAnsi="Arial" w:cs="Arial"/>
        </w:rPr>
        <w:t xml:space="preserve"> του J.</w:t>
      </w:r>
      <w:r w:rsidRPr="005F15BF">
        <w:rPr>
          <w:rFonts w:ascii="Arial" w:hAnsi="Arial" w:cs="Arial"/>
          <w:lang w:val="en-US"/>
        </w:rPr>
        <w:t>S</w:t>
      </w:r>
      <w:r w:rsidRPr="005F15BF">
        <w:rPr>
          <w:rFonts w:ascii="Arial" w:hAnsi="Arial" w:cs="Arial"/>
        </w:rPr>
        <w:t>.. Άρα η βεβαίωση του J.</w:t>
      </w:r>
      <w:r w:rsidRPr="005F15BF">
        <w:rPr>
          <w:rFonts w:ascii="Arial" w:hAnsi="Arial" w:cs="Arial"/>
          <w:lang w:val="en-US"/>
        </w:rPr>
        <w:t>S</w:t>
      </w:r>
      <w:r w:rsidRPr="005F15BF">
        <w:rPr>
          <w:rFonts w:ascii="Arial" w:hAnsi="Arial" w:cs="Arial"/>
        </w:rPr>
        <w:t xml:space="preserve">. διαψεύδεται για τον υπόλοιπο χρόνο. Συνεπώς η άσκηση του Ιατρού στην </w:t>
      </w:r>
      <w:r>
        <w:rPr>
          <w:rFonts w:ascii="Arial" w:hAnsi="Arial" w:cs="Arial"/>
        </w:rPr>
        <w:t>Κλινική</w:t>
      </w:r>
      <w:r w:rsidRPr="005F15BF">
        <w:rPr>
          <w:rFonts w:ascii="Arial" w:hAnsi="Arial" w:cs="Arial"/>
        </w:rPr>
        <w:t xml:space="preserve"> υπολείπεται του εξαμήνου που απαιτείται για την συμμετοχή του στις εξετάσεις για απόκτηση του τίτλου ειδικότητας</w:t>
      </w:r>
      <w:r w:rsidRPr="005E0736">
        <w:rPr>
          <w:rFonts w:ascii="Arial" w:hAnsi="Arial" w:cs="Arial"/>
        </w:rPr>
        <w:t>.</w:t>
      </w:r>
      <w:r w:rsidRPr="005F15BF">
        <w:rPr>
          <w:rFonts w:ascii="Arial" w:hAnsi="Arial" w:cs="Arial"/>
        </w:rPr>
        <w:t xml:space="preserve"> Από την γνωμοδότηση της Ειδικής Επιτροπής του ΚΕΣΥ, όπως αναφέρεται στο πρακτικό, προκύπτει ότι </w:t>
      </w:r>
      <w:r w:rsidRPr="005F15BF">
        <w:rPr>
          <w:rFonts w:ascii="Arial" w:hAnsi="Arial" w:cs="Arial"/>
        </w:rPr>
        <w:lastRenderedPageBreak/>
        <w:t xml:space="preserve">αναγνωρίστηκε εκ των προτέρων άσκηση για ειδικότητα του ιατρού Γ.Σ. στην </w:t>
      </w:r>
      <w:r>
        <w:rPr>
          <w:rFonts w:ascii="Arial" w:hAnsi="Arial" w:cs="Arial"/>
        </w:rPr>
        <w:t>Κλινική</w:t>
      </w:r>
      <w:r w:rsidRPr="005F15BF">
        <w:rPr>
          <w:rFonts w:ascii="Arial" w:hAnsi="Arial" w:cs="Arial"/>
        </w:rPr>
        <w:t xml:space="preserve"> του Πανεπιστημίου του Ε ενάμιση μήνα πριν ολοκληρωθεί. Η βεβαίωση του </w:t>
      </w:r>
      <w:r w:rsidRPr="005F15BF">
        <w:rPr>
          <w:rFonts w:ascii="Arial" w:hAnsi="Arial" w:cs="Arial"/>
          <w:lang w:val="en-US"/>
        </w:rPr>
        <w:t>D</w:t>
      </w:r>
      <w:r w:rsidRPr="005F15BF">
        <w:rPr>
          <w:rFonts w:ascii="Arial" w:hAnsi="Arial" w:cs="Arial"/>
        </w:rPr>
        <w:t>.</w:t>
      </w:r>
      <w:r w:rsidRPr="005F15BF">
        <w:rPr>
          <w:rFonts w:ascii="Arial" w:hAnsi="Arial" w:cs="Arial"/>
          <w:lang w:val="en-US"/>
        </w:rPr>
        <w:t>I</w:t>
      </w:r>
      <w:r w:rsidRPr="005F15BF">
        <w:rPr>
          <w:rFonts w:ascii="Arial" w:hAnsi="Arial" w:cs="Arial"/>
        </w:rPr>
        <w:t xml:space="preserve">. </w:t>
      </w:r>
      <w:r w:rsidRPr="005F15BF">
        <w:rPr>
          <w:rFonts w:ascii="Arial" w:hAnsi="Arial" w:cs="Arial"/>
          <w:lang w:val="en-US"/>
        </w:rPr>
        <w:t>H</w:t>
      </w:r>
      <w:r w:rsidRPr="005F15BF">
        <w:rPr>
          <w:rFonts w:ascii="Arial" w:hAnsi="Arial" w:cs="Arial"/>
        </w:rPr>
        <w:t xml:space="preserve">. με προγενέστερη ημερομηνία ήταν το δικαιολογητικό που κατατέθηκε από τον ιατρό Γ.Σ. για την εν </w:t>
      </w:r>
      <w:proofErr w:type="spellStart"/>
      <w:r w:rsidRPr="005F15BF">
        <w:rPr>
          <w:rFonts w:ascii="Arial" w:hAnsi="Arial" w:cs="Arial"/>
        </w:rPr>
        <w:t>λογω</w:t>
      </w:r>
      <w:proofErr w:type="spellEnd"/>
      <w:r w:rsidRPr="005F15BF">
        <w:rPr>
          <w:rFonts w:ascii="Arial" w:hAnsi="Arial" w:cs="Arial"/>
        </w:rPr>
        <w:t xml:space="preserve"> αναγνώριση. Η Νομαρχία που έλεγξε τα υποβληθέντα από τον ιατρό δικαιολογητικά δεν φαίνεται να εντόπισε την προγενέστερη, από το πέρας της άσκησης, ημερομηνία της βεβαίωσης.</w:t>
      </w:r>
    </w:p>
    <w:p w:rsidR="009F44D6" w:rsidRPr="005F15BF" w:rsidRDefault="009F44D6" w:rsidP="00702B43">
      <w:pPr>
        <w:pStyle w:val="18"/>
        <w:numPr>
          <w:ilvl w:val="0"/>
          <w:numId w:val="82"/>
        </w:numPr>
        <w:suppressAutoHyphens/>
        <w:spacing w:line="240" w:lineRule="auto"/>
        <w:ind w:left="993" w:right="0" w:hanging="426"/>
        <w:textAlignment w:val="baseline"/>
        <w:rPr>
          <w:rFonts w:ascii="Arial" w:hAnsi="Arial" w:cs="Arial"/>
        </w:rPr>
      </w:pPr>
      <w:r w:rsidRPr="005F15BF">
        <w:rPr>
          <w:rFonts w:ascii="Arial" w:hAnsi="Arial" w:cs="Arial"/>
        </w:rPr>
        <w:t>Ο ιατρός Γ. Σ υπέβαλλε αίτηση στην Διεύθυνση Υγιεινής της Νομαρχίας για αναγνώριση του χρόνου άσκησής του για ειδικότητα στο εξωτερικό, αλλά όπως προκύπτει από την αλληλογραφία, η Διεύθυνση Υγιεινής έστειλε την αίτηση με τα δικαιολογητικά στο ΚΕΣΥ, παρακάμπτοντας την αρμόδια Διεύθυνση του Υπουργείου Υγείας. Παράκαμψη της αρμόδιας Διεύθυνσης του Υπουργείου Υγείας, παρατηρείται και κατά την διαδικασία αναγνώρισης του εξαμήνου της άσκησης του ιατρού από την Ειδική Επιτροπή του ΚΕΣΥ, όπως προκύπτει από το πρακτικό. Συνέπεια των ανωτέρω ήταν να μην γίνει ο απαιτούμενος έλεγχος των υποβληθέντων δικαιολογητικών.</w:t>
      </w:r>
    </w:p>
    <w:p w:rsidR="009F44D6" w:rsidRPr="005F15BF" w:rsidRDefault="009F44D6" w:rsidP="00702B43">
      <w:pPr>
        <w:pStyle w:val="18"/>
        <w:numPr>
          <w:ilvl w:val="0"/>
          <w:numId w:val="82"/>
        </w:numPr>
        <w:suppressAutoHyphens/>
        <w:spacing w:line="240" w:lineRule="auto"/>
        <w:ind w:left="993" w:right="0" w:hanging="426"/>
        <w:textAlignment w:val="baseline"/>
        <w:rPr>
          <w:rFonts w:ascii="Arial" w:hAnsi="Arial" w:cs="Arial"/>
        </w:rPr>
      </w:pPr>
      <w:r w:rsidRPr="005F15BF">
        <w:rPr>
          <w:rFonts w:ascii="Arial" w:hAnsi="Arial" w:cs="Arial"/>
        </w:rPr>
        <w:t>Ο Ιατρός Γ. Σ. μετά την αναγνώριση του χρόνου άσκησης του στ</w:t>
      </w:r>
      <w:r>
        <w:rPr>
          <w:rFonts w:ascii="Arial" w:hAnsi="Arial" w:cs="Arial"/>
        </w:rPr>
        <w:t>ο εξωτερικό</w:t>
      </w:r>
      <w:r w:rsidRPr="005F15BF">
        <w:rPr>
          <w:rFonts w:ascii="Arial" w:hAnsi="Arial" w:cs="Arial"/>
        </w:rPr>
        <w:t>, όφειλε να ασκηθεί ακόμη δύο εξάμηνα, προκειμένου να λάβει τον τίτλο ειδικότητας, όπως είχε επισημανθεί και στο πρακτικό της Ειδικής Επιτροπής του ΚΕΣΥ. Στο διάστημα που συμμετείχε στις εξετάσεις για την ειδικότητα (εννέα μήνες), ήταν αδύνατο χρονικά, να συμπληρώσει την άσκηση των δύο εξαμήνων .</w:t>
      </w:r>
    </w:p>
    <w:p w:rsidR="009F44D6" w:rsidRPr="005F15BF" w:rsidRDefault="009F44D6" w:rsidP="00702B43">
      <w:pPr>
        <w:pStyle w:val="18"/>
        <w:numPr>
          <w:ilvl w:val="0"/>
          <w:numId w:val="82"/>
        </w:numPr>
        <w:suppressAutoHyphens/>
        <w:spacing w:line="240" w:lineRule="auto"/>
        <w:ind w:left="993" w:right="0" w:hanging="426"/>
        <w:textAlignment w:val="baseline"/>
        <w:rPr>
          <w:rFonts w:ascii="Arial" w:hAnsi="Arial" w:cs="Arial"/>
        </w:rPr>
      </w:pPr>
      <w:r w:rsidRPr="005F15BF">
        <w:rPr>
          <w:rFonts w:ascii="Arial" w:hAnsi="Arial" w:cs="Arial"/>
        </w:rPr>
        <w:t>Από τα παραπάνω προκύπτει ότι η υποχρεωτική άσκηση του για ένα εξάμηνο, σύμφωνα με υπουργική απόφαση, δεν είχε ολοκληρωθεί. Συνεπώς δεν πληρούσε τις προϋποθέσεις για συμμετοχή στην εξεταστική περίοδο Φεβρουαρίου, για την απόκτηση του τίτλου ειδικότητας</w:t>
      </w:r>
      <w:r>
        <w:rPr>
          <w:rFonts w:ascii="Arial" w:hAnsi="Arial" w:cs="Arial"/>
        </w:rPr>
        <w:t>.</w:t>
      </w:r>
    </w:p>
    <w:p w:rsidR="009F44D6" w:rsidRPr="005F15BF"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5F15BF">
        <w:rPr>
          <w:rFonts w:ascii="Arial" w:hAnsi="Arial" w:cs="Arial"/>
          <w:bCs/>
        </w:rPr>
        <w:t>Ιατρός Γ.Ο.</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Προκύπτει ότι ο ιατρός Γ.Ο. έκανε αίτηση στην Νομαρχία, για αναγνώριση του χρόνου άσκησης του στο εξωτερικό, αλλά η Νομαρχία έστειλε την αίτηση του με τα υποβληθέντα πιστοποιητικά στο ΚΕ.Σ.Υ. παρακάμπτοντας την αρμόδια Διεύθυνση του Υπουργείου Υγείας, στην οποία όφειλε να τα αποστείλει. Έτσι ο φάκελος του ιατρού Γ.Ο. δεν ελέγχθηκε από την ανωτέρω Διεύθυνση. Στην περίπτωση αυτή δεν τηρήθηκε η νόμιμη διαδικασία για τον έλεγχο του αιτήματος και των υποβληθέντων δικαιολογητικών.</w:t>
      </w:r>
      <w:r w:rsidRPr="005F15BF">
        <w:rPr>
          <w:rFonts w:ascii="Arial" w:hAnsi="Arial" w:cs="Arial"/>
        </w:rPr>
        <w:t xml:space="preserve">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Μετά από την γνωμοδότηση της Ειδικής Επιτροπής του ΚΕ.Σ.Υ. για θέματα ειδίκευσης ιατρών, όπως αναφέρεται στο Πρακτικό, δεν φαίνεται να διαβιβάστηκε, όπως έπρεπε στην αρμόδια Διεύθυνση του Υπουργείου για να εκδώσει με την σειρά της την σχετική απόφαση. Αυτό επιβεβαιώνεται και από το έγγραφο της Διεύθυνσης Επαγγελμάτων Υγείας και Πρόνοιας του Υπουργείου Υγείας και Πρόνοιας, προς την Διεύθυνση Δημόσιας Υγείας της Περιφέρειας, στο οποίο αναφέρεται ότι αίτημα του ιατρού Γ. Ο. δεν είχε υποβληθεί με τα απαιτούμενα δικαιολογητικά προκειμένου να λάβει σχετική απόφαση αναγνώρισης του χρόνου ειδικότητας στο εξωτερικό από το ΚΕ.Σ.Υ. Το γεγονός αυτό είναι ένα από τα αποτελέσματα που προκάλεσε η παράκαμψη της αρμόδιας Διεύθυνσης του Υπουργείου Υγείας, από την Νομαρχία, κατά την διαδικασία αναγνώρισης άσκησης για ειδικότητα του ιατρού στο εξωτερικό.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Η Νομαρχία, παρότι δεν εκδόθηκε η απόφαση, γνώριζε την γνωμοδότηση του Κ.Ε.Σ.Υ. εφόσον επέτρεψε την συμμετοχή του ιατρού Γ.Ο. στις εξετάσεις της εξεταστικής περιόδου Δεκεμβρίου. Ο ιατρός Γ.Ο. συμμετείχε στις εξετάσεις της εξεταστικής περιόδου Δεκεμβρίου, εφόσον το όνομα του αναφέρεται στους επιτυχόντες ιατρούς που έδωσαν εξετάσεις για την ειδικότητα. Η αναγνώριση του χρόνου άσκησης ειδικότητας στο εξωτερικό </w:t>
      </w:r>
      <w:r>
        <w:rPr>
          <w:rFonts w:ascii="Arial" w:hAnsi="Arial" w:cs="Arial"/>
        </w:rPr>
        <w:lastRenderedPageBreak/>
        <w:t xml:space="preserve">του ιατρού Γ. Ο. πραγματοποιήθηκε, χρονική περίοδο που είχε εκδοθεί και ίσχυε η Υπουργική Απόφαση «Χρόνος μετεκπαίδευσης ιατρών προς απόκτηση ειδικότητας» Σύμφωνα με την Υ.Α. ο ιατρός Γ.Ο. έπρεπε να έχει ασκηθεί 7 συνολικά χρόνια εκ των οποίων 3 έτη στη Γενική Χειρουργική, 3 έτη στη Χειρουργική Θώρακος και 2 εξάμηνα </w:t>
      </w:r>
      <w:proofErr w:type="spellStart"/>
      <w:r>
        <w:rPr>
          <w:rFonts w:ascii="Arial" w:hAnsi="Arial" w:cs="Arial"/>
        </w:rPr>
        <w:t>κατ΄</w:t>
      </w:r>
      <w:proofErr w:type="spellEnd"/>
      <w:r>
        <w:rPr>
          <w:rFonts w:ascii="Arial" w:hAnsi="Arial" w:cs="Arial"/>
        </w:rPr>
        <w:t xml:space="preserve"> επιλογή (ανά ένα εξάμηνο) σε δύο από τις Χειρουργικές ειδικότητες: Νευροχειρουργική, Πλαστική Χειρουργική, Ορθοπεδική.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Δεν ήταν σύννομη η συμμετοχή του στις εξετάσεις για την απόκτηση της ειδικότητας. Το κείμενο της άδειας χρησιμοποίησης τίτλου ιατρικής ειδικότητας που χορηγήθηκε στον ιατρό Γ.Ο. από την Νομαρχία, έχει διατύπωση διαφορετική από την συνηθισμένη και παραπέμπει σε αναδρομική ισχύ αυτής από, ενώ εκδίδεται μετά τρεις μήνες, χωρίς κάποια αιτιολογία.</w:t>
      </w:r>
    </w:p>
    <w:p w:rsidR="009F44D6" w:rsidRPr="005F15BF"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Η Νομαρχία δεν έπρεπε να κάνει αποδεκτά τα προσκομισθέντα έγγραφα που πιστοποιούν την άσκηση για ειδικότητα του Γ. Ο. στο εξωτερικό, καθώς δεν είναι πιστοποιητικά των Νοσοκομείων, όπου ασκήθηκε ο ιατρός, αλλά επιστολές των επικεφαλής καθηγητών των κλινικών τους και δεν πληρούν τις προϋποθέσεις που τίθενται από την νομοθεσία την σχετική με την έκδοση των πιστοποιητικών. Επίσης  τους τίτλους ιατρικών ειδικοτήτων που ο ιατρός απέκτησε στο εξωτερικό καθώς δεν πληρούσαν τις προϋποθέσεις που τίθενται από την σχετική για την υποβολή τους νομοθεσία. </w:t>
      </w:r>
    </w:p>
    <w:p w:rsidR="009F44D6" w:rsidRPr="005F15BF"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5F15BF">
        <w:rPr>
          <w:rFonts w:ascii="Arial" w:hAnsi="Arial" w:cs="Arial"/>
          <w:bCs/>
        </w:rPr>
        <w:t xml:space="preserve">Ιατρός Β. Β. </w:t>
      </w:r>
    </w:p>
    <w:p w:rsidR="009F44D6" w:rsidRPr="005F15BF"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5F15BF">
        <w:rPr>
          <w:rFonts w:ascii="Arial" w:hAnsi="Arial" w:cs="Arial"/>
        </w:rPr>
        <w:t xml:space="preserve">Στον ιατρό Β. Β. χορηγήθηκε, άδεια τίτλου Ιατρικής ειδικότητας Χειρουργικής. Ο χρόνος άσκησης του ιατρού στην Χειρουργική μέχρι τότε ήταν </w:t>
      </w:r>
      <w:r>
        <w:rPr>
          <w:rFonts w:ascii="Arial" w:hAnsi="Arial" w:cs="Arial"/>
        </w:rPr>
        <w:t>σ</w:t>
      </w:r>
      <w:r w:rsidRPr="005F15BF">
        <w:rPr>
          <w:rFonts w:ascii="Arial" w:hAnsi="Arial" w:cs="Arial"/>
        </w:rPr>
        <w:t xml:space="preserve">υνολικά 4 έτη όπως προβλεπόταν στο άρθρο 8 του Ν.Δ 3366/55.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Η Διεύθυνση Επαγγελμάτων Υγείας και Πρόνοιας του Υπουργείου Υγείας, στην οποία συγκεντρώνονταν όλα τα έντυπα για συμμετοχή στις εξετάσεις Ειδικότητας των ιατρών, προερχόμενα από όλα τα διαμερίσματα της Νομαρχίας Αττικής, τα οποία ήλεγχε εκ νέου, προώθησε σε εξετάσεις τον ιατρό Β.Β. βάσει των διατάξεων του άρθρου 8 του Ν.Δ 3366/55, που ίσχυαν κατά την έναρξη της άσκησης του για ειδικότητα και όχι σύμφωνα με Υπουργική απόφαση, που ίσχυε κατά τον χρόνο διενέργειας των εξετάσεων.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Το πιστοποιητικό του Γ. Δ. Α., εξεδόθη χωρίς να τηρηθεί ο τύπος έκδοσης πιστοποιητι</w:t>
      </w:r>
      <w:r w:rsidR="009C58F6">
        <w:rPr>
          <w:rFonts w:ascii="Arial" w:hAnsi="Arial" w:cs="Arial"/>
        </w:rPr>
        <w:t xml:space="preserve">κών </w:t>
      </w:r>
      <w:r>
        <w:rPr>
          <w:rFonts w:ascii="Arial" w:hAnsi="Arial" w:cs="Arial"/>
        </w:rPr>
        <w:t xml:space="preserve">(αριθμός πρωτοκόλλου, ημερομηνία, </w:t>
      </w:r>
      <w:proofErr w:type="spellStart"/>
      <w:r>
        <w:rPr>
          <w:rFonts w:ascii="Arial" w:hAnsi="Arial" w:cs="Arial"/>
        </w:rPr>
        <w:t>συνυπογραφή</w:t>
      </w:r>
      <w:proofErr w:type="spellEnd"/>
      <w:r>
        <w:rPr>
          <w:rFonts w:ascii="Arial" w:hAnsi="Arial" w:cs="Arial"/>
        </w:rPr>
        <w:t xml:space="preserve"> του Διοικητικού Διευθυντή του Νοσοκομείου).Τούτο δημιουργεί πρόβλημα και στον υπολογισμό του χρόνου άσκησης του ιατρού Β.Β. στο Νοσοκομείο. Ως χρόνος ολοκλήρωσης της άσκησης του ιατρού λαμβάνεται η ημερομηνία θεώρησης του γνησίου της υπογραφής του υπογράφοντος Γ. Δ. Α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Η εθελοντική παρακολούθηση του ιατρού σε κλινική του Νοσοκομείου, δεν θα έπρεπε να υπολογιστεί ως χρόνος άσκησης, εφόσον η έναρξη της παρακολούθησης, προηγείται της λήψης άδειας ιατρικού επαγγέλματος από τον ιατρό. Επίσης η τοποθέτηση του δεν προκύπτει από απόφαση του υπουργείου Υγείας για έναρξη ειδικότητας.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Ο ιατρός Β.Β. υπέβαλε την με αίτηση δια του Ιατρικού Συλλόγου Αθηνών, στην Διεύθυνση Ανάπτυξης Ιατρικού και Υγειονομικού Δυναμικού του Υπουργείου Υγείας και Πρόνοιας, για συμμετοχή του στις εξετάσεις ειδικότητας περιόδου Αυγούστου και κατά δήλωση του κατέθεσε τα απαιτούμενα δικαιολογητικά ενώ στην πραγματικότητα κατά την ημερομηνία εκείνη δεν διέθετε την απόφαση αναγνώρισης του χρόνου άσκησης του που θα του έδινε το δικαίωμα συμμετοχής του στις εξετάσεις για την λήψη ειδικότητας. Από την αίτηση του, με θέμα την αναγνώριση του χρόνου άσκησης του στην ειδικότητα, προς το Υπουργείο Υγείας και </w:t>
      </w:r>
      <w:r>
        <w:rPr>
          <w:rFonts w:ascii="Arial" w:hAnsi="Arial" w:cs="Arial"/>
        </w:rPr>
        <w:lastRenderedPageBreak/>
        <w:t xml:space="preserve">Πρόνοιας, Διεύθυνση Ανάπτυξης Ιατρικού και Υγειονομικού Δυναμικού, την επομένη δηλαδή της αίτησης του για συμμετοχή στις εξετάσεις ειδικότητας προκύπτει ότι ενημερώθηκε για την διαδικασία συμμετοχής στις εξετάσεις ειδικότητας. (προηγούμενη αναγνώριση του χρόνου άσκησης από ΚΕ.Σ.Υ.). Η Ειδική Επιτροπή του Κ.Ε.Σ.Υ. παρότι γνωμοδότησε για την αναγνώριση του χρόνου άσκησης του, και ο ιατρός Β.Β. συμμετείχε στις εξετάσεις, το πρακτικό της επιτροπής διαβιβάσθηκε επίσημα από την Διεύθυνση Ανάπτυξης Ιατρικού και Υγειονομικού Δυναμικού στην Νομαρχία με το έγγραφο της, ημερομηνία μεταγενέστερη των εξετάσεων για ειδικότητα. Επίσης </w:t>
      </w:r>
      <w:r w:rsidR="003224D6">
        <w:rPr>
          <w:rFonts w:ascii="Arial" w:hAnsi="Arial" w:cs="Arial"/>
        </w:rPr>
        <w:t>η παραπάνω Διεύθυνση δεν προέβη</w:t>
      </w:r>
      <w:r>
        <w:rPr>
          <w:rFonts w:ascii="Arial" w:hAnsi="Arial" w:cs="Arial"/>
        </w:rPr>
        <w:t xml:space="preserve"> στην έκδοση της απόφασης που ακολουθεί μετά την γνωμοδότηση της Ειδικής Επιτροπής.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Από την συμμετοχή του ιατρού Β.Β. στις εξετάσεις εξεταστικής περιόδου Αυγούστου προκύπτει ότι ο ιατρός έλαβε ειδικότητα με την νομοθεσία της αυτοτελούς ειδικότητας.</w:t>
      </w:r>
    </w:p>
    <w:p w:rsidR="009F44D6" w:rsidRPr="005F15BF"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Το εξάμηνο άσκησης σε συγκεκριμένη ειδικότητα δεν θα έπρεπε να συμπεριληφθεί επειδή για την πραγματοποίησή της δεν ακολουθήθηκε η νόμιμη διαδικασία. Το προσκομισθέν έγγραφο που πιστοποιεί την άσκηση για ειδικότητα του Β. Β. στο εξωτερικό, δεν είναι πιστοποιητικά του Νοσοκομείου, όπου ασκήθηκε ο ιατρός, αλλά επιστολή του επικεφαλής της κλινικής του, επειδή δεν πληροί  τις προϋποθέσεις που τίθενται από την νομοθεσία που διέπει την έκδοση των πιστοποιητικών. Συνεπώς η Νομαρχία δεν έπρεπε να το κάνει αποδεκτό.</w:t>
      </w:r>
    </w:p>
    <w:p w:rsidR="009F44D6" w:rsidRPr="005F15BF"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5F15BF">
        <w:rPr>
          <w:rFonts w:ascii="Arial" w:hAnsi="Arial" w:cs="Arial"/>
          <w:bCs/>
        </w:rPr>
        <w:t>Ιατρός Κ. Τ.</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Υπήρξε τριετής άσκηση του ιατρού Κ. Τ. στην ειδικότητα της Χ, καθώς και άσκηση, από ένα εξάμηνο, στις ειδικότητες της Ορθοπεδικής και Νευροχειρουργικής. Ειδικότερα ασκήθηκε:</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Στη Χειρουρ</w:t>
      </w:r>
      <w:r w:rsidR="003224D6">
        <w:rPr>
          <w:rFonts w:ascii="Arial" w:hAnsi="Arial" w:cs="Arial"/>
        </w:rPr>
        <w:t>γική 3 έτη (2 έτη στο Εξωτερικό</w:t>
      </w:r>
      <w:r>
        <w:rPr>
          <w:rFonts w:ascii="Arial" w:hAnsi="Arial" w:cs="Arial"/>
        </w:rPr>
        <w:t xml:space="preserve"> και 1 έτος σε Νοσοκομείο</w:t>
      </w:r>
      <w:r w:rsidR="003224D6">
        <w:rPr>
          <w:rFonts w:ascii="Arial" w:hAnsi="Arial" w:cs="Arial"/>
        </w:rPr>
        <w:t>)</w:t>
      </w:r>
      <w:r>
        <w:rPr>
          <w:rFonts w:ascii="Arial" w:hAnsi="Arial" w:cs="Arial"/>
        </w:rPr>
        <w:t>.</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στο Καρδιοχειρουργικό Τμήμα του Γ.Ν. επί τέσσερα (4) έτη.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Στο Ορθοπεδικό του Γ.Ν. ένα εξάμηνο.</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Στο Νευροχειρουργικό Τμήμα του Γ.Ν. ένα εξάμηνο.</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Ο κ. Τ. έλαβε επιτυχώς μέρος στις προβλεπόμενες για την χορήγηση του τίτλου εξετάσεις και με την απόφαση της Νομαρχίας του χορηγήθηκε τίτλος ιατρικής ειδικότητας.</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Παρατηρήθηκαν πλημμέλειες σχετικά με τον τρόπο τήρησης του φακέλου του ιατρού Κ. Τ. από την αρμόδια Διεύθυνση Υγιεινής της Νομαρχίας Αττικής, , δεδομένου ότι έγιναν αποδεκτά δικαιολογητικά τα οποία είτε δεν έφεραν την προβλεπόμενη από το ν. 1497/1984 επισημείωση, είτε θεώρηση από το Ελληνικό Προξενείο της αντίστοιχης πόλης του εξωτερικού, είτε την επικυρωμένη μετάφραση από το Υπουργείο Εξωτερικών.</w:t>
      </w:r>
    </w:p>
    <w:p w:rsidR="009F44D6" w:rsidRPr="005F15BF" w:rsidRDefault="009F44D6" w:rsidP="009F44D6">
      <w:pPr>
        <w:pStyle w:val="18"/>
        <w:spacing w:line="240" w:lineRule="auto"/>
        <w:ind w:left="0"/>
        <w:rPr>
          <w:rFonts w:ascii="Arial" w:hAnsi="Arial" w:cs="Arial"/>
        </w:rPr>
      </w:pPr>
    </w:p>
    <w:p w:rsidR="009F44D6" w:rsidRDefault="009F44D6" w:rsidP="009F44D6">
      <w:pPr>
        <w:spacing w:after="0" w:line="240" w:lineRule="auto"/>
        <w:jc w:val="both"/>
        <w:rPr>
          <w:rFonts w:ascii="Arial" w:hAnsi="Arial" w:cs="Arial"/>
          <w:bCs/>
        </w:rPr>
      </w:pPr>
      <w:r>
        <w:rPr>
          <w:rFonts w:ascii="Arial" w:hAnsi="Arial" w:cs="Arial"/>
          <w:b/>
          <w:color w:val="E36C0A"/>
          <w:sz w:val="24"/>
          <w:szCs w:val="24"/>
        </w:rPr>
        <w:t>ΠΡΟΤΑΣΕΙΣ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sidRPr="005263A8">
        <w:rPr>
          <w:rFonts w:ascii="Arial" w:hAnsi="Arial" w:cs="Arial"/>
        </w:rPr>
        <w:t>Η Διεύθυνση Δημόσιας Υγείας της Γενικής  Διεύθυνσης Δημόσιας Υγείας και Κοινωνικής Μέριμνας της Περιφέρειας Αττικής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προβεί σε ενέργειες στο πλαίσιο των αρμοδιοτήτων της, για την αποκατάσταση της νομιμότητας στις περιπτώσεις που δεν έχει τηρηθεί.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Εφεξής να ελέγχει τα δικαιολογητικά που προσκομίζουν οι ιατροί για αναγνώριση άσκησης τους για ειδικότητα ή συμμετοχής τους σε εξετάσεις ειδικότητας, βάσει της νομοθεσίας που διέπει τα θέματα ειδικοτήτων , διότι είναι η αρμόδια καθ</w:t>
      </w:r>
      <w:r w:rsidR="003224D6">
        <w:rPr>
          <w:rFonts w:ascii="Arial" w:hAnsi="Arial" w:cs="Arial"/>
        </w:rPr>
        <w:t xml:space="preserve">’ </w:t>
      </w:r>
      <w:proofErr w:type="spellStart"/>
      <w:r>
        <w:rPr>
          <w:rFonts w:ascii="Arial" w:hAnsi="Arial" w:cs="Arial"/>
        </w:rPr>
        <w:t>ύλην</w:t>
      </w:r>
      <w:proofErr w:type="spellEnd"/>
      <w:r>
        <w:rPr>
          <w:rFonts w:ascii="Arial" w:hAnsi="Arial" w:cs="Arial"/>
        </w:rPr>
        <w:t xml:space="preserve"> περιφερειακή υπηρεσία για το έργο αυτό.</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μεριμνά για την πληρότητα και την διατήρηση των φακέλων των ιατρών σε καλή κατάσταση και την αυτόματη ανασύστασή τους σε περίπτωση καταστροφής τους. Η ύπαρξη παράλληλα ηλεκτρονικού αρχείου και η </w:t>
      </w:r>
      <w:r>
        <w:rPr>
          <w:rFonts w:ascii="Arial" w:hAnsi="Arial" w:cs="Arial"/>
        </w:rPr>
        <w:lastRenderedPageBreak/>
        <w:t xml:space="preserve">απευθείας σύνδεση με την αρμόδια υπηρεσία του Υπουργείου θα ήταν η ενδεδειγμένη λύση.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συνεργάζεται με την αρμόδια Διεύθυνση Επαγγελμάτων Υγείας και Πρόνοιας του Υπουργείου Υγείας για ενημέρωση, και αποτελεσματικότερο  έλεγχο των περιπτώσεων που την απασχολούν.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ενεργεί στο πλαίσιο των αρμοδιοτήτων της και να μην προβαίνει σε υπέρβαση αυτών. </w:t>
      </w:r>
    </w:p>
    <w:p w:rsidR="009F44D6" w:rsidRPr="005263A8"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εξετάζει τα αιτήματα των πολιτών για χορήγηση στοιχείων άλλων πολιτών εφόσον οι αιτούντες έχουν έννομο συμφέρον, χωρίς να τους αναγκάζει να προσφεύγουν στον Εισαγγελέα για εισαγγελική παραγγελία. </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sidRPr="005263A8">
        <w:rPr>
          <w:rFonts w:ascii="Arial" w:hAnsi="Arial" w:cs="Arial"/>
        </w:rPr>
        <w:t>Η Διεύθυνση Επαγγελμάτων Υγείας και Πρόνοιας του Υπουργείου Υγείας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απευθύνει εκ νέου σαφείς  οδηγίες προς τις  αρμόδιες Υπηρεσίες των Περιφερειών, για την εφαρμογή της ισχύουσας Νομοθεσίας και των εγκυκλίων που διέπουν την χορήγηση άδειας ιατρικής ειδικότητας.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ασκεί τον οφειλόμενο εκ μέρους της διοικητικό έλεγχο , σύμφωνα με την κείμενη νομοθεσία σε όλα τα αιτήματα – έγγραφα- δικαιολογητικά που της αποστέλλονται από την Περιφέρεια, πριν την διαβίβαση τους στο ΚΕΣΥ, για τον επιστημονικό έλεγχο και τις γνωμοδοτήσεις. </w:t>
      </w:r>
    </w:p>
    <w:p w:rsidR="009F44D6" w:rsidRPr="005263A8"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μεριμνά για την συνεχή ενημέρωση του  αρχείου της, ώστε να είναι πλήρες, σε συνεργασία με τις Διευθύνσεις Δημόσιας Υγείας των  Περιφερειών. Η δημιουργία παράλληλα ηλεκτρονικού αρχείου και η δυνατότητα </w:t>
      </w:r>
      <w:proofErr w:type="spellStart"/>
      <w:r w:rsidRPr="005263A8">
        <w:rPr>
          <w:rFonts w:ascii="Arial" w:hAnsi="Arial" w:cs="Arial"/>
        </w:rPr>
        <w:t>online</w:t>
      </w:r>
      <w:proofErr w:type="spellEnd"/>
      <w:r>
        <w:rPr>
          <w:rFonts w:ascii="Arial" w:hAnsi="Arial" w:cs="Arial"/>
        </w:rPr>
        <w:t xml:space="preserve">  σύνδεσης με τις Περιφερειακές Υπηρεσίες θα πρέπει να αποτελέσει προτεραιότητα στους προσεχείς σχεδιασμούς της. </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sidRPr="005263A8">
        <w:rPr>
          <w:rFonts w:ascii="Arial" w:hAnsi="Arial" w:cs="Arial"/>
        </w:rPr>
        <w:t>Το Κεντρικό Συμβούλιο Υγείας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μην δέχεται αιτήματα ιατρών ή Περιφερειακών υπηρεσιών, για αναγνώριση χρόνου άσκησης για ειδικότητα στο εξωτερικό ή στις ένοπλες δυνάμεις , παρά μόνο μέσω της αρμόδιας Διεύθυνσης Επαγγελμάτων Υγείας και Πρόνοιας του Υπουργείου, για τήρηση των νόμιμων διαδικασιών.</w:t>
      </w:r>
    </w:p>
    <w:p w:rsidR="003B5406" w:rsidRDefault="003B5406" w:rsidP="009F44D6">
      <w:pPr>
        <w:pStyle w:val="18"/>
        <w:spacing w:line="240" w:lineRule="auto"/>
        <w:ind w:left="0"/>
        <w:rPr>
          <w:rFonts w:ascii="Arial" w:hAnsi="Arial" w:cs="Arial"/>
        </w:rPr>
      </w:pPr>
    </w:p>
    <w:p w:rsidR="009F44D6" w:rsidRDefault="009F44D6" w:rsidP="009F44D6">
      <w:pPr>
        <w:pStyle w:val="18"/>
        <w:spacing w:line="240" w:lineRule="auto"/>
        <w:ind w:left="0"/>
        <w:rPr>
          <w:rFonts w:ascii="Arial" w:hAnsi="Arial" w:cs="Arial"/>
        </w:rPr>
      </w:pPr>
      <w:r>
        <w:rPr>
          <w:rFonts w:ascii="Arial" w:hAnsi="Arial" w:cs="Arial"/>
          <w:b/>
        </w:rPr>
        <w:t>2.8. ΔΙΑΧΕΙΡΙΣΤΙΚΟΣ – ΟΙΚΟΝΟΜΙΚΟΣ ΕΛΕΓΧΟΣ ΣΕ ΚΕΚΥΚΑΜΕΑ</w:t>
      </w:r>
    </w:p>
    <w:p w:rsidR="009F44D6" w:rsidRDefault="009F44D6" w:rsidP="009F44D6">
      <w:pPr>
        <w:spacing w:after="0" w:line="240" w:lineRule="auto"/>
        <w:jc w:val="both"/>
        <w:rPr>
          <w:rFonts w:ascii="Arial" w:hAnsi="Arial" w:cs="Arial"/>
          <w:u w:val="single"/>
        </w:rPr>
      </w:pPr>
    </w:p>
    <w:p w:rsidR="009F44D6" w:rsidRPr="00BA0707" w:rsidRDefault="009F44D6" w:rsidP="009F44D6">
      <w:pPr>
        <w:spacing w:after="0" w:line="240" w:lineRule="auto"/>
        <w:jc w:val="both"/>
        <w:rPr>
          <w:rFonts w:ascii="Arial" w:hAnsi="Arial" w:cs="Arial"/>
          <w:b/>
          <w:sz w:val="24"/>
          <w:szCs w:val="24"/>
          <w:u w:val="single"/>
        </w:rPr>
      </w:pPr>
      <w:r w:rsidRPr="00BA0707">
        <w:rPr>
          <w:rFonts w:ascii="Arial" w:hAnsi="Arial" w:cs="Arial"/>
          <w:u w:val="single"/>
        </w:rPr>
        <w:t>Διαχειριστικός – Οικονομικός Έλεγχος σε ΚΕΚΥΚΑΜΕΑ για τα έτη 2010 και 2011.</w:t>
      </w:r>
    </w:p>
    <w:p w:rsidR="009F44D6" w:rsidRDefault="009F44D6" w:rsidP="009F44D6">
      <w:pPr>
        <w:spacing w:after="0" w:line="240" w:lineRule="auto"/>
        <w:jc w:val="both"/>
        <w:rPr>
          <w:rFonts w:ascii="Arial" w:hAnsi="Arial" w:cs="Arial"/>
          <w:b/>
          <w:color w:val="E36C0A"/>
          <w:sz w:val="24"/>
          <w:szCs w:val="24"/>
        </w:rPr>
      </w:pPr>
    </w:p>
    <w:p w:rsidR="009F44D6" w:rsidRDefault="009F44D6" w:rsidP="009F44D6">
      <w:pPr>
        <w:spacing w:after="0" w:line="240" w:lineRule="auto"/>
        <w:jc w:val="both"/>
        <w:rPr>
          <w:rFonts w:ascii="Arial" w:hAnsi="Arial" w:cs="Arial"/>
        </w:rPr>
      </w:pPr>
      <w:r>
        <w:rPr>
          <w:rFonts w:ascii="Arial" w:hAnsi="Arial" w:cs="Arial"/>
          <w:b/>
          <w:color w:val="E36C0A"/>
          <w:sz w:val="24"/>
          <w:szCs w:val="24"/>
        </w:rPr>
        <w:t>ΔΙΑΠΙΣΤΩΣΕΙΣ</w:t>
      </w:r>
    </w:p>
    <w:p w:rsidR="009F44D6" w:rsidRPr="00BA070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BA0707">
        <w:rPr>
          <w:rFonts w:ascii="Arial" w:hAnsi="Arial" w:cs="Arial"/>
          <w:bCs/>
        </w:rPr>
        <w:t xml:space="preserve">Οικονομικό έτος 2010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Ταμειακή Διαχείριση</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Το πρώην ΚΕΚΥΚΑΜΕΑ δεν εφάρμοζε διπλογραφικό σύστημα, τα βιβλία τηρούνταν χειρόγραφα με την απλογραφική μέθοδο.</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είχε οριστεί από την Διοίκηση του πρώην ΚΕΚΥΚΑΜΕΑ, υπόλογος διαχειριστής με τα καθήκοντα ταμία.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έχουν υποβληθεί για το έτος 2010, στοιχεία, στο Ελεγκτικό Συνέδριο, για κατασταλτικό Έλεγχο.</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έχουν εκδοθεί ΧΕΠ και επιταγές, για τραπεζικά έξοδα κρατικών επιχορηγήσεων 24,00€ (6Χ4,00€) που αφορούσαν παρακράτηση προμήθειας από τον τραπεζικό λογαριασμό της Εθνικής Τράπεζας της Ελλάδος. Για τα έξοδα αυτά δεν υπήρχε εγκεκριμένη πίστωση στον αντίστοιχο ΚΑΕ του Προϋπολογισμού έτους 2010 και επομένως δεν μπορούσε να πραγματοποιηθεί η αντίστοιχη δαπάνη σύμφωνα με την </w:t>
      </w:r>
      <w:proofErr w:type="spellStart"/>
      <w:r>
        <w:rPr>
          <w:rFonts w:ascii="Arial" w:hAnsi="Arial" w:cs="Arial"/>
        </w:rPr>
        <w:t>περ</w:t>
      </w:r>
      <w:proofErr w:type="spellEnd"/>
      <w:r>
        <w:rPr>
          <w:rFonts w:ascii="Arial" w:hAnsi="Arial" w:cs="Arial"/>
        </w:rPr>
        <w:t>. (γ) παρ.2 αρ.5. Ν.3871/2010.</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Όλες οι δαπάνες εξοφλούνται με την έκδοση επιταγών μετά τη θεώρηση των χρηματικών ενταλμάτων από τον Επίτροπο του Ελεγκτικού Συνεδρίου.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Τα λάθη και οι διαφοροποιήσεις των ποσών που διαπιστώθηκαν κατά τον έλεγχο θα είχαν αποφευχθεί αν γίνονταν τακτικά έλεγχος και </w:t>
      </w:r>
      <w:r>
        <w:rPr>
          <w:rFonts w:ascii="Arial" w:hAnsi="Arial" w:cs="Arial"/>
        </w:rPr>
        <w:lastRenderedPageBreak/>
        <w:t>αντιπαραβολή των ΓΕ με τις κινήσεις του λογαριασμού ταμειακής διαχείρισης που τηρείτο στην ΕΤΕ.</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Γραμμάτια Είσπραξης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Οι βεβαιωμένες κρατήσεις, σύμφωνα με τα θεωρημένα χρηματικά εντάλματα που αφορούσαν εξόφληση προμηθευτών, ανέρχονται συνολικά στο ποσό των 2.916,43€, ενώ το συνολικό ποσό των γραμματίων είσπραξης που αφορούσαν κρατήσεις υπέρ τρίτων καθώς και των ΧΕΠ κρατήσεων, ανήλθε στα 2.847,70€. Η διαφορά που προκύπτει, ύψους 68,73€, παρότι απεδόθη στο Ασφαλιστικό Ταμείο (ΜΤΠΥ), δεν τακτοποιήθηκε λογιστικώς.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έχουν αποσταλεί προς τα ασφαλιστικά ταμεία, καταστάσεις, με συνημμένα τα αποδεικτικά πληρωμής, που αφορούν κρατήσεις υπέρ αυτών.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υπολογίστηκαν και δεν αποδόθηκαν, τόκοι από την κίνηση του λογαριασμού ταμειακής διαχείρισης, που τηρείτο στην Εθνική Τράπεζα της Ελλάδος.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έχουν εκδοθεί ΓΕ και δεν υπάρχουν κινήσεις στο Λογαριασμό Ταμειακής Διαχείρισης, παρότι υπάρχουν αποφάσεις του Δ.Σ. του πρώην ΚΕΚΥΚΑΜΕΑ για αποδοχή δωρεών ύψους 180,00€ και συγκεντρωτικής κατάστασης δωρεών ποσού ύψους 80,20€, καθώς και αποδοχή δωρεάς ενός πιεσόμετρου χωρίς να έχει εκδοθεί πρωτόκολλο εισαγωγής υλικού.</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υπάρχει θεώρηση στην τελευταία σελίδα του </w:t>
      </w:r>
      <w:r w:rsidR="003224D6">
        <w:rPr>
          <w:rFonts w:ascii="Arial" w:hAnsi="Arial" w:cs="Arial"/>
        </w:rPr>
        <w:t>μπλοκ</w:t>
      </w:r>
      <w:r>
        <w:rPr>
          <w:rFonts w:ascii="Arial" w:hAnsi="Arial" w:cs="Arial"/>
        </w:rPr>
        <w:t xml:space="preserve"> γραμματίων είσπραξης οικονομικού έτους 2010, δεν ακολουθείται ενιαία συνεχόμενη αρίθμηση όλων των φύλλων του </w:t>
      </w:r>
      <w:r w:rsidR="003224D6">
        <w:rPr>
          <w:rFonts w:ascii="Arial" w:hAnsi="Arial" w:cs="Arial"/>
        </w:rPr>
        <w:t>μπλοκ</w:t>
      </w:r>
      <w:r>
        <w:rPr>
          <w:rFonts w:ascii="Arial" w:hAnsi="Arial" w:cs="Arial"/>
        </w:rPr>
        <w:t>, σε μερικά εξ’ αυτών δεν υπάρχει υπογραφή Ταμία, Λογιστή και του Προέδρου Δ.Σ. και δεν τηρείται αύξουσα ημερολογιακή σειρά.</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Σύμφωνα με το άρθρο 3 του Κανονισμού Διαχειρίσεως Νοσηλευτικών Ιδρυμάτων, όταν δεν υπάρχουν υπογραφές και ειδικότερα του Ταμία στα ΓΕ αυτά είναι άκυρα γιατί δεν αποτελούν αδιάψευστο αποδεικτικό στοιχείο της γενομένης δοσοληψίας.</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Χρηματικά Εντάλματα Πληρωμής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έχουν εκδοθεί ΧΕΠ που αφορούν τραπεζικά έξοδα για έξι (6) κρατικές επιχορηγήσεις με 4,00€ (τέσσερα) παρακράτηση για κάθε μία επιχορήγηση (6Χ4,00=24,00€), όπως απεικονίζονται στο λογαριασμό ταμειακής διαχείρισης που τηρείτο στην ΕΤΕ.</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έγινε η απόδοση του λογαριασμού και δε διαβιβαστήκαν τα δικαιολογητικά του Χρηματικού Εντάλματος Προπληρωμής με α/α 1, στην αρμόδια για την εκκαθάριση Υπηρεσία Επιτρόπου του Ελεγκτικού Συνεδρίου, για την τελική θεώρησή του.</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αναγράφεται στα ΧΕΠ, το σύνολο των συνημμένων δικαιολογητικών, σύμφωνα με τα οποία έγινε η έκδοσή τους. Επίσης σε μεγάλο αριθμό ενταλμάτων δεν περιλαμβάνονται συνημμένα, τα νόμιμα δικαιολογητικά εκδόσεως, όπως εγκριτικές αποφάσεις, πρακτικά επιτροπών, πρωτόκολλα παραλαβής, συμβάσεις κλπ.</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Σχεδόν στο σύνολο των ΧΕΠ, δεν υπάρχει ο Αριθμός Δελτίου Ταυτότητας του προσώπου που έλαβε το ποσό, επίσης δεν υπάρχουν τα νόμιμα δικαιολογητικά εξόφλησης, όπως αποδείξεις είσπραξης, δικαιολογητικά πληρωμής.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Σε πολλά ΧΕΠ, δεν υπάρχει πλήρης και σαφής αιτιολογία πληρωμής τους, δεν φέρουν υπογραφή και σφραγίδα στη θέση «ο λαβών» και επίσης υπάρχουν διορθώσεις, διαγραφές, προσθήκες και ξύσματα.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Η έκδοση των ΧΕΠ που αφορούν απόδοση κρατήσεων, δεν γίνεται στα προβλεπόμενα χρονικά όρια καθώς και η απόδοση αυτών.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lastRenderedPageBreak/>
        <w:t>Στα ΧΕΠ που εκδόθηκαν για παροχή υπηρεσιών καθαριότητας, δεν έχει υπολογιστεί, κράτηση 2% υπέρ των οργανισμών ψυχικής υγείας.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υπάρχει </w:t>
      </w:r>
      <w:r w:rsidR="003224D6">
        <w:rPr>
          <w:rFonts w:ascii="Arial" w:hAnsi="Arial" w:cs="Arial"/>
        </w:rPr>
        <w:t>μπλοκ</w:t>
      </w:r>
      <w:r>
        <w:rPr>
          <w:rFonts w:ascii="Arial" w:hAnsi="Arial" w:cs="Arial"/>
        </w:rPr>
        <w:t xml:space="preserve"> ΧΕ με αύξοντα αριθμό 1 έως 58, ενώ σύμφωνα με το Π.Δ. 768/1980 «Περί εκκαθαρίσεως των αρχείων των Νομικών Προσώπων Δημοσίου Δικαίου» τα Γ.Ε και τα ΧΕΠ διατηρούνται στην υπηρεσία για δύο έτη μετά την λήξη του έτους που χρησιμοποιήθηκαν αφού πρωτίστως έχει ολοκληρωθεί ο έλεγχος του Ελεγκτικού Συνεδρίου και εφόσον έχει τηρηθεί η διαδικασία εκκαθάρισης η οποία προβλέπεται από το Π.Δ. 162/1979.</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Έκδοση Επιταγών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υπάρχουν τα </w:t>
      </w:r>
      <w:r w:rsidR="003224D6">
        <w:rPr>
          <w:rFonts w:ascii="Arial" w:hAnsi="Arial" w:cs="Arial"/>
        </w:rPr>
        <w:t>μπλοκ</w:t>
      </w:r>
      <w:r>
        <w:rPr>
          <w:rFonts w:ascii="Arial" w:hAnsi="Arial" w:cs="Arial"/>
        </w:rPr>
        <w:t xml:space="preserve"> επιταγών έτους 2010.</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Ημερολόγιο Ταμείου Εσόδων και Εξόδων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Στο ημερολόγιο ταμείου, δεν υπάρχει μονογραφή, δίπλα από την αρίθμηση σε κάθε σελίδα του Προέδρου του ΔΣ (επέχει θέση θεώρησης), η δε αρίθμηση των σελίδων ξεκινά από τη σελίδα 58 και καταλήγει στην σελίδα 64.</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υπάρχει λέξη «ΘΕΩΡΗΘΗΚΕ» στην τελευταία σελίδα του ημερολογίου καθώς και η αρίθμηση των αντίστοιχων σελίδων που χρησιμοποιήθηκαν για την καταχώριση των στοιχείων του έτους.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Υπάρχουν προσθήκες και διορθώσεις ποσών και ημερομηνιών στη θέση της θεώρησης του κλεισίματος στις σελίδες που αφορούν τα Έσοδα και Έξοδα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Η αιτιολογία της χρεωστικής ή πιστωτικής εγγραφής στη στήλη «ΔΙΚΑΙΟΥΧΟΣ-ΑΙΤΙΑ ΠΛΗΡΩΜΗΣ», δεν καταδεικνύει με ευκρίνεια εάν πρόκειται για πληρωμή ή είσπραξη (π. χ. επιχορήγηση) και δεν καταγράφεται ο αριθμός τίτλου του ΓΕ ή του ΧΕΠ.</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Στο ημερολόγιο εξόδων, υπάρχουν δύο θεωρήσεις που αφορούν το κλείσιμο της οικονομικής χρήσης 2010, με διαφορετικά ποσά και ημερομηνίες θεώρησης και σε κάθε περίπτωση το κλείσιμο των βιβλίων δεν έγινε στις 31.12.2010.</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έχει ακολουθηθεί η προβλεπόμενη διαδικασία θεώρησης των οικονομικών στοιχείων, η οποία γίνεται, κάτω από την τελευταία εγγραφή των βιβλίων Ταμείου, Ημερολογίου, Καθολικού, καθώς και στο πίσω μέρος των στελεχών των γραμματίων είσπραξης και των χρηματικών ενταλμάτων πληρωμής, με τα οποία ενεργείται η χρεοπίστωση των λογαριασμών. Επίσης δεν καταγράφεται η λέξη «ΘΕΩΡΗΘΗΚΕ», ο αριθμός των σελίδων που χρησιμοποιήθηκαν, η ημερομηνία που πράγματι κλείστηκαν τα βιβλία και τέλος δε φέρουν υπογραφή του εκπροσώπου του Φορέα που τα θεώρησε.</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Καθολικό Εσόδων και Εξόδων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υπήρχε νέα αρίθμηση με την έναρξη της οικονομικής χρήσης, των σελίδων στο βιβλίο του καθολικού εσόδων – εξόδων. Δεν υπήρχε μονογραφή (θεώρηση) δίπλα από την αρίθμηση σε κάθε σελίδα, από τον Πρόεδρο του ΔΣ και τέλος υπάρχουν προσθήκες, διαγραφές και διορθώσεις ποσών και ημερομηνιών σε πολλές εγγραφές του βιβλίου.</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Οι περισσότερες σελίδες του καθολικού εσόδων και εξόδων δε φέρουν ημερομηνία κλεισίματος την 31.12.2010, αλλά φέρουν ως ημερομηνία κλεισίματος την 29.09.2011, επίσης δεν αναφέρεται η λέξη «ΘΕΩΡΗΘΗΚΕ», απουσιάζει η υπογραφή του αρμοδίου για τη θεώρηση (Προέδρου Δ.Σ) και δεν αναφέρεται ο συνολικός αριθμός των σελίδων που χρησιμοποιήθηκαν στην οικονομική χρήση.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Συμφωνία Τραπεζικού Λογαριασμού και Βιβλίων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Προκύπτει διαφορά μεταξύ βιβλίων και τραπεζικού λογαριασμού, που ανέρχεται στο ποσό των 44,73€ (Κρατήσεις που δεν απεδόθησαν 68,73€ - Τραπεζικά έξοδα χωρίς έκδοση ΧΕΠ 24,00€).</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lastRenderedPageBreak/>
        <w:t>Κλείσιμο των Βιβλίων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Το πρώην ΚΕΚΥΚΑΜΕΑ, δεν όρισε αρμόδιο υπάλληλο, δεν συνέταξε και δεν υπέβαλλε, αντίτυπο πρωτοκόλλου κλεισίματος βιβλίων, στην Οικονομική Επιθεώρηση.</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Πάγια Προκαταβολή</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υπήρχε σύσταση πάγιας προκαταβολής</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Απαιτήσεις από Ασφαλιστικά Ταμεία – Υποχρεώσεις προς Προμηθευτές.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υπήρχαν απαιτήσεις από ασφαλιστικά ταμεία (λόγω του αντικειμένου του πρώην ΚΕΚΥΚΑΜΕΑ) καθώς επίσης δεν υπήρχαν υποχρεώσεις προς προμηθευτές, διότι είχαν εξοφληθεί όλες οι δαπάνες.</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Εγκρίσεις Προϋπολογισμού – Απολογισμού 2010</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Προϋπολογισμός του Οικονομικού Έτους 2010 του πρώην ΚΕΚΥΚΑΜΕΑ καθώς και οι τροποποιήσεις του, εγκρίθηκαν και ελέγχθηκαν από τις αρμόδιες Υπηρεσίες.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Απολογισμός, οικονομικού έτους 2010, του πρώην ΚΕΚΥΚΑΜΕΑ, εγκρίθηκε με την υπ’ αρ. 25/08.11.2011 απόφαση του Δ.Σ και απεστάλη, με το με έγγραφο του πρώην ΚΕΚΥΚΑΜΕΑ , στην  </w:t>
      </w:r>
      <w:proofErr w:type="spellStart"/>
      <w:r>
        <w:rPr>
          <w:rFonts w:ascii="Arial" w:hAnsi="Arial" w:cs="Arial"/>
        </w:rPr>
        <w:t>Υ.Πε</w:t>
      </w:r>
      <w:proofErr w:type="spellEnd"/>
      <w:r>
        <w:rPr>
          <w:rFonts w:ascii="Arial" w:hAnsi="Arial" w:cs="Arial"/>
        </w:rPr>
        <w:t xml:space="preserve">., για τις δικές της ενέργειες. Μέχρι σήμερα δεν έχει ελεγχθεί – εγκριθεί από την  </w:t>
      </w:r>
      <w:proofErr w:type="spellStart"/>
      <w:r>
        <w:rPr>
          <w:rFonts w:ascii="Arial" w:hAnsi="Arial" w:cs="Arial"/>
        </w:rPr>
        <w:t>Υ.Πε</w:t>
      </w:r>
      <w:proofErr w:type="spellEnd"/>
      <w:r>
        <w:rPr>
          <w:rFonts w:ascii="Arial" w:hAnsi="Arial" w:cs="Arial"/>
        </w:rPr>
        <w:t xml:space="preserve"> και δεν έχει υποβληθεί στο Υπουργείο Υγείας.</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Προμήθειες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Υπάρχει έγκριση του Προγράμματος Προμηθειών &amp; Υπηρεσιών Υγείας (ΠΠΥΥ 2010) του πρώην ΚΕΚΥΚΑΜΕΑ από την Επιτροπή Προμηθειών Υγείας (ΕΠΥ).</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Προμήθεια υπηρεσιών καθαριότητας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υπάρχει απόφαση Δ.Σ για ορισμό επιτροπής παρακολούθησης εργασιών καθαριότητας καθώς και σχετικά Πρακτικά. Για το διάστημα από 01.03.2010 έως 30.06.2010 έχει εκδοθεί η από 26.08.2010 Βεβαίωση υπογεγραμμένη από τον Πρόεδρο του πρώην ΚΕΚΥΚΑΜΕΑ, περί καλής εκτέλεσης των όρων της σύμβασης καθαριότητας.</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Προμήθεια φωτοτυπικού μηχανήματος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Οι σχετικές αποφάσεις που αφορούν το διαγωνισμό 11/2010 «προμήθεια φωτοτυπικού μηχανήματος» δεν αναρτήθηκαν στο Πρόγραμμα Διαύγεια, παρότι σύμφωνα με την παράγραφο 16 του άρθρου 2 του Ν. 3861/2010 (ΦΕΚ Α 112/2010) ορίζεται ότι από την 1η Νοεμβρίου 2010, αναρτώνται στο διαδίκτυο περιλήψεις διακηρύξεων, αποφάσεις και πράξεις κατακύρωσης και ανάθεσης δημόσιων συμβάσεων έργων, προμηθειών, υπηρεσιών και μελετών του Δημοσίου και ότι οι αποφάσεις δεν δύναται να εκτελεστούν αν δεν αναρτηθούν στον δικτυακό τόπο </w:t>
      </w:r>
      <w:proofErr w:type="spellStart"/>
      <w:r>
        <w:rPr>
          <w:rFonts w:ascii="Arial" w:hAnsi="Arial" w:cs="Arial"/>
        </w:rPr>
        <w:t>et.diavgeia.gov.gr</w:t>
      </w:r>
      <w:proofErr w:type="spellEnd"/>
      <w:r>
        <w:rPr>
          <w:rFonts w:ascii="Arial" w:hAnsi="Arial" w:cs="Arial"/>
        </w:rPr>
        <w:t>.</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Μίσθωμα κτιρίου</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υπάρχει συμμετοχή στις δαπάνες λειτουργίας του πρώην ΚΕΚΥΚΑΜΕΑ, από το Νοσοκομείο, σε υλοποίηση σχετικού συμφωνητικού για μίσθωση κτιρίου.</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Διαχείριση Υλικού</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πραγματοποιήθηκε απογραφή κινητής και ακίνητης περιουσίας καθώς και του αναλώσιμου ή μη αναλώσιμου υλικού στις 31.12.2010. Δεν υπήρχαν πρωτόκολλα παραδόσεως – Δελτία εξαγωγής, πρωτόκολλα καταστροφής υλικών, καθώς και βιβλίο υλικού.</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είχε οριστεί υπόλογος διαχειριστής υλικού.</w:t>
      </w:r>
    </w:p>
    <w:p w:rsidR="009F44D6" w:rsidRPr="00BA070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BA0707">
        <w:rPr>
          <w:rFonts w:ascii="Arial" w:hAnsi="Arial" w:cs="Arial"/>
          <w:bCs/>
        </w:rPr>
        <w:t>Οικονομικό έτος 2011</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Ταμειακή Διαχείριση</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Το πρώην ΚΕΚΥΚΑΜΕΑ δεν εφάρμοζε διπλογραφικό σύστημα, τα βιβλία τηρούνταν χειρόγραφα με την απλογραφική μέθοδο.</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lastRenderedPageBreak/>
        <w:t>Δεν είχε οριστεί, από τη Διοίκηση του πρώην ΚΕΚΥΚΑΜΕΑ υπόλογος διαχειριστής με καθήκοντα ταμία.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έχουν υποβληθεί για το έτος 2011, από το πρώην ΚΕΚΥΚΑΜΕΑ στοιχεία, στο Ελεγκτικό Συνέδριο, για κατασταλτικό Έλεγχο.</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Γραμμάτια Είσπραξης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Εκδόθηκε το με α/α 1 ΓΕ χρήσης 2011 ύψους 23.891,53€, που αφορά ταμειακό υπόλοιπο παρελθούσας οικονομικής, ενώ σύμφωνα με το Δημόσιο Λογιστικό αυτό δεν έπρεπε να είχε εκδοθεί.</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εκδόθηκαν ΓΕ ύψους 3.071,26€ που αφορούσαν κρατήσεις υπέρ τρίτων. Από αυτό το ποσό αποδόθηκε στα ασφαλιστικά ταμεία, χωρίς έκδοση ΧΕΠ, ποσό ύψους 3.017,78€, με αποτέλεσμα το ποσό της διαφοράς ύψους 53,48€ υπέρ ΜΤΠΥ να μην αποδοθεί. Από το σύνολο των κρατήσεων υπέρ τρίτων το οποίο ανερχόταν στο ποσό των 7.776,53€ απεδόθη με έκδοση ΧΕΠ στα ασφαλιστικά ταμεία ποσό ύψους 1.250,85€, επομένως δεν εκδόθηκαν ΧΕΠ για απόδοση κρατήσεων υπέρ τρίτων συνολικού ποσού 6.525,68€.</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Από το </w:t>
      </w:r>
      <w:r w:rsidR="003224D6">
        <w:rPr>
          <w:rFonts w:ascii="Arial" w:hAnsi="Arial" w:cs="Arial"/>
        </w:rPr>
        <w:t>μπλοκ</w:t>
      </w:r>
      <w:r>
        <w:rPr>
          <w:rFonts w:ascii="Arial" w:hAnsi="Arial" w:cs="Arial"/>
        </w:rPr>
        <w:t xml:space="preserve"> γραμματίων είσπραξης οικονομικού έτους 2011, διαπιστώνεται ότι δεν υπάρχει θεώρηση στην τελευταία σελίδα του </w:t>
      </w:r>
      <w:r w:rsidR="003224D6">
        <w:rPr>
          <w:rFonts w:ascii="Arial" w:hAnsi="Arial" w:cs="Arial"/>
        </w:rPr>
        <w:t>μπλοκ</w:t>
      </w:r>
      <w:r>
        <w:rPr>
          <w:rFonts w:ascii="Arial" w:hAnsi="Arial" w:cs="Arial"/>
        </w:rPr>
        <w:t>, ενιαία συνεχόμενη αρίθμηση όλων των φύλλων του μπλοκ, σε μερικά εξ’ αυτών δεν υπάρχει υπογραφή Ταμία, και δεν τηρείται αύξουσα ημερολογιακή σειρά.</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εκδόθηκε ΓΕ για επιχορήγηση ποσού ύψους 1.960,00€, για την κάλυψη λειτουργικών δαπανών μηνός Αυγούστου 2011.</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υπάρχει κατάθεση στο τραπεζικό λογαριασμό, ποσού ύψους 4,32€, ούτε εκδόθηκε Γ.Ε. εις βάρος του αντίστοιχου Κ.Α. Εσόδων, από υπόλοιπο εντάλματος προπληρωμής, όπως αναφέρεται στο πρωτόκολλο παράδοσης.</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Χρηματικά Εντάλματα Πληρωμής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Εκδόθηκαν τρία (3) χρηματικά εντάλματα για να αποδοθούν οι ανάλογες κρατήσεις προς τα ασφαλιστικά ταμεία και ακυρώθηκαν από τον Πρόεδρο του πρώην ΚΕΚΥΚΑΜΕΑ, σύμφωνα με τα στοιχεία που αναγράφονται στα ΧΕΠ.</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Για τα Χρηματικά Εντάλματα Προπληρωμής με α/α 1και α/α 71 τα οποία εκδόθηκαν στην υπόλογο κα Μ. Π και Π.Α., μέλος του Δ.Σ. του πρώην ΚΕΚΥΚΑΜΕΑ, δεν έγιναν οι αποδόσεις των λογαριασμών μέχρι την 31η  Δεκεμβρίου του 2011 και τα δικαιολογητικά για την τακτοποίησή τους δεν διαβιβάστηκαν στην αρμόδια για την εκκαθάριση Υπηρεσία Επιτρόπου του Ελεγκτικού Συνεδρίου για την τελική θεώρησή τους. Σύμφωνα με το υπ’ </w:t>
      </w:r>
      <w:proofErr w:type="spellStart"/>
      <w:r>
        <w:rPr>
          <w:rFonts w:ascii="Arial" w:hAnsi="Arial" w:cs="Arial"/>
        </w:rPr>
        <w:t>αριθμ</w:t>
      </w:r>
      <w:proofErr w:type="spellEnd"/>
      <w:r>
        <w:rPr>
          <w:rFonts w:ascii="Arial" w:hAnsi="Arial" w:cs="Arial"/>
        </w:rPr>
        <w:t xml:space="preserve">. </w:t>
      </w:r>
      <w:proofErr w:type="spellStart"/>
      <w:r>
        <w:rPr>
          <w:rFonts w:ascii="Arial" w:hAnsi="Arial" w:cs="Arial"/>
        </w:rPr>
        <w:t>πρωτ</w:t>
      </w:r>
      <w:proofErr w:type="spellEnd"/>
      <w:r>
        <w:rPr>
          <w:rFonts w:ascii="Arial" w:hAnsi="Arial" w:cs="Arial"/>
        </w:rPr>
        <w:t>. 1049/13.12.2011 Πρωτόκολλο Παράδοσης, υπάρχει υπόλοιπο από ταχυδρομικά τέλη 4,32€, το οποίο έπρεπε να αποδοθεί στην ΕΤΕ.</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Δέκα (10) ΧΕΠ δεν φέρουν υπογραφή και σφραγίδα στη θέση «ο λαβών».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αναγράφεται στα ΧΕΠ, το σύνολο των συνημμένων δικαιολογητικών, σύμφωνα με τα οποία έγινε η έκδοση των ΧΕΠ και επίσης σε μεγάλο αριθμό ενταλμάτων δεν περιλαμβάνονται συνημμένα, τα νόμιμα δικαιολογητικά εκδόσεως.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Σχεδόν στο σύνολο των ΧΕΠ δεν υπάρχει ο Αριθμός Δελτίου Ταυτότητας του προσώπου που έλαβε το ποσό, επίσης δεν υπάρχουν τα νόμιμα δικαιολογητικά εξόφλησης, όπου μαζί με τα πρωτότυπα ΧΕΠ αποστέλλονται εντός του επόμενου έτους στην Υπηρεσία του Ελεγκτικού Συνεδρίου.</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Σε πολλά ΧΕΠ παρατηρήθηκε να υπάρχουν διορθώσεις, διαγραφές, προσθήκες και ξύσματα.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lastRenderedPageBreak/>
        <w:t xml:space="preserve">Σε όλα τα ΧΕΠ υπάρχει υπογραφή θεώρηση (στρογγυλή σφραγίδα) και ημερομηνία της Υπηρεσίας Επιτρόπου του Ελεγκτικού Συνεδρίου καθώς επίσης και της συγκεντρωτικής κατάστασης των ΧΕΠ που τα συνοδεύει.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Μικρός αριθμός Χρηματικών Ενταλμάτων (ΧΕΠ 22/2011, 25/2011, 44/2011), έχει εκδοθεί, μετά από απόφαση του Δ.Σ, στο όνομα της </w:t>
      </w:r>
      <w:proofErr w:type="spellStart"/>
      <w:r>
        <w:rPr>
          <w:rFonts w:ascii="Arial" w:hAnsi="Arial" w:cs="Arial"/>
        </w:rPr>
        <w:t>κας</w:t>
      </w:r>
      <w:proofErr w:type="spellEnd"/>
      <w:r>
        <w:rPr>
          <w:rFonts w:ascii="Arial" w:hAnsi="Arial" w:cs="Arial"/>
        </w:rPr>
        <w:t xml:space="preserve"> Μ. Π. και όχι στο όνομα του δικαιούχου που ήταν η ΔΟΥ.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Για τα ΧΕΠ από 1 έως 77, δεν έχουν καταχωρηθεί όλες οι αντίστοιχες κινήσεις στο βιβλίο εξόδων.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Για τα ΧΕΠ από 1 έως 77, υπάρχουν οι αντίστοιχες κινήσεις στην κατάσταση αναλυτικής κίνησης </w:t>
      </w:r>
      <w:proofErr w:type="spellStart"/>
      <w:r>
        <w:rPr>
          <w:rFonts w:ascii="Arial" w:hAnsi="Arial" w:cs="Arial"/>
        </w:rPr>
        <w:t>καταθετικού</w:t>
      </w:r>
      <w:proofErr w:type="spellEnd"/>
      <w:r>
        <w:rPr>
          <w:rFonts w:ascii="Arial" w:hAnsi="Arial" w:cs="Arial"/>
        </w:rPr>
        <w:t xml:space="preserve"> λογαριασμού (</w:t>
      </w:r>
      <w:proofErr w:type="spellStart"/>
      <w:r>
        <w:rPr>
          <w:rFonts w:ascii="Arial" w:hAnsi="Arial" w:cs="Arial"/>
        </w:rPr>
        <w:t>extrait</w:t>
      </w:r>
      <w:proofErr w:type="spellEnd"/>
      <w:r>
        <w:rPr>
          <w:rFonts w:ascii="Arial" w:hAnsi="Arial" w:cs="Arial"/>
        </w:rPr>
        <w:t>) στον τραπεζικό λογαριασμό που τηρεί το πρώην ΚΕΚΥΚΑΜΕΑ , στην Εθνική Τράπεζα της Ελλάδος.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Στον τραπεζικό λογαριασμό που τηρείτο από το πρώην ΚΕΚΥΚΑΜΕΑ, στην Εθνική Τράπεζα της Ελλάδος, εμφανίζεται χρέωση, στις 25.07.2011, ποσού ύψους 48,15€ με αιτιολογία «ΑΝΑΛΗΨΗ».</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Στον τραπεζικό λογαριασμό που τηρείτο από το πρώην ΚΕΚΥΚΑΜΕΑ, στην Εθνική Τράπεζα της Ελλάδος, εμφανίζεται χρέωση, στις 30.11.2011, ποσού ύψους 1.022,19€ με αιτιολογία «ΑΝΑΛΗΨΗ». Επίσης παρότι υπάρχει αντίγραφο της εκδοθείσας επιταγής (30451297-4), δεν υπάρχει αποδεικτικό εξόφλησης της οφειλής.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Η έκδοση των ΧΕΠ που αφορούν απόδοση κρατήσεων και η απόδοση αυτών, δεν γίνεται στα χρονικά όρια που ορίζονται στο αρ. 6 του Π.Δ.584/75.</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Έχουν πραγματοποιηθεί δαπάνες για διεξαγωγή εορταστικών εκδηλώσεων, ενώ δεν εξυπηρετούν το σκοπό λειτουργίας του πρώην ΚΕΚΥΚΑΜΕΑ.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Το πληρωτέο ποσό στο ΧΕΠ με α/α 19, είναι μικρότερο κατά 30,00€ το οποίο δεν απεδόθη στον Δικαιούχο και εμφανίζεται ως διαφορά μεταξύ των βιβλίων και της κίνησης (05.07.2011) του λογαριασμού ταμειακής διαχείρισης.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Απεδόθη στον Δικαιούχο του ΧΕΠ με α/α 11, ποσό ύψους 0,30€ λιγότερα, το οποίο εμφανίζεται ως διαφορά μεταξύ των βιβλίων και της κίνησης (05.04.2011) του λογαριασμού ταμειακής διαχείρισης.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Απεδόθη στον Δικαιούχο του ΧΕΠ με α/α 54, ποσό ύψους 0,02€ λιγότερα, το οποίο εμφανίζεται ως διαφορά μεταξύ των βιβλίων και της κίνησης (01.11.2011) του λογαριασμού ταμειακής διαχείρισης.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Απεδόθη στον Δικαιούχο του ΧΕΠ με α/α 76, ποσό ύψους 0,01€ περισσότερα, το οποίο εμφανίζεται ως διαφορά μεταξύ των βιβλίων και της κίνησης του λογαριασμού ταμειακής διαχείρισης.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έχουν εκδοθεί ΧΕΠ και αντίστοιχες επιταγές για παρακράτηση προμήθειας τραπεζικών εξόδων 16,00€ (4χ4,00€) από την Εθνική Τράπεζα της Ελλάδος, έτσι όπως απεικονίζονται στο </w:t>
      </w:r>
      <w:proofErr w:type="spellStart"/>
      <w:r>
        <w:rPr>
          <w:rFonts w:ascii="Arial" w:hAnsi="Arial" w:cs="Arial"/>
        </w:rPr>
        <w:t>extrait</w:t>
      </w:r>
      <w:proofErr w:type="spellEnd"/>
      <w:r>
        <w:rPr>
          <w:rFonts w:ascii="Arial" w:hAnsi="Arial" w:cs="Arial"/>
        </w:rPr>
        <w:t xml:space="preserve"> της Εθνικής Τράπεζας, της 27.07.2011, 29.08.2011, 21.11.2011 και 23.12.2011.</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Από τα μπλοκ Χρηματικών Ενταλμάτων οικονομικού έτους 2011, δεν υπάρχει θεώρηση στην τελευταία σελίδα και δεν υπάρχει συνεχόμενη αρίθμηση όλων των φύλλων, μερικά εξ αυτών δεν φέρουν υπογραφή του προέδρου κ.α.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Έκδοση Επιταγών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υπάρχουν τα </w:t>
      </w:r>
      <w:r w:rsidR="003224D6">
        <w:rPr>
          <w:rFonts w:ascii="Arial" w:hAnsi="Arial" w:cs="Arial"/>
        </w:rPr>
        <w:t>μπλοκ</w:t>
      </w:r>
      <w:r>
        <w:rPr>
          <w:rFonts w:ascii="Arial" w:hAnsi="Arial" w:cs="Arial"/>
        </w:rPr>
        <w:t xml:space="preserve"> επιταγών έτους 2011.</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Ημερολόγιο Ταμείου Εσόδων και Εξόδων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Στο ημερολόγιο εσόδων δεν έχουν καταχωρηθεί Γ.Ε., αξίας 4.000,00€, 3.095,58€ και 4.588,74€ αντίστοιχα, επίσης υπάρχουν ξύσματα, διορθώσεις, διαγραφές.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lastRenderedPageBreak/>
        <w:t>Στο ημερολόγιο ταμείου, δεν υπάρχει μονογραφή δίπλα από την αρίθμηση σε κάθε σελίδα από τον Πρόεδρο του ΔΣ (θεώρηση), η δε αρίθμηση των σελίδων δεν ξεκινά από τον αριθμό ένα (1). Δεν υπάρχει λέξη «ΘΕΩΡΗΘΗΚΕ» στην τελευταία σελίδα του ημερολογίου καθώς και η αρίθμηση των αντίστοιχων σελίδων που χρησιμοποιήθηκαν για την καταχώριση των στοιχείων του έτους. Η αιτιολογία της χρεωστικής ή πιστωτικής εγγραφής στη στήλη «ΔΙΚΑΙΟΥΧΟΣ-ΑΙΤΙΑ ΠΛΗΡΩΜΗΣ», δεν καταδεικνύει με ευκρίνεια εάν πρόκειται για πληρωμή ή είσπραξη (π. χ. επιχορήγηση) και δεν καταγράφεται ο αριθμός τίτλου του ΓΕ ή του ΧΕΠ.</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Καθολικό Εσόδων και Εξόδων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Στις περισσότερες σελίδες του καθολικού εσόδων και εξόδων δεν έχουν καταχωρηθεί αντίστοιχες εγγραφές από την έκδοση ΓΕ και ΧΕΠ.</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Στο Καθολικό βιβλίο εσόδων – εξόδων, δεν υπάρχει μονογραφή δίπλα από την αρίθμηση σε κάθε σελίδα από τον Πρόεδρο του ΔΣ (επέχει θέση θεώρησης). Δεν υπάρχει λέξη «ΘΕΩΡΗΘΗΚΕ» στην τελευταία σελίδα του Καθολικού καθώς και η αρίθμηση των αντίστοιχων σελίδων που χρησιμοποιήθηκαν για την καταχώριση των στοιχείων του έτους. Υπάρχουν προσθήκες, διαγραφές και διορθώσεις ποσών και ημερομηνιών σε πολλές εγγραφές του βιβλίου</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Συμφωνία Τραπεζικού Λογαριασμού και Βιβλίων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Υπάρχει διαφορά μεταξύ βιβλίων και τραπεζικού λογαριασμού, που ανέρχεται στο ποσό των 25.318,16€ (ΓΕ που δεν εκδόθηκε 1.960,00 + Κρατήσεις που δεν εκδόθηκαν Γ.Ε. 3.071,26 + ΧΕΠ που αποδόθηκαν λιγότερα σε προμηθευτές 30,32 + Κρατήσεις υπέρ τρίτων που δεν αποδόθηκαν 53,48€ - Ταμειακό υπόλοιπο έτους 2010 23.891,53€ - Κρατήσεις που δεν εκδόθηκαν ΧΕΠ 6.525,68€ - Έξοδα τραπέζης από τη μη έκδοση ΧΕΠ 16,00 - Κρατήσεις υπέρ τρίτων που αποδόθηκαν επιπλέον 0,01€).</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Κλείσιμο των Βιβλίων</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Το πρώην ΚΕΚΥΚΑΜΕΑ, δεν όρισε αρμόδιο υπάλληλο, δε συνέταξε και δεν υπέβαλλε, αντίτυπο πρωτοκόλλου κλεισίματος βιβλίων, στην Οικονομική Επιθεώρηση.</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Απαιτήσεις από Ασφαλιστικά Ταμεία – Υποχρεώσεις προς Προμηθευτές.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υπήρχαν απαιτήσεις από ασφαλιστικά ταμεία (λόγω του αντικειμένου του πρώην ΚΕΚΥΚΑΜΕΑ).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Υπάρχει υποχρέωση του πρώην ΚΕΚΥΚΑΜΕΑ προς προμηθευτή, συνολικού ποσού 420,00€.</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Εγκρίσεις Προϋπολογισμού – Απολογισμού Οικονομικού έτους 2011.</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Ο Προϋπολογισμός του Οικονομικού Έτους 2011 του πρώην ΚΕΚΥΚΑΜΕΑ καθώς και οι τροποποιήσεις του, εγκρίθηκαν και ελέγχθηκαν από τις αρμόδιες Υπηρεσίες.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έχει συνταχθεί ο Απολογισμός οικονομικού έτους 2011 του πρώην ΚΕΚΥΚΑΜΕΑ.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Με το Ν.4025/2011 (ΦΕΚ 228/τ.Α’/02.11.2011) «Ανασυγκρότηση Φορέων Κοινωνικής Αλληλεγγύης, Κέντρα Αποκατάστασης, Αναδιάρθρωση Ε.Σ.Υ και άλλες διατάξεις», το ΚΕΚΥΚΑΜΕΑ καταργείται ως ΝΠΔΔ, μετονομάζεται σε Κέντρο Φυσικής και Ιατρικής Αποκατάστασης και εντάσσεται, από 01.01.2012, στο Γενικό Νοσοκομείο.</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Το Γ.Ν., δεν συνέταξε τον απολογισμό οικονομικού έτους 2011 για το πρώην ΚΕΚΥΚΑΜΕΑ, αλλά στην Α’ Τροποποίηση του προϋπολογισμού οικονομικού έτους 2012 του Νοσοκομείου, εγγράφηκε ποσό ύψους 50.442,90€ το οποίο αποτελεί το υπόλοιπο </w:t>
      </w:r>
      <w:r>
        <w:rPr>
          <w:rFonts w:ascii="Arial" w:hAnsi="Arial" w:cs="Arial"/>
        </w:rPr>
        <w:lastRenderedPageBreak/>
        <w:t>του λογαριασμού ταμειακής διαχείρισης που τηρείτο στην Εθνική Τράπεζα της Ελλάδος, του πρώην ΚΕΚΥΚΑΜΕΑ.</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Προμήθεια υπηρεσιών καθαριότητας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Η απόφαση Δ.Σ. 6/23.07.2010 περί ορισμού επιτροπής δεν αφορούσε το διαγωνισμό για υπηρεσίες καθαριότητας. Το πρακτικό της επιτροπής, που προτείνει την </w:t>
      </w:r>
      <w:proofErr w:type="spellStart"/>
      <w:r>
        <w:rPr>
          <w:rFonts w:ascii="Arial" w:hAnsi="Arial" w:cs="Arial"/>
        </w:rPr>
        <w:t>επαναπροκήρυξη</w:t>
      </w:r>
      <w:proofErr w:type="spellEnd"/>
      <w:r>
        <w:rPr>
          <w:rFonts w:ascii="Arial" w:hAnsi="Arial" w:cs="Arial"/>
        </w:rPr>
        <w:t xml:space="preserve"> του διαγωνισμού, δε φέρει αριθμό πρωτοκόλλου, αλλά φέρει ως ημερομηνία την 10.09.2010, η οποία είναι προγενέστερη της ημερομηνίας διαγωνισμού, όπου σύμφωνα με το πρακτικό είναι η 28.09.2010 και σύμφωνα με την διακήρυξη η 30.09.2010. Επίσης οι προσφορές των συμμετεχόντων δε φέρουν υπογραφές των μελών της επιτροπής.</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Με απόφαση του ΔΣ εγκρίθηκε η κατακύρωση του διαγωνισμού υπηρεσιών καθαριότητας, στον μοναδικό συμμετέχοντα, σύμφωνα με την εισήγηση της αρμόδιας επιτροπής αξιολόγησης του διαγωνισμού.</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Η Διακήρυξη Διαγωνισμού 8/2010  καθώς και η απόφαση του ΔΣ για κατακύρωση του διαγωνισμού, δεν αναρτήθηκαν στο Πρόγραμμα Διαύγεια.</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Μίσθωμα κτιρίου</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Το πρώην ΚΕΚΥΚΑΜΕΑ, σε υλοποίηση σχετικού συμφωνητικού για μίσθωση κτιρίου, με το Γ.Ν., δεν εισέπραξε ενοίκια από τον Σεπτέμβριο 2011 μέχρι το Δεκέμβριο 2011.</w:t>
      </w:r>
    </w:p>
    <w:p w:rsidR="009F44D6" w:rsidRPr="00304127"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υπάρχει συμμετοχή στις δαπάνες λειτουργίας του πρώην ΚΕΚΥΚΑΜΕΑ, από το Γ.Ν., όπως ορίζεται στους όρους του σχετικού συμφωνητικού για μίσθωση κτιρίου.</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Διαχείριση Υλικού - Ρύθμιση θεμάτων περιουσίας σύμφωνα με το άρθρο 16 του Ν.4025/2011</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υπήρχαν, πρωτόκολλα παραδόσεως – Δελτία εξαγωγής, πρωτόκολλα καταστροφής υλικών καθώς και βιβλίο υλικού.</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Δεν είχε οριστεί υπόλογος διαχειριστής υλικού.</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Σε εφαρμογή του άρθρου 16 του Ν.4025/2011, το Γ.Ν., διενήργησε απογραφή. Ορίστηκε επιτροπή με τη με αρ. ΔΣ/9197/21.11.2011 απόφαση του Δ.Σ αποτελούμενη από τους </w:t>
      </w:r>
      <w:proofErr w:type="spellStart"/>
      <w:r>
        <w:rPr>
          <w:rFonts w:ascii="Arial" w:hAnsi="Arial" w:cs="Arial"/>
        </w:rPr>
        <w:t>κ.κ</w:t>
      </w:r>
      <w:proofErr w:type="spellEnd"/>
      <w:r>
        <w:rPr>
          <w:rFonts w:ascii="Arial" w:hAnsi="Arial" w:cs="Arial"/>
        </w:rPr>
        <w:t xml:space="preserve">. Ι. Τ, Ε. Δ και Ν. Κ, συντάσσοντας την υπ’. αρ. </w:t>
      </w:r>
      <w:proofErr w:type="spellStart"/>
      <w:r>
        <w:rPr>
          <w:rFonts w:ascii="Arial" w:hAnsi="Arial" w:cs="Arial"/>
        </w:rPr>
        <w:t>πρωτ</w:t>
      </w:r>
      <w:proofErr w:type="spellEnd"/>
      <w:r>
        <w:rPr>
          <w:rFonts w:ascii="Arial" w:hAnsi="Arial" w:cs="Arial"/>
        </w:rPr>
        <w:t>. ΔΣ/ 1393/301.12.2011 σχετική έκθεση καταγραφής όλης της κινητής και ακίνητης περιουσίας του Πρώην ΚΕΚΥΚΑΜΕΑ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Διοίκηση Υγειονομικής Περιφέρειας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Η </w:t>
      </w:r>
      <w:proofErr w:type="spellStart"/>
      <w:r>
        <w:rPr>
          <w:rFonts w:ascii="Arial" w:hAnsi="Arial" w:cs="Arial"/>
        </w:rPr>
        <w:t>Υ.Πε</w:t>
      </w:r>
      <w:proofErr w:type="spellEnd"/>
      <w:r>
        <w:rPr>
          <w:rFonts w:ascii="Arial" w:hAnsi="Arial" w:cs="Arial"/>
        </w:rPr>
        <w:t>. , πραγματοποίησε έλεγχο στην 1η Τροποποίηση Προϋπολογισμού οικονομικού έτους 2011 του πρώην ΚΕΚΥΚΑΜΕΑ, στην οποία περιέχεται και το ταμειακό υπόλοιπο χρήσης οικονομικού έτους 2010, χωρίς να έχει ακόμη υποβληθεί προς έγκριση, ο Απολογισμός οικονομικού έτους 2010 του πρώην ΚΕΚΥΚΑΜΕΑ.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Δεν έχει ελεγχθεί – εγκριθεί από την  </w:t>
      </w:r>
      <w:proofErr w:type="spellStart"/>
      <w:r>
        <w:rPr>
          <w:rFonts w:ascii="Arial" w:hAnsi="Arial" w:cs="Arial"/>
        </w:rPr>
        <w:t>Υ.Πε</w:t>
      </w:r>
      <w:proofErr w:type="spellEnd"/>
      <w:r>
        <w:rPr>
          <w:rFonts w:ascii="Arial" w:hAnsi="Arial" w:cs="Arial"/>
        </w:rPr>
        <w:t xml:space="preserve">, ο Απολογισμός 2010 του πρώην ΚΕΚΥΚΑΜΕΑ, που απεστάλη προς έγκριση και δεν έχει υποβληθεί στο Υπουργείο Υγείας.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Η  </w:t>
      </w:r>
      <w:proofErr w:type="spellStart"/>
      <w:r>
        <w:rPr>
          <w:rFonts w:ascii="Arial" w:hAnsi="Arial" w:cs="Arial"/>
        </w:rPr>
        <w:t>Υ.Πε</w:t>
      </w:r>
      <w:proofErr w:type="spellEnd"/>
      <w:r>
        <w:rPr>
          <w:rFonts w:ascii="Arial" w:hAnsi="Arial" w:cs="Arial"/>
        </w:rPr>
        <w:t>., πραγματοποίησε έλεγχο στην 1η Τροποποίηση Προϋπολογισμού οικονομικού έτους 2012 του Γ.Ν., στην οποία περιέχεται και το ταμειακό υπόλοιπο της οικονομικής χρήσης 2011 του πρώην ΚΕΚΥΚΑΜΕΑ, χωρίς να έχει υποβληθεί προς έγκριση ο Απολογισμός οικονομικού έτους 2011 του πρώην ΚΕΚΥΚΑΜΕΑ.</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t xml:space="preserve">Η  </w:t>
      </w:r>
      <w:proofErr w:type="spellStart"/>
      <w:r>
        <w:rPr>
          <w:rFonts w:ascii="Arial" w:hAnsi="Arial" w:cs="Arial"/>
        </w:rPr>
        <w:t>Υ.Πε</w:t>
      </w:r>
      <w:proofErr w:type="spellEnd"/>
      <w:r>
        <w:rPr>
          <w:rFonts w:ascii="Arial" w:hAnsi="Arial" w:cs="Arial"/>
        </w:rPr>
        <w:t xml:space="preserve">., δεν εκδίδει, όπως οφείλει σύμφωνα με το Ν.3329/2005, άρθ.3, παρ. 5, </w:t>
      </w:r>
      <w:proofErr w:type="spellStart"/>
      <w:r>
        <w:rPr>
          <w:rFonts w:ascii="Arial" w:hAnsi="Arial" w:cs="Arial"/>
        </w:rPr>
        <w:t>περ</w:t>
      </w:r>
      <w:proofErr w:type="spellEnd"/>
      <w:r>
        <w:rPr>
          <w:rFonts w:ascii="Arial" w:hAnsi="Arial" w:cs="Arial"/>
        </w:rPr>
        <w:t xml:space="preserve">. 16, αποφάσεις έγκρισης των προϋπολογισμών – απολογισμών και των τροποποιήσεων αυτών για τους φορείς ευθύνης της (και συγκεκριμένα για τους ελεγχόμενους φορείς), αλλά εκδίδει έγγραφα πραγματοποίησης ελέγχου. </w:t>
      </w:r>
    </w:p>
    <w:p w:rsidR="009F44D6" w:rsidRDefault="009F44D6" w:rsidP="00702B43">
      <w:pPr>
        <w:pStyle w:val="18"/>
        <w:numPr>
          <w:ilvl w:val="0"/>
          <w:numId w:val="83"/>
        </w:numPr>
        <w:suppressAutoHyphens/>
        <w:spacing w:line="240" w:lineRule="auto"/>
        <w:ind w:right="0"/>
        <w:textAlignment w:val="baseline"/>
        <w:rPr>
          <w:rFonts w:ascii="Arial" w:hAnsi="Arial" w:cs="Arial"/>
        </w:rPr>
      </w:pPr>
      <w:r>
        <w:rPr>
          <w:rFonts w:ascii="Arial" w:hAnsi="Arial" w:cs="Arial"/>
        </w:rPr>
        <w:lastRenderedPageBreak/>
        <w:t xml:space="preserve">Δεν παρακολούθησε και δεν ήλεγξε σε μηνιαία βάση την ορθή εκτέλεση των προϋπολογισμών και την εν γένει οικονομική λειτουργία του πρώην ΚΕΚΥΚΑΜΕΑ, όπως όφειλε, σύμφωνα με την </w:t>
      </w:r>
      <w:proofErr w:type="spellStart"/>
      <w:r>
        <w:rPr>
          <w:rFonts w:ascii="Arial" w:hAnsi="Arial" w:cs="Arial"/>
        </w:rPr>
        <w:t>περ</w:t>
      </w:r>
      <w:proofErr w:type="spellEnd"/>
      <w:r>
        <w:rPr>
          <w:rFonts w:ascii="Arial" w:hAnsi="Arial" w:cs="Arial"/>
        </w:rPr>
        <w:t xml:space="preserve">. 20 της παρ. 5 του άρθρου 3 του ανωτέρω Νόμου. Τέλος παρότι όφειλε, σύμφωνα με την </w:t>
      </w:r>
      <w:proofErr w:type="spellStart"/>
      <w:r>
        <w:rPr>
          <w:rFonts w:ascii="Arial" w:hAnsi="Arial" w:cs="Arial"/>
        </w:rPr>
        <w:t>περ</w:t>
      </w:r>
      <w:proofErr w:type="spellEnd"/>
      <w:r>
        <w:rPr>
          <w:rFonts w:ascii="Arial" w:hAnsi="Arial" w:cs="Arial"/>
        </w:rPr>
        <w:t>. 27 της παρ.5 του άρθρου 3  του ανωτέρω Νόμου, να ασκήσει έλεγχο νομιμότητας των πράξεων του πρώην ΚΕΚΥΚΑΜΕΑ, δεν προέκυψε.</w:t>
      </w:r>
    </w:p>
    <w:p w:rsidR="009F44D6" w:rsidRPr="009A46C1" w:rsidRDefault="009F44D6" w:rsidP="009F44D6">
      <w:pPr>
        <w:spacing w:after="0" w:line="240" w:lineRule="auto"/>
        <w:jc w:val="both"/>
        <w:rPr>
          <w:rFonts w:ascii="Arial" w:hAnsi="Arial" w:cs="Arial"/>
        </w:rPr>
      </w:pPr>
    </w:p>
    <w:p w:rsidR="009F44D6" w:rsidRPr="00304127" w:rsidRDefault="009F44D6" w:rsidP="009F44D6">
      <w:pPr>
        <w:spacing w:after="0" w:line="240" w:lineRule="auto"/>
        <w:jc w:val="both"/>
        <w:rPr>
          <w:rFonts w:ascii="Arial" w:hAnsi="Arial" w:cs="Arial"/>
          <w:sz w:val="24"/>
          <w:szCs w:val="24"/>
        </w:rPr>
      </w:pPr>
      <w:r w:rsidRPr="00304127">
        <w:rPr>
          <w:rFonts w:ascii="Arial" w:hAnsi="Arial" w:cs="Arial"/>
          <w:b/>
          <w:color w:val="E36C0A"/>
          <w:sz w:val="24"/>
          <w:szCs w:val="24"/>
        </w:rPr>
        <w:t>ΠΡΟΤΑΣΕΙΣ</w:t>
      </w:r>
    </w:p>
    <w:p w:rsidR="009F44D6" w:rsidRPr="009A46C1"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sidRPr="009A46C1">
        <w:rPr>
          <w:rFonts w:ascii="Arial" w:hAnsi="Arial" w:cs="Arial"/>
        </w:rPr>
        <w:t>Η Διοίκηση του Γ.Ν., δεδομένου ότι το ΚΕΚΥΚΑΜΕΑ καταργήθηκε ως ΝΠΔΔ σύμφωνα με το Ν.4025/2011 (ΦΕΚ 228/τ.Α’/02.11.2011), μετονομάστηκε σε Κέντρο Φυσικής και Ιατρικής Αποκατάστασης και εντάχθηκε από 01.01.2012, στο Γενικό Νοσοκομείο ς, ως Κέντρο Φυσικής και Ιατρικής Αποκατάστασης (ΚΕΦΙΑΠ), να μεριμνήσει ώστε :</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t>σε ότι αφορά το οικονομικό έτος 2010 :</w:t>
      </w:r>
    </w:p>
    <w:p w:rsidR="009F44D6" w:rsidRPr="009A46C1" w:rsidRDefault="009F44D6" w:rsidP="003224D6">
      <w:pPr>
        <w:pStyle w:val="a3"/>
        <w:numPr>
          <w:ilvl w:val="0"/>
          <w:numId w:val="84"/>
        </w:numPr>
        <w:suppressAutoHyphens/>
        <w:spacing w:after="0" w:line="240" w:lineRule="auto"/>
        <w:contextualSpacing/>
        <w:jc w:val="both"/>
        <w:textAlignment w:val="baseline"/>
        <w:rPr>
          <w:rFonts w:ascii="Arial" w:hAnsi="Arial" w:cs="Arial"/>
        </w:rPr>
      </w:pPr>
      <w:r w:rsidRPr="009A46C1">
        <w:rPr>
          <w:rFonts w:ascii="Arial" w:hAnsi="Arial" w:cs="Arial"/>
        </w:rPr>
        <w:t xml:space="preserve">να υποβληθούν, μετά την έγκριση του απολογισμού οικονομικού έτους 2010 του πρώην ΚΕΚΥΚΑΜΕΑ, από την </w:t>
      </w:r>
      <w:proofErr w:type="spellStart"/>
      <w:r w:rsidRPr="009A46C1">
        <w:rPr>
          <w:rFonts w:ascii="Arial" w:hAnsi="Arial" w:cs="Arial"/>
        </w:rPr>
        <w:t>Υ</w:t>
      </w:r>
      <w:r w:rsidR="003224D6">
        <w:rPr>
          <w:rFonts w:ascii="Arial" w:hAnsi="Arial" w:cs="Arial"/>
        </w:rPr>
        <w:t>.Π</w:t>
      </w:r>
      <w:r w:rsidRPr="009A46C1">
        <w:rPr>
          <w:rFonts w:ascii="Arial" w:hAnsi="Arial" w:cs="Arial"/>
        </w:rPr>
        <w:t>ε</w:t>
      </w:r>
      <w:proofErr w:type="spellEnd"/>
      <w:r w:rsidR="003224D6">
        <w:rPr>
          <w:rFonts w:ascii="Arial" w:hAnsi="Arial" w:cs="Arial"/>
        </w:rPr>
        <w:t>.</w:t>
      </w:r>
      <w:r w:rsidRPr="009A46C1">
        <w:rPr>
          <w:rFonts w:ascii="Arial" w:hAnsi="Arial" w:cs="Arial"/>
        </w:rPr>
        <w:t xml:space="preserve"> και το Υπουργείο Υγείας, όλα τα οικονομικά στοιχεία στην Υπηρεσία Επιτρόπου του Ελεγκτικού Συνεδρίου, προκειμένου να αποφανθεί για τη διαχείριση των λογαριασμών του οικονομικού έτους 2010.</w:t>
      </w:r>
    </w:p>
    <w:p w:rsidR="009F44D6" w:rsidRPr="009A46C1" w:rsidRDefault="009F44D6" w:rsidP="00702B43">
      <w:pPr>
        <w:pStyle w:val="a3"/>
        <w:numPr>
          <w:ilvl w:val="0"/>
          <w:numId w:val="84"/>
        </w:numPr>
        <w:suppressAutoHyphens/>
        <w:spacing w:after="0" w:line="240" w:lineRule="auto"/>
        <w:contextualSpacing/>
        <w:jc w:val="both"/>
        <w:textAlignment w:val="baseline"/>
        <w:rPr>
          <w:rFonts w:ascii="Arial" w:hAnsi="Arial" w:cs="Arial"/>
        </w:rPr>
      </w:pPr>
      <w:r w:rsidRPr="009A46C1">
        <w:rPr>
          <w:rFonts w:ascii="Arial" w:hAnsi="Arial" w:cs="Arial"/>
        </w:rPr>
        <w:t>Να υποβληθεί, αντίτυπο πρωτοκόλλου κλεισίματος βιβλίων οικονομικού έτους 2010 του πρώην ΚΕΚΥΚΑΜΕΑ, στην Οικονομική Επιθεώρηση.</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t>σε ότι αφορά το οικονομικό έτος 2011 :</w:t>
      </w:r>
    </w:p>
    <w:p w:rsidR="009F44D6" w:rsidRPr="009A46C1" w:rsidRDefault="009F44D6" w:rsidP="00702B43">
      <w:pPr>
        <w:pStyle w:val="a3"/>
        <w:numPr>
          <w:ilvl w:val="0"/>
          <w:numId w:val="84"/>
        </w:numPr>
        <w:suppressAutoHyphens/>
        <w:spacing w:after="0" w:line="240" w:lineRule="auto"/>
        <w:contextualSpacing/>
        <w:jc w:val="both"/>
        <w:textAlignment w:val="baseline"/>
        <w:rPr>
          <w:rFonts w:ascii="Arial" w:hAnsi="Arial" w:cs="Arial"/>
        </w:rPr>
      </w:pPr>
      <w:r w:rsidRPr="009A46C1">
        <w:rPr>
          <w:rFonts w:ascii="Arial" w:hAnsi="Arial" w:cs="Arial"/>
        </w:rPr>
        <w:t>να συνταχθεί απολογισμός οικονομικού έτους 2011 του πρώην ΚΕΚΥΚΑΜΕΑ</w:t>
      </w:r>
    </w:p>
    <w:p w:rsidR="009F44D6" w:rsidRPr="009A46C1" w:rsidRDefault="009F44D6" w:rsidP="00702B43">
      <w:pPr>
        <w:pStyle w:val="a3"/>
        <w:numPr>
          <w:ilvl w:val="0"/>
          <w:numId w:val="84"/>
        </w:numPr>
        <w:suppressAutoHyphens/>
        <w:spacing w:after="0" w:line="240" w:lineRule="auto"/>
        <w:contextualSpacing/>
        <w:jc w:val="both"/>
        <w:textAlignment w:val="baseline"/>
        <w:rPr>
          <w:rFonts w:ascii="Arial" w:hAnsi="Arial" w:cs="Arial"/>
        </w:rPr>
      </w:pPr>
      <w:r w:rsidRPr="009A46C1">
        <w:rPr>
          <w:rFonts w:ascii="Arial" w:hAnsi="Arial" w:cs="Arial"/>
        </w:rPr>
        <w:t>να υποβληθεί ο απολογισμός οικονομικού έτους 2011 του πρώην ΚΕΚΥΚΑΜΕΑ, στη Διοίκηση της Υγειονομικής Περιφέρειας, για έκκριση.</w:t>
      </w:r>
    </w:p>
    <w:p w:rsidR="009F44D6" w:rsidRPr="009A46C1" w:rsidRDefault="009F44D6" w:rsidP="003224D6">
      <w:pPr>
        <w:pStyle w:val="a3"/>
        <w:numPr>
          <w:ilvl w:val="0"/>
          <w:numId w:val="84"/>
        </w:numPr>
        <w:suppressAutoHyphens/>
        <w:spacing w:after="0" w:line="240" w:lineRule="auto"/>
        <w:contextualSpacing/>
        <w:jc w:val="both"/>
        <w:textAlignment w:val="baseline"/>
        <w:rPr>
          <w:rFonts w:ascii="Arial" w:hAnsi="Arial" w:cs="Arial"/>
        </w:rPr>
      </w:pPr>
      <w:r w:rsidRPr="009A46C1">
        <w:rPr>
          <w:rFonts w:ascii="Arial" w:hAnsi="Arial" w:cs="Arial"/>
        </w:rPr>
        <w:t xml:space="preserve">να υποβληθούν, μετά την έγκριση του απολογισμού οικονομικού έτους 2011 του πρώην ΚΕΚΥΚΑΜΕΑ, από την </w:t>
      </w:r>
      <w:proofErr w:type="spellStart"/>
      <w:r w:rsidRPr="009A46C1">
        <w:rPr>
          <w:rFonts w:ascii="Arial" w:hAnsi="Arial" w:cs="Arial"/>
        </w:rPr>
        <w:t>Υ</w:t>
      </w:r>
      <w:r w:rsidR="003224D6">
        <w:rPr>
          <w:rFonts w:ascii="Arial" w:hAnsi="Arial" w:cs="Arial"/>
        </w:rPr>
        <w:t>.Π</w:t>
      </w:r>
      <w:r w:rsidRPr="009A46C1">
        <w:rPr>
          <w:rFonts w:ascii="Arial" w:hAnsi="Arial" w:cs="Arial"/>
        </w:rPr>
        <w:t>ε</w:t>
      </w:r>
      <w:proofErr w:type="spellEnd"/>
      <w:r w:rsidR="003224D6">
        <w:rPr>
          <w:rFonts w:ascii="Arial" w:hAnsi="Arial" w:cs="Arial"/>
        </w:rPr>
        <w:t>.</w:t>
      </w:r>
      <w:r w:rsidRPr="009A46C1">
        <w:rPr>
          <w:rFonts w:ascii="Arial" w:hAnsi="Arial" w:cs="Arial"/>
        </w:rPr>
        <w:t xml:space="preserve"> και το Υπουργείο Υγείας, όλα τα οικονομικά στοιχεία στην Υπηρεσία Επιτρόπου του Ελεγκτικού Συνεδρίου, προκειμένου να αποφανθεί για τη διαχείριση των λογαριασμών του οικονομικού έτους 2011.</w:t>
      </w:r>
    </w:p>
    <w:p w:rsidR="009F44D6" w:rsidRPr="009A46C1" w:rsidRDefault="009F44D6" w:rsidP="00702B43">
      <w:pPr>
        <w:pStyle w:val="a3"/>
        <w:numPr>
          <w:ilvl w:val="0"/>
          <w:numId w:val="84"/>
        </w:numPr>
        <w:suppressAutoHyphens/>
        <w:spacing w:after="0" w:line="240" w:lineRule="auto"/>
        <w:contextualSpacing/>
        <w:jc w:val="both"/>
        <w:textAlignment w:val="baseline"/>
        <w:rPr>
          <w:rFonts w:ascii="Arial" w:hAnsi="Arial" w:cs="Arial"/>
        </w:rPr>
      </w:pPr>
      <w:r w:rsidRPr="009A46C1">
        <w:rPr>
          <w:rFonts w:ascii="Arial" w:hAnsi="Arial" w:cs="Arial"/>
        </w:rPr>
        <w:t>Να υποβληθεί, αντίτυπο πρωτοκόλλου κλεισίματος βιβλίων οικονομικού έτους 2011 του πρώην ΚΕΚΥΚΑΜΕΑ, στην Οικονομική Επιθεώρηση.</w:t>
      </w:r>
    </w:p>
    <w:p w:rsidR="009F44D6" w:rsidRPr="009A46C1"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sidRPr="009A46C1">
        <w:rPr>
          <w:rFonts w:ascii="Arial" w:hAnsi="Arial" w:cs="Arial"/>
        </w:rPr>
        <w:t>Η Διοίκηση Υγειονομικής Περιφέρειας, να μεριμνήσει ώστε :</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t xml:space="preserve">Να ελεγχθεί και εγκριθεί, από την </w:t>
      </w:r>
      <w:proofErr w:type="spellStart"/>
      <w:r w:rsidRPr="009A46C1">
        <w:rPr>
          <w:rFonts w:ascii="Arial" w:hAnsi="Arial" w:cs="Arial"/>
        </w:rPr>
        <w:t>Υ</w:t>
      </w:r>
      <w:r w:rsidR="003224D6">
        <w:rPr>
          <w:rFonts w:ascii="Arial" w:hAnsi="Arial" w:cs="Arial"/>
        </w:rPr>
        <w:t>.</w:t>
      </w:r>
      <w:r w:rsidRPr="009A46C1">
        <w:rPr>
          <w:rFonts w:ascii="Arial" w:hAnsi="Arial" w:cs="Arial"/>
        </w:rPr>
        <w:t>Πε</w:t>
      </w:r>
      <w:proofErr w:type="spellEnd"/>
      <w:r w:rsidR="003224D6">
        <w:rPr>
          <w:rFonts w:ascii="Arial" w:hAnsi="Arial" w:cs="Arial"/>
        </w:rPr>
        <w:t>.</w:t>
      </w:r>
      <w:r w:rsidRPr="009A46C1">
        <w:rPr>
          <w:rFonts w:ascii="Arial" w:hAnsi="Arial" w:cs="Arial"/>
        </w:rPr>
        <w:t xml:space="preserve">, ο απολογισμός έτους 2010 του πρώην ΚΕΚΥΚΑΜΕΑ, που έχει συνταχθεί και εγκριθεί από το ΔΣ του ΚΕΚΥΚΑΜΕΑ και έχει ήδη υποβληθεί στην </w:t>
      </w:r>
      <w:proofErr w:type="spellStart"/>
      <w:r w:rsidRPr="009A46C1">
        <w:rPr>
          <w:rFonts w:ascii="Arial" w:hAnsi="Arial" w:cs="Arial"/>
        </w:rPr>
        <w:t>Υ</w:t>
      </w:r>
      <w:r w:rsidR="003224D6">
        <w:rPr>
          <w:rFonts w:ascii="Arial" w:hAnsi="Arial" w:cs="Arial"/>
        </w:rPr>
        <w:t>.</w:t>
      </w:r>
      <w:r w:rsidRPr="009A46C1">
        <w:rPr>
          <w:rFonts w:ascii="Arial" w:hAnsi="Arial" w:cs="Arial"/>
        </w:rPr>
        <w:t>πε</w:t>
      </w:r>
      <w:proofErr w:type="spellEnd"/>
      <w:r w:rsidR="003224D6">
        <w:rPr>
          <w:rFonts w:ascii="Arial" w:hAnsi="Arial" w:cs="Arial"/>
        </w:rPr>
        <w:t>.</w:t>
      </w:r>
      <w:r w:rsidRPr="009A46C1">
        <w:rPr>
          <w:rFonts w:ascii="Arial" w:hAnsi="Arial" w:cs="Arial"/>
        </w:rPr>
        <w:t xml:space="preserve"> και να αποσταλεί στο Υπουργείο Υγείας.</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t xml:space="preserve">Να ελεγχθεί και εγκριθεί, από την </w:t>
      </w:r>
      <w:proofErr w:type="spellStart"/>
      <w:r w:rsidRPr="009A46C1">
        <w:rPr>
          <w:rFonts w:ascii="Arial" w:hAnsi="Arial" w:cs="Arial"/>
        </w:rPr>
        <w:t>Υ</w:t>
      </w:r>
      <w:r w:rsidR="003224D6">
        <w:rPr>
          <w:rFonts w:ascii="Arial" w:hAnsi="Arial" w:cs="Arial"/>
        </w:rPr>
        <w:t>.</w:t>
      </w:r>
      <w:r w:rsidRPr="009A46C1">
        <w:rPr>
          <w:rFonts w:ascii="Arial" w:hAnsi="Arial" w:cs="Arial"/>
        </w:rPr>
        <w:t>Πε</w:t>
      </w:r>
      <w:proofErr w:type="spellEnd"/>
      <w:r w:rsidR="003224D6">
        <w:rPr>
          <w:rFonts w:ascii="Arial" w:hAnsi="Arial" w:cs="Arial"/>
        </w:rPr>
        <w:t>.</w:t>
      </w:r>
      <w:r w:rsidRPr="009A46C1">
        <w:rPr>
          <w:rFonts w:ascii="Arial" w:hAnsi="Arial" w:cs="Arial"/>
        </w:rPr>
        <w:t>, ο απολογισμός έτους 2011 του πρώην ΚΕΚΥΚΑΜΕΑ, αφού υποβληθεί αρμοδίως από το Γενικό Νοσοκομείο και να αποσταλεί στο Υπουργείο Υγείας.</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t xml:space="preserve">Να εκδίδει, σύμφωνα με το Ν.3329/2005, άρθ.3, παρ. 5, </w:t>
      </w:r>
      <w:proofErr w:type="spellStart"/>
      <w:r w:rsidRPr="009A46C1">
        <w:rPr>
          <w:rFonts w:ascii="Arial" w:hAnsi="Arial" w:cs="Arial"/>
        </w:rPr>
        <w:t>περ</w:t>
      </w:r>
      <w:proofErr w:type="spellEnd"/>
      <w:r w:rsidRPr="009A46C1">
        <w:rPr>
          <w:rFonts w:ascii="Arial" w:hAnsi="Arial" w:cs="Arial"/>
        </w:rPr>
        <w:t>. 16, αποφάσεις έγκρισης (και όχι έγγραφα πραγματοποίησης ελέγχου) των προϋπολογισμών – απολογισμών και των τροποποιήσεων αυτών για τους φορείς ευθύνης σας.</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t xml:space="preserve">Να παρακολουθεί και να ελέγχει σε μηνιαία βάση την ορθή εκτέλεση των προϋπολογισμών και την εν γένει οικονομική λειτουργία των Φορέων αρμοδιότητάς της, σύμφωνα με την </w:t>
      </w:r>
      <w:proofErr w:type="spellStart"/>
      <w:r w:rsidRPr="009A46C1">
        <w:rPr>
          <w:rFonts w:ascii="Arial" w:hAnsi="Arial" w:cs="Arial"/>
        </w:rPr>
        <w:t>περ</w:t>
      </w:r>
      <w:proofErr w:type="spellEnd"/>
      <w:r w:rsidRPr="009A46C1">
        <w:rPr>
          <w:rFonts w:ascii="Arial" w:hAnsi="Arial" w:cs="Arial"/>
        </w:rPr>
        <w:t>. 20 της παρ. 5 του άρθρου 3 του Ν.3329/2005.</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t xml:space="preserve">Να ασκεί έλεγχο νομιμότητας των πράξεων των Φορέων αρμοδιότητάς της, σύμφωνα με την </w:t>
      </w:r>
      <w:proofErr w:type="spellStart"/>
      <w:r w:rsidRPr="009A46C1">
        <w:rPr>
          <w:rFonts w:ascii="Arial" w:hAnsi="Arial" w:cs="Arial"/>
        </w:rPr>
        <w:t>περ</w:t>
      </w:r>
      <w:proofErr w:type="spellEnd"/>
      <w:r w:rsidRPr="009A46C1">
        <w:rPr>
          <w:rFonts w:ascii="Arial" w:hAnsi="Arial" w:cs="Arial"/>
        </w:rPr>
        <w:t>. 27 της παρ.5 του άρθρου 3 του Ν.3329/2005.</w:t>
      </w:r>
    </w:p>
    <w:p w:rsidR="009F44D6" w:rsidRPr="009A46C1"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9A46C1">
        <w:rPr>
          <w:rFonts w:ascii="Arial" w:hAnsi="Arial" w:cs="Arial"/>
        </w:rPr>
        <w:lastRenderedPageBreak/>
        <w:t>Να παρέχει σαφείς οδηγίες και κατευθύνσεις για τακτοποίηση εκκρεμοτήτων στους Φορείς αρμοδιότητάς της, στις περιπτώσεις που διαπιστώνονται ελλείψεις γνώσεων και διαδικασιών σε ότι αφορά την οικονομική διαχείριση.</w:t>
      </w:r>
    </w:p>
    <w:p w:rsidR="009F44D6" w:rsidRDefault="009F44D6" w:rsidP="009F44D6">
      <w:pPr>
        <w:spacing w:after="0" w:line="240" w:lineRule="auto"/>
        <w:jc w:val="both"/>
        <w:rPr>
          <w:rFonts w:ascii="Arial" w:hAnsi="Arial" w:cs="Arial"/>
        </w:rPr>
      </w:pPr>
    </w:p>
    <w:p w:rsidR="00304127" w:rsidRPr="00883FA2" w:rsidRDefault="00304127" w:rsidP="009F44D6">
      <w:pPr>
        <w:spacing w:after="0" w:line="240" w:lineRule="auto"/>
        <w:jc w:val="both"/>
        <w:rPr>
          <w:rFonts w:ascii="Arial" w:hAnsi="Arial" w:cs="Arial"/>
        </w:rPr>
      </w:pPr>
    </w:p>
    <w:p w:rsidR="009F44D6" w:rsidRPr="007E1552" w:rsidRDefault="009F44D6" w:rsidP="00702B43">
      <w:pPr>
        <w:pStyle w:val="18"/>
        <w:numPr>
          <w:ilvl w:val="1"/>
          <w:numId w:val="85"/>
        </w:numPr>
        <w:suppressAutoHyphens/>
        <w:spacing w:after="200" w:line="240" w:lineRule="auto"/>
        <w:ind w:right="0"/>
        <w:textAlignment w:val="baseline"/>
        <w:rPr>
          <w:rFonts w:ascii="Arial" w:hAnsi="Arial" w:cs="Arial"/>
          <w:b/>
          <w:sz w:val="24"/>
          <w:szCs w:val="24"/>
        </w:rPr>
      </w:pPr>
      <w:r w:rsidRPr="00020EEB">
        <w:rPr>
          <w:rFonts w:ascii="Arial" w:hAnsi="Arial" w:cs="Arial"/>
          <w:b/>
        </w:rPr>
        <w:t>ΕΛΕΓΧΟ ΓΙΑ ΧΡΗΣΗ ΧΕΙΡ/ΓΕΙΩΝ ΝΟΣΟΚΟΜΕΙΟΥ ΕΣΥ ΚΑΤΑ ΤΙΣ ΑΠΟΓΕΥΜΑΤΙΝΕΣ ΩΡΕΣ</w:t>
      </w:r>
      <w:r w:rsidR="008766BD">
        <w:rPr>
          <w:rFonts w:ascii="Arial" w:hAnsi="Arial" w:cs="Arial"/>
          <w:b/>
        </w:rPr>
        <w:t xml:space="preserve"> από </w:t>
      </w:r>
      <w:r w:rsidRPr="00020EEB">
        <w:rPr>
          <w:rFonts w:ascii="Arial" w:hAnsi="Arial" w:cs="Arial"/>
          <w:b/>
        </w:rPr>
        <w:t>ΣΥΝΤΑΞΙΟΥΧΟ ΙΑΤΡΟ.</w:t>
      </w:r>
    </w:p>
    <w:p w:rsidR="009F44D6" w:rsidRDefault="009F44D6" w:rsidP="009F44D6">
      <w:pPr>
        <w:spacing w:before="120" w:after="0" w:line="240" w:lineRule="auto"/>
        <w:jc w:val="both"/>
        <w:rPr>
          <w:rFonts w:ascii="Arial" w:hAnsi="Arial" w:cs="Arial"/>
          <w:u w:val="single"/>
        </w:rPr>
      </w:pPr>
    </w:p>
    <w:p w:rsidR="009F44D6" w:rsidRPr="00883FA2" w:rsidRDefault="009F44D6" w:rsidP="009F44D6">
      <w:pPr>
        <w:spacing w:after="0" w:line="240" w:lineRule="auto"/>
        <w:jc w:val="both"/>
        <w:rPr>
          <w:rFonts w:ascii="Arial" w:hAnsi="Arial" w:cs="Arial"/>
          <w:u w:val="single"/>
        </w:rPr>
      </w:pPr>
      <w:r w:rsidRPr="00883FA2">
        <w:rPr>
          <w:rFonts w:ascii="Arial" w:hAnsi="Arial" w:cs="Arial"/>
          <w:u w:val="single"/>
        </w:rPr>
        <w:t>Διενέργεια έκτακτου ελέγχου σε Νοσοκομείο του ΕΣΥ σχετικά με τη χρήση των χειρουργείων του Νοσοκομείου κατά τις απογευματινές ώρες από συνταξιούχο ιατρό.</w:t>
      </w:r>
    </w:p>
    <w:p w:rsidR="009F44D6" w:rsidRDefault="009F44D6" w:rsidP="009F44D6">
      <w:pPr>
        <w:spacing w:after="0" w:line="240" w:lineRule="auto"/>
        <w:jc w:val="both"/>
        <w:rPr>
          <w:rFonts w:ascii="Arial" w:hAnsi="Arial" w:cs="Arial"/>
          <w:b/>
          <w:color w:val="E36C0A"/>
          <w:sz w:val="24"/>
          <w:szCs w:val="24"/>
        </w:rPr>
      </w:pPr>
    </w:p>
    <w:p w:rsidR="009F44D6" w:rsidRDefault="009F44D6" w:rsidP="009F44D6">
      <w:pPr>
        <w:spacing w:after="0" w:line="240" w:lineRule="auto"/>
        <w:jc w:val="both"/>
        <w:rPr>
          <w:rFonts w:ascii="Arial" w:hAnsi="Arial" w:cs="Arial"/>
        </w:rPr>
      </w:pPr>
      <w:r>
        <w:rPr>
          <w:rFonts w:ascii="Arial" w:hAnsi="Arial" w:cs="Arial"/>
          <w:b/>
          <w:color w:val="E36C0A"/>
          <w:sz w:val="24"/>
          <w:szCs w:val="24"/>
        </w:rPr>
        <w:t>ΔΙΑΠΙΣΤΩΣΕΙΣ</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Ως προς τον Ομότιμο Καθηγητή κ. Ε. Π (συνταξιούχος) χειρούργησε στην αίθουσα χειρουργείου, ως ο κύριος χειρουργός, την ασθενή Θ. Κ, ως έκτακτο περιστατικό, ημέρα κατά την οποία το Νοσοκομείο δεν εφημέρευε. Παρόντες εκτός των νομίμων εργαζομένων του Νοσοκομείου ήταν οι ιδιώτες ιατροί:</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Π. Ι., ιατρός, του οποίου η θητεία είχε λήξει και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Π Α. υιός του κ. Ε.</w:t>
      </w:r>
      <w:r w:rsidRPr="00883FA2">
        <w:rPr>
          <w:rFonts w:ascii="Arial" w:hAnsi="Arial" w:cs="Arial"/>
        </w:rPr>
        <w:t xml:space="preserve"> </w:t>
      </w:r>
      <w:r>
        <w:rPr>
          <w:rFonts w:ascii="Arial" w:hAnsi="Arial" w:cs="Arial"/>
        </w:rPr>
        <w:t>Π, ιατρός του οποίου η θητεία ως ειδικευόμενος ιατρός, είχε λήξει.</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Ο Καθηγητής κ. Ε. Π., ο οποίος συνταξιοδοτήθηκε και χειρουργεί σε ιδιωτική κλινική.</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Οι παραπάνω αναφερόμενοι ιατροί όντες ιδιώτες, δεν είχαν λάβει ουδεμία εξουσιοδότηση – άδεια από τη Διοίκηση του Νοσοκομείου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Έ</w:t>
      </w:r>
      <w:r w:rsidRPr="00883FA2">
        <w:rPr>
          <w:rFonts w:ascii="Arial" w:hAnsi="Arial" w:cs="Arial"/>
          <w:bCs/>
        </w:rPr>
        <w:t>καναν χρήση των χειρουργικών υποδομών Δημοσίου Νοσοκομείου, με χρήση και χρέωση υλικών του Νοσοκομείου σε ασθενή του Νοσοκομείου, με συνέργεια και παρουσία εν ενεργεία μόνιμου προσωπικού του Νοσοκομείου.</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Οι ιδιώτες ιατροί </w:t>
      </w:r>
      <w:proofErr w:type="spellStart"/>
      <w:r w:rsidRPr="00883FA2">
        <w:rPr>
          <w:rFonts w:ascii="Arial" w:hAnsi="Arial" w:cs="Arial"/>
          <w:bCs/>
        </w:rPr>
        <w:t>κ.κ</w:t>
      </w:r>
      <w:proofErr w:type="spellEnd"/>
      <w:r w:rsidRPr="00883FA2">
        <w:rPr>
          <w:rFonts w:ascii="Arial" w:hAnsi="Arial" w:cs="Arial"/>
          <w:bCs/>
        </w:rPr>
        <w:t>. Ε. Π, Π. Α. και Π. Ι., έχουν επανειλημμένα διενεργήσει χειρουργικές επεμβάσεις εντός του Νοσοκομείου τα έτη 2013 και 2014.</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Προκειμένου η διενέργεια της επέμβασης της ασθενούς Θ. Κ. από τους ανωτέρω ιδιώτες να μην είναι εμφανής στο Βιβλίο Α΄ Χειρουργείου έγινε εσκεμμένη αλλοίωση της εγγραφής για το συγκεκριμένο χειρουργείο, με επικόλληση λευκής ετικέτας, προκειμένου να μη φανούν οι αρχικές εγγραφές των ονομάτων των χειρουργών σε καμία περίπτωση.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Από πουθενά δεν προκύπτει η παρουσία του καθηγητή κ. Χ. Τ. (Δ/ντή της Χ.Κ.) στην επέμβαση. Αντίθετα, η συναίνεσή του ήταν απαραίτητη προκειμένου να δικαιολογηθούν τα χρεωμένα υλικά της επέμβασης, να παρουσιασθεί ως θεράπων ιατρός και να δικαιολογήσει την παρουσία των ιδιωτών προς την Διοίκηση με τα σχετικά έγγραφά του. Δεν ανήκει στην αρμοδιότητα του κ. Χ. Τ. να χορηγεί άδεια παρουσίας στο χειρουργείο ή συμμετοχής σε επέμβαση οποιουδήποτε. Ο ίδιος παραδέχεται την ύπαρξη παρατυπιών, χωρίς περαιτέρω διευκρίνιση. Επίσης δεν επεδείχθη μέριμνα για ενημέρωση σχετικά με το πρόγραμμα Χειρουργείου, σε όλα τα αρμόδια Τμήματα του Νοσοκομείου.</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Σύμφωνα με την ανυπόγραφη και απρωτοκόλλητη επιστολή του πατέρα της ασθενούς Θ. Κ., προς το Δ/</w:t>
      </w:r>
      <w:proofErr w:type="spellStart"/>
      <w:r w:rsidRPr="00883FA2">
        <w:rPr>
          <w:rFonts w:ascii="Arial" w:hAnsi="Arial" w:cs="Arial"/>
          <w:bCs/>
        </w:rPr>
        <w:t>ντή</w:t>
      </w:r>
      <w:proofErr w:type="spellEnd"/>
      <w:r w:rsidRPr="00883FA2">
        <w:rPr>
          <w:rFonts w:ascii="Arial" w:hAnsi="Arial" w:cs="Arial"/>
          <w:bCs/>
        </w:rPr>
        <w:t xml:space="preserve"> της Χ.Κ. καθηγητή κ. Χ. Τ., προκύπτει ότι το χειρουργείο της ασθενούς ήταν αποφασισμένο, προγραμματισμένο και άρα όχι έκτακτο, και το νόσημά της γνωστό, πριν την εισαγωγή της ασθενούς στο Γ.Ν.</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Αν και το εν λόγω χειρουργείο χαρακτηρίζεται ως έκτακτο, ουδεμία συμμετοχή του εφημερεύοντος ιατρικού προσωπικού πραγματοποιήθηκε.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Συμμετείχαν στην επέμβαση αν και δεν εφημέρευαν, οι Αναισθησιολόγοι ιατροί Ε.Σ.Υ. </w:t>
      </w:r>
      <w:proofErr w:type="spellStart"/>
      <w:r w:rsidRPr="00883FA2">
        <w:rPr>
          <w:rFonts w:ascii="Arial" w:hAnsi="Arial" w:cs="Arial"/>
          <w:bCs/>
        </w:rPr>
        <w:t>κ.κ</w:t>
      </w:r>
      <w:proofErr w:type="spellEnd"/>
      <w:r w:rsidRPr="00883FA2">
        <w:rPr>
          <w:rFonts w:ascii="Arial" w:hAnsi="Arial" w:cs="Arial"/>
          <w:bCs/>
        </w:rPr>
        <w:t xml:space="preserve">. Τ. Κ. και Λ. Α.. Οι αναφερόμενες δεν προάσπισαν το συμφέρον του Νοσοκομείου, δε μερίμνησαν, ως όφειλαν εκ θέσεως ευθύνης, για την εύρυθμη λειτουργία των Χειρουργείων και του Νοσοκομείου γενικότερα, δεν ειδοποίησαν ή αναφέρθηκαν στη Διοίκηση του Νοσοκομείου για την εκτέλεση χειρουργικής </w:t>
      </w:r>
      <w:r w:rsidRPr="00883FA2">
        <w:rPr>
          <w:rFonts w:ascii="Arial" w:hAnsi="Arial" w:cs="Arial"/>
          <w:bCs/>
        </w:rPr>
        <w:lastRenderedPageBreak/>
        <w:t>επέμβασης από ιδιώτες ιατρούς εντός των χειρουργείων του Νοσοκομείου, αλλά συνέπραξαν μαζί τους στη διεξαγωγή της επέμβασης.</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rPr>
      </w:pPr>
      <w:r w:rsidRPr="00883FA2">
        <w:rPr>
          <w:rFonts w:ascii="Arial" w:hAnsi="Arial" w:cs="Arial"/>
          <w:bCs/>
        </w:rPr>
        <w:t xml:space="preserve">Ως προς τον Διοικητή του Νοσοκομείου κ. Ι Π, .δεν ελήφθησαν υπόψη και δεν εφαρμόσθηκαν οι κείμενες διατάξεις της νομοθεσίας Ν. 1976/1991 (ΦΕΚ 184/Α/4.12.1991) </w:t>
      </w:r>
      <w:proofErr w:type="spellStart"/>
      <w:r w:rsidRPr="00883FA2">
        <w:rPr>
          <w:rFonts w:ascii="Arial" w:hAnsi="Arial" w:cs="Arial"/>
          <w:bCs/>
        </w:rPr>
        <w:t>αρθ</w:t>
      </w:r>
      <w:proofErr w:type="spellEnd"/>
      <w:r w:rsidRPr="00883FA2">
        <w:rPr>
          <w:rFonts w:ascii="Arial" w:hAnsi="Arial" w:cs="Arial"/>
          <w:bCs/>
        </w:rPr>
        <w:t>. 5 παρ. 7 και Ν. 3528/2007 (ΦΕΚ 26/Α/9.2.2007) άρθρα 18,19 και 148-156 καθώς και οι σχετικές εγκύκλιοι περί απαγόρευσης συμμετοχής ιδιωτών</w:t>
      </w:r>
      <w:r>
        <w:rPr>
          <w:rFonts w:ascii="Arial" w:hAnsi="Arial" w:cs="Arial"/>
        </w:rPr>
        <w:t xml:space="preserve"> σε οποιαδήποτε εργασία εντός δημόσιας υπηρεσίας-εν προκειμένω Νοσοκομείο και ιδιαίτερα οι εγκύκλιοι </w:t>
      </w:r>
      <w:r>
        <w:rPr>
          <w:rFonts w:ascii="Arial" w:hAnsi="Arial" w:cs="Arial"/>
          <w:bCs/>
        </w:rPr>
        <w:t xml:space="preserve">Υ4α/3029/07/9.2.2007 της Διεύθυνσης Ανάπτυξης Μονάδων Υγείας του Υ.Υ&amp;Κ.Α προς Νοσοκομεία Αττικής, </w:t>
      </w:r>
      <w:r>
        <w:rPr>
          <w:rFonts w:ascii="Arial" w:hAnsi="Arial" w:cs="Arial"/>
        </w:rPr>
        <w:t>του Διοικητή της Υ.ΠΕ. Δεν επέδειξε ενέργειες ή έγγραφα από τα οποία να προκύπτουν οι αυστηρές εντολές τήρησης της κείμενης νομοθεσίας.</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Δεν απάντησε με χορήγηση ουσιωδών πληροφοριών για το συμβάν, στο έγγραφο του Διοικητή της Υ.ΠΕ με θέμα: «Χειρουργική επέμβαση στο Γ.Ν. ως όφειλε, ενώ είχε υποχρέωση ενημέρωσης και ενεργειών και μάλιστα ενώ, η απάντηση του Καθηγητή κ. Χ. Τ. αναφέρεται σε άλλη ημερομηνία από την αναφερόμενη ημερομηνία στο προαναφερόμενο έγγραφο της  Υ.ΠΕ.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Απάντησε με τρόπο ανακριβή και ελλιπή στο έγγραφο του Διοικητή της Υ.ΠΕ, με το έγγραφό του καθώς δεν ανέφερε ότι η χειρουργική επέμβαση έλαβε χώρα ως ήδη γνώριζε, και ότι τα αναφερόμενα στο έγγραφο είναι αποτέλεσμα προσωπικών ανεπίσημων ενεργειών-ερευνών και όχι των οφειλόμενων υπηρεσιακών ενεργειών.</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Δεν προέβη σε δέουσες και οφειλόμενες ενέργειες έρευνας και διαπίστωσης των πραγματικών περιστατικών, παρά το ότι είχε υποχρέωση να προβεί σε αυτές βάσει του εγγράφου του Διοικητή της Υ.ΠΕ.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Αρκέστηκε σε προφορικές και ανεπίσημες διαβεβαιώσεις για τις οποίες δεν προέβη σε ενέργειες επιβεβαίωσής τους ή άλλων διοικητικών – πειθαρχικών διαδικασιών, και όπως ο ίδιος παραδέχεται στο με έγγραφό του, με συνέπεια να  διαταραχθεί αδικαιολόγητα από την αναφερόμενη επέμβαση, η εύρυθμη λειτουργία των Χειρουργείων, παρά του ότι ο ίδιος ο καθηγητής κ. Χ.Τ., στο έγγραφό του προς τη Διοίκηση του Νοσοκομείου, παραδέχεται την ύπαρξη παρατυπιών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Επέδειξε ολιγωρία ως προς την ορθή λειτουργία και οργάνωση της Υπηρεσίας, είτε αυτή αφορά στον ιατρικό τομέα (διεξαγωγή χειρουργικών επεμβάσεων), είτε ως προς την επαναλαμβανόμενη πρακτική διεξαγωγής χειρουργικών επεμβάσεων από ιδιώτες ιατρούς εντός του Νοσοκομείου.</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Συμπεραίνεται δυστοκία και παρέλκυση στη χορήγηση στοιχείων στο κλιμάκιο ελέγχου, παρά το ότι η Διοίκηση είχε ενημερωθεί για την εντολή διενέργειας ελέγχου.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Συμπεραίνεται, ότι η Διοικητική Υπηρεσία, αγνοεί την ελεγκτική διαδικασία, όπως αυτή ισχύει και περιγράφεται από το Ν.2920/2001, αλλά και το ισχύον καθεστώς επικύρωσης και χορήγησης εγγράφων καθώς και το καθεστώς αλληλογραφίας Δημοσίων Υπηρεσιών. </w:t>
      </w:r>
    </w:p>
    <w:p w:rsidR="009F44D6" w:rsidRPr="00883FA2"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883FA2">
        <w:rPr>
          <w:rFonts w:ascii="Arial" w:hAnsi="Arial" w:cs="Arial"/>
          <w:bCs/>
        </w:rPr>
        <w:t xml:space="preserve">Η Νοσηλευτική υπηρεσία όχι μόνο γνώριζε την διεξαγωγή της επέμβασης, από ποιους θα πραγματοποιείτο και ποιον συγκεκριμένο ασθενή αφορούσε, αλλά επικούρησε τη διεξαγωγή της επέμβασης με την μεταφορά των νοσηλευτριών Ι. Χ. και Π Β., στο </w:t>
      </w:r>
      <w:proofErr w:type="spellStart"/>
      <w:r w:rsidRPr="00883FA2">
        <w:rPr>
          <w:rFonts w:ascii="Arial" w:hAnsi="Arial" w:cs="Arial"/>
          <w:bCs/>
        </w:rPr>
        <w:t>πρωϊνό</w:t>
      </w:r>
      <w:proofErr w:type="spellEnd"/>
      <w:r w:rsidRPr="00883FA2">
        <w:rPr>
          <w:rFonts w:ascii="Arial" w:hAnsi="Arial" w:cs="Arial"/>
          <w:bCs/>
        </w:rPr>
        <w:t xml:space="preserve"> ωράριο απασχόλησης.</w:t>
      </w:r>
    </w:p>
    <w:p w:rsidR="009F44D6" w:rsidRDefault="009F44D6" w:rsidP="009F44D6">
      <w:pPr>
        <w:widowControl w:val="0"/>
        <w:spacing w:after="0" w:line="240" w:lineRule="auto"/>
        <w:jc w:val="both"/>
        <w:rPr>
          <w:rFonts w:ascii="Arial" w:hAnsi="Arial" w:cs="Arial"/>
          <w:b/>
          <w:color w:val="E36C0A"/>
          <w:sz w:val="24"/>
          <w:szCs w:val="24"/>
        </w:rPr>
      </w:pPr>
    </w:p>
    <w:p w:rsidR="009F44D6" w:rsidRDefault="009F44D6" w:rsidP="009F44D6">
      <w:pPr>
        <w:widowControl w:val="0"/>
        <w:spacing w:after="0" w:line="240" w:lineRule="auto"/>
        <w:jc w:val="both"/>
        <w:rPr>
          <w:rFonts w:ascii="Arial" w:hAnsi="Arial" w:cs="Arial"/>
        </w:rPr>
      </w:pPr>
      <w:r>
        <w:rPr>
          <w:rFonts w:ascii="Arial" w:hAnsi="Arial" w:cs="Arial"/>
          <w:b/>
          <w:color w:val="E36C0A"/>
          <w:sz w:val="24"/>
          <w:szCs w:val="24"/>
        </w:rPr>
        <w:t>ΠΡΟΤΑΣΕΙΣ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Η Διοίκηση του Γ.Ν. να μεριμνήσει για:</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Την αποκατάσταση της εύρυθμης λειτουργίας του Νοσοκομείου με τον αποκλεισμό ιδιωτών ιατρών από τις χειρουργικές επεμβάσεις του Νοσοκομείου.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Την τήρηση βιβλίου επισκεπτών χειρουργείου, κατόπιν σχετικής αυστηρής αιτιολογημένης άδειας από τη Διοίκηση του Νοσοκομείου.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Την άμεση εκκίνηση διαδικασίας έκδοσης Κανονισμού Χειρουργείου.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lastRenderedPageBreak/>
        <w:t>Τη συγκρότηση αρμοδίως και τη λειτουργία Επιτροπής Διαχείρισης Χειρουργείων.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Την έκδοση σχετικής εγκυκλίου για τους κανόνες ασφαλείας εντός και εκτός των χώρων του Χειρουργείου.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διερευνηθεί το γεγονός ότι οι </w:t>
      </w:r>
      <w:proofErr w:type="spellStart"/>
      <w:r>
        <w:rPr>
          <w:rFonts w:ascii="Arial" w:hAnsi="Arial" w:cs="Arial"/>
        </w:rPr>
        <w:t>κ.κ</w:t>
      </w:r>
      <w:proofErr w:type="spellEnd"/>
      <w:r>
        <w:rPr>
          <w:rFonts w:ascii="Arial" w:hAnsi="Arial" w:cs="Arial"/>
        </w:rPr>
        <w:t>. Τ. Κ. και Λ. Α., υπογράφουν και φέρουν ονομαστική σφραγίδα, εκάστη, ως «Συντονίστρια Δ/</w:t>
      </w:r>
      <w:proofErr w:type="spellStart"/>
      <w:r>
        <w:rPr>
          <w:rFonts w:ascii="Arial" w:hAnsi="Arial" w:cs="Arial"/>
        </w:rPr>
        <w:t>ντρια</w:t>
      </w:r>
      <w:proofErr w:type="spellEnd"/>
      <w:r>
        <w:rPr>
          <w:rFonts w:ascii="Arial" w:hAnsi="Arial" w:cs="Arial"/>
        </w:rPr>
        <w:t xml:space="preserve"> Ε.Σ.Υ. του Αναισθησιολογικού Τμήματος».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εκδοθεί από τη Διοίκηση του Νοσοκομείου εγκύκλιος σχετική με τη εύρυθμη λειτουργία της γραμματείας, την επικύρωση δημοσίων εγγράφων, την αλληλογραφία των δημοσίων υπηρεσιών, την εφαρμογή της ελεγκτικής διαδικασίας σύμφωνα με το Ν. 2920/2001, προς ενημέρωση των υπαλλήλων. Σχετικές οδηγίες για τον πολίτη σχετικά με την επικύρωση εγγράφων να αναρτηθούν σε εμφανές σημείο καθώς και στο διαδικτυακό τόπο του Νοσοκομείου, προς ενημέρωση των πολιτών.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διερευνηθεί από τη Διοίκηση του Νοσοκομείου, και την Υ.ΠΕ., η ύπαρξη και άλλων επεμβάσεων από ιδιώτες ιατρούς εντός των χώρων του Νοσοκομείου σε σύμπραξη με προσωπικό του Νοσοκομείου, εκτός από τις ήδη διαπιστωμένες  επεμβάσεις.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Η Υ.ΠΕ., να μεριμνήσει για την πειθαρχική δίωξη:</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Του Διοικητή του Γ.Ν. κου Ι. Π., σύμφωνα με το άρθρο 107, παρ. 1, </w:t>
      </w:r>
      <w:proofErr w:type="spellStart"/>
      <w:r>
        <w:rPr>
          <w:rFonts w:ascii="Arial" w:hAnsi="Arial" w:cs="Arial"/>
        </w:rPr>
        <w:t>περ</w:t>
      </w:r>
      <w:proofErr w:type="spellEnd"/>
      <w:r>
        <w:rPr>
          <w:rFonts w:ascii="Arial" w:hAnsi="Arial" w:cs="Arial"/>
        </w:rPr>
        <w:t xml:space="preserve">. κη «αμέλεια ή ατελής εκπλήρωση του υπηρεσιακού καθήκοντος», του Ν.4057/2012, </w:t>
      </w:r>
      <w:r w:rsidRPr="004413D4">
        <w:rPr>
          <w:rFonts w:ascii="Arial" w:hAnsi="Arial" w:cs="Arial"/>
        </w:rPr>
        <w:t>o</w:t>
      </w:r>
      <w:r>
        <w:rPr>
          <w:rFonts w:ascii="Arial" w:hAnsi="Arial" w:cs="Arial"/>
        </w:rPr>
        <w:t xml:space="preserve"> οποίος αντικατέστησε το μέρος Ε΄ του Ν.3528/2007 (ΦΕΚ 26/Α/9.2.07.</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Των ιατρών Ε.Σ.Υ.:  </w:t>
      </w:r>
      <w:proofErr w:type="spellStart"/>
      <w:r>
        <w:rPr>
          <w:rFonts w:ascii="Arial" w:hAnsi="Arial" w:cs="Arial"/>
        </w:rPr>
        <w:t>κ.κ</w:t>
      </w:r>
      <w:proofErr w:type="spellEnd"/>
      <w:r>
        <w:rPr>
          <w:rFonts w:ascii="Arial" w:hAnsi="Arial" w:cs="Arial"/>
        </w:rPr>
        <w:t xml:space="preserve">. Τ. Κ. και Λ. Α. σύμφωνα με το άρθρο 107, παρ. 1, </w:t>
      </w:r>
      <w:proofErr w:type="spellStart"/>
      <w:r>
        <w:rPr>
          <w:rFonts w:ascii="Arial" w:hAnsi="Arial" w:cs="Arial"/>
        </w:rPr>
        <w:t>περ</w:t>
      </w:r>
      <w:proofErr w:type="spellEnd"/>
      <w:r>
        <w:rPr>
          <w:rFonts w:ascii="Arial" w:hAnsi="Arial" w:cs="Arial"/>
        </w:rPr>
        <w:t xml:space="preserve">. β «Κάθε παράβαση υπαλληλικού καθήκοντος που προσδιορίζεται από τις υποχρεώσεις που επιβάλλουν στον υπάλληλο οι κείμενες διατάξεις, εντολές και οδηγίες…», του Ν.4057/2012, o οποίος αντικατέστησε το μέρος Ε΄ του Ν.3528/2007 (ΦΕΚ 26/Α/9.2.07).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Κάθε άλλου υπαλλήλου του Νοσοκομείου που τυχόν θα προκύψει από τη διαδικασία της πειθαρχικής δίωξης κατά του Διοικητή και των ιατρών του Νοσοκομείου.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Δεδομένου ότι η πλειοψηφία των αναφερομένων στην παρούσα έκθεση, προσώπων, δεν είχαν τη στιγμή τέλεσης των παραπτωμάτων, ή δεν έχουν πλέον την υπαλληλική ιδιότητα, καθώς έχουν συνταξιοδοτηθεί και συνεπώς δεν εμπίπτουν στις διατάξεις του Ν.3528/2007, όπως τροποποιήθηκε συμπληρώθηκε και ισχύει, η παρούσα έκθεση ελέγχου να διαβιβαστεί στην Εισαγγελία Πρωτοδικών Α., προκειμένου να εκτιμηθεί εάν πρέπει να αποδοθούν ποινικές ευθύνες σε καθ’ </w:t>
      </w:r>
      <w:proofErr w:type="spellStart"/>
      <w:r>
        <w:rPr>
          <w:rFonts w:ascii="Arial" w:hAnsi="Arial" w:cs="Arial"/>
        </w:rPr>
        <w:t>ύλην</w:t>
      </w:r>
      <w:proofErr w:type="spellEnd"/>
      <w:r>
        <w:rPr>
          <w:rFonts w:ascii="Arial" w:hAnsi="Arial" w:cs="Arial"/>
        </w:rPr>
        <w:t xml:space="preserve"> αρμόδιους υπαλλήλους και κατά παντός υπευθύνου.</w:t>
      </w:r>
    </w:p>
    <w:p w:rsidR="00304127" w:rsidRPr="004413D4" w:rsidRDefault="00304127" w:rsidP="009F44D6">
      <w:pPr>
        <w:spacing w:after="0" w:line="240" w:lineRule="auto"/>
        <w:jc w:val="both"/>
        <w:rPr>
          <w:rFonts w:ascii="Arial" w:hAnsi="Arial" w:cs="Arial"/>
        </w:rPr>
      </w:pPr>
    </w:p>
    <w:p w:rsidR="009F44D6" w:rsidRPr="004413D4" w:rsidRDefault="009F44D6" w:rsidP="00702B43">
      <w:pPr>
        <w:pStyle w:val="18"/>
        <w:numPr>
          <w:ilvl w:val="1"/>
          <w:numId w:val="85"/>
        </w:numPr>
        <w:tabs>
          <w:tab w:val="left" w:pos="0"/>
        </w:tabs>
        <w:suppressAutoHyphens/>
        <w:spacing w:line="240" w:lineRule="auto"/>
        <w:ind w:right="0"/>
        <w:textAlignment w:val="baseline"/>
        <w:rPr>
          <w:rFonts w:ascii="Arial" w:hAnsi="Arial" w:cs="Arial"/>
          <w:b/>
          <w:sz w:val="24"/>
          <w:szCs w:val="24"/>
        </w:rPr>
      </w:pPr>
      <w:r w:rsidRPr="004413D4">
        <w:rPr>
          <w:rFonts w:ascii="Arial" w:hAnsi="Arial" w:cs="Arial"/>
          <w:b/>
        </w:rPr>
        <w:t xml:space="preserve">ΕΛΕΓΧΟ ΣΧΕΤΙΚΑ ΜΕ ΔΩΡΕΑ ΣΥΣΤΗΜΑΤΟΣ </w:t>
      </w:r>
      <w:r>
        <w:rPr>
          <w:rFonts w:ascii="Arial" w:hAnsi="Arial" w:cs="Arial"/>
          <w:b/>
        </w:rPr>
        <w:t>ΑΡΧΕΙΟΘΕΤΗΣΗΣ ΕΙΚΟΝΩΝ</w:t>
      </w:r>
      <w:r w:rsidRPr="004413D4">
        <w:rPr>
          <w:rFonts w:ascii="Arial" w:hAnsi="Arial" w:cs="Arial"/>
          <w:b/>
        </w:rPr>
        <w:t xml:space="preserve"> </w:t>
      </w:r>
    </w:p>
    <w:p w:rsidR="009F44D6" w:rsidRDefault="009F44D6" w:rsidP="009F44D6">
      <w:pPr>
        <w:spacing w:after="0" w:line="240" w:lineRule="auto"/>
        <w:jc w:val="both"/>
        <w:rPr>
          <w:rFonts w:ascii="Arial" w:hAnsi="Arial" w:cs="Arial"/>
          <w:u w:val="single"/>
        </w:rPr>
      </w:pPr>
    </w:p>
    <w:p w:rsidR="009F44D6" w:rsidRPr="004413D4" w:rsidRDefault="009F44D6" w:rsidP="009F44D6">
      <w:pPr>
        <w:spacing w:after="0" w:line="240" w:lineRule="auto"/>
        <w:jc w:val="both"/>
        <w:rPr>
          <w:rFonts w:ascii="Arial" w:hAnsi="Arial" w:cs="Arial"/>
        </w:rPr>
      </w:pPr>
      <w:r w:rsidRPr="00036AE7">
        <w:rPr>
          <w:rFonts w:ascii="Arial" w:hAnsi="Arial" w:cs="Arial"/>
          <w:u w:val="single"/>
        </w:rPr>
        <w:t>Διενέργεια ελέγχου σχετικά με διαδικασίες προμηθειών υπηρεσιών συντήρησης συστήματος αρχειοθέτησης εικόνων προερχόμενο από δωρεά</w:t>
      </w:r>
      <w:r>
        <w:rPr>
          <w:rFonts w:ascii="Arial" w:hAnsi="Arial" w:cs="Arial"/>
        </w:rPr>
        <w:t>.</w:t>
      </w:r>
    </w:p>
    <w:p w:rsidR="009F44D6" w:rsidRDefault="009F44D6" w:rsidP="009F44D6">
      <w:pPr>
        <w:spacing w:after="0" w:line="240" w:lineRule="auto"/>
        <w:jc w:val="both"/>
        <w:rPr>
          <w:rFonts w:ascii="Arial" w:hAnsi="Arial" w:cs="Arial"/>
          <w:b/>
          <w:color w:val="E36C0A"/>
          <w:sz w:val="24"/>
          <w:szCs w:val="24"/>
        </w:rPr>
      </w:pPr>
    </w:p>
    <w:p w:rsidR="009F44D6" w:rsidRDefault="009F44D6" w:rsidP="009F44D6">
      <w:pPr>
        <w:spacing w:after="0" w:line="240" w:lineRule="auto"/>
        <w:jc w:val="both"/>
        <w:rPr>
          <w:rFonts w:ascii="Arial" w:hAnsi="Arial" w:cs="Arial"/>
        </w:rPr>
      </w:pPr>
      <w:r>
        <w:rPr>
          <w:rFonts w:ascii="Arial" w:hAnsi="Arial" w:cs="Arial"/>
          <w:b/>
          <w:color w:val="E36C0A"/>
          <w:sz w:val="24"/>
          <w:szCs w:val="24"/>
        </w:rPr>
        <w:t>ΔΙΑΠΙΣΤΩΣΕΙΣ</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Στο Νοσοκομείο Γ.Ν. είναι εγκατεστημένο το σύστημα PACS, της εταιρείας I, στον Ακτινολογικό Τομέα του Νοσοκομείου. Το εν λόγω σύστημα φέρεται να χρησιμοποιήθηκε.</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Η διαδικασία εγκατάστασης του συστήματος PACS, είναι μη σύννομη. Δεν προέκυψαν στοιχεία-παραστατικά εισαγωγής του συστήματος PACS στο Νοσοκομείο, ήτοι επιστολή της εταιρείας I. προς χρήση ή δωρεά, Δελτίο αποστολής της εν λόγω εταιρείας για τη μεταφορά συστήματος PACS, </w:t>
      </w:r>
      <w:r w:rsidRPr="004413D4">
        <w:rPr>
          <w:rFonts w:ascii="Arial" w:hAnsi="Arial" w:cs="Arial"/>
          <w:bCs/>
        </w:rPr>
        <w:lastRenderedPageBreak/>
        <w:t xml:space="preserve">πρωτόκολλο ή πρακτικό εισαγωγής συστήματος PACS, από αρμόδια υπηρεσία ή επιτροπή του Νοσοκομείου.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Δεν προέκυψαν στοιχεία που να τεκμηριώνουν με την άδεια ποιού λειτούργησε το εν λόγω σύστημα, καθώς και ποιο προσωπικό του Νοσοκομείου το χειριζόταν ή παρέδιδε στοιχεία ασθενών (ευαίσθητα προσωπικά δεδομένα) για αποθήκευση ή απεικόνιση καθώς και το σκοπό παροχής των στοιχείων αυτών.</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Δεν υπάρχει σχετική απόφαση του Διοικητικού Συμβουλίου του Νοσοκομείου που να αφορά σε αποδοχή δωρεάς συστήματος PACS της εταιρείας I.</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Φέρεται να έγινε η εγκατάσταση του συστήματος PACS στο Νοσοκομείο.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Με την επιστολή της εταιρείας I. προς την υπηρεσία μας, επιβεβαιώνεται η εγκατάσταση αυτού.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Το Διοικητικό Συμβούλιο του Νοσοκομείου:</w:t>
      </w:r>
    </w:p>
    <w:p w:rsidR="009F44D6" w:rsidRDefault="009F44D6" w:rsidP="00702B43">
      <w:pPr>
        <w:pStyle w:val="18"/>
        <w:numPr>
          <w:ilvl w:val="1"/>
          <w:numId w:val="56"/>
        </w:numPr>
        <w:tabs>
          <w:tab w:val="left" w:pos="-284"/>
          <w:tab w:val="left" w:pos="426"/>
          <w:tab w:val="left" w:pos="851"/>
        </w:tabs>
        <w:suppressAutoHyphens/>
        <w:spacing w:line="240" w:lineRule="auto"/>
        <w:ind w:left="680" w:right="0" w:hanging="340"/>
        <w:contextualSpacing/>
        <w:textAlignment w:val="baseline"/>
        <w:rPr>
          <w:rFonts w:ascii="Arial" w:hAnsi="Arial" w:cs="Arial"/>
        </w:rPr>
      </w:pPr>
      <w:r>
        <w:rPr>
          <w:rFonts w:ascii="Arial" w:hAnsi="Arial" w:cs="Arial"/>
        </w:rPr>
        <w:t xml:space="preserve">Την 12-7-2011 ασχολήθηκε με την καταγραφή των διαδικασιών τοποθέτησης και ενεργοποίησης του Picture </w:t>
      </w:r>
      <w:proofErr w:type="spellStart"/>
      <w:r>
        <w:rPr>
          <w:rFonts w:ascii="Arial" w:hAnsi="Arial" w:cs="Arial"/>
        </w:rPr>
        <w:t>Archiving</w:t>
      </w:r>
      <w:proofErr w:type="spellEnd"/>
      <w:r>
        <w:rPr>
          <w:rFonts w:ascii="Arial" w:hAnsi="Arial" w:cs="Arial"/>
        </w:rPr>
        <w:t xml:space="preserve"> </w:t>
      </w:r>
      <w:proofErr w:type="spellStart"/>
      <w:r>
        <w:rPr>
          <w:rFonts w:ascii="Arial" w:hAnsi="Arial" w:cs="Arial"/>
        </w:rPr>
        <w:t>System</w:t>
      </w:r>
      <w:proofErr w:type="spellEnd"/>
      <w:r>
        <w:rPr>
          <w:rFonts w:ascii="Arial" w:hAnsi="Arial" w:cs="Arial"/>
        </w:rPr>
        <w:t xml:space="preserve"> (PACS) στο Νοσοκομείο στην συνεδρίασή του, όπου ομόφωνα αποφάσισε: </w:t>
      </w:r>
    </w:p>
    <w:p w:rsidR="009F44D6" w:rsidRDefault="009F44D6" w:rsidP="00702B43">
      <w:pPr>
        <w:pStyle w:val="18"/>
        <w:numPr>
          <w:ilvl w:val="0"/>
          <w:numId w:val="59"/>
        </w:numPr>
        <w:tabs>
          <w:tab w:val="left" w:pos="-284"/>
          <w:tab w:val="left" w:pos="426"/>
          <w:tab w:val="left" w:pos="851"/>
        </w:tabs>
        <w:suppressAutoHyphens/>
        <w:spacing w:line="240" w:lineRule="auto"/>
        <w:ind w:left="1134" w:right="0" w:hanging="567"/>
        <w:contextualSpacing/>
        <w:textAlignment w:val="baseline"/>
        <w:rPr>
          <w:rFonts w:ascii="Arial" w:hAnsi="Arial" w:cs="Arial"/>
        </w:rPr>
      </w:pPr>
      <w:r>
        <w:rPr>
          <w:rFonts w:ascii="Arial" w:hAnsi="Arial" w:cs="Arial"/>
        </w:rPr>
        <w:t xml:space="preserve">τη σύσταση επιτροπής καταγραφής διαδικασιών για την ηλεκτρονική αποστολή παραπεμπτικών Απεικονιστικών εξετάσεων, ηλεκτρονική αποστολή απαντητικών και ένταξη στο ηλεκτρονικό ιατρικό φάκελο ασθενούς, καθώς και την ενεργοποίηση Picture </w:t>
      </w:r>
      <w:proofErr w:type="spellStart"/>
      <w:r>
        <w:rPr>
          <w:rFonts w:ascii="Arial" w:hAnsi="Arial" w:cs="Arial"/>
        </w:rPr>
        <w:t>Archiving</w:t>
      </w:r>
      <w:proofErr w:type="spellEnd"/>
      <w:r>
        <w:rPr>
          <w:rFonts w:ascii="Arial" w:hAnsi="Arial" w:cs="Arial"/>
        </w:rPr>
        <w:t xml:space="preserve"> </w:t>
      </w:r>
      <w:proofErr w:type="spellStart"/>
      <w:r>
        <w:rPr>
          <w:rFonts w:ascii="Arial" w:hAnsi="Arial" w:cs="Arial"/>
        </w:rPr>
        <w:t>System</w:t>
      </w:r>
      <w:proofErr w:type="spellEnd"/>
      <w:r>
        <w:rPr>
          <w:rFonts w:ascii="Arial" w:hAnsi="Arial" w:cs="Arial"/>
        </w:rPr>
        <w:t xml:space="preserve"> (PACS). </w:t>
      </w:r>
    </w:p>
    <w:p w:rsidR="009F44D6" w:rsidRDefault="009F44D6" w:rsidP="00702B43">
      <w:pPr>
        <w:pStyle w:val="18"/>
        <w:numPr>
          <w:ilvl w:val="0"/>
          <w:numId w:val="59"/>
        </w:numPr>
        <w:tabs>
          <w:tab w:val="left" w:pos="-284"/>
          <w:tab w:val="left" w:pos="426"/>
          <w:tab w:val="left" w:pos="851"/>
        </w:tabs>
        <w:suppressAutoHyphens/>
        <w:spacing w:line="240" w:lineRule="auto"/>
        <w:ind w:left="1134" w:right="0" w:hanging="567"/>
        <w:contextualSpacing/>
        <w:textAlignment w:val="baseline"/>
        <w:rPr>
          <w:rFonts w:ascii="Arial" w:hAnsi="Arial" w:cs="Arial"/>
        </w:rPr>
      </w:pPr>
      <w:r>
        <w:rPr>
          <w:rFonts w:ascii="Arial" w:hAnsi="Arial" w:cs="Arial"/>
        </w:rPr>
        <w:t xml:space="preserve">τη στελέχωση της εν λόγω επιτροπής και </w:t>
      </w:r>
    </w:p>
    <w:p w:rsidR="009F44D6" w:rsidRDefault="009F44D6" w:rsidP="00702B43">
      <w:pPr>
        <w:pStyle w:val="18"/>
        <w:numPr>
          <w:ilvl w:val="0"/>
          <w:numId w:val="59"/>
        </w:numPr>
        <w:tabs>
          <w:tab w:val="left" w:pos="-284"/>
          <w:tab w:val="left" w:pos="426"/>
          <w:tab w:val="left" w:pos="851"/>
        </w:tabs>
        <w:suppressAutoHyphens/>
        <w:spacing w:line="240" w:lineRule="auto"/>
        <w:ind w:left="1134" w:right="0" w:hanging="567"/>
        <w:contextualSpacing/>
        <w:textAlignment w:val="baseline"/>
        <w:rPr>
          <w:rFonts w:ascii="Arial" w:hAnsi="Arial" w:cs="Arial"/>
          <w:bCs/>
        </w:rPr>
      </w:pPr>
      <w:r>
        <w:rPr>
          <w:rFonts w:ascii="Arial" w:hAnsi="Arial" w:cs="Arial"/>
        </w:rPr>
        <w:t xml:space="preserve">τον ορισμό μελών της εν λόγω επιτροπής.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 xml:space="preserve">Με τις αποφάσεις του στις συνεδριάσεις, κατόπιν σχετικών εισηγήσεων του προϊσταμένου Τ.Π.&amp;Ο. </w:t>
      </w:r>
    </w:p>
    <w:p w:rsidR="009F44D6" w:rsidRDefault="009F44D6" w:rsidP="00702B43">
      <w:pPr>
        <w:numPr>
          <w:ilvl w:val="0"/>
          <w:numId w:val="57"/>
        </w:numPr>
        <w:tabs>
          <w:tab w:val="left" w:pos="-284"/>
          <w:tab w:val="left" w:pos="426"/>
        </w:tabs>
        <w:suppressAutoHyphens/>
        <w:spacing w:after="0" w:line="240" w:lineRule="auto"/>
        <w:ind w:left="680" w:hanging="340"/>
        <w:jc w:val="both"/>
        <w:textAlignment w:val="baseline"/>
        <w:rPr>
          <w:rFonts w:ascii="Arial" w:hAnsi="Arial" w:cs="Arial"/>
          <w:bCs/>
        </w:rPr>
      </w:pPr>
      <w:r>
        <w:rPr>
          <w:rFonts w:ascii="Arial" w:hAnsi="Arial" w:cs="Arial"/>
          <w:bCs/>
        </w:rPr>
        <w:t xml:space="preserve">έθεσε ως δεδομένη τη δωρεά του συστήματος </w:t>
      </w:r>
      <w:r>
        <w:rPr>
          <w:rFonts w:ascii="Arial" w:hAnsi="Arial" w:cs="Arial"/>
          <w:bCs/>
          <w:lang w:val="en-US"/>
        </w:rPr>
        <w:t>PACS</w:t>
      </w:r>
      <w:r>
        <w:rPr>
          <w:rFonts w:ascii="Arial" w:hAnsi="Arial" w:cs="Arial"/>
          <w:bCs/>
        </w:rPr>
        <w:t xml:space="preserve">, χωρίς να προβεί σε ενέργειες επιβεβαίωσής της και </w:t>
      </w:r>
    </w:p>
    <w:p w:rsidR="009F44D6" w:rsidRDefault="009F44D6" w:rsidP="00702B43">
      <w:pPr>
        <w:numPr>
          <w:ilvl w:val="0"/>
          <w:numId w:val="57"/>
        </w:numPr>
        <w:tabs>
          <w:tab w:val="left" w:pos="-284"/>
          <w:tab w:val="left" w:pos="426"/>
        </w:tabs>
        <w:suppressAutoHyphens/>
        <w:spacing w:after="0" w:line="240" w:lineRule="auto"/>
        <w:ind w:left="680" w:hanging="340"/>
        <w:jc w:val="both"/>
        <w:textAlignment w:val="baseline"/>
        <w:rPr>
          <w:rFonts w:ascii="Arial" w:hAnsi="Arial" w:cs="Arial"/>
          <w:bCs/>
        </w:rPr>
      </w:pPr>
      <w:r>
        <w:rPr>
          <w:rFonts w:ascii="Arial" w:hAnsi="Arial" w:cs="Arial"/>
          <w:bCs/>
        </w:rPr>
        <w:t xml:space="preserve">ενέκρινε, στην συνεδρίαση της 15/4-10-2013 τη δαπάνη 17.000,00€ για την προμήθεια υποστηρικτικών του συστήματος </w:t>
      </w:r>
      <w:r>
        <w:rPr>
          <w:rFonts w:ascii="Arial" w:hAnsi="Arial" w:cs="Arial"/>
          <w:bCs/>
          <w:lang w:val="en-US"/>
        </w:rPr>
        <w:t>PACS</w:t>
      </w:r>
      <w:r>
        <w:rPr>
          <w:rFonts w:ascii="Arial" w:hAnsi="Arial" w:cs="Arial"/>
          <w:bCs/>
        </w:rPr>
        <w:t xml:space="preserve"> μηχανημάτων, ήτοι ενός εκτυπωτή και μιας συσκευής εγγραφής ακτινολογικών εξετάσεων </w:t>
      </w:r>
    </w:p>
    <w:p w:rsidR="009F44D6" w:rsidRDefault="009F44D6" w:rsidP="00702B43">
      <w:pPr>
        <w:numPr>
          <w:ilvl w:val="0"/>
          <w:numId w:val="57"/>
        </w:numPr>
        <w:tabs>
          <w:tab w:val="left" w:pos="-284"/>
          <w:tab w:val="left" w:pos="426"/>
        </w:tabs>
        <w:suppressAutoHyphens/>
        <w:spacing w:after="0" w:line="240" w:lineRule="auto"/>
        <w:ind w:left="680" w:hanging="340"/>
        <w:jc w:val="both"/>
        <w:textAlignment w:val="baseline"/>
        <w:rPr>
          <w:rFonts w:ascii="Arial" w:hAnsi="Arial" w:cs="Arial"/>
          <w:bCs/>
        </w:rPr>
      </w:pPr>
      <w:r>
        <w:rPr>
          <w:rFonts w:ascii="Arial" w:hAnsi="Arial" w:cs="Arial"/>
          <w:bCs/>
        </w:rPr>
        <w:t xml:space="preserve">ενέκρινε, την συνεδρίαση τη διενέργεια Πρόχειρου Μειοδοτικού Διαγωνισμού (ΠΜΔ) με το ποσό των 30.000,00€ ετησίως, για τη συντήρησή του.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 xml:space="preserve">Μη νομίμως αποφάσισε τη διενέργεια ΠΜΔ για την συντήρηση του συστήματος </w:t>
      </w:r>
      <w:r w:rsidRPr="004413D4">
        <w:rPr>
          <w:rFonts w:ascii="Arial" w:hAnsi="Arial" w:cs="Arial"/>
          <w:bCs/>
        </w:rPr>
        <w:t>PACS</w:t>
      </w:r>
      <w:r>
        <w:rPr>
          <w:rFonts w:ascii="Arial" w:hAnsi="Arial" w:cs="Arial"/>
          <w:bCs/>
        </w:rPr>
        <w:t xml:space="preserve">, δεδομένου ότι δεν προκύπτει η μέσω σχετικών εγγράφων η νόμιμη δωρεά του στο Νοσοκομείο καθιστώντας αυτή νομικά ανύπαρκτη. Επιπλέον ακόμα και αν είχαν τηρηθεί οι κανόνες και διαδικασίες δωρεάς, αυτή δεν δικαιολογείται να δημιουργεί οποιαδήποτε στη συνέχεια δαπάνη, βάσει του άρθρου 6 του Ν. 2955/2001.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 xml:space="preserve">Προκήρυξε προσχηματικά ΠΜΔ για την ανάδειξη μειοδότη συντήρησης του εν λόγω συστήματος, δεδομένου ότι το σύστημα προστατεύεται από κατοχύρωση πνευματικού δικαιώματος και από άδεια λειτουργίας και χρήσης από την κατασκευάστρια εταιρεία, η οποία είναι και η μόνη που θα μπορούσε να παράσχει τις συγκεκριμένες υπηρεσίες, αφού δεν υπάρχει έγγραφη παραχώρηση των πνευματικών δικαιωμάτων της στο Νοσοκομείο. Με τον τρόπο αυτό δεν διενεργήθηκε διαγωνισμός για την προμήθειά του συγκεκριμένου λογισμικού και δρομολογήθηκε η αγορά του μέσω της ετήσιας συντήρησης του συγκεκριμένου «λογισμικού δωρεάς».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Αρκέστηκε σε προφορικές και ανεπίσημες διαβεβαιώσεις για τις οποίες δεν προέβη σε ενέργειες επιβεβαίωσής τους ή άλλων διοικητικών διαδικασιών.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 xml:space="preserve">Στην απόφαση της συνεδρίασης του Δ.Σ., κατόπιν σχετικής προφορικής εισήγησης του προϊσταμένου Τ.Π.&amp;Ο. προέβη στην ανάκληση απόφασης της που αφορούσε την συντήρηση του συστήματος </w:t>
      </w:r>
      <w:r w:rsidRPr="004413D4">
        <w:rPr>
          <w:rFonts w:ascii="Arial" w:hAnsi="Arial" w:cs="Arial"/>
          <w:bCs/>
        </w:rPr>
        <w:t>PACS</w:t>
      </w:r>
      <w:r>
        <w:rPr>
          <w:rFonts w:ascii="Arial" w:hAnsi="Arial" w:cs="Arial"/>
          <w:bCs/>
        </w:rPr>
        <w:t xml:space="preserve"> δαπάνης ανά έτος 30.000,00€, καθώς και την κατάργηση του εγκατεστημένου στο Νοσοκομείο Συστήματος αρχειοθέτησης εικόνων. Στην συνέχεια στην ίδια συνεδρίαση, αποφάσισε την έγκριση προμήθειας υπηρεσιών του συστήματος </w:t>
      </w:r>
      <w:r w:rsidRPr="004413D4">
        <w:rPr>
          <w:rFonts w:ascii="Arial" w:hAnsi="Arial" w:cs="Arial"/>
          <w:bCs/>
        </w:rPr>
        <w:t>PACS</w:t>
      </w:r>
      <w:r>
        <w:rPr>
          <w:rFonts w:ascii="Arial" w:hAnsi="Arial" w:cs="Arial"/>
          <w:bCs/>
        </w:rPr>
        <w:t xml:space="preserve">, ενώ στο α </w:t>
      </w:r>
      <w:proofErr w:type="spellStart"/>
      <w:r>
        <w:rPr>
          <w:rFonts w:ascii="Arial" w:hAnsi="Arial" w:cs="Arial"/>
          <w:bCs/>
        </w:rPr>
        <w:t>΄σκέλος</w:t>
      </w:r>
      <w:proofErr w:type="spellEnd"/>
      <w:r>
        <w:rPr>
          <w:rFonts w:ascii="Arial" w:hAnsi="Arial" w:cs="Arial"/>
          <w:bCs/>
        </w:rPr>
        <w:t xml:space="preserve"> της ίδιας απόφασης είχε αποφασίσει την κατάργηση αυτού. Ενισχυτικό </w:t>
      </w:r>
      <w:r>
        <w:rPr>
          <w:rFonts w:ascii="Arial" w:hAnsi="Arial" w:cs="Arial"/>
          <w:bCs/>
        </w:rPr>
        <w:lastRenderedPageBreak/>
        <w:t>της θέσεως αυτής είναι το γεγονός ότι προσδιορίζεται το ποσό των 30.000,00€ ανά έτος, χωρίς να ισχύει κανένα από τα προαπαιτούμενα όπως είχαν αναφερθεί στην απόφαση του Δ.Σ. του Νοσοκομείου και χωρίς να έχει γίνει έρευνα αγοράς, τεχνικές προδιαγραφές και οικονομοτεχνική μελέτη.</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Η Διοίκηση του Νοσοκομείου, παρά την παρέμβαση της Υπηρεσίας μας φέρεται να εξακολουθεί να προσπαθεί να αγοράσει υπηρεσίες από την ίδια εταιρεία, του προς κατάργηση, αλλά ακόμα υπαρκτού συστήματος PACS.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 xml:space="preserve">Θέτοντας ως δεδομένη τη δωρεά του συστήματος </w:t>
      </w:r>
      <w:r w:rsidRPr="004413D4">
        <w:rPr>
          <w:rFonts w:ascii="Arial" w:hAnsi="Arial" w:cs="Arial"/>
          <w:bCs/>
        </w:rPr>
        <w:t>PACS</w:t>
      </w:r>
      <w:r>
        <w:rPr>
          <w:rFonts w:ascii="Arial" w:hAnsi="Arial" w:cs="Arial"/>
          <w:bCs/>
        </w:rPr>
        <w:t xml:space="preserve">, προέβη κατά παράβαση του άρθρου 6 του Ν.2955/2001 (δεν δικαιολογείται οποιαδήποτε δαπάνη μετά την αποδοχή δωρεάς), συνεδρίαση, σε διενέργεια ΠΜΔ και κατακύρωση προμήθειας (1) εκτυπωτή και μίας (1) συσκευής εγγραφής ακτινολογικών εξετάσεων σε CD στην εταιρεία I., στην τιμή των 16.250,00€ πλέον ΦΠΑ.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Με τον ανωτέρω διαγωνισμό, το Νοσοκομείο προμηθεύτηκε υποστηρικτικά μηχανήματα για την εκτύπωση και απεικόνιση ιατρικών εικόνων, ενώ στην ουσία δεν υπήρχε το σύστημα ασφαλούς αποθήκευσης και διανομής, με το δεδομένο ότι η σύμβαση με την προμηθεύτρια εταιρεία των προαναφερομένων μηχανημάτων, υπογράφηκε, η δε απόφαση του Δ.Σ. για την κατάργηση του συστήματος PACS ήταν προγενέστερη.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 xml:space="preserve">Δεν προέβη σε ακύρωση του ανωτέρω διαγωνισμού αυτού, μετά την απόφασή του για κατάργηση του εγκατεστημένου συστήματος </w:t>
      </w:r>
      <w:r w:rsidRPr="004413D4">
        <w:rPr>
          <w:rFonts w:ascii="Arial" w:hAnsi="Arial" w:cs="Arial"/>
          <w:bCs/>
        </w:rPr>
        <w:t>PACS</w:t>
      </w:r>
      <w:r>
        <w:rPr>
          <w:rFonts w:ascii="Arial" w:hAnsi="Arial" w:cs="Arial"/>
          <w:bCs/>
        </w:rPr>
        <w:t xml:space="preserve">.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Δεδομένης της άμεσης συσχέτισης και ανάγκης </w:t>
      </w:r>
      <w:proofErr w:type="spellStart"/>
      <w:r w:rsidRPr="004413D4">
        <w:rPr>
          <w:rFonts w:ascii="Arial" w:hAnsi="Arial" w:cs="Arial"/>
          <w:bCs/>
        </w:rPr>
        <w:t>αλληλολειτουργίας</w:t>
      </w:r>
      <w:proofErr w:type="spellEnd"/>
      <w:r w:rsidRPr="004413D4">
        <w:rPr>
          <w:rFonts w:ascii="Arial" w:hAnsi="Arial" w:cs="Arial"/>
          <w:bCs/>
        </w:rPr>
        <w:t xml:space="preserve"> του συστήματος απεικόνισης (DICOM) με σύστημα αρχειοθέτησης τ</w:t>
      </w:r>
      <w:r w:rsidR="003224D6">
        <w:rPr>
          <w:rFonts w:ascii="Arial" w:hAnsi="Arial" w:cs="Arial"/>
          <w:bCs/>
        </w:rPr>
        <w:t>ων εικόνων PACS, τα μηχανήματα α</w:t>
      </w:r>
      <w:r w:rsidRPr="004413D4">
        <w:rPr>
          <w:rFonts w:ascii="Arial" w:hAnsi="Arial" w:cs="Arial"/>
          <w:bCs/>
        </w:rPr>
        <w:t xml:space="preserve">υτά αποτελούν είδη, τα οποία θα έπρεπε να προκηρυχθούν μέσω ενιαίου διαγωνισμού, η Διοίκηση όφειλε να προκηρύξει ενιαίο διαγωνισμό, πράγμα το οποίο δεν έπραξε.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 xml:space="preserve">Εξέδωσε με σημαντική καθυστέρηση, την απόφαση που αφορά στην ανάκληση της απόφασης για την συντήρηση του Συστήματος </w:t>
      </w:r>
      <w:r>
        <w:rPr>
          <w:rFonts w:ascii="Arial" w:hAnsi="Arial" w:cs="Arial"/>
          <w:bCs/>
        </w:rPr>
        <w:t>PACS-</w:t>
      </w:r>
      <w:proofErr w:type="spellStart"/>
      <w:r>
        <w:rPr>
          <w:rFonts w:ascii="Arial" w:hAnsi="Arial" w:cs="Arial"/>
          <w:bCs/>
        </w:rPr>
        <w:t>Pictures</w:t>
      </w:r>
      <w:proofErr w:type="spellEnd"/>
      <w:r>
        <w:rPr>
          <w:rFonts w:ascii="Arial" w:hAnsi="Arial" w:cs="Arial"/>
          <w:bCs/>
        </w:rPr>
        <w:t xml:space="preserve"> </w:t>
      </w:r>
      <w:proofErr w:type="spellStart"/>
      <w:r>
        <w:rPr>
          <w:rFonts w:ascii="Arial" w:hAnsi="Arial" w:cs="Arial"/>
          <w:bCs/>
        </w:rPr>
        <w:t>Archiving</w:t>
      </w:r>
      <w:proofErr w:type="spellEnd"/>
      <w:r>
        <w:rPr>
          <w:rFonts w:ascii="Arial" w:hAnsi="Arial" w:cs="Arial"/>
          <w:bCs/>
        </w:rPr>
        <w:t xml:space="preserve"> &amp; </w:t>
      </w:r>
      <w:proofErr w:type="spellStart"/>
      <w:r>
        <w:rPr>
          <w:rFonts w:ascii="Arial" w:hAnsi="Arial" w:cs="Arial"/>
          <w:bCs/>
        </w:rPr>
        <w:t>Communicatio</w:t>
      </w:r>
      <w:r w:rsidRPr="004413D4">
        <w:rPr>
          <w:rFonts w:ascii="Arial" w:hAnsi="Arial" w:cs="Arial"/>
          <w:bCs/>
        </w:rPr>
        <w:t>n</w:t>
      </w:r>
      <w:proofErr w:type="spellEnd"/>
      <w:r>
        <w:rPr>
          <w:rFonts w:ascii="Arial" w:hAnsi="Arial" w:cs="Arial"/>
          <w:bCs/>
        </w:rPr>
        <w:t xml:space="preserve"> </w:t>
      </w:r>
      <w:proofErr w:type="spellStart"/>
      <w:r>
        <w:rPr>
          <w:rFonts w:ascii="Arial" w:hAnsi="Arial" w:cs="Arial"/>
          <w:bCs/>
        </w:rPr>
        <w:t>System</w:t>
      </w:r>
      <w:proofErr w:type="spellEnd"/>
      <w:r>
        <w:rPr>
          <w:rFonts w:ascii="Arial" w:hAnsi="Arial" w:cs="Arial"/>
          <w:bCs/>
        </w:rPr>
        <w:t xml:space="preserve">», ακόμα και από την ημερομηνία που έλαβαν γνώση της ανάρτησης στον </w:t>
      </w:r>
      <w:proofErr w:type="spellStart"/>
      <w:r>
        <w:rPr>
          <w:rFonts w:ascii="Arial" w:hAnsi="Arial" w:cs="Arial"/>
          <w:bCs/>
        </w:rPr>
        <w:t>ιστότοπο</w:t>
      </w:r>
      <w:proofErr w:type="spellEnd"/>
      <w:r>
        <w:rPr>
          <w:rFonts w:ascii="Arial" w:hAnsi="Arial" w:cs="Arial"/>
          <w:bCs/>
        </w:rPr>
        <w:t xml:space="preserve"> από τον κ. Α. Ν. του δημοσιεύματος </w:t>
      </w:r>
      <w:r w:rsidRPr="004413D4">
        <w:rPr>
          <w:rFonts w:ascii="Arial" w:hAnsi="Arial" w:cs="Arial"/>
          <w:bCs/>
        </w:rPr>
        <w:t xml:space="preserve">«Ύποπτη δωρεά στο νοσοκομείο  </w:t>
      </w:r>
      <w:r>
        <w:rPr>
          <w:rFonts w:ascii="Arial" w:hAnsi="Arial" w:cs="Arial"/>
          <w:bCs/>
        </w:rPr>
        <w:t xml:space="preserve">και από την ημερομηνία ανάρτησης του δεύτερου δημοσιεύματος, που σύμφωνα με τον δημοσιογράφο, αναφέρονται οι απόψεις και δεσμεύσεις του Διοικητή του Νοσοκομείου κ. Χ. Τ. και του προϊσταμένου του Τ.Π&amp;Ο κ. Ι. Σ.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 xml:space="preserve">Η Διοίκηση του Νοσοκομείου  προέβη στην αποφυγή διαγωνισμού για την προμήθεια του συστήματος </w:t>
      </w:r>
      <w:r w:rsidRPr="004413D4">
        <w:rPr>
          <w:rFonts w:ascii="Arial" w:hAnsi="Arial" w:cs="Arial"/>
          <w:bCs/>
        </w:rPr>
        <w:t>PACS</w:t>
      </w:r>
      <w:r>
        <w:rPr>
          <w:rFonts w:ascii="Arial" w:hAnsi="Arial" w:cs="Arial"/>
          <w:bCs/>
        </w:rPr>
        <w:t xml:space="preserve"> στο Νοσοκομείο, όμως επί της ουσίας προχώρησε στην αγορά του, μέσω εγκρίσεως δαπάνης για την ετήσια συντήρηση αυτού και στη συνέχεια μετά την ανάκληση της απόφασης αυτής, μέσω της εγκρίσεως δαπάνης έως 30.000,00€ ετησίως για την προμήθεια υπηρεσιών συστήματος </w:t>
      </w:r>
      <w:r w:rsidRPr="004413D4">
        <w:rPr>
          <w:rFonts w:ascii="Arial" w:hAnsi="Arial" w:cs="Arial"/>
          <w:bCs/>
        </w:rPr>
        <w:t>PACS</w:t>
      </w:r>
      <w:r>
        <w:rPr>
          <w:rFonts w:ascii="Arial" w:hAnsi="Arial" w:cs="Arial"/>
          <w:bCs/>
        </w:rPr>
        <w:t xml:space="preserve">, χωρίς την ύπαρξη σχεδιασμού για την εγκατάσταση αυτού στο Νοσοκομείο και χωρίς στοιχειώδη οικονομοτεχνική μελέτη και προϋπολογισθείσα δαπάνη για το έργο αυτό. </w:t>
      </w:r>
    </w:p>
    <w:p w:rsidR="009F44D6" w:rsidRPr="004413D4"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Ο Διοικητής του Νοσοκομείου, κ. Χ. Τ.</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Δεν προέβη σε δέουσες και οφειλόμενες ενέργειες έρευνας και διαπίστωσης των πραγματικών περιστατικών, παρά το ότι είχε υποχρέωση να προβεί σε αυτές </w:t>
      </w:r>
      <w:r w:rsidRPr="004413D4">
        <w:rPr>
          <w:rFonts w:ascii="Arial" w:hAnsi="Arial" w:cs="Arial"/>
        </w:rPr>
        <w:t xml:space="preserve">μετά την διερεύνηση του Σ.ΕΠ.Υ. για το σύστημα PACS στο Νοσοκομείο και </w:t>
      </w:r>
      <w:r>
        <w:rPr>
          <w:rFonts w:ascii="Arial" w:hAnsi="Arial" w:cs="Arial"/>
        </w:rPr>
        <w:t>αφού είχε λάβει γνώση τόσο του δημοσιεύματος όσο και του εγγράφου της υπηρεσίας μας με το οποίο ζητούνταν στοιχεία.</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Ως πειθαρχικώς προϊστάμενος, δεν προέβη σε</w:t>
      </w:r>
      <w:r w:rsidRPr="004413D4">
        <w:rPr>
          <w:rFonts w:ascii="Arial" w:hAnsi="Arial" w:cs="Arial"/>
        </w:rPr>
        <w:t xml:space="preserve"> διενέργεια ΕΔΕ προκειμένου να διερευνηθεί πότε και με ποια διαδικασία εγκαταστάθηκε στο Νοσοκομείο το σύστημα PACS.</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Ουδέποτε απάντησε στο έγγραφό μας με θέμα: «Ζητούνται στοιχεία για το σύστημα PACS» που εστάλη στα πλαίσια διερεύνησης του δημοσιεύματος» και σε καμία ενέργεια δεν προέβη μετά την παρέμβαση </w:t>
      </w:r>
      <w:r w:rsidRPr="004413D4">
        <w:rPr>
          <w:rFonts w:ascii="Arial" w:hAnsi="Arial" w:cs="Arial"/>
        </w:rPr>
        <w:lastRenderedPageBreak/>
        <w:t>του Σ.ΕΠ.Υ. με το έγγραφο αυτό, ε</w:t>
      </w:r>
      <w:r>
        <w:rPr>
          <w:rFonts w:ascii="Arial" w:hAnsi="Arial" w:cs="Arial"/>
        </w:rPr>
        <w:t>πιδεικνύοντας ολιγωρία ως προς την ορθή και εύρυθμη λειτουργία του Νοσοκομείου.</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Φέρεται, με απόφαση για προμήθεια υπηρεσιών συστήματος PACS συνεδρίασης του Δ.Σ, έγκρισης δαπάνης 30.000,000€ ετησίως, να προσπαθεί να δεσμεύσει και τα επόμενα Δ.Σ. του Νοσοκομείου για αγορά υπηρεσιών του συστήματος PACS.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Έδωσε την προαναφερόμενη απόφαση της, προς ανάρτηση, μετά τον επιτόπιο έλεγχο του κλιμακίου ελέγχου.</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Δεν μερίμνησε για την υλοποίηση της απόφασης του Δ.Σ. του Νοσοκομείου </w:t>
      </w:r>
      <w:r>
        <w:rPr>
          <w:rFonts w:ascii="Arial" w:hAnsi="Arial" w:cs="Arial"/>
        </w:rPr>
        <w:t xml:space="preserve">που αφορά στην κατάργηση του εγκατεστημένου στο Νοσοκομείο Συστήματος αρχειοθέτησης εικόνων PACS.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Προέβη σε διενέργεια ή κατακύρωση σειράς ΠΜΔ για προμήθεια ομοειδών και </w:t>
      </w:r>
      <w:proofErr w:type="spellStart"/>
      <w:r>
        <w:rPr>
          <w:rFonts w:ascii="Arial" w:hAnsi="Arial" w:cs="Arial"/>
        </w:rPr>
        <w:t>λειτουργικώς</w:t>
      </w:r>
      <w:proofErr w:type="spellEnd"/>
      <w:r>
        <w:rPr>
          <w:rFonts w:ascii="Arial" w:hAnsi="Arial" w:cs="Arial"/>
        </w:rPr>
        <w:t xml:space="preserve"> συνδεόμενων και αλληλοεξαρτώμενων ειδών και υπηρεσιών, αντί να προβεί σε ενιαίο διαγωνισμό για την προμήθειά τους.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Δεν πραγματοποίησε στοιχειώδη έλεγχο, σχετικά με την ισχύ, των αναγραφομένων σε εισηγήσεις και έγγραφα του Νοσοκομείου, πληροφοριών και στοιχείων.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Κατά τη περίοδο που με την ανοχή του ή την άγνοιά του λειτουργούσε το παράνομα εγκατασταθέν PACS, </w:t>
      </w:r>
      <w:proofErr w:type="spellStart"/>
      <w:r w:rsidRPr="004413D4">
        <w:rPr>
          <w:rFonts w:ascii="Arial" w:hAnsi="Arial" w:cs="Arial"/>
        </w:rPr>
        <w:t>τροφοδοτείτο</w:t>
      </w:r>
      <w:proofErr w:type="spellEnd"/>
      <w:r w:rsidRPr="004413D4">
        <w:rPr>
          <w:rFonts w:ascii="Arial" w:hAnsi="Arial" w:cs="Arial"/>
        </w:rPr>
        <w:t xml:space="preserve"> από υπαλλήλους του Νοσοκομείου, με απεικονιστικά στοιχεία ασθενών, χωρίς να έχουν ληφθεί οι προϋποθέσεις για την ασφάλεια των ευαίσθητων προσωπικών δεδομένων αυτών.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Μη νομίμως αποφασίσθηκε η διενέργεια ΠΜΔ για την συντήρηση του συστήματος PACS, δεδομένου ότι δεν προκύπτει μέσω σχετικών εγγράφων, η νόμιμη δωρεά του στο Νοσοκομείο, καθιστώντας τη νομικά ανύπαρκτη.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Επιπλέον ακόμα και αν είχαν τηρηθεί οι κανόνες και διαδικασίες δωρεάς, αυτή δεν δικαιολογείται να δημιουργεί οποιαδήποτε στη συνέχεια δαπάνη, βάσει του άρθρου 6 του Ν. 2955/2001.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Προέβη σε σύναψη σύμβασης για υποστηρικτικά μηχανήματα από την ίδια εταιρεία του εγκατεστημένου στο Νοσοκομείο συστήματος PACS, ενώ ήδη με την απόφαση του Δ.Σ., είχε αποφασισθεί η κατάργηση του εγκατεστημένου στο Νοσοκομείο συστήματος PACS.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Ο διατελέσας προϊστάμενος του Τ.Π.&amp;Ο του Νοσοκομείου κ. Ν. Τ.:</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Ως μέλος της, </w:t>
      </w:r>
      <w:proofErr w:type="spellStart"/>
      <w:r w:rsidRPr="004413D4">
        <w:rPr>
          <w:rFonts w:ascii="Arial" w:hAnsi="Arial" w:cs="Arial"/>
        </w:rPr>
        <w:t>συγκροτηθείσας</w:t>
      </w:r>
      <w:proofErr w:type="spellEnd"/>
      <w:r w:rsidRPr="004413D4">
        <w:rPr>
          <w:rFonts w:ascii="Arial" w:hAnsi="Arial" w:cs="Arial"/>
        </w:rPr>
        <w:t xml:space="preserve"> με την απόφαση του Δ.Σ. συνεδρίασης, επιτροπής καταγραφής των διαδικασιών για την ενεργοποίηση συστήματος PACS, στο πρακτικό καταγράφει ως υφιστάμενο το σύστημα αρχειοθέτησης εικόνων </w:t>
      </w:r>
      <w:r>
        <w:rPr>
          <w:rFonts w:ascii="Arial" w:hAnsi="Arial" w:cs="Arial"/>
        </w:rPr>
        <w:t xml:space="preserve">(Picture </w:t>
      </w:r>
      <w:proofErr w:type="spellStart"/>
      <w:r>
        <w:rPr>
          <w:rFonts w:ascii="Arial" w:hAnsi="Arial" w:cs="Arial"/>
        </w:rPr>
        <w:t>Archiving</w:t>
      </w:r>
      <w:proofErr w:type="spellEnd"/>
      <w:r>
        <w:rPr>
          <w:rFonts w:ascii="Arial" w:hAnsi="Arial" w:cs="Arial"/>
        </w:rPr>
        <w:t xml:space="preserve"> &amp;</w:t>
      </w:r>
      <w:proofErr w:type="spellStart"/>
      <w:r w:rsidRPr="004413D4">
        <w:rPr>
          <w:rFonts w:ascii="Arial" w:hAnsi="Arial" w:cs="Arial"/>
        </w:rPr>
        <w:t>Communication</w:t>
      </w:r>
      <w:proofErr w:type="spellEnd"/>
      <w:r>
        <w:rPr>
          <w:rFonts w:ascii="Arial" w:hAnsi="Arial" w:cs="Arial"/>
        </w:rPr>
        <w:t xml:space="preserve"> </w:t>
      </w:r>
      <w:proofErr w:type="spellStart"/>
      <w:r>
        <w:rPr>
          <w:rFonts w:ascii="Arial" w:hAnsi="Arial" w:cs="Arial"/>
        </w:rPr>
        <w:t>System</w:t>
      </w:r>
      <w:proofErr w:type="spellEnd"/>
      <w:r>
        <w:rPr>
          <w:rFonts w:ascii="Arial" w:hAnsi="Arial" w:cs="Arial"/>
        </w:rPr>
        <w:t xml:space="preserve"> PACS) στο Νοσοκομείο, χωρίς να τεκμηριώσει την προέλευσή του.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4413D4">
        <w:rPr>
          <w:rFonts w:ascii="Arial" w:hAnsi="Arial" w:cs="Arial"/>
          <w:bCs/>
        </w:rPr>
        <w:t>Ο προϊστάμενος του Τ.Π.&amp;Ο του Νοσοκομείου κ. Ι. Σ.:</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Κατόπιν σχετικής εισηγήσεως του προς το Διοικητικό Συμβούλιο παρακάμπτοντας το Γραφείο Προμηθειών και την Οικονομική υπηρεσία και γνωρίζοντας εκ της ιδιότητας του ότι ακόμα και αν είχαν τηρηθεί οι κανόνες και διαδικασίες δωρεάς, αυτή δεν δικαιολογείται να δημιουργεί οποιαδήποτε στη συνέχεια δαπάνη, βάσει του άρθρου 6 του Ν. 2955/2001, θέτοντας ως δεδομένη τη δωρεά του συστήματος PACS, πρότεινε:</w:t>
      </w:r>
    </w:p>
    <w:p w:rsidR="009F44D6" w:rsidRDefault="009F44D6" w:rsidP="00702B43">
      <w:pPr>
        <w:pStyle w:val="18"/>
        <w:numPr>
          <w:ilvl w:val="0"/>
          <w:numId w:val="86"/>
        </w:numPr>
        <w:tabs>
          <w:tab w:val="left" w:pos="-284"/>
          <w:tab w:val="left" w:pos="284"/>
          <w:tab w:val="left" w:pos="851"/>
        </w:tabs>
        <w:suppressAutoHyphens/>
        <w:spacing w:line="240" w:lineRule="auto"/>
        <w:ind w:right="0"/>
        <w:contextualSpacing/>
        <w:textAlignment w:val="baseline"/>
        <w:rPr>
          <w:rFonts w:ascii="Arial" w:hAnsi="Arial" w:cs="Arial"/>
          <w:bCs/>
        </w:rPr>
      </w:pPr>
      <w:r>
        <w:rPr>
          <w:rFonts w:ascii="Arial" w:hAnsi="Arial" w:cs="Arial"/>
          <w:bCs/>
        </w:rPr>
        <w:t xml:space="preserve">την έγκριση σκοπιμότητας λειτουργίας του συστήματος </w:t>
      </w:r>
      <w:r>
        <w:rPr>
          <w:rFonts w:ascii="Arial" w:hAnsi="Arial" w:cs="Arial"/>
          <w:bCs/>
          <w:lang w:val="en-US"/>
        </w:rPr>
        <w:t>PACS</w:t>
      </w:r>
      <w:r>
        <w:rPr>
          <w:rFonts w:ascii="Arial" w:hAnsi="Arial" w:cs="Arial"/>
          <w:bCs/>
        </w:rPr>
        <w:t xml:space="preserve"> </w:t>
      </w:r>
      <w:proofErr w:type="spellStart"/>
      <w:r>
        <w:rPr>
          <w:rFonts w:ascii="Arial" w:hAnsi="Arial" w:cs="Arial"/>
          <w:bCs/>
        </w:rPr>
        <w:t>κατ΄</w:t>
      </w:r>
      <w:proofErr w:type="spellEnd"/>
      <w:r>
        <w:rPr>
          <w:rFonts w:ascii="Arial" w:hAnsi="Arial" w:cs="Arial"/>
          <w:bCs/>
        </w:rPr>
        <w:t xml:space="preserve"> αρχήν για τους τομογράφους </w:t>
      </w:r>
    </w:p>
    <w:p w:rsidR="009F44D6" w:rsidRDefault="009F44D6" w:rsidP="00702B43">
      <w:pPr>
        <w:pStyle w:val="18"/>
        <w:numPr>
          <w:ilvl w:val="0"/>
          <w:numId w:val="86"/>
        </w:numPr>
        <w:tabs>
          <w:tab w:val="left" w:pos="-284"/>
          <w:tab w:val="left" w:pos="284"/>
          <w:tab w:val="left" w:pos="851"/>
        </w:tabs>
        <w:suppressAutoHyphens/>
        <w:spacing w:line="240" w:lineRule="auto"/>
        <w:ind w:right="0"/>
        <w:contextualSpacing/>
        <w:textAlignment w:val="baseline"/>
        <w:rPr>
          <w:rFonts w:ascii="Arial" w:hAnsi="Arial" w:cs="Arial"/>
          <w:bCs/>
        </w:rPr>
      </w:pPr>
      <w:r>
        <w:rPr>
          <w:rFonts w:ascii="Arial" w:hAnsi="Arial" w:cs="Arial"/>
          <w:bCs/>
        </w:rPr>
        <w:t xml:space="preserve">την προμήθεια υποστηρικτικών του συστήματος </w:t>
      </w:r>
      <w:r>
        <w:rPr>
          <w:rFonts w:ascii="Arial" w:hAnsi="Arial" w:cs="Arial"/>
          <w:bCs/>
          <w:lang w:val="en-US"/>
        </w:rPr>
        <w:t>PACS</w:t>
      </w:r>
      <w:r>
        <w:rPr>
          <w:rFonts w:ascii="Arial" w:hAnsi="Arial" w:cs="Arial"/>
          <w:bCs/>
        </w:rPr>
        <w:t xml:space="preserve"> μηχανημάτων (ενός εκτυπωτή και μιας συσκευής εγγραφής ακτινολογικών εξετάσεων σε </w:t>
      </w:r>
      <w:r>
        <w:rPr>
          <w:rFonts w:ascii="Arial" w:hAnsi="Arial" w:cs="Arial"/>
          <w:bCs/>
          <w:lang w:val="en-US"/>
        </w:rPr>
        <w:t>CD</w:t>
      </w:r>
      <w:r>
        <w:rPr>
          <w:rFonts w:ascii="Arial" w:hAnsi="Arial" w:cs="Arial"/>
          <w:bCs/>
        </w:rPr>
        <w:t xml:space="preserve">), </w:t>
      </w:r>
    </w:p>
    <w:p w:rsidR="009F44D6" w:rsidRDefault="009F44D6" w:rsidP="00702B43">
      <w:pPr>
        <w:pStyle w:val="18"/>
        <w:numPr>
          <w:ilvl w:val="0"/>
          <w:numId w:val="86"/>
        </w:numPr>
        <w:tabs>
          <w:tab w:val="left" w:pos="-284"/>
          <w:tab w:val="left" w:pos="284"/>
          <w:tab w:val="left" w:pos="851"/>
        </w:tabs>
        <w:suppressAutoHyphens/>
        <w:spacing w:line="240" w:lineRule="auto"/>
        <w:ind w:right="0"/>
        <w:contextualSpacing/>
        <w:textAlignment w:val="baseline"/>
        <w:rPr>
          <w:rFonts w:ascii="Arial" w:hAnsi="Arial" w:cs="Arial"/>
          <w:bCs/>
        </w:rPr>
      </w:pPr>
      <w:r>
        <w:rPr>
          <w:rFonts w:ascii="Arial" w:hAnsi="Arial" w:cs="Arial"/>
          <w:bCs/>
        </w:rPr>
        <w:t xml:space="preserve">την διενέργεια ΠΜΔ και την έγκριση της δαπάνης προμήθειας αυτών, ύψους 17.000,00€,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Κατόπιν σχετικής εισηγήσεως του προς το Διοικητικό Συμβούλιο παρακάμπτοντας το Γραφείο Προμηθειών και την Οικονομική υπηρεσία και </w:t>
      </w:r>
      <w:r w:rsidRPr="004413D4">
        <w:rPr>
          <w:rFonts w:ascii="Arial" w:hAnsi="Arial" w:cs="Arial"/>
        </w:rPr>
        <w:lastRenderedPageBreak/>
        <w:t>γνωρίζοντας εκ της ιδιότητας του, ότι ακόμα και αν είχαν τηρηθεί οι κανόνες και διαδικασίες δωρεάς, αυτή δεν δικαιολογείται να δημιουργεί οποιαδήποτε στη συνέχεια δαπάνη, βάσει του άρθρου 6 του Ν. 2955/2001, θέτοντας ως δεδομένη τη δωρεά του συστήματος PACS, πρότεινε την έγκριση του ποσού των 30.000,00€ ετησίως για τη συντήρησή του</w:t>
      </w:r>
      <w:r>
        <w:rPr>
          <w:rFonts w:ascii="Arial" w:hAnsi="Arial" w:cs="Arial"/>
        </w:rPr>
        <w:t xml:space="preserve">.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Με προφορική εισήγησή του στο Δ.Σ. του Νοσοκομείου ενημερώνει μετά την παρέμβαση της υπηρεσίας μας την και τον επιτόπιο έλεγχο του κλιμακίου την ότι το σύστημα PACS δεν είναι δωρεά προς το Νοσοκομείο, χωρίς να προβεί σε περαιτέρω νόμιμες διοικητικές ενέργειες, ως όφειλε εκ της θέσεώς του.</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Δεν προάσπισε τα συμφέροντα του Νοσοκομείου και την εύρυθμη λειτουργία του, καθώς με την ανοχή του λειτούργησε το σύστημα PACS υπό το καθεστώς που περιγράφηκε στα ανωτέρω.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 Δεν μερίμνησε για την υλοποίηση της απόφασης του Δ.Σ. του Νοσοκομείου </w:t>
      </w:r>
      <w:r>
        <w:rPr>
          <w:rFonts w:ascii="Arial" w:hAnsi="Arial" w:cs="Arial"/>
        </w:rPr>
        <w:t xml:space="preserve">που αφορά στην κατάργηση εγκατεστημένου στο Νοσοκομείο Συστήματος αρχειοθέτησης εικόνων PACS και την ασφάλεια των ιατρικών δεδομένων των ασθενών από ενδεχόμενη επεξεργασία ή διανομή τους από πρόσωπα εκτός Νοσοκομείου.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Αντιθέτως με την εισήγησή του που προσυπογράφεται από την Διοικητική Δ/</w:t>
      </w:r>
      <w:proofErr w:type="spellStart"/>
      <w:r>
        <w:rPr>
          <w:rFonts w:ascii="Arial" w:hAnsi="Arial" w:cs="Arial"/>
        </w:rPr>
        <w:t>ντρια</w:t>
      </w:r>
      <w:proofErr w:type="spellEnd"/>
      <w:r>
        <w:rPr>
          <w:rFonts w:ascii="Arial" w:hAnsi="Arial" w:cs="Arial"/>
        </w:rPr>
        <w:t xml:space="preserve"> του Νοσοκομείου πρότεινε την προμήθεια υπηρεσιών συντήρησης του συστήματος δαπάνης έως 30.000,00€ ετησίως, ενώ </w:t>
      </w:r>
      <w:r w:rsidRPr="004413D4">
        <w:rPr>
          <w:rFonts w:ascii="Arial" w:hAnsi="Arial" w:cs="Arial"/>
        </w:rPr>
        <w:t xml:space="preserve">δεν προκύπτει μέσω σχετικών εγγράφων η νόμιμη δωρεά του στο Νοσοκομείο καθιστώντας αυτή νομικά ανύπαρκτη.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Επιπλέον ακόμα και αν είχαν τηρηθεί οι κανόνες και διαδικασίες δωρεάς, αυτή δεν δικαιολογείται να δημιουργεί οποιαδήποτε στη συνέχεια δαπάνη, βάσει του άρθρου 6 του Ν. 2955/2001 και για το οποίο σύστημα, ο ίδιος ισχυρίζεται ότι δεν γνωρίζει υπό ποίες συνθήκες εισήλθε και εγκαταστάθηκε στο Νοσοκομείο, αν και αντικείμενο αρμοδιότητάς του. </w:t>
      </w:r>
    </w:p>
    <w:p w:rsidR="009F44D6" w:rsidRPr="004413D4"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Άσκησε πλημμελώς τις αρμοδιότητες του Τμήματος ευθύνης του, για την ασφάλεια του δικτύου πληροφορικής του Νοσοκομείου, των προγραμμάτων, των μηχανημάτων, των ιατρικών δεδομένων των ασθενών, που σχετίζονται με αυτά. </w:t>
      </w:r>
    </w:p>
    <w:p w:rsidR="009F44D6"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Pr>
          <w:rFonts w:ascii="Arial" w:hAnsi="Arial" w:cs="Arial"/>
          <w:bCs/>
        </w:rPr>
        <w:t>Η Προϊσταμένη της Διοικητικής Διεύθυνσης κ. Α. Π.</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sidRPr="004413D4">
        <w:rPr>
          <w:rFonts w:ascii="Arial" w:hAnsi="Arial" w:cs="Arial"/>
        </w:rPr>
        <w:t xml:space="preserve">Υπέγραφε ως αρμόδια εισηγήτρια χωρίς να ελέγξει την νόμιμη ύπαρξη του εν λόγω συστήματος καθώς και τις διαδικασίες ανάθεσης υπηρεσιών συντήρησης αυτού, προσδίδοντας διοικητικό κύρος σε αυτές, χωρίς να διερευνήσει τα πραγματικά δεδομένα, ως όφειλε εκ των καθηκόντων της.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Υπήρξε δυσκολία και καθυστέρηση στη χορήγηση στοιχείων στο κλιμάκιο ελέγχου, αναδεικνύοντας θέματα ορθής τήρησης αρχείου από το Τμήμα Πληροφορικής και Οργάνωσης, την Διοικητική Δ/νση και την Διοίκηση του Νοσοκομείου. </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 xml:space="preserve">Η επιστολή της εταιρείας </w:t>
      </w:r>
      <w:r w:rsidRPr="004413D4">
        <w:rPr>
          <w:rFonts w:ascii="Arial" w:hAnsi="Arial" w:cs="Arial"/>
        </w:rPr>
        <w:t>I</w:t>
      </w:r>
      <w:r>
        <w:rPr>
          <w:rFonts w:ascii="Arial" w:hAnsi="Arial" w:cs="Arial"/>
        </w:rPr>
        <w:t>, δίνει γενικές πληροφορίες αποφεύγοντας αναφορές σε πρόσωπα. Δεν παρασχέθηκαν περαιτέρω διευκρινίσεις από την ιδιοκτήτρια εταιρεία, σχετικά με το καθεστώς επίδειξης του προγράμματος, το ιδιοκτησιακό καθεστώς, το χρονικό διάστημα λειτουργίας επίδειξης, καθώς και τον τρόπο επίδειξης και το προσωπικό του νοσοκομείου στο οποίο απευθύνεται.</w:t>
      </w:r>
    </w:p>
    <w:p w:rsidR="009F44D6" w:rsidRDefault="009F44D6" w:rsidP="00702B43">
      <w:pPr>
        <w:pStyle w:val="18"/>
        <w:numPr>
          <w:ilvl w:val="0"/>
          <w:numId w:val="81"/>
        </w:numPr>
        <w:suppressAutoHyphens/>
        <w:spacing w:line="240" w:lineRule="auto"/>
        <w:ind w:left="993" w:right="0" w:hanging="426"/>
        <w:textAlignment w:val="baseline"/>
        <w:rPr>
          <w:rFonts w:ascii="Arial" w:hAnsi="Arial" w:cs="Arial"/>
        </w:rPr>
      </w:pPr>
      <w:r>
        <w:rPr>
          <w:rFonts w:ascii="Arial" w:hAnsi="Arial" w:cs="Arial"/>
        </w:rPr>
        <w:t>Από τα προαναφερόμενα φαίνεται ότι το 2</w:t>
      </w:r>
      <w:r w:rsidRPr="004413D4">
        <w:rPr>
          <w:rFonts w:ascii="Arial" w:hAnsi="Arial" w:cs="Arial"/>
        </w:rPr>
        <w:t>ο</w:t>
      </w:r>
      <w:r>
        <w:rPr>
          <w:rFonts w:ascii="Arial" w:hAnsi="Arial" w:cs="Arial"/>
        </w:rPr>
        <w:t xml:space="preserve"> δημοσίευμα του κ. Α. Ν, που αναρτήθηκε στον </w:t>
      </w:r>
      <w:proofErr w:type="spellStart"/>
      <w:r>
        <w:rPr>
          <w:rFonts w:ascii="Arial" w:hAnsi="Arial" w:cs="Arial"/>
        </w:rPr>
        <w:t>ιστότοπο</w:t>
      </w:r>
      <w:proofErr w:type="spellEnd"/>
      <w:r>
        <w:rPr>
          <w:rFonts w:ascii="Arial" w:hAnsi="Arial" w:cs="Arial"/>
        </w:rPr>
        <w:t xml:space="preserve"> δεν ανταποκρίνεται στην αλήθεια.  </w:t>
      </w:r>
    </w:p>
    <w:p w:rsidR="009F44D6" w:rsidRDefault="009F44D6" w:rsidP="009F44D6">
      <w:pPr>
        <w:pStyle w:val="Web1"/>
        <w:tabs>
          <w:tab w:val="left" w:pos="-284"/>
        </w:tabs>
        <w:spacing w:before="0" w:after="0"/>
        <w:jc w:val="both"/>
        <w:rPr>
          <w:rFonts w:ascii="Arial" w:hAnsi="Arial" w:cs="Arial"/>
          <w:sz w:val="22"/>
          <w:szCs w:val="22"/>
        </w:rPr>
      </w:pPr>
    </w:p>
    <w:p w:rsidR="009F44D6" w:rsidRDefault="009F44D6" w:rsidP="009F44D6">
      <w:pPr>
        <w:widowControl w:val="0"/>
        <w:spacing w:after="0" w:line="240" w:lineRule="auto"/>
        <w:jc w:val="both"/>
        <w:rPr>
          <w:rFonts w:ascii="Arial" w:hAnsi="Arial" w:cs="Arial"/>
        </w:rPr>
      </w:pPr>
      <w:r>
        <w:rPr>
          <w:rFonts w:ascii="Arial" w:hAnsi="Arial" w:cs="Arial"/>
          <w:b/>
          <w:color w:val="E36C0A"/>
          <w:sz w:val="24"/>
          <w:szCs w:val="24"/>
        </w:rPr>
        <w:t>ΠΡΟΤΑΣΕΙΣ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Η Διοίκηση του Γ.Ν. να μεριμνήσει για:</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Την προκήρυξη ανοιχτού Δημόσιου Διαγωνισμού για την προμήθεια και εγκατάσταση συστήματος </w:t>
      </w:r>
      <w:r w:rsidRPr="00036AE7">
        <w:rPr>
          <w:rFonts w:ascii="Arial" w:hAnsi="Arial" w:cs="Arial"/>
        </w:rPr>
        <w:t>PACS</w:t>
      </w:r>
      <w:r>
        <w:rPr>
          <w:rFonts w:ascii="Arial" w:hAnsi="Arial" w:cs="Arial"/>
        </w:rPr>
        <w:t xml:space="preserve"> μετά τον καθορισμό οικονομοτεχνικής μελέτης από την Υ.ΠΕ , εφόσον κρίνει αυτό απαραίτητο.</w:t>
      </w:r>
    </w:p>
    <w:p w:rsidR="009F44D6" w:rsidRPr="00036AE7"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lastRenderedPageBreak/>
        <w:t>Να προβεί σε άμεση ακύρωση των παραγράφων 4 και 5, της απόφασης του Δ.Σ. της και συγκεκριμένα:</w:t>
      </w:r>
    </w:p>
    <w:p w:rsidR="009F44D6" w:rsidRPr="00036AE7"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036AE7">
        <w:rPr>
          <w:rFonts w:ascii="Arial" w:hAnsi="Arial" w:cs="Arial"/>
        </w:rPr>
        <w:t>Την διενέργεια Πρόχειρου Μειοδοτικού Διαγωνισμού προϋπολογισμού έως 30.000,00€ ετησίως για την προμήθεια υπηρεσιών του συστήματος PACS με τις λειτουργικές προδιαγραφές που θα ορίσει η ως άνω ήδη ορισθείσα επιτροπή, με αντικατάσταση του μέλους κ. Σ. Γ., ΔΕ Προσωπικού Η/Υ, με τον κ. Θ. Γ., ΔΕ Προσωπικού Η/Υ, λόγω αποχώρησης του πρώτου από το Νοσοκομείο.</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036AE7">
        <w:rPr>
          <w:rFonts w:ascii="Arial" w:hAnsi="Arial" w:cs="Arial"/>
        </w:rPr>
        <w:t>Την κοινοποίηση της παρούσας απόφασης στην Υποδιεύθυνση Οικονομικού (Τμήμα Προμηθειών) για τις δικές τους ενέργειες για την διενέργεια του εν λόγω διαγωνισμού.»</w:t>
      </w:r>
    </w:p>
    <w:p w:rsidR="009F44D6" w:rsidRPr="00036AE7"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προβεί σε άμεση ακύρωση</w:t>
      </w:r>
      <w:r w:rsidRPr="00036AE7">
        <w:rPr>
          <w:rFonts w:ascii="Arial" w:hAnsi="Arial" w:cs="Arial"/>
        </w:rPr>
        <w:t xml:space="preserve"> του ΠΜΔ για την προμήθεια των υποστηρικτικών του συστήματος PACS μηχανημάτων.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sidRPr="00036AE7">
        <w:rPr>
          <w:rFonts w:ascii="Arial" w:hAnsi="Arial" w:cs="Arial"/>
        </w:rPr>
        <w:t>Την άμεση ολοκλήρωση της Ε.Δ.Ε που διέταξε με την απόφαση της συνεδρίασης, «προκειμένου να διερευνηθεί πότε και με ποια διαδικασία εγκαταστάθηκε</w:t>
      </w:r>
      <w:r>
        <w:rPr>
          <w:rFonts w:ascii="Arial" w:hAnsi="Arial" w:cs="Arial"/>
        </w:rPr>
        <w:t xml:space="preserve"> στο Νοσοκομείο το σύστημα PACS</w:t>
      </w:r>
      <w:r w:rsidRPr="00036AE7">
        <w:rPr>
          <w:rFonts w:ascii="Arial" w:hAnsi="Arial" w:cs="Arial"/>
        </w:rPr>
        <w:t xml:space="preserve">, με κοινοποίηση του συνόλου αυτής στο Σ.ΕΠ.Υ. </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Ο Διοικητής της </w:t>
      </w:r>
      <w:r w:rsidRPr="00036AE7">
        <w:rPr>
          <w:rFonts w:ascii="Arial" w:hAnsi="Arial" w:cs="Arial"/>
        </w:rPr>
        <w:t xml:space="preserve"> </w:t>
      </w:r>
      <w:r>
        <w:rPr>
          <w:rFonts w:ascii="Arial" w:hAnsi="Arial" w:cs="Arial"/>
        </w:rPr>
        <w:t>Υ.ΠΕ. ως πειθαρχικώς προϊστάμενος να μεριμνήσει:</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Για τον πειθαρχικό έλεγχο:</w:t>
      </w:r>
    </w:p>
    <w:p w:rsidR="009F44D6" w:rsidRDefault="009F44D6" w:rsidP="00702B43">
      <w:pPr>
        <w:pStyle w:val="18"/>
        <w:numPr>
          <w:ilvl w:val="0"/>
          <w:numId w:val="87"/>
        </w:numPr>
        <w:tabs>
          <w:tab w:val="left" w:pos="-142"/>
        </w:tabs>
        <w:suppressAutoHyphens/>
        <w:spacing w:line="240" w:lineRule="auto"/>
        <w:ind w:right="0"/>
        <w:contextualSpacing/>
        <w:textAlignment w:val="baseline"/>
        <w:rPr>
          <w:rFonts w:ascii="Arial" w:hAnsi="Arial" w:cs="Arial"/>
        </w:rPr>
      </w:pPr>
      <w:r>
        <w:rPr>
          <w:rFonts w:ascii="Arial" w:hAnsi="Arial" w:cs="Arial"/>
        </w:rPr>
        <w:t xml:space="preserve">Του Διοικητή του Γ.Ν. κου Χ. Τ. σύμφωνα με το άρθρο 107, παρ. 1:- </w:t>
      </w:r>
      <w:proofErr w:type="spellStart"/>
      <w:r>
        <w:rPr>
          <w:rFonts w:ascii="Arial" w:hAnsi="Arial" w:cs="Arial"/>
        </w:rPr>
        <w:t>περ</w:t>
      </w:r>
      <w:proofErr w:type="spellEnd"/>
      <w:r>
        <w:rPr>
          <w:rFonts w:ascii="Arial" w:hAnsi="Arial" w:cs="Arial"/>
        </w:rPr>
        <w:t xml:space="preserve">. γ «παράβαση καθήκοντος κατά τον ποινικό κώδικα ή άλλους ειδικούς ποινικούς νόμους» -  </w:t>
      </w:r>
      <w:proofErr w:type="spellStart"/>
      <w:r>
        <w:rPr>
          <w:rFonts w:ascii="Arial" w:hAnsi="Arial" w:cs="Arial"/>
        </w:rPr>
        <w:t>περ</w:t>
      </w:r>
      <w:proofErr w:type="spellEnd"/>
      <w:r>
        <w:rPr>
          <w:rFonts w:ascii="Arial" w:hAnsi="Arial" w:cs="Arial"/>
        </w:rPr>
        <w:t xml:space="preserve">. ιδ: η χρησιμοποίηση της δημοσιοϋπαλληλικής ιδιότητας ή πληροφοριών που κατέχει ο υπάλληλος λόγω της υπηρεσίας ή της θέσης του, για εξυπηρέτηση ιδιωτικών συμφερόντων του ίδιου ή τρίτων προσώπων», του Ν.4057/2012, </w:t>
      </w:r>
      <w:r>
        <w:rPr>
          <w:rFonts w:ascii="Arial" w:hAnsi="Arial" w:cs="Arial"/>
          <w:lang w:val="en-US"/>
        </w:rPr>
        <w:t>o</w:t>
      </w:r>
      <w:r>
        <w:rPr>
          <w:rFonts w:ascii="Arial" w:hAnsi="Arial" w:cs="Arial"/>
        </w:rPr>
        <w:t xml:space="preserve"> οποίος αντικατέστησε το μέρος Ε΄ του Ν.3528/2007 (ΦΕΚ 26/Α/9.2.07), </w:t>
      </w:r>
    </w:p>
    <w:p w:rsidR="009F44D6" w:rsidRDefault="009F44D6" w:rsidP="00702B43">
      <w:pPr>
        <w:pStyle w:val="18"/>
        <w:numPr>
          <w:ilvl w:val="0"/>
          <w:numId w:val="87"/>
        </w:numPr>
        <w:tabs>
          <w:tab w:val="left" w:pos="-142"/>
        </w:tabs>
        <w:suppressAutoHyphens/>
        <w:spacing w:line="240" w:lineRule="auto"/>
        <w:ind w:right="0"/>
        <w:contextualSpacing/>
        <w:textAlignment w:val="baseline"/>
        <w:rPr>
          <w:rFonts w:ascii="Arial" w:hAnsi="Arial" w:cs="Arial"/>
        </w:rPr>
      </w:pPr>
      <w:r>
        <w:rPr>
          <w:rFonts w:ascii="Arial" w:hAnsi="Arial" w:cs="Arial"/>
        </w:rPr>
        <w:t xml:space="preserve">Της Διοικητικής Διευθύντριας του Νοσοκομείου </w:t>
      </w:r>
      <w:proofErr w:type="spellStart"/>
      <w:r>
        <w:rPr>
          <w:rFonts w:ascii="Arial" w:hAnsi="Arial" w:cs="Arial"/>
        </w:rPr>
        <w:t>κας</w:t>
      </w:r>
      <w:proofErr w:type="spellEnd"/>
      <w:r>
        <w:rPr>
          <w:rFonts w:ascii="Arial" w:hAnsi="Arial" w:cs="Arial"/>
        </w:rPr>
        <w:t xml:space="preserve"> Π. Α., σύμφωνα με το άρθρο 107, παρ. 1, </w:t>
      </w:r>
      <w:proofErr w:type="spellStart"/>
      <w:r>
        <w:rPr>
          <w:rFonts w:ascii="Arial" w:hAnsi="Arial" w:cs="Arial"/>
        </w:rPr>
        <w:t>περ</w:t>
      </w:r>
      <w:proofErr w:type="spellEnd"/>
      <w:r>
        <w:rPr>
          <w:rFonts w:ascii="Arial" w:hAnsi="Arial" w:cs="Arial"/>
        </w:rPr>
        <w:t xml:space="preserve">. κη: «αμέλεια ή ατελής εκπλήρωση του υπηρεσιακού καθήκοντος» του Ν.4057/2012, o οποίος αντικατέστησε το μέρος Ε΄ του Ν.3528/2007 (ΦΕΚ 26/Α/9.2.07), </w:t>
      </w:r>
    </w:p>
    <w:p w:rsidR="009F44D6" w:rsidRDefault="009F44D6" w:rsidP="00702B43">
      <w:pPr>
        <w:pStyle w:val="18"/>
        <w:numPr>
          <w:ilvl w:val="0"/>
          <w:numId w:val="87"/>
        </w:numPr>
        <w:tabs>
          <w:tab w:val="left" w:pos="-142"/>
        </w:tabs>
        <w:suppressAutoHyphens/>
        <w:spacing w:line="240" w:lineRule="auto"/>
        <w:ind w:right="0"/>
        <w:contextualSpacing/>
        <w:textAlignment w:val="baseline"/>
        <w:rPr>
          <w:rFonts w:ascii="Arial" w:hAnsi="Arial" w:cs="Arial"/>
        </w:rPr>
      </w:pPr>
      <w:r>
        <w:rPr>
          <w:rFonts w:ascii="Arial" w:hAnsi="Arial" w:cs="Arial"/>
        </w:rPr>
        <w:t xml:space="preserve">Του διατελέσαντος προϊσταμένου του Τ.Π.&amp;Ο. κου Ν. Τ. σύμφωνα με το άρθρο 107, παρ. 1, </w:t>
      </w:r>
      <w:proofErr w:type="spellStart"/>
      <w:r>
        <w:rPr>
          <w:rFonts w:ascii="Arial" w:hAnsi="Arial" w:cs="Arial"/>
        </w:rPr>
        <w:t>περ</w:t>
      </w:r>
      <w:proofErr w:type="spellEnd"/>
      <w:r>
        <w:rPr>
          <w:rFonts w:ascii="Arial" w:hAnsi="Arial" w:cs="Arial"/>
        </w:rPr>
        <w:t xml:space="preserve">. κη: «αμέλεια ή ατελής εκπλήρωση του υπηρεσιακού καθήκοντος» του Ν.4057/2012, o οποίος αντικατέστησε το μέρος Ε΄ του Ν.3528/2007 (ΦΕΚ 26/Α/9.2.07), </w:t>
      </w:r>
    </w:p>
    <w:p w:rsidR="009F44D6" w:rsidRDefault="009F44D6" w:rsidP="00702B43">
      <w:pPr>
        <w:pStyle w:val="18"/>
        <w:numPr>
          <w:ilvl w:val="0"/>
          <w:numId w:val="87"/>
        </w:numPr>
        <w:tabs>
          <w:tab w:val="left" w:pos="-142"/>
        </w:tabs>
        <w:suppressAutoHyphens/>
        <w:spacing w:line="240" w:lineRule="auto"/>
        <w:ind w:right="0"/>
        <w:contextualSpacing/>
        <w:textAlignment w:val="baseline"/>
        <w:rPr>
          <w:rFonts w:ascii="Arial" w:hAnsi="Arial" w:cs="Arial"/>
        </w:rPr>
      </w:pPr>
      <w:r>
        <w:rPr>
          <w:rFonts w:ascii="Arial" w:hAnsi="Arial" w:cs="Arial"/>
        </w:rPr>
        <w:t>Του προϊσταμένου του Τ.Π.&amp;Ο. κ. Ι. Σ. σύμφωνα με το άρθρο 107 παρ. 1: -</w:t>
      </w:r>
      <w:proofErr w:type="spellStart"/>
      <w:r>
        <w:rPr>
          <w:rFonts w:ascii="Arial" w:hAnsi="Arial" w:cs="Arial"/>
        </w:rPr>
        <w:t>περ</w:t>
      </w:r>
      <w:proofErr w:type="spellEnd"/>
      <w:r>
        <w:rPr>
          <w:rFonts w:ascii="Arial" w:hAnsi="Arial" w:cs="Arial"/>
        </w:rPr>
        <w:t xml:space="preserve">. γ: «παράβαση καθήκοντος κατά τον ποινικό κώδικα ή άλλους ειδικούς ποινικούς νόμους», - </w:t>
      </w:r>
      <w:proofErr w:type="spellStart"/>
      <w:r>
        <w:rPr>
          <w:rFonts w:ascii="Arial" w:hAnsi="Arial" w:cs="Arial"/>
        </w:rPr>
        <w:t>περ</w:t>
      </w:r>
      <w:proofErr w:type="spellEnd"/>
      <w:r>
        <w:rPr>
          <w:rFonts w:ascii="Arial" w:hAnsi="Arial" w:cs="Arial"/>
        </w:rPr>
        <w:t xml:space="preserve">. ιδ: η χρησιμοποίηση της δημοσιοϋπαλληλικής ιδιότητας ή πληροφοριών που κατέχει ο υπάλληλος λόγω της υπηρεσίας ή της θέσης του, για εξυπηρέτηση ιδιωτικών συμφερόντων του ίδιου ή τρίτων προσώπων», - </w:t>
      </w:r>
      <w:proofErr w:type="spellStart"/>
      <w:r>
        <w:rPr>
          <w:rFonts w:ascii="Arial" w:hAnsi="Arial" w:cs="Arial"/>
        </w:rPr>
        <w:t>περ</w:t>
      </w:r>
      <w:proofErr w:type="spellEnd"/>
      <w:r>
        <w:rPr>
          <w:rFonts w:ascii="Arial" w:hAnsi="Arial" w:cs="Arial"/>
        </w:rPr>
        <w:t xml:space="preserve">. κη: «αμέλεια ή ατελής εκπλήρωση του υπηρεσιακού καθήκοντος» του Ν.4057/2012, o οποίος αντικατέστησε το μέρος Ε΄ του Ν.3528/2007 (ΦΕΚ 26/Α/9.2.07), </w:t>
      </w:r>
    </w:p>
    <w:p w:rsidR="009F44D6" w:rsidRDefault="009F44D6" w:rsidP="00702B43">
      <w:pPr>
        <w:pStyle w:val="18"/>
        <w:numPr>
          <w:ilvl w:val="0"/>
          <w:numId w:val="87"/>
        </w:numPr>
        <w:tabs>
          <w:tab w:val="left" w:pos="-142"/>
        </w:tabs>
        <w:suppressAutoHyphens/>
        <w:spacing w:line="240" w:lineRule="auto"/>
        <w:ind w:right="0"/>
        <w:contextualSpacing/>
        <w:textAlignment w:val="baseline"/>
        <w:rPr>
          <w:rFonts w:ascii="Arial" w:hAnsi="Arial" w:cs="Arial"/>
        </w:rPr>
      </w:pPr>
      <w:r>
        <w:rPr>
          <w:rFonts w:ascii="Arial" w:hAnsi="Arial" w:cs="Arial"/>
        </w:rPr>
        <w:t>Κάθε άλλου υπαλλήλου του Νοσοκομείου που τυχόν θα προκύψει, από τη διαδικασία της πειθαρχικής δίωξης κατά των προαναφερομένων.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Για τον καθορισμό κριτηρίων βάσει των οποίων τα Νοσοκομεία ευθύνης της μπορούν να προβούν σε προμήθεια και εγκατάσταση συστήματος </w:t>
      </w:r>
      <w:r w:rsidRPr="00036AE7">
        <w:rPr>
          <w:rFonts w:ascii="Arial" w:hAnsi="Arial" w:cs="Arial"/>
        </w:rPr>
        <w:t>PACS</w:t>
      </w:r>
      <w:r>
        <w:rPr>
          <w:rFonts w:ascii="Arial" w:hAnsi="Arial" w:cs="Arial"/>
        </w:rPr>
        <w:t xml:space="preserve"> και να εγκρίνει την σκοπιμότητα και τις προδιαγραφές διενέργειας των σχετικών διαγωνισμών κατόπιν ύπαρξης οικονομικοτεχνικής μελέτης.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Η παρούσα έκθεση ελέγχου να διαβιβαστεί στην Εισαγγελία Πρωτοδικών Αθηνών, προκειμένου να εκτιμηθεί εάν πρέπει να αποδοθούν ποινικές ευθύνες σε καθ’ </w:t>
      </w:r>
      <w:proofErr w:type="spellStart"/>
      <w:r>
        <w:rPr>
          <w:rFonts w:ascii="Arial" w:hAnsi="Arial" w:cs="Arial"/>
        </w:rPr>
        <w:t>ύλην</w:t>
      </w:r>
      <w:proofErr w:type="spellEnd"/>
      <w:r>
        <w:rPr>
          <w:rFonts w:ascii="Arial" w:hAnsi="Arial" w:cs="Arial"/>
        </w:rPr>
        <w:t xml:space="preserve"> αρμόδιους και κατά παντός υπευθύνου.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Εφιστάται η προσοχή στη διαχείριση, διαβίβαση, επεξεργασία της συνημμένης Έκθεσης Ελέγχου, σύμφωνα με τις διατάξεις του Ν. </w:t>
      </w:r>
      <w:r>
        <w:rPr>
          <w:rFonts w:ascii="Arial" w:hAnsi="Arial" w:cs="Arial"/>
        </w:rPr>
        <w:lastRenderedPageBreak/>
        <w:t>2472/1997 (ΦΕΚ 50/Α/10.4.1997) καθώς περιέχονται ευαίσθητα προσωπικά δεδομένα.</w:t>
      </w:r>
    </w:p>
    <w:p w:rsidR="00304127" w:rsidRDefault="00304127" w:rsidP="009F44D6">
      <w:pPr>
        <w:spacing w:after="0" w:line="240" w:lineRule="auto"/>
        <w:jc w:val="both"/>
        <w:rPr>
          <w:rFonts w:ascii="Arial" w:hAnsi="Arial" w:cs="Arial"/>
        </w:rPr>
      </w:pPr>
    </w:p>
    <w:p w:rsidR="009F44D6" w:rsidRPr="00036AE7" w:rsidRDefault="009F44D6" w:rsidP="009F44D6">
      <w:pPr>
        <w:tabs>
          <w:tab w:val="left" w:pos="284"/>
        </w:tabs>
        <w:spacing w:before="120" w:after="0" w:line="240" w:lineRule="auto"/>
        <w:jc w:val="both"/>
        <w:rPr>
          <w:rFonts w:ascii="Arial" w:hAnsi="Arial" w:cs="Arial"/>
          <w:b/>
          <w:sz w:val="28"/>
          <w:szCs w:val="28"/>
        </w:rPr>
      </w:pPr>
      <w:r w:rsidRPr="00036AE7">
        <w:rPr>
          <w:rFonts w:ascii="Arial" w:hAnsi="Arial" w:cs="Arial"/>
          <w:b/>
        </w:rPr>
        <w:t>2.11.ΕΛΕΓΧΟ ΓΙΑ ΤΗΝ ΕΚ ΝΕΟΥ ΚΡΙΣΗ ΘΕΣΗΣ ΕΠΙΜΕΛΗΤΗ ΙΑΤΡΟΥ ΕΣΥ</w:t>
      </w:r>
      <w:r w:rsidRPr="00036AE7">
        <w:rPr>
          <w:rFonts w:ascii="Arial" w:hAnsi="Arial" w:cs="Arial"/>
        </w:rPr>
        <w:t xml:space="preserve"> </w:t>
      </w:r>
    </w:p>
    <w:p w:rsidR="009F44D6" w:rsidRDefault="009F44D6" w:rsidP="009F44D6">
      <w:pPr>
        <w:spacing w:after="0" w:line="240" w:lineRule="auto"/>
        <w:jc w:val="both"/>
        <w:rPr>
          <w:rFonts w:ascii="Arial" w:hAnsi="Arial" w:cs="Arial"/>
          <w:b/>
          <w:color w:val="E36C0A"/>
          <w:sz w:val="24"/>
          <w:szCs w:val="24"/>
        </w:rPr>
      </w:pPr>
    </w:p>
    <w:p w:rsidR="009F44D6" w:rsidRPr="00036AE7" w:rsidRDefault="009F44D6" w:rsidP="009F44D6">
      <w:pPr>
        <w:spacing w:after="0" w:line="240" w:lineRule="auto"/>
        <w:jc w:val="both"/>
        <w:rPr>
          <w:rFonts w:ascii="Arial" w:hAnsi="Arial" w:cs="Arial"/>
          <w:sz w:val="24"/>
          <w:szCs w:val="24"/>
        </w:rPr>
      </w:pPr>
      <w:r w:rsidRPr="00036AE7">
        <w:rPr>
          <w:rFonts w:ascii="Arial" w:hAnsi="Arial" w:cs="Arial"/>
          <w:b/>
          <w:color w:val="E36C0A"/>
          <w:sz w:val="24"/>
          <w:szCs w:val="24"/>
        </w:rPr>
        <w:t>ΔΙΑΠΙΣΤΩΣΕΙΣ</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Το Τμήμα προσωπικού του Γ.Ν. δεν έκανε ως όφειλε τον έλεγχο των δικαιολογητικών των υποψηφίων για την προκηρυγμένη θέση βάσει απόφασης-προκήρυξης θέσης κλάδου ιατρών Ε.Σ.Υ. καθώς και του άρθρου 3, παρ.1 της υπ΄αριθ.Υ10α/2103/10-1-2003 απόφασης του Υπουργού Υγείας. Η αρμόδια υπηρεσία της Διεύθυνσης Διοικητικού του Νοσοκομείου βάσει των ανωτέρω πρέπει να ελέγχει τα υποβαλλόμενα από τους υποψηφίους ιατρούς δικαιολογητικά και κατόπιν να τα διαβιβάζει στο αρμόδιο Συμβούλιο Κρίσεων, επισημαίνοντας τυχόν ελλείψεις των συγκεκριμένων δικαιολογητικών. Στην προκειμένη περίπτωση δεν συνέβη αυτό και υπήρχαν υποψήφιοι με ελλιπή στοιχεία που δεν εντοπίστηκαν και δεν αναφέρθηκαν στο έγγραφο του τμήματος προσωπικού και την συνημμένη σε αυτό κατάσταση των υποψηφίων που έστειλε στη Γραμματεία του Συμβουλίου. Στην παραπάνω κατάσταση, υπάρχει μόνο η παρατήρηση ότι ο ιατρός κ. Η Κ. υπέβαλε την αίτηση του εκπρόθεσμα. Την έλλειψη ελέγχου παραδέχθηκε και η </w:t>
      </w:r>
      <w:proofErr w:type="spellStart"/>
      <w:r w:rsidRPr="00036AE7">
        <w:rPr>
          <w:rFonts w:ascii="Arial" w:hAnsi="Arial" w:cs="Arial"/>
          <w:bCs/>
        </w:rPr>
        <w:t>συντάξασα</w:t>
      </w:r>
      <w:proofErr w:type="spellEnd"/>
      <w:r w:rsidRPr="00036AE7">
        <w:rPr>
          <w:rFonts w:ascii="Arial" w:hAnsi="Arial" w:cs="Arial"/>
          <w:bCs/>
        </w:rPr>
        <w:t xml:space="preserve"> το έγγραφο και την κατάσταση υπάλληλος.</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Η Γραμματεία του Περιφερειακού Συμβουλίου Επιλογής και Αξιολόγησης Επιμελητών Ε.Σ.Υ παρέδωσε εγγράφως στους εισηγητές κ. κ. Σ. Π. και Ν. Κ. τους φακέλους και την ονομαστική κατάσταση των υποψηφίων ιατρών που της είχε διαβιβάσει η Δ/</w:t>
      </w:r>
      <w:proofErr w:type="spellStart"/>
      <w:r w:rsidRPr="00036AE7">
        <w:rPr>
          <w:rFonts w:ascii="Arial" w:hAnsi="Arial" w:cs="Arial"/>
          <w:bCs/>
        </w:rPr>
        <w:t>νσης</w:t>
      </w:r>
      <w:proofErr w:type="spellEnd"/>
      <w:r w:rsidRPr="00036AE7">
        <w:rPr>
          <w:rFonts w:ascii="Arial" w:hAnsi="Arial" w:cs="Arial"/>
          <w:bCs/>
        </w:rPr>
        <w:t xml:space="preserve"> Δ/</w:t>
      </w:r>
      <w:proofErr w:type="spellStart"/>
      <w:r w:rsidRPr="00036AE7">
        <w:rPr>
          <w:rFonts w:ascii="Arial" w:hAnsi="Arial" w:cs="Arial"/>
          <w:bCs/>
        </w:rPr>
        <w:t>κού</w:t>
      </w:r>
      <w:proofErr w:type="spellEnd"/>
      <w:r w:rsidRPr="00036AE7">
        <w:rPr>
          <w:rFonts w:ascii="Arial" w:hAnsi="Arial" w:cs="Arial"/>
          <w:bCs/>
        </w:rPr>
        <w:t xml:space="preserve">, χωρίς να καταρτίσει δική της κατάσταση, ύστερα από έλεγχο, των εχόντων τα τυπικά προσόντα υποψηφίων για κρίση γιατρών, σύμφωνα με την παρ.2 του άρθρου 3 της υπ΄αριθ.Υ10α/2103/10-1-2003 απόφασης του Υπουργού Υγείας.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Οι Εισηγητές </w:t>
      </w:r>
      <w:proofErr w:type="spellStart"/>
      <w:r w:rsidRPr="00036AE7">
        <w:rPr>
          <w:rFonts w:ascii="Arial" w:hAnsi="Arial" w:cs="Arial"/>
          <w:bCs/>
        </w:rPr>
        <w:t>κ.κ</w:t>
      </w:r>
      <w:proofErr w:type="spellEnd"/>
      <w:r w:rsidRPr="00036AE7">
        <w:rPr>
          <w:rFonts w:ascii="Arial" w:hAnsi="Arial" w:cs="Arial"/>
          <w:bCs/>
        </w:rPr>
        <w:t xml:space="preserve">. Α. Φ. και Ι. Κ., οι οποίοι ορίσθηκαν μετά την αναπομπή της υπόθεσης στην Διοίκηση για νέα νόμιμη κρίση, στις εισηγητικές τους εκθέσεις προτείνουν στο Συμβούλιο την εξαίρεση του κ. Χ. Κ. διότι δεν κατέθεσε το αντίγραφο του πτυχίου του, το οποίο συνιστά απαραίτητο προσόν για την συμμετοχή του στην κρίση για την πλήρωση της </w:t>
      </w:r>
      <w:proofErr w:type="spellStart"/>
      <w:r w:rsidRPr="00036AE7">
        <w:rPr>
          <w:rFonts w:ascii="Arial" w:hAnsi="Arial" w:cs="Arial"/>
          <w:bCs/>
        </w:rPr>
        <w:t>προκηρυχθείσας</w:t>
      </w:r>
      <w:proofErr w:type="spellEnd"/>
      <w:r w:rsidRPr="00036AE7">
        <w:rPr>
          <w:rFonts w:ascii="Arial" w:hAnsi="Arial" w:cs="Arial"/>
          <w:bCs/>
        </w:rPr>
        <w:t xml:space="preserve"> θέσης, σύμφωνα με το άρθρο 3 στοιχείο </w:t>
      </w:r>
      <w:proofErr w:type="spellStart"/>
      <w:r w:rsidRPr="00036AE7">
        <w:rPr>
          <w:rFonts w:ascii="Arial" w:hAnsi="Arial" w:cs="Arial"/>
          <w:bCs/>
        </w:rPr>
        <w:t>β΄</w:t>
      </w:r>
      <w:proofErr w:type="spellEnd"/>
      <w:r w:rsidRPr="00036AE7">
        <w:rPr>
          <w:rFonts w:ascii="Arial" w:hAnsi="Arial" w:cs="Arial"/>
          <w:bCs/>
        </w:rPr>
        <w:t xml:space="preserve"> της απόφασης-προκήρυξης και επιλέγουν τον κ. Κ. Α. ως τον μοναδικό υποψήφιο. Μέχρι την παραλαβή των φακέλων των υποψηφίων ιατρών από τους δεύτερους εισηγητές δεν είχε επισημανθεί έλλειψη αντιγράφου πτυχίου στον φάκελο του κ. Χ. Κ.</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Οι Εισηγητές κ. κ. Α. Φ. και Ι. Κ. ανακάλεσαν τις πρώτες εισηγήσεις τους και προέβησαν σε συγκριτική αξιολόγηση των υποψηφίων ιατρών, προτάσσοντας τον κ. Χ. Κ., επισημαίνοντας όμως στις δεύτερες εισηγήσεις τους την έλλειψη κατάθεσης αντιγράφου πτυχίου εκ μέρους του. Στην ενέργεια αυτή προέβησαν θεωρώντας ότι έτσι έπρεπε να πράξουν ύστερα από την έγγραφη απάντηση της Διεύθυνσης Νομικών Προσώπων του Υπουργείου Υγείας.</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Η Δήλωση του κ. Χ. Κ, ότι είχε υποβάλλει όλα τα προβλεπόμενα από την προκήρυξη δικαιολογητικά, και ο ισχυρισμός του ότι αυτό επιβεβαιώνεται  και από το γεγονός ότι κατά την διαδικασία που προηγήθηκε πριν την αναπομπή της υπόθεσης για νέα κρίση δεν εξαιρέθηκε σε κανένα στάδιο ελέγχου από τα αρμόδια όργανα όπως συνέβη με άλλους συνυποψήφιους του, προβληματίζει και δημιουργεί ερωτηματικά αναφορικά με την κατάθεση του αντιγράφου πτυχίου, αλλά και τον έλεγχο που ασκήθηκε από τα αρμόδια όργανα.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Στο φάκελο του κ. Χ. Κ. δεν </w:t>
      </w:r>
      <w:proofErr w:type="spellStart"/>
      <w:r w:rsidRPr="00036AE7">
        <w:rPr>
          <w:rFonts w:ascii="Arial" w:hAnsi="Arial" w:cs="Arial"/>
          <w:bCs/>
        </w:rPr>
        <w:t>ανευρέθη</w:t>
      </w:r>
      <w:proofErr w:type="spellEnd"/>
      <w:r w:rsidRPr="00036AE7">
        <w:rPr>
          <w:rFonts w:ascii="Arial" w:hAnsi="Arial" w:cs="Arial"/>
          <w:bCs/>
        </w:rPr>
        <w:t xml:space="preserve"> αντίγραφο πτυχίου παρά μόνο επίσημη μετάφραση αυτού παρότι η κατάθεσή του ήταν υποχρεωτική σύμφωνα με την παρ.3 στοιχείο </w:t>
      </w:r>
      <w:proofErr w:type="spellStart"/>
      <w:r w:rsidRPr="00036AE7">
        <w:rPr>
          <w:rFonts w:ascii="Arial" w:hAnsi="Arial" w:cs="Arial"/>
          <w:bCs/>
        </w:rPr>
        <w:t>β΄</w:t>
      </w:r>
      <w:proofErr w:type="spellEnd"/>
      <w:r w:rsidRPr="00036AE7">
        <w:rPr>
          <w:rFonts w:ascii="Arial" w:hAnsi="Arial" w:cs="Arial"/>
          <w:bCs/>
        </w:rPr>
        <w:t xml:space="preserve"> της απόφασης-προκήρυξης. Αντίγραφο πτυχίου του κ. Χ. Κ. δεν </w:t>
      </w:r>
      <w:proofErr w:type="spellStart"/>
      <w:r w:rsidRPr="00036AE7">
        <w:rPr>
          <w:rFonts w:ascii="Arial" w:hAnsi="Arial" w:cs="Arial"/>
          <w:bCs/>
        </w:rPr>
        <w:t>ευρέθη</w:t>
      </w:r>
      <w:proofErr w:type="spellEnd"/>
      <w:r w:rsidRPr="00036AE7">
        <w:rPr>
          <w:rFonts w:ascii="Arial" w:hAnsi="Arial" w:cs="Arial"/>
          <w:bCs/>
        </w:rPr>
        <w:t xml:space="preserve"> επίσης στους φακέλους του στις άλλες προκηρύξεις που συμμετείχε </w:t>
      </w:r>
      <w:r w:rsidRPr="00036AE7">
        <w:rPr>
          <w:rFonts w:ascii="Arial" w:hAnsi="Arial" w:cs="Arial"/>
          <w:bCs/>
        </w:rPr>
        <w:lastRenderedPageBreak/>
        <w:t>και στον φάκελο του στον Ιατρικό Σύλλογο Αθηνών που ελέγχθηκαν από τις Επιθεωρήτριες. Από τα ανωτέρω προκύπτουν ενδείξεις για μη κατάθεση αντιγράφου πτυχίου εκ μέρους του κ. Χ. Κ..</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Στο φάκελο του κ. Χ. Κ. που φυλάσσεται στο αρχείο του ΔΟΑΤΑΠ υπάρχει επικυρωμένη φωτοτυπία του ξενόγλωσσου πτυχίου του, επικυρωμένη φωτοτυπία επίσημης μετάφρασης αυτού, και βεβαίωση αναγνώρισης του πτυχίου του από τον ΔΙΚΑΤΣΑ.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Η Κατάθεση μόνο της επίσημης μετάφρασης του αλλοδαπού πτυχίου του κ. Χ. Κ. δεν αναπληρώνει το πτυχίο και καθίσταται άκυρη εάν δεν προσαρτάται στο αντίγραφο του πτυχίου, σύμφωνα με το άρθρο 32 του Ν.3712/2008.</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Τα πιστοποιητικά και οι βεβαιώσεις για την απόδειξη των ουσιαστικών προσόντων από ξένη χώρα πρέπει, σύμφωνα με την παρ.3 στοιχείο θ της   προκήρυξης να είναι κυρωμένα από την οικία προξενική αρχή της Ελλάδας και επίσημα μεταφρασμένα.</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H Διεύθυνση των Νομικών Προσώπων του Υπουργείου Υγείας σε ερωτήματα των εισηγητών σχετικά με το νέο στοιχείο που προέκυψε, δηλαδή την μη κατάθεση αντιγράφου πτυχίου εκ μέρους του κ. Χ. Κ. κατά την υποβολή των δικαιολογητικών σύμφωνα με την προκήρυξη, </w:t>
      </w:r>
      <w:r w:rsidR="00C526E2" w:rsidRPr="00036AE7">
        <w:rPr>
          <w:rFonts w:ascii="Arial" w:hAnsi="Arial" w:cs="Arial"/>
          <w:bCs/>
        </w:rPr>
        <w:t>απάντησε</w:t>
      </w:r>
      <w:r w:rsidRPr="00036AE7">
        <w:rPr>
          <w:rFonts w:ascii="Arial" w:hAnsi="Arial" w:cs="Arial"/>
          <w:bCs/>
        </w:rPr>
        <w:t xml:space="preserve"> ότι θα π</w:t>
      </w:r>
      <w:r w:rsidR="00C526E2">
        <w:rPr>
          <w:rFonts w:ascii="Arial" w:hAnsi="Arial" w:cs="Arial"/>
          <w:bCs/>
        </w:rPr>
        <w:t xml:space="preserve">ρέπει να ενεργήσουν σύμφωνα με </w:t>
      </w:r>
      <w:r w:rsidRPr="00036AE7">
        <w:rPr>
          <w:rFonts w:ascii="Arial" w:hAnsi="Arial" w:cs="Arial"/>
          <w:bCs/>
        </w:rPr>
        <w:t xml:space="preserve">το σκεπτικό και το διατακτικό της δικαστικής απόφασης και οφείλουν να ολοκληρώσουν άμεσα την διαδικασία νέας νόμιμης κρίσης από το σημείο από το οποίο επήλθε η ακύρωση και εντεύθεν, χωρίς να αναφερθεί άμεσα στο νέο στοιχείο που προέκυψε σχετικά με την έλλειψη του αντιγράφου του ξενόγλωσσου πτυχίου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Τα κριτήρια κρίσης και συγκριτικής αξιολόγησης των υποψηφίων για θέσεις του κλάδου γιατρών Επιμελητών Β΄ καθώς και τα στοιχεία που περιλαμβάνονται στην έννοια των κριτηρίων αυτών κατατάσσονται και αξιολογούνται σύμφωνα με όσα ορίζονται στην απόφαση.</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Οι Εισηγητές κ. κ. Ι. Κ και Α. Φ. στις δεύτερες εισηγήσεις τους αναφέρουν μεν την έλλειψη του αντιγράφου πτυχίου του κ. Χ. Κ. γενικά στο έγγραφο – εισήγηση που καταθέτουν, στο μέρος όμως αυτού που αναλυτικά παρουσιάζουν την συγκριτική αξιολόγηση των δυο υποψηφίων, στο κριτήριο εκπαιδευτικό έργο, δεν αναφέρουν την υποκατηγορία που αναφέρεται στην μετεκπαίδευση μετά τη λήψη του πτυχίου στον  κ. Χ. Κ. αλλά την παρακάμπτουν χωρίς κανένα σχόλιο. Έτσι δεν αναδεικνύουν το γεγονός ότι η έλλειψη του πτυχίου ως απαραίτητου τυπικού δικαιολογητικού, τους αφαιρεί την δυνατότητα να ορίσουν το χρονικό διάστημα που μεσολαβεί μεταξύ της λήψης πτυχίου και ειδικότητας ώστε να εξετάσουν την μετεκπαίδευση του υποψηφίου </w:t>
      </w:r>
      <w:proofErr w:type="spellStart"/>
      <w:r w:rsidRPr="00036AE7">
        <w:rPr>
          <w:rFonts w:ascii="Arial" w:hAnsi="Arial" w:cs="Arial"/>
          <w:bCs/>
        </w:rPr>
        <w:t>σ΄</w:t>
      </w:r>
      <w:proofErr w:type="spellEnd"/>
      <w:r w:rsidRPr="00036AE7">
        <w:rPr>
          <w:rFonts w:ascii="Arial" w:hAnsi="Arial" w:cs="Arial"/>
          <w:bCs/>
        </w:rPr>
        <w:t xml:space="preserve"> αυτό το διάστημα, αν υπάρχει ή όχι, και </w:t>
      </w:r>
      <w:proofErr w:type="spellStart"/>
      <w:r w:rsidRPr="00036AE7">
        <w:rPr>
          <w:rFonts w:ascii="Arial" w:hAnsi="Arial" w:cs="Arial"/>
          <w:bCs/>
        </w:rPr>
        <w:t>κατ΄</w:t>
      </w:r>
      <w:proofErr w:type="spellEnd"/>
      <w:r w:rsidRPr="00036AE7">
        <w:rPr>
          <w:rFonts w:ascii="Arial" w:hAnsi="Arial" w:cs="Arial"/>
          <w:bCs/>
        </w:rPr>
        <w:t xml:space="preserve"> επέκταση να αξιολογήσουν το κριτήριο του Εκπαιδευτικού έργου του. Εν κατακλείδι τα τυπικά προσόντα του φακέλου του υποψηφίου κατά την συγκριτική αξιολόγηση δεν ελέγχονται για να διαπιστωθεί αν ο υποψήφιος τα διαθέτει ή όχι (τυπικός έλεγχος) αλλά χρησιμοποιούνται προκειμένου να πραγματοποιηθεί η συγκριτική αξιολόγηση και η έλλειψή τους απλώς φαίνεται, αν συμβαίνει κάτι τέτοιο. Αν όμως προκύψει δεν μπορεί να αγνοηθεί ως να μην έχει διαπιστωθεί.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Το Δικαστήριο δεν γνώριζε ότι ο κ. Χ. Κ. δεν είχε καταθέσει το αντίγραφο του πτυχίου, απαραίτητο από την προκήρυξη δικαιολογητικό, οπότε η έλλειψή του δεν ελήφθη υπόψη για την απόφασή του. Το Δικαστήριο δηλαδή δέχτηκε ως προϋπόθεση ότι η Γραμματεία του Συμβουλίου κατήρτισε κατάσταση των υποψηφίων  πού έχουν τα τυπικά προσόντα δυο συνεπώς υποψήφιοι για το δικαστήριο πληρούσαν τις προϋποθέσεις της σχετικής για το θέμα νομοθεσίας και έτσι κατέληξε στην συγκεκριμένη απόφασή του θεωρώντας ως λόγο ακύρωσης της επιλογής του Συμβουλίου Κρίσεων την μη νομίμως αιτιολογημένη απόφασή του για την κατάταξη του κ. Κ. στην δεύτερη θέση του αξιολογικού πίνακα και την πρόταξη του κ. Α. στην πρώτη θέση. Αυτό δείχνει ότι αν η προϋπόθεση δεν ήταν αυτή όπως την εξέλαβε το Δικαστήριο τότε το γεγονός αυτό θα αποτελούσε έναν ακόμη λόγο ακύρωσης της απόφασης. Η απόφαση </w:t>
      </w:r>
      <w:r w:rsidRPr="00036AE7">
        <w:rPr>
          <w:rFonts w:ascii="Arial" w:hAnsi="Arial" w:cs="Arial"/>
          <w:bCs/>
        </w:rPr>
        <w:lastRenderedPageBreak/>
        <w:t>του Δικαστηρίου δεν σημαίνει ότι νομιμοποιεί μη νόμιμες διαδικασίες που τυχόν έλαβαν χώρα κατά την διαδικασία κρίσεως των υποψηφίων. Ο ανωτέρω λόγος ακύρωσης της απόφασης του Συμβουλίου Κρίσεων: α) δεν απαγορεύει στους νέους εισηγητές να περιλάβουν στις εισηγήσεις τους το νέο δεδομένο που διαπιστώνουν, την έλλειψη δηλ. αντιγράφου πτυχίου στα κατατεθειμένα δικαιολογητικά του ενός υποψηφίου. Αντίθετα, σύμφωνα με την Υπουργική Απόφαση οι εισηγητές, εφόσον διαπιστώσουν την έλλειψη συγκεκριμένων τυπικών δικαιολογητικών είναι υποχρεωμένοι να κάνουν ειδική μνεία στην εισήγηση τους προς το Συμβούλιο ώστε εκείνο να αποφασίσει για την παράλειψη τους. και β) Δεν προκαθορίζει την νέα απόφαση του Συμβουλίου Κρίσεων εφόσον το νέο στοιχείο διαφοροποιεί την προϋπόθεση της παρ. 7 της απόφασης του ΔΕΑ. Το Συμβούλιο Κρίσεων μπορεί να προβεί σε  νέα κρίση αιτιολογώντας νομίμως και επαρκώς, την απόφασή του με προϋπόθεση και το νέο δεδομένο, δηλ. την έλλειψη αντιγράφου πτυχίου,  εφόσον επιβεβαιωθεί. Το Δικαστήριο αναπέμπει την υπόθεση στην διοίκηση για νέα κρίση και αφήνει σ’ αυτή να ενεργήσει για την κρίση λαμβάνοντας υπόψη την σχετική νομοθεσία, χωρίς να της υποδεικνύει το αποτέλεσμα</w:t>
      </w:r>
      <w:r>
        <w:rPr>
          <w:rFonts w:ascii="Arial" w:hAnsi="Arial" w:cs="Arial"/>
          <w:bCs/>
        </w:rPr>
        <w:t>.</w:t>
      </w:r>
    </w:p>
    <w:p w:rsidR="009F44D6" w:rsidRDefault="009F44D6" w:rsidP="009F44D6">
      <w:pPr>
        <w:tabs>
          <w:tab w:val="left" w:pos="16740"/>
        </w:tabs>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b/>
          <w:color w:val="E36C0A"/>
          <w:sz w:val="24"/>
          <w:szCs w:val="24"/>
        </w:rPr>
        <w:t>ΠΡΟΤΑΣΕΙΣ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Το τμήμα προσωπικού της Διοικητικής Υπηρεσίας του Νοσοκομείου πρέπει να ελέγχει ενδελεχώς τα δικαιολογητικά που καταθέτουν οι υποψήφιοι ιατροί ύστερα από προκήρυξη πλήρωσης θέσεων ιατρών, σύμφωνα με τους όρους και τις προϋποθέσεις της εκάστοτε προκήρυξης.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Η Γραμματεία του Συμβουλίου Επιλογής-Κρίσεων Ιατρών ΕΣΥ πρέπει να τηρεί την νομοθεσία που διέπει την συγκεκριμένη κάθε φορά προκήρυξη, να  ελέγχει τα δικαιολογητικά και την νόμιμη υποβολή τους και γενικότερα να τηρεί τις οδηγίες της απόφασης που ορίζει τον τρόπο λειτουργίας και την διαδικασία λήψης αποφάσεων των Συμβουλίων.</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Οι Εισηγητές και τα μέλη του Συμβουλίου Επιλογής-Κρίσεων Ιατρών ΕΣΥ  πρέπει να ακολουθούν πιστά τις αποφάσεις που αφορούν την λειτουργία και διαδικασία λήψης αποφάσεων των Συμβουλίων Κρίσεων καθώς και την ιεράρχηση των κριτηρίων κρίσης και συγκριτικής αξιολόγησης υποψηφίων για θέσεις του κλάδου ιατρών ΕΣΥ.   </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Ο Γενικός Επιθεωρητής του Σώματος Επιθεωρητών Υγείας θα πρέπει να εκδώσει εντολή για την διενέργεια Ένορκης Διοικητικής Εξέτασης (Ε.Δ.Ε) προκειμένου να εξακριβωθεί α) Αν είχε κατατεθεί από τον κ. Χ. Κ. το αντίγραφο πτυχίου σύμφωνα με την παρ.3 στοιχείο β της προκήρυξης. β) Αν πράγματι είχε κατατεθεί αντίγραφο πτυχίου από τον κ. Χ. Κ. τότε πως εξηγείται το γεγονός ότι οι δεύτεροι εισηγητές που παρέλαβαν τον φάκελο του δεν το βρήκαν.</w:t>
      </w:r>
    </w:p>
    <w:p w:rsidR="009F44D6" w:rsidRDefault="009F44D6" w:rsidP="009F44D6">
      <w:pPr>
        <w:pStyle w:val="18"/>
        <w:shd w:val="clear" w:color="auto" w:fill="FFFFFF"/>
        <w:spacing w:line="240" w:lineRule="auto"/>
        <w:ind w:left="0"/>
        <w:rPr>
          <w:rFonts w:ascii="Arial" w:hAnsi="Arial" w:cs="Arial"/>
        </w:rPr>
      </w:pPr>
    </w:p>
    <w:p w:rsidR="009F44D6" w:rsidRPr="001A46AA" w:rsidRDefault="009F44D6" w:rsidP="009F44D6">
      <w:pPr>
        <w:pStyle w:val="18"/>
        <w:shd w:val="clear" w:color="auto" w:fill="FFFFFF"/>
        <w:spacing w:before="120" w:line="240" w:lineRule="auto"/>
        <w:ind w:left="0"/>
        <w:rPr>
          <w:rFonts w:ascii="Arial" w:hAnsi="Arial" w:cs="Arial"/>
          <w:b/>
          <w:sz w:val="24"/>
          <w:szCs w:val="24"/>
        </w:rPr>
      </w:pPr>
      <w:r w:rsidRPr="001A46AA">
        <w:rPr>
          <w:rFonts w:ascii="Arial" w:hAnsi="Arial" w:cs="Arial"/>
          <w:b/>
        </w:rPr>
        <w:t>ΟΙΚΟΝΟΜΙΚΟΣ ΔΙΑΧΕΙΡΙΣΤΙΚΟΣ ΕΛΕΓΧΟΣ- ΕΔΕ</w:t>
      </w:r>
    </w:p>
    <w:p w:rsidR="009F44D6" w:rsidRDefault="009F44D6" w:rsidP="009F44D6">
      <w:pPr>
        <w:pStyle w:val="18"/>
        <w:shd w:val="clear" w:color="auto" w:fill="FFFFFF"/>
        <w:spacing w:line="240" w:lineRule="auto"/>
        <w:ind w:left="0"/>
        <w:rPr>
          <w:rFonts w:ascii="Arial" w:hAnsi="Arial" w:cs="Arial"/>
          <w:u w:val="single"/>
        </w:rPr>
      </w:pPr>
    </w:p>
    <w:p w:rsidR="009F44D6" w:rsidRPr="001A46AA" w:rsidRDefault="009F44D6" w:rsidP="009F44D6">
      <w:pPr>
        <w:pStyle w:val="18"/>
        <w:shd w:val="clear" w:color="auto" w:fill="FFFFFF"/>
        <w:spacing w:line="240" w:lineRule="auto"/>
        <w:ind w:left="0"/>
        <w:rPr>
          <w:rFonts w:ascii="Arial" w:hAnsi="Arial" w:cs="Arial"/>
          <w:u w:val="single"/>
        </w:rPr>
      </w:pPr>
      <w:r w:rsidRPr="001A46AA">
        <w:rPr>
          <w:rFonts w:ascii="Arial" w:hAnsi="Arial" w:cs="Arial"/>
          <w:u w:val="single"/>
        </w:rPr>
        <w:t>Διαχειριστικός – Οικονομικός έλεγχος σε Νοσοκομείο της περιφέρειας</w:t>
      </w:r>
    </w:p>
    <w:p w:rsidR="009F44D6" w:rsidRDefault="009F44D6" w:rsidP="009F44D6">
      <w:pPr>
        <w:pStyle w:val="18"/>
        <w:shd w:val="clear" w:color="auto" w:fill="FFFFFF"/>
        <w:spacing w:line="240" w:lineRule="auto"/>
        <w:ind w:left="0"/>
        <w:rPr>
          <w:rFonts w:ascii="Arial" w:hAnsi="Arial" w:cs="Arial"/>
          <w:b/>
          <w:color w:val="E36C0A"/>
          <w:sz w:val="24"/>
          <w:szCs w:val="24"/>
        </w:rPr>
      </w:pPr>
    </w:p>
    <w:p w:rsidR="009F44D6" w:rsidRDefault="009F44D6" w:rsidP="009F44D6">
      <w:pPr>
        <w:pStyle w:val="18"/>
        <w:shd w:val="clear" w:color="auto" w:fill="FFFFFF"/>
        <w:spacing w:line="240" w:lineRule="auto"/>
        <w:ind w:left="0"/>
        <w:rPr>
          <w:rFonts w:ascii="Arial" w:hAnsi="Arial" w:cs="Arial"/>
        </w:rPr>
      </w:pPr>
      <w:r>
        <w:rPr>
          <w:rFonts w:ascii="Arial" w:hAnsi="Arial" w:cs="Arial"/>
          <w:b/>
          <w:color w:val="E36C0A"/>
          <w:sz w:val="24"/>
          <w:szCs w:val="24"/>
        </w:rPr>
        <w:t>ΔΙΑΠΙΣΤΩΣΕΙΣ</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Για την εξόφληση δαπανών κυρίως των ΔΕΚΟ και απόδοσης κρατήσεων το Νοσοκομείο με έγγραφο του προς την τράπεζα ζητούσε την έκδοση τραπεζικών επιταγών. Η τράπεζα εξέδιδε τις επιταγές οι οποίες δίνονταν στην ταμία προκειμένου να αποδοθούν στους δικαιούχους. Σε κάποιες περιπτώσεις αυτές δεν αποδόθηκαν με αποτέλεσμα, αν και οι εν λόγω δαπάνες να εμφανίζονται ως εξοφλημένες στο λογιστικό σύστημα του Νοσοκομείου, στην πραγματικότητα αυτές να είναι ανεξόφλητες και τα απολογιστικά στοιχεία να μην ανταποκρίνονται στην πραγματικότητα. Από την έναρξη του 2014 η εν λόγω διαδικασία έχει </w:t>
      </w:r>
      <w:r w:rsidRPr="00036AE7">
        <w:rPr>
          <w:rFonts w:ascii="Arial" w:hAnsi="Arial" w:cs="Arial"/>
          <w:bCs/>
        </w:rPr>
        <w:lastRenderedPageBreak/>
        <w:t>αλλάξει και όλες οι πληρωμές γίνονται με την έκδοση επιταγών της Νοσηλευτικής Μονάδας.</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Για επτά επιταγές που εξοφλούσαν χρηματικά εντάλματα του 2010 και 2011, το Νοσοκομείο με το έγγραφο του που συνέταξε η πρώην ταμίας κα. Χ. Γ. και υπέγραψε η πρώην Διοικητική Διευθύντρια και Προϊσταμένη Οικονομικού κα. Μ. Φ. ζήτησε τον αντιλογισμό τους με την έκδοση νέων επιταγών. Η τράπεζα επανέκδωσε τις επιταγές εκ των οποίων μόνο οι δύο αποδόθηκαν στο δικαιούχο (ΟΤΕ) και εξοφλήθηκαν οι αντίστοιχες δαπάνες, ενώ οι υπόλοιπες παρέμεναν σε συρτάρι του γραφείου της ταμία, ενώ μία δεν βρέθηκε στο Νοσοκομείο.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Ποσό 3.530,79€, το οποίο αναλήφθηκε σε μετρητά από την ταμία κα Χ. Γ. για απόδοση κρατήσεων στο ΜΤΠΥ σε εξόφληση του ΧΕ δεν αποδόθηκε, όπως προκύπτει και από το έγγραφο του ΜΤΠΥ.</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Το ΧΕ δεν είχε εξοφληθεί και το σχετικό ποσό των 12,85€ βρέθηκε σε μετρητά στο γραφείο της </w:t>
      </w:r>
      <w:proofErr w:type="spellStart"/>
      <w:r w:rsidRPr="00036AE7">
        <w:rPr>
          <w:rFonts w:ascii="Arial" w:hAnsi="Arial" w:cs="Arial"/>
          <w:bCs/>
        </w:rPr>
        <w:t>κας</w:t>
      </w:r>
      <w:proofErr w:type="spellEnd"/>
      <w:r w:rsidRPr="00036AE7">
        <w:rPr>
          <w:rFonts w:ascii="Arial" w:hAnsi="Arial" w:cs="Arial"/>
          <w:bCs/>
        </w:rPr>
        <w:t xml:space="preserve"> Χ.</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Μέρος των ενταλμάτων δεν είχε εξοφληθεί και το αντίστοιχο ποσό των 34,97€ βρέθηκε σε μετρητά στο γραφείο της </w:t>
      </w:r>
      <w:proofErr w:type="spellStart"/>
      <w:r w:rsidRPr="00036AE7">
        <w:rPr>
          <w:rFonts w:ascii="Arial" w:hAnsi="Arial" w:cs="Arial"/>
          <w:bCs/>
        </w:rPr>
        <w:t>κας</w:t>
      </w:r>
      <w:proofErr w:type="spellEnd"/>
      <w:r w:rsidRPr="00036AE7">
        <w:rPr>
          <w:rFonts w:ascii="Arial" w:hAnsi="Arial" w:cs="Arial"/>
          <w:bCs/>
        </w:rPr>
        <w:t xml:space="preserve"> Χ.Γ.</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Το ΧΕ δεν είχε εξοφληθεί και το σχετικό ποσό των 822,49€ βρέθηκε σε μετρητά στο γραφείο της </w:t>
      </w:r>
      <w:proofErr w:type="spellStart"/>
      <w:r w:rsidRPr="00036AE7">
        <w:rPr>
          <w:rFonts w:ascii="Arial" w:hAnsi="Arial" w:cs="Arial"/>
          <w:bCs/>
        </w:rPr>
        <w:t>κας</w:t>
      </w:r>
      <w:proofErr w:type="spellEnd"/>
      <w:r w:rsidRPr="00036AE7">
        <w:rPr>
          <w:rFonts w:ascii="Arial" w:hAnsi="Arial" w:cs="Arial"/>
          <w:bCs/>
        </w:rPr>
        <w:t xml:space="preserve"> Χ. Γ.(τα μετρητά του φακέλου ήταν 833,7€).</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Δεν κατέστη δυνατόν να εξακριβωθεί η προέλευση και ο εξυπηρετούμενος σκοπός των υπόλοιπων μετρητών που βρέθηκαν στο συρτάρι της </w:t>
      </w:r>
      <w:proofErr w:type="spellStart"/>
      <w:r w:rsidRPr="00036AE7">
        <w:rPr>
          <w:rFonts w:ascii="Arial" w:hAnsi="Arial" w:cs="Arial"/>
          <w:bCs/>
        </w:rPr>
        <w:t>κας</w:t>
      </w:r>
      <w:proofErr w:type="spellEnd"/>
      <w:r w:rsidRPr="00036AE7">
        <w:rPr>
          <w:rFonts w:ascii="Arial" w:hAnsi="Arial" w:cs="Arial"/>
          <w:bCs/>
        </w:rPr>
        <w:t xml:space="preserve"> Χ.Γ.</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Παρατηρήθηκαν περιπτώσεις όπου το Νοσοκομείο δεν μερίμνησε για την έγκαιρη εξόφληση των χρηματικών ενταλμάτων που είχε εκδώσει και είχαν εγκριθεί με αποτέλεσμα η εξόφληση να γίνει με μεγάλη χρονική καθυστέρηση που έφτασε και πλέον των δύο ετών.</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Υπήρξαν περιπτώσεις χρηματικών ενταλμάτων που εκδόθηκαν το 2011, θεωρήθηκαν, δεν εξοφλήθηκαν και η μη έγκαιρη εξόφληση τους οδήγησε στην ακύρωση τους. Κάποια εξ αυτών επανεκδόθηκαν το 2013, παρέμειναν ανεξόφλητα με αποτέλεσμα την εκ νέου ακύρωση τους και τη μη εξόφληση τους μέχρι σήμερα. Τα εντάλματα αυτά αφορούν αποκλειστικά δαπάνες των οποίων δικαιούχοι είναι Δήμοι της περιοχής για ενοίκια και λοιπές δαπάνες αγροτικών και περιφερειακών ιατρείων που υπάγονται στο Νοσοκομείο. Άλλα χρηματικά εντάλματα που ακυρώθηκαν και αφορούσαν το 2011 επανεκδόθηκαν το 2012, έμειναν ανεξόφλητα και ακυρώθηκαν εκ νέου και μέχρι σήμερα παραμένουν ανεξόφλητα. Τα εντάλματα αυτά έχουν ως δικαιούχους προμηθευτές του Νοσοκομείου Τέλος, υπήρξαν περιπτώσεις χρηματικών ενταλμάτων που εκδόθηκαν και θεωρήθηκαν το 2011, παρέμειναν ανεξόφλητα και ακυρώθηκαν και επανεκδόθηκαν το 2013 όπου τελικά εξοφλήθηκαν. Στην περίπτωση της εταιρείας Μ. εκδόθηκε το 2011 ΧΕ , θεωρήθηκε με ποσό 31.355,60€. Το ένταλμα ακυρώθηκε και εκδόθηκε το 2013 το ΧΕ για ποσό 1278,33€. Από τον έλεγχο μας προέκυψε ότι τα υπόλοιπα τιμολόγια που περιλαμβάνονταν στο ΧΕ συνολικού ποσού 30.077,27€ παραμένουν μέχρι σήμερα ανεξόφλητα. Ενδεικτικό της πλημμέλειας στη λειτουργία του Λογιστηρίου είναι και η περίπτωση του ΧΕ ποσού 1.682,55€ με δικαιούχο το Δήμο Μ. για εξόφληση κατανάλωσης νερού. Το ένταλμα θεωρήθηκε, η επιταγή εκδόθηκε και αποδόθηκε στο Δήμο τη στιγμή που καταληκτική ημερομηνία πληρωμής. Σαν συνέπεια της χρονικής καθυστέρησης εξόφλησης του λογαριασμού επιβλήθηκε προσαύξηση εκπρόθεσμης καταβολής ποσού 168,26€ το οποίο δεν βάρυνε το Νοσοκομείο.</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Το Νοσοκομείο προκειμένου να καλύψει τις ανάγκες των ταμείων των εξωτερικών ιατρείων σε μετρητά για ρέστα ακολουθεί εσφαλμένη τακτική με την παρακράτηση μέρους εισπράξεων τις οποίες και δεν τακτοποιεί λογιστικά με την έκδοση γραμματίου είσπραξης. Αντίστοιχη πρακτική ακολουθεί και το Κέντρο Υγείας Ν. Περιοδικά προβαίνει σε λογιστική τακτοποίηση των εκκρεμών αποδείξεων παροχής υπηρεσιών και την παρακράτηση ποσών που αντιστοιχούν σε νεότερες αποδείξεις. Η ίδια πρακτική ακολουθείται και για την κάλυψη </w:t>
      </w:r>
      <w:r w:rsidRPr="00036AE7">
        <w:rPr>
          <w:rFonts w:ascii="Arial" w:hAnsi="Arial" w:cs="Arial"/>
          <w:bCs/>
        </w:rPr>
        <w:lastRenderedPageBreak/>
        <w:t>δαπανών που καλύπτονται από το ένταλμα προπληρωμής και μέχρι την έκδοση του κατ' έτος, τόσο για το Νοσοκομείο όσο και για το Κέντρο Υγείας.</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Τα μπλοκ χειρόγραφων αποδείξεων που έχουν στη διάθεση τους το γραφείο κίνησης ασθενών και η γραμματεία εξωτερικών ιατρείων παρελήφθησαν από την αποθήκη χωρίς να είναι θεωρημένα και χωρίς να συνταχθεί πρωτόκολλο παραλαβής.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Η ακύρωση των αποδείξεων παροχής υπηρεσιών γίνεται από τους ταμίες των εξωτερικών ιατρείων χωρίς να ελέγχεται η ορθότητα τους από τον προϊστάμενο του γραφείου. Η ανωτέρω πρακτική μεταβλήθηκε κατόπιν υποδείξεων μας προκειμένου να θεωρεί την ορθότητα της ακύρωσης ο προϊστάμενος του γραφείου.</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Η πρώην ταμίας του Νοσοκομείου κα. Χ. Γ. έχει προβεί στην έκδοση διπλών γραμματίων είσπραξης έτους 2011 και την συνακόλουθη διπλή κατάθεση των ποσών που αντιστοιχούσαν στα εν λόγω γραμμάτια συνολικού ποσού 1.084,30€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Υπάρχουν περιπτώσεις τιμολογίων παροχής υπηρεσιών που εκδόθηκαν το 2011, τα εισπραχθέντα ποσά συνολικού ύψους 1.022,57€ αποδόθηκαν στην ταμία κα. Χ. Γ. όπως προκύπτει από τις υπογραφές στο σχετικό βιβλίο απόδοσης των εισπράξεων, αλλά δεν κατατέθηκαν στην τράπεζα και δεν εκδόθηκαν τα σχετικά γραμμάτια είσπραξης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Από τον έλεγχο και τις αποδόσεις των εισπράξεων του Κέντρου Υγείας που πραγματοποιήθηκαν το χρονικό διάστημα συνολικού ποσού 1.025,00€ διαπιστώθηκε ότι εκδόθηκαν τα γραμμάτια είσπραξης ποσού 209,90€ και ποσού 830,00€ (σύνολο 1.039,90€) και κατατέθηκαν τα αντίστοιχα ποσά στην τράπεζα. Άρα προκύπτει ότι κατατέθηκαν 14,90€ περισσότερα από τα εισπραχθέντα.</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Τα ΧΕ με δικαιούχο τον ΟΤΕ δεν βρέθηκαν στο αρχείο του Νοσοκομείου. Τα εν λόγω εντάλματα μας παραδόθηκαν από την κα Χ. στα πλαίσια της κατάθεσης της. Όπως προέκυψε, τα εντάλματα του ΟΤΕ δίνονταν για εξόφληση στην κα Χ. Γ. προκειμένου να τα εξοφλήσει στον ΟΤΕ .</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Στα πλαίσια της κατάθεσης της η κα. Χ.Γ. προσκόμισε και μας παρέδωσε με πρωτόκολλο παράδοσης - παραλαβής τα επιτροπικά ΧΕ που αφορούσαν απόδοση κρατήσεων, τα παραστατικά εξόφλησης των οποίων βρέθηκαν στο σύνολο τους στο Νοσοκομείο.</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Επίσης, η κα Χ.Γ. προσκόμισε και μας παρέδωσε με πρωτόκολλο παράδοσης -παραλαβής και την τραπεζική επιταγή με δικαιούχο τη ΔΕΗ ποσού 32.430,47€ που εκδόθηκε προς εξόφληση των ΧΕ. Η συγκεκριμένη δαπάνη εξοφλήθηκε όπως μας ενημέρωσε με το έγγραφο του ο Αναπληρωτής Διοικητής της Νοσηλευτικής Μονάδας.</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Ποσό 34,97€ που αφορούσε απόδοση κρατήσεων μηνών Φεβρουαρίου και Μαρτίου 2011 στο ΜΤΠΥ των ΧΕ, εισπράχθηκαν μετρητά από την πρώην ταμία κα Χ. Γ. σε εκτέλεση του εγγράφου του Νοσοκομείου δεν αποδόθηκαν και βρέθηκαν σε φάκελο στο γραφείο της. Σημειώνουμε ότι η εν λόγω δαπάνη φαίνεται εξοφλημένη στο λογιστικό σύστημα του Νοσοκομείου, άρα και στα απολογιστικά του στοιχεία.</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Μετά την αποχώρηση της </w:t>
      </w:r>
      <w:proofErr w:type="spellStart"/>
      <w:r w:rsidRPr="00036AE7">
        <w:rPr>
          <w:rFonts w:ascii="Arial" w:hAnsi="Arial" w:cs="Arial"/>
          <w:bCs/>
        </w:rPr>
        <w:t>κας</w:t>
      </w:r>
      <w:proofErr w:type="spellEnd"/>
      <w:r w:rsidRPr="00036AE7">
        <w:rPr>
          <w:rFonts w:ascii="Arial" w:hAnsi="Arial" w:cs="Arial"/>
          <w:bCs/>
        </w:rPr>
        <w:t xml:space="preserve"> Χ.Γ. από το ταμείο, αυτή εξακολουθούσε να ασκεί μέρος των καθηκόντων του ταμία με την ανοχή της νέας ταμία και της Προϊσταμένης της Οικονομικής Υπηρεσίας, χωρίς να είναι σαφώς προσδιορισμένα τα εν λόγω καθήκοντα. Έτσι προέκυψαν περιπτώσεις επιταγών που εκδόθηκαν από την κα Χ.Γ., θεωρημένων ενταλμάτων που παραλήφθηκαν από την κα Χ.Γ., πληρωμών που πραγματοποιήθηκαν από την κα Χ.Γ., εγγράφων που συντάχθηκαν από την κα Χ.Γ. και υπογράφηκαν από την Διευθύντρια.</w:t>
      </w:r>
    </w:p>
    <w:p w:rsidR="009F44D6" w:rsidRPr="00036AE7" w:rsidRDefault="009F44D6" w:rsidP="00702B43">
      <w:pPr>
        <w:pStyle w:val="a3"/>
        <w:numPr>
          <w:ilvl w:val="0"/>
          <w:numId w:val="77"/>
        </w:numPr>
        <w:suppressAutoHyphens/>
        <w:spacing w:after="0" w:line="240" w:lineRule="auto"/>
        <w:ind w:left="426" w:hanging="426"/>
        <w:contextualSpacing/>
        <w:jc w:val="both"/>
        <w:textAlignment w:val="baseline"/>
        <w:rPr>
          <w:rFonts w:ascii="Arial" w:hAnsi="Arial" w:cs="Arial"/>
          <w:bCs/>
        </w:rPr>
      </w:pPr>
      <w:r w:rsidRPr="00036AE7">
        <w:rPr>
          <w:rFonts w:ascii="Arial" w:hAnsi="Arial" w:cs="Arial"/>
          <w:bCs/>
        </w:rPr>
        <w:t xml:space="preserve">Σύμφωνα με τα παραπάνω υπήρξε πλημμέλεια τόσο στη λειτουργία του ταμείου όσο και στον επ' αυτής οφειλόμενο έλεγχο. Αποτέλεσμα αυτής ήταν το να μην αποδίδονται στους δικαιούχους ενώ μετά τον αντιλογισμό δεν ελεγχόταν η </w:t>
      </w:r>
      <w:r w:rsidRPr="00036AE7">
        <w:rPr>
          <w:rFonts w:ascii="Arial" w:hAnsi="Arial" w:cs="Arial"/>
          <w:bCs/>
        </w:rPr>
        <w:lastRenderedPageBreak/>
        <w:t>εξέλιξη της διαδικασίας ούτε ελήφθη κάποιο μέτρο ή πρόνοια για τη μη επανάληψη του φαινομένου.</w:t>
      </w:r>
    </w:p>
    <w:p w:rsidR="009F44D6" w:rsidRDefault="009F44D6"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b/>
          <w:color w:val="E36C0A"/>
          <w:sz w:val="24"/>
          <w:szCs w:val="24"/>
        </w:rPr>
        <w:t>ΠΡΟΤΑΣΕΙΣ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Η Οικονομική Υπηρεσία του Νοσοκομείου, σε συνεργασία με την τράπεζα Πειραιώς να προχωρήσει άμεσα σε όλες τις απαραίτητες ενέργειες προκειμένου να αποδοθούν στους δικαιούχους οι τέσσερις ανεξόφλητες επιταγές που παραμένουν μέχρι σήμερα ανεξόφλητες, οι οποίες βρέθηκαν στο γραφείο της </w:t>
      </w:r>
      <w:proofErr w:type="spellStart"/>
      <w:r>
        <w:rPr>
          <w:rFonts w:ascii="Arial" w:hAnsi="Arial" w:cs="Arial"/>
        </w:rPr>
        <w:t>κας</w:t>
      </w:r>
      <w:proofErr w:type="spellEnd"/>
      <w:r>
        <w:rPr>
          <w:rFonts w:ascii="Arial" w:hAnsi="Arial" w:cs="Arial"/>
        </w:rPr>
        <w:t xml:space="preserve"> Χ. Γ. Εξυπακούεται ότι, σε περίπτωση που επιβληθούν πρόστιμα από την εκπρόθεσμη καταβολή των κρατήσεων, αυτά πρέπει να επιβαρύνουν αποκλειστικά την κα Χ., που φέρει και την αποκλειστική ευθύνη της μη πληρωμής τους.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Η Οικονομική Υπηρεσία του Νοσοκομείου, σε συνεργασία με τον εξωτερικό συνεργάτη λογιστικής υποστήριξης, να προβούν σε όλες τις απαραίτητες ενέργειες προκειμένου να τακτοποιηθούν λογιστικά τόσο τα διπλά γραμμάτια είσπραξης και διπλές καταθέσεις του οικονομικού έτους 2011. Επίσης να τακτοποιηθεί λογιστικά η μη έκδοση γραμματίων είσπραξης και καταθέσεις στην τράπεζα των αναλογούντων ποσών για εισπράξεις τιμολογίων παροχής υπηρεσιών οικονομικού έτους 2011.</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Η ταμίας του νοσοκομείου να προβεί άμεσα στην έκδοση γραμματίου είσπραξης ποσού 117,38€ προκειμένου να καλυφθεί λογιστικά η ισόποση είσπραξη της ΑΠΥ που έχει κρατηθεί για ρέστα από τους ταμίες των εξωτερικών ιατρείων. Μετά από εισήγηση της Οικονομικής Υπηρεσίας και απόφασης του Διοικητικού Συμβουλίου να προσδιοριστεί το ποσό που μπορεί να κρατηθεί για ρέστα και το οποίο θα εμφανίζεται κατά τη συμφωνία βιβλίων και τραπεζών εις χείρας των ταμείων των εξωτερικών ιατρείων.</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Με ευθύνη της Οικονομικής Υπηρεσίας να ζητηθεί εγγράφως από τον ΟΤΕ βεβαίωση για την εξόφληση του ΧΕ η οποία πραγματοποιήθηκε με την έκδοση της τραπεζικής επιταγής. Η εν λόγω βεβαίωση να επισυναφθεί πίσω από το ΧΕ προκειμένου να αποδειχθεί η εξόφληση κατά τον κατασταλτικό έλεγχο.</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Με ευθύνη της Οικονομικής Υπηρεσίας να καταβληθεί στην δικαιούχο εταιρεία Τ. το ποσό των 12,85€ που βρέθηκε μετρητά σε φάκελο στο γραφείο της </w:t>
      </w:r>
      <w:proofErr w:type="spellStart"/>
      <w:r>
        <w:rPr>
          <w:rFonts w:ascii="Arial" w:hAnsi="Arial" w:cs="Arial"/>
        </w:rPr>
        <w:t>κας</w:t>
      </w:r>
      <w:proofErr w:type="spellEnd"/>
      <w:r>
        <w:rPr>
          <w:rFonts w:ascii="Arial" w:hAnsi="Arial" w:cs="Arial"/>
        </w:rPr>
        <w:t xml:space="preserve"> Χ.Γ. προκειμένου να εξοφληθεί το ΧΕ,</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Με ευθύνη της Οικονομικής Υπηρεσίας να καταβληθεί στο ΜΤΠΥ το ποσό των 34,97€ που βρέθηκε μετρητά σε φάκελο στο γραφείο της </w:t>
      </w:r>
      <w:proofErr w:type="spellStart"/>
      <w:r>
        <w:rPr>
          <w:rFonts w:ascii="Arial" w:hAnsi="Arial" w:cs="Arial"/>
        </w:rPr>
        <w:t>κας</w:t>
      </w:r>
      <w:proofErr w:type="spellEnd"/>
      <w:r>
        <w:rPr>
          <w:rFonts w:ascii="Arial" w:hAnsi="Arial" w:cs="Arial"/>
        </w:rPr>
        <w:t xml:space="preserve"> Χ. Γ. προκειμένου να εξοφληθούν τα ΧΕ. Σε περίπτωση επιβολής προστίμου αυτό να επιβαρύνει την κα Χ.Γ., η οποία ευθύνεται για τη μη εξόφληση του.</w:t>
      </w:r>
    </w:p>
    <w:p w:rsidR="009F44D6" w:rsidRDefault="009F44D6" w:rsidP="00C526E2">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Με ευθύνη της Οικονομικής Υπηρεσίας να καταβληθεί στο Δ Α το ποσό των 822,49€, από τα χρήματα που περιλαμβάνονται στο φάκελο που </w:t>
      </w:r>
      <w:proofErr w:type="spellStart"/>
      <w:r>
        <w:rPr>
          <w:rFonts w:ascii="Arial" w:hAnsi="Arial" w:cs="Arial"/>
        </w:rPr>
        <w:t>ανευρέθ</w:t>
      </w:r>
      <w:r w:rsidR="00C526E2">
        <w:rPr>
          <w:rFonts w:ascii="Arial" w:hAnsi="Arial" w:cs="Arial"/>
        </w:rPr>
        <w:t>η</w:t>
      </w:r>
      <w:proofErr w:type="spellEnd"/>
      <w:r>
        <w:rPr>
          <w:rFonts w:ascii="Arial" w:hAnsi="Arial" w:cs="Arial"/>
        </w:rPr>
        <w:t xml:space="preserve"> στο γραφείο της </w:t>
      </w:r>
      <w:proofErr w:type="spellStart"/>
      <w:r>
        <w:rPr>
          <w:rFonts w:ascii="Arial" w:hAnsi="Arial" w:cs="Arial"/>
        </w:rPr>
        <w:t>κας</w:t>
      </w:r>
      <w:proofErr w:type="spellEnd"/>
      <w:r>
        <w:rPr>
          <w:rFonts w:ascii="Arial" w:hAnsi="Arial" w:cs="Arial"/>
        </w:rPr>
        <w:t xml:space="preserve"> Χ.Γ. προκειμένου να εξοφληθεί το ΧΕ.</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Τα χρηματικά ποσά που βρέθηκαν σε φακέλους στο γραφείο της </w:t>
      </w:r>
      <w:proofErr w:type="spellStart"/>
      <w:r>
        <w:rPr>
          <w:rFonts w:ascii="Arial" w:hAnsi="Arial" w:cs="Arial"/>
        </w:rPr>
        <w:t>κας</w:t>
      </w:r>
      <w:proofErr w:type="spellEnd"/>
      <w:r>
        <w:rPr>
          <w:rFonts w:ascii="Arial" w:hAnsi="Arial" w:cs="Arial"/>
        </w:rPr>
        <w:t xml:space="preserve"> Χ.Γ. και για τα οποία δεν κατέστη δυνατό να βρεθούν επιπλέον στοιχεία να καλυφθούν λογιστικά με την έκδοση γραμματίου είσπραξης και να κατατεθούν στο λογαριασμό της Νοσηλευτικής Μονάδας στην τράπεζα.</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Η Οικονομική Υπηρεσία του Νοσοκομείου σε συνεργασία με τον εξωτερικό συνεργάτη λογιστικής υποστήριξης να προβεί σε όλες τις ενέργειες προκειμένου να επιστραφεί στην κα Χ.Γ. το ποσό των δεκατεσσάρων ευρώ και ενενήντα λεπτών (14,90€) που αφορά επιπλέον κατάθεση των εισπράξεων του Κέντρου υγείας.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Με απόφαση της Διοίκησης, κατόπιν εισήγησης της Οικονομικής Υπηρεσίας να σταματήσει η έκδοση τραπεζικών επιταγών και όλες οι δαπάνες να εξοφλούνται με επιταγές του Νοσοκομείου προς τους δικαιούχους. Επίσης, να σταματήσει άμεσα η πρακτική ανάληψης μετρητών από την ταμία προκειμένου να εξοφλεί εντάλματα. Όλες ανεξαιρέτως οι δαπάνες θα εξοφλούνται με την έκδοση επιταγών της Νοσηλευτικής Μονάδας.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lastRenderedPageBreak/>
        <w:t>Το ποσό των 4,05€ το οποίο έχει εισπραχθεί από τα εξωτερικά ιατρεία με την απόδειξη παροχής υπηρεσιών και δεν έχει αποδοθεί στην ταμία, να αναζητηθεί από τον υπάλληλο που εισπράχθηκε και να κατατεθεί στην τράπεζα με την έκδοση γραμματίου είσπραξης.</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Με ευθύνη της Προϊσταμένης της Διοικητικής Υπηρεσίας να φυλλομετρηθούν, να θεωρηθούν και να χρεωθούν στους ταμίες με πρωτόκολλο παράδοσης - παραλαβής τα μπλοκ για την έκδοση χειρόγραφων αποδείξεων παροχής υπηρεσιών.</w:t>
      </w:r>
    </w:p>
    <w:p w:rsidR="009F44D6" w:rsidRDefault="009F44D6" w:rsidP="00702B43">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Με απόφαση της Διοίκησης  κατόπιν  εισήγησης  της Διοικητικής Υπηρεσίας, να καθοριστούν με ακρίβεια οι υποχρεώσεις και τα καθήκοντα των υπαλλήλων του Λογιστηρίου και κυρίως του ταμία καθώς και του βοηθού αυτού, σε περίπτωση που υπηρετεί ή οριστεί βοηθός.</w:t>
      </w:r>
    </w:p>
    <w:p w:rsidR="009F44D6" w:rsidRPr="00F43024" w:rsidRDefault="009F44D6" w:rsidP="00702B43">
      <w:pPr>
        <w:pStyle w:val="a3"/>
        <w:numPr>
          <w:ilvl w:val="0"/>
          <w:numId w:val="69"/>
        </w:numPr>
        <w:suppressAutoHyphens/>
        <w:spacing w:before="120" w:after="0" w:line="240" w:lineRule="auto"/>
        <w:ind w:left="426" w:hanging="426"/>
        <w:contextualSpacing/>
        <w:jc w:val="both"/>
        <w:textAlignment w:val="baseline"/>
        <w:rPr>
          <w:rFonts w:ascii="Arial" w:hAnsi="Arial" w:cs="Arial"/>
        </w:rPr>
      </w:pPr>
      <w:r w:rsidRPr="00F43024">
        <w:rPr>
          <w:rFonts w:ascii="Arial" w:hAnsi="Arial" w:cs="Arial"/>
        </w:rPr>
        <w:t>Καταλογίζεται, σύμφωνα: α) με το Π.Δ. 496/74 (άρθρο 35), β) με το άρθρο 56 του Ν. 2362/95 και γ) με το άρθρο 3 παράγραφος 3στ του Ν. 2920/01 και με απόφαση μας που θα ακολουθήσει (κατά της οποίας μπορεί η καταλογιζόμενη να ασκήσει αίτηση αναθεώρησης ενώπιον των εκδοθέντων εντός έξι -6- μηνών (άρθρο 56 παρ. 12 Ν. 2362/95) και στο Ελεγκτικό Συνέδριο εντός 60 ημερών (άρθρο 80 παρ.1 Ν.4129/13), το ποσό των τριών χιλιάδων πεντακοσίων τριάντα ευρώ και εβδομήντα εννέα λεπτών (3.530.79€) στην υπάλληλο της Νοσηλευτικής Μονάδας Χ. Γ., για το έλλειμμα που προκάλεσε στο ταμείο από την είσπραξη και μη απόδοση του ανωτέρω ποσού στο ΜΤΠΥ προς εξόφληση μέρους του ΧΕ</w:t>
      </w:r>
    </w:p>
    <w:p w:rsidR="009F44D6" w:rsidRPr="00F366FC" w:rsidRDefault="009F44D6" w:rsidP="00F366FC">
      <w:pPr>
        <w:pStyle w:val="a3"/>
        <w:numPr>
          <w:ilvl w:val="0"/>
          <w:numId w:val="69"/>
        </w:numPr>
        <w:suppressAutoHyphens/>
        <w:spacing w:after="0" w:line="240" w:lineRule="auto"/>
        <w:ind w:left="426" w:hanging="426"/>
        <w:contextualSpacing/>
        <w:jc w:val="both"/>
        <w:textAlignment w:val="baseline"/>
        <w:rPr>
          <w:rFonts w:ascii="Arial" w:hAnsi="Arial" w:cs="Arial"/>
        </w:rPr>
      </w:pPr>
      <w:r>
        <w:rPr>
          <w:rFonts w:ascii="Arial" w:hAnsi="Arial" w:cs="Arial"/>
        </w:rPr>
        <w:t xml:space="preserve">15. Να ασκηθεί πειθαρχική δίωξη για αμέλεια σύμφωνα με το άρθρο 107 παρ. 1 </w:t>
      </w:r>
      <w:proofErr w:type="spellStart"/>
      <w:r>
        <w:rPr>
          <w:rFonts w:ascii="Arial" w:hAnsi="Arial" w:cs="Arial"/>
        </w:rPr>
        <w:t>περ</w:t>
      </w:r>
      <w:proofErr w:type="spellEnd"/>
      <w:r>
        <w:rPr>
          <w:rFonts w:ascii="Arial" w:hAnsi="Arial" w:cs="Arial"/>
        </w:rPr>
        <w:t xml:space="preserve"> κη' του Κώδικα Δημοσίων Πολιτικών Διοικητικών Υπαλλήλων (ν.3528/2007, όπως τροποποιήθηκε και ισχύει) στις υπαλλήλους: α) Χ. Γ., και β) Μ. Φ. για την ελλιπή εποπτεία που ασκούσε ως Προϊσταμένη Οικονομικής Υπηρεσίας στη λειτουργία του ταμείου και στην κα Χ.Γ.</w:t>
      </w:r>
    </w:p>
    <w:p w:rsidR="00304127" w:rsidRDefault="00304127" w:rsidP="009F44D6">
      <w:pPr>
        <w:spacing w:after="0" w:line="240" w:lineRule="auto"/>
        <w:jc w:val="both"/>
        <w:rPr>
          <w:rFonts w:ascii="Arial" w:hAnsi="Arial" w:cs="Arial"/>
        </w:rPr>
      </w:pPr>
    </w:p>
    <w:p w:rsidR="009F44D6" w:rsidRPr="00CF56B2" w:rsidRDefault="009F44D6" w:rsidP="00702B43">
      <w:pPr>
        <w:pStyle w:val="a3"/>
        <w:numPr>
          <w:ilvl w:val="0"/>
          <w:numId w:val="89"/>
        </w:numPr>
        <w:suppressAutoHyphens/>
        <w:spacing w:after="0" w:line="240" w:lineRule="auto"/>
        <w:contextualSpacing/>
        <w:jc w:val="both"/>
        <w:textAlignment w:val="baseline"/>
        <w:rPr>
          <w:rFonts w:ascii="Arial" w:hAnsi="Arial" w:cs="Arial"/>
        </w:rPr>
      </w:pPr>
      <w:r w:rsidRPr="00CF56B2">
        <w:rPr>
          <w:rFonts w:ascii="Arial" w:hAnsi="Arial" w:cs="Arial"/>
          <w:b/>
        </w:rPr>
        <w:t xml:space="preserve">ΙΔΙΩΤΙΚΕΣ ΝΟΣΗΛΕΥΤΙΚΕΣ ΜΟΝΑΔΕΣ </w:t>
      </w:r>
    </w:p>
    <w:p w:rsidR="009F44D6" w:rsidRDefault="009F44D6" w:rsidP="009F44D6">
      <w:pPr>
        <w:spacing w:before="120" w:after="0" w:line="240" w:lineRule="auto"/>
        <w:jc w:val="both"/>
        <w:rPr>
          <w:rFonts w:ascii="Arial" w:hAnsi="Arial" w:cs="Arial"/>
        </w:rPr>
      </w:pPr>
      <w:r w:rsidRPr="001D5C62">
        <w:rPr>
          <w:rFonts w:ascii="Arial" w:hAnsi="Arial" w:cs="Arial"/>
          <w:u w:val="single"/>
        </w:rPr>
        <w:t>Διενέργεια Ελέγχου και Ένορκης Διοικητικής Εξέτασης για ιατρικές πράξεις από Ιδιωτική Κλινική και τις αντίστοιχες χρεώσεις προς τα ασφαλιστικά ταμεία καθώς και πιθανές ευθύνες υπαλλήλων του Δημοσίου</w:t>
      </w:r>
      <w:r>
        <w:rPr>
          <w:rFonts w:ascii="Arial" w:hAnsi="Arial" w:cs="Arial"/>
        </w:rPr>
        <w:t>.</w:t>
      </w:r>
    </w:p>
    <w:p w:rsidR="00304127" w:rsidRDefault="00304127" w:rsidP="009F44D6">
      <w:pPr>
        <w:spacing w:before="120" w:after="0" w:line="240" w:lineRule="auto"/>
        <w:jc w:val="both"/>
        <w:rPr>
          <w:rFonts w:ascii="Arial" w:hAnsi="Arial" w:cs="Arial"/>
          <w:b/>
          <w:color w:val="E36C0A"/>
          <w:sz w:val="24"/>
          <w:szCs w:val="24"/>
        </w:rPr>
      </w:pPr>
    </w:p>
    <w:p w:rsidR="009F44D6" w:rsidRDefault="009F44D6" w:rsidP="00304127">
      <w:pPr>
        <w:spacing w:after="0" w:line="240" w:lineRule="auto"/>
        <w:jc w:val="both"/>
        <w:rPr>
          <w:rFonts w:ascii="Arial" w:hAnsi="Arial" w:cs="Arial"/>
        </w:rPr>
      </w:pPr>
      <w:r>
        <w:rPr>
          <w:rFonts w:ascii="Arial" w:hAnsi="Arial" w:cs="Arial"/>
          <w:b/>
          <w:color w:val="E36C0A"/>
          <w:sz w:val="24"/>
          <w:szCs w:val="24"/>
        </w:rPr>
        <w:t>ΔΙΑΠΙΣΤΩΣΕΙΣ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Η κλινική προμηθευόταν συγκεκριμένο υλικό από ιδιωτικές εταιρείες. Η τιμή πώλησης του σετ από την κατασκευάστρια αυτού εταιρεία ανέρχονταν στο ποσό των 923,62€ και σε άλλη εταιρεία ανέρχονταν στο ποσό των 509,00€ έως 514,09€. Το προαναφερόμενο σετ περιείχε τρία (3) αυτόνομα μεταξύ τους πακέτα (δόσεις) σιλικόνης. Κατά συνέπεια η τιμή αγοράς του κάθε τεμαχίου από τα τρία που περιείχε η συσκευασία κυμαινόταν από 170,00€ έως 307,00€, αναλόγως την χρονική περίοδο πραγματοποίησης αυτής.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τιμή χρέωσης του σετ, από την Κλινική στους ασθενείς και στα Ασφαλιστικά Ταμεία, ήταν στο χρονικό διάστημα αναφοράς του ελέγχου 2.943,00€.</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Όμως κρίσιμη παράμετρος αποτελεί η τήρηση των διατάξεων του Ν. 2238/1994, άρθρο 39 «Διόρθωση κερδών τιμολογήσεων μεταξύ συνδεδεμένων επιχειρήσεων» και άρθρο 39Α «Τεκμηρίωση τιμών </w:t>
      </w:r>
      <w:proofErr w:type="spellStart"/>
      <w:r>
        <w:rPr>
          <w:rFonts w:ascii="Arial" w:hAnsi="Arial" w:cs="Arial"/>
        </w:rPr>
        <w:t>ενδοομιλικών</w:t>
      </w:r>
      <w:proofErr w:type="spellEnd"/>
      <w:r>
        <w:rPr>
          <w:rFonts w:ascii="Arial" w:hAnsi="Arial" w:cs="Arial"/>
        </w:rPr>
        <w:t xml:space="preserve"> συναλλαγών», με το δεδομένο ότι η προμηθεύτρια του υλικού εταιρεία κατέχει το 51% των μετοχών της Κλινικής και όχι τόσο η τιμή διάθεσης του προϊόντος και το αντίστοιχο ποσοστό κέρδους τα οποία διαμορφώνονται ελεύθερα.</w:t>
      </w:r>
    </w:p>
    <w:p w:rsidR="009F44D6" w:rsidRDefault="009F44D6" w:rsidP="00C526E2">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Σύμφωνα με την κατάθεση χειρουργού ιατρού ο οποίος κατ</w:t>
      </w:r>
      <w:r w:rsidR="00C526E2">
        <w:rPr>
          <w:rFonts w:ascii="Arial" w:hAnsi="Arial" w:cs="Arial"/>
        </w:rPr>
        <w:t>’</w:t>
      </w:r>
      <w:r>
        <w:rPr>
          <w:rFonts w:ascii="Arial" w:hAnsi="Arial" w:cs="Arial"/>
        </w:rPr>
        <w:t xml:space="preserve"> εξοχήν πραγματοποιούσε χειρουργικές επεμβάσεις με χρήση του υλικού αλλά και της προϊσταμένης του Λογιστηρίου της Κλινικής, υπήρχαν περιπτώσεις επεμβάσεων που χρησιμοποιήθηκε λιγότερο από τα τρία αυτόνομα μεταξύ τους πακέτα (δόσεις σιλικόνης) που περιείχε η συσκευασία (κουτί) του εν λόγω υλικού.</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lastRenderedPageBreak/>
        <w:t>Η χρέωση στα Ασφαλιστικά Ταμεία γίνονταν πάντοτε για το σύνολο αυτών, ήτοι ως να είχε χρησιμοποιηθεί το σύνολο της συσκευασίας και όχι μέρος αυτής.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Δεν είναι εφικτός ο προσδιορισμός του αριθμού των επεμβάσεων και του αντίστοιχου ύψους οικονομικής ζημίας για τα ασφαλιστικά ταμεία.</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Στη συντριπτική πλειονότητα των χειρουργείων το σκεύασμα, φέρεται να χρησιμοποιήθηκε για την αντιμετώπιση πάθησης διαφορετικής από αυτήν που αναφέρεται στην ιστοσελίδα της κατασκευάστριας εταιρείας.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Το κλιμάκιο ελέγχου δεν μπορεί να διακριβώσει εάν τα προσερχόμενα στην κλινική περιστατικά, είχαν τα συμπτώματα συνεπεία προηγούμενων αποτυχημένων επεμβάσεων ή συντηρητικών θεραπειών - ή εάν αντιθέτως το υλικό χρησιμοποιήθηκε προκειμένου να αντιμετωπιστεί προληπτικά η πάθηση, η οποία είναι και πιθανή παρενέργεια της χρησιμοποιούμενης από τον χειρουργό της Κλινικής μεθόδου. Πιθανή ένδειξη ότι τα προσερχόμενα στη Κλινική περιστατικά είχαν ήδη τα συμπτώματα, ήταν η - σε ορισμένες περιπτώσεις - αναφορά στη γνωμάτευση  εισαγωγής του ασθενούς ότι, για την επέμβαση είναι απαραίτητη και η χρήση του εν λόγω υλικού. Σε κάθε περίπτωση ωστόσο, εφόσον αυτό ίσχυε, θα έπρεπε, τόσο στην γνωμάτευση εισόδου όσο και στη στήλη γνωμάτευση-επέμβαση του Βιβλίου Χειρουργείου, να αναφέρεται η πάθηση.</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Από το σύνολο των κανόνων και εγκυκλίων των Ασφαλιστικών Ταμείων και πέραν μίας ιατρικής βεβαίωσης περί τοποθέτησης του υλικού, δεν υφίσταται διαδικασία μέσω της οποίας να αποδεικνύεται αδιαμφισβήτητα η τοποθέτηση αυτού και δεν γνωρίζουμε εάν θα μπορούσε να υπάρξει τέτοια. Συνακόλουθα, η όποια παραγγελία εξετάσεων για τη διακρίβωση του αληθούς της τοποθέτησης του υλικού επαφίεται στη διακριτική ευχέρεια των ελεγκτών ιατρών. Ο δε εν συνεχεία πραγματοποιηθείς έλεγχος από τις διοικητικές υπηρεσίες των ασφαλιστικών ταμείων αφορούσε στην πληρότητα των υποβαλλόμενων δικαιολογητικών για την αναγνώριση των δαπανών. Συνεπώς, το κλιμάκιο ελέγχου δεν μπορεί αδιαμφισβήτητα να πιστοποιήσει, εάν έγινε χρήση του υλικού σε κάποιον ασθενή ή όχι, αφού το μόνο στοιχείο που υφίσταται, είναι σε ορισμένες μόνο περιπτώσεις, θεώρηση του ελεγκτή ιατρού του κάθε ασφαλιστικού ταμείου επί των βεβαιώσεων του χειρουργού ιατρού, περί αναγκαιότητας τοποθέτησης του υλικού, χωρίς τελικά να πιστοποιείται ότι όντως τοποθετήθηκε.</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Ευρέθησαν 88 περιπτώσεις οι οποίες αφορούν σε ασθενείς με παθήσεις οι οποίες δεν δικαιολογούν τη χρήση του σκευάσματος (ενδεικτικά στις διαγνώσεις αναφέρονται: ίλιγγος, βουβωνοκήλη, στεφανιαία νόσος, κατάγματα, εγκεφαλικό, καρκίνος, κλπ).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Όλοι δε οι ιατροί της κλινικής που κλήθηκαν δειγματοληπτικά και κατέθεσαν ενόρκως και εμπίπτουν στις περιπτώσεις αυτές, δήλωσαν ότι δεν έχουν κάνει χρήση του σκευάσματος και σε ορισμένες περιπτώσεις ούτε καν γνώριζαν το υλικό αυτό.</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Από κανένα στοιχείο (γνωμάτευση εισόδου, αιτιολογία και γνωμάτευση εξόδου, πραγματοποιηθείσες ιατρικές εξετάσεις και πράξεις κλπ) των ληφθέντων αντιγράφων φακέλων ασθενών (δειγματοληπτικά) που εμπίπτουν στις περιπτώσεις αυτές, δεν προκύπτει η χρήση του εν λόγω υλικού.</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Δεν επεδείχθη αντίστοιχο τιμολόγιο αγοράς του υλικού στο όνομα του ασθενούς από καμία από τις προμηθεύτριες αυτού εταιρείες.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Κατά συνέπεια συνάγεται με ασφάλεια το συμπέρασμα ότι για τα 88 αυτά περιστατικά δεν έγινε πραγματική χρήση – τοποθέτηση του υλικού.</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Οι 88 εκδοθείσες για τις περιπτώσεις αυτές ΑΠΥ συνολικού ποσού 260.978,74€, θεωρούνται εικονικές.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Για σαράντα οκτώ (48) ασθενείς για τους οποίους φέρεται να έχει γίνει χρήση του υλικού το εκδοθέν Δελτίο Αποστολής – Τιμολόγιο της προμηθεύτριας εταιρείας </w:t>
      </w:r>
      <w:r>
        <w:rPr>
          <w:rFonts w:ascii="Arial" w:hAnsi="Arial" w:cs="Arial"/>
        </w:rPr>
        <w:lastRenderedPageBreak/>
        <w:t xml:space="preserve">φέρει ημερομηνία μεταγενέστερη αυτής της καταγραφής των ασθενών στο Βιβλίο χειρουργείου.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Για δέκα τρείς (13) ΑΠΥ από τις σαράντα οκτώ (48), συνολικού ποσού 147.297,02€, το τιμολόγιο αγοράς του υλικού από την εταιρεία Χ. θεωρούνται εικονικές δεδομένου διότι δεν υφίσταται οποιοδήποτε στοιχείο βάσει του οποίου να αποδεικνύεται η προμήθεια του υλικού από την κατασκευάστρια εταιρεία.</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Για τις Τριάντα μία (31) ΑΠΥ συνολικού ποσού 94.238,55€, εκ των οποίων το ποσό των 91.233,00€ αφορούν στο κόστος του υλικού, έχουν βεβαιωμένα πληρωθεί από τα ασφαλιστικά ταμεία.</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Οι σαράντα οκτώ (48) ΑΠΥ συνολικού ποσού 147.297,02€ θεωρούνται εικονικές.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Στη σύμβαση μεταξύ της Κλινικής και του ΙΚΑ, αναφέρεται ότι σε περίπτωση χρησιμοποίησης νέου ειδικού θεραπευτικού μέσου που δεν προβλέπεται ήδη η χρήση του για διαγνωστικούς ή θεραπευτικούς λόγους, ζητείται προέγκριση της δαπάνης εγγράφως από την αρμόδια Μονάδα Υγείας ΙΚΑ. Η εν λόγω Κλινική ουδέποτε προχώρησε στο αίτημα για χορήγηση προέγκρισης των δαπανών του σκευάσματος από την αρμόδια Μονάδα Υγείας του Ι.Κ.Α.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Η κλινική ενεχυρίαζε τα τιμολόγια του μήνα για κάθε ταμείο ξεχωριστά και με αυτόν τον τρόπο προπληρωνόταν από την τράπεζα (λόγω καθυστέρησης εκκαθάρισης των ταμείων), τότε λοιπόν έκοβαν ξεχωριστά ένα τιμολόγιο με αυτό το υλικό για κάθε ασθενή ενώ δεν υπήρχε αντίκρισμα (εικονικό). Η τράπεζα θεωρώντας ότι τα ποσά αυτά θα καταβληθούν έστω και μακροπρόθεσμα από τα ταμεία τους έδινε την χρηματοδότηση. Το δε ποσό που έχει χρεωθεί στα ταμεία από το 2005 έως το 2008 δεν μπορεί να υπολογιστεί άλλα είναι αρκετά μεγάλο.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Οι εκδοθείσες από την Κλινική Α.Π.Υ στις οποίες γίνεται χρέωση ασθενών και ασφαλιστικών Ταμείων, για χρήση του υλικού, ανέρχονται σε 483 (χρεωστικές και πιστωτικές), συνολικού ποσού 1.149.330,14€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Υπήρχαν περιπτώσεις επεμβάσεων που χρησιμοποιήθηκε λιγότερο από τα τρία αυτόνομα μεταξύ τους πακέτα που περιείχε η συσκευασία (κουτί) του εν λόγω υλικού.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Για 145 μόνο από τις χρεωστικές των προαναφερθεισών 483 ΑΠΥ υπάρχει τιμολόγιο αγοράς του υλικού από τις εταιρείες (38 Δελτία Αποστολής –Τιμολόγια) και (107 τιμολόγια και Δελτία Αποστολής –Τιμολόγια και 5 Πιστωτικά Τιμολόγια). Το συνολικό ύψος αυτών ανέρχεται σε 443.772,43€.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Για 288 χρεωστικές (από τις προαναφερθείσες 483) ΑΠΥ, συνολικού ποσού 853.060,86€, εκ του οποίου το ποσό των 847.584,00€ αφορά το κόστος του υλικού, με δεδομένο της μη επίδειξης παραστατικού αγοράς αυτού από τις προμηθεύτριες εταιρείες, θεωρούνται ως ΑΠΥ άνευ παραστατικού αγοράς του εν λόγω υλικού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Εκδόθηκαν 50 συνολικά πιστωτικές ΑΠΥ συνολικού ποσού 147.180,90€, εκ των οποίων το ποσό των 141.209,56€ αφορούσε σε αντιλογισμό δαπάνης του υλικού. Συνεπώς, για 238 χρεωστικές ΑΠΥ (288 χρεωστικές ΑΠΥ-50 πιστωτικές ΑΠΥ) δεν πραγματοποιήθηκε αντιλογισμός της δαπάνης του εν λόγω υλικού.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Κλινική προέβη σε ενεχυρίαση 202 (από τις ως άνω 288) ΑΠΥ, συνολικού ποσού 587.812.08€ σε Τράπεζες.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Πέραν μίας ιατρικής βεβαίωσης περί τοποθέτησης του υλικού, δεν υφίσταται διαδικασία μέσω της οποίας να αποδεικνύεται αδιαμφισβήτητα η τοποθέτηση αυτού (π.χ. ακτινογραφία λεκάνης κλπ).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όποια παραγγελία εξετάσεων για τη διακρίβωση του αληθούς της τοποθέτησης του υλικού επαφίεται στη διακριτική ευχέρεια των ελεγκτών ιατρών. Ο δε εν συνεχεία πραγματοποιηθείς έλεγχος από τις διοικητικές υπηρεσίες των ασφαλιστικών ταμείων αφορούσε στην πληρότητα των υποβαλλόμενων δικαιολογητικών για την αναγνώριση των δαπανών.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Τα ασφαλιστικά Ταμεία είχαν τη δυνατότητα κατά τη σύναψη των συμβάσεων με τις Κλινικές να προσδιορίζουν ειδικότερα τις διαδικασίες και προϋποθέσεις για τη κάλυψη των δαπανών (θεραπειών και χρησιμοποιούμενων σε αυτές υλικών).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lastRenderedPageBreak/>
        <w:t>Εκτός του ΙΚΑ, στα λοιπά Ασφαλιστικά Ταμεία δεν υφίστατο διαδικασία από την οποία να προκύπτει προέγκριση νέων χρησιμοποιούμενων υλικών.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Στα ασφαλιστικά Ταμεία κατά την ελεγχόμενη περίοδο, δεν υφίστατο πληροφοριακά συστήματα, που να διευκολύνουν τον σωστό έλεγχο των δικαιολογητικών όπως (ενδεικτικά αναφέρονται): χρονικές αναντιστοιχίες στα υποβαλλόμενα δικαιολογητικά, περιπτώσεις πολλαπλών παρόμοιων επεμβάσεων για τον ίδιο ασθενή σε σύντομο χρονικό διάστημα, υποβολών δαπανών </w:t>
      </w:r>
      <w:proofErr w:type="spellStart"/>
      <w:r>
        <w:rPr>
          <w:rFonts w:ascii="Arial" w:hAnsi="Arial" w:cs="Arial"/>
        </w:rPr>
        <w:t>κ.λ.π</w:t>
      </w:r>
      <w:proofErr w:type="spellEnd"/>
      <w:r>
        <w:rPr>
          <w:rFonts w:ascii="Arial" w:hAnsi="Arial" w:cs="Arial"/>
        </w:rPr>
        <w:t>., με αποτέλεσμα αυτός να καθίσταται εξαιρετικά δυσχερής.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Κλινική ουδέποτε προχώρησε στο αίτημα για χορήγηση προέγκρισης των δαπανών του σκευάσματος από την αρμόδια Μονάδα Υγείας του Ι.Κ.Α., κατά παρέκκλιση των όρων της μεταξύ τους σύμβασης.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Το ΙΚΑ, θεωρεί, ότι επειδή τη περίοδο αυτή δεν υπήρχε εγκύκλιος που να αποκλείει τη χρήση του υλικού, νομίμως αποδόθηκε στη Κλινική η δαπάνη αυτού, για την προαναφερθείσα περίοδο και συνεπώς θεωρεί ότι δεν τίθετο θέμα επιβολής κυρώσεως στην Κλινική, όπως αυτές προβλέπονταν από την μεταξύ τους σύμβασης.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Το ασφαλιστικό Ταμείο ΙΚΑ όφειλε, από την πρώτη υποβολή δαπανών της Κλινικής, στην οποία συμπεριλαμβανόταν δαπάνη για το σκεύασμα, και δεδομένης της απουσίας σχετικής έγκρισης για τη χρήση αυτού, να μην εκκαθαρίσει τις προαναφερθείσες δαπάνες,  ύψους 32.373,00€, με το δεδομένο των όρων της εν ισχύ τότε, μεταξύ της Κλινικής και του Ταμείου σύμβασης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Το ΙΚΑ δεν επέβαλε στην Κλινική τις προβλεπόμενες από την σύμβαση, κυρώσεις. Ήτοι: α) την επιστροφή από την κλινική του ποσού των 32.373,00€ που αφορούσε στο εν λόγω υλικό και την απόδοση αυτής στους ασφαλισμένους και β) τη χρέωση της Κλινικής με το ισόποσο ποσό, για συμβατική παράβαση.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Το ΙΚΑ από 1.4.2008 και μετά (οπότε και έλαβε γνώση της εγκυκλίου περί μη κάλυψης της δαπάνης του υλικού), προέβη, ως όφειλε, σε περικοπή 64.746,00€, που αφορούσε την δαπάνη του υλικού.</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Για τρία χρόνια και εννέα μήνες, η Κλινική λειτουργούσε ενώ δεν είχε σε ισχύ Βεβαίωση Καλής Λειτουργίας.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Δ/νση Δημόσιας Υγείας, μετά την επίσκεψη του κλιμακίου ελέγχου και τη διαπίστωση της μη ύπαρξης βεβαίωσης καλής λειτουργίας στη Κλινική, έστειλε έγγραφο προς τον ΕΟΠΥΥ για δικές τους ενέργειες.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Δεκατρία (13) Δελτία αποστολής-τιμολόγια (και αντίστοιχες συσκευασίες) της εταιρείας συνολικού ποσού 38.259,00€, είναι εικονικά διότι δεν υφίσταται κανένα στοιχείο εκ του οποίου να αποδεικνύεται η συναλλαγή αγοράς του υλικού (ανύπαρκτη συναλλαγή).</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Για δεκατρία (13) τιμολόγια αναφέρεται αριθμός αποστολής (</w:t>
      </w:r>
      <w:proofErr w:type="spellStart"/>
      <w:r>
        <w:rPr>
          <w:rFonts w:ascii="Arial" w:hAnsi="Arial" w:cs="Arial"/>
        </w:rPr>
        <w:t>shipmentno</w:t>
      </w:r>
      <w:proofErr w:type="spellEnd"/>
      <w:r>
        <w:rPr>
          <w:rFonts w:ascii="Arial" w:hAnsi="Arial" w:cs="Arial"/>
        </w:rPr>
        <w:t xml:space="preserve">) που αντιστοιχεί σε τιμολόγιο πώλησης της εταιρείας το οποίο όμως αφορά στη πώληση και παράδοση μικρότερου αριθμού συσκευασιών του υλικού.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Τα τιμολόγια της εταιρείας, χρησιμοποιήθηκαν για την έκδοση αντίστοιχων ΑΠΥ της Κλινικής προς τα ασφαλιστικά ταμεία οι οποίες και εξοφλήθηκαν </w:t>
      </w:r>
    </w:p>
    <w:p w:rsidR="009F44D6" w:rsidRPr="00304127" w:rsidRDefault="009F44D6" w:rsidP="00702B43">
      <w:pPr>
        <w:pStyle w:val="18"/>
        <w:numPr>
          <w:ilvl w:val="0"/>
          <w:numId w:val="41"/>
        </w:numPr>
        <w:suppressAutoHyphens/>
        <w:spacing w:line="240" w:lineRule="auto"/>
        <w:ind w:left="426" w:right="0" w:hanging="426"/>
        <w:textAlignment w:val="baseline"/>
        <w:rPr>
          <w:rFonts w:ascii="Arial" w:hAnsi="Arial" w:cs="Arial"/>
          <w:b/>
          <w:color w:val="E36C0A"/>
        </w:rPr>
      </w:pPr>
      <w:r>
        <w:rPr>
          <w:rFonts w:ascii="Arial" w:hAnsi="Arial" w:cs="Arial"/>
        </w:rPr>
        <w:t xml:space="preserve">Έχουν εκδοθεί πέντε Πιστωτικά τιμολόγια για δεκατρία συνολικά τεμάχια, χωρίς να γίνεται αναφορά σε ποια τιμολόγια αφορά η έκδοσή τους. </w:t>
      </w:r>
    </w:p>
    <w:p w:rsidR="00304127" w:rsidRPr="00304127" w:rsidRDefault="00304127" w:rsidP="00304127">
      <w:pPr>
        <w:pStyle w:val="18"/>
        <w:tabs>
          <w:tab w:val="left" w:pos="0"/>
        </w:tabs>
        <w:suppressAutoHyphens/>
        <w:spacing w:line="240" w:lineRule="auto"/>
        <w:ind w:left="426" w:right="0"/>
        <w:textAlignment w:val="baseline"/>
        <w:rPr>
          <w:rFonts w:ascii="Arial" w:hAnsi="Arial" w:cs="Arial"/>
          <w:b/>
          <w:color w:val="E36C0A"/>
        </w:rPr>
      </w:pPr>
    </w:p>
    <w:p w:rsidR="009F44D6" w:rsidRPr="00304127" w:rsidRDefault="009F44D6" w:rsidP="00304127">
      <w:pPr>
        <w:tabs>
          <w:tab w:val="left" w:pos="0"/>
        </w:tabs>
        <w:spacing w:after="0" w:line="240" w:lineRule="auto"/>
        <w:jc w:val="both"/>
        <w:rPr>
          <w:rFonts w:ascii="Arial" w:hAnsi="Arial" w:cs="Arial"/>
          <w:sz w:val="24"/>
          <w:szCs w:val="24"/>
        </w:rPr>
      </w:pPr>
      <w:r w:rsidRPr="00304127">
        <w:rPr>
          <w:rFonts w:ascii="Arial" w:hAnsi="Arial" w:cs="Arial"/>
          <w:b/>
          <w:color w:val="E36C0A"/>
          <w:sz w:val="24"/>
          <w:szCs w:val="24"/>
        </w:rPr>
        <w:t>ΠΡΟΤΑΣΕΙΣ</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Το τμήμα ελέγχου δαπανών του Περιφερειακού Υποκαταστήματος του Ι.Κ.Α. να μεριμνήσει για την επιστροφή από την Κλινική του ποσού των 32.373,00€ και την απόδοση αυτού στους αναφερόμενους στο έγγραφο του ασφαλισμένους του καθώς και για την χρέωση της Κλινικής με το ισόποσο ως κύρωση για συμβατική παράβαση.</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Το Τμήμα Υπηρεσιών Υγείας της Διεύθυνσης Δημόσιας Υγείας να μεριμνά για την έγκαιρη ανανέωση των βεβαιώσεων καλής λειτουργίας των κλινικών, εφόσον αυτές πληρούν τις νόμιμες προϋποθέσεις προς τούτο.</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lastRenderedPageBreak/>
        <w:t>Η διοίκηση του ΕΟΠΥΥ να:</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μεριμνήσει για την άμεση ενημέρωση τόσο των ελεγκτών όσο και των διοικητικών υπαλλήλων με καθήκοντα ελέγχου και εκκαθάρισης δαπανών, για τις εκάστοτε εκδοθείσες γνωμοδοτήσεις του ΚΕΣΥ οι οποίες αφορούν τις καλυπτόμενες αμοιβές των ιατρικών επισκέψεων και πράξεων.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επιστήσει την προσοχή των ανωτέρω διοικητικών υπαλλήλων  σχετικά με τους όρους των συμβάσεων των ιδιωτικών κλινικών, κατά τον έλεγχο και εκκαθάριση δαπανών.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θεσμοθετήσει –εφόσον αυτό είναι εφικτό- διαδικασία μέσω της οποίας να αποδεικνύεται αδιαμφισβήτητα η τοποθέτηση και χρήση υλικών.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καταρτίσει εγκύκλιους που να καθορίζουν την ελεγκτική διαδικασία.</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δημιουργήσει –εάν αυτό δεν έχει γίνει ήδη- πληροφοριακά συστήματα τα οποία να διευκολύνουν την διαδικασία ελέγχου και εκκαθάρισης των υποβαλλόμενων δαπανών, με δυνατότητες (ενδεικτικά): συσχέτισης και αιτημάτων πληρωμής με υποβαλλόμενα δικαιολογητικά και εμφάνιση αυτών (</w:t>
      </w:r>
      <w:proofErr w:type="spellStart"/>
      <w:r>
        <w:rPr>
          <w:rFonts w:ascii="Arial" w:hAnsi="Arial" w:cs="Arial"/>
        </w:rPr>
        <w:t>master</w:t>
      </w:r>
      <w:proofErr w:type="spellEnd"/>
      <w:r>
        <w:rPr>
          <w:rFonts w:ascii="Arial" w:hAnsi="Arial" w:cs="Arial"/>
        </w:rPr>
        <w:t>/</w:t>
      </w:r>
      <w:proofErr w:type="spellStart"/>
      <w:r>
        <w:rPr>
          <w:rFonts w:ascii="Arial" w:hAnsi="Arial" w:cs="Arial"/>
        </w:rPr>
        <w:t>detail</w:t>
      </w:r>
      <w:proofErr w:type="spellEnd"/>
      <w:r>
        <w:rPr>
          <w:rFonts w:ascii="Arial" w:hAnsi="Arial" w:cs="Arial"/>
        </w:rPr>
        <w:t xml:space="preserve"> φόρμες), άμεσο εντοπισμού χρονικών αναντιστοιχιών στα υποβαλλόμενα δικαιολογητικά καθώς και πολλαπλών επεμβάσεων από τα ίδια πρόσωπα σε μικρό χρονικό διάστημα κλπ. </w:t>
      </w:r>
    </w:p>
    <w:p w:rsidR="00304127" w:rsidRPr="00F366FC" w:rsidRDefault="009F44D6" w:rsidP="00F366FC">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Να αναρτώνται στον διαδικτυακό τόπο του Υπουργείου Υγείας οι γνωμοδοτήσεις του ΚΕΣΥ.</w:t>
      </w:r>
    </w:p>
    <w:p w:rsidR="00304127" w:rsidRPr="00304127" w:rsidRDefault="00304127" w:rsidP="00304127">
      <w:pPr>
        <w:pStyle w:val="18"/>
        <w:suppressAutoHyphens/>
        <w:spacing w:line="240" w:lineRule="auto"/>
        <w:ind w:left="360" w:right="0"/>
        <w:textAlignment w:val="baseline"/>
        <w:rPr>
          <w:rFonts w:ascii="Arial" w:hAnsi="Arial" w:cs="Arial"/>
        </w:rPr>
      </w:pPr>
    </w:p>
    <w:p w:rsidR="009F44D6" w:rsidRDefault="009F44D6" w:rsidP="00702B43">
      <w:pPr>
        <w:pStyle w:val="18"/>
        <w:numPr>
          <w:ilvl w:val="0"/>
          <w:numId w:val="89"/>
        </w:numPr>
        <w:suppressAutoHyphens/>
        <w:spacing w:line="240" w:lineRule="auto"/>
        <w:ind w:right="0"/>
        <w:textAlignment w:val="baseline"/>
        <w:rPr>
          <w:rFonts w:ascii="Arial" w:hAnsi="Arial" w:cs="Arial"/>
        </w:rPr>
      </w:pPr>
      <w:r>
        <w:rPr>
          <w:rFonts w:ascii="Arial" w:hAnsi="Arial" w:cs="Arial"/>
          <w:b/>
          <w:sz w:val="24"/>
          <w:szCs w:val="24"/>
        </w:rPr>
        <w:t xml:space="preserve">ΙΑΤΡΙΚΟΙ ΚΑΙ ΛΟΙΠΟΙ ΣΥΛΛΟΓΟΙ </w:t>
      </w:r>
    </w:p>
    <w:p w:rsidR="009F44D6" w:rsidRDefault="009F44D6" w:rsidP="009F44D6">
      <w:pPr>
        <w:spacing w:after="0" w:line="240" w:lineRule="auto"/>
        <w:jc w:val="both"/>
        <w:rPr>
          <w:rFonts w:ascii="Arial" w:hAnsi="Arial" w:cs="Arial"/>
        </w:rPr>
      </w:pPr>
    </w:p>
    <w:p w:rsidR="00304127" w:rsidRPr="00304127" w:rsidRDefault="00304127" w:rsidP="00304127">
      <w:pPr>
        <w:spacing w:after="0" w:line="240" w:lineRule="auto"/>
        <w:jc w:val="both"/>
        <w:rPr>
          <w:rFonts w:ascii="Arial" w:hAnsi="Arial" w:cs="Arial"/>
          <w:sz w:val="24"/>
          <w:szCs w:val="24"/>
        </w:rPr>
      </w:pPr>
      <w:r>
        <w:rPr>
          <w:rFonts w:ascii="Arial" w:hAnsi="Arial" w:cs="Arial"/>
          <w:b/>
          <w:color w:val="E36C0A"/>
          <w:sz w:val="24"/>
          <w:szCs w:val="24"/>
        </w:rPr>
        <w:t>ΣΚΟΠΟΣ</w:t>
      </w:r>
    </w:p>
    <w:p w:rsidR="009F44D6" w:rsidRDefault="009F44D6" w:rsidP="009F44D6">
      <w:pPr>
        <w:spacing w:after="0" w:line="240" w:lineRule="auto"/>
        <w:jc w:val="both"/>
        <w:rPr>
          <w:rFonts w:ascii="Arial" w:hAnsi="Arial" w:cs="Arial"/>
        </w:rPr>
      </w:pPr>
      <w:r w:rsidRPr="005119CE">
        <w:rPr>
          <w:rFonts w:ascii="Arial" w:hAnsi="Arial" w:cs="Arial"/>
          <w:u w:val="single"/>
        </w:rPr>
        <w:t>Ο έλεγχος που διενεργήθηκε στον Πανελλήνιο Ιατρικό Σύλλογο (Π.Ι.Σ.) και το Ανώτατο Πειθαρχικό Συμβούλιο Ιατρών (Α.Π.Σ.Ι.) αφορούσε σε</w:t>
      </w:r>
      <w:r>
        <w:rPr>
          <w:rFonts w:ascii="Arial" w:hAnsi="Arial" w:cs="Arial"/>
        </w:rPr>
        <w:t>:</w:t>
      </w:r>
    </w:p>
    <w:p w:rsidR="009F44D6"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Έλεγχο της τήρησης των νόμιμων διαδικασιών των συνεδριάσεων του Π.Ι.Σ. και Α.Π.Σ.Ι.</w:t>
      </w:r>
    </w:p>
    <w:p w:rsidR="009F44D6"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Έλεγχο των Πρακτικών συνεδριάσεων Π.Ι.Σ. και Ιατρικού Συλλόγου Αθηνών (Ι.Σ.Α.)</w:t>
      </w:r>
    </w:p>
    <w:p w:rsidR="009F44D6"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Έλεγχο των Αποφάσεων που αφορούν συγκεκριμένους ιατρούς.</w:t>
      </w:r>
    </w:p>
    <w:p w:rsidR="009F44D6"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Έλεγχο των Εκκρεμών αποφάσεων που αφορούν στα μέλη του Α.Π.Σ.Ι.</w:t>
      </w:r>
    </w:p>
    <w:p w:rsidR="009F44D6"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Έλεγχο εκκρεμότητας εκδίκασης αδικήματος ιατρού.</w:t>
      </w:r>
    </w:p>
    <w:p w:rsidR="009F44D6"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Έλεγχο των Αποφάσεων Ι.Σ.Α. που αφορούν σε ιατρό σε σχέση με συγκεκριμένη απόφαση Δ.Σ. του Ο.Π.Α.Δ..</w:t>
      </w:r>
    </w:p>
    <w:p w:rsidR="009F44D6"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 xml:space="preserve">Έλεγχο για την πορεία επανάληψης της πειθαρχικής διαδικασίας των υπαλλήλων Π.Ι.Σ. </w:t>
      </w:r>
    </w:p>
    <w:p w:rsidR="00304127" w:rsidRDefault="009F44D6" w:rsidP="00702B43">
      <w:pPr>
        <w:pStyle w:val="18"/>
        <w:numPr>
          <w:ilvl w:val="0"/>
          <w:numId w:val="94"/>
        </w:numPr>
        <w:suppressAutoHyphens/>
        <w:spacing w:line="240" w:lineRule="auto"/>
        <w:ind w:left="426" w:right="0"/>
        <w:textAlignment w:val="baseline"/>
        <w:rPr>
          <w:rFonts w:ascii="Arial" w:hAnsi="Arial" w:cs="Arial"/>
        </w:rPr>
      </w:pPr>
      <w:r>
        <w:rPr>
          <w:rFonts w:ascii="Arial" w:hAnsi="Arial" w:cs="Arial"/>
        </w:rPr>
        <w:t xml:space="preserve">Έλεγχο για τις Αποφάσεις που αφορούν τον προϊστάμενο Διοικητικών Υπηρεσιών του Π.Ι.Σ.  </w:t>
      </w:r>
    </w:p>
    <w:p w:rsidR="009F44D6" w:rsidRPr="00304127" w:rsidRDefault="009F44D6" w:rsidP="00702B43">
      <w:pPr>
        <w:pStyle w:val="18"/>
        <w:numPr>
          <w:ilvl w:val="0"/>
          <w:numId w:val="94"/>
        </w:numPr>
        <w:suppressAutoHyphens/>
        <w:spacing w:line="240" w:lineRule="auto"/>
        <w:ind w:left="426" w:right="0"/>
        <w:textAlignment w:val="baseline"/>
        <w:rPr>
          <w:rFonts w:ascii="Arial" w:hAnsi="Arial" w:cs="Arial"/>
        </w:rPr>
      </w:pPr>
      <w:r w:rsidRPr="00304127">
        <w:rPr>
          <w:rFonts w:ascii="Arial" w:hAnsi="Arial" w:cs="Arial"/>
        </w:rPr>
        <w:t>Έλεγχο για το «ρόλο» των δύο Νομικών συμβούλων.</w:t>
      </w:r>
    </w:p>
    <w:p w:rsidR="009F44D6" w:rsidRDefault="009F44D6" w:rsidP="009F44D6">
      <w:pPr>
        <w:spacing w:after="0" w:line="240" w:lineRule="auto"/>
        <w:jc w:val="both"/>
        <w:rPr>
          <w:rFonts w:ascii="Arial" w:hAnsi="Arial" w:cs="Arial"/>
          <w:b/>
          <w:color w:val="E36C0A"/>
        </w:rPr>
      </w:pPr>
    </w:p>
    <w:p w:rsidR="009F44D6" w:rsidRPr="00304127" w:rsidRDefault="009F44D6" w:rsidP="009F44D6">
      <w:pPr>
        <w:spacing w:after="0" w:line="240" w:lineRule="auto"/>
        <w:jc w:val="both"/>
        <w:rPr>
          <w:rFonts w:ascii="Arial" w:hAnsi="Arial" w:cs="Arial"/>
          <w:sz w:val="24"/>
          <w:szCs w:val="24"/>
        </w:rPr>
      </w:pPr>
      <w:r w:rsidRPr="00304127">
        <w:rPr>
          <w:rFonts w:ascii="Arial" w:hAnsi="Arial" w:cs="Arial"/>
          <w:b/>
          <w:color w:val="E36C0A"/>
          <w:sz w:val="24"/>
          <w:szCs w:val="24"/>
        </w:rPr>
        <w:t xml:space="preserve">ΔΙΑΠΙΣΤΩΣΕΙΣ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Μεταξύ της 7/2010, απόφασης και του αντιγράφου των πρακτικών της συνεδρίασης του Α.Π.Σ.Ι. στις 16 Σεπτεμβρίου 2010 υπάρχει ανακολουθία μεταξύ των κειμένων.</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Δεν τηρήθηκε η διαδικασία εξαίρεσης μελών του Α.Π.Σ.Ι. που προβλέπει η παρ. 3 αρ. 7 του Ν. 2690/1999, στην απόφαση 7/16-9-2010, όπως προκύπτει από τα πρακτικά της αριθ. 4 συνάντησης 16-9-2010.</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Από την εξέταση των υποθέσεων των ιατρών, προκύπτει μεγάλη καθυστέρηση και χρονικά κενά στη συνεδρίαση της εκδίκασης των υποθέσεων. Η καθυστέρηση οδηγεί στην παραγραφή των αδικημάτων προς εκδίκαση.</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Φαίνεται από τις ημερομηνίες των συνεδριάσεων του Α.Π.Σ.Ι., και από τη συχνότητά τους, ότι υπάρχει μεγάλη χρονική καθυστέρηση από την ημερομηνία κατάθεσης των υποθέσεων στο Α.Π.Σ.Ι., μέχρι την ημερομηνία εκδίκασης τους, </w:t>
      </w:r>
      <w:r>
        <w:rPr>
          <w:rFonts w:ascii="Arial" w:hAnsi="Arial" w:cs="Arial"/>
        </w:rPr>
        <w:lastRenderedPageBreak/>
        <w:t>με συνέπεια την παραγραφή τους λόγω πενταετίας,  από την ημερομηνία τέλεσης των αδικημάτων, σύμφωνα με το σκεπτικό του Α.Π.Σ.Ι.</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Οι συνθέσεις των μελών των συνεδριάσεων και αποφάσεων του Α.Π.Σ.Ι., δεν είναι νόμιμες.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Το Πειθαρχικό Συμβούλιο ομόφωνα κρίνει αθώο ιατρό, χωρίς επαρκή αιτιολόγηση ή έρευνα και παρά το γεγονός ότι προκύπτουν αμφιβολίες για τις πειθαρχικές πράξεις του. Θα μπορούσε να ασκήσει τις αρμοδιότητες του αρ 69, παρ 6 του Β.Δ. 11.10/7-11-1957 όπως τροποποιήθηκε με το Ν. 1076/80 και Ν. 1425/84.</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Το Πειθαρχικό Συμβούλιο του Ι.Σ.Α. δεν άσκησε τις αρμοδιότητές του που πηγάζουν από το αρ. 69, παρ. 6 του Β.Δ. 11.10/7-11-1957.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Ιατρός υπέπεσε σε παραβίαση του άρθρου 17 παρ. 3 – 4 του Ν. 3418/2005, όπου ορίζεται: «Απαγορεύεται η εντοίχιση επιγραφών ή πινακίδων με εμπορικό ή κερδοσκοπικό περιεχόμενο, καθώς και η ανάρτηση πινακίδων σε εξώστες, παράθυρα ή άλλα σημεία εκτός από την κύρια είσοδο του τόπου της κατοικίας και της επαγγελματικής εγκατάστασης του ιατρού και την πρόσοψη του κτιρίου. Ο ιατρός οφείλει, πριν από την ανάρτηση, να υποβάλει την πινακίδα, που προτίθεται να αναρτήσει, προς έγκριση στον οικείο Σύλλογο, ο οποίος αποφαίνεται εντός δεκαπέντε (15) εργάσιμων ημερών, άλλως θεωρείται ότι την εγκρίνει.» Επιπλέον, παρέβη τις υποχρεώσεις, ως θεράπων ιατρός, του αρ. 2 του Π.Δ. 121/2008.</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Ιατρός παρέβη τις διατάξεις του άρθρου 4 παρ. α – β, του Β.Δ. 25.5/6-7-1955, όπου ορίζεται: «α) Ο ιατρός οφείλει να </w:t>
      </w:r>
      <w:proofErr w:type="spellStart"/>
      <w:r>
        <w:rPr>
          <w:rFonts w:ascii="Arial" w:hAnsi="Arial" w:cs="Arial"/>
        </w:rPr>
        <w:t>απέχη</w:t>
      </w:r>
      <w:proofErr w:type="spellEnd"/>
      <w:r>
        <w:rPr>
          <w:rFonts w:ascii="Arial" w:hAnsi="Arial" w:cs="Arial"/>
        </w:rPr>
        <w:t xml:space="preserve"> πάσης ενεργείας και να </w:t>
      </w:r>
      <w:proofErr w:type="spellStart"/>
      <w:r>
        <w:rPr>
          <w:rFonts w:ascii="Arial" w:hAnsi="Arial" w:cs="Arial"/>
        </w:rPr>
        <w:t>προλαμβάνη</w:t>
      </w:r>
      <w:proofErr w:type="spellEnd"/>
      <w:r>
        <w:rPr>
          <w:rFonts w:ascii="Arial" w:hAnsi="Arial" w:cs="Arial"/>
        </w:rPr>
        <w:t xml:space="preserve"> </w:t>
      </w:r>
      <w:proofErr w:type="spellStart"/>
      <w:r>
        <w:rPr>
          <w:rFonts w:ascii="Arial" w:hAnsi="Arial" w:cs="Arial"/>
        </w:rPr>
        <w:t>πάσαν</w:t>
      </w:r>
      <w:proofErr w:type="spellEnd"/>
      <w:r>
        <w:rPr>
          <w:rFonts w:ascii="Arial" w:hAnsi="Arial" w:cs="Arial"/>
        </w:rPr>
        <w:t xml:space="preserve"> </w:t>
      </w:r>
      <w:proofErr w:type="spellStart"/>
      <w:r>
        <w:rPr>
          <w:rFonts w:ascii="Arial" w:hAnsi="Arial" w:cs="Arial"/>
        </w:rPr>
        <w:t>πράξιν</w:t>
      </w:r>
      <w:proofErr w:type="spellEnd"/>
      <w:r w:rsidR="00C526E2">
        <w:rPr>
          <w:rFonts w:ascii="Arial" w:hAnsi="Arial" w:cs="Arial"/>
        </w:rPr>
        <w:t xml:space="preserve"> </w:t>
      </w:r>
      <w:proofErr w:type="spellStart"/>
      <w:r>
        <w:rPr>
          <w:rFonts w:ascii="Arial" w:hAnsi="Arial" w:cs="Arial"/>
        </w:rPr>
        <w:t>δυναμένην</w:t>
      </w:r>
      <w:proofErr w:type="spellEnd"/>
      <w:r>
        <w:rPr>
          <w:rFonts w:ascii="Arial" w:hAnsi="Arial" w:cs="Arial"/>
        </w:rPr>
        <w:t xml:space="preserve"> να </w:t>
      </w:r>
      <w:proofErr w:type="spellStart"/>
      <w:r>
        <w:rPr>
          <w:rFonts w:ascii="Arial" w:hAnsi="Arial" w:cs="Arial"/>
        </w:rPr>
        <w:t>εμβάλη</w:t>
      </w:r>
      <w:proofErr w:type="spellEnd"/>
      <w:r>
        <w:rPr>
          <w:rFonts w:ascii="Arial" w:hAnsi="Arial" w:cs="Arial"/>
        </w:rPr>
        <w:t xml:space="preserve"> εις </w:t>
      </w:r>
      <w:proofErr w:type="spellStart"/>
      <w:r>
        <w:rPr>
          <w:rFonts w:ascii="Arial" w:hAnsi="Arial" w:cs="Arial"/>
        </w:rPr>
        <w:t>υπόνοιαν</w:t>
      </w:r>
      <w:proofErr w:type="spellEnd"/>
      <w:r>
        <w:rPr>
          <w:rFonts w:ascii="Arial" w:hAnsi="Arial" w:cs="Arial"/>
        </w:rPr>
        <w:t xml:space="preserve"> ότι καταφεύγει εις </w:t>
      </w:r>
      <w:proofErr w:type="spellStart"/>
      <w:r>
        <w:rPr>
          <w:rFonts w:ascii="Arial" w:hAnsi="Arial" w:cs="Arial"/>
        </w:rPr>
        <w:t>αγυρτείαν</w:t>
      </w:r>
      <w:proofErr w:type="spellEnd"/>
      <w:r>
        <w:rPr>
          <w:rFonts w:ascii="Arial" w:hAnsi="Arial" w:cs="Arial"/>
        </w:rPr>
        <w:t xml:space="preserve">, </w:t>
      </w:r>
      <w:proofErr w:type="spellStart"/>
      <w:r>
        <w:rPr>
          <w:rFonts w:ascii="Arial" w:hAnsi="Arial" w:cs="Arial"/>
        </w:rPr>
        <w:t>εξαπάτησιν</w:t>
      </w:r>
      <w:proofErr w:type="spellEnd"/>
      <w:r>
        <w:rPr>
          <w:rFonts w:ascii="Arial" w:hAnsi="Arial" w:cs="Arial"/>
        </w:rPr>
        <w:t xml:space="preserve">, </w:t>
      </w:r>
      <w:proofErr w:type="spellStart"/>
      <w:r>
        <w:rPr>
          <w:rFonts w:ascii="Arial" w:hAnsi="Arial" w:cs="Arial"/>
        </w:rPr>
        <w:t>καταδολίευσιν</w:t>
      </w:r>
      <w:proofErr w:type="spellEnd"/>
      <w:r>
        <w:rPr>
          <w:rFonts w:ascii="Arial" w:hAnsi="Arial" w:cs="Arial"/>
        </w:rPr>
        <w:t xml:space="preserve"> ή </w:t>
      </w:r>
      <w:proofErr w:type="spellStart"/>
      <w:r>
        <w:rPr>
          <w:rFonts w:ascii="Arial" w:hAnsi="Arial" w:cs="Arial"/>
        </w:rPr>
        <w:t>εκμετάλλευσιν</w:t>
      </w:r>
      <w:proofErr w:type="spellEnd"/>
      <w:r>
        <w:rPr>
          <w:rFonts w:ascii="Arial" w:hAnsi="Arial" w:cs="Arial"/>
        </w:rPr>
        <w:t xml:space="preserve"> της πελατείας του. β) Απαγορεύεται η χρησιμοποίησης επιστημονικών τίτλων μη νομίμως και εγκύρως κεκτημένων και ανεγνωρισμένων.», καθώς και τις διατάξεις των άρθρων 1 – 2 – 3  του Ν. 1565/1939 και του αρ 5 παρ. 1 Ν.Δ. 3366 20/23/1955.</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Ο Ιατρικός Σύλλογος Αθηνών (Ι.Σ.Α.), δε φαίνεται να έχει εφαρμόσει στην περίπτωση ιατρού τα προβλεπόμενα στο άρθρο 17 παρ. 4, του Ν. 3418/2005.</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Οι νομικοί σύμβουλοι του Π.Ι.Σ. και Ι.Σ.Α.(κατά τη σχετική καταγγελία), κακώς δε χορήγησαν στον καταγγέλλοντα έγγραφα τα οποία αιτήθηκε, σύμφωνα με το Ν.2690/1999.</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Τα αντίγραφα των μαγνητοταινιών στις οποίες έχουν αποτυπωθεί όσα συζητήθηκαν στο Α.Π.Σ.Ι., (συνεδριάσεις), δε χορηγήθηκαν στον καταγγέλλοντα, ορθώς, σύμφωνα με την αριθ. 224/2009 γνωμοδότηση της ολομέλειας του Ν.Σ.Κ. Η ορθή μη επίδοση των ηχητικών αρχείων, ισχύει με την προϋπόθεση ότι τα αναφερόμενα ηχητικά αρχεία είναι βοηθητικά για τη σύνταξη των πρακτικών των συνεδριάσεων του Α.Π.Σ.Ι. και όχι τα κύρια και μόνα πρακτικά των συνεδριάσεων του Α.Π.Σ.Ι. </w:t>
      </w:r>
    </w:p>
    <w:p w:rsidR="009F44D6" w:rsidRDefault="009F44D6" w:rsidP="009F44D6">
      <w:pPr>
        <w:spacing w:after="0" w:line="240" w:lineRule="auto"/>
        <w:jc w:val="both"/>
        <w:rPr>
          <w:rFonts w:ascii="Arial" w:hAnsi="Arial" w:cs="Arial"/>
        </w:rPr>
      </w:pPr>
    </w:p>
    <w:p w:rsidR="009F44D6" w:rsidRDefault="009F44D6" w:rsidP="009F44D6">
      <w:pPr>
        <w:spacing w:after="0" w:line="240" w:lineRule="auto"/>
        <w:jc w:val="both"/>
        <w:rPr>
          <w:rFonts w:ascii="Arial" w:hAnsi="Arial" w:cs="Arial"/>
        </w:rPr>
      </w:pPr>
      <w:r>
        <w:rPr>
          <w:rFonts w:ascii="Arial" w:hAnsi="Arial" w:cs="Arial"/>
          <w:b/>
          <w:color w:val="E36C0A"/>
          <w:sz w:val="24"/>
          <w:szCs w:val="24"/>
        </w:rPr>
        <w:t>ΠΡΟΤΑΣΕΙΣ</w:t>
      </w:r>
    </w:p>
    <w:p w:rsidR="009F44D6" w:rsidRDefault="009F44D6" w:rsidP="00702B43">
      <w:pPr>
        <w:pStyle w:val="18"/>
        <w:numPr>
          <w:ilvl w:val="0"/>
          <w:numId w:val="61"/>
        </w:numPr>
        <w:suppressAutoHyphens/>
        <w:spacing w:line="240" w:lineRule="auto"/>
        <w:ind w:left="426" w:right="0" w:hanging="426"/>
        <w:textAlignment w:val="baseline"/>
      </w:pPr>
      <w:r>
        <w:rPr>
          <w:rFonts w:ascii="Arial" w:hAnsi="Arial" w:cs="Arial"/>
        </w:rPr>
        <w:t>Ως προς τον Ι.Σ.Α.:</w:t>
      </w:r>
    </w:p>
    <w:p w:rsidR="009F44D6" w:rsidRPr="001A46AA" w:rsidRDefault="009F44D6" w:rsidP="00702B43">
      <w:pPr>
        <w:pStyle w:val="18"/>
        <w:numPr>
          <w:ilvl w:val="0"/>
          <w:numId w:val="58"/>
        </w:numPr>
        <w:suppressAutoHyphens/>
        <w:spacing w:line="240" w:lineRule="auto"/>
        <w:ind w:left="993" w:right="0" w:hanging="426"/>
        <w:textAlignment w:val="baseline"/>
        <w:rPr>
          <w:rFonts w:ascii="Arial" w:hAnsi="Arial" w:cs="Arial"/>
          <w:lang w:eastAsia="en-US"/>
        </w:rPr>
      </w:pPr>
      <w:r w:rsidRPr="001A46AA">
        <w:rPr>
          <w:rFonts w:ascii="Arial" w:hAnsi="Arial" w:cs="Arial"/>
          <w:lang w:eastAsia="en-US"/>
        </w:rPr>
        <w:t>Ο Ιατρικός Σύλλογος Αθηνών (Ι.Σ.Α.), οφείλει να μεριμνά για την εφαρμογή των προβλεπόμενων στο άρθρο 17 παρ. 4, του Ν. 3418/2005 και την αυστηρή τήρησή τους σε όλα τα επίπεδα λειτουργίας του.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Ο Γραμματέας του Ι.Σ.Α. να επιδείξει ιδιαίτερη προσοχή στη σύνταξη των πρακτικών και αποφάσεων των συλλογικών οργάνων του Οργανισμού.</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τροποποιηθεί το νομοθετικό και οργανωτικό πλαίσιο λειτουργίας του Ι.Σ.Α., με βάση τις σύγχρονες ανάγκες και απαιτήσεις.</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Ως προς τον Π.Ι.Σ.: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τροποποιηθεί το νομοθετικό και οργανωτικό πλαίσιο λειτουργίας του Π.Ι.Σ. με βάση τις σύγχρονες ανάγκες και απαιτήσεις.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ληφθεί μέριμνα για την ορθή τήρηση των πρακτικών του Α.Π.Σ.Ι. και του Π.Ι.Σ. ώστε να τηρούνται αυστηρά οι κατά νόμο διαδικασίες </w:t>
      </w:r>
      <w:r>
        <w:rPr>
          <w:rFonts w:ascii="Arial" w:hAnsi="Arial" w:cs="Arial"/>
        </w:rPr>
        <w:lastRenderedPageBreak/>
        <w:t>συνεδρίασης, έκδοσης και τήρησης πρακτικών των συμβουλίων του Π.Ι.Σ. και Α.Π.Σ.Ι..</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διαβιβαστούν άμεσα στον αιτούντα τα φωτοαντίγραφα των εγγράφων δια των οποίων είχαν διαβιβασθεί στο Συμβούλιο της Επικρατείας οι αποφάσεις του Α.Π.Σ.Ι. με αριθ. 7/2010 και 17/2010. </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ελεγχθεί πειθαρχικά ο Προϊστάμενος του Π.Ι.Σ, σύμφωνα με το άρθρο 107 παρ. κη του Ν.4057/2012, σε συνδυασμό με το άρθρο 109, παρ. 5γ του ίδιου Νόμου, για τη μη πιστή τήρηση του Ν.2690/1999 των διοικητικών διαδικασιών και των προθεσμιών που προβλέπονται από αυτόν.</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Ως προς την Εισαγγελία Πρωτοδικών Αθηνών:</w:t>
      </w:r>
    </w:p>
    <w:p w:rsidR="009F44D6" w:rsidRPr="001A46AA" w:rsidRDefault="009F44D6" w:rsidP="00702B43">
      <w:pPr>
        <w:pStyle w:val="18"/>
        <w:numPr>
          <w:ilvl w:val="0"/>
          <w:numId w:val="58"/>
        </w:numPr>
        <w:suppressAutoHyphens/>
        <w:spacing w:line="240" w:lineRule="auto"/>
        <w:ind w:left="993" w:right="0" w:hanging="426"/>
        <w:textAlignment w:val="baseline"/>
        <w:rPr>
          <w:rFonts w:ascii="Arial" w:hAnsi="Arial" w:cs="Arial"/>
          <w:lang w:eastAsia="en-US"/>
        </w:rPr>
      </w:pPr>
      <w:r w:rsidRPr="001A46AA">
        <w:rPr>
          <w:rFonts w:ascii="Arial" w:hAnsi="Arial" w:cs="Arial"/>
          <w:lang w:eastAsia="en-US"/>
        </w:rPr>
        <w:t xml:space="preserve">να εκτιμηθεί εάν πρέπει να αποδοθούν ποινικές ευθύνες σε αρμόδιους και κατά παντός υπευθύνου των εμπλεκομένων, καθώς και ειδικότερα, να διερευνηθεί εάν έχει </w:t>
      </w:r>
      <w:r w:rsidR="00B954C6" w:rsidRPr="001A46AA">
        <w:rPr>
          <w:rFonts w:ascii="Arial" w:hAnsi="Arial" w:cs="Arial"/>
          <w:lang w:eastAsia="en-US"/>
        </w:rPr>
        <w:t>συντελεστεί</w:t>
      </w:r>
      <w:r w:rsidRPr="001A46AA">
        <w:rPr>
          <w:rFonts w:ascii="Arial" w:hAnsi="Arial" w:cs="Arial"/>
          <w:lang w:eastAsia="en-US"/>
        </w:rPr>
        <w:t xml:space="preserve"> υπ’ αυτών, αδίκημα των άρθρων 221, 259 και 242 παρ. 1 – 2 του Π.Κ.</w:t>
      </w:r>
    </w:p>
    <w:p w:rsidR="009F44D6" w:rsidRPr="001A46AA" w:rsidRDefault="009F44D6" w:rsidP="00702B43">
      <w:pPr>
        <w:pStyle w:val="18"/>
        <w:numPr>
          <w:ilvl w:val="0"/>
          <w:numId w:val="58"/>
        </w:numPr>
        <w:suppressAutoHyphens/>
        <w:spacing w:line="240" w:lineRule="auto"/>
        <w:ind w:left="993" w:right="0" w:hanging="426"/>
        <w:textAlignment w:val="baseline"/>
        <w:rPr>
          <w:rFonts w:ascii="Arial" w:hAnsi="Arial" w:cs="Arial"/>
          <w:lang w:eastAsia="en-US"/>
        </w:rPr>
      </w:pPr>
      <w:r w:rsidRPr="001A46AA">
        <w:rPr>
          <w:rFonts w:ascii="Arial" w:hAnsi="Arial" w:cs="Arial"/>
          <w:lang w:eastAsia="en-US"/>
        </w:rPr>
        <w:t xml:space="preserve">Ιδιαίτερα, ως προς: </w:t>
      </w:r>
    </w:p>
    <w:p w:rsidR="009F44D6" w:rsidRPr="001A46AA" w:rsidRDefault="009F44D6" w:rsidP="00702B43">
      <w:pPr>
        <w:pStyle w:val="a3"/>
        <w:numPr>
          <w:ilvl w:val="0"/>
          <w:numId w:val="92"/>
        </w:numPr>
        <w:suppressAutoHyphens/>
        <w:spacing w:after="0" w:line="240" w:lineRule="auto"/>
        <w:contextualSpacing/>
        <w:jc w:val="both"/>
        <w:textAlignment w:val="baseline"/>
        <w:rPr>
          <w:rFonts w:ascii="Arial" w:hAnsi="Arial" w:cs="Arial"/>
        </w:rPr>
      </w:pPr>
      <w:r w:rsidRPr="001A46AA">
        <w:rPr>
          <w:rFonts w:ascii="Arial" w:hAnsi="Arial" w:cs="Arial"/>
        </w:rPr>
        <w:t xml:space="preserve">Τις αποφάσεις των συνεδριάσεων Α.Π.Σ.Ι. 7/2010, 17/2010, των αντίστοιχων πρακτικών 4ης συνάντησης/2010, και των έννομων συνεπειών τους. </w:t>
      </w:r>
    </w:p>
    <w:p w:rsidR="009F44D6" w:rsidRPr="001A46AA" w:rsidRDefault="009F44D6" w:rsidP="00702B43">
      <w:pPr>
        <w:pStyle w:val="a3"/>
        <w:numPr>
          <w:ilvl w:val="0"/>
          <w:numId w:val="92"/>
        </w:numPr>
        <w:suppressAutoHyphens/>
        <w:spacing w:after="0" w:line="240" w:lineRule="auto"/>
        <w:contextualSpacing/>
        <w:jc w:val="both"/>
        <w:textAlignment w:val="baseline"/>
        <w:rPr>
          <w:rFonts w:ascii="Arial" w:hAnsi="Arial" w:cs="Arial"/>
        </w:rPr>
      </w:pPr>
      <w:r w:rsidRPr="001A46AA">
        <w:rPr>
          <w:rFonts w:ascii="Arial" w:hAnsi="Arial" w:cs="Arial"/>
        </w:rPr>
        <w:t xml:space="preserve">Να διερευνηθεί η πειθαρχική υπόθεση ιατρού. </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Ως προς το Πειθαρχικό Συμβούλιο Ι.Σ.Α. και Α.Π.Σ.Ι.:</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Το Πειθαρχικό Συμβούλιο του Ι.Σ.Α. και το Α.Π.Σ.Ι. του Π.Ι.Σ., οφείλουν να τεκμηριώνουν με σαφήνεια και επαρκή αιτιολόγηση τις αποφάσεις που λαμβάνουν.</w:t>
      </w:r>
    </w:p>
    <w:p w:rsidR="009F44D6" w:rsidRDefault="009F44D6" w:rsidP="00B954C6">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 xml:space="preserve">Να τηρείται, ως οφείλεται, χωρίς καθυστέρηση, η διαδικασία που προβλέπεται από το </w:t>
      </w:r>
      <w:r w:rsidR="00B954C6">
        <w:rPr>
          <w:rFonts w:ascii="Arial" w:hAnsi="Arial" w:cs="Arial"/>
        </w:rPr>
        <w:t>α</w:t>
      </w:r>
      <w:r>
        <w:rPr>
          <w:rFonts w:ascii="Arial" w:hAnsi="Arial" w:cs="Arial"/>
        </w:rPr>
        <w:t>ρ. 71 παρ. 2 του Β.Δ. 11.10/7-11-1957, ως π</w:t>
      </w:r>
      <w:r w:rsidR="00B954C6">
        <w:rPr>
          <w:rFonts w:ascii="Arial" w:hAnsi="Arial" w:cs="Arial"/>
        </w:rPr>
        <w:t>ρος τις αποφάσεις του Α.Π.Σ.Ι.</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τηρείται αυστηρά, το αρ. 7 παρ. 3 και παρ. 4 καθώς και αρ. 14, παρ. 3 και 4 του Ν.2690/1999.</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Τα αρμόδια πειθαρχικά όργανα του Ι.Σ.Α. και του Π.Ι.Σ., να εξαντλούν τις αρμοδιότητες που τους παρέχει η νομοθεσία και η νομολογία, προκειμένου να εξάγει πλήρη και ασφαλή συμπεράσματα και να εκδίδει πλήρως αιτιολογημένες αποφάσεις.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Οι Γραμματείς των Π.Σ. των Ι.Σ.Α. και Α.Π.Σ.Ι., να δίνουν τη δέουσα προσοχή στην ορθή σύνταξη των ονομάτων των μελών, σύμφωνα με τα δελτία ταυτότητας εκάστου, στις ημερομηνίες των συνεδριάσεων και στους υπογράφοντες.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Οι νομικοί σύμβουλοι Π.Ι.Σ. και Ι.Σ.Α., να επιδείξουν την απαραίτητη επιμέλεια στη σύνταξη των γνωμοδοτήσεών τους, ώστε να συνάδουν με την κείμενη νομοθεσία και νομολογία. Η δε παρουσία τους στις συνεδριάσεις των αρμόδιων συλλογικών οργάνων να είναι αυστηρά σύμφωνη με το αρ. 13 παρ. 10 του Ν.2690/1999.</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Οι συνεδριάσεις των Π.Σ. των Ι.Σ.Α. και Α.Π.Σ.Ι., να λαμβάνουν τα πλέον κατάλληλα μέτρα αποφυγής παραγραφής πειθαρχικών υποθέσεων λόγω πενταετίας.</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Οι αρμόδιοι του Α.Π.Σ.Ι., να επιδείξουν ιδιαίτερη προσοχή στη σύνθεση των μελών, τακτικών και αναπληρωματικών τους, κατά τις συνεδριάσεις των πειθαρχικών συμβουλίων.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Τα ονόματα των μελών των συνεδριάσεων, να αναγράφονται ως έχουν στις ταυτότητες των συμμετεχόντων, ιδιαίτερα στο σημείο των υπογραφών των μελών και των Προέδρου των οργάνων.</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Να τηρείται πιστά η νομοθεσία χορήγησης εγγράφων και οι σχετικές εγκύκλιοι και νομολογία.</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Ως προς τη Διοίκηση του Ο.Π.Α.Δ.:</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lastRenderedPageBreak/>
        <w:t xml:space="preserve">Ο Ο.Π.Α.Δ., να προβεί σε διερεύνηση της είσπραξης ή μη του επιβληθέντος προστίμου και τον έλεγχο για την εφαρμογή των </w:t>
      </w:r>
      <w:proofErr w:type="spellStart"/>
      <w:r>
        <w:rPr>
          <w:rFonts w:ascii="Arial" w:hAnsi="Arial" w:cs="Arial"/>
        </w:rPr>
        <w:t>αποφασισθέντων</w:t>
      </w:r>
      <w:proofErr w:type="spellEnd"/>
      <w:r>
        <w:rPr>
          <w:rFonts w:ascii="Arial" w:hAnsi="Arial" w:cs="Arial"/>
        </w:rPr>
        <w:t xml:space="preserve"> της με αριθ. 472/13-12-2011 απόφασης του Δ.Σ. του Ο.Π.Α.Δ.</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Ως προς τη Διοίκηση του Ε.Ο.Π.Υ.Υ.:</w:t>
      </w:r>
    </w:p>
    <w:p w:rsidR="009F44D6" w:rsidRDefault="009F44D6" w:rsidP="00702B43">
      <w:pPr>
        <w:pStyle w:val="18"/>
        <w:numPr>
          <w:ilvl w:val="0"/>
          <w:numId w:val="58"/>
        </w:numPr>
        <w:suppressAutoHyphens/>
        <w:spacing w:line="240" w:lineRule="auto"/>
        <w:ind w:left="993" w:right="0" w:hanging="426"/>
        <w:textAlignment w:val="baseline"/>
        <w:rPr>
          <w:rFonts w:ascii="Arial" w:hAnsi="Arial" w:cs="Arial"/>
        </w:rPr>
      </w:pPr>
      <w:r>
        <w:rPr>
          <w:rFonts w:ascii="Arial" w:hAnsi="Arial" w:cs="Arial"/>
        </w:rPr>
        <w:t>Ο Ε.Ο.Π.Υ.Υ., να προβεί σε διερεύνηση πιθανής νέας αντισυμβατικής συμπεριφοράς ιατρού.</w:t>
      </w:r>
    </w:p>
    <w:p w:rsidR="00DF51F5" w:rsidRDefault="00DF51F5" w:rsidP="00DF51F5">
      <w:pPr>
        <w:tabs>
          <w:tab w:val="left" w:pos="0"/>
        </w:tabs>
        <w:spacing w:after="0" w:line="240" w:lineRule="auto"/>
        <w:jc w:val="both"/>
        <w:rPr>
          <w:rFonts w:ascii="Arial" w:hAnsi="Arial" w:cs="Arial"/>
        </w:rPr>
      </w:pPr>
    </w:p>
    <w:p w:rsidR="009F44D6" w:rsidRPr="00CF56B2" w:rsidRDefault="009F44D6" w:rsidP="00702B43">
      <w:pPr>
        <w:pStyle w:val="a3"/>
        <w:numPr>
          <w:ilvl w:val="0"/>
          <w:numId w:val="89"/>
        </w:numPr>
        <w:suppressAutoHyphens/>
        <w:spacing w:after="0" w:line="240" w:lineRule="auto"/>
        <w:contextualSpacing/>
        <w:jc w:val="both"/>
        <w:textAlignment w:val="baseline"/>
        <w:rPr>
          <w:rFonts w:ascii="Arial" w:hAnsi="Arial" w:cs="Arial"/>
          <w:u w:val="single"/>
        </w:rPr>
      </w:pPr>
      <w:r w:rsidRPr="00CF56B2">
        <w:rPr>
          <w:rFonts w:ascii="Arial" w:hAnsi="Arial" w:cs="Arial"/>
          <w:b/>
        </w:rPr>
        <w:t>ΛΟΙΠΕΣ ΔΗΜΟΣΙΕΣ ΥΠΗΡΕΣΙΕΣ</w:t>
      </w:r>
    </w:p>
    <w:p w:rsidR="009F44D6" w:rsidRPr="001A46AA" w:rsidRDefault="009F44D6" w:rsidP="009F44D6">
      <w:pPr>
        <w:spacing w:before="120" w:after="0" w:line="240" w:lineRule="auto"/>
        <w:jc w:val="both"/>
        <w:rPr>
          <w:rFonts w:ascii="Arial" w:hAnsi="Arial" w:cs="Arial"/>
          <w:b/>
        </w:rPr>
      </w:pPr>
      <w:r>
        <w:rPr>
          <w:rFonts w:ascii="Arial" w:hAnsi="Arial" w:cs="Arial"/>
          <w:u w:val="single"/>
        </w:rPr>
        <w:t xml:space="preserve">Διενέργεια Ελέγχου σε Ν.Π.Ι.Δ. αναφορικά με την διερεύνηση νομιμότητας </w:t>
      </w:r>
      <w:r w:rsidRPr="001A46AA">
        <w:rPr>
          <w:rFonts w:ascii="Arial" w:hAnsi="Arial" w:cs="Arial"/>
          <w:u w:val="single"/>
        </w:rPr>
        <w:t>προσλήψεων για τα έτη 2011 και 2012</w:t>
      </w:r>
    </w:p>
    <w:p w:rsidR="009F44D6" w:rsidRDefault="009F44D6" w:rsidP="009F44D6">
      <w:pPr>
        <w:spacing w:after="0" w:line="240" w:lineRule="auto"/>
        <w:jc w:val="both"/>
        <w:rPr>
          <w:rFonts w:ascii="Arial" w:hAnsi="Arial" w:cs="Arial"/>
          <w:b/>
          <w:color w:val="E36C0A"/>
        </w:rPr>
      </w:pPr>
    </w:p>
    <w:p w:rsidR="009F44D6" w:rsidRPr="00DF51F5" w:rsidRDefault="009F44D6" w:rsidP="009F44D6">
      <w:pPr>
        <w:spacing w:after="0" w:line="240" w:lineRule="auto"/>
        <w:jc w:val="both"/>
        <w:rPr>
          <w:rFonts w:ascii="Arial" w:hAnsi="Arial" w:cs="Arial"/>
          <w:sz w:val="24"/>
          <w:szCs w:val="24"/>
        </w:rPr>
      </w:pPr>
      <w:r w:rsidRPr="00DF51F5">
        <w:rPr>
          <w:rFonts w:ascii="Arial" w:hAnsi="Arial" w:cs="Arial"/>
          <w:b/>
          <w:color w:val="E36C0A"/>
          <w:sz w:val="24"/>
          <w:szCs w:val="24"/>
        </w:rPr>
        <w:t xml:space="preserve">ΔΙΑΠΙΣΤΩΣΕΙΣ </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Το Ν.Π.Ι.Δ. σύμφωνα με το νομικό πλαίσιο που το διέπει προέβη σε προσλήψεις ιατρονοσηλευτικού προσωπικού κατά τα έτη 2011 και 2012 (προσλήψεις ορισμένου χρόνου διετούς διάρκειας και σύμβασης έργου 11μηνης διάρκειας).</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 xml:space="preserve">Ακολουθήθηκαν όλες οι προβλεπόμενες από το νόμο διαδικασίες για τις προσλήψεις ιατρονοσηλευτικού προσωπικού ορισμένου χρόνου διετούς διάρκειας (έκδοση υπουργικών αποφάσεων, έκδοση σχετικών Π.Υ.Σ., αποφάσεις Δ.Σ. Ν.Π.Ι.Δ., δημοσίευση προκηρύξεων, ορισμός τριμελών επιτροπών για τις συνεντεύξεις </w:t>
      </w:r>
      <w:proofErr w:type="spellStart"/>
      <w:r>
        <w:rPr>
          <w:rFonts w:ascii="Arial" w:hAnsi="Arial" w:cs="Arial"/>
        </w:rPr>
        <w:t>κ.λ.π</w:t>
      </w:r>
      <w:proofErr w:type="spellEnd"/>
      <w:r>
        <w:rPr>
          <w:rFonts w:ascii="Arial" w:hAnsi="Arial" w:cs="Arial"/>
        </w:rPr>
        <w:t>.).</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Κατόπιν εγγράφου της Διεύθυνσης Προσωπικού Νομικών Προσώπων του Υπουργείου Υγείας προέκυψε ότι για τις προσλήψεις ιατρονοσηλευτικού προσωπικού 11μηνης διάρκειας με τη διαδικασία της εκ των υστέρων έγκρισης της Π.Υ.Σ., δεν εκδόθηκαν όλες οι απαιτούμενες Π.Υ.Σ., παρά την αποστολή των σχετικών εγγράφων της ανωτέρω Διεύθυνσης προς το Ν.Π.Ι.Δ</w:t>
      </w:r>
      <w:r w:rsidRPr="0048294B">
        <w:rPr>
          <w:rFonts w:ascii="Arial" w:hAnsi="Arial" w:cs="Arial"/>
        </w:rPr>
        <w:t>.</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Υπουργική Απόφαση η οποία επικαλείται απασχόληση προσωπικού σε Μ.Ε.Θ. για τη αντιμετώπιση των αναγκών που προκύπτουν από την πανδημία γρίπης Η1Ν1 (απόφαση έγκρισης πρόσληψης 110 ατόμων Ι.Δ.Ο.Χ, διάρκειας 11 μηνών), υλοποιήθηκε το 2011.</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Η κάλυψη της δαπάνης του ανωτέρω ιατρονοσηλευτικού προσωπικού 11μηνης διάρκειας με τη διαδικασία της εκ των υστέρων έγκριση της Π.Υ.Σ. προήλθε από τις πιστώσεις του ίδιου του νομικού προσώπου που προέβη στις προσλήψεις (εν προκειμένω του Ν.Π.Ι.Δ.), όπως απαιτεί και το σχετικό έγγραφο του Γενικού Λογιστηρίου του Κράτους περί προσλήψεων προσωπικού στο Ν.Π.Ι.Δ..</w:t>
      </w:r>
    </w:p>
    <w:p w:rsidR="009F44D6" w:rsidRDefault="009F44D6" w:rsidP="00702B43">
      <w:pPr>
        <w:pStyle w:val="18"/>
        <w:numPr>
          <w:ilvl w:val="0"/>
          <w:numId w:val="41"/>
        </w:numPr>
        <w:suppressAutoHyphens/>
        <w:spacing w:line="240" w:lineRule="auto"/>
        <w:ind w:left="426" w:right="0" w:hanging="426"/>
        <w:textAlignment w:val="baseline"/>
        <w:rPr>
          <w:rFonts w:ascii="Arial" w:hAnsi="Arial" w:cs="Arial"/>
        </w:rPr>
      </w:pPr>
      <w:r>
        <w:rPr>
          <w:rFonts w:ascii="Arial" w:hAnsi="Arial" w:cs="Arial"/>
        </w:rPr>
        <w:t>Στα πλαίσια του ελέγχου ζητήθηκαν και αποστάλθηκαν οι μισθοδοτικές καταστάσεις του προσληφθέντος προσωπικού κατά τα έτη 2011 και 2012. Από τις παραπάνω καταστάσεις, από τα σχετικά έγγραφα του Ν.Π.Ι.Δ. και κατόπιν συνεργασίας με την αρμόδια Διεύθυνση του Υπουργείου φαίνεται ότι κατά τη διετία 2011 και 2012 το παραπάνω Νομικό Πρόσωπο δεν προέβη σε προσλήψεις διοικητικού προσωπικού.</w:t>
      </w:r>
    </w:p>
    <w:p w:rsidR="009F44D6" w:rsidRPr="005119CE" w:rsidRDefault="009F44D6" w:rsidP="00702B43">
      <w:pPr>
        <w:pStyle w:val="18"/>
        <w:numPr>
          <w:ilvl w:val="0"/>
          <w:numId w:val="41"/>
        </w:numPr>
        <w:suppressAutoHyphens/>
        <w:spacing w:line="240" w:lineRule="auto"/>
        <w:ind w:left="426" w:right="0" w:hanging="426"/>
        <w:textAlignment w:val="baseline"/>
        <w:rPr>
          <w:rFonts w:ascii="Arial" w:hAnsi="Arial" w:cs="Arial"/>
          <w:b/>
        </w:rPr>
      </w:pPr>
      <w:r>
        <w:rPr>
          <w:rFonts w:ascii="Arial" w:hAnsi="Arial" w:cs="Arial"/>
        </w:rPr>
        <w:t xml:space="preserve">Για τις ανάγκες του συγχρηματοδοτούμενου προγράμματος «Υλοποίηση Δράσεων Κάλυψης Ιατρικών και Ψυχοκοινωνικών Αναγκών Αλλοδαπών Υπηκόων Τρίτων Χωρών που ενδεχομένως χρήζουν διεθνούς προστασίας στην περιοχή του Έβρου», στο πλαίσιο των Επειγόντων Μέτρων του Ευρωπαϊκού Ταμείου Προσφύγων έτους 2010 και 2011 προσελήφθησαν υπάλληλοι διάφορων ειδικοτήτων (τεχνολόγοι ιατρικών εργαστηρίων, κοινωνικοί λειτουργοί, ψυχολόγοι κ.α.). Το Ν.Π.Ι.Δ. λειτούργησε ως φορέας υλοποίησης του </w:t>
      </w:r>
      <w:r w:rsidRPr="001A46AA">
        <w:rPr>
          <w:rFonts w:ascii="Arial" w:hAnsi="Arial" w:cs="Arial"/>
        </w:rPr>
        <w:t>συγχρηματοδοτούμενου έργου.</w:t>
      </w:r>
    </w:p>
    <w:p w:rsidR="009F44D6" w:rsidRDefault="009F44D6" w:rsidP="009F44D6">
      <w:pPr>
        <w:spacing w:after="0" w:line="240" w:lineRule="auto"/>
        <w:jc w:val="both"/>
        <w:rPr>
          <w:rFonts w:ascii="Arial" w:hAnsi="Arial" w:cs="Arial"/>
          <w:b/>
          <w:color w:val="E36C0A"/>
        </w:rPr>
      </w:pPr>
    </w:p>
    <w:p w:rsidR="009F44D6" w:rsidRPr="00773355" w:rsidRDefault="009F44D6" w:rsidP="009F44D6">
      <w:pPr>
        <w:spacing w:after="0" w:line="240" w:lineRule="auto"/>
        <w:jc w:val="both"/>
        <w:rPr>
          <w:rFonts w:ascii="Arial" w:hAnsi="Arial" w:cs="Arial"/>
          <w:sz w:val="24"/>
          <w:szCs w:val="24"/>
        </w:rPr>
      </w:pPr>
      <w:r w:rsidRPr="00773355">
        <w:rPr>
          <w:rFonts w:ascii="Arial" w:hAnsi="Arial" w:cs="Arial"/>
          <w:b/>
          <w:color w:val="E36C0A"/>
          <w:sz w:val="24"/>
          <w:szCs w:val="24"/>
        </w:rPr>
        <w:t>ΠΡΟΤΑΣΕΙΣ</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 xml:space="preserve">Μετά την έκδοση των Υπουργικών Αποφάσεων πρέπει κατά νόμο να εκδίδονται οι αντίστοιχες Π.Υ.Σ., (σε περιπτώσεις έκτακτης ανάγκης με την εκ των υστέρων έγκριση πρόσληψης Π.Υ.Σ. Ι.Δ.Ο.Χ. διάρκειας 11 μηνών) γεγονός που δεν έχει </w:t>
      </w:r>
      <w:r>
        <w:rPr>
          <w:rFonts w:ascii="Arial" w:hAnsi="Arial" w:cs="Arial"/>
        </w:rPr>
        <w:lastRenderedPageBreak/>
        <w:t xml:space="preserve">γίνει μέχρι σήμερα παρά μόνο για έντεκα (11) ιατρούς  επιβάλλεται να εκδοθούν αυτές, άλλως τίθεται θέμα νομιμότητας των εν λόγω προσλήψεων.  </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Το Ν.Π.Ι.Δ. να ενημερώνει άμεσα για τις προσλήψεις όλου του προσωπικού του την ανωτέρω Διεύθυνση του Υπουργείου, προβαίνοντας εγκαίρως στις σχετικές διαδικασίες και ενέργειες, όπως προβλέπεται από τον Νόμο για την έκδοση της εκ των υστέρων έγκρισης Π.Υ.Σ. Σε διαφορετική περίπτωση δεν νομιμοποιείται σε πρόσληψη προσωπικού.</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Η Διεύθυνση Προσωπικού Νομικών Προσώπων του Υπουργείου οφείλει να παρακολουθεί τις προσλήψεις στο ανωτέρω Νομικό Πρόσωπο και να έχει όλα τα σχετικά στοιχεία στη διάθεσή της σε εύλογο χρόνο, έχοντας πλήρη εικόνα περί προσλήψεων όλου του προσωπικού στο Ν.Π.Ι.Δ.</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Λόγω των ιδιαίτερων δημοσιονομικών συνθηκών, στις περιπτώσεις πρόσληψης προσωπικού με την εκ των υστέρων διαδικασία της Π.Υ.Σ, να εξετάζονται προσεκτικά, από την αρμόδια Διεύθυνση του Υπουργείου, τα αιτήματα του Ν.Π.Ι.Δ. για πρόσληψη προσωπικού που αναφέρονται σε αντιμετώπιση αναγκών που προκύπτουν από την πανδημία του ιού Η1Ν1.</w:t>
      </w:r>
    </w:p>
    <w:p w:rsidR="009F44D6" w:rsidRDefault="009F44D6" w:rsidP="00702B43">
      <w:pPr>
        <w:pStyle w:val="18"/>
        <w:numPr>
          <w:ilvl w:val="0"/>
          <w:numId w:val="61"/>
        </w:numPr>
        <w:suppressAutoHyphens/>
        <w:spacing w:line="240" w:lineRule="auto"/>
        <w:ind w:left="426" w:right="0" w:hanging="426"/>
        <w:textAlignment w:val="baseline"/>
        <w:rPr>
          <w:rFonts w:ascii="Arial" w:hAnsi="Arial" w:cs="Arial"/>
        </w:rPr>
      </w:pPr>
      <w:r>
        <w:rPr>
          <w:rFonts w:ascii="Arial" w:hAnsi="Arial" w:cs="Arial"/>
        </w:rPr>
        <w:t>Οι υπουργικές Αποφάσεις που αφορούν προσλήψεις ιατρονοσηλευτικού προσωπικού και αναφέρονται στην αντιμετώπιση οποιασδήποτε έκτακτης ανάγκης να υλοποιούνται σε πολύ σύντομο χρονικό διάστημα και όχι μετά την παρέλευση έτους.</w:t>
      </w:r>
    </w:p>
    <w:p w:rsidR="00B954C6" w:rsidRDefault="00B954C6" w:rsidP="009F44D6">
      <w:pPr>
        <w:spacing w:after="0" w:line="240" w:lineRule="auto"/>
        <w:jc w:val="both"/>
        <w:rPr>
          <w:rFonts w:ascii="Arial" w:hAnsi="Arial" w:cs="Arial"/>
          <w:b/>
          <w:bCs/>
          <w:color w:val="E36C0A"/>
          <w:sz w:val="24"/>
          <w:szCs w:val="24"/>
        </w:rPr>
      </w:pPr>
    </w:p>
    <w:p w:rsidR="002D0A97" w:rsidRDefault="002D0A97" w:rsidP="000A5ECD">
      <w:pPr>
        <w:keepNext/>
        <w:spacing w:after="0" w:line="240" w:lineRule="auto"/>
        <w:jc w:val="both"/>
        <w:outlineLvl w:val="0"/>
        <w:rPr>
          <w:rFonts w:ascii="Arial" w:hAnsi="Arial" w:cs="Arial"/>
          <w:b/>
          <w:bCs/>
          <w:color w:val="E36C0A"/>
          <w:sz w:val="24"/>
          <w:szCs w:val="24"/>
          <w:lang w:val="en-US"/>
        </w:rPr>
      </w:pPr>
    </w:p>
    <w:p w:rsidR="009F44D6" w:rsidRPr="00CA6EA6" w:rsidRDefault="000A5ECD" w:rsidP="000A5ECD">
      <w:pPr>
        <w:keepNext/>
        <w:spacing w:after="0" w:line="240" w:lineRule="auto"/>
        <w:jc w:val="both"/>
        <w:outlineLvl w:val="0"/>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t xml:space="preserve">Γ. </w:t>
      </w:r>
      <w:r w:rsidR="009F44D6" w:rsidRPr="00CA6EA6">
        <w:rPr>
          <w:rFonts w:ascii="Arial" w:eastAsia="Times New Roman" w:hAnsi="Arial" w:cs="Arial"/>
          <w:b/>
          <w:bCs/>
          <w:color w:val="E36C0A"/>
          <w:spacing w:val="6"/>
          <w:kern w:val="16"/>
          <w:sz w:val="28"/>
          <w:szCs w:val="28"/>
          <w:lang w:eastAsia="el-GR"/>
        </w:rPr>
        <w:t>ΠΡΟΟΠΤΙΚΕΣ</w:t>
      </w:r>
      <w:r w:rsidR="00C422F7" w:rsidRPr="00CA6EA6">
        <w:rPr>
          <w:rFonts w:ascii="Arial" w:eastAsia="Times New Roman" w:hAnsi="Arial" w:cs="Arial"/>
          <w:b/>
          <w:bCs/>
          <w:color w:val="E36C0A"/>
          <w:spacing w:val="6"/>
          <w:kern w:val="16"/>
          <w:sz w:val="28"/>
          <w:szCs w:val="28"/>
          <w:lang w:eastAsia="el-GR"/>
        </w:rPr>
        <w:t xml:space="preserve"> </w:t>
      </w:r>
    </w:p>
    <w:p w:rsidR="009F44D6" w:rsidRDefault="009F44D6" w:rsidP="00B954C6">
      <w:pPr>
        <w:spacing w:after="0" w:line="240" w:lineRule="auto"/>
        <w:ind w:firstLine="284"/>
        <w:jc w:val="both"/>
        <w:rPr>
          <w:rFonts w:ascii="Arial" w:hAnsi="Arial" w:cs="Arial"/>
        </w:rPr>
      </w:pPr>
      <w:r>
        <w:rPr>
          <w:rFonts w:ascii="Arial" w:hAnsi="Arial" w:cs="Arial"/>
        </w:rPr>
        <w:t xml:space="preserve">Από τη λειτουργία του Τομέα κατά τα προηγούμενα έτη, (από την έναρξη λειτουργίας του Σ.Ε.Υ.Υ.Π.), καταδεικνύεται ότι ο μεγαλύτερος όγκος των διενεργούμενων ελέγχων προκύπτει από τη διερεύνηση καταγγελιών ή την εξέταση θεμάτων που αναδεικνύονται από την επικαιρότητα, που απασχολούν το κοινωνικό σύνολο και χρήζουν άμεσης παρέμβασης με εντολές της πολιτικής ηγεσίας του Υπουργείου Υγείας, του Γ.Ε.Δ.Δ. και μετά από Εισαγγελικές Παραγγελίες. </w:t>
      </w:r>
    </w:p>
    <w:p w:rsidR="009F44D6" w:rsidRDefault="009F44D6" w:rsidP="00B954C6">
      <w:pPr>
        <w:spacing w:after="0" w:line="240" w:lineRule="auto"/>
        <w:ind w:firstLine="284"/>
        <w:jc w:val="both"/>
        <w:rPr>
          <w:rFonts w:ascii="Arial" w:hAnsi="Arial" w:cs="Arial"/>
        </w:rPr>
      </w:pPr>
      <w:r>
        <w:rPr>
          <w:rFonts w:ascii="Arial" w:hAnsi="Arial" w:cs="Arial"/>
        </w:rPr>
        <w:t xml:space="preserve">Επισημαίνεται δε, ότι μεγάλος αριθμός υποθέσεων του Τομέα είναι σε εξέλιξη λόγω της </w:t>
      </w:r>
      <w:proofErr w:type="spellStart"/>
      <w:r>
        <w:rPr>
          <w:rFonts w:ascii="Arial" w:hAnsi="Arial" w:cs="Arial"/>
        </w:rPr>
        <w:t>υποστελέχωσης</w:t>
      </w:r>
      <w:proofErr w:type="spellEnd"/>
      <w:r>
        <w:rPr>
          <w:rFonts w:ascii="Arial" w:hAnsi="Arial" w:cs="Arial"/>
        </w:rPr>
        <w:t xml:space="preserve"> και της έλλειψης υλικοτεχνικής υποδομής που καθιστά δυσχερές το έργο των επιθεωρητών. </w:t>
      </w:r>
      <w:r w:rsidRPr="001A46AA">
        <w:rPr>
          <w:rFonts w:ascii="Arial" w:hAnsi="Arial" w:cs="Arial"/>
        </w:rPr>
        <w:t>Ο αριθμός των επιθεωρητών του Τομέα κατά την τελευταία τριετία ανήλθε ετησίως κατά μέσο όρο στους επτά (7).</w:t>
      </w:r>
    </w:p>
    <w:p w:rsidR="009F44D6" w:rsidRDefault="009F44D6" w:rsidP="00B954C6">
      <w:pPr>
        <w:spacing w:after="0" w:line="240" w:lineRule="auto"/>
        <w:ind w:firstLine="284"/>
        <w:jc w:val="both"/>
        <w:rPr>
          <w:rFonts w:ascii="Arial" w:hAnsi="Arial" w:cs="Arial"/>
        </w:rPr>
      </w:pPr>
      <w:r>
        <w:rPr>
          <w:rFonts w:ascii="Arial" w:hAnsi="Arial" w:cs="Arial"/>
        </w:rPr>
        <w:t xml:space="preserve">Στόχος του Τομέα είναι να προβαίνει και στη διενέργεια τακτικών-προληπτικών ελέγχων. </w:t>
      </w:r>
    </w:p>
    <w:p w:rsidR="009F44D6" w:rsidRDefault="009F44D6" w:rsidP="00B954C6">
      <w:pPr>
        <w:spacing w:after="0" w:line="240" w:lineRule="auto"/>
        <w:ind w:firstLine="284"/>
        <w:jc w:val="both"/>
        <w:rPr>
          <w:rFonts w:ascii="Arial" w:hAnsi="Arial" w:cs="Arial"/>
        </w:rPr>
      </w:pPr>
      <w:r>
        <w:rPr>
          <w:rFonts w:ascii="Arial" w:hAnsi="Arial" w:cs="Arial"/>
        </w:rPr>
        <w:t>Συνυπολογίζοντας τα ανωτέρω, καθώς και το γεγονός ότι κατά τη διάρκεια του τρέχοντος έτους θα προκύψουν νέοι έκτακτοι (εκτός προγραμματισμού) έλεγχοι και Εισαγγελικές παραγγελίες, ο Τομέας Διοικητικού – Οικονομικού Ελέγχου του Σ.Ε.Υ.Υ.Π., θα εντατικοποιήσει τις προσπάθειές του, ώστε να ελεγχθούν όσο το δυνατόν περισσότεροι φορείς που υπάγονται στο πεδίο παρέμβασής του.</w:t>
      </w:r>
    </w:p>
    <w:p w:rsidR="009F44D6" w:rsidRDefault="009F44D6" w:rsidP="00B954C6">
      <w:pPr>
        <w:spacing w:after="0" w:line="240" w:lineRule="auto"/>
        <w:ind w:firstLine="284"/>
        <w:jc w:val="both"/>
        <w:rPr>
          <w:rFonts w:ascii="Arial" w:hAnsi="Arial" w:cs="Arial"/>
        </w:rPr>
      </w:pPr>
      <w:r>
        <w:rPr>
          <w:rFonts w:ascii="Arial" w:hAnsi="Arial" w:cs="Arial"/>
        </w:rPr>
        <w:t>Ενδεικτικά αναφέρουμε ότι θα πραγματοποιηθούν:</w:t>
      </w:r>
    </w:p>
    <w:p w:rsidR="009F44D6" w:rsidRDefault="009F44D6" w:rsidP="00702B43">
      <w:pPr>
        <w:numPr>
          <w:ilvl w:val="0"/>
          <w:numId w:val="45"/>
        </w:numPr>
        <w:suppressAutoHyphens/>
        <w:spacing w:after="0" w:line="240" w:lineRule="auto"/>
        <w:ind w:left="426" w:hanging="426"/>
        <w:jc w:val="both"/>
        <w:textAlignment w:val="baseline"/>
        <w:rPr>
          <w:rFonts w:ascii="Arial" w:hAnsi="Arial" w:cs="Arial"/>
        </w:rPr>
      </w:pPr>
      <w:r>
        <w:rPr>
          <w:rFonts w:ascii="Arial" w:hAnsi="Arial" w:cs="Arial"/>
        </w:rPr>
        <w:t>Οικονομικοί και διαχειριστικοί έλεγχοι σε Νοσηλευτικά Ιδρύματα, οι οποίοι θα αφορούν στο σύνολο της οικονομικής διαχείρισης (χρηματική διαχείριση, προμήθειες, διαχείριση αποθηκών, διάθεση υλικών, διαχείριση περιουσιακών στοιχείων κ.α.).</w:t>
      </w:r>
    </w:p>
    <w:p w:rsidR="009F44D6" w:rsidRDefault="009F44D6" w:rsidP="00702B43">
      <w:pPr>
        <w:numPr>
          <w:ilvl w:val="0"/>
          <w:numId w:val="45"/>
        </w:numPr>
        <w:suppressAutoHyphens/>
        <w:spacing w:after="0" w:line="240" w:lineRule="auto"/>
        <w:ind w:left="426" w:hanging="426"/>
        <w:jc w:val="both"/>
        <w:textAlignment w:val="baseline"/>
        <w:rPr>
          <w:rFonts w:ascii="Arial" w:hAnsi="Arial" w:cs="Arial"/>
        </w:rPr>
      </w:pPr>
      <w:r>
        <w:rPr>
          <w:rFonts w:ascii="Arial" w:hAnsi="Arial" w:cs="Arial"/>
        </w:rPr>
        <w:t>Διοικητικοί έλεγχοι για τη διαπίστωση της εύρυθμης λειτουργίας, την τήρηση των προβλεπομένων διαδικασιών οργάνωσης και παροχής υπηρεσιών των φορέων που υπάγονται στην αρμοδιότητα και εποπτεία του Υπουργού Υγείας, καθώς και τον εντοπισμό προβλημάτων και δυσλειτουργιών ώστε να διατυπωθούν προτάσεις για την αντιμετώπισή τους.</w:t>
      </w:r>
    </w:p>
    <w:p w:rsidR="009F44D6" w:rsidRPr="0003446D" w:rsidRDefault="009F44D6" w:rsidP="00702B43">
      <w:pPr>
        <w:pStyle w:val="a3"/>
        <w:numPr>
          <w:ilvl w:val="0"/>
          <w:numId w:val="90"/>
        </w:numPr>
        <w:suppressAutoHyphens/>
        <w:spacing w:after="0" w:line="240" w:lineRule="auto"/>
        <w:ind w:left="426" w:hanging="426"/>
        <w:contextualSpacing/>
        <w:jc w:val="both"/>
        <w:textAlignment w:val="baseline"/>
        <w:rPr>
          <w:rFonts w:ascii="Arial" w:hAnsi="Arial" w:cs="Arial"/>
        </w:rPr>
      </w:pPr>
      <w:r w:rsidRPr="0003446D">
        <w:rPr>
          <w:rFonts w:ascii="Arial" w:hAnsi="Arial" w:cs="Arial"/>
        </w:rPr>
        <w:t>Σε ιδιωτικές κλινικές:</w:t>
      </w:r>
    </w:p>
    <w:p w:rsidR="009F44D6" w:rsidRDefault="009F44D6" w:rsidP="00702B43">
      <w:pPr>
        <w:numPr>
          <w:ilvl w:val="0"/>
          <w:numId w:val="91"/>
        </w:numPr>
        <w:suppressAutoHyphens/>
        <w:spacing w:after="0" w:line="240" w:lineRule="auto"/>
        <w:jc w:val="both"/>
        <w:textAlignment w:val="baseline"/>
        <w:rPr>
          <w:rFonts w:ascii="Arial" w:hAnsi="Arial" w:cs="Arial"/>
        </w:rPr>
      </w:pPr>
      <w:r>
        <w:rPr>
          <w:rFonts w:ascii="Arial" w:hAnsi="Arial" w:cs="Arial"/>
        </w:rPr>
        <w:t xml:space="preserve">Με σκοπό τη διαπίστωση της προσαρμογής τους ή μη στις ισχύουσες διατάξεις </w:t>
      </w:r>
    </w:p>
    <w:p w:rsidR="009F44D6" w:rsidRDefault="009F44D6" w:rsidP="00702B43">
      <w:pPr>
        <w:numPr>
          <w:ilvl w:val="0"/>
          <w:numId w:val="91"/>
        </w:numPr>
        <w:suppressAutoHyphens/>
        <w:spacing w:after="0" w:line="240" w:lineRule="auto"/>
        <w:jc w:val="both"/>
        <w:textAlignment w:val="baseline"/>
        <w:rPr>
          <w:rFonts w:ascii="Arial" w:hAnsi="Arial" w:cs="Arial"/>
        </w:rPr>
      </w:pPr>
      <w:r>
        <w:rPr>
          <w:rFonts w:ascii="Arial" w:hAnsi="Arial" w:cs="Arial"/>
        </w:rPr>
        <w:lastRenderedPageBreak/>
        <w:t xml:space="preserve">Σχετικά με τη χρέωση νοσηλίων σε ασφαλισμένους του Ε.Ο.Π.Υ.Υ. και λοιπών ασφαλιστικών ταμείων. </w:t>
      </w:r>
    </w:p>
    <w:p w:rsidR="009F44D6" w:rsidRDefault="009F44D6" w:rsidP="009F44D6">
      <w:pPr>
        <w:spacing w:after="0" w:line="240" w:lineRule="auto"/>
        <w:jc w:val="both"/>
      </w:pPr>
      <w:r>
        <w:rPr>
          <w:rFonts w:ascii="Arial" w:hAnsi="Arial" w:cs="Arial"/>
        </w:rPr>
        <w:t>Τέλος, θα διενεργηθούν επανέλεγχοι, στο μέτρο του δυνατού, για τη διαπίστωση της υλοποίησης των προτάσεων των εκθέσεων ελέγχου ή για την παρακολούθηση τους.</w:t>
      </w:r>
    </w:p>
    <w:p w:rsidR="004301E6" w:rsidRDefault="004301E6">
      <w:pPr>
        <w:spacing w:after="0" w:line="240" w:lineRule="auto"/>
        <w:rPr>
          <w:rFonts w:ascii="Arial" w:hAnsi="Arial" w:cs="Arial"/>
        </w:rPr>
      </w:pPr>
      <w:r>
        <w:rPr>
          <w:rFonts w:ascii="Arial" w:hAnsi="Arial" w:cs="Arial"/>
        </w:rPr>
        <w:br w:type="page"/>
      </w:r>
    </w:p>
    <w:p w:rsidR="0015642D" w:rsidRDefault="0015642D" w:rsidP="0015642D">
      <w:pPr>
        <w:spacing w:after="0" w:line="240" w:lineRule="auto"/>
        <w:jc w:val="both"/>
        <w:rPr>
          <w:rFonts w:ascii="Arial" w:hAnsi="Arial" w:cs="Arial"/>
        </w:rPr>
      </w:pPr>
    </w:p>
    <w:p w:rsidR="0015642D" w:rsidRDefault="0015642D" w:rsidP="0015642D">
      <w:pPr>
        <w:spacing w:after="0" w:line="240" w:lineRule="auto"/>
        <w:jc w:val="both"/>
        <w:rPr>
          <w:rFonts w:ascii="Arial" w:hAnsi="Arial" w:cs="Arial"/>
        </w:rPr>
      </w:pPr>
    </w:p>
    <w:p w:rsidR="004301E6" w:rsidRPr="00CA6EA6" w:rsidRDefault="004301E6" w:rsidP="004301E6">
      <w:pPr>
        <w:keepNext/>
        <w:spacing w:before="100" w:after="140" w:line="360" w:lineRule="auto"/>
        <w:jc w:val="both"/>
        <w:outlineLvl w:val="0"/>
        <w:rPr>
          <w:rFonts w:ascii="Times New Roman" w:eastAsia="Times New Roman" w:hAnsi="Times New Roman" w:cs="Times New Roman"/>
          <w:bCs/>
          <w:color w:val="8A5C00"/>
          <w:spacing w:val="6"/>
          <w:kern w:val="16"/>
          <w:szCs w:val="24"/>
          <w:lang w:eastAsia="el-GR"/>
        </w:rPr>
      </w:pPr>
    </w:p>
    <w:p w:rsidR="004301E6" w:rsidRPr="004301E6" w:rsidRDefault="004301E6" w:rsidP="004301E6">
      <w:pPr>
        <w:tabs>
          <w:tab w:val="left" w:pos="720"/>
        </w:tabs>
        <w:spacing w:before="120" w:after="120" w:line="240" w:lineRule="auto"/>
        <w:jc w:val="both"/>
        <w:rPr>
          <w:rFonts w:ascii="Verdana" w:eastAsia="Times New Roman" w:hAnsi="Verdana" w:cs="Verdana"/>
          <w:sz w:val="18"/>
          <w:szCs w:val="18"/>
          <w:lang w:eastAsia="el-GR"/>
        </w:rPr>
      </w:pPr>
    </w:p>
    <w:p w:rsidR="004301E6" w:rsidRPr="004301E6" w:rsidRDefault="004301E6" w:rsidP="004301E6">
      <w:pPr>
        <w:tabs>
          <w:tab w:val="left" w:pos="720"/>
        </w:tabs>
        <w:spacing w:before="120" w:after="120" w:line="240" w:lineRule="auto"/>
        <w:jc w:val="both"/>
        <w:rPr>
          <w:rFonts w:ascii="Verdana" w:eastAsia="Times New Roman" w:hAnsi="Verdana" w:cs="Verdana"/>
          <w:sz w:val="18"/>
          <w:szCs w:val="18"/>
          <w:lang w:eastAsia="el-GR"/>
        </w:rPr>
      </w:pPr>
    </w:p>
    <w:p w:rsidR="004301E6" w:rsidRPr="00CA6EA6" w:rsidRDefault="004301E6" w:rsidP="004301E6">
      <w:pPr>
        <w:keepNext/>
        <w:spacing w:before="100" w:after="140" w:line="360" w:lineRule="auto"/>
        <w:jc w:val="both"/>
        <w:outlineLvl w:val="0"/>
        <w:rPr>
          <w:rFonts w:ascii="Times New Roman" w:eastAsia="Times New Roman" w:hAnsi="Times New Roman" w:cs="Times New Roman"/>
          <w:bCs/>
          <w:color w:val="8A5C00"/>
          <w:spacing w:val="6"/>
          <w:kern w:val="16"/>
          <w:szCs w:val="24"/>
          <w:lang w:eastAsia="el-GR"/>
        </w:rPr>
      </w:pPr>
    </w:p>
    <w:p w:rsidR="004301E6" w:rsidRPr="00CA6EA6" w:rsidRDefault="004301E6" w:rsidP="004301E6">
      <w:pPr>
        <w:keepNext/>
        <w:spacing w:before="100" w:after="140" w:line="360" w:lineRule="auto"/>
        <w:jc w:val="both"/>
        <w:outlineLvl w:val="0"/>
        <w:rPr>
          <w:rFonts w:ascii="Times New Roman" w:eastAsia="Times New Roman" w:hAnsi="Times New Roman" w:cs="Times New Roman"/>
          <w:bCs/>
          <w:color w:val="8A5C00"/>
          <w:spacing w:val="6"/>
          <w:kern w:val="16"/>
          <w:szCs w:val="24"/>
          <w:lang w:eastAsia="el-GR"/>
        </w:rPr>
      </w:pPr>
    </w:p>
    <w:p w:rsidR="004301E6" w:rsidRPr="00CA6EA6" w:rsidRDefault="004301E6" w:rsidP="004301E6">
      <w:pPr>
        <w:jc w:val="center"/>
        <w:rPr>
          <w:rFonts w:ascii="Arial" w:hAnsi="Arial" w:cs="Arial"/>
          <w:b/>
          <w:bCs/>
          <w:color w:val="E36C0A"/>
          <w:sz w:val="40"/>
          <w:szCs w:val="40"/>
        </w:rPr>
      </w:pPr>
    </w:p>
    <w:p w:rsidR="004301E6" w:rsidRPr="00CA6EA6" w:rsidRDefault="004301E6" w:rsidP="004301E6">
      <w:pPr>
        <w:jc w:val="center"/>
        <w:rPr>
          <w:rFonts w:ascii="Arial" w:hAnsi="Arial" w:cs="Arial"/>
          <w:b/>
          <w:bCs/>
          <w:color w:val="E36C0A"/>
          <w:sz w:val="40"/>
          <w:szCs w:val="40"/>
        </w:rPr>
      </w:pPr>
    </w:p>
    <w:p w:rsidR="004301E6" w:rsidRPr="00CA6EA6" w:rsidRDefault="004301E6" w:rsidP="004301E6">
      <w:pPr>
        <w:rPr>
          <w:rFonts w:ascii="Arial" w:hAnsi="Arial" w:cs="Arial"/>
          <w:b/>
          <w:bCs/>
          <w:color w:val="E36C0A"/>
          <w:sz w:val="40"/>
          <w:szCs w:val="40"/>
        </w:rPr>
      </w:pPr>
    </w:p>
    <w:p w:rsidR="004301E6" w:rsidRPr="00CA6EA6" w:rsidRDefault="004301E6" w:rsidP="004301E6">
      <w:pPr>
        <w:spacing w:line="240" w:lineRule="auto"/>
        <w:jc w:val="center"/>
        <w:rPr>
          <w:rFonts w:ascii="Arial" w:hAnsi="Arial" w:cs="Arial"/>
          <w:b/>
          <w:bCs/>
          <w:color w:val="E36C0A"/>
          <w:sz w:val="40"/>
          <w:szCs w:val="40"/>
        </w:rPr>
      </w:pPr>
      <w:r w:rsidRPr="00CA6EA6">
        <w:rPr>
          <w:rFonts w:ascii="Arial" w:hAnsi="Arial" w:cs="Arial"/>
          <w:b/>
          <w:bCs/>
          <w:color w:val="E36C0A"/>
          <w:sz w:val="40"/>
          <w:szCs w:val="40"/>
        </w:rPr>
        <w:t>ΤΟΜΕΑΣ ΕΛΕΓΧΟΥ ΦΟΡΕΩΝ ΠΡΟΝΟΙΑΣ</w:t>
      </w:r>
    </w:p>
    <w:p w:rsidR="004301E6" w:rsidRPr="004301E6" w:rsidRDefault="004301E6" w:rsidP="004301E6">
      <w:pPr>
        <w:spacing w:line="240" w:lineRule="auto"/>
        <w:jc w:val="center"/>
        <w:rPr>
          <w:rFonts w:ascii="Arial" w:hAnsi="Arial" w:cs="Arial"/>
          <w:b/>
          <w:color w:val="FABF8F" w:themeColor="accent6" w:themeTint="99"/>
          <w:sz w:val="40"/>
          <w:szCs w:val="40"/>
        </w:rPr>
      </w:pPr>
    </w:p>
    <w:p w:rsidR="004301E6" w:rsidRPr="00CA6EA6" w:rsidRDefault="004301E6" w:rsidP="004301E6">
      <w:pPr>
        <w:rPr>
          <w:rFonts w:ascii="Arial" w:hAnsi="Arial" w:cs="Arial"/>
          <w:b/>
          <w:bCs/>
          <w:color w:val="E36C0A"/>
          <w:sz w:val="40"/>
          <w:szCs w:val="40"/>
        </w:rPr>
      </w:pPr>
    </w:p>
    <w:p w:rsidR="004301E6" w:rsidRPr="00CA6EA6" w:rsidRDefault="004301E6" w:rsidP="004301E6">
      <w:pPr>
        <w:rPr>
          <w:rFonts w:ascii="Arial" w:hAnsi="Arial" w:cs="Arial"/>
          <w:b/>
          <w:bCs/>
          <w:color w:val="E36C0A"/>
          <w:sz w:val="40"/>
          <w:szCs w:val="40"/>
        </w:rPr>
      </w:pPr>
    </w:p>
    <w:p w:rsidR="004301E6" w:rsidRPr="00CA6EA6" w:rsidRDefault="004301E6" w:rsidP="004301E6">
      <w:pPr>
        <w:rPr>
          <w:rFonts w:ascii="Arial" w:hAnsi="Arial" w:cs="Arial"/>
          <w:b/>
          <w:bCs/>
          <w:color w:val="E36C0A"/>
          <w:sz w:val="40"/>
          <w:szCs w:val="40"/>
        </w:rPr>
      </w:pPr>
      <w:r w:rsidRPr="00CA6EA6">
        <w:rPr>
          <w:rFonts w:ascii="Arial" w:hAnsi="Arial" w:cs="Arial"/>
          <w:b/>
          <w:bCs/>
          <w:color w:val="E36C0A"/>
          <w:sz w:val="40"/>
          <w:szCs w:val="40"/>
        </w:rPr>
        <w:br w:type="page"/>
      </w:r>
    </w:p>
    <w:p w:rsidR="004301E6" w:rsidRPr="00CA6EA6" w:rsidRDefault="004301E6" w:rsidP="004301E6">
      <w:pPr>
        <w:keepNext/>
        <w:spacing w:before="100" w:after="140" w:line="240" w:lineRule="auto"/>
        <w:jc w:val="both"/>
        <w:outlineLvl w:val="0"/>
        <w:rPr>
          <w:rFonts w:ascii="Arial" w:hAnsi="Arial" w:cs="Arial"/>
          <w:b/>
          <w:bCs/>
          <w:color w:val="E36C0A"/>
          <w:spacing w:val="6"/>
          <w:kern w:val="16"/>
          <w:sz w:val="28"/>
          <w:szCs w:val="28"/>
          <w:lang w:eastAsia="el-GR"/>
        </w:rPr>
      </w:pPr>
      <w:r w:rsidRPr="00CA6EA6">
        <w:rPr>
          <w:rFonts w:ascii="Arial" w:hAnsi="Arial" w:cs="Arial"/>
          <w:b/>
          <w:bCs/>
          <w:color w:val="E36C0A"/>
          <w:spacing w:val="6"/>
          <w:kern w:val="16"/>
          <w:sz w:val="28"/>
          <w:szCs w:val="28"/>
          <w:lang w:eastAsia="el-GR"/>
        </w:rPr>
        <w:lastRenderedPageBreak/>
        <w:t>Α. ΣΥΝΟΠΤΙΚΗ ΠΑΡΟΥΣΙΑΣΗ</w:t>
      </w:r>
    </w:p>
    <w:p w:rsidR="004301E6" w:rsidRPr="004301E6" w:rsidRDefault="004301E6" w:rsidP="004301E6">
      <w:pPr>
        <w:spacing w:after="0" w:line="240" w:lineRule="auto"/>
        <w:jc w:val="both"/>
        <w:rPr>
          <w:rFonts w:asciiTheme="minorBidi" w:hAnsiTheme="minorBidi" w:cstheme="minorBidi"/>
          <w:b/>
          <w:bCs/>
          <w:color w:val="000000"/>
        </w:rPr>
      </w:pPr>
      <w:r w:rsidRPr="004301E6">
        <w:rPr>
          <w:rFonts w:asciiTheme="minorBidi" w:hAnsiTheme="minorBidi" w:cstheme="minorBidi"/>
          <w:b/>
          <w:bCs/>
          <w:color w:val="000000"/>
        </w:rPr>
        <w:t>ΔΙΕΥΚΡΙΝΙΣΤΙΚΕΣ ΠΑΡΑΤΗΡΗΣΕΙΣ</w:t>
      </w:r>
    </w:p>
    <w:p w:rsidR="004301E6" w:rsidRPr="004301E6" w:rsidRDefault="004301E6" w:rsidP="004301E6">
      <w:pPr>
        <w:spacing w:after="0" w:line="240" w:lineRule="auto"/>
        <w:jc w:val="both"/>
        <w:rPr>
          <w:rFonts w:asciiTheme="minorBidi" w:hAnsiTheme="minorBidi" w:cstheme="minorBidi"/>
        </w:rPr>
      </w:pPr>
      <w:r w:rsidRPr="004301E6">
        <w:rPr>
          <w:rFonts w:asciiTheme="minorBidi" w:hAnsiTheme="minorBidi" w:cstheme="minorBidi"/>
        </w:rPr>
        <w:t>Καταγράφεται η συνολική αποτίμηση του ελεγκτικού έργου του Τομέα Ελέγχου Φορέων Πρόνοιας για το έτος 2014.</w:t>
      </w:r>
    </w:p>
    <w:p w:rsidR="004301E6" w:rsidRPr="004301E6" w:rsidRDefault="004301E6" w:rsidP="004301E6">
      <w:pPr>
        <w:spacing w:after="0" w:line="240" w:lineRule="auto"/>
        <w:jc w:val="both"/>
        <w:rPr>
          <w:rFonts w:asciiTheme="minorBidi" w:hAnsiTheme="minorBidi" w:cstheme="minorBidi"/>
        </w:rPr>
      </w:pPr>
      <w:r w:rsidRPr="004301E6">
        <w:rPr>
          <w:rFonts w:asciiTheme="minorBidi" w:hAnsiTheme="minorBidi" w:cstheme="minorBidi"/>
        </w:rPr>
        <w:t>Γίνεται αναλυτικός απολογισμός ανά ελεγχόμενη υπηρεσία ή φορέα, παρουσιάζονται τα αντικείμενα ελέγχου, αναφέρονται υποθέσεις που είτε διαβιβάστηκαν  στις αρμόδιες υπηρεσίες  για περαιτέρω ενέργειες είτε παραπέμφθηκαν  στην αρμόδια Εισαγγελική Αρχή.</w:t>
      </w:r>
    </w:p>
    <w:p w:rsidR="004301E6" w:rsidRDefault="004301E6" w:rsidP="000A5ECD">
      <w:pPr>
        <w:spacing w:after="0" w:line="240" w:lineRule="auto"/>
        <w:jc w:val="both"/>
        <w:rPr>
          <w:rFonts w:asciiTheme="minorBidi" w:hAnsiTheme="minorBidi" w:cstheme="minorBidi"/>
        </w:rPr>
      </w:pPr>
      <w:r w:rsidRPr="004301E6">
        <w:rPr>
          <w:rFonts w:asciiTheme="minorBidi" w:hAnsiTheme="minorBidi" w:cstheme="minorBidi"/>
        </w:rPr>
        <w:t xml:space="preserve">Διατυπώνονται γενικά συμπεράσματα και προτάσεις, όπως  προέκυψαν μέσα από την έρευνα των υποθέσεων, ενώ αναδεικνύονται </w:t>
      </w:r>
      <w:r w:rsidR="000A5ECD">
        <w:rPr>
          <w:rFonts w:asciiTheme="minorBidi" w:hAnsiTheme="minorBidi" w:cstheme="minorBidi"/>
        </w:rPr>
        <w:t xml:space="preserve">οι πλέον σημαντικές υποθέσεις. </w:t>
      </w:r>
    </w:p>
    <w:p w:rsidR="000A5ECD" w:rsidRPr="000A5ECD" w:rsidRDefault="000A5ECD" w:rsidP="000A5ECD">
      <w:pPr>
        <w:spacing w:after="0" w:line="240" w:lineRule="auto"/>
        <w:jc w:val="both"/>
        <w:rPr>
          <w:rFonts w:asciiTheme="minorBidi" w:hAnsiTheme="minorBidi" w:cstheme="minorBidi"/>
        </w:rPr>
      </w:pPr>
    </w:p>
    <w:p w:rsidR="000A5ECD" w:rsidRDefault="004301E6" w:rsidP="000A5ECD">
      <w:pPr>
        <w:spacing w:line="240" w:lineRule="auto"/>
        <w:ind w:right="26"/>
        <w:jc w:val="both"/>
        <w:rPr>
          <w:rFonts w:asciiTheme="minorBidi" w:eastAsiaTheme="minorHAnsi" w:hAnsiTheme="minorBidi" w:cstheme="minorBidi"/>
          <w:b/>
        </w:rPr>
      </w:pPr>
      <w:r w:rsidRPr="004301E6">
        <w:rPr>
          <w:rFonts w:asciiTheme="minorBidi" w:eastAsiaTheme="minorHAnsi" w:hAnsiTheme="minorBidi" w:cstheme="minorBidi"/>
          <w:b/>
        </w:rPr>
        <w:t>Συνοπτική παρουσίαση δράσης και σημαντικότερων υποθέσεων τομέα Ελέγχου Φο</w:t>
      </w:r>
      <w:r w:rsidR="000A5ECD">
        <w:rPr>
          <w:rFonts w:asciiTheme="minorBidi" w:eastAsiaTheme="minorHAnsi" w:hAnsiTheme="minorBidi" w:cstheme="minorBidi"/>
          <w:b/>
        </w:rPr>
        <w:t>ρέων Πρόνοιας για το έτος 2014:</w:t>
      </w:r>
    </w:p>
    <w:p w:rsidR="004301E6" w:rsidRPr="000A5ECD" w:rsidRDefault="004301E6" w:rsidP="000A5ECD">
      <w:pPr>
        <w:spacing w:after="0" w:line="240" w:lineRule="auto"/>
        <w:ind w:right="28"/>
        <w:jc w:val="both"/>
        <w:rPr>
          <w:rFonts w:asciiTheme="minorBidi" w:eastAsiaTheme="minorHAnsi" w:hAnsiTheme="minorBidi" w:cstheme="minorBidi"/>
          <w:b/>
        </w:rPr>
      </w:pPr>
      <w:r w:rsidRPr="004301E6">
        <w:rPr>
          <w:rFonts w:asciiTheme="minorBidi" w:hAnsiTheme="minorBidi" w:cstheme="minorBidi"/>
        </w:rPr>
        <w:t xml:space="preserve">Για το έτος 2014, εκδόθηκαν έντεκα (11) εντολές, που αφορούσαν έκτακτους ελέγχους. </w:t>
      </w:r>
    </w:p>
    <w:p w:rsidR="004301E6" w:rsidRPr="004301E6" w:rsidRDefault="004301E6" w:rsidP="004301E6">
      <w:pPr>
        <w:autoSpaceDE w:val="0"/>
        <w:autoSpaceDN w:val="0"/>
        <w:adjustRightInd w:val="0"/>
        <w:spacing w:after="0" w:line="240" w:lineRule="auto"/>
        <w:jc w:val="both"/>
        <w:rPr>
          <w:rFonts w:asciiTheme="minorBidi" w:hAnsiTheme="minorBidi" w:cstheme="minorBidi"/>
        </w:rPr>
      </w:pPr>
      <w:r w:rsidRPr="004301E6">
        <w:rPr>
          <w:rFonts w:asciiTheme="minorBidi" w:hAnsiTheme="minorBidi" w:cstheme="minorBidi"/>
        </w:rPr>
        <w:t>Θα πρέπει να σημειωθεί ότι κατά το 2014 ο Τομέας Ε.Φ.Π. δε διεξήγαγε πολλές και σημαντικές έρευνες, δεδομένου ότι σύμφωνα με τις διατάξεις του Ν.4052/2012, η αρμοδιότητα ελέγχου των φορέων Πρόνοιας είχε περιέλθει στο Υπουργείο Εργασίας και ο Τ.Ε.Φ.Π. λειτουργούσε συμπληρωματικά στους υπόλοιπους τομείς του Σ.Ε.Υ.Υ.Π.</w:t>
      </w:r>
    </w:p>
    <w:p w:rsidR="004301E6" w:rsidRPr="004301E6" w:rsidRDefault="004301E6" w:rsidP="004301E6">
      <w:pPr>
        <w:spacing w:after="0" w:line="240" w:lineRule="auto"/>
        <w:ind w:right="26"/>
        <w:jc w:val="both"/>
        <w:rPr>
          <w:rFonts w:asciiTheme="minorBidi" w:eastAsia="Times New Roman" w:hAnsiTheme="minorBidi" w:cstheme="minorBidi"/>
          <w:color w:val="000000"/>
          <w:lang w:eastAsia="el-GR"/>
        </w:rPr>
      </w:pPr>
      <w:r w:rsidRPr="004301E6">
        <w:rPr>
          <w:rFonts w:asciiTheme="minorBidi" w:eastAsia="Times New Roman" w:hAnsiTheme="minorBidi" w:cstheme="minorBidi"/>
          <w:color w:val="000000"/>
          <w:lang w:eastAsia="el-GR"/>
        </w:rPr>
        <w:t xml:space="preserve">Κατατέθηκαν δέκα (10) εκθέσεις ελέγχου, οι οποίες αφορούσαν και εντολές προγενέστερων ετών. </w:t>
      </w:r>
    </w:p>
    <w:p w:rsidR="004301E6" w:rsidRPr="004301E6" w:rsidRDefault="004301E6" w:rsidP="004301E6">
      <w:pPr>
        <w:spacing w:after="0" w:line="240" w:lineRule="auto"/>
        <w:ind w:right="26"/>
        <w:jc w:val="both"/>
        <w:rPr>
          <w:rFonts w:asciiTheme="minorBidi" w:eastAsia="Times New Roman" w:hAnsiTheme="minorBidi" w:cstheme="minorBidi"/>
          <w:color w:val="000000"/>
          <w:lang w:eastAsia="el-GR"/>
        </w:rPr>
      </w:pPr>
      <w:r w:rsidRPr="004301E6">
        <w:rPr>
          <w:rFonts w:asciiTheme="minorBidi" w:eastAsia="Times New Roman" w:hAnsiTheme="minorBidi" w:cstheme="minorBidi"/>
          <w:color w:val="000000"/>
          <w:lang w:eastAsia="el-GR"/>
        </w:rPr>
        <w:t>Στις ως άνω υποθέσεις δεν καταγράφονται  εκείνες οι οποίες ολοκληρώθηκαν κατόπιν συμμετοχής των επιθεωρητών του Τομέα σε μικτά κλιμάκια.</w:t>
      </w:r>
    </w:p>
    <w:p w:rsidR="004301E6" w:rsidRPr="004301E6" w:rsidRDefault="004301E6" w:rsidP="004301E6">
      <w:pPr>
        <w:autoSpaceDE w:val="0"/>
        <w:autoSpaceDN w:val="0"/>
        <w:adjustRightInd w:val="0"/>
        <w:spacing w:after="0" w:line="240" w:lineRule="auto"/>
        <w:jc w:val="both"/>
        <w:rPr>
          <w:rFonts w:asciiTheme="minorBidi" w:hAnsiTheme="minorBidi" w:cstheme="minorBidi"/>
        </w:rPr>
      </w:pPr>
      <w:r w:rsidRPr="004301E6">
        <w:rPr>
          <w:rFonts w:asciiTheme="minorBidi" w:hAnsiTheme="minorBidi" w:cstheme="minorBidi"/>
        </w:rPr>
        <w:t>Επίσης δεν συμπεριλαμβάνεται ένα μεγάλος αριθμός υποθέσεων, άνευ εντολής ελέγχου, για τις οποίες δεν εκδόθηκε πόρισμα αλλά εξετάστηκαν κατά περίπτωση και περαιώθηκαν.</w:t>
      </w:r>
    </w:p>
    <w:p w:rsidR="004301E6" w:rsidRPr="004301E6" w:rsidRDefault="004301E6" w:rsidP="004301E6">
      <w:pPr>
        <w:autoSpaceDE w:val="0"/>
        <w:autoSpaceDN w:val="0"/>
        <w:adjustRightInd w:val="0"/>
        <w:spacing w:after="0" w:line="240" w:lineRule="auto"/>
        <w:jc w:val="both"/>
        <w:rPr>
          <w:rFonts w:asciiTheme="minorBidi" w:hAnsiTheme="minorBidi" w:cstheme="minorBidi"/>
        </w:rPr>
      </w:pPr>
    </w:p>
    <w:p w:rsidR="004301E6" w:rsidRPr="004301E6" w:rsidRDefault="004301E6" w:rsidP="004301E6">
      <w:pPr>
        <w:spacing w:after="0" w:line="360" w:lineRule="auto"/>
        <w:ind w:right="28"/>
        <w:jc w:val="both"/>
        <w:rPr>
          <w:rFonts w:asciiTheme="minorBidi" w:eastAsia="Times New Roman" w:hAnsiTheme="minorBidi" w:cstheme="minorBidi"/>
          <w:color w:val="000000"/>
          <w:sz w:val="24"/>
          <w:szCs w:val="24"/>
          <w:lang w:eastAsia="el-GR"/>
        </w:rPr>
      </w:pPr>
      <w:r w:rsidRPr="004301E6">
        <w:rPr>
          <w:rFonts w:asciiTheme="minorBidi" w:eastAsia="Times New Roman" w:hAnsiTheme="minorBidi" w:cstheme="minorBidi"/>
          <w:b/>
          <w:bCs/>
          <w:sz w:val="24"/>
          <w:szCs w:val="24"/>
          <w:lang w:eastAsia="el-GR"/>
        </w:rPr>
        <w:t>ΠΙΝΑΚΑΣ 1:ΕΚΘΕΣΕΙΣ ΕΛΕΓΧΟΥ</w:t>
      </w:r>
    </w:p>
    <w:tbl>
      <w:tblPr>
        <w:tblpPr w:leftFromText="180" w:rightFromText="180" w:vertAnchor="text" w:horzAnchor="margin" w:tblpY="168"/>
        <w:tblW w:w="793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3953"/>
        <w:gridCol w:w="3985"/>
      </w:tblGrid>
      <w:tr w:rsidR="004301E6" w:rsidRPr="004301E6" w:rsidTr="004D0C3A">
        <w:trPr>
          <w:trHeight w:val="400"/>
        </w:trPr>
        <w:tc>
          <w:tcPr>
            <w:tcW w:w="7938" w:type="dxa"/>
            <w:gridSpan w:val="2"/>
            <w:tcBorders>
              <w:top w:val="single" w:sz="8" w:space="0" w:color="FFFFFF"/>
              <w:bottom w:val="nil"/>
            </w:tcBorders>
            <w:shd w:val="clear" w:color="auto" w:fill="996600"/>
          </w:tcPr>
          <w:p w:rsidR="004301E6" w:rsidRPr="004301E6" w:rsidRDefault="004301E6" w:rsidP="00C422F7">
            <w:pPr>
              <w:tabs>
                <w:tab w:val="left" w:pos="825"/>
                <w:tab w:val="center" w:pos="3861"/>
              </w:tabs>
              <w:spacing w:after="0" w:line="240" w:lineRule="auto"/>
              <w:rPr>
                <w:rFonts w:ascii="Times New Roman" w:hAnsi="Times New Roman" w:cs="Times New Roman"/>
                <w:b/>
                <w:bCs/>
                <w:sz w:val="24"/>
                <w:szCs w:val="24"/>
              </w:rPr>
            </w:pPr>
            <w:r w:rsidRPr="004301E6">
              <w:rPr>
                <w:rFonts w:ascii="Times New Roman" w:hAnsi="Times New Roman" w:cs="Times New Roman"/>
                <w:b/>
                <w:bCs/>
                <w:sz w:val="24"/>
                <w:szCs w:val="24"/>
              </w:rPr>
              <w:tab/>
            </w:r>
            <w:r w:rsidRPr="004301E6">
              <w:rPr>
                <w:rFonts w:ascii="Times New Roman" w:hAnsi="Times New Roman" w:cs="Times New Roman"/>
                <w:b/>
                <w:bCs/>
                <w:sz w:val="24"/>
                <w:szCs w:val="24"/>
              </w:rPr>
              <w:tab/>
              <w:t>ΠΟΡΙΣΜΑΤΑ ΥΠΟΒΛΗΘΕΝΤΑ ΕΝΤΟΣ ΤΟΥ 2014</w:t>
            </w:r>
          </w:p>
          <w:p w:rsidR="004301E6" w:rsidRPr="004301E6" w:rsidRDefault="004301E6" w:rsidP="00C422F7">
            <w:pPr>
              <w:spacing w:after="0" w:line="240" w:lineRule="auto"/>
              <w:jc w:val="center"/>
              <w:rPr>
                <w:rFonts w:ascii="Times New Roman" w:hAnsi="Times New Roman" w:cs="Times New Roman"/>
                <w:b/>
                <w:bCs/>
                <w:color w:val="0000FF"/>
                <w:sz w:val="24"/>
                <w:szCs w:val="24"/>
              </w:rPr>
            </w:pPr>
            <w:r w:rsidRPr="004301E6">
              <w:rPr>
                <w:rFonts w:ascii="Times New Roman" w:hAnsi="Times New Roman" w:cs="Times New Roman"/>
                <w:b/>
                <w:bCs/>
                <w:sz w:val="24"/>
                <w:szCs w:val="24"/>
              </w:rPr>
              <w:t>(ανεξαρτήτως του έτους έκδοσης της εντολής)</w:t>
            </w:r>
          </w:p>
        </w:tc>
      </w:tr>
      <w:tr w:rsidR="004301E6" w:rsidRPr="004301E6" w:rsidTr="000A5ECD">
        <w:trPr>
          <w:trHeight w:val="411"/>
        </w:trPr>
        <w:tc>
          <w:tcPr>
            <w:tcW w:w="3953" w:type="dxa"/>
            <w:tcBorders>
              <w:bottom w:val="nil"/>
              <w:right w:val="single" w:sz="8" w:space="0" w:color="FFFFFF"/>
            </w:tcBorders>
            <w:shd w:val="clear" w:color="auto" w:fill="99CC00"/>
          </w:tcPr>
          <w:p w:rsidR="004301E6" w:rsidRPr="004301E6" w:rsidRDefault="004301E6" w:rsidP="00C422F7">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 xml:space="preserve">Τακτικοί έλεγχοι </w:t>
            </w:r>
          </w:p>
        </w:tc>
        <w:tc>
          <w:tcPr>
            <w:tcW w:w="3985" w:type="dxa"/>
            <w:shd w:val="clear" w:color="auto" w:fill="99CC00"/>
          </w:tcPr>
          <w:p w:rsidR="004301E6" w:rsidRPr="004301E6" w:rsidRDefault="004301E6" w:rsidP="00C422F7">
            <w:pPr>
              <w:spacing w:after="0" w:line="240" w:lineRule="auto"/>
              <w:jc w:val="center"/>
              <w:rPr>
                <w:rFonts w:ascii="Times New Roman" w:hAnsi="Times New Roman" w:cs="Times New Roman"/>
                <w:color w:val="000000"/>
                <w:sz w:val="24"/>
                <w:szCs w:val="24"/>
                <w:lang w:val="en-US"/>
              </w:rPr>
            </w:pPr>
            <w:r w:rsidRPr="004301E6">
              <w:rPr>
                <w:rFonts w:ascii="Times New Roman" w:hAnsi="Times New Roman" w:cs="Times New Roman"/>
                <w:color w:val="000000"/>
                <w:sz w:val="24"/>
                <w:szCs w:val="24"/>
                <w:lang w:val="en-US"/>
              </w:rPr>
              <w:t>0</w:t>
            </w:r>
          </w:p>
        </w:tc>
      </w:tr>
      <w:tr w:rsidR="004301E6" w:rsidRPr="004301E6" w:rsidTr="000A5ECD">
        <w:trPr>
          <w:trHeight w:val="486"/>
        </w:trPr>
        <w:tc>
          <w:tcPr>
            <w:tcW w:w="3953" w:type="dxa"/>
            <w:tcBorders>
              <w:top w:val="single" w:sz="8" w:space="0" w:color="FFFFFF"/>
              <w:bottom w:val="nil"/>
              <w:right w:val="single" w:sz="8" w:space="0" w:color="FFFFFF"/>
            </w:tcBorders>
            <w:shd w:val="clear" w:color="auto" w:fill="F4D170"/>
          </w:tcPr>
          <w:p w:rsidR="004301E6" w:rsidRPr="004301E6" w:rsidRDefault="004301E6" w:rsidP="00C422F7">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Έκτακτοι έλεγχοι</w:t>
            </w:r>
          </w:p>
        </w:tc>
        <w:tc>
          <w:tcPr>
            <w:tcW w:w="3985" w:type="dxa"/>
            <w:tcBorders>
              <w:top w:val="single" w:sz="8" w:space="0" w:color="FFFFFF"/>
              <w:left w:val="single" w:sz="8" w:space="0" w:color="FFFFFF"/>
              <w:bottom w:val="single" w:sz="8" w:space="0" w:color="FFFFFF"/>
            </w:tcBorders>
            <w:shd w:val="clear" w:color="auto" w:fill="F4D170"/>
          </w:tcPr>
          <w:p w:rsidR="004301E6" w:rsidRPr="004301E6" w:rsidRDefault="004301E6" w:rsidP="00C422F7">
            <w:pPr>
              <w:spacing w:after="0" w:line="240" w:lineRule="auto"/>
              <w:jc w:val="center"/>
              <w:rPr>
                <w:rFonts w:ascii="Times New Roman" w:hAnsi="Times New Roman" w:cs="Times New Roman"/>
                <w:color w:val="000000"/>
                <w:sz w:val="24"/>
                <w:szCs w:val="24"/>
                <w:lang w:val="en-US"/>
              </w:rPr>
            </w:pPr>
            <w:r w:rsidRPr="004301E6">
              <w:rPr>
                <w:rFonts w:ascii="Times New Roman" w:hAnsi="Times New Roman" w:cs="Times New Roman"/>
                <w:color w:val="000000"/>
                <w:sz w:val="24"/>
                <w:szCs w:val="24"/>
                <w:lang w:val="en-US"/>
              </w:rPr>
              <w:t>10</w:t>
            </w:r>
          </w:p>
        </w:tc>
      </w:tr>
      <w:tr w:rsidR="004301E6" w:rsidRPr="004301E6" w:rsidTr="004D0C3A">
        <w:trPr>
          <w:trHeight w:val="465"/>
        </w:trPr>
        <w:tc>
          <w:tcPr>
            <w:tcW w:w="3953" w:type="dxa"/>
            <w:tcBorders>
              <w:top w:val="single" w:sz="8" w:space="0" w:color="FFFFFF"/>
              <w:bottom w:val="single" w:sz="8" w:space="0" w:color="FFFFFF"/>
              <w:right w:val="single" w:sz="8" w:space="0" w:color="FFFFFF"/>
            </w:tcBorders>
            <w:shd w:val="clear" w:color="auto" w:fill="CC9900"/>
          </w:tcPr>
          <w:p w:rsidR="004301E6" w:rsidRPr="004301E6" w:rsidRDefault="004301E6" w:rsidP="00C422F7">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ΣΥΝΟΛΟ</w:t>
            </w:r>
          </w:p>
        </w:tc>
        <w:tc>
          <w:tcPr>
            <w:tcW w:w="3985" w:type="dxa"/>
            <w:tcBorders>
              <w:top w:val="single" w:sz="8" w:space="0" w:color="FFFFFF"/>
              <w:left w:val="single" w:sz="8" w:space="0" w:color="FFFFFF"/>
              <w:bottom w:val="single" w:sz="8" w:space="0" w:color="FFFFFF"/>
            </w:tcBorders>
            <w:shd w:val="clear" w:color="auto" w:fill="CC9900"/>
          </w:tcPr>
          <w:p w:rsidR="004301E6" w:rsidRPr="004301E6" w:rsidRDefault="004301E6" w:rsidP="00C422F7">
            <w:pPr>
              <w:spacing w:after="0" w:line="240" w:lineRule="auto"/>
              <w:jc w:val="center"/>
              <w:rPr>
                <w:rFonts w:ascii="Times New Roman" w:hAnsi="Times New Roman" w:cs="Times New Roman"/>
                <w:color w:val="000000"/>
                <w:sz w:val="24"/>
                <w:szCs w:val="24"/>
                <w:lang w:val="en-US"/>
              </w:rPr>
            </w:pPr>
            <w:r w:rsidRPr="004301E6">
              <w:rPr>
                <w:rFonts w:ascii="Times New Roman" w:hAnsi="Times New Roman" w:cs="Times New Roman"/>
                <w:color w:val="000000"/>
                <w:sz w:val="24"/>
                <w:szCs w:val="24"/>
              </w:rPr>
              <w:t>1</w:t>
            </w:r>
            <w:r w:rsidRPr="004301E6">
              <w:rPr>
                <w:rFonts w:ascii="Times New Roman" w:hAnsi="Times New Roman" w:cs="Times New Roman"/>
                <w:color w:val="000000"/>
                <w:sz w:val="24"/>
                <w:szCs w:val="24"/>
                <w:lang w:val="en-US"/>
              </w:rPr>
              <w:t>0</w:t>
            </w:r>
          </w:p>
        </w:tc>
      </w:tr>
    </w:tbl>
    <w:p w:rsidR="004301E6" w:rsidRPr="004301E6" w:rsidRDefault="004301E6" w:rsidP="004301E6">
      <w:pPr>
        <w:spacing w:after="0" w:line="360" w:lineRule="auto"/>
        <w:jc w:val="both"/>
        <w:rPr>
          <w:rFonts w:ascii="Times New Roman" w:hAnsi="Times New Roman" w:cs="Times New Roman"/>
          <w:b/>
          <w:bCs/>
          <w:sz w:val="24"/>
          <w:szCs w:val="24"/>
        </w:rPr>
      </w:pPr>
    </w:p>
    <w:p w:rsidR="004301E6" w:rsidRPr="004301E6" w:rsidRDefault="004301E6" w:rsidP="004301E6">
      <w:pPr>
        <w:spacing w:after="0" w:line="360" w:lineRule="auto"/>
        <w:jc w:val="both"/>
        <w:rPr>
          <w:rFonts w:ascii="Times New Roman" w:hAnsi="Times New Roman" w:cs="Times New Roman"/>
          <w:color w:val="FF0000"/>
          <w:sz w:val="24"/>
          <w:szCs w:val="24"/>
        </w:rPr>
      </w:pPr>
      <w:r w:rsidRPr="004301E6">
        <w:rPr>
          <w:rFonts w:ascii="Times New Roman" w:hAnsi="Times New Roman" w:cs="Times New Roman"/>
          <w:b/>
          <w:bCs/>
          <w:sz w:val="24"/>
          <w:szCs w:val="24"/>
        </w:rPr>
        <w:t>ΠΙΝΑΚΑΣ 2: ΕΛΕΓΧΟΙ ΣΕ ΕΞΕΛΙΞΗ</w:t>
      </w:r>
    </w:p>
    <w:tbl>
      <w:tblPr>
        <w:tblW w:w="6593" w:type="dxa"/>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1743"/>
        <w:gridCol w:w="1238"/>
        <w:gridCol w:w="1262"/>
        <w:gridCol w:w="2350"/>
      </w:tblGrid>
      <w:tr w:rsidR="004301E6" w:rsidRPr="004301E6" w:rsidTr="000A5ECD">
        <w:trPr>
          <w:trHeight w:val="442"/>
        </w:trPr>
        <w:tc>
          <w:tcPr>
            <w:tcW w:w="6593" w:type="dxa"/>
            <w:gridSpan w:val="4"/>
            <w:tcBorders>
              <w:bottom w:val="nil"/>
            </w:tcBorders>
            <w:shd w:val="clear" w:color="auto" w:fill="99CC00"/>
          </w:tcPr>
          <w:p w:rsidR="004301E6" w:rsidRPr="004301E6" w:rsidRDefault="004301E6" w:rsidP="004301E6">
            <w:pPr>
              <w:tabs>
                <w:tab w:val="left" w:pos="3465"/>
              </w:tabs>
              <w:spacing w:line="36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ΕΝΤΟΛΕΣ ΜΕΤΑΦΕΡΟΜΕΝΕΣ ΣΤΟ 2015</w:t>
            </w:r>
          </w:p>
        </w:tc>
      </w:tr>
      <w:tr w:rsidR="004301E6" w:rsidRPr="004301E6" w:rsidTr="000A5ECD">
        <w:trPr>
          <w:trHeight w:val="938"/>
        </w:trPr>
        <w:tc>
          <w:tcPr>
            <w:tcW w:w="1743" w:type="dxa"/>
            <w:tcBorders>
              <w:bottom w:val="nil"/>
              <w:right w:val="single" w:sz="8" w:space="0" w:color="FFFFFF"/>
            </w:tcBorders>
            <w:shd w:val="clear" w:color="auto" w:fill="99CC00"/>
          </w:tcPr>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Έτος εκδόσεως εντολής</w:t>
            </w:r>
          </w:p>
        </w:tc>
        <w:tc>
          <w:tcPr>
            <w:tcW w:w="1238" w:type="dxa"/>
            <w:shd w:val="clear" w:color="auto" w:fill="99CC00"/>
          </w:tcPr>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Τακτικές</w:t>
            </w:r>
          </w:p>
        </w:tc>
        <w:tc>
          <w:tcPr>
            <w:tcW w:w="1262" w:type="dxa"/>
            <w:tcBorders>
              <w:left w:val="single" w:sz="8" w:space="0" w:color="FFFFFF"/>
              <w:bottom w:val="nil"/>
              <w:right w:val="single" w:sz="8" w:space="0" w:color="FFFFFF"/>
            </w:tcBorders>
            <w:shd w:val="clear" w:color="auto" w:fill="99CC00"/>
          </w:tcPr>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Έκτακτες</w:t>
            </w:r>
          </w:p>
        </w:tc>
        <w:tc>
          <w:tcPr>
            <w:tcW w:w="2350" w:type="dxa"/>
            <w:shd w:val="clear" w:color="auto" w:fill="99CC00"/>
          </w:tcPr>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ΣΥΝΟΛΟ</w:t>
            </w:r>
          </w:p>
        </w:tc>
      </w:tr>
      <w:tr w:rsidR="004301E6" w:rsidRPr="004301E6" w:rsidTr="000A5ECD">
        <w:trPr>
          <w:trHeight w:val="266"/>
        </w:trPr>
        <w:tc>
          <w:tcPr>
            <w:tcW w:w="1743" w:type="dxa"/>
            <w:tcBorders>
              <w:top w:val="single" w:sz="8" w:space="0" w:color="FFFFFF"/>
              <w:bottom w:val="single" w:sz="8" w:space="0" w:color="FFFFFF"/>
              <w:right w:val="single" w:sz="8" w:space="0" w:color="FFFFFF"/>
            </w:tcBorders>
            <w:shd w:val="clear" w:color="auto" w:fill="F4D170"/>
          </w:tcPr>
          <w:p w:rsidR="004301E6" w:rsidRPr="004301E6" w:rsidRDefault="004301E6" w:rsidP="000A5ECD">
            <w:pPr>
              <w:spacing w:after="0" w:line="240" w:lineRule="auto"/>
              <w:jc w:val="center"/>
              <w:rPr>
                <w:rFonts w:ascii="Times New Roman" w:hAnsi="Times New Roman" w:cs="Times New Roman"/>
                <w:color w:val="000000"/>
                <w:sz w:val="24"/>
                <w:szCs w:val="24"/>
                <w:lang w:val="en-US"/>
              </w:rPr>
            </w:pPr>
            <w:r w:rsidRPr="004301E6">
              <w:rPr>
                <w:rFonts w:ascii="Times New Roman" w:hAnsi="Times New Roman" w:cs="Times New Roman"/>
                <w:color w:val="000000"/>
                <w:sz w:val="24"/>
                <w:szCs w:val="24"/>
              </w:rPr>
              <w:t>201</w:t>
            </w:r>
            <w:r w:rsidRPr="004301E6">
              <w:rPr>
                <w:rFonts w:ascii="Times New Roman" w:hAnsi="Times New Roman" w:cs="Times New Roman"/>
                <w:color w:val="000000"/>
                <w:sz w:val="24"/>
                <w:szCs w:val="24"/>
                <w:lang w:val="en-US"/>
              </w:rPr>
              <w:t>3</w:t>
            </w:r>
            <w:r w:rsidRPr="004301E6">
              <w:rPr>
                <w:rFonts w:ascii="Times New Roman" w:hAnsi="Times New Roman" w:cs="Times New Roman"/>
                <w:color w:val="000000"/>
                <w:sz w:val="24"/>
                <w:szCs w:val="24"/>
              </w:rPr>
              <w:t>-201</w:t>
            </w:r>
            <w:r w:rsidRPr="004301E6">
              <w:rPr>
                <w:rFonts w:ascii="Times New Roman" w:hAnsi="Times New Roman" w:cs="Times New Roman"/>
                <w:color w:val="000000"/>
                <w:sz w:val="24"/>
                <w:szCs w:val="24"/>
                <w:lang w:val="en-US"/>
              </w:rPr>
              <w:t>4</w:t>
            </w:r>
          </w:p>
        </w:tc>
        <w:tc>
          <w:tcPr>
            <w:tcW w:w="1238" w:type="dxa"/>
            <w:tcBorders>
              <w:top w:val="single" w:sz="8" w:space="0" w:color="FFFFFF"/>
              <w:left w:val="single" w:sz="8" w:space="0" w:color="FFFFFF"/>
              <w:bottom w:val="single" w:sz="8" w:space="0" w:color="FFFFFF"/>
              <w:right w:val="single" w:sz="8" w:space="0" w:color="FFFFFF"/>
            </w:tcBorders>
            <w:shd w:val="clear" w:color="auto" w:fill="F4D170"/>
          </w:tcPr>
          <w:p w:rsidR="004301E6" w:rsidRPr="004301E6" w:rsidRDefault="004301E6" w:rsidP="000A5ECD">
            <w:pPr>
              <w:spacing w:after="0" w:line="240" w:lineRule="auto"/>
              <w:jc w:val="center"/>
              <w:rPr>
                <w:rFonts w:ascii="Times New Roman" w:hAnsi="Times New Roman" w:cs="Times New Roman"/>
                <w:color w:val="000000"/>
                <w:sz w:val="24"/>
                <w:szCs w:val="24"/>
              </w:rPr>
            </w:pPr>
          </w:p>
        </w:tc>
        <w:tc>
          <w:tcPr>
            <w:tcW w:w="1262" w:type="dxa"/>
            <w:tcBorders>
              <w:top w:val="single" w:sz="8" w:space="0" w:color="FFFFFF"/>
              <w:left w:val="single" w:sz="8" w:space="0" w:color="FFFFFF"/>
              <w:bottom w:val="single" w:sz="8" w:space="0" w:color="FFFFFF"/>
              <w:right w:val="single" w:sz="8" w:space="0" w:color="FFFFFF"/>
            </w:tcBorders>
            <w:shd w:val="clear" w:color="auto" w:fill="F4D17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8</w:t>
            </w:r>
          </w:p>
        </w:tc>
        <w:tc>
          <w:tcPr>
            <w:tcW w:w="2350" w:type="dxa"/>
            <w:tcBorders>
              <w:top w:val="single" w:sz="8" w:space="0" w:color="FFFFFF"/>
              <w:left w:val="single" w:sz="8" w:space="0" w:color="FFFFFF"/>
              <w:bottom w:val="single" w:sz="8" w:space="0" w:color="FFFFFF"/>
            </w:tcBorders>
            <w:shd w:val="clear" w:color="auto" w:fill="F4D17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8</w:t>
            </w:r>
          </w:p>
        </w:tc>
      </w:tr>
    </w:tbl>
    <w:p w:rsidR="004301E6" w:rsidRPr="004301E6" w:rsidRDefault="004301E6" w:rsidP="004301E6">
      <w:pPr>
        <w:autoSpaceDE w:val="0"/>
        <w:autoSpaceDN w:val="0"/>
        <w:adjustRightInd w:val="0"/>
        <w:spacing w:after="0" w:line="240" w:lineRule="auto"/>
        <w:jc w:val="both"/>
        <w:rPr>
          <w:rFonts w:ascii="Times New Roman" w:hAnsi="Times New Roman" w:cs="Times New Roman"/>
          <w:sz w:val="24"/>
          <w:szCs w:val="24"/>
        </w:rPr>
      </w:pPr>
    </w:p>
    <w:p w:rsidR="004301E6" w:rsidRPr="004301E6" w:rsidRDefault="004301E6" w:rsidP="004301E6">
      <w:pPr>
        <w:autoSpaceDE w:val="0"/>
        <w:autoSpaceDN w:val="0"/>
        <w:adjustRightInd w:val="0"/>
        <w:spacing w:after="0" w:line="240" w:lineRule="auto"/>
        <w:ind w:left="-76"/>
        <w:jc w:val="both"/>
        <w:rPr>
          <w:rFonts w:asciiTheme="minorBidi" w:hAnsiTheme="minorBidi" w:cstheme="minorBidi"/>
        </w:rPr>
      </w:pPr>
      <w:r w:rsidRPr="004301E6">
        <w:rPr>
          <w:rFonts w:asciiTheme="minorBidi" w:hAnsiTheme="minorBidi" w:cstheme="minorBidi"/>
        </w:rPr>
        <w:t xml:space="preserve">Ο αριθμός των  υποθέσεων που βρίσκονται σε εξέλιξη προκύπτει  από τη μακρόχρονη έλλειψη στελεχιακού δυναμικού. </w:t>
      </w:r>
    </w:p>
    <w:p w:rsidR="004301E6" w:rsidRPr="004301E6" w:rsidRDefault="004301E6" w:rsidP="004301E6">
      <w:pPr>
        <w:autoSpaceDE w:val="0"/>
        <w:autoSpaceDN w:val="0"/>
        <w:adjustRightInd w:val="0"/>
        <w:spacing w:after="0" w:line="240" w:lineRule="auto"/>
        <w:ind w:left="-76"/>
        <w:jc w:val="both"/>
        <w:rPr>
          <w:rFonts w:asciiTheme="minorBidi" w:hAnsiTheme="minorBidi" w:cstheme="minorBidi"/>
          <w:b/>
          <w:bCs/>
        </w:rPr>
      </w:pPr>
    </w:p>
    <w:p w:rsidR="004301E6" w:rsidRPr="004301E6" w:rsidRDefault="004301E6" w:rsidP="004301E6">
      <w:pPr>
        <w:autoSpaceDE w:val="0"/>
        <w:autoSpaceDN w:val="0"/>
        <w:adjustRightInd w:val="0"/>
        <w:spacing w:after="0" w:line="240" w:lineRule="auto"/>
        <w:ind w:left="-76"/>
        <w:jc w:val="both"/>
        <w:rPr>
          <w:rFonts w:asciiTheme="minorBidi" w:hAnsiTheme="minorBidi" w:cstheme="minorBidi"/>
        </w:rPr>
      </w:pPr>
      <w:r w:rsidRPr="004301E6">
        <w:rPr>
          <w:rFonts w:asciiTheme="minorBidi" w:hAnsiTheme="minorBidi" w:cstheme="minorBidi"/>
          <w:b/>
          <w:bCs/>
        </w:rPr>
        <w:t>Κλιμάκια επιθεωρητών</w:t>
      </w:r>
    </w:p>
    <w:p w:rsidR="004301E6" w:rsidRPr="004301E6" w:rsidRDefault="004301E6" w:rsidP="004301E6">
      <w:pPr>
        <w:spacing w:after="0" w:line="240" w:lineRule="auto"/>
        <w:ind w:left="-76"/>
        <w:jc w:val="both"/>
        <w:rPr>
          <w:rFonts w:asciiTheme="minorBidi" w:hAnsiTheme="minorBidi" w:cstheme="minorBidi"/>
        </w:rPr>
      </w:pPr>
      <w:r w:rsidRPr="004301E6">
        <w:rPr>
          <w:rFonts w:asciiTheme="minorBidi" w:hAnsiTheme="minorBidi" w:cstheme="minorBidi"/>
        </w:rPr>
        <w:t>Στον παρακάτω πίνακα φαίνεται ο αριθμός των πορισμάτων που περαιώθηκαν, είτε αμιγώς από επιθεωρητές του Τομέα Ελέγχου Φορέων Πρόνοιας είτε με τη συνεργασία των άλλων Τομέων του Σ.Ε.Υ.Υ.Π.</w:t>
      </w:r>
    </w:p>
    <w:p w:rsidR="004301E6" w:rsidRPr="004301E6" w:rsidRDefault="004301E6" w:rsidP="004301E6">
      <w:pPr>
        <w:spacing w:after="0" w:line="240" w:lineRule="auto"/>
        <w:jc w:val="both"/>
        <w:rPr>
          <w:rFonts w:ascii="Times New Roman" w:hAnsi="Times New Roman" w:cs="Times New Roman"/>
          <w:sz w:val="24"/>
          <w:szCs w:val="24"/>
        </w:rPr>
      </w:pPr>
    </w:p>
    <w:p w:rsidR="004301E6" w:rsidRPr="004301E6" w:rsidRDefault="004301E6" w:rsidP="004301E6">
      <w:pPr>
        <w:spacing w:after="0" w:line="240" w:lineRule="auto"/>
        <w:ind w:right="-198"/>
        <w:rPr>
          <w:rFonts w:ascii="Times New Roman" w:hAnsi="Times New Roman" w:cs="Times New Roman"/>
          <w:b/>
          <w:bCs/>
          <w:sz w:val="24"/>
          <w:szCs w:val="24"/>
        </w:rPr>
      </w:pPr>
      <w:r w:rsidRPr="004301E6">
        <w:rPr>
          <w:rFonts w:ascii="Times New Roman" w:hAnsi="Times New Roman" w:cs="Times New Roman"/>
          <w:b/>
          <w:bCs/>
          <w:sz w:val="24"/>
          <w:szCs w:val="24"/>
        </w:rPr>
        <w:t>ΠΙΝΑΚΑΣ 3 : ΔΙΑΤΟΜΕΑΚΟΙ ΕΛΕΓΧΟΙ/ΜΙΚΤΑ  ΚΛΙΜΑΚΙΑ ΕΠΙΘΕΩΡΗΤΩΝ</w:t>
      </w:r>
    </w:p>
    <w:tbl>
      <w:tblPr>
        <w:tblW w:w="7670"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3701"/>
        <w:gridCol w:w="3969"/>
      </w:tblGrid>
      <w:tr w:rsidR="004301E6" w:rsidRPr="004301E6" w:rsidTr="004D0C3A">
        <w:trPr>
          <w:trHeight w:val="300"/>
          <w:jc w:val="center"/>
        </w:trPr>
        <w:tc>
          <w:tcPr>
            <w:tcW w:w="3701" w:type="dxa"/>
            <w:shd w:val="clear" w:color="auto" w:fill="99660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b/>
                <w:bCs/>
                <w:sz w:val="24"/>
                <w:szCs w:val="24"/>
                <w:lang w:eastAsia="el-GR"/>
              </w:rPr>
            </w:pPr>
            <w:r w:rsidRPr="004301E6">
              <w:rPr>
                <w:rFonts w:ascii="Times New Roman" w:eastAsia="Times New Roman" w:hAnsi="Times New Roman" w:cs="Times New Roman"/>
                <w:b/>
                <w:bCs/>
                <w:sz w:val="24"/>
                <w:szCs w:val="24"/>
                <w:lang w:eastAsia="el-GR"/>
              </w:rPr>
              <w:t>ΑΡΙΘΜΟΣ ΠΟΡΙΣΜΑΤΩΝ</w:t>
            </w:r>
          </w:p>
        </w:tc>
        <w:tc>
          <w:tcPr>
            <w:tcW w:w="3969" w:type="dxa"/>
            <w:shd w:val="clear" w:color="auto" w:fill="99660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b/>
                <w:bCs/>
                <w:sz w:val="24"/>
                <w:szCs w:val="24"/>
                <w:lang w:eastAsia="el-GR"/>
              </w:rPr>
            </w:pPr>
            <w:r w:rsidRPr="004301E6">
              <w:rPr>
                <w:rFonts w:ascii="Times New Roman" w:eastAsia="Times New Roman" w:hAnsi="Times New Roman" w:cs="Times New Roman"/>
                <w:b/>
                <w:bCs/>
                <w:sz w:val="24"/>
                <w:szCs w:val="24"/>
                <w:lang w:eastAsia="el-GR"/>
              </w:rPr>
              <w:t>10</w:t>
            </w:r>
          </w:p>
        </w:tc>
      </w:tr>
      <w:tr w:rsidR="004301E6" w:rsidRPr="004301E6" w:rsidTr="004D0C3A">
        <w:trPr>
          <w:trHeight w:val="300"/>
          <w:jc w:val="center"/>
        </w:trPr>
        <w:tc>
          <w:tcPr>
            <w:tcW w:w="3701" w:type="dxa"/>
            <w:shd w:val="clear" w:color="auto" w:fill="99CC0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sz w:val="24"/>
                <w:szCs w:val="24"/>
                <w:lang w:eastAsia="el-GR"/>
              </w:rPr>
            </w:pPr>
            <w:r w:rsidRPr="004301E6">
              <w:rPr>
                <w:rFonts w:ascii="Times New Roman" w:eastAsia="Times New Roman" w:hAnsi="Times New Roman" w:cs="Times New Roman"/>
                <w:sz w:val="24"/>
                <w:szCs w:val="24"/>
                <w:lang w:eastAsia="el-GR"/>
              </w:rPr>
              <w:t>ΑΜΙΓΩΣ Τ.Ε.Φ.Π.</w:t>
            </w:r>
          </w:p>
        </w:tc>
        <w:tc>
          <w:tcPr>
            <w:tcW w:w="3969" w:type="dxa"/>
            <w:shd w:val="clear" w:color="auto" w:fill="99CC0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sz w:val="24"/>
                <w:szCs w:val="24"/>
                <w:lang w:eastAsia="el-GR"/>
              </w:rPr>
            </w:pPr>
            <w:r w:rsidRPr="004301E6">
              <w:rPr>
                <w:rFonts w:ascii="Times New Roman" w:eastAsia="Times New Roman" w:hAnsi="Times New Roman" w:cs="Times New Roman"/>
                <w:sz w:val="24"/>
                <w:szCs w:val="24"/>
                <w:lang w:eastAsia="el-GR"/>
              </w:rPr>
              <w:t>3</w:t>
            </w:r>
          </w:p>
        </w:tc>
      </w:tr>
      <w:tr w:rsidR="004301E6" w:rsidRPr="004301E6" w:rsidTr="004D0C3A">
        <w:trPr>
          <w:trHeight w:val="300"/>
          <w:jc w:val="center"/>
        </w:trPr>
        <w:tc>
          <w:tcPr>
            <w:tcW w:w="3701" w:type="dxa"/>
            <w:shd w:val="clear" w:color="auto" w:fill="F4D17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sz w:val="24"/>
                <w:szCs w:val="24"/>
                <w:lang w:eastAsia="el-GR"/>
              </w:rPr>
            </w:pPr>
            <w:r w:rsidRPr="004301E6">
              <w:rPr>
                <w:rFonts w:ascii="Times New Roman" w:eastAsia="Times New Roman" w:hAnsi="Times New Roman" w:cs="Times New Roman"/>
                <w:sz w:val="24"/>
                <w:szCs w:val="24"/>
                <w:lang w:eastAsia="el-GR"/>
              </w:rPr>
              <w:t>ΣΥΝΕΡΓΑΣΙΑ ΜΕ Τ.Υ.Φ.Ε</w:t>
            </w:r>
          </w:p>
        </w:tc>
        <w:tc>
          <w:tcPr>
            <w:tcW w:w="3969" w:type="dxa"/>
            <w:shd w:val="clear" w:color="auto" w:fill="F4D17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sz w:val="24"/>
                <w:szCs w:val="24"/>
                <w:lang w:eastAsia="el-GR"/>
              </w:rPr>
            </w:pPr>
          </w:p>
        </w:tc>
      </w:tr>
      <w:tr w:rsidR="004301E6" w:rsidRPr="004301E6" w:rsidTr="004D0C3A">
        <w:trPr>
          <w:trHeight w:val="300"/>
          <w:jc w:val="center"/>
        </w:trPr>
        <w:tc>
          <w:tcPr>
            <w:tcW w:w="3701" w:type="dxa"/>
            <w:shd w:val="clear" w:color="auto" w:fill="99CC0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sz w:val="24"/>
                <w:szCs w:val="24"/>
                <w:lang w:eastAsia="el-GR"/>
              </w:rPr>
            </w:pPr>
            <w:r w:rsidRPr="004301E6">
              <w:rPr>
                <w:rFonts w:ascii="Times New Roman" w:eastAsia="Times New Roman" w:hAnsi="Times New Roman" w:cs="Times New Roman"/>
                <w:sz w:val="24"/>
                <w:szCs w:val="24"/>
                <w:lang w:eastAsia="el-GR"/>
              </w:rPr>
              <w:t>ΣΥΝΕΡΓΑΣΙΑ  Τ.Ε.Κ.Α.</w:t>
            </w:r>
          </w:p>
        </w:tc>
        <w:tc>
          <w:tcPr>
            <w:tcW w:w="3969" w:type="dxa"/>
            <w:shd w:val="clear" w:color="auto" w:fill="99CC00"/>
            <w:noWrap/>
            <w:vAlign w:val="center"/>
          </w:tcPr>
          <w:p w:rsidR="004301E6" w:rsidRPr="004301E6" w:rsidRDefault="004301E6" w:rsidP="004301E6">
            <w:pPr>
              <w:framePr w:hSpace="180" w:wrap="auto" w:vAnchor="text" w:hAnchor="page" w:x="2056" w:y="273"/>
              <w:spacing w:after="0" w:line="360" w:lineRule="auto"/>
              <w:jc w:val="center"/>
              <w:rPr>
                <w:rFonts w:ascii="Times New Roman" w:eastAsia="Times New Roman" w:hAnsi="Times New Roman" w:cs="Times New Roman"/>
                <w:sz w:val="24"/>
                <w:szCs w:val="24"/>
                <w:lang w:eastAsia="el-GR"/>
              </w:rPr>
            </w:pPr>
            <w:r w:rsidRPr="004301E6">
              <w:rPr>
                <w:rFonts w:ascii="Times New Roman" w:eastAsia="Times New Roman" w:hAnsi="Times New Roman" w:cs="Times New Roman"/>
                <w:sz w:val="24"/>
                <w:szCs w:val="24"/>
                <w:lang w:eastAsia="el-GR"/>
              </w:rPr>
              <w:t>7</w:t>
            </w:r>
          </w:p>
        </w:tc>
      </w:tr>
    </w:tbl>
    <w:p w:rsidR="004301E6" w:rsidRPr="004301E6" w:rsidRDefault="004301E6" w:rsidP="004301E6">
      <w:pPr>
        <w:tabs>
          <w:tab w:val="left" w:pos="0"/>
        </w:tabs>
        <w:spacing w:after="0" w:line="240" w:lineRule="auto"/>
        <w:ind w:right="28"/>
        <w:jc w:val="both"/>
        <w:rPr>
          <w:rFonts w:ascii="Times New Roman" w:hAnsi="Times New Roman" w:cs="Times New Roman"/>
          <w:color w:val="000000"/>
          <w:sz w:val="24"/>
          <w:szCs w:val="24"/>
        </w:rPr>
      </w:pPr>
    </w:p>
    <w:p w:rsidR="004301E6" w:rsidRPr="00C422F7" w:rsidRDefault="004301E6" w:rsidP="004301E6">
      <w:pPr>
        <w:spacing w:after="0" w:line="240" w:lineRule="auto"/>
        <w:ind w:right="26"/>
        <w:jc w:val="both"/>
        <w:rPr>
          <w:rFonts w:asciiTheme="minorBidi" w:hAnsiTheme="minorBidi" w:cstheme="minorBidi"/>
          <w:b/>
          <w:bCs/>
        </w:rPr>
      </w:pPr>
      <w:r w:rsidRPr="00C422F7">
        <w:rPr>
          <w:rFonts w:asciiTheme="minorBidi" w:hAnsiTheme="minorBidi" w:cstheme="minorBidi"/>
          <w:b/>
          <w:bCs/>
        </w:rPr>
        <w:t>Φορείς και πρόσωπα που ελέγχθηκαν</w:t>
      </w:r>
    </w:p>
    <w:p w:rsidR="004301E6" w:rsidRPr="00C422F7" w:rsidRDefault="004301E6" w:rsidP="004301E6">
      <w:pPr>
        <w:tabs>
          <w:tab w:val="left" w:pos="0"/>
        </w:tabs>
        <w:spacing w:after="0" w:line="240" w:lineRule="auto"/>
        <w:ind w:right="26"/>
        <w:jc w:val="both"/>
        <w:rPr>
          <w:rFonts w:asciiTheme="minorBidi" w:hAnsiTheme="minorBidi" w:cstheme="minorBidi"/>
        </w:rPr>
      </w:pPr>
      <w:r w:rsidRPr="00C422F7">
        <w:rPr>
          <w:rFonts w:asciiTheme="minorBidi" w:hAnsiTheme="minorBidi" w:cstheme="minorBidi"/>
          <w:color w:val="996600"/>
        </w:rPr>
        <w:sym w:font="Wingdings 2" w:char="F0AA"/>
      </w:r>
      <w:r w:rsidRPr="00C422F7">
        <w:rPr>
          <w:rFonts w:asciiTheme="minorBidi" w:hAnsiTheme="minorBidi" w:cstheme="minorBidi"/>
          <w:color w:val="996600"/>
        </w:rPr>
        <w:t xml:space="preserve"> </w:t>
      </w:r>
      <w:r w:rsidRPr="00C422F7">
        <w:rPr>
          <w:rFonts w:asciiTheme="minorBidi" w:hAnsiTheme="minorBidi" w:cstheme="minorBidi"/>
        </w:rPr>
        <w:t>Ιδιωτικά Μαιευτήρια ως προς:</w:t>
      </w:r>
    </w:p>
    <w:p w:rsidR="004301E6" w:rsidRPr="00C422F7" w:rsidRDefault="004301E6" w:rsidP="00702B43">
      <w:pPr>
        <w:numPr>
          <w:ilvl w:val="0"/>
          <w:numId w:val="104"/>
        </w:numPr>
        <w:tabs>
          <w:tab w:val="left" w:pos="0"/>
        </w:tabs>
        <w:spacing w:after="0" w:line="240" w:lineRule="auto"/>
        <w:ind w:right="26"/>
        <w:jc w:val="both"/>
        <w:rPr>
          <w:rFonts w:asciiTheme="minorBidi" w:hAnsiTheme="minorBidi" w:cstheme="minorBidi"/>
        </w:rPr>
      </w:pPr>
      <w:r w:rsidRPr="00C422F7">
        <w:rPr>
          <w:rFonts w:asciiTheme="minorBidi" w:hAnsiTheme="minorBidi" w:cstheme="minorBidi"/>
        </w:rPr>
        <w:t xml:space="preserve">την παρακολούθηση της διαδικασίας διάθεσης των Βιβλιαρίων Υγείας Παιδιού </w:t>
      </w:r>
    </w:p>
    <w:p w:rsidR="004301E6" w:rsidRPr="00C422F7" w:rsidRDefault="004301E6" w:rsidP="00702B43">
      <w:pPr>
        <w:numPr>
          <w:ilvl w:val="0"/>
          <w:numId w:val="104"/>
        </w:numPr>
        <w:tabs>
          <w:tab w:val="left" w:pos="0"/>
        </w:tabs>
        <w:spacing w:after="0" w:line="240" w:lineRule="auto"/>
        <w:ind w:right="26"/>
        <w:jc w:val="both"/>
        <w:rPr>
          <w:rFonts w:asciiTheme="minorBidi" w:hAnsiTheme="minorBidi" w:cstheme="minorBidi"/>
        </w:rPr>
      </w:pPr>
      <w:r w:rsidRPr="00C422F7">
        <w:rPr>
          <w:rFonts w:asciiTheme="minorBidi" w:hAnsiTheme="minorBidi" w:cstheme="minorBidi"/>
        </w:rPr>
        <w:t>τη διαπίστωση τυχόν παρατυπιών από το ισχύον θεσμικό  πλαίσιο</w:t>
      </w:r>
    </w:p>
    <w:p w:rsidR="004301E6" w:rsidRPr="00C422F7" w:rsidRDefault="004301E6" w:rsidP="00702B43">
      <w:pPr>
        <w:numPr>
          <w:ilvl w:val="0"/>
          <w:numId w:val="104"/>
        </w:numPr>
        <w:tabs>
          <w:tab w:val="left" w:pos="0"/>
        </w:tabs>
        <w:spacing w:after="0" w:line="240" w:lineRule="auto"/>
        <w:ind w:right="26"/>
        <w:jc w:val="both"/>
        <w:rPr>
          <w:rFonts w:asciiTheme="minorBidi" w:hAnsiTheme="minorBidi" w:cstheme="minorBidi"/>
        </w:rPr>
      </w:pPr>
      <w:r w:rsidRPr="00C422F7">
        <w:rPr>
          <w:rFonts w:asciiTheme="minorBidi" w:hAnsiTheme="minorBidi" w:cstheme="minorBidi"/>
        </w:rPr>
        <w:t>τη διατύπωση προτάσεων προς τις αρμόδιες υπηρεσίες για τη βελτίωση της διαδικασίας και τη συμπλήρωση του ισχύοντος θεσμικού πλαισίου</w:t>
      </w:r>
    </w:p>
    <w:p w:rsidR="004301E6" w:rsidRPr="00C422F7" w:rsidRDefault="004301E6" w:rsidP="004301E6">
      <w:pPr>
        <w:tabs>
          <w:tab w:val="left" w:pos="0"/>
        </w:tabs>
        <w:spacing w:after="0" w:line="240" w:lineRule="auto"/>
        <w:ind w:right="26"/>
        <w:jc w:val="both"/>
        <w:rPr>
          <w:rFonts w:asciiTheme="minorBidi" w:hAnsiTheme="minorBidi" w:cstheme="minorBidi"/>
        </w:rPr>
      </w:pPr>
      <w:r w:rsidRPr="00C422F7">
        <w:rPr>
          <w:rFonts w:asciiTheme="minorBidi" w:hAnsiTheme="minorBidi" w:cstheme="minorBidi"/>
          <w:color w:val="996600"/>
        </w:rPr>
        <w:sym w:font="Wingdings 2" w:char="F0AA"/>
      </w:r>
      <w:r w:rsidRPr="00C422F7">
        <w:rPr>
          <w:rFonts w:asciiTheme="minorBidi" w:hAnsiTheme="minorBidi" w:cstheme="minorBidi"/>
          <w:color w:val="996600"/>
        </w:rPr>
        <w:t xml:space="preserve">  </w:t>
      </w:r>
      <w:r w:rsidRPr="00C422F7">
        <w:rPr>
          <w:rFonts w:asciiTheme="minorBidi" w:hAnsiTheme="minorBidi" w:cstheme="minorBidi"/>
          <w:color w:val="000000"/>
        </w:rPr>
        <w:t>Ιδιώτες ψυχολόγοι</w:t>
      </w:r>
      <w:r w:rsidRPr="00C422F7">
        <w:rPr>
          <w:rFonts w:asciiTheme="minorBidi" w:hAnsiTheme="minorBidi" w:cstheme="minorBidi"/>
          <w:color w:val="000000"/>
          <w:u w:val="single"/>
        </w:rPr>
        <w:t xml:space="preserve"> </w:t>
      </w:r>
      <w:r w:rsidRPr="00C422F7">
        <w:rPr>
          <w:rFonts w:asciiTheme="minorBidi" w:hAnsiTheme="minorBidi" w:cstheme="minorBidi"/>
          <w:color w:val="000000"/>
        </w:rPr>
        <w:t>ως προς:</w:t>
      </w:r>
    </w:p>
    <w:p w:rsidR="004301E6" w:rsidRPr="00C422F7" w:rsidRDefault="004301E6" w:rsidP="004301E6">
      <w:pPr>
        <w:tabs>
          <w:tab w:val="left" w:pos="0"/>
        </w:tabs>
        <w:spacing w:after="0" w:line="240" w:lineRule="auto"/>
        <w:ind w:right="26"/>
        <w:jc w:val="both"/>
        <w:rPr>
          <w:rFonts w:asciiTheme="minorBidi" w:hAnsiTheme="minorBidi" w:cstheme="minorBidi"/>
          <w:color w:val="000000"/>
        </w:rPr>
      </w:pPr>
      <w:r w:rsidRPr="00C422F7">
        <w:rPr>
          <w:rFonts w:asciiTheme="minorBidi" w:hAnsiTheme="minorBidi" w:cstheme="minorBidi"/>
          <w:color w:val="000000"/>
        </w:rPr>
        <w:t xml:space="preserve">    </w:t>
      </w:r>
      <w:r w:rsidRPr="00C422F7">
        <w:rPr>
          <w:rFonts w:asciiTheme="minorBidi" w:hAnsiTheme="minorBidi" w:cstheme="minorBidi"/>
          <w:color w:val="000000"/>
        </w:rPr>
        <w:sym w:font="Wingdings 2" w:char="F0A0"/>
      </w:r>
      <w:r w:rsidRPr="00C422F7">
        <w:rPr>
          <w:rFonts w:asciiTheme="minorBidi" w:hAnsiTheme="minorBidi" w:cstheme="minorBidi"/>
          <w:color w:val="000000"/>
        </w:rPr>
        <w:t xml:space="preserve"> τη νομιμότητα άσκησης του επαγγέλματος</w:t>
      </w:r>
    </w:p>
    <w:p w:rsidR="004301E6" w:rsidRPr="00C422F7" w:rsidRDefault="004301E6" w:rsidP="004301E6">
      <w:pPr>
        <w:tabs>
          <w:tab w:val="left" w:pos="0"/>
        </w:tabs>
        <w:spacing w:after="0" w:line="240" w:lineRule="auto"/>
        <w:ind w:right="26"/>
        <w:jc w:val="both"/>
        <w:rPr>
          <w:rFonts w:asciiTheme="minorBidi" w:hAnsiTheme="minorBidi" w:cstheme="minorBidi"/>
          <w:color w:val="000000"/>
        </w:rPr>
      </w:pPr>
      <w:r w:rsidRPr="00C422F7">
        <w:rPr>
          <w:rFonts w:asciiTheme="minorBidi" w:hAnsiTheme="minorBidi" w:cstheme="minorBidi"/>
          <w:color w:val="000000"/>
        </w:rPr>
        <w:t xml:space="preserve">    </w:t>
      </w:r>
      <w:r w:rsidRPr="00C422F7">
        <w:rPr>
          <w:rFonts w:asciiTheme="minorBidi" w:hAnsiTheme="minorBidi" w:cstheme="minorBidi"/>
          <w:color w:val="000000"/>
        </w:rPr>
        <w:sym w:font="Wingdings 2" w:char="F0A0"/>
      </w:r>
      <w:r w:rsidRPr="00C422F7">
        <w:rPr>
          <w:rFonts w:asciiTheme="minorBidi" w:hAnsiTheme="minorBidi" w:cstheme="minorBidi"/>
          <w:color w:val="000000"/>
        </w:rPr>
        <w:t xml:space="preserve"> την παροχή υπηρεσιών</w:t>
      </w:r>
    </w:p>
    <w:p w:rsidR="004301E6" w:rsidRPr="00C422F7" w:rsidRDefault="004301E6" w:rsidP="004301E6">
      <w:pPr>
        <w:tabs>
          <w:tab w:val="left" w:pos="0"/>
        </w:tabs>
        <w:spacing w:after="0" w:line="240" w:lineRule="auto"/>
        <w:ind w:right="26"/>
        <w:jc w:val="both"/>
        <w:rPr>
          <w:rFonts w:asciiTheme="minorBidi" w:hAnsiTheme="minorBidi" w:cstheme="minorBidi"/>
          <w:color w:val="000000"/>
        </w:rPr>
      </w:pPr>
      <w:r w:rsidRPr="00C422F7">
        <w:rPr>
          <w:rFonts w:asciiTheme="minorBidi" w:hAnsiTheme="minorBidi" w:cstheme="minorBidi"/>
          <w:color w:val="000000"/>
        </w:rPr>
        <w:t xml:space="preserve">    </w:t>
      </w:r>
      <w:r w:rsidRPr="00C422F7">
        <w:rPr>
          <w:rFonts w:asciiTheme="minorBidi" w:hAnsiTheme="minorBidi" w:cstheme="minorBidi"/>
          <w:color w:val="000000"/>
        </w:rPr>
        <w:sym w:font="Wingdings 2" w:char="F0A0"/>
      </w:r>
      <w:r w:rsidRPr="00C422F7">
        <w:rPr>
          <w:rFonts w:asciiTheme="minorBidi" w:hAnsiTheme="minorBidi" w:cstheme="minorBidi"/>
          <w:color w:val="000000"/>
        </w:rPr>
        <w:t xml:space="preserve"> τη νομιμότητα λειτουργίας τους</w:t>
      </w:r>
    </w:p>
    <w:p w:rsidR="004301E6" w:rsidRPr="00C422F7" w:rsidRDefault="004301E6" w:rsidP="004301E6">
      <w:pPr>
        <w:tabs>
          <w:tab w:val="left" w:pos="0"/>
        </w:tabs>
        <w:spacing w:after="0" w:line="240" w:lineRule="auto"/>
        <w:ind w:right="26"/>
        <w:jc w:val="both"/>
        <w:rPr>
          <w:rFonts w:asciiTheme="minorBidi" w:hAnsiTheme="minorBidi" w:cstheme="minorBidi"/>
          <w:color w:val="000000"/>
        </w:rPr>
      </w:pPr>
      <w:r w:rsidRPr="00C422F7">
        <w:rPr>
          <w:rFonts w:asciiTheme="minorBidi" w:hAnsiTheme="minorBidi" w:cstheme="minorBidi"/>
          <w:color w:val="996600"/>
        </w:rPr>
        <w:sym w:font="Wingdings 2" w:char="F0AA"/>
      </w:r>
      <w:r w:rsidRPr="00C422F7">
        <w:rPr>
          <w:rFonts w:asciiTheme="minorBidi" w:hAnsiTheme="minorBidi" w:cstheme="minorBidi"/>
          <w:color w:val="996600"/>
        </w:rPr>
        <w:t xml:space="preserve"> </w:t>
      </w:r>
      <w:r w:rsidRPr="00C422F7">
        <w:rPr>
          <w:rFonts w:asciiTheme="minorBidi" w:hAnsiTheme="minorBidi" w:cstheme="minorBidi"/>
          <w:color w:val="000000"/>
        </w:rPr>
        <w:t>Νοσοκομεία ως προς :</w:t>
      </w:r>
    </w:p>
    <w:p w:rsidR="004301E6" w:rsidRPr="00C422F7" w:rsidRDefault="004301E6" w:rsidP="004301E6">
      <w:pPr>
        <w:tabs>
          <w:tab w:val="left" w:pos="0"/>
        </w:tabs>
        <w:spacing w:after="0" w:line="240" w:lineRule="auto"/>
        <w:ind w:right="26"/>
        <w:jc w:val="both"/>
        <w:rPr>
          <w:rFonts w:asciiTheme="minorBidi" w:hAnsiTheme="minorBidi" w:cstheme="minorBidi"/>
          <w:color w:val="000000"/>
        </w:rPr>
      </w:pPr>
      <w:r w:rsidRPr="00C422F7">
        <w:rPr>
          <w:rFonts w:asciiTheme="minorBidi" w:hAnsiTheme="minorBidi" w:cstheme="minorBidi"/>
          <w:color w:val="000000"/>
        </w:rPr>
        <w:t xml:space="preserve">    </w:t>
      </w:r>
      <w:r w:rsidRPr="00C422F7">
        <w:rPr>
          <w:rFonts w:asciiTheme="minorBidi" w:hAnsiTheme="minorBidi" w:cstheme="minorBidi"/>
          <w:color w:val="000000"/>
        </w:rPr>
        <w:sym w:font="Wingdings 2" w:char="F0A0"/>
      </w:r>
      <w:r w:rsidRPr="00C422F7">
        <w:rPr>
          <w:rFonts w:asciiTheme="minorBidi" w:hAnsiTheme="minorBidi" w:cstheme="minorBidi"/>
          <w:color w:val="000000"/>
        </w:rPr>
        <w:t xml:space="preserve"> την απασχόληση ιδιώτη ιατρού σε δημόσιο Νοσοκομείο</w:t>
      </w:r>
    </w:p>
    <w:p w:rsidR="004301E6" w:rsidRPr="00C422F7" w:rsidRDefault="004301E6" w:rsidP="004301E6">
      <w:pPr>
        <w:tabs>
          <w:tab w:val="left" w:pos="0"/>
        </w:tabs>
        <w:spacing w:after="0" w:line="240" w:lineRule="auto"/>
        <w:ind w:right="26"/>
        <w:jc w:val="both"/>
        <w:rPr>
          <w:rFonts w:asciiTheme="minorBidi" w:hAnsiTheme="minorBidi" w:cstheme="minorBidi"/>
          <w:color w:val="000000"/>
        </w:rPr>
      </w:pPr>
      <w:r w:rsidRPr="00C422F7">
        <w:rPr>
          <w:rFonts w:asciiTheme="minorBidi" w:hAnsiTheme="minorBidi" w:cstheme="minorBidi"/>
          <w:color w:val="996600"/>
        </w:rPr>
        <w:sym w:font="Wingdings 2" w:char="F0AA"/>
      </w:r>
      <w:r w:rsidRPr="00C422F7">
        <w:rPr>
          <w:rFonts w:asciiTheme="minorBidi" w:hAnsiTheme="minorBidi" w:cstheme="minorBidi"/>
          <w:color w:val="000000"/>
        </w:rPr>
        <w:t xml:space="preserve">  Οικοτροφεία ως προς:</w:t>
      </w:r>
    </w:p>
    <w:p w:rsidR="004301E6" w:rsidRPr="00C422F7" w:rsidRDefault="004301E6" w:rsidP="00702B43">
      <w:pPr>
        <w:numPr>
          <w:ilvl w:val="0"/>
          <w:numId w:val="105"/>
        </w:numPr>
        <w:tabs>
          <w:tab w:val="left" w:pos="0"/>
        </w:tabs>
        <w:spacing w:after="0" w:line="240" w:lineRule="auto"/>
        <w:ind w:right="26"/>
        <w:jc w:val="both"/>
        <w:rPr>
          <w:rFonts w:asciiTheme="minorBidi" w:hAnsiTheme="minorBidi" w:cstheme="minorBidi"/>
          <w:color w:val="000000"/>
        </w:rPr>
      </w:pPr>
      <w:r w:rsidRPr="00C422F7">
        <w:rPr>
          <w:rFonts w:asciiTheme="minorBidi" w:hAnsiTheme="minorBidi" w:cstheme="minorBidi"/>
          <w:color w:val="000000"/>
        </w:rPr>
        <w:t>τη διερεύνηση καταγγελιών που αναφέρονταν σε θέματα που αφορούσαν τη μεταχείριση των φιλοξενουμένων των οικοτροφείων καθώς και τον τρόπο λειτουργίας τους</w:t>
      </w:r>
    </w:p>
    <w:p w:rsidR="004301E6" w:rsidRPr="004301E6" w:rsidRDefault="004301E6" w:rsidP="004301E6">
      <w:pPr>
        <w:tabs>
          <w:tab w:val="left" w:pos="0"/>
        </w:tabs>
        <w:spacing w:after="0" w:line="240" w:lineRule="auto"/>
        <w:ind w:right="28"/>
        <w:jc w:val="both"/>
        <w:rPr>
          <w:rFonts w:asciiTheme="minorBidi" w:hAnsiTheme="minorBidi" w:cstheme="minorBidi"/>
          <w:color w:val="000000"/>
          <w:sz w:val="24"/>
          <w:szCs w:val="24"/>
          <w:u w:val="single"/>
        </w:rPr>
      </w:pPr>
    </w:p>
    <w:p w:rsidR="004301E6" w:rsidRPr="004301E6" w:rsidRDefault="004301E6" w:rsidP="004301E6">
      <w:pPr>
        <w:tabs>
          <w:tab w:val="left" w:pos="0"/>
        </w:tabs>
        <w:spacing w:after="0" w:line="240" w:lineRule="auto"/>
        <w:ind w:right="28"/>
        <w:jc w:val="both"/>
        <w:rPr>
          <w:rFonts w:ascii="Times New Roman" w:hAnsi="Times New Roman" w:cs="Times New Roman"/>
          <w:color w:val="000000"/>
          <w:sz w:val="24"/>
          <w:szCs w:val="24"/>
          <w:u w:val="single"/>
        </w:rPr>
      </w:pPr>
      <w:r w:rsidRPr="004301E6">
        <w:rPr>
          <w:rFonts w:ascii="Times New Roman" w:hAnsi="Times New Roman" w:cs="Times New Roman"/>
          <w:b/>
          <w:bCs/>
          <w:sz w:val="24"/>
          <w:szCs w:val="24"/>
        </w:rPr>
        <w:t>ΠΙΝΑΚΑΣ 4:ΑΝΤΙΚΕΙΜΕΝΟ ΕΛΕΓΧΟΥ ΑΝΑ ΦΟΡΕΑ</w:t>
      </w:r>
    </w:p>
    <w:tbl>
      <w:tblPr>
        <w:tblW w:w="825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873"/>
        <w:gridCol w:w="915"/>
        <w:gridCol w:w="2185"/>
        <w:gridCol w:w="10"/>
        <w:gridCol w:w="1266"/>
        <w:gridCol w:w="10"/>
      </w:tblGrid>
      <w:tr w:rsidR="004301E6" w:rsidRPr="004301E6" w:rsidTr="000A5ECD">
        <w:trPr>
          <w:trHeight w:val="984"/>
          <w:jc w:val="center"/>
        </w:trPr>
        <w:tc>
          <w:tcPr>
            <w:tcW w:w="3873" w:type="dxa"/>
            <w:shd w:val="clear" w:color="auto" w:fill="99CC00"/>
            <w:vAlign w:val="center"/>
          </w:tcPr>
          <w:p w:rsidR="004301E6" w:rsidRPr="00C422F7" w:rsidRDefault="004301E6" w:rsidP="00C422F7">
            <w:pPr>
              <w:spacing w:after="0" w:line="240" w:lineRule="auto"/>
              <w:jc w:val="center"/>
              <w:rPr>
                <w:rFonts w:ascii="Times New Roman" w:hAnsi="Times New Roman" w:cs="Times New Roman"/>
                <w:b/>
                <w:bCs/>
                <w:sz w:val="20"/>
                <w:szCs w:val="20"/>
              </w:rPr>
            </w:pPr>
            <w:r w:rsidRPr="00C422F7">
              <w:rPr>
                <w:rFonts w:ascii="Times New Roman" w:hAnsi="Times New Roman" w:cs="Times New Roman"/>
                <w:b/>
                <w:bCs/>
                <w:sz w:val="20"/>
                <w:szCs w:val="20"/>
              </w:rPr>
              <w:t>Σ.Ε.Υ.Υ.Π. ΑΘΗΝΩΝ</w:t>
            </w:r>
          </w:p>
          <w:p w:rsidR="004301E6" w:rsidRPr="00C422F7" w:rsidRDefault="004301E6" w:rsidP="00C422F7">
            <w:pPr>
              <w:spacing w:after="0" w:line="240" w:lineRule="auto"/>
              <w:jc w:val="center"/>
              <w:rPr>
                <w:rFonts w:ascii="Times New Roman" w:hAnsi="Times New Roman" w:cs="Times New Roman"/>
                <w:b/>
                <w:bCs/>
                <w:sz w:val="20"/>
                <w:szCs w:val="20"/>
              </w:rPr>
            </w:pPr>
            <w:r w:rsidRPr="00C422F7">
              <w:rPr>
                <w:rFonts w:ascii="Times New Roman" w:hAnsi="Times New Roman" w:cs="Times New Roman"/>
                <w:b/>
                <w:bCs/>
                <w:sz w:val="20"/>
                <w:szCs w:val="20"/>
              </w:rPr>
              <w:t>ΤΟΜΕΑΣ ΕΛΕΓΧΟΥ ΦΟΡΕΩΝ ΠΡΟΝΟΙΑΣ</w:t>
            </w:r>
          </w:p>
        </w:tc>
        <w:tc>
          <w:tcPr>
            <w:tcW w:w="915" w:type="dxa"/>
            <w:shd w:val="clear" w:color="auto" w:fill="99CC00"/>
            <w:textDirection w:val="btLr"/>
          </w:tcPr>
          <w:p w:rsidR="004301E6" w:rsidRPr="00C422F7" w:rsidRDefault="004301E6" w:rsidP="00C422F7">
            <w:pPr>
              <w:spacing w:after="0" w:line="240" w:lineRule="auto"/>
              <w:jc w:val="center"/>
              <w:rPr>
                <w:rFonts w:ascii="Times New Roman" w:hAnsi="Times New Roman" w:cs="Times New Roman"/>
                <w:sz w:val="20"/>
                <w:szCs w:val="20"/>
              </w:rPr>
            </w:pPr>
          </w:p>
        </w:tc>
        <w:tc>
          <w:tcPr>
            <w:tcW w:w="3471" w:type="dxa"/>
            <w:gridSpan w:val="4"/>
            <w:shd w:val="clear" w:color="auto" w:fill="99CC00"/>
            <w:vAlign w:val="center"/>
          </w:tcPr>
          <w:p w:rsidR="004301E6" w:rsidRPr="00C422F7" w:rsidRDefault="004301E6" w:rsidP="00C422F7">
            <w:pPr>
              <w:spacing w:after="0" w:line="240" w:lineRule="auto"/>
              <w:jc w:val="center"/>
              <w:rPr>
                <w:rFonts w:ascii="Times New Roman" w:hAnsi="Times New Roman" w:cs="Times New Roman"/>
                <w:b/>
                <w:sz w:val="20"/>
                <w:szCs w:val="20"/>
              </w:rPr>
            </w:pPr>
            <w:r w:rsidRPr="00C422F7">
              <w:rPr>
                <w:rFonts w:ascii="Times New Roman" w:hAnsi="Times New Roman" w:cs="Times New Roman"/>
                <w:b/>
                <w:sz w:val="20"/>
                <w:szCs w:val="20"/>
              </w:rPr>
              <w:t>ΑΝΤΙΚΕΙΜΕΝΟ ΕΛΕΓΧΟΥ</w:t>
            </w:r>
          </w:p>
        </w:tc>
      </w:tr>
      <w:tr w:rsidR="004301E6" w:rsidRPr="004301E6" w:rsidTr="004D0C3A">
        <w:trPr>
          <w:trHeight w:val="3204"/>
          <w:jc w:val="center"/>
        </w:trPr>
        <w:tc>
          <w:tcPr>
            <w:tcW w:w="3873" w:type="dxa"/>
            <w:shd w:val="clear" w:color="auto" w:fill="99CC00"/>
            <w:vAlign w:val="center"/>
          </w:tcPr>
          <w:p w:rsidR="004301E6" w:rsidRPr="00C422F7" w:rsidRDefault="004301E6" w:rsidP="004301E6">
            <w:pPr>
              <w:spacing w:line="360" w:lineRule="auto"/>
              <w:jc w:val="both"/>
              <w:rPr>
                <w:rFonts w:ascii="Times New Roman" w:hAnsi="Times New Roman" w:cs="Times New Roman"/>
                <w:b/>
                <w:bCs/>
                <w:sz w:val="20"/>
                <w:szCs w:val="20"/>
              </w:rPr>
            </w:pPr>
            <w:r w:rsidRPr="00C422F7">
              <w:rPr>
                <w:rFonts w:ascii="Times New Roman" w:hAnsi="Times New Roman" w:cs="Times New Roman"/>
                <w:b/>
                <w:bCs/>
                <w:sz w:val="20"/>
                <w:szCs w:val="20"/>
              </w:rPr>
              <w:t xml:space="preserve">ΦΟΡΕΙΣ </w:t>
            </w:r>
          </w:p>
          <w:p w:rsidR="004301E6" w:rsidRPr="00C422F7" w:rsidRDefault="004301E6" w:rsidP="004301E6">
            <w:pPr>
              <w:spacing w:line="360" w:lineRule="auto"/>
              <w:jc w:val="both"/>
              <w:rPr>
                <w:rFonts w:ascii="Times New Roman" w:hAnsi="Times New Roman" w:cs="Times New Roman"/>
                <w:b/>
                <w:bCs/>
                <w:sz w:val="20"/>
                <w:szCs w:val="20"/>
              </w:rPr>
            </w:pPr>
          </w:p>
        </w:tc>
        <w:tc>
          <w:tcPr>
            <w:tcW w:w="915" w:type="dxa"/>
            <w:shd w:val="clear" w:color="auto" w:fill="99CC00"/>
            <w:textDirection w:val="btLr"/>
          </w:tcPr>
          <w:p w:rsidR="004301E6" w:rsidRPr="00C422F7" w:rsidRDefault="004301E6" w:rsidP="004301E6">
            <w:pPr>
              <w:spacing w:line="360" w:lineRule="auto"/>
              <w:jc w:val="center"/>
              <w:rPr>
                <w:rFonts w:ascii="Times New Roman" w:hAnsi="Times New Roman" w:cs="Times New Roman"/>
                <w:sz w:val="20"/>
                <w:szCs w:val="20"/>
              </w:rPr>
            </w:pPr>
            <w:r w:rsidRPr="00C422F7">
              <w:rPr>
                <w:rFonts w:ascii="Times New Roman" w:hAnsi="Times New Roman" w:cs="Times New Roman"/>
                <w:sz w:val="20"/>
                <w:szCs w:val="20"/>
              </w:rPr>
              <w:t>ΔΙΕΡΕΥΝΗΣΗ ΚΑΤΑΓΓΕΛΙΑΣ</w:t>
            </w:r>
          </w:p>
        </w:tc>
        <w:tc>
          <w:tcPr>
            <w:tcW w:w="2195" w:type="dxa"/>
            <w:gridSpan w:val="2"/>
            <w:shd w:val="clear" w:color="auto" w:fill="99CC00"/>
            <w:textDirection w:val="btLr"/>
            <w:vAlign w:val="center"/>
          </w:tcPr>
          <w:p w:rsidR="004301E6" w:rsidRPr="00C422F7" w:rsidRDefault="004301E6" w:rsidP="004301E6">
            <w:pPr>
              <w:spacing w:line="360" w:lineRule="auto"/>
              <w:rPr>
                <w:rFonts w:ascii="Times New Roman" w:hAnsi="Times New Roman" w:cs="Times New Roman"/>
                <w:sz w:val="20"/>
                <w:szCs w:val="20"/>
              </w:rPr>
            </w:pPr>
            <w:r w:rsidRPr="00C422F7">
              <w:rPr>
                <w:rFonts w:ascii="Times New Roman" w:hAnsi="Times New Roman" w:cs="Times New Roman"/>
                <w:sz w:val="20"/>
                <w:szCs w:val="20"/>
              </w:rPr>
              <w:t>ΔΙΑΚΙΝΗΣΗ ΒΙΒΛΙΑΡΙΩΝ ΥΓΕΙΑΣ</w:t>
            </w:r>
          </w:p>
        </w:tc>
        <w:tc>
          <w:tcPr>
            <w:tcW w:w="1276" w:type="dxa"/>
            <w:gridSpan w:val="2"/>
            <w:shd w:val="clear" w:color="auto" w:fill="99CC00"/>
            <w:textDirection w:val="btLr"/>
            <w:vAlign w:val="center"/>
          </w:tcPr>
          <w:p w:rsidR="004301E6" w:rsidRPr="00C422F7" w:rsidRDefault="004301E6" w:rsidP="004301E6">
            <w:pPr>
              <w:spacing w:line="360" w:lineRule="auto"/>
              <w:jc w:val="center"/>
              <w:rPr>
                <w:rFonts w:ascii="Times New Roman" w:hAnsi="Times New Roman" w:cs="Times New Roman"/>
                <w:sz w:val="20"/>
                <w:szCs w:val="20"/>
              </w:rPr>
            </w:pPr>
            <w:r w:rsidRPr="00C422F7">
              <w:rPr>
                <w:rFonts w:ascii="Times New Roman" w:hAnsi="Times New Roman" w:cs="Times New Roman"/>
                <w:sz w:val="20"/>
                <w:szCs w:val="20"/>
              </w:rPr>
              <w:t>ΝΟΜΙΜΟΤΗΤΑ ΑΣΚΗΣΗΣ ΕΠΑΓΓΕΛΜΑΤΟΣ</w:t>
            </w:r>
          </w:p>
        </w:tc>
      </w:tr>
      <w:tr w:rsidR="004301E6" w:rsidRPr="004301E6" w:rsidTr="004D0C3A">
        <w:trPr>
          <w:gridAfter w:val="1"/>
          <w:wAfter w:w="10" w:type="dxa"/>
          <w:trHeight w:val="284"/>
          <w:jc w:val="center"/>
        </w:trPr>
        <w:tc>
          <w:tcPr>
            <w:tcW w:w="3873" w:type="dxa"/>
            <w:shd w:val="clear" w:color="auto" w:fill="F4D170"/>
            <w:noWrap/>
            <w:vAlign w:val="center"/>
          </w:tcPr>
          <w:p w:rsidR="004301E6" w:rsidRPr="004301E6" w:rsidRDefault="004301E6" w:rsidP="000A5ECD">
            <w:pPr>
              <w:spacing w:after="0" w:line="240" w:lineRule="auto"/>
              <w:jc w:val="center"/>
              <w:rPr>
                <w:rFonts w:ascii="Times New Roman" w:eastAsia="MS Mincho" w:hAnsi="Times New Roman"/>
                <w:sz w:val="24"/>
                <w:szCs w:val="24"/>
              </w:rPr>
            </w:pPr>
            <w:r w:rsidRPr="004301E6">
              <w:rPr>
                <w:rFonts w:ascii="Times New Roman" w:eastAsia="MS Mincho" w:hAnsi="Times New Roman"/>
                <w:sz w:val="24"/>
                <w:szCs w:val="24"/>
              </w:rPr>
              <w:t>Ιδιωτικά Μαιευτήρια</w:t>
            </w:r>
          </w:p>
        </w:tc>
        <w:tc>
          <w:tcPr>
            <w:tcW w:w="915" w:type="dxa"/>
            <w:shd w:val="clear" w:color="auto" w:fill="F4D170"/>
          </w:tcPr>
          <w:p w:rsidR="004301E6" w:rsidRPr="004301E6" w:rsidRDefault="004301E6" w:rsidP="000A5ECD">
            <w:pPr>
              <w:spacing w:after="0" w:line="240" w:lineRule="auto"/>
              <w:jc w:val="center"/>
              <w:rPr>
                <w:rFonts w:ascii="Times New Roman" w:eastAsia="MS Mincho" w:hAnsi="Times New Roman" w:cs="Times New Roman"/>
                <w:sz w:val="24"/>
                <w:szCs w:val="24"/>
              </w:rPr>
            </w:pPr>
          </w:p>
        </w:tc>
        <w:tc>
          <w:tcPr>
            <w:tcW w:w="2185" w:type="dxa"/>
            <w:shd w:val="clear" w:color="auto" w:fill="F4D170"/>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r w:rsidRPr="004301E6">
              <w:rPr>
                <w:rFonts w:ascii="Times New Roman" w:eastAsia="MS Mincho" w:hAnsi="Times New Roman" w:cs="Times New Roman"/>
                <w:sz w:val="24"/>
                <w:szCs w:val="24"/>
              </w:rPr>
              <w:t>4</w:t>
            </w:r>
          </w:p>
        </w:tc>
        <w:tc>
          <w:tcPr>
            <w:tcW w:w="1276" w:type="dxa"/>
            <w:gridSpan w:val="2"/>
            <w:shd w:val="clear" w:color="auto" w:fill="F4D170"/>
            <w:noWrap/>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p>
        </w:tc>
      </w:tr>
      <w:tr w:rsidR="004301E6" w:rsidRPr="004301E6" w:rsidTr="004D0C3A">
        <w:trPr>
          <w:gridAfter w:val="1"/>
          <w:wAfter w:w="10" w:type="dxa"/>
          <w:trHeight w:val="284"/>
          <w:jc w:val="center"/>
        </w:trPr>
        <w:tc>
          <w:tcPr>
            <w:tcW w:w="3873" w:type="dxa"/>
            <w:shd w:val="clear" w:color="auto" w:fill="99CC00"/>
            <w:noWrap/>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r w:rsidRPr="004301E6">
              <w:rPr>
                <w:rFonts w:ascii="Times New Roman" w:eastAsia="MS Mincho" w:hAnsi="Times New Roman" w:cs="Times New Roman"/>
                <w:sz w:val="24"/>
                <w:szCs w:val="24"/>
              </w:rPr>
              <w:t>Ιδιώτες Ψυχολόγοι</w:t>
            </w:r>
          </w:p>
        </w:tc>
        <w:tc>
          <w:tcPr>
            <w:tcW w:w="915" w:type="dxa"/>
            <w:shd w:val="clear" w:color="auto" w:fill="99CC00"/>
          </w:tcPr>
          <w:p w:rsidR="004301E6" w:rsidRPr="004301E6" w:rsidRDefault="004301E6" w:rsidP="000A5ECD">
            <w:pPr>
              <w:spacing w:after="0" w:line="240" w:lineRule="auto"/>
              <w:jc w:val="center"/>
              <w:rPr>
                <w:rFonts w:ascii="Times New Roman" w:eastAsia="MS Mincho" w:hAnsi="Times New Roman"/>
                <w:sz w:val="24"/>
                <w:szCs w:val="24"/>
              </w:rPr>
            </w:pPr>
          </w:p>
        </w:tc>
        <w:tc>
          <w:tcPr>
            <w:tcW w:w="2185" w:type="dxa"/>
            <w:shd w:val="clear" w:color="auto" w:fill="99CC00"/>
            <w:vAlign w:val="center"/>
          </w:tcPr>
          <w:p w:rsidR="004301E6" w:rsidRPr="004301E6" w:rsidRDefault="004301E6" w:rsidP="000A5ECD">
            <w:pPr>
              <w:spacing w:after="0" w:line="240" w:lineRule="auto"/>
              <w:jc w:val="center"/>
              <w:rPr>
                <w:rFonts w:ascii="Times New Roman" w:eastAsia="MS Mincho" w:hAnsi="Times New Roman"/>
                <w:sz w:val="24"/>
                <w:szCs w:val="24"/>
              </w:rPr>
            </w:pPr>
          </w:p>
        </w:tc>
        <w:tc>
          <w:tcPr>
            <w:tcW w:w="1276" w:type="dxa"/>
            <w:gridSpan w:val="2"/>
            <w:shd w:val="clear" w:color="auto" w:fill="99CC00"/>
            <w:noWrap/>
            <w:vAlign w:val="center"/>
          </w:tcPr>
          <w:p w:rsidR="004301E6" w:rsidRPr="004301E6" w:rsidRDefault="004301E6" w:rsidP="000A5ECD">
            <w:pPr>
              <w:spacing w:after="0" w:line="240" w:lineRule="auto"/>
              <w:jc w:val="center"/>
              <w:rPr>
                <w:rFonts w:ascii="Times New Roman" w:eastAsia="MS Mincho" w:hAnsi="Times New Roman"/>
                <w:sz w:val="24"/>
                <w:szCs w:val="24"/>
              </w:rPr>
            </w:pPr>
            <w:r w:rsidRPr="004301E6">
              <w:rPr>
                <w:rFonts w:ascii="Times New Roman" w:eastAsia="MS Mincho" w:hAnsi="Times New Roman"/>
                <w:sz w:val="24"/>
                <w:szCs w:val="24"/>
              </w:rPr>
              <w:t>3</w:t>
            </w:r>
          </w:p>
        </w:tc>
      </w:tr>
      <w:tr w:rsidR="004301E6" w:rsidRPr="004301E6" w:rsidTr="004D0C3A">
        <w:trPr>
          <w:gridAfter w:val="1"/>
          <w:wAfter w:w="10" w:type="dxa"/>
          <w:trHeight w:val="284"/>
          <w:jc w:val="center"/>
        </w:trPr>
        <w:tc>
          <w:tcPr>
            <w:tcW w:w="3873" w:type="dxa"/>
            <w:shd w:val="clear" w:color="auto" w:fill="F4D170"/>
            <w:noWrap/>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r w:rsidRPr="004301E6">
              <w:rPr>
                <w:rFonts w:ascii="Times New Roman" w:hAnsi="Times New Roman" w:cs="Times New Roman"/>
                <w:sz w:val="24"/>
                <w:szCs w:val="24"/>
              </w:rPr>
              <w:t>Νοσοκομείο</w:t>
            </w:r>
          </w:p>
        </w:tc>
        <w:tc>
          <w:tcPr>
            <w:tcW w:w="915" w:type="dxa"/>
            <w:shd w:val="clear" w:color="auto" w:fill="F4D170"/>
          </w:tcPr>
          <w:p w:rsidR="004301E6" w:rsidRPr="004301E6" w:rsidRDefault="004301E6" w:rsidP="000A5ECD">
            <w:pPr>
              <w:spacing w:after="0" w:line="240" w:lineRule="auto"/>
              <w:jc w:val="center"/>
              <w:rPr>
                <w:rFonts w:ascii="Times New Roman" w:eastAsia="MS Mincho" w:hAnsi="Times New Roman" w:cs="Times New Roman"/>
                <w:sz w:val="24"/>
                <w:szCs w:val="24"/>
              </w:rPr>
            </w:pPr>
            <w:r w:rsidRPr="004301E6">
              <w:rPr>
                <w:rFonts w:ascii="Times New Roman" w:eastAsia="MS Mincho" w:hAnsi="Times New Roman" w:cs="Times New Roman"/>
                <w:sz w:val="24"/>
                <w:szCs w:val="24"/>
              </w:rPr>
              <w:t>1</w:t>
            </w:r>
          </w:p>
        </w:tc>
        <w:tc>
          <w:tcPr>
            <w:tcW w:w="2185" w:type="dxa"/>
            <w:shd w:val="clear" w:color="auto" w:fill="F4D170"/>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p>
        </w:tc>
        <w:tc>
          <w:tcPr>
            <w:tcW w:w="1276" w:type="dxa"/>
            <w:gridSpan w:val="2"/>
            <w:shd w:val="clear" w:color="auto" w:fill="F4D170"/>
            <w:noWrap/>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p>
        </w:tc>
      </w:tr>
      <w:tr w:rsidR="004301E6" w:rsidRPr="004301E6" w:rsidTr="004D0C3A">
        <w:trPr>
          <w:gridAfter w:val="1"/>
          <w:wAfter w:w="10" w:type="dxa"/>
          <w:trHeight w:val="284"/>
          <w:jc w:val="center"/>
        </w:trPr>
        <w:tc>
          <w:tcPr>
            <w:tcW w:w="3873" w:type="dxa"/>
            <w:shd w:val="clear" w:color="auto" w:fill="F4D170"/>
            <w:noWrap/>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r w:rsidRPr="004301E6">
              <w:rPr>
                <w:rFonts w:ascii="Times New Roman" w:eastAsia="MS Mincho" w:hAnsi="Times New Roman" w:cs="Times New Roman"/>
                <w:sz w:val="24"/>
                <w:szCs w:val="24"/>
              </w:rPr>
              <w:t>Οικοτροφεία</w:t>
            </w:r>
          </w:p>
        </w:tc>
        <w:tc>
          <w:tcPr>
            <w:tcW w:w="915" w:type="dxa"/>
            <w:shd w:val="clear" w:color="auto" w:fill="F4D170"/>
          </w:tcPr>
          <w:p w:rsidR="004301E6" w:rsidRPr="004301E6" w:rsidRDefault="004301E6" w:rsidP="000A5ECD">
            <w:pPr>
              <w:spacing w:after="0" w:line="240" w:lineRule="auto"/>
              <w:jc w:val="center"/>
              <w:rPr>
                <w:rFonts w:ascii="Times New Roman" w:eastAsia="MS Mincho" w:hAnsi="Times New Roman"/>
                <w:sz w:val="24"/>
                <w:szCs w:val="24"/>
              </w:rPr>
            </w:pPr>
            <w:r w:rsidRPr="004301E6">
              <w:rPr>
                <w:rFonts w:ascii="Times New Roman" w:eastAsia="MS Mincho" w:hAnsi="Times New Roman"/>
                <w:sz w:val="24"/>
                <w:szCs w:val="24"/>
              </w:rPr>
              <w:t>2</w:t>
            </w:r>
          </w:p>
        </w:tc>
        <w:tc>
          <w:tcPr>
            <w:tcW w:w="2185" w:type="dxa"/>
            <w:shd w:val="clear" w:color="auto" w:fill="F4D170"/>
            <w:vAlign w:val="center"/>
          </w:tcPr>
          <w:p w:rsidR="004301E6" w:rsidRPr="004301E6" w:rsidRDefault="004301E6" w:rsidP="000A5ECD">
            <w:pPr>
              <w:spacing w:after="0" w:line="240" w:lineRule="auto"/>
              <w:jc w:val="center"/>
              <w:rPr>
                <w:rFonts w:ascii="Times New Roman" w:eastAsia="MS Mincho" w:hAnsi="Times New Roman"/>
                <w:sz w:val="24"/>
                <w:szCs w:val="24"/>
              </w:rPr>
            </w:pPr>
          </w:p>
        </w:tc>
        <w:tc>
          <w:tcPr>
            <w:tcW w:w="1276" w:type="dxa"/>
            <w:gridSpan w:val="2"/>
            <w:shd w:val="clear" w:color="auto" w:fill="F4D170"/>
            <w:noWrap/>
            <w:vAlign w:val="center"/>
          </w:tcPr>
          <w:p w:rsidR="004301E6" w:rsidRPr="004301E6" w:rsidRDefault="004301E6" w:rsidP="000A5ECD">
            <w:pPr>
              <w:spacing w:after="0" w:line="240" w:lineRule="auto"/>
              <w:jc w:val="center"/>
              <w:rPr>
                <w:rFonts w:ascii="Times New Roman" w:eastAsia="MS Mincho" w:hAnsi="Times New Roman" w:cs="Times New Roman"/>
                <w:sz w:val="24"/>
                <w:szCs w:val="24"/>
              </w:rPr>
            </w:pPr>
          </w:p>
        </w:tc>
      </w:tr>
      <w:tr w:rsidR="004301E6" w:rsidRPr="004301E6" w:rsidTr="004D0C3A">
        <w:trPr>
          <w:gridAfter w:val="1"/>
          <w:wAfter w:w="10" w:type="dxa"/>
          <w:trHeight w:val="464"/>
          <w:jc w:val="center"/>
        </w:trPr>
        <w:tc>
          <w:tcPr>
            <w:tcW w:w="3873" w:type="dxa"/>
            <w:tcBorders>
              <w:left w:val="nil"/>
              <w:bottom w:val="nil"/>
              <w:right w:val="nil"/>
            </w:tcBorders>
            <w:shd w:val="clear" w:color="auto" w:fill="DEB054"/>
            <w:noWrap/>
            <w:vAlign w:val="center"/>
          </w:tcPr>
          <w:p w:rsidR="004301E6" w:rsidRPr="004301E6" w:rsidRDefault="004301E6" w:rsidP="000A5ECD">
            <w:pPr>
              <w:spacing w:after="0" w:line="240" w:lineRule="auto"/>
              <w:jc w:val="both"/>
              <w:rPr>
                <w:rFonts w:ascii="Times New Roman" w:hAnsi="Times New Roman" w:cs="Times New Roman"/>
                <w:b/>
                <w:bCs/>
                <w:sz w:val="24"/>
                <w:szCs w:val="24"/>
              </w:rPr>
            </w:pPr>
            <w:r w:rsidRPr="004301E6">
              <w:rPr>
                <w:rFonts w:ascii="Times New Roman" w:hAnsi="Times New Roman" w:cs="Times New Roman"/>
                <w:b/>
                <w:bCs/>
                <w:sz w:val="24"/>
                <w:szCs w:val="24"/>
              </w:rPr>
              <w:t>ΣΥΝΟΛΟ</w:t>
            </w:r>
          </w:p>
        </w:tc>
        <w:tc>
          <w:tcPr>
            <w:tcW w:w="915" w:type="dxa"/>
            <w:tcBorders>
              <w:left w:val="nil"/>
              <w:bottom w:val="nil"/>
              <w:right w:val="nil"/>
            </w:tcBorders>
            <w:shd w:val="clear" w:color="auto" w:fill="DEB054"/>
          </w:tcPr>
          <w:p w:rsidR="004301E6" w:rsidRPr="004301E6" w:rsidRDefault="004301E6" w:rsidP="000A5ECD">
            <w:pPr>
              <w:spacing w:after="0" w:line="240" w:lineRule="auto"/>
              <w:jc w:val="right"/>
              <w:rPr>
                <w:rFonts w:ascii="Times New Roman" w:eastAsia="MS Mincho" w:hAnsi="Times New Roman"/>
                <w:b/>
                <w:bCs/>
                <w:sz w:val="24"/>
                <w:szCs w:val="24"/>
              </w:rPr>
            </w:pPr>
          </w:p>
        </w:tc>
        <w:tc>
          <w:tcPr>
            <w:tcW w:w="2185" w:type="dxa"/>
            <w:tcBorders>
              <w:left w:val="nil"/>
              <w:bottom w:val="nil"/>
              <w:right w:val="nil"/>
            </w:tcBorders>
            <w:shd w:val="clear" w:color="auto" w:fill="DEB054"/>
            <w:vAlign w:val="center"/>
          </w:tcPr>
          <w:p w:rsidR="004301E6" w:rsidRPr="004301E6" w:rsidRDefault="004301E6" w:rsidP="000A5ECD">
            <w:pPr>
              <w:spacing w:after="0" w:line="240" w:lineRule="auto"/>
              <w:jc w:val="both"/>
              <w:rPr>
                <w:rFonts w:ascii="Times New Roman" w:eastAsia="MS Mincho" w:hAnsi="Times New Roman"/>
                <w:b/>
                <w:bCs/>
                <w:sz w:val="24"/>
                <w:szCs w:val="24"/>
              </w:rPr>
            </w:pPr>
            <w:r w:rsidRPr="004301E6">
              <w:rPr>
                <w:rFonts w:ascii="Times New Roman" w:eastAsia="MS Mincho" w:hAnsi="Times New Roman" w:cs="Times New Roman"/>
                <w:b/>
                <w:bCs/>
                <w:sz w:val="24"/>
                <w:szCs w:val="24"/>
              </w:rPr>
              <w:t>10</w:t>
            </w:r>
          </w:p>
        </w:tc>
        <w:tc>
          <w:tcPr>
            <w:tcW w:w="1276" w:type="dxa"/>
            <w:gridSpan w:val="2"/>
            <w:tcBorders>
              <w:left w:val="nil"/>
              <w:bottom w:val="nil"/>
              <w:right w:val="nil"/>
            </w:tcBorders>
            <w:shd w:val="clear" w:color="auto" w:fill="DEB054"/>
            <w:noWrap/>
            <w:vAlign w:val="center"/>
          </w:tcPr>
          <w:p w:rsidR="004301E6" w:rsidRPr="004301E6" w:rsidRDefault="004301E6" w:rsidP="000A5ECD">
            <w:pPr>
              <w:spacing w:after="0" w:line="240" w:lineRule="auto"/>
              <w:jc w:val="right"/>
              <w:rPr>
                <w:rFonts w:ascii="Times New Roman" w:eastAsia="MS Mincho" w:hAnsi="Times New Roman"/>
                <w:b/>
                <w:bCs/>
                <w:sz w:val="24"/>
                <w:szCs w:val="24"/>
              </w:rPr>
            </w:pPr>
          </w:p>
        </w:tc>
      </w:tr>
    </w:tbl>
    <w:p w:rsidR="004301E6" w:rsidRPr="004301E6" w:rsidRDefault="004301E6" w:rsidP="004301E6">
      <w:pPr>
        <w:tabs>
          <w:tab w:val="left" w:pos="0"/>
        </w:tabs>
        <w:spacing w:line="360" w:lineRule="auto"/>
        <w:ind w:right="26"/>
        <w:jc w:val="both"/>
        <w:rPr>
          <w:rFonts w:ascii="Times New Roman" w:hAnsi="Times New Roman" w:cs="Times New Roman"/>
          <w:color w:val="000000"/>
          <w:sz w:val="24"/>
          <w:szCs w:val="24"/>
        </w:rPr>
      </w:pPr>
    </w:p>
    <w:p w:rsidR="00D63CB1" w:rsidRPr="00D63CB1" w:rsidRDefault="00D63CB1" w:rsidP="004301E6">
      <w:pPr>
        <w:tabs>
          <w:tab w:val="left" w:pos="0"/>
        </w:tabs>
        <w:spacing w:line="240" w:lineRule="auto"/>
        <w:ind w:right="28"/>
        <w:jc w:val="both"/>
        <w:rPr>
          <w:rFonts w:asciiTheme="minorBidi" w:hAnsiTheme="minorBidi" w:cstheme="minorBidi"/>
          <w:bCs/>
          <w:sz w:val="24"/>
          <w:szCs w:val="24"/>
        </w:rPr>
      </w:pPr>
      <w:r w:rsidRPr="004301E6">
        <w:rPr>
          <w:rFonts w:ascii="Times New Roman" w:hAnsi="Times New Roman" w:cs="Times New Roman"/>
          <w:b/>
          <w:bCs/>
          <w:sz w:val="24"/>
          <w:szCs w:val="24"/>
        </w:rPr>
        <w:t>ΔΙΕΝΕΡΓΕΙΑ ΠΡΟΚΑΤΑΡΚΤΙΚΗΣ ΕΞΕΤΑΣΗΣ</w:t>
      </w:r>
      <w:r w:rsidRPr="00D63CB1">
        <w:rPr>
          <w:rFonts w:asciiTheme="minorBidi" w:hAnsiTheme="minorBidi" w:cstheme="minorBidi"/>
          <w:bCs/>
          <w:sz w:val="24"/>
          <w:szCs w:val="24"/>
        </w:rPr>
        <w:t xml:space="preserve"> </w:t>
      </w:r>
    </w:p>
    <w:p w:rsidR="004301E6" w:rsidRPr="004301E6" w:rsidRDefault="004301E6" w:rsidP="004301E6">
      <w:pPr>
        <w:tabs>
          <w:tab w:val="left" w:pos="0"/>
        </w:tabs>
        <w:spacing w:line="240" w:lineRule="auto"/>
        <w:ind w:right="28"/>
        <w:jc w:val="both"/>
        <w:rPr>
          <w:rFonts w:asciiTheme="minorBidi" w:hAnsiTheme="minorBidi" w:cstheme="minorBidi"/>
          <w:bCs/>
          <w:color w:val="000000"/>
        </w:rPr>
      </w:pPr>
      <w:r w:rsidRPr="004301E6">
        <w:rPr>
          <w:rFonts w:asciiTheme="minorBidi" w:hAnsiTheme="minorBidi" w:cstheme="minorBidi"/>
          <w:bCs/>
          <w:color w:val="000000"/>
        </w:rPr>
        <w:t>Οι Επιθεωρητές του Τομέα ανέλαβαν το 2014 και τρεις εντολές για διενέργεια προκαταρκτικής εξέτασης. Για τις δύο από τις τρείς αναφερόμενες εντολές διαβιβάστηκε στην Εισαγγελία η δικογραφία και ο φάκελος της προκαταρκτικής εξέτασης, μετά την ολοκλήρωσή τους. Ενώ όσο αφορά την τρίτη εντολή διαβιβάστηκε στον Εισαγγελέα η δικογραφία λόγω αναρμοδιότητας της υπηρεσίας μας.</w:t>
      </w:r>
    </w:p>
    <w:p w:rsidR="004301E6" w:rsidRPr="004301E6" w:rsidRDefault="004301E6" w:rsidP="004301E6">
      <w:pPr>
        <w:autoSpaceDE w:val="0"/>
        <w:autoSpaceDN w:val="0"/>
        <w:adjustRightInd w:val="0"/>
        <w:spacing w:after="0" w:line="240" w:lineRule="auto"/>
        <w:ind w:right="26"/>
        <w:jc w:val="both"/>
        <w:rPr>
          <w:rFonts w:asciiTheme="minorBidi" w:hAnsiTheme="minorBidi" w:cstheme="minorBidi"/>
          <w:color w:val="000000"/>
        </w:rPr>
      </w:pPr>
      <w:r w:rsidRPr="004301E6">
        <w:rPr>
          <w:rFonts w:asciiTheme="minorBidi" w:hAnsiTheme="minorBidi" w:cstheme="minorBidi"/>
          <w:color w:val="000000"/>
        </w:rPr>
        <w:t>Η αναλυτική παρουσίαση, που ακολουθεί, έγινε  βάσει των στοιχείων των  10 εκθέσεων ελέγχου στις οποίες, κατά περίπτωση,  εντοπίστηκαν περιπτώσεις με:</w:t>
      </w:r>
    </w:p>
    <w:p w:rsidR="004301E6" w:rsidRPr="00E803DC" w:rsidRDefault="004301E6" w:rsidP="00E803DC">
      <w:pPr>
        <w:pStyle w:val="a3"/>
        <w:numPr>
          <w:ilvl w:val="0"/>
          <w:numId w:val="237"/>
        </w:numPr>
        <w:spacing w:after="0" w:line="240" w:lineRule="auto"/>
        <w:jc w:val="both"/>
        <w:rPr>
          <w:rFonts w:asciiTheme="minorBidi" w:hAnsiTheme="minorBidi" w:cstheme="minorBidi"/>
          <w:color w:val="000000"/>
        </w:rPr>
      </w:pPr>
      <w:r w:rsidRPr="00E803DC">
        <w:rPr>
          <w:rFonts w:asciiTheme="minorBidi" w:hAnsiTheme="minorBidi" w:cstheme="minorBidi"/>
          <w:color w:val="000000"/>
        </w:rPr>
        <w:t>Παραβάσεις νομοθεσίας</w:t>
      </w:r>
    </w:p>
    <w:p w:rsidR="004301E6" w:rsidRPr="00E803DC" w:rsidRDefault="004301E6" w:rsidP="00E803DC">
      <w:pPr>
        <w:pStyle w:val="a3"/>
        <w:numPr>
          <w:ilvl w:val="0"/>
          <w:numId w:val="237"/>
        </w:numPr>
        <w:spacing w:after="0" w:line="240" w:lineRule="auto"/>
        <w:jc w:val="both"/>
        <w:rPr>
          <w:rFonts w:asciiTheme="minorBidi" w:hAnsiTheme="minorBidi" w:cstheme="minorBidi"/>
          <w:color w:val="000000"/>
        </w:rPr>
      </w:pPr>
      <w:r w:rsidRPr="00E803DC">
        <w:rPr>
          <w:rFonts w:asciiTheme="minorBidi" w:hAnsiTheme="minorBidi" w:cstheme="minorBidi"/>
          <w:color w:val="000000"/>
        </w:rPr>
        <w:t>Έλλειψη οργανωτικής δομής</w:t>
      </w:r>
    </w:p>
    <w:p w:rsidR="004301E6" w:rsidRPr="00E803DC" w:rsidRDefault="004301E6" w:rsidP="00E803DC">
      <w:pPr>
        <w:pStyle w:val="a3"/>
        <w:numPr>
          <w:ilvl w:val="0"/>
          <w:numId w:val="237"/>
        </w:numPr>
        <w:spacing w:after="0" w:line="240" w:lineRule="auto"/>
        <w:jc w:val="both"/>
        <w:rPr>
          <w:rFonts w:asciiTheme="minorBidi" w:hAnsiTheme="minorBidi" w:cstheme="minorBidi"/>
          <w:color w:val="000000"/>
        </w:rPr>
      </w:pPr>
      <w:r w:rsidRPr="00E803DC">
        <w:rPr>
          <w:rFonts w:asciiTheme="minorBidi" w:hAnsiTheme="minorBidi" w:cstheme="minorBidi"/>
          <w:color w:val="000000"/>
        </w:rPr>
        <w:t>Έλλειψη τυποποιημένων διαδικασιών και πρωτοκόλλων</w:t>
      </w:r>
    </w:p>
    <w:p w:rsidR="004301E6" w:rsidRPr="00E803DC" w:rsidRDefault="004301E6" w:rsidP="00E803DC">
      <w:pPr>
        <w:pStyle w:val="a3"/>
        <w:numPr>
          <w:ilvl w:val="0"/>
          <w:numId w:val="237"/>
        </w:numPr>
        <w:spacing w:after="0" w:line="240" w:lineRule="auto"/>
        <w:jc w:val="both"/>
        <w:rPr>
          <w:rFonts w:asciiTheme="minorBidi" w:hAnsiTheme="minorBidi" w:cstheme="minorBidi"/>
          <w:color w:val="000000"/>
        </w:rPr>
      </w:pPr>
      <w:r w:rsidRPr="00E803DC">
        <w:rPr>
          <w:rFonts w:asciiTheme="minorBidi" w:hAnsiTheme="minorBidi" w:cstheme="minorBidi"/>
          <w:color w:val="000000"/>
        </w:rPr>
        <w:t>Έλλειψη δικτύου ροής πληροφορίας και συντονισμού των υπηρεσιών</w:t>
      </w:r>
    </w:p>
    <w:p w:rsidR="004301E6" w:rsidRPr="00E803DC" w:rsidRDefault="004301E6" w:rsidP="00E803DC">
      <w:pPr>
        <w:pStyle w:val="a3"/>
        <w:numPr>
          <w:ilvl w:val="0"/>
          <w:numId w:val="237"/>
        </w:numPr>
        <w:spacing w:line="240" w:lineRule="auto"/>
        <w:jc w:val="both"/>
        <w:rPr>
          <w:rFonts w:asciiTheme="minorBidi" w:hAnsiTheme="minorBidi" w:cstheme="minorBidi"/>
          <w:color w:val="000000"/>
        </w:rPr>
      </w:pPr>
      <w:r w:rsidRPr="00E803DC">
        <w:rPr>
          <w:rFonts w:asciiTheme="minorBidi" w:hAnsiTheme="minorBidi" w:cstheme="minorBidi"/>
          <w:color w:val="000000"/>
        </w:rPr>
        <w:t>Έλλειψη σύγχρονου και εξειδικευμένου νομοθετικού πλαισίου</w:t>
      </w:r>
    </w:p>
    <w:p w:rsidR="004301E6" w:rsidRPr="004301E6" w:rsidRDefault="004301E6" w:rsidP="004301E6">
      <w:pPr>
        <w:spacing w:after="0" w:line="240" w:lineRule="auto"/>
        <w:jc w:val="both"/>
        <w:rPr>
          <w:rFonts w:asciiTheme="minorBidi" w:hAnsiTheme="minorBidi" w:cstheme="minorBidi"/>
          <w:sz w:val="24"/>
          <w:szCs w:val="24"/>
        </w:rPr>
      </w:pPr>
      <w:r w:rsidRPr="004301E6">
        <w:rPr>
          <w:rFonts w:asciiTheme="minorBidi" w:hAnsiTheme="minorBidi" w:cstheme="minorBidi"/>
        </w:rPr>
        <w:t>Ακολουθούν πίνακες και γραφήματα καθώς και σύντομη παρουσίαση των διαπιστώσεων και προτάσεων που προέκυψαν</w:t>
      </w:r>
      <w:r w:rsidRPr="004301E6">
        <w:rPr>
          <w:rFonts w:asciiTheme="minorBidi" w:hAnsiTheme="minorBidi" w:cstheme="minorBidi"/>
          <w:sz w:val="24"/>
          <w:szCs w:val="24"/>
        </w:rPr>
        <w:t xml:space="preserve"> κατά τους  ελέγχους και καταγράφηκαν στις εκθέσεις. </w:t>
      </w:r>
    </w:p>
    <w:p w:rsidR="004301E6" w:rsidRPr="004301E6" w:rsidRDefault="004301E6" w:rsidP="004301E6">
      <w:pPr>
        <w:spacing w:after="0" w:line="240" w:lineRule="auto"/>
        <w:jc w:val="both"/>
        <w:rPr>
          <w:rFonts w:ascii="Times New Roman" w:hAnsi="Times New Roman" w:cs="Times New Roman"/>
          <w:b/>
          <w:bCs/>
          <w:sz w:val="24"/>
          <w:szCs w:val="24"/>
        </w:rPr>
      </w:pPr>
    </w:p>
    <w:p w:rsidR="004301E6" w:rsidRPr="000A5ECD" w:rsidRDefault="000A5ECD" w:rsidP="000A5EC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ΠΙΝΑΚΑΣ 5: ΔΙΑΠΙΣΤΩΣΕΙΣ</w:t>
      </w:r>
    </w:p>
    <w:tbl>
      <w:tblPr>
        <w:tblpPr w:leftFromText="180" w:rightFromText="180" w:vertAnchor="text" w:horzAnchor="margin" w:tblpXSpec="center" w:tblpY="98"/>
        <w:tblW w:w="595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045"/>
        <w:gridCol w:w="2909"/>
      </w:tblGrid>
      <w:tr w:rsidR="004301E6" w:rsidRPr="004301E6" w:rsidTr="004D0C3A">
        <w:trPr>
          <w:trHeight w:val="400"/>
        </w:trPr>
        <w:tc>
          <w:tcPr>
            <w:tcW w:w="5954" w:type="dxa"/>
            <w:gridSpan w:val="2"/>
            <w:tcBorders>
              <w:top w:val="single" w:sz="8" w:space="0" w:color="FFFFFF"/>
              <w:bottom w:val="nil"/>
            </w:tcBorders>
            <w:shd w:val="clear" w:color="auto" w:fill="996600"/>
          </w:tcPr>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 xml:space="preserve">ΔΙΑΠΙΣΤΩΣΕΙΣ ΚΑΤΑΤΕΘΕΝΤΩΝ  </w:t>
            </w:r>
          </w:p>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ΕΚΘΕΣΕΩΝ ΕΛΕΓΧΟΥ (ΠΟΡΙΣΜΑΤΩΝ) ΤΟΥ 2014</w:t>
            </w:r>
          </w:p>
        </w:tc>
      </w:tr>
      <w:tr w:rsidR="004301E6" w:rsidRPr="004301E6" w:rsidTr="004D0C3A">
        <w:trPr>
          <w:trHeight w:val="451"/>
        </w:trPr>
        <w:tc>
          <w:tcPr>
            <w:tcW w:w="3045" w:type="dxa"/>
            <w:tcBorders>
              <w:bottom w:val="nil"/>
              <w:right w:val="single" w:sz="8" w:space="0" w:color="FFFFFF"/>
            </w:tcBorders>
            <w:shd w:val="clear" w:color="auto" w:fill="99CC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Έλλειψη Οργάνωσης</w:t>
            </w:r>
          </w:p>
        </w:tc>
        <w:tc>
          <w:tcPr>
            <w:tcW w:w="2909" w:type="dxa"/>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5</w:t>
            </w:r>
          </w:p>
        </w:tc>
      </w:tr>
      <w:tr w:rsidR="004301E6" w:rsidRPr="004301E6" w:rsidTr="004D0C3A">
        <w:trPr>
          <w:trHeight w:val="465"/>
        </w:trPr>
        <w:tc>
          <w:tcPr>
            <w:tcW w:w="3045" w:type="dxa"/>
            <w:tcBorders>
              <w:top w:val="single" w:sz="8" w:space="0" w:color="FFFFFF"/>
              <w:bottom w:val="nil"/>
              <w:right w:val="single" w:sz="8" w:space="0" w:color="FFFFFF"/>
            </w:tcBorders>
            <w:shd w:val="clear" w:color="auto" w:fill="F4D17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Παραβάσεις νομοθεσίας</w:t>
            </w:r>
          </w:p>
        </w:tc>
        <w:tc>
          <w:tcPr>
            <w:tcW w:w="2909" w:type="dxa"/>
            <w:tcBorders>
              <w:top w:val="single" w:sz="8" w:space="0" w:color="FFFFFF"/>
              <w:left w:val="single" w:sz="8" w:space="0" w:color="FFFFFF"/>
              <w:bottom w:val="single" w:sz="8" w:space="0" w:color="FFFFFF"/>
            </w:tcBorders>
            <w:shd w:val="clear" w:color="auto" w:fill="F4D17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4</w:t>
            </w:r>
          </w:p>
        </w:tc>
      </w:tr>
      <w:tr w:rsidR="004301E6" w:rsidRPr="004301E6" w:rsidTr="004D0C3A">
        <w:trPr>
          <w:trHeight w:val="465"/>
        </w:trPr>
        <w:tc>
          <w:tcPr>
            <w:tcW w:w="3045" w:type="dxa"/>
            <w:tcBorders>
              <w:bottom w:val="nil"/>
              <w:right w:val="single" w:sz="8" w:space="0" w:color="FFFFFF"/>
            </w:tcBorders>
            <w:shd w:val="clear" w:color="auto" w:fill="99CC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Νομοθετικό κενό</w:t>
            </w:r>
          </w:p>
        </w:tc>
        <w:tc>
          <w:tcPr>
            <w:tcW w:w="2909" w:type="dxa"/>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3</w:t>
            </w:r>
          </w:p>
        </w:tc>
      </w:tr>
      <w:tr w:rsidR="004301E6" w:rsidRPr="004301E6" w:rsidTr="004D0C3A">
        <w:trPr>
          <w:trHeight w:val="465"/>
        </w:trPr>
        <w:tc>
          <w:tcPr>
            <w:tcW w:w="3045" w:type="dxa"/>
            <w:tcBorders>
              <w:bottom w:val="nil"/>
              <w:right w:val="single" w:sz="8" w:space="0" w:color="FFFFFF"/>
            </w:tcBorders>
            <w:shd w:val="clear" w:color="auto" w:fill="99CC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Λόγοι περαιτέρω ελέγχου Διαβίβαση στην αρμόδια υπηρεσία  ή σε ελεγκτικό σώμα</w:t>
            </w:r>
          </w:p>
        </w:tc>
        <w:tc>
          <w:tcPr>
            <w:tcW w:w="2909" w:type="dxa"/>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3</w:t>
            </w:r>
          </w:p>
        </w:tc>
      </w:tr>
      <w:tr w:rsidR="004301E6" w:rsidRPr="004301E6" w:rsidTr="004D0C3A">
        <w:trPr>
          <w:trHeight w:val="465"/>
        </w:trPr>
        <w:tc>
          <w:tcPr>
            <w:tcW w:w="3045" w:type="dxa"/>
            <w:tcBorders>
              <w:top w:val="single" w:sz="8" w:space="0" w:color="FFFFFF"/>
              <w:bottom w:val="single" w:sz="8" w:space="0" w:color="FFFFFF"/>
              <w:right w:val="single" w:sz="8" w:space="0" w:color="FFFFFF"/>
            </w:tcBorders>
            <w:shd w:val="clear" w:color="auto" w:fill="99CC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Καθυστερήσεις στη διοικητική διαδικασία</w:t>
            </w:r>
          </w:p>
        </w:tc>
        <w:tc>
          <w:tcPr>
            <w:tcW w:w="2909" w:type="dxa"/>
            <w:tcBorders>
              <w:top w:val="single" w:sz="8" w:space="0" w:color="FFFFFF"/>
              <w:left w:val="single" w:sz="8" w:space="0" w:color="FFFFFF"/>
              <w:bottom w:val="single" w:sz="8" w:space="0" w:color="FFFFFF"/>
            </w:tcBorders>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1</w:t>
            </w:r>
          </w:p>
        </w:tc>
      </w:tr>
    </w:tbl>
    <w:p w:rsidR="004301E6" w:rsidRPr="004301E6" w:rsidRDefault="004301E6" w:rsidP="004301E6">
      <w:pPr>
        <w:spacing w:line="360" w:lineRule="auto"/>
        <w:jc w:val="both"/>
        <w:rPr>
          <w:rFonts w:ascii="Times New Roman" w:hAnsi="Times New Roman" w:cs="Times New Roman"/>
          <w:sz w:val="24"/>
          <w:szCs w:val="24"/>
        </w:rPr>
      </w:pPr>
    </w:p>
    <w:p w:rsidR="004301E6" w:rsidRPr="004301E6" w:rsidRDefault="004301E6" w:rsidP="004301E6">
      <w:pPr>
        <w:spacing w:line="360" w:lineRule="auto"/>
        <w:jc w:val="both"/>
        <w:rPr>
          <w:rFonts w:ascii="Times New Roman" w:hAnsi="Times New Roman" w:cs="Times New Roman"/>
          <w:sz w:val="24"/>
          <w:szCs w:val="24"/>
        </w:rPr>
      </w:pPr>
    </w:p>
    <w:p w:rsidR="004301E6" w:rsidRPr="004301E6" w:rsidRDefault="004301E6" w:rsidP="004301E6">
      <w:pPr>
        <w:spacing w:line="360" w:lineRule="auto"/>
        <w:jc w:val="both"/>
        <w:rPr>
          <w:rFonts w:ascii="Times New Roman" w:hAnsi="Times New Roman" w:cs="Times New Roman"/>
          <w:sz w:val="24"/>
          <w:szCs w:val="24"/>
        </w:rPr>
      </w:pPr>
    </w:p>
    <w:p w:rsidR="004301E6" w:rsidRPr="004301E6" w:rsidRDefault="004301E6" w:rsidP="004301E6">
      <w:pPr>
        <w:tabs>
          <w:tab w:val="left" w:pos="720"/>
        </w:tabs>
        <w:spacing w:before="120" w:after="120" w:line="360" w:lineRule="auto"/>
        <w:jc w:val="both"/>
        <w:rPr>
          <w:rFonts w:ascii="Times New Roman" w:eastAsia="Times New Roman" w:hAnsi="Times New Roman" w:cs="Times New Roman"/>
          <w:b/>
          <w:bCs/>
          <w:sz w:val="24"/>
          <w:szCs w:val="24"/>
          <w:lang w:eastAsia="el-GR"/>
        </w:rPr>
      </w:pPr>
    </w:p>
    <w:p w:rsidR="004301E6" w:rsidRPr="004301E6" w:rsidRDefault="004301E6" w:rsidP="004301E6">
      <w:pPr>
        <w:tabs>
          <w:tab w:val="left" w:pos="720"/>
        </w:tabs>
        <w:spacing w:before="120" w:after="120" w:line="360" w:lineRule="auto"/>
        <w:jc w:val="both"/>
        <w:rPr>
          <w:rFonts w:ascii="Times New Roman" w:eastAsia="Times New Roman" w:hAnsi="Times New Roman" w:cs="Times New Roman"/>
          <w:b/>
          <w:bCs/>
          <w:sz w:val="24"/>
          <w:szCs w:val="24"/>
          <w:lang w:eastAsia="el-GR"/>
        </w:rPr>
      </w:pPr>
    </w:p>
    <w:p w:rsidR="004301E6" w:rsidRPr="004301E6" w:rsidRDefault="004301E6" w:rsidP="004301E6">
      <w:pPr>
        <w:tabs>
          <w:tab w:val="left" w:pos="720"/>
        </w:tabs>
        <w:spacing w:before="120" w:after="120" w:line="360" w:lineRule="auto"/>
        <w:jc w:val="both"/>
        <w:rPr>
          <w:rFonts w:ascii="Times New Roman" w:eastAsia="Times New Roman" w:hAnsi="Times New Roman" w:cs="Times New Roman"/>
          <w:b/>
          <w:bCs/>
          <w:sz w:val="24"/>
          <w:szCs w:val="24"/>
          <w:lang w:eastAsia="el-GR"/>
        </w:rPr>
      </w:pPr>
    </w:p>
    <w:p w:rsidR="00D63CB1" w:rsidRPr="000A5ECD" w:rsidRDefault="004301E6" w:rsidP="000A5ECD">
      <w:pPr>
        <w:numPr>
          <w:ilvl w:val="0"/>
          <w:numId w:val="97"/>
        </w:numPr>
        <w:autoSpaceDE w:val="0"/>
        <w:autoSpaceDN w:val="0"/>
        <w:adjustRightInd w:val="0"/>
        <w:spacing w:after="0" w:line="240" w:lineRule="auto"/>
        <w:ind w:left="714" w:hanging="357"/>
        <w:jc w:val="both"/>
        <w:rPr>
          <w:rFonts w:asciiTheme="minorBidi" w:hAnsiTheme="minorBidi" w:cstheme="minorBidi"/>
        </w:rPr>
      </w:pPr>
      <w:r w:rsidRPr="004301E6">
        <w:rPr>
          <w:rFonts w:asciiTheme="minorBidi" w:hAnsiTheme="minorBidi" w:cstheme="minorBidi"/>
        </w:rPr>
        <w:t>Στις ως άνω εκθέσεις ελέγχου που κατατέθηκαν το  2014 διατυπώθηκαν συνολικά 24  προτάσεις.</w:t>
      </w:r>
    </w:p>
    <w:p w:rsidR="00D63CB1" w:rsidRPr="004301E6" w:rsidRDefault="00D63CB1" w:rsidP="00D63CB1">
      <w:pPr>
        <w:autoSpaceDE w:val="0"/>
        <w:autoSpaceDN w:val="0"/>
        <w:adjustRightInd w:val="0"/>
        <w:spacing w:after="0" w:line="240" w:lineRule="auto"/>
        <w:ind w:left="714"/>
        <w:jc w:val="both"/>
        <w:rPr>
          <w:rFonts w:asciiTheme="minorBidi" w:hAnsiTheme="minorBidi" w:cstheme="minorBidi"/>
        </w:rPr>
      </w:pPr>
    </w:p>
    <w:p w:rsidR="004301E6" w:rsidRPr="00D63CB1" w:rsidRDefault="004301E6" w:rsidP="00D63CB1">
      <w:pPr>
        <w:tabs>
          <w:tab w:val="left" w:pos="720"/>
        </w:tabs>
        <w:spacing w:after="0" w:line="240" w:lineRule="auto"/>
        <w:ind w:left="720"/>
        <w:jc w:val="both"/>
        <w:rPr>
          <w:rFonts w:asciiTheme="minorBidi" w:eastAsia="Times New Roman" w:hAnsiTheme="minorBidi" w:cstheme="minorBidi"/>
          <w:b/>
          <w:bCs/>
          <w:sz w:val="24"/>
          <w:szCs w:val="24"/>
          <w:lang w:eastAsia="el-GR"/>
        </w:rPr>
      </w:pPr>
      <w:r w:rsidRPr="004301E6">
        <w:rPr>
          <w:rFonts w:asciiTheme="minorBidi" w:eastAsia="Times New Roman" w:hAnsiTheme="minorBidi" w:cstheme="minorBidi"/>
          <w:b/>
          <w:bCs/>
          <w:sz w:val="24"/>
          <w:szCs w:val="24"/>
          <w:lang w:eastAsia="el-GR"/>
        </w:rPr>
        <w:t xml:space="preserve">ΠΙΝΑΚΑΣ 6: ΠΡΟΤΑΣΕΙΣ </w:t>
      </w:r>
    </w:p>
    <w:tbl>
      <w:tblPr>
        <w:tblpPr w:leftFromText="180" w:rightFromText="180" w:vertAnchor="text" w:horzAnchor="margin" w:tblpY="184"/>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5495"/>
        <w:gridCol w:w="2126"/>
        <w:gridCol w:w="9"/>
        <w:gridCol w:w="1692"/>
      </w:tblGrid>
      <w:tr w:rsidR="004301E6" w:rsidRPr="004301E6" w:rsidTr="004D0C3A">
        <w:trPr>
          <w:trHeight w:val="400"/>
        </w:trPr>
        <w:tc>
          <w:tcPr>
            <w:tcW w:w="7630" w:type="dxa"/>
            <w:gridSpan w:val="3"/>
            <w:tcBorders>
              <w:top w:val="single" w:sz="8" w:space="0" w:color="FFFFFF"/>
              <w:bottom w:val="nil"/>
              <w:right w:val="single" w:sz="8" w:space="0" w:color="FFFFFF"/>
            </w:tcBorders>
            <w:shd w:val="clear" w:color="auto" w:fill="996600"/>
          </w:tcPr>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 xml:space="preserve">ΠΡΟΤΑΣΕΙΣ ΤΩΝ  ΚΑΤΑΤΕΘΕΝΤΩΝ </w:t>
            </w:r>
          </w:p>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ΕΚΘΕΣΕΩΝ ΕΛΕΓΧΟΥ - ΠΟΡΙΣΜΑΤΩΝ ΤΟΥ 2014</w:t>
            </w:r>
          </w:p>
        </w:tc>
        <w:tc>
          <w:tcPr>
            <w:tcW w:w="1692" w:type="dxa"/>
            <w:tcBorders>
              <w:top w:val="single" w:sz="8" w:space="0" w:color="FFFFFF"/>
              <w:left w:val="single" w:sz="8" w:space="0" w:color="FFFFFF"/>
              <w:bottom w:val="single" w:sz="8" w:space="0" w:color="FFFFFF"/>
            </w:tcBorders>
            <w:shd w:val="clear" w:color="auto" w:fill="996600"/>
          </w:tcPr>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w:t>
            </w:r>
          </w:p>
          <w:p w:rsidR="004301E6" w:rsidRPr="004301E6" w:rsidRDefault="004301E6" w:rsidP="000A5ECD">
            <w:pPr>
              <w:spacing w:after="0" w:line="240" w:lineRule="auto"/>
              <w:jc w:val="center"/>
              <w:rPr>
                <w:rFonts w:ascii="Times New Roman" w:hAnsi="Times New Roman" w:cs="Times New Roman"/>
                <w:b/>
                <w:bCs/>
                <w:sz w:val="24"/>
                <w:szCs w:val="24"/>
              </w:rPr>
            </w:pPr>
            <w:r w:rsidRPr="004301E6">
              <w:rPr>
                <w:rFonts w:ascii="Times New Roman" w:hAnsi="Times New Roman" w:cs="Times New Roman"/>
                <w:b/>
                <w:bCs/>
                <w:sz w:val="24"/>
                <w:szCs w:val="24"/>
              </w:rPr>
              <w:t>(ποσοστό)</w:t>
            </w:r>
          </w:p>
        </w:tc>
      </w:tr>
      <w:tr w:rsidR="004301E6" w:rsidRPr="004301E6" w:rsidTr="000A5ECD">
        <w:trPr>
          <w:trHeight w:val="441"/>
        </w:trPr>
        <w:tc>
          <w:tcPr>
            <w:tcW w:w="5495" w:type="dxa"/>
            <w:tcBorders>
              <w:top w:val="single" w:sz="8" w:space="0" w:color="FFFFFF"/>
              <w:bottom w:val="nil"/>
              <w:right w:val="single" w:sz="8" w:space="0" w:color="FFFFFF"/>
            </w:tcBorders>
            <w:shd w:val="clear" w:color="auto" w:fill="FFC0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sz w:val="24"/>
                <w:szCs w:val="24"/>
              </w:rPr>
              <w:t xml:space="preserve">Τροποποίηση θεσμικού Πλαισίου </w:t>
            </w:r>
          </w:p>
        </w:tc>
        <w:tc>
          <w:tcPr>
            <w:tcW w:w="2126" w:type="dxa"/>
            <w:tcBorders>
              <w:top w:val="single" w:sz="8" w:space="0" w:color="FFFFFF"/>
              <w:left w:val="single" w:sz="8" w:space="0" w:color="FFFFFF"/>
              <w:bottom w:val="single" w:sz="8" w:space="0" w:color="FFFFFF"/>
              <w:right w:val="single" w:sz="8" w:space="0" w:color="FFFFFF"/>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8</w:t>
            </w:r>
          </w:p>
        </w:tc>
        <w:tc>
          <w:tcPr>
            <w:tcW w:w="1701" w:type="dxa"/>
            <w:gridSpan w:val="2"/>
            <w:tcBorders>
              <w:top w:val="single" w:sz="8" w:space="0" w:color="FFFFFF"/>
              <w:left w:val="single" w:sz="8" w:space="0" w:color="FFFFFF"/>
              <w:bottom w:val="nil"/>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33,3</w:t>
            </w:r>
          </w:p>
        </w:tc>
      </w:tr>
      <w:tr w:rsidR="004301E6" w:rsidRPr="004301E6" w:rsidTr="000A5ECD">
        <w:trPr>
          <w:trHeight w:val="365"/>
        </w:trPr>
        <w:tc>
          <w:tcPr>
            <w:tcW w:w="5495" w:type="dxa"/>
            <w:tcBorders>
              <w:bottom w:val="nil"/>
              <w:right w:val="single" w:sz="8" w:space="0" w:color="FFFFFF"/>
            </w:tcBorders>
            <w:shd w:val="clear" w:color="auto" w:fill="99CC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Βελτιωτικές προτάσεις/Τυποποίηση διαδικασιών</w:t>
            </w:r>
          </w:p>
        </w:tc>
        <w:tc>
          <w:tcPr>
            <w:tcW w:w="2126" w:type="dxa"/>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9</w:t>
            </w:r>
          </w:p>
        </w:tc>
        <w:tc>
          <w:tcPr>
            <w:tcW w:w="1701" w:type="dxa"/>
            <w:gridSpan w:val="2"/>
            <w:tcBorders>
              <w:left w:val="single" w:sz="8" w:space="0" w:color="FFFFFF"/>
              <w:bottom w:val="nil"/>
            </w:tcBorders>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37,5</w:t>
            </w:r>
          </w:p>
        </w:tc>
      </w:tr>
      <w:tr w:rsidR="004301E6" w:rsidRPr="004301E6" w:rsidTr="004D0C3A">
        <w:trPr>
          <w:trHeight w:val="451"/>
        </w:trPr>
        <w:tc>
          <w:tcPr>
            <w:tcW w:w="5495" w:type="dxa"/>
            <w:tcBorders>
              <w:top w:val="single" w:sz="8" w:space="0" w:color="FFFFFF"/>
              <w:bottom w:val="nil"/>
              <w:right w:val="single" w:sz="8" w:space="0" w:color="FFFFFF"/>
            </w:tcBorders>
            <w:shd w:val="clear" w:color="auto" w:fill="FFC0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Εναρμόνιση της λειτουργίας ιδιωτικού φορέα με τη νομοθεσία</w:t>
            </w:r>
          </w:p>
        </w:tc>
        <w:tc>
          <w:tcPr>
            <w:tcW w:w="2126" w:type="dxa"/>
            <w:tcBorders>
              <w:top w:val="single" w:sz="8" w:space="0" w:color="FFFFFF"/>
              <w:left w:val="single" w:sz="8" w:space="0" w:color="FFFFFF"/>
              <w:bottom w:val="single" w:sz="8" w:space="0" w:color="FFFFFF"/>
              <w:right w:val="single" w:sz="8" w:space="0" w:color="FFFFFF"/>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1</w:t>
            </w:r>
          </w:p>
        </w:tc>
        <w:tc>
          <w:tcPr>
            <w:tcW w:w="1701" w:type="dxa"/>
            <w:gridSpan w:val="2"/>
            <w:tcBorders>
              <w:top w:val="single" w:sz="8" w:space="0" w:color="FFFFFF"/>
              <w:left w:val="single" w:sz="8" w:space="0" w:color="FFFFFF"/>
              <w:bottom w:val="nil"/>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4,1</w:t>
            </w:r>
          </w:p>
        </w:tc>
      </w:tr>
      <w:tr w:rsidR="004301E6" w:rsidRPr="004301E6" w:rsidTr="004D0C3A">
        <w:trPr>
          <w:trHeight w:val="451"/>
        </w:trPr>
        <w:tc>
          <w:tcPr>
            <w:tcW w:w="5495" w:type="dxa"/>
            <w:tcBorders>
              <w:top w:val="single" w:sz="8" w:space="0" w:color="FFFFFF"/>
              <w:bottom w:val="nil"/>
              <w:right w:val="single" w:sz="8" w:space="0" w:color="FFFFFF"/>
            </w:tcBorders>
            <w:shd w:val="clear" w:color="auto" w:fill="FFC0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Επιτάχυνση διοικητικών διαδικασιών</w:t>
            </w:r>
          </w:p>
          <w:p w:rsidR="004301E6" w:rsidRPr="004301E6" w:rsidRDefault="004301E6" w:rsidP="000A5ECD">
            <w:pPr>
              <w:spacing w:after="0" w:line="240" w:lineRule="auto"/>
              <w:rPr>
                <w:rFonts w:ascii="Times New Roman" w:hAnsi="Times New Roman" w:cs="Times New Roman"/>
                <w:color w:val="000000"/>
                <w:sz w:val="24"/>
                <w:szCs w:val="24"/>
              </w:rPr>
            </w:pPr>
          </w:p>
        </w:tc>
        <w:tc>
          <w:tcPr>
            <w:tcW w:w="2126" w:type="dxa"/>
            <w:tcBorders>
              <w:top w:val="single" w:sz="8" w:space="0" w:color="FFFFFF"/>
              <w:left w:val="single" w:sz="8" w:space="0" w:color="FFFFFF"/>
              <w:bottom w:val="single" w:sz="8" w:space="0" w:color="FFFFFF"/>
              <w:right w:val="single" w:sz="8" w:space="0" w:color="FFFFFF"/>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1</w:t>
            </w:r>
          </w:p>
        </w:tc>
        <w:tc>
          <w:tcPr>
            <w:tcW w:w="1701" w:type="dxa"/>
            <w:gridSpan w:val="2"/>
            <w:tcBorders>
              <w:top w:val="single" w:sz="8" w:space="0" w:color="FFFFFF"/>
              <w:left w:val="single" w:sz="8" w:space="0" w:color="FFFFFF"/>
              <w:bottom w:val="nil"/>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4,1</w:t>
            </w:r>
          </w:p>
        </w:tc>
      </w:tr>
      <w:tr w:rsidR="004301E6" w:rsidRPr="004301E6" w:rsidTr="004D0C3A">
        <w:trPr>
          <w:trHeight w:val="451"/>
        </w:trPr>
        <w:tc>
          <w:tcPr>
            <w:tcW w:w="5495" w:type="dxa"/>
            <w:tcBorders>
              <w:top w:val="single" w:sz="8" w:space="0" w:color="FFFFFF"/>
              <w:bottom w:val="nil"/>
              <w:right w:val="single" w:sz="8" w:space="0" w:color="FFFFFF"/>
            </w:tcBorders>
            <w:shd w:val="clear" w:color="auto" w:fill="FFC0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Παραπομπή σε άλλη υπηρεσία</w:t>
            </w:r>
          </w:p>
        </w:tc>
        <w:tc>
          <w:tcPr>
            <w:tcW w:w="2126" w:type="dxa"/>
            <w:tcBorders>
              <w:top w:val="single" w:sz="8" w:space="0" w:color="FFFFFF"/>
              <w:left w:val="single" w:sz="8" w:space="0" w:color="FFFFFF"/>
              <w:bottom w:val="single" w:sz="8" w:space="0" w:color="FFFFFF"/>
              <w:right w:val="single" w:sz="8" w:space="0" w:color="FFFFFF"/>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2</w:t>
            </w:r>
          </w:p>
        </w:tc>
        <w:tc>
          <w:tcPr>
            <w:tcW w:w="1701" w:type="dxa"/>
            <w:gridSpan w:val="2"/>
            <w:tcBorders>
              <w:top w:val="single" w:sz="8" w:space="0" w:color="FFFFFF"/>
              <w:left w:val="single" w:sz="8" w:space="0" w:color="FFFFFF"/>
              <w:bottom w:val="nil"/>
            </w:tcBorders>
            <w:shd w:val="clear" w:color="auto" w:fill="FFC0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8,3</w:t>
            </w:r>
          </w:p>
        </w:tc>
      </w:tr>
      <w:tr w:rsidR="004301E6" w:rsidRPr="004301E6" w:rsidTr="004D0C3A">
        <w:trPr>
          <w:trHeight w:val="465"/>
        </w:trPr>
        <w:tc>
          <w:tcPr>
            <w:tcW w:w="5495" w:type="dxa"/>
            <w:tcBorders>
              <w:bottom w:val="nil"/>
              <w:right w:val="single" w:sz="8" w:space="0" w:color="FFFFFF"/>
            </w:tcBorders>
            <w:shd w:val="clear" w:color="auto" w:fill="92D05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lastRenderedPageBreak/>
              <w:t>Διενέργεια Ένορκης Διοικητικής Εξέτασης</w:t>
            </w:r>
          </w:p>
        </w:tc>
        <w:tc>
          <w:tcPr>
            <w:tcW w:w="2126" w:type="dxa"/>
            <w:shd w:val="clear" w:color="auto" w:fill="92D05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1</w:t>
            </w:r>
          </w:p>
        </w:tc>
        <w:tc>
          <w:tcPr>
            <w:tcW w:w="1701" w:type="dxa"/>
            <w:gridSpan w:val="2"/>
            <w:tcBorders>
              <w:left w:val="single" w:sz="8" w:space="0" w:color="FFFFFF"/>
              <w:bottom w:val="nil"/>
            </w:tcBorders>
            <w:shd w:val="clear" w:color="auto" w:fill="92D05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4,1</w:t>
            </w:r>
          </w:p>
        </w:tc>
      </w:tr>
      <w:tr w:rsidR="004301E6" w:rsidRPr="004301E6" w:rsidTr="000A5ECD">
        <w:trPr>
          <w:trHeight w:val="444"/>
        </w:trPr>
        <w:tc>
          <w:tcPr>
            <w:tcW w:w="5495" w:type="dxa"/>
            <w:tcBorders>
              <w:bottom w:val="nil"/>
              <w:right w:val="single" w:sz="8" w:space="0" w:color="FFFFFF"/>
            </w:tcBorders>
            <w:shd w:val="clear" w:color="auto" w:fill="92D05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Παραπομπή σε Εισαγγελέα</w:t>
            </w:r>
          </w:p>
        </w:tc>
        <w:tc>
          <w:tcPr>
            <w:tcW w:w="2126" w:type="dxa"/>
            <w:shd w:val="clear" w:color="auto" w:fill="92D05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2</w:t>
            </w:r>
          </w:p>
        </w:tc>
        <w:tc>
          <w:tcPr>
            <w:tcW w:w="1701" w:type="dxa"/>
            <w:gridSpan w:val="2"/>
            <w:tcBorders>
              <w:left w:val="single" w:sz="8" w:space="0" w:color="FFFFFF"/>
              <w:bottom w:val="nil"/>
            </w:tcBorders>
            <w:shd w:val="clear" w:color="auto" w:fill="92D05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8,3</w:t>
            </w:r>
          </w:p>
        </w:tc>
      </w:tr>
      <w:tr w:rsidR="004301E6" w:rsidRPr="004301E6" w:rsidTr="004D0C3A">
        <w:trPr>
          <w:trHeight w:val="465"/>
        </w:trPr>
        <w:tc>
          <w:tcPr>
            <w:tcW w:w="5495" w:type="dxa"/>
            <w:tcBorders>
              <w:top w:val="single" w:sz="8" w:space="0" w:color="FFFFFF"/>
              <w:bottom w:val="single" w:sz="8" w:space="0" w:color="FFFFFF"/>
              <w:right w:val="single" w:sz="8" w:space="0" w:color="FFFFFF"/>
            </w:tcBorders>
            <w:shd w:val="clear" w:color="auto" w:fill="99CC00"/>
          </w:tcPr>
          <w:p w:rsidR="004301E6" w:rsidRPr="004301E6" w:rsidRDefault="004301E6" w:rsidP="000A5ECD">
            <w:pPr>
              <w:spacing w:after="0" w:line="240" w:lineRule="auto"/>
              <w:rPr>
                <w:rFonts w:ascii="Times New Roman" w:hAnsi="Times New Roman" w:cs="Times New Roman"/>
                <w:color w:val="000000"/>
                <w:sz w:val="24"/>
                <w:szCs w:val="24"/>
              </w:rPr>
            </w:pPr>
            <w:r w:rsidRPr="004301E6">
              <w:rPr>
                <w:rFonts w:ascii="Times New Roman" w:hAnsi="Times New Roman" w:cs="Times New Roman"/>
                <w:color w:val="000000"/>
                <w:sz w:val="24"/>
                <w:szCs w:val="24"/>
              </w:rPr>
              <w:t>Σύνολο</w:t>
            </w:r>
          </w:p>
        </w:tc>
        <w:tc>
          <w:tcPr>
            <w:tcW w:w="2126" w:type="dxa"/>
            <w:tcBorders>
              <w:top w:val="single" w:sz="8" w:space="0" w:color="FFFFFF"/>
              <w:left w:val="single" w:sz="8" w:space="0" w:color="FFFFFF"/>
              <w:bottom w:val="single" w:sz="8" w:space="0" w:color="FFFFFF"/>
              <w:right w:val="single" w:sz="8" w:space="0" w:color="FFFFFF"/>
            </w:tcBorders>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24</w:t>
            </w:r>
          </w:p>
        </w:tc>
        <w:tc>
          <w:tcPr>
            <w:tcW w:w="1701" w:type="dxa"/>
            <w:gridSpan w:val="2"/>
            <w:tcBorders>
              <w:top w:val="single" w:sz="8" w:space="0" w:color="FFFFFF"/>
              <w:left w:val="single" w:sz="8" w:space="0" w:color="FFFFFF"/>
              <w:bottom w:val="single" w:sz="8" w:space="0" w:color="FFFFFF"/>
            </w:tcBorders>
            <w:shd w:val="clear" w:color="auto" w:fill="99CC00"/>
          </w:tcPr>
          <w:p w:rsidR="004301E6" w:rsidRPr="004301E6" w:rsidRDefault="004301E6" w:rsidP="000A5ECD">
            <w:pPr>
              <w:spacing w:after="0" w:line="240" w:lineRule="auto"/>
              <w:jc w:val="center"/>
              <w:rPr>
                <w:rFonts w:ascii="Times New Roman" w:hAnsi="Times New Roman" w:cs="Times New Roman"/>
                <w:color w:val="000000"/>
                <w:sz w:val="24"/>
                <w:szCs w:val="24"/>
              </w:rPr>
            </w:pPr>
            <w:r w:rsidRPr="004301E6">
              <w:rPr>
                <w:rFonts w:ascii="Times New Roman" w:hAnsi="Times New Roman" w:cs="Times New Roman"/>
                <w:color w:val="000000"/>
                <w:sz w:val="24"/>
                <w:szCs w:val="24"/>
              </w:rPr>
              <w:t>100</w:t>
            </w:r>
          </w:p>
        </w:tc>
      </w:tr>
    </w:tbl>
    <w:p w:rsidR="004301E6" w:rsidRPr="004301E6" w:rsidRDefault="004301E6" w:rsidP="004301E6">
      <w:pPr>
        <w:autoSpaceDE w:val="0"/>
        <w:autoSpaceDN w:val="0"/>
        <w:adjustRightInd w:val="0"/>
        <w:spacing w:after="0" w:line="240" w:lineRule="auto"/>
        <w:ind w:left="714"/>
        <w:jc w:val="both"/>
        <w:rPr>
          <w:rFonts w:ascii="Times New Roman" w:hAnsi="Times New Roman" w:cs="Times New Roman"/>
          <w:sz w:val="24"/>
          <w:szCs w:val="24"/>
        </w:rPr>
      </w:pPr>
    </w:p>
    <w:p w:rsidR="004301E6" w:rsidRPr="004301E6" w:rsidRDefault="004301E6" w:rsidP="00702B43">
      <w:pPr>
        <w:numPr>
          <w:ilvl w:val="0"/>
          <w:numId w:val="97"/>
        </w:numPr>
        <w:autoSpaceDE w:val="0"/>
        <w:autoSpaceDN w:val="0"/>
        <w:adjustRightInd w:val="0"/>
        <w:spacing w:after="0" w:line="240" w:lineRule="auto"/>
        <w:ind w:left="714" w:hanging="357"/>
        <w:jc w:val="both"/>
        <w:rPr>
          <w:rFonts w:asciiTheme="minorBidi" w:hAnsiTheme="minorBidi" w:cstheme="minorBidi"/>
        </w:rPr>
      </w:pPr>
      <w:r w:rsidRPr="004301E6">
        <w:rPr>
          <w:rFonts w:asciiTheme="minorBidi" w:hAnsiTheme="minorBidi" w:cstheme="minorBidi"/>
        </w:rPr>
        <w:t>Η αριθμητική αναντιστοιχία προτάσεων και πορισμάτων προκύπτει από το γεγονός ότι σε κάθε έκθεση-πόρισμα οι προτάσεις είναι περισσότερες της μίας.</w:t>
      </w:r>
    </w:p>
    <w:p w:rsidR="004301E6" w:rsidRDefault="004301E6" w:rsidP="00702B43">
      <w:pPr>
        <w:numPr>
          <w:ilvl w:val="0"/>
          <w:numId w:val="98"/>
        </w:numPr>
        <w:autoSpaceDE w:val="0"/>
        <w:autoSpaceDN w:val="0"/>
        <w:adjustRightInd w:val="0"/>
        <w:spacing w:after="0" w:line="240" w:lineRule="auto"/>
        <w:ind w:left="714" w:hanging="357"/>
        <w:jc w:val="both"/>
        <w:rPr>
          <w:rFonts w:asciiTheme="minorBidi" w:hAnsiTheme="minorBidi" w:cstheme="minorBidi"/>
        </w:rPr>
      </w:pPr>
      <w:r w:rsidRPr="004301E6">
        <w:rPr>
          <w:rFonts w:asciiTheme="minorBidi" w:hAnsiTheme="minorBidi" w:cstheme="minorBidi"/>
        </w:rPr>
        <w:t xml:space="preserve">Από τον ανωτέρω πίνακα προκύπτει ότι το μεγαλύτερο ποσοστό προτάσεων αφορά την κατηγορία Βελτιωτικές προτάσεις. Ομοίως, προβάλλονται έντονα και οι ανάγκες τροποποίησης του ισχύοντος θεσμικού πλαισίου.  </w:t>
      </w:r>
    </w:p>
    <w:p w:rsidR="002D2EBA" w:rsidRPr="004301E6" w:rsidRDefault="002D2EBA" w:rsidP="002D2EBA">
      <w:pPr>
        <w:autoSpaceDE w:val="0"/>
        <w:autoSpaceDN w:val="0"/>
        <w:adjustRightInd w:val="0"/>
        <w:spacing w:after="0" w:line="240" w:lineRule="auto"/>
        <w:ind w:left="714"/>
        <w:jc w:val="both"/>
        <w:rPr>
          <w:rFonts w:asciiTheme="minorBidi" w:hAnsiTheme="minorBidi" w:cstheme="minorBidi"/>
        </w:rPr>
      </w:pPr>
    </w:p>
    <w:bookmarkStart w:id="53" w:name="_MON_1505630227"/>
    <w:bookmarkEnd w:id="53"/>
    <w:p w:rsidR="004301E6" w:rsidRPr="004301E6" w:rsidRDefault="00C422F7" w:rsidP="00E803DC">
      <w:pPr>
        <w:autoSpaceDE w:val="0"/>
        <w:autoSpaceDN w:val="0"/>
        <w:adjustRightInd w:val="0"/>
        <w:spacing w:after="0" w:line="360" w:lineRule="auto"/>
        <w:ind w:left="992" w:hanging="567"/>
        <w:jc w:val="both"/>
        <w:rPr>
          <w:rFonts w:asciiTheme="minorBidi" w:hAnsiTheme="minorBidi" w:cstheme="minorBidi"/>
        </w:rPr>
      </w:pPr>
      <w:r w:rsidRPr="004301E6">
        <w:rPr>
          <w:rFonts w:ascii="Times New Roman" w:hAnsi="Times New Roman" w:cs="Times New Roman"/>
          <w:noProof/>
          <w:sz w:val="20"/>
          <w:szCs w:val="24"/>
          <w:lang w:eastAsia="el-GR"/>
        </w:rPr>
        <w:object w:dxaOrig="10035" w:dyaOrig="6504">
          <v:shape id="_x0000_i1025" type="#_x0000_t75" style="width:398pt;height:266pt" o:ole="" o:bordertopcolor="this" o:borderleftcolor="this" o:borderbottomcolor="this" o:borderrightcolor="this">
            <v:imagedata r:id="rId18" o:title=""/>
            <o:lock v:ext="edit" aspectratio="f"/>
            <w10:bordertop type="single" width="4"/>
            <w10:borderleft type="single" width="4"/>
            <w10:borderbottom type="single" width="4"/>
            <w10:borderright type="single" width="4"/>
          </v:shape>
          <o:OLEObject Type="Embed" ProgID="Excel.Sheet.8" ShapeID="_x0000_i1025" DrawAspect="Content" ObjectID="_1509347300" r:id="rId19"/>
        </w:object>
      </w:r>
    </w:p>
    <w:p w:rsidR="00A42113" w:rsidRDefault="004301E6" w:rsidP="00702B43">
      <w:pPr>
        <w:numPr>
          <w:ilvl w:val="0"/>
          <w:numId w:val="98"/>
        </w:numPr>
        <w:autoSpaceDE w:val="0"/>
        <w:autoSpaceDN w:val="0"/>
        <w:adjustRightInd w:val="0"/>
        <w:spacing w:after="0" w:line="240" w:lineRule="auto"/>
        <w:ind w:left="993" w:hanging="567"/>
        <w:jc w:val="both"/>
        <w:rPr>
          <w:rFonts w:asciiTheme="minorBidi" w:hAnsiTheme="minorBidi" w:cstheme="minorBidi"/>
        </w:rPr>
      </w:pPr>
      <w:r w:rsidRPr="004301E6">
        <w:rPr>
          <w:rFonts w:asciiTheme="minorBidi" w:hAnsiTheme="minorBidi" w:cstheme="minorBidi"/>
        </w:rPr>
        <w:t>Η υλοποίηση των προτάσεων εξαρτάται κυρίως από το περιεχόμενό τους.</w:t>
      </w:r>
    </w:p>
    <w:p w:rsidR="004301E6" w:rsidRPr="002D2EBA" w:rsidRDefault="004301E6" w:rsidP="002D2EBA">
      <w:pPr>
        <w:numPr>
          <w:ilvl w:val="0"/>
          <w:numId w:val="98"/>
        </w:numPr>
        <w:autoSpaceDE w:val="0"/>
        <w:autoSpaceDN w:val="0"/>
        <w:adjustRightInd w:val="0"/>
        <w:spacing w:after="0" w:line="240" w:lineRule="auto"/>
        <w:ind w:left="993" w:hanging="567"/>
        <w:jc w:val="both"/>
        <w:rPr>
          <w:rFonts w:asciiTheme="minorBidi" w:hAnsiTheme="minorBidi" w:cstheme="minorBidi"/>
        </w:rPr>
      </w:pPr>
      <w:r w:rsidRPr="004301E6">
        <w:rPr>
          <w:rFonts w:asciiTheme="minorBidi" w:hAnsiTheme="minorBidi" w:cstheme="minorBidi"/>
        </w:rPr>
        <w:t>Οι προτάσεις που αναφέρονται στην αντιμετώπιση προβλημάτων νομιμότητας και αποτελεσματικότητας υλοποιούνται συνήθως άμεσα, με προφανή οφέλη στη βελτίωση λειτουργίας των υπηρεσιών, ενώ οι προτάσεις που απαιτούν συμμετοχή περισσοτέρων της μίας</w:t>
      </w:r>
      <w:r w:rsidR="002D2EBA">
        <w:rPr>
          <w:rFonts w:asciiTheme="minorBidi" w:hAnsiTheme="minorBidi" w:cstheme="minorBidi"/>
        </w:rPr>
        <w:t xml:space="preserve"> υπηρεσίες εμφανίζουν δυσκολίες</w:t>
      </w:r>
      <w:r w:rsidRPr="004301E6">
        <w:rPr>
          <w:rFonts w:asciiTheme="minorBidi" w:hAnsiTheme="minorBidi" w:cstheme="minorBidi"/>
        </w:rPr>
        <w:t>.</w:t>
      </w:r>
    </w:p>
    <w:p w:rsidR="00A42113" w:rsidRPr="004301E6" w:rsidRDefault="00A42113" w:rsidP="004301E6">
      <w:pPr>
        <w:spacing w:after="0" w:line="240" w:lineRule="auto"/>
        <w:jc w:val="both"/>
        <w:rPr>
          <w:rFonts w:ascii="Times New Roman" w:eastAsia="Times New Roman" w:hAnsi="Times New Roman" w:cs="Times New Roman"/>
          <w:b/>
          <w:bCs/>
          <w:sz w:val="24"/>
          <w:szCs w:val="24"/>
          <w:lang w:eastAsia="el-GR"/>
        </w:rPr>
      </w:pPr>
    </w:p>
    <w:p w:rsidR="009D145E" w:rsidRPr="004301E6" w:rsidRDefault="009D145E" w:rsidP="004301E6">
      <w:pPr>
        <w:autoSpaceDE w:val="0"/>
        <w:autoSpaceDN w:val="0"/>
        <w:adjustRightInd w:val="0"/>
        <w:spacing w:line="240" w:lineRule="auto"/>
        <w:ind w:left="993" w:hanging="284"/>
        <w:contextualSpacing/>
        <w:jc w:val="both"/>
        <w:rPr>
          <w:rFonts w:ascii="Arial" w:hAnsi="Arial" w:cs="Arial"/>
          <w:b/>
          <w:bCs/>
          <w:color w:val="FF0000"/>
        </w:rPr>
      </w:pPr>
    </w:p>
    <w:p w:rsidR="00B41ED0" w:rsidRPr="00CA6EA6" w:rsidRDefault="00B41ED0">
      <w:pPr>
        <w:spacing w:after="0" w:line="240" w:lineRule="auto"/>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br w:type="page"/>
      </w:r>
    </w:p>
    <w:p w:rsidR="004301E6" w:rsidRPr="00CA6EA6" w:rsidRDefault="004301E6" w:rsidP="004301E6">
      <w:pPr>
        <w:keepNext/>
        <w:spacing w:after="0" w:line="240" w:lineRule="auto"/>
        <w:jc w:val="both"/>
        <w:outlineLvl w:val="0"/>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lastRenderedPageBreak/>
        <w:t>Β. ΑΝΑΛΥΤΙΚΗ ΠΑΡΟΥΣΙΑΣΗ</w:t>
      </w:r>
    </w:p>
    <w:p w:rsidR="004301E6" w:rsidRPr="00CA6EA6" w:rsidRDefault="004301E6" w:rsidP="004301E6">
      <w:pPr>
        <w:keepNext/>
        <w:spacing w:after="0" w:line="240" w:lineRule="auto"/>
        <w:jc w:val="both"/>
        <w:outlineLvl w:val="0"/>
        <w:rPr>
          <w:rFonts w:asciiTheme="minorBidi" w:eastAsia="Times New Roman" w:hAnsiTheme="minorBidi" w:cstheme="minorBidi"/>
          <w:b/>
          <w:bCs/>
          <w:color w:val="E36C0A"/>
          <w:spacing w:val="6"/>
          <w:kern w:val="16"/>
          <w:lang w:eastAsia="el-GR"/>
        </w:rPr>
      </w:pPr>
    </w:p>
    <w:p w:rsidR="004301E6" w:rsidRPr="009D145E" w:rsidRDefault="004301E6" w:rsidP="009D145E">
      <w:pPr>
        <w:spacing w:after="0" w:line="240" w:lineRule="auto"/>
        <w:jc w:val="both"/>
        <w:rPr>
          <w:rFonts w:asciiTheme="minorBidi" w:hAnsiTheme="minorBidi" w:cstheme="minorBidi"/>
        </w:rPr>
      </w:pPr>
      <w:r w:rsidRPr="004301E6">
        <w:rPr>
          <w:rFonts w:asciiTheme="minorBidi" w:hAnsiTheme="minorBidi" w:cstheme="minorBidi"/>
        </w:rPr>
        <w:t xml:space="preserve">Στο κεφάλαιο που ακολουθεί καταγράφονται οι ειδικές θεματικές ενότητες που αφορούν στη δράση του Τομέα και παρουσιάζονται οι σημαντικότερες διαπιστώσεις και προτάσεις όπως αυτές αναδείχθηκαν μέσα από τη διαδικασία των ελέγχων. </w:t>
      </w:r>
    </w:p>
    <w:p w:rsidR="00A42113" w:rsidRPr="004301E6" w:rsidRDefault="00A42113" w:rsidP="004301E6">
      <w:pPr>
        <w:spacing w:after="0" w:line="240" w:lineRule="auto"/>
        <w:jc w:val="both"/>
        <w:rPr>
          <w:rFonts w:asciiTheme="minorBidi" w:hAnsiTheme="minorBidi" w:cstheme="minorBidi"/>
          <w:b/>
          <w:bCs/>
        </w:rPr>
      </w:pPr>
    </w:p>
    <w:p w:rsidR="004301E6" w:rsidRPr="004301E6" w:rsidRDefault="004301E6" w:rsidP="004301E6">
      <w:pPr>
        <w:jc w:val="both"/>
        <w:rPr>
          <w:rFonts w:asciiTheme="minorBidi" w:hAnsiTheme="minorBidi" w:cstheme="minorBidi"/>
          <w:b/>
          <w:bCs/>
          <w:i/>
          <w:iCs/>
          <w:sz w:val="24"/>
          <w:szCs w:val="24"/>
        </w:rPr>
      </w:pPr>
      <w:r w:rsidRPr="004301E6">
        <w:rPr>
          <w:rFonts w:asciiTheme="minorBidi" w:hAnsiTheme="minorBidi" w:cstheme="minorBidi"/>
          <w:b/>
          <w:bCs/>
          <w:sz w:val="24"/>
          <w:szCs w:val="24"/>
        </w:rPr>
        <w:t>1. ΕΛΕΓΧΟΣ ΓΙΑ ΤΗ ΔΙΑΚΙΝΗΣΗ  ΒΙΒΛΙΑΡΙΩΝ ΥΓΕΙΑΣ ΠΑΙΔΙΟΥ ΣΕ ΙΔΙΩΤΙΚΑ ΜΑΙΕΥΤΗΡΙΑ ΤΗΣ ΑΤΤΙΚΗΣ</w:t>
      </w:r>
      <w:r w:rsidRPr="004301E6">
        <w:rPr>
          <w:rFonts w:asciiTheme="minorBidi" w:hAnsiTheme="minorBidi" w:cstheme="minorBidi"/>
          <w:b/>
          <w:bCs/>
          <w:i/>
          <w:iCs/>
          <w:sz w:val="24"/>
          <w:szCs w:val="24"/>
        </w:rPr>
        <w:t xml:space="preserve"> </w:t>
      </w: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ΣΚΟΠΟΣ</w:t>
      </w:r>
    </w:p>
    <w:p w:rsidR="004301E6" w:rsidRPr="004301E6" w:rsidRDefault="004301E6" w:rsidP="00702B43">
      <w:pPr>
        <w:numPr>
          <w:ilvl w:val="0"/>
          <w:numId w:val="107"/>
        </w:numPr>
        <w:tabs>
          <w:tab w:val="num" w:pos="900"/>
        </w:tabs>
        <w:ind w:left="426"/>
        <w:contextualSpacing/>
        <w:jc w:val="both"/>
        <w:rPr>
          <w:rFonts w:asciiTheme="minorBidi" w:hAnsiTheme="minorBidi" w:cstheme="minorBidi"/>
        </w:rPr>
      </w:pPr>
      <w:r w:rsidRPr="004301E6">
        <w:rPr>
          <w:rFonts w:asciiTheme="minorBidi" w:hAnsiTheme="minorBidi" w:cstheme="minorBidi"/>
        </w:rPr>
        <w:t xml:space="preserve">Διενεργήθηκε έκτακτος έλεγχος ως προς α) την παρακολούθηση της διαδικασίας διάθεσης των Βιβλιαρίων Υγείας Παιδιού (Β.Υ.Π.) σε Ιδιωτικά Μαιευτήρια της Αττικής, β) τη διαπίστωση τυχόν παρατυπιών, από το ισχύον θεσμικό πλαίσιο, γ) τη διατύπωση προτάσεων προς τις αρμόδιες υπηρεσίες,  για τη βελτίωση της διαδικασίας και τη συμπλήρωση του ισχύοντος θεσμικού πλαισίου. </w:t>
      </w:r>
    </w:p>
    <w:p w:rsidR="00A42113" w:rsidRPr="00A42113" w:rsidRDefault="00A42113" w:rsidP="004301E6">
      <w:pPr>
        <w:tabs>
          <w:tab w:val="left" w:pos="851"/>
        </w:tabs>
        <w:spacing w:after="0" w:line="240" w:lineRule="auto"/>
        <w:jc w:val="both"/>
        <w:rPr>
          <w:rFonts w:asciiTheme="minorBidi" w:eastAsia="Times New Roman" w:hAnsiTheme="minorBidi" w:cstheme="minorBidi"/>
          <w:b/>
          <w:bCs/>
          <w:color w:val="E36C0A"/>
          <w:spacing w:val="6"/>
          <w:lang w:eastAsia="el-GR"/>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ΔΙΑΠΙΣΤΩΣΕΙΣ</w:t>
      </w:r>
    </w:p>
    <w:p w:rsidR="004301E6" w:rsidRPr="004301E6" w:rsidRDefault="004301E6" w:rsidP="00702B43">
      <w:pPr>
        <w:numPr>
          <w:ilvl w:val="1"/>
          <w:numId w:val="100"/>
        </w:numPr>
        <w:tabs>
          <w:tab w:val="num" w:pos="851"/>
        </w:tabs>
        <w:ind w:left="426"/>
        <w:contextualSpacing/>
        <w:jc w:val="both"/>
        <w:rPr>
          <w:rFonts w:asciiTheme="minorBidi" w:hAnsiTheme="minorBidi" w:cstheme="minorBidi"/>
        </w:rPr>
      </w:pPr>
      <w:r w:rsidRPr="004301E6">
        <w:rPr>
          <w:rFonts w:asciiTheme="minorBidi" w:hAnsiTheme="minorBidi" w:cstheme="minorBidi"/>
        </w:rPr>
        <w:t>Μέρος των ελεγχόμενων Μαιευτηρίων ακολουθούσε ικανοποιητικά τη διαδικασία χορήγησης των Β.Υ.Π., όπως περιγράφεται στην εγκύκλιο του Υπουργείου Υγείας. Αλλά και όσα από τα ελεγχόμενα Μαιευτήρια δεν την ακολουθούσαν ικανοποιητικά, έως την ολοκλήρωση των ελέγχων, ανέπτυξαν μια διαδικασία χορήγησης των Β.Υ.Π. πλήρως εναρμονισμένη με τα όσα αναφέρονται στη σχετική εγκύκλιο του Υπουργείου Υγείας, δηλαδή:</w:t>
      </w:r>
    </w:p>
    <w:p w:rsidR="004301E6" w:rsidRPr="004301E6" w:rsidRDefault="004301E6" w:rsidP="00702B43">
      <w:pPr>
        <w:numPr>
          <w:ilvl w:val="0"/>
          <w:numId w:val="96"/>
        </w:numPr>
        <w:ind w:left="993"/>
        <w:contextualSpacing/>
        <w:rPr>
          <w:rFonts w:asciiTheme="minorBidi" w:hAnsiTheme="minorBidi" w:cstheme="minorBidi"/>
        </w:rPr>
      </w:pPr>
      <w:r w:rsidRPr="004301E6">
        <w:rPr>
          <w:rFonts w:asciiTheme="minorBidi" w:hAnsiTheme="minorBidi" w:cstheme="minorBidi"/>
        </w:rPr>
        <w:t>Καταγραφή της διαδικασίας και ενημέρωση όλων των κλινικών.</w:t>
      </w:r>
    </w:p>
    <w:p w:rsidR="004301E6" w:rsidRPr="004301E6" w:rsidRDefault="004301E6" w:rsidP="00702B43">
      <w:pPr>
        <w:numPr>
          <w:ilvl w:val="0"/>
          <w:numId w:val="96"/>
        </w:numPr>
        <w:ind w:left="993"/>
        <w:contextualSpacing/>
        <w:rPr>
          <w:rFonts w:asciiTheme="minorBidi" w:hAnsiTheme="minorBidi" w:cstheme="minorBidi"/>
        </w:rPr>
      </w:pPr>
      <w:r w:rsidRPr="004301E6">
        <w:rPr>
          <w:rFonts w:asciiTheme="minorBidi" w:hAnsiTheme="minorBidi" w:cstheme="minorBidi"/>
        </w:rPr>
        <w:t>Καταστάσεις Δωρεάν χορήγησης Β.Υ.Π. υπογεγραμμένες από τους γονείς-παραλήπτες με τα στοιχεία αυτών.</w:t>
      </w:r>
    </w:p>
    <w:p w:rsidR="004301E6" w:rsidRPr="004301E6" w:rsidRDefault="004301E6" w:rsidP="00702B43">
      <w:pPr>
        <w:numPr>
          <w:ilvl w:val="0"/>
          <w:numId w:val="96"/>
        </w:numPr>
        <w:ind w:left="993"/>
        <w:contextualSpacing/>
        <w:rPr>
          <w:rFonts w:asciiTheme="minorBidi" w:hAnsiTheme="minorBidi" w:cstheme="minorBidi"/>
        </w:rPr>
      </w:pPr>
      <w:r w:rsidRPr="004301E6">
        <w:rPr>
          <w:rFonts w:asciiTheme="minorBidi" w:hAnsiTheme="minorBidi" w:cstheme="minorBidi"/>
        </w:rPr>
        <w:t>Ενημέρωση των γονέων για τα προσωρινά Β.Υ.Π., ως προς την προσωρινή μορφή αυτού, της αιτίας και του τρόπου παραλαβής των επίσημων Β.Υ.Π. από τις αρμόδιες υπηρεσίες των κατά τόπους Περιφερειών.</w:t>
      </w:r>
    </w:p>
    <w:p w:rsidR="004301E6" w:rsidRPr="004301E6" w:rsidRDefault="004301E6" w:rsidP="00702B43">
      <w:pPr>
        <w:numPr>
          <w:ilvl w:val="0"/>
          <w:numId w:val="96"/>
        </w:numPr>
        <w:ind w:left="993"/>
        <w:contextualSpacing/>
        <w:rPr>
          <w:rFonts w:asciiTheme="minorBidi" w:hAnsiTheme="minorBidi" w:cstheme="minorBidi"/>
        </w:rPr>
      </w:pPr>
      <w:r w:rsidRPr="004301E6">
        <w:rPr>
          <w:rFonts w:asciiTheme="minorBidi" w:hAnsiTheme="minorBidi" w:cstheme="minorBidi"/>
        </w:rPr>
        <w:t>Αποστολή καταστάσεων διάθεσης των δωρεάν Β.Υ.Π.</w:t>
      </w:r>
    </w:p>
    <w:p w:rsidR="004301E6" w:rsidRPr="004301E6" w:rsidRDefault="004301E6" w:rsidP="00702B43">
      <w:pPr>
        <w:numPr>
          <w:ilvl w:val="0"/>
          <w:numId w:val="96"/>
        </w:numPr>
        <w:ind w:left="993"/>
        <w:contextualSpacing/>
        <w:rPr>
          <w:rFonts w:asciiTheme="minorBidi" w:hAnsiTheme="minorBidi" w:cstheme="minorBidi"/>
        </w:rPr>
      </w:pPr>
      <w:r w:rsidRPr="004301E6">
        <w:rPr>
          <w:rFonts w:asciiTheme="minorBidi" w:hAnsiTheme="minorBidi" w:cstheme="minorBidi"/>
        </w:rPr>
        <w:t>Αποστολή στατιστικών στοιχείων γεννήσεων στην Περιφέρεια.</w:t>
      </w:r>
    </w:p>
    <w:p w:rsidR="004301E6" w:rsidRPr="004301E6" w:rsidRDefault="004301E6" w:rsidP="00702B43">
      <w:pPr>
        <w:numPr>
          <w:ilvl w:val="0"/>
          <w:numId w:val="96"/>
        </w:numPr>
        <w:ind w:left="993"/>
        <w:contextualSpacing/>
        <w:rPr>
          <w:rFonts w:asciiTheme="minorBidi" w:hAnsiTheme="minorBidi" w:cstheme="minorBidi"/>
        </w:rPr>
      </w:pPr>
      <w:r w:rsidRPr="004301E6">
        <w:rPr>
          <w:rFonts w:asciiTheme="minorBidi" w:hAnsiTheme="minorBidi" w:cstheme="minorBidi"/>
        </w:rPr>
        <w:t>Έκδοση απόφασης ορισμού υπευθύνου για τη διαχείριση και διάθεση των Β.Υ.Π.</w:t>
      </w:r>
    </w:p>
    <w:p w:rsidR="004301E6" w:rsidRPr="004301E6" w:rsidRDefault="004301E6" w:rsidP="00E66992">
      <w:pPr>
        <w:numPr>
          <w:ilvl w:val="1"/>
          <w:numId w:val="100"/>
        </w:numPr>
        <w:tabs>
          <w:tab w:val="num" w:pos="426"/>
        </w:tabs>
        <w:ind w:left="426" w:hanging="426"/>
        <w:contextualSpacing/>
        <w:jc w:val="both"/>
        <w:rPr>
          <w:rFonts w:asciiTheme="minorBidi" w:hAnsiTheme="minorBidi" w:cstheme="minorBidi"/>
        </w:rPr>
      </w:pPr>
      <w:r w:rsidRPr="004301E6">
        <w:rPr>
          <w:rFonts w:asciiTheme="minorBidi" w:hAnsiTheme="minorBidi" w:cstheme="minorBidi"/>
        </w:rPr>
        <w:t>Δεν προέκυψε στοιχείο που να αποδεικνύει ότι τα ελεγχόμενα Μαιευτήρια παρείχαν τεύχος Β.Υ.Π. με οικονομικό αντίτιμο.</w:t>
      </w:r>
    </w:p>
    <w:p w:rsidR="004301E6" w:rsidRPr="004301E6" w:rsidRDefault="004301E6" w:rsidP="00E66992">
      <w:pPr>
        <w:numPr>
          <w:ilvl w:val="1"/>
          <w:numId w:val="100"/>
        </w:numPr>
        <w:tabs>
          <w:tab w:val="num" w:pos="426"/>
        </w:tabs>
        <w:ind w:left="426" w:hanging="426"/>
        <w:contextualSpacing/>
        <w:jc w:val="both"/>
        <w:rPr>
          <w:rFonts w:asciiTheme="minorBidi" w:hAnsiTheme="minorBidi" w:cstheme="minorBidi"/>
        </w:rPr>
      </w:pPr>
      <w:r w:rsidRPr="004301E6">
        <w:rPr>
          <w:rFonts w:asciiTheme="minorBidi" w:hAnsiTheme="minorBidi" w:cstheme="minorBidi"/>
        </w:rPr>
        <w:t>Η αναπαραγωγή μέρους του βιβλιαρίου έγινε σε περιόδους έλλειψης Β.Υ.Π. ή κωλύματος στη διαδικασία διάθεσης από τις αρμόδιες υπηρεσίες, με την επισήμανση του «ΦΩΤΟΑΝΤΙΓΡΑΦΟΥ».</w:t>
      </w:r>
    </w:p>
    <w:p w:rsidR="00A42113" w:rsidRDefault="00A42113"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 xml:space="preserve">ΠΡΟΤΑΣΕΙΣ </w:t>
      </w:r>
    </w:p>
    <w:p w:rsidR="004301E6" w:rsidRPr="004301E6" w:rsidRDefault="004301E6" w:rsidP="00702B43">
      <w:pPr>
        <w:numPr>
          <w:ilvl w:val="0"/>
          <w:numId w:val="108"/>
        </w:numPr>
        <w:spacing w:after="0" w:line="240" w:lineRule="auto"/>
        <w:ind w:left="426"/>
        <w:contextualSpacing/>
        <w:jc w:val="both"/>
        <w:rPr>
          <w:rFonts w:asciiTheme="minorBidi" w:hAnsiTheme="minorBidi" w:cstheme="minorBidi"/>
        </w:rPr>
      </w:pPr>
      <w:r w:rsidRPr="004301E6">
        <w:rPr>
          <w:rFonts w:asciiTheme="minorBidi" w:hAnsiTheme="minorBidi" w:cstheme="minorBidi"/>
        </w:rPr>
        <w:t>Προς τη Δ/νση Πρωτοβάθμιας Φροντίδας Υγείας του Υπουργείου Υγείας. Η Διεύθυνση Πρωτοβάθμιας Φροντίδας Υγείας του Υπουργείου Υγείας να μεριμνήσει:</w:t>
      </w:r>
    </w:p>
    <w:p w:rsidR="004301E6" w:rsidRPr="004301E6" w:rsidRDefault="004301E6" w:rsidP="00702B43">
      <w:pPr>
        <w:numPr>
          <w:ilvl w:val="0"/>
          <w:numId w:val="109"/>
        </w:numPr>
        <w:spacing w:after="0" w:line="240" w:lineRule="auto"/>
        <w:ind w:left="993"/>
        <w:contextualSpacing/>
        <w:jc w:val="both"/>
        <w:rPr>
          <w:rFonts w:asciiTheme="minorBidi" w:hAnsiTheme="minorBidi" w:cstheme="minorBidi"/>
        </w:rPr>
      </w:pPr>
      <w:r w:rsidRPr="004301E6">
        <w:rPr>
          <w:rFonts w:asciiTheme="minorBidi" w:hAnsiTheme="minorBidi" w:cstheme="minorBidi"/>
        </w:rPr>
        <w:t>Στα πλαίσια της ορθής διοικητικής πρακτικής να εκδοθεί εγκύκλιος και να αποσταλεί σε όλα τα Μαιευτήρια και Νοσοκομεία Δημόσια και Ιδιωτικά, που να περιλαμβάνει τη λεπτομερή περιγραφή της διαδικασίας, σε όλα τα στάδια, όπως επίσης και πρότυπα έγγραφα παράδοσης-παραλαβής, προκειμένου να βοηθηθούν οι εμπλεκόμενες υπηρεσίες και να αποφευχθούν στο μέλλον παρατυπίες οφειλόμενες σε άγνοια των νόμιμων διαδικασιών.</w:t>
      </w:r>
    </w:p>
    <w:p w:rsidR="004301E6" w:rsidRPr="004301E6" w:rsidRDefault="004301E6" w:rsidP="00702B43">
      <w:pPr>
        <w:numPr>
          <w:ilvl w:val="0"/>
          <w:numId w:val="109"/>
        </w:numPr>
        <w:spacing w:after="0" w:line="240" w:lineRule="auto"/>
        <w:ind w:left="993"/>
        <w:contextualSpacing/>
        <w:jc w:val="both"/>
        <w:rPr>
          <w:rFonts w:asciiTheme="minorBidi" w:hAnsiTheme="minorBidi" w:cstheme="minorBidi"/>
        </w:rPr>
      </w:pPr>
      <w:r w:rsidRPr="004301E6">
        <w:rPr>
          <w:rFonts w:asciiTheme="minorBidi" w:hAnsiTheme="minorBidi" w:cstheme="minorBidi"/>
        </w:rPr>
        <w:t>Να δοθούν οδηγίες σχετικά με τη δυνατότητα, βάσει προγραμματισμού, ετήσιας χορήγησης Β.Υ.Π. με τις οποίες θα βελτιωθεί η διαδικασία, θα γίνει πιο ευέλικτη, ταχύτερη και αποτελεσματική τόσο για τις υπηρεσίες όσο και τους πολίτες.</w:t>
      </w:r>
    </w:p>
    <w:p w:rsidR="004301E6" w:rsidRPr="004301E6" w:rsidRDefault="004301E6" w:rsidP="00702B43">
      <w:pPr>
        <w:numPr>
          <w:ilvl w:val="0"/>
          <w:numId w:val="109"/>
        </w:numPr>
        <w:spacing w:after="0" w:line="240" w:lineRule="auto"/>
        <w:ind w:left="993"/>
        <w:contextualSpacing/>
        <w:jc w:val="both"/>
        <w:rPr>
          <w:rFonts w:asciiTheme="minorBidi" w:hAnsiTheme="minorBidi" w:cstheme="minorBidi"/>
        </w:rPr>
      </w:pPr>
      <w:r w:rsidRPr="004301E6">
        <w:rPr>
          <w:rFonts w:asciiTheme="minorBidi" w:hAnsiTheme="minorBidi" w:cstheme="minorBidi"/>
        </w:rPr>
        <w:lastRenderedPageBreak/>
        <w:t>Η αποστολή των στατιστικών στοιχείων, σύμφωνα με την εγκύκλιο του Υπουργείου Υγείας, μεταξύ άλλων αποσκοπεί και στην παρακολούθηση και το συντονισμό της ορθής διάθεσης των Β.Υ.Π. Επομένως θα πρέπει να αποτιμούνται και να λαμβάνονται υπόψη στον προγραμματισμό έκδοσης και διακίνησης των Β.Υ.Π.</w:t>
      </w:r>
    </w:p>
    <w:p w:rsidR="004301E6" w:rsidRPr="004301E6" w:rsidRDefault="004301E6" w:rsidP="00702B43">
      <w:pPr>
        <w:numPr>
          <w:ilvl w:val="0"/>
          <w:numId w:val="109"/>
        </w:numPr>
        <w:spacing w:after="0" w:line="240" w:lineRule="auto"/>
        <w:ind w:left="993"/>
        <w:contextualSpacing/>
        <w:jc w:val="both"/>
        <w:rPr>
          <w:rFonts w:asciiTheme="minorBidi" w:hAnsiTheme="minorBidi" w:cstheme="minorBidi"/>
        </w:rPr>
      </w:pPr>
      <w:r w:rsidRPr="004301E6">
        <w:rPr>
          <w:rFonts w:asciiTheme="minorBidi" w:hAnsiTheme="minorBidi" w:cstheme="minorBidi"/>
        </w:rPr>
        <w:t>Για την εξυπηρέτηση αυτού του σκοπού προτείνεται να δημιουργηθεί και να αποσταλεί στα Μαιευτήρια, ενιαία φόρμα καταγραφής (τετραμήνου) της διακίνησης των Β.Υ.Π., με υποχρεωτικά τα παρακάτω πεδία:</w:t>
      </w:r>
    </w:p>
    <w:p w:rsidR="004301E6" w:rsidRPr="004301E6" w:rsidRDefault="004301E6" w:rsidP="00702B43">
      <w:pPr>
        <w:numPr>
          <w:ilvl w:val="0"/>
          <w:numId w:val="95"/>
        </w:numPr>
        <w:spacing w:after="0" w:line="240" w:lineRule="auto"/>
        <w:ind w:left="1418"/>
        <w:contextualSpacing/>
        <w:rPr>
          <w:rFonts w:asciiTheme="minorBidi" w:hAnsiTheme="minorBidi" w:cstheme="minorBidi"/>
        </w:rPr>
      </w:pPr>
      <w:r w:rsidRPr="004301E6">
        <w:rPr>
          <w:rFonts w:asciiTheme="minorBidi" w:hAnsiTheme="minorBidi" w:cstheme="minorBidi"/>
        </w:rPr>
        <w:t>Το υπάρχον απόθεμα</w:t>
      </w:r>
    </w:p>
    <w:p w:rsidR="004301E6" w:rsidRPr="004301E6" w:rsidRDefault="004301E6" w:rsidP="00702B43">
      <w:pPr>
        <w:numPr>
          <w:ilvl w:val="0"/>
          <w:numId w:val="95"/>
        </w:numPr>
        <w:spacing w:after="0" w:line="240" w:lineRule="auto"/>
        <w:ind w:left="1418"/>
        <w:contextualSpacing/>
        <w:rPr>
          <w:rFonts w:asciiTheme="minorBidi" w:hAnsiTheme="minorBidi" w:cstheme="minorBidi"/>
        </w:rPr>
      </w:pPr>
      <w:r w:rsidRPr="004301E6">
        <w:rPr>
          <w:rFonts w:asciiTheme="minorBidi" w:hAnsiTheme="minorBidi" w:cstheme="minorBidi"/>
        </w:rPr>
        <w:t>Την προβλεπόμενη ποσότητα σύμφωνα με τον προγραμματισμό</w:t>
      </w:r>
    </w:p>
    <w:p w:rsidR="004301E6" w:rsidRPr="004301E6" w:rsidRDefault="004301E6" w:rsidP="00702B43">
      <w:pPr>
        <w:numPr>
          <w:ilvl w:val="0"/>
          <w:numId w:val="95"/>
        </w:numPr>
        <w:spacing w:after="0" w:line="240" w:lineRule="auto"/>
        <w:ind w:left="1418"/>
        <w:contextualSpacing/>
        <w:rPr>
          <w:rFonts w:asciiTheme="minorBidi" w:hAnsiTheme="minorBidi" w:cstheme="minorBidi"/>
        </w:rPr>
      </w:pPr>
      <w:r w:rsidRPr="004301E6">
        <w:rPr>
          <w:rFonts w:asciiTheme="minorBidi" w:hAnsiTheme="minorBidi" w:cstheme="minorBidi"/>
        </w:rPr>
        <w:t>Τον αριθμό μηνιαίας διάθεσης</w:t>
      </w:r>
    </w:p>
    <w:p w:rsidR="004301E6" w:rsidRPr="004301E6" w:rsidRDefault="004301E6" w:rsidP="00702B43">
      <w:pPr>
        <w:numPr>
          <w:ilvl w:val="0"/>
          <w:numId w:val="95"/>
        </w:numPr>
        <w:spacing w:after="0" w:line="240" w:lineRule="auto"/>
        <w:ind w:left="1418"/>
        <w:contextualSpacing/>
        <w:rPr>
          <w:rFonts w:asciiTheme="minorBidi" w:hAnsiTheme="minorBidi" w:cstheme="minorBidi"/>
        </w:rPr>
      </w:pPr>
      <w:r w:rsidRPr="004301E6">
        <w:rPr>
          <w:rFonts w:asciiTheme="minorBidi" w:hAnsiTheme="minorBidi" w:cstheme="minorBidi"/>
        </w:rPr>
        <w:t xml:space="preserve">Τη συνολική ποσότητα παραλαβής </w:t>
      </w:r>
    </w:p>
    <w:p w:rsidR="004301E6" w:rsidRPr="004301E6" w:rsidRDefault="004301E6" w:rsidP="00702B43">
      <w:pPr>
        <w:numPr>
          <w:ilvl w:val="0"/>
          <w:numId w:val="110"/>
        </w:numPr>
        <w:spacing w:after="0" w:line="240" w:lineRule="auto"/>
        <w:ind w:left="993"/>
        <w:contextualSpacing/>
        <w:jc w:val="both"/>
        <w:rPr>
          <w:rFonts w:asciiTheme="minorBidi" w:hAnsiTheme="minorBidi" w:cstheme="minorBidi"/>
        </w:rPr>
      </w:pPr>
      <w:r w:rsidRPr="004301E6">
        <w:rPr>
          <w:rFonts w:asciiTheme="minorBidi" w:hAnsiTheme="minorBidi" w:cstheme="minorBidi"/>
        </w:rPr>
        <w:t>Με τον τρόπο αυτό θα επιτευχθεί η ομοιόμορφη τήρηση αρχείου και θα είναι σε θέση οι εμπλεκόμενοι φορείς να γνωρίζουν και να διαχειρίζονται τα πληροφοριακά δεδομένα .</w:t>
      </w:r>
    </w:p>
    <w:p w:rsidR="004301E6" w:rsidRPr="004301E6" w:rsidRDefault="004301E6" w:rsidP="00702B43">
      <w:pPr>
        <w:numPr>
          <w:ilvl w:val="0"/>
          <w:numId w:val="110"/>
        </w:numPr>
        <w:spacing w:after="0" w:line="240" w:lineRule="auto"/>
        <w:ind w:left="993"/>
        <w:contextualSpacing/>
        <w:jc w:val="both"/>
        <w:rPr>
          <w:rFonts w:asciiTheme="minorBidi" w:hAnsiTheme="minorBidi" w:cstheme="minorBidi"/>
        </w:rPr>
      </w:pPr>
      <w:r w:rsidRPr="004301E6">
        <w:rPr>
          <w:rFonts w:asciiTheme="minorBidi" w:hAnsiTheme="minorBidi" w:cstheme="minorBidi"/>
        </w:rPr>
        <w:t xml:space="preserve">Να εξετασθεί το ενδεχόμενο μεταβίβασης της αρμοδιότητας διακίνησης των Β.Υ.Π. από τις διοικητικές Περιφέρειες στις Υγειονομικές Περιφέρειες (Υ.ΠΕ.) προκειμένου να υπάρξει άμεσος έλεγχος και καλύτερος συντονισμός των διαδικασιών σε σχέση με τα Νοσοκομεία και Μαιευτήρια, τα οποία ανήκουν στο πεδίο αρμοδιότητας του Υπουργείου Υγείας. </w:t>
      </w:r>
    </w:p>
    <w:p w:rsidR="004301E6" w:rsidRPr="004301E6" w:rsidRDefault="004301E6" w:rsidP="00702B43">
      <w:pPr>
        <w:numPr>
          <w:ilvl w:val="0"/>
          <w:numId w:val="111"/>
        </w:numPr>
        <w:spacing w:after="0" w:line="240" w:lineRule="auto"/>
        <w:ind w:left="993"/>
        <w:contextualSpacing/>
        <w:jc w:val="both"/>
        <w:rPr>
          <w:rFonts w:asciiTheme="minorBidi" w:hAnsiTheme="minorBidi" w:cstheme="minorBidi"/>
        </w:rPr>
      </w:pPr>
      <w:r w:rsidRPr="004301E6">
        <w:rPr>
          <w:rFonts w:asciiTheme="minorBidi" w:hAnsiTheme="minorBidi" w:cstheme="minorBidi"/>
        </w:rPr>
        <w:t>Σε κάθε περίπτωση, θα πρέπει η ικανοποίηση των αιτημάτων των Μαιευτηρίων από την Περιφέρεια, να γίνεται με γνώμονα το σχεδιασμό και τον προγραμματισμό στη βάση των καταγεγραμμένων αναγκών.</w:t>
      </w:r>
    </w:p>
    <w:p w:rsidR="004301E6" w:rsidRPr="004301E6" w:rsidRDefault="004301E6" w:rsidP="00702B43">
      <w:pPr>
        <w:numPr>
          <w:ilvl w:val="0"/>
          <w:numId w:val="111"/>
        </w:numPr>
        <w:spacing w:after="0" w:line="240" w:lineRule="auto"/>
        <w:ind w:left="993"/>
        <w:contextualSpacing/>
        <w:jc w:val="both"/>
        <w:rPr>
          <w:rFonts w:asciiTheme="minorBidi" w:hAnsiTheme="minorBidi" w:cstheme="minorBidi"/>
        </w:rPr>
      </w:pPr>
      <w:r w:rsidRPr="004301E6">
        <w:rPr>
          <w:rFonts w:asciiTheme="minorBidi" w:hAnsiTheme="minorBidi" w:cstheme="minorBidi"/>
        </w:rPr>
        <w:t>Για τη σωστή παρακολούθηση της διαδικασίας της διανομής των Β.Υ.Π. να υπάρχει αρίθμηση αυτών πριν την παραλαβή τους από το Μαιευτήριο. Να διερευνηθεί η δυνατότητα αρίθμησης κατά την εκτύπωση.</w:t>
      </w:r>
    </w:p>
    <w:p w:rsidR="004301E6" w:rsidRPr="004301E6" w:rsidRDefault="004301E6" w:rsidP="00702B43">
      <w:pPr>
        <w:numPr>
          <w:ilvl w:val="0"/>
          <w:numId w:val="111"/>
        </w:numPr>
        <w:spacing w:after="0" w:line="240" w:lineRule="auto"/>
        <w:ind w:left="993"/>
        <w:contextualSpacing/>
        <w:jc w:val="both"/>
        <w:rPr>
          <w:rFonts w:asciiTheme="minorBidi" w:hAnsiTheme="minorBidi" w:cstheme="minorBidi"/>
        </w:rPr>
      </w:pPr>
      <w:r w:rsidRPr="004301E6">
        <w:rPr>
          <w:rFonts w:asciiTheme="minorBidi" w:hAnsiTheme="minorBidi" w:cstheme="minorBidi"/>
        </w:rPr>
        <w:t xml:space="preserve">Στο σημείο αυτό υπενθυμίζεται ότι κατά τη διάρκεια των διενεργούμενων ελέγχων, έχει αποσταλεί πρόταση νομοθετικής ρύθμισης σχετικά με το θέμα της κατοχύρωσης  της πνευματικής ιδιοκτησίας του Βιβλιάριου Υγείας Παιδιού απευθυνόμενη στο γραφείο Υπουργού και στην αρμόδια </w:t>
      </w:r>
      <w:proofErr w:type="spellStart"/>
      <w:r w:rsidRPr="004301E6">
        <w:rPr>
          <w:rFonts w:asciiTheme="minorBidi" w:hAnsiTheme="minorBidi" w:cstheme="minorBidi"/>
        </w:rPr>
        <w:t>Δνση</w:t>
      </w:r>
      <w:proofErr w:type="spellEnd"/>
      <w:r w:rsidRPr="004301E6">
        <w:rPr>
          <w:rFonts w:asciiTheme="minorBidi" w:hAnsiTheme="minorBidi" w:cstheme="minorBidi"/>
        </w:rPr>
        <w:t xml:space="preserve"> Πρωτοβάθμιας Φροντίδας Υγείας.</w:t>
      </w:r>
    </w:p>
    <w:p w:rsidR="004301E6" w:rsidRPr="004301E6" w:rsidRDefault="004301E6" w:rsidP="00702B43">
      <w:pPr>
        <w:numPr>
          <w:ilvl w:val="0"/>
          <w:numId w:val="108"/>
        </w:numPr>
        <w:spacing w:after="0" w:line="240" w:lineRule="auto"/>
        <w:ind w:left="426"/>
        <w:contextualSpacing/>
        <w:jc w:val="both"/>
        <w:rPr>
          <w:rFonts w:asciiTheme="minorBidi" w:hAnsiTheme="minorBidi" w:cstheme="minorBidi"/>
        </w:rPr>
      </w:pPr>
      <w:r w:rsidRPr="004301E6">
        <w:rPr>
          <w:rFonts w:asciiTheme="minorBidi" w:hAnsiTheme="minorBidi" w:cstheme="minorBidi"/>
        </w:rPr>
        <w:t>Προς  τις Διοικήσεις  των  Ιδιωτικών Μαιευτηρίων. Οι Διοικήσεις  των Ιδιωτικών  Μαιευτηρίων  να μεριμνήσουν ώστε :</w:t>
      </w:r>
    </w:p>
    <w:p w:rsidR="004301E6" w:rsidRPr="004301E6" w:rsidRDefault="004301E6" w:rsidP="00702B43">
      <w:pPr>
        <w:numPr>
          <w:ilvl w:val="0"/>
          <w:numId w:val="112"/>
        </w:numPr>
        <w:spacing w:after="0" w:line="240" w:lineRule="auto"/>
        <w:ind w:left="993"/>
        <w:contextualSpacing/>
        <w:jc w:val="both"/>
        <w:rPr>
          <w:rFonts w:asciiTheme="minorBidi" w:hAnsiTheme="minorBidi" w:cstheme="minorBidi"/>
        </w:rPr>
      </w:pPr>
      <w:r w:rsidRPr="004301E6">
        <w:rPr>
          <w:rFonts w:asciiTheme="minorBidi" w:hAnsiTheme="minorBidi" w:cstheme="minorBidi"/>
        </w:rPr>
        <w:t xml:space="preserve">Να αποστέλλονται προς την Περιφέρεια τα αιτήματα χορήγησης-προμήθειας Β.Υ.Π. εγκαίρως και  εγγράφως. </w:t>
      </w:r>
    </w:p>
    <w:p w:rsidR="004301E6" w:rsidRPr="004301E6" w:rsidRDefault="004301E6" w:rsidP="00702B43">
      <w:pPr>
        <w:numPr>
          <w:ilvl w:val="0"/>
          <w:numId w:val="112"/>
        </w:numPr>
        <w:spacing w:after="0" w:line="240" w:lineRule="auto"/>
        <w:ind w:left="993"/>
        <w:contextualSpacing/>
        <w:jc w:val="both"/>
        <w:rPr>
          <w:rFonts w:asciiTheme="minorBidi" w:hAnsiTheme="minorBidi" w:cstheme="minorBidi"/>
        </w:rPr>
      </w:pPr>
      <w:r w:rsidRPr="004301E6">
        <w:rPr>
          <w:rFonts w:asciiTheme="minorBidi" w:hAnsiTheme="minorBidi" w:cstheme="minorBidi"/>
        </w:rPr>
        <w:t>Να παραλαμβάνονται τα Β.Υ.Π. με πρωτόκολλο παράδοσης – παραλαβής, αντίγραφο του οποίου θα διατηρείται στο αρχείο.</w:t>
      </w:r>
    </w:p>
    <w:p w:rsidR="004301E6" w:rsidRPr="004301E6" w:rsidRDefault="004301E6" w:rsidP="00702B43">
      <w:pPr>
        <w:numPr>
          <w:ilvl w:val="0"/>
          <w:numId w:val="112"/>
        </w:numPr>
        <w:spacing w:after="0" w:line="240" w:lineRule="auto"/>
        <w:ind w:left="993"/>
        <w:contextualSpacing/>
        <w:jc w:val="both"/>
        <w:rPr>
          <w:rFonts w:asciiTheme="minorBidi" w:hAnsiTheme="minorBidi" w:cstheme="minorBidi"/>
        </w:rPr>
      </w:pPr>
      <w:r w:rsidRPr="004301E6">
        <w:rPr>
          <w:rFonts w:asciiTheme="minorBidi" w:hAnsiTheme="minorBidi" w:cstheme="minorBidi"/>
        </w:rPr>
        <w:t>Να συμπληρώνονται τα Β.Υ.Π. καθώς και οι καταστάσεις χορήγησης των Β.Υ.Π., σύμφωνα με τη σχετική εγκύκλιο του Υπουργείου Υγείας.</w:t>
      </w:r>
    </w:p>
    <w:p w:rsidR="004301E6" w:rsidRPr="004301E6" w:rsidRDefault="004301E6" w:rsidP="00702B43">
      <w:pPr>
        <w:numPr>
          <w:ilvl w:val="0"/>
          <w:numId w:val="112"/>
        </w:numPr>
        <w:spacing w:after="0" w:line="240" w:lineRule="auto"/>
        <w:ind w:left="993"/>
        <w:contextualSpacing/>
        <w:jc w:val="both"/>
        <w:rPr>
          <w:rFonts w:asciiTheme="minorBidi" w:hAnsiTheme="minorBidi" w:cstheme="minorBidi"/>
        </w:rPr>
      </w:pPr>
      <w:r w:rsidRPr="004301E6">
        <w:rPr>
          <w:rFonts w:asciiTheme="minorBidi" w:hAnsiTheme="minorBidi" w:cstheme="minorBidi"/>
        </w:rPr>
        <w:t xml:space="preserve">Να αποστέλλονται, ανά τετράμηνο, τα στατιστικά στοιχεία διάθεσης των Β.Υ.Π. στις Δ/νσεις της </w:t>
      </w:r>
      <w:proofErr w:type="spellStart"/>
      <w:r w:rsidRPr="004301E6">
        <w:rPr>
          <w:rFonts w:asciiTheme="minorBidi" w:hAnsiTheme="minorBidi" w:cstheme="minorBidi"/>
        </w:rPr>
        <w:t>Περ</w:t>
      </w:r>
      <w:proofErr w:type="spellEnd"/>
      <w:r w:rsidRPr="004301E6">
        <w:rPr>
          <w:rFonts w:asciiTheme="minorBidi" w:hAnsiTheme="minorBidi" w:cstheme="minorBidi"/>
        </w:rPr>
        <w:t>/</w:t>
      </w:r>
      <w:proofErr w:type="spellStart"/>
      <w:r w:rsidRPr="004301E6">
        <w:rPr>
          <w:rFonts w:asciiTheme="minorBidi" w:hAnsiTheme="minorBidi" w:cstheme="minorBidi"/>
        </w:rPr>
        <w:t>κής</w:t>
      </w:r>
      <w:proofErr w:type="spellEnd"/>
      <w:r w:rsidRPr="004301E6">
        <w:rPr>
          <w:rFonts w:asciiTheme="minorBidi" w:hAnsiTheme="minorBidi" w:cstheme="minorBidi"/>
        </w:rPr>
        <w:t xml:space="preserve"> Ενότητας του  Τομέα που ανήκουν, έτσι όπως προβλέπεται στη σχετική εγκύκλιο.</w:t>
      </w:r>
    </w:p>
    <w:p w:rsidR="004301E6" w:rsidRPr="004301E6" w:rsidRDefault="004301E6" w:rsidP="00702B43">
      <w:pPr>
        <w:numPr>
          <w:ilvl w:val="0"/>
          <w:numId w:val="112"/>
        </w:numPr>
        <w:spacing w:after="0" w:line="240" w:lineRule="auto"/>
        <w:ind w:left="993"/>
        <w:contextualSpacing/>
        <w:jc w:val="both"/>
        <w:rPr>
          <w:rFonts w:asciiTheme="minorBidi" w:hAnsiTheme="minorBidi" w:cstheme="minorBidi"/>
        </w:rPr>
      </w:pPr>
      <w:r w:rsidRPr="004301E6">
        <w:rPr>
          <w:rFonts w:asciiTheme="minorBidi" w:hAnsiTheme="minorBidi" w:cstheme="minorBidi"/>
        </w:rPr>
        <w:t>Να αναγράφεται στις καταστάσεις χορήγησης των Β.Υ.Π., ότι χορηγείται «δωρεάν», σύμφωνα με τη σχετική εγκύκλιο της Δ/</w:t>
      </w:r>
      <w:proofErr w:type="spellStart"/>
      <w:r w:rsidRPr="004301E6">
        <w:rPr>
          <w:rFonts w:asciiTheme="minorBidi" w:hAnsiTheme="minorBidi" w:cstheme="minorBidi"/>
        </w:rPr>
        <w:t>νσης</w:t>
      </w:r>
      <w:proofErr w:type="spellEnd"/>
      <w:r w:rsidRPr="004301E6">
        <w:rPr>
          <w:rFonts w:asciiTheme="minorBidi" w:hAnsiTheme="minorBidi" w:cstheme="minorBidi"/>
        </w:rPr>
        <w:t xml:space="preserve"> Πρωτοβάθμιας Φροντίδας Υγείας του Υπουργείου Υγείας.</w:t>
      </w:r>
    </w:p>
    <w:p w:rsidR="004301E6" w:rsidRPr="004301E6" w:rsidRDefault="004301E6" w:rsidP="00702B43">
      <w:pPr>
        <w:numPr>
          <w:ilvl w:val="0"/>
          <w:numId w:val="112"/>
        </w:numPr>
        <w:spacing w:after="0" w:line="240" w:lineRule="auto"/>
        <w:ind w:left="993"/>
        <w:contextualSpacing/>
        <w:jc w:val="both"/>
        <w:rPr>
          <w:rFonts w:asciiTheme="minorBidi" w:hAnsiTheme="minorBidi" w:cstheme="minorBidi"/>
        </w:rPr>
      </w:pPr>
      <w:r w:rsidRPr="004301E6">
        <w:rPr>
          <w:rFonts w:asciiTheme="minorBidi" w:hAnsiTheme="minorBidi" w:cstheme="minorBidi"/>
        </w:rPr>
        <w:t>Να μην αποστέλλονται οι ονομαστικές καταστάσεις των πελατών που παρέλαβαν Β.Υ.Π. αλλά να συγκεντρώνονται ανά τετράμηνο από τις κλινικές και να φυλάσσονται σε κεντρικό επίπεδο  από τη Διοίκηση του Νοσηλευτικού Ιδρύματος.</w:t>
      </w:r>
    </w:p>
    <w:p w:rsidR="00A42113" w:rsidRPr="004301E6" w:rsidRDefault="004301E6" w:rsidP="009D145E">
      <w:pPr>
        <w:tabs>
          <w:tab w:val="left" w:pos="1755"/>
        </w:tabs>
        <w:spacing w:after="0" w:line="240" w:lineRule="auto"/>
        <w:rPr>
          <w:rFonts w:asciiTheme="minorBidi" w:hAnsiTheme="minorBidi" w:cstheme="minorBidi"/>
          <w:sz w:val="24"/>
          <w:szCs w:val="24"/>
        </w:rPr>
      </w:pPr>
      <w:r w:rsidRPr="004301E6">
        <w:rPr>
          <w:rFonts w:asciiTheme="minorBidi" w:hAnsiTheme="minorBidi" w:cstheme="minorBidi"/>
          <w:sz w:val="24"/>
          <w:szCs w:val="24"/>
        </w:rPr>
        <w:tab/>
      </w:r>
    </w:p>
    <w:p w:rsidR="004301E6" w:rsidRPr="004301E6" w:rsidRDefault="004301E6" w:rsidP="004301E6">
      <w:pPr>
        <w:spacing w:after="0" w:line="240" w:lineRule="auto"/>
        <w:rPr>
          <w:rFonts w:asciiTheme="minorBidi" w:hAnsiTheme="minorBidi" w:cstheme="minorBidi"/>
          <w:b/>
          <w:bCs/>
          <w:sz w:val="24"/>
          <w:szCs w:val="24"/>
        </w:rPr>
      </w:pPr>
      <w:r w:rsidRPr="004301E6">
        <w:rPr>
          <w:rFonts w:asciiTheme="minorBidi" w:hAnsiTheme="minorBidi" w:cstheme="minorBidi"/>
          <w:b/>
          <w:bCs/>
          <w:sz w:val="24"/>
          <w:szCs w:val="24"/>
        </w:rPr>
        <w:t>2. ΠΑΡΕΧΟΜΕΝΕΣ ΥΠΗΡΕΣΙΕΣ ΨΥΧΙΚΗΣ ΥΓΕΙΑΣ</w:t>
      </w:r>
      <w:r w:rsidR="008766BD">
        <w:rPr>
          <w:rFonts w:asciiTheme="minorBidi" w:hAnsiTheme="minorBidi" w:cstheme="minorBidi"/>
          <w:b/>
          <w:bCs/>
          <w:sz w:val="24"/>
          <w:szCs w:val="24"/>
        </w:rPr>
        <w:t xml:space="preserve"> από </w:t>
      </w:r>
      <w:r w:rsidRPr="004301E6">
        <w:rPr>
          <w:rFonts w:asciiTheme="minorBidi" w:hAnsiTheme="minorBidi" w:cstheme="minorBidi"/>
          <w:b/>
          <w:bCs/>
          <w:sz w:val="24"/>
          <w:szCs w:val="24"/>
        </w:rPr>
        <w:t xml:space="preserve">ΙΔΙΩΤΕΣ </w:t>
      </w:r>
    </w:p>
    <w:p w:rsidR="004301E6" w:rsidRPr="004301E6" w:rsidRDefault="004301E6" w:rsidP="004301E6">
      <w:pPr>
        <w:tabs>
          <w:tab w:val="left" w:pos="851"/>
        </w:tabs>
        <w:spacing w:after="0" w:line="240" w:lineRule="auto"/>
        <w:jc w:val="both"/>
        <w:rPr>
          <w:rFonts w:ascii="Arial" w:eastAsia="Times New Roman" w:hAnsi="Arial" w:cs="Arial"/>
          <w:b/>
          <w:bCs/>
          <w:color w:val="E36C0A"/>
          <w:spacing w:val="6"/>
          <w:lang w:eastAsia="el-GR"/>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ΣΚΟΠΟΣ</w:t>
      </w:r>
    </w:p>
    <w:p w:rsidR="004301E6" w:rsidRPr="004301E6" w:rsidRDefault="004301E6" w:rsidP="00702B43">
      <w:pPr>
        <w:numPr>
          <w:ilvl w:val="0"/>
          <w:numId w:val="101"/>
        </w:numPr>
        <w:tabs>
          <w:tab w:val="num" w:pos="426"/>
        </w:tabs>
        <w:spacing w:after="0" w:line="240" w:lineRule="auto"/>
        <w:ind w:left="426" w:hanging="426"/>
        <w:contextualSpacing/>
        <w:jc w:val="both"/>
        <w:rPr>
          <w:rFonts w:asciiTheme="minorBidi" w:hAnsiTheme="minorBidi" w:cstheme="minorBidi"/>
        </w:rPr>
      </w:pPr>
      <w:r w:rsidRPr="004301E6">
        <w:rPr>
          <w:rFonts w:asciiTheme="minorBidi" w:hAnsiTheme="minorBidi" w:cstheme="minorBidi"/>
        </w:rPr>
        <w:lastRenderedPageBreak/>
        <w:t>Διενεργήθηκε έλεγχος σε ιδιώτες επαγγελματίες υγείας, μετά από σχετικές   καταγγελίες, για τη νομιμότητα άσκησης του επαγγέλματος του ψυχολόγου και των παρεχομένων υπηρεσιών.</w:t>
      </w:r>
    </w:p>
    <w:p w:rsidR="004301E6" w:rsidRPr="004301E6" w:rsidRDefault="004301E6" w:rsidP="004301E6">
      <w:pPr>
        <w:spacing w:after="0" w:line="240" w:lineRule="auto"/>
        <w:ind w:left="680"/>
        <w:contextualSpacing/>
        <w:jc w:val="both"/>
        <w:rPr>
          <w:rFonts w:asciiTheme="minorBidi" w:hAnsiTheme="minorBidi" w:cstheme="minorBidi"/>
          <w:sz w:val="24"/>
          <w:szCs w:val="24"/>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ΔΙΑΠΙΣΤΩΣΕΙΣ</w:t>
      </w:r>
    </w:p>
    <w:p w:rsidR="004301E6" w:rsidRPr="004301E6" w:rsidRDefault="004301E6" w:rsidP="00702B43">
      <w:pPr>
        <w:numPr>
          <w:ilvl w:val="0"/>
          <w:numId w:val="101"/>
        </w:numPr>
        <w:tabs>
          <w:tab w:val="num" w:pos="426"/>
        </w:tabs>
        <w:ind w:left="426" w:hanging="426"/>
        <w:contextualSpacing/>
        <w:jc w:val="both"/>
        <w:rPr>
          <w:rFonts w:asciiTheme="minorBidi" w:hAnsiTheme="minorBidi" w:cstheme="minorBidi"/>
        </w:rPr>
      </w:pPr>
      <w:r w:rsidRPr="004301E6">
        <w:rPr>
          <w:rFonts w:asciiTheme="minorBidi" w:hAnsiTheme="minorBidi" w:cstheme="minorBidi"/>
        </w:rPr>
        <w:t xml:space="preserve">Παρείχαν υπηρεσίες, που άπτονταν του περιεχομένου του έργου του ψυχολόγου, χωρίς να κατέχουν τον εκ του νόμου απαιτούμενο ακαδημαϊκό τίτλο σπουδών. </w:t>
      </w:r>
    </w:p>
    <w:p w:rsidR="004301E6" w:rsidRPr="004301E6" w:rsidRDefault="004301E6" w:rsidP="00702B43">
      <w:pPr>
        <w:numPr>
          <w:ilvl w:val="0"/>
          <w:numId w:val="101"/>
        </w:numPr>
        <w:tabs>
          <w:tab w:val="num" w:pos="426"/>
        </w:tabs>
        <w:ind w:left="426" w:hanging="426"/>
        <w:contextualSpacing/>
        <w:jc w:val="both"/>
        <w:rPr>
          <w:rFonts w:asciiTheme="minorBidi" w:hAnsiTheme="minorBidi" w:cstheme="minorBidi"/>
        </w:rPr>
      </w:pPr>
      <w:r w:rsidRPr="004301E6">
        <w:rPr>
          <w:rFonts w:asciiTheme="minorBidi" w:hAnsiTheme="minorBidi" w:cstheme="minorBidi"/>
        </w:rPr>
        <w:t>Λειτουργούσαν χωρίς άδεια άσκησης επαγγέλματος, η οποία ήταν υποχρεωτική ως την εφαρμογή του Ν.3919/2011, που κατάργησε τη σχετική απαίτηση, μη συγκεντρώνοντας έως σήμερα τις νόμιμες προϋποθέσεις.</w:t>
      </w:r>
    </w:p>
    <w:p w:rsidR="004301E6" w:rsidRPr="004301E6" w:rsidRDefault="004301E6" w:rsidP="00702B43">
      <w:pPr>
        <w:numPr>
          <w:ilvl w:val="0"/>
          <w:numId w:val="101"/>
        </w:numPr>
        <w:tabs>
          <w:tab w:val="num" w:pos="426"/>
        </w:tabs>
        <w:ind w:left="426" w:hanging="426"/>
        <w:contextualSpacing/>
        <w:jc w:val="both"/>
        <w:rPr>
          <w:rFonts w:asciiTheme="minorBidi" w:hAnsiTheme="minorBidi" w:cstheme="minorBidi"/>
        </w:rPr>
      </w:pPr>
      <w:r w:rsidRPr="004301E6">
        <w:rPr>
          <w:rFonts w:asciiTheme="minorBidi" w:hAnsiTheme="minorBidi" w:cstheme="minorBidi"/>
        </w:rPr>
        <w:t>Προβάλλονταν στο χώρο του διαδικτύου ως σύμβουλοι ψυχικής υγείας-ψυχοθεραπευτές. Η ψυχοθεραπεία σύμφωνα με το Εθνικό Νομοθετικό Πλαίσιο αλλά και τις Οδηγίες της Ευρωπαϊκής Ένωσης δεν αποτελεί νομοθετικά ρυθμιζόμενο επάγγελμα. Αποτελεί όμως επιστημονική μέθοδο θεραπείας την οποία μετέρχονται οι επαγγελματίες ψυχικής υγείας (ιατροί ειδικευμένοι στην ψυχιατρική και ψυχολόγοι). Η ψυχοθεραπεία με το Π.Δ.197/1991 διενεργείται μόνο από ιατρούς νευρολόγους και ψυχιάτρους καθώς και ψυχολόγους και σύμφωνα με την Υ.Α.Α2/οικ.3823/1981 «για την άσκηση της ψυχοθεραπείας από τον ψυχολόγο με μεθόδους και τεχνικές που έχουν προκύψει από τα δεδομένα της ψυχολογικής επιστήμης, προαπαιτείται η αντίστοιχη ειδίκευση. Σε περιπτώσεις ψυχοθεραπείας που απαιτείται παράλληλη χορήγηση φαρμάκων είναι αναγκαία η συνεργασία μα ψυχίατρο».</w:t>
      </w:r>
    </w:p>
    <w:p w:rsidR="004301E6" w:rsidRPr="004301E6" w:rsidRDefault="004301E6" w:rsidP="00702B43">
      <w:pPr>
        <w:numPr>
          <w:ilvl w:val="0"/>
          <w:numId w:val="101"/>
        </w:numPr>
        <w:tabs>
          <w:tab w:val="num" w:pos="426"/>
        </w:tabs>
        <w:ind w:left="426" w:hanging="426"/>
        <w:contextualSpacing/>
        <w:jc w:val="both"/>
        <w:rPr>
          <w:rFonts w:asciiTheme="minorBidi" w:hAnsiTheme="minorBidi" w:cstheme="minorBidi"/>
        </w:rPr>
      </w:pPr>
      <w:r w:rsidRPr="004301E6">
        <w:rPr>
          <w:rFonts w:asciiTheme="minorBidi" w:hAnsiTheme="minorBidi" w:cstheme="minorBidi"/>
        </w:rPr>
        <w:t>Υπήρχε η πεποίθηση του επαγγελματία ότι νόμιμα ασκεί το επάγγελμα του ψυχοθεραπευτή δεδομένου ότι, όπως ισχυριζόταν, είχε λάβει επίσημη άδεια άσκησης επαγγέλματος από τις αρμόδιες αρχές της Σουηδίας.</w:t>
      </w:r>
    </w:p>
    <w:p w:rsidR="004301E6" w:rsidRPr="004301E6" w:rsidRDefault="004301E6" w:rsidP="00702B43">
      <w:pPr>
        <w:numPr>
          <w:ilvl w:val="0"/>
          <w:numId w:val="101"/>
        </w:numPr>
        <w:tabs>
          <w:tab w:val="num" w:pos="426"/>
        </w:tabs>
        <w:spacing w:after="0" w:line="240" w:lineRule="auto"/>
        <w:ind w:left="425" w:hanging="425"/>
        <w:contextualSpacing/>
        <w:jc w:val="both"/>
        <w:rPr>
          <w:rFonts w:asciiTheme="minorBidi" w:hAnsiTheme="minorBidi" w:cstheme="minorBidi"/>
        </w:rPr>
      </w:pPr>
      <w:r w:rsidRPr="004301E6">
        <w:rPr>
          <w:rFonts w:asciiTheme="minorBidi" w:hAnsiTheme="minorBidi" w:cstheme="minorBidi"/>
        </w:rPr>
        <w:t>Οι τίτλοι σπουδών τους ή η  επαγγελματική τους εμπειρία δε φαίνεται να έχουν λάβει αναγνώριση από τον Δ.Ο.Α.Τ.Α.Π. ή το Σ.Α.Ε.Π. (αρμόδιους φορείς του Υπουργείου Παιδείας) για την αναγνώριση ισοτιμίας σε πτυχία τα οποία αφορούν τόπο φοίτησης στο εξωτερικό και για την αναγνώριση επαγγελματικών προσόντων σε νομοθετικά κατοχυρωμένα επαγγέλματα. Ούτε αναφέρεται πουθενά σχετική αίτηση του επαγγελματία προς τις αρμόδιες υπηρεσίες του Υπουργείου Παιδείας για αναγνώριση επαγγελματικών προσόντων.</w:t>
      </w: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lang w:eastAsia="el-GR"/>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ΠΡΟΤΑΣΕΙΣ</w:t>
      </w:r>
    </w:p>
    <w:p w:rsidR="004301E6" w:rsidRPr="004301E6" w:rsidRDefault="004301E6" w:rsidP="00702B43">
      <w:pPr>
        <w:numPr>
          <w:ilvl w:val="0"/>
          <w:numId w:val="108"/>
        </w:numPr>
        <w:spacing w:after="0" w:line="240" w:lineRule="auto"/>
        <w:ind w:left="426" w:hanging="426"/>
        <w:contextualSpacing/>
        <w:rPr>
          <w:rFonts w:asciiTheme="minorBidi" w:hAnsiTheme="minorBidi" w:cstheme="minorBidi"/>
        </w:rPr>
      </w:pPr>
      <w:r w:rsidRPr="004301E6">
        <w:rPr>
          <w:rFonts w:asciiTheme="minorBidi" w:hAnsiTheme="minorBidi" w:cstheme="minorBidi"/>
        </w:rPr>
        <w:t>Προς  τον επαγγελματία</w:t>
      </w:r>
    </w:p>
    <w:p w:rsidR="004301E6" w:rsidRPr="004301E6" w:rsidRDefault="004301E6" w:rsidP="00702B43">
      <w:pPr>
        <w:numPr>
          <w:ilvl w:val="0"/>
          <w:numId w:val="102"/>
        </w:numPr>
        <w:tabs>
          <w:tab w:val="num" w:pos="993"/>
        </w:tabs>
        <w:spacing w:after="0" w:line="240" w:lineRule="auto"/>
        <w:ind w:left="993" w:hanging="284"/>
        <w:contextualSpacing/>
        <w:jc w:val="both"/>
        <w:rPr>
          <w:rFonts w:asciiTheme="minorBidi" w:hAnsiTheme="minorBidi" w:cstheme="minorBidi"/>
        </w:rPr>
      </w:pPr>
      <w:r w:rsidRPr="004301E6">
        <w:rPr>
          <w:rFonts w:asciiTheme="minorBidi" w:hAnsiTheme="minorBidi" w:cstheme="minorBidi"/>
        </w:rPr>
        <w:t>Να διακόψει κάθε σχετική προβολή του ως επαγγελματίας στο χώρο της ψυχικής υγείας αφού έχει ήδη προβεί σε δήλωση διακοπής εργασιών προς την αρμόδια Δ.Ο.Υ.</w:t>
      </w:r>
    </w:p>
    <w:p w:rsidR="004301E6" w:rsidRPr="004301E6" w:rsidRDefault="004301E6" w:rsidP="00702B43">
      <w:pPr>
        <w:numPr>
          <w:ilvl w:val="0"/>
          <w:numId w:val="108"/>
        </w:numPr>
        <w:spacing w:after="0" w:line="240" w:lineRule="auto"/>
        <w:ind w:left="426"/>
        <w:contextualSpacing/>
        <w:jc w:val="both"/>
        <w:rPr>
          <w:rFonts w:asciiTheme="minorBidi" w:hAnsiTheme="minorBidi" w:cstheme="minorBidi"/>
        </w:rPr>
      </w:pPr>
      <w:r w:rsidRPr="004301E6">
        <w:rPr>
          <w:rFonts w:asciiTheme="minorBidi" w:hAnsiTheme="minorBidi" w:cstheme="minorBidi"/>
        </w:rPr>
        <w:t>Προς  τις  αρμόδιες  υπηρεσίες</w:t>
      </w:r>
    </w:p>
    <w:p w:rsidR="004301E6" w:rsidRPr="004301E6" w:rsidRDefault="004301E6" w:rsidP="00702B43">
      <w:pPr>
        <w:numPr>
          <w:ilvl w:val="0"/>
          <w:numId w:val="102"/>
        </w:numPr>
        <w:tabs>
          <w:tab w:val="num" w:pos="993"/>
        </w:tabs>
        <w:spacing w:after="0" w:line="240" w:lineRule="auto"/>
        <w:ind w:left="993" w:hanging="284"/>
        <w:contextualSpacing/>
        <w:jc w:val="both"/>
        <w:rPr>
          <w:rFonts w:asciiTheme="minorBidi" w:hAnsiTheme="minorBidi" w:cstheme="minorBidi"/>
        </w:rPr>
      </w:pPr>
      <w:r w:rsidRPr="004301E6">
        <w:rPr>
          <w:rFonts w:asciiTheme="minorBidi" w:hAnsiTheme="minorBidi" w:cstheme="minorBidi"/>
        </w:rPr>
        <w:t xml:space="preserve">Οι υπηρεσίες  του Κεντρικού Συμβουλίου Υγείας να ενεργήσουν αρμοδίως στα πλαίσια των επιτροπών τους για την άμεση ολοκλήρωση των διαδικασιών και την έκδοση της προβλεπόμενης ΚΥΑ (από το άρθρο 7 του Ν.991/1979, όπως αυτό τροποποιήθηκε με το Ν.2646/1998 άρθρο 27, παρ.1, </w:t>
      </w:r>
      <w:proofErr w:type="spellStart"/>
      <w:r w:rsidRPr="004301E6">
        <w:rPr>
          <w:rFonts w:asciiTheme="minorBidi" w:hAnsiTheme="minorBidi" w:cstheme="minorBidi"/>
        </w:rPr>
        <w:t>εδαφ.ζ</w:t>
      </w:r>
      <w:proofErr w:type="spellEnd"/>
      <w:r w:rsidRPr="004301E6">
        <w:rPr>
          <w:rFonts w:asciiTheme="minorBidi" w:hAnsiTheme="minorBidi" w:cstheme="minorBidi"/>
        </w:rPr>
        <w:t>) που θα καθορίζει το έργο και τα καθήκοντα του ψυχολόγου και τις προϋποθέσεις για την άσκηση των ειδικοτήτων.</w:t>
      </w:r>
    </w:p>
    <w:p w:rsidR="004301E6" w:rsidRPr="004301E6" w:rsidRDefault="004301E6" w:rsidP="00702B43">
      <w:pPr>
        <w:numPr>
          <w:ilvl w:val="0"/>
          <w:numId w:val="102"/>
        </w:numPr>
        <w:tabs>
          <w:tab w:val="num" w:pos="993"/>
        </w:tabs>
        <w:spacing w:after="0" w:line="240" w:lineRule="auto"/>
        <w:ind w:left="993" w:hanging="284"/>
        <w:contextualSpacing/>
        <w:jc w:val="both"/>
        <w:rPr>
          <w:rFonts w:asciiTheme="minorBidi" w:hAnsiTheme="minorBidi" w:cstheme="minorBidi"/>
        </w:rPr>
      </w:pPr>
      <w:r w:rsidRPr="004301E6">
        <w:rPr>
          <w:rFonts w:asciiTheme="minorBidi" w:hAnsiTheme="minorBidi" w:cstheme="minorBidi"/>
        </w:rPr>
        <w:t xml:space="preserve">Σημειώνεται ότι η έκδοση της ανωτέρω Κ.Υ.Α. είναι απαραίτητη για την οριοθέτηση του έργου και την πιστοποίηση των επαγγελματιών ψυχολόγων, ώστε να προσδιοριστούν με σαφήνεια: τα καθήκοντα, οι αρμοδιότητες, το εύρος των παρεμβάσεων, η χρήση θεραπευτικών μεθόδων και κατάλληλων τεχνικών </w:t>
      </w:r>
      <w:proofErr w:type="spellStart"/>
      <w:r w:rsidRPr="004301E6">
        <w:rPr>
          <w:rFonts w:asciiTheme="minorBidi" w:hAnsiTheme="minorBidi" w:cstheme="minorBidi"/>
        </w:rPr>
        <w:t>κ.λ.π</w:t>
      </w:r>
      <w:proofErr w:type="spellEnd"/>
      <w:r w:rsidRPr="004301E6">
        <w:rPr>
          <w:rFonts w:asciiTheme="minorBidi" w:hAnsiTheme="minorBidi" w:cstheme="minorBidi"/>
        </w:rPr>
        <w:t>. για τους διαφορετικούς κλάδους της ψυχολογίας.</w:t>
      </w:r>
    </w:p>
    <w:p w:rsidR="004301E6" w:rsidRPr="004301E6" w:rsidRDefault="004301E6" w:rsidP="00702B43">
      <w:pPr>
        <w:numPr>
          <w:ilvl w:val="0"/>
          <w:numId w:val="102"/>
        </w:numPr>
        <w:tabs>
          <w:tab w:val="num" w:pos="993"/>
        </w:tabs>
        <w:spacing w:after="0" w:line="240" w:lineRule="auto"/>
        <w:ind w:left="993" w:hanging="284"/>
        <w:contextualSpacing/>
        <w:jc w:val="both"/>
        <w:rPr>
          <w:rFonts w:asciiTheme="minorBidi" w:hAnsiTheme="minorBidi" w:cstheme="minorBidi"/>
        </w:rPr>
      </w:pPr>
      <w:r w:rsidRPr="004301E6">
        <w:rPr>
          <w:rFonts w:asciiTheme="minorBidi" w:hAnsiTheme="minorBidi" w:cstheme="minorBidi"/>
        </w:rPr>
        <w:t xml:space="preserve">Επίσης, είναι απαραίτητη η πιστοποίηση των φορέων που παρέχουν τις ειδικεύσεις στις διάφορες μεθόδους της ψυχοθεραπείας. Οι διαδικασίες πιστοποίησης είναι αναγκαίες για την ορθολογική οργάνωση του χώρου της </w:t>
      </w:r>
      <w:r w:rsidRPr="004301E6">
        <w:rPr>
          <w:rFonts w:asciiTheme="minorBidi" w:hAnsiTheme="minorBidi" w:cstheme="minorBidi"/>
        </w:rPr>
        <w:lastRenderedPageBreak/>
        <w:t xml:space="preserve">ιδιωτικής παροχής υπηρεσιών ψυχικής υγείας, τη μείωση των φαινομένων παραπληροφόρησης των πολιτών, την ελαχιστοποίηση των περιθωρίων για αδικήματα αθέμιτου ανταγωνισμού και παραποίησης ιατρικού επαγγέλματος.  </w:t>
      </w:r>
    </w:p>
    <w:p w:rsidR="004301E6" w:rsidRPr="004301E6" w:rsidRDefault="004301E6" w:rsidP="00702B43">
      <w:pPr>
        <w:numPr>
          <w:ilvl w:val="0"/>
          <w:numId w:val="102"/>
        </w:numPr>
        <w:tabs>
          <w:tab w:val="num" w:pos="993"/>
        </w:tabs>
        <w:spacing w:after="0" w:line="240" w:lineRule="auto"/>
        <w:ind w:left="993" w:hanging="284"/>
        <w:contextualSpacing/>
        <w:jc w:val="both"/>
        <w:rPr>
          <w:rFonts w:asciiTheme="minorBidi" w:hAnsiTheme="minorBidi" w:cstheme="minorBidi"/>
        </w:rPr>
      </w:pPr>
      <w:r w:rsidRPr="004301E6">
        <w:rPr>
          <w:rFonts w:asciiTheme="minorBidi" w:hAnsiTheme="minorBidi" w:cstheme="minorBidi"/>
        </w:rPr>
        <w:t>Η επίσημη πιστοποίηση φορέων και διαδικασιών θα διευκολύνει και θα υποβοηθήσει το έργο όλων των φορέων με αρμοδιότητες εποπτείας, εσωτερικού και εξωτερικού ελέγχου.</w:t>
      </w:r>
    </w:p>
    <w:p w:rsidR="004301E6" w:rsidRPr="004301E6" w:rsidRDefault="004301E6" w:rsidP="00702B43">
      <w:pPr>
        <w:numPr>
          <w:ilvl w:val="0"/>
          <w:numId w:val="108"/>
        </w:numPr>
        <w:ind w:left="426"/>
        <w:contextualSpacing/>
        <w:jc w:val="both"/>
        <w:rPr>
          <w:rFonts w:asciiTheme="minorBidi" w:hAnsiTheme="minorBidi" w:cstheme="minorBidi"/>
        </w:rPr>
      </w:pPr>
      <w:r w:rsidRPr="004301E6">
        <w:rPr>
          <w:rFonts w:asciiTheme="minorBidi" w:hAnsiTheme="minorBidi" w:cstheme="minorBidi"/>
        </w:rPr>
        <w:t>Προς  τον Γενικό Επιθεωρητή του Σ.Ε.Υ.Υ.Π.</w:t>
      </w:r>
    </w:p>
    <w:p w:rsidR="004301E6" w:rsidRPr="004301E6" w:rsidRDefault="004301E6" w:rsidP="00702B43">
      <w:pPr>
        <w:numPr>
          <w:ilvl w:val="0"/>
          <w:numId w:val="113"/>
        </w:numPr>
        <w:tabs>
          <w:tab w:val="num" w:pos="993"/>
        </w:tabs>
        <w:ind w:left="993"/>
        <w:contextualSpacing/>
        <w:jc w:val="both"/>
        <w:rPr>
          <w:rFonts w:asciiTheme="minorBidi" w:hAnsiTheme="minorBidi" w:cstheme="minorBidi"/>
        </w:rPr>
      </w:pPr>
      <w:r w:rsidRPr="004301E6">
        <w:rPr>
          <w:rFonts w:asciiTheme="minorBidi" w:hAnsiTheme="minorBidi" w:cstheme="minorBidi"/>
        </w:rPr>
        <w:t>Προτείνεται η διαβίβαση  έκθεσης ελέγχου στην Εισαγγελία Πρωτοδικών για συσχέτιση με την αναφορά του Πανελλήνιου Ψυχολογικού Συλλόγου, η οποία έχει ήδη αποσταλεί εκεί, σχετικά με τη νομιμότητα διαφήμισης και άσκησης επαγγέλματος ψυχολόγου.</w:t>
      </w:r>
    </w:p>
    <w:p w:rsidR="004301E6" w:rsidRPr="004301E6" w:rsidRDefault="004301E6" w:rsidP="00702B43">
      <w:pPr>
        <w:numPr>
          <w:ilvl w:val="0"/>
          <w:numId w:val="113"/>
        </w:numPr>
        <w:tabs>
          <w:tab w:val="num" w:pos="993"/>
        </w:tabs>
        <w:ind w:left="993"/>
        <w:contextualSpacing/>
        <w:jc w:val="both"/>
        <w:rPr>
          <w:rFonts w:asciiTheme="minorBidi" w:hAnsiTheme="minorBidi" w:cstheme="minorBidi"/>
        </w:rPr>
      </w:pPr>
      <w:r w:rsidRPr="004301E6">
        <w:rPr>
          <w:rFonts w:asciiTheme="minorBidi" w:hAnsiTheme="minorBidi" w:cstheme="minorBidi"/>
        </w:rPr>
        <w:t>Προτείνεται η διαβίβαση έκθεσης ελέγχου στη Δ/νση Δημόσιας Υγείας της αρμόδιας Περιφερειακής Ενότητας για ενημέρωση και πιθανές ενέργειες.</w:t>
      </w:r>
    </w:p>
    <w:p w:rsidR="004301E6" w:rsidRPr="00A42113" w:rsidRDefault="004301E6" w:rsidP="00702B43">
      <w:pPr>
        <w:numPr>
          <w:ilvl w:val="0"/>
          <w:numId w:val="113"/>
        </w:numPr>
        <w:tabs>
          <w:tab w:val="num" w:pos="993"/>
        </w:tabs>
        <w:ind w:left="993"/>
        <w:contextualSpacing/>
        <w:jc w:val="both"/>
        <w:rPr>
          <w:rFonts w:asciiTheme="minorBidi" w:hAnsiTheme="minorBidi" w:cstheme="minorBidi"/>
        </w:rPr>
      </w:pPr>
      <w:r w:rsidRPr="004301E6">
        <w:rPr>
          <w:rFonts w:asciiTheme="minorBidi" w:hAnsiTheme="minorBidi" w:cstheme="minorBidi"/>
        </w:rPr>
        <w:t>Προτείνεται η διαβίβαση  έκθεσης ελέγχου στη Δ/νση Προστασίας του Καταναλωτή που ανήκει στη Γενική Γραμματεία Καταναλωτή του Υπουργείου Ανάπτυξης και Ανταγωνιστικότητας για ενέργειες που άπτονται των αρμοδιοτήτων τους σχετικά με τις διαδικτυακές καταχωρήσεις των ιδιωτών επαγγελματιών υγείας.</w:t>
      </w:r>
    </w:p>
    <w:p w:rsidR="00A42113" w:rsidRPr="004301E6" w:rsidRDefault="00A42113" w:rsidP="00A42113">
      <w:pPr>
        <w:contextualSpacing/>
        <w:jc w:val="both"/>
        <w:rPr>
          <w:rFonts w:asciiTheme="minorBidi" w:hAnsiTheme="minorBidi" w:cstheme="minorBidi"/>
          <w:sz w:val="24"/>
          <w:szCs w:val="24"/>
        </w:rPr>
      </w:pPr>
    </w:p>
    <w:p w:rsidR="004301E6" w:rsidRPr="004301E6" w:rsidRDefault="004301E6" w:rsidP="00F64B20">
      <w:pPr>
        <w:spacing w:after="0"/>
        <w:rPr>
          <w:rFonts w:asciiTheme="minorBidi" w:hAnsiTheme="minorBidi" w:cstheme="minorBidi"/>
          <w:b/>
          <w:bCs/>
          <w:sz w:val="24"/>
          <w:szCs w:val="24"/>
        </w:rPr>
      </w:pPr>
      <w:r w:rsidRPr="004301E6">
        <w:rPr>
          <w:rFonts w:asciiTheme="minorBidi" w:hAnsiTheme="minorBidi" w:cstheme="minorBidi"/>
          <w:b/>
          <w:bCs/>
          <w:sz w:val="24"/>
          <w:szCs w:val="24"/>
        </w:rPr>
        <w:t>3. ΝΟΣΟΚΟΜΕΙΑ</w:t>
      </w:r>
    </w:p>
    <w:p w:rsidR="004301E6" w:rsidRPr="004301E6" w:rsidRDefault="004301E6" w:rsidP="004301E6">
      <w:pPr>
        <w:ind w:firstLine="720"/>
        <w:contextualSpacing/>
        <w:rPr>
          <w:rFonts w:asciiTheme="minorBidi" w:hAnsiTheme="minorBidi" w:cstheme="minorBidi"/>
        </w:rPr>
      </w:pPr>
      <w:r w:rsidRPr="004301E6">
        <w:rPr>
          <w:rFonts w:asciiTheme="minorBidi" w:hAnsiTheme="minorBidi" w:cstheme="minorBidi"/>
        </w:rPr>
        <w:t>Πραγματοποιήθηκε έλεγχος σε Δημόσιο Νοσοκομείο.</w:t>
      </w:r>
    </w:p>
    <w:p w:rsidR="004301E6" w:rsidRPr="004301E6" w:rsidRDefault="004301E6" w:rsidP="004301E6">
      <w:pPr>
        <w:spacing w:after="0" w:line="240" w:lineRule="auto"/>
        <w:ind w:left="720"/>
        <w:contextualSpacing/>
        <w:rPr>
          <w:rFonts w:asciiTheme="minorBidi" w:hAnsiTheme="minorBidi" w:cstheme="minorBidi"/>
          <w:b/>
          <w:bCs/>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ΣΚΟΠΟΣ</w:t>
      </w:r>
    </w:p>
    <w:p w:rsidR="004301E6" w:rsidRPr="004301E6" w:rsidRDefault="004301E6" w:rsidP="00702B43">
      <w:pPr>
        <w:numPr>
          <w:ilvl w:val="0"/>
          <w:numId w:val="114"/>
        </w:numPr>
        <w:spacing w:after="0" w:line="240" w:lineRule="auto"/>
        <w:ind w:left="357" w:hanging="357"/>
        <w:contextualSpacing/>
        <w:jc w:val="both"/>
        <w:rPr>
          <w:rFonts w:asciiTheme="minorBidi" w:hAnsiTheme="minorBidi" w:cstheme="minorBidi"/>
        </w:rPr>
      </w:pPr>
      <w:r w:rsidRPr="004301E6">
        <w:rPr>
          <w:rFonts w:asciiTheme="minorBidi" w:hAnsiTheme="minorBidi" w:cstheme="minorBidi"/>
        </w:rPr>
        <w:t>Να διερευνηθούν τα αναφερόμενα σε έγγραφο  που διαβιβάστηκε από τον Γενικό Επιθεωρητή Δημόσιας Διοίκησης στο Σ.Ε.Υ.Υ.Π. και αφορά στην απασχόληση ιδιώτη ιατρού σε Δημόσιο Νοσοκομείο (μετά τη λήξη της θητείας του ως επικουρικού ιατρού στο συγκεκριμένο νοσοκομείο).</w:t>
      </w: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lang w:eastAsia="el-GR"/>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ΔΙΑΠΙΣΤΩΣΕΙΣ</w:t>
      </w:r>
    </w:p>
    <w:p w:rsidR="004301E6" w:rsidRPr="004301E6" w:rsidRDefault="004301E6" w:rsidP="00702B43">
      <w:pPr>
        <w:numPr>
          <w:ilvl w:val="0"/>
          <w:numId w:val="115"/>
        </w:numPr>
        <w:ind w:left="426"/>
        <w:contextualSpacing/>
        <w:jc w:val="both"/>
        <w:rPr>
          <w:rFonts w:asciiTheme="minorBidi" w:hAnsiTheme="minorBidi" w:cstheme="minorBidi"/>
        </w:rPr>
      </w:pPr>
      <w:r w:rsidRPr="004301E6">
        <w:rPr>
          <w:rFonts w:asciiTheme="minorBidi" w:hAnsiTheme="minorBidi" w:cstheme="minorBidi"/>
        </w:rPr>
        <w:t>Η  εθελοντική παρουσία  ιατρού στο Νοσοκομείο, στο διάστημα που ακολούθησε τη λήξη της θητείας του ως επικουρικού ιατρού της Μαιευτικής/Γυναικολογικής κλινικής, φαίνεται πως ήταν εν γνώσει των υπεύθυνων ιατρών, του Δ/</w:t>
      </w:r>
      <w:proofErr w:type="spellStart"/>
      <w:r w:rsidRPr="004301E6">
        <w:rPr>
          <w:rFonts w:asciiTheme="minorBidi" w:hAnsiTheme="minorBidi" w:cstheme="minorBidi"/>
        </w:rPr>
        <w:t>ντή</w:t>
      </w:r>
      <w:proofErr w:type="spellEnd"/>
      <w:r w:rsidRPr="004301E6">
        <w:rPr>
          <w:rFonts w:asciiTheme="minorBidi" w:hAnsiTheme="minorBidi" w:cstheme="minorBidi"/>
        </w:rPr>
        <w:t xml:space="preserve"> Ιατρικής Υπηρεσίας και του Προέδρου του Επιστημονικού Συμβουλίου, αλλά, αρχικά τουλάχιστον, εν αγνοία της Διοίκησης   του Νοσοκομείου, αφού δεν προκύπτει από τα έγγραφα που τέθηκαν υπόψη των επιθεωρητών ότι τα στελέχη της είχαν ενημερωθεί σχετικά.</w:t>
      </w:r>
    </w:p>
    <w:p w:rsidR="004301E6" w:rsidRPr="004301E6" w:rsidRDefault="004301E6" w:rsidP="00702B43">
      <w:pPr>
        <w:numPr>
          <w:ilvl w:val="0"/>
          <w:numId w:val="115"/>
        </w:numPr>
        <w:ind w:left="426"/>
        <w:contextualSpacing/>
        <w:jc w:val="both"/>
        <w:rPr>
          <w:rFonts w:asciiTheme="minorBidi" w:hAnsiTheme="minorBidi" w:cstheme="minorBidi"/>
        </w:rPr>
      </w:pPr>
      <w:r w:rsidRPr="004301E6">
        <w:rPr>
          <w:rFonts w:asciiTheme="minorBidi" w:hAnsiTheme="minorBidi" w:cstheme="minorBidi"/>
        </w:rPr>
        <w:t>Ο ιατρός δεν ασκούσε ιδιωτικό επάγγελμα και εκείνο το διάστημα τελούσε εν αναμονή ολοκλήρωσης της διαδικασίας πλήρωσης κενών θέσεων επικουρικών ιατρών. Είχε υποβάλει σχετική προς τούτο αίτηση στο Υπουργείο Υγείας.</w:t>
      </w:r>
    </w:p>
    <w:p w:rsidR="004301E6" w:rsidRPr="004301E6" w:rsidRDefault="004301E6" w:rsidP="00702B43">
      <w:pPr>
        <w:numPr>
          <w:ilvl w:val="0"/>
          <w:numId w:val="115"/>
        </w:numPr>
        <w:ind w:left="426"/>
        <w:contextualSpacing/>
        <w:jc w:val="both"/>
        <w:rPr>
          <w:rFonts w:asciiTheme="minorBidi" w:hAnsiTheme="minorBidi" w:cstheme="minorBidi"/>
        </w:rPr>
      </w:pPr>
      <w:r w:rsidRPr="004301E6">
        <w:rPr>
          <w:rFonts w:asciiTheme="minorBidi" w:hAnsiTheme="minorBidi" w:cstheme="minorBidi"/>
        </w:rPr>
        <w:t>Το θέμα της παρουσίας του ιατρού στο νοσοκομείο μετά τη λήξη της θητείας του φάνηκε να εξαντλεί τα όρια της τήρησης του τύπου της νομιμότητας και κρίθηκε ότι χρήζει περαιτέρω εξέτασης, δεδομένου και του γεγονότος ότι δεν κατέστη δυνατή από τα στοιχεία του φακέλου υπόθεσης η καταγραφή της χρονικής της διάρκειας.</w:t>
      </w:r>
    </w:p>
    <w:p w:rsidR="00F64B20" w:rsidRDefault="00F64B20"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 xml:space="preserve">ΠΡΟΤΑΣΕΙΣ </w:t>
      </w:r>
    </w:p>
    <w:p w:rsidR="004301E6" w:rsidRPr="004301E6" w:rsidRDefault="004301E6" w:rsidP="00702B43">
      <w:pPr>
        <w:numPr>
          <w:ilvl w:val="0"/>
          <w:numId w:val="108"/>
        </w:numPr>
        <w:spacing w:after="0" w:line="240" w:lineRule="auto"/>
        <w:ind w:left="426"/>
        <w:contextualSpacing/>
        <w:rPr>
          <w:rFonts w:asciiTheme="minorBidi" w:hAnsiTheme="minorBidi" w:cstheme="minorBidi"/>
        </w:rPr>
      </w:pPr>
      <w:r w:rsidRPr="004301E6">
        <w:rPr>
          <w:rFonts w:asciiTheme="minorBidi" w:hAnsiTheme="minorBidi" w:cstheme="minorBidi"/>
        </w:rPr>
        <w:t>Προς τη Δ/νση Προσωπικού Νομικών  Προσώπων του Υπουργείου Υγείας</w:t>
      </w:r>
    </w:p>
    <w:p w:rsidR="004301E6" w:rsidRPr="004301E6" w:rsidRDefault="004301E6" w:rsidP="00702B43">
      <w:pPr>
        <w:numPr>
          <w:ilvl w:val="0"/>
          <w:numId w:val="116"/>
        </w:numPr>
        <w:spacing w:after="0" w:line="240" w:lineRule="auto"/>
        <w:ind w:left="993"/>
        <w:contextualSpacing/>
        <w:jc w:val="both"/>
        <w:rPr>
          <w:rFonts w:asciiTheme="minorBidi" w:hAnsiTheme="minorBidi" w:cstheme="minorBidi"/>
        </w:rPr>
      </w:pPr>
      <w:r w:rsidRPr="004301E6">
        <w:rPr>
          <w:rFonts w:asciiTheme="minorBidi" w:hAnsiTheme="minorBidi" w:cstheme="minorBidi"/>
        </w:rPr>
        <w:t xml:space="preserve">Η προϊούσα </w:t>
      </w:r>
      <w:proofErr w:type="spellStart"/>
      <w:r w:rsidRPr="004301E6">
        <w:rPr>
          <w:rFonts w:asciiTheme="minorBidi" w:hAnsiTheme="minorBidi" w:cstheme="minorBidi"/>
        </w:rPr>
        <w:t>υποστελέχωση</w:t>
      </w:r>
      <w:proofErr w:type="spellEnd"/>
      <w:r w:rsidRPr="004301E6">
        <w:rPr>
          <w:rFonts w:asciiTheme="minorBidi" w:hAnsiTheme="minorBidi" w:cstheme="minorBidi"/>
        </w:rPr>
        <w:t xml:space="preserve"> σε  ιατρικό και νοσηλευτικό προσωπικό έχει ως αποτέλεσμα την περιοδική αδυναμία του νοσοκομείου να ανταποκριθεί στη συνολική κάλυψη της ζήτησης της περιοχής ευθύνης του, δημιουργώντας, ειδικά στην επαρχία, καταστάσεις έκτακτης και επείγουσας ανάγκης. Προτείνεται, σε συνδυασμό με τις λοιπές ενέργειες του Υπουργείου Υγείας και της 6</w:t>
      </w:r>
      <w:r w:rsidRPr="004301E6">
        <w:rPr>
          <w:rFonts w:asciiTheme="minorBidi" w:hAnsiTheme="minorBidi" w:cstheme="minorBidi"/>
          <w:vertAlign w:val="superscript"/>
        </w:rPr>
        <w:t>ης</w:t>
      </w:r>
      <w:r w:rsidRPr="004301E6">
        <w:rPr>
          <w:rFonts w:asciiTheme="minorBidi" w:hAnsiTheme="minorBidi" w:cstheme="minorBidi"/>
        </w:rPr>
        <w:t xml:space="preserve"> ΥΠΕ για </w:t>
      </w:r>
      <w:r w:rsidRPr="004301E6">
        <w:rPr>
          <w:rFonts w:asciiTheme="minorBidi" w:hAnsiTheme="minorBidi" w:cstheme="minorBidi"/>
        </w:rPr>
        <w:lastRenderedPageBreak/>
        <w:t>την αποκατάσταση αυτού του προβλήματος, να διερευνηθεί η σκοπιμότητα τροποποίησης του θεσμικού πλαισίου, ώστε να παρέχεται η δυνατότητα παράτασης της θητείας των επικουρικών ιατρών, όταν για διάφορους λόγους στα νοσοκομεία της επαρχίας προκύπτει κενό (παραιτήσεις, μη αποδοχή θέσεων, ακυρώσεις διαγωνισμού κλπ), μέχρι την έκδοση απόφασης για την κάλυψη της θέσης.</w:t>
      </w:r>
    </w:p>
    <w:p w:rsidR="004301E6" w:rsidRPr="004301E6" w:rsidRDefault="004301E6" w:rsidP="00702B43">
      <w:pPr>
        <w:numPr>
          <w:ilvl w:val="0"/>
          <w:numId w:val="108"/>
        </w:numPr>
        <w:spacing w:after="0" w:line="240" w:lineRule="auto"/>
        <w:ind w:left="426"/>
        <w:contextualSpacing/>
        <w:jc w:val="both"/>
        <w:rPr>
          <w:rFonts w:asciiTheme="minorBidi" w:hAnsiTheme="minorBidi" w:cstheme="minorBidi"/>
        </w:rPr>
      </w:pPr>
      <w:r w:rsidRPr="004301E6">
        <w:rPr>
          <w:rFonts w:asciiTheme="minorBidi" w:hAnsiTheme="minorBidi" w:cstheme="minorBidi"/>
        </w:rPr>
        <w:t>Προς  τη  Διοίκηση του Νοσοκομείου</w:t>
      </w:r>
    </w:p>
    <w:p w:rsidR="004301E6" w:rsidRPr="004301E6" w:rsidRDefault="004301E6" w:rsidP="00702B43">
      <w:pPr>
        <w:numPr>
          <w:ilvl w:val="0"/>
          <w:numId w:val="117"/>
        </w:numPr>
        <w:spacing w:after="0" w:line="240" w:lineRule="auto"/>
        <w:ind w:left="993"/>
        <w:contextualSpacing/>
        <w:jc w:val="both"/>
        <w:rPr>
          <w:rFonts w:asciiTheme="minorBidi" w:hAnsiTheme="minorBidi" w:cstheme="minorBidi"/>
        </w:rPr>
      </w:pPr>
      <w:r w:rsidRPr="004301E6">
        <w:rPr>
          <w:rFonts w:asciiTheme="minorBidi" w:hAnsiTheme="minorBidi" w:cstheme="minorBidi"/>
        </w:rPr>
        <w:t>Να διενεργηθεί Ένορκη Διοικητική Εξέταση για τη διερεύνηση πιθανών πειθαρχικών ευθυνών και την προσωποποίηση αυτών, ως προς την παραμονή ιατρού μετά τη λήξη της θητείας του στη Νοσηλευτική Μονάδα Σπάρτης.</w:t>
      </w:r>
    </w:p>
    <w:p w:rsidR="004301E6" w:rsidRPr="004301E6" w:rsidRDefault="004301E6" w:rsidP="00702B43">
      <w:pPr>
        <w:numPr>
          <w:ilvl w:val="0"/>
          <w:numId w:val="117"/>
        </w:numPr>
        <w:spacing w:after="0" w:line="240" w:lineRule="auto"/>
        <w:ind w:left="993"/>
        <w:contextualSpacing/>
        <w:jc w:val="both"/>
        <w:rPr>
          <w:rFonts w:asciiTheme="minorBidi" w:hAnsiTheme="minorBidi" w:cstheme="minorBidi"/>
        </w:rPr>
      </w:pPr>
      <w:r w:rsidRPr="004301E6">
        <w:rPr>
          <w:rFonts w:asciiTheme="minorBidi" w:hAnsiTheme="minorBidi" w:cstheme="minorBidi"/>
        </w:rPr>
        <w:t>Να κοινοποιηθούν τα αποτελέσματα της Ε.Δ.Ε. στο Γενικό Επιθεωρητή Δημόσιας Διοίκησης και στο Σ.Ε.Υ.Υ.Π.</w:t>
      </w:r>
    </w:p>
    <w:p w:rsidR="004301E6" w:rsidRDefault="004301E6" w:rsidP="004301E6">
      <w:pPr>
        <w:spacing w:after="0" w:line="240" w:lineRule="auto"/>
        <w:ind w:left="360" w:firstLine="105"/>
        <w:contextualSpacing/>
        <w:jc w:val="both"/>
        <w:rPr>
          <w:rFonts w:asciiTheme="minorBidi" w:hAnsiTheme="minorBidi" w:cstheme="minorBidi"/>
        </w:rPr>
      </w:pPr>
    </w:p>
    <w:p w:rsidR="00F64B20" w:rsidRPr="004301E6" w:rsidRDefault="00F64B20" w:rsidP="004301E6">
      <w:pPr>
        <w:spacing w:after="0" w:line="240" w:lineRule="auto"/>
        <w:ind w:left="360" w:firstLine="105"/>
        <w:contextualSpacing/>
        <w:jc w:val="both"/>
        <w:rPr>
          <w:rFonts w:asciiTheme="minorBidi" w:hAnsiTheme="minorBidi" w:cstheme="minorBidi"/>
        </w:rPr>
      </w:pPr>
    </w:p>
    <w:p w:rsidR="004301E6" w:rsidRPr="004301E6" w:rsidRDefault="004301E6" w:rsidP="00702B43">
      <w:pPr>
        <w:numPr>
          <w:ilvl w:val="0"/>
          <w:numId w:val="99"/>
        </w:numPr>
        <w:tabs>
          <w:tab w:val="left" w:pos="142"/>
          <w:tab w:val="num" w:pos="284"/>
        </w:tabs>
        <w:spacing w:after="0" w:line="240" w:lineRule="auto"/>
        <w:ind w:left="0" w:firstLine="0"/>
        <w:jc w:val="both"/>
        <w:rPr>
          <w:rFonts w:asciiTheme="minorBidi" w:hAnsiTheme="minorBidi" w:cstheme="minorBidi"/>
          <w:b/>
          <w:iCs/>
        </w:rPr>
      </w:pPr>
      <w:r w:rsidRPr="004301E6">
        <w:rPr>
          <w:rFonts w:asciiTheme="minorBidi" w:hAnsiTheme="minorBidi" w:cstheme="minorBidi"/>
          <w:b/>
          <w:iCs/>
        </w:rPr>
        <w:t>ΟΙΚΟΤΡΟΦΕΙΑ</w:t>
      </w:r>
    </w:p>
    <w:p w:rsidR="004301E6" w:rsidRPr="004301E6" w:rsidRDefault="004301E6" w:rsidP="004301E6">
      <w:pPr>
        <w:spacing w:after="0" w:line="240" w:lineRule="auto"/>
        <w:ind w:left="360"/>
        <w:jc w:val="both"/>
        <w:rPr>
          <w:rFonts w:asciiTheme="minorBidi" w:hAnsiTheme="minorBidi" w:cstheme="minorBidi"/>
          <w:b/>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ΣΚΟΠΟΣ</w:t>
      </w:r>
    </w:p>
    <w:p w:rsidR="004301E6" w:rsidRPr="004301E6" w:rsidRDefault="004301E6" w:rsidP="00702B43">
      <w:pPr>
        <w:numPr>
          <w:ilvl w:val="0"/>
          <w:numId w:val="103"/>
        </w:numPr>
        <w:spacing w:after="0" w:line="240" w:lineRule="auto"/>
        <w:jc w:val="both"/>
        <w:rPr>
          <w:rFonts w:asciiTheme="minorBidi" w:hAnsiTheme="minorBidi" w:cstheme="minorBidi"/>
        </w:rPr>
      </w:pPr>
      <w:r w:rsidRPr="004301E6">
        <w:rPr>
          <w:rFonts w:asciiTheme="minorBidi" w:hAnsiTheme="minorBidi" w:cstheme="minorBidi"/>
        </w:rPr>
        <w:t xml:space="preserve">Διενεργήθηκε έλεγχος μετά από καταγγελίες που αναφέρονταν σε θέματα που αφορούσαν τη μεταχείριση των φιλοξενουμένων των οικοτροφείων καθώς και τον τρόπο λειτουργίας τους.   </w:t>
      </w:r>
    </w:p>
    <w:p w:rsidR="004301E6" w:rsidRPr="004301E6" w:rsidRDefault="004301E6" w:rsidP="004301E6">
      <w:pPr>
        <w:spacing w:after="0" w:line="240" w:lineRule="auto"/>
        <w:jc w:val="both"/>
        <w:rPr>
          <w:rFonts w:asciiTheme="minorBidi" w:eastAsia="Times New Roman" w:hAnsiTheme="minorBidi" w:cstheme="minorBidi"/>
          <w:b/>
          <w:bCs/>
          <w:color w:val="E36C0A"/>
          <w:spacing w:val="6"/>
          <w:lang w:eastAsia="el-GR"/>
        </w:rPr>
      </w:pPr>
    </w:p>
    <w:p w:rsidR="004301E6" w:rsidRPr="004301E6" w:rsidRDefault="004301E6" w:rsidP="004301E6">
      <w:pPr>
        <w:spacing w:after="0" w:line="240" w:lineRule="auto"/>
        <w:jc w:val="both"/>
        <w:rPr>
          <w:rFonts w:asciiTheme="minorBidi" w:hAnsiTheme="minorBidi" w:cstheme="minorBidi"/>
          <w:sz w:val="24"/>
          <w:szCs w:val="24"/>
        </w:rPr>
      </w:pPr>
      <w:r w:rsidRPr="004301E6">
        <w:rPr>
          <w:rFonts w:asciiTheme="minorBidi" w:eastAsia="Times New Roman" w:hAnsiTheme="minorBidi" w:cstheme="minorBidi"/>
          <w:b/>
          <w:bCs/>
          <w:color w:val="E36C0A"/>
          <w:spacing w:val="6"/>
          <w:sz w:val="24"/>
          <w:szCs w:val="24"/>
          <w:lang w:eastAsia="el-GR"/>
        </w:rPr>
        <w:t>ΔΙΑΠΙΣΤΩΣΕΙΣ</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 xml:space="preserve">Το βοηθητικό προσωπικό οικοτροφείου ήταν ανειδίκευτο, χωρίς δομημένη υποστήριξη και σχετική εκπαίδευση. Δεν ακολουθούνταν κοινή γραμμή στη διαχείριση των θεμάτων που αφορούσαν τους ενοίκους, με αποτέλεσμα πολλές φορές να προκύπτουν εντάσεις και να προκαλείται αναστάτωση στους ενοίκους. </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Δεν  είχε αναπτυχθεί κλίμα επικοινωνίας και συνεργασίας μεταξύ του βοηθητικού (γενικών καθηκόντων) και του επιστημονικού προσωπικού, γεγονός που προκαλούσε εντάσεις μεταξύ τους. Τα ανωτέρω σε συνδυασμό και με τη βεβαρημένη ψυχοπαθολογική κατάσταση των ενοίκων, όξυναν την κατάσταση.</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 xml:space="preserve">Στα βιβλία λογοδοσίας δεν είχαν καταγραφεί περιστατικά κακοποίησης ενοίκων από εργαζόμενους του οικοτροφείου, ενώ και οι εργαζόμενοι με τους οποίους συνεργάστηκαν οι επιθεωρητές δήλωσαν ότι δεν είχαν δει περιστατικό κακοποίησης ενοίκων. Ως εκ τούτου, τα καταγγελλόμενα περί κακοποίησης ενοίκων δεν κατέστη δυνατόν να αποδειχθούν και μπορεί να αποδοθούν στο αρνητικό κλίμα που επικρατούσε μεταξύ του προσωπικού. </w:t>
      </w:r>
    </w:p>
    <w:p w:rsidR="004301E6" w:rsidRPr="004301E6" w:rsidRDefault="00E66992" w:rsidP="00702B43">
      <w:pPr>
        <w:numPr>
          <w:ilvl w:val="0"/>
          <w:numId w:val="118"/>
        </w:numPr>
        <w:spacing w:after="0" w:line="240" w:lineRule="auto"/>
        <w:jc w:val="both"/>
        <w:rPr>
          <w:rFonts w:asciiTheme="minorBidi" w:hAnsiTheme="minorBidi" w:cstheme="minorBidi"/>
        </w:rPr>
      </w:pPr>
      <w:r>
        <w:rPr>
          <w:rFonts w:asciiTheme="minorBidi" w:hAnsiTheme="minorBidi" w:cstheme="minorBidi"/>
        </w:rPr>
        <w:t>Ο</w:t>
      </w:r>
      <w:r w:rsidR="004301E6" w:rsidRPr="004301E6">
        <w:rPr>
          <w:rFonts w:asciiTheme="minorBidi" w:hAnsiTheme="minorBidi" w:cstheme="minorBidi"/>
        </w:rPr>
        <w:t xml:space="preserve"> αριθμός του απασχολούμενου προσωπικού ως γενικών καθηκόντων υπολειπόταν του προβλεπομένου στην άδεια ίδρυσης.</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Από το επιστημονικό προσωπικό του οικοτροφείου καταβαλλόταν προσπάθεια, ώστε τα ατομικά θεραπευτικά προγράμματα των ενοίκων να γίνονται σύμφωνα με τον προγραμματισμό, λαμβανομένου υπόψη της κατάστασης υγείας των ενοίκων.</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 xml:space="preserve">Δεν συντάσσονταν ετησίως εκθέσεις αξιολόγησης για τους ενοίκους από τα πρόσωπα αναφοράς. </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Η ιατρική και φαρμακευτική παρακολούθηση των ενοίκων οικοτροφείου κρίθηκε ικανοποιητική.</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Δεν υπήρξε καταγεγραμμένο αίτημα γονέων για απόλυση συγκεκριμένων εργαζομένων.</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Σε οικοτροφείο απασχολήθηκαν τρία άτομα με συμβάσεις εργασίας ορισμένου χρόνου ως γενικών καθηκόντων, αλλά με αντικείμενο την αναζήτηση χορηγιών το οποίο απαιτούσε ώρες εργασίας εκτός οικοτροφείου.</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Σχετικά με τα πρόσωπα που αναφέρονταν στην καταγγελία ότι πληρώνονταν κανονικά, ενώ απείχαν από την εργασία τους, οι εν λόγω εργαζόμενοι παρείχαν τις υπηρεσίες τους βάσει συμβάσεων εργασίας και κατόπιν σχετικής συνεννόησης με τον πρόεδρο της εταιρείας.</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Δεν  προέκυψαν στοιχεία  που να επιβεβαιώνουν όσα καταγγέλλονταν για  εργαζόμενους σε οικοτροφείο σχετικά με την παρουσία ή απουσία τους στο οικοτροφείο.</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lastRenderedPageBreak/>
        <w:t>Οι αλλαγές στο πρόγραμμα εργασίας του προσωπικού του οικοτροφείου για λόγους όπως ασθένεια, αλλαγή βάρδιας, ανάκληση ρεπό/άδειας γίνονταν κατόπιν συνεννόησης και εξυπηρετούνταν ανάγκες του οικοτροφείου, αλλά δεν υποβάλλονταν στην Επιθεώρηση Εργασίας.</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 xml:space="preserve">Το προσωπικό γενικών καθηκόντων του οικοτροφείου υπερβαίνει κατά δύο </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άτομα τον προβλεπόμενο αριθμό εργαζομένων γενικών καθηκόντων στην άδεια λειτουργίας του οικοτροφείου. Σημειώνεται ότι το ένα εξ αυτών απασχολείται στο γραφείο της εταιρείας ενώ εμφανίζεται ως προσωπικό του οικοτροφείου και το άλλο άτομο έχει προσληφθεί για το προστατευμένο διαμέρισμα όπου και εργάζεται.</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Οι συνθήκες διαβίωσης και υγιεινής σε οικοτροφείο ήταν υψηλού επιπέδου.</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Από το επιστημονικό προσωπικό του οικοτροφείου καταβάλλονταν προσπάθεια, ώστε τα ατομικά θεραπευτικά προγράμματα των ενοίκων να γίνονται σύμφωνα με τον προγραμματισμό, λαμβανομένου υπόψη της κατάστασης υγείας των ενοίκων.</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Τα πραγματικά περιστατικά που αφορούν το θάνατο ενοίκου διαφέρουν από τα αναφερόμενα στην καταγγελία και δεν προκύπτουν στοιχεία για ολιγωρία του οικοτροφείου.</w:t>
      </w:r>
    </w:p>
    <w:p w:rsidR="004301E6" w:rsidRPr="004301E6" w:rsidRDefault="004301E6" w:rsidP="00702B43">
      <w:pPr>
        <w:numPr>
          <w:ilvl w:val="0"/>
          <w:numId w:val="118"/>
        </w:numPr>
        <w:spacing w:after="0" w:line="240" w:lineRule="auto"/>
        <w:jc w:val="both"/>
        <w:rPr>
          <w:rFonts w:asciiTheme="minorBidi" w:hAnsiTheme="minorBidi" w:cstheme="minorBidi"/>
        </w:rPr>
      </w:pPr>
      <w:r w:rsidRPr="004301E6">
        <w:rPr>
          <w:rFonts w:asciiTheme="minorBidi" w:hAnsiTheme="minorBidi" w:cstheme="minorBidi"/>
        </w:rPr>
        <w:t>Ένοικος οικοτροφείου επιδοτούνταν ταυτόχρονα από δύο  Διευθύνσεις  Πρόνοιας με αποτέλεσμα να του έχει καταβληθεί οικονομική ενίσχυση για την ίδια αιτία από δύο υπηρεσίες.</w:t>
      </w:r>
    </w:p>
    <w:p w:rsidR="004301E6" w:rsidRPr="004301E6" w:rsidRDefault="004301E6" w:rsidP="004301E6">
      <w:pPr>
        <w:spacing w:after="0" w:line="240" w:lineRule="auto"/>
        <w:jc w:val="both"/>
        <w:rPr>
          <w:rFonts w:asciiTheme="minorBidi" w:hAnsiTheme="minorBidi" w:cstheme="minorBidi"/>
        </w:rPr>
      </w:pPr>
    </w:p>
    <w:p w:rsidR="004301E6" w:rsidRPr="004301E6" w:rsidRDefault="004301E6" w:rsidP="004301E6">
      <w:pPr>
        <w:tabs>
          <w:tab w:val="left" w:pos="851"/>
        </w:tabs>
        <w:spacing w:after="0" w:line="240" w:lineRule="auto"/>
        <w:jc w:val="both"/>
        <w:rPr>
          <w:rFonts w:asciiTheme="minorBidi" w:eastAsia="Times New Roman" w:hAnsiTheme="minorBidi" w:cstheme="minorBidi"/>
          <w:b/>
          <w:bCs/>
          <w:color w:val="E36C0A"/>
          <w:spacing w:val="6"/>
          <w:sz w:val="24"/>
          <w:szCs w:val="24"/>
          <w:lang w:eastAsia="el-GR"/>
        </w:rPr>
      </w:pPr>
      <w:r w:rsidRPr="004301E6">
        <w:rPr>
          <w:rFonts w:asciiTheme="minorBidi" w:eastAsia="Times New Roman" w:hAnsiTheme="minorBidi" w:cstheme="minorBidi"/>
          <w:b/>
          <w:bCs/>
          <w:color w:val="E36C0A"/>
          <w:spacing w:val="6"/>
          <w:sz w:val="24"/>
          <w:szCs w:val="24"/>
          <w:lang w:eastAsia="el-GR"/>
        </w:rPr>
        <w:t>ΠΡΟΤΑΣΕΙΣ</w:t>
      </w:r>
    </w:p>
    <w:p w:rsidR="004301E6" w:rsidRPr="004301E6" w:rsidRDefault="004301E6" w:rsidP="00702B43">
      <w:pPr>
        <w:numPr>
          <w:ilvl w:val="0"/>
          <w:numId w:val="108"/>
        </w:numPr>
        <w:spacing w:after="0" w:line="240" w:lineRule="auto"/>
        <w:ind w:left="426"/>
        <w:contextualSpacing/>
        <w:jc w:val="both"/>
        <w:rPr>
          <w:rFonts w:asciiTheme="minorBidi" w:hAnsiTheme="minorBidi" w:cstheme="minorBidi"/>
        </w:rPr>
      </w:pPr>
      <w:r w:rsidRPr="004301E6">
        <w:rPr>
          <w:rFonts w:asciiTheme="minorBidi" w:hAnsiTheme="minorBidi" w:cstheme="minorBidi"/>
        </w:rPr>
        <w:t>Προς την Πολιτική Ηγεσία του Υπουργείου Υγείας</w:t>
      </w:r>
    </w:p>
    <w:p w:rsidR="004301E6" w:rsidRPr="004301E6" w:rsidRDefault="004301E6" w:rsidP="00702B43">
      <w:pPr>
        <w:numPr>
          <w:ilvl w:val="0"/>
          <w:numId w:val="119"/>
        </w:numPr>
        <w:spacing w:after="0" w:line="240" w:lineRule="auto"/>
        <w:ind w:left="993"/>
        <w:jc w:val="both"/>
        <w:rPr>
          <w:rFonts w:asciiTheme="minorBidi" w:hAnsiTheme="minorBidi" w:cstheme="minorBidi"/>
        </w:rPr>
      </w:pPr>
      <w:r w:rsidRPr="004301E6">
        <w:rPr>
          <w:rFonts w:asciiTheme="minorBidi" w:hAnsiTheme="minorBidi" w:cstheme="minorBidi"/>
        </w:rPr>
        <w:t xml:space="preserve">Προκειμένου να επιτευχθεί πλήρως η εναρμόνιση της λειτουργίας του φορέα με την ισχύουσα νομοθεσία, κρίνεται επιβεβλημένη η ολοκλήρωση της διαδικασίας υπογραφής του σχεδίου υπουργικής απόφασης χορήγησης άδειας λειτουργίας σε οικοτροφείο. </w:t>
      </w:r>
    </w:p>
    <w:p w:rsidR="004301E6" w:rsidRPr="004301E6" w:rsidRDefault="004301E6" w:rsidP="00702B43">
      <w:pPr>
        <w:numPr>
          <w:ilvl w:val="0"/>
          <w:numId w:val="120"/>
        </w:numPr>
        <w:spacing w:after="0" w:line="240" w:lineRule="auto"/>
        <w:ind w:left="426"/>
        <w:contextualSpacing/>
        <w:jc w:val="both"/>
        <w:rPr>
          <w:rFonts w:asciiTheme="minorBidi" w:hAnsiTheme="minorBidi" w:cstheme="minorBidi"/>
          <w:bCs/>
        </w:rPr>
      </w:pPr>
      <w:r w:rsidRPr="004301E6">
        <w:rPr>
          <w:rFonts w:asciiTheme="minorBidi" w:hAnsiTheme="minorBidi" w:cstheme="minorBidi"/>
          <w:bCs/>
        </w:rPr>
        <w:t xml:space="preserve">Προς  Διευθύνσεις  Κοινωνικής  Πρόνοιας </w:t>
      </w:r>
    </w:p>
    <w:p w:rsidR="004301E6" w:rsidRPr="004301E6" w:rsidRDefault="004301E6" w:rsidP="00702B43">
      <w:pPr>
        <w:numPr>
          <w:ilvl w:val="0"/>
          <w:numId w:val="121"/>
        </w:numPr>
        <w:spacing w:after="0" w:line="240" w:lineRule="auto"/>
        <w:ind w:left="993"/>
        <w:jc w:val="both"/>
        <w:rPr>
          <w:rFonts w:asciiTheme="minorBidi" w:hAnsiTheme="minorBidi" w:cstheme="minorBidi"/>
        </w:rPr>
      </w:pPr>
      <w:r w:rsidRPr="004301E6">
        <w:rPr>
          <w:rFonts w:asciiTheme="minorBidi" w:hAnsiTheme="minorBidi" w:cstheme="minorBidi"/>
        </w:rPr>
        <w:t xml:space="preserve">Ενέργειες  σχετικά με την εφαρμογή των προβλεπομένων στη νομοθεσία για τη χορήγηση </w:t>
      </w:r>
      <w:proofErr w:type="spellStart"/>
      <w:r w:rsidRPr="004301E6">
        <w:rPr>
          <w:rFonts w:asciiTheme="minorBidi" w:hAnsiTheme="minorBidi" w:cstheme="minorBidi"/>
        </w:rPr>
        <w:t>προνοιακών</w:t>
      </w:r>
      <w:proofErr w:type="spellEnd"/>
      <w:r w:rsidRPr="004301E6">
        <w:rPr>
          <w:rFonts w:asciiTheme="minorBidi" w:hAnsiTheme="minorBidi" w:cstheme="minorBidi"/>
        </w:rPr>
        <w:t xml:space="preserve"> επιδομάτων.</w:t>
      </w:r>
    </w:p>
    <w:p w:rsidR="004301E6" w:rsidRPr="004301E6" w:rsidRDefault="004301E6" w:rsidP="00702B43">
      <w:pPr>
        <w:numPr>
          <w:ilvl w:val="0"/>
          <w:numId w:val="122"/>
        </w:numPr>
        <w:spacing w:after="0" w:line="240" w:lineRule="auto"/>
        <w:contextualSpacing/>
        <w:jc w:val="both"/>
        <w:rPr>
          <w:rFonts w:asciiTheme="minorBidi" w:hAnsiTheme="minorBidi" w:cstheme="minorBidi"/>
          <w:bCs/>
        </w:rPr>
      </w:pPr>
      <w:r w:rsidRPr="004301E6">
        <w:rPr>
          <w:rFonts w:asciiTheme="minorBidi" w:hAnsiTheme="minorBidi" w:cstheme="minorBidi"/>
          <w:bCs/>
        </w:rPr>
        <w:t>Προς Εισαγγελία Πλημμελειοδικών</w:t>
      </w:r>
    </w:p>
    <w:p w:rsidR="004301E6" w:rsidRPr="004301E6" w:rsidRDefault="004301E6" w:rsidP="00702B43">
      <w:pPr>
        <w:numPr>
          <w:ilvl w:val="0"/>
          <w:numId w:val="123"/>
        </w:numPr>
        <w:spacing w:after="0" w:line="240" w:lineRule="auto"/>
        <w:ind w:left="993"/>
        <w:jc w:val="both"/>
        <w:rPr>
          <w:rFonts w:asciiTheme="minorBidi" w:hAnsiTheme="minorBidi" w:cstheme="minorBidi"/>
        </w:rPr>
      </w:pPr>
      <w:r w:rsidRPr="004301E6">
        <w:rPr>
          <w:rFonts w:asciiTheme="minorBidi" w:hAnsiTheme="minorBidi" w:cstheme="minorBidi"/>
        </w:rPr>
        <w:t>Η έκθεση ελέγχου αποστέλλεται στην Εισαγγελία Πλημμελειοδικών προκειμένου να συσχετισθεί με σχετική μηνυτήρια αναφορά.</w:t>
      </w:r>
    </w:p>
    <w:p w:rsidR="004301E6" w:rsidRPr="004301E6" w:rsidRDefault="004301E6" w:rsidP="00702B43">
      <w:pPr>
        <w:numPr>
          <w:ilvl w:val="0"/>
          <w:numId w:val="124"/>
        </w:numPr>
        <w:spacing w:after="0" w:line="240" w:lineRule="auto"/>
        <w:ind w:left="426"/>
        <w:contextualSpacing/>
        <w:jc w:val="both"/>
        <w:rPr>
          <w:rFonts w:asciiTheme="minorBidi" w:hAnsiTheme="minorBidi" w:cstheme="minorBidi"/>
          <w:bCs/>
        </w:rPr>
      </w:pPr>
      <w:r w:rsidRPr="004301E6">
        <w:rPr>
          <w:rFonts w:asciiTheme="minorBidi" w:hAnsiTheme="minorBidi" w:cstheme="minorBidi"/>
          <w:bCs/>
        </w:rPr>
        <w:t>Προς  τις  Διοικήσεις των  Οικοτροφείων</w:t>
      </w:r>
    </w:p>
    <w:p w:rsidR="004301E6" w:rsidRPr="004301E6" w:rsidRDefault="004301E6" w:rsidP="00702B43">
      <w:pPr>
        <w:numPr>
          <w:ilvl w:val="0"/>
          <w:numId w:val="125"/>
        </w:numPr>
        <w:spacing w:after="0" w:line="240" w:lineRule="auto"/>
        <w:ind w:left="993"/>
        <w:jc w:val="both"/>
        <w:rPr>
          <w:rFonts w:asciiTheme="minorBidi" w:hAnsiTheme="minorBidi" w:cstheme="minorBidi"/>
        </w:rPr>
      </w:pPr>
      <w:r w:rsidRPr="004301E6">
        <w:rPr>
          <w:rFonts w:asciiTheme="minorBidi" w:hAnsiTheme="minorBidi" w:cstheme="minorBidi"/>
        </w:rPr>
        <w:t xml:space="preserve">Η Διοίκηση του οικοτροφείου να μεριμνήσει ώστε να εναρμονιστεί ο υπερβαίνων, κατά ένα άτομο, αριθμός του απασχολούμενου προσωπικού ως γενικών καθηκόντων στο οικοτροφείο, με τον προβλεπόμενο αριθμό εργαζομένων γενικών καθηκόντων στην άδεια λειτουργίας του. </w:t>
      </w:r>
    </w:p>
    <w:p w:rsidR="004301E6" w:rsidRPr="004301E6" w:rsidRDefault="004301E6" w:rsidP="00702B43">
      <w:pPr>
        <w:numPr>
          <w:ilvl w:val="0"/>
          <w:numId w:val="125"/>
        </w:numPr>
        <w:spacing w:after="0" w:line="240" w:lineRule="auto"/>
        <w:ind w:left="993"/>
        <w:jc w:val="both"/>
        <w:rPr>
          <w:rFonts w:asciiTheme="minorBidi" w:hAnsiTheme="minorBidi" w:cstheme="minorBidi"/>
        </w:rPr>
      </w:pPr>
      <w:r w:rsidRPr="004301E6">
        <w:rPr>
          <w:rFonts w:asciiTheme="minorBidi" w:hAnsiTheme="minorBidi" w:cstheme="minorBidi"/>
        </w:rPr>
        <w:t>Η Διοίκηση του οικοτροφείου να ενημερώσει τους δικαστικούς συμπαραστάτες των ενοίκων, για τους οποίους η παράδοση του επιδόματος γίνεται από ταχυδρομικό υπάλληλο στο οικοτροφείο, να προβούν στην έκδοση βιβλιαρίου τραπεζικού λογαριασμού για την κατάθεση των επιδομάτων των ενοίκων.</w:t>
      </w:r>
    </w:p>
    <w:p w:rsidR="004301E6" w:rsidRPr="004301E6" w:rsidRDefault="004301E6" w:rsidP="00702B43">
      <w:pPr>
        <w:numPr>
          <w:ilvl w:val="0"/>
          <w:numId w:val="125"/>
        </w:numPr>
        <w:spacing w:after="0" w:line="240" w:lineRule="auto"/>
        <w:ind w:left="993"/>
        <w:jc w:val="both"/>
        <w:rPr>
          <w:rFonts w:asciiTheme="minorBidi" w:hAnsiTheme="minorBidi" w:cstheme="minorBidi"/>
        </w:rPr>
      </w:pPr>
      <w:r w:rsidRPr="004301E6">
        <w:rPr>
          <w:rFonts w:asciiTheme="minorBidi" w:hAnsiTheme="minorBidi" w:cstheme="minorBidi"/>
        </w:rPr>
        <w:t>Οι όποιες αλλαγές προκύπτουν στα προγράμματα εργασίας του προσωπικού του οικοτροφείου να κατατίθενται στην Επιθεώρηση Εργασίας.</w:t>
      </w:r>
    </w:p>
    <w:p w:rsidR="004301E6" w:rsidRPr="004301E6" w:rsidRDefault="004301E6" w:rsidP="00702B43">
      <w:pPr>
        <w:numPr>
          <w:ilvl w:val="0"/>
          <w:numId w:val="125"/>
        </w:numPr>
        <w:spacing w:after="0" w:line="240" w:lineRule="auto"/>
        <w:ind w:left="993"/>
        <w:jc w:val="both"/>
        <w:rPr>
          <w:rFonts w:asciiTheme="minorBidi" w:hAnsiTheme="minorBidi" w:cstheme="minorBidi"/>
        </w:rPr>
      </w:pPr>
      <w:r w:rsidRPr="004301E6">
        <w:rPr>
          <w:rFonts w:asciiTheme="minorBidi" w:hAnsiTheme="minorBidi" w:cstheme="minorBidi"/>
        </w:rPr>
        <w:t>Η Διοίκηση, σε συνεργασία με την επιστημονικά υπεύθυνη, να μεριμνήσει για την ανάπτυξη κλίματος συνεργασίας και εμπιστοσύνης μεταξύ του προσωπικού.</w:t>
      </w:r>
    </w:p>
    <w:p w:rsidR="004301E6" w:rsidRPr="004301E6" w:rsidRDefault="004301E6" w:rsidP="00702B43">
      <w:pPr>
        <w:numPr>
          <w:ilvl w:val="0"/>
          <w:numId w:val="125"/>
        </w:numPr>
        <w:spacing w:after="0" w:line="240" w:lineRule="auto"/>
        <w:ind w:left="993"/>
        <w:jc w:val="both"/>
        <w:rPr>
          <w:rFonts w:asciiTheme="minorBidi" w:hAnsiTheme="minorBidi" w:cstheme="minorBidi"/>
        </w:rPr>
      </w:pPr>
      <w:r w:rsidRPr="004301E6">
        <w:rPr>
          <w:rFonts w:asciiTheme="minorBidi" w:hAnsiTheme="minorBidi" w:cstheme="minorBidi"/>
        </w:rPr>
        <w:t>Η Διοίκηση να διοργανώσει προγράμματα επιμόρφωσης και ευαισθητοποίησης του προσωπικού γενικών καθηκόντων, προκειμένου να επιτυγχάνεται ποιοτικότερη παροχή υπηρεσιών προς τους ενοίκους.</w:t>
      </w:r>
    </w:p>
    <w:p w:rsidR="004301E6" w:rsidRPr="004301E6" w:rsidRDefault="004301E6" w:rsidP="00702B43">
      <w:pPr>
        <w:numPr>
          <w:ilvl w:val="0"/>
          <w:numId w:val="126"/>
        </w:numPr>
        <w:spacing w:after="0" w:line="240" w:lineRule="auto"/>
        <w:ind w:left="993"/>
        <w:jc w:val="both"/>
        <w:rPr>
          <w:rFonts w:asciiTheme="minorBidi" w:hAnsiTheme="minorBidi" w:cstheme="minorBidi"/>
        </w:rPr>
      </w:pPr>
      <w:r w:rsidRPr="004301E6">
        <w:rPr>
          <w:rFonts w:asciiTheme="minorBidi" w:hAnsiTheme="minorBidi" w:cstheme="minorBidi"/>
        </w:rPr>
        <w:t>Η Διοίκηση, λαμβανομένου υπόψη των αναγκών των ενοίκων του οικοτροφείου και της προσαρμογής της στις απαιτήσεις της άδειας ίδρυσης του οικοτροφείου, να προχωρήσει στην πρόσληψη φυσικοθεραπευτή και να εναρμονίσει τον αριθμό του υπηρετούντος προσωπικού ως γενικών καθηκόντων με τα προβλεπόμενα στην άδεια ίδρυσης.</w:t>
      </w:r>
    </w:p>
    <w:p w:rsidR="004301E6" w:rsidRPr="004301E6" w:rsidRDefault="004301E6" w:rsidP="00702B43">
      <w:pPr>
        <w:numPr>
          <w:ilvl w:val="0"/>
          <w:numId w:val="126"/>
        </w:numPr>
        <w:spacing w:after="0" w:line="240" w:lineRule="auto"/>
        <w:ind w:left="993"/>
        <w:jc w:val="both"/>
        <w:rPr>
          <w:rFonts w:asciiTheme="minorBidi" w:hAnsiTheme="minorBidi" w:cstheme="minorBidi"/>
        </w:rPr>
      </w:pPr>
      <w:r w:rsidRPr="004301E6">
        <w:rPr>
          <w:rFonts w:asciiTheme="minorBidi" w:hAnsiTheme="minorBidi" w:cstheme="minorBidi"/>
        </w:rPr>
        <w:lastRenderedPageBreak/>
        <w:t xml:space="preserve">Οι ατομικές καρτέλες φαρμάκων να υπογράφονται από τους </w:t>
      </w:r>
      <w:proofErr w:type="spellStart"/>
      <w:r w:rsidRPr="004301E6">
        <w:rPr>
          <w:rFonts w:asciiTheme="minorBidi" w:hAnsiTheme="minorBidi" w:cstheme="minorBidi"/>
        </w:rPr>
        <w:t>συνταγογραφούντες</w:t>
      </w:r>
      <w:proofErr w:type="spellEnd"/>
      <w:r w:rsidRPr="004301E6">
        <w:rPr>
          <w:rFonts w:asciiTheme="minorBidi" w:hAnsiTheme="minorBidi" w:cstheme="minorBidi"/>
        </w:rPr>
        <w:t xml:space="preserve">  ιατρούς και τα έντυπα αξιολόγησης του ατομικού θεραπευτικού προγράμματος κάθε ειδικότητας να υπογράφονται από τον υπεύθυνο θεραπευτή.</w:t>
      </w:r>
    </w:p>
    <w:p w:rsidR="004301E6" w:rsidRPr="004301E6" w:rsidRDefault="004301E6" w:rsidP="00702B43">
      <w:pPr>
        <w:numPr>
          <w:ilvl w:val="0"/>
          <w:numId w:val="126"/>
        </w:numPr>
        <w:spacing w:after="0" w:line="240" w:lineRule="auto"/>
        <w:ind w:left="993"/>
        <w:jc w:val="both"/>
        <w:rPr>
          <w:rFonts w:asciiTheme="minorBidi" w:hAnsiTheme="minorBidi" w:cstheme="minorBidi"/>
        </w:rPr>
      </w:pPr>
      <w:r w:rsidRPr="004301E6">
        <w:rPr>
          <w:rFonts w:asciiTheme="minorBidi" w:hAnsiTheme="minorBidi" w:cstheme="minorBidi"/>
        </w:rPr>
        <w:t>Να συντάσσονται ετησίως εκθέσεις αξιολόγησης των ενοίκων από τα πρόσωπα αναφοράς.</w:t>
      </w:r>
    </w:p>
    <w:p w:rsidR="004301E6" w:rsidRPr="004301E6" w:rsidRDefault="004301E6" w:rsidP="00702B43">
      <w:pPr>
        <w:numPr>
          <w:ilvl w:val="0"/>
          <w:numId w:val="126"/>
        </w:numPr>
        <w:spacing w:after="0" w:line="240" w:lineRule="auto"/>
        <w:ind w:left="993"/>
        <w:jc w:val="both"/>
        <w:rPr>
          <w:rFonts w:asciiTheme="minorBidi" w:hAnsiTheme="minorBidi" w:cstheme="minorBidi"/>
        </w:rPr>
      </w:pPr>
      <w:r w:rsidRPr="004301E6">
        <w:rPr>
          <w:rFonts w:asciiTheme="minorBidi" w:hAnsiTheme="minorBidi" w:cstheme="minorBidi"/>
        </w:rPr>
        <w:t>Να γίνουν συστάσεις σε υπαλλήλους που απασχολούνται στην κουζίνα ώστε να επιδεικνύουν  την απαιτούμενη επιμέλεια σε θέματα καθαριότητας της κουζίνας και φύλαξης του φαγητού.</w:t>
      </w:r>
    </w:p>
    <w:p w:rsidR="004301E6" w:rsidRPr="004301E6" w:rsidRDefault="004301E6" w:rsidP="00702B43">
      <w:pPr>
        <w:numPr>
          <w:ilvl w:val="0"/>
          <w:numId w:val="126"/>
        </w:numPr>
        <w:spacing w:after="0" w:line="240" w:lineRule="auto"/>
        <w:ind w:left="993"/>
        <w:jc w:val="both"/>
        <w:rPr>
          <w:rFonts w:asciiTheme="minorBidi" w:hAnsiTheme="minorBidi" w:cstheme="minorBidi"/>
        </w:rPr>
      </w:pPr>
      <w:r w:rsidRPr="004301E6">
        <w:rPr>
          <w:rFonts w:asciiTheme="minorBidi" w:hAnsiTheme="minorBidi" w:cstheme="minorBidi"/>
        </w:rPr>
        <w:t xml:space="preserve">Να τοποθετηθούν </w:t>
      </w:r>
      <w:proofErr w:type="spellStart"/>
      <w:r w:rsidRPr="004301E6">
        <w:rPr>
          <w:rFonts w:asciiTheme="minorBidi" w:hAnsiTheme="minorBidi" w:cstheme="minorBidi"/>
        </w:rPr>
        <w:t>σίτες</w:t>
      </w:r>
      <w:proofErr w:type="spellEnd"/>
      <w:r w:rsidRPr="004301E6">
        <w:rPr>
          <w:rFonts w:asciiTheme="minorBidi" w:hAnsiTheme="minorBidi" w:cstheme="minorBidi"/>
        </w:rPr>
        <w:t xml:space="preserve"> στα παράθυρα της κουζίνας και να επισκευαστούν οι φθορές που υπάρχουν στους χώρους υγιεινής.</w:t>
      </w:r>
    </w:p>
    <w:p w:rsidR="004301E6" w:rsidRPr="004301E6" w:rsidRDefault="004301E6" w:rsidP="00702B43">
      <w:pPr>
        <w:numPr>
          <w:ilvl w:val="0"/>
          <w:numId w:val="126"/>
        </w:numPr>
        <w:spacing w:after="0" w:line="240" w:lineRule="auto"/>
        <w:ind w:left="993"/>
        <w:jc w:val="both"/>
        <w:rPr>
          <w:rFonts w:asciiTheme="minorBidi" w:hAnsiTheme="minorBidi" w:cstheme="minorBidi"/>
        </w:rPr>
      </w:pPr>
      <w:r w:rsidRPr="004301E6">
        <w:rPr>
          <w:rFonts w:asciiTheme="minorBidi" w:hAnsiTheme="minorBidi" w:cstheme="minorBidi"/>
        </w:rPr>
        <w:t>Να καθορισθούν συγκεκριμένες ώρες επισκεπτηρίου στο οικοτροφείο και να εξεταστεί η δυνατότητα διαμόρφωσης χώρου για τις επισκέψεις.</w:t>
      </w:r>
    </w:p>
    <w:p w:rsidR="004301E6" w:rsidRDefault="00E66992" w:rsidP="00E66992">
      <w:pPr>
        <w:tabs>
          <w:tab w:val="left" w:pos="1230"/>
        </w:tabs>
        <w:spacing w:after="0" w:line="240" w:lineRule="auto"/>
        <w:jc w:val="both"/>
        <w:rPr>
          <w:rFonts w:asciiTheme="minorBidi" w:hAnsiTheme="minorBidi" w:cstheme="minorBidi"/>
        </w:rPr>
      </w:pPr>
      <w:r>
        <w:rPr>
          <w:rFonts w:asciiTheme="minorBidi" w:hAnsiTheme="minorBidi" w:cstheme="minorBidi"/>
        </w:rPr>
        <w:tab/>
      </w:r>
    </w:p>
    <w:p w:rsidR="00861B91" w:rsidRDefault="00861B91" w:rsidP="004301E6">
      <w:pPr>
        <w:spacing w:after="0" w:line="240" w:lineRule="auto"/>
        <w:jc w:val="both"/>
        <w:rPr>
          <w:rFonts w:asciiTheme="minorBidi" w:hAnsiTheme="minorBidi" w:cstheme="minorBidi"/>
        </w:rPr>
      </w:pPr>
    </w:p>
    <w:p w:rsidR="00861B91" w:rsidRPr="00A42113" w:rsidRDefault="00861B91" w:rsidP="00861B91">
      <w:pPr>
        <w:widowControl w:val="0"/>
        <w:suppressAutoHyphens/>
        <w:autoSpaceDE w:val="0"/>
        <w:autoSpaceDN w:val="0"/>
        <w:adjustRightInd w:val="0"/>
        <w:spacing w:after="0" w:line="240" w:lineRule="auto"/>
        <w:jc w:val="both"/>
        <w:rPr>
          <w:rFonts w:ascii="Times New Roman" w:hAnsi="Times New Roman" w:cs="Times New Roman"/>
          <w:b/>
          <w:bCs/>
          <w:sz w:val="24"/>
          <w:szCs w:val="24"/>
          <w:lang w:eastAsia="el-GR"/>
        </w:rPr>
      </w:pPr>
      <w:r w:rsidRPr="00CA6EA6">
        <w:rPr>
          <w:rFonts w:ascii="Arial" w:eastAsia="Times New Roman" w:hAnsi="Arial" w:cs="Arial"/>
          <w:b/>
          <w:bCs/>
          <w:color w:val="E36C0A"/>
          <w:spacing w:val="6"/>
          <w:kern w:val="16"/>
          <w:sz w:val="28"/>
          <w:szCs w:val="28"/>
          <w:lang w:eastAsia="el-GR"/>
        </w:rPr>
        <w:t>Γ. ΠΡΟΟΠΤΙΚΕΣ ΚΑΙ ΣΤΟΧΟΙ ΤΟΥ ΤΟΜΕΑ – ΠΡΟΤΑΣΕΙΣ ΓΙΑ ΤΗΝ ΠΟΙΟΤΙΚΟΤΕΡΗ ΚΑΙ ΑΠΟΤΕΛΕΣΜΑΤΙΚΟΤΕΡΗ ΛΕΙΤΟΥΡΓΙΑ ΤΟΥ Σ.Ε.Υ.Υ.Π..</w:t>
      </w:r>
    </w:p>
    <w:p w:rsidR="00861B91" w:rsidRPr="00CA6EA6" w:rsidRDefault="00861B91" w:rsidP="00861B91">
      <w:pPr>
        <w:widowControl w:val="0"/>
        <w:suppressAutoHyphens/>
        <w:autoSpaceDE w:val="0"/>
        <w:autoSpaceDN w:val="0"/>
        <w:adjustRightInd w:val="0"/>
        <w:spacing w:after="0" w:line="240" w:lineRule="auto"/>
        <w:jc w:val="both"/>
        <w:rPr>
          <w:rFonts w:ascii="Arial" w:eastAsia="Times New Roman" w:hAnsi="Arial" w:cs="Arial"/>
          <w:b/>
          <w:bCs/>
          <w:color w:val="E36C0A"/>
          <w:spacing w:val="6"/>
          <w:kern w:val="16"/>
          <w:sz w:val="28"/>
          <w:szCs w:val="28"/>
          <w:lang w:eastAsia="el-GR"/>
        </w:rPr>
      </w:pPr>
    </w:p>
    <w:p w:rsidR="00861B91" w:rsidRPr="002D2EBA" w:rsidRDefault="00861B91" w:rsidP="00861B91">
      <w:pPr>
        <w:spacing w:after="0" w:line="240" w:lineRule="auto"/>
        <w:jc w:val="both"/>
        <w:rPr>
          <w:rFonts w:asciiTheme="minorBidi" w:eastAsia="Times New Roman" w:hAnsiTheme="minorBidi" w:cstheme="minorBidi"/>
          <w:b/>
          <w:bCs/>
          <w:lang w:eastAsia="el-GR"/>
        </w:rPr>
      </w:pPr>
      <w:r w:rsidRPr="002D2EBA">
        <w:rPr>
          <w:rFonts w:asciiTheme="minorBidi" w:eastAsia="Times New Roman" w:hAnsiTheme="minorBidi" w:cstheme="minorBidi"/>
          <w:b/>
          <w:bCs/>
          <w:lang w:eastAsia="el-GR"/>
        </w:rPr>
        <w:t xml:space="preserve">Προοπτικές </w:t>
      </w:r>
      <w:r>
        <w:rPr>
          <w:rFonts w:asciiTheme="minorBidi" w:eastAsia="Times New Roman" w:hAnsiTheme="minorBidi" w:cstheme="minorBidi"/>
          <w:b/>
          <w:bCs/>
          <w:lang w:eastAsia="el-GR"/>
        </w:rPr>
        <w:t>κ</w:t>
      </w:r>
      <w:r w:rsidRPr="002D2EBA">
        <w:rPr>
          <w:rFonts w:asciiTheme="minorBidi" w:eastAsia="Times New Roman" w:hAnsiTheme="minorBidi" w:cstheme="minorBidi"/>
          <w:b/>
          <w:bCs/>
          <w:lang w:eastAsia="el-GR"/>
        </w:rPr>
        <w:t xml:space="preserve">αι Στόχοι </w:t>
      </w:r>
      <w:r>
        <w:rPr>
          <w:rFonts w:asciiTheme="minorBidi" w:eastAsia="Times New Roman" w:hAnsiTheme="minorBidi" w:cstheme="minorBidi"/>
          <w:b/>
          <w:bCs/>
          <w:lang w:eastAsia="el-GR"/>
        </w:rPr>
        <w:t>τ</w:t>
      </w:r>
      <w:r w:rsidRPr="002D2EBA">
        <w:rPr>
          <w:rFonts w:asciiTheme="minorBidi" w:eastAsia="Times New Roman" w:hAnsiTheme="minorBidi" w:cstheme="minorBidi"/>
          <w:b/>
          <w:bCs/>
          <w:lang w:eastAsia="el-GR"/>
        </w:rPr>
        <w:t>ου Τομέα</w:t>
      </w:r>
    </w:p>
    <w:p w:rsidR="00861B91" w:rsidRPr="004301E6" w:rsidRDefault="00861B91" w:rsidP="00861B91">
      <w:pPr>
        <w:widowControl w:val="0"/>
        <w:suppressAutoHyphens/>
        <w:autoSpaceDE w:val="0"/>
        <w:autoSpaceDN w:val="0"/>
        <w:adjustRightInd w:val="0"/>
        <w:spacing w:after="0" w:line="240" w:lineRule="auto"/>
        <w:ind w:firstLine="426"/>
        <w:jc w:val="both"/>
        <w:rPr>
          <w:rFonts w:asciiTheme="minorBidi" w:hAnsiTheme="minorBidi" w:cstheme="minorBidi"/>
          <w:lang w:eastAsia="el-GR"/>
        </w:rPr>
      </w:pPr>
      <w:r w:rsidRPr="004301E6">
        <w:rPr>
          <w:rFonts w:asciiTheme="minorBidi" w:hAnsiTheme="minorBidi" w:cstheme="minorBidi"/>
          <w:lang w:eastAsia="el-GR"/>
        </w:rPr>
        <w:t xml:space="preserve">Η έλλειψη στελέχωσης της υπηρεσίας, επί μακρόν, όπως επίσης και η έλλειψη στοιχειώδους υλικοτεχνικής υποδομής καθιστά δυσχερές το έργο των επιθεωρητών. </w:t>
      </w:r>
      <w:proofErr w:type="spellStart"/>
      <w:r w:rsidRPr="004301E6">
        <w:rPr>
          <w:rFonts w:asciiTheme="minorBidi" w:hAnsiTheme="minorBidi" w:cstheme="minorBidi"/>
          <w:lang w:eastAsia="el-GR"/>
        </w:rPr>
        <w:t>Επιγέννημα</w:t>
      </w:r>
      <w:proofErr w:type="spellEnd"/>
      <w:r w:rsidRPr="004301E6">
        <w:rPr>
          <w:rFonts w:asciiTheme="minorBidi" w:hAnsiTheme="minorBidi" w:cstheme="minorBidi"/>
          <w:lang w:eastAsia="el-GR"/>
        </w:rPr>
        <w:t xml:space="preserve"> αυτού να χάνονται επιδιώξεις-στόχοι του Τομέα και να τίθεται αίολος ο προγραμματισμός δράσης του.</w:t>
      </w:r>
    </w:p>
    <w:p w:rsidR="00861B91" w:rsidRPr="004301E6" w:rsidRDefault="00861B91" w:rsidP="00861B91">
      <w:pPr>
        <w:autoSpaceDE w:val="0"/>
        <w:autoSpaceDN w:val="0"/>
        <w:adjustRightInd w:val="0"/>
        <w:spacing w:line="240" w:lineRule="auto"/>
        <w:ind w:firstLine="426"/>
        <w:contextualSpacing/>
        <w:jc w:val="both"/>
        <w:rPr>
          <w:rFonts w:asciiTheme="minorBidi" w:hAnsiTheme="minorBidi" w:cstheme="minorBidi"/>
          <w:lang w:eastAsia="el-GR"/>
        </w:rPr>
      </w:pPr>
      <w:r w:rsidRPr="004301E6">
        <w:rPr>
          <w:rFonts w:asciiTheme="minorBidi" w:hAnsiTheme="minorBidi" w:cstheme="minorBidi"/>
          <w:lang w:eastAsia="el-GR"/>
        </w:rPr>
        <w:t xml:space="preserve">Παρόλα αυτά, έχοντας γνώμονα την αποτελεσματικότερη και ποιοτικότερη παροχή υπηρεσιών, στο πλαίσιο των δυνατοτήτων μας, αποφασίστηκε  ο προγραμματισμός του επόμενου έτους να επικεντρωθεί στη διενέργεια  όσο το δυνατόν περισσότερων τακτικών ελέγχων σε Μονάδες Κοινωνικής Φροντίδας για τη διαπίστωση των συνθηκών λειτουργίας και της ορθής διαχείρισης των διατιθέμενων πόρων. Στις παρούσες συνθήκες ο τακτικός έλεγχος δυσχεραίνεται εξαιτίας της </w:t>
      </w:r>
      <w:proofErr w:type="spellStart"/>
      <w:r w:rsidRPr="004301E6">
        <w:rPr>
          <w:rFonts w:asciiTheme="minorBidi" w:hAnsiTheme="minorBidi" w:cstheme="minorBidi"/>
          <w:lang w:eastAsia="el-GR"/>
        </w:rPr>
        <w:t>υποστελέχωσης</w:t>
      </w:r>
      <w:proofErr w:type="spellEnd"/>
      <w:r w:rsidRPr="004301E6">
        <w:rPr>
          <w:rFonts w:asciiTheme="minorBidi" w:hAnsiTheme="minorBidi" w:cstheme="minorBidi"/>
          <w:lang w:eastAsia="el-GR"/>
        </w:rPr>
        <w:t xml:space="preserve"> του Τομέα, των προκαταρκτικών εισαγγελικών εντολών και της αναμονής υποθέσεων από το Υπουργείο Εργασίας, το οποίο, σύμφωνα με τις διατάξεις του Ν.4052/2012 «Νόμος αρμοδιότητας Υπουργείων Υγείας και Κοινωνικής Αλληλεγγύης και Εργασίας και Κοινωνικής Ασφάλισης» και το Π.Δ.85/12 (ΦΕΚ 141/τ.Α΄/21-6-20012), είχε την αρμοδιότητα διενέργειας ελέγχων σε φορείς πρόνοιας. Με τις διατάξεις της παρ.11 του άρθρου 59 του Ν.4316/2014 η διενέργεια ελέγχων των Ν.Π.Δ.Δ. και Ν.Π.Ι.Δ. που υπάγονται στην αρμοδιότητα ή την εποπτεία του Υπουργείου Εργασίας, Κοινωνικής Ασφάλισης και Κοινωνικής Αλληλεγγύης ως προς το αντικείμενο της Γενικής Γραμματείας Πρόνοιας μεταφέρθηκε στην αρμοδιότητα του Σ.Ε.Υ.Υ.Π.</w:t>
      </w:r>
    </w:p>
    <w:p w:rsidR="00861B91" w:rsidRPr="004301E6" w:rsidRDefault="00861B91" w:rsidP="00861B91">
      <w:pPr>
        <w:spacing w:after="0" w:line="240" w:lineRule="auto"/>
        <w:jc w:val="both"/>
        <w:rPr>
          <w:rFonts w:asciiTheme="minorBidi" w:eastAsia="Times New Roman" w:hAnsiTheme="minorBidi" w:cstheme="minorBidi"/>
          <w:b/>
          <w:bCs/>
          <w:lang w:eastAsia="el-GR"/>
        </w:rPr>
      </w:pPr>
    </w:p>
    <w:p w:rsidR="00861B91" w:rsidRPr="004301E6" w:rsidRDefault="00861B91" w:rsidP="00861B91">
      <w:pPr>
        <w:spacing w:after="0" w:line="240" w:lineRule="auto"/>
        <w:jc w:val="both"/>
        <w:rPr>
          <w:rFonts w:asciiTheme="minorBidi" w:eastAsia="Times New Roman" w:hAnsiTheme="minorBidi" w:cstheme="minorBidi"/>
          <w:b/>
          <w:bCs/>
          <w:lang w:eastAsia="el-GR"/>
        </w:rPr>
      </w:pPr>
      <w:r w:rsidRPr="004301E6">
        <w:rPr>
          <w:rFonts w:asciiTheme="minorBidi" w:eastAsia="Times New Roman" w:hAnsiTheme="minorBidi" w:cstheme="minorBidi"/>
          <w:b/>
          <w:bCs/>
          <w:lang w:eastAsia="el-GR"/>
        </w:rPr>
        <w:t>Προτάσεις για την αποτελεσματικότερη λειτουργία του Σ.Ε.Υ.Υ.Π.</w:t>
      </w:r>
    </w:p>
    <w:p w:rsidR="00861B91" w:rsidRPr="004301E6" w:rsidRDefault="00861B91" w:rsidP="00957D71">
      <w:pPr>
        <w:numPr>
          <w:ilvl w:val="0"/>
          <w:numId w:val="106"/>
        </w:numPr>
        <w:spacing w:after="0" w:line="240" w:lineRule="auto"/>
        <w:ind w:left="426" w:hanging="426"/>
        <w:jc w:val="both"/>
        <w:rPr>
          <w:rFonts w:asciiTheme="minorBidi" w:eastAsia="Times New Roman" w:hAnsiTheme="minorBidi" w:cstheme="minorBidi"/>
          <w:lang w:eastAsia="el-GR"/>
        </w:rPr>
      </w:pPr>
      <w:r w:rsidRPr="004301E6">
        <w:rPr>
          <w:rFonts w:asciiTheme="minorBidi" w:eastAsia="Times New Roman" w:hAnsiTheme="minorBidi" w:cstheme="minorBidi"/>
          <w:lang w:eastAsia="el-GR"/>
        </w:rPr>
        <w:t>Σύσταση νομικής  υπηρεσίας για την πληρέστερη νομική κάλυψη του Σώματος.</w:t>
      </w:r>
    </w:p>
    <w:p w:rsidR="00861B91" w:rsidRPr="004301E6" w:rsidRDefault="00861B91" w:rsidP="00957D71">
      <w:pPr>
        <w:numPr>
          <w:ilvl w:val="0"/>
          <w:numId w:val="106"/>
        </w:numPr>
        <w:spacing w:after="0" w:line="240" w:lineRule="auto"/>
        <w:ind w:left="426" w:hanging="426"/>
        <w:jc w:val="both"/>
        <w:rPr>
          <w:rFonts w:asciiTheme="minorBidi" w:eastAsia="Times New Roman" w:hAnsiTheme="minorBidi" w:cstheme="minorBidi"/>
          <w:lang w:eastAsia="el-GR"/>
        </w:rPr>
      </w:pPr>
      <w:r w:rsidRPr="004301E6">
        <w:rPr>
          <w:rFonts w:asciiTheme="minorBidi" w:eastAsia="Times New Roman" w:hAnsiTheme="minorBidi" w:cstheme="minorBidi"/>
          <w:lang w:eastAsia="el-GR"/>
        </w:rPr>
        <w:t>Οργανωμένο αρχείο νομοθεσίας.</w:t>
      </w:r>
    </w:p>
    <w:p w:rsidR="00861B91" w:rsidRPr="004301E6" w:rsidRDefault="00861B91" w:rsidP="00957D71">
      <w:pPr>
        <w:numPr>
          <w:ilvl w:val="0"/>
          <w:numId w:val="106"/>
        </w:numPr>
        <w:spacing w:after="0" w:line="240" w:lineRule="auto"/>
        <w:ind w:left="426" w:hanging="426"/>
        <w:jc w:val="both"/>
        <w:rPr>
          <w:rFonts w:asciiTheme="minorBidi" w:eastAsia="Times New Roman" w:hAnsiTheme="minorBidi" w:cstheme="minorBidi"/>
          <w:lang w:eastAsia="el-GR"/>
        </w:rPr>
      </w:pPr>
      <w:r w:rsidRPr="004301E6">
        <w:rPr>
          <w:rFonts w:asciiTheme="minorBidi" w:eastAsia="Times New Roman" w:hAnsiTheme="minorBidi" w:cstheme="minorBidi"/>
          <w:lang w:eastAsia="el-GR"/>
        </w:rPr>
        <w:t xml:space="preserve">Ηλεκτρονικό πρωτόκολλο. </w:t>
      </w:r>
    </w:p>
    <w:p w:rsidR="00861B91" w:rsidRPr="004301E6" w:rsidRDefault="00861B91" w:rsidP="00957D71">
      <w:pPr>
        <w:numPr>
          <w:ilvl w:val="0"/>
          <w:numId w:val="106"/>
        </w:numPr>
        <w:spacing w:after="0" w:line="240" w:lineRule="auto"/>
        <w:ind w:left="426" w:hanging="426"/>
        <w:jc w:val="both"/>
        <w:rPr>
          <w:rFonts w:asciiTheme="minorBidi" w:eastAsia="Times New Roman" w:hAnsiTheme="minorBidi" w:cstheme="minorBidi"/>
          <w:lang w:eastAsia="el-GR"/>
        </w:rPr>
      </w:pPr>
      <w:r w:rsidRPr="004301E6">
        <w:rPr>
          <w:rFonts w:asciiTheme="minorBidi" w:eastAsia="Times New Roman" w:hAnsiTheme="minorBidi" w:cstheme="minorBidi"/>
          <w:lang w:eastAsia="el-GR"/>
        </w:rPr>
        <w:t>Προμήθεια τεχνικού εξοπλισμού (π.χ. ηλεκτρονικοί υπολογιστές και φωτοαντιγραφικό μηχάνημα)</w:t>
      </w:r>
    </w:p>
    <w:p w:rsidR="00861B91" w:rsidRPr="004301E6" w:rsidRDefault="00861B91" w:rsidP="00957D71">
      <w:pPr>
        <w:numPr>
          <w:ilvl w:val="0"/>
          <w:numId w:val="106"/>
        </w:numPr>
        <w:spacing w:after="0" w:line="240" w:lineRule="auto"/>
        <w:ind w:left="426" w:hanging="426"/>
        <w:jc w:val="both"/>
        <w:rPr>
          <w:rFonts w:asciiTheme="minorBidi" w:eastAsia="Times New Roman" w:hAnsiTheme="minorBidi" w:cstheme="minorBidi"/>
          <w:lang w:eastAsia="el-GR"/>
        </w:rPr>
      </w:pPr>
      <w:r w:rsidRPr="004301E6">
        <w:rPr>
          <w:rFonts w:asciiTheme="minorBidi" w:eastAsia="Times New Roman" w:hAnsiTheme="minorBidi" w:cstheme="minorBidi"/>
          <w:lang w:eastAsia="el-GR"/>
        </w:rPr>
        <w:t>Προτυποποίηση των ελέγχων και της συγγραφής των εκθέσεων ελέγχων.</w:t>
      </w:r>
    </w:p>
    <w:p w:rsidR="00861B91" w:rsidRPr="009D145E" w:rsidRDefault="00861B91" w:rsidP="00957D71">
      <w:pPr>
        <w:numPr>
          <w:ilvl w:val="0"/>
          <w:numId w:val="106"/>
        </w:numPr>
        <w:spacing w:after="0" w:line="240" w:lineRule="auto"/>
        <w:ind w:left="426" w:hanging="426"/>
        <w:jc w:val="both"/>
        <w:rPr>
          <w:rFonts w:asciiTheme="minorBidi" w:eastAsia="Times New Roman" w:hAnsiTheme="minorBidi" w:cstheme="minorBidi"/>
          <w:lang w:eastAsia="el-GR"/>
        </w:rPr>
      </w:pPr>
      <w:r w:rsidRPr="004301E6">
        <w:rPr>
          <w:rFonts w:asciiTheme="minorBidi" w:eastAsia="Times New Roman" w:hAnsiTheme="minorBidi" w:cstheme="minorBidi"/>
          <w:lang w:eastAsia="el-GR"/>
        </w:rPr>
        <w:t>Στελέχωση του Τομέα με επιθεωρητές, δεδομένου ότι η αρμοδιότητα ελέγχου των φορέων Πρόνοιας επανήλθε στο Σ.Ε.Υ.Υ.Π. μετά την τελευταία προκήρυξη για την πλήρωση θέσεων επιθεωρητών.</w:t>
      </w:r>
    </w:p>
    <w:p w:rsidR="00861B91" w:rsidRDefault="00861B91" w:rsidP="00957D71">
      <w:pPr>
        <w:autoSpaceDE w:val="0"/>
        <w:autoSpaceDN w:val="0"/>
        <w:adjustRightInd w:val="0"/>
        <w:spacing w:line="240" w:lineRule="auto"/>
        <w:ind w:left="426" w:hanging="426"/>
        <w:contextualSpacing/>
        <w:jc w:val="both"/>
        <w:rPr>
          <w:rFonts w:ascii="Arial" w:hAnsi="Arial" w:cs="Arial"/>
          <w:b/>
          <w:bCs/>
          <w:color w:val="FF0000"/>
        </w:rPr>
      </w:pPr>
    </w:p>
    <w:p w:rsidR="00861B91" w:rsidRPr="004301E6" w:rsidRDefault="00861B91" w:rsidP="004301E6">
      <w:pPr>
        <w:spacing w:after="0" w:line="240" w:lineRule="auto"/>
        <w:jc w:val="both"/>
        <w:rPr>
          <w:rFonts w:asciiTheme="minorBidi" w:hAnsiTheme="minorBidi" w:cstheme="minorBidi"/>
        </w:rPr>
      </w:pPr>
    </w:p>
    <w:p w:rsidR="004D0C3A" w:rsidRDefault="004D0C3A">
      <w:pPr>
        <w:spacing w:after="0" w:line="240" w:lineRule="auto"/>
        <w:rPr>
          <w:rFonts w:asciiTheme="minorBidi" w:hAnsiTheme="minorBidi" w:cstheme="minorBidi"/>
        </w:rPr>
      </w:pPr>
      <w:r>
        <w:rPr>
          <w:rFonts w:asciiTheme="minorBidi" w:hAnsiTheme="minorBidi" w:cstheme="minorBidi"/>
        </w:rPr>
        <w:br w:type="page"/>
      </w:r>
    </w:p>
    <w:p w:rsidR="004D0C3A" w:rsidRPr="00CA6EA6" w:rsidRDefault="004D0C3A" w:rsidP="004D0C3A">
      <w:pPr>
        <w:spacing w:after="0" w:line="240" w:lineRule="auto"/>
        <w:jc w:val="center"/>
        <w:rPr>
          <w:rFonts w:ascii="Arial" w:eastAsia="Times New Roman" w:hAnsi="Arial" w:cs="Arial"/>
          <w:b/>
          <w:bCs/>
          <w:sz w:val="40"/>
          <w:szCs w:val="40"/>
          <w:lang w:eastAsia="el-GR"/>
        </w:rPr>
      </w:pPr>
    </w:p>
    <w:p w:rsidR="004D0C3A" w:rsidRPr="00CA6EA6" w:rsidRDefault="004D0C3A" w:rsidP="004D0C3A">
      <w:pPr>
        <w:spacing w:after="0" w:line="240" w:lineRule="auto"/>
        <w:jc w:val="center"/>
        <w:rPr>
          <w:rFonts w:ascii="Arial" w:eastAsia="Times New Roman" w:hAnsi="Arial" w:cs="Arial"/>
          <w:b/>
          <w:bCs/>
          <w:lang w:eastAsia="el-GR"/>
        </w:rPr>
      </w:pPr>
    </w:p>
    <w:p w:rsidR="004D0C3A" w:rsidRPr="00CA6EA6" w:rsidRDefault="004D0C3A" w:rsidP="004D0C3A">
      <w:pPr>
        <w:spacing w:after="0" w:line="240" w:lineRule="auto"/>
        <w:jc w:val="center"/>
        <w:rPr>
          <w:rFonts w:ascii="Arial" w:eastAsia="Times New Roman" w:hAnsi="Arial" w:cs="Arial"/>
          <w:b/>
          <w:bCs/>
          <w:lang w:eastAsia="el-GR"/>
        </w:rPr>
      </w:pPr>
    </w:p>
    <w:p w:rsidR="004D0C3A" w:rsidRPr="00CA6EA6" w:rsidRDefault="004D0C3A" w:rsidP="004D0C3A">
      <w:pPr>
        <w:spacing w:line="240" w:lineRule="auto"/>
        <w:jc w:val="both"/>
        <w:rPr>
          <w:rFonts w:ascii="Arial" w:hAnsi="Arial" w:cs="Arial"/>
          <w:b/>
          <w:bCs/>
          <w:color w:val="984806"/>
          <w:sz w:val="40"/>
          <w:szCs w:val="40"/>
        </w:rPr>
      </w:pPr>
    </w:p>
    <w:p w:rsidR="004D0C3A" w:rsidRPr="00CA6EA6" w:rsidRDefault="004D0C3A" w:rsidP="004D0C3A">
      <w:pPr>
        <w:spacing w:line="240" w:lineRule="auto"/>
        <w:jc w:val="both"/>
        <w:rPr>
          <w:rFonts w:ascii="Arial" w:hAnsi="Arial" w:cs="Arial"/>
          <w:b/>
          <w:bCs/>
          <w:color w:val="984806"/>
          <w:sz w:val="40"/>
          <w:szCs w:val="40"/>
        </w:rPr>
      </w:pPr>
    </w:p>
    <w:p w:rsidR="004D0C3A" w:rsidRPr="00CA6EA6" w:rsidRDefault="004D0C3A" w:rsidP="004D0C3A">
      <w:pPr>
        <w:spacing w:line="240" w:lineRule="auto"/>
        <w:jc w:val="both"/>
        <w:rPr>
          <w:rFonts w:ascii="Arial" w:hAnsi="Arial" w:cs="Arial"/>
          <w:b/>
          <w:bCs/>
          <w:color w:val="984806"/>
          <w:sz w:val="40"/>
          <w:szCs w:val="40"/>
        </w:rPr>
      </w:pPr>
    </w:p>
    <w:p w:rsidR="004D0C3A" w:rsidRPr="00CA6EA6" w:rsidRDefault="004D0C3A" w:rsidP="004D0C3A">
      <w:pPr>
        <w:spacing w:line="240" w:lineRule="auto"/>
        <w:jc w:val="both"/>
        <w:rPr>
          <w:rFonts w:ascii="Arial" w:hAnsi="Arial" w:cs="Arial"/>
          <w:b/>
          <w:bCs/>
          <w:color w:val="984806"/>
          <w:sz w:val="40"/>
          <w:szCs w:val="40"/>
        </w:rPr>
      </w:pPr>
    </w:p>
    <w:p w:rsidR="004D0C3A" w:rsidRPr="00CA6EA6" w:rsidRDefault="004D0C3A" w:rsidP="004D0C3A">
      <w:pPr>
        <w:spacing w:line="240" w:lineRule="auto"/>
        <w:jc w:val="both"/>
        <w:rPr>
          <w:rFonts w:ascii="Arial" w:hAnsi="Arial" w:cs="Arial"/>
          <w:b/>
          <w:bCs/>
          <w:color w:val="984806"/>
          <w:sz w:val="40"/>
          <w:szCs w:val="40"/>
        </w:rPr>
      </w:pPr>
    </w:p>
    <w:p w:rsidR="004D0C3A" w:rsidRPr="00A93ABE" w:rsidRDefault="004D0C3A" w:rsidP="004D0C3A">
      <w:pPr>
        <w:spacing w:line="240" w:lineRule="auto"/>
        <w:jc w:val="both"/>
        <w:rPr>
          <w:rFonts w:ascii="Arial" w:hAnsi="Arial" w:cs="Arial"/>
          <w:b/>
          <w:color w:val="FABF8F" w:themeColor="accent6" w:themeTint="99"/>
        </w:rPr>
      </w:pPr>
    </w:p>
    <w:p w:rsidR="004D0C3A" w:rsidRPr="00CA6EA6" w:rsidRDefault="004D0C3A" w:rsidP="004D0C3A">
      <w:pPr>
        <w:spacing w:line="240" w:lineRule="auto"/>
        <w:jc w:val="center"/>
        <w:rPr>
          <w:rFonts w:ascii="Arial" w:hAnsi="Arial" w:cs="Arial"/>
          <w:b/>
          <w:bCs/>
          <w:color w:val="E36C0A"/>
          <w:sz w:val="40"/>
          <w:szCs w:val="40"/>
        </w:rPr>
      </w:pPr>
      <w:r w:rsidRPr="00CA6EA6">
        <w:rPr>
          <w:rFonts w:ascii="Arial" w:hAnsi="Arial" w:cs="Arial"/>
          <w:b/>
          <w:bCs/>
          <w:color w:val="E36C0A"/>
          <w:sz w:val="40"/>
          <w:szCs w:val="40"/>
        </w:rPr>
        <w:t xml:space="preserve">ΤΟΜΕΑΣ ΕΛΕΓΧΟΥ ΚΑΠΝΟΥ &amp; ΑΛΚΟΟΛ </w:t>
      </w:r>
    </w:p>
    <w:p w:rsidR="004D0C3A" w:rsidRPr="00CA6EA6" w:rsidRDefault="004D0C3A" w:rsidP="004D0C3A">
      <w:pPr>
        <w:spacing w:after="0" w:line="240" w:lineRule="auto"/>
        <w:jc w:val="center"/>
        <w:rPr>
          <w:rFonts w:ascii="Arial" w:eastAsia="Times New Roman" w:hAnsi="Arial" w:cs="Arial"/>
          <w:b/>
          <w:bCs/>
          <w:color w:val="99CC00"/>
          <w:sz w:val="40"/>
          <w:szCs w:val="40"/>
          <w:lang w:eastAsia="el-GR"/>
        </w:rPr>
      </w:pPr>
    </w:p>
    <w:p w:rsidR="004D0C3A" w:rsidRPr="004D0C3A" w:rsidRDefault="004D0C3A" w:rsidP="004D0C3A">
      <w:pPr>
        <w:spacing w:after="0" w:line="240" w:lineRule="auto"/>
        <w:jc w:val="both"/>
        <w:rPr>
          <w:rFonts w:ascii="Arial" w:eastAsia="Times New Roman" w:hAnsi="Arial" w:cs="Arial"/>
          <w:lang w:eastAsia="el-GR"/>
        </w:rPr>
      </w:pPr>
    </w:p>
    <w:p w:rsidR="004D0C3A" w:rsidRPr="004D0C3A" w:rsidRDefault="004D0C3A" w:rsidP="004D0C3A">
      <w:pPr>
        <w:spacing w:after="0" w:line="240" w:lineRule="auto"/>
        <w:jc w:val="both"/>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4D0C3A" w:rsidRDefault="004D0C3A" w:rsidP="004D0C3A">
      <w:pPr>
        <w:rPr>
          <w:rFonts w:ascii="Arial" w:eastAsia="Times New Roman" w:hAnsi="Arial" w:cs="Arial"/>
          <w:lang w:eastAsia="el-GR"/>
        </w:rPr>
      </w:pPr>
    </w:p>
    <w:p w:rsidR="004D0C3A" w:rsidRPr="00CA6EA6" w:rsidRDefault="004D0C3A" w:rsidP="004D0C3A">
      <w:pPr>
        <w:keepNext/>
        <w:spacing w:before="100" w:after="140" w:line="240" w:lineRule="auto"/>
        <w:jc w:val="both"/>
        <w:outlineLvl w:val="0"/>
        <w:rPr>
          <w:rFonts w:ascii="Arial" w:hAnsi="Arial" w:cs="Arial"/>
          <w:b/>
          <w:bCs/>
          <w:color w:val="E36C0A"/>
          <w:spacing w:val="6"/>
          <w:kern w:val="16"/>
          <w:sz w:val="28"/>
          <w:szCs w:val="28"/>
          <w:lang w:eastAsia="el-GR"/>
        </w:rPr>
      </w:pPr>
      <w:r w:rsidRPr="00CA6EA6">
        <w:rPr>
          <w:rFonts w:ascii="Arial" w:hAnsi="Arial" w:cs="Arial"/>
          <w:b/>
          <w:bCs/>
          <w:color w:val="E36C0A"/>
          <w:spacing w:val="6"/>
          <w:kern w:val="16"/>
          <w:sz w:val="28"/>
          <w:szCs w:val="28"/>
          <w:lang w:eastAsia="el-GR"/>
        </w:rPr>
        <w:lastRenderedPageBreak/>
        <w:t>Α. ΣΥΝΟΠΤΙΚΗ ΠΑΡΟΥΣΙΑΣΗ</w:t>
      </w:r>
    </w:p>
    <w:p w:rsidR="004D0C3A" w:rsidRDefault="004D0C3A" w:rsidP="004D0C3A">
      <w:pPr>
        <w:spacing w:after="0" w:line="240" w:lineRule="auto"/>
        <w:jc w:val="both"/>
        <w:rPr>
          <w:rFonts w:ascii="Arial" w:hAnsi="Arial" w:cs="Arial"/>
          <w:b/>
          <w:bCs/>
          <w:color w:val="000000"/>
          <w:sz w:val="24"/>
          <w:szCs w:val="24"/>
        </w:rPr>
      </w:pPr>
      <w:r w:rsidRPr="004D0C3A">
        <w:rPr>
          <w:rFonts w:ascii="Arial" w:hAnsi="Arial" w:cs="Arial"/>
          <w:b/>
          <w:bCs/>
          <w:color w:val="000000"/>
          <w:sz w:val="24"/>
          <w:szCs w:val="24"/>
        </w:rPr>
        <w:t>ΔΙΕΥΚΡΙΝΙΣΤΙΚΕΣ ΠΑΡΑΤΗΡΗΣΕΙΣ: ΠΛΑΙΣΙΟ – ΘΕΣΜΙΚΟ ΕΛΕΓΚΤΙΚΟ ΑΝΤΙΚΕΙΜΕΝΟ ΚΑΙ ΣΤΕΛΕΧΩΣΗ ΤΟΜΕΑ</w:t>
      </w:r>
    </w:p>
    <w:p w:rsidR="004D0C3A" w:rsidRPr="004D0C3A" w:rsidRDefault="004D0C3A" w:rsidP="004D0C3A">
      <w:pPr>
        <w:spacing w:after="0" w:line="240" w:lineRule="auto"/>
        <w:jc w:val="both"/>
        <w:rPr>
          <w:rFonts w:ascii="Arial" w:hAnsi="Arial" w:cs="Arial"/>
          <w:b/>
          <w:bCs/>
          <w:color w:val="000000"/>
          <w:sz w:val="24"/>
          <w:szCs w:val="24"/>
        </w:rPr>
      </w:pPr>
    </w:p>
    <w:p w:rsidR="004D0C3A" w:rsidRPr="004D0C3A" w:rsidRDefault="004D0C3A" w:rsidP="004D0C3A">
      <w:pPr>
        <w:tabs>
          <w:tab w:val="left" w:pos="0"/>
          <w:tab w:val="left" w:pos="426"/>
        </w:tabs>
        <w:spacing w:after="0" w:line="240" w:lineRule="auto"/>
        <w:jc w:val="both"/>
        <w:rPr>
          <w:rFonts w:ascii="Arial" w:eastAsia="Times New Roman" w:hAnsi="Arial" w:cs="Arial"/>
          <w:lang w:eastAsia="el-GR"/>
        </w:rPr>
      </w:pPr>
      <w:r w:rsidRPr="004D0C3A">
        <w:rPr>
          <w:rFonts w:ascii="Arial" w:eastAsia="Times New Roman" w:hAnsi="Arial" w:cs="Arial"/>
          <w:lang w:eastAsia="el-GR"/>
        </w:rPr>
        <w:t>Ο  Ν. 3730 (ΦΕΚ 262/τ. Α/23-12-2008), «Προστασία ανηλίκων από τον καπνό</w:t>
      </w:r>
      <w:r>
        <w:rPr>
          <w:rFonts w:ascii="Arial" w:eastAsia="Times New Roman" w:hAnsi="Arial" w:cs="Arial"/>
          <w:lang w:eastAsia="el-GR"/>
        </w:rPr>
        <w:t xml:space="preserve"> </w:t>
      </w:r>
      <w:r w:rsidRPr="004D0C3A">
        <w:rPr>
          <w:rFonts w:ascii="Arial" w:eastAsia="Times New Roman" w:hAnsi="Arial" w:cs="Arial"/>
          <w:lang w:eastAsia="el-GR"/>
        </w:rPr>
        <w:t>και τα αλκοολούχα ποτά και άλλες διατάξεις», με τον οποίο συνιστάται στο Σ.Ε.Υ.Υ.Π. Τομέας Ελέγχου Καπνού και Αλκοόλ ο οποίος είναι αρμόδιος για τον έλεγχο της εφαρμογής του Νόμου καθώς και της κείμενης νομοθεσίας, κοινοτικής και εθνικής, για την προστασία από τον καπνό και το αλκοόλ.</w:t>
      </w:r>
    </w:p>
    <w:p w:rsidR="004D0C3A" w:rsidRPr="004D0C3A" w:rsidRDefault="004D0C3A" w:rsidP="004D0C3A">
      <w:pPr>
        <w:tabs>
          <w:tab w:val="left" w:pos="0"/>
          <w:tab w:val="left" w:pos="426"/>
        </w:tabs>
        <w:spacing w:after="0" w:line="240" w:lineRule="auto"/>
        <w:jc w:val="both"/>
        <w:rPr>
          <w:rFonts w:ascii="Arial" w:eastAsia="Times New Roman" w:hAnsi="Arial" w:cs="Arial"/>
          <w:lang w:eastAsia="el-GR"/>
        </w:rPr>
      </w:pPr>
      <w:r w:rsidRPr="004D0C3A">
        <w:rPr>
          <w:rFonts w:ascii="Arial" w:eastAsia="Times New Roman" w:hAnsi="Arial" w:cs="Arial"/>
          <w:lang w:eastAsia="el-GR"/>
        </w:rPr>
        <w:t>Η ΚΥΑ 104720/2010 (ΦΕΚ 1315/τ.Β/25-8-2010) καθορίζονται τα όργανα, οι διαδικασίες ελέγχου πιστοποίησης των παραβάσεων και επιβολής των προβλεπόμενων κυρώσεων, τα κριτήρια προσδιορισμού του ύψους του προστίμου, οι διαδικασίες είσπραξης των προστίμων κ.α. για την εφαρμογή του Ν. 3868/2010.</w:t>
      </w:r>
    </w:p>
    <w:p w:rsidR="004D0C3A" w:rsidRPr="004D0C3A" w:rsidRDefault="004D0C3A" w:rsidP="004D0C3A">
      <w:pPr>
        <w:tabs>
          <w:tab w:val="left" w:pos="0"/>
        </w:tabs>
        <w:spacing w:after="0" w:line="240" w:lineRule="auto"/>
        <w:jc w:val="both"/>
        <w:rPr>
          <w:rFonts w:ascii="Arial" w:eastAsia="Times New Roman" w:hAnsi="Arial" w:cs="Arial"/>
          <w:lang w:eastAsia="el-GR"/>
        </w:rPr>
      </w:pPr>
      <w:r w:rsidRPr="004D0C3A">
        <w:rPr>
          <w:rFonts w:ascii="Arial" w:eastAsia="Times New Roman" w:hAnsi="Arial" w:cs="Arial"/>
          <w:lang w:eastAsia="el-GR"/>
        </w:rPr>
        <w:t xml:space="preserve">Η με αριθ. </w:t>
      </w:r>
      <w:proofErr w:type="spellStart"/>
      <w:r w:rsidRPr="004D0C3A">
        <w:rPr>
          <w:rFonts w:ascii="Arial" w:eastAsia="Times New Roman" w:hAnsi="Arial" w:cs="Arial"/>
          <w:lang w:eastAsia="el-GR"/>
        </w:rPr>
        <w:t>πρωτ</w:t>
      </w:r>
      <w:proofErr w:type="spellEnd"/>
      <w:r w:rsidRPr="004D0C3A">
        <w:rPr>
          <w:rFonts w:ascii="Arial" w:eastAsia="Times New Roman" w:hAnsi="Arial" w:cs="Arial"/>
          <w:lang w:eastAsia="el-GR"/>
        </w:rPr>
        <w:t>. 103147/19-8-2010 εγκύκλιος περί εφαρμογής του     Ν.3868/2010 «Αναβάθμιση Ε.Σ.Υ. και άλλες διατάξεις και ειδικότερα κεφ. Ζ περί μέτρων ολικής απαγόρευσης του καπνίσματος στους δημόσιους χώρους, τροποποίηση Ν. 3730/2008 και 3370/2005».</w:t>
      </w:r>
    </w:p>
    <w:p w:rsidR="004D0C3A" w:rsidRPr="004D0C3A" w:rsidRDefault="004D0C3A" w:rsidP="004D0C3A">
      <w:pPr>
        <w:tabs>
          <w:tab w:val="left" w:pos="0"/>
          <w:tab w:val="left" w:pos="426"/>
        </w:tabs>
        <w:spacing w:after="0" w:line="240" w:lineRule="auto"/>
        <w:jc w:val="both"/>
        <w:rPr>
          <w:rFonts w:ascii="Arial" w:eastAsia="Times New Roman" w:hAnsi="Arial" w:cs="Times New Roman"/>
          <w:lang w:eastAsia="el-GR"/>
        </w:rPr>
      </w:pPr>
      <w:r w:rsidRPr="004D0C3A">
        <w:rPr>
          <w:rFonts w:ascii="Arial" w:eastAsia="Times New Roman" w:hAnsi="Arial" w:cs="Arial"/>
          <w:lang w:eastAsia="el-GR"/>
        </w:rPr>
        <w:t>Οι διατάξεις του Ν. 3918/2011 (ΦΕΚ 31/τ.Α./2-3-2011) «Διαρθρωτικές αλλαγές στο σύστημα υγείας και άλλες διατάξεις».</w:t>
      </w:r>
    </w:p>
    <w:p w:rsidR="004D0C3A" w:rsidRPr="004D0C3A" w:rsidRDefault="004D0C3A" w:rsidP="004D0C3A">
      <w:pPr>
        <w:tabs>
          <w:tab w:val="left" w:pos="0"/>
          <w:tab w:val="left" w:pos="426"/>
        </w:tabs>
        <w:spacing w:after="0" w:line="240" w:lineRule="auto"/>
        <w:jc w:val="both"/>
        <w:rPr>
          <w:rFonts w:ascii="Arial" w:eastAsia="Times New Roman" w:hAnsi="Arial" w:cs="Times New Roman"/>
          <w:lang w:eastAsia="el-GR"/>
        </w:rPr>
      </w:pPr>
      <w:r w:rsidRPr="004D0C3A">
        <w:rPr>
          <w:rFonts w:ascii="Arial" w:eastAsia="Times New Roman" w:hAnsi="Arial" w:cs="Arial"/>
          <w:lang w:eastAsia="el-GR"/>
        </w:rPr>
        <w:t>Οι διατάξεις της ΚΥΑ Υ1/ΓΠ/οικ. 134274 (ΦΕΚ 2931/τ.Β΄/22-12-2011) «Καθορισμός όρων και προϋποθέσεων για τη λειτουργία χώρων καπνιζόντων εντός των καζίνο και των κέντρων διασκέδασης».</w:t>
      </w:r>
    </w:p>
    <w:p w:rsidR="004D0C3A" w:rsidRPr="004D0C3A" w:rsidRDefault="004D0C3A" w:rsidP="004D0C3A">
      <w:pPr>
        <w:tabs>
          <w:tab w:val="left" w:pos="0"/>
        </w:tabs>
        <w:spacing w:after="0" w:line="240" w:lineRule="auto"/>
        <w:jc w:val="both"/>
        <w:rPr>
          <w:rFonts w:ascii="Arial" w:eastAsia="Times New Roman" w:hAnsi="Arial" w:cs="Arial"/>
          <w:lang w:eastAsia="el-GR"/>
        </w:rPr>
      </w:pPr>
      <w:r w:rsidRPr="004D0C3A">
        <w:rPr>
          <w:rFonts w:ascii="Arial" w:eastAsia="Times New Roman" w:hAnsi="Arial" w:cs="Arial"/>
          <w:lang w:eastAsia="el-GR"/>
        </w:rPr>
        <w:t>Το θεσμικό ελεγκτικό αντικείμενο του Τομέα Ελέγχου Καπνού και Αλκοόλ, αναφέρεται στη Δημόσια Υγεία, την Ψυχική Υγεία και τη Διατροφή.</w:t>
      </w:r>
    </w:p>
    <w:p w:rsidR="004D0C3A" w:rsidRPr="004D0C3A" w:rsidRDefault="004D0C3A" w:rsidP="004D0C3A">
      <w:pPr>
        <w:tabs>
          <w:tab w:val="left" w:pos="0"/>
        </w:tabs>
        <w:spacing w:after="0" w:line="240" w:lineRule="auto"/>
        <w:jc w:val="both"/>
        <w:rPr>
          <w:rFonts w:ascii="Arial" w:eastAsia="Times New Roman" w:hAnsi="Arial" w:cs="Arial"/>
          <w:lang w:eastAsia="el-GR"/>
        </w:rPr>
      </w:pPr>
      <w:r w:rsidRPr="004D0C3A">
        <w:rPr>
          <w:rFonts w:ascii="Arial" w:eastAsia="Times New Roman" w:hAnsi="Arial" w:cs="Arial"/>
          <w:lang w:eastAsia="el-GR"/>
        </w:rPr>
        <w:t xml:space="preserve">Με τον Ν. 4316/24-12-2014 (ΦΕΚ. 270/τ.Α/24-12-2014) άρθρο 59 παρ. 8.δ., ο Τομέας Ελέγχου Καπνού και Αλκοόλ που συστάθηκε με την παρ. 3 του άρθρου 5 του Ν. 3730/2008, ονομάζεται Τομέας Ελέγχου Δημόσιας Υγείας και Ψυχικής Υγείας. </w:t>
      </w:r>
    </w:p>
    <w:p w:rsidR="004D0C3A" w:rsidRPr="004D0C3A" w:rsidRDefault="004D0C3A" w:rsidP="004D0C3A">
      <w:pPr>
        <w:tabs>
          <w:tab w:val="left" w:pos="0"/>
        </w:tabs>
        <w:spacing w:after="0" w:line="240" w:lineRule="auto"/>
        <w:jc w:val="both"/>
        <w:rPr>
          <w:rFonts w:ascii="Arial" w:eastAsia="Times New Roman" w:hAnsi="Arial" w:cs="Arial"/>
          <w:lang w:eastAsia="el-GR"/>
        </w:rPr>
      </w:pPr>
      <w:r w:rsidRPr="004D0C3A">
        <w:rPr>
          <w:rFonts w:ascii="Arial" w:eastAsia="Times New Roman" w:hAnsi="Arial" w:cs="Arial"/>
          <w:lang w:eastAsia="el-GR"/>
        </w:rPr>
        <w:t xml:space="preserve">Ο Τομέας Ελέγχου Καπνού και Αλκοόλ του Σ.Ε.Υ.Υ.Π., είναι αρμόδιος για τον έλεγχο της κείμενης νομοθεσίας, Κοινοτικής και Εθνικής, για την προστασία από τον Καπνό και το Αλκοόλ και διαχειρίζεται σχετικές καταγγελίες παραβάσεων του νόμου. Οι ελεγκτές δύνανται να βεβαιώνουν παραβάσεις του νόμου και να επιβάλουν τα προβλεπόμενα πρόστιμα. </w:t>
      </w:r>
    </w:p>
    <w:p w:rsidR="004D0C3A" w:rsidRPr="004D0C3A" w:rsidRDefault="004D0C3A" w:rsidP="004D0C3A">
      <w:pPr>
        <w:tabs>
          <w:tab w:val="left" w:pos="0"/>
        </w:tabs>
        <w:spacing w:after="0" w:line="240" w:lineRule="auto"/>
        <w:jc w:val="both"/>
        <w:rPr>
          <w:rFonts w:ascii="Arial" w:eastAsia="Times New Roman" w:hAnsi="Arial" w:cs="Arial"/>
          <w:lang w:eastAsia="el-GR"/>
        </w:rPr>
      </w:pPr>
      <w:r w:rsidRPr="004D0C3A">
        <w:rPr>
          <w:rFonts w:ascii="Arial" w:eastAsia="Times New Roman" w:hAnsi="Arial" w:cs="Arial"/>
          <w:lang w:eastAsia="el-GR"/>
        </w:rPr>
        <w:t>Οι αρμόδιες αρχές για τον έλεγχο εφαρμογής της ισχύουσας νομοθεσίας (Δ/</w:t>
      </w:r>
      <w:proofErr w:type="spellStart"/>
      <w:r w:rsidRPr="004D0C3A">
        <w:rPr>
          <w:rFonts w:ascii="Arial" w:eastAsia="Times New Roman" w:hAnsi="Arial" w:cs="Arial"/>
          <w:lang w:eastAsia="el-GR"/>
        </w:rPr>
        <w:t>νσ</w:t>
      </w:r>
      <w:proofErr w:type="spellEnd"/>
      <w:r w:rsidRPr="004D0C3A">
        <w:rPr>
          <w:rFonts w:ascii="Arial" w:eastAsia="Times New Roman" w:hAnsi="Arial" w:cs="Arial"/>
          <w:lang w:eastAsia="el-GR"/>
        </w:rPr>
        <w:t>η Δημόσιας Υγείας της τοπικής αυτοδιοίκησης Β΄ βαθμού, η Δημοτική Αστυνομία, οι υπάλληλοι Επιθεωρητές της Δ/</w:t>
      </w:r>
      <w:proofErr w:type="spellStart"/>
      <w:r w:rsidRPr="004D0C3A">
        <w:rPr>
          <w:rFonts w:ascii="Arial" w:eastAsia="Times New Roman" w:hAnsi="Arial" w:cs="Arial"/>
          <w:lang w:eastAsia="el-GR"/>
        </w:rPr>
        <w:t>νσης</w:t>
      </w:r>
      <w:proofErr w:type="spellEnd"/>
      <w:r w:rsidRPr="004D0C3A">
        <w:rPr>
          <w:rFonts w:ascii="Arial" w:eastAsia="Times New Roman" w:hAnsi="Arial" w:cs="Arial"/>
          <w:lang w:eastAsia="el-GR"/>
        </w:rPr>
        <w:t xml:space="preserve"> Επιθεώρησης του Ε.Ο.Τ. του Υπουργείου Πολιτισμού και Τουρισμού, οι Επιθεωρητές Εργασίας του Σώματος Επιθεωρητών Εργασίας του Υπουργείου Εργασίας, οι γιατροί και οδοντίατροι Δημόσιας Υγείας του κλάδου Ε.Σ.Υ. και οι επόπτες Δημόσιας Υγείας της Κεντρικής Υπηρεσίας του Υ.Υ.Κ.Α. και οι Λιμενικές Αρχές), υποχρεούνται να συνεργάζονται και να παρέχουν άμεση συνδρομή κατόπιν αιτήματος του Τομέα Ελέγχου Καπνού και Αλκοόλ.</w:t>
      </w:r>
    </w:p>
    <w:p w:rsidR="004D0C3A" w:rsidRPr="004D0C3A" w:rsidRDefault="004D0C3A" w:rsidP="004D0C3A">
      <w:pPr>
        <w:tabs>
          <w:tab w:val="left" w:pos="0"/>
        </w:tabs>
        <w:spacing w:after="0" w:line="240" w:lineRule="auto"/>
        <w:jc w:val="both"/>
        <w:rPr>
          <w:rFonts w:ascii="Arial" w:eastAsia="Times New Roman" w:hAnsi="Arial" w:cs="Arial"/>
          <w:lang w:eastAsia="el-GR"/>
        </w:rPr>
      </w:pPr>
      <w:r w:rsidRPr="004D0C3A">
        <w:rPr>
          <w:rFonts w:ascii="Arial" w:eastAsia="Times New Roman" w:hAnsi="Arial" w:cs="Arial"/>
          <w:lang w:eastAsia="el-GR"/>
        </w:rPr>
        <w:t>Το Σ.Ε.Υ.Υ.Π. το έτος 2011, στελέχωσε τον τέταρτο Τομέα Ελέγχου Καπνού και Αλκοόλ με 40 εξειδικευμένους επιθεωρητές και 15 βοηθούς επιθεωρητές. Συμπλήρωσε το ήδη υπάρχον θεσμικό πλαίσιο του εν λόγω Τομέα Ελέγχου, ώστε να δοθούν ελεγκτικές αρμοδιότητες εκτός του καπνίσματος και για διασαφηνισμένα θέματα Δημόσιας και Ψυχικής Υγείας.</w:t>
      </w:r>
    </w:p>
    <w:p w:rsidR="004D0C3A" w:rsidRPr="004D0C3A" w:rsidRDefault="004D0C3A" w:rsidP="004D0C3A">
      <w:pPr>
        <w:tabs>
          <w:tab w:val="left" w:pos="0"/>
        </w:tabs>
        <w:spacing w:after="0" w:line="240" w:lineRule="auto"/>
        <w:jc w:val="both"/>
        <w:rPr>
          <w:rFonts w:ascii="Arial" w:eastAsia="Times New Roman" w:hAnsi="Arial" w:cs="Arial"/>
          <w:lang w:eastAsia="el-GR"/>
        </w:rPr>
      </w:pPr>
      <w:r w:rsidRPr="004D0C3A">
        <w:rPr>
          <w:rFonts w:ascii="Arial" w:eastAsia="Times New Roman" w:hAnsi="Arial" w:cs="Arial"/>
          <w:lang w:eastAsia="el-GR"/>
        </w:rPr>
        <w:t>Το έτος 2014, στον Τομέα Ελέγχου Καπνού και Αλκοόλ στην Αθήνα, υπηρέτησαν 17 Επιθεωρητές και 8 Βοηθοί Επιθεωρητές οι οποίοι συμμετείχαν και διενήργησαν εντολές ελέγχου</w:t>
      </w:r>
      <w:r>
        <w:rPr>
          <w:rFonts w:ascii="Arial" w:eastAsia="Times New Roman" w:hAnsi="Arial" w:cs="Arial"/>
          <w:lang w:eastAsia="el-GR"/>
        </w:rPr>
        <w:t xml:space="preserve"> όλων των Τομέων του Σ.Ε.Υ.Υ.Π.</w:t>
      </w:r>
    </w:p>
    <w:p w:rsidR="004D0C3A" w:rsidRPr="004D0C3A" w:rsidRDefault="004D0C3A" w:rsidP="004D0C3A">
      <w:pPr>
        <w:spacing w:after="0" w:line="240" w:lineRule="auto"/>
        <w:jc w:val="both"/>
        <w:rPr>
          <w:rFonts w:ascii="Arial" w:eastAsia="Times New Roman" w:hAnsi="Arial" w:cs="Arial"/>
          <w:lang w:eastAsia="el-GR"/>
        </w:rPr>
      </w:pPr>
    </w:p>
    <w:p w:rsidR="004D0C3A" w:rsidRPr="004D0C3A" w:rsidRDefault="004D0C3A" w:rsidP="004D0C3A">
      <w:pPr>
        <w:spacing w:line="240" w:lineRule="auto"/>
        <w:ind w:right="26"/>
        <w:jc w:val="both"/>
        <w:rPr>
          <w:rFonts w:ascii="Arial" w:eastAsiaTheme="minorHAnsi" w:hAnsi="Arial" w:cs="Arial"/>
        </w:rPr>
      </w:pPr>
      <w:r w:rsidRPr="004D0C3A">
        <w:rPr>
          <w:rFonts w:ascii="Arial" w:eastAsiaTheme="minorHAnsi" w:hAnsi="Arial" w:cs="Arial"/>
          <w:b/>
        </w:rPr>
        <w:t xml:space="preserve">Συνοπτική παρουσίαση δράσης και σημαντικότερων υποθέσεων τομέα </w:t>
      </w:r>
      <w:r w:rsidRPr="004D0C3A">
        <w:rPr>
          <w:rFonts w:ascii="Arial" w:eastAsia="Times New Roman" w:hAnsi="Arial" w:cs="Arial"/>
          <w:b/>
          <w:lang w:eastAsia="el-GR"/>
        </w:rPr>
        <w:t xml:space="preserve">Ελέγχου Καπνού και Αλκοόλ </w:t>
      </w:r>
      <w:r w:rsidRPr="004D0C3A">
        <w:rPr>
          <w:rFonts w:ascii="Arial" w:eastAsiaTheme="minorHAnsi" w:hAnsi="Arial" w:cs="Arial"/>
          <w:b/>
        </w:rPr>
        <w:t>για το έτος 2014:</w:t>
      </w: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 xml:space="preserve">Κατά το έτος 2014 ο Γενικός Επιθεωρητής του Σώματος Επιθεωρητών Υπηρεσιών Υγείας Πρόνοιας εξέδωσε συνολικά 52 εντολές ελέγχου, (1 τακτική, 31 έκτακτες, 16 </w:t>
      </w:r>
      <w:r w:rsidRPr="004D0C3A">
        <w:rPr>
          <w:rFonts w:ascii="Arial" w:eastAsia="Times New Roman" w:hAnsi="Arial" w:cs="Arial"/>
          <w:lang w:eastAsia="el-GR"/>
        </w:rPr>
        <w:lastRenderedPageBreak/>
        <w:t>κατόπιν Εισαγγελικών Παραγγελιών, 1 συνδρομή Σ.Ε.Υ.Υ.Π. Θεσσαλονίκης, 2 για διενέργεια ΕΔΕ και 1 μικτό Γ.Ε.Δ.Δ.), προς τους επιθεωρητές του Τομέα Ελέγχου Καπνού και Αλκοόλ. Επιπλέον εκδόθηκαν 8 εντολές μετακίνησης εκτός έδρας.</w:t>
      </w: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20 εντολές ελέγχου δεν ολοκληρώθηκαν λόγω λήξης θητείας των Επιθεωρητών, 3 μεταφέρθηκαν προς ολοκλήρωση στον Υγειονομικό Φαρμακευτικό Τομέα Ελέγχου.</w:t>
      </w: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Οι Επιθεωρητές του Τομέα Ελέγχου Καπνού και Αλκοόλ συμμετείχαν σε 27 εντολές ελέγχου, (1 τακτική και 26 έκτακτες), που εκδόθηκαν το έτος 2014 σε άλλους τομείς ως:</w:t>
      </w:r>
    </w:p>
    <w:p w:rsidR="004D0C3A" w:rsidRPr="004D0C3A" w:rsidRDefault="004D0C3A" w:rsidP="00702B43">
      <w:pPr>
        <w:numPr>
          <w:ilvl w:val="0"/>
          <w:numId w:val="142"/>
        </w:num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3 εντολές ελέγχου του Τομέα Φορέων Πρόνοιας</w:t>
      </w:r>
    </w:p>
    <w:p w:rsidR="004D0C3A" w:rsidRPr="004D0C3A" w:rsidRDefault="004D0C3A" w:rsidP="00702B43">
      <w:pPr>
        <w:numPr>
          <w:ilvl w:val="0"/>
          <w:numId w:val="142"/>
        </w:num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10 εντολές ελέγχου του Τομέα Διοικητικού – Οικονομικού</w:t>
      </w:r>
    </w:p>
    <w:p w:rsidR="004D0C3A" w:rsidRPr="004D0C3A" w:rsidRDefault="004D0C3A" w:rsidP="00702B43">
      <w:pPr>
        <w:numPr>
          <w:ilvl w:val="0"/>
          <w:numId w:val="142"/>
        </w:num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14 εντολές ελέγχου του Τομέα Υγειονομικού – Φαρμακευτικού.</w:t>
      </w: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Το σύνολο των εντολών ελέγχου, που διενήργησαν οι Επιθεωρητές του Τομέα Ελέγχου Καπνού και Αλκοόλ, στο έτος 2014, ήταν 118 συνολικά.</w:t>
      </w: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 xml:space="preserve">Συνολικά αφορούσαν 83 φορείς έτους 2014, ανάλογα με το αντικείμενο ελέγχου και 96 φορείς του έτους 2012 και 2013 και ολοκληρώθηκαν το έτος 2014. </w:t>
      </w:r>
    </w:p>
    <w:p w:rsidR="004D0C3A" w:rsidRPr="00957D71" w:rsidRDefault="004D0C3A" w:rsidP="004D0C3A">
      <w:pPr>
        <w:spacing w:after="0" w:line="240" w:lineRule="auto"/>
        <w:ind w:right="26"/>
        <w:jc w:val="both"/>
        <w:rPr>
          <w:rFonts w:ascii="Arial" w:eastAsia="Times New Roman" w:hAnsi="Arial" w:cs="Arial"/>
          <w:sz w:val="12"/>
          <w:szCs w:val="12"/>
          <w:lang w:eastAsia="el-GR"/>
        </w:rPr>
      </w:pP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Κατατέθηκαν 106 εκθέσεις ελέγχων- πορίσματα συνολικά:</w:t>
      </w:r>
    </w:p>
    <w:p w:rsidR="004D0C3A" w:rsidRPr="004D0C3A" w:rsidRDefault="004D0C3A" w:rsidP="00702B43">
      <w:pPr>
        <w:numPr>
          <w:ilvl w:val="0"/>
          <w:numId w:val="138"/>
        </w:numPr>
        <w:spacing w:after="0" w:line="240" w:lineRule="auto"/>
        <w:ind w:left="426" w:right="26" w:hanging="426"/>
        <w:jc w:val="both"/>
        <w:rPr>
          <w:rFonts w:ascii="Arial" w:eastAsia="Times New Roman" w:hAnsi="Arial" w:cs="Arial"/>
          <w:lang w:eastAsia="el-GR"/>
        </w:rPr>
      </w:pPr>
      <w:r w:rsidRPr="004D0C3A">
        <w:rPr>
          <w:rFonts w:ascii="Arial" w:eastAsia="Times New Roman" w:hAnsi="Arial" w:cs="Arial"/>
          <w:lang w:eastAsia="el-GR"/>
        </w:rPr>
        <w:t xml:space="preserve">10 του έτους 2012,  </w:t>
      </w:r>
    </w:p>
    <w:p w:rsidR="004D0C3A" w:rsidRPr="004D0C3A" w:rsidRDefault="004D0C3A" w:rsidP="00702B43">
      <w:pPr>
        <w:numPr>
          <w:ilvl w:val="0"/>
          <w:numId w:val="138"/>
        </w:numPr>
        <w:spacing w:after="0" w:line="240" w:lineRule="auto"/>
        <w:ind w:left="426" w:right="26" w:hanging="426"/>
        <w:jc w:val="both"/>
        <w:rPr>
          <w:rFonts w:ascii="Arial" w:eastAsia="Times New Roman" w:hAnsi="Arial" w:cs="Arial"/>
          <w:lang w:eastAsia="el-GR"/>
        </w:rPr>
      </w:pPr>
      <w:r w:rsidRPr="004D0C3A">
        <w:rPr>
          <w:rFonts w:ascii="Arial" w:eastAsia="Times New Roman" w:hAnsi="Arial" w:cs="Arial"/>
          <w:lang w:eastAsia="el-GR"/>
        </w:rPr>
        <w:t xml:space="preserve">65 του έτους 2013 ( 40 Τομέα Ελέγχου Καπνού και Αλκοόλ και 25 άλλων Τομέων)  </w:t>
      </w:r>
    </w:p>
    <w:p w:rsidR="004D0C3A" w:rsidRPr="004D0C3A" w:rsidRDefault="004D0C3A" w:rsidP="00702B43">
      <w:pPr>
        <w:numPr>
          <w:ilvl w:val="0"/>
          <w:numId w:val="138"/>
        </w:numPr>
        <w:spacing w:after="0" w:line="240" w:lineRule="auto"/>
        <w:ind w:left="450" w:right="26" w:hanging="450"/>
        <w:jc w:val="both"/>
        <w:rPr>
          <w:rFonts w:ascii="Arial" w:eastAsia="Times New Roman" w:hAnsi="Arial" w:cs="Arial"/>
          <w:lang w:eastAsia="el-GR"/>
        </w:rPr>
      </w:pPr>
      <w:r w:rsidRPr="004D0C3A">
        <w:rPr>
          <w:rFonts w:ascii="Arial" w:eastAsia="Times New Roman" w:hAnsi="Arial" w:cs="Arial"/>
          <w:lang w:eastAsia="el-GR"/>
        </w:rPr>
        <w:t>31 του έτους 2014 (14 Τομέα Ελέγχου Καπνού και Αλκοόλ, 11 συνεργαζόμενα με τον Τομέα Υγειονομικού Φαρμακευτικού Ελέγχου, 2 συνεργαζόμενα με τον Τομέα Ελέγχου Φορέων Πρόνοιας και 4 συνεργαζόμενα με τον Τομέα Διοικητικού &amp; Οικονομικού Ελέγχου).</w:t>
      </w:r>
    </w:p>
    <w:p w:rsidR="004D0C3A" w:rsidRPr="00957D71" w:rsidRDefault="004D0C3A" w:rsidP="004D0C3A">
      <w:pPr>
        <w:spacing w:after="0" w:line="240" w:lineRule="auto"/>
        <w:ind w:right="26"/>
        <w:jc w:val="both"/>
        <w:rPr>
          <w:rFonts w:ascii="Arial" w:eastAsia="Times New Roman" w:hAnsi="Arial" w:cs="Arial"/>
          <w:sz w:val="12"/>
          <w:szCs w:val="12"/>
          <w:lang w:eastAsia="el-GR"/>
        </w:rPr>
      </w:pP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Από το σύνολο των διενεργηθέντων ελέγχων του έτους 2014 έγιναν:</w:t>
      </w:r>
    </w:p>
    <w:p w:rsidR="004D0C3A" w:rsidRPr="004D0C3A" w:rsidRDefault="004D0C3A" w:rsidP="00702B43">
      <w:pPr>
        <w:numPr>
          <w:ilvl w:val="0"/>
          <w:numId w:val="138"/>
        </w:numPr>
        <w:spacing w:after="0" w:line="240" w:lineRule="auto"/>
        <w:ind w:left="426" w:right="26" w:hanging="426"/>
        <w:jc w:val="both"/>
        <w:rPr>
          <w:rFonts w:ascii="Arial" w:eastAsia="Times New Roman" w:hAnsi="Arial" w:cs="Arial"/>
          <w:u w:val="single"/>
          <w:lang w:eastAsia="el-GR"/>
        </w:rPr>
      </w:pPr>
      <w:r w:rsidRPr="004D0C3A">
        <w:rPr>
          <w:rFonts w:ascii="Arial" w:eastAsia="Times New Roman" w:hAnsi="Arial" w:cs="Arial"/>
          <w:u w:val="single"/>
          <w:lang w:eastAsia="el-GR"/>
        </w:rPr>
        <w:t>16 Προκαταρκτικές Εξετάσεις</w:t>
      </w:r>
      <w:r w:rsidRPr="004D0C3A">
        <w:rPr>
          <w:rFonts w:ascii="Arial" w:eastAsia="Times New Roman" w:hAnsi="Arial" w:cs="Arial"/>
          <w:lang w:eastAsia="el-GR"/>
        </w:rPr>
        <w:t xml:space="preserve"> που αφορούσαν:</w:t>
      </w:r>
      <w:r w:rsidRPr="004D0C3A">
        <w:rPr>
          <w:rFonts w:ascii="Arial" w:eastAsia="Times New Roman" w:hAnsi="Arial" w:cs="Arial"/>
          <w:u w:val="single"/>
          <w:lang w:eastAsia="el-GR"/>
        </w:rPr>
        <w:t xml:space="preserve"> </w:t>
      </w:r>
    </w:p>
    <w:p w:rsidR="004D0C3A" w:rsidRPr="004D0C3A" w:rsidRDefault="004D0C3A" w:rsidP="00957D71">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 xml:space="preserve">         </w:t>
      </w:r>
      <w:r w:rsidR="00957D71">
        <w:rPr>
          <w:rFonts w:ascii="Arial" w:eastAsia="Times New Roman" w:hAnsi="Arial" w:cs="Arial"/>
          <w:lang w:eastAsia="el-GR"/>
        </w:rPr>
        <w:t xml:space="preserve">  </w:t>
      </w:r>
      <w:r w:rsidRPr="004D0C3A">
        <w:rPr>
          <w:rFonts w:ascii="Arial" w:eastAsia="Times New Roman" w:hAnsi="Arial" w:cs="Arial"/>
          <w:lang w:eastAsia="el-GR"/>
        </w:rPr>
        <w:t xml:space="preserve">3  εντολές από τον τομέα Ελέγχου  Καπνού και Αλκοόλ  </w:t>
      </w: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 xml:space="preserve">          13  εντολές από τους άλλους τομείς.</w:t>
      </w:r>
    </w:p>
    <w:p w:rsidR="004D0C3A" w:rsidRPr="004D0C3A" w:rsidRDefault="004D0C3A" w:rsidP="00702B43">
      <w:pPr>
        <w:numPr>
          <w:ilvl w:val="0"/>
          <w:numId w:val="138"/>
        </w:numPr>
        <w:spacing w:after="0" w:line="240" w:lineRule="auto"/>
        <w:ind w:left="426" w:right="26" w:hanging="426"/>
        <w:jc w:val="both"/>
        <w:rPr>
          <w:rFonts w:ascii="Arial" w:eastAsia="Times New Roman" w:hAnsi="Arial" w:cs="Arial"/>
          <w:lang w:eastAsia="el-GR"/>
        </w:rPr>
      </w:pPr>
      <w:r w:rsidRPr="004D0C3A">
        <w:rPr>
          <w:rFonts w:ascii="Arial" w:eastAsia="Times New Roman" w:hAnsi="Arial" w:cs="Arial"/>
          <w:u w:val="single"/>
          <w:lang w:eastAsia="el-GR"/>
        </w:rPr>
        <w:t>2 ΕΔΕ :</w:t>
      </w:r>
      <w:r w:rsidRPr="004D0C3A">
        <w:rPr>
          <w:rFonts w:ascii="Arial" w:eastAsia="Times New Roman" w:hAnsi="Arial" w:cs="Arial"/>
          <w:lang w:eastAsia="el-GR"/>
        </w:rPr>
        <w:t xml:space="preserve">  </w:t>
      </w: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 xml:space="preserve">          2 από εντολές του έτους 2014</w:t>
      </w:r>
    </w:p>
    <w:p w:rsidR="004D0C3A" w:rsidRPr="004D0C3A" w:rsidRDefault="004D0C3A" w:rsidP="00702B43">
      <w:pPr>
        <w:numPr>
          <w:ilvl w:val="0"/>
          <w:numId w:val="138"/>
        </w:numPr>
        <w:spacing w:after="0" w:line="240" w:lineRule="auto"/>
        <w:ind w:left="426" w:right="26" w:hanging="426"/>
        <w:jc w:val="both"/>
        <w:rPr>
          <w:rFonts w:ascii="Arial" w:eastAsia="Times New Roman" w:hAnsi="Arial" w:cs="Arial"/>
          <w:lang w:eastAsia="el-GR"/>
        </w:rPr>
      </w:pPr>
      <w:r w:rsidRPr="004D0C3A">
        <w:rPr>
          <w:rFonts w:ascii="Arial" w:eastAsia="Times New Roman" w:hAnsi="Arial" w:cs="Arial"/>
          <w:u w:val="single"/>
          <w:lang w:eastAsia="el-GR"/>
        </w:rPr>
        <w:t xml:space="preserve">Μικτά Κλιμάκια: </w:t>
      </w:r>
    </w:p>
    <w:p w:rsidR="004D0C3A" w:rsidRPr="004D0C3A" w:rsidRDefault="004D0C3A" w:rsidP="004D0C3A">
      <w:pPr>
        <w:tabs>
          <w:tab w:val="left" w:pos="709"/>
        </w:tabs>
        <w:spacing w:after="0" w:line="240" w:lineRule="auto"/>
        <w:ind w:left="709" w:right="26"/>
        <w:jc w:val="both"/>
        <w:rPr>
          <w:rFonts w:ascii="Arial" w:eastAsia="Times New Roman" w:hAnsi="Arial" w:cs="Arial"/>
          <w:lang w:eastAsia="el-GR"/>
        </w:rPr>
      </w:pPr>
      <w:r w:rsidRPr="004D0C3A">
        <w:rPr>
          <w:rFonts w:ascii="Arial" w:eastAsia="Times New Roman" w:hAnsi="Arial" w:cs="Arial"/>
          <w:lang w:eastAsia="el-GR"/>
        </w:rPr>
        <w:t>Οι επιθεωρητές του Τομέα Ελέγχου Καπνού και Αλκοόλ του Σ.Ε.Υ.Υ.Π   συμμετείχαν σε:</w:t>
      </w:r>
    </w:p>
    <w:p w:rsidR="004D0C3A" w:rsidRPr="004D0C3A" w:rsidRDefault="004D0C3A" w:rsidP="004D0C3A">
      <w:pPr>
        <w:tabs>
          <w:tab w:val="left" w:pos="1276"/>
        </w:tabs>
        <w:spacing w:after="0" w:line="240" w:lineRule="auto"/>
        <w:ind w:left="709" w:right="26"/>
        <w:jc w:val="both"/>
        <w:rPr>
          <w:rFonts w:ascii="Arial" w:eastAsia="Times New Roman" w:hAnsi="Arial" w:cs="Arial"/>
          <w:lang w:eastAsia="el-GR"/>
        </w:rPr>
      </w:pPr>
      <w:r w:rsidRPr="004D0C3A">
        <w:rPr>
          <w:rFonts w:ascii="Arial" w:eastAsia="Times New Roman" w:hAnsi="Arial" w:cs="Arial"/>
          <w:lang w:eastAsia="el-GR"/>
        </w:rPr>
        <w:t>Ένα (1) μικτό κλιμάκιο ελέγχου κατόπιν εντολής του Γενικού   Επιθεωρητή Δημόσιας Διοίκησης.</w:t>
      </w:r>
    </w:p>
    <w:p w:rsidR="004D0C3A" w:rsidRPr="004D0C3A" w:rsidRDefault="004D0C3A" w:rsidP="004D0C3A">
      <w:pPr>
        <w:spacing w:after="0" w:line="240" w:lineRule="auto"/>
        <w:ind w:left="709" w:right="26"/>
        <w:jc w:val="both"/>
        <w:rPr>
          <w:rFonts w:ascii="Arial" w:eastAsia="Times New Roman" w:hAnsi="Arial" w:cs="Arial"/>
          <w:lang w:eastAsia="el-GR"/>
        </w:rPr>
      </w:pPr>
      <w:r w:rsidRPr="004D0C3A">
        <w:rPr>
          <w:rFonts w:ascii="Arial" w:eastAsia="Times New Roman" w:hAnsi="Arial" w:cs="Arial"/>
          <w:lang w:eastAsia="el-GR"/>
        </w:rPr>
        <w:t>Μία (1) συνδρομή ελέγχου του Σ.Ε.Υ.Υ.Π. Θεσσαλονίκης.</w:t>
      </w:r>
    </w:p>
    <w:p w:rsidR="004D0C3A" w:rsidRPr="00957D71" w:rsidRDefault="004D0C3A" w:rsidP="004D0C3A">
      <w:pPr>
        <w:spacing w:after="0" w:line="240" w:lineRule="auto"/>
        <w:ind w:right="26"/>
        <w:jc w:val="both"/>
        <w:rPr>
          <w:rFonts w:ascii="Arial" w:eastAsia="Times New Roman" w:hAnsi="Arial" w:cs="Arial"/>
          <w:sz w:val="12"/>
          <w:szCs w:val="12"/>
          <w:lang w:eastAsia="el-GR"/>
        </w:rPr>
      </w:pP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Ορισμένες εντολές ελέγχου αφορούσαν περισσότερους από έναν φορέα για την ίδια υπόθεση, με αποτέλεσμα να εκδοθούν περισσότερες από μία εντολές ή να εκδοθούν περισσότερα πορίσματα και ως εκ τούτου δεν υπάρχει αριθμητική αντιστοιχία μεταξύ εντολών, ελεγχόμενων φορέων και αριθμού εκδοθέντων πορισμάτων.</w:t>
      </w:r>
    </w:p>
    <w:p w:rsidR="004D0C3A" w:rsidRPr="00957D71" w:rsidRDefault="004D0C3A" w:rsidP="004D0C3A">
      <w:pPr>
        <w:spacing w:after="0" w:line="240" w:lineRule="auto"/>
        <w:ind w:right="26"/>
        <w:jc w:val="both"/>
        <w:rPr>
          <w:rFonts w:ascii="Arial" w:eastAsia="Times New Roman" w:hAnsi="Arial" w:cs="Arial"/>
          <w:sz w:val="12"/>
          <w:szCs w:val="12"/>
          <w:lang w:eastAsia="el-GR"/>
        </w:rPr>
      </w:pPr>
    </w:p>
    <w:p w:rsidR="004D0C3A" w:rsidRPr="004D0C3A" w:rsidRDefault="004D0C3A" w:rsidP="004D0C3A">
      <w:pPr>
        <w:spacing w:after="0" w:line="240" w:lineRule="auto"/>
        <w:ind w:right="26"/>
        <w:jc w:val="both"/>
        <w:rPr>
          <w:rFonts w:ascii="Arial" w:eastAsia="Times New Roman" w:hAnsi="Arial" w:cs="Arial"/>
          <w:lang w:eastAsia="el-GR"/>
        </w:rPr>
      </w:pPr>
      <w:r w:rsidRPr="004D0C3A">
        <w:rPr>
          <w:rFonts w:ascii="Arial" w:eastAsia="Times New Roman" w:hAnsi="Arial" w:cs="Arial"/>
          <w:lang w:eastAsia="el-GR"/>
        </w:rPr>
        <w:t>Ο Τομέας Ελέγχου Καπνού και Αλκοόλ επιλήφθηκε επί πλέον θεμάτων Δημόσιας Υγείας και Ψυχικής Υγείας,  που προέκυψαν κατόπιν:</w:t>
      </w:r>
    </w:p>
    <w:p w:rsidR="004D0C3A" w:rsidRPr="004D0C3A" w:rsidRDefault="004D0C3A" w:rsidP="00702B43">
      <w:pPr>
        <w:numPr>
          <w:ilvl w:val="0"/>
          <w:numId w:val="129"/>
        </w:numPr>
        <w:tabs>
          <w:tab w:val="left" w:pos="360"/>
        </w:tabs>
        <w:spacing w:after="0" w:line="240" w:lineRule="auto"/>
        <w:ind w:right="26" w:hanging="720"/>
        <w:jc w:val="both"/>
        <w:rPr>
          <w:rFonts w:ascii="Arial" w:eastAsia="Times New Roman" w:hAnsi="Arial" w:cs="Arial"/>
          <w:lang w:eastAsia="el-GR"/>
        </w:rPr>
      </w:pPr>
      <w:r w:rsidRPr="004D0C3A">
        <w:rPr>
          <w:rFonts w:ascii="Arial" w:eastAsia="Times New Roman" w:hAnsi="Arial" w:cs="Arial"/>
          <w:lang w:eastAsia="el-GR"/>
        </w:rPr>
        <w:t>Εντολής του Γενικού Επιθεωρητή Δημόσιας Διοίκησης</w:t>
      </w:r>
      <w:r w:rsidRPr="004D0C3A">
        <w:rPr>
          <w:rFonts w:ascii="Arial" w:eastAsia="Times New Roman" w:hAnsi="Arial" w:cs="Arial"/>
          <w:lang w:eastAsia="el-GR"/>
        </w:rPr>
        <w:tab/>
      </w:r>
    </w:p>
    <w:p w:rsidR="004D0C3A" w:rsidRPr="004D0C3A" w:rsidRDefault="004D0C3A" w:rsidP="00702B43">
      <w:pPr>
        <w:numPr>
          <w:ilvl w:val="0"/>
          <w:numId w:val="129"/>
        </w:numPr>
        <w:tabs>
          <w:tab w:val="left" w:pos="360"/>
        </w:tabs>
        <w:spacing w:after="0" w:line="240" w:lineRule="auto"/>
        <w:ind w:right="26" w:hanging="720"/>
        <w:jc w:val="both"/>
        <w:rPr>
          <w:rFonts w:ascii="Arial" w:eastAsia="Times New Roman" w:hAnsi="Arial" w:cs="Arial"/>
          <w:lang w:eastAsia="el-GR"/>
        </w:rPr>
      </w:pPr>
      <w:r w:rsidRPr="004D0C3A">
        <w:rPr>
          <w:rFonts w:ascii="Arial" w:eastAsia="Times New Roman" w:hAnsi="Arial" w:cs="Arial"/>
          <w:lang w:eastAsia="el-GR"/>
        </w:rPr>
        <w:t>Αιτημάτων της πολιτικής ηγεσίας του Υπουργείου Υγείας</w:t>
      </w:r>
    </w:p>
    <w:p w:rsidR="004D0C3A" w:rsidRPr="004D0C3A" w:rsidRDefault="004D0C3A" w:rsidP="00702B43">
      <w:pPr>
        <w:numPr>
          <w:ilvl w:val="0"/>
          <w:numId w:val="129"/>
        </w:numPr>
        <w:tabs>
          <w:tab w:val="left" w:pos="360"/>
        </w:tabs>
        <w:spacing w:after="0" w:line="240" w:lineRule="auto"/>
        <w:ind w:right="26" w:hanging="720"/>
        <w:jc w:val="both"/>
        <w:rPr>
          <w:rFonts w:ascii="Arial" w:eastAsia="Times New Roman" w:hAnsi="Arial" w:cs="Arial"/>
          <w:lang w:eastAsia="el-GR"/>
        </w:rPr>
      </w:pPr>
      <w:r w:rsidRPr="004D0C3A">
        <w:rPr>
          <w:rFonts w:ascii="Arial" w:eastAsia="Times New Roman" w:hAnsi="Arial" w:cs="Arial"/>
          <w:lang w:eastAsia="el-GR"/>
        </w:rPr>
        <w:t xml:space="preserve">Εισαγγελικών παραγγελιών </w:t>
      </w:r>
    </w:p>
    <w:p w:rsidR="004D0C3A" w:rsidRPr="004D0C3A" w:rsidRDefault="004D0C3A" w:rsidP="00702B43">
      <w:pPr>
        <w:numPr>
          <w:ilvl w:val="0"/>
          <w:numId w:val="129"/>
        </w:numPr>
        <w:tabs>
          <w:tab w:val="left" w:pos="360"/>
        </w:tabs>
        <w:spacing w:after="0" w:line="240" w:lineRule="auto"/>
        <w:ind w:right="26" w:hanging="720"/>
        <w:jc w:val="both"/>
        <w:rPr>
          <w:rFonts w:ascii="Arial" w:eastAsia="Times New Roman" w:hAnsi="Arial" w:cs="Arial"/>
          <w:lang w:eastAsia="el-GR"/>
        </w:rPr>
      </w:pPr>
      <w:r w:rsidRPr="004D0C3A">
        <w:rPr>
          <w:rFonts w:ascii="Arial" w:eastAsia="Times New Roman" w:hAnsi="Arial" w:cs="Arial"/>
          <w:lang w:eastAsia="el-GR"/>
        </w:rPr>
        <w:t xml:space="preserve">Καταγγελιών πολιτών </w:t>
      </w:r>
    </w:p>
    <w:p w:rsidR="004D0C3A" w:rsidRPr="004D0C3A" w:rsidRDefault="004D0C3A" w:rsidP="004D0C3A">
      <w:pPr>
        <w:tabs>
          <w:tab w:val="left" w:pos="360"/>
        </w:tabs>
        <w:spacing w:after="0" w:line="240" w:lineRule="auto"/>
        <w:ind w:right="26"/>
        <w:jc w:val="both"/>
        <w:rPr>
          <w:rFonts w:ascii="Arial" w:eastAsia="Times New Roman" w:hAnsi="Arial" w:cs="Arial"/>
          <w:sz w:val="24"/>
          <w:szCs w:val="24"/>
          <w:lang w:val="en-US" w:eastAsia="el-GR"/>
        </w:rPr>
      </w:pPr>
    </w:p>
    <w:p w:rsidR="004D0C3A" w:rsidRPr="00A87274" w:rsidRDefault="004D0C3A" w:rsidP="004D0C3A">
      <w:pPr>
        <w:tabs>
          <w:tab w:val="left" w:pos="360"/>
        </w:tabs>
        <w:spacing w:after="0" w:line="240" w:lineRule="auto"/>
        <w:ind w:right="26"/>
        <w:jc w:val="both"/>
        <w:rPr>
          <w:rFonts w:ascii="Arial" w:eastAsia="Times New Roman" w:hAnsi="Arial" w:cs="Arial"/>
          <w:b/>
          <w:bCs/>
          <w:sz w:val="24"/>
          <w:szCs w:val="24"/>
          <w:lang w:eastAsia="el-GR"/>
        </w:rPr>
      </w:pPr>
      <w:r w:rsidRPr="00A87274">
        <w:rPr>
          <w:rFonts w:ascii="Arial" w:eastAsia="Times New Roman" w:hAnsi="Arial" w:cs="Arial"/>
          <w:b/>
          <w:bCs/>
          <w:sz w:val="24"/>
          <w:szCs w:val="24"/>
          <w:lang w:eastAsia="el-GR"/>
        </w:rPr>
        <w:t>Είδος ελέγχου</w:t>
      </w:r>
    </w:p>
    <w:p w:rsidR="004D0C3A" w:rsidRPr="00A87274" w:rsidRDefault="004D0C3A" w:rsidP="00702B43">
      <w:pPr>
        <w:numPr>
          <w:ilvl w:val="0"/>
          <w:numId w:val="127"/>
        </w:numPr>
        <w:tabs>
          <w:tab w:val="clear" w:pos="720"/>
          <w:tab w:val="num"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Εφαρμογή των διατάξεων περί απαγόρευσης του καπνίσματος ύστερα από καταγγελίες πολιτών.</w:t>
      </w:r>
    </w:p>
    <w:p w:rsidR="004D0C3A" w:rsidRPr="00A87274" w:rsidRDefault="004D0C3A" w:rsidP="00702B43">
      <w:pPr>
        <w:numPr>
          <w:ilvl w:val="0"/>
          <w:numId w:val="127"/>
        </w:numPr>
        <w:tabs>
          <w:tab w:val="clear" w:pos="720"/>
          <w:tab w:val="num"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Διαπίστωση της εύρυθμης λειτουργίας Νοσοκομείων Αττικής και επικράτειας.</w:t>
      </w:r>
    </w:p>
    <w:p w:rsidR="004D0C3A" w:rsidRPr="00A87274" w:rsidRDefault="004D0C3A" w:rsidP="00702B43">
      <w:pPr>
        <w:numPr>
          <w:ilvl w:val="0"/>
          <w:numId w:val="128"/>
        </w:numPr>
        <w:tabs>
          <w:tab w:val="num"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Διενέργεια Προκαταρτικών Εξετάσεων μετά από Εισαγγελικές Παραγγελίες.</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Θέματα Δημόσιας Υγείας και Ψυχικής Υγείας.</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lastRenderedPageBreak/>
        <w:t xml:space="preserve">Νομιμότητα ασκήσεως επαγγέλματος. </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Νομιμότητα λειτουργίας ιδιωτικών ιατρείων, κλινικών, θεραπευτηρίων, Διαγνωστικών κέντρων, Ινστιτούτων Αδυνατίσματος - Αισθητικής, Κέντρων Αποθεραπείας, Ιδιωτικών εταιρειών.</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 xml:space="preserve">Πλασματική ή πιθανή κατευθυνόμενη </w:t>
      </w:r>
      <w:proofErr w:type="spellStart"/>
      <w:r w:rsidRPr="00A87274">
        <w:rPr>
          <w:rFonts w:ascii="Arial" w:eastAsia="Times New Roman" w:hAnsi="Arial" w:cs="Arial"/>
          <w:lang w:eastAsia="el-GR"/>
        </w:rPr>
        <w:t>συνταγογράφηση</w:t>
      </w:r>
      <w:proofErr w:type="spellEnd"/>
      <w:r w:rsidRPr="00A87274">
        <w:rPr>
          <w:rFonts w:ascii="Arial" w:eastAsia="Times New Roman" w:hAnsi="Arial" w:cs="Arial"/>
          <w:lang w:eastAsia="el-GR"/>
        </w:rPr>
        <w:t xml:space="preserve"> φαρμάκων. </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Διοικητικός και διαχειριστικός - οικονομικός έλεγχος.</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Καταγραφή και καταστροφή ληγμένου - αλλοιωμένου φαρμακευτικού υλικού.</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 xml:space="preserve">Νομιμότητα προμήθειας υλικών, εξοπλισμού.  </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Συνθήκες θανάτου ασθενών.</w:t>
      </w:r>
    </w:p>
    <w:p w:rsidR="004D0C3A" w:rsidRPr="00A87274" w:rsidRDefault="004D0C3A" w:rsidP="00702B43">
      <w:pPr>
        <w:numPr>
          <w:ilvl w:val="0"/>
          <w:numId w:val="128"/>
        </w:numPr>
        <w:tabs>
          <w:tab w:val="left" w:pos="360"/>
        </w:tabs>
        <w:spacing w:after="0" w:line="240" w:lineRule="auto"/>
        <w:ind w:left="360" w:right="26"/>
        <w:jc w:val="both"/>
        <w:rPr>
          <w:rFonts w:ascii="Arial" w:eastAsia="Times New Roman" w:hAnsi="Arial" w:cs="Arial"/>
          <w:lang w:eastAsia="el-GR"/>
        </w:rPr>
      </w:pPr>
      <w:r w:rsidRPr="00A87274">
        <w:rPr>
          <w:rFonts w:ascii="Arial" w:eastAsia="Times New Roman" w:hAnsi="Arial" w:cs="Arial"/>
          <w:lang w:eastAsia="el-GR"/>
        </w:rPr>
        <w:t>Διαδικασίες ακούσιας νοσηλείας.</w:t>
      </w:r>
    </w:p>
    <w:p w:rsidR="004D0C3A" w:rsidRPr="00A87274" w:rsidRDefault="004D0C3A" w:rsidP="004D0C3A">
      <w:pPr>
        <w:tabs>
          <w:tab w:val="left" w:pos="360"/>
        </w:tabs>
        <w:spacing w:after="0" w:line="240" w:lineRule="auto"/>
        <w:ind w:right="26"/>
        <w:jc w:val="both"/>
        <w:rPr>
          <w:rFonts w:ascii="Arial" w:eastAsia="Times New Roman" w:hAnsi="Arial" w:cs="Arial"/>
          <w:b/>
          <w:bCs/>
          <w:lang w:eastAsia="el-GR"/>
        </w:rPr>
      </w:pPr>
    </w:p>
    <w:p w:rsidR="004D0C3A" w:rsidRPr="004D0C3A" w:rsidRDefault="004D0C3A" w:rsidP="004D0C3A">
      <w:pPr>
        <w:tabs>
          <w:tab w:val="left" w:pos="360"/>
        </w:tabs>
        <w:spacing w:after="0" w:line="240" w:lineRule="auto"/>
        <w:ind w:left="360" w:right="26" w:hanging="360"/>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Ελεγχόμενοι Φορείς</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Νοσοκομεία – Κ.Υ – Μαιευτήρια</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Καταστήματα Υγειονομικού ενδιαφέροντος (Κέντρα διασκέδασης, Ξενοδοχεία, Εστιατόρια, κατάστημα τροφίμων, καφετέριες, μπαρ, κ.α.)</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Δομές Ψυχικής Υγείας</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Επαγγελματίες Ψυχικής Υγείας</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Κέντρα Πρόληψης Εξαρτήσεων και προαγωγής Ψυχοκινητικής Υγείας</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Δημόσια Εκπαιδευτήρια (σχολεία, Πανεπιστήμια)</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 xml:space="preserve">Αθλητικά Κέντρα </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Μονάδες Χρόνιας Αιμοκάθαρσης</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ΚΕ.ΕΛ.Π.ΝΟ</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Ο</w:t>
      </w:r>
      <w:r w:rsidRPr="00A87274">
        <w:rPr>
          <w:rFonts w:ascii="Arial" w:eastAsia="Times New Roman" w:hAnsi="Arial" w:cs="Arial"/>
          <w:lang w:val="en-US" w:eastAsia="el-GR"/>
        </w:rPr>
        <w:t>.</w:t>
      </w:r>
      <w:r w:rsidRPr="00A87274">
        <w:rPr>
          <w:rFonts w:ascii="Arial" w:eastAsia="Times New Roman" w:hAnsi="Arial" w:cs="Arial"/>
          <w:lang w:eastAsia="el-GR"/>
        </w:rPr>
        <w:t>Κ</w:t>
      </w:r>
      <w:r w:rsidRPr="00A87274">
        <w:rPr>
          <w:rFonts w:ascii="Arial" w:eastAsia="Times New Roman" w:hAnsi="Arial" w:cs="Arial"/>
          <w:lang w:val="en-US" w:eastAsia="el-GR"/>
        </w:rPr>
        <w:t>.</w:t>
      </w:r>
      <w:r w:rsidRPr="00A87274">
        <w:rPr>
          <w:rFonts w:ascii="Arial" w:eastAsia="Times New Roman" w:hAnsi="Arial" w:cs="Arial"/>
          <w:lang w:eastAsia="el-GR"/>
        </w:rPr>
        <w:t>Α</w:t>
      </w:r>
      <w:r w:rsidRPr="00A87274">
        <w:rPr>
          <w:rFonts w:ascii="Arial" w:eastAsia="Times New Roman" w:hAnsi="Arial" w:cs="Arial"/>
          <w:lang w:val="en-US" w:eastAsia="el-GR"/>
        </w:rPr>
        <w:t>.</w:t>
      </w:r>
      <w:r w:rsidRPr="00A87274">
        <w:rPr>
          <w:rFonts w:ascii="Arial" w:eastAsia="Times New Roman" w:hAnsi="Arial" w:cs="Arial"/>
          <w:lang w:eastAsia="el-GR"/>
        </w:rPr>
        <w:t>Ν</w:t>
      </w:r>
      <w:r w:rsidRPr="00A87274">
        <w:rPr>
          <w:rFonts w:ascii="Arial" w:eastAsia="Times New Roman" w:hAnsi="Arial" w:cs="Arial"/>
          <w:lang w:val="en-US" w:eastAsia="el-GR"/>
        </w:rPr>
        <w:t>.</w:t>
      </w:r>
      <w:r w:rsidRPr="00A87274">
        <w:rPr>
          <w:rFonts w:ascii="Arial" w:eastAsia="Times New Roman" w:hAnsi="Arial" w:cs="Arial"/>
          <w:lang w:eastAsia="el-GR"/>
        </w:rPr>
        <w:t>Α</w:t>
      </w:r>
      <w:r w:rsidRPr="00A87274">
        <w:rPr>
          <w:rFonts w:ascii="Arial" w:eastAsia="Times New Roman" w:hAnsi="Arial" w:cs="Arial"/>
          <w:lang w:val="en-US" w:eastAsia="el-GR"/>
        </w:rPr>
        <w:t>.</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Ε</w:t>
      </w:r>
      <w:r w:rsidRPr="00A87274">
        <w:rPr>
          <w:rFonts w:ascii="Arial" w:eastAsia="Times New Roman" w:hAnsi="Arial" w:cs="Arial"/>
          <w:lang w:val="en-US" w:eastAsia="el-GR"/>
        </w:rPr>
        <w:t>.</w:t>
      </w:r>
      <w:r w:rsidRPr="00A87274">
        <w:rPr>
          <w:rFonts w:ascii="Arial" w:eastAsia="Times New Roman" w:hAnsi="Arial" w:cs="Arial"/>
          <w:lang w:eastAsia="el-GR"/>
        </w:rPr>
        <w:t>Ο</w:t>
      </w:r>
      <w:r w:rsidRPr="00A87274">
        <w:rPr>
          <w:rFonts w:ascii="Arial" w:eastAsia="Times New Roman" w:hAnsi="Arial" w:cs="Arial"/>
          <w:lang w:val="en-US" w:eastAsia="el-GR"/>
        </w:rPr>
        <w:t>.</w:t>
      </w:r>
      <w:r w:rsidRPr="00A87274">
        <w:rPr>
          <w:rFonts w:ascii="Arial" w:eastAsia="Times New Roman" w:hAnsi="Arial" w:cs="Arial"/>
          <w:lang w:eastAsia="el-GR"/>
        </w:rPr>
        <w:t>Φ</w:t>
      </w:r>
      <w:r w:rsidRPr="00A87274">
        <w:rPr>
          <w:rFonts w:ascii="Arial" w:eastAsia="Times New Roman" w:hAnsi="Arial" w:cs="Arial"/>
          <w:lang w:val="en-US" w:eastAsia="el-GR"/>
        </w:rPr>
        <w:t>.</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ΕΤΕΑ (πρώην ΤΕΑΔΥ)</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ΕΚΑΒ</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 xml:space="preserve">Ι.Κ.Α. </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Ιατροί</w:t>
      </w:r>
    </w:p>
    <w:p w:rsidR="004D0C3A" w:rsidRPr="00A87274" w:rsidRDefault="004D0C3A" w:rsidP="00702B43">
      <w:pPr>
        <w:numPr>
          <w:ilvl w:val="0"/>
          <w:numId w:val="130"/>
        </w:numPr>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Ιατρικές Εταιρείες</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Ιδιωτικές κλινικές</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Ιδιωτικά Εργαστήρια</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Ιδιωτικά  Θεραπευτήρια</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Ιδιώτες- καταγγελίες</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Φαρμακεία</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Διαγνωστικά κέντρα</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Κέντρα Αισθητικής - Αδυνατίσματος</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Κέντρα Αποθεραπείας και Αποκατάστασης</w:t>
      </w:r>
    </w:p>
    <w:p w:rsidR="004D0C3A" w:rsidRPr="00A87274" w:rsidRDefault="004D0C3A" w:rsidP="00702B43">
      <w:pPr>
        <w:numPr>
          <w:ilvl w:val="0"/>
          <w:numId w:val="130"/>
        </w:num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Σύλλογοι Ιατρικοί</w:t>
      </w:r>
    </w:p>
    <w:p w:rsidR="00A87274" w:rsidRPr="00957D71" w:rsidRDefault="00A87274" w:rsidP="004D0C3A">
      <w:pPr>
        <w:tabs>
          <w:tab w:val="left" w:pos="0"/>
        </w:tabs>
        <w:spacing w:after="0" w:line="240" w:lineRule="auto"/>
        <w:ind w:right="26"/>
        <w:jc w:val="both"/>
        <w:rPr>
          <w:rFonts w:ascii="Arial" w:eastAsia="Times New Roman" w:hAnsi="Arial" w:cs="Arial"/>
          <w:sz w:val="12"/>
          <w:szCs w:val="12"/>
          <w:lang w:eastAsia="el-GR"/>
        </w:rPr>
      </w:pPr>
    </w:p>
    <w:p w:rsidR="004D0C3A" w:rsidRPr="00A87274" w:rsidRDefault="004D0C3A" w:rsidP="004D0C3A">
      <w:p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 xml:space="preserve">Στον παρακάτω πίνακα παρουσιάζονται οι υποθέσεις που ελέγχθηκαν το 2014 και εκδόθηκαν κατά τα έτη 2012, 2013 και 2014. </w:t>
      </w:r>
    </w:p>
    <w:p w:rsidR="00A87274" w:rsidRDefault="004D0C3A" w:rsidP="00A87274">
      <w:pPr>
        <w:tabs>
          <w:tab w:val="left" w:pos="0"/>
        </w:tabs>
        <w:spacing w:after="0" w:line="240" w:lineRule="auto"/>
        <w:ind w:right="26"/>
        <w:jc w:val="both"/>
        <w:rPr>
          <w:rFonts w:ascii="Arial" w:eastAsia="Times New Roman" w:hAnsi="Arial" w:cs="Arial"/>
          <w:lang w:eastAsia="el-GR"/>
        </w:rPr>
      </w:pPr>
      <w:r w:rsidRPr="00A87274">
        <w:rPr>
          <w:rFonts w:ascii="Arial" w:eastAsia="Times New Roman" w:hAnsi="Arial" w:cs="Arial"/>
          <w:lang w:eastAsia="el-GR"/>
        </w:rPr>
        <w:t>Ο αριθμός απεικονίζει το σύνολο των υποθέσεων που χειρίστηκαν το έτος 2014 οι Επιθεωρητές του Τομέα Ελέγχου Καπνού και Αλκοόλ και το σύνολο των πορισμάτων που κατατέθηκε το έτος 2014.</w:t>
      </w:r>
    </w:p>
    <w:p w:rsidR="002B149E" w:rsidRPr="00A87274" w:rsidRDefault="002B149E" w:rsidP="00A87274">
      <w:pPr>
        <w:tabs>
          <w:tab w:val="left" w:pos="0"/>
        </w:tabs>
        <w:spacing w:after="0" w:line="240" w:lineRule="auto"/>
        <w:ind w:right="26"/>
        <w:jc w:val="both"/>
        <w:rPr>
          <w:rFonts w:ascii="Arial" w:eastAsia="Times New Roman" w:hAnsi="Arial" w:cs="Arial"/>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sz w:val="24"/>
          <w:szCs w:val="24"/>
          <w:lang w:eastAsia="el-GR"/>
        </w:rPr>
      </w:pPr>
    </w:p>
    <w:tbl>
      <w:tblPr>
        <w:tblpPr w:leftFromText="180" w:rightFromText="180" w:vertAnchor="text" w:horzAnchor="margin" w:tblpY="-467"/>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835"/>
        <w:gridCol w:w="2651"/>
      </w:tblGrid>
      <w:tr w:rsidR="004D0C3A" w:rsidRPr="004D0C3A" w:rsidTr="00957D71">
        <w:trPr>
          <w:trHeight w:val="848"/>
        </w:trPr>
        <w:tc>
          <w:tcPr>
            <w:tcW w:w="3369" w:type="dxa"/>
            <w:shd w:val="clear" w:color="auto" w:fill="99CC00"/>
            <w:vAlign w:val="center"/>
          </w:tcPr>
          <w:p w:rsidR="004D0C3A" w:rsidRPr="00957D71" w:rsidRDefault="004D0C3A" w:rsidP="00957D71">
            <w:pPr>
              <w:tabs>
                <w:tab w:val="left" w:pos="360"/>
              </w:tabs>
              <w:spacing w:after="0" w:line="240" w:lineRule="auto"/>
              <w:ind w:right="26"/>
              <w:jc w:val="center"/>
              <w:rPr>
                <w:rFonts w:ascii="Arial" w:eastAsia="Times New Roman" w:hAnsi="Arial" w:cs="Arial"/>
                <w:b/>
                <w:bCs/>
                <w:sz w:val="21"/>
                <w:szCs w:val="21"/>
                <w:lang w:eastAsia="el-GR"/>
              </w:rPr>
            </w:pPr>
            <w:r w:rsidRPr="00957D71">
              <w:rPr>
                <w:rFonts w:ascii="Arial" w:eastAsia="Times New Roman" w:hAnsi="Arial" w:cs="Arial"/>
                <w:b/>
                <w:bCs/>
                <w:sz w:val="21"/>
                <w:szCs w:val="21"/>
                <w:lang w:eastAsia="el-GR"/>
              </w:rPr>
              <w:t>Αριθμός Υποθέσεων</w:t>
            </w:r>
          </w:p>
          <w:p w:rsidR="004D0C3A" w:rsidRPr="00957D71" w:rsidRDefault="004D0C3A" w:rsidP="00957D71">
            <w:pPr>
              <w:tabs>
                <w:tab w:val="left" w:pos="360"/>
              </w:tabs>
              <w:spacing w:after="0" w:line="240" w:lineRule="auto"/>
              <w:ind w:left="360" w:right="26" w:hanging="360"/>
              <w:jc w:val="center"/>
              <w:rPr>
                <w:rFonts w:ascii="Arial" w:eastAsia="Times New Roman" w:hAnsi="Arial" w:cs="Arial"/>
                <w:b/>
                <w:bCs/>
                <w:sz w:val="21"/>
                <w:szCs w:val="21"/>
                <w:lang w:eastAsia="el-GR"/>
              </w:rPr>
            </w:pPr>
            <w:r w:rsidRPr="00957D71">
              <w:rPr>
                <w:rFonts w:ascii="Arial" w:eastAsia="Times New Roman" w:hAnsi="Arial" w:cs="Arial"/>
                <w:b/>
                <w:bCs/>
                <w:sz w:val="21"/>
                <w:szCs w:val="21"/>
                <w:lang w:eastAsia="el-GR"/>
              </w:rPr>
              <w:t xml:space="preserve">που ελέγχθηκαν </w:t>
            </w:r>
          </w:p>
          <w:p w:rsidR="004D0C3A" w:rsidRPr="00957D71" w:rsidRDefault="00957D71" w:rsidP="00957D71">
            <w:pPr>
              <w:tabs>
                <w:tab w:val="left" w:pos="360"/>
              </w:tabs>
              <w:spacing w:after="0" w:line="240" w:lineRule="auto"/>
              <w:ind w:left="360" w:right="26" w:hanging="360"/>
              <w:jc w:val="center"/>
              <w:rPr>
                <w:rFonts w:ascii="Arial" w:eastAsia="Times New Roman" w:hAnsi="Arial" w:cs="Arial"/>
                <w:b/>
                <w:bCs/>
                <w:sz w:val="21"/>
                <w:szCs w:val="21"/>
                <w:lang w:eastAsia="el-GR"/>
              </w:rPr>
            </w:pPr>
            <w:r>
              <w:rPr>
                <w:rFonts w:ascii="Arial" w:eastAsia="Times New Roman" w:hAnsi="Arial" w:cs="Arial"/>
                <w:b/>
                <w:bCs/>
                <w:sz w:val="21"/>
                <w:szCs w:val="21"/>
                <w:lang w:eastAsia="el-GR"/>
              </w:rPr>
              <w:t>το 2014:  118</w:t>
            </w:r>
          </w:p>
        </w:tc>
        <w:tc>
          <w:tcPr>
            <w:tcW w:w="5486" w:type="dxa"/>
            <w:gridSpan w:val="2"/>
            <w:shd w:val="clear" w:color="auto" w:fill="99CC00"/>
            <w:vAlign w:val="center"/>
          </w:tcPr>
          <w:p w:rsidR="004D0C3A" w:rsidRPr="00957D71" w:rsidRDefault="004D0C3A" w:rsidP="00957D71">
            <w:pPr>
              <w:tabs>
                <w:tab w:val="left" w:pos="360"/>
              </w:tabs>
              <w:spacing w:after="0" w:line="240" w:lineRule="auto"/>
              <w:ind w:left="360" w:right="26" w:hanging="360"/>
              <w:jc w:val="center"/>
              <w:rPr>
                <w:rFonts w:ascii="Arial" w:eastAsia="Times New Roman" w:hAnsi="Arial" w:cs="Arial"/>
                <w:b/>
                <w:bCs/>
                <w:sz w:val="21"/>
                <w:szCs w:val="21"/>
                <w:lang w:eastAsia="el-GR"/>
              </w:rPr>
            </w:pPr>
            <w:r w:rsidRPr="00957D71">
              <w:rPr>
                <w:rFonts w:ascii="Arial" w:eastAsia="Times New Roman" w:hAnsi="Arial" w:cs="Arial"/>
                <w:b/>
                <w:bCs/>
                <w:sz w:val="21"/>
                <w:szCs w:val="21"/>
                <w:lang w:eastAsia="el-GR"/>
              </w:rPr>
              <w:t xml:space="preserve">Αριθμός Πορισμάτων </w:t>
            </w:r>
          </w:p>
          <w:p w:rsidR="004D0C3A" w:rsidRPr="00957D71" w:rsidRDefault="004D0C3A" w:rsidP="00957D71">
            <w:pPr>
              <w:tabs>
                <w:tab w:val="left" w:pos="360"/>
              </w:tabs>
              <w:spacing w:after="0" w:line="240" w:lineRule="auto"/>
              <w:ind w:left="360" w:right="26" w:hanging="360"/>
              <w:jc w:val="center"/>
              <w:rPr>
                <w:rFonts w:ascii="Arial" w:eastAsia="Times New Roman" w:hAnsi="Arial" w:cs="Arial"/>
                <w:b/>
                <w:bCs/>
                <w:sz w:val="21"/>
                <w:szCs w:val="21"/>
                <w:lang w:eastAsia="el-GR"/>
              </w:rPr>
            </w:pPr>
            <w:r w:rsidRPr="00957D71">
              <w:rPr>
                <w:rFonts w:ascii="Arial" w:eastAsia="Times New Roman" w:hAnsi="Arial" w:cs="Arial"/>
                <w:b/>
                <w:bCs/>
                <w:sz w:val="21"/>
                <w:szCs w:val="21"/>
                <w:lang w:eastAsia="el-GR"/>
              </w:rPr>
              <w:t>που κατατέθηκαν</w:t>
            </w:r>
          </w:p>
          <w:p w:rsidR="004D0C3A" w:rsidRPr="00957D71" w:rsidRDefault="00957D71" w:rsidP="00957D71">
            <w:pPr>
              <w:tabs>
                <w:tab w:val="left" w:pos="360"/>
              </w:tabs>
              <w:spacing w:after="0" w:line="240" w:lineRule="auto"/>
              <w:ind w:left="360" w:right="26" w:hanging="360"/>
              <w:jc w:val="center"/>
              <w:rPr>
                <w:rFonts w:ascii="Arial" w:eastAsia="Times New Roman" w:hAnsi="Arial" w:cs="Arial"/>
                <w:b/>
                <w:bCs/>
                <w:sz w:val="21"/>
                <w:szCs w:val="21"/>
                <w:lang w:eastAsia="el-GR"/>
              </w:rPr>
            </w:pPr>
            <w:r>
              <w:rPr>
                <w:rFonts w:ascii="Arial" w:eastAsia="Times New Roman" w:hAnsi="Arial" w:cs="Arial"/>
                <w:b/>
                <w:bCs/>
                <w:sz w:val="21"/>
                <w:szCs w:val="21"/>
                <w:lang w:eastAsia="el-GR"/>
              </w:rPr>
              <w:t xml:space="preserve"> το 2014:106</w:t>
            </w:r>
          </w:p>
        </w:tc>
      </w:tr>
      <w:tr w:rsidR="004D0C3A" w:rsidRPr="004D0C3A" w:rsidTr="00957D71">
        <w:trPr>
          <w:trHeight w:val="1288"/>
        </w:trPr>
        <w:tc>
          <w:tcPr>
            <w:tcW w:w="3369" w:type="dxa"/>
            <w:shd w:val="clear" w:color="auto" w:fill="FFE8B9"/>
            <w:vAlign w:val="center"/>
          </w:tcPr>
          <w:p w:rsidR="004D0C3A" w:rsidRPr="00957D71" w:rsidRDefault="004D0C3A" w:rsidP="00957D71">
            <w:pPr>
              <w:spacing w:after="0" w:line="240" w:lineRule="auto"/>
              <w:ind w:right="26"/>
              <w:jc w:val="center"/>
              <w:rPr>
                <w:rFonts w:ascii="Arial" w:eastAsia="Times New Roman" w:hAnsi="Arial" w:cs="Arial"/>
                <w:sz w:val="21"/>
                <w:szCs w:val="21"/>
                <w:lang w:eastAsia="el-GR"/>
              </w:rPr>
            </w:pPr>
            <w:r w:rsidRPr="00957D71">
              <w:rPr>
                <w:rFonts w:ascii="Arial" w:eastAsia="Times New Roman" w:hAnsi="Arial" w:cs="Arial"/>
                <w:sz w:val="21"/>
                <w:szCs w:val="21"/>
                <w:lang w:eastAsia="el-GR"/>
              </w:rPr>
              <w:t>Αριθμός Υποθέσεων που ελέγχθηκαν το 2014 και ήταν σε</w:t>
            </w:r>
            <w:r w:rsidR="00957D71">
              <w:rPr>
                <w:rFonts w:ascii="Arial" w:eastAsia="Times New Roman" w:hAnsi="Arial" w:cs="Arial"/>
                <w:sz w:val="21"/>
                <w:szCs w:val="21"/>
                <w:lang w:eastAsia="el-GR"/>
              </w:rPr>
              <w:t xml:space="preserve"> συνέχεια προηγούμενων ετών: 66</w:t>
            </w:r>
          </w:p>
        </w:tc>
        <w:tc>
          <w:tcPr>
            <w:tcW w:w="2835" w:type="dxa"/>
            <w:shd w:val="clear" w:color="auto" w:fill="FFE8B9"/>
            <w:vAlign w:val="center"/>
          </w:tcPr>
          <w:p w:rsidR="004D0C3A" w:rsidRPr="00957D71" w:rsidRDefault="004D0C3A" w:rsidP="00957D71">
            <w:pPr>
              <w:tabs>
                <w:tab w:val="left" w:pos="360"/>
              </w:tabs>
              <w:spacing w:after="0" w:line="240" w:lineRule="auto"/>
              <w:ind w:left="360" w:right="26" w:hanging="360"/>
              <w:jc w:val="center"/>
              <w:rPr>
                <w:rFonts w:ascii="Arial" w:eastAsia="Times New Roman" w:hAnsi="Arial" w:cs="Arial"/>
                <w:b/>
                <w:bCs/>
                <w:sz w:val="21"/>
                <w:szCs w:val="21"/>
                <w:lang w:val="en-US" w:eastAsia="el-GR"/>
              </w:rPr>
            </w:pPr>
            <w:r w:rsidRPr="00957D71">
              <w:rPr>
                <w:rFonts w:ascii="Arial" w:eastAsia="Times New Roman" w:hAnsi="Arial" w:cs="Arial"/>
                <w:sz w:val="21"/>
                <w:szCs w:val="21"/>
                <w:lang w:eastAsia="el-GR"/>
              </w:rPr>
              <w:t>Προηγούμενων ετών :75</w:t>
            </w:r>
          </w:p>
        </w:tc>
        <w:tc>
          <w:tcPr>
            <w:tcW w:w="2651" w:type="dxa"/>
            <w:shd w:val="clear" w:color="auto" w:fill="FFE8B9"/>
            <w:vAlign w:val="center"/>
          </w:tcPr>
          <w:p w:rsidR="004D0C3A" w:rsidRPr="00957D71" w:rsidRDefault="004D0C3A" w:rsidP="00957D71">
            <w:pPr>
              <w:tabs>
                <w:tab w:val="left" w:pos="360"/>
              </w:tabs>
              <w:spacing w:after="0" w:line="240" w:lineRule="auto"/>
              <w:ind w:right="26"/>
              <w:jc w:val="center"/>
              <w:rPr>
                <w:rFonts w:ascii="Arial" w:eastAsia="Times New Roman" w:hAnsi="Arial" w:cs="Arial"/>
                <w:sz w:val="21"/>
                <w:szCs w:val="21"/>
                <w:lang w:eastAsia="el-GR"/>
              </w:rPr>
            </w:pPr>
            <w:r w:rsidRPr="00957D71">
              <w:rPr>
                <w:rFonts w:ascii="Arial" w:eastAsia="Times New Roman" w:hAnsi="Arial" w:cs="Arial"/>
                <w:sz w:val="21"/>
                <w:szCs w:val="21"/>
                <w:lang w:eastAsia="el-GR"/>
              </w:rPr>
              <w:t>Εντολών 2014:31</w:t>
            </w:r>
          </w:p>
        </w:tc>
      </w:tr>
    </w:tbl>
    <w:p w:rsidR="00A87274" w:rsidRPr="004D0C3A" w:rsidRDefault="00A87274" w:rsidP="004D0C3A">
      <w:pPr>
        <w:tabs>
          <w:tab w:val="left" w:pos="0"/>
        </w:tabs>
        <w:spacing w:after="0" w:line="240" w:lineRule="auto"/>
        <w:ind w:right="26"/>
        <w:jc w:val="both"/>
        <w:rPr>
          <w:rFonts w:ascii="Arial" w:eastAsia="Times New Roman" w:hAnsi="Arial" w:cs="Arial"/>
          <w:sz w:val="24"/>
          <w:szCs w:val="24"/>
          <w:lang w:eastAsia="el-GR"/>
        </w:rPr>
      </w:pPr>
    </w:p>
    <w:p w:rsidR="002F2D3C" w:rsidRPr="002F2D3C" w:rsidRDefault="004D0C3A" w:rsidP="00861B91">
      <w:pPr>
        <w:spacing w:after="0" w:line="240" w:lineRule="auto"/>
        <w:ind w:right="-341"/>
        <w:jc w:val="both"/>
        <w:rPr>
          <w:rFonts w:ascii="Arial" w:eastAsia="Times New Roman" w:hAnsi="Arial" w:cs="Arial"/>
          <w:lang w:eastAsia="el-GR"/>
        </w:rPr>
      </w:pPr>
      <w:r w:rsidRPr="002F2D3C">
        <w:rPr>
          <w:rFonts w:ascii="Arial" w:eastAsia="Times New Roman" w:hAnsi="Arial" w:cs="Arial"/>
          <w:lang w:eastAsia="el-GR"/>
        </w:rPr>
        <w:t>Στον παρακάτω πίνακα απεικονίζεται ο αριθμός των πορισμάτων που περαιώθηκαν με συμμετοχή Επιθεωρητών του Τομέα Ελέγχου Καπνού και Αλκοόλ το έτος 2014 και κατατέθηκαν στους άλλους τρείς  τομείς  του Σ.Ε.Υ.Υ.Π.. Τα πορίσματα αφορούν εντολές ελέγχου για τα έτη 2012, 2013 και 2014.</w:t>
      </w:r>
    </w:p>
    <w:tbl>
      <w:tblPr>
        <w:tblpPr w:leftFromText="180" w:rightFromText="180" w:vertAnchor="text" w:tblpY="36"/>
        <w:tblW w:w="823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3701"/>
        <w:gridCol w:w="1510"/>
        <w:gridCol w:w="1510"/>
        <w:gridCol w:w="1510"/>
      </w:tblGrid>
      <w:tr w:rsidR="004D0C3A" w:rsidRPr="004D0C3A" w:rsidTr="004D0C3A">
        <w:trPr>
          <w:trHeight w:val="664"/>
        </w:trPr>
        <w:tc>
          <w:tcPr>
            <w:tcW w:w="3701" w:type="dxa"/>
            <w:shd w:val="clear" w:color="auto" w:fill="996600"/>
            <w:noWrap/>
          </w:tcPr>
          <w:p w:rsidR="004D0C3A" w:rsidRPr="00F0771C" w:rsidRDefault="004D0C3A" w:rsidP="004D0C3A">
            <w:pPr>
              <w:tabs>
                <w:tab w:val="left" w:pos="360"/>
              </w:tabs>
              <w:spacing w:after="0" w:line="240" w:lineRule="auto"/>
              <w:ind w:right="26"/>
              <w:jc w:val="center"/>
              <w:rPr>
                <w:rFonts w:ascii="Arial" w:eastAsia="Times New Roman" w:hAnsi="Arial" w:cs="Arial"/>
                <w:b/>
                <w:bCs/>
                <w:lang w:eastAsia="el-GR"/>
              </w:rPr>
            </w:pPr>
          </w:p>
          <w:p w:rsidR="004D0C3A" w:rsidRPr="00F0771C" w:rsidRDefault="004D0C3A" w:rsidP="004D0C3A">
            <w:pPr>
              <w:tabs>
                <w:tab w:val="left" w:pos="360"/>
              </w:tabs>
              <w:spacing w:after="0" w:line="240" w:lineRule="auto"/>
              <w:ind w:right="26"/>
              <w:jc w:val="center"/>
              <w:rPr>
                <w:rFonts w:ascii="Arial" w:eastAsia="Times New Roman" w:hAnsi="Arial" w:cs="Arial"/>
                <w:b/>
                <w:bCs/>
                <w:lang w:eastAsia="el-GR"/>
              </w:rPr>
            </w:pPr>
            <w:r w:rsidRPr="00F0771C">
              <w:rPr>
                <w:rFonts w:ascii="Arial" w:eastAsia="Times New Roman" w:hAnsi="Arial" w:cs="Arial"/>
                <w:b/>
                <w:bCs/>
                <w:lang w:eastAsia="el-GR"/>
              </w:rPr>
              <w:t>ΕΤΗ</w:t>
            </w:r>
          </w:p>
        </w:tc>
        <w:tc>
          <w:tcPr>
            <w:tcW w:w="1510" w:type="dxa"/>
            <w:shd w:val="clear" w:color="auto" w:fill="99660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2012</w:t>
            </w:r>
          </w:p>
        </w:tc>
        <w:tc>
          <w:tcPr>
            <w:tcW w:w="1510" w:type="dxa"/>
            <w:shd w:val="clear" w:color="auto" w:fill="99660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2013</w:t>
            </w:r>
          </w:p>
        </w:tc>
        <w:tc>
          <w:tcPr>
            <w:tcW w:w="1510" w:type="dxa"/>
            <w:shd w:val="clear" w:color="auto" w:fill="996600"/>
            <w:noWrap/>
            <w:vAlign w:val="center"/>
          </w:tcPr>
          <w:p w:rsidR="004D0C3A" w:rsidRPr="00F0771C" w:rsidRDefault="004D0C3A" w:rsidP="004D0C3A">
            <w:pPr>
              <w:spacing w:after="0" w:line="240" w:lineRule="auto"/>
              <w:rPr>
                <w:rFonts w:ascii="Arial" w:eastAsia="Times New Roman" w:hAnsi="Arial" w:cs="Arial"/>
                <w:b/>
                <w:bCs/>
                <w:lang w:eastAsia="el-GR"/>
              </w:rPr>
            </w:pPr>
            <w:r w:rsidRPr="00F0771C">
              <w:rPr>
                <w:rFonts w:ascii="Arial" w:eastAsia="Times New Roman" w:hAnsi="Arial" w:cs="Arial"/>
                <w:b/>
                <w:bCs/>
                <w:lang w:eastAsia="el-GR"/>
              </w:rPr>
              <w:t xml:space="preserve">      2014</w:t>
            </w:r>
          </w:p>
        </w:tc>
      </w:tr>
      <w:tr w:rsidR="004D0C3A" w:rsidRPr="004D0C3A" w:rsidTr="004D0C3A">
        <w:trPr>
          <w:trHeight w:val="664"/>
        </w:trPr>
        <w:tc>
          <w:tcPr>
            <w:tcW w:w="3701" w:type="dxa"/>
            <w:shd w:val="clear" w:color="auto" w:fill="99CC00"/>
            <w:noWrap/>
          </w:tcPr>
          <w:p w:rsidR="004D0C3A" w:rsidRPr="00F0771C" w:rsidRDefault="004D0C3A" w:rsidP="004D0C3A">
            <w:pPr>
              <w:tabs>
                <w:tab w:val="left" w:pos="360"/>
              </w:tabs>
              <w:spacing w:after="0" w:line="240" w:lineRule="auto"/>
              <w:ind w:right="26"/>
              <w:jc w:val="center"/>
              <w:rPr>
                <w:rFonts w:ascii="Arial" w:eastAsia="Times New Roman" w:hAnsi="Arial" w:cs="Arial"/>
                <w:b/>
                <w:bCs/>
                <w:lang w:eastAsia="el-GR"/>
              </w:rPr>
            </w:pPr>
            <w:r w:rsidRPr="00F0771C">
              <w:rPr>
                <w:rFonts w:ascii="Arial" w:eastAsia="Times New Roman" w:hAnsi="Arial" w:cs="Arial"/>
                <w:b/>
                <w:bCs/>
                <w:lang w:eastAsia="el-GR"/>
              </w:rPr>
              <w:t>ΑΡΙΘΜΟΣ ΠΟΡΙΣΜΑΤΩΝ ΣΥΝΟΛΟ</w:t>
            </w:r>
          </w:p>
        </w:tc>
        <w:tc>
          <w:tcPr>
            <w:tcW w:w="1510" w:type="dxa"/>
            <w:shd w:val="clear" w:color="auto" w:fill="99CC0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5</w:t>
            </w:r>
          </w:p>
        </w:tc>
        <w:tc>
          <w:tcPr>
            <w:tcW w:w="1510" w:type="dxa"/>
            <w:shd w:val="clear" w:color="auto" w:fill="99CC0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30</w:t>
            </w:r>
          </w:p>
        </w:tc>
        <w:tc>
          <w:tcPr>
            <w:tcW w:w="1510" w:type="dxa"/>
            <w:shd w:val="clear" w:color="auto" w:fill="99CC00"/>
            <w:noWrap/>
            <w:vAlign w:val="center"/>
          </w:tcPr>
          <w:p w:rsidR="004D0C3A" w:rsidRPr="00F0771C" w:rsidRDefault="004D0C3A" w:rsidP="004D0C3A">
            <w:pPr>
              <w:spacing w:after="0" w:line="240" w:lineRule="auto"/>
              <w:rPr>
                <w:rFonts w:ascii="Arial" w:eastAsia="Times New Roman" w:hAnsi="Arial" w:cs="Arial"/>
                <w:b/>
                <w:bCs/>
                <w:lang w:eastAsia="el-GR"/>
              </w:rPr>
            </w:pPr>
            <w:r w:rsidRPr="00F0771C">
              <w:rPr>
                <w:rFonts w:ascii="Arial" w:eastAsia="Times New Roman" w:hAnsi="Arial" w:cs="Arial"/>
                <w:b/>
                <w:bCs/>
                <w:lang w:eastAsia="el-GR"/>
              </w:rPr>
              <w:t xml:space="preserve">       17</w:t>
            </w:r>
          </w:p>
        </w:tc>
      </w:tr>
      <w:tr w:rsidR="004D0C3A" w:rsidRPr="004D0C3A" w:rsidTr="004D0C3A">
        <w:trPr>
          <w:trHeight w:val="300"/>
        </w:trPr>
        <w:tc>
          <w:tcPr>
            <w:tcW w:w="3701" w:type="dxa"/>
            <w:shd w:val="clear" w:color="auto" w:fill="F4D170"/>
            <w:noWrap/>
            <w:vAlign w:val="center"/>
          </w:tcPr>
          <w:p w:rsidR="004D0C3A" w:rsidRPr="00F0771C" w:rsidRDefault="004D0C3A" w:rsidP="004D0C3A">
            <w:pPr>
              <w:spacing w:after="0" w:line="240" w:lineRule="auto"/>
              <w:ind w:right="26"/>
              <w:rPr>
                <w:rFonts w:ascii="Arial" w:eastAsia="Times New Roman" w:hAnsi="Arial" w:cs="Arial"/>
                <w:lang w:eastAsia="el-GR"/>
              </w:rPr>
            </w:pPr>
            <w:r w:rsidRPr="00F0771C">
              <w:rPr>
                <w:rFonts w:ascii="Arial" w:eastAsia="Times New Roman" w:hAnsi="Arial" w:cs="Arial"/>
                <w:lang w:eastAsia="el-GR"/>
              </w:rPr>
              <w:t>ΣΥΝΕΡΓΑΣΙΑ ΤΟΜΕΑ ΔΙΟΙΚΗΤΙΚΟΥ ΟΙΚΟΝΟΜΙΚΟΥ</w:t>
            </w:r>
          </w:p>
        </w:tc>
        <w:tc>
          <w:tcPr>
            <w:tcW w:w="1510" w:type="dxa"/>
            <w:shd w:val="clear" w:color="auto" w:fill="F4D17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1</w:t>
            </w:r>
          </w:p>
        </w:tc>
        <w:tc>
          <w:tcPr>
            <w:tcW w:w="1510" w:type="dxa"/>
            <w:shd w:val="clear" w:color="auto" w:fill="F4D17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7</w:t>
            </w:r>
          </w:p>
        </w:tc>
        <w:tc>
          <w:tcPr>
            <w:tcW w:w="1510" w:type="dxa"/>
            <w:shd w:val="clear" w:color="auto" w:fill="F4D170"/>
            <w:noWrap/>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4</w:t>
            </w:r>
          </w:p>
        </w:tc>
      </w:tr>
      <w:tr w:rsidR="004D0C3A" w:rsidRPr="004D0C3A" w:rsidTr="004D0C3A">
        <w:trPr>
          <w:trHeight w:val="300"/>
        </w:trPr>
        <w:tc>
          <w:tcPr>
            <w:tcW w:w="3701" w:type="dxa"/>
            <w:shd w:val="clear" w:color="auto" w:fill="99CC00"/>
            <w:noWrap/>
            <w:vAlign w:val="center"/>
          </w:tcPr>
          <w:p w:rsidR="004D0C3A" w:rsidRPr="00F0771C" w:rsidRDefault="004D0C3A" w:rsidP="004D0C3A">
            <w:pPr>
              <w:tabs>
                <w:tab w:val="left" w:pos="360"/>
              </w:tabs>
              <w:spacing w:after="0" w:line="240" w:lineRule="auto"/>
              <w:ind w:right="26"/>
              <w:rPr>
                <w:rFonts w:ascii="Arial" w:eastAsia="Times New Roman" w:hAnsi="Arial" w:cs="Arial"/>
                <w:lang w:eastAsia="el-GR"/>
              </w:rPr>
            </w:pPr>
            <w:r w:rsidRPr="00F0771C">
              <w:rPr>
                <w:rFonts w:ascii="Arial" w:eastAsia="Times New Roman" w:hAnsi="Arial" w:cs="Arial"/>
                <w:lang w:eastAsia="el-GR"/>
              </w:rPr>
              <w:t>ΣΥΝΕΡΓΑΣΙΑ ΤΟΜΕΑ ΠΡΟΝΟΙΑΣ</w:t>
            </w:r>
          </w:p>
        </w:tc>
        <w:tc>
          <w:tcPr>
            <w:tcW w:w="1510" w:type="dxa"/>
            <w:shd w:val="clear" w:color="auto" w:fill="99CC0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0</w:t>
            </w:r>
          </w:p>
        </w:tc>
        <w:tc>
          <w:tcPr>
            <w:tcW w:w="1510" w:type="dxa"/>
            <w:shd w:val="clear" w:color="auto" w:fill="99CC0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5</w:t>
            </w:r>
          </w:p>
        </w:tc>
        <w:tc>
          <w:tcPr>
            <w:tcW w:w="1510" w:type="dxa"/>
            <w:shd w:val="clear" w:color="auto" w:fill="99CC00"/>
            <w:noWrap/>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2</w:t>
            </w:r>
          </w:p>
        </w:tc>
      </w:tr>
      <w:tr w:rsidR="004D0C3A" w:rsidRPr="004D0C3A" w:rsidTr="004D0C3A">
        <w:trPr>
          <w:trHeight w:val="300"/>
        </w:trPr>
        <w:tc>
          <w:tcPr>
            <w:tcW w:w="3701" w:type="dxa"/>
            <w:shd w:val="clear" w:color="auto" w:fill="F4D170"/>
            <w:noWrap/>
            <w:vAlign w:val="center"/>
          </w:tcPr>
          <w:p w:rsidR="004D0C3A" w:rsidRPr="00F0771C" w:rsidRDefault="004D0C3A" w:rsidP="004D0C3A">
            <w:pPr>
              <w:spacing w:after="0" w:line="240" w:lineRule="auto"/>
              <w:rPr>
                <w:rFonts w:ascii="Arial" w:eastAsia="Times New Roman" w:hAnsi="Arial" w:cs="Arial"/>
                <w:lang w:eastAsia="el-GR"/>
              </w:rPr>
            </w:pPr>
            <w:r w:rsidRPr="00F0771C">
              <w:rPr>
                <w:rFonts w:ascii="Arial" w:eastAsia="Times New Roman" w:hAnsi="Arial" w:cs="Arial"/>
                <w:lang w:eastAsia="el-GR"/>
              </w:rPr>
              <w:t>ΣΥΝΕΡΓΑΣΙΑ ΜΕ ΤΟΜΕΑ ΥΓΕΙΟΝ.-ΦΑΡΜ. ΕΛΕΓΧΟΥ</w:t>
            </w:r>
          </w:p>
        </w:tc>
        <w:tc>
          <w:tcPr>
            <w:tcW w:w="1510" w:type="dxa"/>
            <w:shd w:val="clear" w:color="auto" w:fill="F4D17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4</w:t>
            </w:r>
          </w:p>
        </w:tc>
        <w:tc>
          <w:tcPr>
            <w:tcW w:w="1510" w:type="dxa"/>
            <w:shd w:val="clear" w:color="auto" w:fill="F4D170"/>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18</w:t>
            </w:r>
          </w:p>
        </w:tc>
        <w:tc>
          <w:tcPr>
            <w:tcW w:w="1510" w:type="dxa"/>
            <w:shd w:val="clear" w:color="auto" w:fill="F4D170"/>
            <w:noWrap/>
            <w:vAlign w:val="center"/>
          </w:tcPr>
          <w:p w:rsidR="004D0C3A" w:rsidRPr="00F0771C" w:rsidRDefault="004D0C3A" w:rsidP="004D0C3A">
            <w:pPr>
              <w:spacing w:after="0" w:line="240" w:lineRule="auto"/>
              <w:jc w:val="center"/>
              <w:rPr>
                <w:rFonts w:ascii="Arial" w:eastAsia="Times New Roman" w:hAnsi="Arial" w:cs="Arial"/>
                <w:b/>
                <w:bCs/>
                <w:lang w:eastAsia="el-GR"/>
              </w:rPr>
            </w:pPr>
            <w:r w:rsidRPr="00F0771C">
              <w:rPr>
                <w:rFonts w:ascii="Arial" w:eastAsia="Times New Roman" w:hAnsi="Arial" w:cs="Arial"/>
                <w:b/>
                <w:bCs/>
                <w:lang w:eastAsia="el-GR"/>
              </w:rPr>
              <w:t>11</w:t>
            </w:r>
          </w:p>
        </w:tc>
      </w:tr>
    </w:tbl>
    <w:p w:rsidR="002F2D3C" w:rsidRDefault="002F2D3C" w:rsidP="002F2D3C">
      <w:pPr>
        <w:spacing w:after="0" w:line="240" w:lineRule="auto"/>
        <w:ind w:right="26"/>
        <w:jc w:val="both"/>
        <w:rPr>
          <w:rFonts w:ascii="Arial" w:eastAsia="Times New Roman" w:hAnsi="Arial" w:cs="Arial"/>
          <w:sz w:val="24"/>
          <w:szCs w:val="24"/>
          <w:lang w:eastAsia="el-GR"/>
        </w:rPr>
      </w:pPr>
    </w:p>
    <w:p w:rsidR="00A87274" w:rsidRDefault="00A87274" w:rsidP="00861B91">
      <w:pPr>
        <w:spacing w:after="0" w:line="240" w:lineRule="auto"/>
        <w:ind w:right="-483"/>
        <w:jc w:val="both"/>
        <w:rPr>
          <w:rFonts w:ascii="Arial" w:eastAsia="Times New Roman" w:hAnsi="Arial" w:cs="Arial"/>
          <w:sz w:val="24"/>
          <w:szCs w:val="24"/>
          <w:lang w:eastAsia="el-GR"/>
        </w:rPr>
      </w:pPr>
      <w:r w:rsidRPr="002F2D3C">
        <w:rPr>
          <w:rFonts w:ascii="Arial" w:eastAsia="Times New Roman" w:hAnsi="Arial" w:cs="Arial"/>
          <w:lang w:eastAsia="el-GR"/>
        </w:rPr>
        <w:t>Στον επόμενο πίνακα απεικονίζονται οι εντολές ελέγχου που εκδόθηκαν για συμμετοχή Επιθεωρητών του Τομέα Ελέγχου Καπνού και Αλκοόλ στο έτος 2014, εντολές ελέγχου που εκκρεμούσαν από προηγούμενα έτη και μεταφερόμενες εντολές του Τομέα Ελέγχου Καπνού και Αλκοόλ για το έτος 2015.</w:t>
      </w:r>
      <w:r w:rsidR="004D5229">
        <w:rPr>
          <w:rFonts w:ascii="Arial" w:eastAsia="Times New Roman" w:hAnsi="Arial" w:cs="Arial"/>
          <w:sz w:val="24"/>
          <w:szCs w:val="24"/>
          <w:lang w:eastAsia="el-GR"/>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0"/>
        <w:gridCol w:w="2130"/>
        <w:gridCol w:w="2131"/>
        <w:gridCol w:w="2131"/>
      </w:tblGrid>
      <w:tr w:rsidR="004D5229" w:rsidTr="004D5229">
        <w:tc>
          <w:tcPr>
            <w:tcW w:w="2130" w:type="dxa"/>
            <w:shd w:val="clear" w:color="auto" w:fill="984806" w:themeFill="accent6" w:themeFillShade="80"/>
          </w:tcPr>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ΕΝΤΟΛΕΣ ΣΕ ΕΠΙΘΕΩΡΗΤΕΣ ΤΟΥ ΤΟΜΕΑ ΚΑΠΝΟΥ &amp; ΑΛΚΟΟΛ</w:t>
            </w:r>
          </w:p>
          <w:p w:rsidR="004D5229" w:rsidRPr="00A87274" w:rsidRDefault="004D5229" w:rsidP="004D5229">
            <w:pPr>
              <w:spacing w:before="60" w:after="60" w:line="240" w:lineRule="auto"/>
              <w:jc w:val="center"/>
              <w:rPr>
                <w:rFonts w:ascii="Arial" w:eastAsia="Times New Roman" w:hAnsi="Arial" w:cs="Arial"/>
                <w:b/>
                <w:bCs/>
                <w:sz w:val="21"/>
                <w:szCs w:val="21"/>
                <w:lang w:eastAsia="el-GR"/>
              </w:rPr>
            </w:pPr>
          </w:p>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Εκδόθηκαν</w:t>
            </w:r>
          </w:p>
          <w:p w:rsidR="004D5229" w:rsidRDefault="004D5229" w:rsidP="004D5229">
            <w:pPr>
              <w:spacing w:before="60" w:after="60" w:line="240" w:lineRule="auto"/>
              <w:ind w:right="26"/>
              <w:jc w:val="center"/>
              <w:rPr>
                <w:rFonts w:ascii="Arial" w:eastAsia="Times New Roman" w:hAnsi="Arial" w:cs="Arial"/>
                <w:sz w:val="24"/>
                <w:szCs w:val="24"/>
                <w:lang w:eastAsia="el-GR"/>
              </w:rPr>
            </w:pPr>
            <w:r w:rsidRPr="00A87274">
              <w:rPr>
                <w:rFonts w:ascii="Arial" w:eastAsia="Times New Roman" w:hAnsi="Arial" w:cs="Arial"/>
                <w:sz w:val="21"/>
                <w:szCs w:val="21"/>
                <w:lang w:eastAsia="el-GR"/>
              </w:rPr>
              <w:t>το έτος 2014</w:t>
            </w:r>
          </w:p>
        </w:tc>
        <w:tc>
          <w:tcPr>
            <w:tcW w:w="2130" w:type="dxa"/>
            <w:shd w:val="clear" w:color="auto" w:fill="984806" w:themeFill="accent6" w:themeFillShade="80"/>
          </w:tcPr>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ΕΝΤΟΛΕΣ ΤΟΜΕΑ ΚΑΠΝΟΥ &amp; ΑΛΚΟΟΛ</w:t>
            </w:r>
          </w:p>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που</w:t>
            </w:r>
          </w:p>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εκκρεμούσαν</w:t>
            </w:r>
          </w:p>
          <w:p w:rsidR="004D5229" w:rsidRDefault="004D5229" w:rsidP="004D5229">
            <w:pPr>
              <w:spacing w:before="60" w:after="60" w:line="240" w:lineRule="auto"/>
              <w:ind w:right="26"/>
              <w:jc w:val="center"/>
              <w:rPr>
                <w:rFonts w:ascii="Arial" w:eastAsia="Times New Roman" w:hAnsi="Arial" w:cs="Arial"/>
                <w:sz w:val="24"/>
                <w:szCs w:val="24"/>
                <w:lang w:eastAsia="el-GR"/>
              </w:rPr>
            </w:pPr>
            <w:r w:rsidRPr="00A87274">
              <w:rPr>
                <w:rFonts w:ascii="Arial" w:eastAsia="Times New Roman" w:hAnsi="Arial" w:cs="Arial"/>
                <w:sz w:val="21"/>
                <w:szCs w:val="21"/>
                <w:lang w:eastAsia="el-GR"/>
              </w:rPr>
              <w:t>από τα προηγούμενα έτη</w:t>
            </w:r>
          </w:p>
        </w:tc>
        <w:tc>
          <w:tcPr>
            <w:tcW w:w="2131" w:type="dxa"/>
            <w:shd w:val="clear" w:color="auto" w:fill="984806" w:themeFill="accent6" w:themeFillShade="80"/>
          </w:tcPr>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ΕΝΤΟΛΕΣ ΠΟΥ ΔΙΕΝΕΡΓΗΘΗΚΑΝ</w:t>
            </w:r>
            <w:r w:rsidR="008766BD">
              <w:rPr>
                <w:rFonts w:ascii="Arial" w:eastAsia="Times New Roman" w:hAnsi="Arial" w:cs="Arial"/>
                <w:sz w:val="21"/>
                <w:szCs w:val="21"/>
                <w:lang w:eastAsia="el-GR"/>
              </w:rPr>
              <w:t xml:space="preserve"> από </w:t>
            </w:r>
            <w:r w:rsidRPr="00A87274">
              <w:rPr>
                <w:rFonts w:ascii="Arial" w:eastAsia="Times New Roman" w:hAnsi="Arial" w:cs="Arial"/>
                <w:sz w:val="21"/>
                <w:szCs w:val="21"/>
                <w:lang w:eastAsia="el-GR"/>
              </w:rPr>
              <w:t>ΤΟΥΣ ΕΠΙΘΕΩΡΗΤΕΣ ΤΟΥ</w:t>
            </w:r>
          </w:p>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ΤΟΜΕΑ ΚΑΠΝΟΥ &amp; ΑΛΚΟΟΛ</w:t>
            </w:r>
          </w:p>
          <w:p w:rsidR="004D5229" w:rsidRDefault="004D5229" w:rsidP="004D5229">
            <w:pPr>
              <w:spacing w:before="60" w:after="60" w:line="240" w:lineRule="auto"/>
              <w:ind w:right="26"/>
              <w:jc w:val="center"/>
              <w:rPr>
                <w:rFonts w:ascii="Arial" w:eastAsia="Times New Roman" w:hAnsi="Arial" w:cs="Arial"/>
                <w:sz w:val="24"/>
                <w:szCs w:val="24"/>
                <w:lang w:eastAsia="el-GR"/>
              </w:rPr>
            </w:pPr>
            <w:r w:rsidRPr="00A87274">
              <w:rPr>
                <w:rFonts w:ascii="Arial" w:eastAsia="Times New Roman" w:hAnsi="Arial" w:cs="Arial"/>
                <w:sz w:val="21"/>
                <w:szCs w:val="21"/>
                <w:lang w:eastAsia="el-GR"/>
              </w:rPr>
              <w:t>Προηγούμενων ετών άλλων Τομέων</w:t>
            </w:r>
          </w:p>
        </w:tc>
        <w:tc>
          <w:tcPr>
            <w:tcW w:w="2131" w:type="dxa"/>
            <w:shd w:val="clear" w:color="auto" w:fill="984806" w:themeFill="accent6" w:themeFillShade="80"/>
          </w:tcPr>
          <w:p w:rsidR="004D5229" w:rsidRPr="00A87274" w:rsidRDefault="004D5229" w:rsidP="004D5229">
            <w:pPr>
              <w:spacing w:before="60" w:after="60" w:line="240" w:lineRule="auto"/>
              <w:jc w:val="center"/>
              <w:rPr>
                <w:rFonts w:ascii="Arial" w:eastAsia="Times New Roman" w:hAnsi="Arial" w:cs="Arial"/>
                <w:b/>
                <w:bCs/>
                <w:sz w:val="21"/>
                <w:szCs w:val="21"/>
                <w:lang w:eastAsia="el-GR"/>
              </w:rPr>
            </w:pPr>
            <w:r w:rsidRPr="00A87274">
              <w:rPr>
                <w:rFonts w:ascii="Arial" w:eastAsia="Times New Roman" w:hAnsi="Arial" w:cs="Arial"/>
                <w:sz w:val="21"/>
                <w:szCs w:val="21"/>
                <w:lang w:eastAsia="el-GR"/>
              </w:rPr>
              <w:t>Μεταφερόμενες εντολές για το 2015</w:t>
            </w:r>
          </w:p>
          <w:p w:rsidR="004D5229" w:rsidRDefault="004D5229" w:rsidP="004D5229">
            <w:pPr>
              <w:spacing w:before="60" w:after="60" w:line="240" w:lineRule="auto"/>
              <w:ind w:right="26"/>
              <w:jc w:val="center"/>
              <w:rPr>
                <w:rFonts w:ascii="Arial" w:eastAsia="Times New Roman" w:hAnsi="Arial" w:cs="Arial"/>
                <w:sz w:val="24"/>
                <w:szCs w:val="24"/>
                <w:lang w:eastAsia="el-GR"/>
              </w:rPr>
            </w:pPr>
          </w:p>
        </w:tc>
      </w:tr>
      <w:tr w:rsidR="004D5229" w:rsidTr="004D5229">
        <w:tc>
          <w:tcPr>
            <w:tcW w:w="2130" w:type="dxa"/>
            <w:shd w:val="clear" w:color="auto" w:fill="F79646" w:themeFill="accent6"/>
          </w:tcPr>
          <w:p w:rsidR="004D5229" w:rsidRDefault="004D5229" w:rsidP="004D5229">
            <w:pPr>
              <w:spacing w:before="60" w:after="60" w:line="240" w:lineRule="auto"/>
              <w:ind w:right="26"/>
              <w:jc w:val="center"/>
              <w:rPr>
                <w:rFonts w:ascii="Arial" w:eastAsia="Times New Roman" w:hAnsi="Arial" w:cs="Arial"/>
                <w:sz w:val="24"/>
                <w:szCs w:val="24"/>
                <w:lang w:eastAsia="el-GR"/>
              </w:rPr>
            </w:pPr>
            <w:r w:rsidRPr="002F2D3C">
              <w:rPr>
                <w:rFonts w:ascii="Arial" w:eastAsia="Times New Roman" w:hAnsi="Arial" w:cs="Arial"/>
                <w:b/>
                <w:bCs/>
                <w:sz w:val="21"/>
                <w:szCs w:val="21"/>
                <w:lang w:eastAsia="el-GR"/>
              </w:rPr>
              <w:t>52</w:t>
            </w:r>
          </w:p>
        </w:tc>
        <w:tc>
          <w:tcPr>
            <w:tcW w:w="2130" w:type="dxa"/>
            <w:shd w:val="clear" w:color="auto" w:fill="F79646" w:themeFill="accent6"/>
          </w:tcPr>
          <w:p w:rsidR="004D5229" w:rsidRDefault="004D5229" w:rsidP="004D5229">
            <w:pPr>
              <w:spacing w:before="60" w:after="60" w:line="240" w:lineRule="auto"/>
              <w:ind w:right="26"/>
              <w:jc w:val="center"/>
              <w:rPr>
                <w:rFonts w:ascii="Arial" w:eastAsia="Times New Roman" w:hAnsi="Arial" w:cs="Arial"/>
                <w:sz w:val="24"/>
                <w:szCs w:val="24"/>
                <w:lang w:eastAsia="el-GR"/>
              </w:rPr>
            </w:pPr>
            <w:r w:rsidRPr="002F2D3C">
              <w:rPr>
                <w:rFonts w:ascii="Arial" w:eastAsia="Times New Roman" w:hAnsi="Arial" w:cs="Arial"/>
                <w:b/>
                <w:bCs/>
                <w:sz w:val="21"/>
                <w:szCs w:val="21"/>
                <w:lang w:eastAsia="el-GR"/>
              </w:rPr>
              <w:t>33</w:t>
            </w:r>
          </w:p>
        </w:tc>
        <w:tc>
          <w:tcPr>
            <w:tcW w:w="2131" w:type="dxa"/>
            <w:shd w:val="clear" w:color="auto" w:fill="F79646" w:themeFill="accent6"/>
          </w:tcPr>
          <w:p w:rsidR="004D5229" w:rsidRDefault="004D5229" w:rsidP="004D5229">
            <w:pPr>
              <w:spacing w:before="60" w:after="60" w:line="240" w:lineRule="auto"/>
              <w:ind w:right="26"/>
              <w:jc w:val="center"/>
              <w:rPr>
                <w:rFonts w:ascii="Arial" w:eastAsia="Times New Roman" w:hAnsi="Arial" w:cs="Arial"/>
                <w:sz w:val="24"/>
                <w:szCs w:val="24"/>
                <w:lang w:eastAsia="el-GR"/>
              </w:rPr>
            </w:pPr>
            <w:r w:rsidRPr="002F2D3C">
              <w:rPr>
                <w:rFonts w:ascii="Arial" w:eastAsia="Times New Roman" w:hAnsi="Arial" w:cs="Arial"/>
                <w:b/>
                <w:bCs/>
                <w:sz w:val="21"/>
                <w:szCs w:val="21"/>
                <w:lang w:eastAsia="el-GR"/>
              </w:rPr>
              <w:t>33</w:t>
            </w:r>
          </w:p>
        </w:tc>
        <w:tc>
          <w:tcPr>
            <w:tcW w:w="2131" w:type="dxa"/>
            <w:shd w:val="clear" w:color="auto" w:fill="F79646" w:themeFill="accent6"/>
          </w:tcPr>
          <w:p w:rsidR="004D5229" w:rsidRDefault="004D5229" w:rsidP="004D5229">
            <w:pPr>
              <w:spacing w:before="60" w:after="60" w:line="240" w:lineRule="auto"/>
              <w:ind w:right="26"/>
              <w:jc w:val="center"/>
              <w:rPr>
                <w:rFonts w:ascii="Arial" w:eastAsia="Times New Roman" w:hAnsi="Arial" w:cs="Arial"/>
                <w:sz w:val="24"/>
                <w:szCs w:val="24"/>
                <w:lang w:eastAsia="el-GR"/>
              </w:rPr>
            </w:pPr>
            <w:r w:rsidRPr="002F2D3C">
              <w:rPr>
                <w:rFonts w:ascii="Arial" w:eastAsia="Times New Roman" w:hAnsi="Arial" w:cs="Arial"/>
                <w:b/>
                <w:bCs/>
                <w:sz w:val="21"/>
                <w:szCs w:val="21"/>
                <w:lang w:eastAsia="el-GR"/>
              </w:rPr>
              <w:t>20</w:t>
            </w:r>
          </w:p>
        </w:tc>
      </w:tr>
    </w:tbl>
    <w:p w:rsidR="004D5229" w:rsidRDefault="004D5229" w:rsidP="00A87274">
      <w:pPr>
        <w:spacing w:after="0" w:line="240" w:lineRule="auto"/>
        <w:ind w:right="26"/>
        <w:jc w:val="both"/>
        <w:rPr>
          <w:rFonts w:ascii="Arial" w:eastAsia="Times New Roman" w:hAnsi="Arial" w:cs="Arial"/>
          <w:sz w:val="24"/>
          <w:szCs w:val="24"/>
          <w:lang w:eastAsia="el-GR"/>
        </w:rPr>
      </w:pPr>
    </w:p>
    <w:p w:rsidR="004D5229" w:rsidRDefault="004D5229" w:rsidP="00A87274">
      <w:pPr>
        <w:spacing w:after="0" w:line="240" w:lineRule="auto"/>
        <w:ind w:right="26"/>
        <w:jc w:val="both"/>
        <w:rPr>
          <w:rFonts w:ascii="Arial" w:eastAsia="Times New Roman" w:hAnsi="Arial" w:cs="Arial"/>
          <w:sz w:val="24"/>
          <w:szCs w:val="24"/>
          <w:lang w:eastAsia="el-GR"/>
        </w:rPr>
      </w:pPr>
    </w:p>
    <w:p w:rsidR="004D5229" w:rsidRDefault="004D5229" w:rsidP="00A87274">
      <w:pPr>
        <w:spacing w:after="0" w:line="240" w:lineRule="auto"/>
        <w:ind w:right="26"/>
        <w:jc w:val="both"/>
        <w:rPr>
          <w:rFonts w:ascii="Arial" w:eastAsia="Times New Roman" w:hAnsi="Arial" w:cs="Arial"/>
          <w:sz w:val="24"/>
          <w:szCs w:val="24"/>
          <w:lang w:eastAsia="el-GR"/>
        </w:rPr>
      </w:pPr>
    </w:p>
    <w:p w:rsidR="00A87274" w:rsidRDefault="00A87274" w:rsidP="00A87274">
      <w:pPr>
        <w:spacing w:after="0" w:line="240" w:lineRule="auto"/>
        <w:ind w:right="26"/>
        <w:jc w:val="both"/>
        <w:rPr>
          <w:rFonts w:ascii="Arial" w:eastAsia="Times New Roman" w:hAnsi="Arial" w:cs="Arial"/>
          <w:sz w:val="24"/>
          <w:szCs w:val="24"/>
          <w:lang w:eastAsia="el-GR"/>
        </w:rPr>
      </w:pPr>
    </w:p>
    <w:p w:rsidR="00A87274" w:rsidRDefault="00A87274" w:rsidP="00A87274">
      <w:pPr>
        <w:spacing w:after="0" w:line="240" w:lineRule="auto"/>
        <w:ind w:right="26"/>
        <w:jc w:val="both"/>
        <w:rPr>
          <w:rFonts w:ascii="Arial" w:eastAsia="Times New Roman" w:hAnsi="Arial" w:cs="Arial"/>
          <w:sz w:val="24"/>
          <w:szCs w:val="24"/>
          <w:lang w:eastAsia="el-GR"/>
        </w:rPr>
      </w:pPr>
    </w:p>
    <w:p w:rsidR="00A87274" w:rsidRPr="004D0C3A" w:rsidRDefault="00A87274" w:rsidP="00A87274">
      <w:pPr>
        <w:spacing w:after="0" w:line="240" w:lineRule="auto"/>
        <w:ind w:right="26"/>
        <w:jc w:val="both"/>
        <w:rPr>
          <w:rFonts w:ascii="Arial" w:eastAsia="Times New Roman" w:hAnsi="Arial" w:cs="Arial"/>
          <w:sz w:val="24"/>
          <w:szCs w:val="24"/>
          <w:lang w:eastAsia="el-GR"/>
        </w:rPr>
      </w:pPr>
    </w:p>
    <w:p w:rsidR="004D0C3A" w:rsidRPr="004D0C3A" w:rsidRDefault="004D0C3A" w:rsidP="004D0C3A">
      <w:pPr>
        <w:spacing w:after="0" w:line="240" w:lineRule="auto"/>
        <w:ind w:right="746"/>
        <w:rPr>
          <w:rFonts w:ascii="Arial" w:eastAsia="Times New Roman" w:hAnsi="Arial" w:cs="Arial"/>
          <w:b/>
          <w:bCs/>
          <w:color w:val="0000FF"/>
          <w:lang w:eastAsia="el-GR"/>
        </w:rPr>
      </w:pPr>
      <w:r w:rsidRPr="004D0C3A">
        <w:rPr>
          <w:rFonts w:ascii="Arial" w:eastAsia="Times New Roman" w:hAnsi="Arial" w:cs="Arial"/>
          <w:b/>
          <w:bCs/>
          <w:noProof/>
          <w:color w:val="0000FF"/>
          <w:lang w:eastAsia="el-GR"/>
        </w:rPr>
        <w:lastRenderedPageBreak/>
        <w:drawing>
          <wp:inline distT="0" distB="0" distL="0" distR="0">
            <wp:extent cx="5410200" cy="3629025"/>
            <wp:effectExtent l="0" t="0" r="0" b="0"/>
            <wp:docPr id="11" name="Αντικείμενο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0C3A" w:rsidRPr="004D0C3A" w:rsidRDefault="004D0C3A" w:rsidP="004D0C3A">
      <w:pPr>
        <w:spacing w:after="0" w:line="240" w:lineRule="auto"/>
        <w:jc w:val="both"/>
        <w:rPr>
          <w:rFonts w:ascii="Arial" w:eastAsia="Times New Roman" w:hAnsi="Arial" w:cs="Arial"/>
          <w:sz w:val="24"/>
          <w:szCs w:val="24"/>
          <w:lang w:eastAsia="el-GR"/>
        </w:rPr>
      </w:pPr>
    </w:p>
    <w:p w:rsidR="004D0C3A" w:rsidRPr="004D0C3A" w:rsidRDefault="004D0C3A" w:rsidP="004D0C3A">
      <w:pPr>
        <w:spacing w:after="0" w:line="240" w:lineRule="auto"/>
        <w:jc w:val="both"/>
        <w:rPr>
          <w:rFonts w:ascii="Arial" w:eastAsia="Times New Roman" w:hAnsi="Arial" w:cs="Arial"/>
          <w:color w:val="FF0000"/>
          <w:lang w:eastAsia="el-GR"/>
        </w:rPr>
      </w:pPr>
    </w:p>
    <w:p w:rsidR="004D0C3A" w:rsidRPr="004D0C3A" w:rsidRDefault="004D0C3A" w:rsidP="004D0C3A">
      <w:pPr>
        <w:spacing w:after="0" w:line="240" w:lineRule="auto"/>
        <w:jc w:val="both"/>
        <w:rPr>
          <w:rFonts w:ascii="Arial" w:eastAsia="Times New Roman" w:hAnsi="Arial" w:cs="Arial"/>
          <w:color w:val="FF0000"/>
          <w:lang w:eastAsia="el-GR"/>
        </w:rPr>
      </w:pPr>
    </w:p>
    <w:p w:rsidR="004D0C3A" w:rsidRPr="004D0C3A" w:rsidRDefault="004D0C3A" w:rsidP="004D0C3A">
      <w:pPr>
        <w:spacing w:after="0" w:line="240" w:lineRule="auto"/>
        <w:jc w:val="both"/>
        <w:rPr>
          <w:rFonts w:ascii="Arial" w:eastAsia="Times New Roman" w:hAnsi="Arial" w:cs="Arial"/>
          <w:color w:val="FF0000"/>
          <w:lang w:eastAsia="el-GR"/>
        </w:rPr>
      </w:pPr>
    </w:p>
    <w:p w:rsidR="004D0C3A" w:rsidRPr="004D0C3A" w:rsidRDefault="004D0C3A" w:rsidP="004D0C3A">
      <w:pPr>
        <w:spacing w:after="0" w:line="240" w:lineRule="auto"/>
        <w:jc w:val="both"/>
        <w:rPr>
          <w:rFonts w:ascii="Arial" w:eastAsia="Times New Roman" w:hAnsi="Arial" w:cs="Arial"/>
          <w:lang w:eastAsia="el-GR"/>
        </w:rPr>
      </w:pPr>
      <w:r w:rsidRPr="004D0C3A">
        <w:rPr>
          <w:rFonts w:ascii="Arial" w:eastAsia="Times New Roman" w:hAnsi="Arial" w:cs="Arial"/>
          <w:noProof/>
          <w:lang w:eastAsia="el-GR"/>
        </w:rPr>
        <w:drawing>
          <wp:inline distT="0" distB="0" distL="0" distR="0">
            <wp:extent cx="5581650" cy="1981200"/>
            <wp:effectExtent l="0" t="0" r="0" b="0"/>
            <wp:docPr id="12" name="Αντικείμενο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0C3A" w:rsidRPr="004D0C3A" w:rsidRDefault="004D0C3A" w:rsidP="004D0C3A">
      <w:pPr>
        <w:spacing w:after="0" w:line="240" w:lineRule="auto"/>
        <w:jc w:val="both"/>
        <w:rPr>
          <w:rFonts w:ascii="Arial" w:eastAsia="Times New Roman" w:hAnsi="Arial" w:cs="Arial"/>
          <w:lang w:eastAsia="el-GR"/>
        </w:rPr>
      </w:pPr>
    </w:p>
    <w:p w:rsidR="004E4465" w:rsidRDefault="004E4465" w:rsidP="004D0C3A">
      <w:pPr>
        <w:spacing w:after="0" w:line="240" w:lineRule="auto"/>
        <w:rPr>
          <w:rFonts w:ascii="Arial" w:eastAsia="Times New Roman" w:hAnsi="Arial" w:cs="Arial"/>
          <w:b/>
          <w:bCs/>
          <w:sz w:val="24"/>
          <w:szCs w:val="24"/>
          <w:lang w:eastAsia="el-GR"/>
        </w:rPr>
      </w:pPr>
    </w:p>
    <w:p w:rsidR="004D0C3A" w:rsidRPr="004D0C3A" w:rsidRDefault="004D0C3A" w:rsidP="004D0C3A">
      <w:pPr>
        <w:spacing w:after="0" w:line="240" w:lineRule="auto"/>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Φορείς που ελέγχθηκαν</w:t>
      </w:r>
    </w:p>
    <w:tbl>
      <w:tblPr>
        <w:tblW w:w="837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7125"/>
        <w:gridCol w:w="1246"/>
      </w:tblGrid>
      <w:tr w:rsidR="004D0C3A" w:rsidRPr="004D0C3A" w:rsidTr="004E4465">
        <w:trPr>
          <w:jc w:val="center"/>
        </w:trPr>
        <w:tc>
          <w:tcPr>
            <w:tcW w:w="7125" w:type="dxa"/>
            <w:shd w:val="clear" w:color="auto" w:fill="996600"/>
            <w:vAlign w:val="center"/>
          </w:tcPr>
          <w:p w:rsidR="004D0C3A" w:rsidRPr="004D0C3A" w:rsidRDefault="004D0C3A" w:rsidP="004D0C3A">
            <w:pPr>
              <w:spacing w:after="0" w:line="240" w:lineRule="auto"/>
              <w:ind w:right="26"/>
              <w:jc w:val="both"/>
              <w:rPr>
                <w:rFonts w:ascii="Arial" w:eastAsia="Times New Roman" w:hAnsi="Arial" w:cs="Arial"/>
                <w:b/>
                <w:bCs/>
                <w:sz w:val="24"/>
                <w:szCs w:val="24"/>
                <w:lang w:eastAsia="el-GR"/>
              </w:rPr>
            </w:pPr>
          </w:p>
        </w:tc>
        <w:tc>
          <w:tcPr>
            <w:tcW w:w="1246" w:type="dxa"/>
            <w:shd w:val="clear" w:color="auto" w:fill="996600"/>
            <w:vAlign w:val="center"/>
          </w:tcPr>
          <w:p w:rsidR="004D0C3A" w:rsidRPr="004D0C3A" w:rsidRDefault="004D0C3A" w:rsidP="004D0C3A">
            <w:pPr>
              <w:spacing w:after="0" w:line="240" w:lineRule="auto"/>
              <w:jc w:val="right"/>
              <w:rPr>
                <w:rFonts w:ascii="Arial" w:eastAsia="Times New Roman" w:hAnsi="Arial" w:cs="Arial"/>
                <w:b/>
                <w:bCs/>
                <w:sz w:val="24"/>
                <w:szCs w:val="24"/>
                <w:lang w:eastAsia="el-GR"/>
              </w:rPr>
            </w:pPr>
          </w:p>
        </w:tc>
      </w:tr>
      <w:tr w:rsidR="004D0C3A" w:rsidRPr="00F0771C" w:rsidTr="004E4465">
        <w:trPr>
          <w:jc w:val="center"/>
        </w:trPr>
        <w:tc>
          <w:tcPr>
            <w:tcW w:w="712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Νοσοκομεία – Κ.Υ – Μαιευτήρια</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94</w:t>
            </w:r>
          </w:p>
        </w:tc>
      </w:tr>
      <w:tr w:rsidR="004D0C3A" w:rsidRPr="00F0771C" w:rsidTr="004E4465">
        <w:trPr>
          <w:jc w:val="center"/>
        </w:trPr>
        <w:tc>
          <w:tcPr>
            <w:tcW w:w="7125" w:type="dxa"/>
            <w:shd w:val="clear" w:color="auto" w:fill="F4D17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Καταστήματα Υγειονομικού ενδιαφέροντος (Κέντρα διασκέδασης, Ξενοδοχεία, Εστιατόρια, κατάστημα τροφίμων, καφετέριες, μπαρ, κ.α.)</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21</w:t>
            </w:r>
          </w:p>
        </w:tc>
      </w:tr>
      <w:tr w:rsidR="004D0C3A" w:rsidRPr="00F0771C" w:rsidTr="004E4465">
        <w:trPr>
          <w:jc w:val="center"/>
        </w:trPr>
        <w:tc>
          <w:tcPr>
            <w:tcW w:w="7125" w:type="dxa"/>
            <w:shd w:val="clear" w:color="auto" w:fill="99CC0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Δομές Ψυχικής Υγείας</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3</w:t>
            </w:r>
          </w:p>
        </w:tc>
      </w:tr>
      <w:tr w:rsidR="004D0C3A" w:rsidRPr="00F0771C" w:rsidTr="004E4465">
        <w:trPr>
          <w:jc w:val="center"/>
        </w:trPr>
        <w:tc>
          <w:tcPr>
            <w:tcW w:w="712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Επαγγελματίες Ψυχικής Υγείας</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4</w:t>
            </w:r>
          </w:p>
        </w:tc>
      </w:tr>
      <w:tr w:rsidR="004D0C3A" w:rsidRPr="00F0771C" w:rsidTr="004E4465">
        <w:trPr>
          <w:jc w:val="center"/>
        </w:trPr>
        <w:tc>
          <w:tcPr>
            <w:tcW w:w="712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Κέντρα Πρόληψης Εξαρτήσεων και προαγωγής Ψυχοκινητικής Υγείας</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Δημόσια Εκπαιδευτήρια (σχολεία, Πανεπιστήμια)</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2</w:t>
            </w:r>
          </w:p>
        </w:tc>
      </w:tr>
      <w:tr w:rsidR="004D0C3A" w:rsidRPr="00F0771C" w:rsidTr="004E4465">
        <w:trPr>
          <w:jc w:val="center"/>
        </w:trPr>
        <w:tc>
          <w:tcPr>
            <w:tcW w:w="712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 xml:space="preserve">Αθλητικά Κέντρα </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Μονάδες Χρόνιας Αιμοκάθαρσης</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ΚΕ.ΕΛ.Π.ΝΟ</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lastRenderedPageBreak/>
              <w:t>Ο</w:t>
            </w:r>
            <w:r w:rsidRPr="00F0771C">
              <w:rPr>
                <w:rFonts w:ascii="Arial" w:eastAsia="Times New Roman" w:hAnsi="Arial" w:cs="Arial"/>
                <w:lang w:val="en-US" w:eastAsia="el-GR"/>
              </w:rPr>
              <w:t>.</w:t>
            </w:r>
            <w:r w:rsidRPr="00F0771C">
              <w:rPr>
                <w:rFonts w:ascii="Arial" w:eastAsia="Times New Roman" w:hAnsi="Arial" w:cs="Arial"/>
                <w:lang w:eastAsia="el-GR"/>
              </w:rPr>
              <w:t>Κ</w:t>
            </w:r>
            <w:r w:rsidRPr="00F0771C">
              <w:rPr>
                <w:rFonts w:ascii="Arial" w:eastAsia="Times New Roman" w:hAnsi="Arial" w:cs="Arial"/>
                <w:lang w:val="en-US" w:eastAsia="el-GR"/>
              </w:rPr>
              <w:t>.</w:t>
            </w:r>
            <w:r w:rsidRPr="00F0771C">
              <w:rPr>
                <w:rFonts w:ascii="Arial" w:eastAsia="Times New Roman" w:hAnsi="Arial" w:cs="Arial"/>
                <w:lang w:eastAsia="el-GR"/>
              </w:rPr>
              <w:t>Α</w:t>
            </w:r>
            <w:r w:rsidRPr="00F0771C">
              <w:rPr>
                <w:rFonts w:ascii="Arial" w:eastAsia="Times New Roman" w:hAnsi="Arial" w:cs="Arial"/>
                <w:lang w:val="en-US" w:eastAsia="el-GR"/>
              </w:rPr>
              <w:t>.</w:t>
            </w:r>
            <w:r w:rsidRPr="00F0771C">
              <w:rPr>
                <w:rFonts w:ascii="Arial" w:eastAsia="Times New Roman" w:hAnsi="Arial" w:cs="Arial"/>
                <w:lang w:eastAsia="el-GR"/>
              </w:rPr>
              <w:t>Ν</w:t>
            </w:r>
            <w:r w:rsidRPr="00F0771C">
              <w:rPr>
                <w:rFonts w:ascii="Arial" w:eastAsia="Times New Roman" w:hAnsi="Arial" w:cs="Arial"/>
                <w:lang w:val="en-US" w:eastAsia="el-GR"/>
              </w:rPr>
              <w:t>.</w:t>
            </w:r>
            <w:r w:rsidRPr="00F0771C">
              <w:rPr>
                <w:rFonts w:ascii="Arial" w:eastAsia="Times New Roman" w:hAnsi="Arial" w:cs="Arial"/>
                <w:lang w:eastAsia="el-GR"/>
              </w:rPr>
              <w:t>Α</w:t>
            </w:r>
            <w:r w:rsidRPr="00F0771C">
              <w:rPr>
                <w:rFonts w:ascii="Arial" w:eastAsia="Times New Roman" w:hAnsi="Arial" w:cs="Arial"/>
                <w:lang w:val="en-US" w:eastAsia="el-GR"/>
              </w:rPr>
              <w:t>.</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2</w:t>
            </w:r>
          </w:p>
        </w:tc>
      </w:tr>
      <w:tr w:rsidR="004D0C3A" w:rsidRPr="00F0771C" w:rsidTr="004E4465">
        <w:trPr>
          <w:jc w:val="center"/>
        </w:trPr>
        <w:tc>
          <w:tcPr>
            <w:tcW w:w="712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Ε</w:t>
            </w:r>
            <w:r w:rsidRPr="00F0771C">
              <w:rPr>
                <w:rFonts w:ascii="Arial" w:eastAsia="Times New Roman" w:hAnsi="Arial" w:cs="Arial"/>
                <w:lang w:val="en-US" w:eastAsia="el-GR"/>
              </w:rPr>
              <w:t>.</w:t>
            </w:r>
            <w:r w:rsidRPr="00F0771C">
              <w:rPr>
                <w:rFonts w:ascii="Arial" w:eastAsia="Times New Roman" w:hAnsi="Arial" w:cs="Arial"/>
                <w:lang w:eastAsia="el-GR"/>
              </w:rPr>
              <w:t>Ο</w:t>
            </w:r>
            <w:r w:rsidRPr="00F0771C">
              <w:rPr>
                <w:rFonts w:ascii="Arial" w:eastAsia="Times New Roman" w:hAnsi="Arial" w:cs="Arial"/>
                <w:lang w:val="en-US" w:eastAsia="el-GR"/>
              </w:rPr>
              <w:t>.</w:t>
            </w:r>
            <w:r w:rsidRPr="00F0771C">
              <w:rPr>
                <w:rFonts w:ascii="Arial" w:eastAsia="Times New Roman" w:hAnsi="Arial" w:cs="Arial"/>
                <w:lang w:eastAsia="el-GR"/>
              </w:rPr>
              <w:t>Φ</w:t>
            </w:r>
            <w:r w:rsidRPr="00F0771C">
              <w:rPr>
                <w:rFonts w:ascii="Arial" w:eastAsia="Times New Roman" w:hAnsi="Arial" w:cs="Arial"/>
                <w:lang w:val="en-US" w:eastAsia="el-GR"/>
              </w:rPr>
              <w:t>.</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ΕΤΕΑ (πρώην ΤΕΑΔΥ)</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ΕΚΑΒ</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ΙΚΑ</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Ιατροί</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5</w:t>
            </w:r>
          </w:p>
        </w:tc>
      </w:tr>
      <w:tr w:rsidR="004D0C3A" w:rsidRPr="00F0771C" w:rsidTr="004E4465">
        <w:trPr>
          <w:jc w:val="center"/>
        </w:trPr>
        <w:tc>
          <w:tcPr>
            <w:tcW w:w="712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Ιατρικές Εταιρείες</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3</w:t>
            </w:r>
          </w:p>
        </w:tc>
      </w:tr>
      <w:tr w:rsidR="004D0C3A" w:rsidRPr="00F0771C" w:rsidTr="004E4465">
        <w:trPr>
          <w:jc w:val="center"/>
        </w:trPr>
        <w:tc>
          <w:tcPr>
            <w:tcW w:w="7125" w:type="dxa"/>
            <w:shd w:val="clear" w:color="auto" w:fill="F4D17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Ιδιωτικές κλινικές</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6</w:t>
            </w:r>
          </w:p>
        </w:tc>
      </w:tr>
      <w:tr w:rsidR="004D0C3A" w:rsidRPr="00F0771C" w:rsidTr="004E4465">
        <w:trPr>
          <w:jc w:val="center"/>
        </w:trPr>
        <w:tc>
          <w:tcPr>
            <w:tcW w:w="7125" w:type="dxa"/>
            <w:shd w:val="clear" w:color="auto" w:fill="99CC0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Ιδιωτικά Εργαστήρια</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12</w:t>
            </w:r>
          </w:p>
        </w:tc>
      </w:tr>
      <w:tr w:rsidR="004D0C3A" w:rsidRPr="00F0771C" w:rsidTr="004E4465">
        <w:trPr>
          <w:jc w:val="center"/>
        </w:trPr>
        <w:tc>
          <w:tcPr>
            <w:tcW w:w="7125" w:type="dxa"/>
            <w:shd w:val="clear" w:color="auto" w:fill="F4D17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Ιδιωτικά  Θεραπευτήρια</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99CC0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Ιδιώτες- καταγγελίες</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Φαρμακεία</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10</w:t>
            </w:r>
          </w:p>
        </w:tc>
      </w:tr>
      <w:tr w:rsidR="004D0C3A" w:rsidRPr="00F0771C" w:rsidTr="004E4465">
        <w:trPr>
          <w:jc w:val="center"/>
        </w:trPr>
        <w:tc>
          <w:tcPr>
            <w:tcW w:w="7125" w:type="dxa"/>
            <w:shd w:val="clear" w:color="auto" w:fill="99CC0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Διαγνωστικά κέντρα</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3</w:t>
            </w:r>
          </w:p>
        </w:tc>
      </w:tr>
      <w:tr w:rsidR="004D0C3A" w:rsidRPr="00F0771C" w:rsidTr="004E4465">
        <w:trPr>
          <w:jc w:val="center"/>
        </w:trPr>
        <w:tc>
          <w:tcPr>
            <w:tcW w:w="7125" w:type="dxa"/>
            <w:shd w:val="clear" w:color="auto" w:fill="F4D17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Κέντρα Αισθητικής - Αδυνατίσματος</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2</w:t>
            </w:r>
          </w:p>
        </w:tc>
      </w:tr>
      <w:tr w:rsidR="004D0C3A" w:rsidRPr="00F0771C" w:rsidTr="004E4465">
        <w:trPr>
          <w:jc w:val="center"/>
        </w:trPr>
        <w:tc>
          <w:tcPr>
            <w:tcW w:w="7125" w:type="dxa"/>
            <w:shd w:val="clear" w:color="auto" w:fill="99CC0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Κέντρα Αποθεραπείας και Αποκατάστασης</w:t>
            </w:r>
          </w:p>
        </w:tc>
        <w:tc>
          <w:tcPr>
            <w:tcW w:w="1246" w:type="dxa"/>
            <w:shd w:val="clear" w:color="auto" w:fill="99CC0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r w:rsidR="004D0C3A" w:rsidRPr="00F0771C" w:rsidTr="004E4465">
        <w:trPr>
          <w:jc w:val="center"/>
        </w:trPr>
        <w:tc>
          <w:tcPr>
            <w:tcW w:w="7125" w:type="dxa"/>
            <w:shd w:val="clear" w:color="auto" w:fill="F4D170"/>
            <w:vAlign w:val="center"/>
          </w:tcPr>
          <w:p w:rsidR="004D0C3A" w:rsidRPr="00F0771C" w:rsidRDefault="004D0C3A" w:rsidP="004D0C3A">
            <w:pPr>
              <w:tabs>
                <w:tab w:val="left" w:pos="0"/>
              </w:tabs>
              <w:spacing w:after="0" w:line="240" w:lineRule="auto"/>
              <w:ind w:right="26"/>
              <w:jc w:val="both"/>
              <w:rPr>
                <w:rFonts w:ascii="Arial" w:eastAsia="Times New Roman" w:hAnsi="Arial" w:cs="Arial"/>
                <w:lang w:eastAsia="el-GR"/>
              </w:rPr>
            </w:pPr>
            <w:r w:rsidRPr="00F0771C">
              <w:rPr>
                <w:rFonts w:ascii="Arial" w:eastAsia="Times New Roman" w:hAnsi="Arial" w:cs="Arial"/>
                <w:lang w:eastAsia="el-GR"/>
              </w:rPr>
              <w:t>Σύλλογοι Ιατρικοί</w:t>
            </w:r>
          </w:p>
        </w:tc>
        <w:tc>
          <w:tcPr>
            <w:tcW w:w="1246" w:type="dxa"/>
            <w:shd w:val="clear" w:color="auto" w:fill="F4D170"/>
            <w:vAlign w:val="center"/>
          </w:tcPr>
          <w:p w:rsidR="004D0C3A" w:rsidRPr="00F0771C" w:rsidRDefault="004D0C3A" w:rsidP="004D0C3A">
            <w:pPr>
              <w:spacing w:after="0" w:line="240" w:lineRule="auto"/>
              <w:jc w:val="right"/>
              <w:rPr>
                <w:rFonts w:ascii="Arial" w:eastAsia="Times New Roman" w:hAnsi="Arial" w:cs="Arial"/>
                <w:lang w:eastAsia="el-GR"/>
              </w:rPr>
            </w:pPr>
            <w:r w:rsidRPr="00F0771C">
              <w:rPr>
                <w:rFonts w:ascii="Arial" w:eastAsia="Times New Roman" w:hAnsi="Arial" w:cs="Arial"/>
                <w:lang w:eastAsia="el-GR"/>
              </w:rPr>
              <w:t>1</w:t>
            </w:r>
          </w:p>
        </w:tc>
      </w:tr>
    </w:tbl>
    <w:p w:rsidR="004D0C3A" w:rsidRPr="00F0771C" w:rsidRDefault="004D0C3A" w:rsidP="004D0C3A">
      <w:pPr>
        <w:spacing w:after="0" w:line="240" w:lineRule="auto"/>
        <w:rPr>
          <w:rFonts w:ascii="Arial" w:eastAsia="Times New Roman" w:hAnsi="Arial" w:cs="Arial"/>
          <w:lang w:eastAsia="el-GR"/>
        </w:rPr>
      </w:pPr>
    </w:p>
    <w:p w:rsidR="004D0C3A" w:rsidRPr="00F0771C" w:rsidRDefault="004D0C3A" w:rsidP="004D0C3A">
      <w:pPr>
        <w:tabs>
          <w:tab w:val="left" w:pos="360"/>
        </w:tabs>
        <w:spacing w:after="0" w:line="240" w:lineRule="auto"/>
        <w:ind w:right="26"/>
        <w:jc w:val="both"/>
        <w:rPr>
          <w:rFonts w:ascii="Arial" w:eastAsia="Times New Roman" w:hAnsi="Arial" w:cs="Arial"/>
          <w:b/>
          <w:bCs/>
          <w:sz w:val="24"/>
          <w:szCs w:val="24"/>
          <w:lang w:eastAsia="el-GR"/>
        </w:rPr>
      </w:pPr>
      <w:r w:rsidRPr="00F0771C">
        <w:rPr>
          <w:rFonts w:ascii="Arial" w:eastAsia="Times New Roman" w:hAnsi="Arial" w:cs="Arial"/>
          <w:b/>
          <w:bCs/>
          <w:sz w:val="24"/>
          <w:szCs w:val="24"/>
          <w:lang w:eastAsia="el-GR"/>
        </w:rPr>
        <w:t>Είδος Ελέγχου</w:t>
      </w:r>
    </w:p>
    <w:tbl>
      <w:tblPr>
        <w:tblW w:w="8295"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tblPr>
      <w:tblGrid>
        <w:gridCol w:w="8295"/>
      </w:tblGrid>
      <w:tr w:rsidR="004D0C3A" w:rsidRPr="00F0771C" w:rsidTr="004E4465">
        <w:trPr>
          <w:jc w:val="center"/>
        </w:trPr>
        <w:tc>
          <w:tcPr>
            <w:tcW w:w="8295" w:type="dxa"/>
            <w:shd w:val="clear" w:color="auto" w:fill="996600"/>
          </w:tcPr>
          <w:p w:rsidR="004D0C3A" w:rsidRPr="00F0771C" w:rsidRDefault="004D0C3A" w:rsidP="004D0C3A">
            <w:pPr>
              <w:tabs>
                <w:tab w:val="left" w:pos="360"/>
              </w:tabs>
              <w:spacing w:after="0" w:line="240" w:lineRule="auto"/>
              <w:ind w:right="26"/>
              <w:rPr>
                <w:rFonts w:ascii="Arial" w:eastAsia="Times New Roman" w:hAnsi="Arial" w:cs="Arial"/>
                <w:b/>
                <w:bCs/>
                <w:lang w:eastAsia="el-GR"/>
              </w:rPr>
            </w:pPr>
          </w:p>
          <w:p w:rsidR="004D0C3A" w:rsidRPr="00F0771C" w:rsidRDefault="004D0C3A" w:rsidP="004D0C3A">
            <w:pPr>
              <w:tabs>
                <w:tab w:val="left" w:pos="360"/>
              </w:tabs>
              <w:spacing w:after="0" w:line="240" w:lineRule="auto"/>
              <w:ind w:right="26"/>
              <w:rPr>
                <w:rFonts w:ascii="Arial" w:eastAsia="Times New Roman" w:hAnsi="Arial" w:cs="Arial"/>
                <w:b/>
                <w:bCs/>
                <w:lang w:eastAsia="el-GR"/>
              </w:rPr>
            </w:pPr>
            <w:r w:rsidRPr="00F0771C">
              <w:rPr>
                <w:rFonts w:ascii="Arial" w:eastAsia="Times New Roman" w:hAnsi="Arial" w:cs="Arial"/>
                <w:b/>
                <w:bCs/>
                <w:lang w:eastAsia="el-GR"/>
              </w:rPr>
              <w:t>Εφαρμογή των διατάξεων περί απαγόρευσης του καπνίσματος</w:t>
            </w:r>
          </w:p>
          <w:p w:rsidR="004D0C3A" w:rsidRPr="00F0771C" w:rsidRDefault="004D0C3A" w:rsidP="004D0C3A">
            <w:pPr>
              <w:tabs>
                <w:tab w:val="left" w:pos="360"/>
              </w:tabs>
              <w:spacing w:after="0" w:line="240" w:lineRule="auto"/>
              <w:ind w:right="26"/>
              <w:rPr>
                <w:rFonts w:ascii="Arial" w:eastAsia="Times New Roman" w:hAnsi="Arial" w:cs="Arial"/>
                <w:b/>
                <w:bCs/>
                <w:lang w:eastAsia="el-GR"/>
              </w:rPr>
            </w:pPr>
          </w:p>
        </w:tc>
      </w:tr>
      <w:tr w:rsidR="004D0C3A" w:rsidRPr="00F0771C" w:rsidTr="004E4465">
        <w:trPr>
          <w:jc w:val="center"/>
        </w:trPr>
        <w:tc>
          <w:tcPr>
            <w:tcW w:w="8295" w:type="dxa"/>
            <w:shd w:val="clear" w:color="auto" w:fill="99CC00"/>
            <w:vAlign w:val="center"/>
          </w:tcPr>
          <w:p w:rsidR="004D0C3A" w:rsidRPr="00F0771C" w:rsidRDefault="004D0C3A" w:rsidP="004D0C3A">
            <w:pPr>
              <w:tabs>
                <w:tab w:val="left" w:pos="360"/>
              </w:tabs>
              <w:spacing w:after="0" w:line="240" w:lineRule="auto"/>
              <w:ind w:right="26"/>
              <w:rPr>
                <w:rFonts w:ascii="Arial" w:eastAsia="Times New Roman" w:hAnsi="Arial" w:cs="Arial"/>
                <w:b/>
                <w:bCs/>
                <w:lang w:eastAsia="el-GR"/>
              </w:rPr>
            </w:pPr>
            <w:r w:rsidRPr="00F0771C">
              <w:rPr>
                <w:rFonts w:ascii="Arial" w:eastAsia="Times New Roman" w:hAnsi="Arial" w:cs="Arial"/>
                <w:b/>
                <w:bCs/>
                <w:lang w:eastAsia="el-GR"/>
              </w:rPr>
              <w:t xml:space="preserve">Θέματα Δημόσιας Υγείας – Συνθήκες Υγιεινής </w:t>
            </w:r>
          </w:p>
        </w:tc>
      </w:tr>
      <w:tr w:rsidR="004D0C3A" w:rsidRPr="00F0771C" w:rsidTr="004E4465">
        <w:trPr>
          <w:jc w:val="center"/>
        </w:trPr>
        <w:tc>
          <w:tcPr>
            <w:tcW w:w="8295" w:type="dxa"/>
            <w:shd w:val="clear" w:color="auto" w:fill="F4D170"/>
            <w:vAlign w:val="center"/>
          </w:tcPr>
          <w:p w:rsidR="004D0C3A" w:rsidRPr="00F0771C" w:rsidRDefault="004D0C3A" w:rsidP="004D0C3A">
            <w:pPr>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Καταγραφή και καταστροφή ληγμένου - αλλοιωμένου φαρμακευτικού υλικού</w:t>
            </w:r>
          </w:p>
        </w:tc>
      </w:tr>
      <w:tr w:rsidR="004D0C3A" w:rsidRPr="00F0771C" w:rsidTr="004E4465">
        <w:trPr>
          <w:jc w:val="center"/>
        </w:trPr>
        <w:tc>
          <w:tcPr>
            <w:tcW w:w="8295" w:type="dxa"/>
            <w:shd w:val="clear" w:color="auto" w:fill="99CC00"/>
            <w:vAlign w:val="center"/>
          </w:tcPr>
          <w:p w:rsidR="004D0C3A" w:rsidRPr="00F0771C" w:rsidRDefault="004D0C3A" w:rsidP="004D0C3A">
            <w:pPr>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Διενέργεια Προκαταρτικών Εξετάσεων μετά από Εισαγγελικές παραγγελίες.</w:t>
            </w:r>
          </w:p>
        </w:tc>
      </w:tr>
      <w:tr w:rsidR="004D0C3A" w:rsidRPr="00F0771C" w:rsidTr="004E4465">
        <w:trPr>
          <w:jc w:val="center"/>
        </w:trPr>
        <w:tc>
          <w:tcPr>
            <w:tcW w:w="8295" w:type="dxa"/>
            <w:shd w:val="clear" w:color="auto" w:fill="F4D170"/>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Εύρυθμη λειτουργία Νοσοκομείων</w:t>
            </w:r>
          </w:p>
        </w:tc>
      </w:tr>
      <w:tr w:rsidR="004D0C3A" w:rsidRPr="00F0771C" w:rsidTr="004E4465">
        <w:trPr>
          <w:jc w:val="center"/>
        </w:trPr>
        <w:tc>
          <w:tcPr>
            <w:tcW w:w="8295" w:type="dxa"/>
            <w:shd w:val="clear" w:color="auto" w:fill="99CC00"/>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Νομιμότητα ασκήσεως επαγγέλματος</w:t>
            </w:r>
          </w:p>
        </w:tc>
      </w:tr>
      <w:tr w:rsidR="004D0C3A" w:rsidRPr="00F0771C" w:rsidTr="004E4465">
        <w:trPr>
          <w:jc w:val="center"/>
        </w:trPr>
        <w:tc>
          <w:tcPr>
            <w:tcW w:w="8295" w:type="dxa"/>
            <w:shd w:val="clear" w:color="auto" w:fill="F4D170"/>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Νομιμότητα λειτουργίας Ιδιωτικών Ιατρείων, Κλινικών, Θεραπευτηρίων, Κέντρων αποκατάστασης, Διαγνωστικών κέντρων.</w:t>
            </w:r>
          </w:p>
        </w:tc>
      </w:tr>
      <w:tr w:rsidR="004D0C3A" w:rsidRPr="00F0771C" w:rsidTr="004E4465">
        <w:trPr>
          <w:jc w:val="center"/>
        </w:trPr>
        <w:tc>
          <w:tcPr>
            <w:tcW w:w="8295" w:type="dxa"/>
            <w:shd w:val="clear" w:color="auto" w:fill="99CC00"/>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 xml:space="preserve">Πλασματική ή κατευθυνόμενη </w:t>
            </w:r>
            <w:proofErr w:type="spellStart"/>
            <w:r w:rsidRPr="00F0771C">
              <w:rPr>
                <w:rFonts w:ascii="Arial" w:eastAsia="Times New Roman" w:hAnsi="Arial" w:cs="Arial"/>
                <w:b/>
                <w:bCs/>
                <w:lang w:eastAsia="el-GR"/>
              </w:rPr>
              <w:t>συνταγογράφηση</w:t>
            </w:r>
            <w:proofErr w:type="spellEnd"/>
            <w:r w:rsidRPr="00F0771C">
              <w:rPr>
                <w:rFonts w:ascii="Arial" w:eastAsia="Times New Roman" w:hAnsi="Arial" w:cs="Arial"/>
                <w:b/>
                <w:bCs/>
                <w:lang w:eastAsia="el-GR"/>
              </w:rPr>
              <w:t xml:space="preserve"> ακριβών φαρμάκων </w:t>
            </w:r>
          </w:p>
        </w:tc>
      </w:tr>
      <w:tr w:rsidR="004D0C3A" w:rsidRPr="00F0771C" w:rsidTr="004E4465">
        <w:trPr>
          <w:jc w:val="center"/>
        </w:trPr>
        <w:tc>
          <w:tcPr>
            <w:tcW w:w="8295" w:type="dxa"/>
            <w:shd w:val="clear" w:color="auto" w:fill="F4D170"/>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Διοικητικός και Διαχειριστικός - Οικονομικός έλεγχος</w:t>
            </w:r>
          </w:p>
        </w:tc>
      </w:tr>
      <w:tr w:rsidR="004D0C3A" w:rsidRPr="00F0771C" w:rsidTr="004E4465">
        <w:trPr>
          <w:jc w:val="center"/>
        </w:trPr>
        <w:tc>
          <w:tcPr>
            <w:tcW w:w="8295" w:type="dxa"/>
            <w:shd w:val="clear" w:color="auto" w:fill="99CC00"/>
            <w:vAlign w:val="bottom"/>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Ιατρικό Λάθος – Αμέλεια  - Θάνατος</w:t>
            </w:r>
          </w:p>
        </w:tc>
      </w:tr>
      <w:tr w:rsidR="004D0C3A" w:rsidRPr="00F0771C" w:rsidTr="004E4465">
        <w:trPr>
          <w:jc w:val="center"/>
        </w:trPr>
        <w:tc>
          <w:tcPr>
            <w:tcW w:w="8295" w:type="dxa"/>
            <w:shd w:val="clear" w:color="auto" w:fill="F4D170"/>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b/>
                <w:bCs/>
                <w:lang w:eastAsia="el-GR"/>
              </w:rPr>
              <w:t>Συνθήκες Νοσηλείας Ασθενών</w:t>
            </w:r>
          </w:p>
        </w:tc>
      </w:tr>
      <w:tr w:rsidR="004D0C3A" w:rsidRPr="00F0771C" w:rsidTr="004E4465">
        <w:trPr>
          <w:jc w:val="center"/>
        </w:trPr>
        <w:tc>
          <w:tcPr>
            <w:tcW w:w="8295" w:type="dxa"/>
            <w:shd w:val="clear" w:color="auto" w:fill="99CC00"/>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lang w:eastAsia="el-GR"/>
              </w:rPr>
              <w:t>Διαδικασίες ακούσιας νοσηλείας</w:t>
            </w:r>
          </w:p>
        </w:tc>
      </w:tr>
      <w:tr w:rsidR="004D0C3A" w:rsidRPr="00F0771C" w:rsidTr="004E4465">
        <w:trPr>
          <w:jc w:val="center"/>
        </w:trPr>
        <w:tc>
          <w:tcPr>
            <w:tcW w:w="8295" w:type="dxa"/>
            <w:tcBorders>
              <w:top w:val="nil"/>
              <w:left w:val="nil"/>
              <w:bottom w:val="nil"/>
              <w:right w:val="nil"/>
            </w:tcBorders>
            <w:shd w:val="clear" w:color="auto" w:fill="DEB054"/>
            <w:vAlign w:val="center"/>
          </w:tcPr>
          <w:p w:rsidR="004D0C3A" w:rsidRPr="00F0771C" w:rsidRDefault="004D0C3A" w:rsidP="004D0C3A">
            <w:pPr>
              <w:tabs>
                <w:tab w:val="left" w:pos="360"/>
              </w:tabs>
              <w:spacing w:after="0" w:line="240" w:lineRule="auto"/>
              <w:ind w:right="26"/>
              <w:jc w:val="both"/>
              <w:rPr>
                <w:rFonts w:ascii="Arial" w:eastAsia="Times New Roman" w:hAnsi="Arial" w:cs="Arial"/>
                <w:b/>
                <w:bCs/>
                <w:lang w:eastAsia="el-GR"/>
              </w:rPr>
            </w:pPr>
            <w:r w:rsidRPr="00F0771C">
              <w:rPr>
                <w:rFonts w:ascii="Arial" w:eastAsia="Times New Roman" w:hAnsi="Arial" w:cs="Arial"/>
                <w:lang w:eastAsia="el-GR"/>
              </w:rPr>
              <w:t>Νομιμότητα προμήθειας υλικών, εξοπλισμού</w:t>
            </w:r>
          </w:p>
        </w:tc>
      </w:tr>
    </w:tbl>
    <w:p w:rsidR="004D0C3A" w:rsidRPr="004D0C3A" w:rsidRDefault="004D0C3A" w:rsidP="004D0C3A">
      <w:pPr>
        <w:keepNext/>
        <w:tabs>
          <w:tab w:val="left" w:pos="360"/>
        </w:tabs>
        <w:spacing w:after="0" w:line="240" w:lineRule="auto"/>
        <w:ind w:right="26"/>
        <w:jc w:val="both"/>
        <w:outlineLvl w:val="0"/>
        <w:rPr>
          <w:rFonts w:ascii="Arial" w:eastAsia="Times New Roman" w:hAnsi="Arial" w:cs="Arial"/>
          <w:lang w:eastAsia="el-GR"/>
        </w:rPr>
      </w:pPr>
    </w:p>
    <w:p w:rsidR="004D0C3A" w:rsidRPr="004D0C3A" w:rsidRDefault="004D0C3A" w:rsidP="004D0C3A">
      <w:pPr>
        <w:spacing w:after="0" w:line="240" w:lineRule="auto"/>
        <w:rPr>
          <w:rFonts w:ascii="Arial" w:eastAsia="Times New Roman" w:hAnsi="Arial" w:cs="Arial"/>
          <w:lang w:eastAsia="el-GR"/>
        </w:rPr>
      </w:pPr>
    </w:p>
    <w:p w:rsidR="004D0C3A" w:rsidRPr="004D0C3A" w:rsidRDefault="004D0C3A" w:rsidP="004D0C3A">
      <w:pPr>
        <w:tabs>
          <w:tab w:val="left" w:pos="-284"/>
        </w:tabs>
        <w:spacing w:after="0" w:line="240" w:lineRule="auto"/>
        <w:ind w:right="-58"/>
        <w:rPr>
          <w:rFonts w:ascii="Arial" w:eastAsia="Times New Roman" w:hAnsi="Arial" w:cs="Arial"/>
          <w:b/>
          <w:bCs/>
          <w:color w:val="FF0000"/>
          <w:u w:val="single"/>
          <w:lang w:val="en-US" w:eastAsia="el-GR"/>
        </w:rPr>
      </w:pPr>
    </w:p>
    <w:p w:rsidR="004D0C3A" w:rsidRPr="00CA6EA6" w:rsidRDefault="004D0C3A" w:rsidP="004D0C3A">
      <w:pPr>
        <w:spacing w:after="0" w:line="240" w:lineRule="auto"/>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br w:type="page"/>
      </w:r>
    </w:p>
    <w:p w:rsidR="004D0C3A" w:rsidRPr="00CA6EA6" w:rsidRDefault="004D0C3A" w:rsidP="004D0C3A">
      <w:pPr>
        <w:keepNext/>
        <w:spacing w:after="0" w:line="240" w:lineRule="auto"/>
        <w:jc w:val="both"/>
        <w:outlineLvl w:val="0"/>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lastRenderedPageBreak/>
        <w:t>Β. ΑΝΑΛΥΤΙΚΗ ΠΑΡΟΥΣΙΑΣΗ</w:t>
      </w:r>
    </w:p>
    <w:p w:rsidR="004D0C3A" w:rsidRPr="004D0C3A" w:rsidRDefault="004D0C3A" w:rsidP="004D0C3A">
      <w:pPr>
        <w:tabs>
          <w:tab w:val="left" w:pos="-284"/>
        </w:tabs>
        <w:spacing w:after="0" w:line="240" w:lineRule="auto"/>
        <w:ind w:right="-58"/>
        <w:rPr>
          <w:rFonts w:ascii="Arial" w:eastAsia="Times New Roman" w:hAnsi="Arial" w:cs="Arial"/>
          <w:b/>
          <w:bCs/>
          <w:lang w:eastAsia="el-GR"/>
        </w:rPr>
      </w:pPr>
    </w:p>
    <w:p w:rsidR="004D0C3A" w:rsidRPr="004E4465" w:rsidRDefault="004D0C3A" w:rsidP="004D0C3A">
      <w:pPr>
        <w:tabs>
          <w:tab w:val="left" w:pos="0"/>
        </w:tabs>
        <w:spacing w:after="0" w:line="240" w:lineRule="auto"/>
        <w:ind w:right="-58"/>
        <w:jc w:val="both"/>
        <w:rPr>
          <w:rFonts w:ascii="Arial" w:eastAsia="Times New Roman" w:hAnsi="Arial" w:cs="Arial"/>
          <w:b/>
          <w:bCs/>
          <w:lang w:eastAsia="el-GR"/>
        </w:rPr>
      </w:pPr>
      <w:r w:rsidRPr="004E4465">
        <w:rPr>
          <w:rFonts w:ascii="Arial" w:eastAsia="Times New Roman" w:hAnsi="Arial" w:cs="Arial"/>
          <w:lang w:eastAsia="el-GR"/>
        </w:rPr>
        <w:t>Από το σύνολο των ελέγχων που διενήργησε ο Τομέας, οι σημαντικότεροι έγιναν  σε:</w:t>
      </w:r>
    </w:p>
    <w:p w:rsidR="004D0C3A" w:rsidRPr="004E4465" w:rsidRDefault="004D0C3A" w:rsidP="004D0C3A">
      <w:pPr>
        <w:tabs>
          <w:tab w:val="left" w:pos="0"/>
        </w:tabs>
        <w:spacing w:after="0" w:line="240" w:lineRule="auto"/>
        <w:ind w:right="-58"/>
        <w:jc w:val="both"/>
        <w:rPr>
          <w:rFonts w:ascii="Arial" w:eastAsia="Times New Roman" w:hAnsi="Arial" w:cs="Arial"/>
          <w:b/>
          <w:bCs/>
          <w:lang w:eastAsia="el-GR"/>
        </w:rPr>
      </w:pPr>
    </w:p>
    <w:p w:rsidR="004D0C3A" w:rsidRPr="004D0C3A" w:rsidRDefault="004D0C3A" w:rsidP="004D0C3A">
      <w:pPr>
        <w:tabs>
          <w:tab w:val="left" w:pos="0"/>
        </w:tabs>
        <w:spacing w:after="0" w:line="240" w:lineRule="auto"/>
        <w:ind w:right="-58"/>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1. Νοσοκομεία – Κ.Υ. – Μαιευτήρια – Μονάδες Χρόνιας Αιμοκάθαρσης - Μονάδες Τεχνητού Νεφρού</w:t>
      </w:r>
    </w:p>
    <w:p w:rsidR="004D0C3A" w:rsidRPr="004D0C3A" w:rsidRDefault="004D0C3A" w:rsidP="004D0C3A">
      <w:pPr>
        <w:tabs>
          <w:tab w:val="left" w:pos="0"/>
        </w:tabs>
        <w:spacing w:after="0" w:line="240" w:lineRule="auto"/>
        <w:ind w:right="-58"/>
        <w:jc w:val="both"/>
        <w:rPr>
          <w:rFonts w:ascii="Arial" w:eastAsia="Times New Roman" w:hAnsi="Arial" w:cs="Arial"/>
          <w:b/>
          <w:bCs/>
          <w:sz w:val="24"/>
          <w:szCs w:val="24"/>
          <w:lang w:eastAsia="el-GR"/>
        </w:rPr>
      </w:pPr>
    </w:p>
    <w:p w:rsidR="004D0C3A" w:rsidRPr="004E4465" w:rsidRDefault="004D0C3A" w:rsidP="004D0C3A">
      <w:pPr>
        <w:spacing w:after="0" w:line="240" w:lineRule="auto"/>
        <w:jc w:val="both"/>
        <w:rPr>
          <w:rFonts w:ascii="Arial" w:eastAsia="Times New Roman" w:hAnsi="Arial" w:cs="Arial"/>
          <w:lang w:eastAsia="el-GR"/>
        </w:rPr>
      </w:pPr>
      <w:r w:rsidRPr="004E4465">
        <w:rPr>
          <w:rFonts w:ascii="Arial" w:eastAsia="Times New Roman" w:hAnsi="Arial" w:cs="Arial"/>
          <w:lang w:eastAsia="el-GR"/>
        </w:rPr>
        <w:t xml:space="preserve">    Ελέγχθηκαν τα κάτωθι νοσηλευτικά ιδρύματα:</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ΜΑΙΕΥΤΗΡΙΟ «ΡΕΑ»</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ΜΑΙΕΥΤΗΡΙΟ «ΛΗΤΩ»</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ΜΑΙΕΥΤΗΡΙΟ «ΜΗΤΕΡΑ»</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Π.Γ.Ν. "ΑΤΤΙΚΟΝ''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Γ.Ν.Α. «Ο ΕΥΑΓΓΕΛΙΣΜΟΣ»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Γ.Ν.Α. "ΚΟΡΓΙΑΛΕΝΕΙΟ ΜΠΕΝΑΚΙΟ Ε.Ε.Σ."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ΜΕΛΙΣΣΙΩΝ «ΑΜΑΛΙΑ ΦΛΕΜΙΝΓΚ»</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ΝΙΚΑΙΑΣ «ΑΓ. ΠΑΝΤΕΛΕΗΜΩΝ»</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ΕΛΕΥΣΙΝΑΣ «ΘΡΙΑΣΙΟ»</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Γ.Ν.Ν.ΙΩΝΙΑΣ ΚΩΝΣΤΑΝΤΟΠΟΥΛΕΙΟ  "Η ΑΓΙΑ ΟΛΓΑ"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Α. «ΛΑΪΚΟ»</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Γ.Ν.Α. «Γ. ΓΕΝΝΗΜΑΤΑΣ»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Γ.Ν.ΠΕΙΡΑΙΩΣ  "ΤΖΑΝΕΙΟ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ΑΘΗΝΩΝ "ΕΛΠΙΣ"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Ε.Α.Ν.Π. "ΜΕΤΑΞΑ"</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ΑΘΗΝΩΝ "Π.&amp;Α. ΚΥΡΙΑΚΟΥ"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Ψ.Ν.Α. «ΔΑΦΝΙ»</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 ΟΓΚΟΛΟΓΙΚΟ ΝΟΣΟΚΟΜΕΙΟ ΑΘΗΝΩΝ "ΑΓΙΟΣ ΣΑΒΒΑΣ"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Γ.Ν.Α. ΠΑΙΔΩΝ "ΑΓΙΑ ΣΟΦΙΑ"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ΠΑΙΔΩΝ ΠΕΝΤΕΛΗΣ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Γ.Ν.Α. "ΙΠΠΟΚΡΑΤΕΙΟ"</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Γ.Ν.Ο. ΚΗΦΙΣΙΑΣ «ΑΓΙΟΙ ΑΝΑΡΓΥΡΟΙ»</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Α.Ν.Θ. «ΘΕΑΓΕΝΕΙΟ»</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ΣΑΜΟΥ «ΑΓΙΟΣ ΠΑΝΤΕΛΕΗΜΩΝ»</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ΠΥΡΓΟΥ «ΑΝΔΡΕΑΣ ΠΑΠΑΝΔΡΕΟΥ»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ΚΕΦΑΛΛΗΝΙΑΣ (ΑΡΓΟΣΤΟΛΙ)</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ΖΑΚΥΝΘΟΥ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ΣΥΡΟΥ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 ΛΑΜΙΑΣ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ΧΑΝΙΩΝ</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ΡΕΘΥΜΝΟΥ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ΜΕΣΟΛΟΓΓΙΟΥ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 ΑΓΡΙΝΙΟΥ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ΑΙΓΙΟΥ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Π.Γ.Ν. ΠΑΤΡΩΝ "ΠΑΝΑΓΙΑ Η ΒΟΗΘΕΙΑ"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 ΠΑΤΡΩΝ "ΑΓΙΟΣ ΑΝΤΡΕΑΣ"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ΛΙΒΑΔΕΙΑΣ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 ΑΜΦΙΣΣΑΣ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Γ.Ν. ΚΑΛΥΜΝΟΥ </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Π.Γ.Ν. ΙΩΑΝΝΙΝΩΝ</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ΣΠΑΡΤΗΣ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ΛΑΚΩΝΙΑΣ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ΒΟΛΟΥ «ΑΧΙΛΛΟΠΟΥΛΕΙΟ»</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ΧΑΛΚΙΔΑΣ</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Γ.Ν. ΜΥΤΙΛΗΝΗΣ "ΒΟΣΤΑΝΕΙΟ"</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Κ.Υ. Αιγίου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lastRenderedPageBreak/>
        <w:t>Κ.Υ. Σκύρου</w:t>
      </w:r>
    </w:p>
    <w:p w:rsidR="004D0C3A" w:rsidRPr="004E4465" w:rsidRDefault="004D0C3A" w:rsidP="00702B43">
      <w:pPr>
        <w:widowControl w:val="0"/>
        <w:numPr>
          <w:ilvl w:val="0"/>
          <w:numId w:val="133"/>
        </w:numPr>
        <w:suppressAutoHyphens/>
        <w:spacing w:after="0" w:line="240" w:lineRule="auto"/>
        <w:jc w:val="both"/>
        <w:rPr>
          <w:rFonts w:ascii="Arial" w:hAnsi="Arial" w:cs="Arial"/>
          <w:kern w:val="1"/>
          <w:lang w:eastAsia="ar-SA"/>
        </w:rPr>
      </w:pPr>
      <w:r w:rsidRPr="004E4465">
        <w:rPr>
          <w:rFonts w:ascii="Arial" w:hAnsi="Arial" w:cs="Arial"/>
          <w:kern w:val="1"/>
          <w:lang w:eastAsia="ar-SA"/>
        </w:rPr>
        <w:t>Κ.Υ. Κρανιδίου</w:t>
      </w:r>
    </w:p>
    <w:p w:rsidR="004D0C3A" w:rsidRPr="004E4465" w:rsidRDefault="004D0C3A" w:rsidP="004D0C3A">
      <w:pPr>
        <w:spacing w:after="0" w:line="240" w:lineRule="auto"/>
        <w:jc w:val="both"/>
        <w:rPr>
          <w:rFonts w:ascii="Arial" w:eastAsia="Times New Roman" w:hAnsi="Arial" w:cs="Arial"/>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ΣΚΟΠΟΣ</w:t>
      </w:r>
    </w:p>
    <w:p w:rsidR="004D0C3A" w:rsidRPr="004E4465" w:rsidRDefault="004D0C3A" w:rsidP="004D0C3A">
      <w:pPr>
        <w:tabs>
          <w:tab w:val="left" w:pos="0"/>
        </w:tabs>
        <w:spacing w:after="0" w:line="240" w:lineRule="auto"/>
        <w:ind w:right="-58"/>
        <w:jc w:val="both"/>
        <w:rPr>
          <w:rFonts w:ascii="Arial" w:eastAsia="Times New Roman" w:hAnsi="Arial" w:cs="Arial"/>
          <w:lang w:eastAsia="el-GR"/>
        </w:rPr>
      </w:pPr>
      <w:r w:rsidRPr="004E4465">
        <w:rPr>
          <w:rFonts w:ascii="Arial" w:eastAsia="Times New Roman" w:hAnsi="Arial" w:cs="Arial"/>
          <w:lang w:eastAsia="el-GR"/>
        </w:rPr>
        <w:t>Έλεγχος ως προς:</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την εύρυθμη λειτουργία </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τις συνθήκες λειτουργίας </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τις συνθήκες θανάτου ασθενών</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την πρόκληση ζημιάς σε βάρος του Δημοσίου</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άδεια λειτουργίας των κέντρων εμφύτευσης βηματοδοτών και κέντρων εμφύτευσης </w:t>
      </w:r>
      <w:proofErr w:type="spellStart"/>
      <w:r w:rsidRPr="004E4465">
        <w:rPr>
          <w:rFonts w:ascii="Arial" w:hAnsi="Arial" w:cs="Arial"/>
          <w:kern w:val="1"/>
          <w:lang w:eastAsia="ar-SA"/>
        </w:rPr>
        <w:t>απινιδωτών</w:t>
      </w:r>
      <w:proofErr w:type="spellEnd"/>
      <w:r w:rsidRPr="004E4465">
        <w:rPr>
          <w:rFonts w:ascii="Arial" w:hAnsi="Arial" w:cs="Arial"/>
          <w:kern w:val="1"/>
          <w:lang w:eastAsia="ar-SA"/>
        </w:rPr>
        <w:t xml:space="preserve"> σε νοσοκομείο.</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δευτεροβάθμιος υγειονομικός έλεγχος μετά το σεισμό στην Κεφαλονιά </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την εντολή διενέργειας  Ε.Δ.Ε. </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απασχόληση ιδιώτη γιατρού σε νοσηλευτική μονάδα δημόσιου νοσοκομείου</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την προμήθεια υλικών </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την προμήθεια εξοπλισμού και λογισμικού πληροφορικής και συντήρηση αυτών σε νοσοκομεία</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πραγματοποίηση αξονικών τομογραφιών σε δημόσια νοσοκομεία και ιδιωτικά εργαστήρια της επικράτειας</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τη διαχείριση φαρμακευτικού υλικού </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προμήθεια εξοπλισμού και λογισμικού πληροφορικής και συντήρηση αυτών</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θέματα ιατρικής δεοντολογίας, εφαρμογή  πρακτικών και  ιατρικές πράξεις</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διοικητικά - κρίσεις ιατρών</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τήρηση διαδικασιών διακομιδής ασθενών</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διαχειριστικός – οικονομικός έλεγχος διετίας φαρμακείων δημόσιων νοσοκομείων</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 xml:space="preserve">τη λειτουργία επιτροπών </w:t>
      </w:r>
      <w:proofErr w:type="spellStart"/>
      <w:r w:rsidRPr="004E4465">
        <w:rPr>
          <w:rFonts w:ascii="Arial" w:hAnsi="Arial" w:cs="Arial"/>
          <w:kern w:val="1"/>
          <w:lang w:eastAsia="ar-SA"/>
        </w:rPr>
        <w:t>ενδονοσοκομειακών</w:t>
      </w:r>
      <w:proofErr w:type="spellEnd"/>
      <w:r w:rsidRPr="004E4465">
        <w:rPr>
          <w:rFonts w:ascii="Arial" w:hAnsi="Arial" w:cs="Arial"/>
          <w:kern w:val="1"/>
          <w:lang w:eastAsia="ar-SA"/>
        </w:rPr>
        <w:t xml:space="preserve"> λοιμώξεων σε νοσοκομεία</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λειτουργία μονάδας τεχνητού νεφρού σε δημόσιο νοσοκομείο και νομιμότητα διάθεσης ιατρικών αποβλήτων κυτταρολογικού εργαστηρίου</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την καταστροφή ληγμένων φαρμάκων</w:t>
      </w:r>
    </w:p>
    <w:p w:rsidR="004D0C3A" w:rsidRPr="004E4465" w:rsidRDefault="004D0C3A" w:rsidP="00702B43">
      <w:pPr>
        <w:widowControl w:val="0"/>
        <w:numPr>
          <w:ilvl w:val="0"/>
          <w:numId w:val="143"/>
        </w:numPr>
        <w:tabs>
          <w:tab w:val="left" w:pos="0"/>
        </w:tabs>
        <w:suppressAutoHyphens/>
        <w:spacing w:after="0" w:line="240" w:lineRule="auto"/>
        <w:ind w:left="426" w:right="26"/>
        <w:jc w:val="both"/>
        <w:rPr>
          <w:rFonts w:ascii="Arial" w:hAnsi="Arial" w:cs="Arial"/>
          <w:kern w:val="1"/>
          <w:lang w:eastAsia="ar-SA"/>
        </w:rPr>
      </w:pPr>
      <w:r w:rsidRPr="004E4465">
        <w:rPr>
          <w:rFonts w:ascii="Arial" w:hAnsi="Arial" w:cs="Arial"/>
          <w:kern w:val="1"/>
          <w:lang w:eastAsia="ar-SA"/>
        </w:rPr>
        <w:t>την εφαρμογή του νόμου περί απαγόρευσης του καπνίσματος</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τη διαδικασία αξιολόγησης επιλογής ιατρών ΕΣΥ</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proofErr w:type="spellStart"/>
      <w:r w:rsidRPr="004E4465">
        <w:rPr>
          <w:rFonts w:ascii="Arial" w:hAnsi="Arial" w:cs="Arial"/>
          <w:kern w:val="1"/>
          <w:lang w:eastAsia="ar-SA"/>
        </w:rPr>
        <w:t>αδειοδότησης</w:t>
      </w:r>
      <w:proofErr w:type="spellEnd"/>
      <w:r w:rsidRPr="004E4465">
        <w:rPr>
          <w:rFonts w:ascii="Arial" w:hAnsi="Arial" w:cs="Arial"/>
          <w:kern w:val="1"/>
          <w:lang w:eastAsia="ar-SA"/>
        </w:rPr>
        <w:t xml:space="preserve"> για την εμφύτευση βηματοδοτών στα Νοσοκομεία</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διαχειριστικός – οικονομικός</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διακίνησης βιβλιαρίων υγείας παιδιού σε ιδιωτικά μαιευτήρια</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νομιμότητα λειτουργίας αξονικών τομογράφων στα νοσοκομεία</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 xml:space="preserve">τακτικός διαχειριστικός  - οικονομικός φαρμακείων νοσοκομείων </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πειθαρχικές εκκρεμότητες και αναρρωτικές άδειες του προσωπικού νοσοκομείων</w:t>
      </w:r>
    </w:p>
    <w:p w:rsidR="004D0C3A" w:rsidRPr="004E4465" w:rsidRDefault="004D0C3A" w:rsidP="00702B43">
      <w:pPr>
        <w:widowControl w:val="0"/>
        <w:numPr>
          <w:ilvl w:val="0"/>
          <w:numId w:val="143"/>
        </w:numPr>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πλαστοί τίτλοι σπουδών, παράβαση καθήκοντος ιατρού</w:t>
      </w:r>
    </w:p>
    <w:p w:rsidR="004D0C3A" w:rsidRPr="004E4465" w:rsidRDefault="004D0C3A" w:rsidP="004D0C3A">
      <w:pPr>
        <w:tabs>
          <w:tab w:val="left" w:pos="426"/>
          <w:tab w:val="left" w:pos="900"/>
          <w:tab w:val="left" w:pos="1560"/>
        </w:tabs>
        <w:spacing w:after="0" w:line="240" w:lineRule="auto"/>
        <w:ind w:left="902" w:hanging="902"/>
        <w:jc w:val="both"/>
        <w:rPr>
          <w:rFonts w:ascii="Arial" w:eastAsia="Times New Roman" w:hAnsi="Arial" w:cs="Arial"/>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ΔΙΑΠΙΣΤΩΣΕΙΣ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u w:val="single"/>
          <w:lang w:eastAsia="el-GR"/>
        </w:rPr>
      </w:pPr>
      <w:r w:rsidRPr="004E4465">
        <w:rPr>
          <w:rFonts w:ascii="Arial" w:eastAsia="Times New Roman" w:hAnsi="Arial" w:cs="Arial"/>
          <w:lang w:eastAsia="el-GR"/>
        </w:rPr>
        <w:t>Μη τήρηση διοικητικών διαδικασιών και ελέγχου  επιλογής υποψηφίων ιατρών.</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color w:val="FF0000"/>
          <w:u w:val="single"/>
          <w:lang w:eastAsia="el-GR"/>
        </w:rPr>
      </w:pPr>
      <w:r w:rsidRPr="004E4465">
        <w:rPr>
          <w:rFonts w:ascii="Arial" w:eastAsia="Times New Roman" w:hAnsi="Arial" w:cs="Arial"/>
          <w:lang w:eastAsia="el-GR"/>
        </w:rPr>
        <w:t>Απώλεια τιμολογίων φαρμακευτικού και υγειονομικού υλικού.</w:t>
      </w:r>
    </w:p>
    <w:p w:rsidR="004D0C3A" w:rsidRPr="004E4465" w:rsidRDefault="00F0771C" w:rsidP="00702B43">
      <w:pPr>
        <w:numPr>
          <w:ilvl w:val="0"/>
          <w:numId w:val="144"/>
        </w:numPr>
        <w:tabs>
          <w:tab w:val="num" w:pos="851"/>
        </w:tabs>
        <w:spacing w:after="0" w:line="240" w:lineRule="auto"/>
        <w:ind w:left="426" w:right="26"/>
        <w:jc w:val="both"/>
        <w:rPr>
          <w:rFonts w:ascii="Arial" w:eastAsia="Times New Roman" w:hAnsi="Arial" w:cs="Arial"/>
          <w:lang w:eastAsia="el-GR"/>
        </w:rPr>
      </w:pPr>
      <w:r>
        <w:rPr>
          <w:rFonts w:ascii="Arial" w:eastAsia="Times New Roman" w:hAnsi="Arial" w:cs="Arial"/>
          <w:lang w:eastAsia="el-GR"/>
        </w:rPr>
        <w:t xml:space="preserve">Ελλιπή </w:t>
      </w:r>
      <w:r w:rsidR="004D0C3A" w:rsidRPr="004E4465">
        <w:rPr>
          <w:rFonts w:ascii="Arial" w:eastAsia="Times New Roman" w:hAnsi="Arial" w:cs="Arial"/>
          <w:lang w:eastAsia="el-GR"/>
        </w:rPr>
        <w:t xml:space="preserve">στοιχεία στο φάκελο έργου για πίστωση ανάληψης δαπάνης προμήθειας υλικών.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Δεν τηρούνται οι διαδικασίες διαχείρισης του φαρμακείου Νοσοκομείου Αττικής.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προέκυψε στοιχείο που να αποδεικνύει την διακίνηση βιβλιαρίων υγείας παιδιού με οικονομικό αντίκτυπο.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Πειθαρχικών παραπτωμάτων υπευθύνων για τη μη σύνταξη πρωτοκόλλου παραλαβής έργου και πρωτοκόλλου οριστικής παραλαβής αυτού.</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Στην Ελλάδα είναι εγκατεστημένοι και λειτουργούν περισσότεροι αξονικοί τομογράφοι σε αναλογία πληθυσμού σε αντίστοιχες χώρες της Ευρωπαϊκής Ένωσης.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Οι περισσότεροι αξονικοί τομογράφοι της χώρας είναι εγκατεστημένοι σε διαγνωστικά εργαστήρια του ιδιωτικού τομέα.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lastRenderedPageBreak/>
        <w:t xml:space="preserve">Υπάρχει ανισοκατανομή ως προς τον αριθμό των αξονικών εξετάσεων στα δημόσια νοσοκομεία ανά έτος και σε αναλογία ανά χιλίων κατοίκων.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είναι εφικτός ο ακριβής προσδιορισμός της επιβάρυνσης του ΕΣΥ από ενδεχόμενη </w:t>
      </w:r>
      <w:proofErr w:type="spellStart"/>
      <w:r w:rsidRPr="004E4465">
        <w:rPr>
          <w:rFonts w:ascii="Arial" w:eastAsia="Times New Roman" w:hAnsi="Arial" w:cs="Arial"/>
          <w:lang w:eastAsia="el-GR"/>
        </w:rPr>
        <w:t>προκλητή</w:t>
      </w:r>
      <w:proofErr w:type="spellEnd"/>
      <w:r w:rsidRPr="004E4465">
        <w:rPr>
          <w:rFonts w:ascii="Arial" w:eastAsia="Times New Roman" w:hAnsi="Arial" w:cs="Arial"/>
          <w:lang w:eastAsia="el-GR"/>
        </w:rPr>
        <w:t xml:space="preserve"> ζήτηση για διενέργεια αξονικών τομογραφιών στον ιδιωτικό τομέα. Δεν υπάρχει αποστολή στοιχείων από διαγνωστικά εργαστήρια και μηχανογραφημένη διαδικασία από τον ΕΟΠΥΥ.</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Δεν προέκυψε εργασία ιδιώτη γιατρού σε δημόσιο νοσοκομείο, παρά εθελοντική παρουσία αυτού μετά την λήξη της θητείας του ως επικουρικού.</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Δεν τηρήθηκαν οι νόμιμες διαδικασίες και τον έλεγχο των δικαιολογητικών για την  αξιολόγηση υποψηφίων ιατρών θέσεων ΕΣΥ.</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 xml:space="preserve">Προέκυψε ότι δεν έχει αποδοθεί στο Δημόσιο το οφειλόμενο ποσό από μίσθωση κυλικείου σε νοσοκομείο. </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 xml:space="preserve">Διοικητής νοσοκομείου δεν έχει αποδώσει το ποσό που αντιστοιχεί σε νοσηλεία της μητέρας του. </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 xml:space="preserve">Παράβασης σχετικά με την απογραφή διαχείρισης δημόσιου υλικού σε φαρμακείο δημόσιου νοσοκομείου. </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Απώλεια συνταγολογίων ναρκωτικών ιδιοσκευασμάτων σε κλινικές νοσοκομείου Αττικής.</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 xml:space="preserve">Έχουν συγκροτηθεί επιτροπές </w:t>
      </w:r>
      <w:proofErr w:type="spellStart"/>
      <w:r w:rsidRPr="004E4465">
        <w:rPr>
          <w:rFonts w:ascii="Arial" w:hAnsi="Arial" w:cs="Arial"/>
          <w:kern w:val="1"/>
          <w:lang w:eastAsia="ar-SA"/>
        </w:rPr>
        <w:t>ενδονοσοκομειακών</w:t>
      </w:r>
      <w:proofErr w:type="spellEnd"/>
      <w:r w:rsidRPr="004E4465">
        <w:rPr>
          <w:rFonts w:ascii="Arial" w:hAnsi="Arial" w:cs="Arial"/>
          <w:kern w:val="1"/>
          <w:lang w:eastAsia="ar-SA"/>
        </w:rPr>
        <w:t xml:space="preserve"> λοιμώξεων και ομάδες διαχείρισης λοιμώξεων από </w:t>
      </w:r>
      <w:proofErr w:type="spellStart"/>
      <w:r w:rsidRPr="004E4465">
        <w:rPr>
          <w:rFonts w:ascii="Arial" w:hAnsi="Arial" w:cs="Arial"/>
          <w:kern w:val="1"/>
          <w:lang w:eastAsia="ar-SA"/>
        </w:rPr>
        <w:t>πολυανθεκτικά</w:t>
      </w:r>
      <w:proofErr w:type="spellEnd"/>
      <w:r w:rsidRPr="004E4465">
        <w:rPr>
          <w:rFonts w:ascii="Arial" w:hAnsi="Arial" w:cs="Arial"/>
          <w:kern w:val="1"/>
          <w:lang w:eastAsia="ar-SA"/>
        </w:rPr>
        <w:t xml:space="preserve"> παθογόνα μικρόβια. Δεν συνεδριάζουν συχνά οι επιτροπές και δεν τηρούνται τα σχετικά πρακτικά συνεδριάσεων κατά παράβαση της κείμενης νομοθεσίας.</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 xml:space="preserve">Δεν εφαρμόζεται πολιτική επιτήρησης στα νοσοκομεία για ορθολογική χρήση των </w:t>
      </w:r>
      <w:proofErr w:type="spellStart"/>
      <w:r w:rsidRPr="004E4465">
        <w:rPr>
          <w:rFonts w:ascii="Arial" w:hAnsi="Arial" w:cs="Arial"/>
          <w:kern w:val="1"/>
          <w:lang w:eastAsia="ar-SA"/>
        </w:rPr>
        <w:t>αντιμικροβιακών</w:t>
      </w:r>
      <w:proofErr w:type="spellEnd"/>
      <w:r w:rsidRPr="004E4465">
        <w:rPr>
          <w:rFonts w:ascii="Arial" w:hAnsi="Arial" w:cs="Arial"/>
          <w:kern w:val="1"/>
          <w:lang w:eastAsia="ar-SA"/>
        </w:rPr>
        <w:t xml:space="preserve"> φαρμάκων και η χορήγηση των προωθημένων αντιβιοτικών γίνεται κυρίως βάση κλινικού κριτηρίου και όχι κατόπιν εργαστηριακής ένδειξης με συνέπεια την ανάπτυξη μικροβιακής αντοχής και μη ανταπόκρισης στη θεραπεία καθώς και στη μετάδοση </w:t>
      </w:r>
      <w:proofErr w:type="spellStart"/>
      <w:r w:rsidRPr="004E4465">
        <w:rPr>
          <w:rFonts w:ascii="Arial" w:hAnsi="Arial" w:cs="Arial"/>
          <w:kern w:val="1"/>
          <w:lang w:eastAsia="ar-SA"/>
        </w:rPr>
        <w:t>ενδονοσοκομειακών</w:t>
      </w:r>
      <w:proofErr w:type="spellEnd"/>
      <w:r w:rsidRPr="004E4465">
        <w:rPr>
          <w:rFonts w:ascii="Arial" w:hAnsi="Arial" w:cs="Arial"/>
          <w:kern w:val="1"/>
          <w:lang w:eastAsia="ar-SA"/>
        </w:rPr>
        <w:t xml:space="preserve"> λοιμώξεων. </w:t>
      </w:r>
    </w:p>
    <w:p w:rsidR="004D0C3A" w:rsidRPr="004E4465" w:rsidRDefault="004D0C3A" w:rsidP="00702B43">
      <w:pPr>
        <w:widowControl w:val="0"/>
        <w:numPr>
          <w:ilvl w:val="0"/>
          <w:numId w:val="144"/>
        </w:numPr>
        <w:tabs>
          <w:tab w:val="num" w:pos="851"/>
        </w:tabs>
        <w:suppressAutoHyphens/>
        <w:spacing w:after="0" w:line="240" w:lineRule="auto"/>
        <w:ind w:left="426"/>
        <w:jc w:val="both"/>
        <w:rPr>
          <w:rFonts w:ascii="Arial" w:hAnsi="Arial" w:cs="Arial"/>
          <w:kern w:val="1"/>
          <w:lang w:eastAsia="ar-SA"/>
        </w:rPr>
      </w:pPr>
      <w:r w:rsidRPr="004E4465">
        <w:rPr>
          <w:rFonts w:ascii="Arial" w:hAnsi="Arial" w:cs="Arial"/>
          <w:kern w:val="1"/>
          <w:lang w:eastAsia="ar-SA"/>
        </w:rPr>
        <w:t>Οι εμπλεκόμενες υπηρεσίες του νησιού Κεφαλονιά ανταποκρίθηκαν στις απαιτήσεις των εκτάκτων αναγκών που προέκυψαν μετά το σεισμό. Πραγματοποίησαν υγειονομικούς ελέγχους τροφίμων κα</w:t>
      </w:r>
      <w:r w:rsidR="00F0771C">
        <w:rPr>
          <w:rFonts w:ascii="Arial" w:hAnsi="Arial" w:cs="Arial"/>
          <w:kern w:val="1"/>
          <w:lang w:eastAsia="ar-SA"/>
        </w:rPr>
        <w:t xml:space="preserve">ι δειγματοληψίες στο </w:t>
      </w:r>
      <w:proofErr w:type="spellStart"/>
      <w:r w:rsidR="00F0771C">
        <w:rPr>
          <w:rFonts w:ascii="Arial" w:hAnsi="Arial" w:cs="Arial"/>
          <w:kern w:val="1"/>
          <w:lang w:eastAsia="ar-SA"/>
        </w:rPr>
        <w:t>υδροδοτικό</w:t>
      </w:r>
      <w:proofErr w:type="spellEnd"/>
      <w:r w:rsidRPr="004E4465">
        <w:rPr>
          <w:rFonts w:ascii="Arial" w:hAnsi="Arial" w:cs="Arial"/>
          <w:kern w:val="1"/>
          <w:lang w:eastAsia="ar-SA"/>
        </w:rPr>
        <w:t xml:space="preserve"> σύστημα και λήψη άλλων μέτρων. Διέγνωσαν και επισκεύασαν βλάβες του αποχετευτικού.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Δεν αναγράφονται στα βιβλία κίνησης ασθενών των εξωτερικών ιατρείων ΤΕΠ ευκρινώς όλα τα προβλεπόμενα από τον νόμους στοιχεία.</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Εξακολουθούν να γίνονται εμφυτεύσεις βηματοδοτών σε δημόσιο νοσοκομείο χωρίς να έχει ολοκληρωθεί η διαδικασία ορισμού νέου επιστημονικού υπευθύνου του κέντρου.</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Η μετακίνηση προσωπικού της τεχνικής υπηρεσίας νοσοκομείου Αττικής από τη Διοίκηση του, δεν ήταν νομότυπη.</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έγιναν οι σχετικές ενέργειες για ανάθεση επίβλεψης της υγιεινής και ασφάλειας νοσοκομείου σε τεχνικό ασφαλείας.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Η Δ/νση Δημόσιας Υγείας της Περιφέρειας να ελέγχει τα δικαιολογητικά που προσκομίζουν οι γιατροί για την αναγνώριση άσκησής τους για την συμμετοχή σε εξετάσεις απόκτησης  ειδικότητας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color w:val="FF0000"/>
          <w:u w:val="single"/>
          <w:lang w:eastAsia="el-GR"/>
        </w:rPr>
      </w:pPr>
      <w:r w:rsidRPr="004E4465">
        <w:rPr>
          <w:rFonts w:ascii="Arial" w:eastAsia="Times New Roman" w:hAnsi="Arial" w:cs="Arial"/>
          <w:lang w:eastAsia="el-GR"/>
        </w:rPr>
        <w:t>Η μέθοδος θεραπείας σε ασθενή που απεβίωσε, ήταν η ενδεδειγμένη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έχει επιληφθεί η Διοίκηση νοσοκομείου για εκκρεμείς υποθέσεις  πειθαρχικών παραπτωμάτων υπαλλήλων νοσοκομείου και δεν  έχουν τηρηθεί οι σχετικές διαδικασίες του πειθαρχικού ελέγχου.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color w:val="FF0000"/>
          <w:u w:val="single"/>
          <w:lang w:eastAsia="el-GR"/>
        </w:rPr>
      </w:pPr>
      <w:r w:rsidRPr="004E4465">
        <w:rPr>
          <w:rFonts w:ascii="Arial" w:eastAsia="Times New Roman" w:hAnsi="Arial" w:cs="Arial"/>
          <w:lang w:eastAsia="el-GR"/>
        </w:rPr>
        <w:t>Επιβεβαιώνονται οι καταγγελίες σχετικά με την εμπλοκή υπαλλήλου Νοσοκομείου σε εμπορική δραστηριότητα με επιχείρηση συμφερόντων συγγενούς του.</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color w:val="FF0000"/>
          <w:lang w:eastAsia="el-GR"/>
        </w:rPr>
      </w:pPr>
      <w:r w:rsidRPr="004E4465">
        <w:rPr>
          <w:rFonts w:ascii="Arial" w:eastAsia="Times New Roman" w:hAnsi="Arial" w:cs="Arial"/>
          <w:lang w:eastAsia="el-GR"/>
        </w:rPr>
        <w:t>Η μονάδα τεχνητού νεφρού του νοσοκομείου δεν δύναται να χωριστεί σε δύο υποσύνολα σύμφωνα με την ισχύουσα νομοθεσία.</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color w:val="FF0000"/>
          <w:lang w:eastAsia="el-GR"/>
        </w:rPr>
      </w:pPr>
      <w:r w:rsidRPr="004E4465">
        <w:rPr>
          <w:rFonts w:ascii="Arial" w:eastAsia="Times New Roman" w:hAnsi="Arial" w:cs="Arial"/>
          <w:lang w:eastAsia="el-GR"/>
        </w:rPr>
        <w:t xml:space="preserve">Στο κυτταρολογικό εργαστήριο του νοσοκομείου γίνεται σωστός – σύννομος διαχωρισμός των κάθε είδους στερεών αποβλήτων του και συλλογή σε </w:t>
      </w:r>
      <w:r w:rsidRPr="004E4465">
        <w:rPr>
          <w:rFonts w:ascii="Arial" w:eastAsia="Times New Roman" w:hAnsi="Arial" w:cs="Arial"/>
          <w:lang w:eastAsia="el-GR"/>
        </w:rPr>
        <w:lastRenderedPageBreak/>
        <w:t xml:space="preserve">κατάλληλους </w:t>
      </w:r>
      <w:proofErr w:type="spellStart"/>
      <w:r w:rsidRPr="004E4465">
        <w:rPr>
          <w:rFonts w:ascii="Arial" w:eastAsia="Times New Roman" w:hAnsi="Arial" w:cs="Arial"/>
          <w:lang w:eastAsia="el-GR"/>
        </w:rPr>
        <w:t>περιέκτες</w:t>
      </w:r>
      <w:proofErr w:type="spellEnd"/>
      <w:r w:rsidRPr="004E4465">
        <w:rPr>
          <w:rFonts w:ascii="Arial" w:eastAsia="Times New Roman" w:hAnsi="Arial" w:cs="Arial"/>
          <w:lang w:eastAsia="el-GR"/>
        </w:rPr>
        <w:t xml:space="preserve"> στο πλαίσιο της γενικότερης διαχείρισης αποβλήτων του νοσοκομείου και της ισχύουσας νομοθεσίας. Η διάθεση των υγρών αποβλήτων γίνεται στην αποχέτευση όπως συμβαίνει και σε άλλα εργαστήρια και κλινικές του νοσοκομείου που έχουν παρόμοια απόβλητα.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color w:val="FF0000"/>
          <w:lang w:eastAsia="el-GR"/>
        </w:rPr>
      </w:pPr>
      <w:r w:rsidRPr="004E4465">
        <w:rPr>
          <w:rFonts w:ascii="Arial" w:eastAsia="Times New Roman" w:hAnsi="Arial" w:cs="Arial"/>
          <w:lang w:eastAsia="el-GR"/>
        </w:rPr>
        <w:t xml:space="preserve">Το κυτταρολογικό εργαστήριο λειτουργεί με ασφάλεια.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Το νοσοκομείο είχε συνάψει σύμβαση με εταιρεία για την προμήθεια – συντήρηση και υποστήριξη διαδικτυακής υποδομής για πέντε έτη. Οι επιτροπές παραλαβής του έργου κατά τη σύνταξη του πρωτοκόλλου παραλαβής δεν προέβησαν σε αναλυτική καταγραφή των παραδοτέων.</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Η υπογραφείσα σύμβαση συντήρησης διαδικτυακής υποδομής δεν ήταν δεσμευτική για το Νοσοκομείο και δεν περιελάμβανε υπηρεσίες εκπαίδευσης προσωπικού.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Δεν καταρτίστηκε σύμβαση μεταξύ Νοσοκομείου και εταιρείας για την ανάθεση προμήθειας λογισμικού εκτύπωσης των καταστάσεων αναλώσεων υλικών και φαρμάκων σε μορφή υπολογιστικών φύλλων εργασίας.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Το Νοσοκομείο δεν έχει στην κυριότητά του τις συμβάσεις προμήθειας του λογισμικού εφαρμογών του </w:t>
      </w:r>
      <w:proofErr w:type="spellStart"/>
      <w:r w:rsidRPr="004E4465">
        <w:rPr>
          <w:rFonts w:ascii="Arial" w:eastAsia="Times New Roman" w:hAnsi="Arial" w:cs="Arial"/>
          <w:lang w:eastAsia="el-GR"/>
        </w:rPr>
        <w:t>Διοικητικο</w:t>
      </w:r>
      <w:proofErr w:type="spellEnd"/>
      <w:r w:rsidRPr="004E4465">
        <w:rPr>
          <w:rFonts w:ascii="Arial" w:eastAsia="Times New Roman" w:hAnsi="Arial" w:cs="Arial"/>
          <w:lang w:eastAsia="el-GR"/>
        </w:rPr>
        <w:t>-Οικονομικού Υποσυστήματος  Διαχείρισης  Ασθενών από την ανάδοχο εταιρεία ώστε να προκύπτουν οι ακριβείς όροι που αφορούν τη συντήρηση των συστημάτων. Έτσι το Νοσοκομείο για το διάστημα μέχρι την ημερομηνία έναρξης της εγγύησης καλής λειτουργίας του Πληροφοριακού Συστήματος σύναπτε με απευθείας ανάθεση συμβάσεις συντήρησης των ήδη εγκατεστημένων προγραμμάτων και εξοπλισμού.</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Το Νοσοκομείο υπέγραψε μετά από εισήγηση Δ.Σ., σύμβαση για δημιουργία ηλεκτρονικής βιβλιοθήκης ενώ ο διαγωνισμός έπρεπε να ματαιωθεί και να επαναληφθεί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τίθεται θέμα ιατρικής αμέλειας ή ιατρικού λάθους για θάνατο ασθενούς σε  Νοσοκομείο. Έγινε η ότι ήταν ανθρωπίνως δυνατό και επιστημονικά ενδεδειγμένο.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υπάρχουν αναρτημένες στην ηλεκτρονική βάση του παρατηρητηρίου τιμών της ΕΠΥ τιμές για υπηρεσίες συντήρησης – τεχνικής υποστήριξης εφαρμογών και εξοπλισμού πληροφορικής.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Καταγράφηκαν προστριβές και δυσαρμονία στην συνεργασία του προσωπικού και της Διεύθυνσης του Φαρμακείου σε νοσοκομείο της Αττικής.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ήταν στελεχωμένο της Μονάδας διάλυσης </w:t>
      </w:r>
      <w:proofErr w:type="spellStart"/>
      <w:r w:rsidRPr="004E4465">
        <w:rPr>
          <w:rFonts w:ascii="Arial" w:eastAsia="Times New Roman" w:hAnsi="Arial" w:cs="Arial"/>
          <w:lang w:eastAsia="el-GR"/>
        </w:rPr>
        <w:t>κυτταροστατικών</w:t>
      </w:r>
      <w:proofErr w:type="spellEnd"/>
      <w:r w:rsidRPr="004E4465">
        <w:rPr>
          <w:rFonts w:ascii="Arial" w:eastAsia="Times New Roman" w:hAnsi="Arial" w:cs="Arial"/>
          <w:lang w:eastAsia="el-GR"/>
        </w:rPr>
        <w:t xml:space="preserve"> φαρμάκων φαρμακείου νοσοκομείο της Αττικής.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Δεν πληρούνται οι προδιαγραφές ασφαλείας για τη λειτουργία Μονάδας διάλυσης </w:t>
      </w:r>
      <w:proofErr w:type="spellStart"/>
      <w:r w:rsidRPr="004E4465">
        <w:rPr>
          <w:rFonts w:ascii="Arial" w:eastAsia="Times New Roman" w:hAnsi="Arial" w:cs="Arial"/>
          <w:lang w:eastAsia="el-GR"/>
        </w:rPr>
        <w:t>κυτταροστατικών</w:t>
      </w:r>
      <w:proofErr w:type="spellEnd"/>
      <w:r w:rsidRPr="004E4465">
        <w:rPr>
          <w:rFonts w:ascii="Arial" w:eastAsia="Times New Roman" w:hAnsi="Arial" w:cs="Arial"/>
          <w:lang w:eastAsia="el-GR"/>
        </w:rPr>
        <w:t xml:space="preserve"> φαρμάκων φαρμακείου νοσοκομείο της Αττικής σύμφωνα με την ελληνική και ευρωπαϊκή νομοθεσία.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Δεν λειτουργεί απογευματινό φαρμακείο με εισήγηση της Δ/</w:t>
      </w:r>
      <w:proofErr w:type="spellStart"/>
      <w:r w:rsidRPr="004E4465">
        <w:rPr>
          <w:rFonts w:ascii="Arial" w:eastAsia="Times New Roman" w:hAnsi="Arial" w:cs="Arial"/>
          <w:lang w:eastAsia="el-GR"/>
        </w:rPr>
        <w:t>ντριας</w:t>
      </w:r>
      <w:proofErr w:type="spellEnd"/>
      <w:r w:rsidRPr="004E4465">
        <w:rPr>
          <w:rFonts w:ascii="Arial" w:eastAsia="Times New Roman" w:hAnsi="Arial" w:cs="Arial"/>
          <w:lang w:eastAsia="el-GR"/>
        </w:rPr>
        <w:t xml:space="preserve"> του Φαρμακείου νοσοκομείο της Αττικής.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Δεν τηρούνται οι διατάξεις του ΠΔ 108/1993 άρθ.10 παρ.3 σχετικά με την απογραφή του Φαρμακείου.</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Δεν τηρούντο οι διαδικασίες καταστροφής αλλοιωμένων και ληξιπρόθεσμων προς καταστροφή φαρμάκων φαρμακείου νοσοκομείο της Αττικής.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Δεν βρέθηκαν καπνίζοντες στους χώρους του νοσοκομείου. Στα μπαλκόνια κλινικής υπήρχαν αποτσίγαρα.</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Οι διοικήσεις των Νοσοκομείων να μεριμνά για την αδιάλειπτη λειτουργία του </w:t>
      </w:r>
      <w:proofErr w:type="spellStart"/>
      <w:r w:rsidRPr="004E4465">
        <w:rPr>
          <w:rFonts w:ascii="Arial" w:eastAsia="Times New Roman" w:hAnsi="Arial" w:cs="Arial"/>
          <w:lang w:eastAsia="el-GR"/>
        </w:rPr>
        <w:t>βηματοδοτικού</w:t>
      </w:r>
      <w:proofErr w:type="spellEnd"/>
      <w:r w:rsidRPr="004E4465">
        <w:rPr>
          <w:rFonts w:ascii="Arial" w:eastAsia="Times New Roman" w:hAnsi="Arial" w:cs="Arial"/>
          <w:lang w:eastAsia="el-GR"/>
        </w:rPr>
        <w:t xml:space="preserve"> – </w:t>
      </w:r>
      <w:proofErr w:type="spellStart"/>
      <w:r w:rsidRPr="004E4465">
        <w:rPr>
          <w:rFonts w:ascii="Arial" w:eastAsia="Times New Roman" w:hAnsi="Arial" w:cs="Arial"/>
          <w:lang w:eastAsia="el-GR"/>
        </w:rPr>
        <w:t>απινιδωτικού</w:t>
      </w:r>
      <w:proofErr w:type="spellEnd"/>
      <w:r w:rsidRPr="004E4465">
        <w:rPr>
          <w:rFonts w:ascii="Arial" w:eastAsia="Times New Roman" w:hAnsi="Arial" w:cs="Arial"/>
          <w:lang w:eastAsia="el-GR"/>
        </w:rPr>
        <w:t xml:space="preserve"> κέντρων και να παρακολουθεί την λειτουργία των όρων και προϋποθέσεων των κέντρων.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 xml:space="preserve">Οι ΥΠΕ να ενημερωθεί για την νόμιμη λειτουργία των κέντρων </w:t>
      </w:r>
      <w:proofErr w:type="spellStart"/>
      <w:r w:rsidRPr="004E4465">
        <w:rPr>
          <w:rFonts w:ascii="Arial" w:eastAsia="Times New Roman" w:hAnsi="Arial" w:cs="Arial"/>
          <w:lang w:eastAsia="el-GR"/>
        </w:rPr>
        <w:t>βηματοδοτικού</w:t>
      </w:r>
      <w:proofErr w:type="spellEnd"/>
      <w:r w:rsidRPr="004E4465">
        <w:rPr>
          <w:rFonts w:ascii="Arial" w:eastAsia="Times New Roman" w:hAnsi="Arial" w:cs="Arial"/>
          <w:lang w:eastAsia="el-GR"/>
        </w:rPr>
        <w:t xml:space="preserve"> – </w:t>
      </w:r>
      <w:proofErr w:type="spellStart"/>
      <w:r w:rsidRPr="004E4465">
        <w:rPr>
          <w:rFonts w:ascii="Arial" w:eastAsia="Times New Roman" w:hAnsi="Arial" w:cs="Arial"/>
          <w:lang w:eastAsia="el-GR"/>
        </w:rPr>
        <w:t>απινιδωτικού</w:t>
      </w:r>
      <w:proofErr w:type="spellEnd"/>
      <w:r w:rsidRPr="004E4465">
        <w:rPr>
          <w:rFonts w:ascii="Arial" w:eastAsia="Times New Roman" w:hAnsi="Arial" w:cs="Arial"/>
          <w:lang w:eastAsia="el-GR"/>
        </w:rPr>
        <w:t xml:space="preserve"> στα νοσοκομεία και να εκδώσει τη σύμφωνη γνώμη της. </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t>Να επαναξιολογηθεί το Νοσοκομείο……… Αττικής ως κέντρο εμφύτευσης βηματοδοτών</w:t>
      </w:r>
    </w:p>
    <w:p w:rsidR="004D0C3A" w:rsidRPr="004E4465" w:rsidRDefault="004D0C3A" w:rsidP="00702B43">
      <w:pPr>
        <w:numPr>
          <w:ilvl w:val="0"/>
          <w:numId w:val="144"/>
        </w:numPr>
        <w:spacing w:after="0" w:line="240" w:lineRule="auto"/>
        <w:jc w:val="both"/>
        <w:rPr>
          <w:rFonts w:ascii="Arial" w:eastAsia="Times New Roman" w:hAnsi="Arial" w:cs="Times New Roman"/>
          <w:lang w:eastAsia="el-GR"/>
        </w:rPr>
      </w:pPr>
      <w:r w:rsidRPr="004E4465">
        <w:rPr>
          <w:rFonts w:ascii="Arial" w:eastAsia="Times New Roman" w:hAnsi="Arial" w:cs="Arial"/>
          <w:lang w:eastAsia="el-GR"/>
        </w:rPr>
        <w:t>Δεν έχει γίνει απολύτως κατανοητή η αναγκαιότητα της παντελούς απαγόρευσης χρήσης προϊόντων καπνού σε δημόσιους χώρους.</w:t>
      </w:r>
    </w:p>
    <w:p w:rsidR="004D0C3A" w:rsidRPr="004E4465" w:rsidRDefault="004D0C3A" w:rsidP="00702B43">
      <w:pPr>
        <w:numPr>
          <w:ilvl w:val="0"/>
          <w:numId w:val="144"/>
        </w:numPr>
        <w:tabs>
          <w:tab w:val="num" w:pos="851"/>
        </w:tabs>
        <w:spacing w:after="0" w:line="240" w:lineRule="auto"/>
        <w:ind w:left="426" w:right="26"/>
        <w:jc w:val="both"/>
        <w:rPr>
          <w:rFonts w:ascii="Arial" w:eastAsia="Times New Roman" w:hAnsi="Arial" w:cs="Arial"/>
          <w:lang w:eastAsia="el-GR"/>
        </w:rPr>
      </w:pPr>
      <w:r w:rsidRPr="004E4465">
        <w:rPr>
          <w:rFonts w:ascii="Arial" w:eastAsia="Times New Roman" w:hAnsi="Arial" w:cs="Arial"/>
          <w:lang w:eastAsia="el-GR"/>
        </w:rPr>
        <w:lastRenderedPageBreak/>
        <w:t>Κατά τον έλεγχο για την εύρυθμη λειτουργία των Νοσοκομείων διαπιστώθηκαν περιπτώσεις όπου:</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Ο εσωτερικός χώρος των ΤΕΠ δεν ήταν κατάλληλα διαμορφωμένος.</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 xml:space="preserve">Δε υπάρχει αυτοτελές τμήμα επειγόντων περιστατικών. </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Δεν υπάρχει σύστημα διαλογής και προτεραιότητας ασθενών.</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Δεν υπάρχει σύστημα καταγραφής του χρόνου αναμονής, έλλειψη συστήματος σειράς προτεραιότητας.</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Έλλειψη προσωπικού.</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 xml:space="preserve">Καθυστέρηση πληρωμής προμηθευτών και υποβολής των νοσηλίων και των εντολών πολυκλινικών εξετάσεων στα αντίστοιχα ασφαλιστικά ταμεία. </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Μη επαρκής χρηματοδότηση με συνέπεια σοβαρές περικοπές δαπανών.</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Δε υπήρχε ορισμός συντονιστή εφημερίας.</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Δεν υπηρετεί σε νοσοκομείο ιατρός εργασίας κα τεχνικός ασφαλείας.</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Δεν λειτουργεί ο Αξονικός Τομογράφος τα Σαββατοκύριακα σε νοσοκομείο της Αθήνας λόγω έλλειψης προσωπικού.</w:t>
      </w:r>
    </w:p>
    <w:p w:rsidR="004D0C3A" w:rsidRPr="004E4465" w:rsidRDefault="004D0C3A" w:rsidP="00702B43">
      <w:pPr>
        <w:widowControl w:val="0"/>
        <w:numPr>
          <w:ilvl w:val="0"/>
          <w:numId w:val="145"/>
        </w:numPr>
        <w:suppressAutoHyphens/>
        <w:spacing w:after="0" w:line="240" w:lineRule="auto"/>
        <w:ind w:left="1418" w:right="26" w:hanging="425"/>
        <w:jc w:val="both"/>
        <w:rPr>
          <w:rFonts w:ascii="Arial" w:hAnsi="Arial" w:cs="Arial"/>
          <w:kern w:val="1"/>
          <w:lang w:eastAsia="ar-SA"/>
        </w:rPr>
      </w:pPr>
      <w:r w:rsidRPr="004E4465">
        <w:rPr>
          <w:rFonts w:ascii="Arial" w:hAnsi="Arial" w:cs="Arial"/>
          <w:kern w:val="1"/>
          <w:lang w:eastAsia="ar-SA"/>
        </w:rPr>
        <w:t>Η παρουσία του προσωπικού δεν ελέγχεται για τη πιστή τήρηση του ωραρίου.</w:t>
      </w:r>
    </w:p>
    <w:p w:rsidR="004D0C3A" w:rsidRPr="004E4465" w:rsidRDefault="004D0C3A" w:rsidP="004D0C3A">
      <w:pPr>
        <w:tabs>
          <w:tab w:val="left" w:pos="0"/>
        </w:tabs>
        <w:spacing w:after="0" w:line="240" w:lineRule="auto"/>
        <w:ind w:right="26"/>
        <w:jc w:val="both"/>
        <w:rPr>
          <w:rFonts w:ascii="Arial" w:eastAsia="Times New Roman" w:hAnsi="Arial" w:cs="Arial"/>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ΠΡΟΤΑΣΕΙΣ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γίνεται έλεγχος από τα αρμόδια όργανα στα δικαιολογητικά που καταθέτουν οι προς κρίση ιατροί και να τηρούνται οι διαδικασίες.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διερευνήσει η Εισαγγελία Πρωτοδικών Πειραιώς για τυχόν παρατυπίες με σκοπό την κατάχρηση υλικών και χρημάτων.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Να δοθεί η δυνατότητα παράτασης θητείας των επικουρικών ιατρών σε περιπτώσεις </w:t>
      </w:r>
      <w:proofErr w:type="spellStart"/>
      <w:r w:rsidRPr="004E4465">
        <w:rPr>
          <w:rFonts w:ascii="Arial" w:eastAsia="Times New Roman" w:hAnsi="Arial" w:cs="Arial"/>
          <w:lang w:eastAsia="el-GR"/>
        </w:rPr>
        <w:t>υποστελέχωσης</w:t>
      </w:r>
      <w:proofErr w:type="spellEnd"/>
      <w:r w:rsidRPr="004E4465">
        <w:rPr>
          <w:rFonts w:ascii="Arial" w:eastAsia="Times New Roman" w:hAnsi="Arial" w:cs="Arial"/>
          <w:lang w:eastAsia="el-GR"/>
        </w:rPr>
        <w:t xml:space="preserve"> των νοσοκομείων.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Να γίνει γενική απογραφή των υλικών του φαρμακείου σε όλα τα τμήματα και στο κεντρικό φαρμακείο και οι ισολογισμοί τέλους του έτους να γίνονται εγκαίρως και να τηρούνται όλες οι διαδικασίες.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Να εκδοθεί εγκύκλιος στα πλαίσιο της ορθής διοικητικής πρακτικής και να αποσταλεί σε όλα τα μαιευτήρια δημόσια και ιδιωτικά για την λεπτομερή διακίνηση των βιβλιαρίων υγείας παιδιού.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Το Υπουργείο Υγείας να εκδώσει ηλεκτρονική κάρτα για κάθε ασφαλισμένο η οποία θα περιλαμβάνει τα δημογραφικά ασφαλιστικά δεδομένα και στοιχεία σχετικά με την κατάσταση της υγείας του καθώς και την καταγραφή των ήδη διενεργηθέντων εξετάσεων για την αποφυγή άσκοπων επανάληψης αυτών. </w:t>
      </w:r>
    </w:p>
    <w:p w:rsidR="004D0C3A" w:rsidRPr="004E4465" w:rsidRDefault="004D0C3A" w:rsidP="00F0771C">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Ο ΕΟΠΥΥ να μεριμνήσει για την επίσπευση των διαδικασιών ολοκλήρωσης του μηχανογραφικού του συστήματος προκειμένου να συλλέγονται όλες οι πληροφορίες σχετικά με την ηλεκτρονική </w:t>
      </w:r>
      <w:proofErr w:type="spellStart"/>
      <w:r w:rsidRPr="004E4465">
        <w:rPr>
          <w:rFonts w:ascii="Arial" w:eastAsia="Times New Roman" w:hAnsi="Arial" w:cs="Arial"/>
          <w:lang w:eastAsia="el-GR"/>
        </w:rPr>
        <w:t>συνταγογράφ</w:t>
      </w:r>
      <w:r w:rsidR="00F0771C">
        <w:rPr>
          <w:rFonts w:ascii="Arial" w:eastAsia="Times New Roman" w:hAnsi="Arial" w:cs="Arial"/>
          <w:lang w:eastAsia="el-GR"/>
        </w:rPr>
        <w:t>η</w:t>
      </w:r>
      <w:r w:rsidRPr="004E4465">
        <w:rPr>
          <w:rFonts w:ascii="Arial" w:eastAsia="Times New Roman" w:hAnsi="Arial" w:cs="Arial"/>
          <w:lang w:eastAsia="el-GR"/>
        </w:rPr>
        <w:t>ση</w:t>
      </w:r>
      <w:proofErr w:type="spellEnd"/>
      <w:r w:rsidRPr="004E4465">
        <w:rPr>
          <w:rFonts w:ascii="Arial" w:eastAsia="Times New Roman" w:hAnsi="Arial" w:cs="Arial"/>
          <w:lang w:eastAsia="el-GR"/>
        </w:rPr>
        <w:t xml:space="preserve">.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Οι υπηρεσίες του Νοσοκομείου να ελέγχουν ενδελεχώς τα δικαιολογητικά και να τηρούνται οι όροι και προϋποθέσεις της εκάστοτε προκήρυξης πλήρωσης θέσεων γιατρών ΕΣΥ.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διαβιβαστεί η υπόθεση διαχειριστικού – οικονομικού ελέγχου φαρμακείου σε δημόσιο νοσοκομείο της Αττικής στον Εισαγγελέα Πρωτοδικών Πειραιά και στο ΣΔΟΕ για τυχόν ενέργειες.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Οι ΥΠΕ να διενεργήσουν ΕΔΕ για τα διαλαμβανόμενα στις εκθέσεις ελέγχου διαχειριστικού – οικονομικού ελέγχου φαρμακείων σε δημόσια νοσοκομεία της Αττικής.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διενεργηθεί από μηδενικής βάσης πλήρης απογραφή στο φαρμακείο δημόσιου νοσοκομείου της Αττικής ώστε να αποτυπωθεί η ακριβής εικόνα ως προς τα αποθέματα, ελλείμματα και πλεονάσματα του φαρμακείου.</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Το νοσοκομείο να προβεί στις δέουσες ενέργειες ώστε να εισπράξει τα οφειλόμενα σε αυτό ποσά.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lastRenderedPageBreak/>
        <w:t>Να μεριμνήσει η Διοίκηση του Νοσοκομείου για την παραμονή παρουσίας εφημερευόντων φαρμακοποιών κατά τις νυχτερινές ώρες λειτουργίας του Νοσοκομείου.</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Να ενημερωθεί το προσωπικό του Νοσοκομείου από τους προϊσταμένους μονάδων – κλινικών για τις διατάξεις της απαγόρευσης του καπνίσματος.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Οι επιτροπές </w:t>
      </w:r>
      <w:proofErr w:type="spellStart"/>
      <w:r w:rsidRPr="004E4465">
        <w:rPr>
          <w:rFonts w:ascii="Arial" w:eastAsia="Times New Roman" w:hAnsi="Arial" w:cs="Arial"/>
          <w:lang w:eastAsia="el-GR"/>
        </w:rPr>
        <w:t>ενδονοσοκομειακών</w:t>
      </w:r>
      <w:proofErr w:type="spellEnd"/>
      <w:r w:rsidRPr="004E4465">
        <w:rPr>
          <w:rFonts w:ascii="Arial" w:eastAsia="Times New Roman" w:hAnsi="Arial" w:cs="Arial"/>
          <w:lang w:eastAsia="el-GR"/>
        </w:rPr>
        <w:t xml:space="preserve"> λοιμώξεων να συνεδριάζουν ανά τρίμηνο και να εκπαιδεύουν επαρκώς το προσωπικό.</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Οι Διοικήσεις των Νοσοκομείων να εποπτεύουν τη λειτουργία των ΕΝΛ και να διερευνήσουν το λόγο της μεγαλύτερης κατανάλωσης αντιβιοτικών σε κάποιες κλινικές των νοσοκομείων τους. Να ορισθούν ομάδες εργασίες για την επιτήρηση της κατανάλωσης και της ορθής χρήσης των αντιβιοτικών.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γίνει ανάθεση επίβλεψης της υγιεινής και ασφάλειας του νοσοκομείου σε τεχνικό ασφαλείας.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Μετά το σεισμό στη Κεφαλονιά, προτείνεται η μετεγκατάσταση του γηροκομείου Ληξουρίου.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εκδοθεί εντολή ελέγχου από τον Γεν. Επιθεωρητή του Σ.Ε.Υ.Υ.Π. για την άτακτη διαχείριση και υπεξαίρεση του ταμείου του τμήματος κίνησης ασθενών νοσοκομείου.</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Times New Roman"/>
          <w:lang w:eastAsia="el-GR"/>
        </w:rPr>
      </w:pPr>
      <w:r w:rsidRPr="004E4465">
        <w:rPr>
          <w:rFonts w:ascii="Arial" w:eastAsia="Times New Roman" w:hAnsi="Arial" w:cs="Arial"/>
          <w:lang w:eastAsia="el-GR"/>
        </w:rPr>
        <w:t xml:space="preserve">Η Διοίκηση του Νοσοκομείου να κινήσει άμεσα τις διαδικασίες ολοκλήρωσης των εκκρεμών πειθαρχικών υποθέσεων. </w:t>
      </w:r>
    </w:p>
    <w:p w:rsidR="004D0C3A" w:rsidRPr="004E4465" w:rsidRDefault="004D0C3A" w:rsidP="00F0771C">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Τα υγρά απόβλητα του κυτταρολογικού εργαστηρίου που περιέχουν χημικό αντιδραστήριο ή διαλύτη και ανήκουν στην κατηγορία των ΜΕΑ να μην αποβάλλονται στο αποχετευτικό σύστημα αλλά να συλλέγονται χωριστά σε ειδικούς </w:t>
      </w:r>
      <w:proofErr w:type="spellStart"/>
      <w:r w:rsidRPr="004E4465">
        <w:rPr>
          <w:rFonts w:ascii="Arial" w:eastAsia="Times New Roman" w:hAnsi="Arial" w:cs="Arial"/>
          <w:lang w:eastAsia="el-GR"/>
        </w:rPr>
        <w:t>περιέκτες</w:t>
      </w:r>
      <w:proofErr w:type="spellEnd"/>
      <w:r w:rsidRPr="004E4465">
        <w:rPr>
          <w:rFonts w:ascii="Arial" w:eastAsia="Times New Roman" w:hAnsi="Arial" w:cs="Arial"/>
          <w:lang w:eastAsia="el-GR"/>
        </w:rPr>
        <w:t xml:space="preserve"> προκειμένου να διαχειριστούν από </w:t>
      </w:r>
      <w:proofErr w:type="spellStart"/>
      <w:r w:rsidRPr="004E4465">
        <w:rPr>
          <w:rFonts w:ascii="Arial" w:eastAsia="Times New Roman" w:hAnsi="Arial" w:cs="Arial"/>
          <w:lang w:eastAsia="el-GR"/>
        </w:rPr>
        <w:t>αδειοδοτημένες</w:t>
      </w:r>
      <w:proofErr w:type="spellEnd"/>
      <w:r w:rsidRPr="004E4465">
        <w:rPr>
          <w:rFonts w:ascii="Arial" w:eastAsia="Times New Roman" w:hAnsi="Arial" w:cs="Arial"/>
          <w:lang w:eastAsia="el-GR"/>
        </w:rPr>
        <w:t xml:space="preserve"> εταιρεί</w:t>
      </w:r>
      <w:r w:rsidR="00F0771C">
        <w:rPr>
          <w:rFonts w:ascii="Arial" w:eastAsia="Times New Roman" w:hAnsi="Arial" w:cs="Arial"/>
          <w:lang w:eastAsia="el-GR"/>
        </w:rPr>
        <w:t>ε</w:t>
      </w:r>
      <w:r w:rsidRPr="004E4465">
        <w:rPr>
          <w:rFonts w:ascii="Arial" w:eastAsia="Times New Roman" w:hAnsi="Arial" w:cs="Arial"/>
          <w:lang w:eastAsia="el-GR"/>
        </w:rPr>
        <w:t xml:space="preserve">ς διαχείρισης αποβλήτων.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Το νοσοκομείο να δώσει οδηγίες για την ενιαία και σύννομη αντιμετώπιση του θέματος των υγρών αποβλήτων όλων των εργαστηρίων.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επιταχυνθούν οι διαδικασίες πρόληψης νοσηλευτικού προσωπικού, τραυματιοφορέων και οδηγών ασθενοφόρων.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Η Δ/νση Δημόσιας Υγείας της Περιφέρειας να ελέγχει τα δικαιολογητικά που προσκομίζουν οι γιατροί για την αναγνώριση άσκησής τους για την συμμετοχή σε εξετάσεις απόκτησης  ειδικότητας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Το Κ.Ε.Σ.Υ. να μην δέχεται αιτήματα ιατρών ή περιφερειακών υπηρεσιών για αναγνώριση χρόνου άσκησης ειδικότητας στο εξωτερικό ή στις ένοπλες δυνάμεις παρά μόνο μέσα από την αρμόδια διεύθυνση του Υπουργείου για την τήρηση των νόμιμων διαδικασιών.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 xml:space="preserve">Το Υπουργείο Υγείας να μεριμνήσει ώστε να εκτελεστούν άμεσα όλες οι ολοκληρωμένες αποφάσεις διορισμού του  ιατρικού προσωπικού που εκκρεμούν. </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Η Διοίκηση Νοσοκομείου να επισπεύδει τις διαδικασίες ολοκλήρωσης εκκρεμών πειθαρχικών υποθέσεων.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τηρείται αυστηρά το Νομοθετικό πλαίσιο απαγόρευσης του καπνίσματος στους δημόσιους χώρους.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Η Διοίκηση του Νοσοκομείου να τηρεί αυστηρά την ισχύουσα νομοθεσία και τις περί προμηθειών διατάξεις που ισχύουν.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Times New Roman"/>
          <w:lang w:eastAsia="el-GR"/>
        </w:rPr>
      </w:pPr>
      <w:r w:rsidRPr="004E4465">
        <w:rPr>
          <w:rFonts w:ascii="Arial" w:eastAsia="Times New Roman" w:hAnsi="Arial" w:cs="Arial"/>
          <w:lang w:eastAsia="el-GR"/>
        </w:rPr>
        <w:t>Το σύνολο των διαδικασιών που αφορούν τις προμήθειες εξοπλισμού και λογισμικού πληροφορικής καθώς και τις υπηρεσίες συντήρησης και τεχνικής υποστήριξης πληροφορικής να διενεργείται από το Τμήμα Οικονομικού (Γραφείο προμηθειών) του Νοσοκομείου.</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τηρούνται οι διατάξεις περί προμηθειών προκειμένου να διασφαλίζονται τα συμφέροντα του δημοσίου.</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Times New Roman"/>
          <w:lang w:eastAsia="el-GR"/>
        </w:rPr>
      </w:pPr>
      <w:r w:rsidRPr="004E4465">
        <w:rPr>
          <w:rFonts w:ascii="Arial" w:eastAsia="Times New Roman" w:hAnsi="Arial" w:cs="Arial"/>
          <w:lang w:eastAsia="el-GR"/>
        </w:rPr>
        <w:t>Οι αποφάσεις Δ.Σ. που αφορούν υπηρεσίες τεχνικής υποστήριξης πληροφοριακών υποδομών ή και λογιστικής υποστήριξης για σύναψη συμβάσεων με απευθείας ανάθεση να είναι απολύτως σύμφωνες με τις διατάξεις που προβλέπονται από τη σχετική νομοθεσία.</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lastRenderedPageBreak/>
        <w:t>Να μην προκαλούνται δαπάνες για υπηρεσίες πληροφορικής οι οποίες καλύπτονται από εγγύηση καλής λειτουργίας των πληροφοριακών συστημάτων.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Στις συμβάσεις προμήθειας Πληροφοριακών Συστημάτων να παρέχονται υποχρεωτικά και με σαφήνεια όροι που αφορούν την κυριότητα των πνευματικών δικαιωμάτων και τα δικαιώματα χρήσης των εφαρμογών καθώς και το κόστος συντήρησης.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Η Διοίκηση της 1</w:t>
      </w:r>
      <w:r w:rsidRPr="004E4465">
        <w:rPr>
          <w:rFonts w:ascii="Arial" w:eastAsia="Times New Roman" w:hAnsi="Arial" w:cs="Arial"/>
          <w:vertAlign w:val="superscript"/>
          <w:lang w:eastAsia="el-GR"/>
        </w:rPr>
        <w:t>ης</w:t>
      </w:r>
      <w:r w:rsidRPr="004E4465">
        <w:rPr>
          <w:rFonts w:ascii="Arial" w:eastAsia="Times New Roman" w:hAnsi="Arial" w:cs="Arial"/>
          <w:lang w:eastAsia="el-GR"/>
        </w:rPr>
        <w:t xml:space="preserve"> ΥΠΕ να εκδώσει εντολή Ε.Δ.Ε. προκειμένου να προσδιοριστούν οι εμπλεκόμενοι υπάλληλοι στους οποίους αναλογούν πειθαρχικές ευθύνες.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Η έκθεση συμπληρωματικού ελέγχου ΕΔΕ για προμήθεια του εξοπλισμού, λογισμικού και συντήρησης  συστημάτων πληροφορικής που αφορά νοσοκομεία της Αττικής να διαβιβαστεί στον Εισαγγελέα Εγκλημάτων Διαφθοράς της Εισαγγελίας Εφετών Αθηνών.</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Να παρέχεται η δυνατότητα παράτασης της θητείας επικουρικών γιατρών μέχρι την έκδοση απόφασης για την κάλυψη της θέσης.</w:t>
      </w:r>
    </w:p>
    <w:p w:rsidR="004D0C3A" w:rsidRPr="004E4465" w:rsidRDefault="004D0C3A" w:rsidP="00702B43">
      <w:pPr>
        <w:numPr>
          <w:ilvl w:val="0"/>
          <w:numId w:val="146"/>
        </w:numPr>
        <w:tabs>
          <w:tab w:val="clear" w:pos="1260"/>
          <w:tab w:val="num" w:pos="426"/>
        </w:tabs>
        <w:spacing w:after="0" w:line="240" w:lineRule="auto"/>
        <w:ind w:left="426" w:hanging="284"/>
        <w:jc w:val="both"/>
        <w:rPr>
          <w:rFonts w:ascii="Arial" w:eastAsia="Times New Roman" w:hAnsi="Arial" w:cs="Arial"/>
          <w:lang w:eastAsia="el-GR"/>
        </w:rPr>
      </w:pPr>
      <w:r w:rsidRPr="004E4465">
        <w:rPr>
          <w:rFonts w:ascii="Arial" w:eastAsia="Times New Roman" w:hAnsi="Arial" w:cs="Arial"/>
          <w:lang w:eastAsia="el-GR"/>
        </w:rPr>
        <w:t>Από τον έλεγχο για την εύρυθμη λειτουργία των Νοσοκομείων προέκυψαν οι κάτωθι προτάσεις:</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Να εκδοθεί σχετική διάταξη για τον τρόπο λειτουργίας των ΤΕΠ   των   Περιφερειακών Νοσοκομείων.</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Να συσταθεί αυτόνομο τμήμα ΤΕΠ.</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 xml:space="preserve">Να συνταχθούν </w:t>
      </w:r>
      <w:proofErr w:type="spellStart"/>
      <w:r w:rsidRPr="004E4465">
        <w:rPr>
          <w:rFonts w:ascii="Arial" w:eastAsia="Times New Roman" w:hAnsi="Arial" w:cs="Arial"/>
          <w:lang w:eastAsia="el-GR"/>
        </w:rPr>
        <w:t>προτυποποιημένα</w:t>
      </w:r>
      <w:proofErr w:type="spellEnd"/>
      <w:r w:rsidRPr="004E4465">
        <w:rPr>
          <w:rFonts w:ascii="Arial" w:eastAsia="Times New Roman" w:hAnsi="Arial" w:cs="Arial"/>
          <w:lang w:eastAsia="el-GR"/>
        </w:rPr>
        <w:t xml:space="preserve"> πρωτόκολλα λειτουργίας ΤΕΠ για όλες τις ειδικότητες του τμήματος.</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Να ορίζεται πάντα συντονιστής ιατρός εφημερίας.</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Να  γίνουν οι απαραίτητες εργασίες ώστε να τοποθετηθεί σύστημα διαλογής και προτεραιότητας ασθενών.</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 xml:space="preserve">Να καταστεί εφικτή η διασύνδεση και η </w:t>
      </w:r>
      <w:proofErr w:type="spellStart"/>
      <w:r w:rsidRPr="004E4465">
        <w:rPr>
          <w:rFonts w:ascii="Arial" w:eastAsia="Times New Roman" w:hAnsi="Arial" w:cs="Arial"/>
          <w:lang w:eastAsia="el-GR"/>
        </w:rPr>
        <w:t>διαλειτουργικότητα</w:t>
      </w:r>
      <w:proofErr w:type="spellEnd"/>
      <w:r w:rsidRPr="004E4465">
        <w:rPr>
          <w:rFonts w:ascii="Arial" w:eastAsia="Times New Roman" w:hAnsi="Arial" w:cs="Arial"/>
          <w:lang w:eastAsia="el-GR"/>
        </w:rPr>
        <w:t xml:space="preserve"> του ΤΕΠ με το τμήμα κίνησης, το λογιστήριο ασθενών τις κλινικές και τα εργαστήρια. </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 xml:space="preserve">Να διερευνηθεί από την ΥΠΕ η δυνατότητα κάλυψης των ειδικοτήτων όλου του προσωπικού παιδιατρικού Νοσοκομείου σύμφωνα με τον υφιστάμενο Οργανισμό του. </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 xml:space="preserve">Άμεση χρηματοδότηση μέσω ΕΣΠΑ για την προτυποποίηση διαδικασιών των λειτουργιών του Νοσοκομείου, την εφαρμογή προτύπων διασφάλισης ποιότητας για την αντικατάσταση του παλαιωμένου </w:t>
      </w:r>
      <w:proofErr w:type="spellStart"/>
      <w:r w:rsidRPr="004E4465">
        <w:rPr>
          <w:rFonts w:ascii="Arial" w:eastAsia="Times New Roman" w:hAnsi="Arial" w:cs="Arial"/>
          <w:lang w:eastAsia="el-GR"/>
        </w:rPr>
        <w:t>ιατροτεχνολογικού</w:t>
      </w:r>
      <w:proofErr w:type="spellEnd"/>
      <w:r w:rsidRPr="004E4465">
        <w:rPr>
          <w:rFonts w:ascii="Arial" w:eastAsia="Times New Roman" w:hAnsi="Arial" w:cs="Arial"/>
          <w:lang w:eastAsia="el-GR"/>
        </w:rPr>
        <w:t xml:space="preserve"> εξοπλισμού και την κτηριακή βελτίωση των υφιστάμενων δομών.</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 xml:space="preserve">Να πραγματοποιηθεί έλεγχος του διαγωνισμού για την εγκατάσταση της πυρασφάλειας και της τήρησης των συμβατικών υποχρεώσεων του εργολάβου στο Κ.Υ. </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Να εξασφαλίζεται η παρουσία διοικητικού προσωπικού καθ’  όλο το 24ωρο ώστε να καταγράφονται τα περιστατικά.</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Να αναρτάται η κατάσταση με τα ονόματα του εφημερεύοντος ιατρικού προσωπικού στους καθορισμένους χώρους και το πρόγραμμα εφημεριών να βρίσκεται αναρτημένο στα εφημερεύοντα τμήματα.</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 xml:space="preserve">Την ενίσχυση της χρηματοδότησης νοσοκομείου στην Κρήτη λαμβάνοντας υπόψη τις δομές ψυχικής υγείας που ανήκουν στην αρμοδιότητα του. </w:t>
      </w:r>
    </w:p>
    <w:p w:rsidR="004D0C3A" w:rsidRPr="004E4465" w:rsidRDefault="004D0C3A" w:rsidP="00702B43">
      <w:pPr>
        <w:numPr>
          <w:ilvl w:val="0"/>
          <w:numId w:val="147"/>
        </w:numPr>
        <w:tabs>
          <w:tab w:val="left" w:pos="1134"/>
        </w:tabs>
        <w:spacing w:after="0" w:line="240" w:lineRule="auto"/>
        <w:ind w:left="1134" w:hanging="425"/>
        <w:jc w:val="both"/>
        <w:rPr>
          <w:rFonts w:ascii="Arial" w:eastAsia="Times New Roman" w:hAnsi="Arial" w:cs="Arial"/>
          <w:lang w:eastAsia="el-GR"/>
        </w:rPr>
      </w:pPr>
      <w:r w:rsidRPr="004E4465">
        <w:rPr>
          <w:rFonts w:ascii="Arial" w:eastAsia="Times New Roman" w:hAnsi="Arial" w:cs="Arial"/>
          <w:lang w:eastAsia="el-GR"/>
        </w:rPr>
        <w:t>Τα βιβλία ιατρείων των ΤΕΠ να φέρουν την υπογραφή του εξεταστή ιατρού σε κάθε εξεταζόμενο ασθενή.</w:t>
      </w:r>
    </w:p>
    <w:p w:rsidR="004D0C3A" w:rsidRPr="00861B91" w:rsidRDefault="004D0C3A" w:rsidP="00861B91">
      <w:pPr>
        <w:numPr>
          <w:ilvl w:val="0"/>
          <w:numId w:val="147"/>
        </w:numPr>
        <w:tabs>
          <w:tab w:val="left" w:pos="1134"/>
        </w:tabs>
        <w:spacing w:after="0" w:line="240" w:lineRule="auto"/>
        <w:ind w:left="1134" w:hanging="425"/>
        <w:jc w:val="both"/>
        <w:rPr>
          <w:rFonts w:ascii="Arial" w:eastAsia="Times New Roman" w:hAnsi="Arial" w:cs="Times New Roman"/>
          <w:lang w:eastAsia="el-GR"/>
        </w:rPr>
      </w:pPr>
      <w:r w:rsidRPr="004E4465">
        <w:rPr>
          <w:rFonts w:ascii="Arial" w:eastAsia="Times New Roman" w:hAnsi="Arial" w:cs="Arial"/>
          <w:lang w:eastAsia="el-GR"/>
        </w:rPr>
        <w:t>Το νοσοκομείο να στελεχωθεί με ιατρό εργασίας και τεχνικό ασφαλείας.</w:t>
      </w:r>
    </w:p>
    <w:p w:rsidR="004E4465" w:rsidRPr="004E4465" w:rsidRDefault="004E4465" w:rsidP="004D0C3A">
      <w:pPr>
        <w:tabs>
          <w:tab w:val="left" w:pos="426"/>
          <w:tab w:val="left" w:pos="900"/>
          <w:tab w:val="left" w:pos="1560"/>
        </w:tabs>
        <w:spacing w:after="0" w:line="240" w:lineRule="auto"/>
        <w:ind w:left="902" w:hanging="902"/>
        <w:jc w:val="both"/>
        <w:rPr>
          <w:rFonts w:ascii="Arial" w:eastAsia="Times New Roman" w:hAnsi="Arial" w:cs="Times New Roman"/>
          <w:lang w:eastAsia="el-GR"/>
        </w:rPr>
      </w:pPr>
    </w:p>
    <w:p w:rsidR="004D0C3A" w:rsidRPr="004D0C3A" w:rsidRDefault="004D0C3A" w:rsidP="004D0C3A">
      <w:pPr>
        <w:tabs>
          <w:tab w:val="left" w:pos="426"/>
        </w:tabs>
        <w:spacing w:after="0" w:line="240" w:lineRule="auto"/>
        <w:ind w:left="426" w:right="26" w:hanging="4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2.  ΔΟΜΕΣ ΨΥΧΙΚΗΣ ΥΓΕΙΑΣ – ΕΠΑΓΓΕΛΜΑΤΙΕΣ ΨΥΧΙΚΗΣ ΥΓΕΙΑΣ</w:t>
      </w:r>
    </w:p>
    <w:p w:rsidR="004D0C3A" w:rsidRPr="004D0C3A" w:rsidRDefault="004D0C3A" w:rsidP="004D0C3A">
      <w:pPr>
        <w:tabs>
          <w:tab w:val="left" w:pos="426"/>
        </w:tabs>
        <w:spacing w:after="0" w:line="240" w:lineRule="auto"/>
        <w:ind w:left="426" w:right="26" w:hanging="426"/>
        <w:jc w:val="both"/>
        <w:rPr>
          <w:rFonts w:ascii="Arial" w:eastAsia="Times New Roman" w:hAnsi="Arial" w:cs="Arial"/>
          <w:b/>
          <w:bCs/>
          <w:sz w:val="24"/>
          <w:szCs w:val="24"/>
          <w:lang w:eastAsia="el-GR"/>
        </w:rPr>
      </w:pPr>
    </w:p>
    <w:p w:rsidR="004D0C3A" w:rsidRPr="004E4465" w:rsidRDefault="004D0C3A" w:rsidP="004D0C3A">
      <w:pPr>
        <w:tabs>
          <w:tab w:val="left" w:pos="426"/>
        </w:tabs>
        <w:spacing w:after="0" w:line="240" w:lineRule="auto"/>
        <w:ind w:left="426" w:right="26" w:hanging="426"/>
        <w:jc w:val="both"/>
        <w:rPr>
          <w:rFonts w:ascii="Arial" w:eastAsia="Times New Roman" w:hAnsi="Arial" w:cs="Arial"/>
          <w:lang w:eastAsia="el-GR"/>
        </w:rPr>
      </w:pPr>
      <w:r w:rsidRPr="004E4465">
        <w:rPr>
          <w:rFonts w:ascii="Arial" w:eastAsia="Times New Roman" w:hAnsi="Arial" w:cs="Arial"/>
          <w:lang w:eastAsia="el-GR"/>
        </w:rPr>
        <w:t>Ελέγχθηκαν τα κάτωθι:</w:t>
      </w:r>
    </w:p>
    <w:p w:rsidR="004D0C3A" w:rsidRPr="004E4465" w:rsidRDefault="004D0C3A" w:rsidP="00702B43">
      <w:pPr>
        <w:widowControl w:val="0"/>
        <w:numPr>
          <w:ilvl w:val="0"/>
          <w:numId w:val="140"/>
        </w:numPr>
        <w:tabs>
          <w:tab w:val="left" w:pos="426"/>
        </w:tabs>
        <w:suppressAutoHyphens/>
        <w:spacing w:after="0" w:line="240" w:lineRule="auto"/>
        <w:ind w:right="26"/>
        <w:jc w:val="both"/>
        <w:rPr>
          <w:rFonts w:ascii="Arial" w:hAnsi="Arial" w:cs="Arial"/>
          <w:b/>
          <w:bCs/>
          <w:kern w:val="1"/>
          <w:lang w:eastAsia="ar-SA"/>
        </w:rPr>
      </w:pPr>
      <w:r w:rsidRPr="004E4465">
        <w:rPr>
          <w:rFonts w:ascii="Arial" w:hAnsi="Arial" w:cs="Arial"/>
          <w:kern w:val="1"/>
          <w:lang w:eastAsia="ar-SA"/>
        </w:rPr>
        <w:t>ΟΙΚΟΤΡΟΦΕΙΑ «ΗΩ» &amp; «ΕΡΑΤΩ»</w:t>
      </w:r>
    </w:p>
    <w:p w:rsidR="004D0C3A" w:rsidRPr="004E4465" w:rsidRDefault="004D0C3A" w:rsidP="00702B43">
      <w:pPr>
        <w:widowControl w:val="0"/>
        <w:numPr>
          <w:ilvl w:val="0"/>
          <w:numId w:val="140"/>
        </w:numPr>
        <w:tabs>
          <w:tab w:val="left" w:pos="426"/>
        </w:tabs>
        <w:suppressAutoHyphens/>
        <w:spacing w:after="0" w:line="240" w:lineRule="auto"/>
        <w:ind w:right="26"/>
        <w:jc w:val="both"/>
        <w:rPr>
          <w:rFonts w:ascii="Arial" w:hAnsi="Arial" w:cs="Arial"/>
          <w:b/>
          <w:bCs/>
          <w:kern w:val="1"/>
          <w:lang w:eastAsia="ar-SA"/>
        </w:rPr>
      </w:pPr>
      <w:r w:rsidRPr="004E4465">
        <w:rPr>
          <w:rFonts w:ascii="Arial" w:hAnsi="Arial" w:cs="Arial"/>
          <w:kern w:val="1"/>
          <w:lang w:eastAsia="ar-SA"/>
        </w:rPr>
        <w:t>2 Επαγγελματίες Υγείας</w:t>
      </w:r>
    </w:p>
    <w:p w:rsidR="004D0C3A" w:rsidRPr="004E4465" w:rsidRDefault="004D0C3A" w:rsidP="00702B43">
      <w:pPr>
        <w:widowControl w:val="0"/>
        <w:numPr>
          <w:ilvl w:val="0"/>
          <w:numId w:val="140"/>
        </w:numPr>
        <w:tabs>
          <w:tab w:val="left" w:pos="426"/>
        </w:tabs>
        <w:suppressAutoHyphens/>
        <w:spacing w:after="0" w:line="240" w:lineRule="auto"/>
        <w:ind w:right="26"/>
        <w:jc w:val="both"/>
        <w:rPr>
          <w:rFonts w:ascii="Arial" w:hAnsi="Arial" w:cs="Arial"/>
          <w:bCs/>
          <w:kern w:val="1"/>
          <w:lang w:eastAsia="ar-SA"/>
        </w:rPr>
      </w:pPr>
      <w:r w:rsidRPr="004E4465">
        <w:rPr>
          <w:rFonts w:ascii="Arial" w:hAnsi="Arial" w:cs="Arial"/>
          <w:bCs/>
          <w:kern w:val="1"/>
          <w:lang w:eastAsia="ar-SA"/>
        </w:rPr>
        <w:lastRenderedPageBreak/>
        <w:t>Κέντρο Πρόληψης Εξαρτήσεων &amp; Προαγωγής Ψυχοκινητικής Υγείας Ν. Φωκίδας</w:t>
      </w:r>
    </w:p>
    <w:p w:rsidR="004D0C3A" w:rsidRPr="004E4465" w:rsidRDefault="004D0C3A" w:rsidP="004D0C3A">
      <w:pPr>
        <w:tabs>
          <w:tab w:val="left" w:pos="426"/>
        </w:tabs>
        <w:spacing w:after="0" w:line="240" w:lineRule="auto"/>
        <w:ind w:right="26"/>
        <w:jc w:val="both"/>
        <w:rPr>
          <w:rFonts w:ascii="Arial" w:eastAsia="Times New Roman" w:hAnsi="Arial" w:cs="Arial"/>
          <w:bCs/>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ΣΚΟΠΟΣ</w:t>
      </w:r>
    </w:p>
    <w:p w:rsidR="004D0C3A" w:rsidRPr="004E4465" w:rsidRDefault="004D0C3A" w:rsidP="004D0C3A">
      <w:pPr>
        <w:tabs>
          <w:tab w:val="left" w:pos="426"/>
        </w:tabs>
        <w:spacing w:after="0" w:line="240" w:lineRule="auto"/>
        <w:ind w:left="426" w:right="26" w:hanging="426"/>
        <w:jc w:val="both"/>
        <w:rPr>
          <w:rFonts w:ascii="Arial" w:eastAsia="Times New Roman" w:hAnsi="Arial" w:cs="Arial"/>
          <w:lang w:eastAsia="el-GR"/>
        </w:rPr>
      </w:pPr>
      <w:r w:rsidRPr="004E4465">
        <w:rPr>
          <w:rFonts w:ascii="Arial" w:eastAsia="Times New Roman" w:hAnsi="Arial" w:cs="Arial"/>
          <w:lang w:eastAsia="el-GR"/>
        </w:rPr>
        <w:t>Έλεγχος ως προς:</w:t>
      </w:r>
    </w:p>
    <w:p w:rsidR="004D0C3A" w:rsidRPr="004E4465" w:rsidRDefault="004D0C3A" w:rsidP="00702B43">
      <w:pPr>
        <w:widowControl w:val="0"/>
        <w:numPr>
          <w:ilvl w:val="0"/>
          <w:numId w:val="148"/>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b/>
          <w:bCs/>
          <w:kern w:val="1"/>
          <w:lang w:eastAsia="ar-SA"/>
        </w:rPr>
        <w:t xml:space="preserve"> </w:t>
      </w:r>
      <w:r w:rsidRPr="004E4465">
        <w:rPr>
          <w:rFonts w:ascii="Arial" w:hAnsi="Arial" w:cs="Arial"/>
          <w:kern w:val="1"/>
          <w:lang w:eastAsia="ar-SA"/>
        </w:rPr>
        <w:t>διοικητικός – οικονομικός</w:t>
      </w:r>
    </w:p>
    <w:p w:rsidR="004D0C3A" w:rsidRPr="004E4465" w:rsidRDefault="004D0C3A" w:rsidP="00702B43">
      <w:pPr>
        <w:widowControl w:val="0"/>
        <w:numPr>
          <w:ilvl w:val="0"/>
          <w:numId w:val="148"/>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Νομιμότητα άδειας άσκησης επαγγέλματος</w:t>
      </w:r>
    </w:p>
    <w:p w:rsidR="004D0C3A" w:rsidRPr="004E4465" w:rsidRDefault="004D0C3A" w:rsidP="00702B43">
      <w:pPr>
        <w:widowControl w:val="0"/>
        <w:numPr>
          <w:ilvl w:val="0"/>
          <w:numId w:val="148"/>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Νομιμότητα τίτλων σπουδών</w:t>
      </w:r>
    </w:p>
    <w:p w:rsidR="004D0C3A" w:rsidRPr="004D0C3A" w:rsidRDefault="004D0C3A" w:rsidP="004D0C3A">
      <w:pPr>
        <w:tabs>
          <w:tab w:val="left" w:pos="426"/>
        </w:tabs>
        <w:spacing w:after="0" w:line="240" w:lineRule="auto"/>
        <w:ind w:right="26"/>
        <w:jc w:val="both"/>
        <w:rPr>
          <w:rFonts w:ascii="Arial" w:eastAsia="Times New Roman" w:hAnsi="Arial" w:cs="Arial"/>
          <w:b/>
          <w:bCs/>
          <w:sz w:val="24"/>
          <w:szCs w:val="24"/>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ΔΙΑΠΙΣΤΩΣΕΙΣ</w:t>
      </w:r>
    </w:p>
    <w:p w:rsidR="004D0C3A" w:rsidRPr="004E4465" w:rsidRDefault="004D0C3A" w:rsidP="00702B43">
      <w:pPr>
        <w:widowControl w:val="0"/>
        <w:numPr>
          <w:ilvl w:val="0"/>
          <w:numId w:val="149"/>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Δεν βρέθηκαν ενδείξεις λειτουργίας ιδιωτικού χώρου εργασίας επαγγελματία ψυχικής υγείας.</w:t>
      </w:r>
    </w:p>
    <w:p w:rsidR="004D0C3A" w:rsidRPr="004E4465" w:rsidRDefault="004D0C3A" w:rsidP="00702B43">
      <w:pPr>
        <w:widowControl w:val="0"/>
        <w:numPr>
          <w:ilvl w:val="0"/>
          <w:numId w:val="149"/>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Το επάγγελμα του Ψυχοθεραπευτή δεν είναι στα νομοθετικά ρυθμισμένα επαγγέλματα. </w:t>
      </w:r>
    </w:p>
    <w:p w:rsidR="004D0C3A" w:rsidRPr="004E4465" w:rsidRDefault="004D0C3A" w:rsidP="00702B43">
      <w:pPr>
        <w:widowControl w:val="0"/>
        <w:numPr>
          <w:ilvl w:val="0"/>
          <w:numId w:val="149"/>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Η επαγγελματίας ψυχοθεραπεύτρια δεν είχε την απαιτούμενη την οριζόμενη από το νόμο άδεια ασκήσεως επαγγέλματος ούτε βεβαίωση καλής λειτουργίας. </w:t>
      </w:r>
    </w:p>
    <w:p w:rsidR="004D0C3A" w:rsidRPr="004E4465" w:rsidRDefault="004D0C3A" w:rsidP="00702B43">
      <w:pPr>
        <w:widowControl w:val="0"/>
        <w:numPr>
          <w:ilvl w:val="0"/>
          <w:numId w:val="149"/>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Το οικοτροφείο διαθέτει πιστοποιητικό πυρασφάλειας.</w:t>
      </w:r>
    </w:p>
    <w:p w:rsidR="004D0C3A" w:rsidRPr="004E4465" w:rsidRDefault="004D0C3A" w:rsidP="00702B43">
      <w:pPr>
        <w:widowControl w:val="0"/>
        <w:numPr>
          <w:ilvl w:val="0"/>
          <w:numId w:val="149"/>
        </w:numPr>
        <w:tabs>
          <w:tab w:val="left"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Οι οικότροφοι διαμένουν σε δίκλινα διαμερίσματα του πρώτου και ισογείου ορόφου.</w:t>
      </w:r>
    </w:p>
    <w:p w:rsidR="004D0C3A" w:rsidRPr="004E4465" w:rsidRDefault="004D0C3A" w:rsidP="004D0C3A">
      <w:pPr>
        <w:tabs>
          <w:tab w:val="left" w:pos="426"/>
        </w:tabs>
        <w:spacing w:after="0" w:line="240" w:lineRule="auto"/>
        <w:ind w:left="426" w:right="26" w:hanging="426"/>
        <w:jc w:val="both"/>
        <w:rPr>
          <w:rFonts w:ascii="Arial" w:eastAsia="Times New Roman" w:hAnsi="Arial" w:cs="Arial"/>
          <w:b/>
          <w:bCs/>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ΠΡΟΤΑΣΕΙΣ</w:t>
      </w:r>
    </w:p>
    <w:p w:rsidR="004D0C3A" w:rsidRPr="004E4465" w:rsidRDefault="004D0C3A" w:rsidP="00702B43">
      <w:pPr>
        <w:numPr>
          <w:ilvl w:val="0"/>
          <w:numId w:val="150"/>
        </w:numPr>
        <w:tabs>
          <w:tab w:val="clear" w:pos="1260"/>
          <w:tab w:val="num" w:pos="567"/>
        </w:tabs>
        <w:spacing w:after="0" w:line="240" w:lineRule="auto"/>
        <w:ind w:left="567" w:hanging="567"/>
        <w:jc w:val="both"/>
        <w:rPr>
          <w:rFonts w:ascii="Arial" w:eastAsia="Times New Roman" w:hAnsi="Arial" w:cs="Arial"/>
          <w:lang w:eastAsia="el-GR"/>
        </w:rPr>
      </w:pPr>
      <w:r w:rsidRPr="004E4465">
        <w:rPr>
          <w:rFonts w:ascii="Arial" w:eastAsia="Times New Roman" w:hAnsi="Arial" w:cs="Arial"/>
          <w:lang w:eastAsia="el-GR"/>
        </w:rPr>
        <w:t xml:space="preserve">Η έκθεση ελέγχου να σταλεί στη Γενική Γραμματεία καταναλωτή του Υπουργείου Ανάπτυξης και ανταγωνιστικότητας για διαδικτυακές καταχωρήσεις επαγγελματιών υγείας. </w:t>
      </w:r>
    </w:p>
    <w:p w:rsidR="004D0C3A" w:rsidRPr="004E4465" w:rsidRDefault="004D0C3A" w:rsidP="00702B43">
      <w:pPr>
        <w:numPr>
          <w:ilvl w:val="0"/>
          <w:numId w:val="150"/>
        </w:numPr>
        <w:tabs>
          <w:tab w:val="clear" w:pos="1260"/>
          <w:tab w:val="num" w:pos="567"/>
        </w:tabs>
        <w:spacing w:after="0" w:line="240" w:lineRule="auto"/>
        <w:ind w:left="567" w:hanging="567"/>
        <w:jc w:val="both"/>
        <w:rPr>
          <w:rFonts w:ascii="Arial" w:eastAsia="Times New Roman" w:hAnsi="Arial" w:cs="Times New Roman"/>
          <w:lang w:eastAsia="el-GR"/>
        </w:rPr>
      </w:pPr>
      <w:r w:rsidRPr="004E4465">
        <w:rPr>
          <w:rFonts w:ascii="Arial" w:eastAsia="Times New Roman" w:hAnsi="Arial" w:cs="Arial"/>
          <w:lang w:eastAsia="el-GR"/>
        </w:rPr>
        <w:t xml:space="preserve">Η επαγγελματίας ψυχοθεραπεύτρια χωρίς την απαιτούμενη από το νόμο άδεια ασκήσεως επαγγέλματος δεν παρείχε νόμιμα τις υπηρεσίες της.  </w:t>
      </w:r>
    </w:p>
    <w:p w:rsidR="004D0C3A" w:rsidRPr="004E4465" w:rsidRDefault="004D0C3A" w:rsidP="00702B43">
      <w:pPr>
        <w:numPr>
          <w:ilvl w:val="0"/>
          <w:numId w:val="150"/>
        </w:numPr>
        <w:tabs>
          <w:tab w:val="clear" w:pos="1260"/>
          <w:tab w:val="num" w:pos="567"/>
        </w:tabs>
        <w:spacing w:after="0" w:line="240" w:lineRule="auto"/>
        <w:ind w:left="567" w:hanging="567"/>
        <w:jc w:val="both"/>
        <w:rPr>
          <w:rFonts w:ascii="Arial" w:eastAsia="Times New Roman" w:hAnsi="Arial" w:cs="Arial"/>
          <w:lang w:eastAsia="el-GR"/>
        </w:rPr>
      </w:pPr>
      <w:r w:rsidRPr="004E4465">
        <w:rPr>
          <w:rFonts w:ascii="Arial" w:eastAsia="Times New Roman" w:hAnsi="Arial" w:cs="Arial"/>
          <w:lang w:eastAsia="el-GR"/>
        </w:rPr>
        <w:t xml:space="preserve">Να διαβιβαστεί η έκθεση ελέγχου στο ΚΕΣΥ ώστε να εκδοθεί ΚΥΑ που θα καθορίζει το έργο και τα καθήκοντα και τις προϋποθέσεις άσκησης του επαγγέλματος του Ψυχολόγου. </w:t>
      </w:r>
    </w:p>
    <w:p w:rsidR="004D0C3A" w:rsidRPr="004E4465" w:rsidRDefault="004D0C3A" w:rsidP="00702B43">
      <w:pPr>
        <w:numPr>
          <w:ilvl w:val="0"/>
          <w:numId w:val="150"/>
        </w:numPr>
        <w:tabs>
          <w:tab w:val="clear" w:pos="1260"/>
          <w:tab w:val="num" w:pos="567"/>
        </w:tabs>
        <w:spacing w:after="0" w:line="240" w:lineRule="auto"/>
        <w:ind w:left="567" w:hanging="567"/>
        <w:jc w:val="both"/>
        <w:rPr>
          <w:rFonts w:ascii="Arial" w:eastAsia="Times New Roman" w:hAnsi="Arial" w:cs="Times New Roman"/>
          <w:lang w:eastAsia="el-GR"/>
        </w:rPr>
      </w:pPr>
      <w:r w:rsidRPr="004E4465">
        <w:rPr>
          <w:rFonts w:ascii="Arial" w:eastAsia="Times New Roman" w:hAnsi="Arial" w:cs="Arial"/>
          <w:lang w:eastAsia="el-GR"/>
        </w:rPr>
        <w:t>Η Δ/νση Ψυχικής Υγείας να εκδίδει αποφάσεις αδειών ίδρυσης των μονάδων Ψυχικής Υγείας εντός των χρονικών ορίων.</w:t>
      </w:r>
    </w:p>
    <w:p w:rsidR="004E4465" w:rsidRPr="004E4465" w:rsidRDefault="004E4465" w:rsidP="00861B91">
      <w:pPr>
        <w:tabs>
          <w:tab w:val="left" w:pos="426"/>
          <w:tab w:val="num" w:pos="567"/>
          <w:tab w:val="left" w:pos="900"/>
          <w:tab w:val="left" w:pos="1560"/>
        </w:tabs>
        <w:spacing w:after="0" w:line="240" w:lineRule="auto"/>
        <w:jc w:val="both"/>
        <w:rPr>
          <w:rFonts w:ascii="Arial" w:eastAsia="Times New Roman" w:hAnsi="Arial" w:cs="Arial"/>
          <w:lang w:eastAsia="el-GR"/>
        </w:rPr>
      </w:pPr>
    </w:p>
    <w:p w:rsidR="004D0C3A" w:rsidRPr="004D0C3A" w:rsidRDefault="004D0C3A" w:rsidP="004D0C3A">
      <w:pPr>
        <w:tabs>
          <w:tab w:val="left" w:pos="426"/>
        </w:tabs>
        <w:spacing w:after="0" w:line="240" w:lineRule="auto"/>
        <w:ind w:left="426" w:right="26" w:hanging="4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3. Ιδιωτικές κλινικές, Διαγνωστικά κέντρα, Ιδιωτικά Θεραπευτήρια, Κέντρα Αποκατάστασης, Κέντρα Αδυνατίσματος – Αισθητικής.</w:t>
      </w:r>
    </w:p>
    <w:p w:rsidR="004D0C3A" w:rsidRPr="004D0C3A" w:rsidRDefault="004D0C3A" w:rsidP="004D0C3A">
      <w:pPr>
        <w:tabs>
          <w:tab w:val="left" w:pos="0"/>
        </w:tabs>
        <w:spacing w:after="0" w:line="240" w:lineRule="auto"/>
        <w:ind w:right="26"/>
        <w:jc w:val="both"/>
        <w:rPr>
          <w:rFonts w:ascii="Arial" w:eastAsia="Times New Roman" w:hAnsi="Arial" w:cs="Arial"/>
          <w:sz w:val="24"/>
          <w:szCs w:val="24"/>
          <w:lang w:eastAsia="el-GR"/>
        </w:rPr>
      </w:pPr>
    </w:p>
    <w:p w:rsidR="004D0C3A" w:rsidRPr="004E4465" w:rsidRDefault="004D0C3A" w:rsidP="004D0C3A">
      <w:pPr>
        <w:tabs>
          <w:tab w:val="left" w:pos="0"/>
        </w:tabs>
        <w:spacing w:after="0" w:line="240" w:lineRule="auto"/>
        <w:ind w:right="26"/>
        <w:jc w:val="both"/>
        <w:rPr>
          <w:rFonts w:ascii="Arial" w:eastAsia="Times New Roman" w:hAnsi="Arial" w:cs="Arial"/>
          <w:lang w:eastAsia="el-GR"/>
        </w:rPr>
      </w:pPr>
      <w:r w:rsidRPr="004E4465">
        <w:rPr>
          <w:rFonts w:ascii="Arial" w:eastAsia="Times New Roman" w:hAnsi="Arial" w:cs="Arial"/>
          <w:lang w:eastAsia="el-GR"/>
        </w:rPr>
        <w:t xml:space="preserve">       Ελέγχθηκαν τα κάτωθι:</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val="en-US" w:eastAsia="ar-SA"/>
        </w:rPr>
        <w:t>K.K.A. “OFILOKTHTHS”</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w:t>
      </w:r>
      <w:r w:rsidRPr="004E4465">
        <w:rPr>
          <w:rFonts w:ascii="Arial" w:hAnsi="Arial" w:cs="Arial"/>
          <w:kern w:val="1"/>
          <w:lang w:val="en-US" w:eastAsia="ar-SA"/>
        </w:rPr>
        <w:t>ATHENS EYE</w:t>
      </w:r>
      <w:r w:rsidRPr="004E4465">
        <w:rPr>
          <w:rFonts w:ascii="Arial" w:hAnsi="Arial" w:cs="Arial"/>
          <w:kern w:val="1"/>
          <w:lang w:eastAsia="ar-SA"/>
        </w:rPr>
        <w:t>» ΚΛΙΝΙΚΗ</w:t>
      </w:r>
      <w:r w:rsidRPr="004E4465">
        <w:rPr>
          <w:rFonts w:ascii="Arial" w:hAnsi="Arial" w:cs="Arial"/>
          <w:kern w:val="1"/>
          <w:lang w:val="en-US" w:eastAsia="ar-SA"/>
        </w:rPr>
        <w:t xml:space="preserve"> </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Διαγνωστικό Κέντρο «ΜΙΚΡΟΑΝΑΛΥΣΗ ΙΑΤΡΙΚΗ Α.Ε.»</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ΕΡΑΣΙΝΕΙΟ ΟΓΚΟΛΟΓΙΚΟ ΘΕΡΑΠΕΥΤΗΡΙΟ ΚΕΝΤΡΟ</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ΠΑΛΛΑΔΙΟ ΘΕΡΑΠΕΥΤΗΡΙΟ</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«ΟΛΥΜΠΙΟΝ» ΘΕΡΑΠΕΥΤΗΡΙΟ ΙΩΑΝΝΙΝΩΝ</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ΚΛΙΝΙΚΗ «ΣΑΛΠΕΤΡΙΕΡΗ»</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 xml:space="preserve">Διαγνωστικό Εργαστήριο </w:t>
      </w:r>
      <w:proofErr w:type="spellStart"/>
      <w:r w:rsidRPr="004E4465">
        <w:rPr>
          <w:rFonts w:ascii="Arial" w:hAnsi="Arial" w:cs="Arial"/>
          <w:kern w:val="1"/>
          <w:lang w:eastAsia="ar-SA"/>
        </w:rPr>
        <w:t>Εμβρυογένεσις</w:t>
      </w:r>
      <w:proofErr w:type="spellEnd"/>
      <w:r w:rsidRPr="004E4465">
        <w:rPr>
          <w:rFonts w:ascii="Arial" w:hAnsi="Arial" w:cs="Arial"/>
          <w:kern w:val="1"/>
          <w:lang w:eastAsia="ar-SA"/>
        </w:rPr>
        <w:t xml:space="preserve"> Ανώνυμη Ιατρική Εταιρεία </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eastAsia="ar-SA"/>
        </w:rPr>
        <w:t xml:space="preserve"> «</w:t>
      </w:r>
      <w:r w:rsidRPr="004E4465">
        <w:rPr>
          <w:rFonts w:ascii="Arial" w:hAnsi="Arial" w:cs="Arial"/>
          <w:kern w:val="1"/>
          <w:lang w:val="en-US" w:eastAsia="ar-SA"/>
        </w:rPr>
        <w:t xml:space="preserve">NEW DAY </w:t>
      </w:r>
      <w:r w:rsidRPr="004E4465">
        <w:rPr>
          <w:rFonts w:ascii="Arial" w:hAnsi="Arial" w:cs="Arial"/>
          <w:kern w:val="1"/>
          <w:lang w:eastAsia="ar-SA"/>
        </w:rPr>
        <w:t>Α.Ε.»</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val="en-US" w:eastAsia="ar-SA"/>
        </w:rPr>
        <w:t>VITA PLUS</w:t>
      </w:r>
      <w:r w:rsidRPr="004E4465">
        <w:rPr>
          <w:rFonts w:ascii="Arial" w:hAnsi="Arial" w:cs="Arial"/>
          <w:kern w:val="1"/>
          <w:lang w:eastAsia="ar-SA"/>
        </w:rPr>
        <w:t xml:space="preserve"> Κέντρα Αδυνατίσματος</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val="en-US" w:eastAsia="ar-SA"/>
        </w:rPr>
        <w:t xml:space="preserve">MEDISCAN NAXOS </w:t>
      </w:r>
      <w:r w:rsidRPr="004E4465">
        <w:rPr>
          <w:rFonts w:ascii="Arial" w:hAnsi="Arial" w:cs="Arial"/>
          <w:kern w:val="1"/>
          <w:lang w:eastAsia="ar-SA"/>
        </w:rPr>
        <w:t>Α.Ε.</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kern w:val="1"/>
          <w:lang w:eastAsia="ar-SA"/>
        </w:rPr>
      </w:pPr>
      <w:r w:rsidRPr="004E4465">
        <w:rPr>
          <w:rFonts w:ascii="Arial" w:hAnsi="Arial" w:cs="Arial"/>
          <w:kern w:val="1"/>
          <w:lang w:val="en-US" w:eastAsia="ar-SA"/>
        </w:rPr>
        <w:t>MEDI COSMETIC</w:t>
      </w:r>
      <w:r w:rsidRPr="004E4465">
        <w:rPr>
          <w:rFonts w:ascii="Arial" w:hAnsi="Arial" w:cs="Arial"/>
          <w:kern w:val="1"/>
          <w:lang w:eastAsia="ar-SA"/>
        </w:rPr>
        <w:t xml:space="preserve"> Κέντρο Αισθητικής</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color w:val="000000"/>
          <w:kern w:val="1"/>
          <w:lang w:eastAsia="ar-SA"/>
        </w:rPr>
      </w:pPr>
      <w:r w:rsidRPr="004E4465">
        <w:rPr>
          <w:rFonts w:ascii="Arial" w:hAnsi="Arial" w:cs="Arial"/>
          <w:color w:val="000000"/>
          <w:kern w:val="1"/>
          <w:lang w:eastAsia="ar-SA"/>
        </w:rPr>
        <w:t>ΙΔΙΩΤΙΚΗ ΚΛΙΝΙΚΗ ΣΤΟ ΑΙΓΑΛΕΩ «ΒΟΥΓΙΟΥΚΛΑΚΕΙΟ»</w:t>
      </w:r>
    </w:p>
    <w:p w:rsidR="004D0C3A" w:rsidRPr="004E4465" w:rsidRDefault="004D0C3A" w:rsidP="00702B43">
      <w:pPr>
        <w:widowControl w:val="0"/>
        <w:numPr>
          <w:ilvl w:val="0"/>
          <w:numId w:val="134"/>
        </w:numPr>
        <w:suppressAutoHyphens/>
        <w:spacing w:after="0" w:line="240" w:lineRule="auto"/>
        <w:jc w:val="both"/>
        <w:rPr>
          <w:rFonts w:ascii="Arial" w:hAnsi="Arial" w:cs="Arial"/>
          <w:kern w:val="1"/>
          <w:lang w:eastAsia="ar-SA"/>
        </w:rPr>
      </w:pPr>
      <w:r w:rsidRPr="004E4465">
        <w:rPr>
          <w:rFonts w:ascii="Arial" w:hAnsi="Arial" w:cs="Arial"/>
          <w:kern w:val="1"/>
          <w:lang w:eastAsia="ar-SA"/>
        </w:rPr>
        <w:t>Μεσογειακά Κέντρα Διακοπών Αιμοκάθαρσης Α.Ε.</w:t>
      </w:r>
    </w:p>
    <w:p w:rsidR="004D0C3A" w:rsidRPr="004E4465" w:rsidRDefault="004D0C3A" w:rsidP="00702B43">
      <w:pPr>
        <w:widowControl w:val="0"/>
        <w:numPr>
          <w:ilvl w:val="0"/>
          <w:numId w:val="134"/>
        </w:numPr>
        <w:suppressAutoHyphens/>
        <w:spacing w:after="0" w:line="240" w:lineRule="auto"/>
        <w:jc w:val="both"/>
        <w:rPr>
          <w:rFonts w:ascii="Arial" w:hAnsi="Arial" w:cs="Arial"/>
          <w:kern w:val="1"/>
          <w:lang w:eastAsia="ar-SA"/>
        </w:rPr>
      </w:pPr>
      <w:r w:rsidRPr="004E4465">
        <w:rPr>
          <w:rFonts w:ascii="Arial" w:hAnsi="Arial" w:cs="Arial"/>
          <w:kern w:val="1"/>
          <w:lang w:eastAsia="ar-SA"/>
        </w:rPr>
        <w:t xml:space="preserve">Μονάδα Χρόνια Αιμοκάθαρσης </w:t>
      </w:r>
      <w:r w:rsidRPr="004E4465">
        <w:rPr>
          <w:rFonts w:ascii="Arial" w:hAnsi="Arial" w:cs="Arial"/>
          <w:kern w:val="1"/>
          <w:lang w:val="en-US" w:eastAsia="ar-SA"/>
        </w:rPr>
        <w:t>SPESIMED</w:t>
      </w:r>
      <w:r w:rsidRPr="004E4465">
        <w:rPr>
          <w:rFonts w:ascii="Arial" w:hAnsi="Arial" w:cs="Arial"/>
          <w:kern w:val="1"/>
          <w:lang w:eastAsia="ar-SA"/>
        </w:rPr>
        <w:t xml:space="preserve"> </w:t>
      </w:r>
      <w:r w:rsidRPr="004E4465">
        <w:rPr>
          <w:rFonts w:ascii="Arial" w:hAnsi="Arial" w:cs="Arial"/>
          <w:kern w:val="1"/>
          <w:lang w:val="en-US" w:eastAsia="ar-SA"/>
        </w:rPr>
        <w:t>SA</w:t>
      </w:r>
    </w:p>
    <w:p w:rsidR="004D0C3A" w:rsidRPr="004E4465" w:rsidRDefault="004D0C3A" w:rsidP="00702B43">
      <w:pPr>
        <w:widowControl w:val="0"/>
        <w:numPr>
          <w:ilvl w:val="0"/>
          <w:numId w:val="134"/>
        </w:numPr>
        <w:tabs>
          <w:tab w:val="left" w:pos="0"/>
        </w:tabs>
        <w:suppressAutoHyphens/>
        <w:spacing w:after="0" w:line="240" w:lineRule="auto"/>
        <w:ind w:right="26"/>
        <w:jc w:val="both"/>
        <w:rPr>
          <w:rFonts w:ascii="Arial" w:hAnsi="Arial" w:cs="Arial"/>
          <w:color w:val="000000"/>
          <w:kern w:val="1"/>
          <w:lang w:eastAsia="ar-SA"/>
        </w:rPr>
      </w:pPr>
      <w:r w:rsidRPr="004E4465">
        <w:rPr>
          <w:rFonts w:ascii="Arial" w:hAnsi="Arial" w:cs="Arial"/>
          <w:color w:val="000000"/>
          <w:kern w:val="1"/>
          <w:lang w:eastAsia="ar-SA"/>
        </w:rPr>
        <w:t>ΟΙΚΟΤΡΟΦΕΙΟ «ΘΕΡΑΠΑΥΣΙΣ»</w:t>
      </w:r>
    </w:p>
    <w:p w:rsidR="004D0C3A" w:rsidRPr="004E4465" w:rsidRDefault="004D0C3A" w:rsidP="004D0C3A">
      <w:pPr>
        <w:tabs>
          <w:tab w:val="left" w:pos="0"/>
        </w:tabs>
        <w:spacing w:after="0" w:line="240" w:lineRule="auto"/>
        <w:ind w:right="26"/>
        <w:jc w:val="both"/>
        <w:rPr>
          <w:rFonts w:ascii="Arial" w:eastAsia="Times New Roman" w:hAnsi="Arial" w:cs="Arial"/>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ΣΚΟΠΟΣ</w:t>
      </w:r>
    </w:p>
    <w:p w:rsidR="004D0C3A" w:rsidRPr="004E4465" w:rsidRDefault="004D0C3A" w:rsidP="004D0C3A">
      <w:pPr>
        <w:tabs>
          <w:tab w:val="left" w:pos="0"/>
        </w:tabs>
        <w:spacing w:after="0" w:line="240" w:lineRule="auto"/>
        <w:ind w:left="-284" w:right="-58"/>
        <w:jc w:val="both"/>
        <w:rPr>
          <w:rFonts w:ascii="Arial" w:eastAsia="Times New Roman" w:hAnsi="Arial" w:cs="Arial"/>
          <w:lang w:eastAsia="el-GR"/>
        </w:rPr>
      </w:pPr>
      <w:r w:rsidRPr="004D0C3A">
        <w:rPr>
          <w:rFonts w:ascii="Arial" w:eastAsia="Times New Roman" w:hAnsi="Arial" w:cs="Arial"/>
          <w:sz w:val="24"/>
          <w:szCs w:val="24"/>
          <w:lang w:eastAsia="el-GR"/>
        </w:rPr>
        <w:lastRenderedPageBreak/>
        <w:t xml:space="preserve">     </w:t>
      </w:r>
      <w:r w:rsidRPr="004E4465">
        <w:rPr>
          <w:rFonts w:ascii="Arial" w:eastAsia="Times New Roman" w:hAnsi="Arial" w:cs="Arial"/>
          <w:lang w:eastAsia="el-GR"/>
        </w:rPr>
        <w:t>Έλεγχος ως προς:</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τη νομιμότητα λειτουργίας, τις παρεχόμενες υπηρεσίες και την τήρηση συνθηκών υγιεινής</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ομαλή συνεργασία του προσωπικού  </w:t>
      </w:r>
      <w:proofErr w:type="spellStart"/>
      <w:r w:rsidRPr="004E4465">
        <w:rPr>
          <w:rFonts w:ascii="Arial" w:hAnsi="Arial" w:cs="Arial"/>
          <w:kern w:val="1"/>
          <w:lang w:eastAsia="ar-SA"/>
        </w:rPr>
        <w:t>νευροψυχιατρικής</w:t>
      </w:r>
      <w:proofErr w:type="spellEnd"/>
      <w:r w:rsidRPr="004E4465">
        <w:rPr>
          <w:rFonts w:ascii="Arial" w:hAnsi="Arial" w:cs="Arial"/>
          <w:kern w:val="1"/>
          <w:lang w:eastAsia="ar-SA"/>
        </w:rPr>
        <w:t xml:space="preserve"> κλινικής </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πρόκληση βλάβης από παροχή υπηρεσιών σε κέντρο αδυνατίσματος</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νομιμότητα λειτουργίας κέντρου αισθητικής </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τη νομιμότητα λειτουργίας μονάδων χρόνιας αιμοκάθαρσης/τεχνικού νεφρού.</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τις συνθήκες νοσηλείας ασθενών και την παροχή υπηρεσιών</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ιατρικά απόβλητα</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διαχείριση ραδιενεργών αποβλήτων</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ενδεχόμενη ιατρική αμέλεια για θάνατο ασθενών</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συνθήκες νοσηλείας και μεταφορά ασθενών σε άλλο νοσοκομείο</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διαπίστωση της ποιότητας και επάρκειας των εγκαταστάσεων, του εξοπλισμού και των παρεχομένων υπηρεσιών σε Κέντρο Αποθεραπείας – Αποκατάστασης</w:t>
      </w:r>
    </w:p>
    <w:p w:rsidR="004D0C3A" w:rsidRPr="004E4465" w:rsidRDefault="004D0C3A" w:rsidP="00702B43">
      <w:pPr>
        <w:widowControl w:val="0"/>
        <w:numPr>
          <w:ilvl w:val="0"/>
          <w:numId w:val="151"/>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προϋποθέσεις και νομιμότητα λειτουργίας ΜΑΦ (μονάδας αυξημένης φροντίδας)</w:t>
      </w: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ΔΙΑΠΙΣΤΩΣΕΙΣ</w:t>
      </w:r>
    </w:p>
    <w:p w:rsidR="004D0C3A" w:rsidRPr="004E4465" w:rsidRDefault="004D0C3A" w:rsidP="00702B43">
      <w:pPr>
        <w:widowControl w:val="0"/>
        <w:numPr>
          <w:ilvl w:val="0"/>
          <w:numId w:val="152"/>
        </w:numPr>
        <w:tabs>
          <w:tab w:val="clear" w:pos="720"/>
          <w:tab w:val="left" w:pos="0"/>
          <w:tab w:val="num"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Τα δελτία δήλωσης μη αποδοχής ιατρικών αποβλήτων υγειονομικών μονάδων δεν ήταν ομοιότυπα συμπληρωμένα όπως απαιτεί η ΕΕΑΕ με αποτέλεσμα τα στοιχεία να μην είναι συγκρίσιμα. </w:t>
      </w:r>
    </w:p>
    <w:p w:rsidR="004D0C3A" w:rsidRPr="004E4465" w:rsidRDefault="004D0C3A" w:rsidP="00702B43">
      <w:pPr>
        <w:widowControl w:val="0"/>
        <w:numPr>
          <w:ilvl w:val="0"/>
          <w:numId w:val="152"/>
        </w:numPr>
        <w:tabs>
          <w:tab w:val="clear" w:pos="720"/>
          <w:tab w:val="left" w:pos="0"/>
          <w:tab w:val="num"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Δεν ενημερώθηκε το Σ.Ε.Υ.Υ.Π. για επιστροφή αποβλήτων από το ΧΥΤΑ ή τον αποτεφρωτήρα όπως προβλέπεται από τις κείμενες διατάξεις. </w:t>
      </w:r>
    </w:p>
    <w:p w:rsidR="004D0C3A" w:rsidRPr="004E4465" w:rsidRDefault="004D0C3A" w:rsidP="00702B43">
      <w:pPr>
        <w:widowControl w:val="0"/>
        <w:numPr>
          <w:ilvl w:val="0"/>
          <w:numId w:val="152"/>
        </w:numPr>
        <w:tabs>
          <w:tab w:val="clear" w:pos="720"/>
          <w:tab w:val="left" w:pos="0"/>
          <w:tab w:val="num"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Δεν διαπιστώθηκε παραβατικότητα στη νομιμότητα λειτουργίας των μονάδων αιμοκάθαρσης. </w:t>
      </w:r>
    </w:p>
    <w:p w:rsidR="004D0C3A" w:rsidRPr="004E4465" w:rsidRDefault="004D0C3A" w:rsidP="00702B43">
      <w:pPr>
        <w:widowControl w:val="0"/>
        <w:numPr>
          <w:ilvl w:val="0"/>
          <w:numId w:val="152"/>
        </w:numPr>
        <w:tabs>
          <w:tab w:val="clear" w:pos="720"/>
          <w:tab w:val="left" w:pos="0"/>
          <w:tab w:val="num"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Υπάρχει νομοθετικό κενό ως προς τις διοικητικές κυρώσεις σε περίπτωση μη τήρησης των όρων νόμιμης λειτουργίας των μονάδων αιμοκάθαρσης (ΠΔ 225/2000).</w:t>
      </w:r>
    </w:p>
    <w:p w:rsidR="004D0C3A" w:rsidRPr="004E4465" w:rsidRDefault="004D0C3A" w:rsidP="00702B43">
      <w:pPr>
        <w:widowControl w:val="0"/>
        <w:numPr>
          <w:ilvl w:val="0"/>
          <w:numId w:val="152"/>
        </w:numPr>
        <w:tabs>
          <w:tab w:val="clear" w:pos="720"/>
          <w:tab w:val="left" w:pos="0"/>
          <w:tab w:val="num"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Έγινε απομάκρυνση των εμπλεκομένων σε διένεξη εργαζομένων σε </w:t>
      </w:r>
      <w:proofErr w:type="spellStart"/>
      <w:r w:rsidRPr="004E4465">
        <w:rPr>
          <w:rFonts w:ascii="Arial" w:hAnsi="Arial" w:cs="Arial"/>
          <w:kern w:val="1"/>
          <w:lang w:eastAsia="ar-SA"/>
        </w:rPr>
        <w:t>ψυχονευρολογική</w:t>
      </w:r>
      <w:proofErr w:type="spellEnd"/>
      <w:r w:rsidRPr="004E4465">
        <w:rPr>
          <w:rFonts w:ascii="Arial" w:hAnsi="Arial" w:cs="Arial"/>
          <w:kern w:val="1"/>
          <w:lang w:eastAsia="ar-SA"/>
        </w:rPr>
        <w:t xml:space="preserve"> κλινική.</w:t>
      </w:r>
    </w:p>
    <w:p w:rsidR="004D0C3A" w:rsidRPr="004E4465" w:rsidRDefault="004D0C3A" w:rsidP="00702B43">
      <w:pPr>
        <w:widowControl w:val="0"/>
        <w:numPr>
          <w:ilvl w:val="0"/>
          <w:numId w:val="152"/>
        </w:numPr>
        <w:tabs>
          <w:tab w:val="clear" w:pos="720"/>
          <w:tab w:val="left" w:pos="0"/>
          <w:tab w:val="num"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Κατά την παροχή υπηρεσιών σε κέντρο αδυνατίσματος προκλήθηκε βλάβη σε πελάτισσα η οποία αποζημιώθηκε από το εν λόγω κέντρο .</w:t>
      </w:r>
    </w:p>
    <w:p w:rsidR="004D0C3A" w:rsidRPr="004E4465" w:rsidRDefault="004D0C3A" w:rsidP="00702B43">
      <w:pPr>
        <w:widowControl w:val="0"/>
        <w:numPr>
          <w:ilvl w:val="0"/>
          <w:numId w:val="152"/>
        </w:numPr>
        <w:tabs>
          <w:tab w:val="clear" w:pos="720"/>
          <w:tab w:val="left" w:pos="0"/>
          <w:tab w:val="num" w:pos="426"/>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Το κέντρο αισθητικής είχε διακόψει τη λειτουργία του και είχε ενημερωθεί η οικεία ΔΟΥ.</w:t>
      </w:r>
    </w:p>
    <w:p w:rsidR="004D0C3A" w:rsidRPr="004E4465" w:rsidRDefault="004D0C3A" w:rsidP="00702B43">
      <w:pPr>
        <w:widowControl w:val="0"/>
        <w:numPr>
          <w:ilvl w:val="0"/>
          <w:numId w:val="152"/>
        </w:numPr>
        <w:tabs>
          <w:tab w:val="clear" w:pos="720"/>
          <w:tab w:val="num" w:pos="426"/>
        </w:tabs>
        <w:autoSpaceDE w:val="0"/>
        <w:autoSpaceDN w:val="0"/>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Μη νόμιμη λειτουργία μονάδος αισθητικής – αδυνατίσματος. Επιγραφή με διακριτικό τίτλο προηγούμενης εταιρείας. Αλλαγή καταστατικού εταιρείας.</w:t>
      </w:r>
    </w:p>
    <w:p w:rsidR="004D0C3A" w:rsidRPr="004E4465" w:rsidRDefault="004D0C3A" w:rsidP="00702B43">
      <w:pPr>
        <w:widowControl w:val="0"/>
        <w:numPr>
          <w:ilvl w:val="0"/>
          <w:numId w:val="152"/>
        </w:numPr>
        <w:tabs>
          <w:tab w:val="clear" w:pos="720"/>
          <w:tab w:val="num" w:pos="426"/>
        </w:tabs>
        <w:autoSpaceDE w:val="0"/>
        <w:autoSpaceDN w:val="0"/>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Υπήρχε η κατάλληλη παροχή ιατρικής φροντίδας στο ιδιωτικό θεραπευτήριο.</w:t>
      </w:r>
    </w:p>
    <w:p w:rsidR="004D0C3A" w:rsidRPr="004E4465" w:rsidRDefault="004D0C3A" w:rsidP="00702B43">
      <w:pPr>
        <w:widowControl w:val="0"/>
        <w:numPr>
          <w:ilvl w:val="0"/>
          <w:numId w:val="152"/>
        </w:numPr>
        <w:tabs>
          <w:tab w:val="clear" w:pos="720"/>
          <w:tab w:val="num" w:pos="426"/>
        </w:tabs>
        <w:autoSpaceDE w:val="0"/>
        <w:autoSpaceDN w:val="0"/>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 xml:space="preserve">Δεν λειτουργεί στο θεραπευτήριο μονάδα ΜΕΘ αλλά μονάδα ΜΑΦ. </w:t>
      </w:r>
    </w:p>
    <w:p w:rsidR="004D0C3A" w:rsidRPr="004E4465" w:rsidRDefault="004D0C3A" w:rsidP="004D0C3A">
      <w:pPr>
        <w:tabs>
          <w:tab w:val="left" w:pos="0"/>
        </w:tabs>
        <w:spacing w:after="0" w:line="240" w:lineRule="auto"/>
        <w:ind w:right="26"/>
        <w:jc w:val="both"/>
        <w:rPr>
          <w:rFonts w:ascii="Arial" w:eastAsia="Times New Roman" w:hAnsi="Arial" w:cs="Arial"/>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ΠΡΟΤΑΣΕΙΣ</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 xml:space="preserve">Να ενημερώνεται το Σ.Ε.Υ.Υ.Π. σε περιπτώσεις εντοπισμού παραβάσεων στη διαχείριση αποβλήτων υγειονομικών μονάδων. </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Να διαβιβαστεί στον εισαγγελέα η έκθεση ελέγχου μονάδων χρόνιας αιμοκάθαρσης για τυχόν αξιόποινες πράξης.</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Ο ΕΟΠΥΥ να προβεί στην εκκαθάριση των αιτούμενων δαπανών του …. Μεσογειακού κέντρου στη Χαλκίδα.</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Να αποφεύγεται η επαγγελμα</w:t>
      </w:r>
      <w:r w:rsidR="00DE2915">
        <w:rPr>
          <w:rFonts w:ascii="Arial" w:eastAsia="Times New Roman" w:hAnsi="Arial" w:cs="Arial"/>
          <w:lang w:eastAsia="el-GR"/>
        </w:rPr>
        <w:t xml:space="preserve">τική εξουθένωση των εργαζομένων </w:t>
      </w:r>
      <w:r w:rsidRPr="004E4465">
        <w:rPr>
          <w:rFonts w:ascii="Arial" w:eastAsia="Times New Roman" w:hAnsi="Arial" w:cs="Arial"/>
          <w:lang w:eastAsia="el-GR"/>
        </w:rPr>
        <w:t xml:space="preserve">(σε ιδιωτική </w:t>
      </w:r>
      <w:proofErr w:type="spellStart"/>
      <w:r w:rsidRPr="004E4465">
        <w:rPr>
          <w:rFonts w:ascii="Arial" w:eastAsia="Times New Roman" w:hAnsi="Arial" w:cs="Arial"/>
          <w:lang w:eastAsia="el-GR"/>
        </w:rPr>
        <w:t>ψυχονευρολογική</w:t>
      </w:r>
      <w:proofErr w:type="spellEnd"/>
      <w:r w:rsidRPr="004E4465">
        <w:rPr>
          <w:rFonts w:ascii="Arial" w:eastAsia="Times New Roman" w:hAnsi="Arial" w:cs="Arial"/>
          <w:lang w:eastAsia="el-GR"/>
        </w:rPr>
        <w:t xml:space="preserve"> κλινική) και να γίνονται συστάσεις προς τους εργαζόμενους για αποφυγή διαπληκτισμών και να εφαρμόζονται πρωτόκολλα διαχείρισης συγκρούσεων.</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 xml:space="preserve">Να τροποποιηθεί – συμπληρωθεί η ισχύουσα νομοθεσία για τη λειτουργία χώρων αυξημένης φροντίδας σε ιδιωτικά κέντρα αποθεραπείας. </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Να απομακρυνθεί άμεσα η επιγραφή της προηγούμενης εταιρείας, να ελεγχθεί η νομιμότητα λειτουργίας της νέας εταιρείας και οι συνθήκες υγιεινής.</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t>Εντατικοποίηση των ελέγχων και ενημέρωση για την εφαρμογή του νόμου περί απαγόρευσης του καπνίσματος.</w:t>
      </w:r>
    </w:p>
    <w:p w:rsidR="004D0C3A" w:rsidRPr="004E4465" w:rsidRDefault="004D0C3A" w:rsidP="00702B43">
      <w:pPr>
        <w:numPr>
          <w:ilvl w:val="0"/>
          <w:numId w:val="153"/>
        </w:numPr>
        <w:tabs>
          <w:tab w:val="clear" w:pos="1260"/>
          <w:tab w:val="num" w:pos="426"/>
        </w:tabs>
        <w:spacing w:after="0" w:line="240" w:lineRule="auto"/>
        <w:ind w:left="426" w:hanging="426"/>
        <w:jc w:val="both"/>
        <w:rPr>
          <w:rFonts w:ascii="Arial" w:eastAsia="Times New Roman" w:hAnsi="Arial" w:cs="Arial"/>
          <w:lang w:eastAsia="el-GR"/>
        </w:rPr>
      </w:pPr>
      <w:r w:rsidRPr="004E4465">
        <w:rPr>
          <w:rFonts w:ascii="Arial" w:eastAsia="Times New Roman" w:hAnsi="Arial" w:cs="Arial"/>
          <w:lang w:eastAsia="el-GR"/>
        </w:rPr>
        <w:lastRenderedPageBreak/>
        <w:t>Η Ειδική Υπηρεσία ελέγχου Ασφάλισης (Ε.ΥΠ.Ε.Α.) Ι.Κ.Α. της Περιφέρειας Αττικής, να προβεί σε έλεγχο των συμβάσεων των εργαζομένων και στη διερεύνηση της τήρησης της κείμενης νομοθεσίας, αναφορικά με τις ασφαλιστικές υποχρεώσεις εταιρείας.</w:t>
      </w:r>
    </w:p>
    <w:p w:rsidR="004E4465" w:rsidRPr="004E4465" w:rsidRDefault="004E4465" w:rsidP="00861B91">
      <w:pPr>
        <w:tabs>
          <w:tab w:val="left" w:pos="0"/>
          <w:tab w:val="num" w:pos="426"/>
        </w:tabs>
        <w:spacing w:after="0" w:line="240" w:lineRule="auto"/>
        <w:ind w:right="26"/>
        <w:jc w:val="both"/>
        <w:rPr>
          <w:rFonts w:ascii="Arial" w:eastAsia="Times New Roman" w:hAnsi="Arial" w:cs="Arial"/>
          <w:b/>
          <w:bCs/>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sz w:val="24"/>
          <w:szCs w:val="24"/>
          <w:u w:val="single"/>
          <w:lang w:eastAsia="el-GR"/>
        </w:rPr>
      </w:pPr>
      <w:r w:rsidRPr="004D0C3A">
        <w:rPr>
          <w:rFonts w:ascii="Arial" w:eastAsia="Times New Roman" w:hAnsi="Arial" w:cs="Arial"/>
          <w:b/>
          <w:bCs/>
          <w:sz w:val="24"/>
          <w:szCs w:val="24"/>
          <w:lang w:eastAsia="el-GR"/>
        </w:rPr>
        <w:t>4.  Ιδιωτικά Φαρμακεία</w:t>
      </w:r>
      <w:r w:rsidRPr="004D0C3A">
        <w:rPr>
          <w:rFonts w:ascii="Arial" w:eastAsia="Times New Roman" w:hAnsi="Arial" w:cs="Arial"/>
          <w:sz w:val="24"/>
          <w:szCs w:val="24"/>
          <w:u w:val="single"/>
          <w:lang w:eastAsia="el-GR"/>
        </w:rPr>
        <w:t xml:space="preserve"> </w:t>
      </w:r>
    </w:p>
    <w:p w:rsidR="004D0C3A" w:rsidRPr="004D0C3A" w:rsidRDefault="004D0C3A" w:rsidP="004D0C3A">
      <w:pPr>
        <w:tabs>
          <w:tab w:val="left" w:pos="851"/>
        </w:tabs>
        <w:spacing w:after="0" w:line="240" w:lineRule="auto"/>
        <w:jc w:val="both"/>
        <w:rPr>
          <w:rFonts w:ascii="Arial" w:eastAsia="Times New Roman" w:hAnsi="Arial" w:cs="Arial"/>
          <w:b/>
          <w:bCs/>
          <w:color w:val="E36C0A"/>
          <w:spacing w:val="6"/>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ΣΚΟΠΟΣ</w:t>
      </w:r>
    </w:p>
    <w:p w:rsidR="004D0C3A" w:rsidRPr="004E4465" w:rsidRDefault="004D0C3A" w:rsidP="004D0C3A">
      <w:pPr>
        <w:tabs>
          <w:tab w:val="left" w:pos="0"/>
        </w:tabs>
        <w:spacing w:after="0" w:line="240" w:lineRule="auto"/>
        <w:ind w:right="26"/>
        <w:jc w:val="both"/>
        <w:rPr>
          <w:rFonts w:ascii="Arial" w:eastAsia="Times New Roman" w:hAnsi="Arial" w:cs="Arial"/>
          <w:u w:val="single"/>
          <w:lang w:eastAsia="el-GR"/>
        </w:rPr>
      </w:pPr>
      <w:r w:rsidRPr="004E4465">
        <w:rPr>
          <w:rFonts w:ascii="Arial" w:eastAsia="Times New Roman" w:hAnsi="Arial" w:cs="Arial"/>
          <w:lang w:eastAsia="el-GR"/>
        </w:rPr>
        <w:t>Έλεγχος ως προς:</w:t>
      </w:r>
    </w:p>
    <w:p w:rsidR="004D0C3A" w:rsidRPr="004E4465" w:rsidRDefault="004D0C3A" w:rsidP="00702B43">
      <w:pPr>
        <w:widowControl w:val="0"/>
        <w:numPr>
          <w:ilvl w:val="0"/>
          <w:numId w:val="154"/>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την οργάνωση και λειτουργία τους</w:t>
      </w:r>
    </w:p>
    <w:p w:rsidR="004D0C3A" w:rsidRPr="004E4465" w:rsidRDefault="004D0C3A" w:rsidP="00702B43">
      <w:pPr>
        <w:widowControl w:val="0"/>
        <w:numPr>
          <w:ilvl w:val="0"/>
          <w:numId w:val="154"/>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ενδεχόμενη κατευθυνόμενη εκτέλεση συνταγών</w:t>
      </w:r>
    </w:p>
    <w:p w:rsidR="004D0C3A" w:rsidRPr="004E4465" w:rsidRDefault="004D0C3A" w:rsidP="00702B43">
      <w:pPr>
        <w:widowControl w:val="0"/>
        <w:numPr>
          <w:ilvl w:val="0"/>
          <w:numId w:val="154"/>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εκτέλεση συνταγών χωρίς τα προβλεπόμενα στο ΠΔ 121/2008 άρ.4</w:t>
      </w:r>
    </w:p>
    <w:p w:rsidR="004D0C3A" w:rsidRPr="004E4465" w:rsidRDefault="004D0C3A" w:rsidP="00702B43">
      <w:pPr>
        <w:widowControl w:val="0"/>
        <w:numPr>
          <w:ilvl w:val="0"/>
          <w:numId w:val="154"/>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 xml:space="preserve">ενδεχόμενη συνέργεια σε πλασματικές </w:t>
      </w:r>
      <w:proofErr w:type="spellStart"/>
      <w:r w:rsidRPr="004E4465">
        <w:rPr>
          <w:rFonts w:ascii="Arial" w:hAnsi="Arial" w:cs="Arial"/>
          <w:kern w:val="1"/>
          <w:lang w:eastAsia="ar-SA"/>
        </w:rPr>
        <w:t>συνταγογραφήσεις</w:t>
      </w:r>
      <w:proofErr w:type="spellEnd"/>
      <w:r w:rsidRPr="004E4465">
        <w:rPr>
          <w:rFonts w:ascii="Arial" w:hAnsi="Arial" w:cs="Arial"/>
          <w:kern w:val="1"/>
          <w:lang w:eastAsia="ar-SA"/>
        </w:rPr>
        <w:t xml:space="preserve"> ακριβών φαρμάκων και εκτέλεση αυτών</w:t>
      </w:r>
    </w:p>
    <w:p w:rsidR="004D0C3A" w:rsidRPr="004E4465" w:rsidRDefault="004D0C3A" w:rsidP="00702B43">
      <w:pPr>
        <w:widowControl w:val="0"/>
        <w:numPr>
          <w:ilvl w:val="0"/>
          <w:numId w:val="154"/>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πώληση ληγμένων υγειονομικών προϊόντων</w:t>
      </w:r>
    </w:p>
    <w:p w:rsidR="004D0C3A" w:rsidRPr="004E4465" w:rsidRDefault="004D0C3A" w:rsidP="00702B43">
      <w:pPr>
        <w:widowControl w:val="0"/>
        <w:numPr>
          <w:ilvl w:val="0"/>
          <w:numId w:val="154"/>
        </w:numPr>
        <w:tabs>
          <w:tab w:val="left" w:pos="0"/>
        </w:tabs>
        <w:suppressAutoHyphens/>
        <w:spacing w:after="0" w:line="240" w:lineRule="auto"/>
        <w:ind w:left="426" w:right="26" w:hanging="426"/>
        <w:jc w:val="both"/>
        <w:rPr>
          <w:rFonts w:ascii="Arial" w:hAnsi="Arial" w:cs="Arial"/>
          <w:kern w:val="1"/>
          <w:lang w:eastAsia="ar-SA"/>
        </w:rPr>
      </w:pPr>
      <w:r w:rsidRPr="004E4465">
        <w:rPr>
          <w:rFonts w:ascii="Arial" w:hAnsi="Arial" w:cs="Arial"/>
          <w:kern w:val="1"/>
          <w:lang w:eastAsia="ar-SA"/>
        </w:rPr>
        <w:t>τήρηση κανόνων υγιεινής</w:t>
      </w:r>
    </w:p>
    <w:p w:rsidR="004D0C3A" w:rsidRPr="00CA6EA6" w:rsidRDefault="004D0C3A" w:rsidP="00B363D5">
      <w:pPr>
        <w:spacing w:after="0" w:line="240" w:lineRule="auto"/>
        <w:jc w:val="both"/>
        <w:rPr>
          <w:rFonts w:ascii="Arial" w:eastAsia="Times New Roman" w:hAnsi="Arial" w:cs="Times New Roman"/>
          <w:b/>
          <w:bCs/>
          <w:spacing w:val="6"/>
          <w:kern w:val="20"/>
          <w:sz w:val="24"/>
          <w:szCs w:val="24"/>
          <w:lang w:eastAsia="el-GR"/>
        </w:rPr>
      </w:pPr>
    </w:p>
    <w:p w:rsidR="004D0C3A" w:rsidRPr="004E446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4E4465">
        <w:rPr>
          <w:rFonts w:ascii="Arial" w:eastAsia="Times New Roman" w:hAnsi="Arial" w:cs="Arial"/>
          <w:b/>
          <w:bCs/>
          <w:color w:val="E36C0A"/>
          <w:spacing w:val="6"/>
          <w:sz w:val="24"/>
          <w:szCs w:val="24"/>
          <w:lang w:eastAsia="el-GR"/>
        </w:rPr>
        <w:t>ΔΙΑΠΙΣΤΩΣΕΙΣ</w:t>
      </w:r>
    </w:p>
    <w:p w:rsidR="004D0C3A" w:rsidRPr="00B363D5" w:rsidRDefault="004D0C3A" w:rsidP="00702B43">
      <w:pPr>
        <w:widowControl w:val="0"/>
        <w:numPr>
          <w:ilvl w:val="0"/>
          <w:numId w:val="155"/>
        </w:numPr>
        <w:tabs>
          <w:tab w:val="left" w:pos="0"/>
        </w:tabs>
        <w:suppressAutoHyphens/>
        <w:spacing w:after="0" w:line="240" w:lineRule="auto"/>
        <w:ind w:left="426" w:right="26" w:hanging="426"/>
        <w:jc w:val="both"/>
        <w:rPr>
          <w:rFonts w:ascii="Arial" w:hAnsi="Arial" w:cs="Arial"/>
          <w:kern w:val="1"/>
          <w:lang w:eastAsia="ar-SA"/>
        </w:rPr>
      </w:pPr>
      <w:r w:rsidRPr="00B363D5">
        <w:rPr>
          <w:rFonts w:ascii="Arial" w:hAnsi="Arial" w:cs="Arial"/>
          <w:kern w:val="1"/>
          <w:lang w:eastAsia="ar-SA"/>
        </w:rPr>
        <w:t>Δεν βρέθηκαν συσκευασίες ληγμένων προϊόντων (πάνες βρεφών) στο φαρμακείο.</w:t>
      </w:r>
    </w:p>
    <w:p w:rsidR="004D0C3A" w:rsidRPr="00B363D5" w:rsidRDefault="004D0C3A" w:rsidP="00702B43">
      <w:pPr>
        <w:widowControl w:val="0"/>
        <w:numPr>
          <w:ilvl w:val="0"/>
          <w:numId w:val="155"/>
        </w:numPr>
        <w:tabs>
          <w:tab w:val="left" w:pos="0"/>
        </w:tabs>
        <w:suppressAutoHyphens/>
        <w:spacing w:after="0" w:line="240" w:lineRule="auto"/>
        <w:ind w:left="426" w:right="26" w:hanging="426"/>
        <w:jc w:val="both"/>
        <w:rPr>
          <w:rFonts w:ascii="Arial" w:hAnsi="Arial" w:cs="Arial"/>
          <w:kern w:val="1"/>
          <w:lang w:eastAsia="ar-SA"/>
        </w:rPr>
      </w:pPr>
      <w:r w:rsidRPr="00B363D5">
        <w:rPr>
          <w:rFonts w:ascii="Arial" w:hAnsi="Arial" w:cs="Arial"/>
          <w:kern w:val="1"/>
          <w:lang w:eastAsia="ar-SA"/>
        </w:rPr>
        <w:t>Δεν πωλούνται πλέον πάνες βρεφών στο φαρμακείο.</w:t>
      </w:r>
    </w:p>
    <w:p w:rsidR="004D0C3A" w:rsidRPr="00B363D5" w:rsidRDefault="004D0C3A" w:rsidP="00702B43">
      <w:pPr>
        <w:widowControl w:val="0"/>
        <w:numPr>
          <w:ilvl w:val="0"/>
          <w:numId w:val="155"/>
        </w:numPr>
        <w:tabs>
          <w:tab w:val="left" w:pos="0"/>
        </w:tabs>
        <w:suppressAutoHyphens/>
        <w:spacing w:after="0" w:line="240" w:lineRule="auto"/>
        <w:ind w:left="426" w:right="26" w:hanging="426"/>
        <w:jc w:val="both"/>
        <w:rPr>
          <w:rFonts w:ascii="Arial" w:hAnsi="Arial" w:cs="Arial"/>
          <w:kern w:val="1"/>
          <w:lang w:eastAsia="ar-SA"/>
        </w:rPr>
      </w:pPr>
      <w:r w:rsidRPr="00B363D5">
        <w:rPr>
          <w:rFonts w:ascii="Arial" w:hAnsi="Arial" w:cs="Arial"/>
          <w:kern w:val="1"/>
          <w:lang w:eastAsia="ar-SA"/>
        </w:rPr>
        <w:t>Διαπιστώθηκε παραβατικότητα σχετικά με την ορθή εκτέλεση συνταγών ναρκωτικών.</w:t>
      </w:r>
    </w:p>
    <w:p w:rsidR="004D0C3A" w:rsidRPr="00B363D5" w:rsidRDefault="004D0C3A" w:rsidP="00702B43">
      <w:pPr>
        <w:widowControl w:val="0"/>
        <w:numPr>
          <w:ilvl w:val="0"/>
          <w:numId w:val="155"/>
        </w:numPr>
        <w:tabs>
          <w:tab w:val="left" w:pos="0"/>
        </w:tabs>
        <w:suppressAutoHyphens/>
        <w:spacing w:after="0" w:line="240" w:lineRule="auto"/>
        <w:ind w:left="426" w:right="26" w:hanging="426"/>
        <w:jc w:val="both"/>
        <w:rPr>
          <w:rFonts w:ascii="Arial" w:hAnsi="Arial" w:cs="Arial"/>
          <w:kern w:val="1"/>
          <w:lang w:eastAsia="ar-SA"/>
        </w:rPr>
      </w:pPr>
      <w:r w:rsidRPr="00B363D5">
        <w:rPr>
          <w:rFonts w:ascii="Arial" w:hAnsi="Arial" w:cs="Arial"/>
          <w:kern w:val="1"/>
          <w:lang w:eastAsia="ar-SA"/>
        </w:rPr>
        <w:t xml:space="preserve">Πιθανή πλαστογράφηση συνταγών. </w:t>
      </w:r>
    </w:p>
    <w:p w:rsidR="004D0C3A" w:rsidRPr="004D0C3A" w:rsidRDefault="004D0C3A" w:rsidP="00B363D5">
      <w:pPr>
        <w:widowControl w:val="0"/>
        <w:tabs>
          <w:tab w:val="left" w:pos="0"/>
        </w:tabs>
        <w:suppressAutoHyphens/>
        <w:spacing w:after="0" w:line="240" w:lineRule="auto"/>
        <w:ind w:left="1021" w:right="26"/>
        <w:jc w:val="both"/>
        <w:rPr>
          <w:rFonts w:ascii="Arial" w:hAnsi="Arial" w:cs="Arial"/>
          <w:kern w:val="1"/>
          <w:sz w:val="24"/>
          <w:szCs w:val="24"/>
          <w:lang w:eastAsia="ar-SA"/>
        </w:rPr>
      </w:pPr>
      <w:r w:rsidRPr="004D0C3A">
        <w:rPr>
          <w:rFonts w:ascii="Arial" w:hAnsi="Arial" w:cs="Arial"/>
          <w:kern w:val="1"/>
          <w:sz w:val="24"/>
          <w:szCs w:val="24"/>
          <w:lang w:eastAsia="ar-SA"/>
        </w:rPr>
        <w:t xml:space="preserve"> </w:t>
      </w: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ΠΡΟΤΑΣΕΙΣ</w:t>
      </w:r>
    </w:p>
    <w:p w:rsidR="004D0C3A" w:rsidRPr="00B363D5" w:rsidRDefault="004D0C3A" w:rsidP="00702B43">
      <w:pPr>
        <w:numPr>
          <w:ilvl w:val="0"/>
          <w:numId w:val="156"/>
        </w:numPr>
        <w:tabs>
          <w:tab w:val="clear" w:pos="1260"/>
          <w:tab w:val="num" w:pos="426"/>
        </w:tabs>
        <w:spacing w:after="0" w:line="240" w:lineRule="auto"/>
        <w:ind w:left="426" w:hanging="410"/>
        <w:jc w:val="both"/>
        <w:rPr>
          <w:rFonts w:ascii="Arial" w:eastAsia="Times New Roman" w:hAnsi="Arial" w:cs="Arial"/>
          <w:lang w:eastAsia="el-GR"/>
        </w:rPr>
      </w:pPr>
      <w:r w:rsidRPr="00B363D5">
        <w:rPr>
          <w:rFonts w:ascii="Arial" w:eastAsia="Times New Roman" w:hAnsi="Arial" w:cs="Arial"/>
          <w:lang w:eastAsia="el-GR"/>
        </w:rPr>
        <w:t>Η έκθεση ελέγχου σχετικά με ιδιωτικό φαρμακείο στον Πειραιά να σταλεί στο Πρωτοδικείο Αθηνών και Πταισματοδικείο Πειραιά για δικές τους ενέργειες.</w:t>
      </w:r>
    </w:p>
    <w:p w:rsidR="004D0C3A" w:rsidRPr="00B363D5" w:rsidRDefault="004D0C3A" w:rsidP="00702B43">
      <w:pPr>
        <w:numPr>
          <w:ilvl w:val="0"/>
          <w:numId w:val="156"/>
        </w:numPr>
        <w:tabs>
          <w:tab w:val="clear" w:pos="1260"/>
          <w:tab w:val="num" w:pos="426"/>
        </w:tabs>
        <w:spacing w:after="0" w:line="240" w:lineRule="auto"/>
        <w:ind w:left="426" w:hanging="410"/>
        <w:jc w:val="both"/>
        <w:rPr>
          <w:rFonts w:ascii="Arial" w:eastAsia="Times New Roman" w:hAnsi="Arial" w:cs="Arial"/>
          <w:lang w:eastAsia="el-GR"/>
        </w:rPr>
      </w:pPr>
      <w:r w:rsidRPr="00B363D5">
        <w:rPr>
          <w:rFonts w:ascii="Arial" w:eastAsia="Times New Roman" w:hAnsi="Arial" w:cs="Arial"/>
          <w:lang w:eastAsia="el-GR"/>
        </w:rPr>
        <w:t xml:space="preserve">Η έκθεση ελέγχου  να διαβιβαστεί στον Φαρμακευτικό Σύλλογο Πειραιά για πειθαρχικό έλεγχο της  φαρμακοποιού. </w:t>
      </w:r>
    </w:p>
    <w:p w:rsidR="004D0C3A" w:rsidRPr="00B363D5" w:rsidRDefault="004D0C3A" w:rsidP="00702B43">
      <w:pPr>
        <w:numPr>
          <w:ilvl w:val="0"/>
          <w:numId w:val="156"/>
        </w:numPr>
        <w:tabs>
          <w:tab w:val="clear" w:pos="1260"/>
          <w:tab w:val="num" w:pos="426"/>
        </w:tabs>
        <w:spacing w:after="0" w:line="240" w:lineRule="auto"/>
        <w:ind w:left="426" w:hanging="410"/>
        <w:jc w:val="both"/>
        <w:rPr>
          <w:rFonts w:ascii="Arial" w:eastAsia="Times New Roman" w:hAnsi="Arial" w:cs="Arial"/>
          <w:lang w:eastAsia="el-GR"/>
        </w:rPr>
      </w:pPr>
      <w:r w:rsidRPr="00B363D5">
        <w:rPr>
          <w:rFonts w:ascii="Arial" w:eastAsia="Times New Roman" w:hAnsi="Arial" w:cs="Arial"/>
          <w:lang w:eastAsia="el-GR"/>
        </w:rPr>
        <w:t xml:space="preserve">Ο ΠΙΣ να επιστήσει την προσοχή στα μέλη του για την πιστή τήρηση της ισχύουσας νομοθεσίας σχετικά με τους όρους ορθής </w:t>
      </w:r>
      <w:proofErr w:type="spellStart"/>
      <w:r w:rsidRPr="00B363D5">
        <w:rPr>
          <w:rFonts w:ascii="Arial" w:eastAsia="Times New Roman" w:hAnsi="Arial" w:cs="Arial"/>
          <w:lang w:eastAsia="el-GR"/>
        </w:rPr>
        <w:t>συνταγογράφησης</w:t>
      </w:r>
      <w:proofErr w:type="spellEnd"/>
      <w:r w:rsidRPr="00B363D5">
        <w:rPr>
          <w:rFonts w:ascii="Arial" w:eastAsia="Times New Roman" w:hAnsi="Arial" w:cs="Arial"/>
          <w:lang w:eastAsia="el-GR"/>
        </w:rPr>
        <w:t xml:space="preserve">. </w:t>
      </w:r>
    </w:p>
    <w:p w:rsidR="004D0C3A" w:rsidRPr="00B363D5" w:rsidRDefault="004D0C3A" w:rsidP="00702B43">
      <w:pPr>
        <w:numPr>
          <w:ilvl w:val="0"/>
          <w:numId w:val="156"/>
        </w:numPr>
        <w:tabs>
          <w:tab w:val="clear" w:pos="1260"/>
          <w:tab w:val="num" w:pos="426"/>
        </w:tabs>
        <w:spacing w:after="0" w:line="240" w:lineRule="auto"/>
        <w:ind w:left="426" w:hanging="410"/>
        <w:jc w:val="both"/>
        <w:rPr>
          <w:rFonts w:ascii="Arial" w:eastAsia="Times New Roman" w:hAnsi="Arial" w:cs="Arial"/>
          <w:lang w:eastAsia="el-GR"/>
        </w:rPr>
      </w:pPr>
      <w:r w:rsidRPr="00B363D5">
        <w:rPr>
          <w:rFonts w:ascii="Arial" w:eastAsia="Times New Roman" w:hAnsi="Arial" w:cs="Arial"/>
          <w:lang w:eastAsia="el-GR"/>
        </w:rPr>
        <w:t xml:space="preserve">Να γίνει ρύθμιση του Ν. 3459/2006 περί κυκλοφορίας συνταγολογίων των ναρκωτικών φαρμάκων ώστε τα συνταγολόγια να δίνονται στους ιατρούς αριθμημένα και θεωρημένα από τον οικείο ιατρικό σύλλογο σε συνεργασία με την περιφέρεια και την Δ/νση Δημόσιας Υγείας και με ευθύνη αυτών. </w:t>
      </w:r>
    </w:p>
    <w:p w:rsidR="004D0C3A" w:rsidRPr="00B363D5" w:rsidRDefault="004D0C3A" w:rsidP="00702B43">
      <w:pPr>
        <w:numPr>
          <w:ilvl w:val="0"/>
          <w:numId w:val="156"/>
        </w:numPr>
        <w:tabs>
          <w:tab w:val="clear" w:pos="1260"/>
          <w:tab w:val="num" w:pos="426"/>
        </w:tabs>
        <w:spacing w:after="0" w:line="240" w:lineRule="auto"/>
        <w:ind w:left="426" w:hanging="410"/>
        <w:jc w:val="both"/>
        <w:rPr>
          <w:rFonts w:ascii="Arial" w:eastAsia="Times New Roman" w:hAnsi="Arial" w:cs="Arial"/>
          <w:lang w:eastAsia="el-GR"/>
        </w:rPr>
      </w:pPr>
      <w:r w:rsidRPr="00B363D5">
        <w:rPr>
          <w:rFonts w:ascii="Arial" w:eastAsia="Times New Roman" w:hAnsi="Arial" w:cs="Arial"/>
          <w:lang w:eastAsia="el-GR"/>
        </w:rPr>
        <w:t>Οι φαρμακοποιοί με μέριμνα του Συλλόγου τους να τηρούν αυστηρά το νομοθετικό πλαίσιο για την εκτέλεση συνταγών και ειδικότερα των συνταγών ναρκωτικών φαρμάκων.</w:t>
      </w:r>
    </w:p>
    <w:p w:rsidR="004D0C3A" w:rsidRPr="00B363D5" w:rsidRDefault="004D0C3A" w:rsidP="00702B43">
      <w:pPr>
        <w:numPr>
          <w:ilvl w:val="0"/>
          <w:numId w:val="156"/>
        </w:numPr>
        <w:tabs>
          <w:tab w:val="clear" w:pos="1260"/>
          <w:tab w:val="num" w:pos="426"/>
        </w:tabs>
        <w:spacing w:after="0" w:line="240" w:lineRule="auto"/>
        <w:ind w:left="426" w:hanging="410"/>
        <w:jc w:val="both"/>
        <w:rPr>
          <w:rFonts w:ascii="Arial" w:eastAsia="Times New Roman" w:hAnsi="Arial" w:cs="Arial"/>
          <w:lang w:eastAsia="el-GR"/>
        </w:rPr>
      </w:pPr>
      <w:r w:rsidRPr="00B363D5">
        <w:rPr>
          <w:rFonts w:ascii="Arial" w:eastAsia="Times New Roman" w:hAnsi="Arial" w:cs="Arial"/>
          <w:lang w:eastAsia="el-GR"/>
        </w:rPr>
        <w:t>Ο Φαρμακευτικός σύλλογος Πέλλας να ενημερώνει άμεσα όλα τα μέλη του ώστε οι φαρμακοποιοί να είναι προσεκτικότεροι και να μην εκτελούνται από τα φαρμακεία συνταγές φαρμάκων εάν δεν είναι πλήρεις και απολύτως σύμφωνες με την ισχύουσα νομοθεσία.</w:t>
      </w:r>
    </w:p>
    <w:p w:rsidR="004D0C3A" w:rsidRPr="00B363D5" w:rsidRDefault="004D0C3A" w:rsidP="00702B43">
      <w:pPr>
        <w:numPr>
          <w:ilvl w:val="0"/>
          <w:numId w:val="156"/>
        </w:numPr>
        <w:tabs>
          <w:tab w:val="clear" w:pos="1260"/>
          <w:tab w:val="num" w:pos="426"/>
        </w:tabs>
        <w:spacing w:after="0" w:line="240" w:lineRule="auto"/>
        <w:ind w:left="426" w:hanging="410"/>
        <w:jc w:val="both"/>
        <w:rPr>
          <w:rFonts w:ascii="Arial" w:eastAsia="Times New Roman" w:hAnsi="Arial" w:cs="Arial"/>
          <w:lang w:eastAsia="el-GR"/>
        </w:rPr>
      </w:pPr>
      <w:r w:rsidRPr="00B363D5">
        <w:rPr>
          <w:rFonts w:ascii="Arial" w:eastAsia="Times New Roman" w:hAnsi="Arial" w:cs="Arial"/>
          <w:lang w:eastAsia="el-GR"/>
        </w:rPr>
        <w:t>Ο Φαρμακευτικός σύλλογος να λάβει γνώση των αναφερομένων στην έκθεση ελέγχου εμπλεκομένων φαρμακοποιών για τυχόν δικές του ενέργειες.</w:t>
      </w:r>
    </w:p>
    <w:p w:rsidR="00B363D5" w:rsidRPr="00B363D5" w:rsidRDefault="00B363D5" w:rsidP="00861B91">
      <w:pPr>
        <w:tabs>
          <w:tab w:val="left" w:pos="0"/>
          <w:tab w:val="num" w:pos="426"/>
        </w:tabs>
        <w:spacing w:after="0" w:line="240" w:lineRule="auto"/>
        <w:ind w:right="26"/>
        <w:jc w:val="both"/>
        <w:rPr>
          <w:rFonts w:ascii="Arial" w:eastAsia="Times New Roman" w:hAnsi="Arial" w:cs="Arial"/>
          <w:b/>
          <w:bCs/>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sz w:val="24"/>
          <w:szCs w:val="24"/>
          <w:u w:val="single"/>
          <w:lang w:eastAsia="el-GR"/>
        </w:rPr>
      </w:pPr>
      <w:r w:rsidRPr="004D0C3A">
        <w:rPr>
          <w:rFonts w:ascii="Arial" w:eastAsia="Times New Roman" w:hAnsi="Arial" w:cs="Arial"/>
          <w:b/>
          <w:bCs/>
          <w:sz w:val="24"/>
          <w:szCs w:val="24"/>
          <w:lang w:eastAsia="el-GR"/>
        </w:rPr>
        <w:t>5. Καταστήματα υγειονομικού ενδιαφέροντος</w:t>
      </w:r>
      <w:r w:rsidRPr="004D0C3A">
        <w:rPr>
          <w:rFonts w:ascii="Arial" w:eastAsia="Times New Roman" w:hAnsi="Arial" w:cs="Arial"/>
          <w:sz w:val="24"/>
          <w:szCs w:val="24"/>
          <w:u w:val="single"/>
          <w:lang w:eastAsia="el-GR"/>
        </w:rPr>
        <w:t xml:space="preserve"> </w:t>
      </w:r>
    </w:p>
    <w:p w:rsidR="004D0C3A" w:rsidRPr="004D0C3A" w:rsidRDefault="004D0C3A" w:rsidP="004D0C3A">
      <w:pPr>
        <w:tabs>
          <w:tab w:val="left" w:pos="0"/>
        </w:tabs>
        <w:spacing w:after="0" w:line="240" w:lineRule="auto"/>
        <w:ind w:right="26"/>
        <w:jc w:val="both"/>
        <w:rPr>
          <w:rFonts w:ascii="Arial" w:eastAsia="Times New Roman" w:hAnsi="Arial" w:cs="Arial"/>
          <w:sz w:val="24"/>
          <w:szCs w:val="24"/>
          <w:lang w:eastAsia="el-GR"/>
        </w:rPr>
      </w:pP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t xml:space="preserve">    Ελέγχθηκαν τα κάτωθι:</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FEVER</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ATHENS ARENA</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VOX</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POSIDONIO</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ROMEO</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lastRenderedPageBreak/>
        <w:t>FRAGELIKO</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CARAMELA</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THEATRO</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JTS</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 xml:space="preserve">ΦΩΤΑΕΡΙΟ </w:t>
      </w:r>
      <w:r w:rsidRPr="00B363D5">
        <w:rPr>
          <w:rFonts w:ascii="Arial" w:hAnsi="Arial" w:cs="Arial"/>
          <w:kern w:val="1"/>
          <w:lang w:val="en-US" w:eastAsia="ar-SA"/>
        </w:rPr>
        <w:t>CLUB</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ΙΕΡΑ ΟΔΟΣ</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ΑΝΟΔΟΣ</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ΒΟΤΑΝΙΚΟΣ</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ΔΙΟΓΕΝΗΣ</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val="en-US" w:eastAsia="ar-SA"/>
        </w:rPr>
        <w:t xml:space="preserve">LA PALMA </w:t>
      </w:r>
      <w:r w:rsidRPr="00B363D5">
        <w:rPr>
          <w:rFonts w:ascii="Arial" w:hAnsi="Arial" w:cs="Arial"/>
          <w:kern w:val="1"/>
          <w:lang w:eastAsia="ar-SA"/>
        </w:rPr>
        <w:t>στη Γλυφάδα</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Εστιατόριο Διοικητικού μεγάρου ΟΤΕ</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Καφετέρια ΡΟΛΟΙ στο Λαύριο</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Ξενοδοχείο «ΜΕΛΙΑ»</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Αθλητικό Κέντρο Δήμου Γλυφάδας</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Κατάστημα τροφίμων «ΠΡΟΜΗΘΕΥΤΙΚΗ»</w:t>
      </w:r>
    </w:p>
    <w:p w:rsidR="004D0C3A" w:rsidRPr="00B363D5" w:rsidRDefault="004D0C3A" w:rsidP="00702B43">
      <w:pPr>
        <w:widowControl w:val="0"/>
        <w:numPr>
          <w:ilvl w:val="0"/>
          <w:numId w:val="139"/>
        </w:numPr>
        <w:tabs>
          <w:tab w:val="left" w:pos="0"/>
        </w:tabs>
        <w:suppressAutoHyphens/>
        <w:spacing w:after="0" w:line="240" w:lineRule="auto"/>
        <w:ind w:left="993" w:right="26" w:hanging="567"/>
        <w:jc w:val="both"/>
        <w:rPr>
          <w:rFonts w:ascii="Arial" w:hAnsi="Arial" w:cs="Arial"/>
          <w:kern w:val="1"/>
          <w:lang w:eastAsia="ar-SA"/>
        </w:rPr>
      </w:pPr>
      <w:r w:rsidRPr="00B363D5">
        <w:rPr>
          <w:rFonts w:ascii="Arial" w:hAnsi="Arial" w:cs="Arial"/>
          <w:kern w:val="1"/>
          <w:lang w:eastAsia="ar-SA"/>
        </w:rPr>
        <w:t>Καφετέρια «ΑΔΩΝΙΣ ΑΕΒΕ»</w:t>
      </w:r>
    </w:p>
    <w:p w:rsidR="004D0C3A" w:rsidRPr="00B363D5" w:rsidRDefault="004D0C3A" w:rsidP="00B363D5">
      <w:pPr>
        <w:widowControl w:val="0"/>
        <w:tabs>
          <w:tab w:val="left" w:pos="0"/>
        </w:tabs>
        <w:suppressAutoHyphens/>
        <w:spacing w:after="0" w:line="240" w:lineRule="auto"/>
        <w:ind w:left="993" w:right="26"/>
        <w:jc w:val="both"/>
        <w:rPr>
          <w:rFonts w:ascii="Arial" w:hAnsi="Arial" w:cs="Arial"/>
          <w:kern w:val="1"/>
          <w:lang w:eastAsia="ar-SA"/>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ΣΚΟΠΟΣ</w:t>
      </w:r>
    </w:p>
    <w:p w:rsidR="004D0C3A" w:rsidRPr="00B363D5" w:rsidRDefault="004D0C3A" w:rsidP="004D0C3A">
      <w:pPr>
        <w:tabs>
          <w:tab w:val="left" w:pos="0"/>
        </w:tabs>
        <w:spacing w:after="0" w:line="240" w:lineRule="auto"/>
        <w:ind w:right="-58"/>
        <w:jc w:val="both"/>
        <w:rPr>
          <w:rFonts w:ascii="Arial" w:eastAsia="Times New Roman" w:hAnsi="Arial" w:cs="Arial"/>
          <w:lang w:eastAsia="el-GR"/>
        </w:rPr>
      </w:pPr>
      <w:r w:rsidRPr="00B363D5">
        <w:rPr>
          <w:rFonts w:ascii="Arial" w:eastAsia="Times New Roman" w:hAnsi="Arial" w:cs="Arial"/>
          <w:lang w:eastAsia="el-GR"/>
        </w:rPr>
        <w:t>Έλεγχος ως προς:</w:t>
      </w:r>
    </w:p>
    <w:p w:rsidR="004D0C3A" w:rsidRPr="00B363D5" w:rsidRDefault="004D0C3A" w:rsidP="00702B43">
      <w:pPr>
        <w:widowControl w:val="0"/>
        <w:numPr>
          <w:ilvl w:val="0"/>
          <w:numId w:val="157"/>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τη νομιμότητα και  τις συνθήκες λειτουργίας αυτών</w:t>
      </w:r>
    </w:p>
    <w:p w:rsidR="004D0C3A" w:rsidRPr="00B363D5" w:rsidRDefault="004D0C3A" w:rsidP="00702B43">
      <w:pPr>
        <w:widowControl w:val="0"/>
        <w:numPr>
          <w:ilvl w:val="0"/>
          <w:numId w:val="157"/>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τη τήρηση κανόνων υγιεινής</w:t>
      </w:r>
    </w:p>
    <w:p w:rsidR="004D0C3A" w:rsidRPr="00B363D5" w:rsidRDefault="004D0C3A" w:rsidP="00702B43">
      <w:pPr>
        <w:widowControl w:val="0"/>
        <w:numPr>
          <w:ilvl w:val="0"/>
          <w:numId w:val="157"/>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την εφαρμογή του νόμου περί απαγόρευσης του καπνίσματος</w:t>
      </w:r>
    </w:p>
    <w:p w:rsidR="004D0C3A" w:rsidRPr="00B363D5" w:rsidRDefault="004D0C3A" w:rsidP="00702B43">
      <w:pPr>
        <w:widowControl w:val="0"/>
        <w:numPr>
          <w:ilvl w:val="0"/>
          <w:numId w:val="157"/>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χρήση ναργιλέδων σε κέντρο υγειονομικού ενδιαφέροντος</w:t>
      </w:r>
    </w:p>
    <w:p w:rsidR="004D0C3A" w:rsidRPr="00B363D5" w:rsidRDefault="004D0C3A" w:rsidP="00702B43">
      <w:pPr>
        <w:widowControl w:val="0"/>
        <w:numPr>
          <w:ilvl w:val="0"/>
          <w:numId w:val="157"/>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 xml:space="preserve">τυχόν πολεοδομικές παραβάσεις </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ΔΙΑΠΙΣΤΩΣΕΙΣ</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Το κατάστημα δεν λειτουργεί πλέον και ο έλεγχος δεν ολοκληρώθηκε για τη χρήση ναργιλέ.</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Η νομοθεσία για απαγόρευση χρήσης ή μη ναργιλέ δεν έχει αποσαφηνιστεί. Δεν υφίσταται θεσμικό πλαίσιο για τις ουσίες που χρησιμοποιούνται στο ναργιλέ.</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Το κατάστημα λειτουργεί με τροποποίηση των υγειονομικών όρων και σε χώρο εντός χερσαίας ζώνης του οργανισμού λιμένος Λαυρίου.</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Δεν υπήρχε απαγορευτική σήμανση του καπνίσματος στο κατάστημα τροφίμων, αλλά δεν παραβιάζεται η νομοθεσία περί απαγόρευσης του καπνίσματος.</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 xml:space="preserve">Διαπιστώθηκαν παραβάσεις </w:t>
      </w:r>
      <w:r w:rsidR="00DE2915">
        <w:rPr>
          <w:rFonts w:ascii="Arial" w:hAnsi="Arial" w:cs="Arial"/>
          <w:kern w:val="1"/>
          <w:lang w:eastAsia="ar-SA"/>
        </w:rPr>
        <w:t>σ</w:t>
      </w:r>
      <w:r w:rsidRPr="00B363D5">
        <w:rPr>
          <w:rFonts w:ascii="Arial" w:hAnsi="Arial" w:cs="Arial"/>
          <w:kern w:val="1"/>
          <w:lang w:eastAsia="ar-SA"/>
        </w:rPr>
        <w:t>τ</w:t>
      </w:r>
      <w:r w:rsidR="00DE2915">
        <w:rPr>
          <w:rFonts w:ascii="Arial" w:hAnsi="Arial" w:cs="Arial"/>
          <w:kern w:val="1"/>
          <w:lang w:eastAsia="ar-SA"/>
        </w:rPr>
        <w:t>η</w:t>
      </w:r>
      <w:r w:rsidRPr="00B363D5">
        <w:rPr>
          <w:rFonts w:ascii="Arial" w:hAnsi="Arial" w:cs="Arial"/>
          <w:kern w:val="1"/>
          <w:lang w:eastAsia="ar-SA"/>
        </w:rPr>
        <w:t xml:space="preserve">ν εφαρμογή του αντικαπνιστικού νόμου στα κέντρα διασκέδασης. </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 xml:space="preserve">Η εταιρεία σίτισης του εστιατορίου είχε αλλάξει κατά τον έλεγχο. Τηρούνται οι συνθήκες υγιεινής στο χώρο του εστιατορίου. </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Διαπιστώθηκε έλλειψη σημάτων απαγόρευσης του καπνίσματος στο ξενοδοχείο.</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Στο αθλητικό κέντρο υπήρχαν αναρτημένες πινακίδες απαγόρευσης καπνίσματος στους χώρους του κέντρου.</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 xml:space="preserve">Υπάρχει δυσκολία από υπαλλήλους του δήμου στην εφαρμογή των διατάξεων περί απαγόρευσης του καπνίσματος στους αγωνιστικούς χώρους, λόγω της ιδιαιτερότητάς του και του όγκου των φιλάθλων που προσέρχονται. </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Οι υπεύθυνοι των καταστημάτων ήταν ενήμεροι για τις ισχύουσες διατάξεις περί απαγόρευσης του καπνίσματος.</w:t>
      </w:r>
    </w:p>
    <w:p w:rsidR="004D0C3A" w:rsidRPr="00B363D5" w:rsidRDefault="004D0C3A" w:rsidP="00702B43">
      <w:pPr>
        <w:widowControl w:val="0"/>
        <w:numPr>
          <w:ilvl w:val="0"/>
          <w:numId w:val="158"/>
        </w:numPr>
        <w:tabs>
          <w:tab w:val="num" w:pos="567"/>
        </w:tabs>
        <w:suppressAutoHyphens/>
        <w:spacing w:after="0" w:line="240" w:lineRule="auto"/>
        <w:ind w:left="567" w:hanging="425"/>
        <w:jc w:val="both"/>
        <w:rPr>
          <w:rFonts w:ascii="Arial" w:hAnsi="Arial" w:cs="Arial"/>
          <w:kern w:val="1"/>
          <w:lang w:eastAsia="ar-SA"/>
        </w:rPr>
      </w:pPr>
      <w:r w:rsidRPr="00B363D5">
        <w:rPr>
          <w:rFonts w:ascii="Arial" w:hAnsi="Arial" w:cs="Arial"/>
          <w:kern w:val="1"/>
          <w:lang w:eastAsia="ar-SA"/>
        </w:rPr>
        <w:t>Παρατηρείται δυσκολία για την εφαρμογή της αντικαπνιστικής νομοθεσίας καθότι οι πελάτες δυσανασχετούν.</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ΠΡΟΤΑΣΕΙΣ</w:t>
      </w:r>
    </w:p>
    <w:p w:rsidR="004D0C3A" w:rsidRPr="00B363D5" w:rsidRDefault="00DE2915" w:rsidP="00DE2915">
      <w:pPr>
        <w:numPr>
          <w:ilvl w:val="0"/>
          <w:numId w:val="159"/>
        </w:numPr>
        <w:tabs>
          <w:tab w:val="num" w:pos="567"/>
        </w:tabs>
        <w:spacing w:after="0" w:line="240" w:lineRule="auto"/>
        <w:ind w:left="567" w:hanging="501"/>
        <w:jc w:val="both"/>
        <w:rPr>
          <w:rFonts w:ascii="Arial" w:eastAsia="Times New Roman" w:hAnsi="Arial" w:cs="Arial"/>
          <w:lang w:eastAsia="el-GR"/>
        </w:rPr>
      </w:pPr>
      <w:r>
        <w:rPr>
          <w:rFonts w:ascii="Arial" w:eastAsia="Times New Roman" w:hAnsi="Arial" w:cs="Arial"/>
          <w:lang w:eastAsia="el-GR"/>
        </w:rPr>
        <w:t xml:space="preserve">Συνέχιση </w:t>
      </w:r>
      <w:r w:rsidR="004D0C3A" w:rsidRPr="00B363D5">
        <w:rPr>
          <w:rFonts w:ascii="Arial" w:eastAsia="Times New Roman" w:hAnsi="Arial" w:cs="Arial"/>
          <w:lang w:eastAsia="el-GR"/>
        </w:rPr>
        <w:t>και εντατικοποίηση ελέγχων για την τήρηση του Αντικαπνιστικού Νόμου.</w:t>
      </w:r>
    </w:p>
    <w:p w:rsidR="004D0C3A" w:rsidRPr="00B363D5" w:rsidRDefault="004D0C3A" w:rsidP="00702B43">
      <w:pPr>
        <w:numPr>
          <w:ilvl w:val="0"/>
          <w:numId w:val="159"/>
        </w:numPr>
        <w:tabs>
          <w:tab w:val="num" w:pos="567"/>
        </w:tabs>
        <w:spacing w:after="0" w:line="240" w:lineRule="auto"/>
        <w:ind w:left="567" w:hanging="501"/>
        <w:jc w:val="both"/>
        <w:rPr>
          <w:rFonts w:ascii="Arial" w:eastAsia="Times New Roman" w:hAnsi="Arial" w:cs="Arial"/>
          <w:lang w:eastAsia="el-GR"/>
        </w:rPr>
      </w:pPr>
      <w:r w:rsidRPr="00B363D5">
        <w:rPr>
          <w:rFonts w:ascii="Arial" w:eastAsia="Times New Roman" w:hAnsi="Arial" w:cs="Arial"/>
          <w:lang w:eastAsia="el-GR"/>
        </w:rPr>
        <w:lastRenderedPageBreak/>
        <w:t>Επανέλεγχος όπου παρατηρήθηκαν παραβάσεις του αντικαπνιστικού νόμου.</w:t>
      </w:r>
    </w:p>
    <w:p w:rsidR="004D0C3A" w:rsidRPr="00B363D5" w:rsidRDefault="004D0C3A" w:rsidP="00702B43">
      <w:pPr>
        <w:numPr>
          <w:ilvl w:val="0"/>
          <w:numId w:val="159"/>
        </w:numPr>
        <w:tabs>
          <w:tab w:val="num" w:pos="567"/>
        </w:tabs>
        <w:spacing w:after="0" w:line="240" w:lineRule="auto"/>
        <w:ind w:left="567" w:hanging="501"/>
        <w:jc w:val="both"/>
        <w:rPr>
          <w:rFonts w:ascii="Arial" w:eastAsia="Times New Roman" w:hAnsi="Arial" w:cs="Arial"/>
          <w:lang w:eastAsia="el-GR"/>
        </w:rPr>
      </w:pPr>
      <w:r w:rsidRPr="00B363D5">
        <w:rPr>
          <w:rFonts w:ascii="Arial" w:eastAsia="Times New Roman" w:hAnsi="Arial" w:cs="Arial"/>
          <w:lang w:eastAsia="el-GR"/>
        </w:rPr>
        <w:t>Έγιναν συστάσεις για την πιστή εφαρμογή του αντικαπνιστικού νόμου και την τοποθέτηση σημάτων απαγόρευσης του καπνίσματος στους χώρους του ξενοδοχείου.</w:t>
      </w:r>
    </w:p>
    <w:p w:rsidR="004D0C3A" w:rsidRPr="00B363D5" w:rsidRDefault="004D0C3A" w:rsidP="00702B43">
      <w:pPr>
        <w:numPr>
          <w:ilvl w:val="0"/>
          <w:numId w:val="159"/>
        </w:numPr>
        <w:tabs>
          <w:tab w:val="num" w:pos="567"/>
        </w:tabs>
        <w:spacing w:after="0" w:line="240" w:lineRule="auto"/>
        <w:ind w:left="567" w:hanging="501"/>
        <w:jc w:val="both"/>
        <w:rPr>
          <w:rFonts w:ascii="Arial" w:eastAsia="Times New Roman" w:hAnsi="Arial" w:cs="Arial"/>
          <w:lang w:eastAsia="el-GR"/>
        </w:rPr>
      </w:pPr>
      <w:r w:rsidRPr="00B363D5">
        <w:rPr>
          <w:rFonts w:ascii="Arial" w:eastAsia="Times New Roman" w:hAnsi="Arial" w:cs="Arial"/>
          <w:lang w:eastAsia="el-GR"/>
        </w:rPr>
        <w:t xml:space="preserve">Λόγω της δυσκολίας εφαρμογής των διατάξεων περί απαγόρευσης του καπνίσματος στους αγωνιστικούς χώρους, ιδιαίτερα σε ημέρα αγώνων κρίνεται απαραίτητη η συνδρομή της αστυνομίας για την εφαρμογή τους.  </w:t>
      </w:r>
    </w:p>
    <w:p w:rsidR="004D0C3A" w:rsidRPr="00B363D5" w:rsidRDefault="004D0C3A" w:rsidP="00702B43">
      <w:pPr>
        <w:numPr>
          <w:ilvl w:val="0"/>
          <w:numId w:val="159"/>
        </w:numPr>
        <w:tabs>
          <w:tab w:val="num" w:pos="567"/>
        </w:tabs>
        <w:spacing w:after="0" w:line="240" w:lineRule="auto"/>
        <w:ind w:left="567" w:hanging="501"/>
        <w:jc w:val="both"/>
        <w:rPr>
          <w:rFonts w:ascii="Arial" w:eastAsia="Times New Roman" w:hAnsi="Arial" w:cs="Arial"/>
          <w:lang w:eastAsia="el-GR"/>
        </w:rPr>
      </w:pPr>
      <w:r w:rsidRPr="00B363D5">
        <w:rPr>
          <w:rFonts w:ascii="Arial" w:eastAsia="Times New Roman" w:hAnsi="Arial" w:cs="Arial"/>
          <w:lang w:eastAsia="el-GR"/>
        </w:rPr>
        <w:t>Ο οργανισμός λιμένος Λαυρίου να προβεί στην επιβολή διοικητικών κυρώσεων όταν διαπιστώνονται τροποποιήσεις των όρων λειτουργίας των καταστημάτων υγειονομικού ενδιαφέροντος.</w:t>
      </w:r>
    </w:p>
    <w:p w:rsidR="004D0C3A" w:rsidRPr="00B363D5" w:rsidRDefault="004D0C3A" w:rsidP="00702B43">
      <w:pPr>
        <w:numPr>
          <w:ilvl w:val="0"/>
          <w:numId w:val="159"/>
        </w:numPr>
        <w:tabs>
          <w:tab w:val="num" w:pos="567"/>
        </w:tabs>
        <w:spacing w:after="0" w:line="240" w:lineRule="auto"/>
        <w:ind w:left="567" w:hanging="501"/>
        <w:jc w:val="both"/>
        <w:rPr>
          <w:rFonts w:ascii="Arial" w:eastAsia="Times New Roman" w:hAnsi="Arial" w:cs="Arial"/>
          <w:lang w:eastAsia="el-GR"/>
        </w:rPr>
      </w:pPr>
      <w:r w:rsidRPr="00B363D5">
        <w:rPr>
          <w:rFonts w:ascii="Arial" w:eastAsia="Times New Roman" w:hAnsi="Arial" w:cs="Arial"/>
          <w:lang w:eastAsia="el-GR"/>
        </w:rPr>
        <w:t xml:space="preserve">Η Δ/νση Εξαρτήσεων του Υπουργείου να προβεί στις δέουσες ενέργειες αποσαφήνισης της νομιμότητας χρήσης ναργιλέ. </w:t>
      </w:r>
    </w:p>
    <w:p w:rsidR="004D0C3A" w:rsidRPr="00B363D5" w:rsidRDefault="004D0C3A" w:rsidP="00702B43">
      <w:pPr>
        <w:numPr>
          <w:ilvl w:val="0"/>
          <w:numId w:val="159"/>
        </w:numPr>
        <w:tabs>
          <w:tab w:val="num" w:pos="567"/>
        </w:tabs>
        <w:spacing w:after="0" w:line="240" w:lineRule="auto"/>
        <w:ind w:left="567" w:hanging="501"/>
        <w:jc w:val="both"/>
        <w:rPr>
          <w:rFonts w:ascii="Arial" w:eastAsia="Times New Roman" w:hAnsi="Arial" w:cs="Arial"/>
          <w:lang w:eastAsia="el-GR"/>
        </w:rPr>
      </w:pPr>
      <w:r w:rsidRPr="00B363D5">
        <w:rPr>
          <w:rFonts w:ascii="Arial" w:eastAsia="Times New Roman" w:hAnsi="Arial" w:cs="Arial"/>
          <w:lang w:eastAsia="el-GR"/>
        </w:rPr>
        <w:t xml:space="preserve">Να τοποθετηθεί η απαγορευτική σήμανση στο χώρο του καταστήματος τροφίμων. </w:t>
      </w:r>
    </w:p>
    <w:p w:rsidR="004D0C3A" w:rsidRPr="00B363D5" w:rsidRDefault="004D0C3A" w:rsidP="00702B43">
      <w:pPr>
        <w:numPr>
          <w:ilvl w:val="0"/>
          <w:numId w:val="159"/>
        </w:numPr>
        <w:tabs>
          <w:tab w:val="num" w:pos="567"/>
        </w:tabs>
        <w:spacing w:after="0" w:line="240" w:lineRule="auto"/>
        <w:ind w:left="567" w:hanging="501"/>
        <w:jc w:val="both"/>
        <w:rPr>
          <w:rFonts w:ascii="Arial" w:eastAsia="Times New Roman" w:hAnsi="Arial" w:cs="Arial"/>
          <w:lang w:eastAsia="el-GR"/>
        </w:rPr>
      </w:pPr>
      <w:r w:rsidRPr="00B363D5">
        <w:rPr>
          <w:rFonts w:ascii="Arial" w:eastAsia="Times New Roman" w:hAnsi="Arial" w:cs="Arial"/>
          <w:lang w:eastAsia="el-GR"/>
        </w:rPr>
        <w:t>Η Δ/νση Υγειονομικού Ελέγχου της Περιφέρειας να προβαίνει σε τακτικούς ελέγχους ώστε να διασφαλίζεται η νόμιμη λειτουργία των καταστημάτων υγειονομικού ενδιαφέροντος.</w:t>
      </w:r>
    </w:p>
    <w:p w:rsidR="00B363D5" w:rsidRPr="00B363D5" w:rsidRDefault="00B363D5" w:rsidP="00861B91">
      <w:pPr>
        <w:tabs>
          <w:tab w:val="left" w:pos="0"/>
          <w:tab w:val="num" w:pos="567"/>
        </w:tabs>
        <w:spacing w:after="0" w:line="240" w:lineRule="auto"/>
        <w:ind w:right="26"/>
        <w:jc w:val="both"/>
        <w:rPr>
          <w:rFonts w:ascii="Arial" w:eastAsia="Times New Roman" w:hAnsi="Arial" w:cs="Arial"/>
          <w:b/>
          <w:bCs/>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 xml:space="preserve">6. Ιατροί </w:t>
      </w:r>
    </w:p>
    <w:p w:rsidR="004D0C3A" w:rsidRPr="004D0C3A" w:rsidRDefault="004D0C3A" w:rsidP="004D0C3A">
      <w:pPr>
        <w:tabs>
          <w:tab w:val="left" w:pos="851"/>
        </w:tabs>
        <w:spacing w:after="0" w:line="240" w:lineRule="auto"/>
        <w:jc w:val="both"/>
        <w:rPr>
          <w:rFonts w:ascii="Arial" w:eastAsia="Times New Roman" w:hAnsi="Arial" w:cs="Arial"/>
          <w:b/>
          <w:bCs/>
          <w:color w:val="E36C0A"/>
          <w:spacing w:val="6"/>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ΣΚΟΠΟΣ</w:t>
      </w:r>
    </w:p>
    <w:p w:rsidR="004D0C3A" w:rsidRPr="00B363D5" w:rsidRDefault="004D0C3A" w:rsidP="004D0C3A">
      <w:pPr>
        <w:tabs>
          <w:tab w:val="left" w:pos="0"/>
        </w:tabs>
        <w:spacing w:after="0" w:line="240" w:lineRule="auto"/>
        <w:ind w:right="26"/>
        <w:jc w:val="both"/>
        <w:rPr>
          <w:rFonts w:ascii="Arial" w:eastAsia="Times New Roman" w:hAnsi="Arial" w:cs="Arial"/>
          <w:b/>
          <w:bCs/>
          <w:lang w:eastAsia="el-GR"/>
        </w:rPr>
      </w:pPr>
      <w:r w:rsidRPr="00B363D5">
        <w:rPr>
          <w:rFonts w:ascii="Arial" w:eastAsia="Times New Roman" w:hAnsi="Arial" w:cs="Arial"/>
          <w:lang w:eastAsia="el-GR"/>
        </w:rPr>
        <w:t>Έλεγχος ως προς:</w:t>
      </w:r>
    </w:p>
    <w:p w:rsidR="004D0C3A" w:rsidRPr="00B363D5" w:rsidRDefault="004D0C3A" w:rsidP="00702B43">
      <w:pPr>
        <w:widowControl w:val="0"/>
        <w:numPr>
          <w:ilvl w:val="0"/>
          <w:numId w:val="160"/>
        </w:numPr>
        <w:tabs>
          <w:tab w:val="left" w:pos="0"/>
        </w:tabs>
        <w:suppressAutoHyphens/>
        <w:spacing w:after="0" w:line="240" w:lineRule="auto"/>
        <w:ind w:left="567" w:right="26" w:hanging="425"/>
        <w:jc w:val="both"/>
        <w:rPr>
          <w:rFonts w:ascii="Arial" w:hAnsi="Arial" w:cs="Arial"/>
          <w:b/>
          <w:bCs/>
          <w:kern w:val="1"/>
          <w:lang w:eastAsia="ar-SA"/>
        </w:rPr>
      </w:pPr>
      <w:r w:rsidRPr="00B363D5">
        <w:rPr>
          <w:rFonts w:ascii="Arial" w:hAnsi="Arial" w:cs="Arial"/>
          <w:kern w:val="1"/>
          <w:lang w:eastAsia="ar-SA"/>
        </w:rPr>
        <w:t>πρακτικές και ενέργειες</w:t>
      </w:r>
    </w:p>
    <w:p w:rsidR="004D0C3A" w:rsidRPr="00B363D5" w:rsidRDefault="004D0C3A" w:rsidP="00702B43">
      <w:pPr>
        <w:widowControl w:val="0"/>
        <w:numPr>
          <w:ilvl w:val="0"/>
          <w:numId w:val="160"/>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χορήγηση τρόπων-μέσων θεραπείας</w:t>
      </w:r>
    </w:p>
    <w:p w:rsidR="004D0C3A" w:rsidRPr="00B363D5" w:rsidRDefault="004D0C3A" w:rsidP="00702B43">
      <w:pPr>
        <w:widowControl w:val="0"/>
        <w:numPr>
          <w:ilvl w:val="0"/>
          <w:numId w:val="160"/>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 xml:space="preserve">πιθανή χορήγηση πλαστών πιστοποιητικών </w:t>
      </w:r>
    </w:p>
    <w:p w:rsidR="004D0C3A" w:rsidRPr="00B363D5" w:rsidRDefault="004D0C3A" w:rsidP="00702B43">
      <w:pPr>
        <w:widowControl w:val="0"/>
        <w:numPr>
          <w:ilvl w:val="0"/>
          <w:numId w:val="160"/>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παραποίηση τίτλων σπουδών</w:t>
      </w:r>
    </w:p>
    <w:p w:rsidR="004D0C3A" w:rsidRPr="00B363D5" w:rsidRDefault="004D0C3A" w:rsidP="00702B43">
      <w:pPr>
        <w:widowControl w:val="0"/>
        <w:numPr>
          <w:ilvl w:val="0"/>
          <w:numId w:val="160"/>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 xml:space="preserve">άσκηση επαγγέλματος χωρίς άδεια λειτουργίας </w:t>
      </w:r>
    </w:p>
    <w:p w:rsidR="004D0C3A" w:rsidRPr="00B363D5" w:rsidRDefault="004D0C3A" w:rsidP="00702B43">
      <w:pPr>
        <w:widowControl w:val="0"/>
        <w:numPr>
          <w:ilvl w:val="0"/>
          <w:numId w:val="160"/>
        </w:numPr>
        <w:tabs>
          <w:tab w:val="left" w:pos="0"/>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 xml:space="preserve">πιθανή παράνομη </w:t>
      </w:r>
      <w:proofErr w:type="spellStart"/>
      <w:r w:rsidRPr="00B363D5">
        <w:rPr>
          <w:rFonts w:ascii="Arial" w:hAnsi="Arial" w:cs="Arial"/>
          <w:kern w:val="1"/>
          <w:lang w:eastAsia="ar-SA"/>
        </w:rPr>
        <w:t>συνταγογράφηση</w:t>
      </w:r>
      <w:proofErr w:type="spellEnd"/>
      <w:r w:rsidRPr="00B363D5">
        <w:rPr>
          <w:rFonts w:ascii="Arial" w:hAnsi="Arial" w:cs="Arial"/>
          <w:kern w:val="1"/>
          <w:lang w:eastAsia="ar-SA"/>
        </w:rPr>
        <w:t xml:space="preserve"> και συνεργασία με Φαρμακοποιούς – φαρμακεία.</w:t>
      </w:r>
    </w:p>
    <w:p w:rsidR="004D0C3A" w:rsidRPr="00B363D5" w:rsidRDefault="004D0C3A" w:rsidP="00B363D5">
      <w:pPr>
        <w:widowControl w:val="0"/>
        <w:tabs>
          <w:tab w:val="left" w:pos="0"/>
        </w:tabs>
        <w:suppressAutoHyphens/>
        <w:spacing w:after="0" w:line="240" w:lineRule="auto"/>
        <w:ind w:left="1021" w:right="26"/>
        <w:jc w:val="both"/>
        <w:rPr>
          <w:rFonts w:ascii="Arial" w:hAnsi="Arial" w:cs="Arial"/>
          <w:kern w:val="1"/>
          <w:lang w:eastAsia="ar-SA"/>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ΔΙΑΠΙΣΤΩΣΕΙΣ</w:t>
      </w:r>
    </w:p>
    <w:p w:rsidR="004D0C3A" w:rsidRPr="00B363D5" w:rsidRDefault="004D0C3A" w:rsidP="00702B43">
      <w:pPr>
        <w:numPr>
          <w:ilvl w:val="0"/>
          <w:numId w:val="161"/>
        </w:numPr>
        <w:tabs>
          <w:tab w:val="left" w:pos="0"/>
          <w:tab w:val="num" w:pos="567"/>
        </w:tabs>
        <w:overflowPunct w:val="0"/>
        <w:autoSpaceDE w:val="0"/>
        <w:autoSpaceDN w:val="0"/>
        <w:adjustRightInd w:val="0"/>
        <w:spacing w:after="0" w:line="240" w:lineRule="auto"/>
        <w:ind w:left="567" w:hanging="425"/>
        <w:jc w:val="both"/>
        <w:rPr>
          <w:rFonts w:ascii="Arial" w:eastAsia="Times New Roman" w:hAnsi="Arial" w:cs="Arial"/>
          <w:lang w:eastAsia="el-GR"/>
        </w:rPr>
      </w:pPr>
      <w:r w:rsidRPr="00B363D5">
        <w:rPr>
          <w:rFonts w:ascii="Arial" w:eastAsia="Times New Roman" w:hAnsi="Arial" w:cs="Arial"/>
          <w:lang w:eastAsia="el-GR"/>
        </w:rPr>
        <w:t>Διαπιστώθηκε η τήρηση αρχείου ασθενών.</w:t>
      </w:r>
    </w:p>
    <w:p w:rsidR="004D0C3A" w:rsidRPr="00B363D5" w:rsidRDefault="004D0C3A" w:rsidP="00702B43">
      <w:pPr>
        <w:numPr>
          <w:ilvl w:val="0"/>
          <w:numId w:val="161"/>
        </w:numPr>
        <w:tabs>
          <w:tab w:val="left" w:pos="0"/>
          <w:tab w:val="num" w:pos="567"/>
        </w:tabs>
        <w:overflowPunct w:val="0"/>
        <w:autoSpaceDE w:val="0"/>
        <w:autoSpaceDN w:val="0"/>
        <w:adjustRightInd w:val="0"/>
        <w:spacing w:after="0" w:line="240" w:lineRule="auto"/>
        <w:ind w:left="567" w:hanging="425"/>
        <w:jc w:val="both"/>
        <w:rPr>
          <w:rFonts w:ascii="Arial" w:eastAsia="Times New Roman" w:hAnsi="Arial" w:cs="Arial"/>
          <w:lang w:eastAsia="el-GR"/>
        </w:rPr>
      </w:pPr>
      <w:r w:rsidRPr="00B363D5">
        <w:rPr>
          <w:rFonts w:ascii="Arial" w:eastAsia="Times New Roman" w:hAnsi="Arial" w:cs="Arial"/>
          <w:lang w:eastAsia="el-GR"/>
        </w:rPr>
        <w:t>Έλλειψη σήμανσης για το είδος λειτουργίας ιατρείου.</w:t>
      </w:r>
    </w:p>
    <w:p w:rsidR="004D0C3A" w:rsidRPr="00B363D5" w:rsidRDefault="004D0C3A" w:rsidP="00702B43">
      <w:pPr>
        <w:numPr>
          <w:ilvl w:val="0"/>
          <w:numId w:val="161"/>
        </w:numPr>
        <w:tabs>
          <w:tab w:val="left" w:pos="0"/>
          <w:tab w:val="num" w:pos="567"/>
        </w:tabs>
        <w:overflowPunct w:val="0"/>
        <w:autoSpaceDE w:val="0"/>
        <w:autoSpaceDN w:val="0"/>
        <w:adjustRightInd w:val="0"/>
        <w:spacing w:after="0" w:line="240" w:lineRule="auto"/>
        <w:ind w:left="567" w:hanging="425"/>
        <w:jc w:val="both"/>
        <w:rPr>
          <w:rFonts w:ascii="Arial" w:eastAsia="Times New Roman" w:hAnsi="Arial" w:cs="Arial"/>
          <w:lang w:eastAsia="el-GR"/>
        </w:rPr>
      </w:pPr>
      <w:r w:rsidRPr="00B363D5">
        <w:rPr>
          <w:rFonts w:ascii="Arial" w:eastAsia="Times New Roman" w:hAnsi="Arial" w:cs="Arial"/>
          <w:lang w:eastAsia="el-GR"/>
        </w:rPr>
        <w:t>Διακοπή εργασιών στη Δ.Ο.Υ. του ιδιωτικού ιατρείου.</w:t>
      </w:r>
    </w:p>
    <w:p w:rsidR="004D0C3A" w:rsidRPr="00B363D5" w:rsidRDefault="004D0C3A" w:rsidP="00702B43">
      <w:pPr>
        <w:numPr>
          <w:ilvl w:val="0"/>
          <w:numId w:val="161"/>
        </w:numPr>
        <w:tabs>
          <w:tab w:val="left" w:pos="0"/>
          <w:tab w:val="num" w:pos="567"/>
        </w:tabs>
        <w:overflowPunct w:val="0"/>
        <w:autoSpaceDE w:val="0"/>
        <w:autoSpaceDN w:val="0"/>
        <w:adjustRightInd w:val="0"/>
        <w:spacing w:after="0" w:line="240" w:lineRule="auto"/>
        <w:ind w:left="567" w:hanging="425"/>
        <w:jc w:val="both"/>
        <w:rPr>
          <w:rFonts w:ascii="Arial" w:eastAsia="Times New Roman" w:hAnsi="Arial" w:cs="Arial"/>
          <w:lang w:eastAsia="el-GR"/>
        </w:rPr>
      </w:pPr>
      <w:r w:rsidRPr="00B363D5">
        <w:rPr>
          <w:rFonts w:ascii="Arial" w:eastAsia="Times New Roman" w:hAnsi="Arial" w:cs="Arial"/>
          <w:lang w:eastAsia="el-GR"/>
        </w:rPr>
        <w:t>Διαπιστώθηκε η τήρηση στελεχών συνταγολογίων του Ν. 3459/06 και Ν. 2955/01 και η ύπαρξη θεωρήσεων όπου απαιτείται.</w:t>
      </w:r>
    </w:p>
    <w:p w:rsidR="004D0C3A" w:rsidRPr="00B363D5" w:rsidRDefault="004D0C3A" w:rsidP="00702B43">
      <w:pPr>
        <w:numPr>
          <w:ilvl w:val="0"/>
          <w:numId w:val="161"/>
        </w:numPr>
        <w:tabs>
          <w:tab w:val="left" w:pos="0"/>
          <w:tab w:val="num" w:pos="567"/>
        </w:tabs>
        <w:overflowPunct w:val="0"/>
        <w:autoSpaceDE w:val="0"/>
        <w:autoSpaceDN w:val="0"/>
        <w:adjustRightInd w:val="0"/>
        <w:spacing w:after="0" w:line="240" w:lineRule="auto"/>
        <w:ind w:left="567" w:hanging="425"/>
        <w:jc w:val="both"/>
        <w:rPr>
          <w:rFonts w:ascii="Arial" w:eastAsia="Times New Roman" w:hAnsi="Arial" w:cs="Arial"/>
          <w:lang w:eastAsia="el-GR"/>
        </w:rPr>
      </w:pPr>
      <w:r w:rsidRPr="00B363D5">
        <w:rPr>
          <w:rFonts w:ascii="Arial" w:eastAsia="Times New Roman" w:hAnsi="Arial" w:cs="Arial"/>
          <w:lang w:eastAsia="el-GR"/>
        </w:rPr>
        <w:t>Διαπιστώθηκε η τήρηση βιβλίου επισκέψεων ασθενών με καταγραφή των αντίστοιχων αποδείξεων πληρωμής.</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ΠΡΟΤΑΣΕΙΣ</w:t>
      </w:r>
    </w:p>
    <w:p w:rsidR="004D0C3A" w:rsidRPr="00B363D5" w:rsidRDefault="004D0C3A" w:rsidP="00702B43">
      <w:pPr>
        <w:numPr>
          <w:ilvl w:val="0"/>
          <w:numId w:val="162"/>
        </w:numPr>
        <w:tabs>
          <w:tab w:val="num" w:pos="426"/>
        </w:tabs>
        <w:spacing w:after="0" w:line="240" w:lineRule="auto"/>
        <w:ind w:left="426"/>
        <w:jc w:val="both"/>
        <w:rPr>
          <w:rFonts w:ascii="Arial" w:eastAsia="Times New Roman" w:hAnsi="Arial" w:cs="Arial"/>
          <w:lang w:eastAsia="el-GR"/>
        </w:rPr>
      </w:pPr>
      <w:r w:rsidRPr="00B363D5">
        <w:rPr>
          <w:rFonts w:ascii="Arial" w:eastAsia="Times New Roman" w:hAnsi="Arial" w:cs="Arial"/>
          <w:lang w:eastAsia="el-GR"/>
        </w:rPr>
        <w:t>Να υπάρξει συνεργασία με το Υπουργείο Οικονομίας και Οικονομικών ώστε ο καθορισμός της Εθνικής Ονοματολογίας Οικονομικών Δραστηριοτήτων Κ.Α.Δ. να περιλαμβάνει κωδικούς αριθμούς δραστηριοτήτων που να ανταποκρίνονται μόνο στα νομοθετικά κατοχυρωμένα επαγγέλματα υγείας.</w:t>
      </w:r>
    </w:p>
    <w:p w:rsidR="004D0C3A" w:rsidRPr="00B363D5" w:rsidRDefault="004D0C3A" w:rsidP="00702B43">
      <w:pPr>
        <w:numPr>
          <w:ilvl w:val="0"/>
          <w:numId w:val="162"/>
        </w:numPr>
        <w:tabs>
          <w:tab w:val="num" w:pos="426"/>
        </w:tabs>
        <w:spacing w:after="0" w:line="240" w:lineRule="auto"/>
        <w:ind w:left="426"/>
        <w:jc w:val="both"/>
        <w:rPr>
          <w:rFonts w:ascii="Arial" w:eastAsia="Times New Roman" w:hAnsi="Arial" w:cs="Arial"/>
          <w:lang w:eastAsia="el-GR"/>
        </w:rPr>
      </w:pPr>
      <w:r w:rsidRPr="00B363D5">
        <w:rPr>
          <w:rFonts w:ascii="Arial" w:eastAsia="Times New Roman" w:hAnsi="Arial" w:cs="Arial"/>
          <w:lang w:eastAsia="el-GR"/>
        </w:rPr>
        <w:t xml:space="preserve">Οι ιατροί σε συνεργασία με τους συλλόγους τους να μεριμνήσουν ώστε να τηρείται αυστηρά το νομοθετικό πλαίσιο για την </w:t>
      </w:r>
      <w:proofErr w:type="spellStart"/>
      <w:r w:rsidRPr="00B363D5">
        <w:rPr>
          <w:rFonts w:ascii="Arial" w:eastAsia="Times New Roman" w:hAnsi="Arial" w:cs="Arial"/>
          <w:lang w:eastAsia="el-GR"/>
        </w:rPr>
        <w:t>συνταγογράφηση</w:t>
      </w:r>
      <w:proofErr w:type="spellEnd"/>
      <w:r w:rsidRPr="00B363D5">
        <w:rPr>
          <w:rFonts w:ascii="Arial" w:eastAsia="Times New Roman" w:hAnsi="Arial" w:cs="Arial"/>
          <w:lang w:eastAsia="el-GR"/>
        </w:rPr>
        <w:t xml:space="preserve"> ναρκωτικών φαρμάκων.</w:t>
      </w:r>
    </w:p>
    <w:p w:rsidR="00B363D5" w:rsidRPr="004D0C3A" w:rsidRDefault="00B363D5" w:rsidP="004D0C3A">
      <w:pPr>
        <w:tabs>
          <w:tab w:val="left" w:pos="0"/>
        </w:tabs>
        <w:spacing w:after="0" w:line="240" w:lineRule="auto"/>
        <w:ind w:right="26"/>
        <w:jc w:val="both"/>
        <w:rPr>
          <w:rFonts w:ascii="Arial" w:eastAsia="Times New Roman" w:hAnsi="Arial" w:cs="Arial"/>
          <w:sz w:val="24"/>
          <w:szCs w:val="24"/>
          <w:lang w:eastAsia="el-GR"/>
        </w:rPr>
      </w:pPr>
    </w:p>
    <w:p w:rsidR="004D0C3A" w:rsidRPr="004D0C3A" w:rsidRDefault="004D0C3A" w:rsidP="00B363D5">
      <w:pPr>
        <w:widowControl w:val="0"/>
        <w:tabs>
          <w:tab w:val="left" w:pos="0"/>
        </w:tabs>
        <w:suppressAutoHyphens/>
        <w:spacing w:after="0" w:line="240" w:lineRule="auto"/>
        <w:ind w:right="26"/>
        <w:jc w:val="both"/>
        <w:rPr>
          <w:rFonts w:ascii="Arial" w:hAnsi="Arial" w:cs="Arial"/>
          <w:b/>
          <w:bCs/>
          <w:kern w:val="1"/>
          <w:sz w:val="24"/>
          <w:szCs w:val="24"/>
          <w:lang w:val="en-US" w:eastAsia="ar-SA"/>
        </w:rPr>
      </w:pPr>
      <w:r w:rsidRPr="004D0C3A">
        <w:rPr>
          <w:rFonts w:ascii="Arial" w:hAnsi="Arial" w:cs="Arial"/>
          <w:b/>
          <w:bCs/>
          <w:kern w:val="1"/>
          <w:sz w:val="24"/>
          <w:szCs w:val="24"/>
          <w:lang w:eastAsia="ar-SA"/>
        </w:rPr>
        <w:t>7. Εταιρείες</w:t>
      </w:r>
    </w:p>
    <w:p w:rsidR="004D0C3A" w:rsidRPr="00B363D5" w:rsidRDefault="004D0C3A" w:rsidP="00B363D5">
      <w:pPr>
        <w:widowControl w:val="0"/>
        <w:tabs>
          <w:tab w:val="left" w:pos="0"/>
        </w:tabs>
        <w:suppressAutoHyphens/>
        <w:spacing w:after="0" w:line="240" w:lineRule="auto"/>
        <w:ind w:left="1021" w:right="26"/>
        <w:jc w:val="both"/>
        <w:rPr>
          <w:rFonts w:ascii="Arial" w:hAnsi="Arial" w:cs="Arial"/>
          <w:b/>
          <w:bCs/>
          <w:kern w:val="1"/>
          <w:lang w:val="en-US" w:eastAsia="ar-SA"/>
        </w:rPr>
      </w:pPr>
    </w:p>
    <w:p w:rsidR="004D0C3A" w:rsidRPr="00B363D5" w:rsidRDefault="004D0C3A" w:rsidP="004D0C3A">
      <w:pPr>
        <w:tabs>
          <w:tab w:val="left" w:pos="0"/>
        </w:tabs>
        <w:spacing w:after="0" w:line="240" w:lineRule="auto"/>
        <w:ind w:right="26"/>
        <w:jc w:val="both"/>
        <w:rPr>
          <w:rFonts w:ascii="Arial" w:eastAsia="Times New Roman" w:hAnsi="Arial" w:cs="Arial"/>
          <w:lang w:val="en-US" w:eastAsia="el-GR"/>
        </w:rPr>
      </w:pPr>
      <w:r w:rsidRPr="00B363D5">
        <w:rPr>
          <w:rFonts w:ascii="Arial" w:eastAsia="Times New Roman" w:hAnsi="Arial" w:cs="Arial"/>
          <w:lang w:val="en-US" w:eastAsia="el-GR"/>
        </w:rPr>
        <w:t xml:space="preserve">    </w:t>
      </w:r>
      <w:r w:rsidRPr="00B363D5">
        <w:rPr>
          <w:rFonts w:ascii="Arial" w:eastAsia="Times New Roman" w:hAnsi="Arial" w:cs="Arial"/>
          <w:lang w:eastAsia="el-GR"/>
        </w:rPr>
        <w:t>Ελέγχθηκαν οι κάτωθι:</w:t>
      </w:r>
    </w:p>
    <w:p w:rsidR="004D0C3A" w:rsidRPr="00B363D5" w:rsidRDefault="004D0C3A" w:rsidP="00702B43">
      <w:pPr>
        <w:widowControl w:val="0"/>
        <w:numPr>
          <w:ilvl w:val="0"/>
          <w:numId w:val="135"/>
        </w:numPr>
        <w:tabs>
          <w:tab w:val="left" w:pos="0"/>
        </w:tabs>
        <w:suppressAutoHyphens/>
        <w:spacing w:after="0" w:line="240" w:lineRule="auto"/>
        <w:ind w:right="26"/>
        <w:jc w:val="both"/>
        <w:rPr>
          <w:rFonts w:ascii="Arial" w:hAnsi="Arial" w:cs="Arial"/>
          <w:kern w:val="1"/>
          <w:lang w:val="en-US" w:eastAsia="ar-SA"/>
        </w:rPr>
      </w:pPr>
      <w:r w:rsidRPr="00B363D5">
        <w:rPr>
          <w:rFonts w:ascii="Arial" w:hAnsi="Arial" w:cs="Arial"/>
          <w:kern w:val="1"/>
          <w:lang w:val="en-US" w:eastAsia="ar-SA"/>
        </w:rPr>
        <w:t xml:space="preserve">COMPO </w:t>
      </w:r>
      <w:r w:rsidRPr="00B363D5">
        <w:rPr>
          <w:rFonts w:ascii="Arial" w:hAnsi="Arial" w:cs="Arial"/>
          <w:kern w:val="1"/>
          <w:lang w:eastAsia="ar-SA"/>
        </w:rPr>
        <w:t>ΕΛΛΑΣ Α.Ε.</w:t>
      </w:r>
    </w:p>
    <w:p w:rsidR="004D0C3A" w:rsidRPr="00B363D5" w:rsidRDefault="004D0C3A" w:rsidP="004D0C3A">
      <w:pPr>
        <w:tabs>
          <w:tab w:val="left" w:pos="0"/>
        </w:tabs>
        <w:spacing w:after="0" w:line="240" w:lineRule="auto"/>
        <w:ind w:right="26"/>
        <w:jc w:val="both"/>
        <w:rPr>
          <w:rFonts w:ascii="Arial" w:eastAsia="Times New Roman" w:hAnsi="Arial" w:cs="Arial"/>
          <w:u w:val="single"/>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sz w:val="24"/>
          <w:szCs w:val="24"/>
          <w:lang w:eastAsia="el-GR"/>
        </w:rPr>
        <w:t xml:space="preserve"> </w:t>
      </w:r>
      <w:r w:rsidRPr="00B363D5">
        <w:rPr>
          <w:rFonts w:ascii="Arial" w:eastAsia="Times New Roman" w:hAnsi="Arial" w:cs="Arial"/>
          <w:b/>
          <w:bCs/>
          <w:color w:val="E36C0A"/>
          <w:spacing w:val="6"/>
          <w:sz w:val="24"/>
          <w:szCs w:val="24"/>
          <w:lang w:eastAsia="el-GR"/>
        </w:rPr>
        <w:t>ΣΚΟΠΟΣ</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lastRenderedPageBreak/>
        <w:t xml:space="preserve"> Έλεγχος ως προς:</w:t>
      </w:r>
    </w:p>
    <w:p w:rsidR="004D0C3A" w:rsidRPr="00B363D5" w:rsidRDefault="004D0C3A" w:rsidP="00702B43">
      <w:pPr>
        <w:widowControl w:val="0"/>
        <w:numPr>
          <w:ilvl w:val="0"/>
          <w:numId w:val="132"/>
        </w:numPr>
        <w:tabs>
          <w:tab w:val="left" w:pos="0"/>
        </w:tabs>
        <w:suppressAutoHyphens/>
        <w:spacing w:after="0" w:line="240" w:lineRule="auto"/>
        <w:ind w:left="426" w:right="26" w:hanging="426"/>
        <w:jc w:val="both"/>
        <w:rPr>
          <w:rFonts w:ascii="Arial" w:hAnsi="Arial" w:cs="Arial"/>
          <w:kern w:val="1"/>
          <w:u w:val="single"/>
          <w:lang w:eastAsia="ar-SA"/>
        </w:rPr>
      </w:pPr>
      <w:r w:rsidRPr="00B363D5">
        <w:rPr>
          <w:rFonts w:ascii="Arial" w:hAnsi="Arial" w:cs="Arial"/>
          <w:kern w:val="1"/>
          <w:lang w:eastAsia="ar-SA"/>
        </w:rPr>
        <w:t>τη μη εφαρμογή των διατάξεων περί απαγόρευσης του καπνίσματος</w:t>
      </w:r>
    </w:p>
    <w:p w:rsidR="004D0C3A" w:rsidRPr="00B363D5" w:rsidRDefault="004D0C3A" w:rsidP="004D0C3A">
      <w:pPr>
        <w:tabs>
          <w:tab w:val="left" w:pos="0"/>
        </w:tabs>
        <w:spacing w:after="0" w:line="240" w:lineRule="auto"/>
        <w:ind w:right="26"/>
        <w:jc w:val="both"/>
        <w:rPr>
          <w:rFonts w:ascii="Arial" w:eastAsia="Times New Roman" w:hAnsi="Arial" w:cs="Arial"/>
          <w:u w:val="single"/>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ΔΙΑΠΙΣΤΩΣΕΙΣ</w:t>
      </w:r>
    </w:p>
    <w:p w:rsidR="004D0C3A" w:rsidRPr="00B363D5" w:rsidRDefault="004D0C3A" w:rsidP="00702B43">
      <w:pPr>
        <w:widowControl w:val="0"/>
        <w:numPr>
          <w:ilvl w:val="0"/>
          <w:numId w:val="163"/>
        </w:numPr>
        <w:suppressAutoHyphens/>
        <w:spacing w:after="0" w:line="300" w:lineRule="atLeast"/>
        <w:ind w:left="426" w:hanging="426"/>
        <w:jc w:val="both"/>
        <w:rPr>
          <w:rFonts w:ascii="Arial" w:hAnsi="Arial" w:cs="Arial"/>
          <w:kern w:val="1"/>
          <w:lang w:eastAsia="ar-SA"/>
        </w:rPr>
      </w:pPr>
      <w:r w:rsidRPr="00B363D5">
        <w:rPr>
          <w:rFonts w:ascii="Arial" w:hAnsi="Arial" w:cs="Arial"/>
          <w:kern w:val="1"/>
          <w:lang w:eastAsia="ar-SA"/>
        </w:rPr>
        <w:t>Δεν διαπιστώθηκαν παραβάσεις των διατάξεων περί απαγόρευσης του καπνίσματος.</w:t>
      </w:r>
    </w:p>
    <w:p w:rsidR="004D0C3A" w:rsidRPr="00B363D5" w:rsidRDefault="004D0C3A" w:rsidP="00702B43">
      <w:pPr>
        <w:widowControl w:val="0"/>
        <w:numPr>
          <w:ilvl w:val="0"/>
          <w:numId w:val="163"/>
        </w:numPr>
        <w:suppressAutoHyphens/>
        <w:spacing w:after="0" w:line="300" w:lineRule="atLeast"/>
        <w:ind w:left="426" w:hanging="426"/>
        <w:jc w:val="both"/>
        <w:rPr>
          <w:rFonts w:ascii="Arial" w:hAnsi="Arial" w:cs="Arial"/>
          <w:kern w:val="1"/>
          <w:lang w:eastAsia="ar-SA"/>
        </w:rPr>
      </w:pPr>
      <w:r w:rsidRPr="00B363D5">
        <w:rPr>
          <w:rFonts w:ascii="Arial" w:hAnsi="Arial" w:cs="Arial"/>
          <w:kern w:val="1"/>
          <w:lang w:eastAsia="ar-SA"/>
        </w:rPr>
        <w:t>Δεν υπήρχε επαρκής σήμανση στο χώρο της εταιρείας.</w:t>
      </w:r>
    </w:p>
    <w:p w:rsidR="004D0C3A" w:rsidRPr="00B363D5" w:rsidRDefault="004D0C3A" w:rsidP="004D0C3A">
      <w:pPr>
        <w:spacing w:after="0" w:line="300" w:lineRule="atLeast"/>
        <w:ind w:left="720"/>
        <w:jc w:val="both"/>
        <w:rPr>
          <w:rFonts w:ascii="Arial" w:eastAsia="Times New Roman" w:hAnsi="Arial" w:cs="Arial"/>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ΠΡΟΤΑΣΕΙΣ</w:t>
      </w:r>
    </w:p>
    <w:p w:rsidR="004D0C3A" w:rsidRPr="00B363D5" w:rsidRDefault="004D0C3A" w:rsidP="00702B43">
      <w:pPr>
        <w:pStyle w:val="a3"/>
        <w:numPr>
          <w:ilvl w:val="0"/>
          <w:numId w:val="174"/>
        </w:numPr>
        <w:tabs>
          <w:tab w:val="num" w:pos="426"/>
        </w:tabs>
        <w:spacing w:after="0" w:line="240" w:lineRule="auto"/>
        <w:ind w:left="426" w:hanging="426"/>
        <w:jc w:val="both"/>
        <w:rPr>
          <w:rFonts w:ascii="Arial" w:eastAsia="Times New Roman" w:hAnsi="Arial" w:cs="Arial"/>
          <w:lang w:eastAsia="el-GR"/>
        </w:rPr>
      </w:pPr>
      <w:r w:rsidRPr="00B363D5">
        <w:rPr>
          <w:rFonts w:ascii="Arial" w:eastAsia="Times New Roman" w:hAnsi="Arial" w:cs="Arial"/>
          <w:lang w:eastAsia="el-GR"/>
        </w:rPr>
        <w:t>Να αναρτηθούν άμεσα πινακίδες απαγόρευσης του καπνίσματος σε όλους του χώρους της εταιρείας.</w:t>
      </w:r>
    </w:p>
    <w:p w:rsidR="00B363D5" w:rsidRPr="004D0C3A" w:rsidRDefault="00B363D5" w:rsidP="00861B91">
      <w:pPr>
        <w:tabs>
          <w:tab w:val="left" w:pos="426"/>
          <w:tab w:val="left" w:pos="900"/>
          <w:tab w:val="left" w:pos="1560"/>
        </w:tabs>
        <w:spacing w:after="0" w:line="240" w:lineRule="auto"/>
        <w:jc w:val="both"/>
        <w:rPr>
          <w:rFonts w:ascii="Arial" w:eastAsia="Times New Roman" w:hAnsi="Arial" w:cs="Arial"/>
          <w:sz w:val="24"/>
          <w:szCs w:val="24"/>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 xml:space="preserve">8.  Καταγγελίες πολιτών </w:t>
      </w:r>
    </w:p>
    <w:p w:rsidR="004D0C3A" w:rsidRPr="004D0C3A" w:rsidRDefault="004D0C3A" w:rsidP="004D0C3A">
      <w:pPr>
        <w:tabs>
          <w:tab w:val="left" w:pos="0"/>
        </w:tabs>
        <w:spacing w:after="0" w:line="240" w:lineRule="auto"/>
        <w:ind w:left="-284" w:right="-58"/>
        <w:jc w:val="both"/>
        <w:rPr>
          <w:rFonts w:ascii="Arial" w:eastAsia="Times New Roman" w:hAnsi="Arial" w:cs="Arial"/>
          <w:sz w:val="24"/>
          <w:szCs w:val="24"/>
          <w:lang w:eastAsia="el-GR"/>
        </w:rPr>
      </w:pPr>
      <w:r w:rsidRPr="004D0C3A">
        <w:rPr>
          <w:rFonts w:ascii="Arial" w:eastAsia="Times New Roman" w:hAnsi="Arial" w:cs="Arial"/>
          <w:sz w:val="24"/>
          <w:szCs w:val="24"/>
          <w:lang w:eastAsia="el-GR"/>
        </w:rPr>
        <w:t xml:space="preserve">       </w:t>
      </w: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ΣΚΟΠΟΣ</w:t>
      </w:r>
    </w:p>
    <w:p w:rsidR="004D0C3A" w:rsidRPr="00B363D5" w:rsidRDefault="004D0C3A" w:rsidP="004D0C3A">
      <w:pPr>
        <w:tabs>
          <w:tab w:val="left" w:pos="0"/>
        </w:tabs>
        <w:spacing w:after="0" w:line="240" w:lineRule="auto"/>
        <w:ind w:left="-284" w:right="-58"/>
        <w:jc w:val="both"/>
        <w:rPr>
          <w:rFonts w:ascii="Arial" w:eastAsia="Times New Roman" w:hAnsi="Arial" w:cs="Arial"/>
          <w:lang w:eastAsia="el-GR"/>
        </w:rPr>
      </w:pPr>
      <w:r w:rsidRPr="004D0C3A">
        <w:rPr>
          <w:rFonts w:ascii="Arial" w:eastAsia="Times New Roman" w:hAnsi="Arial" w:cs="Arial"/>
          <w:sz w:val="24"/>
          <w:szCs w:val="24"/>
          <w:lang w:eastAsia="el-GR"/>
        </w:rPr>
        <w:tab/>
      </w:r>
      <w:r w:rsidRPr="00B363D5">
        <w:rPr>
          <w:rFonts w:ascii="Arial" w:eastAsia="Times New Roman" w:hAnsi="Arial" w:cs="Arial"/>
          <w:lang w:eastAsia="el-GR"/>
        </w:rPr>
        <w:t>Έλεγχος ως προς:</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την εφαρμογή του νόμου περί απαγόρευσης του καπνίσματος</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την παροχή υπηρεσιών υγείας, τις συνθήκες νοσηλείας και την αντιμετώπιση ασθενών σε κρατικά νοσοκομεία και ιδιωτικές κλινικές</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ενδεχόμενη αμέλεια και θάνατο ασθενών</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τη νομιμότητα λειτουργίας, την ποιότητα και επάρκεια των εγκαταστάσεων, του εξοπλισμού και των προσφερομένων υπηρεσιών από Φορείς Πρωτοβάθμιας Φροντίδας Υγείας  του ιδιωτικού τομέα</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τις συνθήκες νοσηλείας και λειτουργίας στις δημόσιες και ιδιωτικές μονάδες υγείας</w:t>
      </w:r>
    </w:p>
    <w:p w:rsidR="004D0C3A" w:rsidRPr="00B363D5" w:rsidRDefault="00DE2915"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proofErr w:type="spellStart"/>
      <w:r>
        <w:rPr>
          <w:rFonts w:ascii="Arial" w:hAnsi="Arial" w:cs="Arial"/>
          <w:kern w:val="1"/>
          <w:lang w:eastAsia="ar-SA"/>
        </w:rPr>
        <w:t>συνταγογράφη</w:t>
      </w:r>
      <w:r w:rsidR="004D0C3A" w:rsidRPr="00B363D5">
        <w:rPr>
          <w:rFonts w:ascii="Arial" w:hAnsi="Arial" w:cs="Arial"/>
          <w:kern w:val="1"/>
          <w:lang w:eastAsia="ar-SA"/>
        </w:rPr>
        <w:t>ση</w:t>
      </w:r>
      <w:proofErr w:type="spellEnd"/>
      <w:r w:rsidR="004D0C3A" w:rsidRPr="00B363D5">
        <w:rPr>
          <w:rFonts w:ascii="Arial" w:hAnsi="Arial" w:cs="Arial"/>
          <w:kern w:val="1"/>
          <w:lang w:eastAsia="ar-SA"/>
        </w:rPr>
        <w:t xml:space="preserve"> εξετάσεων και φαρμάκων χωρίς να γίνει χρήση αυτών από ασθενή</w:t>
      </w:r>
    </w:p>
    <w:p w:rsidR="004D0C3A" w:rsidRPr="00B363D5" w:rsidRDefault="00DE2915"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χορήγηση</w:t>
      </w:r>
      <w:r w:rsidR="004D0C3A" w:rsidRPr="00B363D5">
        <w:rPr>
          <w:rFonts w:ascii="Arial" w:hAnsi="Arial" w:cs="Arial"/>
          <w:kern w:val="1"/>
          <w:lang w:eastAsia="ar-SA"/>
        </w:rPr>
        <w:t xml:space="preserve"> πλαστών πιστοποιητικών</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την παραποίηση τίτλων ειδικότητας ιατρού</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μη παροχή αιτηθέντων στοιχείων από τον ΙΣΑ και ΠΙΣ</w:t>
      </w:r>
    </w:p>
    <w:p w:rsidR="004D0C3A" w:rsidRPr="00B363D5" w:rsidRDefault="004D0C3A" w:rsidP="00702B43">
      <w:pPr>
        <w:widowControl w:val="0"/>
        <w:numPr>
          <w:ilvl w:val="0"/>
          <w:numId w:val="164"/>
        </w:numPr>
        <w:tabs>
          <w:tab w:val="left" w:pos="567"/>
        </w:tabs>
        <w:suppressAutoHyphens/>
        <w:spacing w:after="0" w:line="240" w:lineRule="auto"/>
        <w:ind w:left="567" w:right="26" w:hanging="425"/>
        <w:jc w:val="both"/>
        <w:rPr>
          <w:rFonts w:ascii="Arial" w:hAnsi="Arial" w:cs="Arial"/>
          <w:kern w:val="1"/>
          <w:lang w:eastAsia="ar-SA"/>
        </w:rPr>
      </w:pPr>
      <w:r w:rsidRPr="00B363D5">
        <w:rPr>
          <w:rFonts w:ascii="Arial" w:hAnsi="Arial" w:cs="Arial"/>
          <w:kern w:val="1"/>
          <w:lang w:eastAsia="ar-SA"/>
        </w:rPr>
        <w:t>έλεγχο μεταφοράς διαγνωστικών δειγμάτων αίματος από μεταφορική εταιρεία</w:t>
      </w:r>
    </w:p>
    <w:p w:rsidR="004D0C3A" w:rsidRPr="00B363D5" w:rsidRDefault="004D0C3A" w:rsidP="004D0C3A">
      <w:pPr>
        <w:tabs>
          <w:tab w:val="left" w:pos="0"/>
        </w:tabs>
        <w:spacing w:after="0" w:line="240" w:lineRule="auto"/>
        <w:ind w:right="26"/>
        <w:jc w:val="both"/>
        <w:rPr>
          <w:rFonts w:ascii="Arial" w:eastAsia="Times New Roman" w:hAnsi="Arial" w:cs="Arial"/>
          <w:b/>
          <w:bCs/>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ΔΙΑΠΙΣΤΩΣΕΙΣ</w:t>
      </w:r>
    </w:p>
    <w:p w:rsidR="004D0C3A" w:rsidRPr="00B363D5" w:rsidRDefault="004D0C3A" w:rsidP="00702B43">
      <w:pPr>
        <w:widowControl w:val="0"/>
        <w:numPr>
          <w:ilvl w:val="0"/>
          <w:numId w:val="165"/>
        </w:numPr>
        <w:suppressAutoHyphens/>
        <w:spacing w:after="0" w:line="240" w:lineRule="auto"/>
        <w:ind w:left="426" w:right="26"/>
        <w:jc w:val="both"/>
        <w:rPr>
          <w:rFonts w:ascii="Arial" w:hAnsi="Arial" w:cs="Arial"/>
          <w:kern w:val="1"/>
          <w:u w:val="single"/>
          <w:lang w:eastAsia="ar-SA"/>
        </w:rPr>
      </w:pPr>
      <w:r w:rsidRPr="00B363D5">
        <w:rPr>
          <w:rFonts w:ascii="Arial" w:hAnsi="Arial" w:cs="Arial"/>
          <w:kern w:val="1"/>
          <w:lang w:eastAsia="ar-SA"/>
        </w:rPr>
        <w:t xml:space="preserve">Καθυστέρηση και χρονικά κενά στην εκδίκαση υποθέσεων του ΑΠΣΙ με αποτέλεσμα την παραγραφή των τελεσθέντων αδικημάτων ιατρών. </w:t>
      </w:r>
    </w:p>
    <w:p w:rsidR="004D0C3A" w:rsidRPr="00B363D5" w:rsidRDefault="004D0C3A" w:rsidP="00702B43">
      <w:pPr>
        <w:widowControl w:val="0"/>
        <w:numPr>
          <w:ilvl w:val="0"/>
          <w:numId w:val="165"/>
        </w:numPr>
        <w:suppressAutoHyphens/>
        <w:spacing w:after="0" w:line="240" w:lineRule="auto"/>
        <w:ind w:left="426" w:right="26"/>
        <w:jc w:val="both"/>
        <w:rPr>
          <w:rFonts w:ascii="Arial" w:hAnsi="Arial" w:cs="Arial"/>
          <w:kern w:val="1"/>
          <w:lang w:eastAsia="ar-SA"/>
        </w:rPr>
      </w:pPr>
      <w:r w:rsidRPr="00B363D5">
        <w:rPr>
          <w:rFonts w:ascii="Arial" w:hAnsi="Arial" w:cs="Arial"/>
          <w:kern w:val="1"/>
          <w:lang w:eastAsia="ar-SA"/>
        </w:rPr>
        <w:t>Οι συνθέσεις των μελών των συνεδριάσεων και αποφάσεων του ΑΠΣΙ δεν είναι νόμιμες.</w:t>
      </w:r>
    </w:p>
    <w:p w:rsidR="004D0C3A" w:rsidRPr="00B363D5" w:rsidRDefault="004D0C3A" w:rsidP="00702B43">
      <w:pPr>
        <w:widowControl w:val="0"/>
        <w:numPr>
          <w:ilvl w:val="0"/>
          <w:numId w:val="165"/>
        </w:numPr>
        <w:suppressAutoHyphens/>
        <w:spacing w:after="0" w:line="240" w:lineRule="auto"/>
        <w:ind w:left="426" w:right="26"/>
        <w:jc w:val="both"/>
        <w:rPr>
          <w:rFonts w:ascii="Arial" w:hAnsi="Arial" w:cs="Arial"/>
          <w:kern w:val="1"/>
          <w:lang w:eastAsia="ar-SA"/>
        </w:rPr>
      </w:pPr>
      <w:r w:rsidRPr="00B363D5">
        <w:rPr>
          <w:rFonts w:ascii="Arial" w:hAnsi="Arial" w:cs="Arial"/>
          <w:kern w:val="1"/>
          <w:lang w:eastAsia="ar-SA"/>
        </w:rPr>
        <w:t>Διαπιστώθηκε η μη τήρηση του αντικαπνιστικού Νόμου σε καταστήματα υγειονομικού ενδιαφέροντος και επιβλήθηκαν τα ανάλογα πρόστιμα.</w:t>
      </w:r>
    </w:p>
    <w:p w:rsidR="004D0C3A" w:rsidRPr="00B363D5" w:rsidRDefault="004D0C3A" w:rsidP="004D0C3A">
      <w:pPr>
        <w:spacing w:after="0" w:line="240" w:lineRule="auto"/>
        <w:ind w:right="26"/>
        <w:jc w:val="both"/>
        <w:rPr>
          <w:rFonts w:ascii="Arial" w:eastAsia="Times New Roman" w:hAnsi="Arial" w:cs="Arial"/>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ΠΡΟΤΑΣΕΙΣ</w:t>
      </w:r>
    </w:p>
    <w:p w:rsidR="004D0C3A" w:rsidRPr="00B363D5" w:rsidRDefault="004D0C3A" w:rsidP="00702B43">
      <w:pPr>
        <w:pStyle w:val="a3"/>
        <w:numPr>
          <w:ilvl w:val="0"/>
          <w:numId w:val="175"/>
        </w:numPr>
        <w:tabs>
          <w:tab w:val="num" w:pos="426"/>
        </w:tabs>
        <w:spacing w:after="0" w:line="240" w:lineRule="auto"/>
        <w:ind w:left="426" w:hanging="426"/>
        <w:jc w:val="both"/>
        <w:rPr>
          <w:rFonts w:ascii="Arial" w:eastAsia="Times New Roman" w:hAnsi="Arial" w:cs="Arial"/>
          <w:lang w:eastAsia="el-GR"/>
        </w:rPr>
      </w:pPr>
      <w:r w:rsidRPr="00B363D5">
        <w:rPr>
          <w:rFonts w:ascii="Arial" w:eastAsia="Times New Roman" w:hAnsi="Arial" w:cs="Arial"/>
          <w:lang w:eastAsia="el-GR"/>
        </w:rPr>
        <w:t xml:space="preserve">Ο ΙΣΑ να τηρεί τις διαδικασίες λειτουργίας του σύμφωνα με την ισχύουσα νομοθεσία. </w:t>
      </w:r>
    </w:p>
    <w:p w:rsidR="004D0C3A" w:rsidRPr="00B363D5" w:rsidRDefault="004D0C3A" w:rsidP="00702B43">
      <w:pPr>
        <w:pStyle w:val="a3"/>
        <w:numPr>
          <w:ilvl w:val="0"/>
          <w:numId w:val="175"/>
        </w:numPr>
        <w:tabs>
          <w:tab w:val="num" w:pos="426"/>
        </w:tabs>
        <w:spacing w:after="0" w:line="240" w:lineRule="auto"/>
        <w:ind w:left="426" w:hanging="426"/>
        <w:jc w:val="both"/>
        <w:rPr>
          <w:rFonts w:ascii="Arial" w:eastAsia="Times New Roman" w:hAnsi="Arial" w:cs="Arial"/>
          <w:lang w:eastAsia="el-GR"/>
        </w:rPr>
      </w:pPr>
      <w:r w:rsidRPr="00B363D5">
        <w:rPr>
          <w:rFonts w:ascii="Arial" w:eastAsia="Times New Roman" w:hAnsi="Arial" w:cs="Arial"/>
          <w:lang w:eastAsia="el-GR"/>
        </w:rPr>
        <w:t>Να ελεγχθεί πειθαρχικά ο Προϊστάμενος Διοικητικών υπηρεσιών του ΠΙΣ.</w:t>
      </w:r>
    </w:p>
    <w:p w:rsidR="004D0C3A" w:rsidRPr="00B363D5" w:rsidRDefault="004D0C3A" w:rsidP="00702B43">
      <w:pPr>
        <w:pStyle w:val="a3"/>
        <w:numPr>
          <w:ilvl w:val="0"/>
          <w:numId w:val="175"/>
        </w:numPr>
        <w:tabs>
          <w:tab w:val="num" w:pos="426"/>
        </w:tabs>
        <w:spacing w:after="0" w:line="240" w:lineRule="auto"/>
        <w:ind w:left="426" w:hanging="426"/>
        <w:jc w:val="both"/>
        <w:rPr>
          <w:rFonts w:ascii="Arial" w:eastAsia="Times New Roman" w:hAnsi="Arial" w:cs="Times New Roman"/>
          <w:lang w:eastAsia="el-GR"/>
        </w:rPr>
      </w:pPr>
      <w:r w:rsidRPr="00B363D5">
        <w:rPr>
          <w:rFonts w:ascii="Arial" w:eastAsia="Times New Roman" w:hAnsi="Arial" w:cs="Arial"/>
          <w:lang w:eastAsia="el-GR"/>
        </w:rPr>
        <w:t>Ενδεδειγμένη μορφή συσκευασίας - ορθή διακίνηση διαγνωστικών δειγμάτων αίματος.</w:t>
      </w:r>
    </w:p>
    <w:p w:rsidR="00B363D5" w:rsidRPr="004D0C3A" w:rsidRDefault="00B363D5" w:rsidP="004D0C3A">
      <w:pPr>
        <w:tabs>
          <w:tab w:val="left" w:pos="0"/>
        </w:tabs>
        <w:spacing w:after="0" w:line="240" w:lineRule="auto"/>
        <w:ind w:right="26"/>
        <w:jc w:val="both"/>
        <w:rPr>
          <w:rFonts w:ascii="Arial" w:eastAsia="Times New Roman" w:hAnsi="Arial" w:cs="Arial"/>
          <w:b/>
          <w:bCs/>
          <w:sz w:val="24"/>
          <w:szCs w:val="24"/>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9. Δημόσια Εκπαιδευτήρια δευτεροβάθμιας εκπαίδευσης</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t xml:space="preserve">    </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t xml:space="preserve">     Ελέγχθηκαν τα κάτωθι:</w:t>
      </w:r>
    </w:p>
    <w:p w:rsidR="004D0C3A" w:rsidRPr="00B363D5" w:rsidRDefault="004D0C3A" w:rsidP="00702B43">
      <w:pPr>
        <w:widowControl w:val="0"/>
        <w:numPr>
          <w:ilvl w:val="0"/>
          <w:numId w:val="136"/>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2</w:t>
      </w:r>
      <w:r w:rsidRPr="00B363D5">
        <w:rPr>
          <w:rFonts w:ascii="Arial" w:hAnsi="Arial" w:cs="Arial"/>
          <w:kern w:val="1"/>
          <w:vertAlign w:val="superscript"/>
          <w:lang w:eastAsia="ar-SA"/>
        </w:rPr>
        <w:t>ο</w:t>
      </w:r>
      <w:r w:rsidRPr="00B363D5">
        <w:rPr>
          <w:rFonts w:ascii="Arial" w:hAnsi="Arial" w:cs="Arial"/>
          <w:kern w:val="1"/>
          <w:lang w:eastAsia="ar-SA"/>
        </w:rPr>
        <w:t xml:space="preserve">  Δημοτικό Σχολείο Πετρούπολης </w:t>
      </w:r>
    </w:p>
    <w:p w:rsidR="004D0C3A" w:rsidRPr="00B363D5" w:rsidRDefault="004D0C3A" w:rsidP="00702B43">
      <w:pPr>
        <w:widowControl w:val="0"/>
        <w:numPr>
          <w:ilvl w:val="0"/>
          <w:numId w:val="136"/>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Πανεπιστήμιο Πειραιώς</w:t>
      </w:r>
    </w:p>
    <w:p w:rsidR="004D0C3A" w:rsidRPr="00B363D5" w:rsidRDefault="004D0C3A" w:rsidP="00B363D5">
      <w:pPr>
        <w:widowControl w:val="0"/>
        <w:tabs>
          <w:tab w:val="left" w:pos="0"/>
        </w:tabs>
        <w:suppressAutoHyphens/>
        <w:spacing w:after="0" w:line="240" w:lineRule="auto"/>
        <w:ind w:left="1021" w:right="26"/>
        <w:jc w:val="both"/>
        <w:rPr>
          <w:rFonts w:ascii="Arial" w:hAnsi="Arial" w:cs="Arial"/>
          <w:b/>
          <w:bCs/>
          <w:kern w:val="1"/>
          <w:lang w:eastAsia="ar-SA"/>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lastRenderedPageBreak/>
        <w:t>ΣΚΟΠΟΣ</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4D0C3A">
        <w:rPr>
          <w:rFonts w:ascii="Arial" w:eastAsia="Times New Roman" w:hAnsi="Arial" w:cs="Arial"/>
          <w:sz w:val="24"/>
          <w:szCs w:val="24"/>
          <w:lang w:eastAsia="el-GR"/>
        </w:rPr>
        <w:t xml:space="preserve"> </w:t>
      </w:r>
      <w:r w:rsidRPr="00B363D5">
        <w:rPr>
          <w:rFonts w:ascii="Arial" w:eastAsia="Times New Roman" w:hAnsi="Arial" w:cs="Arial"/>
          <w:lang w:eastAsia="el-GR"/>
        </w:rPr>
        <w:t>Έλεγχος ως προς:</w:t>
      </w:r>
    </w:p>
    <w:p w:rsidR="004D0C3A" w:rsidRPr="00B363D5" w:rsidRDefault="004D0C3A" w:rsidP="00702B43">
      <w:pPr>
        <w:widowControl w:val="0"/>
        <w:numPr>
          <w:ilvl w:val="0"/>
          <w:numId w:val="166"/>
        </w:numPr>
        <w:tabs>
          <w:tab w:val="left" w:pos="426"/>
        </w:tabs>
        <w:suppressAutoHyphens/>
        <w:spacing w:after="0" w:line="240" w:lineRule="auto"/>
        <w:ind w:left="426" w:right="26"/>
        <w:jc w:val="both"/>
        <w:rPr>
          <w:rFonts w:ascii="Arial" w:hAnsi="Arial" w:cs="Arial"/>
          <w:b/>
          <w:bCs/>
          <w:kern w:val="1"/>
          <w:lang w:eastAsia="ar-SA"/>
        </w:rPr>
      </w:pPr>
      <w:r w:rsidRPr="00B363D5">
        <w:rPr>
          <w:rFonts w:ascii="Arial" w:hAnsi="Arial" w:cs="Arial"/>
          <w:kern w:val="1"/>
          <w:lang w:eastAsia="ar-SA"/>
        </w:rPr>
        <w:t>την εφαρμογή του νόμου περί απαγόρευσης του καπνίσματος</w:t>
      </w:r>
    </w:p>
    <w:p w:rsidR="004D0C3A" w:rsidRPr="00B363D5" w:rsidRDefault="004D0C3A" w:rsidP="00702B43">
      <w:pPr>
        <w:widowControl w:val="0"/>
        <w:numPr>
          <w:ilvl w:val="0"/>
          <w:numId w:val="166"/>
        </w:numPr>
        <w:tabs>
          <w:tab w:val="left" w:pos="426"/>
        </w:tabs>
        <w:suppressAutoHyphens/>
        <w:spacing w:after="0" w:line="240" w:lineRule="auto"/>
        <w:ind w:left="426" w:right="26"/>
        <w:jc w:val="both"/>
        <w:rPr>
          <w:rFonts w:ascii="Arial" w:hAnsi="Arial" w:cs="Arial"/>
          <w:b/>
          <w:bCs/>
          <w:kern w:val="1"/>
          <w:lang w:eastAsia="ar-SA"/>
        </w:rPr>
      </w:pPr>
      <w:r w:rsidRPr="00B363D5">
        <w:rPr>
          <w:rFonts w:ascii="Arial" w:hAnsi="Arial" w:cs="Arial"/>
          <w:kern w:val="1"/>
          <w:lang w:eastAsia="ar-SA"/>
        </w:rPr>
        <w:t>λειτουργία κυλικείων – τήρηση και εφαρμογή υγειονομικών διατάξεων</w:t>
      </w:r>
    </w:p>
    <w:p w:rsidR="004D0C3A" w:rsidRPr="00B363D5" w:rsidRDefault="004D0C3A" w:rsidP="00B363D5">
      <w:pPr>
        <w:widowControl w:val="0"/>
        <w:tabs>
          <w:tab w:val="left" w:pos="0"/>
        </w:tabs>
        <w:suppressAutoHyphens/>
        <w:spacing w:after="0" w:line="240" w:lineRule="auto"/>
        <w:ind w:left="1021" w:right="26"/>
        <w:jc w:val="both"/>
        <w:rPr>
          <w:rFonts w:ascii="Arial" w:hAnsi="Arial" w:cs="Arial"/>
          <w:b/>
          <w:bCs/>
          <w:kern w:val="1"/>
          <w:lang w:eastAsia="ar-SA"/>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ΔΙΑΠΙΣΤΩΣΕΙΣ</w:t>
      </w:r>
    </w:p>
    <w:p w:rsidR="004D0C3A" w:rsidRPr="00B363D5" w:rsidRDefault="004D0C3A" w:rsidP="00702B43">
      <w:pPr>
        <w:widowControl w:val="0"/>
        <w:numPr>
          <w:ilvl w:val="0"/>
          <w:numId w:val="167"/>
        </w:numPr>
        <w:tabs>
          <w:tab w:val="num" w:pos="426"/>
        </w:tabs>
        <w:suppressAutoHyphens/>
        <w:spacing w:after="0" w:line="240" w:lineRule="auto"/>
        <w:ind w:left="426"/>
        <w:jc w:val="both"/>
        <w:rPr>
          <w:rFonts w:ascii="Arial" w:hAnsi="Arial" w:cs="Arial"/>
          <w:kern w:val="1"/>
          <w:lang w:eastAsia="ar-SA"/>
        </w:rPr>
      </w:pPr>
      <w:r w:rsidRPr="00B363D5">
        <w:rPr>
          <w:rFonts w:ascii="Arial" w:hAnsi="Arial" w:cs="Arial"/>
          <w:kern w:val="1"/>
          <w:lang w:eastAsia="ar-SA"/>
        </w:rPr>
        <w:t>Δεν βρέθηκαν καπνίζοντες στους χώρους του Πανεπιστημίου.</w:t>
      </w:r>
    </w:p>
    <w:p w:rsidR="004D0C3A" w:rsidRPr="00B363D5" w:rsidRDefault="004D0C3A" w:rsidP="00702B43">
      <w:pPr>
        <w:widowControl w:val="0"/>
        <w:numPr>
          <w:ilvl w:val="0"/>
          <w:numId w:val="167"/>
        </w:numPr>
        <w:tabs>
          <w:tab w:val="num" w:pos="426"/>
        </w:tabs>
        <w:suppressAutoHyphens/>
        <w:spacing w:after="0" w:line="240" w:lineRule="auto"/>
        <w:ind w:left="426"/>
        <w:jc w:val="both"/>
        <w:rPr>
          <w:rFonts w:ascii="Arial" w:hAnsi="Arial" w:cs="Arial"/>
          <w:kern w:val="1"/>
          <w:lang w:eastAsia="ar-SA"/>
        </w:rPr>
      </w:pPr>
      <w:r w:rsidRPr="00B363D5">
        <w:rPr>
          <w:rFonts w:ascii="Arial" w:hAnsi="Arial" w:cs="Arial"/>
          <w:kern w:val="1"/>
          <w:lang w:eastAsia="ar-SA"/>
        </w:rPr>
        <w:t>Δεν βρέθηκαν καπνίζοντες στους χώρους του σχολείου.</w:t>
      </w:r>
    </w:p>
    <w:p w:rsidR="004D0C3A" w:rsidRPr="00B363D5" w:rsidRDefault="004D0C3A" w:rsidP="00702B43">
      <w:pPr>
        <w:widowControl w:val="0"/>
        <w:numPr>
          <w:ilvl w:val="0"/>
          <w:numId w:val="167"/>
        </w:numPr>
        <w:tabs>
          <w:tab w:val="num" w:pos="426"/>
        </w:tabs>
        <w:suppressAutoHyphens/>
        <w:spacing w:after="0" w:line="240" w:lineRule="auto"/>
        <w:ind w:left="426"/>
        <w:jc w:val="both"/>
        <w:rPr>
          <w:rFonts w:ascii="Arial" w:hAnsi="Arial" w:cs="Arial"/>
          <w:kern w:val="1"/>
          <w:lang w:eastAsia="ar-SA"/>
        </w:rPr>
      </w:pPr>
      <w:r w:rsidRPr="00B363D5">
        <w:rPr>
          <w:rFonts w:ascii="Arial" w:hAnsi="Arial" w:cs="Arial"/>
          <w:kern w:val="1"/>
          <w:lang w:eastAsia="ar-SA"/>
        </w:rPr>
        <w:t xml:space="preserve">Εφαρμόζονται οι διατάξεις περί απαγόρευσης του καπνίσματος. </w:t>
      </w:r>
    </w:p>
    <w:p w:rsidR="004D0C3A" w:rsidRPr="00B363D5" w:rsidRDefault="004D0C3A" w:rsidP="00702B43">
      <w:pPr>
        <w:widowControl w:val="0"/>
        <w:numPr>
          <w:ilvl w:val="0"/>
          <w:numId w:val="167"/>
        </w:numPr>
        <w:tabs>
          <w:tab w:val="num" w:pos="426"/>
        </w:tabs>
        <w:suppressAutoHyphens/>
        <w:spacing w:after="0" w:line="240" w:lineRule="auto"/>
        <w:ind w:left="426"/>
        <w:jc w:val="both"/>
        <w:rPr>
          <w:rFonts w:ascii="Arial" w:hAnsi="Arial" w:cs="Arial"/>
          <w:kern w:val="1"/>
          <w:lang w:eastAsia="ar-SA"/>
        </w:rPr>
      </w:pPr>
      <w:r w:rsidRPr="00B363D5">
        <w:rPr>
          <w:rFonts w:ascii="Arial" w:hAnsi="Arial" w:cs="Arial"/>
          <w:kern w:val="1"/>
          <w:lang w:eastAsia="ar-SA"/>
        </w:rPr>
        <w:t>Γίνεται ενημέρωση για τις επιπτώσεις του καπνού στην υγεία και ταυτόχρονα υπενθύμιση περί απαγόρευσης του καπνίσματος, σε όλους τους δημόσιους χώρους και λαμβάνονται μέτρα για την αποφυγή τέτοιων φαινομένων.</w:t>
      </w:r>
    </w:p>
    <w:p w:rsidR="004D0C3A" w:rsidRPr="004D0C3A" w:rsidRDefault="004D0C3A" w:rsidP="004D0C3A">
      <w:pPr>
        <w:tabs>
          <w:tab w:val="left" w:pos="0"/>
        </w:tabs>
        <w:spacing w:after="0" w:line="240" w:lineRule="auto"/>
        <w:ind w:right="26"/>
        <w:jc w:val="both"/>
        <w:rPr>
          <w:rFonts w:ascii="Arial" w:eastAsia="Times New Roman" w:hAnsi="Arial" w:cs="Arial"/>
          <w:sz w:val="24"/>
          <w:szCs w:val="24"/>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ΠΡΟΤΑΣΕΙΣ</w:t>
      </w:r>
    </w:p>
    <w:p w:rsidR="004D0C3A" w:rsidRPr="00B363D5" w:rsidRDefault="004D0C3A" w:rsidP="00702B43">
      <w:pPr>
        <w:pStyle w:val="a3"/>
        <w:numPr>
          <w:ilvl w:val="0"/>
          <w:numId w:val="176"/>
        </w:numPr>
        <w:tabs>
          <w:tab w:val="num" w:pos="567"/>
        </w:tabs>
        <w:spacing w:after="0" w:line="240" w:lineRule="auto"/>
        <w:ind w:left="567" w:hanging="567"/>
        <w:jc w:val="both"/>
        <w:rPr>
          <w:rFonts w:ascii="Arial" w:eastAsia="Times New Roman" w:hAnsi="Arial" w:cs="Times New Roman"/>
          <w:u w:val="single"/>
          <w:lang w:eastAsia="el-GR"/>
        </w:rPr>
      </w:pPr>
      <w:r w:rsidRPr="00B363D5">
        <w:rPr>
          <w:rFonts w:ascii="Arial" w:eastAsia="Times New Roman" w:hAnsi="Arial" w:cs="Arial"/>
          <w:lang w:eastAsia="el-GR"/>
        </w:rPr>
        <w:t>Να ελέγχεται η τήρηση του ισχύοντος Νομικού Πλαισίου, όσον αφορά την απαγόρευση χρήσης προϊόντων καπνού σε όλους τους χώρους του πανεπιστημίου.</w:t>
      </w:r>
    </w:p>
    <w:p w:rsidR="004D0C3A" w:rsidRPr="00B363D5" w:rsidRDefault="004D0C3A" w:rsidP="00702B43">
      <w:pPr>
        <w:pStyle w:val="a3"/>
        <w:numPr>
          <w:ilvl w:val="0"/>
          <w:numId w:val="176"/>
        </w:numPr>
        <w:tabs>
          <w:tab w:val="num" w:pos="567"/>
        </w:tabs>
        <w:spacing w:after="0" w:line="240" w:lineRule="auto"/>
        <w:ind w:left="567" w:hanging="567"/>
        <w:jc w:val="both"/>
        <w:rPr>
          <w:rFonts w:ascii="Arial" w:eastAsia="Times New Roman" w:hAnsi="Arial" w:cs="Arial"/>
          <w:color w:val="C00000"/>
          <w:lang w:eastAsia="el-GR"/>
        </w:rPr>
      </w:pPr>
      <w:r w:rsidRPr="00B363D5">
        <w:rPr>
          <w:rFonts w:ascii="Arial" w:eastAsia="Times New Roman" w:hAnsi="Arial" w:cs="Arial"/>
          <w:lang w:eastAsia="el-GR"/>
        </w:rPr>
        <w:t>Να αναρτηθούν άμεσα σε όλους τους χώρους πινακίδες απαγόρευσης καπνίσματος</w:t>
      </w:r>
      <w:r w:rsidRPr="00B363D5">
        <w:rPr>
          <w:rFonts w:ascii="Arial" w:eastAsia="Times New Roman" w:hAnsi="Arial" w:cs="Arial"/>
          <w:color w:val="C00000"/>
          <w:lang w:eastAsia="el-GR"/>
        </w:rPr>
        <w:t>.</w:t>
      </w:r>
    </w:p>
    <w:p w:rsidR="004D0C3A" w:rsidRPr="00B363D5" w:rsidRDefault="004D0C3A" w:rsidP="00702B43">
      <w:pPr>
        <w:pStyle w:val="a3"/>
        <w:numPr>
          <w:ilvl w:val="0"/>
          <w:numId w:val="176"/>
        </w:numPr>
        <w:tabs>
          <w:tab w:val="num" w:pos="567"/>
        </w:tabs>
        <w:spacing w:after="0" w:line="240" w:lineRule="auto"/>
        <w:ind w:left="567" w:hanging="567"/>
        <w:jc w:val="both"/>
        <w:rPr>
          <w:rFonts w:ascii="Arial" w:eastAsia="Times New Roman" w:hAnsi="Arial" w:cs="Times New Roman"/>
          <w:u w:val="single"/>
          <w:lang w:eastAsia="el-GR"/>
        </w:rPr>
      </w:pPr>
      <w:r w:rsidRPr="00B363D5">
        <w:rPr>
          <w:rFonts w:ascii="Arial" w:eastAsia="Times New Roman" w:hAnsi="Arial" w:cs="Arial"/>
          <w:lang w:eastAsia="el-GR"/>
        </w:rPr>
        <w:t>Να συνεχιστούν οι ενημερώσεις για τις επιπτώσεις στην υγεία σχετικά με τη χρήση προϊόντων καπνού.</w:t>
      </w:r>
    </w:p>
    <w:p w:rsidR="004D0C3A" w:rsidRPr="00B363D5" w:rsidRDefault="004D0C3A" w:rsidP="00702B43">
      <w:pPr>
        <w:pStyle w:val="a3"/>
        <w:numPr>
          <w:ilvl w:val="0"/>
          <w:numId w:val="176"/>
        </w:numPr>
        <w:tabs>
          <w:tab w:val="num" w:pos="567"/>
        </w:tabs>
        <w:spacing w:after="0" w:line="240" w:lineRule="auto"/>
        <w:ind w:left="567" w:hanging="567"/>
        <w:jc w:val="both"/>
        <w:rPr>
          <w:rFonts w:ascii="Arial" w:eastAsia="Times New Roman" w:hAnsi="Arial" w:cs="Times New Roman"/>
          <w:u w:val="single"/>
          <w:lang w:eastAsia="el-GR"/>
        </w:rPr>
      </w:pPr>
      <w:r w:rsidRPr="00B363D5">
        <w:rPr>
          <w:rFonts w:ascii="Arial" w:eastAsia="Times New Roman" w:hAnsi="Arial" w:cs="Arial"/>
          <w:lang w:eastAsia="el-GR"/>
        </w:rPr>
        <w:t xml:space="preserve">Οι Διευθύνσεις των σχολείων να φροντίζουν  ώστε ο </w:t>
      </w:r>
      <w:proofErr w:type="spellStart"/>
      <w:r w:rsidRPr="00B363D5">
        <w:rPr>
          <w:rFonts w:ascii="Arial" w:eastAsia="Times New Roman" w:hAnsi="Arial" w:cs="Arial"/>
          <w:lang w:eastAsia="el-GR"/>
        </w:rPr>
        <w:t>προαύλιος</w:t>
      </w:r>
      <w:proofErr w:type="spellEnd"/>
      <w:r w:rsidRPr="00B363D5">
        <w:rPr>
          <w:rFonts w:ascii="Arial" w:eastAsia="Times New Roman" w:hAnsi="Arial" w:cs="Arial"/>
          <w:lang w:eastAsia="el-GR"/>
        </w:rPr>
        <w:t xml:space="preserve"> χώρος τους να παραμένει καθαρός ιδιαίτερα για αποτσίγαρα.</w:t>
      </w:r>
    </w:p>
    <w:p w:rsidR="004D0C3A" w:rsidRDefault="004D0C3A" w:rsidP="004D0C3A">
      <w:pPr>
        <w:tabs>
          <w:tab w:val="left" w:pos="0"/>
        </w:tabs>
        <w:spacing w:after="0" w:line="240" w:lineRule="auto"/>
        <w:ind w:right="26"/>
        <w:jc w:val="both"/>
        <w:rPr>
          <w:rFonts w:ascii="Arial" w:eastAsia="Times New Roman" w:hAnsi="Arial" w:cs="Arial"/>
          <w:b/>
          <w:bCs/>
          <w:sz w:val="24"/>
          <w:szCs w:val="24"/>
          <w:lang w:eastAsia="el-GR"/>
        </w:rPr>
      </w:pPr>
    </w:p>
    <w:p w:rsidR="00B363D5" w:rsidRPr="004D0C3A" w:rsidRDefault="00B363D5" w:rsidP="004D0C3A">
      <w:pPr>
        <w:tabs>
          <w:tab w:val="left" w:pos="0"/>
        </w:tabs>
        <w:spacing w:after="0" w:line="240" w:lineRule="auto"/>
        <w:ind w:right="26"/>
        <w:jc w:val="both"/>
        <w:rPr>
          <w:rFonts w:ascii="Arial" w:eastAsia="Times New Roman" w:hAnsi="Arial" w:cs="Arial"/>
          <w:b/>
          <w:bCs/>
          <w:sz w:val="24"/>
          <w:szCs w:val="24"/>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10. Δήμοι – δημοτικές επιχειρήσεις</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t xml:space="preserve">    </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t xml:space="preserve">       Ελέγχθηκαν οι κάτωθι:</w:t>
      </w:r>
    </w:p>
    <w:p w:rsidR="004D0C3A" w:rsidRPr="00B363D5" w:rsidRDefault="004D0C3A" w:rsidP="00702B43">
      <w:pPr>
        <w:widowControl w:val="0"/>
        <w:numPr>
          <w:ilvl w:val="0"/>
          <w:numId w:val="137"/>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ΔΗΜΟΣ ΓΛΥΦΑΔΑΣ</w:t>
      </w:r>
    </w:p>
    <w:p w:rsidR="004D0C3A" w:rsidRPr="00B363D5" w:rsidRDefault="004D0C3A" w:rsidP="00B363D5">
      <w:pPr>
        <w:widowControl w:val="0"/>
        <w:tabs>
          <w:tab w:val="left" w:pos="0"/>
        </w:tabs>
        <w:suppressAutoHyphens/>
        <w:spacing w:after="0" w:line="240" w:lineRule="auto"/>
        <w:ind w:left="1021" w:right="26"/>
        <w:jc w:val="both"/>
        <w:rPr>
          <w:rFonts w:ascii="Arial" w:hAnsi="Arial" w:cs="Arial"/>
          <w:kern w:val="1"/>
          <w:lang w:eastAsia="ar-SA"/>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ΣΚΟΠΟΣ</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t xml:space="preserve"> Έλεγχος ως προς:</w:t>
      </w:r>
    </w:p>
    <w:p w:rsidR="004D0C3A" w:rsidRPr="00B363D5" w:rsidRDefault="004D0C3A" w:rsidP="00702B43">
      <w:pPr>
        <w:widowControl w:val="0"/>
        <w:numPr>
          <w:ilvl w:val="0"/>
          <w:numId w:val="168"/>
        </w:numPr>
        <w:tabs>
          <w:tab w:val="left" w:pos="426"/>
        </w:tabs>
        <w:suppressAutoHyphens/>
        <w:spacing w:after="0" w:line="240" w:lineRule="auto"/>
        <w:ind w:left="426" w:right="26"/>
        <w:jc w:val="both"/>
        <w:rPr>
          <w:rFonts w:ascii="Arial" w:hAnsi="Arial" w:cs="Arial"/>
          <w:b/>
          <w:bCs/>
          <w:kern w:val="1"/>
          <w:lang w:eastAsia="ar-SA"/>
        </w:rPr>
      </w:pPr>
      <w:r w:rsidRPr="00B363D5">
        <w:rPr>
          <w:rFonts w:ascii="Arial" w:hAnsi="Arial" w:cs="Arial"/>
          <w:kern w:val="1"/>
          <w:lang w:eastAsia="ar-SA"/>
        </w:rPr>
        <w:t>την εφαρμογή του νόμου περί απαγόρευσης του καπνίσματος σε δημόσιους και αθλητικούς χώρους</w:t>
      </w:r>
    </w:p>
    <w:p w:rsidR="004D0C3A" w:rsidRPr="004D0C3A" w:rsidRDefault="004D0C3A" w:rsidP="004D0C3A">
      <w:pPr>
        <w:tabs>
          <w:tab w:val="left" w:pos="426"/>
        </w:tabs>
        <w:spacing w:after="0" w:line="240" w:lineRule="auto"/>
        <w:ind w:left="426" w:right="26"/>
        <w:jc w:val="both"/>
        <w:rPr>
          <w:rFonts w:ascii="Arial" w:eastAsia="Times New Roman" w:hAnsi="Arial" w:cs="Arial"/>
          <w:sz w:val="24"/>
          <w:szCs w:val="24"/>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ΔΙΑΠΙΣΤΩΣΕΙΣ</w:t>
      </w:r>
    </w:p>
    <w:p w:rsidR="004D0C3A" w:rsidRPr="00B363D5" w:rsidRDefault="004D0C3A" w:rsidP="00702B43">
      <w:pPr>
        <w:widowControl w:val="0"/>
        <w:numPr>
          <w:ilvl w:val="0"/>
          <w:numId w:val="169"/>
        </w:numPr>
        <w:tabs>
          <w:tab w:val="num" w:pos="426"/>
        </w:tabs>
        <w:autoSpaceDE w:val="0"/>
        <w:autoSpaceDN w:val="0"/>
        <w:spacing w:after="0" w:line="240" w:lineRule="auto"/>
        <w:ind w:left="426"/>
        <w:jc w:val="both"/>
        <w:rPr>
          <w:rFonts w:ascii="Arial" w:eastAsia="Times New Roman" w:hAnsi="Arial" w:cs="Arial"/>
          <w:lang w:eastAsia="el-GR"/>
        </w:rPr>
      </w:pPr>
      <w:r w:rsidRPr="00B363D5">
        <w:rPr>
          <w:rFonts w:ascii="Arial" w:eastAsia="Times New Roman" w:hAnsi="Arial" w:cs="Arial"/>
          <w:lang w:eastAsia="el-GR"/>
        </w:rPr>
        <w:t>Υπήρχαν απαγορευτικά σήματα απαγόρευσης του καπνίσματος στο κλειστό αθλητικό κέντρο του δήμου.</w:t>
      </w: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p>
    <w:p w:rsidR="004D0C3A" w:rsidRPr="00B363D5"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B363D5">
        <w:rPr>
          <w:rFonts w:ascii="Arial" w:eastAsia="Times New Roman" w:hAnsi="Arial" w:cs="Arial"/>
          <w:b/>
          <w:bCs/>
          <w:color w:val="E36C0A"/>
          <w:spacing w:val="6"/>
          <w:sz w:val="24"/>
          <w:szCs w:val="24"/>
          <w:lang w:eastAsia="el-GR"/>
        </w:rPr>
        <w:t>ΠΡΟΤΑΣΕΙΣ</w:t>
      </w:r>
    </w:p>
    <w:p w:rsidR="004D0C3A" w:rsidRPr="00B363D5" w:rsidRDefault="004D0C3A" w:rsidP="00702B43">
      <w:pPr>
        <w:pStyle w:val="a3"/>
        <w:numPr>
          <w:ilvl w:val="0"/>
          <w:numId w:val="177"/>
        </w:numPr>
        <w:tabs>
          <w:tab w:val="num" w:pos="1418"/>
        </w:tabs>
        <w:spacing w:after="0" w:line="240" w:lineRule="auto"/>
        <w:ind w:left="426" w:hanging="426"/>
        <w:jc w:val="both"/>
        <w:rPr>
          <w:rFonts w:ascii="Arial" w:eastAsia="Times New Roman" w:hAnsi="Arial" w:cs="Times New Roman"/>
          <w:lang w:eastAsia="el-GR"/>
        </w:rPr>
      </w:pPr>
      <w:r w:rsidRPr="00B363D5">
        <w:rPr>
          <w:rFonts w:ascii="Arial" w:eastAsia="Times New Roman" w:hAnsi="Arial" w:cs="Arial"/>
          <w:lang w:eastAsia="el-GR"/>
        </w:rPr>
        <w:t>Έγιναν συστάσεις για την εξεύρεση μέτρων συνδρομής για την  προστασία της υγείας των φιλάθλων και την εφαρμογή της νομοθεσίας του καπνίσματος κατά τη διεξαγωγή αθλητικών οργανώσεων.</w:t>
      </w:r>
    </w:p>
    <w:p w:rsidR="00B363D5" w:rsidRPr="004D0C3A" w:rsidRDefault="00B363D5" w:rsidP="004D0C3A">
      <w:pPr>
        <w:tabs>
          <w:tab w:val="left" w:pos="0"/>
        </w:tabs>
        <w:spacing w:after="0" w:line="240" w:lineRule="auto"/>
        <w:ind w:right="26"/>
        <w:jc w:val="both"/>
        <w:rPr>
          <w:rFonts w:ascii="Arial" w:eastAsia="Times New Roman" w:hAnsi="Arial" w:cs="Arial"/>
          <w:b/>
          <w:bCs/>
          <w:sz w:val="24"/>
          <w:szCs w:val="24"/>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11. Δημόσιες υπηρεσίες</w:t>
      </w:r>
    </w:p>
    <w:p w:rsidR="004D0C3A" w:rsidRPr="00B363D5" w:rsidRDefault="004D0C3A" w:rsidP="004D0C3A">
      <w:pPr>
        <w:tabs>
          <w:tab w:val="left" w:pos="0"/>
        </w:tabs>
        <w:spacing w:after="0" w:line="240" w:lineRule="auto"/>
        <w:ind w:right="26"/>
        <w:jc w:val="both"/>
        <w:rPr>
          <w:rFonts w:ascii="Arial" w:eastAsia="Times New Roman" w:hAnsi="Arial" w:cs="Arial"/>
          <w:b/>
          <w:bCs/>
          <w:lang w:eastAsia="el-GR"/>
        </w:rPr>
      </w:pPr>
    </w:p>
    <w:p w:rsidR="004D0C3A" w:rsidRPr="00B363D5" w:rsidRDefault="004D0C3A" w:rsidP="004D0C3A">
      <w:pPr>
        <w:tabs>
          <w:tab w:val="left" w:pos="0"/>
        </w:tabs>
        <w:spacing w:after="0" w:line="240" w:lineRule="auto"/>
        <w:ind w:right="26"/>
        <w:jc w:val="both"/>
        <w:rPr>
          <w:rFonts w:ascii="Arial" w:eastAsia="Times New Roman" w:hAnsi="Arial" w:cs="Arial"/>
          <w:lang w:eastAsia="el-GR"/>
        </w:rPr>
      </w:pPr>
      <w:r w:rsidRPr="00B363D5">
        <w:rPr>
          <w:rFonts w:ascii="Arial" w:eastAsia="Times New Roman" w:hAnsi="Arial" w:cs="Arial"/>
          <w:lang w:eastAsia="el-GR"/>
        </w:rPr>
        <w:t>Ελέγχθηκαν τα κάτωθι:</w:t>
      </w:r>
    </w:p>
    <w:p w:rsidR="004D0C3A" w:rsidRPr="00B363D5" w:rsidRDefault="004D0C3A" w:rsidP="00702B43">
      <w:pPr>
        <w:widowControl w:val="0"/>
        <w:numPr>
          <w:ilvl w:val="0"/>
          <w:numId w:val="141"/>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ΙΚΑ-ΕΤΑΜ</w:t>
      </w:r>
    </w:p>
    <w:p w:rsidR="004D0C3A" w:rsidRPr="00B363D5" w:rsidRDefault="004D0C3A" w:rsidP="00702B43">
      <w:pPr>
        <w:widowControl w:val="0"/>
        <w:numPr>
          <w:ilvl w:val="0"/>
          <w:numId w:val="141"/>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ΕΤΕΑ (ΤΕΑΔΥ)</w:t>
      </w:r>
    </w:p>
    <w:p w:rsidR="004D0C3A" w:rsidRPr="00B363D5" w:rsidRDefault="004D0C3A" w:rsidP="00702B43">
      <w:pPr>
        <w:widowControl w:val="0"/>
        <w:numPr>
          <w:ilvl w:val="0"/>
          <w:numId w:val="141"/>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 xml:space="preserve">Ε.Κ.Α.Β. </w:t>
      </w:r>
    </w:p>
    <w:p w:rsidR="004D0C3A" w:rsidRPr="00B363D5" w:rsidRDefault="004D0C3A" w:rsidP="00702B43">
      <w:pPr>
        <w:widowControl w:val="0"/>
        <w:numPr>
          <w:ilvl w:val="0"/>
          <w:numId w:val="141"/>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Ο.Κ.Α.Ν.Α.</w:t>
      </w:r>
    </w:p>
    <w:p w:rsidR="004D0C3A" w:rsidRPr="00B363D5" w:rsidRDefault="004D0C3A" w:rsidP="00702B43">
      <w:pPr>
        <w:widowControl w:val="0"/>
        <w:numPr>
          <w:ilvl w:val="0"/>
          <w:numId w:val="141"/>
        </w:numPr>
        <w:tabs>
          <w:tab w:val="left" w:pos="0"/>
        </w:tabs>
        <w:suppressAutoHyphens/>
        <w:spacing w:after="0" w:line="240" w:lineRule="auto"/>
        <w:ind w:right="26"/>
        <w:jc w:val="both"/>
        <w:rPr>
          <w:rFonts w:ascii="Arial" w:hAnsi="Arial" w:cs="Arial"/>
          <w:kern w:val="1"/>
          <w:lang w:eastAsia="ar-SA"/>
        </w:rPr>
      </w:pPr>
      <w:r w:rsidRPr="00B363D5">
        <w:rPr>
          <w:rFonts w:ascii="Arial" w:hAnsi="Arial" w:cs="Arial"/>
          <w:kern w:val="1"/>
          <w:lang w:eastAsia="ar-SA"/>
        </w:rPr>
        <w:t>ΚΕΕΛΠΝΟ</w:t>
      </w:r>
    </w:p>
    <w:p w:rsidR="004D0C3A" w:rsidRPr="00B363D5" w:rsidRDefault="004D0C3A" w:rsidP="00702B43">
      <w:pPr>
        <w:widowControl w:val="0"/>
        <w:numPr>
          <w:ilvl w:val="0"/>
          <w:numId w:val="141"/>
        </w:numPr>
        <w:tabs>
          <w:tab w:val="left" w:pos="0"/>
        </w:tabs>
        <w:suppressAutoHyphens/>
        <w:spacing w:after="0" w:line="240" w:lineRule="auto"/>
        <w:ind w:right="26"/>
        <w:jc w:val="both"/>
        <w:rPr>
          <w:rFonts w:ascii="Arial" w:hAnsi="Arial" w:cs="Arial"/>
          <w:color w:val="000000"/>
          <w:kern w:val="1"/>
          <w:lang w:eastAsia="ar-SA"/>
        </w:rPr>
      </w:pPr>
      <w:r w:rsidRPr="00B363D5">
        <w:rPr>
          <w:rFonts w:ascii="Arial" w:hAnsi="Arial" w:cs="Arial"/>
          <w:color w:val="000000"/>
          <w:kern w:val="1"/>
          <w:lang w:eastAsia="ar-SA"/>
        </w:rPr>
        <w:t>ΕΟΦ (ΕΘΝΙΚΗ ΕΠΙΤΡΟΠΗ ΔΕΟΝΤΟΛΟΓΙΑΣ)</w:t>
      </w:r>
    </w:p>
    <w:p w:rsidR="004D0C3A" w:rsidRPr="00B363D5" w:rsidRDefault="004D0C3A" w:rsidP="00B363D5">
      <w:pPr>
        <w:widowControl w:val="0"/>
        <w:tabs>
          <w:tab w:val="left" w:pos="0"/>
        </w:tabs>
        <w:suppressAutoHyphens/>
        <w:spacing w:after="0" w:line="240" w:lineRule="auto"/>
        <w:ind w:left="1021" w:right="26"/>
        <w:jc w:val="both"/>
        <w:rPr>
          <w:rFonts w:ascii="Arial" w:hAnsi="Arial" w:cs="Arial"/>
          <w:kern w:val="1"/>
          <w:lang w:eastAsia="ar-SA"/>
        </w:rPr>
      </w:pPr>
    </w:p>
    <w:p w:rsidR="004D0C3A" w:rsidRPr="009A288A"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9A288A">
        <w:rPr>
          <w:rFonts w:ascii="Arial" w:eastAsia="Times New Roman" w:hAnsi="Arial" w:cs="Arial"/>
          <w:b/>
          <w:bCs/>
          <w:color w:val="E36C0A"/>
          <w:spacing w:val="6"/>
          <w:sz w:val="24"/>
          <w:szCs w:val="24"/>
          <w:lang w:eastAsia="el-GR"/>
        </w:rPr>
        <w:t>ΣΚΟΠΟΣ</w:t>
      </w:r>
    </w:p>
    <w:p w:rsidR="004D0C3A" w:rsidRPr="009A288A" w:rsidRDefault="004D0C3A" w:rsidP="009A288A">
      <w:pPr>
        <w:widowControl w:val="0"/>
        <w:tabs>
          <w:tab w:val="left" w:pos="0"/>
        </w:tabs>
        <w:suppressAutoHyphens/>
        <w:spacing w:after="0" w:line="240" w:lineRule="auto"/>
        <w:ind w:right="26"/>
        <w:jc w:val="both"/>
        <w:rPr>
          <w:rFonts w:ascii="Arial" w:hAnsi="Arial" w:cs="Arial"/>
          <w:kern w:val="1"/>
          <w:lang w:eastAsia="ar-SA"/>
        </w:rPr>
      </w:pPr>
      <w:r w:rsidRPr="009A288A">
        <w:rPr>
          <w:rFonts w:ascii="Arial" w:hAnsi="Arial" w:cs="Arial"/>
          <w:kern w:val="1"/>
          <w:lang w:eastAsia="ar-SA"/>
        </w:rPr>
        <w:t>Έλεγχος ως προς:</w:t>
      </w:r>
    </w:p>
    <w:p w:rsidR="004D0C3A" w:rsidRPr="009A288A" w:rsidRDefault="004D0C3A" w:rsidP="00702B43">
      <w:pPr>
        <w:widowControl w:val="0"/>
        <w:numPr>
          <w:ilvl w:val="0"/>
          <w:numId w:val="170"/>
        </w:numPr>
        <w:tabs>
          <w:tab w:val="left" w:pos="426"/>
        </w:tabs>
        <w:suppressAutoHyphens/>
        <w:spacing w:after="0" w:line="240" w:lineRule="auto"/>
        <w:ind w:left="426" w:right="26"/>
        <w:jc w:val="both"/>
        <w:rPr>
          <w:rFonts w:ascii="Arial" w:hAnsi="Arial" w:cs="Arial"/>
          <w:bCs/>
          <w:kern w:val="1"/>
          <w:lang w:eastAsia="ar-SA"/>
        </w:rPr>
      </w:pPr>
      <w:r w:rsidRPr="009A288A">
        <w:rPr>
          <w:rFonts w:ascii="Arial" w:hAnsi="Arial" w:cs="Arial"/>
          <w:bCs/>
          <w:kern w:val="1"/>
          <w:lang w:eastAsia="ar-SA"/>
        </w:rPr>
        <w:t>πράξεις ή παραλείψεις ιατρών ΟΚΑΝΑ</w:t>
      </w:r>
    </w:p>
    <w:p w:rsidR="004D0C3A" w:rsidRPr="009A288A" w:rsidRDefault="004D0C3A" w:rsidP="00702B43">
      <w:pPr>
        <w:widowControl w:val="0"/>
        <w:numPr>
          <w:ilvl w:val="0"/>
          <w:numId w:val="170"/>
        </w:numPr>
        <w:tabs>
          <w:tab w:val="left" w:pos="426"/>
        </w:tabs>
        <w:suppressAutoHyphens/>
        <w:spacing w:after="0" w:line="240" w:lineRule="auto"/>
        <w:ind w:left="426" w:right="26"/>
        <w:jc w:val="both"/>
        <w:rPr>
          <w:rFonts w:ascii="Arial" w:hAnsi="Arial" w:cs="Arial"/>
          <w:kern w:val="1"/>
          <w:lang w:eastAsia="ar-SA"/>
        </w:rPr>
      </w:pPr>
      <w:r w:rsidRPr="009A288A">
        <w:rPr>
          <w:rFonts w:ascii="Arial" w:hAnsi="Arial" w:cs="Arial"/>
          <w:kern w:val="1"/>
          <w:lang w:eastAsia="ar-SA"/>
        </w:rPr>
        <w:t>την εφαρμογή της ισχύουσας νομοθεσίας περί απαγόρευσης του καπνίσματος σε δημόσιους χώρους</w:t>
      </w:r>
    </w:p>
    <w:p w:rsidR="004D0C3A" w:rsidRPr="009A288A" w:rsidRDefault="004D0C3A" w:rsidP="00702B43">
      <w:pPr>
        <w:widowControl w:val="0"/>
        <w:numPr>
          <w:ilvl w:val="0"/>
          <w:numId w:val="170"/>
        </w:numPr>
        <w:tabs>
          <w:tab w:val="left" w:pos="426"/>
        </w:tabs>
        <w:suppressAutoHyphens/>
        <w:spacing w:after="0" w:line="240" w:lineRule="auto"/>
        <w:ind w:left="426" w:right="26"/>
        <w:jc w:val="both"/>
        <w:rPr>
          <w:rFonts w:ascii="Arial" w:hAnsi="Arial" w:cs="Arial"/>
          <w:kern w:val="1"/>
          <w:lang w:eastAsia="ar-SA"/>
        </w:rPr>
      </w:pPr>
      <w:r w:rsidRPr="009A288A">
        <w:rPr>
          <w:rFonts w:ascii="Arial" w:hAnsi="Arial" w:cs="Arial"/>
          <w:kern w:val="1"/>
          <w:lang w:eastAsia="ar-SA"/>
        </w:rPr>
        <w:t>παραστατικών τιμολογίων</w:t>
      </w:r>
    </w:p>
    <w:p w:rsidR="004D0C3A" w:rsidRPr="009A288A" w:rsidRDefault="004D0C3A" w:rsidP="00702B43">
      <w:pPr>
        <w:widowControl w:val="0"/>
        <w:numPr>
          <w:ilvl w:val="0"/>
          <w:numId w:val="170"/>
        </w:numPr>
        <w:tabs>
          <w:tab w:val="left" w:pos="426"/>
        </w:tabs>
        <w:suppressAutoHyphens/>
        <w:spacing w:after="0" w:line="240" w:lineRule="auto"/>
        <w:ind w:left="426" w:right="26"/>
        <w:jc w:val="both"/>
        <w:rPr>
          <w:rFonts w:ascii="Arial" w:hAnsi="Arial" w:cs="Arial"/>
          <w:bCs/>
          <w:kern w:val="1"/>
          <w:lang w:eastAsia="ar-SA"/>
        </w:rPr>
      </w:pPr>
      <w:r w:rsidRPr="009A288A">
        <w:rPr>
          <w:rFonts w:ascii="Arial" w:hAnsi="Arial" w:cs="Arial"/>
          <w:bCs/>
          <w:kern w:val="1"/>
          <w:lang w:eastAsia="ar-SA"/>
        </w:rPr>
        <w:t>προγραμματική σύμβαση μεταξύ ΟΚΑΝΑ και ΚΕΕΛΠΝΟ</w:t>
      </w:r>
    </w:p>
    <w:p w:rsidR="004D0C3A" w:rsidRPr="009A288A" w:rsidRDefault="004D0C3A" w:rsidP="00702B43">
      <w:pPr>
        <w:widowControl w:val="0"/>
        <w:numPr>
          <w:ilvl w:val="0"/>
          <w:numId w:val="170"/>
        </w:numPr>
        <w:tabs>
          <w:tab w:val="left" w:pos="426"/>
        </w:tabs>
        <w:suppressAutoHyphens/>
        <w:spacing w:after="0" w:line="240" w:lineRule="auto"/>
        <w:ind w:left="426" w:right="26"/>
        <w:jc w:val="both"/>
        <w:rPr>
          <w:rFonts w:ascii="Arial" w:hAnsi="Arial" w:cs="Arial"/>
          <w:bCs/>
          <w:kern w:val="1"/>
          <w:lang w:eastAsia="ar-SA"/>
        </w:rPr>
      </w:pPr>
      <w:r w:rsidRPr="009A288A">
        <w:rPr>
          <w:rFonts w:ascii="Arial" w:hAnsi="Arial" w:cs="Arial"/>
          <w:bCs/>
          <w:kern w:val="1"/>
          <w:lang w:eastAsia="ar-SA"/>
        </w:rPr>
        <w:t xml:space="preserve">παράνομη </w:t>
      </w:r>
      <w:proofErr w:type="spellStart"/>
      <w:r w:rsidRPr="009A288A">
        <w:rPr>
          <w:rFonts w:ascii="Arial" w:hAnsi="Arial" w:cs="Arial"/>
          <w:bCs/>
          <w:kern w:val="1"/>
          <w:lang w:eastAsia="ar-SA"/>
        </w:rPr>
        <w:t>συνταγογράφηση</w:t>
      </w:r>
      <w:proofErr w:type="spellEnd"/>
      <w:r w:rsidRPr="009A288A">
        <w:rPr>
          <w:rFonts w:ascii="Arial" w:hAnsi="Arial" w:cs="Arial"/>
          <w:bCs/>
          <w:kern w:val="1"/>
          <w:lang w:eastAsia="ar-SA"/>
        </w:rPr>
        <w:t xml:space="preserve"> – κατευθυνόμενη </w:t>
      </w:r>
      <w:proofErr w:type="spellStart"/>
      <w:r w:rsidRPr="009A288A">
        <w:rPr>
          <w:rFonts w:ascii="Arial" w:hAnsi="Arial" w:cs="Arial"/>
          <w:bCs/>
          <w:kern w:val="1"/>
          <w:lang w:eastAsia="ar-SA"/>
        </w:rPr>
        <w:t>συνταγογράφηση</w:t>
      </w:r>
      <w:proofErr w:type="spellEnd"/>
      <w:r w:rsidRPr="009A288A">
        <w:rPr>
          <w:rFonts w:ascii="Arial" w:hAnsi="Arial" w:cs="Arial"/>
          <w:bCs/>
          <w:kern w:val="1"/>
          <w:lang w:eastAsia="ar-SA"/>
        </w:rPr>
        <w:t xml:space="preserve"> φαρμάκου</w:t>
      </w:r>
    </w:p>
    <w:p w:rsidR="004D0C3A" w:rsidRPr="009A288A" w:rsidRDefault="004D0C3A" w:rsidP="00702B43">
      <w:pPr>
        <w:widowControl w:val="0"/>
        <w:numPr>
          <w:ilvl w:val="0"/>
          <w:numId w:val="170"/>
        </w:numPr>
        <w:tabs>
          <w:tab w:val="left" w:pos="426"/>
        </w:tabs>
        <w:suppressAutoHyphens/>
        <w:spacing w:after="0" w:line="240" w:lineRule="auto"/>
        <w:ind w:left="426" w:right="26"/>
        <w:jc w:val="both"/>
        <w:rPr>
          <w:rFonts w:ascii="Arial" w:hAnsi="Arial" w:cs="Arial"/>
          <w:b/>
          <w:bCs/>
          <w:kern w:val="1"/>
          <w:lang w:eastAsia="ar-SA"/>
        </w:rPr>
      </w:pPr>
      <w:r w:rsidRPr="009A288A">
        <w:rPr>
          <w:rFonts w:ascii="Arial" w:hAnsi="Arial" w:cs="Arial"/>
          <w:kern w:val="1"/>
          <w:lang w:eastAsia="ar-SA"/>
        </w:rPr>
        <w:t>λειτουργία και διοικητικές διαδικασίες</w:t>
      </w:r>
    </w:p>
    <w:p w:rsidR="004D0C3A" w:rsidRPr="009A288A" w:rsidRDefault="004D0C3A" w:rsidP="004D0C3A">
      <w:pPr>
        <w:tabs>
          <w:tab w:val="left" w:pos="426"/>
        </w:tabs>
        <w:spacing w:after="0" w:line="240" w:lineRule="auto"/>
        <w:ind w:left="426" w:right="26"/>
        <w:jc w:val="both"/>
        <w:rPr>
          <w:rFonts w:ascii="Arial" w:eastAsia="Times New Roman" w:hAnsi="Arial" w:cs="Arial"/>
          <w:b/>
          <w:bCs/>
          <w:lang w:val="en-US" w:eastAsia="el-GR"/>
        </w:rPr>
      </w:pPr>
    </w:p>
    <w:p w:rsidR="004D0C3A" w:rsidRPr="009A288A"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9A288A">
        <w:rPr>
          <w:rFonts w:ascii="Arial" w:eastAsia="Times New Roman" w:hAnsi="Arial" w:cs="Arial"/>
          <w:b/>
          <w:bCs/>
          <w:color w:val="E36C0A"/>
          <w:spacing w:val="6"/>
          <w:sz w:val="24"/>
          <w:szCs w:val="24"/>
          <w:lang w:eastAsia="el-GR"/>
        </w:rPr>
        <w:t>ΔΙΑΠΙΣΤΩΣΕΙΣ</w:t>
      </w:r>
    </w:p>
    <w:p w:rsidR="004D0C3A" w:rsidRPr="009A288A" w:rsidRDefault="004D0C3A" w:rsidP="00702B43">
      <w:pPr>
        <w:numPr>
          <w:ilvl w:val="0"/>
          <w:numId w:val="171"/>
        </w:numPr>
        <w:tabs>
          <w:tab w:val="num" w:pos="567"/>
        </w:tabs>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Δεν διαπιστώθηκε αντιεπαγγελματική  συμπεριφορά ιατρού ΟΚΑΝΑ.</w:t>
      </w:r>
    </w:p>
    <w:p w:rsidR="004D0C3A" w:rsidRPr="009A288A" w:rsidRDefault="004D0C3A" w:rsidP="00702B43">
      <w:pPr>
        <w:numPr>
          <w:ilvl w:val="0"/>
          <w:numId w:val="171"/>
        </w:numPr>
        <w:tabs>
          <w:tab w:val="num" w:pos="567"/>
        </w:tabs>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 xml:space="preserve">Δεν υπέπεσε στην αντίληψη των ελεγκτών χρήση προϊόντων καπνού. </w:t>
      </w:r>
    </w:p>
    <w:p w:rsidR="004D0C3A" w:rsidRPr="009A288A" w:rsidRDefault="004D0C3A" w:rsidP="00702B43">
      <w:pPr>
        <w:numPr>
          <w:ilvl w:val="0"/>
          <w:numId w:val="171"/>
        </w:numPr>
        <w:tabs>
          <w:tab w:val="num" w:pos="567"/>
        </w:tabs>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Διαπιστώθηκε ότι σε όλους τους χώρους υπήρχε ανάρτηση πινακίδων απαγόρευσης του καπνίσματος.</w:t>
      </w:r>
    </w:p>
    <w:p w:rsidR="004D0C3A" w:rsidRPr="009A288A" w:rsidRDefault="004D0C3A" w:rsidP="00702B43">
      <w:pPr>
        <w:numPr>
          <w:ilvl w:val="0"/>
          <w:numId w:val="171"/>
        </w:numPr>
        <w:tabs>
          <w:tab w:val="num" w:pos="567"/>
        </w:tabs>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 xml:space="preserve">Οι κλινικές μελέτες στον ΕΟΦ αποτελούν σημαντική πηγή χρηματοδότησης και εισροής συναλλάγματος. </w:t>
      </w:r>
    </w:p>
    <w:p w:rsidR="004D0C3A" w:rsidRPr="009A288A" w:rsidRDefault="004D0C3A" w:rsidP="00702B43">
      <w:pPr>
        <w:numPr>
          <w:ilvl w:val="0"/>
          <w:numId w:val="172"/>
        </w:numPr>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 xml:space="preserve">Ήταν σύννομη η τήρηση όλων των θεσμοθετημένων διαδικασιών από την γραμματεία της Ε.Ε.Δ. του ΕΟΦ. </w:t>
      </w:r>
    </w:p>
    <w:p w:rsidR="004D0C3A" w:rsidRPr="009A288A" w:rsidRDefault="004D0C3A" w:rsidP="00702B43">
      <w:pPr>
        <w:numPr>
          <w:ilvl w:val="0"/>
          <w:numId w:val="172"/>
        </w:numPr>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 xml:space="preserve">Τα μέλη της ΕΕΔ δεν διαχειρίζονται χρήματα, δεν αξιολογούν οικονομικά στοιχεία και δεν έχουν θεσμικά καμία παρέμβαση στα οικονομικά των κλινικών μελετών. </w:t>
      </w:r>
    </w:p>
    <w:p w:rsidR="004D0C3A" w:rsidRPr="009A288A" w:rsidRDefault="004D0C3A" w:rsidP="00702B43">
      <w:pPr>
        <w:numPr>
          <w:ilvl w:val="0"/>
          <w:numId w:val="172"/>
        </w:numPr>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Δεν πραγματοποιήθηκαν εγκαίρως οι προβλεπόμενες διαδικασίες εκτέλεσης της προγραμματικής σύμβασης όσον αφορά τις κατασκευαστικές δαπάνες και υποδομών κτιρίων, τις προσλήψεις και τις διαδικασίες με αποτέλεσμα σειρά παραβάσεων.</w:t>
      </w:r>
    </w:p>
    <w:p w:rsidR="004D0C3A" w:rsidRPr="009A288A" w:rsidRDefault="004D0C3A" w:rsidP="00702B43">
      <w:pPr>
        <w:numPr>
          <w:ilvl w:val="0"/>
          <w:numId w:val="172"/>
        </w:numPr>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 xml:space="preserve">Ιατρός υποκαταστήματος ασφαλιστικού φορέα </w:t>
      </w:r>
      <w:proofErr w:type="spellStart"/>
      <w:r w:rsidRPr="009A288A">
        <w:rPr>
          <w:rFonts w:ascii="Arial" w:hAnsi="Arial" w:cs="Arial"/>
          <w:color w:val="000000"/>
          <w:kern w:val="1"/>
          <w:lang w:eastAsia="ar-SA"/>
        </w:rPr>
        <w:t>συνταγογραφούσε</w:t>
      </w:r>
      <w:proofErr w:type="spellEnd"/>
      <w:r w:rsidRPr="009A288A">
        <w:rPr>
          <w:rFonts w:ascii="Arial" w:hAnsi="Arial" w:cs="Arial"/>
          <w:color w:val="000000"/>
          <w:kern w:val="1"/>
          <w:lang w:eastAsia="ar-SA"/>
        </w:rPr>
        <w:t xml:space="preserve"> παρανόμως συγκεκριμένο ιδιοσκεύασμα φαρμάκου και δεν τηρούσε τα προβλεπόμενα του φορέα του για τη διαφύλαξη των συνταγολογίων του.</w:t>
      </w:r>
    </w:p>
    <w:p w:rsidR="004D0C3A" w:rsidRPr="009A288A" w:rsidRDefault="004D0C3A" w:rsidP="00702B43">
      <w:pPr>
        <w:numPr>
          <w:ilvl w:val="0"/>
          <w:numId w:val="172"/>
        </w:numPr>
        <w:overflowPunct w:val="0"/>
        <w:autoSpaceDE w:val="0"/>
        <w:autoSpaceDN w:val="0"/>
        <w:adjustRightInd w:val="0"/>
        <w:spacing w:after="0" w:line="240" w:lineRule="auto"/>
        <w:ind w:left="567" w:hanging="425"/>
        <w:jc w:val="both"/>
        <w:rPr>
          <w:rFonts w:ascii="Arial" w:hAnsi="Arial" w:cs="Arial"/>
          <w:color w:val="000000"/>
          <w:kern w:val="1"/>
          <w:lang w:eastAsia="ar-SA"/>
        </w:rPr>
      </w:pPr>
      <w:r w:rsidRPr="009A288A">
        <w:rPr>
          <w:rFonts w:ascii="Arial" w:hAnsi="Arial" w:cs="Arial"/>
          <w:color w:val="000000"/>
          <w:kern w:val="1"/>
          <w:lang w:eastAsia="ar-SA"/>
        </w:rPr>
        <w:t>Υπήρχε ενημέρωση του προσωπικού περί των διατάξεων της απαγόρευσης του καπνίσματος.</w:t>
      </w:r>
    </w:p>
    <w:p w:rsidR="004D0C3A" w:rsidRPr="009A288A" w:rsidRDefault="004D0C3A" w:rsidP="004D0C3A">
      <w:pPr>
        <w:tabs>
          <w:tab w:val="left" w:pos="0"/>
        </w:tabs>
        <w:spacing w:after="0" w:line="240" w:lineRule="auto"/>
        <w:ind w:right="26"/>
        <w:jc w:val="both"/>
        <w:rPr>
          <w:rFonts w:ascii="Arial" w:eastAsia="Times New Roman" w:hAnsi="Arial" w:cs="Arial"/>
          <w:b/>
          <w:bCs/>
          <w:lang w:eastAsia="el-GR"/>
        </w:rPr>
      </w:pPr>
    </w:p>
    <w:p w:rsidR="004D0C3A" w:rsidRPr="009A288A"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9A288A">
        <w:rPr>
          <w:rFonts w:ascii="Arial" w:eastAsia="Times New Roman" w:hAnsi="Arial" w:cs="Arial"/>
          <w:b/>
          <w:bCs/>
          <w:color w:val="E36C0A"/>
          <w:spacing w:val="6"/>
          <w:sz w:val="24"/>
          <w:szCs w:val="24"/>
          <w:lang w:eastAsia="el-GR"/>
        </w:rPr>
        <w:t>ΠΡΟΤΑΣΕΙΣ</w:t>
      </w:r>
    </w:p>
    <w:p w:rsidR="004D0C3A" w:rsidRPr="009A288A" w:rsidRDefault="004D0C3A" w:rsidP="00702B43">
      <w:pPr>
        <w:pStyle w:val="a3"/>
        <w:numPr>
          <w:ilvl w:val="0"/>
          <w:numId w:val="178"/>
        </w:numPr>
        <w:tabs>
          <w:tab w:val="num" w:pos="709"/>
        </w:tabs>
        <w:spacing w:after="0" w:line="240" w:lineRule="auto"/>
        <w:ind w:left="709" w:hanging="567"/>
        <w:jc w:val="both"/>
        <w:rPr>
          <w:rFonts w:ascii="Arial" w:eastAsia="Times New Roman" w:hAnsi="Arial" w:cs="Arial"/>
          <w:lang w:eastAsia="el-GR"/>
        </w:rPr>
      </w:pPr>
      <w:r w:rsidRPr="009A288A">
        <w:rPr>
          <w:rFonts w:ascii="Arial" w:eastAsia="Times New Roman" w:hAnsi="Arial" w:cs="Arial"/>
          <w:lang w:eastAsia="el-GR"/>
        </w:rPr>
        <w:t>Ο ΟΚΑΝΑ να μεριμνήσει για τη δυνατότητα πρόσληψης προσωπικού στις θεραπευτικές του μονάδες.</w:t>
      </w:r>
    </w:p>
    <w:p w:rsidR="004D0C3A" w:rsidRPr="009A288A" w:rsidRDefault="004D0C3A" w:rsidP="00702B43">
      <w:pPr>
        <w:pStyle w:val="a3"/>
        <w:numPr>
          <w:ilvl w:val="0"/>
          <w:numId w:val="178"/>
        </w:numPr>
        <w:tabs>
          <w:tab w:val="num" w:pos="709"/>
        </w:tabs>
        <w:spacing w:after="0" w:line="240" w:lineRule="auto"/>
        <w:ind w:left="709" w:hanging="567"/>
        <w:jc w:val="both"/>
        <w:rPr>
          <w:rFonts w:ascii="Arial" w:eastAsia="Times New Roman" w:hAnsi="Arial" w:cs="Arial"/>
          <w:lang w:eastAsia="el-GR"/>
        </w:rPr>
      </w:pPr>
      <w:r w:rsidRPr="009A288A">
        <w:rPr>
          <w:rFonts w:ascii="Arial" w:eastAsia="Times New Roman" w:hAnsi="Arial" w:cs="Arial"/>
          <w:lang w:eastAsia="el-GR"/>
        </w:rPr>
        <w:t xml:space="preserve">Να αναρτηθούν περισσότερες αντικαπνιστικές πινακίδες στους χώρους εργασίας. </w:t>
      </w:r>
    </w:p>
    <w:p w:rsidR="004D0C3A" w:rsidRPr="009A288A" w:rsidRDefault="004D0C3A" w:rsidP="00702B43">
      <w:pPr>
        <w:pStyle w:val="a3"/>
        <w:numPr>
          <w:ilvl w:val="0"/>
          <w:numId w:val="178"/>
        </w:numPr>
        <w:tabs>
          <w:tab w:val="num" w:pos="709"/>
        </w:tabs>
        <w:spacing w:after="0" w:line="240" w:lineRule="auto"/>
        <w:ind w:left="709" w:hanging="567"/>
        <w:jc w:val="both"/>
        <w:rPr>
          <w:rFonts w:ascii="Arial" w:eastAsia="Times New Roman" w:hAnsi="Arial" w:cs="Arial"/>
          <w:lang w:eastAsia="el-GR"/>
        </w:rPr>
      </w:pPr>
      <w:r w:rsidRPr="009A288A">
        <w:rPr>
          <w:rFonts w:ascii="Arial" w:eastAsia="Times New Roman" w:hAnsi="Arial" w:cs="Arial"/>
          <w:lang w:eastAsia="el-GR"/>
        </w:rPr>
        <w:t xml:space="preserve">Να διατεθεί μεγαλύτερος χώρος για τις εργασίες της ΕΕΔ, να εξοπλιστεί με σύγχρονή υλικοτεχνική υποδομή και στελέχωση της γραμματείας της με επιπλέον προσωπικό. </w:t>
      </w:r>
    </w:p>
    <w:p w:rsidR="004D0C3A" w:rsidRPr="009A288A" w:rsidRDefault="004D0C3A" w:rsidP="00702B43">
      <w:pPr>
        <w:pStyle w:val="a3"/>
        <w:numPr>
          <w:ilvl w:val="0"/>
          <w:numId w:val="178"/>
        </w:numPr>
        <w:tabs>
          <w:tab w:val="num" w:pos="709"/>
        </w:tabs>
        <w:spacing w:after="0" w:line="240" w:lineRule="auto"/>
        <w:ind w:left="709" w:hanging="567"/>
        <w:jc w:val="both"/>
        <w:rPr>
          <w:rFonts w:ascii="Arial" w:eastAsia="Times New Roman" w:hAnsi="Arial" w:cs="Arial"/>
          <w:lang w:eastAsia="el-GR"/>
        </w:rPr>
      </w:pPr>
      <w:r w:rsidRPr="009A288A">
        <w:rPr>
          <w:rFonts w:ascii="Arial" w:eastAsia="Times New Roman" w:hAnsi="Arial" w:cs="Arial"/>
          <w:lang w:eastAsia="el-GR"/>
        </w:rPr>
        <w:t>Η διενέργεια ειδικού διαχειριστικού, οικονομικού ελέγχου επί της προγραμματικής σύμπραξης των δύο εμπλεκομένων φορέων.</w:t>
      </w:r>
    </w:p>
    <w:p w:rsidR="004D0C3A" w:rsidRPr="009A288A" w:rsidRDefault="004D0C3A" w:rsidP="00702B43">
      <w:pPr>
        <w:pStyle w:val="a3"/>
        <w:numPr>
          <w:ilvl w:val="0"/>
          <w:numId w:val="178"/>
        </w:numPr>
        <w:tabs>
          <w:tab w:val="num" w:pos="709"/>
        </w:tabs>
        <w:spacing w:after="0" w:line="240" w:lineRule="auto"/>
        <w:ind w:left="709" w:hanging="567"/>
        <w:jc w:val="both"/>
        <w:rPr>
          <w:rFonts w:ascii="Arial" w:eastAsia="Times New Roman" w:hAnsi="Arial" w:cs="Arial"/>
          <w:lang w:eastAsia="el-GR"/>
        </w:rPr>
      </w:pPr>
      <w:r w:rsidRPr="009A288A">
        <w:rPr>
          <w:rFonts w:ascii="Arial" w:eastAsia="Times New Roman" w:hAnsi="Arial" w:cs="Arial"/>
          <w:lang w:eastAsia="el-GR"/>
        </w:rPr>
        <w:t>Διερεύνηση από την Εισαγγελία για τυχόν ποινικές ευθύνες ιατρού και ιατρικού επισκέπτη.</w:t>
      </w:r>
    </w:p>
    <w:p w:rsidR="009A288A" w:rsidRPr="004D0C3A" w:rsidRDefault="009A288A" w:rsidP="004D0C3A">
      <w:pPr>
        <w:tabs>
          <w:tab w:val="left" w:pos="0"/>
        </w:tabs>
        <w:spacing w:after="0" w:line="240" w:lineRule="auto"/>
        <w:ind w:right="26"/>
        <w:jc w:val="both"/>
        <w:rPr>
          <w:rFonts w:ascii="Arial" w:eastAsia="Times New Roman" w:hAnsi="Arial" w:cs="Arial"/>
          <w:b/>
          <w:bCs/>
          <w:sz w:val="24"/>
          <w:szCs w:val="24"/>
          <w:lang w:eastAsia="el-GR"/>
        </w:rPr>
      </w:pPr>
    </w:p>
    <w:p w:rsidR="004D0C3A" w:rsidRPr="004D0C3A" w:rsidRDefault="004D0C3A" w:rsidP="004D0C3A">
      <w:pPr>
        <w:tabs>
          <w:tab w:val="left" w:pos="0"/>
        </w:tabs>
        <w:spacing w:after="0" w:line="240" w:lineRule="auto"/>
        <w:ind w:right="26"/>
        <w:jc w:val="both"/>
        <w:rPr>
          <w:rFonts w:ascii="Arial" w:eastAsia="Times New Roman" w:hAnsi="Arial" w:cs="Arial"/>
          <w:b/>
          <w:bCs/>
          <w:sz w:val="24"/>
          <w:szCs w:val="24"/>
          <w:lang w:eastAsia="el-GR"/>
        </w:rPr>
      </w:pPr>
      <w:r w:rsidRPr="004D0C3A">
        <w:rPr>
          <w:rFonts w:ascii="Arial" w:eastAsia="Times New Roman" w:hAnsi="Arial" w:cs="Arial"/>
          <w:b/>
          <w:bCs/>
          <w:sz w:val="24"/>
          <w:szCs w:val="24"/>
          <w:lang w:eastAsia="el-GR"/>
        </w:rPr>
        <w:t>12.  Διενέργεια  Προκαταρτικών Εξετάσεων</w:t>
      </w:r>
    </w:p>
    <w:p w:rsidR="004D0C3A" w:rsidRPr="009A288A" w:rsidRDefault="004D0C3A" w:rsidP="004D0C3A">
      <w:pPr>
        <w:tabs>
          <w:tab w:val="left" w:pos="0"/>
        </w:tabs>
        <w:spacing w:after="0" w:line="240" w:lineRule="auto"/>
        <w:ind w:right="26"/>
        <w:jc w:val="both"/>
        <w:rPr>
          <w:rFonts w:ascii="Arial" w:eastAsia="Times New Roman" w:hAnsi="Arial" w:cs="Arial"/>
          <w:b/>
          <w:bCs/>
          <w:lang w:eastAsia="el-GR"/>
        </w:rPr>
      </w:pPr>
    </w:p>
    <w:p w:rsidR="004D0C3A" w:rsidRPr="009A288A" w:rsidRDefault="004D0C3A" w:rsidP="004D0C3A">
      <w:pPr>
        <w:tabs>
          <w:tab w:val="left" w:pos="0"/>
        </w:tabs>
        <w:spacing w:after="0" w:line="240" w:lineRule="auto"/>
        <w:ind w:left="426" w:right="26" w:hanging="426"/>
        <w:jc w:val="both"/>
        <w:rPr>
          <w:rFonts w:ascii="Arial" w:eastAsia="Times New Roman" w:hAnsi="Arial" w:cs="Arial"/>
          <w:b/>
          <w:bCs/>
          <w:lang w:eastAsia="el-GR"/>
        </w:rPr>
      </w:pPr>
      <w:r w:rsidRPr="009A288A">
        <w:rPr>
          <w:rFonts w:ascii="Arial" w:eastAsia="Times New Roman" w:hAnsi="Arial" w:cs="Arial"/>
          <w:lang w:eastAsia="el-GR"/>
        </w:rPr>
        <w:t xml:space="preserve">      Κατόπιν</w:t>
      </w:r>
      <w:r w:rsidRPr="009A288A">
        <w:rPr>
          <w:rFonts w:ascii="Arial" w:eastAsia="Times New Roman" w:hAnsi="Arial" w:cs="Arial"/>
          <w:b/>
          <w:bCs/>
          <w:lang w:eastAsia="el-GR"/>
        </w:rPr>
        <w:t xml:space="preserve"> </w:t>
      </w:r>
      <w:r w:rsidRPr="009A288A">
        <w:rPr>
          <w:rFonts w:ascii="Arial" w:eastAsia="Times New Roman" w:hAnsi="Arial" w:cs="Arial"/>
          <w:lang w:eastAsia="el-GR"/>
        </w:rPr>
        <w:t>Εισαγγελικών  παραγγελιών διενεργήθηκαν  από τους επιθεωρητές του Τομέα συνολικά 16 προκαταρτικές εξετάσεις.</w:t>
      </w:r>
    </w:p>
    <w:p w:rsidR="004D0C3A" w:rsidRPr="009A288A" w:rsidRDefault="004D0C3A" w:rsidP="004D0C3A">
      <w:pPr>
        <w:tabs>
          <w:tab w:val="left" w:pos="851"/>
        </w:tabs>
        <w:spacing w:after="0" w:line="240" w:lineRule="auto"/>
        <w:jc w:val="both"/>
        <w:rPr>
          <w:rFonts w:ascii="Arial" w:eastAsia="Times New Roman" w:hAnsi="Arial" w:cs="Arial"/>
          <w:b/>
          <w:bCs/>
          <w:color w:val="E36C0A"/>
          <w:spacing w:val="6"/>
          <w:lang w:eastAsia="el-GR"/>
        </w:rPr>
      </w:pPr>
    </w:p>
    <w:p w:rsidR="004D0C3A" w:rsidRPr="009A288A" w:rsidRDefault="004D0C3A" w:rsidP="004D0C3A">
      <w:pPr>
        <w:tabs>
          <w:tab w:val="left" w:pos="851"/>
        </w:tabs>
        <w:spacing w:after="0" w:line="240" w:lineRule="auto"/>
        <w:jc w:val="both"/>
        <w:rPr>
          <w:rFonts w:ascii="Arial" w:eastAsia="Times New Roman" w:hAnsi="Arial" w:cs="Arial"/>
          <w:b/>
          <w:bCs/>
          <w:color w:val="E36C0A"/>
          <w:spacing w:val="6"/>
          <w:sz w:val="24"/>
          <w:szCs w:val="24"/>
          <w:lang w:eastAsia="el-GR"/>
        </w:rPr>
      </w:pPr>
      <w:r w:rsidRPr="009A288A">
        <w:rPr>
          <w:rFonts w:ascii="Arial" w:eastAsia="Times New Roman" w:hAnsi="Arial" w:cs="Arial"/>
          <w:b/>
          <w:bCs/>
          <w:color w:val="E36C0A"/>
          <w:spacing w:val="6"/>
          <w:sz w:val="24"/>
          <w:szCs w:val="24"/>
          <w:lang w:eastAsia="el-GR"/>
        </w:rPr>
        <w:t>ΣΚΟΠΟΣ</w:t>
      </w:r>
    </w:p>
    <w:p w:rsidR="004D0C3A" w:rsidRPr="009A288A" w:rsidRDefault="004D0C3A" w:rsidP="004D0C3A">
      <w:pPr>
        <w:tabs>
          <w:tab w:val="left" w:pos="0"/>
        </w:tabs>
        <w:spacing w:after="0" w:line="240" w:lineRule="auto"/>
        <w:ind w:right="26"/>
        <w:jc w:val="both"/>
        <w:rPr>
          <w:rFonts w:ascii="Arial" w:eastAsia="Times New Roman" w:hAnsi="Arial" w:cs="Arial"/>
          <w:lang w:eastAsia="el-GR"/>
        </w:rPr>
      </w:pPr>
      <w:r w:rsidRPr="009A288A">
        <w:rPr>
          <w:rFonts w:ascii="Arial" w:eastAsia="Times New Roman" w:hAnsi="Arial" w:cs="Arial"/>
          <w:lang w:eastAsia="el-GR"/>
        </w:rPr>
        <w:t xml:space="preserve"> Έλεγχος ως προς:</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 xml:space="preserve">κατευθυνόμενη </w:t>
      </w:r>
      <w:proofErr w:type="spellStart"/>
      <w:r w:rsidRPr="009A288A">
        <w:rPr>
          <w:rFonts w:ascii="Arial" w:hAnsi="Arial" w:cs="Arial"/>
          <w:kern w:val="1"/>
          <w:lang w:eastAsia="ar-SA"/>
        </w:rPr>
        <w:t>συνταγογράφηση</w:t>
      </w:r>
      <w:proofErr w:type="spellEnd"/>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lastRenderedPageBreak/>
        <w:t xml:space="preserve">τυχόν πλαστογράφηση συνταγολογίων </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 xml:space="preserve">κλοπή υγειονομικού και λοιπού νοσοκομειακού υλικού </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διαφυγόντα έσοδα από μη  επιβολή χρηματικών  προστίμων</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προμήθεια – έλεγχος συμβάσεων σε νοσοκομείο</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διερεύνηση ενδεχόμενων ιατρικών σφαλμάτων και παραλήψεων για θάνατο ασθενούς</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κακοδιαχείριση και οικονομικός έλεγχος συμβάσεων για τη μεταφορά ασκών αίματος</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συνεργασία φαρμακείων για εκτέλεση παράνομων συνταγών</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διενέργεια γραφολογικής εξέτασης</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κλινικές δοκιμές φαρμάκων</w:t>
      </w:r>
    </w:p>
    <w:p w:rsidR="004D0C3A" w:rsidRPr="009A288A" w:rsidRDefault="004D0C3A" w:rsidP="00702B43">
      <w:pPr>
        <w:widowControl w:val="0"/>
        <w:numPr>
          <w:ilvl w:val="0"/>
          <w:numId w:val="173"/>
        </w:numPr>
        <w:tabs>
          <w:tab w:val="left" w:pos="720"/>
        </w:tabs>
        <w:suppressAutoHyphens/>
        <w:spacing w:after="0" w:line="240" w:lineRule="auto"/>
        <w:ind w:left="426" w:right="26" w:hanging="371"/>
        <w:jc w:val="both"/>
        <w:rPr>
          <w:rFonts w:ascii="Arial" w:hAnsi="Arial" w:cs="Arial"/>
          <w:kern w:val="1"/>
          <w:lang w:eastAsia="ar-SA"/>
        </w:rPr>
      </w:pPr>
      <w:r w:rsidRPr="009A288A">
        <w:rPr>
          <w:rFonts w:ascii="Arial" w:hAnsi="Arial" w:cs="Arial"/>
          <w:kern w:val="1"/>
          <w:lang w:eastAsia="ar-SA"/>
        </w:rPr>
        <w:t xml:space="preserve">για υπερβολική </w:t>
      </w:r>
      <w:proofErr w:type="spellStart"/>
      <w:r w:rsidRPr="009A288A">
        <w:rPr>
          <w:rFonts w:ascii="Arial" w:hAnsi="Arial" w:cs="Arial"/>
          <w:kern w:val="1"/>
          <w:lang w:eastAsia="ar-SA"/>
        </w:rPr>
        <w:t>συνταγογράφηση</w:t>
      </w:r>
      <w:proofErr w:type="spellEnd"/>
      <w:r w:rsidRPr="009A288A">
        <w:rPr>
          <w:rFonts w:ascii="Arial" w:hAnsi="Arial" w:cs="Arial"/>
          <w:kern w:val="1"/>
          <w:lang w:eastAsia="ar-SA"/>
        </w:rPr>
        <w:t xml:space="preserve"> ακριβών φαρμάκων ειδικής κατηγορίας ασθενών</w:t>
      </w:r>
    </w:p>
    <w:p w:rsidR="00904AA2" w:rsidRPr="009A288A" w:rsidRDefault="00904AA2" w:rsidP="004D0C3A">
      <w:pPr>
        <w:tabs>
          <w:tab w:val="left" w:pos="0"/>
        </w:tabs>
        <w:spacing w:after="0" w:line="240" w:lineRule="auto"/>
        <w:ind w:right="26"/>
        <w:jc w:val="both"/>
        <w:rPr>
          <w:rFonts w:ascii="Arial" w:eastAsia="Times New Roman" w:hAnsi="Arial" w:cs="Arial"/>
          <w:b/>
          <w:bCs/>
          <w:lang w:eastAsia="el-GR"/>
        </w:rPr>
      </w:pPr>
    </w:p>
    <w:p w:rsidR="004D0C3A" w:rsidRPr="00CA6EA6" w:rsidRDefault="00C432B6" w:rsidP="00C432B6">
      <w:pPr>
        <w:keepNext/>
        <w:spacing w:after="0" w:line="240" w:lineRule="auto"/>
        <w:jc w:val="both"/>
        <w:outlineLvl w:val="0"/>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t xml:space="preserve">Γ. </w:t>
      </w:r>
      <w:r w:rsidR="004D0C3A" w:rsidRPr="00CA6EA6">
        <w:rPr>
          <w:rFonts w:ascii="Arial" w:eastAsia="Times New Roman" w:hAnsi="Arial" w:cs="Arial"/>
          <w:b/>
          <w:bCs/>
          <w:color w:val="E36C0A"/>
          <w:spacing w:val="6"/>
          <w:kern w:val="16"/>
          <w:sz w:val="28"/>
          <w:szCs w:val="28"/>
          <w:lang w:eastAsia="el-GR"/>
        </w:rPr>
        <w:t>ΠΡΟΤΑΣΕΙΣ</w:t>
      </w:r>
      <w:r w:rsidRPr="00CA6EA6">
        <w:rPr>
          <w:rFonts w:ascii="Arial" w:eastAsia="Times New Roman" w:hAnsi="Arial" w:cs="Arial"/>
          <w:b/>
          <w:bCs/>
          <w:color w:val="E36C0A"/>
          <w:spacing w:val="6"/>
          <w:kern w:val="16"/>
          <w:sz w:val="28"/>
          <w:szCs w:val="28"/>
          <w:lang w:eastAsia="el-GR"/>
        </w:rPr>
        <w:t xml:space="preserve"> ΓΙΑ ΤΗΝ ΑΠΟΤΕΛΕΣΜΑΤΙΚΟΤΕΡΗ ΛΕΙΤΟΥΡΓΙΑ ΤΟΥ </w:t>
      </w:r>
      <w:r w:rsidR="004D0C3A" w:rsidRPr="00CA6EA6">
        <w:rPr>
          <w:rFonts w:ascii="Arial" w:eastAsia="Times New Roman" w:hAnsi="Arial" w:cs="Arial"/>
          <w:b/>
          <w:bCs/>
          <w:color w:val="E36C0A"/>
          <w:spacing w:val="6"/>
          <w:kern w:val="16"/>
          <w:sz w:val="28"/>
          <w:szCs w:val="28"/>
          <w:lang w:eastAsia="el-GR"/>
        </w:rPr>
        <w:t>Σ.Ε.Υ.Υ.Π.</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Πραγματοποίηση από το Σ.Ε.Υ.Υ.Π  εκπαιδευτικών ημερίδων, για τη συνεχή ενημέρωση – εκπαίδευση  των επιθεωρητών.</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 xml:space="preserve">Συμμετοχή των επιθεωρητών σε σεμινάρια /συνέδρια σχετικά με τα αντικείμενα του Σ.Ε.Υ.Υ.Π.. </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Times New Roman"/>
          <w:lang w:eastAsia="el-GR"/>
        </w:rPr>
      </w:pPr>
      <w:r w:rsidRPr="009A288A">
        <w:rPr>
          <w:rFonts w:ascii="Arial" w:eastAsia="Times New Roman" w:hAnsi="Arial" w:cs="Arial"/>
          <w:lang w:eastAsia="el-GR"/>
        </w:rPr>
        <w:t>Σύσταση νομικής  υπηρεσίας για την πληρέστερη νομική κάλυψη του Σώματος.</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Προμήθεια Η/Υ και πρόσβαση στο διαδίκτυο για όλους τους επιθεωρητές.</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Times New Roman"/>
          <w:lang w:eastAsia="el-GR"/>
        </w:rPr>
      </w:pPr>
      <w:r w:rsidRPr="009A288A">
        <w:rPr>
          <w:rFonts w:ascii="Arial" w:eastAsia="Times New Roman" w:hAnsi="Arial" w:cs="Arial"/>
          <w:lang w:eastAsia="el-GR"/>
        </w:rPr>
        <w:t>Οργανωμένο αρχείο νομοθεσίας.</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Εγκατάσταση και λειτουργία εφαρμογής Η/Υ πρωτοκόλλου.</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 xml:space="preserve">Στελέχωση, κατανομή καθηκόντων, ανάθεση αρμοδιοτήτων, αναθεώρηση του τρόπου λειτουργίας της Γραμματείας. </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Ολοκλήρωση πληροφορικού συστήματος για όλο το Σ.Ε.Υ.Υ.Π. και μηχανογράφηση Γραμματείας με ενιαίο τρόπο για όλους τους Τομείς.</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Πρόσληψη επιθεωρητών.</w:t>
      </w:r>
    </w:p>
    <w:p w:rsidR="004D0C3A" w:rsidRPr="009A288A" w:rsidRDefault="004D0C3A" w:rsidP="00702B43">
      <w:pPr>
        <w:pStyle w:val="a3"/>
        <w:numPr>
          <w:ilvl w:val="0"/>
          <w:numId w:val="179"/>
        </w:numPr>
        <w:tabs>
          <w:tab w:val="num" w:pos="567"/>
        </w:tabs>
        <w:spacing w:after="0" w:line="240" w:lineRule="auto"/>
        <w:ind w:left="567" w:hanging="567"/>
        <w:jc w:val="both"/>
        <w:rPr>
          <w:rFonts w:ascii="Arial" w:eastAsia="Times New Roman" w:hAnsi="Arial" w:cs="Arial"/>
          <w:lang w:eastAsia="el-GR"/>
        </w:rPr>
      </w:pPr>
      <w:r w:rsidRPr="009A288A">
        <w:rPr>
          <w:rFonts w:ascii="Arial" w:eastAsia="Times New Roman" w:hAnsi="Arial" w:cs="Arial"/>
          <w:lang w:eastAsia="el-GR"/>
        </w:rPr>
        <w:t>Συμπλήρωση ειδικού τυποποιημένου εντύπου χαρακτηρισμού των εκθέσεων ελέγχου, για την έκδοση των πεπραγμένων του Σώματος εκάστου έτους.</w:t>
      </w:r>
    </w:p>
    <w:p w:rsidR="004D0C3A" w:rsidRDefault="004D0C3A" w:rsidP="004D0C3A">
      <w:pPr>
        <w:tabs>
          <w:tab w:val="left" w:pos="0"/>
        </w:tabs>
        <w:spacing w:after="0" w:line="240" w:lineRule="auto"/>
        <w:ind w:right="26"/>
        <w:jc w:val="both"/>
        <w:rPr>
          <w:rFonts w:ascii="Arial" w:eastAsia="Times New Roman" w:hAnsi="Arial" w:cs="Arial"/>
          <w:b/>
          <w:bCs/>
          <w:lang w:eastAsia="el-GR"/>
        </w:rPr>
      </w:pPr>
    </w:p>
    <w:p w:rsidR="00904AA2" w:rsidRPr="00C432B6" w:rsidRDefault="00904AA2" w:rsidP="004D0C3A">
      <w:pPr>
        <w:tabs>
          <w:tab w:val="left" w:pos="0"/>
        </w:tabs>
        <w:spacing w:after="0" w:line="240" w:lineRule="auto"/>
        <w:ind w:right="26"/>
        <w:jc w:val="both"/>
        <w:rPr>
          <w:rFonts w:ascii="Arial" w:eastAsia="Times New Roman" w:hAnsi="Arial" w:cs="Arial"/>
          <w:b/>
          <w:bCs/>
          <w:lang w:eastAsia="el-GR"/>
        </w:rPr>
      </w:pPr>
    </w:p>
    <w:p w:rsidR="00C432B6" w:rsidRPr="00CA6EA6" w:rsidRDefault="00C432B6" w:rsidP="00C432B6">
      <w:pPr>
        <w:keepNext/>
        <w:spacing w:after="0" w:line="240" w:lineRule="auto"/>
        <w:jc w:val="both"/>
        <w:outlineLvl w:val="0"/>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t>Δ. ΠΡΟΓΡΑΜΜΑΤΙΣΜΟΣ ΔΡΑΣΗΣ ΕΤΟΥΣ 2015</w:t>
      </w:r>
    </w:p>
    <w:p w:rsidR="004D0C3A" w:rsidRPr="00BB77D0" w:rsidRDefault="004D0C3A" w:rsidP="00BB77D0">
      <w:pPr>
        <w:tabs>
          <w:tab w:val="left" w:pos="0"/>
        </w:tabs>
        <w:spacing w:after="0" w:line="240" w:lineRule="auto"/>
        <w:ind w:right="26" w:firstLine="284"/>
        <w:jc w:val="both"/>
        <w:rPr>
          <w:rFonts w:ascii="Arial" w:eastAsia="Times New Roman" w:hAnsi="Arial" w:cs="Arial"/>
          <w:lang w:eastAsia="el-GR"/>
        </w:rPr>
      </w:pPr>
      <w:r w:rsidRPr="00BB77D0">
        <w:rPr>
          <w:rFonts w:ascii="Arial" w:eastAsia="Times New Roman" w:hAnsi="Arial" w:cs="Arial"/>
          <w:lang w:eastAsia="el-GR"/>
        </w:rPr>
        <w:t xml:space="preserve">Ο προγραμματισμός δράσης του Τομέα </w:t>
      </w:r>
      <w:r w:rsidR="00140D8D" w:rsidRPr="00BB77D0">
        <w:rPr>
          <w:rFonts w:ascii="Arial" w:eastAsia="Times New Roman" w:hAnsi="Arial" w:cs="Arial"/>
          <w:lang w:eastAsia="el-GR"/>
        </w:rPr>
        <w:t>Δημόσιας Υγείας και Ψυχικής Υγείας</w:t>
      </w:r>
      <w:r w:rsidRPr="00BB77D0">
        <w:rPr>
          <w:rFonts w:ascii="Arial" w:eastAsia="Times New Roman" w:hAnsi="Arial" w:cs="Arial"/>
          <w:lang w:eastAsia="el-GR"/>
        </w:rPr>
        <w:t xml:space="preserve"> για το έτος 201</w:t>
      </w:r>
      <w:r w:rsidR="008A594B" w:rsidRPr="00BB77D0">
        <w:rPr>
          <w:rFonts w:ascii="Arial" w:eastAsia="Times New Roman" w:hAnsi="Arial" w:cs="Arial"/>
          <w:lang w:eastAsia="el-GR"/>
        </w:rPr>
        <w:t>5</w:t>
      </w:r>
      <w:r w:rsidRPr="00BB77D0">
        <w:rPr>
          <w:rFonts w:ascii="Arial" w:eastAsia="Times New Roman" w:hAnsi="Arial" w:cs="Arial"/>
          <w:lang w:eastAsia="el-GR"/>
        </w:rPr>
        <w:t xml:space="preserve"> περιλαμβάνει</w:t>
      </w:r>
      <w:r w:rsidR="00140D8D" w:rsidRPr="00BB77D0">
        <w:rPr>
          <w:rFonts w:ascii="Arial" w:eastAsia="Times New Roman" w:hAnsi="Arial" w:cs="Arial"/>
          <w:lang w:eastAsia="el-GR"/>
        </w:rPr>
        <w:t>:</w:t>
      </w:r>
    </w:p>
    <w:p w:rsidR="00140D8D" w:rsidRPr="00BB77D0" w:rsidRDefault="004D0C3A" w:rsidP="00140D8D">
      <w:pPr>
        <w:tabs>
          <w:tab w:val="left" w:pos="0"/>
        </w:tabs>
        <w:spacing w:after="0" w:line="240" w:lineRule="auto"/>
        <w:ind w:right="26"/>
        <w:jc w:val="both"/>
        <w:rPr>
          <w:rFonts w:ascii="Arial" w:eastAsia="Times New Roman" w:hAnsi="Arial" w:cs="Arial"/>
          <w:lang w:eastAsia="el-GR"/>
        </w:rPr>
      </w:pPr>
      <w:r w:rsidRPr="00BB77D0">
        <w:rPr>
          <w:rFonts w:ascii="Arial" w:eastAsia="Times New Roman" w:hAnsi="Arial" w:cs="Arial"/>
          <w:b/>
          <w:bCs/>
          <w:lang w:eastAsia="el-GR"/>
        </w:rPr>
        <w:t>Α.</w:t>
      </w:r>
      <w:r w:rsidRPr="00BB77D0">
        <w:rPr>
          <w:rFonts w:ascii="Arial" w:eastAsia="Times New Roman" w:hAnsi="Arial" w:cs="Arial"/>
          <w:lang w:eastAsia="el-GR"/>
        </w:rPr>
        <w:t xml:space="preserve"> </w:t>
      </w:r>
      <w:r w:rsidR="00140D8D" w:rsidRPr="00BB77D0">
        <w:rPr>
          <w:rFonts w:ascii="Arial" w:eastAsia="Times New Roman" w:hAnsi="Arial" w:cs="Arial"/>
          <w:lang w:eastAsia="el-GR"/>
        </w:rPr>
        <w:t xml:space="preserve">Την έκδοση εντολών τακτικού ελέγχου στους επιθεωρητές: </w:t>
      </w:r>
    </w:p>
    <w:p w:rsidR="00140D8D" w:rsidRPr="00BB77D0" w:rsidRDefault="004D0C3A" w:rsidP="00BB77D0">
      <w:pPr>
        <w:pStyle w:val="a3"/>
        <w:numPr>
          <w:ilvl w:val="0"/>
          <w:numId w:val="238"/>
        </w:numPr>
        <w:tabs>
          <w:tab w:val="left" w:pos="0"/>
        </w:tabs>
        <w:spacing w:after="0" w:line="240" w:lineRule="auto"/>
        <w:ind w:left="567" w:right="26" w:hanging="283"/>
        <w:jc w:val="both"/>
        <w:rPr>
          <w:rFonts w:ascii="Arial" w:eastAsia="Times New Roman" w:hAnsi="Arial" w:cs="Arial"/>
          <w:lang w:eastAsia="el-GR"/>
        </w:rPr>
      </w:pPr>
      <w:r w:rsidRPr="00BB77D0">
        <w:rPr>
          <w:rFonts w:ascii="Arial" w:eastAsia="Times New Roman" w:hAnsi="Arial" w:cs="Arial"/>
          <w:lang w:eastAsia="el-GR"/>
        </w:rPr>
        <w:t xml:space="preserve">για την τήρηση και εφαρμογή </w:t>
      </w:r>
      <w:r w:rsidR="00140D8D" w:rsidRPr="00BB77D0">
        <w:rPr>
          <w:rFonts w:ascii="Arial" w:eastAsia="Times New Roman" w:hAnsi="Arial" w:cs="Arial"/>
          <w:lang w:eastAsia="el-GR"/>
        </w:rPr>
        <w:t>της κείμενης νομοθεσίας που αφορά σε όλα τα θέματα που σχετίζονται με την προάσπιση της Δημόσιας Υγείας (πχ., διαχείριση αποβλήτων, εμφιαλωτήρια, συνθήκες υγιεινής, κλπ)</w:t>
      </w:r>
      <w:r w:rsidR="00BB77D0">
        <w:rPr>
          <w:rFonts w:ascii="Arial" w:eastAsia="Times New Roman" w:hAnsi="Arial" w:cs="Arial"/>
          <w:lang w:eastAsia="el-GR"/>
        </w:rPr>
        <w:t>.</w:t>
      </w:r>
    </w:p>
    <w:p w:rsidR="00140D8D" w:rsidRPr="00BB77D0" w:rsidRDefault="00140D8D" w:rsidP="00BB77D0">
      <w:pPr>
        <w:pStyle w:val="a3"/>
        <w:numPr>
          <w:ilvl w:val="0"/>
          <w:numId w:val="238"/>
        </w:numPr>
        <w:tabs>
          <w:tab w:val="left" w:pos="0"/>
        </w:tabs>
        <w:spacing w:after="0" w:line="240" w:lineRule="auto"/>
        <w:ind w:left="567" w:right="26" w:hanging="283"/>
        <w:jc w:val="both"/>
        <w:rPr>
          <w:rFonts w:ascii="Arial" w:eastAsia="Times New Roman" w:hAnsi="Arial" w:cs="Arial"/>
          <w:lang w:eastAsia="el-GR"/>
        </w:rPr>
      </w:pPr>
      <w:r w:rsidRPr="00BB77D0">
        <w:rPr>
          <w:rFonts w:ascii="Arial" w:eastAsia="Times New Roman" w:hAnsi="Arial" w:cs="Arial"/>
          <w:lang w:eastAsia="el-GR"/>
        </w:rPr>
        <w:t>Για το διαχειριστικό έλεγχο των φορέων που εποπτεύονται και επιχορηγούνται από το Υπουργείο Υγείας και σχετίζονται με τη δημόσια υγεία, τις ψυχικές ασθένειες, την προστασία από εξαρτήσεις, κλπ.</w:t>
      </w:r>
    </w:p>
    <w:p w:rsidR="00140D8D" w:rsidRPr="00BB77D0" w:rsidRDefault="00140D8D" w:rsidP="00140D8D">
      <w:pPr>
        <w:tabs>
          <w:tab w:val="left" w:pos="0"/>
        </w:tabs>
        <w:spacing w:after="0" w:line="240" w:lineRule="auto"/>
        <w:ind w:right="26"/>
        <w:jc w:val="both"/>
        <w:rPr>
          <w:rFonts w:ascii="Arial" w:eastAsia="Times New Roman" w:hAnsi="Arial" w:cs="Arial"/>
          <w:lang w:eastAsia="el-GR"/>
        </w:rPr>
      </w:pPr>
      <w:r w:rsidRPr="00BB77D0">
        <w:rPr>
          <w:rFonts w:ascii="Arial" w:eastAsia="Times New Roman" w:hAnsi="Arial" w:cs="Arial"/>
          <w:b/>
          <w:bCs/>
          <w:lang w:eastAsia="el-GR"/>
        </w:rPr>
        <w:t>Β</w:t>
      </w:r>
      <w:r w:rsidRPr="00BB77D0">
        <w:rPr>
          <w:rFonts w:ascii="Arial" w:eastAsia="Times New Roman" w:hAnsi="Arial" w:cs="Arial"/>
          <w:lang w:eastAsia="el-GR"/>
        </w:rPr>
        <w:t>. Την έκδοση εντολών έκτακτου ελέγχου στους Επιθεωρητές</w:t>
      </w:r>
    </w:p>
    <w:p w:rsidR="00140D8D" w:rsidRPr="00BB77D0" w:rsidRDefault="00140D8D" w:rsidP="00BB77D0">
      <w:pPr>
        <w:pStyle w:val="a3"/>
        <w:numPr>
          <w:ilvl w:val="0"/>
          <w:numId w:val="239"/>
        </w:numPr>
        <w:tabs>
          <w:tab w:val="left" w:pos="0"/>
        </w:tabs>
        <w:spacing w:after="0" w:line="240" w:lineRule="auto"/>
        <w:ind w:left="567" w:right="26" w:hanging="283"/>
        <w:jc w:val="both"/>
        <w:rPr>
          <w:rFonts w:ascii="Arial" w:eastAsia="Times New Roman" w:hAnsi="Arial" w:cs="Arial"/>
          <w:lang w:eastAsia="el-GR"/>
        </w:rPr>
      </w:pPr>
      <w:r w:rsidRPr="00BB77D0">
        <w:rPr>
          <w:rFonts w:ascii="Arial" w:eastAsia="Times New Roman" w:hAnsi="Arial" w:cs="Arial"/>
          <w:lang w:eastAsia="el-GR"/>
        </w:rPr>
        <w:t>Για τη διερεύνηση καταγγελιών που αφορούν σε όλα τα αντικείμενα του Τομέα</w:t>
      </w:r>
    </w:p>
    <w:p w:rsidR="00140D8D" w:rsidRPr="00BB77D0" w:rsidRDefault="00140D8D" w:rsidP="00BB77D0">
      <w:pPr>
        <w:pStyle w:val="a3"/>
        <w:numPr>
          <w:ilvl w:val="0"/>
          <w:numId w:val="239"/>
        </w:numPr>
        <w:tabs>
          <w:tab w:val="left" w:pos="0"/>
        </w:tabs>
        <w:spacing w:after="0" w:line="240" w:lineRule="auto"/>
        <w:ind w:left="567" w:right="26" w:hanging="283"/>
        <w:jc w:val="both"/>
        <w:rPr>
          <w:rFonts w:ascii="Arial" w:eastAsia="Times New Roman" w:hAnsi="Arial" w:cs="Arial"/>
          <w:lang w:eastAsia="el-GR"/>
        </w:rPr>
      </w:pPr>
      <w:r w:rsidRPr="00BB77D0">
        <w:rPr>
          <w:rFonts w:ascii="Arial" w:eastAsia="Times New Roman" w:hAnsi="Arial" w:cs="Arial"/>
          <w:lang w:eastAsia="el-GR"/>
        </w:rPr>
        <w:t>Για την τήρηση και εφαρμογή των διατάξεων της νομοθεσίας περί απαγόρευσης του καπνίσματος σε Δημόσια Νοσοκομεία, Ιδιωτικές Κλινικές, Δημόσιες Υπηρεσίες, Σχολεία Δευτεροβάθμιας Εκπαίδευσης και Πανεπιστημιακά Ιδρύματα.</w:t>
      </w:r>
    </w:p>
    <w:p w:rsidR="00140D8D" w:rsidRPr="00BB77D0" w:rsidRDefault="00140D8D" w:rsidP="00BB77D0">
      <w:pPr>
        <w:tabs>
          <w:tab w:val="left" w:pos="426"/>
        </w:tabs>
        <w:spacing w:after="0" w:line="240" w:lineRule="auto"/>
        <w:ind w:left="426" w:right="26" w:hanging="426"/>
        <w:jc w:val="both"/>
        <w:rPr>
          <w:rFonts w:ascii="Arial" w:eastAsia="Times New Roman" w:hAnsi="Arial" w:cs="Arial"/>
          <w:lang w:eastAsia="el-GR"/>
        </w:rPr>
      </w:pPr>
      <w:r w:rsidRPr="00BB77D0">
        <w:rPr>
          <w:rFonts w:ascii="Arial" w:eastAsia="Times New Roman" w:hAnsi="Arial" w:cs="Arial"/>
          <w:b/>
          <w:bCs/>
          <w:lang w:eastAsia="el-GR"/>
        </w:rPr>
        <w:t>Γ.</w:t>
      </w:r>
      <w:r w:rsidR="00BB77D0" w:rsidRPr="00BB77D0">
        <w:rPr>
          <w:rFonts w:ascii="Arial" w:eastAsia="Times New Roman" w:hAnsi="Arial" w:cs="Arial"/>
          <w:lang w:eastAsia="el-GR"/>
        </w:rPr>
        <w:t xml:space="preserve"> </w:t>
      </w:r>
      <w:r w:rsidRPr="00BB77D0">
        <w:rPr>
          <w:rFonts w:ascii="Arial" w:eastAsia="Times New Roman" w:hAnsi="Arial" w:cs="Arial"/>
          <w:lang w:eastAsia="el-GR"/>
        </w:rPr>
        <w:t>Την έκδοση εντολών Διενέργειας Προκαταρκτικών Εξετάσεων κατόπιν Εισαγγελικών Παραγγελιών που έχουν χρεωθεί στον Τομέα.</w:t>
      </w:r>
    </w:p>
    <w:p w:rsidR="0015642D" w:rsidRDefault="0015642D" w:rsidP="0015642D">
      <w:pPr>
        <w:spacing w:after="0" w:line="240" w:lineRule="auto"/>
        <w:jc w:val="both"/>
        <w:rPr>
          <w:rFonts w:asciiTheme="minorBidi" w:hAnsiTheme="minorBidi" w:cstheme="minorBidi"/>
        </w:rPr>
      </w:pPr>
    </w:p>
    <w:p w:rsidR="00776246" w:rsidRDefault="00776246" w:rsidP="0015642D">
      <w:pPr>
        <w:spacing w:after="0" w:line="240" w:lineRule="auto"/>
        <w:jc w:val="both"/>
        <w:rPr>
          <w:rFonts w:asciiTheme="minorBidi" w:hAnsiTheme="minorBidi" w:cstheme="minorBidi"/>
        </w:rPr>
      </w:pPr>
    </w:p>
    <w:p w:rsidR="00776246" w:rsidRDefault="00776246" w:rsidP="0015642D">
      <w:pPr>
        <w:spacing w:after="0" w:line="240" w:lineRule="auto"/>
        <w:jc w:val="both"/>
        <w:rPr>
          <w:rFonts w:asciiTheme="minorBidi" w:hAnsiTheme="minorBidi" w:cstheme="minorBidi"/>
        </w:rPr>
      </w:pPr>
    </w:p>
    <w:p w:rsidR="00776246" w:rsidRDefault="00776246" w:rsidP="0015642D">
      <w:pPr>
        <w:spacing w:after="0" w:line="240" w:lineRule="auto"/>
        <w:jc w:val="both"/>
        <w:rPr>
          <w:rFonts w:asciiTheme="minorBidi" w:hAnsiTheme="minorBidi" w:cstheme="minorBidi"/>
        </w:rPr>
      </w:pPr>
    </w:p>
    <w:p w:rsidR="00776246" w:rsidRDefault="00776246" w:rsidP="0015642D">
      <w:pPr>
        <w:spacing w:after="0" w:line="240" w:lineRule="auto"/>
        <w:jc w:val="both"/>
        <w:rPr>
          <w:rFonts w:asciiTheme="minorBidi" w:hAnsiTheme="minorBidi" w:cstheme="minorBidi"/>
        </w:rPr>
      </w:pPr>
    </w:p>
    <w:p w:rsidR="00776246" w:rsidRPr="00CA6EA6" w:rsidRDefault="00776246" w:rsidP="00776246">
      <w:pPr>
        <w:jc w:val="center"/>
        <w:rPr>
          <w:rFonts w:ascii="Arial" w:hAnsi="Arial" w:cs="Arial"/>
          <w:b/>
          <w:bCs/>
          <w:color w:val="996633"/>
          <w:sz w:val="40"/>
          <w:szCs w:val="40"/>
        </w:rPr>
      </w:pPr>
    </w:p>
    <w:p w:rsidR="00776246" w:rsidRPr="00CA6EA6" w:rsidRDefault="00776246" w:rsidP="00776246">
      <w:pPr>
        <w:jc w:val="center"/>
        <w:rPr>
          <w:rFonts w:ascii="Arial" w:hAnsi="Arial" w:cs="Arial"/>
          <w:b/>
          <w:bCs/>
          <w:color w:val="996633"/>
          <w:sz w:val="40"/>
          <w:szCs w:val="40"/>
        </w:rPr>
      </w:pPr>
    </w:p>
    <w:p w:rsidR="00776246" w:rsidRPr="00CA6EA6" w:rsidRDefault="00776246" w:rsidP="00776246">
      <w:pPr>
        <w:rPr>
          <w:rFonts w:ascii="Arial" w:hAnsi="Arial" w:cs="Arial"/>
          <w:b/>
          <w:bCs/>
          <w:color w:val="996633"/>
          <w:sz w:val="40"/>
          <w:szCs w:val="40"/>
        </w:rPr>
      </w:pPr>
    </w:p>
    <w:p w:rsidR="007E18A3" w:rsidRDefault="007E18A3"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p>
    <w:p w:rsidR="007E18A3" w:rsidRDefault="007E18A3"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p>
    <w:p w:rsidR="007E18A3" w:rsidRDefault="007E18A3"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p>
    <w:p w:rsidR="007E18A3" w:rsidRDefault="007E18A3"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p>
    <w:p w:rsidR="007E18A3" w:rsidRDefault="007E18A3"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p>
    <w:p w:rsidR="007E18A3" w:rsidRDefault="007E18A3"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p>
    <w:p w:rsidR="00776246" w:rsidRPr="00CA6EA6" w:rsidRDefault="00776246"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r w:rsidRPr="00CA6EA6">
        <w:rPr>
          <w:rFonts w:ascii="Arial" w:eastAsia="Times New Roman" w:hAnsi="Arial" w:cs="Arial"/>
          <w:b/>
          <w:bCs/>
          <w:color w:val="E36C0A"/>
          <w:spacing w:val="20"/>
          <w:sz w:val="40"/>
          <w:szCs w:val="40"/>
          <w:lang w:eastAsia="el-GR"/>
        </w:rPr>
        <w:t>ΠΕΡΙΦΕΡΕΙΑΚΟ ΓΡΑΦΕΙΟ Σ.Ε.Υ.Υ.Π.</w:t>
      </w:r>
    </w:p>
    <w:p w:rsidR="006013A8" w:rsidRPr="00CA6EA6" w:rsidRDefault="00776246" w:rsidP="00776246">
      <w:pPr>
        <w:keepNext/>
        <w:spacing w:before="240" w:after="60" w:line="240" w:lineRule="auto"/>
        <w:jc w:val="center"/>
        <w:outlineLvl w:val="2"/>
        <w:rPr>
          <w:rFonts w:ascii="Arial" w:eastAsia="Times New Roman" w:hAnsi="Arial" w:cs="Arial"/>
          <w:b/>
          <w:bCs/>
          <w:color w:val="E36C0A"/>
          <w:spacing w:val="20"/>
          <w:sz w:val="40"/>
          <w:szCs w:val="40"/>
          <w:lang w:eastAsia="el-GR"/>
        </w:rPr>
      </w:pPr>
      <w:r w:rsidRPr="00CA6EA6">
        <w:rPr>
          <w:rFonts w:ascii="Arial" w:eastAsia="Times New Roman" w:hAnsi="Arial" w:cs="Arial"/>
          <w:b/>
          <w:bCs/>
          <w:color w:val="E36C0A"/>
          <w:spacing w:val="20"/>
          <w:sz w:val="40"/>
          <w:szCs w:val="40"/>
          <w:lang w:eastAsia="el-GR"/>
        </w:rPr>
        <w:t>ΜΑΚΕΔΟΝΙΑΣ – ΘΡΑΚΗΣ</w:t>
      </w:r>
    </w:p>
    <w:p w:rsidR="00A93ABE" w:rsidRPr="00CA6EA6" w:rsidRDefault="00A93ABE">
      <w:pPr>
        <w:spacing w:after="0" w:line="240" w:lineRule="auto"/>
        <w:rPr>
          <w:rFonts w:ascii="Arial" w:eastAsia="Times New Roman" w:hAnsi="Arial" w:cs="Arial"/>
          <w:b/>
          <w:bCs/>
          <w:color w:val="E36C0A"/>
          <w:spacing w:val="20"/>
          <w:sz w:val="40"/>
          <w:szCs w:val="40"/>
          <w:lang w:eastAsia="el-GR"/>
        </w:rPr>
      </w:pPr>
      <w:r w:rsidRPr="00CA6EA6">
        <w:rPr>
          <w:rFonts w:ascii="Arial" w:eastAsia="Times New Roman" w:hAnsi="Arial" w:cs="Arial"/>
          <w:b/>
          <w:bCs/>
          <w:color w:val="E36C0A"/>
          <w:spacing w:val="20"/>
          <w:sz w:val="40"/>
          <w:szCs w:val="40"/>
          <w:lang w:eastAsia="el-GR"/>
        </w:rPr>
        <w:br w:type="page"/>
      </w:r>
    </w:p>
    <w:p w:rsidR="00B41ED0" w:rsidRPr="00CA6EA6" w:rsidRDefault="00B41ED0" w:rsidP="00B41ED0">
      <w:pPr>
        <w:keepNext/>
        <w:spacing w:before="100" w:after="140" w:line="240" w:lineRule="auto"/>
        <w:jc w:val="both"/>
        <w:outlineLvl w:val="0"/>
        <w:rPr>
          <w:rFonts w:ascii="Arial" w:hAnsi="Arial" w:cs="Arial"/>
          <w:b/>
          <w:bCs/>
          <w:color w:val="E36C0A"/>
          <w:spacing w:val="6"/>
          <w:kern w:val="16"/>
          <w:sz w:val="28"/>
          <w:szCs w:val="28"/>
          <w:lang w:eastAsia="el-GR"/>
        </w:rPr>
      </w:pPr>
      <w:r w:rsidRPr="00CA6EA6">
        <w:rPr>
          <w:rFonts w:ascii="Arial" w:hAnsi="Arial" w:cs="Arial"/>
          <w:b/>
          <w:bCs/>
          <w:color w:val="E36C0A"/>
          <w:spacing w:val="6"/>
          <w:kern w:val="16"/>
          <w:sz w:val="28"/>
          <w:szCs w:val="28"/>
          <w:lang w:eastAsia="el-GR"/>
        </w:rPr>
        <w:lastRenderedPageBreak/>
        <w:t>Α. ΣΥΝΟΠΤΙΚΗ ΠΑΡΟΥΣΙΑΣΗ</w:t>
      </w:r>
    </w:p>
    <w:p w:rsidR="00A93ABE" w:rsidRPr="00A54543" w:rsidRDefault="00A93ABE" w:rsidP="00DE590B">
      <w:pPr>
        <w:spacing w:after="0" w:line="240" w:lineRule="auto"/>
        <w:ind w:right="28"/>
        <w:jc w:val="both"/>
        <w:rPr>
          <w:rFonts w:ascii="Arial" w:eastAsiaTheme="minorHAnsi" w:hAnsi="Arial" w:cs="Arial"/>
        </w:rPr>
      </w:pPr>
      <w:bookmarkStart w:id="54" w:name="_Toc432413090"/>
      <w:r w:rsidRPr="00A54543">
        <w:rPr>
          <w:rFonts w:ascii="Arial" w:eastAsiaTheme="minorHAnsi" w:hAnsi="Arial" w:cs="Arial"/>
          <w:b/>
        </w:rPr>
        <w:t xml:space="preserve">Συνοπτική παρουσίαση δράσης και σημαντικότερων υποθέσεων </w:t>
      </w:r>
      <w:r>
        <w:rPr>
          <w:rFonts w:ascii="Arial" w:hAnsi="Arial" w:cs="Arial"/>
          <w:b/>
        </w:rPr>
        <w:t xml:space="preserve">του Περιφερειακού </w:t>
      </w:r>
      <w:r w:rsidRPr="00A54543">
        <w:rPr>
          <w:rFonts w:ascii="Arial" w:eastAsiaTheme="minorHAnsi" w:hAnsi="Arial" w:cs="Arial"/>
          <w:b/>
        </w:rPr>
        <w:t xml:space="preserve"> </w:t>
      </w:r>
      <w:r>
        <w:rPr>
          <w:rFonts w:ascii="Arial" w:hAnsi="Arial" w:cs="Arial"/>
          <w:b/>
        </w:rPr>
        <w:t xml:space="preserve">Γραφείου Σ.Ε.Υ.Υ.Π. Μακεδονίας – Θράκης </w:t>
      </w:r>
      <w:r w:rsidRPr="00A54543">
        <w:rPr>
          <w:rFonts w:ascii="Arial" w:eastAsiaTheme="minorHAnsi" w:hAnsi="Arial" w:cs="Arial"/>
          <w:b/>
        </w:rPr>
        <w:t>για το έτος 2014:</w:t>
      </w:r>
    </w:p>
    <w:p w:rsidR="00A93ABE" w:rsidRDefault="00A93ABE" w:rsidP="00A93ABE">
      <w:pPr>
        <w:pStyle w:val="12"/>
        <w:spacing w:before="0"/>
        <w:rPr>
          <w:rFonts w:ascii="Arial" w:hAnsi="Arial" w:cs="Arial"/>
          <w:color w:val="auto"/>
          <w:sz w:val="22"/>
          <w:szCs w:val="22"/>
        </w:rPr>
      </w:pPr>
    </w:p>
    <w:p w:rsidR="00A93ABE" w:rsidRPr="004D740B" w:rsidRDefault="00A93ABE" w:rsidP="00A93ABE">
      <w:pPr>
        <w:pStyle w:val="12"/>
        <w:spacing w:before="0"/>
        <w:rPr>
          <w:rFonts w:ascii="Arial" w:hAnsi="Arial" w:cs="Arial"/>
          <w:color w:val="auto"/>
          <w:sz w:val="22"/>
          <w:szCs w:val="22"/>
        </w:rPr>
      </w:pPr>
      <w:r w:rsidRPr="004D740B">
        <w:rPr>
          <w:rFonts w:ascii="Arial" w:hAnsi="Arial" w:cs="Arial"/>
          <w:color w:val="auto"/>
          <w:sz w:val="22"/>
          <w:szCs w:val="22"/>
        </w:rPr>
        <w:t>Α. ΕΝΤΟΛΕΣ ΕΛΕΓΧΟΥ</w:t>
      </w:r>
      <w:bookmarkEnd w:id="54"/>
    </w:p>
    <w:p w:rsidR="00A93ABE" w:rsidRPr="001C7F18" w:rsidRDefault="00A93ABE" w:rsidP="00A93ABE">
      <w:pPr>
        <w:spacing w:after="0" w:line="240" w:lineRule="auto"/>
        <w:jc w:val="both"/>
        <w:rPr>
          <w:rFonts w:ascii="Arial" w:hAnsi="Arial" w:cs="Arial"/>
        </w:rPr>
      </w:pPr>
      <w:r>
        <w:rPr>
          <w:rFonts w:ascii="Arial" w:hAnsi="Arial" w:cs="Arial"/>
        </w:rPr>
        <w:t xml:space="preserve">Το Περιφερειακό Γραφείο του Σ.Ε.Υ.Υ.Π. με έδρα τη Θεσσαλονίκη, συστήθηκε με την αρ. ΔΥ (3-4)α/οικ. 2161 (ΦΕΚ 2161, Α’, 1-8-2001) Απόφαση Υπουργού Υγείας και Πρόνοιας και χωρική αρμοδιότητα τις Περιφέρειες Δυτικής Μακεδονίας, Κεντρικής Μακεδονίας και Ανατολικής Μακεδονίας και Θράκης. </w:t>
      </w:r>
    </w:p>
    <w:p w:rsidR="00A93ABE" w:rsidRDefault="00A93ABE" w:rsidP="00A93ABE">
      <w:pPr>
        <w:spacing w:after="0" w:line="240" w:lineRule="auto"/>
        <w:jc w:val="both"/>
        <w:rPr>
          <w:rFonts w:ascii="Arial" w:hAnsi="Arial" w:cs="Arial"/>
        </w:rPr>
      </w:pPr>
      <w:r>
        <w:rPr>
          <w:rFonts w:ascii="Arial" w:hAnsi="Arial" w:cs="Arial"/>
        </w:rPr>
        <w:t xml:space="preserve">Στο ανωτέρω Γραφείο το έτος 2014 υπηρετούσαν δεκατρείς (13) Επιθεωρητές και επτά (7) Βοηθοί Επιθεωρητές. Από τους δεκατρείς (13) Επιθεωρητές οι τέσσερις (4) Επιθεωρητές ανήκαν στον Τομέα Υγειονομικού – Φαρμακευτικού Ελέγχου, οι επτά (7) ανήκαν στο Τομέα Διοικητικού – Οικονομικού Ελέγχου και οι δύο (2) ανήκαν στον Τομέα Ελέγχου Φορέων Πρόνοιας. Από τους επτά (7) Βοηθούς Επιθεωρητές οι δύο (2) ανήκαν στον Τομέα Ελέγχου Καπνού και Αλκοόλ. </w:t>
      </w:r>
    </w:p>
    <w:p w:rsidR="00A93ABE" w:rsidRPr="009B09E2" w:rsidRDefault="00A93ABE" w:rsidP="00A93ABE">
      <w:pPr>
        <w:spacing w:after="0" w:line="240" w:lineRule="auto"/>
        <w:jc w:val="both"/>
        <w:rPr>
          <w:rFonts w:ascii="Arial" w:hAnsi="Arial" w:cs="Arial"/>
        </w:rPr>
      </w:pPr>
      <w:r>
        <w:rPr>
          <w:rFonts w:ascii="Arial" w:hAnsi="Arial" w:cs="Arial"/>
        </w:rPr>
        <w:t xml:space="preserve">Στο πλαίσιο των αρμοδιοτήτων του Περιφερειακού Γραφείου εκδόθηκαν για το υπό εξέταση έτος 2014, συνολικά </w:t>
      </w:r>
      <w:r w:rsidRPr="00CE7FFE">
        <w:rPr>
          <w:rFonts w:ascii="Arial" w:hAnsi="Arial" w:cs="Arial"/>
          <w:bCs/>
        </w:rPr>
        <w:t>εκατόν δεκαεπτά (117) ε</w:t>
      </w:r>
      <w:r>
        <w:rPr>
          <w:rFonts w:ascii="Arial" w:hAnsi="Arial" w:cs="Arial"/>
        </w:rPr>
        <w:t>ντολές, εκ των οποίων οι εβδομήντα (70) αφορούσαν έκτακτους ελέγχου, οι δύο (2) αφορούσαν διενέργεια Ένορκης Διοικητικής Εξέτασης (ΕΔΕ), οι  σαράντα (40) διενέργεια Προκαταρκτικής Εξέτασης και  πέντε (5) διενέργεια συμπληρωματικού Ελέγχου – ΕΔΕ.</w:t>
      </w:r>
    </w:p>
    <w:p w:rsidR="00A93ABE" w:rsidRDefault="00A93ABE" w:rsidP="00A93ABE">
      <w:pPr>
        <w:spacing w:after="0" w:line="240" w:lineRule="auto"/>
        <w:rPr>
          <w:rFonts w:ascii="Arial" w:hAnsi="Arial" w:cs="Arial"/>
          <w:b/>
        </w:rPr>
      </w:pPr>
    </w:p>
    <w:p w:rsidR="00A93ABE" w:rsidRPr="00F94E49" w:rsidRDefault="00A93ABE" w:rsidP="00A93ABE">
      <w:pPr>
        <w:spacing w:line="240" w:lineRule="auto"/>
        <w:rPr>
          <w:rFonts w:ascii="Arial" w:hAnsi="Arial" w:cs="Arial"/>
          <w:b/>
        </w:rPr>
      </w:pPr>
      <w:r w:rsidRPr="00F94E49">
        <w:rPr>
          <w:rFonts w:ascii="Arial" w:hAnsi="Arial" w:cs="Arial"/>
          <w:b/>
        </w:rPr>
        <w:t>Πίνακας 1: Ταξινόμηση εντολών ανάλογα με το είδος του ελέγχου</w:t>
      </w:r>
    </w:p>
    <w:tbl>
      <w:tblPr>
        <w:tblW w:w="8560" w:type="dxa"/>
        <w:tblInd w:w="93" w:type="dxa"/>
        <w:tblLook w:val="04A0"/>
      </w:tblPr>
      <w:tblGrid>
        <w:gridCol w:w="397"/>
        <w:gridCol w:w="5959"/>
        <w:gridCol w:w="1241"/>
        <w:gridCol w:w="963"/>
      </w:tblGrid>
      <w:tr w:rsidR="00A93ABE" w:rsidRPr="00F94E49" w:rsidTr="00A93ABE">
        <w:trPr>
          <w:trHeight w:val="570"/>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 </w:t>
            </w:r>
          </w:p>
        </w:tc>
        <w:tc>
          <w:tcPr>
            <w:tcW w:w="6083" w:type="dxa"/>
            <w:tcBorders>
              <w:top w:val="single" w:sz="4" w:space="0" w:color="auto"/>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b/>
                <w:bCs/>
                <w:color w:val="000000"/>
                <w:lang w:eastAsia="el-GR"/>
              </w:rPr>
            </w:pPr>
            <w:r w:rsidRPr="00F94E49">
              <w:rPr>
                <w:rFonts w:ascii="Arial" w:eastAsia="Times New Roman" w:hAnsi="Arial" w:cs="Arial"/>
                <w:b/>
                <w:bCs/>
                <w:color w:val="000000"/>
                <w:lang w:eastAsia="el-GR"/>
              </w:rPr>
              <w:t>ΕΝΤΟΛΕΣ ΠΟΥ ΕΚΔΟΘΗΚΑΝ ΤΟ 2014</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b/>
                <w:bCs/>
                <w:color w:val="000000"/>
                <w:lang w:eastAsia="el-GR"/>
              </w:rPr>
            </w:pPr>
            <w:r w:rsidRPr="00F94E49">
              <w:rPr>
                <w:rFonts w:ascii="Arial" w:eastAsia="Times New Roman" w:hAnsi="Arial" w:cs="Arial"/>
                <w:b/>
                <w:bCs/>
                <w:color w:val="000000"/>
                <w:lang w:eastAsia="el-GR"/>
              </w:rPr>
              <w:t>ΑΡΙΘΜΟΣ</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b/>
                <w:bCs/>
                <w:color w:val="000000"/>
                <w:lang w:eastAsia="el-GR"/>
              </w:rPr>
            </w:pPr>
            <w:r w:rsidRPr="00F94E49">
              <w:rPr>
                <w:rFonts w:ascii="Arial" w:eastAsia="Times New Roman" w:hAnsi="Arial" w:cs="Arial"/>
                <w:b/>
                <w:bCs/>
                <w:color w:val="000000"/>
                <w:lang w:eastAsia="el-GR"/>
              </w:rPr>
              <w:t>%</w:t>
            </w:r>
          </w:p>
        </w:tc>
      </w:tr>
      <w:tr w:rsidR="00A93ABE" w:rsidRPr="00F94E49" w:rsidTr="00A93ABE">
        <w:trPr>
          <w:trHeight w:val="300"/>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1</w:t>
            </w:r>
          </w:p>
        </w:tc>
        <w:tc>
          <w:tcPr>
            <w:tcW w:w="6083"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rPr>
                <w:rFonts w:ascii="Arial" w:eastAsia="Times New Roman" w:hAnsi="Arial" w:cs="Arial"/>
                <w:color w:val="000000"/>
                <w:lang w:eastAsia="el-GR"/>
              </w:rPr>
            </w:pPr>
            <w:r w:rsidRPr="00F94E49">
              <w:rPr>
                <w:rFonts w:ascii="Arial" w:eastAsia="Times New Roman" w:hAnsi="Arial" w:cs="Arial"/>
                <w:color w:val="000000"/>
                <w:lang w:eastAsia="el-GR"/>
              </w:rPr>
              <w:t>ΓΙΑ ΤΑΚΤΙΚΟΥΣ ΕΛΕΓΧΟΥΣ</w:t>
            </w:r>
          </w:p>
        </w:tc>
        <w:tc>
          <w:tcPr>
            <w:tcW w:w="1119"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val="en-US" w:eastAsia="el-GR"/>
              </w:rPr>
            </w:pPr>
            <w:r w:rsidRPr="00F94E49">
              <w:rPr>
                <w:rFonts w:ascii="Arial" w:eastAsia="Times New Roman" w:hAnsi="Arial" w:cs="Arial"/>
                <w:color w:val="000000"/>
                <w:lang w:eastAsia="el-GR"/>
              </w:rPr>
              <w:t> </w:t>
            </w:r>
            <w:r w:rsidRPr="00F94E49">
              <w:rPr>
                <w:rFonts w:ascii="Arial" w:eastAsia="Times New Roman" w:hAnsi="Arial" w:cs="Arial"/>
                <w:color w:val="000000"/>
                <w:lang w:val="en-US" w:eastAsia="el-GR"/>
              </w:rPr>
              <w:t>0</w:t>
            </w:r>
          </w:p>
        </w:tc>
        <w:tc>
          <w:tcPr>
            <w:tcW w:w="959"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val="en-US" w:eastAsia="el-GR"/>
              </w:rPr>
              <w:t>0,00%</w:t>
            </w:r>
            <w:r w:rsidRPr="00F94E49">
              <w:rPr>
                <w:rFonts w:ascii="Arial" w:eastAsia="Times New Roman" w:hAnsi="Arial" w:cs="Arial"/>
                <w:color w:val="000000"/>
                <w:lang w:eastAsia="el-GR"/>
              </w:rPr>
              <w:t> </w:t>
            </w:r>
          </w:p>
        </w:tc>
      </w:tr>
      <w:tr w:rsidR="00A93ABE" w:rsidRPr="00F94E49" w:rsidTr="00A93ABE">
        <w:trPr>
          <w:trHeight w:val="300"/>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2</w:t>
            </w:r>
          </w:p>
        </w:tc>
        <w:tc>
          <w:tcPr>
            <w:tcW w:w="6083"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rPr>
                <w:rFonts w:ascii="Arial" w:eastAsia="Times New Roman" w:hAnsi="Arial" w:cs="Arial"/>
                <w:color w:val="000000"/>
                <w:lang w:eastAsia="el-GR"/>
              </w:rPr>
            </w:pPr>
            <w:r w:rsidRPr="00F94E49">
              <w:rPr>
                <w:rFonts w:ascii="Arial" w:eastAsia="Times New Roman" w:hAnsi="Arial" w:cs="Arial"/>
                <w:color w:val="000000"/>
                <w:lang w:eastAsia="el-GR"/>
              </w:rPr>
              <w:t>ΓΙΑ ΕΚΤΑΚΤΟΥΣ ΕΛΕΓΧΟΥΣ</w:t>
            </w:r>
          </w:p>
        </w:tc>
        <w:tc>
          <w:tcPr>
            <w:tcW w:w="1119"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eastAsia="el-GR"/>
              </w:rPr>
              <w:t>70</w:t>
            </w:r>
            <w:r w:rsidRPr="00F94E49">
              <w:rPr>
                <w:rFonts w:ascii="Arial" w:eastAsia="Times New Roman" w:hAnsi="Arial" w:cs="Arial"/>
                <w:color w:val="000000"/>
                <w:lang w:eastAsia="el-GR"/>
              </w:rPr>
              <w:t> </w:t>
            </w:r>
          </w:p>
        </w:tc>
        <w:tc>
          <w:tcPr>
            <w:tcW w:w="959" w:type="dxa"/>
            <w:tcBorders>
              <w:top w:val="nil"/>
              <w:left w:val="nil"/>
              <w:bottom w:val="single" w:sz="4" w:space="0" w:color="auto"/>
              <w:right w:val="single" w:sz="4" w:space="0" w:color="auto"/>
            </w:tcBorders>
            <w:shd w:val="clear" w:color="auto" w:fill="auto"/>
            <w:vAlign w:val="center"/>
          </w:tcPr>
          <w:p w:rsidR="00A93ABE" w:rsidRPr="00F94E49"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59,90%</w:t>
            </w:r>
          </w:p>
        </w:tc>
      </w:tr>
      <w:tr w:rsidR="00A93ABE" w:rsidRPr="00F94E49" w:rsidTr="00A93ABE">
        <w:trPr>
          <w:trHeight w:val="300"/>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3</w:t>
            </w:r>
          </w:p>
        </w:tc>
        <w:tc>
          <w:tcPr>
            <w:tcW w:w="6083"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rPr>
                <w:rFonts w:ascii="Arial" w:eastAsia="Times New Roman" w:hAnsi="Arial" w:cs="Arial"/>
                <w:color w:val="000000"/>
                <w:lang w:eastAsia="el-GR"/>
              </w:rPr>
            </w:pPr>
            <w:r w:rsidRPr="00F94E49">
              <w:rPr>
                <w:rFonts w:ascii="Arial" w:eastAsia="Times New Roman" w:hAnsi="Arial" w:cs="Arial"/>
                <w:color w:val="000000"/>
                <w:lang w:eastAsia="el-GR"/>
              </w:rPr>
              <w:t>ΓΙΑ ΔΙΕΝΕΡΓΕΙΑ ΕΔΕ</w:t>
            </w:r>
          </w:p>
        </w:tc>
        <w:tc>
          <w:tcPr>
            <w:tcW w:w="1119"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val="en-US" w:eastAsia="el-GR"/>
              </w:rPr>
            </w:pPr>
            <w:r w:rsidRPr="00F94E49">
              <w:rPr>
                <w:rFonts w:ascii="Arial" w:eastAsia="Times New Roman" w:hAnsi="Arial" w:cs="Arial"/>
                <w:color w:val="000000"/>
                <w:lang w:eastAsia="el-GR"/>
              </w:rPr>
              <w:t> </w:t>
            </w:r>
            <w:r w:rsidRPr="00F94E49">
              <w:rPr>
                <w:rFonts w:ascii="Arial" w:eastAsia="Times New Roman" w:hAnsi="Arial" w:cs="Arial"/>
                <w:color w:val="000000"/>
                <w:lang w:val="en-US" w:eastAsia="el-GR"/>
              </w:rPr>
              <w:t>2</w:t>
            </w:r>
          </w:p>
        </w:tc>
        <w:tc>
          <w:tcPr>
            <w:tcW w:w="959" w:type="dxa"/>
            <w:tcBorders>
              <w:top w:val="nil"/>
              <w:left w:val="nil"/>
              <w:bottom w:val="single" w:sz="4" w:space="0" w:color="auto"/>
              <w:right w:val="single" w:sz="4" w:space="0" w:color="auto"/>
            </w:tcBorders>
            <w:shd w:val="clear" w:color="auto" w:fill="auto"/>
            <w:vAlign w:val="center"/>
          </w:tcPr>
          <w:p w:rsidR="00A93ABE" w:rsidRPr="00F94E49"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1,71%</w:t>
            </w:r>
          </w:p>
        </w:tc>
      </w:tr>
      <w:tr w:rsidR="00A93ABE" w:rsidRPr="00F94E49" w:rsidTr="00A93ABE">
        <w:trPr>
          <w:trHeight w:val="300"/>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4</w:t>
            </w:r>
          </w:p>
        </w:tc>
        <w:tc>
          <w:tcPr>
            <w:tcW w:w="6083"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rPr>
                <w:rFonts w:ascii="Arial" w:eastAsia="Times New Roman" w:hAnsi="Arial" w:cs="Arial"/>
                <w:color w:val="000000"/>
                <w:lang w:eastAsia="el-GR"/>
              </w:rPr>
            </w:pPr>
            <w:r w:rsidRPr="00F94E49">
              <w:rPr>
                <w:rFonts w:ascii="Arial" w:eastAsia="Times New Roman" w:hAnsi="Arial" w:cs="Arial"/>
                <w:color w:val="000000"/>
                <w:lang w:eastAsia="el-GR"/>
              </w:rPr>
              <w:t>ΓΙΑ ΔΙΕΝΕΡΓΕΙΑ ΠΡΟΚΑΤΑΡΚΤΙΚΗΣ ΕΞΕΤΑΣΗΣ</w:t>
            </w:r>
          </w:p>
        </w:tc>
        <w:tc>
          <w:tcPr>
            <w:tcW w:w="1119" w:type="dxa"/>
            <w:tcBorders>
              <w:top w:val="nil"/>
              <w:left w:val="nil"/>
              <w:bottom w:val="single" w:sz="4" w:space="0" w:color="auto"/>
              <w:right w:val="single" w:sz="4" w:space="0" w:color="auto"/>
            </w:tcBorders>
            <w:shd w:val="clear" w:color="auto" w:fill="auto"/>
            <w:vAlign w:val="center"/>
            <w:hideMark/>
          </w:tcPr>
          <w:p w:rsidR="00A93ABE" w:rsidRPr="00103245"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 </w:t>
            </w:r>
            <w:r>
              <w:rPr>
                <w:rFonts w:ascii="Arial" w:eastAsia="Times New Roman" w:hAnsi="Arial" w:cs="Arial"/>
                <w:color w:val="000000"/>
                <w:lang w:eastAsia="el-GR"/>
              </w:rPr>
              <w:t>40</w:t>
            </w:r>
          </w:p>
        </w:tc>
        <w:tc>
          <w:tcPr>
            <w:tcW w:w="959" w:type="dxa"/>
            <w:tcBorders>
              <w:top w:val="nil"/>
              <w:left w:val="nil"/>
              <w:bottom w:val="single" w:sz="4" w:space="0" w:color="auto"/>
              <w:right w:val="single" w:sz="4" w:space="0" w:color="auto"/>
            </w:tcBorders>
            <w:shd w:val="clear" w:color="auto" w:fill="auto"/>
            <w:vAlign w:val="center"/>
          </w:tcPr>
          <w:p w:rsidR="00A93ABE" w:rsidRPr="00F94E49"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34,19%</w:t>
            </w:r>
          </w:p>
        </w:tc>
      </w:tr>
      <w:tr w:rsidR="00A93ABE" w:rsidRPr="00F94E49" w:rsidTr="00A93ABE">
        <w:trPr>
          <w:trHeight w:val="300"/>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5</w:t>
            </w:r>
          </w:p>
        </w:tc>
        <w:tc>
          <w:tcPr>
            <w:tcW w:w="6083"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rPr>
                <w:rFonts w:ascii="Arial" w:eastAsia="Times New Roman" w:hAnsi="Arial" w:cs="Arial"/>
                <w:color w:val="000000"/>
                <w:lang w:eastAsia="el-GR"/>
              </w:rPr>
            </w:pPr>
            <w:r w:rsidRPr="00F94E49">
              <w:rPr>
                <w:rFonts w:ascii="Arial" w:eastAsia="Times New Roman" w:hAnsi="Arial" w:cs="Arial"/>
                <w:color w:val="000000"/>
                <w:lang w:eastAsia="el-GR"/>
              </w:rPr>
              <w:t>ΣΧΕΤΙΚΑ ΜΕ ΕΠΑΝΕΛΕΓΧΟ</w:t>
            </w:r>
          </w:p>
        </w:tc>
        <w:tc>
          <w:tcPr>
            <w:tcW w:w="1119"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val="en-US" w:eastAsia="el-GR"/>
              </w:rPr>
            </w:pPr>
            <w:r w:rsidRPr="00F94E49">
              <w:rPr>
                <w:rFonts w:ascii="Arial" w:eastAsia="Times New Roman" w:hAnsi="Arial" w:cs="Arial"/>
                <w:color w:val="000000"/>
                <w:lang w:eastAsia="el-GR"/>
              </w:rPr>
              <w:t> </w:t>
            </w:r>
            <w:r w:rsidRPr="00F94E49">
              <w:rPr>
                <w:rFonts w:ascii="Arial" w:eastAsia="Times New Roman" w:hAnsi="Arial" w:cs="Arial"/>
                <w:color w:val="000000"/>
                <w:lang w:val="en-US" w:eastAsia="el-GR"/>
              </w:rPr>
              <w:t>0</w:t>
            </w:r>
          </w:p>
        </w:tc>
        <w:tc>
          <w:tcPr>
            <w:tcW w:w="959" w:type="dxa"/>
            <w:tcBorders>
              <w:top w:val="nil"/>
              <w:left w:val="nil"/>
              <w:bottom w:val="single" w:sz="4" w:space="0" w:color="auto"/>
              <w:right w:val="single" w:sz="4" w:space="0" w:color="auto"/>
            </w:tcBorders>
            <w:shd w:val="clear" w:color="auto" w:fill="auto"/>
            <w:vAlign w:val="center"/>
          </w:tcPr>
          <w:p w:rsidR="00A93ABE" w:rsidRPr="00F94E49"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0,00%</w:t>
            </w:r>
          </w:p>
        </w:tc>
      </w:tr>
      <w:tr w:rsidR="00A93ABE" w:rsidRPr="00F94E49" w:rsidTr="00A93ABE">
        <w:trPr>
          <w:trHeight w:val="300"/>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6</w:t>
            </w:r>
          </w:p>
        </w:tc>
        <w:tc>
          <w:tcPr>
            <w:tcW w:w="6083" w:type="dxa"/>
            <w:tcBorders>
              <w:top w:val="nil"/>
              <w:left w:val="nil"/>
              <w:bottom w:val="single" w:sz="4" w:space="0" w:color="auto"/>
              <w:right w:val="single" w:sz="4" w:space="0" w:color="auto"/>
            </w:tcBorders>
            <w:shd w:val="clear" w:color="auto" w:fill="auto"/>
            <w:vAlign w:val="center"/>
            <w:hideMark/>
          </w:tcPr>
          <w:p w:rsidR="00A93ABE" w:rsidRPr="00F94E49" w:rsidRDefault="00A93ABE" w:rsidP="00A93ABE">
            <w:pPr>
              <w:spacing w:after="0" w:line="240" w:lineRule="auto"/>
              <w:rPr>
                <w:rFonts w:ascii="Arial" w:eastAsia="Times New Roman" w:hAnsi="Arial" w:cs="Arial"/>
                <w:color w:val="000000"/>
                <w:lang w:eastAsia="el-GR"/>
              </w:rPr>
            </w:pPr>
            <w:r w:rsidRPr="00F94E49">
              <w:rPr>
                <w:rFonts w:ascii="Arial" w:eastAsia="Times New Roman" w:hAnsi="Arial" w:cs="Arial"/>
                <w:color w:val="000000"/>
                <w:lang w:eastAsia="el-GR"/>
              </w:rPr>
              <w:t>ΓΙΑ ΣΥΜΠΛΗΡΩΜΑΤΙΚΟ ΕΛΕΓΧΟ - ΕΔΕ</w:t>
            </w:r>
          </w:p>
        </w:tc>
        <w:tc>
          <w:tcPr>
            <w:tcW w:w="1119" w:type="dxa"/>
            <w:tcBorders>
              <w:top w:val="nil"/>
              <w:left w:val="nil"/>
              <w:bottom w:val="single" w:sz="4" w:space="0" w:color="auto"/>
              <w:right w:val="single" w:sz="4" w:space="0" w:color="auto"/>
            </w:tcBorders>
            <w:shd w:val="clear" w:color="auto" w:fill="auto"/>
            <w:vAlign w:val="center"/>
            <w:hideMark/>
          </w:tcPr>
          <w:p w:rsidR="00A93ABE" w:rsidRPr="00103245" w:rsidRDefault="00A93ABE" w:rsidP="00A93ABE">
            <w:pPr>
              <w:spacing w:after="0" w:line="240" w:lineRule="auto"/>
              <w:jc w:val="center"/>
              <w:rPr>
                <w:rFonts w:ascii="Arial" w:eastAsia="Times New Roman" w:hAnsi="Arial" w:cs="Arial"/>
                <w:color w:val="000000"/>
                <w:lang w:eastAsia="el-GR"/>
              </w:rPr>
            </w:pPr>
            <w:r w:rsidRPr="00F94E49">
              <w:rPr>
                <w:rFonts w:ascii="Arial" w:eastAsia="Times New Roman" w:hAnsi="Arial" w:cs="Arial"/>
                <w:color w:val="000000"/>
                <w:lang w:eastAsia="el-GR"/>
              </w:rPr>
              <w:t> </w:t>
            </w:r>
            <w:r>
              <w:rPr>
                <w:rFonts w:ascii="Arial" w:eastAsia="Times New Roman" w:hAnsi="Arial" w:cs="Arial"/>
                <w:color w:val="000000"/>
                <w:lang w:eastAsia="el-GR"/>
              </w:rPr>
              <w:t>5</w:t>
            </w:r>
          </w:p>
        </w:tc>
        <w:tc>
          <w:tcPr>
            <w:tcW w:w="959" w:type="dxa"/>
            <w:tcBorders>
              <w:top w:val="nil"/>
              <w:left w:val="nil"/>
              <w:bottom w:val="single" w:sz="4" w:space="0" w:color="auto"/>
              <w:right w:val="single" w:sz="4" w:space="0" w:color="auto"/>
            </w:tcBorders>
            <w:shd w:val="clear" w:color="auto" w:fill="auto"/>
            <w:vAlign w:val="center"/>
          </w:tcPr>
          <w:p w:rsidR="00A93ABE" w:rsidRPr="00F94E49"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4,27%</w:t>
            </w:r>
          </w:p>
        </w:tc>
      </w:tr>
      <w:tr w:rsidR="00A93ABE" w:rsidRPr="001A3B30" w:rsidTr="00A93ABE">
        <w:trPr>
          <w:trHeight w:val="382"/>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jc w:val="center"/>
              <w:rPr>
                <w:rFonts w:ascii="Arial" w:eastAsia="Times New Roman" w:hAnsi="Arial" w:cs="Arial"/>
                <w:b/>
                <w:color w:val="000000"/>
                <w:lang w:eastAsia="el-GR"/>
              </w:rPr>
            </w:pPr>
            <w:r w:rsidRPr="001A3B30">
              <w:rPr>
                <w:rFonts w:ascii="Arial" w:eastAsia="Times New Roman" w:hAnsi="Arial" w:cs="Arial"/>
                <w:b/>
                <w:color w:val="000000"/>
                <w:lang w:eastAsia="el-GR"/>
              </w:rPr>
              <w:t> </w:t>
            </w:r>
          </w:p>
        </w:tc>
        <w:tc>
          <w:tcPr>
            <w:tcW w:w="6083" w:type="dxa"/>
            <w:tcBorders>
              <w:top w:val="nil"/>
              <w:left w:val="nil"/>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rPr>
                <w:rFonts w:ascii="Arial" w:eastAsia="Times New Roman" w:hAnsi="Arial" w:cs="Arial"/>
                <w:b/>
                <w:bCs/>
                <w:color w:val="000000"/>
                <w:lang w:eastAsia="el-GR"/>
              </w:rPr>
            </w:pPr>
            <w:r w:rsidRPr="001A3B30">
              <w:rPr>
                <w:rFonts w:ascii="Arial" w:eastAsia="Times New Roman" w:hAnsi="Arial" w:cs="Arial"/>
                <w:b/>
                <w:bCs/>
                <w:color w:val="000000"/>
                <w:lang w:eastAsia="el-GR"/>
              </w:rPr>
              <w:t>ΣΥΝΟΛΟ</w:t>
            </w:r>
          </w:p>
        </w:tc>
        <w:tc>
          <w:tcPr>
            <w:tcW w:w="1119" w:type="dxa"/>
            <w:tcBorders>
              <w:top w:val="nil"/>
              <w:left w:val="nil"/>
              <w:bottom w:val="single" w:sz="4" w:space="0" w:color="auto"/>
              <w:right w:val="single" w:sz="4" w:space="0" w:color="auto"/>
            </w:tcBorders>
            <w:shd w:val="clear" w:color="auto" w:fill="auto"/>
            <w:vAlign w:val="center"/>
            <w:hideMark/>
          </w:tcPr>
          <w:p w:rsidR="00A93ABE" w:rsidRPr="00103245" w:rsidRDefault="00A93ABE" w:rsidP="00A93ABE">
            <w:pPr>
              <w:spacing w:after="0" w:line="240" w:lineRule="auto"/>
              <w:jc w:val="center"/>
              <w:rPr>
                <w:rFonts w:ascii="Arial" w:eastAsia="Times New Roman" w:hAnsi="Arial" w:cs="Arial"/>
                <w:b/>
                <w:color w:val="000000"/>
                <w:lang w:eastAsia="el-GR"/>
              </w:rPr>
            </w:pPr>
            <w:r w:rsidRPr="001A3B30">
              <w:rPr>
                <w:rFonts w:ascii="Arial" w:eastAsia="Times New Roman" w:hAnsi="Arial" w:cs="Arial"/>
                <w:b/>
                <w:color w:val="000000"/>
                <w:lang w:eastAsia="el-GR"/>
              </w:rPr>
              <w:t> </w:t>
            </w:r>
            <w:r>
              <w:rPr>
                <w:rFonts w:ascii="Arial" w:eastAsia="Times New Roman" w:hAnsi="Arial" w:cs="Arial"/>
                <w:b/>
                <w:color w:val="000000"/>
                <w:lang w:eastAsia="el-GR"/>
              </w:rPr>
              <w:t>117</w:t>
            </w:r>
          </w:p>
        </w:tc>
        <w:tc>
          <w:tcPr>
            <w:tcW w:w="959" w:type="dxa"/>
            <w:tcBorders>
              <w:top w:val="nil"/>
              <w:left w:val="nil"/>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jc w:val="center"/>
              <w:rPr>
                <w:rFonts w:ascii="Arial" w:eastAsia="Times New Roman" w:hAnsi="Arial" w:cs="Arial"/>
                <w:b/>
                <w:color w:val="000000"/>
                <w:lang w:val="en-US" w:eastAsia="el-GR"/>
              </w:rPr>
            </w:pPr>
            <w:r w:rsidRPr="001A3B30">
              <w:rPr>
                <w:rFonts w:ascii="Arial" w:eastAsia="Times New Roman" w:hAnsi="Arial" w:cs="Arial"/>
                <w:b/>
                <w:color w:val="000000"/>
                <w:lang w:eastAsia="el-GR"/>
              </w:rPr>
              <w:t>100</w:t>
            </w:r>
            <w:r w:rsidRPr="001A3B30">
              <w:rPr>
                <w:rFonts w:ascii="Arial" w:eastAsia="Times New Roman" w:hAnsi="Arial" w:cs="Arial"/>
                <w:b/>
                <w:color w:val="000000"/>
                <w:lang w:val="en-US" w:eastAsia="el-GR"/>
              </w:rPr>
              <w:t>%</w:t>
            </w:r>
          </w:p>
        </w:tc>
      </w:tr>
    </w:tbl>
    <w:p w:rsidR="00A93ABE" w:rsidRPr="00DE590B" w:rsidRDefault="00A93ABE" w:rsidP="00DE590B">
      <w:pPr>
        <w:spacing w:after="0" w:line="240" w:lineRule="auto"/>
        <w:rPr>
          <w:rFonts w:ascii="Arial" w:hAnsi="Arial" w:cs="Arial"/>
          <w:bCs/>
        </w:rPr>
      </w:pPr>
    </w:p>
    <w:p w:rsidR="00A93ABE" w:rsidRDefault="00A93ABE" w:rsidP="00A93ABE">
      <w:pPr>
        <w:rPr>
          <w:rFonts w:ascii="Arial" w:hAnsi="Arial" w:cs="Arial"/>
          <w:b/>
        </w:rPr>
      </w:pPr>
      <w:r>
        <w:rPr>
          <w:rFonts w:ascii="Arial" w:hAnsi="Arial" w:cs="Arial"/>
          <w:b/>
        </w:rPr>
        <w:t>Σχήμα 2 : Είδος Ε</w:t>
      </w:r>
      <w:r w:rsidRPr="00957727">
        <w:rPr>
          <w:rFonts w:ascii="Arial" w:hAnsi="Arial" w:cs="Arial"/>
          <w:b/>
        </w:rPr>
        <w:t>λέγχου</w:t>
      </w:r>
      <w:r>
        <w:rPr>
          <w:rFonts w:ascii="Arial" w:hAnsi="Arial" w:cs="Arial"/>
          <w:b/>
          <w:noProof/>
          <w:lang w:eastAsia="el-GR"/>
        </w:rPr>
        <w:drawing>
          <wp:inline distT="0" distB="0" distL="0" distR="0">
            <wp:extent cx="4705350" cy="2600325"/>
            <wp:effectExtent l="0" t="0" r="0" b="0"/>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3ABE" w:rsidRDefault="00A93ABE" w:rsidP="00A93ABE">
      <w:pPr>
        <w:rPr>
          <w:rFonts w:ascii="Arial" w:hAnsi="Arial" w:cs="Arial"/>
          <w:b/>
        </w:rPr>
        <w:sectPr w:rsidR="00A93ABE" w:rsidSect="00AD1CE5">
          <w:headerReference w:type="default" r:id="rId23"/>
          <w:footerReference w:type="default" r:id="rId24"/>
          <w:pgSz w:w="11906" w:h="16838"/>
          <w:pgMar w:top="680" w:right="1797" w:bottom="680" w:left="1797" w:header="709" w:footer="709" w:gutter="0"/>
          <w:pgNumType w:start="1"/>
          <w:cols w:space="708"/>
          <w:titlePg/>
          <w:docGrid w:linePitch="360"/>
        </w:sectPr>
      </w:pPr>
    </w:p>
    <w:p w:rsidR="00A93ABE" w:rsidRDefault="00A93ABE" w:rsidP="00A93ABE">
      <w:pPr>
        <w:spacing w:after="0"/>
        <w:rPr>
          <w:rFonts w:ascii="Arial" w:hAnsi="Arial" w:cs="Arial"/>
          <w:b/>
        </w:rPr>
      </w:pPr>
    </w:p>
    <w:p w:rsidR="00A93ABE" w:rsidRDefault="00A93ABE" w:rsidP="00DE590B">
      <w:pPr>
        <w:spacing w:after="120" w:line="240" w:lineRule="auto"/>
        <w:rPr>
          <w:rFonts w:ascii="Arial" w:hAnsi="Arial" w:cs="Arial"/>
          <w:b/>
        </w:rPr>
      </w:pPr>
      <w:r>
        <w:rPr>
          <w:rFonts w:ascii="Arial" w:hAnsi="Arial" w:cs="Arial"/>
          <w:b/>
        </w:rPr>
        <w:t>Πίνακας 2: Ταξινόμηση εντολών ανάλογα με το χρόνο ολοκλήρωσής τους</w:t>
      </w:r>
    </w:p>
    <w:tbl>
      <w:tblPr>
        <w:tblW w:w="8560" w:type="dxa"/>
        <w:tblInd w:w="93" w:type="dxa"/>
        <w:tblLook w:val="04A0"/>
      </w:tblPr>
      <w:tblGrid>
        <w:gridCol w:w="399"/>
        <w:gridCol w:w="6079"/>
        <w:gridCol w:w="1119"/>
        <w:gridCol w:w="963"/>
      </w:tblGrid>
      <w:tr w:rsidR="00A93ABE" w:rsidRPr="003E6D75" w:rsidTr="003B4493">
        <w:trPr>
          <w:trHeight w:val="341"/>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3E6D75" w:rsidRDefault="00A93ABE" w:rsidP="00A93ABE">
            <w:pPr>
              <w:spacing w:after="0" w:line="240" w:lineRule="auto"/>
              <w:jc w:val="center"/>
              <w:rPr>
                <w:rFonts w:eastAsia="Times New Roman"/>
                <w:color w:val="000000"/>
                <w:lang w:eastAsia="el-GR"/>
              </w:rPr>
            </w:pPr>
            <w:r w:rsidRPr="003E6D75">
              <w:rPr>
                <w:rFonts w:eastAsia="Times New Roman"/>
                <w:color w:val="000000"/>
                <w:lang w:eastAsia="el-GR"/>
              </w:rPr>
              <w:t> </w:t>
            </w:r>
          </w:p>
        </w:tc>
        <w:tc>
          <w:tcPr>
            <w:tcW w:w="6083" w:type="dxa"/>
            <w:tcBorders>
              <w:top w:val="single" w:sz="4" w:space="0" w:color="auto"/>
              <w:left w:val="nil"/>
              <w:bottom w:val="single" w:sz="4" w:space="0" w:color="auto"/>
              <w:right w:val="single" w:sz="4" w:space="0" w:color="auto"/>
            </w:tcBorders>
            <w:shd w:val="clear" w:color="auto" w:fill="auto"/>
            <w:vAlign w:val="center"/>
            <w:hideMark/>
          </w:tcPr>
          <w:p w:rsidR="00A93ABE" w:rsidRPr="003E6D75" w:rsidRDefault="00A93ABE" w:rsidP="00A93ABE">
            <w:pPr>
              <w:spacing w:after="0" w:line="240" w:lineRule="auto"/>
              <w:jc w:val="center"/>
              <w:rPr>
                <w:rFonts w:eastAsia="Times New Roman"/>
                <w:b/>
                <w:bCs/>
                <w:color w:val="000000"/>
                <w:lang w:eastAsia="el-GR"/>
              </w:rPr>
            </w:pPr>
            <w:r w:rsidRPr="003E6D75">
              <w:rPr>
                <w:rFonts w:eastAsia="Times New Roman"/>
                <w:b/>
                <w:bCs/>
                <w:color w:val="000000"/>
                <w:lang w:eastAsia="el-GR"/>
              </w:rPr>
              <w:t>ΕΝΤΟΛΕΣ ΠΟΥ ΕΚΔΟΘΗΚΑΝ ΤΟ 2014</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A93ABE" w:rsidRPr="003E6D75" w:rsidRDefault="00A93ABE" w:rsidP="00A93ABE">
            <w:pPr>
              <w:spacing w:after="0" w:line="240" w:lineRule="auto"/>
              <w:jc w:val="center"/>
              <w:rPr>
                <w:rFonts w:eastAsia="Times New Roman"/>
                <w:b/>
                <w:bCs/>
                <w:color w:val="000000"/>
                <w:lang w:eastAsia="el-GR"/>
              </w:rPr>
            </w:pPr>
            <w:r w:rsidRPr="003E6D75">
              <w:rPr>
                <w:rFonts w:eastAsia="Times New Roman"/>
                <w:b/>
                <w:bCs/>
                <w:color w:val="000000"/>
                <w:lang w:eastAsia="el-GR"/>
              </w:rPr>
              <w:t>ΑΡΙΘΜΟΣ</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93ABE" w:rsidRPr="003E6D75" w:rsidRDefault="00A93ABE" w:rsidP="00A93ABE">
            <w:pPr>
              <w:spacing w:after="0" w:line="240" w:lineRule="auto"/>
              <w:jc w:val="center"/>
              <w:rPr>
                <w:rFonts w:eastAsia="Times New Roman"/>
                <w:b/>
                <w:bCs/>
                <w:color w:val="000000"/>
                <w:sz w:val="24"/>
                <w:szCs w:val="24"/>
                <w:lang w:eastAsia="el-GR"/>
              </w:rPr>
            </w:pPr>
            <w:r w:rsidRPr="003E6D75">
              <w:rPr>
                <w:rFonts w:eastAsia="Times New Roman"/>
                <w:b/>
                <w:bCs/>
                <w:color w:val="000000"/>
                <w:sz w:val="24"/>
                <w:szCs w:val="24"/>
                <w:lang w:eastAsia="el-GR"/>
              </w:rPr>
              <w:t>%</w:t>
            </w:r>
          </w:p>
        </w:tc>
      </w:tr>
      <w:tr w:rsidR="00A93ABE" w:rsidRPr="003E6D75" w:rsidTr="00A93ABE">
        <w:trPr>
          <w:trHeight w:val="477"/>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3E6D75" w:rsidRDefault="00A93ABE" w:rsidP="00A93ABE">
            <w:pPr>
              <w:spacing w:after="0" w:line="240" w:lineRule="auto"/>
              <w:jc w:val="center"/>
              <w:rPr>
                <w:rFonts w:eastAsia="Times New Roman"/>
                <w:color w:val="000000"/>
                <w:lang w:eastAsia="el-GR"/>
              </w:rPr>
            </w:pPr>
            <w:r w:rsidRPr="003E6D75">
              <w:rPr>
                <w:rFonts w:eastAsia="Times New Roman"/>
                <w:color w:val="000000"/>
                <w:lang w:eastAsia="el-GR"/>
              </w:rPr>
              <w:t>1</w:t>
            </w:r>
          </w:p>
        </w:tc>
        <w:tc>
          <w:tcPr>
            <w:tcW w:w="6083" w:type="dxa"/>
            <w:tcBorders>
              <w:top w:val="nil"/>
              <w:left w:val="nil"/>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rPr>
                <w:rFonts w:ascii="Arial" w:eastAsia="Times New Roman" w:hAnsi="Arial" w:cs="Arial"/>
                <w:color w:val="000000"/>
                <w:lang w:eastAsia="el-GR"/>
              </w:rPr>
            </w:pPr>
            <w:r w:rsidRPr="001A3B30">
              <w:rPr>
                <w:rFonts w:ascii="Arial" w:eastAsia="Times New Roman" w:hAnsi="Arial" w:cs="Arial"/>
                <w:color w:val="000000"/>
                <w:lang w:eastAsia="el-GR"/>
              </w:rPr>
              <w:t>ΕΝΤΟΛΕΣ 2014 ΠΟΥ ΟΛΟΚΛΗΡΩΘΗΚΑΝ ΜΕ ΚΑΤΑΘΕΣΗ ΠΟΡΙΣΜΑΤΟΣ</w:t>
            </w:r>
          </w:p>
        </w:tc>
        <w:tc>
          <w:tcPr>
            <w:tcW w:w="1119" w:type="dxa"/>
            <w:tcBorders>
              <w:top w:val="nil"/>
              <w:left w:val="nil"/>
              <w:bottom w:val="single" w:sz="4" w:space="0" w:color="auto"/>
              <w:right w:val="single" w:sz="4" w:space="0" w:color="auto"/>
            </w:tcBorders>
            <w:shd w:val="clear" w:color="auto" w:fill="auto"/>
            <w:vAlign w:val="center"/>
          </w:tcPr>
          <w:p w:rsidR="00A93ABE" w:rsidRPr="001A3B30"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62</w:t>
            </w:r>
          </w:p>
        </w:tc>
        <w:tc>
          <w:tcPr>
            <w:tcW w:w="959" w:type="dxa"/>
            <w:tcBorders>
              <w:top w:val="nil"/>
              <w:left w:val="nil"/>
              <w:bottom w:val="single" w:sz="4" w:space="0" w:color="auto"/>
              <w:right w:val="single" w:sz="4" w:space="0" w:color="auto"/>
            </w:tcBorders>
            <w:shd w:val="clear" w:color="auto" w:fill="auto"/>
            <w:vAlign w:val="center"/>
          </w:tcPr>
          <w:p w:rsidR="00A93ABE" w:rsidRPr="001A3B30"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53,00%</w:t>
            </w:r>
          </w:p>
        </w:tc>
      </w:tr>
      <w:tr w:rsidR="00A93ABE" w:rsidRPr="003E6D75" w:rsidTr="003B4493">
        <w:trPr>
          <w:trHeight w:val="398"/>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3E6D75" w:rsidRDefault="00A93ABE" w:rsidP="00A93ABE">
            <w:pPr>
              <w:spacing w:after="0" w:line="240" w:lineRule="auto"/>
              <w:jc w:val="center"/>
              <w:rPr>
                <w:rFonts w:eastAsia="Times New Roman"/>
                <w:color w:val="000000"/>
                <w:lang w:eastAsia="el-GR"/>
              </w:rPr>
            </w:pPr>
            <w:r w:rsidRPr="003E6D75">
              <w:rPr>
                <w:rFonts w:eastAsia="Times New Roman"/>
                <w:color w:val="000000"/>
                <w:lang w:eastAsia="el-GR"/>
              </w:rPr>
              <w:t>2</w:t>
            </w:r>
          </w:p>
        </w:tc>
        <w:tc>
          <w:tcPr>
            <w:tcW w:w="6083" w:type="dxa"/>
            <w:tcBorders>
              <w:top w:val="nil"/>
              <w:left w:val="nil"/>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rPr>
                <w:rFonts w:ascii="Arial" w:eastAsia="Times New Roman" w:hAnsi="Arial" w:cs="Arial"/>
                <w:color w:val="000000"/>
                <w:lang w:eastAsia="el-GR"/>
              </w:rPr>
            </w:pPr>
            <w:r w:rsidRPr="001A3B30">
              <w:rPr>
                <w:rFonts w:ascii="Arial" w:eastAsia="Times New Roman" w:hAnsi="Arial" w:cs="Arial"/>
                <w:color w:val="000000"/>
                <w:lang w:eastAsia="el-GR"/>
              </w:rPr>
              <w:t>ΕΝΤΟΛΕΣ 2014 ΠΟΥ ΜΕΤΑΦΕΡΟΝΤΑΙ ΣΤΟ 2015</w:t>
            </w:r>
          </w:p>
        </w:tc>
        <w:tc>
          <w:tcPr>
            <w:tcW w:w="1119" w:type="dxa"/>
            <w:tcBorders>
              <w:top w:val="nil"/>
              <w:left w:val="nil"/>
              <w:bottom w:val="single" w:sz="4" w:space="0" w:color="auto"/>
              <w:right w:val="single" w:sz="4" w:space="0" w:color="auto"/>
            </w:tcBorders>
            <w:shd w:val="clear" w:color="auto" w:fill="auto"/>
            <w:vAlign w:val="center"/>
          </w:tcPr>
          <w:p w:rsidR="00A93ABE" w:rsidRPr="001A3B30"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55</w:t>
            </w:r>
          </w:p>
        </w:tc>
        <w:tc>
          <w:tcPr>
            <w:tcW w:w="959" w:type="dxa"/>
            <w:tcBorders>
              <w:top w:val="nil"/>
              <w:left w:val="nil"/>
              <w:bottom w:val="single" w:sz="4" w:space="0" w:color="auto"/>
              <w:right w:val="single" w:sz="4" w:space="0" w:color="auto"/>
            </w:tcBorders>
            <w:shd w:val="clear" w:color="auto" w:fill="auto"/>
            <w:vAlign w:val="center"/>
          </w:tcPr>
          <w:p w:rsidR="00A93ABE" w:rsidRPr="001A3B30"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47,00%</w:t>
            </w:r>
          </w:p>
        </w:tc>
      </w:tr>
      <w:tr w:rsidR="00A93ABE" w:rsidRPr="00BB589D" w:rsidTr="003B4493">
        <w:trPr>
          <w:trHeight w:val="419"/>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A93ABE" w:rsidRPr="00BB589D" w:rsidRDefault="00A93ABE" w:rsidP="00A93ABE">
            <w:pPr>
              <w:spacing w:after="0" w:line="240" w:lineRule="auto"/>
              <w:jc w:val="center"/>
              <w:rPr>
                <w:rFonts w:eastAsia="Times New Roman"/>
                <w:b/>
                <w:color w:val="000000"/>
                <w:lang w:eastAsia="el-GR"/>
              </w:rPr>
            </w:pPr>
            <w:r w:rsidRPr="00BB589D">
              <w:rPr>
                <w:rFonts w:eastAsia="Times New Roman"/>
                <w:b/>
                <w:color w:val="000000"/>
                <w:lang w:eastAsia="el-GR"/>
              </w:rPr>
              <w:t> </w:t>
            </w:r>
          </w:p>
        </w:tc>
        <w:tc>
          <w:tcPr>
            <w:tcW w:w="6083" w:type="dxa"/>
            <w:tcBorders>
              <w:top w:val="nil"/>
              <w:left w:val="nil"/>
              <w:bottom w:val="single" w:sz="4" w:space="0" w:color="auto"/>
              <w:right w:val="single" w:sz="4" w:space="0" w:color="auto"/>
            </w:tcBorders>
            <w:shd w:val="clear" w:color="auto" w:fill="auto"/>
            <w:vAlign w:val="center"/>
            <w:hideMark/>
          </w:tcPr>
          <w:p w:rsidR="00A93ABE" w:rsidRPr="00BB589D" w:rsidRDefault="00A93ABE" w:rsidP="00A93ABE">
            <w:pPr>
              <w:spacing w:after="0" w:line="240" w:lineRule="auto"/>
              <w:rPr>
                <w:rFonts w:ascii="Arial" w:eastAsia="Times New Roman" w:hAnsi="Arial" w:cs="Arial"/>
                <w:b/>
                <w:bCs/>
                <w:color w:val="000000"/>
                <w:lang w:eastAsia="el-GR"/>
              </w:rPr>
            </w:pPr>
            <w:r w:rsidRPr="00BB589D">
              <w:rPr>
                <w:rFonts w:ascii="Arial" w:eastAsia="Times New Roman" w:hAnsi="Arial" w:cs="Arial"/>
                <w:b/>
                <w:bCs/>
                <w:color w:val="000000"/>
                <w:lang w:eastAsia="el-GR"/>
              </w:rPr>
              <w:t>ΣΥΝΟΛΟ</w:t>
            </w:r>
          </w:p>
        </w:tc>
        <w:tc>
          <w:tcPr>
            <w:tcW w:w="1119" w:type="dxa"/>
            <w:tcBorders>
              <w:top w:val="nil"/>
              <w:left w:val="nil"/>
              <w:bottom w:val="single" w:sz="4" w:space="0" w:color="auto"/>
              <w:right w:val="single" w:sz="4" w:space="0" w:color="auto"/>
            </w:tcBorders>
            <w:shd w:val="clear" w:color="auto" w:fill="auto"/>
            <w:vAlign w:val="center"/>
          </w:tcPr>
          <w:p w:rsidR="00A93ABE" w:rsidRPr="00BB589D" w:rsidRDefault="00A93ABE" w:rsidP="00A93ABE">
            <w:pPr>
              <w:spacing w:after="0" w:line="240" w:lineRule="auto"/>
              <w:jc w:val="center"/>
              <w:rPr>
                <w:rFonts w:ascii="Arial" w:eastAsia="Times New Roman" w:hAnsi="Arial" w:cs="Arial"/>
                <w:b/>
                <w:color w:val="000000"/>
                <w:lang w:eastAsia="el-GR"/>
              </w:rPr>
            </w:pPr>
            <w:r>
              <w:rPr>
                <w:rFonts w:ascii="Arial" w:eastAsia="Times New Roman" w:hAnsi="Arial" w:cs="Arial"/>
                <w:b/>
                <w:color w:val="000000"/>
                <w:lang w:eastAsia="el-GR"/>
              </w:rPr>
              <w:t>117</w:t>
            </w:r>
          </w:p>
        </w:tc>
        <w:tc>
          <w:tcPr>
            <w:tcW w:w="959" w:type="dxa"/>
            <w:tcBorders>
              <w:top w:val="nil"/>
              <w:left w:val="nil"/>
              <w:bottom w:val="single" w:sz="4" w:space="0" w:color="auto"/>
              <w:right w:val="single" w:sz="4" w:space="0" w:color="auto"/>
            </w:tcBorders>
            <w:shd w:val="clear" w:color="auto" w:fill="auto"/>
            <w:vAlign w:val="center"/>
            <w:hideMark/>
          </w:tcPr>
          <w:p w:rsidR="00A93ABE" w:rsidRPr="00BB589D" w:rsidRDefault="00A93ABE" w:rsidP="00A93ABE">
            <w:pPr>
              <w:spacing w:after="0" w:line="240" w:lineRule="auto"/>
              <w:jc w:val="center"/>
              <w:rPr>
                <w:rFonts w:ascii="Arial" w:eastAsia="Times New Roman" w:hAnsi="Arial" w:cs="Arial"/>
                <w:b/>
                <w:color w:val="000000"/>
                <w:lang w:val="en-US" w:eastAsia="el-GR"/>
              </w:rPr>
            </w:pPr>
            <w:r w:rsidRPr="00BB589D">
              <w:rPr>
                <w:rFonts w:ascii="Arial" w:eastAsia="Times New Roman" w:hAnsi="Arial" w:cs="Arial"/>
                <w:b/>
                <w:color w:val="000000"/>
                <w:lang w:eastAsia="el-GR"/>
              </w:rPr>
              <w:t>100</w:t>
            </w:r>
            <w:r w:rsidRPr="00BB589D">
              <w:rPr>
                <w:rFonts w:ascii="Arial" w:eastAsia="Times New Roman" w:hAnsi="Arial" w:cs="Arial"/>
                <w:b/>
                <w:color w:val="000000"/>
                <w:lang w:val="en-US" w:eastAsia="el-GR"/>
              </w:rPr>
              <w:t>%</w:t>
            </w:r>
          </w:p>
        </w:tc>
      </w:tr>
    </w:tbl>
    <w:p w:rsidR="00A93ABE" w:rsidRDefault="00A93ABE" w:rsidP="0079475E">
      <w:pPr>
        <w:spacing w:after="0" w:line="240" w:lineRule="auto"/>
        <w:rPr>
          <w:rFonts w:ascii="Arial" w:hAnsi="Arial" w:cs="Arial"/>
          <w:b/>
        </w:rPr>
      </w:pPr>
    </w:p>
    <w:p w:rsidR="00A93ABE" w:rsidRDefault="00A93ABE" w:rsidP="00DE590B">
      <w:pPr>
        <w:spacing w:after="120" w:line="240" w:lineRule="auto"/>
        <w:rPr>
          <w:rFonts w:ascii="Arial" w:hAnsi="Arial" w:cs="Arial"/>
          <w:b/>
        </w:rPr>
      </w:pPr>
      <w:r>
        <w:rPr>
          <w:rFonts w:ascii="Arial" w:hAnsi="Arial" w:cs="Arial"/>
          <w:b/>
        </w:rPr>
        <w:t>Σχήμα 2: Ταξινόμηση εντολών – Χρόνος ολοκλήρωσης</w:t>
      </w:r>
    </w:p>
    <w:p w:rsidR="00A93ABE" w:rsidRDefault="00A93ABE" w:rsidP="00A93ABE">
      <w:pPr>
        <w:rPr>
          <w:rFonts w:ascii="Arial" w:hAnsi="Arial" w:cs="Arial"/>
          <w:b/>
        </w:rPr>
      </w:pPr>
      <w:r>
        <w:rPr>
          <w:rFonts w:ascii="Arial" w:hAnsi="Arial" w:cs="Arial"/>
          <w:b/>
          <w:noProof/>
          <w:lang w:eastAsia="el-GR"/>
        </w:rPr>
        <w:drawing>
          <wp:inline distT="0" distB="0" distL="0" distR="0">
            <wp:extent cx="4600575" cy="2847975"/>
            <wp:effectExtent l="0" t="0" r="0" b="0"/>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3ABE" w:rsidRDefault="00A93ABE" w:rsidP="003B4493">
      <w:pPr>
        <w:spacing w:after="0" w:line="240" w:lineRule="auto"/>
        <w:jc w:val="both"/>
        <w:rPr>
          <w:rFonts w:ascii="Arial" w:hAnsi="Arial" w:cs="Arial"/>
        </w:rPr>
      </w:pPr>
      <w:r>
        <w:rPr>
          <w:rFonts w:ascii="Arial" w:hAnsi="Arial" w:cs="Arial"/>
        </w:rPr>
        <w:t>Πιο αναλυτικά από τις εκατόν δεκαεπτά Εντολές (117) που έχουν εκδοθεί για το υπό εξέταση έτος 2014, οι εξήντα δύο (62) με ποσοστό 53,00% είχαν ολοκληρωθεί με την κατάθεση του σχετικού πορίσματος ελέγχου, ενώ οι υπόλοιπες πενήντα πέντε (55) με ποσοστό 47,00% είχαν μεταφερθεί για το επόμενο έτος (2015).</w:t>
      </w:r>
    </w:p>
    <w:p w:rsidR="00A93ABE" w:rsidRPr="00AA196E" w:rsidRDefault="00A93ABE" w:rsidP="00A93ABE">
      <w:pPr>
        <w:spacing w:after="0"/>
        <w:jc w:val="both"/>
        <w:rPr>
          <w:rFonts w:ascii="Arial" w:hAnsi="Arial" w:cs="Arial"/>
          <w:b/>
        </w:rPr>
      </w:pPr>
    </w:p>
    <w:p w:rsidR="00A93ABE" w:rsidRPr="00F32EE2" w:rsidRDefault="00A93ABE" w:rsidP="00DE590B">
      <w:pPr>
        <w:spacing w:after="120" w:line="240" w:lineRule="auto"/>
        <w:jc w:val="both"/>
        <w:rPr>
          <w:rFonts w:ascii="Arial" w:hAnsi="Arial" w:cs="Arial"/>
          <w:b/>
        </w:rPr>
      </w:pPr>
      <w:r w:rsidRPr="00F32EE2">
        <w:rPr>
          <w:rFonts w:ascii="Arial" w:hAnsi="Arial" w:cs="Arial"/>
          <w:b/>
        </w:rPr>
        <w:t>Πίνακας 3: Ταξινόμηση Εντολών ανάλογα με το αντικείμενο ελέγχου</w:t>
      </w:r>
    </w:p>
    <w:tbl>
      <w:tblPr>
        <w:tblW w:w="8560" w:type="dxa"/>
        <w:tblInd w:w="93" w:type="dxa"/>
        <w:tblLook w:val="04A0"/>
      </w:tblPr>
      <w:tblGrid>
        <w:gridCol w:w="461"/>
        <w:gridCol w:w="5936"/>
        <w:gridCol w:w="1241"/>
        <w:gridCol w:w="922"/>
      </w:tblGrid>
      <w:tr w:rsidR="00A93ABE" w:rsidRPr="00701238" w:rsidTr="003B4493">
        <w:trPr>
          <w:trHeight w:val="50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c>
          <w:tcPr>
            <w:tcW w:w="5936" w:type="dxa"/>
            <w:tcBorders>
              <w:top w:val="single" w:sz="4" w:space="0" w:color="auto"/>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b/>
                <w:bCs/>
                <w:color w:val="000000"/>
                <w:lang w:eastAsia="el-GR"/>
              </w:rPr>
            </w:pPr>
            <w:r w:rsidRPr="00701238">
              <w:rPr>
                <w:rFonts w:ascii="Arial" w:eastAsia="Times New Roman" w:hAnsi="Arial" w:cs="Arial"/>
                <w:b/>
                <w:bCs/>
                <w:color w:val="000000"/>
                <w:lang w:eastAsia="el-GR"/>
              </w:rPr>
              <w:t>ΕΝΤΟΛΕΣ ΠΟΥ ΕΚΔΟΘΗΚΑΝ ΤΟ 2014</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b/>
                <w:bCs/>
                <w:color w:val="000000"/>
                <w:lang w:eastAsia="el-GR"/>
              </w:rPr>
            </w:pPr>
            <w:r w:rsidRPr="00701238">
              <w:rPr>
                <w:rFonts w:ascii="Arial" w:eastAsia="Times New Roman" w:hAnsi="Arial" w:cs="Arial"/>
                <w:b/>
                <w:bCs/>
                <w:color w:val="000000"/>
                <w:lang w:eastAsia="el-GR"/>
              </w:rPr>
              <w:t>ΑΡΙΘΜΟΣ</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b/>
                <w:bCs/>
                <w:color w:val="000000"/>
                <w:lang w:eastAsia="el-GR"/>
              </w:rPr>
            </w:pPr>
            <w:r w:rsidRPr="00701238">
              <w:rPr>
                <w:rFonts w:ascii="Arial" w:eastAsia="Times New Roman" w:hAnsi="Arial" w:cs="Arial"/>
                <w:b/>
                <w:bCs/>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 xml:space="preserve">ΕΥΡΥΘΜΗ ΛΕΙΤΟΥΡΓΙΑ </w:t>
            </w:r>
          </w:p>
        </w:tc>
        <w:tc>
          <w:tcPr>
            <w:tcW w:w="1241" w:type="dxa"/>
            <w:tcBorders>
              <w:top w:val="nil"/>
              <w:left w:val="nil"/>
              <w:bottom w:val="single" w:sz="4" w:space="0" w:color="auto"/>
              <w:right w:val="single" w:sz="4" w:space="0" w:color="auto"/>
            </w:tcBorders>
            <w:shd w:val="clear" w:color="auto" w:fill="auto"/>
            <w:vAlign w:val="center"/>
            <w:hideMark/>
          </w:tcPr>
          <w:p w:rsidR="00A93ABE" w:rsidRPr="00B62107"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33</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ΑΔΕΙΑ ΛΕΙΤΟΥΡΓΙΑΣ</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7</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3</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ΣΥΝΘΗΚΕΣ ΝΟΣΗΛΕΙΑΣ</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val="en-US" w:eastAsia="el-GR"/>
              </w:rPr>
            </w:pPr>
            <w:r w:rsidRPr="00701238">
              <w:rPr>
                <w:rFonts w:ascii="Arial" w:eastAsia="Times New Roman" w:hAnsi="Arial" w:cs="Arial"/>
                <w:color w:val="000000"/>
                <w:lang w:val="en-US" w:eastAsia="el-GR"/>
              </w:rPr>
              <w:t>10</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4</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ΠΟΙΟΤΗΤΑ ΠΑΡΕΧΟΜΕΝΩΝ ΥΠΗΡΕΣΙΩΝ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1</w:t>
            </w:r>
            <w:r>
              <w:rPr>
                <w:rFonts w:ascii="Arial" w:eastAsia="Times New Roman" w:hAnsi="Arial" w:cs="Arial"/>
                <w:color w:val="000000"/>
                <w:lang w:eastAsia="el-GR"/>
              </w:rPr>
              <w:t>8</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5</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ΕΓΚΑΤΑΣΤΑΣΕΙΣ - ΕΞΟΠΛΙΣΜΟΣ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val="en-US" w:eastAsia="el-GR"/>
              </w:rPr>
            </w:pPr>
            <w:r w:rsidRPr="00701238">
              <w:rPr>
                <w:rFonts w:ascii="Arial" w:eastAsia="Times New Roman" w:hAnsi="Arial" w:cs="Arial"/>
                <w:color w:val="000000"/>
                <w:lang w:val="en-US" w:eastAsia="el-GR"/>
              </w:rPr>
              <w:t>1</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6</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ΑΣΚΗΣΗ ΙΔΙΩΤΙΚΟΥ ΕΡΓΟΥ</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3</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7</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 xml:space="preserve">ΣΥΝΤΑΓΟΓΡΑΦΗΣΗ - ΕΚΤΕΛΕΣΗ ΣΥΝΤΑΓΩΝ </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5</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8</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ΧΟΡΗΓΗΣΗ ΙΑΤΡΙΚΩΝ ΒΕΒΑΙΩΣΕΩΝ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val="en-US" w:eastAsia="el-GR"/>
              </w:rPr>
            </w:pPr>
            <w:r w:rsidRPr="00701238">
              <w:rPr>
                <w:rFonts w:ascii="Arial" w:eastAsia="Times New Roman" w:hAnsi="Arial" w:cs="Arial"/>
                <w:color w:val="000000"/>
                <w:lang w:val="en-US" w:eastAsia="el-GR"/>
              </w:rPr>
              <w:t>1</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9</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ΧΟΡΗΓΗΣΗ ΠΡΟΝΟΙΑΚΩΝ ΕΠΙΔΟΜΑΤΩΝ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val="en-US" w:eastAsia="el-GR"/>
              </w:rPr>
            </w:pP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10</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ΔΙΟΙΚΗΤΙΚΟΣ ΕΛΕΓΧΟΣ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14</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11</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ΓΕΝΙΚΟΣ ΟΙΚΟΝΟΜΙΚΟΣ - ΔΙΑΧΕΙΡΙΣΤΙΚΟΣ ΕΛΕΓΧΟΣ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05</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12</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 xml:space="preserve">ΣΥΜΒΑΣΕΙΣ </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1</w:t>
            </w:r>
            <w:r>
              <w:rPr>
                <w:rFonts w:ascii="Arial" w:eastAsia="Times New Roman" w:hAnsi="Arial" w:cs="Arial"/>
                <w:color w:val="000000"/>
                <w:lang w:eastAsia="el-GR"/>
              </w:rPr>
              <w:t>3</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lastRenderedPageBreak/>
              <w:t>13</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ΠΡΟΜΗΘΕΙΕΣ</w:t>
            </w:r>
          </w:p>
        </w:tc>
        <w:tc>
          <w:tcPr>
            <w:tcW w:w="1241" w:type="dxa"/>
            <w:tcBorders>
              <w:top w:val="nil"/>
              <w:left w:val="nil"/>
              <w:bottom w:val="single" w:sz="4" w:space="0" w:color="auto"/>
              <w:right w:val="single" w:sz="4" w:space="0" w:color="auto"/>
            </w:tcBorders>
            <w:shd w:val="clear" w:color="auto" w:fill="auto"/>
            <w:vAlign w:val="center"/>
            <w:hideMark/>
          </w:tcPr>
          <w:p w:rsidR="00A93ABE" w:rsidRPr="00991484"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12</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14</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ΔΗΜΟΣΙΑ ΕΡΓΑ</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val="en-US" w:eastAsia="el-GR"/>
              </w:rPr>
              <w:t>0</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15</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ΧΡΕΩΣΗ ΥΠΗΡΕΣΙΩΝ - ΥΛΙΚΩΝ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6</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16</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ΧΡΗΜΑΤΙΣΜΟΣ ΙΑΤΡΩΝ - ΥΠΑΛΛΗΛΩΝ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val="en-US" w:eastAsia="el-GR"/>
              </w:rPr>
            </w:pPr>
            <w:r w:rsidRPr="00701238">
              <w:rPr>
                <w:rFonts w:ascii="Arial" w:eastAsia="Times New Roman" w:hAnsi="Arial" w:cs="Arial"/>
                <w:color w:val="000000"/>
                <w:lang w:val="en-US" w:eastAsia="el-GR"/>
              </w:rPr>
              <w:t>3</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17</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ΛΟΙΠΑ ΟΙΚΟΝΟΜΙΚΑ ΘΕΜΑΤΑ</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val="en-US" w:eastAsia="el-GR"/>
              </w:rPr>
              <w:t>3</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18</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ΙΑΤΡΙΚΟ ΛΑΘΟΣ - ΑΜΕΛΕΙΑ - ΘΑΝΑΤΟΣ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4</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19</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ΘΕΜΑΤΑ ΔΗΜΟΣΙΑΣ ΥΓΕΙΑΣ - ΣΥΝΘΗΚΕΣ ΥΓΙΕΙΝΗΣ</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val="en-US" w:eastAsia="el-GR"/>
              </w:rPr>
              <w:t>1</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20</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 xml:space="preserve">ΔΙΑΧΕΙΡΙΣΗ ΙΑΤΡΙΚΩΝ ΑΠΟΒΛΗΤΩΝ </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21</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ΦΑΡΜΑΚΑ - ΦΑΡΜΑΚΕΙΑ</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10</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6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22</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ΕΛΕΓΧΟΣ ΕΦΑΡΜΟΓΗΣ ΑΝΤΙΚΑΠΝΙΣΤΙΚΟΥ ΝΟΜΟΘΕΤΙΚΟΥ ΠΛΑΙΣΙΟΥ</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val="en-US" w:eastAsia="el-GR"/>
              </w:rPr>
            </w:pPr>
            <w:r w:rsidRPr="00701238">
              <w:rPr>
                <w:rFonts w:ascii="Arial" w:eastAsia="Times New Roman" w:hAnsi="Arial" w:cs="Arial"/>
                <w:color w:val="000000"/>
                <w:lang w:val="en-US" w:eastAsia="el-GR"/>
              </w:rPr>
              <w:t>0</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23</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ΛΟΙΠΟΣ ΔΙΟΙΚΗΤΙΚΟΣ ΕΛΕΓΧΟΣ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22</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24</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ΔΙΕΝΕΡΓΕΙΑ ΕΔΕ</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03</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25</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ΔΙΕΝΕΡΓΕΙΑ ΠΡΟΚΑΤΑΡΚΤΙΚΗΣ ΕΞΕΤΑΣΗΣ</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44</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26</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ΕΠΑΝΕΛΕΓΧΟΣ ΣΧΕΤΙΚΑ ΜΕ ΥΛΟΠΟΙΗΣΗ ΠΡΟΤΑΣΕΩΝ ΣΕΥΥΠ</w:t>
            </w:r>
          </w:p>
        </w:tc>
        <w:tc>
          <w:tcPr>
            <w:tcW w:w="1241"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val="en-US" w:eastAsia="el-GR"/>
              </w:rPr>
              <w:t>0</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r w:rsidR="00A93ABE" w:rsidRPr="0070123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99</w:t>
            </w:r>
          </w:p>
        </w:tc>
        <w:tc>
          <w:tcPr>
            <w:tcW w:w="5936"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ΑΛΛΟ</w:t>
            </w:r>
          </w:p>
        </w:tc>
        <w:tc>
          <w:tcPr>
            <w:tcW w:w="1241" w:type="dxa"/>
            <w:tcBorders>
              <w:top w:val="nil"/>
              <w:left w:val="nil"/>
              <w:bottom w:val="single" w:sz="4" w:space="0" w:color="auto"/>
              <w:right w:val="single" w:sz="4" w:space="0" w:color="auto"/>
            </w:tcBorders>
            <w:shd w:val="clear" w:color="auto" w:fill="auto"/>
            <w:vAlign w:val="center"/>
            <w:hideMark/>
          </w:tcPr>
          <w:p w:rsidR="00A93ABE" w:rsidRPr="005335C5" w:rsidRDefault="00A93ABE" w:rsidP="00A93ABE">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7</w:t>
            </w:r>
          </w:p>
        </w:tc>
        <w:tc>
          <w:tcPr>
            <w:tcW w:w="922"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jc w:val="center"/>
              <w:rPr>
                <w:rFonts w:ascii="Arial" w:eastAsia="Times New Roman" w:hAnsi="Arial" w:cs="Arial"/>
                <w:color w:val="000000"/>
                <w:lang w:eastAsia="el-GR"/>
              </w:rPr>
            </w:pPr>
            <w:r w:rsidRPr="00701238">
              <w:rPr>
                <w:rFonts w:ascii="Arial" w:eastAsia="Times New Roman" w:hAnsi="Arial" w:cs="Arial"/>
                <w:color w:val="000000"/>
                <w:lang w:eastAsia="el-GR"/>
              </w:rPr>
              <w:t> </w:t>
            </w:r>
          </w:p>
        </w:tc>
      </w:tr>
    </w:tbl>
    <w:p w:rsidR="00A93ABE" w:rsidRDefault="00A93ABE" w:rsidP="0079475E">
      <w:pPr>
        <w:spacing w:after="0" w:line="240" w:lineRule="auto"/>
        <w:jc w:val="both"/>
        <w:rPr>
          <w:rFonts w:ascii="Arial" w:hAnsi="Arial" w:cs="Arial"/>
        </w:rPr>
      </w:pPr>
    </w:p>
    <w:p w:rsidR="00A93ABE" w:rsidRDefault="00A93ABE" w:rsidP="00A93ABE">
      <w:pPr>
        <w:jc w:val="both"/>
        <w:rPr>
          <w:rFonts w:ascii="Arial" w:hAnsi="Arial" w:cs="Arial"/>
          <w:b/>
        </w:rPr>
      </w:pPr>
      <w:r w:rsidRPr="00BE09E5">
        <w:rPr>
          <w:rFonts w:ascii="Arial" w:hAnsi="Arial" w:cs="Arial"/>
          <w:b/>
        </w:rPr>
        <w:t xml:space="preserve">Σχήμα </w:t>
      </w:r>
      <w:r>
        <w:rPr>
          <w:rFonts w:ascii="Arial" w:hAnsi="Arial" w:cs="Arial"/>
          <w:b/>
        </w:rPr>
        <w:t>3</w:t>
      </w:r>
      <w:r w:rsidRPr="00BE09E5">
        <w:rPr>
          <w:rFonts w:ascii="Arial" w:hAnsi="Arial" w:cs="Arial"/>
          <w:b/>
        </w:rPr>
        <w:t>: Εντολές – αντικείμενο Ελέγχου</w:t>
      </w:r>
    </w:p>
    <w:p w:rsidR="00A93ABE" w:rsidRDefault="00A93ABE" w:rsidP="00A93ABE">
      <w:pPr>
        <w:ind w:left="-1134"/>
        <w:rPr>
          <w:rFonts w:ascii="Arial" w:hAnsi="Arial" w:cs="Arial"/>
          <w:b/>
        </w:rPr>
      </w:pPr>
      <w:r>
        <w:rPr>
          <w:rFonts w:ascii="Arial" w:hAnsi="Arial" w:cs="Arial"/>
          <w:noProof/>
          <w:lang w:eastAsia="el-GR"/>
        </w:rPr>
        <w:lastRenderedPageBreak/>
        <w:drawing>
          <wp:inline distT="0" distB="0" distL="0" distR="0">
            <wp:extent cx="5534025" cy="5314950"/>
            <wp:effectExtent l="0" t="0" r="0" b="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3ABE" w:rsidRDefault="00A93ABE" w:rsidP="00DE590B">
      <w:pPr>
        <w:spacing w:after="120" w:line="240" w:lineRule="auto"/>
        <w:rPr>
          <w:rFonts w:ascii="Arial" w:hAnsi="Arial" w:cs="Arial"/>
          <w:b/>
        </w:rPr>
      </w:pPr>
      <w:r>
        <w:rPr>
          <w:rFonts w:ascii="Arial" w:hAnsi="Arial" w:cs="Arial"/>
          <w:b/>
        </w:rPr>
        <w:t>Πίνακας 4: Ταξινόμηση εντολών ανάλογα με την αφορμή ελέγχου</w:t>
      </w:r>
    </w:p>
    <w:tbl>
      <w:tblPr>
        <w:tblW w:w="8560" w:type="dxa"/>
        <w:tblInd w:w="93" w:type="dxa"/>
        <w:tblLook w:val="04A0"/>
      </w:tblPr>
      <w:tblGrid>
        <w:gridCol w:w="440"/>
        <w:gridCol w:w="5977"/>
        <w:gridCol w:w="1119"/>
        <w:gridCol w:w="1024"/>
      </w:tblGrid>
      <w:tr w:rsidR="00A93ABE" w:rsidRPr="00963B23" w:rsidTr="003B4493">
        <w:trPr>
          <w:trHeight w:val="347"/>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 </w:t>
            </w:r>
          </w:p>
        </w:tc>
        <w:tc>
          <w:tcPr>
            <w:tcW w:w="5977" w:type="dxa"/>
            <w:tcBorders>
              <w:top w:val="single" w:sz="4" w:space="0" w:color="auto"/>
              <w:left w:val="nil"/>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b/>
                <w:bCs/>
                <w:color w:val="000000"/>
                <w:lang w:eastAsia="el-GR"/>
              </w:rPr>
            </w:pPr>
            <w:r w:rsidRPr="00963B23">
              <w:rPr>
                <w:rFonts w:eastAsia="Times New Roman"/>
                <w:b/>
                <w:bCs/>
                <w:color w:val="000000"/>
                <w:lang w:eastAsia="el-GR"/>
              </w:rPr>
              <w:t>ΕΝΤΟΛΕΣ ΠΟΥ ΕΚΔΟΘΗΚΑΝ ΤΟ 2014</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b/>
                <w:bCs/>
                <w:color w:val="000000"/>
                <w:lang w:eastAsia="el-GR"/>
              </w:rPr>
            </w:pPr>
            <w:r w:rsidRPr="00963B23">
              <w:rPr>
                <w:rFonts w:eastAsia="Times New Roman"/>
                <w:b/>
                <w:bCs/>
                <w:color w:val="000000"/>
                <w:lang w:eastAsia="el-GR"/>
              </w:rPr>
              <w:t>ΑΡΙΘΜΟΣ</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b/>
                <w:bCs/>
                <w:color w:val="000000"/>
                <w:sz w:val="24"/>
                <w:szCs w:val="24"/>
                <w:lang w:eastAsia="el-GR"/>
              </w:rPr>
            </w:pPr>
            <w:r w:rsidRPr="00963B23">
              <w:rPr>
                <w:rFonts w:eastAsia="Times New Roman"/>
                <w:b/>
                <w:bCs/>
                <w:color w:val="000000"/>
                <w:sz w:val="24"/>
                <w:szCs w:val="24"/>
                <w:lang w:eastAsia="el-GR"/>
              </w:rPr>
              <w:t>%</w:t>
            </w:r>
          </w:p>
        </w:tc>
      </w:tr>
      <w:tr w:rsidR="00A93ABE" w:rsidRPr="00963B23"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1</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 xml:space="preserve">ΚΑΤΟΠΙΝ ΚΑΤΑΓΓΕΛΙΑΣ </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58</w:t>
            </w:r>
          </w:p>
        </w:tc>
        <w:tc>
          <w:tcPr>
            <w:tcW w:w="1024" w:type="dxa"/>
            <w:tcBorders>
              <w:top w:val="nil"/>
              <w:left w:val="nil"/>
              <w:bottom w:val="single" w:sz="4" w:space="0" w:color="auto"/>
              <w:right w:val="single" w:sz="4" w:space="0" w:color="auto"/>
            </w:tcBorders>
            <w:shd w:val="clear" w:color="auto" w:fill="auto"/>
            <w:vAlign w:val="center"/>
          </w:tcPr>
          <w:p w:rsidR="00A93ABE" w:rsidRPr="00BA40D9"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49,58%</w:t>
            </w:r>
          </w:p>
        </w:tc>
      </w:tr>
      <w:tr w:rsidR="00A93ABE" w:rsidRPr="00963B23"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2</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ΑΥΤΕΠΑΓΓΕΛΤΩΣ</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00</w:t>
            </w:r>
          </w:p>
        </w:tc>
        <w:tc>
          <w:tcPr>
            <w:tcW w:w="1024" w:type="dxa"/>
            <w:tcBorders>
              <w:top w:val="nil"/>
              <w:left w:val="nil"/>
              <w:bottom w:val="single" w:sz="4" w:space="0" w:color="auto"/>
              <w:right w:val="single" w:sz="4" w:space="0" w:color="auto"/>
            </w:tcBorders>
            <w:shd w:val="clear" w:color="auto" w:fill="auto"/>
            <w:vAlign w:val="center"/>
          </w:tcPr>
          <w:p w:rsidR="00A93ABE" w:rsidRPr="00BA40D9"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0,00%</w:t>
            </w:r>
          </w:p>
        </w:tc>
      </w:tr>
      <w:tr w:rsidR="00A93ABE" w:rsidRPr="00963B23"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3</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ΚΑΤΟΠΙΝ ΕΝΤΟΛΗΣ Γ.Ε.Δ.Δ.</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03</w:t>
            </w:r>
          </w:p>
        </w:tc>
        <w:tc>
          <w:tcPr>
            <w:tcW w:w="1024" w:type="dxa"/>
            <w:tcBorders>
              <w:top w:val="nil"/>
              <w:left w:val="nil"/>
              <w:bottom w:val="single" w:sz="4" w:space="0" w:color="auto"/>
              <w:right w:val="single" w:sz="4" w:space="0" w:color="auto"/>
            </w:tcBorders>
            <w:shd w:val="clear" w:color="auto" w:fill="auto"/>
            <w:vAlign w:val="center"/>
          </w:tcPr>
          <w:p w:rsidR="00A93ABE" w:rsidRPr="00BA40D9"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2,57%</w:t>
            </w:r>
          </w:p>
        </w:tc>
      </w:tr>
      <w:tr w:rsidR="00A93ABE" w:rsidRPr="00963B23"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4</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ΚΑΤΟΠΙΝ ΕΝΤΟΛΗΣ ΠΟΛΙΤΙΚΗΣ ΗΓΕΣΙΑΣ</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06</w:t>
            </w:r>
          </w:p>
        </w:tc>
        <w:tc>
          <w:tcPr>
            <w:tcW w:w="1024" w:type="dxa"/>
            <w:tcBorders>
              <w:top w:val="nil"/>
              <w:left w:val="nil"/>
              <w:bottom w:val="single" w:sz="4" w:space="0" w:color="auto"/>
              <w:right w:val="single" w:sz="4" w:space="0" w:color="auto"/>
            </w:tcBorders>
            <w:shd w:val="clear" w:color="auto" w:fill="auto"/>
            <w:vAlign w:val="center"/>
          </w:tcPr>
          <w:p w:rsidR="00A93ABE" w:rsidRPr="00BA40D9"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5,13%</w:t>
            </w:r>
          </w:p>
        </w:tc>
      </w:tr>
      <w:tr w:rsidR="00A93ABE" w:rsidRPr="00963B23"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5</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ΚΑΤΟΠΙΝ ΠΑΡΑΚΛΗΣΗΣ ΑΛΛΟΥ ΦΟΡΕΑ</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00</w:t>
            </w:r>
          </w:p>
        </w:tc>
        <w:tc>
          <w:tcPr>
            <w:tcW w:w="1024" w:type="dxa"/>
            <w:tcBorders>
              <w:top w:val="nil"/>
              <w:left w:val="nil"/>
              <w:bottom w:val="single" w:sz="4" w:space="0" w:color="auto"/>
              <w:right w:val="single" w:sz="4" w:space="0" w:color="auto"/>
            </w:tcBorders>
            <w:shd w:val="clear" w:color="auto" w:fill="auto"/>
            <w:vAlign w:val="center"/>
          </w:tcPr>
          <w:p w:rsidR="00A93ABE" w:rsidRPr="00BA40D9"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0,00%</w:t>
            </w:r>
          </w:p>
        </w:tc>
      </w:tr>
      <w:tr w:rsidR="00A93ABE" w:rsidRPr="00963B23"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1C3112" w:rsidRDefault="00A93ABE" w:rsidP="00A93ABE">
            <w:pPr>
              <w:spacing w:after="0" w:line="240" w:lineRule="auto"/>
              <w:jc w:val="center"/>
              <w:rPr>
                <w:rFonts w:eastAsia="Times New Roman"/>
                <w:color w:val="000000"/>
                <w:lang w:eastAsia="el-GR"/>
              </w:rPr>
            </w:pPr>
            <w:r w:rsidRPr="001C3112">
              <w:rPr>
                <w:rFonts w:eastAsia="Times New Roman"/>
                <w:color w:val="000000"/>
                <w:lang w:eastAsia="el-GR"/>
              </w:rPr>
              <w:t>6</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ΚΑΤΟΠΙΝ ΑΙΤΗΜΑΤΟΣ ΣΥΝΗΓΟΡΟΥ ΤΟΥ ΠΟΛΙΤΗ</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00</w:t>
            </w:r>
          </w:p>
        </w:tc>
        <w:tc>
          <w:tcPr>
            <w:tcW w:w="1024" w:type="dxa"/>
            <w:tcBorders>
              <w:top w:val="nil"/>
              <w:left w:val="nil"/>
              <w:bottom w:val="single" w:sz="4" w:space="0" w:color="auto"/>
              <w:right w:val="single" w:sz="4" w:space="0" w:color="auto"/>
            </w:tcBorders>
            <w:shd w:val="clear" w:color="auto" w:fill="auto"/>
            <w:vAlign w:val="center"/>
          </w:tcPr>
          <w:p w:rsidR="00A93ABE" w:rsidRPr="00BA40D9"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0,00%</w:t>
            </w:r>
          </w:p>
        </w:tc>
      </w:tr>
      <w:tr w:rsidR="00A93ABE" w:rsidRPr="00963B23" w:rsidTr="00A93ABE">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1C3112" w:rsidRDefault="00A93ABE" w:rsidP="00A93ABE">
            <w:pPr>
              <w:spacing w:after="0" w:line="240" w:lineRule="auto"/>
              <w:jc w:val="center"/>
              <w:rPr>
                <w:rFonts w:eastAsia="Times New Roman"/>
                <w:color w:val="000000"/>
                <w:lang w:eastAsia="el-GR"/>
              </w:rPr>
            </w:pPr>
            <w:r w:rsidRPr="001C3112">
              <w:rPr>
                <w:rFonts w:eastAsia="Times New Roman"/>
                <w:color w:val="000000"/>
                <w:lang w:eastAsia="el-GR"/>
              </w:rPr>
              <w:t>7</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ΚΑΤΟΠΙΝ ΑΙΤΗΜΑΤΟΣ ΕΛΕΓΧΟΜΕΝΟΥ ΦΟΡΕΑ ή ΕΠΟΠΤΕΥΟΥΣΑΣ ΑΡΧΗΣ</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08</w:t>
            </w:r>
          </w:p>
        </w:tc>
        <w:tc>
          <w:tcPr>
            <w:tcW w:w="1024" w:type="dxa"/>
            <w:tcBorders>
              <w:top w:val="nil"/>
              <w:left w:val="nil"/>
              <w:bottom w:val="single" w:sz="4" w:space="0" w:color="auto"/>
              <w:right w:val="single" w:sz="4" w:space="0" w:color="auto"/>
            </w:tcBorders>
            <w:shd w:val="clear" w:color="auto" w:fill="auto"/>
            <w:vAlign w:val="center"/>
          </w:tcPr>
          <w:p w:rsidR="00A93ABE" w:rsidRPr="00897B1B"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6,84%</w:t>
            </w:r>
          </w:p>
        </w:tc>
      </w:tr>
      <w:tr w:rsidR="00A93ABE" w:rsidRPr="00963B23"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1C3112" w:rsidRDefault="00A93ABE" w:rsidP="00A93ABE">
            <w:pPr>
              <w:spacing w:after="0" w:line="240" w:lineRule="auto"/>
              <w:jc w:val="center"/>
              <w:rPr>
                <w:rFonts w:eastAsia="Times New Roman"/>
                <w:color w:val="000000"/>
                <w:lang w:eastAsia="el-GR"/>
              </w:rPr>
            </w:pPr>
            <w:r w:rsidRPr="001C3112">
              <w:rPr>
                <w:rFonts w:eastAsia="Times New Roman"/>
                <w:color w:val="000000"/>
                <w:lang w:eastAsia="el-GR"/>
              </w:rPr>
              <w:t>8</w:t>
            </w:r>
          </w:p>
        </w:tc>
        <w:tc>
          <w:tcPr>
            <w:tcW w:w="5977" w:type="dxa"/>
            <w:tcBorders>
              <w:top w:val="nil"/>
              <w:left w:val="nil"/>
              <w:bottom w:val="single" w:sz="4" w:space="0" w:color="auto"/>
              <w:right w:val="single" w:sz="4" w:space="0" w:color="auto"/>
            </w:tcBorders>
            <w:shd w:val="clear" w:color="auto" w:fill="auto"/>
            <w:vAlign w:val="center"/>
            <w:hideMark/>
          </w:tcPr>
          <w:p w:rsidR="00A93ABE" w:rsidRPr="00701238" w:rsidRDefault="00A93ABE" w:rsidP="00A93ABE">
            <w:pPr>
              <w:spacing w:after="0" w:line="240" w:lineRule="auto"/>
              <w:rPr>
                <w:rFonts w:ascii="Arial" w:eastAsia="Times New Roman" w:hAnsi="Arial" w:cs="Arial"/>
                <w:color w:val="000000"/>
                <w:lang w:eastAsia="el-GR"/>
              </w:rPr>
            </w:pPr>
            <w:r w:rsidRPr="00701238">
              <w:rPr>
                <w:rFonts w:ascii="Arial" w:eastAsia="Times New Roman" w:hAnsi="Arial" w:cs="Arial"/>
                <w:color w:val="000000"/>
                <w:lang w:eastAsia="el-GR"/>
              </w:rPr>
              <w:t>ΕΙΣΑΓΓΕΛΙΚΗ ΠΑΡΑΓΓΕΛΙΑ</w:t>
            </w:r>
          </w:p>
        </w:tc>
        <w:tc>
          <w:tcPr>
            <w:tcW w:w="1119" w:type="dxa"/>
            <w:tcBorders>
              <w:top w:val="nil"/>
              <w:left w:val="nil"/>
              <w:bottom w:val="single" w:sz="4" w:space="0" w:color="auto"/>
              <w:right w:val="single" w:sz="4" w:space="0" w:color="auto"/>
            </w:tcBorders>
            <w:shd w:val="clear" w:color="auto" w:fill="auto"/>
            <w:vAlign w:val="center"/>
          </w:tcPr>
          <w:p w:rsidR="00A93ABE" w:rsidRPr="00923A57"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42</w:t>
            </w:r>
          </w:p>
        </w:tc>
        <w:tc>
          <w:tcPr>
            <w:tcW w:w="1024" w:type="dxa"/>
            <w:tcBorders>
              <w:top w:val="nil"/>
              <w:left w:val="nil"/>
              <w:bottom w:val="single" w:sz="4" w:space="0" w:color="auto"/>
              <w:right w:val="single" w:sz="4" w:space="0" w:color="auto"/>
            </w:tcBorders>
            <w:shd w:val="clear" w:color="auto" w:fill="auto"/>
            <w:vAlign w:val="center"/>
          </w:tcPr>
          <w:p w:rsidR="00A93ABE" w:rsidRPr="0029445C" w:rsidRDefault="00A93ABE" w:rsidP="00A93ABE">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35,90%</w:t>
            </w:r>
          </w:p>
        </w:tc>
      </w:tr>
      <w:tr w:rsidR="00A93ABE" w:rsidRPr="001A3B30"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jc w:val="center"/>
              <w:rPr>
                <w:rFonts w:eastAsia="Times New Roman"/>
                <w:b/>
                <w:color w:val="000000"/>
                <w:lang w:eastAsia="el-GR"/>
              </w:rPr>
            </w:pPr>
            <w:r w:rsidRPr="001A3B30">
              <w:rPr>
                <w:rFonts w:eastAsia="Times New Roman"/>
                <w:b/>
                <w:color w:val="000000"/>
                <w:lang w:eastAsia="el-GR"/>
              </w:rPr>
              <w:t> </w:t>
            </w:r>
          </w:p>
        </w:tc>
        <w:tc>
          <w:tcPr>
            <w:tcW w:w="5977" w:type="dxa"/>
            <w:tcBorders>
              <w:top w:val="nil"/>
              <w:left w:val="nil"/>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rPr>
                <w:rFonts w:ascii="Arial" w:eastAsia="Times New Roman" w:hAnsi="Arial" w:cs="Arial"/>
                <w:b/>
                <w:bCs/>
                <w:color w:val="000000"/>
                <w:lang w:eastAsia="el-GR"/>
              </w:rPr>
            </w:pPr>
            <w:r w:rsidRPr="001A3B30">
              <w:rPr>
                <w:rFonts w:ascii="Arial" w:eastAsia="Times New Roman" w:hAnsi="Arial" w:cs="Arial"/>
                <w:b/>
                <w:bCs/>
                <w:color w:val="000000"/>
                <w:lang w:eastAsia="el-GR"/>
              </w:rPr>
              <w:t>ΣΥΝΟΛΟ</w:t>
            </w:r>
          </w:p>
        </w:tc>
        <w:tc>
          <w:tcPr>
            <w:tcW w:w="1119" w:type="dxa"/>
            <w:tcBorders>
              <w:top w:val="nil"/>
              <w:left w:val="nil"/>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jc w:val="center"/>
              <w:rPr>
                <w:rFonts w:ascii="Arial" w:eastAsia="Times New Roman" w:hAnsi="Arial" w:cs="Arial"/>
                <w:b/>
                <w:color w:val="000000"/>
                <w:lang w:eastAsia="el-GR"/>
              </w:rPr>
            </w:pPr>
            <w:r>
              <w:rPr>
                <w:rFonts w:ascii="Arial" w:eastAsia="Times New Roman" w:hAnsi="Arial" w:cs="Arial"/>
                <w:b/>
                <w:color w:val="000000"/>
                <w:lang w:val="en-US" w:eastAsia="el-GR"/>
              </w:rPr>
              <w:t>117</w:t>
            </w:r>
            <w:r w:rsidRPr="001A3B30">
              <w:rPr>
                <w:rFonts w:ascii="Arial" w:eastAsia="Times New Roman" w:hAnsi="Arial" w:cs="Arial"/>
                <w:b/>
                <w:color w:val="000000"/>
                <w:lang w:eastAsia="el-GR"/>
              </w:rPr>
              <w:t> </w:t>
            </w:r>
          </w:p>
        </w:tc>
        <w:tc>
          <w:tcPr>
            <w:tcW w:w="1024" w:type="dxa"/>
            <w:tcBorders>
              <w:top w:val="nil"/>
              <w:left w:val="nil"/>
              <w:bottom w:val="single" w:sz="4" w:space="0" w:color="auto"/>
              <w:right w:val="single" w:sz="4" w:space="0" w:color="auto"/>
            </w:tcBorders>
            <w:shd w:val="clear" w:color="auto" w:fill="auto"/>
            <w:vAlign w:val="center"/>
            <w:hideMark/>
          </w:tcPr>
          <w:p w:rsidR="00A93ABE" w:rsidRPr="001A3B30" w:rsidRDefault="00A93ABE" w:rsidP="00A93ABE">
            <w:pPr>
              <w:spacing w:after="0" w:line="240" w:lineRule="auto"/>
              <w:jc w:val="center"/>
              <w:rPr>
                <w:rFonts w:ascii="Arial" w:eastAsia="Times New Roman" w:hAnsi="Arial" w:cs="Arial"/>
                <w:b/>
                <w:color w:val="000000"/>
                <w:lang w:val="en-US" w:eastAsia="el-GR"/>
              </w:rPr>
            </w:pPr>
            <w:r w:rsidRPr="001A3B30">
              <w:rPr>
                <w:rFonts w:ascii="Arial" w:eastAsia="Times New Roman" w:hAnsi="Arial" w:cs="Arial"/>
                <w:b/>
                <w:color w:val="000000"/>
                <w:lang w:eastAsia="el-GR"/>
              </w:rPr>
              <w:t>100</w:t>
            </w:r>
            <w:r w:rsidRPr="001A3B30">
              <w:rPr>
                <w:rFonts w:ascii="Arial" w:eastAsia="Times New Roman" w:hAnsi="Arial" w:cs="Arial"/>
                <w:b/>
                <w:color w:val="000000"/>
                <w:lang w:val="en-US" w:eastAsia="el-GR"/>
              </w:rPr>
              <w:t>%</w:t>
            </w:r>
          </w:p>
        </w:tc>
      </w:tr>
    </w:tbl>
    <w:p w:rsidR="00A93ABE" w:rsidRDefault="00A93ABE" w:rsidP="00DE590B">
      <w:pPr>
        <w:spacing w:after="120" w:line="240" w:lineRule="auto"/>
        <w:rPr>
          <w:rFonts w:ascii="Arial" w:hAnsi="Arial" w:cs="Arial"/>
          <w:b/>
        </w:rPr>
      </w:pPr>
    </w:p>
    <w:p w:rsidR="00A93ABE" w:rsidRDefault="00A93ABE" w:rsidP="00A93ABE">
      <w:pPr>
        <w:rPr>
          <w:rFonts w:ascii="Arial" w:hAnsi="Arial" w:cs="Arial"/>
          <w:b/>
        </w:rPr>
      </w:pPr>
      <w:r>
        <w:rPr>
          <w:rFonts w:ascii="Arial" w:hAnsi="Arial" w:cs="Arial"/>
          <w:b/>
        </w:rPr>
        <w:t>Σχήμα 4: Εντολές – αφορμή ελέγχου</w:t>
      </w:r>
    </w:p>
    <w:p w:rsidR="003B4493" w:rsidRDefault="00A93ABE" w:rsidP="00DE590B">
      <w:pPr>
        <w:rPr>
          <w:rFonts w:ascii="Arial" w:hAnsi="Arial" w:cs="Arial"/>
          <w:b/>
        </w:rPr>
      </w:pPr>
      <w:r>
        <w:rPr>
          <w:rFonts w:ascii="Arial" w:hAnsi="Arial" w:cs="Arial"/>
          <w:b/>
          <w:noProof/>
          <w:lang w:eastAsia="el-GR"/>
        </w:rPr>
        <w:lastRenderedPageBreak/>
        <w:drawing>
          <wp:inline distT="0" distB="0" distL="0" distR="0">
            <wp:extent cx="4086225" cy="2447925"/>
            <wp:effectExtent l="19050" t="0" r="0" b="0"/>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0A97" w:rsidRDefault="002D0A97" w:rsidP="00A93ABE">
      <w:pPr>
        <w:pStyle w:val="12"/>
        <w:spacing w:before="0"/>
        <w:rPr>
          <w:rFonts w:ascii="Arial" w:hAnsi="Arial" w:cs="Arial"/>
          <w:color w:val="auto"/>
          <w:sz w:val="22"/>
          <w:szCs w:val="22"/>
          <w:lang w:val="en-US"/>
        </w:rPr>
      </w:pPr>
      <w:bookmarkStart w:id="55" w:name="_Toc432413091"/>
    </w:p>
    <w:p w:rsidR="002D0A97" w:rsidRDefault="002D0A97" w:rsidP="00A93ABE">
      <w:pPr>
        <w:pStyle w:val="12"/>
        <w:spacing w:before="0"/>
        <w:rPr>
          <w:rFonts w:ascii="Arial" w:hAnsi="Arial" w:cs="Arial"/>
          <w:color w:val="auto"/>
          <w:sz w:val="22"/>
          <w:szCs w:val="22"/>
          <w:lang w:val="en-US"/>
        </w:rPr>
      </w:pPr>
    </w:p>
    <w:p w:rsidR="002D0A97" w:rsidRDefault="002D0A97" w:rsidP="00A93ABE">
      <w:pPr>
        <w:pStyle w:val="12"/>
        <w:spacing w:before="0"/>
        <w:rPr>
          <w:rFonts w:ascii="Arial" w:hAnsi="Arial" w:cs="Arial"/>
          <w:color w:val="auto"/>
          <w:sz w:val="22"/>
          <w:szCs w:val="22"/>
          <w:lang w:val="en-US"/>
        </w:rPr>
      </w:pPr>
    </w:p>
    <w:p w:rsidR="002D0A97" w:rsidRDefault="002D0A97" w:rsidP="00A93ABE">
      <w:pPr>
        <w:pStyle w:val="12"/>
        <w:spacing w:before="0"/>
        <w:rPr>
          <w:rFonts w:ascii="Arial" w:hAnsi="Arial" w:cs="Arial"/>
          <w:color w:val="auto"/>
          <w:sz w:val="22"/>
          <w:szCs w:val="22"/>
          <w:lang w:val="en-US"/>
        </w:rPr>
      </w:pPr>
    </w:p>
    <w:p w:rsidR="002D0A97" w:rsidRDefault="002D0A97" w:rsidP="00A93ABE">
      <w:pPr>
        <w:pStyle w:val="12"/>
        <w:spacing w:before="0"/>
        <w:rPr>
          <w:rFonts w:ascii="Arial" w:hAnsi="Arial" w:cs="Arial"/>
          <w:color w:val="auto"/>
          <w:sz w:val="22"/>
          <w:szCs w:val="22"/>
          <w:lang w:val="en-US"/>
        </w:rPr>
      </w:pPr>
    </w:p>
    <w:p w:rsidR="002D0A97" w:rsidRPr="002D0A97" w:rsidRDefault="00A93ABE" w:rsidP="002D0A97">
      <w:pPr>
        <w:pStyle w:val="12"/>
        <w:spacing w:before="0"/>
        <w:rPr>
          <w:rFonts w:ascii="Arial" w:hAnsi="Arial" w:cs="Arial"/>
          <w:color w:val="auto"/>
          <w:sz w:val="22"/>
          <w:szCs w:val="22"/>
          <w:lang w:val="en-US"/>
        </w:rPr>
      </w:pPr>
      <w:r w:rsidRPr="006C6534">
        <w:rPr>
          <w:rFonts w:ascii="Arial" w:hAnsi="Arial" w:cs="Arial"/>
          <w:color w:val="auto"/>
          <w:sz w:val="22"/>
          <w:szCs w:val="22"/>
        </w:rPr>
        <w:t>Β. ΠΟΡΙΣΜΑΤΑ</w:t>
      </w:r>
      <w:bookmarkEnd w:id="55"/>
    </w:p>
    <w:p w:rsidR="002D0A97" w:rsidRDefault="002D0A97" w:rsidP="00DE590B">
      <w:pPr>
        <w:spacing w:after="120" w:line="240" w:lineRule="auto"/>
        <w:rPr>
          <w:rFonts w:ascii="Arial" w:hAnsi="Arial" w:cs="Arial"/>
          <w:b/>
          <w:lang w:val="en-US"/>
        </w:rPr>
      </w:pPr>
    </w:p>
    <w:p w:rsidR="00A93ABE" w:rsidRDefault="00A93ABE" w:rsidP="00DE590B">
      <w:pPr>
        <w:spacing w:after="120" w:line="240" w:lineRule="auto"/>
        <w:rPr>
          <w:rFonts w:ascii="Arial" w:hAnsi="Arial" w:cs="Arial"/>
          <w:b/>
        </w:rPr>
      </w:pPr>
      <w:r>
        <w:rPr>
          <w:rFonts w:ascii="Arial" w:hAnsi="Arial" w:cs="Arial"/>
          <w:b/>
        </w:rPr>
        <w:t>Πίνακας 5: ΤΑΞΙΝΟΜΗΣΗ ΠΟΡΙΣΜΑΤΩΝ ΑΝΑΛΟΓΑ ΜΕ ΤΟ ΕΙΔΟΣ ΕΛΕΓΧΟΥ</w:t>
      </w:r>
    </w:p>
    <w:tbl>
      <w:tblPr>
        <w:tblW w:w="8560" w:type="dxa"/>
        <w:tblInd w:w="93" w:type="dxa"/>
        <w:tblLook w:val="04A0"/>
      </w:tblPr>
      <w:tblGrid>
        <w:gridCol w:w="395"/>
        <w:gridCol w:w="5900"/>
        <w:gridCol w:w="1241"/>
        <w:gridCol w:w="1024"/>
      </w:tblGrid>
      <w:tr w:rsidR="00A93ABE" w:rsidRPr="00963B23" w:rsidTr="003B4493">
        <w:trPr>
          <w:trHeight w:val="351"/>
        </w:trPr>
        <w:tc>
          <w:tcPr>
            <w:tcW w:w="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 </w:t>
            </w:r>
          </w:p>
        </w:tc>
        <w:tc>
          <w:tcPr>
            <w:tcW w:w="5900" w:type="dxa"/>
            <w:tcBorders>
              <w:top w:val="single" w:sz="4" w:space="0" w:color="auto"/>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b/>
                <w:bCs/>
                <w:color w:val="000000"/>
                <w:lang w:eastAsia="el-GR"/>
              </w:rPr>
            </w:pPr>
            <w:r w:rsidRPr="00F2494E">
              <w:rPr>
                <w:rFonts w:ascii="Arial" w:eastAsia="Times New Roman" w:hAnsi="Arial" w:cs="Arial"/>
                <w:b/>
                <w:bCs/>
                <w:color w:val="000000"/>
                <w:lang w:eastAsia="el-GR"/>
              </w:rPr>
              <w:t>ΠΟΡΙΣΜΑΤΑ ΠΟΥ ΕΚΔΟΘΗΚΑΝ ΤΟ 2014</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b/>
                <w:bCs/>
                <w:color w:val="000000"/>
                <w:lang w:eastAsia="el-GR"/>
              </w:rPr>
            </w:pPr>
            <w:r w:rsidRPr="00F2494E">
              <w:rPr>
                <w:rFonts w:ascii="Arial" w:eastAsia="Times New Roman" w:hAnsi="Arial" w:cs="Arial"/>
                <w:b/>
                <w:bCs/>
                <w:color w:val="000000"/>
                <w:lang w:eastAsia="el-GR"/>
              </w:rPr>
              <w:t>ΑΡΙΘΜΟΣ</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b/>
                <w:bCs/>
                <w:color w:val="000000"/>
                <w:lang w:eastAsia="el-GR"/>
              </w:rPr>
            </w:pPr>
            <w:r w:rsidRPr="00F2494E">
              <w:rPr>
                <w:rFonts w:ascii="Arial" w:eastAsia="Times New Roman" w:hAnsi="Arial" w:cs="Arial"/>
                <w:b/>
                <w:bCs/>
                <w:color w:val="000000"/>
                <w:lang w:eastAsia="el-GR"/>
              </w:rPr>
              <w:t>%</w:t>
            </w:r>
          </w:p>
        </w:tc>
      </w:tr>
      <w:tr w:rsidR="00A93ABE" w:rsidRPr="00963B23" w:rsidTr="00A93ABE">
        <w:trPr>
          <w:trHeight w:val="300"/>
        </w:trPr>
        <w:tc>
          <w:tcPr>
            <w:tcW w:w="395"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1</w:t>
            </w:r>
          </w:p>
        </w:tc>
        <w:tc>
          <w:tcPr>
            <w:tcW w:w="5900"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rPr>
                <w:rFonts w:ascii="Arial" w:eastAsia="Times New Roman" w:hAnsi="Arial" w:cs="Arial"/>
                <w:color w:val="000000"/>
                <w:lang w:eastAsia="el-GR"/>
              </w:rPr>
            </w:pPr>
            <w:r w:rsidRPr="00F2494E">
              <w:rPr>
                <w:rFonts w:ascii="Arial" w:eastAsia="Times New Roman" w:hAnsi="Arial" w:cs="Arial"/>
                <w:color w:val="000000"/>
                <w:lang w:eastAsia="el-GR"/>
              </w:rPr>
              <w:t>ΣΧΕΤΙΚΑ ΜΕ ΤΑΚΤΙΚΟΥΣ ΕΛΕΓΧΟΥΣ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 0</w:t>
            </w:r>
          </w:p>
        </w:tc>
        <w:tc>
          <w:tcPr>
            <w:tcW w:w="1024"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 0,00%</w:t>
            </w:r>
          </w:p>
        </w:tc>
      </w:tr>
      <w:tr w:rsidR="00A93ABE" w:rsidRPr="00963B23" w:rsidTr="00A93ABE">
        <w:trPr>
          <w:trHeight w:val="300"/>
        </w:trPr>
        <w:tc>
          <w:tcPr>
            <w:tcW w:w="395"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2</w:t>
            </w:r>
          </w:p>
        </w:tc>
        <w:tc>
          <w:tcPr>
            <w:tcW w:w="5900"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rPr>
                <w:rFonts w:ascii="Arial" w:eastAsia="Times New Roman" w:hAnsi="Arial" w:cs="Arial"/>
                <w:color w:val="000000"/>
                <w:lang w:eastAsia="el-GR"/>
              </w:rPr>
            </w:pPr>
            <w:r w:rsidRPr="00F2494E">
              <w:rPr>
                <w:rFonts w:ascii="Arial" w:eastAsia="Times New Roman" w:hAnsi="Arial" w:cs="Arial"/>
                <w:color w:val="000000"/>
                <w:lang w:eastAsia="el-GR"/>
              </w:rPr>
              <w:t>ΣΧΕΤΙΚΑ ΜΕ ΕΚΤΑΚΤΟΥΣ ΕΛΕΓΧΟΥΣ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5</w:t>
            </w:r>
            <w:proofErr w:type="spellStart"/>
            <w:r w:rsidRPr="00F2494E">
              <w:rPr>
                <w:rFonts w:ascii="Arial" w:eastAsia="Times New Roman" w:hAnsi="Arial" w:cs="Arial"/>
                <w:color w:val="000000"/>
                <w:lang w:val="en-US" w:eastAsia="el-GR"/>
              </w:rPr>
              <w:t>5</w:t>
            </w:r>
            <w:proofErr w:type="spellEnd"/>
            <w:r w:rsidRPr="00F2494E">
              <w:rPr>
                <w:rFonts w:ascii="Arial" w:eastAsia="Times New Roman" w:hAnsi="Arial" w:cs="Arial"/>
                <w:color w:val="000000"/>
                <w:lang w:eastAsia="el-GR"/>
              </w:rPr>
              <w:t> </w:t>
            </w:r>
          </w:p>
        </w:tc>
        <w:tc>
          <w:tcPr>
            <w:tcW w:w="1024"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 7</w:t>
            </w:r>
            <w:r w:rsidRPr="00F2494E">
              <w:rPr>
                <w:rFonts w:ascii="Arial" w:eastAsia="Times New Roman" w:hAnsi="Arial" w:cs="Arial"/>
                <w:color w:val="000000"/>
                <w:lang w:val="en-US" w:eastAsia="el-GR"/>
              </w:rPr>
              <w:t>4</w:t>
            </w:r>
            <w:r w:rsidRPr="00F2494E">
              <w:rPr>
                <w:rFonts w:ascii="Arial" w:eastAsia="Times New Roman" w:hAnsi="Arial" w:cs="Arial"/>
                <w:color w:val="000000"/>
                <w:lang w:eastAsia="el-GR"/>
              </w:rPr>
              <w:t>,</w:t>
            </w:r>
            <w:r w:rsidRPr="00F2494E">
              <w:rPr>
                <w:rFonts w:ascii="Arial" w:eastAsia="Times New Roman" w:hAnsi="Arial" w:cs="Arial"/>
                <w:color w:val="000000"/>
                <w:lang w:val="en-US" w:eastAsia="el-GR"/>
              </w:rPr>
              <w:t>3</w:t>
            </w:r>
            <w:r w:rsidRPr="00F2494E">
              <w:rPr>
                <w:rFonts w:ascii="Arial" w:eastAsia="Times New Roman" w:hAnsi="Arial" w:cs="Arial"/>
                <w:color w:val="000000"/>
                <w:lang w:eastAsia="el-GR"/>
              </w:rPr>
              <w:t>2%</w:t>
            </w:r>
          </w:p>
        </w:tc>
      </w:tr>
      <w:tr w:rsidR="00A93ABE" w:rsidRPr="00963B23" w:rsidTr="00A93ABE">
        <w:trPr>
          <w:trHeight w:val="300"/>
        </w:trPr>
        <w:tc>
          <w:tcPr>
            <w:tcW w:w="395"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3</w:t>
            </w:r>
          </w:p>
        </w:tc>
        <w:tc>
          <w:tcPr>
            <w:tcW w:w="5900"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rPr>
                <w:rFonts w:ascii="Arial" w:eastAsia="Times New Roman" w:hAnsi="Arial" w:cs="Arial"/>
                <w:color w:val="000000"/>
                <w:lang w:eastAsia="el-GR"/>
              </w:rPr>
            </w:pPr>
            <w:r w:rsidRPr="00F2494E">
              <w:rPr>
                <w:rFonts w:ascii="Arial" w:eastAsia="Times New Roman" w:hAnsi="Arial" w:cs="Arial"/>
                <w:color w:val="000000"/>
                <w:lang w:eastAsia="el-GR"/>
              </w:rPr>
              <w:t>ΣΧΕΤΙΚΑ ΜΕ ΔΙΕΝΕΡΓΕΙΑ ΕΔΕ</w:t>
            </w:r>
          </w:p>
        </w:tc>
        <w:tc>
          <w:tcPr>
            <w:tcW w:w="1241"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 2</w:t>
            </w:r>
          </w:p>
        </w:tc>
        <w:tc>
          <w:tcPr>
            <w:tcW w:w="1024"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2,70% </w:t>
            </w:r>
          </w:p>
        </w:tc>
      </w:tr>
      <w:tr w:rsidR="00A93ABE" w:rsidRPr="00963B23" w:rsidTr="00A93ABE">
        <w:trPr>
          <w:trHeight w:val="300"/>
        </w:trPr>
        <w:tc>
          <w:tcPr>
            <w:tcW w:w="395"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4</w:t>
            </w:r>
          </w:p>
        </w:tc>
        <w:tc>
          <w:tcPr>
            <w:tcW w:w="5900"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rPr>
                <w:rFonts w:ascii="Arial" w:eastAsia="Times New Roman" w:hAnsi="Arial" w:cs="Arial"/>
                <w:color w:val="000000"/>
                <w:lang w:eastAsia="el-GR"/>
              </w:rPr>
            </w:pPr>
            <w:r w:rsidRPr="00F2494E">
              <w:rPr>
                <w:rFonts w:ascii="Arial" w:eastAsia="Times New Roman" w:hAnsi="Arial" w:cs="Arial"/>
                <w:color w:val="000000"/>
                <w:lang w:eastAsia="el-GR"/>
              </w:rPr>
              <w:t>ΣΧΕΤΙΚΑ ΜΕ ΔΙΕΝΕΡΓΕΙΑ ΠΡΟΚΑΤΑΡΚΤΙΚΗΣ ΕΞΕΤΑΣΗΣ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19 </w:t>
            </w:r>
          </w:p>
        </w:tc>
        <w:tc>
          <w:tcPr>
            <w:tcW w:w="1024"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 25,68%</w:t>
            </w:r>
          </w:p>
        </w:tc>
      </w:tr>
      <w:tr w:rsidR="00A93ABE" w:rsidRPr="00963B23" w:rsidTr="00A93ABE">
        <w:trPr>
          <w:trHeight w:val="300"/>
        </w:trPr>
        <w:tc>
          <w:tcPr>
            <w:tcW w:w="395" w:type="dxa"/>
            <w:tcBorders>
              <w:top w:val="nil"/>
              <w:left w:val="single" w:sz="4" w:space="0" w:color="auto"/>
              <w:bottom w:val="single" w:sz="4" w:space="0" w:color="auto"/>
              <w:right w:val="single" w:sz="4" w:space="0" w:color="auto"/>
            </w:tcBorders>
            <w:shd w:val="clear" w:color="auto" w:fill="auto"/>
            <w:vAlign w:val="center"/>
            <w:hideMark/>
          </w:tcPr>
          <w:p w:rsidR="00A93ABE" w:rsidRPr="00963B23" w:rsidRDefault="00A93ABE" w:rsidP="00A93ABE">
            <w:pPr>
              <w:spacing w:after="0" w:line="240" w:lineRule="auto"/>
              <w:jc w:val="center"/>
              <w:rPr>
                <w:rFonts w:eastAsia="Times New Roman"/>
                <w:color w:val="000000"/>
                <w:lang w:eastAsia="el-GR"/>
              </w:rPr>
            </w:pPr>
            <w:r w:rsidRPr="00963B23">
              <w:rPr>
                <w:rFonts w:eastAsia="Times New Roman"/>
                <w:color w:val="000000"/>
                <w:lang w:eastAsia="el-GR"/>
              </w:rPr>
              <w:t>5</w:t>
            </w:r>
          </w:p>
        </w:tc>
        <w:tc>
          <w:tcPr>
            <w:tcW w:w="5900"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rPr>
                <w:rFonts w:ascii="Arial" w:eastAsia="Times New Roman" w:hAnsi="Arial" w:cs="Arial"/>
                <w:color w:val="000000"/>
                <w:lang w:eastAsia="el-GR"/>
              </w:rPr>
            </w:pPr>
            <w:r w:rsidRPr="00F2494E">
              <w:rPr>
                <w:rFonts w:ascii="Arial" w:eastAsia="Times New Roman" w:hAnsi="Arial" w:cs="Arial"/>
                <w:color w:val="000000"/>
                <w:lang w:eastAsia="el-GR"/>
              </w:rPr>
              <w:t>ΣΧΕΤΙΚΑ ΜΕ ΕΠΑΝΕΛΕΓΧΟ</w:t>
            </w:r>
          </w:p>
        </w:tc>
        <w:tc>
          <w:tcPr>
            <w:tcW w:w="1241"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 0</w:t>
            </w:r>
          </w:p>
        </w:tc>
        <w:tc>
          <w:tcPr>
            <w:tcW w:w="1024" w:type="dxa"/>
            <w:tcBorders>
              <w:top w:val="nil"/>
              <w:left w:val="nil"/>
              <w:bottom w:val="single" w:sz="4" w:space="0" w:color="auto"/>
              <w:right w:val="single" w:sz="4" w:space="0" w:color="auto"/>
            </w:tcBorders>
            <w:shd w:val="clear" w:color="auto" w:fill="auto"/>
            <w:vAlign w:val="center"/>
            <w:hideMark/>
          </w:tcPr>
          <w:p w:rsidR="00A93ABE" w:rsidRPr="00F2494E" w:rsidRDefault="00A93ABE" w:rsidP="00A93ABE">
            <w:pPr>
              <w:spacing w:after="0" w:line="240" w:lineRule="auto"/>
              <w:jc w:val="center"/>
              <w:rPr>
                <w:rFonts w:ascii="Arial" w:eastAsia="Times New Roman" w:hAnsi="Arial" w:cs="Arial"/>
                <w:color w:val="000000"/>
                <w:lang w:eastAsia="el-GR"/>
              </w:rPr>
            </w:pPr>
            <w:r w:rsidRPr="00F2494E">
              <w:rPr>
                <w:rFonts w:ascii="Arial" w:eastAsia="Times New Roman" w:hAnsi="Arial" w:cs="Arial"/>
                <w:color w:val="000000"/>
                <w:lang w:eastAsia="el-GR"/>
              </w:rPr>
              <w:t>0,00% </w:t>
            </w:r>
          </w:p>
        </w:tc>
      </w:tr>
      <w:tr w:rsidR="00A93ABE" w:rsidRPr="003F1151" w:rsidTr="00A93ABE">
        <w:trPr>
          <w:trHeight w:val="300"/>
        </w:trPr>
        <w:tc>
          <w:tcPr>
            <w:tcW w:w="395" w:type="dxa"/>
            <w:tcBorders>
              <w:top w:val="nil"/>
              <w:left w:val="single" w:sz="4" w:space="0" w:color="auto"/>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eastAsia="Times New Roman"/>
                <w:b/>
                <w:color w:val="000000"/>
                <w:lang w:eastAsia="el-GR"/>
              </w:rPr>
            </w:pPr>
            <w:r w:rsidRPr="003F1151">
              <w:rPr>
                <w:rFonts w:eastAsia="Times New Roman"/>
                <w:b/>
                <w:color w:val="000000"/>
                <w:lang w:eastAsia="el-GR"/>
              </w:rPr>
              <w:t> </w:t>
            </w:r>
          </w:p>
        </w:tc>
        <w:tc>
          <w:tcPr>
            <w:tcW w:w="5900"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rPr>
                <w:rFonts w:ascii="Arial" w:eastAsia="Times New Roman" w:hAnsi="Arial" w:cs="Arial"/>
                <w:b/>
                <w:bCs/>
                <w:color w:val="000000"/>
                <w:lang w:eastAsia="el-GR"/>
              </w:rPr>
            </w:pPr>
            <w:r w:rsidRPr="003F1151">
              <w:rPr>
                <w:rFonts w:ascii="Arial" w:eastAsia="Times New Roman" w:hAnsi="Arial" w:cs="Arial"/>
                <w:b/>
                <w:bCs/>
                <w:color w:val="000000"/>
                <w:lang w:eastAsia="el-GR"/>
              </w:rPr>
              <w:t>ΣΥΝΟΛΟ</w:t>
            </w:r>
          </w:p>
        </w:tc>
        <w:tc>
          <w:tcPr>
            <w:tcW w:w="1241" w:type="dxa"/>
            <w:tcBorders>
              <w:top w:val="nil"/>
              <w:left w:val="nil"/>
              <w:bottom w:val="single" w:sz="4" w:space="0" w:color="auto"/>
              <w:right w:val="single" w:sz="4" w:space="0" w:color="auto"/>
            </w:tcBorders>
            <w:shd w:val="clear" w:color="auto" w:fill="auto"/>
            <w:vAlign w:val="center"/>
            <w:hideMark/>
          </w:tcPr>
          <w:p w:rsidR="00A93ABE" w:rsidRPr="00CB7224" w:rsidRDefault="00A93ABE" w:rsidP="00A93ABE">
            <w:pPr>
              <w:spacing w:after="0" w:line="240" w:lineRule="auto"/>
              <w:jc w:val="center"/>
              <w:rPr>
                <w:rFonts w:ascii="Arial" w:eastAsia="Times New Roman" w:hAnsi="Arial" w:cs="Arial"/>
                <w:b/>
                <w:color w:val="000000"/>
                <w:lang w:val="en-US" w:eastAsia="el-GR"/>
              </w:rPr>
            </w:pPr>
            <w:r>
              <w:rPr>
                <w:rFonts w:ascii="Arial" w:eastAsia="Times New Roman" w:hAnsi="Arial" w:cs="Arial"/>
                <w:b/>
                <w:color w:val="000000"/>
                <w:lang w:eastAsia="el-GR"/>
              </w:rPr>
              <w:t>7</w:t>
            </w:r>
            <w:r>
              <w:rPr>
                <w:rFonts w:ascii="Arial" w:eastAsia="Times New Roman" w:hAnsi="Arial" w:cs="Arial"/>
                <w:b/>
                <w:color w:val="000000"/>
                <w:lang w:val="en-US" w:eastAsia="el-GR"/>
              </w:rPr>
              <w:t>6</w:t>
            </w:r>
          </w:p>
        </w:tc>
        <w:tc>
          <w:tcPr>
            <w:tcW w:w="1024"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ascii="Arial" w:eastAsia="Times New Roman" w:hAnsi="Arial" w:cs="Arial"/>
                <w:b/>
                <w:color w:val="000000"/>
                <w:lang w:eastAsia="el-GR"/>
              </w:rPr>
            </w:pPr>
            <w:r w:rsidRPr="003F1151">
              <w:rPr>
                <w:rFonts w:ascii="Arial" w:eastAsia="Times New Roman" w:hAnsi="Arial" w:cs="Arial"/>
                <w:b/>
                <w:color w:val="000000"/>
                <w:lang w:eastAsia="el-GR"/>
              </w:rPr>
              <w:t>100%</w:t>
            </w:r>
          </w:p>
        </w:tc>
      </w:tr>
    </w:tbl>
    <w:p w:rsidR="00A93ABE" w:rsidRDefault="00A93ABE" w:rsidP="00A93ABE">
      <w:pPr>
        <w:rPr>
          <w:rFonts w:ascii="Arial" w:hAnsi="Arial" w:cs="Arial"/>
          <w:b/>
        </w:rPr>
      </w:pPr>
    </w:p>
    <w:p w:rsidR="00A93ABE" w:rsidRDefault="00A93ABE" w:rsidP="00A93ABE">
      <w:pPr>
        <w:rPr>
          <w:rFonts w:ascii="Arial" w:hAnsi="Arial" w:cs="Arial"/>
          <w:b/>
        </w:rPr>
      </w:pPr>
      <w:r>
        <w:rPr>
          <w:rFonts w:ascii="Arial" w:hAnsi="Arial" w:cs="Arial"/>
          <w:b/>
        </w:rPr>
        <w:t>ΣΧΗΜΑ 5: ΠΟΡΙΣΜΑΤΑ – ΕΙΔΟΣ ΕΛΕΓΧΟΥ</w:t>
      </w:r>
    </w:p>
    <w:p w:rsidR="00A93ABE" w:rsidRDefault="00A93ABE" w:rsidP="00A93ABE">
      <w:pPr>
        <w:rPr>
          <w:rFonts w:ascii="Arial" w:hAnsi="Arial" w:cs="Arial"/>
          <w:b/>
        </w:rPr>
      </w:pPr>
      <w:r>
        <w:rPr>
          <w:rFonts w:ascii="Arial" w:hAnsi="Arial" w:cs="Arial"/>
          <w:b/>
          <w:noProof/>
          <w:lang w:eastAsia="el-GR"/>
        </w:rPr>
        <w:lastRenderedPageBreak/>
        <w:drawing>
          <wp:inline distT="0" distB="0" distL="0" distR="0">
            <wp:extent cx="5010150" cy="4086225"/>
            <wp:effectExtent l="0" t="0" r="0" b="0"/>
            <wp:docPr id="22" name="Γράφημα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0A97" w:rsidRDefault="002D0A97" w:rsidP="00B22C15">
      <w:pPr>
        <w:spacing w:after="120" w:line="240" w:lineRule="auto"/>
        <w:jc w:val="center"/>
        <w:rPr>
          <w:rFonts w:ascii="Arial" w:hAnsi="Arial" w:cs="Arial"/>
          <w:b/>
          <w:lang w:val="en-US"/>
        </w:rPr>
      </w:pPr>
    </w:p>
    <w:p w:rsidR="002D0A97" w:rsidRDefault="002D0A97" w:rsidP="00B22C15">
      <w:pPr>
        <w:spacing w:after="120" w:line="240" w:lineRule="auto"/>
        <w:jc w:val="center"/>
        <w:rPr>
          <w:rFonts w:ascii="Arial" w:hAnsi="Arial" w:cs="Arial"/>
          <w:b/>
          <w:lang w:val="en-US"/>
        </w:rPr>
      </w:pPr>
    </w:p>
    <w:p w:rsidR="00A93ABE" w:rsidRDefault="00A93ABE" w:rsidP="00B22C15">
      <w:pPr>
        <w:spacing w:after="120" w:line="240" w:lineRule="auto"/>
        <w:jc w:val="center"/>
        <w:rPr>
          <w:rFonts w:ascii="Arial" w:hAnsi="Arial" w:cs="Arial"/>
          <w:b/>
        </w:rPr>
      </w:pPr>
      <w:r>
        <w:rPr>
          <w:rFonts w:ascii="Arial" w:hAnsi="Arial" w:cs="Arial"/>
          <w:b/>
        </w:rPr>
        <w:t>ΠΙΝΑΚΑΣ 6: ΤΑΞΙΝΟΜΗΣΗ ΠΟΡΙΣΜΑΤΩΝ ΑΝΑΛΟΓΑ ΜΕ ΤΟ ΧΡΟΝΟ ΕΚΔΟΣΗΣ ΑΝΤΙΣΤΟΙΧΗΣ ΕΝΤΟΛΗΣ</w:t>
      </w:r>
    </w:p>
    <w:tbl>
      <w:tblPr>
        <w:tblW w:w="8560" w:type="dxa"/>
        <w:tblInd w:w="93" w:type="dxa"/>
        <w:tblLook w:val="04A0"/>
      </w:tblPr>
      <w:tblGrid>
        <w:gridCol w:w="396"/>
        <w:gridCol w:w="5899"/>
        <w:gridCol w:w="1241"/>
        <w:gridCol w:w="1024"/>
      </w:tblGrid>
      <w:tr w:rsidR="00A93ABE" w:rsidRPr="002047F5" w:rsidTr="00D06C0D">
        <w:trPr>
          <w:trHeight w:val="384"/>
        </w:trPr>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2047F5" w:rsidRDefault="00A93ABE" w:rsidP="00A93ABE">
            <w:pPr>
              <w:spacing w:after="0" w:line="240" w:lineRule="auto"/>
              <w:jc w:val="center"/>
              <w:rPr>
                <w:rFonts w:eastAsia="Times New Roman"/>
                <w:color w:val="000000"/>
                <w:lang w:eastAsia="el-GR"/>
              </w:rPr>
            </w:pPr>
            <w:r w:rsidRPr="002047F5">
              <w:rPr>
                <w:rFonts w:eastAsia="Times New Roman"/>
                <w:color w:val="000000"/>
                <w:lang w:eastAsia="el-GR"/>
              </w:rPr>
              <w:t> </w:t>
            </w:r>
          </w:p>
        </w:tc>
        <w:tc>
          <w:tcPr>
            <w:tcW w:w="5899" w:type="dxa"/>
            <w:tcBorders>
              <w:top w:val="single" w:sz="4" w:space="0" w:color="auto"/>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ascii="Arial" w:eastAsia="Times New Roman" w:hAnsi="Arial" w:cs="Arial"/>
                <w:b/>
                <w:bCs/>
                <w:color w:val="000000"/>
                <w:lang w:eastAsia="el-GR"/>
              </w:rPr>
            </w:pPr>
            <w:r w:rsidRPr="003F1151">
              <w:rPr>
                <w:rFonts w:ascii="Arial" w:eastAsia="Times New Roman" w:hAnsi="Arial" w:cs="Arial"/>
                <w:b/>
                <w:bCs/>
                <w:color w:val="000000"/>
                <w:lang w:eastAsia="el-GR"/>
              </w:rPr>
              <w:t>ΠΟΡΙΣΜΑΤΑ ΠΟΥ ΕΚΔΟΘΗΚΑΝ ΤΟ 2014</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ascii="Arial" w:eastAsia="Times New Roman" w:hAnsi="Arial" w:cs="Arial"/>
                <w:b/>
                <w:bCs/>
                <w:color w:val="000000"/>
                <w:lang w:eastAsia="el-GR"/>
              </w:rPr>
            </w:pPr>
            <w:r w:rsidRPr="003F1151">
              <w:rPr>
                <w:rFonts w:ascii="Arial" w:eastAsia="Times New Roman" w:hAnsi="Arial" w:cs="Arial"/>
                <w:b/>
                <w:bCs/>
                <w:color w:val="000000"/>
                <w:lang w:eastAsia="el-GR"/>
              </w:rPr>
              <w:t>ΑΡΙΘΜΟΣ</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A93ABE" w:rsidRPr="00790C41" w:rsidRDefault="00A93ABE" w:rsidP="00A93ABE">
            <w:pPr>
              <w:spacing w:after="0" w:line="240" w:lineRule="auto"/>
              <w:jc w:val="center"/>
              <w:rPr>
                <w:rFonts w:ascii="Arial" w:eastAsia="Times New Roman" w:hAnsi="Arial" w:cs="Arial"/>
                <w:bCs/>
                <w:color w:val="000000"/>
                <w:lang w:eastAsia="el-GR"/>
              </w:rPr>
            </w:pPr>
            <w:r w:rsidRPr="00790C41">
              <w:rPr>
                <w:rFonts w:ascii="Arial" w:eastAsia="Times New Roman" w:hAnsi="Arial" w:cs="Arial"/>
                <w:bCs/>
                <w:color w:val="000000"/>
                <w:lang w:eastAsia="el-GR"/>
              </w:rPr>
              <w:t>%</w:t>
            </w:r>
          </w:p>
        </w:tc>
      </w:tr>
      <w:tr w:rsidR="00A93ABE" w:rsidRPr="002047F5" w:rsidTr="00A93ABE">
        <w:trPr>
          <w:trHeight w:val="300"/>
        </w:trPr>
        <w:tc>
          <w:tcPr>
            <w:tcW w:w="396" w:type="dxa"/>
            <w:tcBorders>
              <w:top w:val="nil"/>
              <w:left w:val="single" w:sz="4" w:space="0" w:color="auto"/>
              <w:bottom w:val="single" w:sz="4" w:space="0" w:color="auto"/>
              <w:right w:val="single" w:sz="4" w:space="0" w:color="auto"/>
            </w:tcBorders>
            <w:shd w:val="clear" w:color="auto" w:fill="auto"/>
            <w:vAlign w:val="center"/>
            <w:hideMark/>
          </w:tcPr>
          <w:p w:rsidR="00A93ABE" w:rsidRPr="002047F5" w:rsidRDefault="00A93ABE" w:rsidP="00A93ABE">
            <w:pPr>
              <w:spacing w:after="0" w:line="240" w:lineRule="auto"/>
              <w:jc w:val="center"/>
              <w:rPr>
                <w:rFonts w:eastAsia="Times New Roman"/>
                <w:color w:val="000000"/>
                <w:lang w:eastAsia="el-GR"/>
              </w:rPr>
            </w:pPr>
            <w:r w:rsidRPr="002047F5">
              <w:rPr>
                <w:rFonts w:eastAsia="Times New Roman"/>
                <w:color w:val="000000"/>
                <w:lang w:eastAsia="el-GR"/>
              </w:rPr>
              <w:t>1</w:t>
            </w:r>
          </w:p>
        </w:tc>
        <w:tc>
          <w:tcPr>
            <w:tcW w:w="5899"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rPr>
                <w:rFonts w:ascii="Arial" w:eastAsia="Times New Roman" w:hAnsi="Arial" w:cs="Arial"/>
                <w:color w:val="000000"/>
                <w:lang w:eastAsia="el-GR"/>
              </w:rPr>
            </w:pPr>
            <w:r w:rsidRPr="003F1151">
              <w:rPr>
                <w:rFonts w:ascii="Arial" w:eastAsia="Times New Roman" w:hAnsi="Arial" w:cs="Arial"/>
                <w:color w:val="000000"/>
                <w:lang w:eastAsia="el-GR"/>
              </w:rPr>
              <w:t>ΑΠΟ ΕΝΤΟΛΕΣ ΠΟΥ ΕΚΔΟΘΗΚΑΝ ΤΟ 2014</w:t>
            </w:r>
          </w:p>
        </w:tc>
        <w:tc>
          <w:tcPr>
            <w:tcW w:w="1241"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ascii="Arial" w:eastAsia="Times New Roman" w:hAnsi="Arial" w:cs="Arial"/>
                <w:color w:val="000000"/>
                <w:lang w:eastAsia="el-GR"/>
              </w:rPr>
            </w:pPr>
            <w:r w:rsidRPr="003F1151">
              <w:rPr>
                <w:rFonts w:ascii="Arial" w:eastAsia="Times New Roman" w:hAnsi="Arial" w:cs="Arial"/>
                <w:color w:val="000000"/>
                <w:lang w:eastAsia="el-GR"/>
              </w:rPr>
              <w:t>4</w:t>
            </w:r>
            <w:r w:rsidRPr="003F1151">
              <w:rPr>
                <w:rFonts w:ascii="Arial" w:eastAsia="Times New Roman" w:hAnsi="Arial" w:cs="Arial"/>
                <w:color w:val="000000"/>
                <w:lang w:val="en-US" w:eastAsia="el-GR"/>
              </w:rPr>
              <w:t>9</w:t>
            </w:r>
            <w:r w:rsidRPr="003F1151">
              <w:rPr>
                <w:rFonts w:ascii="Arial" w:eastAsia="Times New Roman" w:hAnsi="Arial" w:cs="Arial"/>
                <w:color w:val="000000"/>
                <w:lang w:eastAsia="el-GR"/>
              </w:rPr>
              <w:t> </w:t>
            </w:r>
          </w:p>
        </w:tc>
        <w:tc>
          <w:tcPr>
            <w:tcW w:w="1024" w:type="dxa"/>
            <w:tcBorders>
              <w:top w:val="nil"/>
              <w:left w:val="nil"/>
              <w:bottom w:val="single" w:sz="4" w:space="0" w:color="auto"/>
              <w:right w:val="single" w:sz="4" w:space="0" w:color="auto"/>
            </w:tcBorders>
            <w:shd w:val="clear" w:color="auto" w:fill="auto"/>
            <w:vAlign w:val="center"/>
            <w:hideMark/>
          </w:tcPr>
          <w:p w:rsidR="00A93ABE" w:rsidRPr="00790C41" w:rsidRDefault="00A93ABE" w:rsidP="00A93ABE">
            <w:pPr>
              <w:spacing w:after="0" w:line="240" w:lineRule="auto"/>
              <w:jc w:val="center"/>
              <w:rPr>
                <w:rFonts w:ascii="Arial" w:eastAsia="Times New Roman" w:hAnsi="Arial" w:cs="Arial"/>
                <w:color w:val="000000"/>
                <w:lang w:eastAsia="el-GR"/>
              </w:rPr>
            </w:pPr>
            <w:r w:rsidRPr="00790C41">
              <w:rPr>
                <w:rFonts w:ascii="Arial" w:eastAsia="Times New Roman" w:hAnsi="Arial" w:cs="Arial"/>
                <w:color w:val="000000"/>
                <w:lang w:eastAsia="el-GR"/>
              </w:rPr>
              <w:t>6</w:t>
            </w:r>
            <w:r w:rsidRPr="00790C41">
              <w:rPr>
                <w:rFonts w:ascii="Arial" w:eastAsia="Times New Roman" w:hAnsi="Arial" w:cs="Arial"/>
                <w:color w:val="000000"/>
                <w:lang w:val="en-US" w:eastAsia="el-GR"/>
              </w:rPr>
              <w:t>4,47</w:t>
            </w:r>
            <w:r w:rsidRPr="00790C41">
              <w:rPr>
                <w:rFonts w:ascii="Arial" w:eastAsia="Times New Roman" w:hAnsi="Arial" w:cs="Arial"/>
                <w:color w:val="000000"/>
                <w:lang w:eastAsia="el-GR"/>
              </w:rPr>
              <w:t>% </w:t>
            </w:r>
          </w:p>
        </w:tc>
      </w:tr>
      <w:tr w:rsidR="00A93ABE" w:rsidRPr="002047F5" w:rsidTr="00A93ABE">
        <w:trPr>
          <w:trHeight w:val="300"/>
        </w:trPr>
        <w:tc>
          <w:tcPr>
            <w:tcW w:w="396" w:type="dxa"/>
            <w:tcBorders>
              <w:top w:val="nil"/>
              <w:left w:val="single" w:sz="4" w:space="0" w:color="auto"/>
              <w:bottom w:val="single" w:sz="4" w:space="0" w:color="auto"/>
              <w:right w:val="single" w:sz="4" w:space="0" w:color="auto"/>
            </w:tcBorders>
            <w:shd w:val="clear" w:color="auto" w:fill="auto"/>
            <w:vAlign w:val="center"/>
            <w:hideMark/>
          </w:tcPr>
          <w:p w:rsidR="00A93ABE" w:rsidRPr="002047F5" w:rsidRDefault="00A93ABE" w:rsidP="00A93ABE">
            <w:pPr>
              <w:spacing w:after="0" w:line="240" w:lineRule="auto"/>
              <w:jc w:val="center"/>
              <w:rPr>
                <w:rFonts w:eastAsia="Times New Roman"/>
                <w:color w:val="000000"/>
                <w:lang w:eastAsia="el-GR"/>
              </w:rPr>
            </w:pPr>
            <w:r w:rsidRPr="002047F5">
              <w:rPr>
                <w:rFonts w:eastAsia="Times New Roman"/>
                <w:color w:val="000000"/>
                <w:lang w:eastAsia="el-GR"/>
              </w:rPr>
              <w:t>2</w:t>
            </w:r>
          </w:p>
        </w:tc>
        <w:tc>
          <w:tcPr>
            <w:tcW w:w="5899"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rPr>
                <w:rFonts w:ascii="Arial" w:eastAsia="Times New Roman" w:hAnsi="Arial" w:cs="Arial"/>
                <w:color w:val="000000"/>
                <w:lang w:eastAsia="el-GR"/>
              </w:rPr>
            </w:pPr>
            <w:r w:rsidRPr="003F1151">
              <w:rPr>
                <w:rFonts w:ascii="Arial" w:eastAsia="Times New Roman" w:hAnsi="Arial" w:cs="Arial"/>
                <w:color w:val="000000"/>
                <w:lang w:eastAsia="el-GR"/>
              </w:rPr>
              <w:t>ΑΠΟ ΕΝΤΟΛΕΣ ΠΟΥ ΕΚΔΟΘΗΚΑΝ ΤΟ 2013</w:t>
            </w:r>
          </w:p>
        </w:tc>
        <w:tc>
          <w:tcPr>
            <w:tcW w:w="1241"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ascii="Arial" w:eastAsia="Times New Roman" w:hAnsi="Arial" w:cs="Arial"/>
                <w:color w:val="000000"/>
                <w:lang w:eastAsia="el-GR"/>
              </w:rPr>
            </w:pPr>
            <w:r w:rsidRPr="003F1151">
              <w:rPr>
                <w:rFonts w:ascii="Arial" w:eastAsia="Times New Roman" w:hAnsi="Arial" w:cs="Arial"/>
                <w:color w:val="000000"/>
                <w:lang w:eastAsia="el-GR"/>
              </w:rPr>
              <w:t>21 </w:t>
            </w:r>
          </w:p>
        </w:tc>
        <w:tc>
          <w:tcPr>
            <w:tcW w:w="1024" w:type="dxa"/>
            <w:tcBorders>
              <w:top w:val="nil"/>
              <w:left w:val="nil"/>
              <w:bottom w:val="single" w:sz="4" w:space="0" w:color="auto"/>
              <w:right w:val="single" w:sz="4" w:space="0" w:color="auto"/>
            </w:tcBorders>
            <w:shd w:val="clear" w:color="auto" w:fill="auto"/>
            <w:vAlign w:val="center"/>
            <w:hideMark/>
          </w:tcPr>
          <w:p w:rsidR="00A93ABE" w:rsidRPr="00790C41" w:rsidRDefault="00A93ABE" w:rsidP="00A93ABE">
            <w:pPr>
              <w:spacing w:after="0" w:line="240" w:lineRule="auto"/>
              <w:jc w:val="center"/>
              <w:rPr>
                <w:rFonts w:ascii="Arial" w:eastAsia="Times New Roman" w:hAnsi="Arial" w:cs="Arial"/>
                <w:color w:val="000000"/>
                <w:lang w:eastAsia="el-GR"/>
              </w:rPr>
            </w:pPr>
            <w:r w:rsidRPr="00790C41">
              <w:rPr>
                <w:rFonts w:ascii="Arial" w:eastAsia="Times New Roman" w:hAnsi="Arial" w:cs="Arial"/>
                <w:color w:val="000000"/>
                <w:lang w:eastAsia="el-GR"/>
              </w:rPr>
              <w:t> 28,38%</w:t>
            </w:r>
          </w:p>
        </w:tc>
      </w:tr>
      <w:tr w:rsidR="00A93ABE" w:rsidRPr="002047F5" w:rsidTr="00A93ABE">
        <w:trPr>
          <w:trHeight w:val="300"/>
        </w:trPr>
        <w:tc>
          <w:tcPr>
            <w:tcW w:w="396" w:type="dxa"/>
            <w:tcBorders>
              <w:top w:val="nil"/>
              <w:left w:val="single" w:sz="4" w:space="0" w:color="auto"/>
              <w:bottom w:val="single" w:sz="4" w:space="0" w:color="auto"/>
              <w:right w:val="single" w:sz="4" w:space="0" w:color="auto"/>
            </w:tcBorders>
            <w:shd w:val="clear" w:color="auto" w:fill="auto"/>
            <w:vAlign w:val="center"/>
            <w:hideMark/>
          </w:tcPr>
          <w:p w:rsidR="00A93ABE" w:rsidRPr="002047F5" w:rsidRDefault="00A93ABE" w:rsidP="00A93ABE">
            <w:pPr>
              <w:spacing w:after="0" w:line="240" w:lineRule="auto"/>
              <w:jc w:val="center"/>
              <w:rPr>
                <w:rFonts w:eastAsia="Times New Roman"/>
                <w:color w:val="000000"/>
                <w:lang w:eastAsia="el-GR"/>
              </w:rPr>
            </w:pPr>
            <w:r w:rsidRPr="002047F5">
              <w:rPr>
                <w:rFonts w:eastAsia="Times New Roman"/>
                <w:color w:val="000000"/>
                <w:lang w:eastAsia="el-GR"/>
              </w:rPr>
              <w:t>3</w:t>
            </w:r>
          </w:p>
        </w:tc>
        <w:tc>
          <w:tcPr>
            <w:tcW w:w="5899"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rPr>
                <w:rFonts w:ascii="Arial" w:eastAsia="Times New Roman" w:hAnsi="Arial" w:cs="Arial"/>
                <w:color w:val="000000"/>
                <w:lang w:eastAsia="el-GR"/>
              </w:rPr>
            </w:pPr>
            <w:r w:rsidRPr="003F1151">
              <w:rPr>
                <w:rFonts w:ascii="Arial" w:eastAsia="Times New Roman" w:hAnsi="Arial" w:cs="Arial"/>
                <w:color w:val="000000"/>
                <w:lang w:eastAsia="el-GR"/>
              </w:rPr>
              <w:t>ΑΠΟ ΕΝΤΟΛΕΣ ΠΟΥ ΕΚΔΟΘΗΚΑΝ ΤΟ 2012</w:t>
            </w:r>
          </w:p>
        </w:tc>
        <w:tc>
          <w:tcPr>
            <w:tcW w:w="1241"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ascii="Arial" w:eastAsia="Times New Roman" w:hAnsi="Arial" w:cs="Arial"/>
                <w:color w:val="000000"/>
                <w:lang w:eastAsia="el-GR"/>
              </w:rPr>
            </w:pPr>
            <w:r w:rsidRPr="003F1151">
              <w:rPr>
                <w:rFonts w:ascii="Arial" w:eastAsia="Times New Roman" w:hAnsi="Arial" w:cs="Arial"/>
                <w:color w:val="000000"/>
                <w:lang w:eastAsia="el-GR"/>
              </w:rPr>
              <w:t>6 </w:t>
            </w:r>
          </w:p>
        </w:tc>
        <w:tc>
          <w:tcPr>
            <w:tcW w:w="1024" w:type="dxa"/>
            <w:tcBorders>
              <w:top w:val="nil"/>
              <w:left w:val="nil"/>
              <w:bottom w:val="single" w:sz="4" w:space="0" w:color="auto"/>
              <w:right w:val="single" w:sz="4" w:space="0" w:color="auto"/>
            </w:tcBorders>
            <w:shd w:val="clear" w:color="auto" w:fill="auto"/>
            <w:vAlign w:val="center"/>
            <w:hideMark/>
          </w:tcPr>
          <w:p w:rsidR="00A93ABE" w:rsidRPr="00790C41" w:rsidRDefault="00A93ABE" w:rsidP="00A93ABE">
            <w:pPr>
              <w:spacing w:after="0" w:line="240" w:lineRule="auto"/>
              <w:jc w:val="center"/>
              <w:rPr>
                <w:rFonts w:ascii="Arial" w:eastAsia="Times New Roman" w:hAnsi="Arial" w:cs="Arial"/>
                <w:color w:val="000000"/>
                <w:lang w:eastAsia="el-GR"/>
              </w:rPr>
            </w:pPr>
            <w:r w:rsidRPr="00790C41">
              <w:rPr>
                <w:rFonts w:ascii="Arial" w:eastAsia="Times New Roman" w:hAnsi="Arial" w:cs="Arial"/>
                <w:color w:val="000000"/>
                <w:lang w:eastAsia="el-GR"/>
              </w:rPr>
              <w:t> 8,11%</w:t>
            </w:r>
          </w:p>
        </w:tc>
      </w:tr>
      <w:tr w:rsidR="00A93ABE" w:rsidRPr="002047F5" w:rsidTr="00A93ABE">
        <w:trPr>
          <w:trHeight w:val="300"/>
        </w:trPr>
        <w:tc>
          <w:tcPr>
            <w:tcW w:w="396" w:type="dxa"/>
            <w:tcBorders>
              <w:top w:val="nil"/>
              <w:left w:val="single" w:sz="4" w:space="0" w:color="auto"/>
              <w:bottom w:val="single" w:sz="4" w:space="0" w:color="auto"/>
              <w:right w:val="single" w:sz="4" w:space="0" w:color="auto"/>
            </w:tcBorders>
            <w:shd w:val="clear" w:color="auto" w:fill="auto"/>
            <w:vAlign w:val="center"/>
            <w:hideMark/>
          </w:tcPr>
          <w:p w:rsidR="00A93ABE" w:rsidRPr="002047F5" w:rsidRDefault="00A93ABE" w:rsidP="00A93ABE">
            <w:pPr>
              <w:spacing w:after="0" w:line="240" w:lineRule="auto"/>
              <w:jc w:val="center"/>
              <w:rPr>
                <w:rFonts w:eastAsia="Times New Roman"/>
                <w:color w:val="000000"/>
                <w:lang w:eastAsia="el-GR"/>
              </w:rPr>
            </w:pPr>
            <w:r w:rsidRPr="002047F5">
              <w:rPr>
                <w:rFonts w:eastAsia="Times New Roman"/>
                <w:color w:val="000000"/>
                <w:lang w:eastAsia="el-GR"/>
              </w:rPr>
              <w:t>4</w:t>
            </w:r>
          </w:p>
        </w:tc>
        <w:tc>
          <w:tcPr>
            <w:tcW w:w="5899"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rPr>
                <w:rFonts w:ascii="Arial" w:eastAsia="Times New Roman" w:hAnsi="Arial" w:cs="Arial"/>
                <w:color w:val="000000"/>
                <w:lang w:eastAsia="el-GR"/>
              </w:rPr>
            </w:pPr>
            <w:r w:rsidRPr="003F1151">
              <w:rPr>
                <w:rFonts w:ascii="Arial" w:eastAsia="Times New Roman" w:hAnsi="Arial" w:cs="Arial"/>
                <w:color w:val="000000"/>
                <w:lang w:eastAsia="el-GR"/>
              </w:rPr>
              <w:t>ΑΠΟ ΕΝΤΟΛΕΣ ΠΟΥ ΕΚΔΟΘΗΚΑΝ ΠΑΛΑΙΟΤΕΡΑ ΕΤΗ</w:t>
            </w:r>
          </w:p>
        </w:tc>
        <w:tc>
          <w:tcPr>
            <w:tcW w:w="1241" w:type="dxa"/>
            <w:tcBorders>
              <w:top w:val="nil"/>
              <w:left w:val="nil"/>
              <w:bottom w:val="single" w:sz="4" w:space="0" w:color="auto"/>
              <w:right w:val="single" w:sz="4" w:space="0" w:color="auto"/>
            </w:tcBorders>
            <w:shd w:val="clear" w:color="auto" w:fill="auto"/>
            <w:vAlign w:val="center"/>
            <w:hideMark/>
          </w:tcPr>
          <w:p w:rsidR="00A93ABE" w:rsidRPr="003F1151" w:rsidRDefault="00A93ABE" w:rsidP="00A93ABE">
            <w:pPr>
              <w:spacing w:after="0" w:line="240" w:lineRule="auto"/>
              <w:jc w:val="center"/>
              <w:rPr>
                <w:rFonts w:ascii="Arial" w:eastAsia="Times New Roman" w:hAnsi="Arial" w:cs="Arial"/>
                <w:color w:val="000000"/>
                <w:lang w:eastAsia="el-GR"/>
              </w:rPr>
            </w:pPr>
            <w:r w:rsidRPr="003F1151">
              <w:rPr>
                <w:rFonts w:ascii="Arial" w:eastAsia="Times New Roman" w:hAnsi="Arial" w:cs="Arial"/>
                <w:color w:val="000000"/>
                <w:lang w:eastAsia="el-GR"/>
              </w:rPr>
              <w:t> 0</w:t>
            </w:r>
          </w:p>
        </w:tc>
        <w:tc>
          <w:tcPr>
            <w:tcW w:w="1024" w:type="dxa"/>
            <w:tcBorders>
              <w:top w:val="nil"/>
              <w:left w:val="nil"/>
              <w:bottom w:val="single" w:sz="4" w:space="0" w:color="auto"/>
              <w:right w:val="single" w:sz="4" w:space="0" w:color="auto"/>
            </w:tcBorders>
            <w:shd w:val="clear" w:color="auto" w:fill="auto"/>
            <w:vAlign w:val="center"/>
            <w:hideMark/>
          </w:tcPr>
          <w:p w:rsidR="00A93ABE" w:rsidRPr="00790C41" w:rsidRDefault="00A93ABE" w:rsidP="00A93ABE">
            <w:pPr>
              <w:spacing w:after="0" w:line="240" w:lineRule="auto"/>
              <w:jc w:val="center"/>
              <w:rPr>
                <w:rFonts w:ascii="Arial" w:eastAsia="Times New Roman" w:hAnsi="Arial" w:cs="Arial"/>
                <w:color w:val="000000"/>
                <w:lang w:eastAsia="el-GR"/>
              </w:rPr>
            </w:pPr>
            <w:r w:rsidRPr="00790C41">
              <w:rPr>
                <w:rFonts w:ascii="Arial" w:eastAsia="Times New Roman" w:hAnsi="Arial" w:cs="Arial"/>
                <w:color w:val="000000"/>
                <w:lang w:eastAsia="el-GR"/>
              </w:rPr>
              <w:t>0,00% </w:t>
            </w:r>
          </w:p>
        </w:tc>
      </w:tr>
      <w:tr w:rsidR="00A93ABE" w:rsidRPr="00356964" w:rsidTr="00A93ABE">
        <w:trPr>
          <w:trHeight w:val="300"/>
        </w:trPr>
        <w:tc>
          <w:tcPr>
            <w:tcW w:w="396" w:type="dxa"/>
            <w:tcBorders>
              <w:top w:val="nil"/>
              <w:left w:val="single" w:sz="4" w:space="0" w:color="auto"/>
              <w:bottom w:val="single" w:sz="4" w:space="0" w:color="auto"/>
              <w:right w:val="single" w:sz="4" w:space="0" w:color="auto"/>
            </w:tcBorders>
            <w:shd w:val="clear" w:color="auto" w:fill="auto"/>
            <w:vAlign w:val="center"/>
            <w:hideMark/>
          </w:tcPr>
          <w:p w:rsidR="00A93ABE" w:rsidRPr="00356964" w:rsidRDefault="00A93ABE" w:rsidP="00A93ABE">
            <w:pPr>
              <w:spacing w:after="0" w:line="240" w:lineRule="auto"/>
              <w:jc w:val="center"/>
              <w:rPr>
                <w:rFonts w:eastAsia="Times New Roman"/>
                <w:b/>
                <w:color w:val="000000"/>
                <w:lang w:eastAsia="el-GR"/>
              </w:rPr>
            </w:pPr>
            <w:r w:rsidRPr="00356964">
              <w:rPr>
                <w:rFonts w:eastAsia="Times New Roman"/>
                <w:b/>
                <w:color w:val="000000"/>
                <w:lang w:eastAsia="el-GR"/>
              </w:rPr>
              <w:t> </w:t>
            </w:r>
          </w:p>
        </w:tc>
        <w:tc>
          <w:tcPr>
            <w:tcW w:w="5899" w:type="dxa"/>
            <w:tcBorders>
              <w:top w:val="nil"/>
              <w:left w:val="nil"/>
              <w:bottom w:val="single" w:sz="4" w:space="0" w:color="auto"/>
              <w:right w:val="single" w:sz="4" w:space="0" w:color="auto"/>
            </w:tcBorders>
            <w:shd w:val="clear" w:color="auto" w:fill="auto"/>
            <w:vAlign w:val="center"/>
            <w:hideMark/>
          </w:tcPr>
          <w:p w:rsidR="00A93ABE" w:rsidRPr="00356964" w:rsidRDefault="00A93ABE" w:rsidP="00A93ABE">
            <w:pPr>
              <w:spacing w:after="0" w:line="240" w:lineRule="auto"/>
              <w:rPr>
                <w:rFonts w:ascii="Arial" w:eastAsia="Times New Roman" w:hAnsi="Arial" w:cs="Arial"/>
                <w:b/>
                <w:bCs/>
                <w:color w:val="000000"/>
                <w:lang w:eastAsia="el-GR"/>
              </w:rPr>
            </w:pPr>
            <w:r w:rsidRPr="00356964">
              <w:rPr>
                <w:rFonts w:ascii="Arial" w:eastAsia="Times New Roman" w:hAnsi="Arial" w:cs="Arial"/>
                <w:b/>
                <w:bCs/>
                <w:color w:val="000000"/>
                <w:lang w:eastAsia="el-GR"/>
              </w:rPr>
              <w:t>ΣΥΝΟΛΟ</w:t>
            </w:r>
          </w:p>
        </w:tc>
        <w:tc>
          <w:tcPr>
            <w:tcW w:w="1241" w:type="dxa"/>
            <w:tcBorders>
              <w:top w:val="nil"/>
              <w:left w:val="nil"/>
              <w:bottom w:val="single" w:sz="4" w:space="0" w:color="auto"/>
              <w:right w:val="single" w:sz="4" w:space="0" w:color="auto"/>
            </w:tcBorders>
            <w:shd w:val="clear" w:color="auto" w:fill="auto"/>
            <w:vAlign w:val="center"/>
            <w:hideMark/>
          </w:tcPr>
          <w:p w:rsidR="00A93ABE" w:rsidRPr="00356964" w:rsidRDefault="00A93ABE" w:rsidP="00A93ABE">
            <w:pPr>
              <w:spacing w:after="0" w:line="240" w:lineRule="auto"/>
              <w:jc w:val="center"/>
              <w:rPr>
                <w:rFonts w:ascii="Arial" w:eastAsia="Times New Roman" w:hAnsi="Arial" w:cs="Arial"/>
                <w:b/>
                <w:color w:val="000000"/>
                <w:lang w:val="en-US" w:eastAsia="el-GR"/>
              </w:rPr>
            </w:pPr>
            <w:r w:rsidRPr="00356964">
              <w:rPr>
                <w:rFonts w:ascii="Arial" w:eastAsia="Times New Roman" w:hAnsi="Arial" w:cs="Arial"/>
                <w:b/>
                <w:color w:val="000000"/>
                <w:lang w:eastAsia="el-GR"/>
              </w:rPr>
              <w:t>7</w:t>
            </w:r>
            <w:r w:rsidRPr="00356964">
              <w:rPr>
                <w:rFonts w:ascii="Arial" w:eastAsia="Times New Roman" w:hAnsi="Arial" w:cs="Arial"/>
                <w:b/>
                <w:color w:val="000000"/>
                <w:lang w:val="en-US" w:eastAsia="el-GR"/>
              </w:rPr>
              <w:t>6</w:t>
            </w:r>
          </w:p>
        </w:tc>
        <w:tc>
          <w:tcPr>
            <w:tcW w:w="1024" w:type="dxa"/>
            <w:tcBorders>
              <w:top w:val="nil"/>
              <w:left w:val="nil"/>
              <w:bottom w:val="single" w:sz="4" w:space="0" w:color="auto"/>
              <w:right w:val="single" w:sz="4" w:space="0" w:color="auto"/>
            </w:tcBorders>
            <w:shd w:val="clear" w:color="auto" w:fill="auto"/>
            <w:vAlign w:val="center"/>
            <w:hideMark/>
          </w:tcPr>
          <w:p w:rsidR="00A93ABE" w:rsidRPr="00356964" w:rsidRDefault="00A93ABE" w:rsidP="00A93ABE">
            <w:pPr>
              <w:spacing w:after="0" w:line="240" w:lineRule="auto"/>
              <w:jc w:val="center"/>
              <w:rPr>
                <w:rFonts w:ascii="Arial" w:eastAsia="Times New Roman" w:hAnsi="Arial" w:cs="Arial"/>
                <w:b/>
                <w:color w:val="000000"/>
                <w:lang w:eastAsia="el-GR"/>
              </w:rPr>
            </w:pPr>
            <w:r w:rsidRPr="00356964">
              <w:rPr>
                <w:rFonts w:ascii="Arial" w:eastAsia="Times New Roman" w:hAnsi="Arial" w:cs="Arial"/>
                <w:b/>
                <w:color w:val="000000"/>
                <w:lang w:eastAsia="el-GR"/>
              </w:rPr>
              <w:t>100%</w:t>
            </w:r>
          </w:p>
        </w:tc>
      </w:tr>
    </w:tbl>
    <w:p w:rsidR="00B22C15" w:rsidRDefault="00B22C15" w:rsidP="000A69A1">
      <w:pPr>
        <w:spacing w:after="120" w:line="240" w:lineRule="auto"/>
        <w:jc w:val="both"/>
        <w:rPr>
          <w:rFonts w:ascii="Arial" w:hAnsi="Arial" w:cs="Arial"/>
          <w:b/>
          <w:lang w:val="en-US"/>
        </w:rPr>
      </w:pPr>
    </w:p>
    <w:p w:rsidR="002D0A97" w:rsidRDefault="002D0A97" w:rsidP="000A69A1">
      <w:pPr>
        <w:spacing w:after="120" w:line="240" w:lineRule="auto"/>
        <w:jc w:val="both"/>
        <w:rPr>
          <w:rFonts w:ascii="Arial" w:hAnsi="Arial" w:cs="Arial"/>
          <w:b/>
          <w:lang w:val="en-US"/>
        </w:rPr>
      </w:pPr>
    </w:p>
    <w:p w:rsidR="002D0A97" w:rsidRDefault="002D0A97" w:rsidP="000A69A1">
      <w:pPr>
        <w:spacing w:after="120" w:line="240" w:lineRule="auto"/>
        <w:jc w:val="both"/>
        <w:rPr>
          <w:rFonts w:ascii="Arial" w:hAnsi="Arial" w:cs="Arial"/>
          <w:b/>
          <w:lang w:val="en-US"/>
        </w:rPr>
      </w:pPr>
    </w:p>
    <w:p w:rsidR="002D0A97" w:rsidRPr="002D0A97" w:rsidRDefault="002D0A97" w:rsidP="000A69A1">
      <w:pPr>
        <w:spacing w:after="120" w:line="240" w:lineRule="auto"/>
        <w:jc w:val="both"/>
        <w:rPr>
          <w:rFonts w:ascii="Arial" w:hAnsi="Arial" w:cs="Arial"/>
          <w:b/>
          <w:lang w:val="en-US"/>
        </w:rPr>
      </w:pPr>
    </w:p>
    <w:p w:rsidR="00A93ABE" w:rsidRDefault="00A93ABE" w:rsidP="00B22C15">
      <w:pPr>
        <w:spacing w:after="120" w:line="240" w:lineRule="auto"/>
        <w:jc w:val="both"/>
        <w:rPr>
          <w:rFonts w:ascii="Arial" w:hAnsi="Arial" w:cs="Arial"/>
          <w:b/>
        </w:rPr>
      </w:pPr>
      <w:r>
        <w:rPr>
          <w:rFonts w:ascii="Arial" w:hAnsi="Arial" w:cs="Arial"/>
          <w:b/>
        </w:rPr>
        <w:t>ΣΧΗΜΑ 6: ΠΟΡΙΣΜΑΤΑ – ΧΡΟΝΟΣ ΕΚΔΟΣΗΣ ΕΝΤΟΛΩΝ</w:t>
      </w:r>
    </w:p>
    <w:p w:rsidR="00A93ABE" w:rsidRDefault="00A93ABE" w:rsidP="00D06C0D">
      <w:pPr>
        <w:spacing w:after="0" w:line="240" w:lineRule="auto"/>
        <w:jc w:val="both"/>
        <w:rPr>
          <w:rFonts w:ascii="Arial" w:hAnsi="Arial" w:cs="Arial"/>
          <w:b/>
        </w:rPr>
      </w:pPr>
      <w:r>
        <w:rPr>
          <w:rFonts w:ascii="Arial" w:hAnsi="Arial" w:cs="Arial"/>
          <w:b/>
          <w:noProof/>
          <w:lang w:eastAsia="el-GR"/>
        </w:rPr>
        <w:lastRenderedPageBreak/>
        <w:drawing>
          <wp:inline distT="0" distB="0" distL="0" distR="0">
            <wp:extent cx="5095875" cy="3314700"/>
            <wp:effectExtent l="0" t="0" r="0" b="0"/>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C15" w:rsidRPr="00B22C15" w:rsidRDefault="00B22C15" w:rsidP="00D06C0D">
      <w:pPr>
        <w:jc w:val="both"/>
        <w:rPr>
          <w:rFonts w:ascii="Arial" w:hAnsi="Arial" w:cs="Arial"/>
          <w:b/>
          <w:sz w:val="6"/>
          <w:szCs w:val="6"/>
        </w:rPr>
      </w:pPr>
    </w:p>
    <w:p w:rsidR="00A93ABE" w:rsidRPr="00D06C0D" w:rsidRDefault="00A93ABE" w:rsidP="00CE7FFE">
      <w:pPr>
        <w:jc w:val="both"/>
        <w:rPr>
          <w:rFonts w:ascii="Arial" w:hAnsi="Arial" w:cs="Arial"/>
        </w:rPr>
      </w:pPr>
      <w:r>
        <w:rPr>
          <w:rFonts w:ascii="Arial" w:hAnsi="Arial" w:cs="Arial"/>
          <w:b/>
        </w:rPr>
        <w:t xml:space="preserve">ΠΑΡΑΤΗΡΗΣΗ: </w:t>
      </w:r>
      <w:r w:rsidR="00CE7FFE">
        <w:rPr>
          <w:rFonts w:ascii="Arial" w:hAnsi="Arial" w:cs="Arial"/>
        </w:rPr>
        <w:t>Έ</w:t>
      </w:r>
      <w:r w:rsidRPr="00390B02">
        <w:rPr>
          <w:rFonts w:ascii="Arial" w:hAnsi="Arial" w:cs="Arial"/>
        </w:rPr>
        <w:t xml:space="preserve">να </w:t>
      </w:r>
      <w:r>
        <w:rPr>
          <w:rFonts w:ascii="Arial" w:hAnsi="Arial" w:cs="Arial"/>
        </w:rPr>
        <w:t xml:space="preserve">(1) από τα εβδομήντα έξι (76) πορίσματα ελέγχου εκδόθηκαν από μικτό κλιμάκιο με άλλο ελεγκτικό σώμα. Τα υπόλοιπα εβδομήντα πέντε (75) από το Π.Γ. ΣΕΥΥΠ Μακεδονίας – Θράκης. </w:t>
      </w:r>
    </w:p>
    <w:p w:rsidR="00A93ABE" w:rsidRPr="006A2AE2" w:rsidRDefault="00A93ABE" w:rsidP="00B22C15">
      <w:pPr>
        <w:spacing w:after="120" w:line="240" w:lineRule="auto"/>
        <w:jc w:val="center"/>
        <w:rPr>
          <w:rFonts w:ascii="Arial" w:hAnsi="Arial" w:cs="Arial"/>
          <w:b/>
        </w:rPr>
      </w:pPr>
      <w:r>
        <w:rPr>
          <w:rFonts w:ascii="Arial" w:hAnsi="Arial" w:cs="Arial"/>
          <w:b/>
        </w:rPr>
        <w:t>ΠΙΝΑΚΑΣ 7: ΤΑΞΙΝΟΜΗΣΗ ΠΟΡΙΣΜΑΤΩΝ ΑΝΑΛΟΓΑ ΜΕ ΤΟΥΣ ΕΛΕΓΧΟΜΕΝΟΥΣ ΦΟΡΕΙΣ</w:t>
      </w:r>
    </w:p>
    <w:tbl>
      <w:tblPr>
        <w:tblW w:w="8560" w:type="dxa"/>
        <w:tblInd w:w="93" w:type="dxa"/>
        <w:tblLook w:val="04A0"/>
      </w:tblPr>
      <w:tblGrid>
        <w:gridCol w:w="461"/>
        <w:gridCol w:w="6034"/>
        <w:gridCol w:w="1241"/>
        <w:gridCol w:w="824"/>
      </w:tblGrid>
      <w:tr w:rsidR="00A93ABE" w:rsidRPr="0061304C" w:rsidTr="00A93ABE">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b/>
                <w:bCs/>
                <w:color w:val="000000"/>
                <w:lang w:eastAsia="el-GR"/>
              </w:rPr>
            </w:pPr>
            <w:r w:rsidRPr="0061304C">
              <w:rPr>
                <w:rFonts w:ascii="Arial" w:eastAsia="Times New Roman" w:hAnsi="Arial" w:cs="Arial"/>
                <w:b/>
                <w:bCs/>
                <w:color w:val="000000"/>
                <w:lang w:eastAsia="el-GR"/>
              </w:rPr>
              <w:t>ΕΛΕΓΧΟΜΕΝΟΙ ΦΟΡΕΙΣ</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b/>
                <w:bCs/>
                <w:color w:val="000000"/>
                <w:lang w:eastAsia="el-GR"/>
              </w:rPr>
            </w:pPr>
            <w:r w:rsidRPr="0061304C">
              <w:rPr>
                <w:rFonts w:ascii="Arial" w:eastAsia="Times New Roman" w:hAnsi="Arial" w:cs="Arial"/>
                <w:b/>
                <w:bCs/>
                <w:color w:val="000000"/>
                <w:lang w:eastAsia="el-GR"/>
              </w:rPr>
              <w:t>ΑΡΙΘΜΟΣ</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b/>
                <w:bCs/>
                <w:color w:val="000000"/>
                <w:lang w:eastAsia="el-GR"/>
              </w:rPr>
            </w:pPr>
            <w:r w:rsidRPr="0061304C">
              <w:rPr>
                <w:rFonts w:ascii="Arial" w:eastAsia="Times New Roman" w:hAnsi="Arial" w:cs="Arial"/>
                <w:b/>
                <w:bCs/>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w:t>
            </w:r>
          </w:p>
        </w:tc>
        <w:tc>
          <w:tcPr>
            <w:tcW w:w="6160" w:type="dxa"/>
            <w:tcBorders>
              <w:top w:val="nil"/>
              <w:left w:val="nil"/>
              <w:bottom w:val="single" w:sz="4" w:space="0" w:color="auto"/>
              <w:right w:val="single" w:sz="4" w:space="0" w:color="auto"/>
            </w:tcBorders>
            <w:shd w:val="clear" w:color="auto" w:fill="auto"/>
            <w:vAlign w:val="center"/>
            <w:hideMark/>
          </w:tcPr>
          <w:p w:rsidR="00A93ABE" w:rsidRPr="00FD56C9" w:rsidRDefault="00A93ABE" w:rsidP="00A93ABE">
            <w:pPr>
              <w:spacing w:after="0"/>
              <w:rPr>
                <w:rFonts w:ascii="Arial" w:eastAsia="Times New Roman" w:hAnsi="Arial" w:cs="Arial"/>
                <w:color w:val="000000"/>
                <w:lang w:val="en-US" w:eastAsia="el-GR"/>
              </w:rPr>
            </w:pPr>
            <w:r w:rsidRPr="0061304C">
              <w:rPr>
                <w:rFonts w:ascii="Arial" w:eastAsia="Times New Roman" w:hAnsi="Arial" w:cs="Arial"/>
                <w:color w:val="000000"/>
                <w:lang w:eastAsia="el-GR"/>
              </w:rPr>
              <w:t>ΔΗΜΟΣΙΕΣ ΝΟΣΗΛΕΥΤΙΚΕΣ ΜΟΝΑΔΕΣ</w:t>
            </w:r>
            <w:r>
              <w:rPr>
                <w:rFonts w:ascii="Arial" w:eastAsia="Times New Roman" w:hAnsi="Arial" w:cs="Arial"/>
                <w:color w:val="000000"/>
                <w:lang w:val="en-US" w:eastAsia="el-GR"/>
              </w:rPr>
              <w:t xml:space="preserve"> (*)</w:t>
            </w:r>
          </w:p>
        </w:tc>
        <w:tc>
          <w:tcPr>
            <w:tcW w:w="1119" w:type="dxa"/>
            <w:tcBorders>
              <w:top w:val="nil"/>
              <w:left w:val="nil"/>
              <w:bottom w:val="single" w:sz="4" w:space="0" w:color="auto"/>
              <w:right w:val="single" w:sz="4" w:space="0" w:color="auto"/>
            </w:tcBorders>
            <w:shd w:val="clear" w:color="auto" w:fill="auto"/>
            <w:vAlign w:val="center"/>
            <w:hideMark/>
          </w:tcPr>
          <w:p w:rsidR="00A93ABE" w:rsidRPr="00647DDC"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eastAsia="el-GR"/>
              </w:rPr>
              <w:t>24</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ΙΔΙΩΤΙΚΕΣ ΝΟΣΗΛΕΥΤΙΚΕΣ ΜΟΝΑΔΕΣ</w:t>
            </w:r>
          </w:p>
        </w:tc>
        <w:tc>
          <w:tcPr>
            <w:tcW w:w="1119" w:type="dxa"/>
            <w:tcBorders>
              <w:top w:val="nil"/>
              <w:left w:val="nil"/>
              <w:bottom w:val="single" w:sz="4" w:space="0" w:color="auto"/>
              <w:right w:val="single" w:sz="4" w:space="0" w:color="auto"/>
            </w:tcBorders>
            <w:shd w:val="clear" w:color="auto" w:fill="auto"/>
            <w:vAlign w:val="center"/>
            <w:hideMark/>
          </w:tcPr>
          <w:p w:rsidR="00A93ABE" w:rsidRPr="000571A0" w:rsidRDefault="00A93ABE" w:rsidP="00A93ABE">
            <w:pPr>
              <w:spacing w:after="0"/>
              <w:jc w:val="center"/>
              <w:rPr>
                <w:rFonts w:ascii="Arial" w:eastAsia="Times New Roman" w:hAnsi="Arial" w:cs="Arial"/>
                <w:color w:val="000000"/>
                <w:lang w:val="en-US" w:eastAsia="el-GR"/>
              </w:rPr>
            </w:pPr>
            <w:r>
              <w:rPr>
                <w:rFonts w:ascii="Arial" w:eastAsia="Times New Roman" w:hAnsi="Arial" w:cs="Arial"/>
                <w:color w:val="000000"/>
                <w:lang w:val="en-US" w:eastAsia="el-GR"/>
              </w:rPr>
              <w:t>2</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3</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ΙΔΙΩΤΙΚΑ ΕΡΓΑΣΤΗΡΙΑ - ΔΙΑΓΝΩΣΤΙΚΑ ΚΕΝΤΡΑ</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4</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ΛΟΙΠΕΣ ΕΠΙΧΕΙΡΗΣΕΙΣ ΣΤΟ ΧΏΡΟ ΤΗΣ ΥΓΕΙΑΣ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val="en-US" w:eastAsia="el-GR"/>
              </w:rPr>
              <w:t>1</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5</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ΙΔΙΩΤΕΣ ΙΑΤΡΟΙ</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val="en-US" w:eastAsia="el-GR"/>
              </w:rPr>
              <w:t>1</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6</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ΚΥΛΙΚΕΙΑ - ΜΑΓΕΙΡΙΑ - ΑΠΟΘΗΚΕΣ ΔΗΜΟΣΙΩΝ ΝΟΣΗΛΕΥΤΙΚΩΝ ΜΟΝΑΔΩΝ</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7</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ΚΕΝΤΡΑ ΔΙΑΣΚΕΔΑΣΗΣ - ΑΝΑΨΥΚΤΗΡΙΑ</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8</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ΕΜΦΙΑΛΩΤΗΡΙΑ ΝΕΡΟΥ - ΙΑΜΑΤΙΚΕΣ ΠΗΓΕΣ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9</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ΙΝΣΤΙΤΟΥΤΑ ΑΙΣΘΗΤΙΚΗΣ - ΑΔΥΝΑΤΙΣΜΑΤΟΣ / ΓΥΜΝΑΣΤΗΡΙΑ</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10</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ΕΤΑΙΡΕΙΕΣ ΠΑΡΑΓΩΓΗΣ - ΔΙΑΚΙΝΗΣΗΣ ΤΡΟΦΙΜΩΝ</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11</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ΛΟΙΠΑ ΚΑΤΑΣΤΗΜΑΤΑ ΥΓΕΙΟΝΟΜΙΚΟΥ ΕΝΔΙΑΦΕΡΟΝΤΟΣ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12</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ΙΔΙΩΤΙΚΑ ΦΑΡΜΑΚΕΙΑ - ΦΑΡΜΑΚΕΥΤΙΚΕΣ ΕΤΑΙΡΕΙΕΣ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val="en-US" w:eastAsia="el-GR"/>
              </w:rPr>
              <w:t>5</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13</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ΕΚΑΒ</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14</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ΟΡΓΑΝΙΣΜΟΙ ΤΟΠΙΚΗΣ ΑΥΤΟΔΙΟΙΚΗΣΗΣ Α΄ &amp; Β΄ ΒΑΘΜΟΥ</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eastAsia="el-GR"/>
              </w:rPr>
              <w:t>2</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15</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ΜΟΝΑΔΕΣ ΠΡΩΤΟΒΑΘΜΙΑΣ ΦΡΟΝΤΙΔΑΣ</w:t>
            </w:r>
          </w:p>
        </w:tc>
        <w:tc>
          <w:tcPr>
            <w:tcW w:w="1119" w:type="dxa"/>
            <w:tcBorders>
              <w:top w:val="nil"/>
              <w:left w:val="nil"/>
              <w:bottom w:val="single" w:sz="4" w:space="0" w:color="auto"/>
              <w:right w:val="single" w:sz="4" w:space="0" w:color="auto"/>
            </w:tcBorders>
            <w:shd w:val="clear" w:color="auto" w:fill="auto"/>
            <w:vAlign w:val="center"/>
            <w:hideMark/>
          </w:tcPr>
          <w:p w:rsidR="00A93ABE" w:rsidRPr="00786DD1"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eastAsia="el-GR"/>
              </w:rPr>
              <w:t>4</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lastRenderedPageBreak/>
              <w:t>16</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ΥΠΟΥΡΓΕΙΟ ΥΓΕΙΑΣ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17</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ΣΧΟΛΕΙΑ</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18</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 xml:space="preserve">ΚΑΖΙΝΟ </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19</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ΜΕΣΑ ΜΑΖΙΚΗΣ ΜΕΤΑΦΟΡΑΣ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20</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ΥΓΕΙΟΝΟΜΙΚΕΣ ΕΠΙΤΡΟΠΕΣ</w:t>
            </w:r>
          </w:p>
        </w:tc>
        <w:tc>
          <w:tcPr>
            <w:tcW w:w="1119" w:type="dxa"/>
            <w:tcBorders>
              <w:top w:val="nil"/>
              <w:left w:val="nil"/>
              <w:bottom w:val="single" w:sz="4" w:space="0" w:color="auto"/>
              <w:right w:val="single" w:sz="4" w:space="0" w:color="auto"/>
            </w:tcBorders>
            <w:shd w:val="clear" w:color="auto" w:fill="auto"/>
            <w:vAlign w:val="center"/>
            <w:hideMark/>
          </w:tcPr>
          <w:p w:rsidR="00A93ABE" w:rsidRPr="00CE39DD"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val="en-US" w:eastAsia="el-GR"/>
              </w:rPr>
              <w:t>1</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21</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ΙΑΤΡΙΚΟΙ &amp; ΛΟΙΠΟΙ ΣΥΛΛΟΓΟΙ</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22</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ΙΔΙΩΤΕΣ ΕΠΑΓΓΕΛΜΑΤΙΕΣ ΥΓΕΙΑΣ (ΠΛΗΝ ΙΑΤΡΩΝ)</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eastAsia="el-GR"/>
              </w:rPr>
              <w:t>1</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23</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ΣΩΜΑΤΕΙΑ</w:t>
            </w:r>
          </w:p>
        </w:tc>
        <w:tc>
          <w:tcPr>
            <w:tcW w:w="1119" w:type="dxa"/>
            <w:tcBorders>
              <w:top w:val="nil"/>
              <w:left w:val="nil"/>
              <w:bottom w:val="single" w:sz="4" w:space="0" w:color="auto"/>
              <w:right w:val="single" w:sz="4" w:space="0" w:color="auto"/>
            </w:tcBorders>
            <w:shd w:val="clear" w:color="auto" w:fill="auto"/>
            <w:vAlign w:val="center"/>
            <w:hideMark/>
          </w:tcPr>
          <w:p w:rsidR="00A93ABE" w:rsidRPr="00C57620"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eastAsia="el-GR"/>
              </w:rPr>
              <w:t>1</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24</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ΛΟΙΠΕΣ ΠΡΟΝΟΙΑΚΕΣ ΔΟΜΕΣ</w:t>
            </w:r>
            <w:r>
              <w:rPr>
                <w:rFonts w:ascii="Arial" w:eastAsia="Times New Roman" w:hAnsi="Arial" w:cs="Arial"/>
                <w:color w:val="000000"/>
                <w:lang w:eastAsia="el-GR"/>
              </w:rPr>
              <w:t xml:space="preserve"> (**)</w:t>
            </w:r>
          </w:p>
        </w:tc>
        <w:tc>
          <w:tcPr>
            <w:tcW w:w="1119" w:type="dxa"/>
            <w:tcBorders>
              <w:top w:val="nil"/>
              <w:left w:val="nil"/>
              <w:bottom w:val="single" w:sz="4" w:space="0" w:color="auto"/>
              <w:right w:val="single" w:sz="4" w:space="0" w:color="auto"/>
            </w:tcBorders>
            <w:shd w:val="clear" w:color="auto" w:fill="auto"/>
            <w:vAlign w:val="center"/>
            <w:hideMark/>
          </w:tcPr>
          <w:p w:rsidR="00A93ABE" w:rsidRPr="00CF0284"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eastAsia="el-GR"/>
              </w:rPr>
              <w:t>5</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25</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ΛΟΙΠΕΣ ΔΗΜΟΣΙΕΣ ΥΠΗΡΕΣΙΕΣ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Pr>
                <w:rFonts w:ascii="Arial" w:eastAsia="Times New Roman" w:hAnsi="Arial" w:cs="Arial"/>
                <w:color w:val="000000"/>
                <w:lang w:eastAsia="el-GR"/>
              </w:rPr>
              <w:t>1</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26</w:t>
            </w:r>
          </w:p>
        </w:tc>
        <w:tc>
          <w:tcPr>
            <w:tcW w:w="6160" w:type="dxa"/>
            <w:tcBorders>
              <w:top w:val="nil"/>
              <w:left w:val="nil"/>
              <w:bottom w:val="single" w:sz="4" w:space="0" w:color="auto"/>
              <w:right w:val="single" w:sz="4" w:space="0" w:color="auto"/>
            </w:tcBorders>
            <w:shd w:val="clear" w:color="auto" w:fill="auto"/>
            <w:vAlign w:val="bottom"/>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ΔΙΕΥΘΥΝΣΕΙΣ ΥΓΕΙΑΣ ΠΕΡΙΦ. ΑΥΤΟΔΙΟΙΚΗΣΗΣ</w:t>
            </w:r>
          </w:p>
        </w:tc>
        <w:tc>
          <w:tcPr>
            <w:tcW w:w="1119"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27</w:t>
            </w:r>
          </w:p>
        </w:tc>
        <w:tc>
          <w:tcPr>
            <w:tcW w:w="6160" w:type="dxa"/>
            <w:tcBorders>
              <w:top w:val="nil"/>
              <w:left w:val="nil"/>
              <w:bottom w:val="single" w:sz="4" w:space="0" w:color="auto"/>
              <w:right w:val="single" w:sz="4" w:space="0" w:color="auto"/>
            </w:tcBorders>
            <w:shd w:val="clear" w:color="auto" w:fill="auto"/>
            <w:vAlign w:val="bottom"/>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ΟΓΑ</w:t>
            </w:r>
          </w:p>
        </w:tc>
        <w:tc>
          <w:tcPr>
            <w:tcW w:w="1119" w:type="dxa"/>
            <w:tcBorders>
              <w:top w:val="nil"/>
              <w:left w:val="nil"/>
              <w:bottom w:val="single" w:sz="4" w:space="0" w:color="auto"/>
              <w:right w:val="single" w:sz="4" w:space="0" w:color="auto"/>
            </w:tcBorders>
            <w:shd w:val="clear" w:color="auto" w:fill="auto"/>
            <w:vAlign w:val="center"/>
          </w:tcPr>
          <w:p w:rsidR="00A93ABE" w:rsidRPr="006F4B73" w:rsidRDefault="00A93ABE" w:rsidP="00A93ABE">
            <w:pPr>
              <w:spacing w:after="0"/>
              <w:jc w:val="center"/>
              <w:rPr>
                <w:rFonts w:ascii="Arial" w:eastAsia="Times New Roman" w:hAnsi="Arial" w:cs="Arial"/>
                <w:color w:val="000000"/>
                <w:lang w:val="en-US" w:eastAsia="el-GR"/>
              </w:rPr>
            </w:pPr>
            <w:r>
              <w:rPr>
                <w:rFonts w:ascii="Arial" w:eastAsia="Times New Roman" w:hAnsi="Arial" w:cs="Arial"/>
                <w:color w:val="000000"/>
                <w:lang w:val="en-US" w:eastAsia="el-GR"/>
              </w:rPr>
              <w:t>1</w:t>
            </w:r>
          </w:p>
        </w:tc>
        <w:tc>
          <w:tcPr>
            <w:tcW w:w="841" w:type="dxa"/>
            <w:tcBorders>
              <w:top w:val="nil"/>
              <w:left w:val="nil"/>
              <w:bottom w:val="single" w:sz="4" w:space="0" w:color="auto"/>
              <w:right w:val="single" w:sz="4" w:space="0" w:color="auto"/>
            </w:tcBorders>
            <w:shd w:val="clear" w:color="auto" w:fill="auto"/>
            <w:vAlign w:val="center"/>
          </w:tcPr>
          <w:p w:rsidR="00A93ABE" w:rsidRPr="0061304C" w:rsidRDefault="00A93ABE" w:rsidP="00A93ABE">
            <w:pPr>
              <w:spacing w:after="0"/>
              <w:jc w:val="center"/>
              <w:rPr>
                <w:rFonts w:ascii="Arial" w:eastAsia="Times New Roman" w:hAnsi="Arial" w:cs="Arial"/>
                <w:color w:val="000000"/>
                <w:lang w:eastAsia="el-GR"/>
              </w:rPr>
            </w:pPr>
          </w:p>
        </w:tc>
      </w:tr>
      <w:tr w:rsidR="00A93ABE" w:rsidRPr="0061304C"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28</w:t>
            </w:r>
          </w:p>
        </w:tc>
        <w:tc>
          <w:tcPr>
            <w:tcW w:w="6160"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rPr>
                <w:rFonts w:ascii="Arial" w:eastAsia="Times New Roman" w:hAnsi="Arial" w:cs="Arial"/>
                <w:color w:val="000000"/>
                <w:lang w:eastAsia="el-GR"/>
              </w:rPr>
            </w:pPr>
            <w:r w:rsidRPr="0061304C">
              <w:rPr>
                <w:rFonts w:ascii="Arial" w:eastAsia="Times New Roman" w:hAnsi="Arial" w:cs="Arial"/>
                <w:color w:val="000000"/>
                <w:lang w:eastAsia="el-GR"/>
              </w:rPr>
              <w:t>ΕΟΠΠΥ</w:t>
            </w:r>
          </w:p>
        </w:tc>
        <w:tc>
          <w:tcPr>
            <w:tcW w:w="1119" w:type="dxa"/>
            <w:tcBorders>
              <w:top w:val="nil"/>
              <w:left w:val="nil"/>
              <w:bottom w:val="single" w:sz="4" w:space="0" w:color="auto"/>
              <w:right w:val="single" w:sz="4" w:space="0" w:color="auto"/>
            </w:tcBorders>
            <w:shd w:val="clear" w:color="auto" w:fill="auto"/>
            <w:vAlign w:val="center"/>
            <w:hideMark/>
          </w:tcPr>
          <w:p w:rsidR="00A93ABE" w:rsidRPr="006F4B73" w:rsidRDefault="00A93ABE" w:rsidP="00A93ABE">
            <w:pPr>
              <w:spacing w:after="0"/>
              <w:jc w:val="center"/>
              <w:rPr>
                <w:rFonts w:ascii="Arial" w:eastAsia="Times New Roman" w:hAnsi="Arial" w:cs="Arial"/>
                <w:color w:val="000000"/>
                <w:lang w:val="en-US" w:eastAsia="el-GR"/>
              </w:rPr>
            </w:pPr>
            <w:r>
              <w:rPr>
                <w:rFonts w:ascii="Arial" w:eastAsia="Times New Roman" w:hAnsi="Arial" w:cs="Arial"/>
                <w:color w:val="000000"/>
                <w:lang w:val="en-US" w:eastAsia="el-GR"/>
              </w:rPr>
              <w:t>3</w:t>
            </w:r>
          </w:p>
        </w:tc>
        <w:tc>
          <w:tcPr>
            <w:tcW w:w="841" w:type="dxa"/>
            <w:tcBorders>
              <w:top w:val="nil"/>
              <w:left w:val="nil"/>
              <w:bottom w:val="single" w:sz="4" w:space="0" w:color="auto"/>
              <w:right w:val="single" w:sz="4" w:space="0" w:color="auto"/>
            </w:tcBorders>
            <w:shd w:val="clear" w:color="auto" w:fill="auto"/>
            <w:vAlign w:val="center"/>
            <w:hideMark/>
          </w:tcPr>
          <w:p w:rsidR="00A93ABE" w:rsidRPr="0061304C" w:rsidRDefault="00A93ABE" w:rsidP="00A93ABE">
            <w:pPr>
              <w:spacing w:after="0"/>
              <w:jc w:val="center"/>
              <w:rPr>
                <w:rFonts w:ascii="Arial" w:eastAsia="Times New Roman" w:hAnsi="Arial" w:cs="Arial"/>
                <w:color w:val="000000"/>
                <w:lang w:eastAsia="el-GR"/>
              </w:rPr>
            </w:pPr>
            <w:r w:rsidRPr="0061304C">
              <w:rPr>
                <w:rFonts w:ascii="Arial" w:eastAsia="Times New Roman" w:hAnsi="Arial" w:cs="Arial"/>
                <w:color w:val="000000"/>
                <w:lang w:eastAsia="el-GR"/>
              </w:rPr>
              <w:t> </w:t>
            </w:r>
          </w:p>
        </w:tc>
      </w:tr>
    </w:tbl>
    <w:p w:rsidR="00A93ABE" w:rsidRDefault="00A93ABE" w:rsidP="00A93ABE">
      <w:pPr>
        <w:spacing w:after="0" w:line="240" w:lineRule="auto"/>
        <w:jc w:val="both"/>
        <w:rPr>
          <w:rFonts w:ascii="Arial" w:hAnsi="Arial" w:cs="Arial"/>
        </w:rPr>
      </w:pPr>
      <w:r w:rsidRPr="00FD56C9">
        <w:rPr>
          <w:rFonts w:ascii="Arial" w:hAnsi="Arial" w:cs="Arial"/>
        </w:rPr>
        <w:t xml:space="preserve"> (*) </w:t>
      </w:r>
      <w:r>
        <w:rPr>
          <w:rFonts w:ascii="Arial" w:hAnsi="Arial" w:cs="Arial"/>
        </w:rPr>
        <w:t>Οι ελεγχόμενες Νοσηλευτικές μονάδες δύνανται να ελέγχονται πέραν της μίας φοράς</w:t>
      </w:r>
    </w:p>
    <w:p w:rsidR="00A93ABE" w:rsidRDefault="00A93ABE" w:rsidP="00A93ABE">
      <w:pPr>
        <w:spacing w:after="0" w:line="240" w:lineRule="auto"/>
        <w:jc w:val="both"/>
        <w:rPr>
          <w:rFonts w:ascii="Arial" w:hAnsi="Arial" w:cs="Arial"/>
        </w:rPr>
      </w:pPr>
      <w:r>
        <w:rPr>
          <w:rFonts w:ascii="Arial" w:hAnsi="Arial" w:cs="Arial"/>
        </w:rPr>
        <w:t>(**) Εντάχθηκαν και οι ελεγχόμενες Μονάδες Απεξάρτησης λόγω του ότι παρέχουν στεγνά προγράμματα θεραπείας</w:t>
      </w:r>
    </w:p>
    <w:p w:rsidR="00A93ABE" w:rsidRDefault="00A93ABE" w:rsidP="00A93ABE">
      <w:pPr>
        <w:spacing w:after="0"/>
        <w:rPr>
          <w:rFonts w:ascii="Arial" w:hAnsi="Arial" w:cs="Arial"/>
          <w:b/>
        </w:rPr>
      </w:pPr>
    </w:p>
    <w:p w:rsidR="00124875" w:rsidRDefault="00124875" w:rsidP="00A93ABE">
      <w:pPr>
        <w:spacing w:after="0"/>
        <w:rPr>
          <w:rFonts w:ascii="Arial" w:hAnsi="Arial" w:cs="Arial"/>
          <w:b/>
        </w:rPr>
      </w:pPr>
    </w:p>
    <w:p w:rsidR="00A93ABE" w:rsidRDefault="00A93ABE" w:rsidP="00B22C15">
      <w:pPr>
        <w:spacing w:after="120" w:line="240" w:lineRule="auto"/>
        <w:rPr>
          <w:rFonts w:ascii="Arial" w:hAnsi="Arial" w:cs="Arial"/>
          <w:b/>
        </w:rPr>
      </w:pPr>
      <w:r>
        <w:rPr>
          <w:rFonts w:ascii="Arial" w:hAnsi="Arial" w:cs="Arial"/>
          <w:b/>
        </w:rPr>
        <w:t>ΣΧΗΜΑ 7: ΠΟΡΙΣΜΑΤΑ – ΕΛΕΓΧΟΜΕΝΟΙ ΦΟΡΕΙΣ</w:t>
      </w:r>
    </w:p>
    <w:p w:rsidR="00A93ABE" w:rsidRDefault="00A93ABE" w:rsidP="00A93ABE">
      <w:pPr>
        <w:rPr>
          <w:rFonts w:ascii="Arial" w:hAnsi="Arial" w:cs="Arial"/>
          <w:b/>
        </w:rPr>
      </w:pPr>
      <w:r>
        <w:rPr>
          <w:rFonts w:ascii="Arial" w:hAnsi="Arial" w:cs="Arial"/>
          <w:b/>
          <w:noProof/>
          <w:lang w:eastAsia="el-GR"/>
        </w:rPr>
        <w:drawing>
          <wp:inline distT="0" distB="0" distL="0" distR="0">
            <wp:extent cx="5391150" cy="4476750"/>
            <wp:effectExtent l="0" t="0" r="0" b="0"/>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24875" w:rsidRDefault="00124875" w:rsidP="00B22C15">
      <w:pPr>
        <w:spacing w:after="120" w:line="240" w:lineRule="auto"/>
        <w:jc w:val="center"/>
        <w:rPr>
          <w:rFonts w:ascii="Arial" w:hAnsi="Arial" w:cs="Arial"/>
          <w:b/>
        </w:rPr>
      </w:pPr>
    </w:p>
    <w:p w:rsidR="002D0A97" w:rsidRDefault="002D0A97" w:rsidP="00B22C15">
      <w:pPr>
        <w:spacing w:after="120" w:line="240" w:lineRule="auto"/>
        <w:jc w:val="center"/>
        <w:rPr>
          <w:rFonts w:ascii="Arial" w:hAnsi="Arial" w:cs="Arial"/>
          <w:b/>
          <w:lang w:val="en-US"/>
        </w:rPr>
      </w:pPr>
    </w:p>
    <w:p w:rsidR="00A93ABE" w:rsidRDefault="00A93ABE" w:rsidP="00B22C15">
      <w:pPr>
        <w:spacing w:after="120" w:line="240" w:lineRule="auto"/>
        <w:jc w:val="center"/>
        <w:rPr>
          <w:rFonts w:ascii="Arial" w:hAnsi="Arial" w:cs="Arial"/>
          <w:b/>
          <w:lang w:val="en-US"/>
        </w:rPr>
      </w:pPr>
      <w:r w:rsidRPr="00C40874">
        <w:rPr>
          <w:rFonts w:ascii="Arial" w:hAnsi="Arial" w:cs="Arial"/>
          <w:b/>
        </w:rPr>
        <w:t>ΠΙΝΑΚΑΣ 8: ΤΑΞΙΝΟΜΗΣΗ ΠΟΡΙΣΜΑΤΩΝ ΑΝ</w:t>
      </w:r>
      <w:r w:rsidR="00B22C15">
        <w:rPr>
          <w:rFonts w:ascii="Arial" w:hAnsi="Arial" w:cs="Arial"/>
          <w:b/>
        </w:rPr>
        <w:t>ΑΛΟΓΑ ΜΕ ΤΟ ΠΕΡΙΕΧΟΜΕΝΟ ΕΛΕΓΧΟΥ</w:t>
      </w:r>
    </w:p>
    <w:p w:rsidR="002D0A97" w:rsidRPr="002D0A97" w:rsidRDefault="002D0A97" w:rsidP="00B22C15">
      <w:pPr>
        <w:spacing w:after="120" w:line="240" w:lineRule="auto"/>
        <w:jc w:val="center"/>
        <w:rPr>
          <w:rFonts w:ascii="Arial" w:hAnsi="Arial" w:cs="Arial"/>
          <w:b/>
          <w:lang w:val="en-US"/>
        </w:rPr>
      </w:pPr>
    </w:p>
    <w:tbl>
      <w:tblPr>
        <w:tblW w:w="8560" w:type="dxa"/>
        <w:tblInd w:w="93" w:type="dxa"/>
        <w:tblLook w:val="04A0"/>
      </w:tblPr>
      <w:tblGrid>
        <w:gridCol w:w="461"/>
        <w:gridCol w:w="5937"/>
        <w:gridCol w:w="1241"/>
        <w:gridCol w:w="921"/>
      </w:tblGrid>
      <w:tr w:rsidR="00A93ABE" w:rsidRPr="00FF01D8" w:rsidTr="00D06C0D">
        <w:trPr>
          <w:trHeight w:val="416"/>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c>
          <w:tcPr>
            <w:tcW w:w="5937" w:type="dxa"/>
            <w:tcBorders>
              <w:top w:val="single" w:sz="4" w:space="0" w:color="auto"/>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b/>
                <w:bCs/>
                <w:color w:val="000000"/>
                <w:lang w:eastAsia="el-GR"/>
              </w:rPr>
            </w:pPr>
            <w:r w:rsidRPr="00FF01D8">
              <w:rPr>
                <w:rFonts w:ascii="Arial" w:eastAsia="Times New Roman" w:hAnsi="Arial" w:cs="Arial"/>
                <w:b/>
                <w:bCs/>
                <w:color w:val="000000"/>
                <w:lang w:eastAsia="el-GR"/>
              </w:rPr>
              <w:t>ΠΟΡΙΣΜΑΤΑ ΠΟΥ ΕΚΔΟΘΗΚΑΝ ΤΟ 2014</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b/>
                <w:bCs/>
                <w:color w:val="000000"/>
                <w:lang w:eastAsia="el-GR"/>
              </w:rPr>
            </w:pPr>
            <w:r w:rsidRPr="00FF01D8">
              <w:rPr>
                <w:rFonts w:ascii="Arial" w:eastAsia="Times New Roman" w:hAnsi="Arial" w:cs="Arial"/>
                <w:b/>
                <w:bCs/>
                <w:color w:val="000000"/>
                <w:lang w:eastAsia="el-GR"/>
              </w:rPr>
              <w:t>ΑΡΙΘΜΟΣ</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b/>
                <w:bCs/>
                <w:color w:val="000000"/>
                <w:lang w:eastAsia="el-GR"/>
              </w:rPr>
            </w:pPr>
            <w:r w:rsidRPr="00FF01D8">
              <w:rPr>
                <w:rFonts w:ascii="Arial" w:eastAsia="Times New Roman" w:hAnsi="Arial" w:cs="Arial"/>
                <w:b/>
                <w:bCs/>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ΕΥΡΥΘΜΗ ΛΕΙΤΟΥΡΓΙΑ</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22</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ΑΔΕΙΑ ΛΕΙΤΟΥΡΓΙΑΣ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6</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3</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ΣΥΝΘΗΚΕΣ ΝΟΣΗΛΕΙΑΣ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16</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4</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ΠΟΙΟΤΗΤΑ ΠΑΡΕΧΟΜΕΝΩΝ ΥΠΗΡΕΣΙΩΝ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20</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5</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 xml:space="preserve">ΕΓΚΑΤΑΣΤΑΣΕΙΣ </w:t>
            </w:r>
            <w:r w:rsidR="002D0A97">
              <w:rPr>
                <w:rFonts w:ascii="Arial" w:eastAsia="Times New Roman" w:hAnsi="Arial" w:cs="Arial"/>
                <w:color w:val="000000"/>
                <w:lang w:eastAsia="el-GR"/>
              </w:rPr>
              <w:t>–</w:t>
            </w:r>
            <w:r w:rsidRPr="00FF01D8">
              <w:rPr>
                <w:rFonts w:ascii="Arial" w:eastAsia="Times New Roman" w:hAnsi="Arial" w:cs="Arial"/>
                <w:color w:val="000000"/>
                <w:lang w:eastAsia="el-GR"/>
              </w:rPr>
              <w:t xml:space="preserve"> ΕΞΟΠΛΙΣΜΟΣ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6</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ΑΣΚΗΣΗ ΙΔΙΩΤΙΚΟΥ ΕΡΓΟΥ</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7</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 xml:space="preserve">ΣΥΝΤΑΓΟΓΡΑΦΗΣΗ - ΕΚΤΕΛΕΣΗ ΣΥΝΤΑΓΩΝ </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5</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8</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ΧΟΡΗΓΗΣΗ ΙΑΤΡΙΚΩΝ ΒΕΒΑΙΩΣΕΩΝ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9</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ΧΟΡΗΓΗΣΗ ΠΡΟΝΟΙΑΚΩΝ ΕΠΙΔΟΜΑΤΩΝ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10</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ΔΙΟΙΚΗΤΙΚΟΣ ΕΛΕΓΧΟΣ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11</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ΟΙΚΟΝΟΜΙΚΟΣ - ΔΙΑΧΕΙΡΙΣΤΙΚΟΣ ΕΛΕΓΧΟΣ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12</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 xml:space="preserve">ΣΥΜΒΑΣΕΙΣ </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18</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13</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ΠΡΟΜΗΘΕΙΕΣ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9</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14</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ΔΗΜΟΣΙΑ ΕΡΓΑ</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15</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 xml:space="preserve">ΧΡΕΩΣΗ ΥΠΗΡΕΣΙΩΝ </w:t>
            </w:r>
            <w:r w:rsidR="002D0A97">
              <w:rPr>
                <w:rFonts w:ascii="Arial" w:eastAsia="Times New Roman" w:hAnsi="Arial" w:cs="Arial"/>
                <w:color w:val="000000"/>
                <w:lang w:eastAsia="el-GR"/>
              </w:rPr>
              <w:t>–</w:t>
            </w:r>
            <w:r w:rsidRPr="00FF01D8">
              <w:rPr>
                <w:rFonts w:ascii="Arial" w:eastAsia="Times New Roman" w:hAnsi="Arial" w:cs="Arial"/>
                <w:color w:val="000000"/>
                <w:lang w:eastAsia="el-GR"/>
              </w:rPr>
              <w:t xml:space="preserve"> ΥΛΙΚΩΝ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5</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16</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ΧΡΗΜΑΤΙΣΜΟΣ ΙΑΤΡΩΝ - ΥΠΑΛΛΗΛΩΝ</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3</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17</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ΛΟΙΠΑ ΟΙΚΟΝΟΜΙΚΑ ΘΕΜΑΤΑ</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3</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18</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ΙΑΤΡΙΚΟ ΛΑΘΟΣ - ΑΜΕΛΕΙΑ - ΘΑΝΑΤΟΣ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19</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ΘΕΜΑΤΑ ΔΗΜΟΣΙΑΣ ΥΓΕΙΑΣ - ΣΥΝΘΗΚΕΣ ΥΓΙΕΙΝΗΣ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20</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 xml:space="preserve">ΔΙΑΧΕΙΡΙΣΗ ΙΑΤΡΙΚΩΝ ΑΠΟΒΛΗΤΩΝ </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21</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 xml:space="preserve">ΦΑΡΜΑΚΑ </w:t>
            </w:r>
            <w:r w:rsidR="002D0A97">
              <w:rPr>
                <w:rFonts w:ascii="Arial" w:eastAsia="Times New Roman" w:hAnsi="Arial" w:cs="Arial"/>
                <w:color w:val="000000"/>
                <w:lang w:eastAsia="el-GR"/>
              </w:rPr>
              <w:t>–</w:t>
            </w:r>
            <w:r w:rsidRPr="00FF01D8">
              <w:rPr>
                <w:rFonts w:ascii="Arial" w:eastAsia="Times New Roman" w:hAnsi="Arial" w:cs="Arial"/>
                <w:color w:val="000000"/>
                <w:lang w:eastAsia="el-GR"/>
              </w:rPr>
              <w:t xml:space="preserve"> ΦΑΡΜΑΚΕΙΑ</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7</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6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22</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ΕΛΕΓΧΟΣ ΕΦΑΡΜΟΓΗΣ ΑΝΤΙΚΑΠΝΙΣΤΙΚΟΥ ΝΟΜΟΘΕΤΙΚΟΥ ΠΛΑΙΣΙΟΥ</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23</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ΛΟΙΠΟΣ ΔΙΟΙΚΗΤΙΚΟΣ ΕΛΕΓΧΟΣ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8</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24</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ΔΙΕΝΕΡΓΕΙΑ ΕΔΕ</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25</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ΔΙΕΝΕΡΓΕΙΑ ΠΡΟΚΑΤΑΡΚΤΙΚΗΣ ΕΞΕΤΑΣΗΣ</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27</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r w:rsidR="00A93ABE" w:rsidRPr="00FF01D8" w:rsidTr="00A93ABE">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26</w:t>
            </w:r>
          </w:p>
        </w:tc>
        <w:tc>
          <w:tcPr>
            <w:tcW w:w="5937"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rPr>
                <w:rFonts w:ascii="Arial" w:eastAsia="Times New Roman" w:hAnsi="Arial" w:cs="Arial"/>
                <w:color w:val="000000"/>
                <w:lang w:eastAsia="el-GR"/>
              </w:rPr>
            </w:pPr>
            <w:r w:rsidRPr="00FF01D8">
              <w:rPr>
                <w:rFonts w:ascii="Arial" w:eastAsia="Times New Roman" w:hAnsi="Arial" w:cs="Arial"/>
                <w:color w:val="000000"/>
                <w:lang w:eastAsia="el-GR"/>
              </w:rPr>
              <w:t>ΕΠΑΝΕΛΕΓΧΟΣ ΣΧΕΤΙΚΑ ΜΕ ΥΛΟΠΟΙΗΣΗ ΠΡΟΤΑΣΕΩΝ ΣΕΥΥΠ</w:t>
            </w:r>
          </w:p>
        </w:tc>
        <w:tc>
          <w:tcPr>
            <w:tcW w:w="124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c>
          <w:tcPr>
            <w:tcW w:w="921" w:type="dxa"/>
            <w:tcBorders>
              <w:top w:val="nil"/>
              <w:left w:val="nil"/>
              <w:bottom w:val="single" w:sz="4" w:space="0" w:color="auto"/>
              <w:right w:val="single" w:sz="4" w:space="0" w:color="auto"/>
            </w:tcBorders>
            <w:shd w:val="clear" w:color="auto" w:fill="auto"/>
            <w:vAlign w:val="center"/>
            <w:hideMark/>
          </w:tcPr>
          <w:p w:rsidR="00A93ABE" w:rsidRPr="00FF01D8" w:rsidRDefault="00A93ABE" w:rsidP="00A93ABE">
            <w:pPr>
              <w:spacing w:after="0" w:line="240" w:lineRule="auto"/>
              <w:jc w:val="center"/>
              <w:rPr>
                <w:rFonts w:ascii="Arial" w:eastAsia="Times New Roman" w:hAnsi="Arial" w:cs="Arial"/>
                <w:color w:val="000000"/>
                <w:lang w:eastAsia="el-GR"/>
              </w:rPr>
            </w:pPr>
            <w:r w:rsidRPr="00FF01D8">
              <w:rPr>
                <w:rFonts w:ascii="Arial" w:eastAsia="Times New Roman" w:hAnsi="Arial" w:cs="Arial"/>
                <w:color w:val="000000"/>
                <w:lang w:eastAsia="el-GR"/>
              </w:rPr>
              <w:t> </w:t>
            </w:r>
          </w:p>
        </w:tc>
      </w:tr>
    </w:tbl>
    <w:p w:rsidR="00A93ABE" w:rsidRDefault="00A93ABE" w:rsidP="00B22C15">
      <w:pPr>
        <w:spacing w:after="120" w:line="240" w:lineRule="auto"/>
        <w:rPr>
          <w:rFonts w:ascii="Arial" w:hAnsi="Arial" w:cs="Arial"/>
          <w:lang w:val="en-US"/>
        </w:rPr>
      </w:pPr>
    </w:p>
    <w:p w:rsidR="002D0A97" w:rsidRPr="002D0A97" w:rsidRDefault="002D0A97" w:rsidP="00B22C15">
      <w:pPr>
        <w:spacing w:after="120" w:line="240" w:lineRule="auto"/>
        <w:rPr>
          <w:rFonts w:ascii="Arial" w:hAnsi="Arial" w:cs="Arial"/>
          <w:lang w:val="en-US"/>
        </w:rPr>
      </w:pPr>
    </w:p>
    <w:p w:rsidR="00A93ABE" w:rsidRDefault="00A93ABE" w:rsidP="00B22C15">
      <w:pPr>
        <w:spacing w:after="120" w:line="240" w:lineRule="auto"/>
        <w:rPr>
          <w:rFonts w:ascii="Arial" w:hAnsi="Arial" w:cs="Arial"/>
          <w:b/>
        </w:rPr>
      </w:pPr>
      <w:r w:rsidRPr="008B0F04">
        <w:rPr>
          <w:rFonts w:ascii="Arial" w:hAnsi="Arial" w:cs="Arial"/>
          <w:b/>
        </w:rPr>
        <w:t>ΣΧΗΜΑ 8: ΠΟΡΙΣΜΑΤΑ – ΠΕΡΙΕΧΟΜΕΝΟ ΕΛΕΓΧΟΥ</w:t>
      </w:r>
    </w:p>
    <w:p w:rsidR="00A93ABE" w:rsidRPr="00D77983" w:rsidRDefault="00A93ABE" w:rsidP="00A93ABE">
      <w:pPr>
        <w:spacing w:line="240" w:lineRule="auto"/>
        <w:ind w:left="-1134"/>
        <w:rPr>
          <w:rFonts w:ascii="Arial" w:hAnsi="Arial" w:cs="Arial"/>
          <w:b/>
          <w:i/>
        </w:rPr>
      </w:pPr>
      <w:r w:rsidRPr="00D77983">
        <w:rPr>
          <w:rFonts w:ascii="Arial" w:hAnsi="Arial" w:cs="Arial"/>
          <w:b/>
          <w:noProof/>
          <w:lang w:eastAsia="el-GR"/>
        </w:rPr>
        <w:lastRenderedPageBreak/>
        <w:drawing>
          <wp:inline distT="0" distB="0" distL="0" distR="0">
            <wp:extent cx="5667375" cy="4381500"/>
            <wp:effectExtent l="0" t="0" r="0" b="0"/>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93ABE" w:rsidRPr="006C6534" w:rsidRDefault="00A93ABE" w:rsidP="00A93ABE">
      <w:pPr>
        <w:pStyle w:val="12"/>
        <w:rPr>
          <w:rFonts w:ascii="Arial" w:hAnsi="Arial" w:cs="Arial"/>
          <w:color w:val="auto"/>
          <w:sz w:val="22"/>
          <w:szCs w:val="22"/>
          <w:lang w:val="en-US"/>
        </w:rPr>
      </w:pPr>
      <w:bookmarkStart w:id="56" w:name="_Toc432413092"/>
      <w:r w:rsidRPr="006C6534">
        <w:rPr>
          <w:rFonts w:ascii="Arial" w:hAnsi="Arial" w:cs="Arial"/>
          <w:color w:val="auto"/>
          <w:sz w:val="22"/>
          <w:szCs w:val="22"/>
        </w:rPr>
        <w:t>Γ. ΔΙΑΠΙΣΤΩΣΕΙΣ</w:t>
      </w:r>
      <w:bookmarkEnd w:id="56"/>
    </w:p>
    <w:p w:rsidR="002D0A97" w:rsidRDefault="002D0A97" w:rsidP="00A93ABE">
      <w:pPr>
        <w:spacing w:after="120" w:line="240" w:lineRule="auto"/>
        <w:rPr>
          <w:rFonts w:ascii="Arial" w:hAnsi="Arial" w:cs="Arial"/>
          <w:b/>
          <w:lang w:val="en-US"/>
        </w:rPr>
      </w:pPr>
    </w:p>
    <w:p w:rsidR="00A93ABE" w:rsidRPr="00F50552" w:rsidRDefault="00A93ABE" w:rsidP="00A93ABE">
      <w:pPr>
        <w:spacing w:after="120" w:line="240" w:lineRule="auto"/>
        <w:rPr>
          <w:rFonts w:ascii="Arial" w:hAnsi="Arial" w:cs="Arial"/>
          <w:b/>
        </w:rPr>
      </w:pPr>
      <w:r>
        <w:rPr>
          <w:rFonts w:ascii="Arial" w:hAnsi="Arial" w:cs="Arial"/>
          <w:b/>
        </w:rPr>
        <w:t>ΠΙΝΑΚΑΣ 9: ΚΑΤΗΓΟΡΙΕΣ ΑΠΟΤΕΛΕΣΜΑΤΩΝ</w:t>
      </w:r>
    </w:p>
    <w:tbl>
      <w:tblPr>
        <w:tblW w:w="8683" w:type="dxa"/>
        <w:tblInd w:w="93" w:type="dxa"/>
        <w:tblLayout w:type="fixed"/>
        <w:tblLook w:val="04A0"/>
      </w:tblPr>
      <w:tblGrid>
        <w:gridCol w:w="584"/>
        <w:gridCol w:w="5834"/>
        <w:gridCol w:w="1241"/>
        <w:gridCol w:w="984"/>
        <w:gridCol w:w="40"/>
      </w:tblGrid>
      <w:tr w:rsidR="00A93ABE" w:rsidRPr="00C359E4" w:rsidTr="00D06C0D">
        <w:trPr>
          <w:trHeight w:val="38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b/>
                <w:bCs/>
                <w:color w:val="000000"/>
                <w:lang w:eastAsia="el-GR"/>
              </w:rPr>
            </w:pPr>
            <w:r w:rsidRPr="00F50552">
              <w:rPr>
                <w:rFonts w:ascii="Arial" w:eastAsia="Times New Roman" w:hAnsi="Arial" w:cs="Arial"/>
                <w:b/>
                <w:bCs/>
                <w:color w:val="000000"/>
                <w:lang w:eastAsia="el-GR"/>
              </w:rPr>
              <w:t> </w:t>
            </w:r>
          </w:p>
        </w:tc>
        <w:tc>
          <w:tcPr>
            <w:tcW w:w="5834" w:type="dxa"/>
            <w:tcBorders>
              <w:top w:val="single" w:sz="4" w:space="0" w:color="auto"/>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b/>
                <w:bCs/>
                <w:color w:val="000000"/>
                <w:lang w:eastAsia="el-GR"/>
              </w:rPr>
            </w:pPr>
            <w:r w:rsidRPr="00F50552">
              <w:rPr>
                <w:rFonts w:ascii="Arial" w:eastAsia="Times New Roman" w:hAnsi="Arial" w:cs="Arial"/>
                <w:b/>
                <w:bCs/>
                <w:color w:val="000000"/>
                <w:lang w:eastAsia="el-GR"/>
              </w:rPr>
              <w:t>ΚΑΤΗΓΟΡΙΕΣ ΑΠΟΤΕΛΕΣΜΑΤΩΝ</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b/>
                <w:bCs/>
                <w:color w:val="000000"/>
                <w:lang w:eastAsia="el-GR"/>
              </w:rPr>
            </w:pPr>
            <w:r w:rsidRPr="00F50552">
              <w:rPr>
                <w:rFonts w:ascii="Arial" w:eastAsia="Times New Roman" w:hAnsi="Arial" w:cs="Arial"/>
                <w:b/>
                <w:bCs/>
                <w:color w:val="000000"/>
                <w:lang w:eastAsia="el-GR"/>
              </w:rPr>
              <w:t>ΑΡΙΘΜΟΣ</w:t>
            </w:r>
          </w:p>
        </w:tc>
        <w:tc>
          <w:tcPr>
            <w:tcW w:w="1024" w:type="dxa"/>
            <w:gridSpan w:val="2"/>
            <w:tcBorders>
              <w:top w:val="single" w:sz="4" w:space="0" w:color="auto"/>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b/>
                <w:bCs/>
                <w:color w:val="000000"/>
                <w:lang w:eastAsia="el-GR"/>
              </w:rPr>
            </w:pPr>
            <w:r w:rsidRPr="00F50552">
              <w:rPr>
                <w:rFonts w:ascii="Arial" w:eastAsia="Times New Roman" w:hAnsi="Arial" w:cs="Arial"/>
                <w:b/>
                <w:bCs/>
                <w:color w:val="000000"/>
                <w:lang w:eastAsia="el-GR"/>
              </w:rPr>
              <w:t>%</w:t>
            </w:r>
          </w:p>
        </w:tc>
      </w:tr>
      <w:tr w:rsidR="00A93ABE" w:rsidRPr="00C359E4" w:rsidTr="00D06C0D">
        <w:trPr>
          <w:trHeight w:val="304"/>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color w:val="000000"/>
                <w:lang w:eastAsia="el-GR"/>
              </w:rPr>
            </w:pPr>
            <w:r w:rsidRPr="00F50552">
              <w:rPr>
                <w:rFonts w:ascii="Arial" w:eastAsia="Times New Roman" w:hAnsi="Arial" w:cs="Arial"/>
                <w:color w:val="000000"/>
                <w:lang w:eastAsia="el-GR"/>
              </w:rPr>
              <w:t>1</w:t>
            </w:r>
          </w:p>
        </w:tc>
        <w:tc>
          <w:tcPr>
            <w:tcW w:w="5834" w:type="dxa"/>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rPr>
                <w:rFonts w:ascii="Arial" w:eastAsia="Times New Roman" w:hAnsi="Arial" w:cs="Arial"/>
                <w:color w:val="000000"/>
                <w:lang w:eastAsia="el-GR"/>
              </w:rPr>
            </w:pPr>
            <w:r w:rsidRPr="00F50552">
              <w:rPr>
                <w:rFonts w:ascii="Arial" w:eastAsia="Times New Roman" w:hAnsi="Arial" w:cs="Arial"/>
                <w:color w:val="000000"/>
                <w:lang w:eastAsia="el-GR"/>
              </w:rPr>
              <w:t>ΔΙΑΦΘΟΡΑ</w:t>
            </w:r>
          </w:p>
        </w:tc>
        <w:tc>
          <w:tcPr>
            <w:tcW w:w="1241" w:type="dxa"/>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color w:val="000000"/>
                <w:lang w:eastAsia="el-GR"/>
              </w:rPr>
            </w:pPr>
            <w:r w:rsidRPr="00F50552">
              <w:rPr>
                <w:rFonts w:ascii="Arial" w:eastAsia="Times New Roman" w:hAnsi="Arial" w:cs="Arial"/>
                <w:color w:val="000000"/>
                <w:lang w:eastAsia="el-GR"/>
              </w:rPr>
              <w:t>0 </w:t>
            </w:r>
          </w:p>
        </w:tc>
        <w:tc>
          <w:tcPr>
            <w:tcW w:w="1024" w:type="dxa"/>
            <w:gridSpan w:val="2"/>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color w:val="000000"/>
                <w:lang w:eastAsia="el-GR"/>
              </w:rPr>
            </w:pPr>
            <w:r w:rsidRPr="00F50552">
              <w:rPr>
                <w:rFonts w:ascii="Arial" w:eastAsia="Times New Roman" w:hAnsi="Arial" w:cs="Arial"/>
                <w:color w:val="000000"/>
                <w:lang w:eastAsia="el-GR"/>
              </w:rPr>
              <w:t> 0,00%</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color w:val="000000"/>
                <w:lang w:eastAsia="el-GR"/>
              </w:rPr>
            </w:pPr>
            <w:r w:rsidRPr="00F50552">
              <w:rPr>
                <w:rFonts w:ascii="Arial" w:eastAsia="Times New Roman" w:hAnsi="Arial" w:cs="Arial"/>
                <w:color w:val="000000"/>
                <w:lang w:eastAsia="el-GR"/>
              </w:rPr>
              <w:t>2</w:t>
            </w:r>
          </w:p>
        </w:tc>
        <w:tc>
          <w:tcPr>
            <w:tcW w:w="5834" w:type="dxa"/>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rPr>
                <w:rFonts w:ascii="Arial" w:eastAsia="Times New Roman" w:hAnsi="Arial" w:cs="Arial"/>
                <w:color w:val="000000"/>
                <w:lang w:eastAsia="el-GR"/>
              </w:rPr>
            </w:pPr>
            <w:r w:rsidRPr="00F50552">
              <w:rPr>
                <w:rFonts w:ascii="Arial" w:eastAsia="Times New Roman" w:hAnsi="Arial" w:cs="Arial"/>
                <w:color w:val="000000"/>
                <w:lang w:eastAsia="el-GR"/>
              </w:rPr>
              <w:t>ΚΑΚΟΔΙΟΙΚΗΣΗ</w:t>
            </w:r>
          </w:p>
        </w:tc>
        <w:tc>
          <w:tcPr>
            <w:tcW w:w="1241" w:type="dxa"/>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color w:val="000000"/>
                <w:lang w:eastAsia="el-GR"/>
              </w:rPr>
            </w:pPr>
            <w:r w:rsidRPr="00F50552">
              <w:rPr>
                <w:rFonts w:ascii="Arial" w:eastAsia="Times New Roman" w:hAnsi="Arial" w:cs="Arial"/>
                <w:color w:val="000000"/>
                <w:lang w:eastAsia="el-GR"/>
              </w:rPr>
              <w:t> 2</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9C1D6F"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1,85%</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3</w:t>
            </w:r>
          </w:p>
        </w:tc>
        <w:tc>
          <w:tcPr>
            <w:tcW w:w="5834"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rPr>
                <w:rFonts w:ascii="Arial" w:eastAsia="Times New Roman" w:hAnsi="Arial" w:cs="Arial"/>
                <w:color w:val="000000"/>
                <w:lang w:eastAsia="el-GR"/>
              </w:rPr>
            </w:pPr>
            <w:r w:rsidRPr="00F50552">
              <w:rPr>
                <w:rFonts w:ascii="Arial" w:eastAsia="Times New Roman" w:hAnsi="Arial" w:cs="Arial"/>
                <w:color w:val="000000"/>
                <w:lang w:eastAsia="el-GR"/>
              </w:rPr>
              <w:t>ΜΗ ΤΗΡΗΣΗ ΔΙΟΙΚΗΤΙΚΩΝ ΔΙΑΔΙΚΑΣΙΩΝ</w:t>
            </w:r>
          </w:p>
        </w:tc>
        <w:tc>
          <w:tcPr>
            <w:tcW w:w="1241" w:type="dxa"/>
            <w:tcBorders>
              <w:top w:val="nil"/>
              <w:left w:val="nil"/>
              <w:bottom w:val="single" w:sz="4" w:space="0" w:color="auto"/>
              <w:right w:val="single" w:sz="4" w:space="0" w:color="auto"/>
            </w:tcBorders>
            <w:shd w:val="clear" w:color="auto" w:fill="auto"/>
            <w:vAlign w:val="center"/>
          </w:tcPr>
          <w:p w:rsidR="00A93ABE" w:rsidRPr="00B808AD"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14</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9C1D6F"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12,96%</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4</w:t>
            </w:r>
          </w:p>
        </w:tc>
        <w:tc>
          <w:tcPr>
            <w:tcW w:w="5834"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ΟΡΓΑΝΩΤΙΚΑ ΠΡΟΒΛΗΜΑΤΑ</w:t>
            </w:r>
          </w:p>
        </w:tc>
        <w:tc>
          <w:tcPr>
            <w:tcW w:w="1241"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20</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3368B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18,52%</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Pr="001F1956"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5</w:t>
            </w:r>
          </w:p>
        </w:tc>
        <w:tc>
          <w:tcPr>
            <w:tcW w:w="5834"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ΥΛΙΚΟ - ΤΕΧΝΙΚΑ ΠΡΟΒΛΗΜΑΤΑ</w:t>
            </w:r>
          </w:p>
        </w:tc>
        <w:tc>
          <w:tcPr>
            <w:tcW w:w="1241"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3B107E"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0,92%</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Pr="00BB3074"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6</w:t>
            </w:r>
          </w:p>
        </w:tc>
        <w:tc>
          <w:tcPr>
            <w:tcW w:w="5834"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ΕΛΛΙΠΗΣ ΠΟΙΟΤΗΤΑ ΠΑΡΕΧΟΜΕΝΩΝ ΥΠΗΡΕΣΙΩΝ</w:t>
            </w:r>
          </w:p>
        </w:tc>
        <w:tc>
          <w:tcPr>
            <w:tcW w:w="1241" w:type="dxa"/>
            <w:tcBorders>
              <w:top w:val="nil"/>
              <w:left w:val="nil"/>
              <w:bottom w:val="single" w:sz="4" w:space="0" w:color="auto"/>
              <w:right w:val="single" w:sz="4" w:space="0" w:color="auto"/>
            </w:tcBorders>
            <w:shd w:val="clear" w:color="auto" w:fill="auto"/>
            <w:vAlign w:val="center"/>
          </w:tcPr>
          <w:p w:rsidR="00A93ABE" w:rsidRPr="002A23D0"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2</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1,85%</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7.</w:t>
            </w:r>
          </w:p>
        </w:tc>
        <w:tc>
          <w:tcPr>
            <w:tcW w:w="5834"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ΠΑΡΑΝΟΜΗ ΣΥΝΤΑΓΟΓΡΑΦΗΣΗ</w:t>
            </w:r>
          </w:p>
        </w:tc>
        <w:tc>
          <w:tcPr>
            <w:tcW w:w="1241" w:type="dxa"/>
            <w:tcBorders>
              <w:top w:val="nil"/>
              <w:left w:val="nil"/>
              <w:bottom w:val="single" w:sz="4" w:space="0" w:color="auto"/>
              <w:right w:val="single" w:sz="4" w:space="0" w:color="auto"/>
            </w:tcBorders>
            <w:shd w:val="clear" w:color="auto" w:fill="auto"/>
            <w:vAlign w:val="center"/>
          </w:tcPr>
          <w:p w:rsidR="00A93ABE" w:rsidRPr="00BB3074"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2</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1,85%</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8</w:t>
            </w:r>
          </w:p>
        </w:tc>
        <w:tc>
          <w:tcPr>
            <w:tcW w:w="5834"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ΠΑΡΑΠΟΙΗΣΗ – ΕΚΔΟΣΗ ΠΛΑΣΤΩΝ ΕΓΓΡΑΦΩΝ</w:t>
            </w:r>
          </w:p>
        </w:tc>
        <w:tc>
          <w:tcPr>
            <w:tcW w:w="1241"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0,92%</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9</w:t>
            </w:r>
          </w:p>
        </w:tc>
        <w:tc>
          <w:tcPr>
            <w:tcW w:w="5834"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rPr>
                <w:rFonts w:ascii="Arial" w:eastAsia="Times New Roman" w:hAnsi="Arial" w:cs="Arial"/>
                <w:color w:val="000000"/>
                <w:lang w:eastAsia="el-GR"/>
              </w:rPr>
            </w:pPr>
            <w:r w:rsidRPr="00F50552">
              <w:rPr>
                <w:rFonts w:ascii="Arial" w:eastAsia="Times New Roman" w:hAnsi="Arial" w:cs="Arial"/>
                <w:color w:val="000000"/>
                <w:lang w:eastAsia="el-GR"/>
              </w:rPr>
              <w:t>ΧΡΗΜΑΤΙΣΜΟΣ</w:t>
            </w:r>
          </w:p>
        </w:tc>
        <w:tc>
          <w:tcPr>
            <w:tcW w:w="1241" w:type="dxa"/>
            <w:tcBorders>
              <w:top w:val="nil"/>
              <w:left w:val="nil"/>
              <w:bottom w:val="single" w:sz="4" w:space="0" w:color="auto"/>
              <w:right w:val="single" w:sz="4" w:space="0" w:color="auto"/>
            </w:tcBorders>
            <w:shd w:val="clear" w:color="auto" w:fill="auto"/>
            <w:vAlign w:val="center"/>
          </w:tcPr>
          <w:p w:rsidR="00A93ABE"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2</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1,85%</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93ABE" w:rsidRPr="00A126FA"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10</w:t>
            </w:r>
          </w:p>
        </w:tc>
        <w:tc>
          <w:tcPr>
            <w:tcW w:w="5834" w:type="dxa"/>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ΠΑΡΑΒΑΣΕΙΣ ΣΕ ΣΥΜΒΑΣΕΙΣ ΠΡΟΜΗΘΕΙΕΣ</w:t>
            </w:r>
          </w:p>
        </w:tc>
        <w:tc>
          <w:tcPr>
            <w:tcW w:w="1241"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2</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1,85%</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Pr="007B1F36"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11</w:t>
            </w:r>
          </w:p>
        </w:tc>
        <w:tc>
          <w:tcPr>
            <w:tcW w:w="5834"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rPr>
                <w:rFonts w:ascii="Arial" w:eastAsia="Times New Roman" w:hAnsi="Arial" w:cs="Arial"/>
                <w:color w:val="000000"/>
                <w:lang w:eastAsia="el-GR"/>
              </w:rPr>
            </w:pPr>
            <w:r w:rsidRPr="00F50552">
              <w:rPr>
                <w:rFonts w:ascii="Arial" w:eastAsia="Times New Roman" w:hAnsi="Arial" w:cs="Arial"/>
                <w:color w:val="000000"/>
                <w:lang w:eastAsia="el-GR"/>
              </w:rPr>
              <w:t>ΛΟΙΠΑ ΠΕΙΘΑΡΧΙΚΑ ΠΑΡΑΠΤΩΜΤΑ</w:t>
            </w:r>
          </w:p>
        </w:tc>
        <w:tc>
          <w:tcPr>
            <w:tcW w:w="1241"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11</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3B107E"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10,20%</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tcPr>
          <w:p w:rsidR="00A93ABE" w:rsidRPr="002C3D29"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12</w:t>
            </w:r>
          </w:p>
        </w:tc>
        <w:tc>
          <w:tcPr>
            <w:tcW w:w="5834"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rPr>
                <w:rFonts w:ascii="Arial" w:eastAsia="Times New Roman" w:hAnsi="Arial" w:cs="Arial"/>
                <w:color w:val="000000"/>
                <w:lang w:eastAsia="el-GR"/>
              </w:rPr>
            </w:pPr>
            <w:r w:rsidRPr="00F50552">
              <w:rPr>
                <w:rFonts w:ascii="Arial" w:eastAsia="Times New Roman" w:hAnsi="Arial" w:cs="Arial"/>
                <w:color w:val="000000"/>
                <w:lang w:eastAsia="el-GR"/>
              </w:rPr>
              <w:t>ΛΟΙΠΕΣ ΠΑΡΑΒΑΣΕΙΣ ΝΟΜΟΘΕΣΙΑΣ</w:t>
            </w:r>
          </w:p>
        </w:tc>
        <w:tc>
          <w:tcPr>
            <w:tcW w:w="1241"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14</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12,96%</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93ABE" w:rsidRPr="002C3D29"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13</w:t>
            </w:r>
          </w:p>
        </w:tc>
        <w:tc>
          <w:tcPr>
            <w:tcW w:w="5834" w:type="dxa"/>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rPr>
                <w:rFonts w:ascii="Arial" w:eastAsia="Times New Roman" w:hAnsi="Arial" w:cs="Arial"/>
                <w:color w:val="000000"/>
                <w:lang w:eastAsia="el-GR"/>
              </w:rPr>
            </w:pPr>
            <w:r w:rsidRPr="00F50552">
              <w:rPr>
                <w:rFonts w:ascii="Arial" w:eastAsia="Times New Roman" w:hAnsi="Arial" w:cs="Arial"/>
                <w:color w:val="000000"/>
                <w:lang w:eastAsia="el-GR"/>
              </w:rPr>
              <w:t>ΚΑΝΕΝΑ ΕΥΡΗΜΑ - ΑΡΧΕΙΟ</w:t>
            </w:r>
          </w:p>
        </w:tc>
        <w:tc>
          <w:tcPr>
            <w:tcW w:w="1241"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33</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7B2CE1"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30,55%</w:t>
            </w:r>
          </w:p>
        </w:tc>
      </w:tr>
      <w:tr w:rsidR="00A93ABE" w:rsidRPr="00C359E4" w:rsidTr="00A93ABE">
        <w:trPr>
          <w:trHeight w:val="30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93ABE" w:rsidRPr="00E03A63"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14</w:t>
            </w:r>
          </w:p>
        </w:tc>
        <w:tc>
          <w:tcPr>
            <w:tcW w:w="5834" w:type="dxa"/>
            <w:tcBorders>
              <w:top w:val="nil"/>
              <w:left w:val="nil"/>
              <w:bottom w:val="single" w:sz="4" w:space="0" w:color="auto"/>
              <w:right w:val="single" w:sz="4" w:space="0" w:color="auto"/>
            </w:tcBorders>
            <w:shd w:val="clear" w:color="auto" w:fill="auto"/>
            <w:vAlign w:val="center"/>
            <w:hideMark/>
          </w:tcPr>
          <w:p w:rsidR="00A93ABE" w:rsidRPr="00F50552"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Α</w:t>
            </w:r>
            <w:r w:rsidRPr="00F50552">
              <w:rPr>
                <w:rFonts w:ascii="Arial" w:eastAsia="Times New Roman" w:hAnsi="Arial" w:cs="Arial"/>
                <w:color w:val="000000"/>
                <w:lang w:eastAsia="el-GR"/>
              </w:rPr>
              <w:t>ΛΛΟ</w:t>
            </w:r>
          </w:p>
        </w:tc>
        <w:tc>
          <w:tcPr>
            <w:tcW w:w="1241" w:type="dxa"/>
            <w:tcBorders>
              <w:top w:val="nil"/>
              <w:left w:val="nil"/>
              <w:bottom w:val="single" w:sz="4" w:space="0" w:color="auto"/>
              <w:right w:val="single" w:sz="4" w:space="0" w:color="auto"/>
            </w:tcBorders>
            <w:shd w:val="clear" w:color="auto" w:fill="auto"/>
            <w:vAlign w:val="center"/>
          </w:tcPr>
          <w:p w:rsidR="00A93ABE" w:rsidRPr="00F50552"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eastAsia="el-GR"/>
              </w:rPr>
              <w:t>4</w:t>
            </w:r>
          </w:p>
        </w:tc>
        <w:tc>
          <w:tcPr>
            <w:tcW w:w="1024" w:type="dxa"/>
            <w:gridSpan w:val="2"/>
            <w:tcBorders>
              <w:top w:val="nil"/>
              <w:left w:val="nil"/>
              <w:bottom w:val="single" w:sz="4" w:space="0" w:color="auto"/>
              <w:right w:val="single" w:sz="4" w:space="0" w:color="auto"/>
            </w:tcBorders>
            <w:shd w:val="clear" w:color="auto" w:fill="auto"/>
            <w:vAlign w:val="center"/>
          </w:tcPr>
          <w:p w:rsidR="00A93ABE" w:rsidRPr="007B2CE1"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3,70</w:t>
            </w:r>
          </w:p>
        </w:tc>
      </w:tr>
      <w:tr w:rsidR="00A93ABE" w:rsidRPr="009C1D6F" w:rsidTr="00A93ABE">
        <w:trPr>
          <w:gridAfter w:val="1"/>
          <w:wAfter w:w="40" w:type="dxa"/>
          <w:trHeight w:val="300"/>
        </w:trPr>
        <w:tc>
          <w:tcPr>
            <w:tcW w:w="6418" w:type="dxa"/>
            <w:gridSpan w:val="2"/>
            <w:tcBorders>
              <w:top w:val="nil"/>
              <w:left w:val="single" w:sz="4" w:space="0" w:color="auto"/>
              <w:bottom w:val="single" w:sz="4" w:space="0" w:color="auto"/>
              <w:right w:val="single" w:sz="4" w:space="0" w:color="auto"/>
            </w:tcBorders>
            <w:shd w:val="clear" w:color="auto" w:fill="auto"/>
            <w:vAlign w:val="center"/>
          </w:tcPr>
          <w:p w:rsidR="00A93ABE" w:rsidRPr="009C1D6F" w:rsidRDefault="00A93ABE" w:rsidP="00D06C0D">
            <w:pPr>
              <w:spacing w:after="0" w:line="240" w:lineRule="auto"/>
              <w:rPr>
                <w:rFonts w:ascii="Arial" w:eastAsia="Times New Roman" w:hAnsi="Arial" w:cs="Arial"/>
                <w:b/>
                <w:bCs/>
                <w:color w:val="000000"/>
                <w:lang w:eastAsia="el-GR"/>
              </w:rPr>
            </w:pPr>
            <w:r w:rsidRPr="009C1D6F">
              <w:rPr>
                <w:rFonts w:ascii="Arial" w:eastAsia="Times New Roman" w:hAnsi="Arial" w:cs="Arial"/>
                <w:b/>
                <w:bCs/>
                <w:color w:val="000000"/>
                <w:lang w:eastAsia="el-GR"/>
              </w:rPr>
              <w:t>ΣΥΝΟΛΟ</w:t>
            </w:r>
          </w:p>
        </w:tc>
        <w:tc>
          <w:tcPr>
            <w:tcW w:w="1241" w:type="dxa"/>
            <w:tcBorders>
              <w:top w:val="nil"/>
              <w:left w:val="nil"/>
              <w:bottom w:val="single" w:sz="4" w:space="0" w:color="auto"/>
              <w:right w:val="single" w:sz="4" w:space="0" w:color="auto"/>
            </w:tcBorders>
            <w:shd w:val="clear" w:color="auto" w:fill="auto"/>
            <w:vAlign w:val="center"/>
          </w:tcPr>
          <w:p w:rsidR="00A93ABE" w:rsidRPr="009C1D6F" w:rsidRDefault="00A93ABE" w:rsidP="00D06C0D">
            <w:pPr>
              <w:spacing w:after="0" w:line="240" w:lineRule="auto"/>
              <w:jc w:val="center"/>
              <w:rPr>
                <w:rFonts w:ascii="Arial" w:eastAsia="Times New Roman" w:hAnsi="Arial" w:cs="Arial"/>
                <w:b/>
                <w:color w:val="000000"/>
                <w:lang w:val="en-US" w:eastAsia="el-GR"/>
              </w:rPr>
            </w:pPr>
            <w:r w:rsidRPr="009C1D6F">
              <w:rPr>
                <w:rFonts w:ascii="Arial" w:eastAsia="Times New Roman" w:hAnsi="Arial" w:cs="Arial"/>
                <w:b/>
                <w:color w:val="000000"/>
                <w:lang w:val="en-US" w:eastAsia="el-GR"/>
              </w:rPr>
              <w:t>108</w:t>
            </w:r>
          </w:p>
        </w:tc>
        <w:tc>
          <w:tcPr>
            <w:tcW w:w="984" w:type="dxa"/>
            <w:tcBorders>
              <w:top w:val="nil"/>
              <w:left w:val="nil"/>
              <w:bottom w:val="single" w:sz="4" w:space="0" w:color="auto"/>
              <w:right w:val="single" w:sz="4" w:space="0" w:color="auto"/>
            </w:tcBorders>
            <w:shd w:val="clear" w:color="auto" w:fill="auto"/>
            <w:vAlign w:val="center"/>
          </w:tcPr>
          <w:p w:rsidR="00A93ABE" w:rsidRPr="009C1D6F" w:rsidRDefault="00A93ABE" w:rsidP="00D06C0D">
            <w:pPr>
              <w:spacing w:after="0" w:line="240" w:lineRule="auto"/>
              <w:jc w:val="center"/>
              <w:rPr>
                <w:rFonts w:ascii="Arial" w:eastAsia="Times New Roman" w:hAnsi="Arial" w:cs="Arial"/>
                <w:b/>
                <w:color w:val="000000"/>
                <w:lang w:val="en-US" w:eastAsia="el-GR"/>
              </w:rPr>
            </w:pPr>
            <w:r w:rsidRPr="009C1D6F">
              <w:rPr>
                <w:rFonts w:ascii="Arial" w:eastAsia="Times New Roman" w:hAnsi="Arial" w:cs="Arial"/>
                <w:b/>
                <w:color w:val="000000"/>
                <w:lang w:val="en-US" w:eastAsia="el-GR"/>
              </w:rPr>
              <w:t>100%</w:t>
            </w:r>
          </w:p>
        </w:tc>
      </w:tr>
    </w:tbl>
    <w:p w:rsidR="00A93ABE" w:rsidRDefault="00A93ABE" w:rsidP="00B22C15">
      <w:pPr>
        <w:spacing w:after="120" w:line="240" w:lineRule="auto"/>
        <w:rPr>
          <w:rFonts w:ascii="Arial" w:hAnsi="Arial" w:cs="Arial"/>
          <w:b/>
          <w:lang w:val="en-US"/>
        </w:rPr>
      </w:pPr>
    </w:p>
    <w:p w:rsidR="00A93ABE" w:rsidRPr="00F842C2" w:rsidRDefault="00A93ABE" w:rsidP="00B22C15">
      <w:pPr>
        <w:spacing w:after="120" w:line="240" w:lineRule="auto"/>
        <w:rPr>
          <w:rFonts w:ascii="Arial" w:hAnsi="Arial" w:cs="Arial"/>
          <w:b/>
          <w:lang w:val="en-US"/>
        </w:rPr>
      </w:pPr>
      <w:r>
        <w:rPr>
          <w:rFonts w:ascii="Arial" w:hAnsi="Arial" w:cs="Arial"/>
          <w:b/>
        </w:rPr>
        <w:lastRenderedPageBreak/>
        <w:t>ΣΧΗΜΑ 9: ΚΑΤΗΓΟΡΙΕΣ ΑΠΟΤΕΛΕΣΜΑΤΩΝ</w:t>
      </w:r>
    </w:p>
    <w:p w:rsidR="00A93ABE" w:rsidRDefault="00A93ABE" w:rsidP="000A69A1">
      <w:pPr>
        <w:ind w:left="-851"/>
        <w:rPr>
          <w:rFonts w:ascii="Arial" w:hAnsi="Arial" w:cs="Arial"/>
          <w:b/>
        </w:rPr>
        <w:sectPr w:rsidR="00A93ABE" w:rsidSect="00A93ABE">
          <w:pgSz w:w="11906" w:h="16838"/>
          <w:pgMar w:top="1440" w:right="1800" w:bottom="1440" w:left="1800" w:header="709" w:footer="709" w:gutter="0"/>
          <w:cols w:space="708"/>
          <w:docGrid w:linePitch="360"/>
        </w:sectPr>
      </w:pPr>
      <w:r>
        <w:rPr>
          <w:rFonts w:ascii="Arial" w:hAnsi="Arial" w:cs="Arial"/>
          <w:b/>
          <w:noProof/>
          <w:lang w:eastAsia="el-GR"/>
        </w:rPr>
        <w:drawing>
          <wp:inline distT="0" distB="0" distL="0" distR="0">
            <wp:extent cx="5715000" cy="4857750"/>
            <wp:effectExtent l="0" t="0" r="0" b="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93ABE" w:rsidRPr="00010AB2" w:rsidRDefault="00A93ABE" w:rsidP="00A93ABE">
      <w:pPr>
        <w:pStyle w:val="12"/>
        <w:rPr>
          <w:rFonts w:ascii="Arial" w:hAnsi="Arial" w:cs="Arial"/>
          <w:color w:val="auto"/>
          <w:sz w:val="22"/>
          <w:szCs w:val="22"/>
        </w:rPr>
      </w:pPr>
      <w:bookmarkStart w:id="57" w:name="_Toc432413093"/>
      <w:r w:rsidRPr="00010AB2">
        <w:rPr>
          <w:rFonts w:ascii="Arial" w:hAnsi="Arial" w:cs="Arial"/>
          <w:color w:val="auto"/>
          <w:sz w:val="22"/>
          <w:szCs w:val="22"/>
        </w:rPr>
        <w:lastRenderedPageBreak/>
        <w:t>Δ. ΠΡΟΤΑΣΕΙΣ</w:t>
      </w:r>
      <w:bookmarkEnd w:id="57"/>
    </w:p>
    <w:p w:rsidR="00A93ABE" w:rsidRPr="009C72D2" w:rsidRDefault="00A93ABE" w:rsidP="00A93ABE">
      <w:pPr>
        <w:spacing w:after="0" w:line="240" w:lineRule="auto"/>
        <w:rPr>
          <w:rFonts w:ascii="Arial" w:hAnsi="Arial" w:cs="Arial"/>
          <w:b/>
        </w:rPr>
      </w:pPr>
    </w:p>
    <w:p w:rsidR="00A93ABE" w:rsidRDefault="00A93ABE" w:rsidP="00A93ABE">
      <w:pPr>
        <w:spacing w:after="0" w:line="360" w:lineRule="auto"/>
        <w:rPr>
          <w:rFonts w:ascii="Arial" w:hAnsi="Arial" w:cs="Arial"/>
          <w:b/>
        </w:rPr>
      </w:pPr>
      <w:r>
        <w:rPr>
          <w:rFonts w:ascii="Arial" w:hAnsi="Arial" w:cs="Arial"/>
          <w:b/>
        </w:rPr>
        <w:t>ΠΙΝΑΚΑΣ 10: ΚΑΤΗΓΟΡΙΕΣ ΠΡΟΤΑΣΕΩΝ</w:t>
      </w:r>
    </w:p>
    <w:tbl>
      <w:tblPr>
        <w:tblW w:w="8560" w:type="dxa"/>
        <w:tblInd w:w="93" w:type="dxa"/>
        <w:tblLook w:val="04A0"/>
      </w:tblPr>
      <w:tblGrid>
        <w:gridCol w:w="440"/>
        <w:gridCol w:w="5916"/>
        <w:gridCol w:w="1241"/>
        <w:gridCol w:w="963"/>
      </w:tblGrid>
      <w:tr w:rsidR="00A93ABE" w:rsidRPr="00ED65E2" w:rsidTr="00D06C0D">
        <w:trPr>
          <w:trHeight w:val="498"/>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 </w:t>
            </w:r>
          </w:p>
        </w:tc>
        <w:tc>
          <w:tcPr>
            <w:tcW w:w="6042" w:type="dxa"/>
            <w:tcBorders>
              <w:top w:val="single" w:sz="4" w:space="0" w:color="auto"/>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b/>
                <w:bCs/>
                <w:color w:val="000000"/>
                <w:lang w:eastAsia="el-GR"/>
              </w:rPr>
            </w:pPr>
            <w:r w:rsidRPr="008B501B">
              <w:rPr>
                <w:rFonts w:ascii="Arial" w:eastAsia="Times New Roman" w:hAnsi="Arial" w:cs="Arial"/>
                <w:b/>
                <w:bCs/>
                <w:color w:val="000000"/>
                <w:lang w:eastAsia="el-GR"/>
              </w:rPr>
              <w:t>ΚΑΤΗΓΟΡΙΕΣ ΠΡΟΤΑΣΕΩΝ</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b/>
                <w:bCs/>
                <w:color w:val="000000"/>
                <w:lang w:eastAsia="el-GR"/>
              </w:rPr>
            </w:pPr>
            <w:r w:rsidRPr="008B501B">
              <w:rPr>
                <w:rFonts w:ascii="Arial" w:eastAsia="Times New Roman" w:hAnsi="Arial" w:cs="Arial"/>
                <w:b/>
                <w:bCs/>
                <w:color w:val="000000"/>
                <w:lang w:eastAsia="el-GR"/>
              </w:rPr>
              <w:t>ΑΡΙΘΜΟΣ</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b/>
                <w:bCs/>
                <w:color w:val="000000"/>
                <w:lang w:eastAsia="el-GR"/>
              </w:rPr>
            </w:pPr>
            <w:r w:rsidRPr="008B501B">
              <w:rPr>
                <w:rFonts w:ascii="Arial" w:eastAsia="Times New Roman" w:hAnsi="Arial" w:cs="Arial"/>
                <w:b/>
                <w:bCs/>
                <w:color w:val="000000"/>
                <w:lang w:eastAsia="el-GR"/>
              </w:rPr>
              <w:t>%</w:t>
            </w: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1</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ΠΕΙΘΑΡΧΙΚΟΣ ΕΛΕΓΧΟΣ ΓΙΑ ΑΠΟΔΟΣΗ ΠΕΙΘΑΡΧΙΚΩΝ ΕΥΘΥΝΩΝ</w:t>
            </w:r>
          </w:p>
        </w:tc>
        <w:tc>
          <w:tcPr>
            <w:tcW w:w="1119" w:type="dxa"/>
            <w:tcBorders>
              <w:top w:val="nil"/>
              <w:left w:val="nil"/>
              <w:bottom w:val="single" w:sz="4" w:space="0" w:color="auto"/>
              <w:right w:val="single" w:sz="4" w:space="0" w:color="auto"/>
            </w:tcBorders>
            <w:shd w:val="clear" w:color="auto" w:fill="auto"/>
            <w:vAlign w:val="center"/>
            <w:hideMark/>
          </w:tcPr>
          <w:p w:rsidR="00A93ABE" w:rsidRPr="00B05BE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6</w:t>
            </w:r>
          </w:p>
        </w:tc>
        <w:tc>
          <w:tcPr>
            <w:tcW w:w="959" w:type="dxa"/>
            <w:tcBorders>
              <w:top w:val="nil"/>
              <w:left w:val="nil"/>
              <w:bottom w:val="single" w:sz="4" w:space="0" w:color="auto"/>
              <w:right w:val="single" w:sz="4" w:space="0" w:color="auto"/>
            </w:tcBorders>
            <w:shd w:val="clear" w:color="auto" w:fill="auto"/>
            <w:vAlign w:val="center"/>
          </w:tcPr>
          <w:p w:rsidR="00A93ABE" w:rsidRPr="00D507D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5,40%</w:t>
            </w:r>
          </w:p>
        </w:tc>
      </w:tr>
      <w:tr w:rsidR="00A93ABE" w:rsidRPr="00ED65E2" w:rsidTr="00A93ABE">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2</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ΠΑΡΑΠΟΜΠΗ ΣΤΟΝ ΕΙΣΑΓΓΕΛΕΑ ΓΙΑ ΑΠΟΔΟΣΗ ΠΟΙΝΙΚΩΝ ΕΥΘΥΝΩΝ</w:t>
            </w:r>
          </w:p>
        </w:tc>
        <w:tc>
          <w:tcPr>
            <w:tcW w:w="111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9</w:t>
            </w:r>
            <w:r w:rsidRPr="008B501B">
              <w:rPr>
                <w:rFonts w:ascii="Arial" w:eastAsia="Times New Roman" w:hAnsi="Arial" w:cs="Arial"/>
                <w:color w:val="000000"/>
                <w:lang w:eastAsia="el-GR"/>
              </w:rPr>
              <w:t> </w:t>
            </w:r>
          </w:p>
        </w:tc>
        <w:tc>
          <w:tcPr>
            <w:tcW w:w="959" w:type="dxa"/>
            <w:tcBorders>
              <w:top w:val="nil"/>
              <w:left w:val="nil"/>
              <w:bottom w:val="single" w:sz="4" w:space="0" w:color="auto"/>
              <w:right w:val="single" w:sz="4" w:space="0" w:color="auto"/>
            </w:tcBorders>
            <w:shd w:val="clear" w:color="auto" w:fill="auto"/>
            <w:vAlign w:val="center"/>
          </w:tcPr>
          <w:p w:rsidR="00A93ABE" w:rsidRPr="00D507D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8,10%</w:t>
            </w: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3</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ΠΑΡΑΠΟΜΠΗ ΣΕ ΆΛΛΟ ΕΛΕΓΚΤΙΚΟ ΜΗΧΑΝΙΣΜΟ / ΥΠΗΡΕΣΙΑ</w:t>
            </w:r>
          </w:p>
        </w:tc>
        <w:tc>
          <w:tcPr>
            <w:tcW w:w="111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color w:val="000000"/>
                <w:lang w:eastAsia="el-GR"/>
              </w:rPr>
            </w:pPr>
            <w:r w:rsidRPr="008B501B">
              <w:rPr>
                <w:rFonts w:ascii="Arial" w:eastAsia="Times New Roman" w:hAnsi="Arial" w:cs="Arial"/>
                <w:color w:val="000000"/>
                <w:lang w:eastAsia="el-GR"/>
              </w:rPr>
              <w:t>1</w:t>
            </w:r>
            <w:r>
              <w:rPr>
                <w:rFonts w:ascii="Arial" w:eastAsia="Times New Roman" w:hAnsi="Arial" w:cs="Arial"/>
                <w:color w:val="000000"/>
                <w:lang w:val="en-US" w:eastAsia="el-GR"/>
              </w:rPr>
              <w:t>8</w:t>
            </w:r>
            <w:r w:rsidRPr="008B501B">
              <w:rPr>
                <w:rFonts w:ascii="Arial" w:eastAsia="Times New Roman" w:hAnsi="Arial" w:cs="Arial"/>
                <w:color w:val="000000"/>
                <w:lang w:eastAsia="el-GR"/>
              </w:rPr>
              <w:t> </w:t>
            </w:r>
          </w:p>
        </w:tc>
        <w:tc>
          <w:tcPr>
            <w:tcW w:w="959" w:type="dxa"/>
            <w:tcBorders>
              <w:top w:val="nil"/>
              <w:left w:val="nil"/>
              <w:bottom w:val="single" w:sz="4" w:space="0" w:color="auto"/>
              <w:right w:val="single" w:sz="4" w:space="0" w:color="auto"/>
            </w:tcBorders>
            <w:shd w:val="clear" w:color="auto" w:fill="auto"/>
            <w:vAlign w:val="center"/>
          </w:tcPr>
          <w:p w:rsidR="00A93ABE" w:rsidRPr="00D507D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16,20%</w:t>
            </w: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4</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ΔΙΕΝΕΡΓΕΙΑ Ε.Δ.Ε.</w:t>
            </w:r>
          </w:p>
        </w:tc>
        <w:tc>
          <w:tcPr>
            <w:tcW w:w="111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color w:val="000000"/>
                <w:lang w:eastAsia="el-GR"/>
              </w:rPr>
            </w:pPr>
            <w:r w:rsidRPr="008B501B">
              <w:rPr>
                <w:rFonts w:ascii="Arial" w:eastAsia="Times New Roman" w:hAnsi="Arial" w:cs="Arial"/>
                <w:color w:val="000000"/>
                <w:lang w:eastAsia="el-GR"/>
              </w:rPr>
              <w:t>0 </w:t>
            </w:r>
          </w:p>
        </w:tc>
        <w:tc>
          <w:tcPr>
            <w:tcW w:w="959" w:type="dxa"/>
            <w:tcBorders>
              <w:top w:val="nil"/>
              <w:left w:val="nil"/>
              <w:bottom w:val="single" w:sz="4" w:space="0" w:color="auto"/>
              <w:right w:val="single" w:sz="4" w:space="0" w:color="auto"/>
            </w:tcBorders>
            <w:shd w:val="clear" w:color="auto" w:fill="auto"/>
            <w:vAlign w:val="center"/>
          </w:tcPr>
          <w:p w:rsidR="00A93ABE" w:rsidRPr="008B501B" w:rsidRDefault="00A93ABE" w:rsidP="00D06C0D">
            <w:pPr>
              <w:spacing w:after="0" w:line="240" w:lineRule="auto"/>
              <w:jc w:val="center"/>
              <w:rPr>
                <w:rFonts w:ascii="Arial" w:eastAsia="Times New Roman" w:hAnsi="Arial" w:cs="Arial"/>
                <w:color w:val="000000"/>
                <w:lang w:eastAsia="el-GR"/>
              </w:rPr>
            </w:pP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5</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ΒΕΛΤΙΩΤΙΚΕΣ ΠΡΟΤΑΣΕΙΣ</w:t>
            </w:r>
          </w:p>
        </w:tc>
        <w:tc>
          <w:tcPr>
            <w:tcW w:w="111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35</w:t>
            </w:r>
            <w:r w:rsidRPr="008B501B">
              <w:rPr>
                <w:rFonts w:ascii="Arial" w:eastAsia="Times New Roman" w:hAnsi="Arial" w:cs="Arial"/>
                <w:color w:val="000000"/>
                <w:lang w:eastAsia="el-GR"/>
              </w:rPr>
              <w:t> </w:t>
            </w:r>
          </w:p>
        </w:tc>
        <w:tc>
          <w:tcPr>
            <w:tcW w:w="959" w:type="dxa"/>
            <w:tcBorders>
              <w:top w:val="nil"/>
              <w:left w:val="nil"/>
              <w:bottom w:val="single" w:sz="4" w:space="0" w:color="auto"/>
              <w:right w:val="single" w:sz="4" w:space="0" w:color="auto"/>
            </w:tcBorders>
            <w:shd w:val="clear" w:color="auto" w:fill="auto"/>
            <w:vAlign w:val="center"/>
          </w:tcPr>
          <w:p w:rsidR="00A93ABE" w:rsidRPr="00D507D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31,50%</w:t>
            </w: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6</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ΟΡΓΑΝΩΣΗ ΕΚΠΑΙΔΕΥΤΙΚΗΣ - ΕΝΗΜΕΡΩΤΙΚΗΣ ΚΑΜΠΑΝΙΑΣ</w:t>
            </w:r>
          </w:p>
        </w:tc>
        <w:tc>
          <w:tcPr>
            <w:tcW w:w="111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color w:val="000000"/>
                <w:lang w:eastAsia="el-GR"/>
              </w:rPr>
            </w:pPr>
            <w:r w:rsidRPr="008B501B">
              <w:rPr>
                <w:rFonts w:ascii="Arial" w:eastAsia="Times New Roman" w:hAnsi="Arial" w:cs="Arial"/>
                <w:color w:val="000000"/>
                <w:lang w:eastAsia="el-GR"/>
              </w:rPr>
              <w:t> </w:t>
            </w:r>
          </w:p>
        </w:tc>
        <w:tc>
          <w:tcPr>
            <w:tcW w:w="959" w:type="dxa"/>
            <w:tcBorders>
              <w:top w:val="nil"/>
              <w:left w:val="nil"/>
              <w:bottom w:val="single" w:sz="4" w:space="0" w:color="auto"/>
              <w:right w:val="single" w:sz="4" w:space="0" w:color="auto"/>
            </w:tcBorders>
            <w:shd w:val="clear" w:color="auto" w:fill="auto"/>
            <w:vAlign w:val="center"/>
          </w:tcPr>
          <w:p w:rsidR="00A93ABE" w:rsidRPr="008B501B" w:rsidRDefault="00A93ABE" w:rsidP="00D06C0D">
            <w:pPr>
              <w:spacing w:after="0" w:line="240" w:lineRule="auto"/>
              <w:jc w:val="center"/>
              <w:rPr>
                <w:rFonts w:ascii="Arial" w:eastAsia="Times New Roman" w:hAnsi="Arial" w:cs="Arial"/>
                <w:color w:val="000000"/>
                <w:lang w:eastAsia="el-GR"/>
              </w:rPr>
            </w:pP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7</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ΠΕΡΑΙΤΕΡΩ ΕΛΕΓΧΟΣ</w:t>
            </w:r>
          </w:p>
        </w:tc>
        <w:tc>
          <w:tcPr>
            <w:tcW w:w="111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color w:val="000000"/>
                <w:lang w:eastAsia="el-GR"/>
              </w:rPr>
            </w:pPr>
            <w:r w:rsidRPr="008B501B">
              <w:rPr>
                <w:rFonts w:ascii="Arial" w:eastAsia="Times New Roman" w:hAnsi="Arial" w:cs="Arial"/>
                <w:color w:val="000000"/>
                <w:lang w:eastAsia="el-GR"/>
              </w:rPr>
              <w:t>1 </w:t>
            </w:r>
          </w:p>
        </w:tc>
        <w:tc>
          <w:tcPr>
            <w:tcW w:w="959" w:type="dxa"/>
            <w:tcBorders>
              <w:top w:val="nil"/>
              <w:left w:val="nil"/>
              <w:bottom w:val="single" w:sz="4" w:space="0" w:color="auto"/>
              <w:right w:val="single" w:sz="4" w:space="0" w:color="auto"/>
            </w:tcBorders>
            <w:shd w:val="clear" w:color="auto" w:fill="auto"/>
            <w:vAlign w:val="center"/>
          </w:tcPr>
          <w:p w:rsidR="00A93ABE" w:rsidRPr="00B05BE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0,90%</w:t>
            </w: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8</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sidRPr="008B501B">
              <w:rPr>
                <w:rFonts w:ascii="Arial" w:eastAsia="Times New Roman" w:hAnsi="Arial" w:cs="Arial"/>
                <w:color w:val="000000"/>
                <w:lang w:eastAsia="el-GR"/>
              </w:rPr>
              <w:t>ΠΡΟΤΑΣΕΙΣ ΓΙΑ ΑΛΛΑΓΕΣ-ΤΡΟΠΟΠΟΙΗΣΗ ΘΕΣΜΙΚΟΥ ΠΛΑΙΣΙΟΥ</w:t>
            </w:r>
          </w:p>
        </w:tc>
        <w:tc>
          <w:tcPr>
            <w:tcW w:w="111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color w:val="000000"/>
                <w:lang w:eastAsia="el-GR"/>
              </w:rPr>
            </w:pPr>
            <w:r>
              <w:rPr>
                <w:rFonts w:ascii="Arial" w:eastAsia="Times New Roman" w:hAnsi="Arial" w:cs="Arial"/>
                <w:color w:val="000000"/>
                <w:lang w:val="en-US" w:eastAsia="el-GR"/>
              </w:rPr>
              <w:t>7</w:t>
            </w:r>
            <w:r w:rsidRPr="008B501B">
              <w:rPr>
                <w:rFonts w:ascii="Arial" w:eastAsia="Times New Roman" w:hAnsi="Arial" w:cs="Arial"/>
                <w:color w:val="000000"/>
                <w:lang w:eastAsia="el-GR"/>
              </w:rPr>
              <w:t> </w:t>
            </w:r>
          </w:p>
        </w:tc>
        <w:tc>
          <w:tcPr>
            <w:tcW w:w="959" w:type="dxa"/>
            <w:tcBorders>
              <w:top w:val="nil"/>
              <w:left w:val="nil"/>
              <w:bottom w:val="single" w:sz="4" w:space="0" w:color="auto"/>
              <w:right w:val="single" w:sz="4" w:space="0" w:color="auto"/>
            </w:tcBorders>
            <w:shd w:val="clear" w:color="auto" w:fill="auto"/>
            <w:vAlign w:val="center"/>
          </w:tcPr>
          <w:p w:rsidR="00A93ABE" w:rsidRPr="00B05BE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6,30%</w:t>
            </w:r>
          </w:p>
        </w:tc>
      </w:tr>
      <w:tr w:rsidR="00A93ABE" w:rsidRPr="00ED65E2" w:rsidTr="00A93ABE">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93ABE" w:rsidRPr="00ED65E2" w:rsidRDefault="00A93ABE" w:rsidP="00D06C0D">
            <w:pPr>
              <w:spacing w:after="0" w:line="240" w:lineRule="auto"/>
              <w:jc w:val="center"/>
              <w:rPr>
                <w:rFonts w:eastAsia="Times New Roman"/>
                <w:color w:val="000000"/>
                <w:lang w:eastAsia="el-GR"/>
              </w:rPr>
            </w:pPr>
            <w:r w:rsidRPr="00ED65E2">
              <w:rPr>
                <w:rFonts w:eastAsia="Times New Roman"/>
                <w:color w:val="000000"/>
                <w:lang w:eastAsia="el-GR"/>
              </w:rPr>
              <w:t>99</w:t>
            </w:r>
          </w:p>
        </w:tc>
        <w:tc>
          <w:tcPr>
            <w:tcW w:w="6042"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color w:val="000000"/>
                <w:lang w:eastAsia="el-GR"/>
              </w:rPr>
            </w:pPr>
            <w:r>
              <w:rPr>
                <w:rFonts w:ascii="Arial" w:eastAsia="Times New Roman" w:hAnsi="Arial" w:cs="Arial"/>
                <w:color w:val="000000"/>
                <w:lang w:eastAsia="el-GR"/>
              </w:rPr>
              <w:t>Α</w:t>
            </w:r>
            <w:r w:rsidRPr="008B501B">
              <w:rPr>
                <w:rFonts w:ascii="Arial" w:eastAsia="Times New Roman" w:hAnsi="Arial" w:cs="Arial"/>
                <w:color w:val="000000"/>
                <w:lang w:eastAsia="el-GR"/>
              </w:rPr>
              <w:t>ΛΛΟ</w:t>
            </w:r>
          </w:p>
        </w:tc>
        <w:tc>
          <w:tcPr>
            <w:tcW w:w="1119" w:type="dxa"/>
            <w:tcBorders>
              <w:top w:val="nil"/>
              <w:left w:val="nil"/>
              <w:bottom w:val="single" w:sz="4" w:space="0" w:color="auto"/>
              <w:right w:val="single" w:sz="4" w:space="0" w:color="auto"/>
            </w:tcBorders>
            <w:shd w:val="clear" w:color="auto" w:fill="auto"/>
            <w:vAlign w:val="center"/>
            <w:hideMark/>
          </w:tcPr>
          <w:p w:rsidR="00A93ABE" w:rsidRPr="00B05BE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eastAsia="el-GR"/>
              </w:rPr>
              <w:t> </w:t>
            </w:r>
            <w:r>
              <w:rPr>
                <w:rFonts w:ascii="Arial" w:eastAsia="Times New Roman" w:hAnsi="Arial" w:cs="Arial"/>
                <w:color w:val="000000"/>
                <w:lang w:val="en-US" w:eastAsia="el-GR"/>
              </w:rPr>
              <w:t>35</w:t>
            </w:r>
          </w:p>
        </w:tc>
        <w:tc>
          <w:tcPr>
            <w:tcW w:w="959" w:type="dxa"/>
            <w:tcBorders>
              <w:top w:val="nil"/>
              <w:left w:val="nil"/>
              <w:bottom w:val="single" w:sz="4" w:space="0" w:color="auto"/>
              <w:right w:val="single" w:sz="4" w:space="0" w:color="auto"/>
            </w:tcBorders>
            <w:shd w:val="clear" w:color="auto" w:fill="auto"/>
            <w:vAlign w:val="center"/>
          </w:tcPr>
          <w:p w:rsidR="00A93ABE" w:rsidRPr="00B05BE7" w:rsidRDefault="00A93ABE" w:rsidP="00D06C0D">
            <w:pPr>
              <w:spacing w:after="0" w:line="240" w:lineRule="auto"/>
              <w:jc w:val="center"/>
              <w:rPr>
                <w:rFonts w:ascii="Arial" w:eastAsia="Times New Roman" w:hAnsi="Arial" w:cs="Arial"/>
                <w:color w:val="000000"/>
                <w:lang w:val="en-US" w:eastAsia="el-GR"/>
              </w:rPr>
            </w:pPr>
            <w:r>
              <w:rPr>
                <w:rFonts w:ascii="Arial" w:eastAsia="Times New Roman" w:hAnsi="Arial" w:cs="Arial"/>
                <w:color w:val="000000"/>
                <w:lang w:val="en-US" w:eastAsia="el-GR"/>
              </w:rPr>
              <w:t>31,50%</w:t>
            </w:r>
          </w:p>
        </w:tc>
      </w:tr>
      <w:tr w:rsidR="00A93ABE" w:rsidRPr="008B501B" w:rsidTr="00D06C0D">
        <w:trPr>
          <w:trHeight w:val="405"/>
        </w:trPr>
        <w:tc>
          <w:tcPr>
            <w:tcW w:w="440" w:type="dxa"/>
            <w:tcBorders>
              <w:top w:val="nil"/>
              <w:left w:val="nil"/>
              <w:bottom w:val="nil"/>
              <w:right w:val="nil"/>
            </w:tcBorders>
            <w:shd w:val="clear" w:color="auto" w:fill="auto"/>
            <w:vAlign w:val="center"/>
            <w:hideMark/>
          </w:tcPr>
          <w:p w:rsidR="00A93ABE" w:rsidRPr="008B501B" w:rsidRDefault="00A93ABE" w:rsidP="00D06C0D">
            <w:pPr>
              <w:spacing w:after="0" w:line="240" w:lineRule="auto"/>
              <w:jc w:val="center"/>
              <w:rPr>
                <w:rFonts w:eastAsia="Times New Roman"/>
                <w:b/>
                <w:color w:val="000000"/>
                <w:lang w:eastAsia="el-GR"/>
              </w:rPr>
            </w:pPr>
          </w:p>
        </w:tc>
        <w:tc>
          <w:tcPr>
            <w:tcW w:w="6042" w:type="dxa"/>
            <w:tcBorders>
              <w:top w:val="nil"/>
              <w:left w:val="single" w:sz="4" w:space="0" w:color="auto"/>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rPr>
                <w:rFonts w:ascii="Arial" w:eastAsia="Times New Roman" w:hAnsi="Arial" w:cs="Arial"/>
                <w:b/>
                <w:bCs/>
                <w:color w:val="000000"/>
                <w:lang w:eastAsia="el-GR"/>
              </w:rPr>
            </w:pPr>
            <w:r w:rsidRPr="008B501B">
              <w:rPr>
                <w:rFonts w:ascii="Arial" w:eastAsia="Times New Roman" w:hAnsi="Arial" w:cs="Arial"/>
                <w:b/>
                <w:bCs/>
                <w:color w:val="000000"/>
                <w:lang w:eastAsia="el-GR"/>
              </w:rPr>
              <w:t>ΣΥΝΟΛΟ</w:t>
            </w:r>
          </w:p>
        </w:tc>
        <w:tc>
          <w:tcPr>
            <w:tcW w:w="1119" w:type="dxa"/>
            <w:tcBorders>
              <w:top w:val="nil"/>
              <w:left w:val="nil"/>
              <w:bottom w:val="single" w:sz="4" w:space="0" w:color="auto"/>
              <w:right w:val="single" w:sz="4" w:space="0" w:color="auto"/>
            </w:tcBorders>
            <w:shd w:val="clear" w:color="auto" w:fill="auto"/>
            <w:vAlign w:val="center"/>
            <w:hideMark/>
          </w:tcPr>
          <w:p w:rsidR="00A93ABE" w:rsidRPr="00B05BE7" w:rsidRDefault="00A93ABE" w:rsidP="00D06C0D">
            <w:pPr>
              <w:spacing w:after="0" w:line="240" w:lineRule="auto"/>
              <w:jc w:val="center"/>
              <w:rPr>
                <w:rFonts w:ascii="Arial" w:eastAsia="Times New Roman" w:hAnsi="Arial" w:cs="Arial"/>
                <w:b/>
                <w:color w:val="000000"/>
                <w:lang w:val="en-US" w:eastAsia="el-GR"/>
              </w:rPr>
            </w:pPr>
            <w:r>
              <w:rPr>
                <w:rFonts w:ascii="Arial" w:eastAsia="Times New Roman" w:hAnsi="Arial" w:cs="Arial"/>
                <w:b/>
                <w:color w:val="000000"/>
                <w:lang w:eastAsia="el-GR"/>
              </w:rPr>
              <w:t> </w:t>
            </w:r>
            <w:r>
              <w:rPr>
                <w:rFonts w:ascii="Arial" w:eastAsia="Times New Roman" w:hAnsi="Arial" w:cs="Arial"/>
                <w:b/>
                <w:color w:val="000000"/>
                <w:lang w:val="en-US" w:eastAsia="el-GR"/>
              </w:rPr>
              <w:t>111</w:t>
            </w:r>
          </w:p>
        </w:tc>
        <w:tc>
          <w:tcPr>
            <w:tcW w:w="959" w:type="dxa"/>
            <w:tcBorders>
              <w:top w:val="nil"/>
              <w:left w:val="nil"/>
              <w:bottom w:val="single" w:sz="4" w:space="0" w:color="auto"/>
              <w:right w:val="single" w:sz="4" w:space="0" w:color="auto"/>
            </w:tcBorders>
            <w:shd w:val="clear" w:color="auto" w:fill="auto"/>
            <w:vAlign w:val="center"/>
            <w:hideMark/>
          </w:tcPr>
          <w:p w:rsidR="00A93ABE" w:rsidRPr="008B501B" w:rsidRDefault="00A93ABE" w:rsidP="00D06C0D">
            <w:pPr>
              <w:spacing w:after="0" w:line="240" w:lineRule="auto"/>
              <w:jc w:val="center"/>
              <w:rPr>
                <w:rFonts w:ascii="Arial" w:eastAsia="Times New Roman" w:hAnsi="Arial" w:cs="Arial"/>
                <w:b/>
                <w:color w:val="000000"/>
                <w:lang w:eastAsia="el-GR"/>
              </w:rPr>
            </w:pPr>
            <w:r w:rsidRPr="008B501B">
              <w:rPr>
                <w:rFonts w:ascii="Arial" w:eastAsia="Times New Roman" w:hAnsi="Arial" w:cs="Arial"/>
                <w:b/>
                <w:color w:val="000000"/>
                <w:lang w:eastAsia="el-GR"/>
              </w:rPr>
              <w:t>100%</w:t>
            </w:r>
          </w:p>
        </w:tc>
      </w:tr>
    </w:tbl>
    <w:p w:rsidR="00A93ABE" w:rsidRDefault="00A93ABE" w:rsidP="00B906D4">
      <w:pPr>
        <w:spacing w:after="120" w:line="240" w:lineRule="auto"/>
        <w:rPr>
          <w:rFonts w:ascii="Arial" w:hAnsi="Arial" w:cs="Arial"/>
          <w:b/>
          <w:lang w:val="en-US"/>
        </w:rPr>
      </w:pPr>
    </w:p>
    <w:p w:rsidR="00A93ABE" w:rsidRDefault="00A93ABE" w:rsidP="00B906D4">
      <w:pPr>
        <w:spacing w:after="120" w:line="240" w:lineRule="auto"/>
        <w:rPr>
          <w:rFonts w:ascii="Arial" w:hAnsi="Arial" w:cs="Arial"/>
          <w:b/>
          <w:lang w:val="en-US"/>
        </w:rPr>
      </w:pPr>
      <w:r>
        <w:rPr>
          <w:rFonts w:ascii="Arial" w:hAnsi="Arial" w:cs="Arial"/>
          <w:b/>
        </w:rPr>
        <w:t>ΣΧΗΜΑ 10: ΚΑΤΗΓΟΡΙΕΣ ΠΡΟΤΑΣΕΩΝ</w:t>
      </w:r>
    </w:p>
    <w:p w:rsidR="00A93ABE" w:rsidRDefault="00A93ABE" w:rsidP="00A93ABE">
      <w:pPr>
        <w:ind w:left="-1560"/>
        <w:rPr>
          <w:rFonts w:ascii="Arial" w:hAnsi="Arial" w:cs="Arial"/>
          <w:lang w:val="en-US"/>
        </w:rPr>
        <w:sectPr w:rsidR="00A93ABE" w:rsidSect="00A93ABE">
          <w:pgSz w:w="11906" w:h="16838"/>
          <w:pgMar w:top="1474" w:right="1797" w:bottom="1474" w:left="1797" w:header="709" w:footer="709" w:gutter="0"/>
          <w:cols w:space="708"/>
          <w:docGrid w:linePitch="360"/>
        </w:sectPr>
      </w:pPr>
      <w:r>
        <w:rPr>
          <w:rFonts w:ascii="Arial" w:hAnsi="Arial" w:cs="Arial"/>
          <w:noProof/>
          <w:lang w:eastAsia="el-GR"/>
        </w:rPr>
        <w:lastRenderedPageBreak/>
        <w:drawing>
          <wp:inline distT="0" distB="0" distL="0" distR="0">
            <wp:extent cx="7029450" cy="7905750"/>
            <wp:effectExtent l="0" t="0" r="0" b="0"/>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41ED0" w:rsidRPr="00CA6EA6" w:rsidRDefault="00B41ED0" w:rsidP="00CE7FFE">
      <w:pPr>
        <w:spacing w:after="0" w:line="240" w:lineRule="auto"/>
        <w:rPr>
          <w:rFonts w:ascii="Arial" w:eastAsia="Times New Roman" w:hAnsi="Arial" w:cs="Arial"/>
          <w:b/>
          <w:bCs/>
          <w:color w:val="E36C0A"/>
          <w:spacing w:val="6"/>
          <w:kern w:val="16"/>
          <w:sz w:val="28"/>
          <w:szCs w:val="28"/>
          <w:lang w:eastAsia="el-GR"/>
        </w:rPr>
      </w:pPr>
      <w:bookmarkStart w:id="58" w:name="_Toc432413094"/>
      <w:r w:rsidRPr="00CA6EA6">
        <w:rPr>
          <w:rFonts w:ascii="Arial" w:eastAsia="Times New Roman" w:hAnsi="Arial" w:cs="Arial"/>
          <w:b/>
          <w:bCs/>
          <w:color w:val="E36C0A"/>
          <w:spacing w:val="6"/>
          <w:kern w:val="16"/>
          <w:sz w:val="28"/>
          <w:szCs w:val="28"/>
          <w:lang w:eastAsia="el-GR"/>
        </w:rPr>
        <w:lastRenderedPageBreak/>
        <w:t>Β. ΑΝΑΛΥΤΙΚΗ ΠΑΡΟΥΣΙΑΣΗ</w:t>
      </w:r>
    </w:p>
    <w:p w:rsidR="00A93ABE" w:rsidRPr="00F14AF2" w:rsidRDefault="00A93ABE" w:rsidP="00CB2DE9">
      <w:pPr>
        <w:pStyle w:val="12"/>
        <w:spacing w:before="240" w:line="240" w:lineRule="auto"/>
        <w:rPr>
          <w:rFonts w:ascii="Arial" w:hAnsi="Arial" w:cs="Arial"/>
          <w:sz w:val="22"/>
          <w:szCs w:val="22"/>
        </w:rPr>
      </w:pPr>
      <w:bookmarkStart w:id="59" w:name="_Toc432413095"/>
      <w:bookmarkEnd w:id="58"/>
      <w:r w:rsidRPr="00F14AF2">
        <w:rPr>
          <w:rFonts w:ascii="Arial" w:hAnsi="Arial" w:cs="Arial"/>
          <w:color w:val="auto"/>
          <w:sz w:val="22"/>
          <w:szCs w:val="22"/>
        </w:rPr>
        <w:t>1. Δημόσια Νοσηλευτικά Ιδρύματα</w:t>
      </w:r>
      <w:bookmarkEnd w:id="59"/>
    </w:p>
    <w:p w:rsidR="00A93ABE" w:rsidRPr="008D1BEE" w:rsidRDefault="00A93ABE" w:rsidP="00A93ABE">
      <w:pPr>
        <w:spacing w:after="0"/>
        <w:rPr>
          <w:rFonts w:ascii="Arial" w:hAnsi="Arial" w:cs="Arial"/>
        </w:rPr>
      </w:pPr>
      <w:r w:rsidRPr="008D1BEE">
        <w:rPr>
          <w:rFonts w:ascii="Arial" w:hAnsi="Arial" w:cs="Arial"/>
        </w:rPr>
        <w:t xml:space="preserve">Ελέγχθηκαν τα κάτωθι Νοσηλευτικά Ιδρύματα: </w:t>
      </w:r>
    </w:p>
    <w:p w:rsidR="00A93ABE" w:rsidRPr="008D1BEE" w:rsidRDefault="00A93ABE" w:rsidP="00A93ABE">
      <w:pPr>
        <w:spacing w:after="0"/>
        <w:rPr>
          <w:rFonts w:ascii="Arial" w:hAnsi="Arial" w:cs="Arial"/>
          <w:b/>
        </w:rPr>
      </w:pPr>
      <w:r w:rsidRPr="008D1BEE">
        <w:rPr>
          <w:rFonts w:ascii="Arial" w:hAnsi="Arial" w:cs="Arial"/>
          <w:b/>
        </w:rPr>
        <w:t>Α. Περιφερειακή Ενότητα Θεσσαλονίκης</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Γ.Ν. Θεσσαλονίκης «ΙΠΠΟΚΡΑΤΕΙΟ»</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Α.Ν.Θ. «ΘΕΑΓΕΝΕΙΟ»</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Γ.Ν. Θεσσαλονίκης «ΠΑΝΑΓΙΑ»</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Γ.Ν. Θεσσαλονίκης «ΆΓΙΟΣ ΠΑΥΛΟΣ»</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 xml:space="preserve">Π.Γ.Ν. Θεσσαλονίκης «ΑΧΕΠΑ» </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Γ.Ν.ΘΕΣΣΑΛΟΝΙΚΗΣ «Γ. ΠΑΠΑΝΙΚΟΛΑΟΥ»</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Γ.Ν. Θεσσαλονίκης «ΠΑΠΑΓΕΩΡΓΙΟΥ»</w:t>
      </w:r>
    </w:p>
    <w:p w:rsidR="00A93ABE" w:rsidRPr="008D1BEE" w:rsidRDefault="00A93ABE" w:rsidP="007F088F">
      <w:pPr>
        <w:pStyle w:val="a3"/>
        <w:numPr>
          <w:ilvl w:val="0"/>
          <w:numId w:val="236"/>
        </w:numPr>
        <w:spacing w:after="0"/>
        <w:contextualSpacing/>
        <w:rPr>
          <w:rFonts w:ascii="Arial" w:hAnsi="Arial" w:cs="Arial"/>
        </w:rPr>
      </w:pPr>
      <w:r w:rsidRPr="008D1BEE">
        <w:rPr>
          <w:rFonts w:ascii="Arial" w:hAnsi="Arial" w:cs="Arial"/>
        </w:rPr>
        <w:t>Ειδικό Ψυχιατρικό Νοσοκομείο Θεσσαλονίκης (Ψ.Ν.Θ.)</w:t>
      </w:r>
    </w:p>
    <w:p w:rsidR="00A93ABE" w:rsidRPr="008D1BEE" w:rsidRDefault="00A93ABE" w:rsidP="00A93ABE">
      <w:pPr>
        <w:spacing w:after="0"/>
        <w:rPr>
          <w:rFonts w:ascii="Arial" w:hAnsi="Arial" w:cs="Arial"/>
          <w:b/>
        </w:rPr>
      </w:pPr>
      <w:r w:rsidRPr="008D1BEE">
        <w:rPr>
          <w:rFonts w:ascii="Arial" w:hAnsi="Arial" w:cs="Arial"/>
          <w:b/>
        </w:rPr>
        <w:t>Β. Εκτός Περιφερειακής Ενότητας Θεσσαλονίκης</w:t>
      </w:r>
    </w:p>
    <w:p w:rsidR="00A93ABE" w:rsidRPr="004F4E41" w:rsidRDefault="00A93ABE" w:rsidP="007F088F">
      <w:pPr>
        <w:pStyle w:val="a3"/>
        <w:numPr>
          <w:ilvl w:val="0"/>
          <w:numId w:val="180"/>
        </w:numPr>
        <w:spacing w:after="0"/>
        <w:contextualSpacing/>
        <w:rPr>
          <w:rFonts w:ascii="Arial" w:hAnsi="Arial" w:cs="Arial"/>
        </w:rPr>
      </w:pPr>
      <w:r w:rsidRPr="008D1BEE">
        <w:rPr>
          <w:rFonts w:ascii="Arial" w:hAnsi="Arial" w:cs="Arial"/>
        </w:rPr>
        <w:t>Γ.Ν. Γρεβενών</w:t>
      </w:r>
    </w:p>
    <w:p w:rsidR="00A93ABE" w:rsidRPr="008D1BEE" w:rsidRDefault="00A93ABE" w:rsidP="007F088F">
      <w:pPr>
        <w:pStyle w:val="a3"/>
        <w:numPr>
          <w:ilvl w:val="0"/>
          <w:numId w:val="180"/>
        </w:numPr>
        <w:spacing w:after="0"/>
        <w:contextualSpacing/>
        <w:rPr>
          <w:rFonts w:ascii="Arial" w:hAnsi="Arial" w:cs="Arial"/>
        </w:rPr>
      </w:pPr>
      <w:r>
        <w:rPr>
          <w:rFonts w:ascii="Arial" w:hAnsi="Arial" w:cs="Arial"/>
        </w:rPr>
        <w:t>Γ.Ν. Φιλιατών</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Ιωαννίνων «Γ.ΧΑΤΖΗΚΩΣΤΑ»</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Κομοτηνής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Σερρών</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Καβάλας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Κιλκίς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Π.Γ.Ν. Αλεξανδρούπολης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Καστοριάς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Βέροιας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Γιαννιτσών</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Πτολεμαΐδας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Πολυγύρου</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Λάρισας «</w:t>
      </w:r>
      <w:proofErr w:type="spellStart"/>
      <w:r w:rsidRPr="008D1BEE">
        <w:rPr>
          <w:rFonts w:ascii="Arial" w:hAnsi="Arial" w:cs="Arial"/>
        </w:rPr>
        <w:t>Κουτλιμπάνειο</w:t>
      </w:r>
      <w:proofErr w:type="spellEnd"/>
      <w:r w:rsidRPr="008D1BEE">
        <w:rPr>
          <w:rFonts w:ascii="Arial" w:hAnsi="Arial" w:cs="Arial"/>
        </w:rPr>
        <w:t xml:space="preserve"> – </w:t>
      </w:r>
      <w:proofErr w:type="spellStart"/>
      <w:r w:rsidRPr="008D1BEE">
        <w:rPr>
          <w:rFonts w:ascii="Arial" w:hAnsi="Arial" w:cs="Arial"/>
        </w:rPr>
        <w:t>Τριανταφύλλειο</w:t>
      </w:r>
      <w:proofErr w:type="spellEnd"/>
      <w:r w:rsidRPr="008D1BEE">
        <w:rPr>
          <w:rFonts w:ascii="Arial" w:hAnsi="Arial" w:cs="Arial"/>
        </w:rPr>
        <w:t>»</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Γ.Ν. Κατερίνης</w:t>
      </w:r>
    </w:p>
    <w:p w:rsidR="00A93ABE" w:rsidRPr="008D1BEE" w:rsidRDefault="00A93ABE" w:rsidP="007F088F">
      <w:pPr>
        <w:pStyle w:val="a3"/>
        <w:numPr>
          <w:ilvl w:val="0"/>
          <w:numId w:val="180"/>
        </w:numPr>
        <w:spacing w:after="0"/>
        <w:contextualSpacing/>
        <w:rPr>
          <w:rFonts w:ascii="Arial" w:hAnsi="Arial" w:cs="Arial"/>
        </w:rPr>
      </w:pPr>
      <w:r w:rsidRPr="008D1BEE">
        <w:rPr>
          <w:rFonts w:ascii="Arial" w:hAnsi="Arial" w:cs="Arial"/>
        </w:rPr>
        <w:t xml:space="preserve">Π.Γ.Ν. Λάρισας </w:t>
      </w:r>
    </w:p>
    <w:p w:rsidR="00A93ABE" w:rsidRDefault="00A93ABE" w:rsidP="00A93ABE">
      <w:pPr>
        <w:spacing w:after="0"/>
        <w:rPr>
          <w:rFonts w:ascii="Arial" w:hAnsi="Arial" w:cs="Arial"/>
        </w:rPr>
      </w:pPr>
    </w:p>
    <w:p w:rsidR="00A93ABE" w:rsidRPr="00A54543" w:rsidRDefault="00A93ABE" w:rsidP="00A93ABE">
      <w:pPr>
        <w:pStyle w:val="20083"/>
      </w:pPr>
      <w:r w:rsidRPr="00A54543">
        <w:t>ΣΚΟΠΟΣ</w:t>
      </w:r>
    </w:p>
    <w:p w:rsidR="00A93ABE" w:rsidRPr="008D1BEE" w:rsidRDefault="00A93ABE" w:rsidP="00A93ABE">
      <w:pPr>
        <w:spacing w:after="0"/>
        <w:rPr>
          <w:rFonts w:ascii="Arial" w:hAnsi="Arial" w:cs="Arial"/>
        </w:rPr>
      </w:pPr>
      <w:r w:rsidRPr="008D1BEE">
        <w:rPr>
          <w:rFonts w:ascii="Arial" w:hAnsi="Arial" w:cs="Arial"/>
        </w:rPr>
        <w:t>Οι έλεγχοι αφορούσαν σε:</w:t>
      </w:r>
    </w:p>
    <w:p w:rsidR="00A93ABE" w:rsidRPr="003F1E01" w:rsidRDefault="00A93ABE" w:rsidP="007F088F">
      <w:pPr>
        <w:pStyle w:val="a3"/>
        <w:numPr>
          <w:ilvl w:val="1"/>
          <w:numId w:val="181"/>
        </w:numPr>
        <w:spacing w:after="0"/>
        <w:contextualSpacing/>
        <w:rPr>
          <w:rFonts w:ascii="Arial" w:hAnsi="Arial" w:cs="Arial"/>
          <w:b/>
        </w:rPr>
      </w:pPr>
      <w:r w:rsidRPr="008D1BEE">
        <w:rPr>
          <w:rFonts w:ascii="Arial" w:hAnsi="Arial" w:cs="Arial"/>
          <w:b/>
        </w:rPr>
        <w:t>Έλεγχο</w:t>
      </w:r>
      <w:r w:rsidR="00CF1688">
        <w:rPr>
          <w:rFonts w:ascii="Arial" w:hAnsi="Arial" w:cs="Arial"/>
          <w:b/>
        </w:rPr>
        <w:t>ς</w:t>
      </w:r>
      <w:r w:rsidRPr="008D1BEE">
        <w:rPr>
          <w:rFonts w:ascii="Arial" w:hAnsi="Arial" w:cs="Arial"/>
          <w:b/>
        </w:rPr>
        <w:t xml:space="preserve"> Λογιστηρίου και Διαχειρίσεων</w:t>
      </w:r>
    </w:p>
    <w:p w:rsidR="00A93ABE" w:rsidRPr="008D1BEE" w:rsidRDefault="00A93ABE" w:rsidP="007F088F">
      <w:pPr>
        <w:pStyle w:val="a3"/>
        <w:numPr>
          <w:ilvl w:val="0"/>
          <w:numId w:val="187"/>
        </w:numPr>
        <w:spacing w:after="0"/>
        <w:ind w:left="426" w:hanging="426"/>
        <w:contextualSpacing/>
        <w:rPr>
          <w:rFonts w:ascii="Arial" w:hAnsi="Arial" w:cs="Arial"/>
        </w:rPr>
      </w:pPr>
      <w:r w:rsidRPr="008D1BEE">
        <w:rPr>
          <w:rFonts w:ascii="Arial" w:hAnsi="Arial" w:cs="Arial"/>
        </w:rPr>
        <w:t>Απώλεια πρωτοτύπων Τιμολογίων και Δελτίων Αποστολής και μη δυνατότητα εξόφλησης της απαίτησης της προμηθεύτριας εταιρείας.</w:t>
      </w:r>
    </w:p>
    <w:p w:rsidR="00A93ABE" w:rsidRPr="008D1BEE" w:rsidRDefault="00A93ABE" w:rsidP="007F088F">
      <w:pPr>
        <w:pStyle w:val="a3"/>
        <w:numPr>
          <w:ilvl w:val="0"/>
          <w:numId w:val="187"/>
        </w:numPr>
        <w:spacing w:after="0"/>
        <w:ind w:left="426" w:hanging="426"/>
        <w:contextualSpacing/>
        <w:rPr>
          <w:rFonts w:ascii="Arial" w:hAnsi="Arial" w:cs="Arial"/>
        </w:rPr>
      </w:pPr>
      <w:r w:rsidRPr="008D1BEE">
        <w:rPr>
          <w:rFonts w:ascii="Arial" w:hAnsi="Arial" w:cs="Arial"/>
        </w:rPr>
        <w:t>Διαχείριση Φαρμακείου</w:t>
      </w:r>
    </w:p>
    <w:p w:rsidR="00A93ABE" w:rsidRPr="008D1BEE" w:rsidRDefault="00A93ABE" w:rsidP="007F088F">
      <w:pPr>
        <w:pStyle w:val="a3"/>
        <w:numPr>
          <w:ilvl w:val="0"/>
          <w:numId w:val="187"/>
        </w:numPr>
        <w:spacing w:after="0"/>
        <w:ind w:left="426" w:hanging="426"/>
        <w:contextualSpacing/>
        <w:rPr>
          <w:rFonts w:ascii="Arial" w:hAnsi="Arial" w:cs="Arial"/>
        </w:rPr>
      </w:pPr>
      <w:r>
        <w:rPr>
          <w:rFonts w:ascii="Arial" w:hAnsi="Arial" w:cs="Arial"/>
        </w:rPr>
        <w:t>Ανεξόφλητα Τιμολόγια παρελθόντων ετών</w:t>
      </w:r>
    </w:p>
    <w:p w:rsidR="00A93ABE" w:rsidRPr="008D1BEE" w:rsidRDefault="00A93ABE" w:rsidP="00A93ABE">
      <w:pPr>
        <w:spacing w:after="0"/>
        <w:rPr>
          <w:rFonts w:ascii="Arial" w:hAnsi="Arial" w:cs="Arial"/>
        </w:rPr>
      </w:pPr>
    </w:p>
    <w:p w:rsidR="00A93ABE" w:rsidRPr="00A54543" w:rsidRDefault="00A93ABE" w:rsidP="00A93ABE">
      <w:pPr>
        <w:pStyle w:val="20083"/>
      </w:pPr>
      <w:r w:rsidRPr="00A54543">
        <w:t>ΔΙΑΠΙΣΤΩΣΕΙΣ</w:t>
      </w:r>
    </w:p>
    <w:p w:rsidR="00A93ABE" w:rsidRPr="008D1BEE" w:rsidRDefault="00A93ABE" w:rsidP="007F088F">
      <w:pPr>
        <w:pStyle w:val="a3"/>
        <w:numPr>
          <w:ilvl w:val="0"/>
          <w:numId w:val="185"/>
        </w:numPr>
        <w:spacing w:after="0"/>
        <w:ind w:left="426" w:hanging="426"/>
        <w:contextualSpacing/>
        <w:jc w:val="both"/>
        <w:rPr>
          <w:rFonts w:ascii="Arial" w:hAnsi="Arial" w:cs="Arial"/>
        </w:rPr>
      </w:pPr>
      <w:r w:rsidRPr="008D1BEE">
        <w:rPr>
          <w:rFonts w:ascii="Arial" w:hAnsi="Arial" w:cs="Arial"/>
        </w:rPr>
        <w:t xml:space="preserve">Οι ποσότητες των φαρμάκων που αναφέρονται αναλυτικά στα απολεσθέντα τιμολόγια, εισήχθησαν στην αποθήκη του φαρμακείου του Νοσοκομείου Θεσσαλονίκης σε μεταγενέστερη ημερομηνία, με πρωτόκολλα απογραφής και όχι με πρωτόκολλα εισαγωγής– παραλαβής, όπως προβλέπεται από την κείμενη νομοθεσία. Τα πρωτόκολλα απογραφής υπογράφτηκαν μόνον από τη φαρμακοποιό  ……..και θεωρήθηκαν από τη Διοικητική Διευθύντρια …….,ενώ θα έπρεπε, κατά την άποψή μας, να συνυπογράφουν </w:t>
      </w:r>
      <w:r>
        <w:rPr>
          <w:rFonts w:ascii="Arial" w:hAnsi="Arial" w:cs="Arial"/>
        </w:rPr>
        <w:t xml:space="preserve">όλα </w:t>
      </w:r>
      <w:r w:rsidRPr="008D1BEE">
        <w:rPr>
          <w:rFonts w:ascii="Arial" w:hAnsi="Arial" w:cs="Arial"/>
        </w:rPr>
        <w:t>τα μέλη της επιτροπής παραλαβής των φαρμάκων</w:t>
      </w:r>
      <w:r w:rsidRPr="00572132">
        <w:rPr>
          <w:rFonts w:ascii="Arial" w:hAnsi="Arial" w:cs="Arial"/>
        </w:rPr>
        <w:t>.</w:t>
      </w:r>
    </w:p>
    <w:p w:rsidR="00A93ABE" w:rsidRPr="0056364A" w:rsidRDefault="00A93ABE" w:rsidP="007F088F">
      <w:pPr>
        <w:pStyle w:val="a3"/>
        <w:numPr>
          <w:ilvl w:val="0"/>
          <w:numId w:val="185"/>
        </w:numPr>
        <w:spacing w:after="0"/>
        <w:ind w:left="426" w:hanging="426"/>
        <w:contextualSpacing/>
        <w:jc w:val="both"/>
        <w:rPr>
          <w:rFonts w:ascii="Arial" w:hAnsi="Arial" w:cs="Arial"/>
        </w:rPr>
      </w:pPr>
      <w:r w:rsidRPr="0056364A">
        <w:rPr>
          <w:rFonts w:ascii="Arial" w:hAnsi="Arial" w:cs="Arial"/>
        </w:rPr>
        <w:lastRenderedPageBreak/>
        <w:t xml:space="preserve">Η Διοίκηση του Γενικού Νοσοκομείου …… προχώρησε στη διενέργεια Ένορκης Διοικητικής Εξέτασης για τον έλεγχο των απολεσθέντων-ανεξόφλητων τιμολογίων παρελθόντων ετών. Η ανάθεση της Ένορκης Διοικητικής Εξέτασης σε υπάλληλο του Νοσοκομείου, προκειμένου να διαπιστωθούν οι ακριβείς συνθήκες απώλειας των τιμολογίων, δεν έρχεται σε αντίθεση με τις ισχύουσες διατάξεις που προβλέπουν τη διενέργεια Ε.Δ.Ε. από αρμόδιο Οικονομικό Επιθεωρητή, διότι έγινε σύμφωνα με τα οριζόμενα για τα Ν.Π.Δ.Δ. στη διάταξη της παραγράφου 2 </w:t>
      </w:r>
      <w:proofErr w:type="spellStart"/>
      <w:r w:rsidRPr="0056364A">
        <w:rPr>
          <w:rFonts w:ascii="Arial" w:hAnsi="Arial" w:cs="Arial"/>
        </w:rPr>
        <w:t>εδ</w:t>
      </w:r>
      <w:proofErr w:type="spellEnd"/>
      <w:r w:rsidRPr="0056364A">
        <w:rPr>
          <w:rFonts w:ascii="Arial" w:hAnsi="Arial" w:cs="Arial"/>
        </w:rPr>
        <w:t>. β’ του άρθρου 126 του Υπαλληλικού Κώδικα Ν. 3528/2007, ενέργεια την οποία αποδέχεται το Ελεγκτικό Συνέδριο με την υπ’ αριθ. Πράξη 0006 της 2ης/29-01-2013 Συνεδρίασης του IV Τμήματος - Κλιμάκιο Προληπτικού Ελέγχου Δαπανών. Στις περισσότερες των περιπτώσεων που αναφέρονται στο ολοκληρωμένο πόρισμα της Ένορκης Διοικητικής Εξέτασης, διευκρινίζονται οι συνθήκες απώλειας των τιμολογίων και απορρέει το συμπέρασμα πως για την απώλειά</w:t>
      </w:r>
      <w:r>
        <w:rPr>
          <w:rFonts w:ascii="Arial" w:hAnsi="Arial" w:cs="Arial"/>
        </w:rPr>
        <w:t xml:space="preserve"> </w:t>
      </w:r>
      <w:r w:rsidRPr="0056364A">
        <w:rPr>
          <w:rFonts w:ascii="Arial" w:hAnsi="Arial" w:cs="Arial"/>
        </w:rPr>
        <w:t>τους δεν ευθύνεται η προμηθεύτρια εταιρία αλλά τα όργανα του Νοσοκομείου, διότι δεν τηρήθηκε η ορθή διαδικασία παραλαβής, καταχώρησης και διάθεσης των υλικών στο Νοσοκομείο. Για τα τιμολόγια της προμηθεύτριας εταιρίας “</w:t>
      </w:r>
      <w:r>
        <w:rPr>
          <w:rFonts w:ascii="Arial" w:hAnsi="Arial" w:cs="Arial"/>
        </w:rPr>
        <w:t>……..</w:t>
      </w:r>
      <w:r w:rsidRPr="0056364A">
        <w:rPr>
          <w:rFonts w:ascii="Arial" w:hAnsi="Arial" w:cs="Arial"/>
        </w:rPr>
        <w:t>” που αποτελούν αντικείμενο ελέγχου, διαπιστώνεται από τα στοιχεία και τις μαρτυρίες της Ένορκης Διοικητικής Εξέτασης η εισαγωγή των υλικών στο Νοσοκομείο και η διάθεσή τους στο Χειρουργείο και στο Τμήμα Επειγόντων Περιστατικών.</w:t>
      </w:r>
    </w:p>
    <w:p w:rsidR="00A93ABE" w:rsidRPr="00572132" w:rsidRDefault="00A93ABE" w:rsidP="00A93ABE">
      <w:pPr>
        <w:spacing w:after="0"/>
        <w:rPr>
          <w:rFonts w:ascii="Arial" w:hAnsi="Arial" w:cs="Arial"/>
          <w:b/>
          <w:u w:val="single"/>
        </w:rPr>
      </w:pPr>
    </w:p>
    <w:p w:rsidR="00A93ABE" w:rsidRPr="00A54543" w:rsidRDefault="00A93ABE" w:rsidP="00A93ABE">
      <w:pPr>
        <w:pStyle w:val="20083"/>
      </w:pPr>
      <w:r w:rsidRPr="00A54543">
        <w:t>ΠΡΟΤΑΣΕΙΣ</w:t>
      </w:r>
    </w:p>
    <w:p w:rsidR="00A93ABE" w:rsidRPr="003F1E01" w:rsidRDefault="00A93ABE" w:rsidP="007F088F">
      <w:pPr>
        <w:pStyle w:val="a3"/>
        <w:numPr>
          <w:ilvl w:val="0"/>
          <w:numId w:val="186"/>
        </w:numPr>
        <w:spacing w:after="0"/>
        <w:ind w:left="426" w:hanging="426"/>
        <w:contextualSpacing/>
        <w:jc w:val="both"/>
        <w:rPr>
          <w:rFonts w:ascii="Arial" w:hAnsi="Arial" w:cs="Arial"/>
          <w:b/>
          <w:u w:val="single"/>
        </w:rPr>
      </w:pPr>
      <w:r>
        <w:rPr>
          <w:rFonts w:ascii="Arial" w:hAnsi="Arial" w:cs="Arial"/>
        </w:rPr>
        <w:t xml:space="preserve">Με ευθύνη της Διοίκησης του Νοσοκομείου να συσταθεί Επιτροπή ανεύρεσης των </w:t>
      </w:r>
      <w:proofErr w:type="spellStart"/>
      <w:r>
        <w:rPr>
          <w:rFonts w:ascii="Arial" w:hAnsi="Arial" w:cs="Arial"/>
        </w:rPr>
        <w:t>απωλεσθέντων</w:t>
      </w:r>
      <w:proofErr w:type="spellEnd"/>
      <w:r>
        <w:rPr>
          <w:rFonts w:ascii="Arial" w:hAnsi="Arial" w:cs="Arial"/>
        </w:rPr>
        <w:t xml:space="preserve"> Τιμολογίων / Δελτίων Αποστολής</w:t>
      </w:r>
    </w:p>
    <w:p w:rsidR="00A93ABE" w:rsidRPr="00DB22B4" w:rsidRDefault="00A93ABE" w:rsidP="007F088F">
      <w:pPr>
        <w:pStyle w:val="a3"/>
        <w:numPr>
          <w:ilvl w:val="0"/>
          <w:numId w:val="186"/>
        </w:numPr>
        <w:spacing w:after="0"/>
        <w:ind w:left="426" w:hanging="426"/>
        <w:contextualSpacing/>
        <w:jc w:val="both"/>
        <w:rPr>
          <w:rFonts w:ascii="Arial" w:hAnsi="Arial" w:cs="Arial"/>
        </w:rPr>
      </w:pPr>
      <w:r>
        <w:rPr>
          <w:rFonts w:ascii="Arial" w:hAnsi="Arial" w:cs="Arial"/>
        </w:rPr>
        <w:t xml:space="preserve">Με δεδομένο ότι η Διοίκηση του Νοσοκομείου έκανε </w:t>
      </w:r>
      <w:r w:rsidRPr="00B30E19">
        <w:rPr>
          <w:rFonts w:ascii="Arial" w:hAnsi="Arial" w:cs="Arial"/>
        </w:rPr>
        <w:t>δεκτό το Απόσπασμα Πορίσματος της Ένορκης Διοικητικής Εξέτασης που αφορά τα απολεσθέντα-ανεξόφλητα τιμολόγια της εταιρείας “</w:t>
      </w:r>
      <w:r>
        <w:rPr>
          <w:rFonts w:ascii="Arial" w:hAnsi="Arial" w:cs="Arial"/>
        </w:rPr>
        <w:t>……</w:t>
      </w:r>
      <w:r w:rsidRPr="00B30E19">
        <w:rPr>
          <w:rFonts w:ascii="Arial" w:hAnsi="Arial" w:cs="Arial"/>
        </w:rPr>
        <w:t xml:space="preserve">” και δίνοντας την εντολή προς το Οικονομικό Τμήμα του Νοσοκομείου να προχωρήσει στην </w:t>
      </w:r>
      <w:proofErr w:type="spellStart"/>
      <w:r w:rsidRPr="00B30E19">
        <w:rPr>
          <w:rFonts w:ascii="Arial" w:hAnsi="Arial" w:cs="Arial"/>
        </w:rPr>
        <w:t>ενταλματοποίηση</w:t>
      </w:r>
      <w:proofErr w:type="spellEnd"/>
      <w:r w:rsidRPr="00B30E19">
        <w:rPr>
          <w:rFonts w:ascii="Arial" w:hAnsi="Arial" w:cs="Arial"/>
        </w:rPr>
        <w:t xml:space="preserve"> των απολεσθέντων τιμολογίων, στη διαδικασία θεώρησης από το Ελεγκτικό Συνέδριο και στην εξόφληση αυτών, προτείνετα</w:t>
      </w:r>
      <w:r>
        <w:rPr>
          <w:rFonts w:ascii="Arial" w:hAnsi="Arial" w:cs="Arial"/>
        </w:rPr>
        <w:t>ι να τεθεί η υπόθεση στο αρχείο</w:t>
      </w:r>
      <w:r w:rsidRPr="00DB22B4">
        <w:rPr>
          <w:rFonts w:ascii="Arial" w:hAnsi="Arial" w:cs="Arial"/>
        </w:rPr>
        <w:t>.</w:t>
      </w:r>
    </w:p>
    <w:p w:rsidR="00A93ABE" w:rsidRPr="008D1BEE" w:rsidRDefault="00A93ABE" w:rsidP="00A93ABE">
      <w:pPr>
        <w:spacing w:after="0"/>
        <w:rPr>
          <w:rFonts w:ascii="Arial" w:hAnsi="Arial" w:cs="Arial"/>
        </w:rPr>
      </w:pPr>
    </w:p>
    <w:p w:rsidR="00A93ABE" w:rsidRPr="008D1BEE" w:rsidRDefault="00A93ABE" w:rsidP="007F088F">
      <w:pPr>
        <w:pStyle w:val="a3"/>
        <w:numPr>
          <w:ilvl w:val="1"/>
          <w:numId w:val="181"/>
        </w:numPr>
        <w:spacing w:after="0"/>
        <w:contextualSpacing/>
        <w:rPr>
          <w:rFonts w:ascii="Arial" w:hAnsi="Arial" w:cs="Arial"/>
          <w:b/>
        </w:rPr>
      </w:pPr>
      <w:r w:rsidRPr="008D1BEE">
        <w:rPr>
          <w:rFonts w:ascii="Arial" w:hAnsi="Arial" w:cs="Arial"/>
          <w:b/>
        </w:rPr>
        <w:t>Έλεγχο διαδικασίας προμηθειών, παροχής υπηρεσιών και έργων</w:t>
      </w:r>
    </w:p>
    <w:p w:rsidR="00A93ABE" w:rsidRPr="008D1BEE" w:rsidRDefault="00A93ABE" w:rsidP="00CE7FFE">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 xml:space="preserve">Στη νομιμότητα </w:t>
      </w:r>
      <w:proofErr w:type="spellStart"/>
      <w:r w:rsidRPr="008D1BEE">
        <w:rPr>
          <w:rFonts w:ascii="Arial" w:hAnsi="Arial" w:cs="Arial"/>
        </w:rPr>
        <w:t>εξωσυμβατικής</w:t>
      </w:r>
      <w:proofErr w:type="spellEnd"/>
      <w:r w:rsidRPr="008D1BEE">
        <w:rPr>
          <w:rFonts w:ascii="Arial" w:hAnsi="Arial" w:cs="Arial"/>
        </w:rPr>
        <w:t xml:space="preserve"> προμήθειας υλικών </w:t>
      </w:r>
      <w:proofErr w:type="spellStart"/>
      <w:r w:rsidRPr="008D1BEE">
        <w:rPr>
          <w:rFonts w:ascii="Arial" w:hAnsi="Arial" w:cs="Arial"/>
        </w:rPr>
        <w:t>σπονδυλο</w:t>
      </w:r>
      <w:r w:rsidR="00CE7FFE">
        <w:rPr>
          <w:rFonts w:ascii="Arial" w:hAnsi="Arial" w:cs="Arial"/>
        </w:rPr>
        <w:t>δ</w:t>
      </w:r>
      <w:r w:rsidRPr="008D1BEE">
        <w:rPr>
          <w:rFonts w:ascii="Arial" w:hAnsi="Arial" w:cs="Arial"/>
        </w:rPr>
        <w:t>εσίας</w:t>
      </w:r>
      <w:proofErr w:type="spellEnd"/>
    </w:p>
    <w:p w:rsidR="00A93ABE" w:rsidRPr="008D1BE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 xml:space="preserve">Στη νομιμότητα παραγγελίας υλικών </w:t>
      </w:r>
      <w:proofErr w:type="spellStart"/>
      <w:r w:rsidRPr="008D1BEE">
        <w:rPr>
          <w:rFonts w:ascii="Arial" w:hAnsi="Arial" w:cs="Arial"/>
        </w:rPr>
        <w:t>οστεοσύνθεσης</w:t>
      </w:r>
      <w:proofErr w:type="spellEnd"/>
    </w:p>
    <w:p w:rsidR="00A93ABE" w:rsidRPr="008D1BE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Προμήθεια φίλτρων αιμοκάθαρσης</w:t>
      </w:r>
    </w:p>
    <w:p w:rsidR="00A93ABE" w:rsidRPr="008D1BE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Συντήρηση βιολογικού καθαρισμού, ανελκυστήρων, ιατρικών αερίων, κλιματιστικών κ.α.</w:t>
      </w:r>
    </w:p>
    <w:p w:rsidR="00A93ABE" w:rsidRPr="008D1BE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 xml:space="preserve">Συντήρηση μηχανημάτων </w:t>
      </w:r>
      <w:proofErr w:type="spellStart"/>
      <w:r w:rsidRPr="008D1BEE">
        <w:rPr>
          <w:rFonts w:ascii="Arial" w:hAnsi="Arial" w:cs="Arial"/>
        </w:rPr>
        <w:t>βιοϊατρικής</w:t>
      </w:r>
      <w:proofErr w:type="spellEnd"/>
      <w:r w:rsidRPr="008D1BEE">
        <w:rPr>
          <w:rFonts w:ascii="Arial" w:hAnsi="Arial" w:cs="Arial"/>
        </w:rPr>
        <w:t xml:space="preserve"> τεχνολογίας</w:t>
      </w:r>
    </w:p>
    <w:p w:rsidR="00A93ABE" w:rsidRPr="008D1BE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Συντήρηση – επισκευή οχημάτων Νοσοκομείου</w:t>
      </w:r>
    </w:p>
    <w:p w:rsidR="00A93ABE" w:rsidRPr="008D1BE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Προμήθεια αναλώσιμου υγειονομικού υλικού</w:t>
      </w:r>
    </w:p>
    <w:p w:rsidR="00A93ABE" w:rsidRPr="008D1BE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Σύμβαση ανάθεσης υπηρεσιών καθαριότητας</w:t>
      </w:r>
    </w:p>
    <w:p w:rsidR="00A93ABE" w:rsidRDefault="00A93ABE" w:rsidP="007F088F">
      <w:pPr>
        <w:pStyle w:val="a3"/>
        <w:numPr>
          <w:ilvl w:val="0"/>
          <w:numId w:val="188"/>
        </w:numPr>
        <w:tabs>
          <w:tab w:val="left" w:pos="426"/>
        </w:tabs>
        <w:spacing w:after="0"/>
        <w:ind w:left="426" w:hanging="426"/>
        <w:contextualSpacing/>
        <w:jc w:val="both"/>
        <w:rPr>
          <w:rFonts w:ascii="Arial" w:hAnsi="Arial" w:cs="Arial"/>
        </w:rPr>
      </w:pPr>
      <w:r w:rsidRPr="008D1BEE">
        <w:rPr>
          <w:rFonts w:ascii="Arial" w:hAnsi="Arial" w:cs="Arial"/>
        </w:rPr>
        <w:t>Σύμβαση ανάθεσης υπηρεσιών φύλαξης</w:t>
      </w:r>
    </w:p>
    <w:p w:rsidR="00A93ABE" w:rsidRDefault="00A93ABE" w:rsidP="007F088F">
      <w:pPr>
        <w:pStyle w:val="a3"/>
        <w:numPr>
          <w:ilvl w:val="0"/>
          <w:numId w:val="189"/>
        </w:numPr>
        <w:tabs>
          <w:tab w:val="left" w:pos="-426"/>
          <w:tab w:val="left" w:pos="426"/>
        </w:tabs>
        <w:spacing w:after="0"/>
        <w:ind w:left="426" w:hanging="426"/>
        <w:contextualSpacing/>
        <w:jc w:val="both"/>
        <w:rPr>
          <w:rFonts w:ascii="Arial" w:hAnsi="Arial" w:cs="Arial"/>
        </w:rPr>
      </w:pPr>
      <w:r w:rsidRPr="00B60467">
        <w:rPr>
          <w:rFonts w:ascii="Arial" w:hAnsi="Arial" w:cs="Arial"/>
        </w:rPr>
        <w:t xml:space="preserve">Προμήθεια κυκλικών </w:t>
      </w:r>
      <w:proofErr w:type="spellStart"/>
      <w:r w:rsidRPr="00B60467">
        <w:rPr>
          <w:rFonts w:ascii="Arial" w:hAnsi="Arial" w:cs="Arial"/>
        </w:rPr>
        <w:t>αναστομωτήρων</w:t>
      </w:r>
      <w:proofErr w:type="spellEnd"/>
    </w:p>
    <w:p w:rsidR="00A93ABE" w:rsidRDefault="00A93ABE" w:rsidP="007F088F">
      <w:pPr>
        <w:pStyle w:val="a3"/>
        <w:numPr>
          <w:ilvl w:val="0"/>
          <w:numId w:val="189"/>
        </w:numPr>
        <w:tabs>
          <w:tab w:val="left" w:pos="-426"/>
          <w:tab w:val="left" w:pos="426"/>
        </w:tabs>
        <w:spacing w:after="0"/>
        <w:ind w:left="426" w:hanging="426"/>
        <w:contextualSpacing/>
        <w:jc w:val="both"/>
        <w:rPr>
          <w:rFonts w:ascii="Arial" w:hAnsi="Arial" w:cs="Arial"/>
        </w:rPr>
      </w:pPr>
      <w:r w:rsidRPr="00034271">
        <w:rPr>
          <w:rFonts w:ascii="Arial" w:hAnsi="Arial" w:cs="Arial"/>
        </w:rPr>
        <w:t>Διεξαγωγή διαγωνιστικής διαδικασία σχετικής με την παροχή   υπηρεσίας ελεγκτή σε θέματα διοικητικά, διαχειριστικά και λογιστικά (βλ. σημαντικές υποθέσεις)</w:t>
      </w:r>
    </w:p>
    <w:p w:rsidR="00A93ABE" w:rsidRDefault="00A93ABE" w:rsidP="007F088F">
      <w:pPr>
        <w:pStyle w:val="a3"/>
        <w:numPr>
          <w:ilvl w:val="0"/>
          <w:numId w:val="189"/>
        </w:numPr>
        <w:tabs>
          <w:tab w:val="left" w:pos="-426"/>
          <w:tab w:val="left" w:pos="426"/>
        </w:tabs>
        <w:spacing w:after="0"/>
        <w:ind w:left="426" w:hanging="426"/>
        <w:contextualSpacing/>
        <w:jc w:val="both"/>
        <w:rPr>
          <w:rFonts w:ascii="Arial" w:hAnsi="Arial" w:cs="Arial"/>
        </w:rPr>
      </w:pPr>
      <w:r w:rsidRPr="00034271">
        <w:rPr>
          <w:rFonts w:ascii="Arial" w:hAnsi="Arial" w:cs="Arial"/>
        </w:rPr>
        <w:t>Συντήρηση αναισθησιολογικών μηχανημάτων και αναπνευστήρα</w:t>
      </w:r>
    </w:p>
    <w:p w:rsidR="00A93ABE" w:rsidRDefault="00A93ABE" w:rsidP="007F088F">
      <w:pPr>
        <w:pStyle w:val="a3"/>
        <w:numPr>
          <w:ilvl w:val="0"/>
          <w:numId w:val="189"/>
        </w:numPr>
        <w:tabs>
          <w:tab w:val="left" w:pos="-426"/>
          <w:tab w:val="left" w:pos="426"/>
        </w:tabs>
        <w:spacing w:after="0"/>
        <w:ind w:left="426" w:hanging="426"/>
        <w:contextualSpacing/>
        <w:jc w:val="both"/>
        <w:rPr>
          <w:rFonts w:ascii="Arial" w:hAnsi="Arial" w:cs="Arial"/>
        </w:rPr>
      </w:pPr>
      <w:r w:rsidRPr="00034271">
        <w:rPr>
          <w:rFonts w:ascii="Arial" w:hAnsi="Arial" w:cs="Arial"/>
        </w:rPr>
        <w:lastRenderedPageBreak/>
        <w:t xml:space="preserve">Προμήθεια υλικών, από το Πανεπιστημιακό Γενικό …., που αφορούσαν υλικά χειρουργείου ορθοπεδικής </w:t>
      </w:r>
      <w:proofErr w:type="spellStart"/>
      <w:r w:rsidRPr="00034271">
        <w:rPr>
          <w:rFonts w:ascii="Arial" w:hAnsi="Arial" w:cs="Arial"/>
        </w:rPr>
        <w:t>οστεοσύνθεσης</w:t>
      </w:r>
      <w:proofErr w:type="spellEnd"/>
      <w:r w:rsidRPr="00034271">
        <w:rPr>
          <w:rFonts w:ascii="Arial" w:hAnsi="Arial" w:cs="Arial"/>
        </w:rPr>
        <w:t>, ορθοπεδικής παθολογίας και νευροχειρουργικής</w:t>
      </w:r>
    </w:p>
    <w:p w:rsidR="00A93ABE" w:rsidRPr="00034271" w:rsidRDefault="00A93ABE" w:rsidP="007F088F">
      <w:pPr>
        <w:pStyle w:val="a3"/>
        <w:numPr>
          <w:ilvl w:val="0"/>
          <w:numId w:val="189"/>
        </w:numPr>
        <w:tabs>
          <w:tab w:val="left" w:pos="-426"/>
          <w:tab w:val="left" w:pos="426"/>
        </w:tabs>
        <w:spacing w:after="0"/>
        <w:ind w:left="426" w:hanging="426"/>
        <w:contextualSpacing/>
        <w:jc w:val="both"/>
        <w:rPr>
          <w:rFonts w:ascii="Arial" w:hAnsi="Arial" w:cs="Arial"/>
        </w:rPr>
      </w:pPr>
      <w:proofErr w:type="spellStart"/>
      <w:r w:rsidRPr="00034271">
        <w:rPr>
          <w:rFonts w:ascii="Arial" w:hAnsi="Arial" w:cs="Arial"/>
        </w:rPr>
        <w:t>Εξωσυμβατικές</w:t>
      </w:r>
      <w:proofErr w:type="spellEnd"/>
      <w:r w:rsidRPr="00034271">
        <w:rPr>
          <w:rFonts w:ascii="Arial" w:hAnsi="Arial" w:cs="Arial"/>
        </w:rPr>
        <w:t xml:space="preserve"> παραγγελίες υλικών </w:t>
      </w:r>
      <w:proofErr w:type="spellStart"/>
      <w:r w:rsidRPr="00034271">
        <w:rPr>
          <w:rFonts w:ascii="Arial" w:hAnsi="Arial" w:cs="Arial"/>
        </w:rPr>
        <w:t>σπονδυλοδεσίας</w:t>
      </w:r>
      <w:proofErr w:type="spellEnd"/>
    </w:p>
    <w:p w:rsidR="00A93ABE" w:rsidRPr="008D1BEE" w:rsidRDefault="00A93ABE" w:rsidP="00A93ABE">
      <w:pPr>
        <w:tabs>
          <w:tab w:val="left" w:pos="1134"/>
        </w:tabs>
        <w:spacing w:after="0"/>
        <w:jc w:val="both"/>
        <w:rPr>
          <w:rFonts w:ascii="Arial" w:hAnsi="Arial" w:cs="Arial"/>
        </w:rPr>
      </w:pPr>
    </w:p>
    <w:p w:rsidR="00A93ABE" w:rsidRPr="00A54543" w:rsidRDefault="00A93ABE" w:rsidP="00A93ABE">
      <w:pPr>
        <w:pStyle w:val="20083"/>
      </w:pPr>
      <w:r w:rsidRPr="00A54543">
        <w:t>ΔΙΑΠΙΣΤΩΣΕΙΣ</w:t>
      </w:r>
    </w:p>
    <w:p w:rsidR="00A93ABE" w:rsidRDefault="00A93ABE" w:rsidP="007F088F">
      <w:pPr>
        <w:pStyle w:val="a3"/>
        <w:numPr>
          <w:ilvl w:val="0"/>
          <w:numId w:val="190"/>
        </w:numPr>
        <w:spacing w:after="0"/>
        <w:ind w:left="426" w:hanging="426"/>
        <w:contextualSpacing/>
        <w:jc w:val="both"/>
        <w:rPr>
          <w:rFonts w:ascii="Arial" w:hAnsi="Arial" w:cs="Arial"/>
        </w:rPr>
      </w:pPr>
      <w:r w:rsidRPr="00A30AD4">
        <w:rPr>
          <w:rFonts w:ascii="Arial" w:hAnsi="Arial" w:cs="Arial"/>
        </w:rPr>
        <w:t xml:space="preserve">Το νοσοκομείο είχε τη δυνατότητα να προχωρήσει σε απευθείας ανάθεση για την ετήσια συντήρηση των αναισθησιολογικών μηχανημάτων του με την </w:t>
      </w:r>
      <w:proofErr w:type="spellStart"/>
      <w:r w:rsidRPr="00A30AD4">
        <w:rPr>
          <w:rFonts w:ascii="Arial" w:hAnsi="Arial" w:cs="Arial"/>
        </w:rPr>
        <w:t>αντιπροσωπεύτρια</w:t>
      </w:r>
      <w:proofErr w:type="spellEnd"/>
      <w:r w:rsidRPr="00A30AD4">
        <w:rPr>
          <w:rFonts w:ascii="Arial" w:hAnsi="Arial" w:cs="Arial"/>
        </w:rPr>
        <w:t xml:space="preserve"> εταιρεία στο πλαίσιο 16 των προβλεπόμενων από το άρθρο 83, παρ. 1 του Ν2362/1995 και των ΥΑ 2/45576/0026/31-7-2001, ΥΑ 35130/739/3-8-2010. Ωστόσο η επιλογή αυτής της διαδικασίας, η οποία αποτελούσε και τη συνήθη τακτική που ακολουθούσαν τα νοσοκομεία, δεν διασφάλιζε την ανάπτυξη επωφελούς ανταγωνισμού για τα</w:t>
      </w:r>
      <w:r>
        <w:rPr>
          <w:rFonts w:ascii="Arial" w:hAnsi="Arial" w:cs="Arial"/>
        </w:rPr>
        <w:t xml:space="preserve"> </w:t>
      </w:r>
      <w:r w:rsidRPr="00A30AD4">
        <w:rPr>
          <w:rFonts w:ascii="Arial" w:hAnsi="Arial" w:cs="Arial"/>
        </w:rPr>
        <w:t>συμφέροντα του Δημοσίου.</w:t>
      </w:r>
    </w:p>
    <w:p w:rsidR="00A93ABE" w:rsidRDefault="00A93ABE" w:rsidP="007F088F">
      <w:pPr>
        <w:pStyle w:val="a3"/>
        <w:numPr>
          <w:ilvl w:val="0"/>
          <w:numId w:val="190"/>
        </w:numPr>
        <w:spacing w:after="0"/>
        <w:ind w:left="426" w:hanging="426"/>
        <w:contextualSpacing/>
        <w:jc w:val="both"/>
        <w:rPr>
          <w:rFonts w:ascii="Arial" w:hAnsi="Arial" w:cs="Arial"/>
        </w:rPr>
      </w:pPr>
      <w:r w:rsidRPr="00F57EB3">
        <w:rPr>
          <w:rFonts w:ascii="Arial" w:hAnsi="Arial" w:cs="Arial"/>
        </w:rPr>
        <w:t>Από τον έλεγχο παρόμοιων συμβάσεων άλλων Δημόσιων Νοσοκομείων με την εταιρεία …… για τη διεξαγωγή συγκριτικών στοιχείων διαπιστώθηκε ότι το ύψος της δαπάνης για τη συντήρηση των αναισθησιολογικών μηχανημάτων και αναπνευστήρων του Νοσοκομείου ….. δεν ήταν μεγαλύτερο και σε πολλές περιπτώσεις</w:t>
      </w:r>
      <w:r>
        <w:rPr>
          <w:rFonts w:ascii="Arial" w:hAnsi="Arial" w:cs="Arial"/>
        </w:rPr>
        <w:t xml:space="preserve"> </w:t>
      </w:r>
      <w:r w:rsidRPr="00F57EB3">
        <w:rPr>
          <w:rFonts w:ascii="Arial" w:hAnsi="Arial" w:cs="Arial"/>
        </w:rPr>
        <w:t>ήταν μικρότερο ή ίσο με αυτό άλλων Νοσοκομείων της χώρας.</w:t>
      </w:r>
    </w:p>
    <w:p w:rsidR="00A93ABE" w:rsidRDefault="00A93ABE" w:rsidP="007F088F">
      <w:pPr>
        <w:pStyle w:val="a3"/>
        <w:numPr>
          <w:ilvl w:val="0"/>
          <w:numId w:val="190"/>
        </w:numPr>
        <w:spacing w:after="0"/>
        <w:ind w:left="426" w:hanging="426"/>
        <w:contextualSpacing/>
        <w:jc w:val="both"/>
        <w:rPr>
          <w:rFonts w:ascii="Arial" w:hAnsi="Arial" w:cs="Arial"/>
        </w:rPr>
      </w:pPr>
      <w:r w:rsidRPr="000C2F47">
        <w:rPr>
          <w:rFonts w:ascii="Arial" w:hAnsi="Arial" w:cs="Arial"/>
        </w:rPr>
        <w:t>Τα αρμόδια όργανα Διοίκησης καθώς και οι αρμόδιες υπηρεσίες του Γενικού Νοσοκομείου Θεσσαλονίκης ……., ενήργησαν μέσα στον κύκλο των καθηκόντων τους και σε συμμόρφωση προς τις διατάξεις της κείμενης νομοθεσίας καθώς και των αποφάσεων της δικαιοσύνης, αποβλέποντας στην εύρυθμη λειτουργία της υπηρεσίας του νοσοκομείου και οι δια της ως άνω αναφοράς – καταγγελίας διαλαμβανόμενοι ισχυρισμοί και αιτιάσεις της</w:t>
      </w:r>
      <w:r w:rsidR="00124875">
        <w:rPr>
          <w:rFonts w:ascii="Arial" w:hAnsi="Arial" w:cs="Arial"/>
        </w:rPr>
        <w:t xml:space="preserve"> εταιρίας με την επωνυμία …… </w:t>
      </w:r>
      <w:r w:rsidRPr="000C2F47">
        <w:rPr>
          <w:rFonts w:ascii="Arial" w:hAnsi="Arial" w:cs="Arial"/>
        </w:rPr>
        <w:t>κατά την άποψή</w:t>
      </w:r>
      <w:r>
        <w:rPr>
          <w:rFonts w:ascii="Arial" w:hAnsi="Arial" w:cs="Arial"/>
        </w:rPr>
        <w:t xml:space="preserve"> </w:t>
      </w:r>
      <w:r w:rsidRPr="000C2F47">
        <w:rPr>
          <w:rFonts w:ascii="Arial" w:hAnsi="Arial" w:cs="Arial"/>
        </w:rPr>
        <w:t>μας δεν εγείρουν κατά του δημοσίου έννομο συμφέρον.</w:t>
      </w:r>
    </w:p>
    <w:p w:rsidR="00A93ABE" w:rsidRPr="003A61AC" w:rsidRDefault="00A93ABE" w:rsidP="007F088F">
      <w:pPr>
        <w:pStyle w:val="a3"/>
        <w:numPr>
          <w:ilvl w:val="0"/>
          <w:numId w:val="190"/>
        </w:numPr>
        <w:spacing w:after="0"/>
        <w:ind w:left="426" w:hanging="426"/>
        <w:contextualSpacing/>
        <w:jc w:val="both"/>
        <w:rPr>
          <w:rFonts w:ascii="Arial" w:hAnsi="Arial" w:cs="Arial"/>
        </w:rPr>
      </w:pPr>
      <w:r w:rsidRPr="00DF3219">
        <w:rPr>
          <w:rFonts w:ascii="Arial" w:hAnsi="Arial" w:cs="Arial"/>
        </w:rPr>
        <w:t xml:space="preserve">Στο διαγωνισμό με </w:t>
      </w:r>
      <w:proofErr w:type="spellStart"/>
      <w:r w:rsidRPr="00DF3219">
        <w:rPr>
          <w:rFonts w:ascii="Arial" w:hAnsi="Arial" w:cs="Arial"/>
        </w:rPr>
        <w:t>αριθμ</w:t>
      </w:r>
      <w:proofErr w:type="spellEnd"/>
      <w:r w:rsidRPr="00DF3219">
        <w:rPr>
          <w:rFonts w:ascii="Arial" w:hAnsi="Arial" w:cs="Arial"/>
        </w:rPr>
        <w:t>. Διακήρυξης 106/2010 τηρήθηκαν οι νόμιμες</w:t>
      </w:r>
      <w:r>
        <w:rPr>
          <w:rFonts w:ascii="Arial" w:hAnsi="Arial" w:cs="Arial"/>
        </w:rPr>
        <w:t xml:space="preserve"> </w:t>
      </w:r>
      <w:r w:rsidRPr="00DF3219">
        <w:rPr>
          <w:rFonts w:ascii="Arial" w:hAnsi="Arial" w:cs="Arial"/>
        </w:rPr>
        <w:t xml:space="preserve">διαδικασίες σε όλα τα στάδια του (εγκρίσεις από άλλους φορείς, ορισμός επιτροπών, τήρηση και έγκριση πρακτικών, δημοσιεύσεις, ανακοινώσεις κλπ). Ο ανωτέρω ελεγχόμενος διαγωνισμός έγινε με κριτήριο την πλέον συμφέρουσα προσφορά κι επομένως τα αναφερόμενα στο έγγραφο της εταιρίας ΟΙΚΟΛΟΓΙΚΗ Α.Ε. «..κατά τη διενέργεια διαγωνισμών για την ανάθεση των υπηρεσιών καθαριότητας Νοσοκομείων του Ε.Σ.Υ., με κριτήριο κατακύρωσης τη χαμηλότερη τιμή..» είναι ανακριβή. Δεν υπήρξε ευνοϊκή μεταχείριση προς την εταιρία ISS Α.Ε, καθώς το νοσοκομείο αρχικά ενέκρινε την κατακύρωση του διαγωνισμού στη μειοδότρια εταιρία «ΟΙΚΟΛΟΓΙΚΗ Α.Ε.» και στη συνέχεια απέρριψε την προδικαστική προσφυγή της εταιρίας «ISS </w:t>
      </w:r>
      <w:proofErr w:type="spellStart"/>
      <w:r w:rsidRPr="00DF3219">
        <w:rPr>
          <w:rFonts w:ascii="Arial" w:hAnsi="Arial" w:cs="Arial"/>
        </w:rPr>
        <w:t>Facility</w:t>
      </w:r>
      <w:proofErr w:type="spellEnd"/>
      <w:r w:rsidRPr="00DF3219">
        <w:rPr>
          <w:rFonts w:ascii="Arial" w:hAnsi="Arial" w:cs="Arial"/>
        </w:rPr>
        <w:t xml:space="preserve"> </w:t>
      </w:r>
      <w:proofErr w:type="spellStart"/>
      <w:r w:rsidRPr="00DF3219">
        <w:rPr>
          <w:rFonts w:ascii="Arial" w:hAnsi="Arial" w:cs="Arial"/>
        </w:rPr>
        <w:t>Services</w:t>
      </w:r>
      <w:proofErr w:type="spellEnd"/>
      <w:r w:rsidRPr="00DF3219">
        <w:rPr>
          <w:rFonts w:ascii="Arial" w:hAnsi="Arial" w:cs="Arial"/>
        </w:rPr>
        <w:t xml:space="preserve"> Α.Ε.» παρά την αντίθετη άποψη της επιτροπής ενστάσεων. Τελικά όμως, το Νοσοκομείο συμμορφούμενο με τις αποφάσεις του Διοικητικού Εφετείου ανέδειξε μειοδότρια του διαγωνισμού την εταιρία «ISS </w:t>
      </w:r>
      <w:proofErr w:type="spellStart"/>
      <w:r w:rsidRPr="00DF3219">
        <w:rPr>
          <w:rFonts w:ascii="Arial" w:hAnsi="Arial" w:cs="Arial"/>
        </w:rPr>
        <w:t>Facility</w:t>
      </w:r>
      <w:proofErr w:type="spellEnd"/>
      <w:r w:rsidRPr="00DF3219">
        <w:rPr>
          <w:rFonts w:ascii="Arial" w:hAnsi="Arial" w:cs="Arial"/>
        </w:rPr>
        <w:t xml:space="preserve"> </w:t>
      </w:r>
      <w:proofErr w:type="spellStart"/>
      <w:r w:rsidRPr="00DF3219">
        <w:rPr>
          <w:rFonts w:ascii="Arial" w:hAnsi="Arial" w:cs="Arial"/>
        </w:rPr>
        <w:t>Services</w:t>
      </w:r>
      <w:proofErr w:type="spellEnd"/>
      <w:r w:rsidRPr="00DF3219">
        <w:rPr>
          <w:rFonts w:ascii="Arial" w:hAnsi="Arial" w:cs="Arial"/>
        </w:rPr>
        <w:t xml:space="preserve"> Α.Ε.». Το νοσοκομείο προκειμένου να καλύψει την πάγια και επιτακτική ανάγκη </w:t>
      </w:r>
      <w:r>
        <w:rPr>
          <w:rFonts w:ascii="Arial" w:hAnsi="Arial" w:cs="Arial"/>
        </w:rPr>
        <w:t xml:space="preserve">της </w:t>
      </w:r>
      <w:r w:rsidRPr="003A61AC">
        <w:rPr>
          <w:rFonts w:ascii="Arial" w:hAnsi="Arial" w:cs="Arial"/>
        </w:rPr>
        <w:t>καθαριότητας στο μεσοδιάστημα από 1/10/2011 έως την ολοκλήρωση της τρέχουσας διαγωνιστικής διαδικασίας στις 30/11/2013, προέβη σε ενέργειες που σε γενικές γραμμές διασφάλιζαν:</w:t>
      </w:r>
    </w:p>
    <w:p w:rsidR="00D06C0D" w:rsidRDefault="00A93ABE" w:rsidP="007F3B8C">
      <w:pPr>
        <w:pStyle w:val="a3"/>
        <w:spacing w:after="0"/>
        <w:ind w:left="993" w:hanging="283"/>
        <w:jc w:val="both"/>
        <w:rPr>
          <w:rFonts w:ascii="Arial" w:hAnsi="Arial" w:cs="Arial"/>
        </w:rPr>
      </w:pPr>
      <w:r w:rsidRPr="00EC3687">
        <w:rPr>
          <w:rFonts w:ascii="Arial" w:hAnsi="Arial" w:cs="Arial"/>
        </w:rPr>
        <w:t>α) την ανάπτυξη επωφελούς ανταγωνισμού, καθώς στις διαπραγματεύσεις κλήθηκαν</w:t>
      </w:r>
      <w:r>
        <w:rPr>
          <w:rFonts w:ascii="Arial" w:hAnsi="Arial" w:cs="Arial"/>
        </w:rPr>
        <w:t xml:space="preserve"> </w:t>
      </w:r>
      <w:r w:rsidRPr="00EC3687">
        <w:rPr>
          <w:rFonts w:ascii="Arial" w:hAnsi="Arial" w:cs="Arial"/>
        </w:rPr>
        <w:t>να συμμετέχουν όλες οι αξιολογημένες και τεχνικά αποδεκτές εταιρείες που</w:t>
      </w:r>
      <w:r>
        <w:rPr>
          <w:rFonts w:ascii="Arial" w:hAnsi="Arial" w:cs="Arial"/>
        </w:rPr>
        <w:t xml:space="preserve"> </w:t>
      </w:r>
      <w:r w:rsidRPr="00EC3687">
        <w:rPr>
          <w:rFonts w:ascii="Arial" w:hAnsi="Arial" w:cs="Arial"/>
        </w:rPr>
        <w:t>συμμετείχαν στον προηγούμενο δημόσιο διαγωνισμό της 20.12.2007 και στον εν</w:t>
      </w:r>
      <w:r>
        <w:rPr>
          <w:rFonts w:ascii="Arial" w:hAnsi="Arial" w:cs="Arial"/>
        </w:rPr>
        <w:t xml:space="preserve"> </w:t>
      </w:r>
      <w:r w:rsidRPr="00EC3687">
        <w:rPr>
          <w:rFonts w:ascii="Arial" w:hAnsi="Arial" w:cs="Arial"/>
        </w:rPr>
        <w:t xml:space="preserve">εξελίξει δημόσιο διαγωνισμό της 10.3.2011 </w:t>
      </w:r>
      <w:r w:rsidRPr="00EC3687">
        <w:rPr>
          <w:rFonts w:ascii="Arial" w:hAnsi="Arial" w:cs="Arial"/>
        </w:rPr>
        <w:lastRenderedPageBreak/>
        <w:t xml:space="preserve">συμπεριλαμβανομένης και </w:t>
      </w:r>
      <w:r>
        <w:rPr>
          <w:rFonts w:ascii="Arial" w:hAnsi="Arial" w:cs="Arial"/>
        </w:rPr>
        <w:t xml:space="preserve">της </w:t>
      </w:r>
      <w:r w:rsidRPr="00EC3687">
        <w:rPr>
          <w:rFonts w:ascii="Arial" w:hAnsi="Arial" w:cs="Arial"/>
        </w:rPr>
        <w:t>καταγγέλλουσας εταιρίας Οικολογική ΑΕ.,</w:t>
      </w:r>
      <w:r w:rsidR="00D06C0D">
        <w:rPr>
          <w:rFonts w:ascii="Arial" w:hAnsi="Arial" w:cs="Arial"/>
        </w:rPr>
        <w:t xml:space="preserve"> </w:t>
      </w:r>
      <w:r w:rsidRPr="00EC3687">
        <w:rPr>
          <w:rFonts w:ascii="Arial" w:hAnsi="Arial" w:cs="Arial"/>
        </w:rPr>
        <w:t>και</w:t>
      </w:r>
      <w:r>
        <w:rPr>
          <w:rFonts w:ascii="Arial" w:hAnsi="Arial" w:cs="Arial"/>
        </w:rPr>
        <w:t xml:space="preserve"> </w:t>
      </w:r>
    </w:p>
    <w:p w:rsidR="00A93ABE" w:rsidRPr="00EC3687" w:rsidRDefault="00A93ABE" w:rsidP="007F3B8C">
      <w:pPr>
        <w:pStyle w:val="a3"/>
        <w:spacing w:after="0"/>
        <w:ind w:left="993" w:hanging="283"/>
        <w:jc w:val="both"/>
        <w:rPr>
          <w:rFonts w:ascii="Arial" w:hAnsi="Arial" w:cs="Arial"/>
        </w:rPr>
      </w:pPr>
      <w:r w:rsidRPr="00EC3687">
        <w:rPr>
          <w:rFonts w:ascii="Arial" w:hAnsi="Arial" w:cs="Arial"/>
        </w:rPr>
        <w:t>β) το δημόσιο συμφέρον, καθώς οι συναφθείσες συμβάσεις ήταν μικρής χρονικής</w:t>
      </w:r>
      <w:r>
        <w:rPr>
          <w:rFonts w:ascii="Arial" w:hAnsi="Arial" w:cs="Arial"/>
        </w:rPr>
        <w:t xml:space="preserve"> </w:t>
      </w:r>
      <w:r w:rsidRPr="00EC3687">
        <w:rPr>
          <w:rFonts w:ascii="Arial" w:hAnsi="Arial" w:cs="Arial"/>
        </w:rPr>
        <w:t>διάρκειας και προέκυψαν μετά από επανειλημμένες διαπραγματεύσεις και η τιμή</w:t>
      </w:r>
      <w:r>
        <w:rPr>
          <w:rFonts w:ascii="Arial" w:hAnsi="Arial" w:cs="Arial"/>
        </w:rPr>
        <w:t xml:space="preserve"> </w:t>
      </w:r>
      <w:r w:rsidRPr="00EC3687">
        <w:rPr>
          <w:rFonts w:ascii="Arial" w:hAnsi="Arial" w:cs="Arial"/>
        </w:rPr>
        <w:t>κατακύρωσης που επιτεύχθηκε ήδη από τη δεύτερη διαπραγμάτευση ήταν</w:t>
      </w:r>
      <w:r>
        <w:rPr>
          <w:rFonts w:ascii="Arial" w:hAnsi="Arial" w:cs="Arial"/>
        </w:rPr>
        <w:t xml:space="preserve"> </w:t>
      </w:r>
      <w:r w:rsidRPr="00EC3687">
        <w:rPr>
          <w:rFonts w:ascii="Arial" w:hAnsi="Arial" w:cs="Arial"/>
        </w:rPr>
        <w:t>προσαρμοσμένη στα κατώτατα όρια μισθών και ημερομίσθιων της ισχύουσας Εθνικής</w:t>
      </w:r>
      <w:r>
        <w:rPr>
          <w:rFonts w:ascii="Arial" w:hAnsi="Arial" w:cs="Arial"/>
        </w:rPr>
        <w:t xml:space="preserve"> </w:t>
      </w:r>
      <w:r w:rsidRPr="00EC3687">
        <w:rPr>
          <w:rFonts w:ascii="Arial" w:hAnsi="Arial" w:cs="Arial"/>
        </w:rPr>
        <w:t>Γενικής Συλλογικής Σύμβασης Εργασίας που προκύπτουν από την εφαρμογή της παρ.</w:t>
      </w:r>
      <w:r>
        <w:rPr>
          <w:rFonts w:ascii="Arial" w:hAnsi="Arial" w:cs="Arial"/>
        </w:rPr>
        <w:t xml:space="preserve"> </w:t>
      </w:r>
      <w:r w:rsidRPr="00EC3687">
        <w:rPr>
          <w:rFonts w:ascii="Arial" w:hAnsi="Arial" w:cs="Arial"/>
        </w:rPr>
        <w:t>37</w:t>
      </w:r>
      <w:r>
        <w:rPr>
          <w:rFonts w:ascii="Arial" w:hAnsi="Arial" w:cs="Arial"/>
        </w:rPr>
        <w:t xml:space="preserve"> </w:t>
      </w:r>
      <w:r w:rsidRPr="00EC3687">
        <w:rPr>
          <w:rFonts w:ascii="Arial" w:hAnsi="Arial" w:cs="Arial"/>
        </w:rPr>
        <w:t>6, άρθρου 1 του Ν.4046/2012 και από το 7355/23-10-12 έγγραφο της Επιτροπής</w:t>
      </w:r>
      <w:r>
        <w:rPr>
          <w:rFonts w:ascii="Arial" w:hAnsi="Arial" w:cs="Arial"/>
        </w:rPr>
        <w:t xml:space="preserve"> </w:t>
      </w:r>
      <w:r w:rsidRPr="00EC3687">
        <w:rPr>
          <w:rFonts w:ascii="Arial" w:hAnsi="Arial" w:cs="Arial"/>
        </w:rPr>
        <w:t>Προμηθειών Υγείας.</w:t>
      </w:r>
      <w:r>
        <w:rPr>
          <w:rFonts w:ascii="Arial" w:hAnsi="Arial" w:cs="Arial"/>
        </w:rPr>
        <w:t xml:space="preserve"> </w:t>
      </w:r>
    </w:p>
    <w:p w:rsidR="00A93ABE" w:rsidRPr="00BF5BBF" w:rsidRDefault="00A93ABE" w:rsidP="007F088F">
      <w:pPr>
        <w:pStyle w:val="a3"/>
        <w:numPr>
          <w:ilvl w:val="0"/>
          <w:numId w:val="190"/>
        </w:numPr>
        <w:spacing w:after="0"/>
        <w:ind w:left="426" w:hanging="426"/>
        <w:contextualSpacing/>
        <w:jc w:val="both"/>
        <w:rPr>
          <w:rFonts w:ascii="Arial" w:hAnsi="Arial" w:cs="Arial"/>
        </w:rPr>
      </w:pPr>
      <w:r w:rsidRPr="00BF5BBF">
        <w:rPr>
          <w:rFonts w:ascii="Arial" w:hAnsi="Arial" w:cs="Arial"/>
        </w:rPr>
        <w:t>Κατατέθηκε μήνυση σε χρόνο πολύ μεταγενέστερο της ανάρτησης των τελικών τεχνικών προδιαγραφών βάσει των οποίων έγινε η προμήθεια, δεν έλαβε υπόψη της τις τελικές τεχνικές προδιαγραφές αλλά</w:t>
      </w:r>
      <w:r>
        <w:rPr>
          <w:rFonts w:ascii="Arial" w:hAnsi="Arial" w:cs="Arial"/>
        </w:rPr>
        <w:t xml:space="preserve"> </w:t>
      </w:r>
      <w:r w:rsidRPr="00BF5BBF">
        <w:rPr>
          <w:rFonts w:ascii="Arial" w:hAnsi="Arial" w:cs="Arial"/>
        </w:rPr>
        <w:t>αυτές που αρχικά είχαν αναρτηθεί στο διαδίκτυο.</w:t>
      </w:r>
    </w:p>
    <w:p w:rsidR="00A93ABE" w:rsidRPr="00C90AEF" w:rsidRDefault="00A93ABE" w:rsidP="007F088F">
      <w:pPr>
        <w:pStyle w:val="a3"/>
        <w:numPr>
          <w:ilvl w:val="0"/>
          <w:numId w:val="190"/>
        </w:numPr>
        <w:spacing w:after="0"/>
        <w:ind w:left="426" w:hanging="426"/>
        <w:contextualSpacing/>
        <w:jc w:val="both"/>
        <w:rPr>
          <w:rFonts w:ascii="Arial" w:hAnsi="Arial" w:cs="Arial"/>
        </w:rPr>
      </w:pPr>
      <w:r>
        <w:rPr>
          <w:rFonts w:ascii="Arial" w:hAnsi="Arial" w:cs="Arial"/>
        </w:rPr>
        <w:t>Διαπιστώθηκαν τα κάτωθι</w:t>
      </w:r>
      <w:r w:rsidRPr="00B1792B">
        <w:rPr>
          <w:rFonts w:ascii="Arial" w:hAnsi="Arial" w:cs="Arial"/>
        </w:rPr>
        <w:t xml:space="preserve"> : 1. η μήνυση δεν έχει αντικείμενο έρευνας ως προς τα υλικά της Ορθοπεδικής κλινικής (Ορθοπεδικής Παθολογίας και Ορθοπεδικής </w:t>
      </w:r>
      <w:proofErr w:type="spellStart"/>
      <w:r w:rsidRPr="00B1792B">
        <w:rPr>
          <w:rFonts w:ascii="Arial" w:hAnsi="Arial" w:cs="Arial"/>
        </w:rPr>
        <w:t>Οστεοσύνθεσης</w:t>
      </w:r>
      <w:proofErr w:type="spellEnd"/>
      <w:r w:rsidRPr="00B1792B">
        <w:rPr>
          <w:rFonts w:ascii="Arial" w:hAnsi="Arial" w:cs="Arial"/>
        </w:rPr>
        <w:t>) αν και από την έκθεση των εμπειρογνωμόνων δικαιώνεται η εταιρία για τους ισχυρισμούς της, αφού αφορά τεχνικές προδιαγραφές που δεν ίσχυσαν και 2. για τα υλικά της νευροχειρουργικής κλινικής, η έκθεση των εμπειρογνωμόνων δικαιώνει τους ισχυρισμούς της εταιρίας διότι οι αρχικές και οι τελικές τεχνικές προδιαγραφές που τελικά ίσχυσαν (για τα συγκεκριμένα υλικά που καταγγέλλει η εταιρία) ήταν πανομοιότυπες, όμως η μηνύτρια εταιρία δεν αξιοποίησε την δυνατότητα που δόθηκε με την πρόσκληση της 2-7-2010 και δεν κατέθεσε τις παρατηρήσεις της, ώστε να τροποποιηθούν οι επίμαχες τεχνικές προδιαγραφές των υλικών. Εφόσον το Νοσοκομείο προμηθεύτηκε τα συγκεκριμένα είδη με τιμές κατώτερες ή ίσες αυτών του Παρατηρητηρίου Τιμών της Ε.Π.Υ., δεν είναι</w:t>
      </w:r>
      <w:r>
        <w:rPr>
          <w:rFonts w:ascii="Arial" w:hAnsi="Arial" w:cs="Arial"/>
        </w:rPr>
        <w:t xml:space="preserve"> </w:t>
      </w:r>
      <w:r w:rsidRPr="00B1792B">
        <w:rPr>
          <w:rFonts w:ascii="Arial" w:hAnsi="Arial" w:cs="Arial"/>
        </w:rPr>
        <w:t>δυνατόν να προσδιορισθεί και να βεβαιωθεί ζημία εις βάρος του.</w:t>
      </w:r>
    </w:p>
    <w:p w:rsidR="00A93ABE" w:rsidRPr="004A4540" w:rsidRDefault="00A93ABE" w:rsidP="00A93ABE">
      <w:pPr>
        <w:tabs>
          <w:tab w:val="left" w:pos="1134"/>
        </w:tabs>
        <w:spacing w:after="0"/>
        <w:rPr>
          <w:rFonts w:ascii="Arial" w:hAnsi="Arial" w:cs="Arial"/>
        </w:rPr>
      </w:pPr>
    </w:p>
    <w:p w:rsidR="00A93ABE" w:rsidRPr="008D1BEE" w:rsidRDefault="00A93ABE" w:rsidP="007F088F">
      <w:pPr>
        <w:pStyle w:val="a3"/>
        <w:numPr>
          <w:ilvl w:val="1"/>
          <w:numId w:val="181"/>
        </w:numPr>
        <w:spacing w:after="0"/>
        <w:contextualSpacing/>
        <w:rPr>
          <w:rFonts w:ascii="Arial" w:hAnsi="Arial" w:cs="Arial"/>
          <w:b/>
        </w:rPr>
      </w:pPr>
      <w:r w:rsidRPr="008D1BEE">
        <w:rPr>
          <w:rFonts w:ascii="Arial" w:hAnsi="Arial" w:cs="Arial"/>
          <w:b/>
        </w:rPr>
        <w:t>Έλεγχο</w:t>
      </w:r>
      <w:r>
        <w:rPr>
          <w:rFonts w:ascii="Arial" w:hAnsi="Arial" w:cs="Arial"/>
          <w:b/>
        </w:rPr>
        <w:t>ς</w:t>
      </w:r>
      <w:r w:rsidRPr="008D1BEE">
        <w:rPr>
          <w:rFonts w:ascii="Arial" w:hAnsi="Arial" w:cs="Arial"/>
          <w:b/>
        </w:rPr>
        <w:t xml:space="preserve"> οργάνωσης και λειτουργίας</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 xml:space="preserve">Τήρηση ωραρίου προσωπικού </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Στη χορήγηση εκπαιδευτικής άδειας</w:t>
      </w:r>
      <w:r>
        <w:rPr>
          <w:rFonts w:ascii="Arial" w:hAnsi="Arial" w:cs="Arial"/>
        </w:rPr>
        <w:t xml:space="preserve"> σε εκπαιδευτικό</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Στην εύρυθμη λειτουργία νοσηλευτικών ιδρυμάτων</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Χρηματισμός ιατρού κατά την ενάσκηση των καθηκόντων του</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Ελλιπές ιατρικό αρχείο ασθενούς και ελλιπής καταγραφή πορείας νόσου</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Μη ύπαρξη προτύπων εντύπων ενιαίας λειτουργίας Νοσοκομείων</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Λειτουργία απογευματινών ιατρείων</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Ενεργείς εφημερίες και εφημερίες ετοιμότητας – Αποζημίωση αυτών</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 xml:space="preserve">Παράνομη ειδίκευση ειδικευόμενου ιατρού (ειδίκευση ιατρού σε </w:t>
      </w:r>
      <w:proofErr w:type="spellStart"/>
      <w:r w:rsidRPr="008D1BEE">
        <w:rPr>
          <w:rFonts w:ascii="Arial" w:hAnsi="Arial" w:cs="Arial"/>
        </w:rPr>
        <w:t>παραχειρουργική</w:t>
      </w:r>
      <w:proofErr w:type="spellEnd"/>
      <w:r w:rsidRPr="008D1BEE">
        <w:rPr>
          <w:rFonts w:ascii="Arial" w:hAnsi="Arial" w:cs="Arial"/>
        </w:rPr>
        <w:t xml:space="preserve"> ειδικότητα πριν τη συμπλήρωση των απαιτούμενων ετών ειδίκευσης στη Γενική Χειρουργική)</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Διατήρηση παράνομου ιατρείου εκτός του Νοσοκομείου από Ιατρούς του ΕΣΥ</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Διενέργεια χειρουργικών επεμβάσεων σε ιδιωτικές κλινικές από πανεπιστημιακούς ιατρούς</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Χρήση ασθενοφόρου οχήματος για προσωπική εξυπηρέτηση</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Προέλευση – αιτιολογία ύπαρξης χρηματικών εισροών σε τραπεζικούς λογαριασμούς Συντονιστή Διευθυντή ΕΣΥ</w:t>
      </w:r>
    </w:p>
    <w:p w:rsidR="00A93ABE" w:rsidRPr="008D1BEE" w:rsidRDefault="00A93ABE" w:rsidP="007F088F">
      <w:pPr>
        <w:pStyle w:val="a3"/>
        <w:numPr>
          <w:ilvl w:val="0"/>
          <w:numId w:val="191"/>
        </w:numPr>
        <w:spacing w:after="0"/>
        <w:ind w:left="426" w:hanging="426"/>
        <w:contextualSpacing/>
        <w:jc w:val="both"/>
        <w:rPr>
          <w:rFonts w:ascii="Arial" w:hAnsi="Arial" w:cs="Arial"/>
        </w:rPr>
      </w:pPr>
      <w:r w:rsidRPr="008D1BEE">
        <w:rPr>
          <w:rFonts w:ascii="Arial" w:hAnsi="Arial" w:cs="Arial"/>
        </w:rPr>
        <w:t xml:space="preserve">Μετακινήσεις Ιατρών με αποφάσεις Διοικητή Υ.ΠΕ. </w:t>
      </w:r>
    </w:p>
    <w:p w:rsidR="00A93ABE" w:rsidRDefault="00A93ABE" w:rsidP="007F088F">
      <w:pPr>
        <w:pStyle w:val="a3"/>
        <w:numPr>
          <w:ilvl w:val="0"/>
          <w:numId w:val="191"/>
        </w:numPr>
        <w:spacing w:after="0"/>
        <w:ind w:left="426" w:hanging="426"/>
        <w:contextualSpacing/>
        <w:jc w:val="both"/>
        <w:rPr>
          <w:rFonts w:ascii="Arial" w:hAnsi="Arial" w:cs="Arial"/>
        </w:rPr>
      </w:pPr>
      <w:r>
        <w:rPr>
          <w:rFonts w:ascii="Arial" w:hAnsi="Arial" w:cs="Arial"/>
        </w:rPr>
        <w:lastRenderedPageBreak/>
        <w:t>Λειτουργία αιμορροφιλικών κέντρων</w:t>
      </w:r>
    </w:p>
    <w:p w:rsidR="00A93ABE" w:rsidRPr="008D1BEE" w:rsidRDefault="00A93ABE" w:rsidP="00A93ABE">
      <w:pPr>
        <w:spacing w:after="0"/>
        <w:rPr>
          <w:rFonts w:ascii="Arial" w:hAnsi="Arial" w:cs="Arial"/>
        </w:rPr>
      </w:pPr>
    </w:p>
    <w:p w:rsidR="00A93ABE" w:rsidRPr="00A54543" w:rsidRDefault="00A93ABE" w:rsidP="00A93ABE">
      <w:pPr>
        <w:pStyle w:val="20083"/>
      </w:pPr>
      <w:r w:rsidRPr="00A54543">
        <w:t>ΔΙΑΠΙΣΤΩΣΕΙΣ</w:t>
      </w:r>
    </w:p>
    <w:p w:rsidR="00A93ABE" w:rsidRPr="008D1BEE" w:rsidRDefault="00A93ABE" w:rsidP="007F088F">
      <w:pPr>
        <w:pStyle w:val="a3"/>
        <w:numPr>
          <w:ilvl w:val="0"/>
          <w:numId w:val="192"/>
        </w:numPr>
        <w:autoSpaceDE w:val="0"/>
        <w:autoSpaceDN w:val="0"/>
        <w:adjustRightInd w:val="0"/>
        <w:spacing w:after="0"/>
        <w:ind w:left="426" w:hanging="426"/>
        <w:contextualSpacing/>
        <w:jc w:val="both"/>
        <w:rPr>
          <w:rFonts w:ascii="Arial" w:hAnsi="Arial" w:cs="Arial"/>
        </w:rPr>
      </w:pPr>
      <w:r w:rsidRPr="008D1BEE">
        <w:rPr>
          <w:rFonts w:ascii="Arial" w:hAnsi="Arial" w:cs="Arial"/>
        </w:rPr>
        <w:t xml:space="preserve">Σε πολλά Τμήματα/κλινικές του Νοσοκομείου </w:t>
      </w:r>
      <w:r w:rsidRPr="008D1BEE">
        <w:rPr>
          <w:rFonts w:ascii="Arial" w:hAnsi="Arial" w:cs="Arial"/>
          <w:bCs/>
        </w:rPr>
        <w:t>ο αριθμός των εφημεριών που πραγματοποιούν οι ειδικευόμενοι ιατροί είναι μεγαλύτερος των επτά (7) εφημεριών το μήνα</w:t>
      </w:r>
      <w:r w:rsidRPr="008D1BEE">
        <w:rPr>
          <w:rFonts w:ascii="Arial" w:hAnsi="Arial" w:cs="Arial"/>
        </w:rPr>
        <w:t>. Η πραγματοποίηση των πρόσθετων αυτών εφημεριών υπερβαίνει τα οριζόμενα από την ισχύουσα διάταξη της παρ.11 του άρθρου 45 του Ν.3205/2003.</w:t>
      </w:r>
    </w:p>
    <w:p w:rsidR="00A93ABE" w:rsidRPr="008D1BEE" w:rsidRDefault="00A93ABE" w:rsidP="007F088F">
      <w:pPr>
        <w:pStyle w:val="a3"/>
        <w:numPr>
          <w:ilvl w:val="0"/>
          <w:numId w:val="192"/>
        </w:numPr>
        <w:autoSpaceDE w:val="0"/>
        <w:autoSpaceDN w:val="0"/>
        <w:adjustRightInd w:val="0"/>
        <w:spacing w:after="0"/>
        <w:ind w:left="426" w:hanging="426"/>
        <w:contextualSpacing/>
        <w:jc w:val="both"/>
        <w:rPr>
          <w:rFonts w:ascii="Arial" w:hAnsi="Arial" w:cs="Arial"/>
        </w:rPr>
      </w:pPr>
      <w:r w:rsidRPr="008D1BEE">
        <w:rPr>
          <w:rFonts w:ascii="Arial" w:hAnsi="Arial" w:cs="Arial"/>
        </w:rPr>
        <w:t>Σε ότι αφορά τον προγραμματισμό των αντισταθμιστικών ημερών ανάπαυσης, παρατηρήθηκε ότι:</w:t>
      </w:r>
    </w:p>
    <w:p w:rsidR="00A93ABE" w:rsidRPr="003A61AC" w:rsidRDefault="00A93ABE" w:rsidP="007F3B8C">
      <w:pPr>
        <w:autoSpaceDE w:val="0"/>
        <w:autoSpaceDN w:val="0"/>
        <w:adjustRightInd w:val="0"/>
        <w:spacing w:after="0"/>
        <w:ind w:left="709" w:hanging="284"/>
        <w:jc w:val="both"/>
        <w:rPr>
          <w:rFonts w:ascii="Arial" w:hAnsi="Arial" w:cs="Arial"/>
        </w:rPr>
      </w:pPr>
      <w:r w:rsidRPr="003A61AC">
        <w:rPr>
          <w:rFonts w:ascii="Arial" w:hAnsi="Arial" w:cs="Arial"/>
        </w:rPr>
        <w:t xml:space="preserve">α. Υπάρχουν Τμήματα/κλινικές που </w:t>
      </w:r>
      <w:r w:rsidRPr="003A61AC">
        <w:rPr>
          <w:rFonts w:ascii="Arial" w:hAnsi="Arial" w:cs="Arial"/>
          <w:bCs/>
        </w:rPr>
        <w:t>δεν καταθέτουν ποτέ προγραμματισμό ημερών ανάπαυσης</w:t>
      </w:r>
      <w:r w:rsidRPr="003A61AC">
        <w:rPr>
          <w:rFonts w:ascii="Arial" w:hAnsi="Arial" w:cs="Arial"/>
        </w:rPr>
        <w:t>.</w:t>
      </w:r>
    </w:p>
    <w:p w:rsidR="00A93ABE" w:rsidRPr="003A61AC" w:rsidRDefault="00A93ABE" w:rsidP="007F3B8C">
      <w:pPr>
        <w:autoSpaceDE w:val="0"/>
        <w:autoSpaceDN w:val="0"/>
        <w:adjustRightInd w:val="0"/>
        <w:spacing w:after="0"/>
        <w:ind w:left="709" w:hanging="284"/>
        <w:jc w:val="both"/>
        <w:rPr>
          <w:rFonts w:ascii="Arial" w:hAnsi="Arial" w:cs="Arial"/>
        </w:rPr>
      </w:pPr>
      <w:r w:rsidRPr="003A61AC">
        <w:rPr>
          <w:rFonts w:ascii="Arial" w:hAnsi="Arial" w:cs="Arial"/>
        </w:rPr>
        <w:t xml:space="preserve">β. Στα Τμήματα/κλινικές που υπάρχει προγραμματισμός των ημερών ανάπαυσης στους ειδικευόμενους ιατρούς, μετά από κάθε ενεργή εφημερία, </w:t>
      </w:r>
      <w:r w:rsidRPr="003A61AC">
        <w:rPr>
          <w:rFonts w:ascii="Arial" w:hAnsi="Arial" w:cs="Arial"/>
          <w:bCs/>
        </w:rPr>
        <w:t>ο αριθμός αυτός δεν ξεπ</w:t>
      </w:r>
      <w:r w:rsidRPr="003A61AC">
        <w:rPr>
          <w:rFonts w:ascii="Arial" w:hAnsi="Arial" w:cs="Arial"/>
        </w:rPr>
        <w:t xml:space="preserve">ερνά στις περισσότερες των περιπτώσεων </w:t>
      </w:r>
      <w:r w:rsidRPr="003A61AC">
        <w:rPr>
          <w:rFonts w:ascii="Arial" w:hAnsi="Arial" w:cs="Arial"/>
          <w:bCs/>
        </w:rPr>
        <w:t>το ήμισυ του συνόλου των εφημεριών</w:t>
      </w:r>
      <w:r w:rsidRPr="003A61AC">
        <w:rPr>
          <w:rFonts w:ascii="Arial" w:hAnsi="Arial" w:cs="Arial"/>
        </w:rPr>
        <w:t>.</w:t>
      </w:r>
    </w:p>
    <w:p w:rsidR="00A93ABE" w:rsidRPr="003A61AC" w:rsidRDefault="00A93ABE" w:rsidP="007F3B8C">
      <w:pPr>
        <w:autoSpaceDE w:val="0"/>
        <w:autoSpaceDN w:val="0"/>
        <w:adjustRightInd w:val="0"/>
        <w:spacing w:after="0"/>
        <w:ind w:left="709" w:hanging="284"/>
        <w:jc w:val="both"/>
        <w:rPr>
          <w:rFonts w:ascii="Arial" w:hAnsi="Arial" w:cs="Arial"/>
        </w:rPr>
      </w:pPr>
      <w:r w:rsidRPr="003A61AC">
        <w:rPr>
          <w:rFonts w:ascii="Arial" w:hAnsi="Arial" w:cs="Arial"/>
        </w:rPr>
        <w:t xml:space="preserve">γ. Στα έντυπα προγραμματισμού που κατατέθηκαν και περιήλθαν στον έλεγχο, υπήρξαν περιπτώσεις ειδικευομένων ιατρών στους οποίους </w:t>
      </w:r>
      <w:r w:rsidRPr="003A61AC">
        <w:rPr>
          <w:rFonts w:ascii="Arial" w:hAnsi="Arial" w:cs="Arial"/>
          <w:bCs/>
        </w:rPr>
        <w:t xml:space="preserve">δεν προγραμματίστηκε </w:t>
      </w:r>
      <w:r w:rsidRPr="003A61AC">
        <w:rPr>
          <w:rFonts w:ascii="Arial" w:hAnsi="Arial" w:cs="Arial"/>
        </w:rPr>
        <w:t xml:space="preserve">από το Διευθυντή του Τμήματος/κλινικής </w:t>
      </w:r>
      <w:r w:rsidRPr="003A61AC">
        <w:rPr>
          <w:rFonts w:ascii="Arial" w:hAnsi="Arial" w:cs="Arial"/>
          <w:bCs/>
        </w:rPr>
        <w:t>κανένα ρεπό</w:t>
      </w:r>
      <w:r w:rsidRPr="003A61AC">
        <w:rPr>
          <w:rFonts w:ascii="Arial" w:hAnsi="Arial" w:cs="Arial"/>
          <w:b/>
          <w:bCs/>
        </w:rPr>
        <w:t xml:space="preserve"> </w:t>
      </w:r>
      <w:r w:rsidRPr="003A61AC">
        <w:rPr>
          <w:rFonts w:ascii="Arial" w:hAnsi="Arial" w:cs="Arial"/>
          <w:bCs/>
        </w:rPr>
        <w:t>μετά από ενεργή εφημερία</w:t>
      </w:r>
      <w:r w:rsidRPr="003A61AC">
        <w:rPr>
          <w:rFonts w:ascii="Arial" w:hAnsi="Arial" w:cs="Arial"/>
        </w:rPr>
        <w:t>.</w:t>
      </w:r>
    </w:p>
    <w:p w:rsidR="00A93ABE" w:rsidRPr="008D1BEE" w:rsidRDefault="00A93ABE" w:rsidP="007F088F">
      <w:pPr>
        <w:pStyle w:val="a3"/>
        <w:numPr>
          <w:ilvl w:val="0"/>
          <w:numId w:val="192"/>
        </w:numPr>
        <w:autoSpaceDE w:val="0"/>
        <w:autoSpaceDN w:val="0"/>
        <w:adjustRightInd w:val="0"/>
        <w:spacing w:after="0"/>
        <w:ind w:left="426" w:hanging="426"/>
        <w:contextualSpacing/>
        <w:jc w:val="both"/>
        <w:rPr>
          <w:rFonts w:ascii="Arial" w:hAnsi="Arial" w:cs="Arial"/>
        </w:rPr>
      </w:pPr>
      <w:r w:rsidRPr="008D1BEE">
        <w:rPr>
          <w:rFonts w:ascii="Arial" w:hAnsi="Arial" w:cs="Arial"/>
        </w:rPr>
        <w:t xml:space="preserve">Δεν υπάρχει ενιαίο έντυπο προγραμματισμού των αντισταθμιστικών ημερών ανάπαυσης (ρεπό) για όλα τα τμήματα/κλινικές του Νοσοκομείου. Ο κάθε Διευθυντής καταθέτει το δικό του έντυπο, </w:t>
      </w:r>
      <w:r w:rsidRPr="008D1BEE">
        <w:rPr>
          <w:rFonts w:ascii="Arial" w:hAnsi="Arial" w:cs="Arial"/>
          <w:bCs/>
        </w:rPr>
        <w:t>χωρίς να υπάρχει</w:t>
      </w:r>
      <w:r w:rsidRPr="008D1BEE">
        <w:rPr>
          <w:rFonts w:ascii="Arial" w:hAnsi="Arial" w:cs="Arial"/>
        </w:rPr>
        <w:t xml:space="preserve">, πολλές φορές, </w:t>
      </w:r>
      <w:r w:rsidR="007F3B8C" w:rsidRPr="008D1BEE">
        <w:rPr>
          <w:rFonts w:ascii="Arial" w:hAnsi="Arial" w:cs="Arial"/>
          <w:bCs/>
        </w:rPr>
        <w:t>αντιστοίχηση</w:t>
      </w:r>
      <w:r w:rsidRPr="008D1BEE">
        <w:rPr>
          <w:rFonts w:ascii="Arial" w:hAnsi="Arial" w:cs="Arial"/>
          <w:bCs/>
        </w:rPr>
        <w:t xml:space="preserve"> της ημέρας ανάπαυσης με την ημερομηνία που πραγματοποιήθηκε η εφημερία</w:t>
      </w:r>
      <w:r w:rsidRPr="008D1BEE">
        <w:rPr>
          <w:rFonts w:ascii="Arial" w:hAnsi="Arial" w:cs="Arial"/>
        </w:rPr>
        <w:t>, πράγμα που δυσχεραίνει το έργο του ελέγχου, διότι δεν μπορεί να γίνει διασταύρωση των στοιχείων.</w:t>
      </w:r>
    </w:p>
    <w:p w:rsidR="00A93ABE" w:rsidRPr="008D1BEE" w:rsidRDefault="00A93ABE" w:rsidP="007F088F">
      <w:pPr>
        <w:pStyle w:val="a3"/>
        <w:numPr>
          <w:ilvl w:val="0"/>
          <w:numId w:val="192"/>
        </w:numPr>
        <w:autoSpaceDE w:val="0"/>
        <w:autoSpaceDN w:val="0"/>
        <w:adjustRightInd w:val="0"/>
        <w:spacing w:after="0"/>
        <w:ind w:left="426" w:hanging="426"/>
        <w:contextualSpacing/>
        <w:jc w:val="both"/>
        <w:rPr>
          <w:rFonts w:ascii="Arial" w:hAnsi="Arial" w:cs="Arial"/>
        </w:rPr>
      </w:pPr>
      <w:r w:rsidRPr="008D1BEE">
        <w:rPr>
          <w:rFonts w:ascii="Arial" w:hAnsi="Arial" w:cs="Arial"/>
          <w:bCs/>
        </w:rPr>
        <w:t>Δεν υπάρχει έντυπο πραγματοποιηθέντων ρεπό ανά Τμήμα/κλινική</w:t>
      </w:r>
      <w:r w:rsidRPr="008D1BEE">
        <w:rPr>
          <w:rFonts w:ascii="Arial" w:hAnsi="Arial" w:cs="Arial"/>
          <w:b/>
          <w:bCs/>
        </w:rPr>
        <w:t xml:space="preserve"> </w:t>
      </w:r>
      <w:r w:rsidRPr="008D1BEE">
        <w:rPr>
          <w:rFonts w:ascii="Arial" w:hAnsi="Arial" w:cs="Arial"/>
          <w:bCs/>
        </w:rPr>
        <w:t>στο τέλος κάθε μήνα</w:t>
      </w:r>
      <w:r w:rsidRPr="008D1BEE">
        <w:rPr>
          <w:rFonts w:ascii="Arial" w:hAnsi="Arial" w:cs="Arial"/>
        </w:rPr>
        <w:t>, ώστε να μπορεί να διαπιστωθεί η χορήγηση ή μη των  προγραμματισθέντων ημερών ανάπαυσης.</w:t>
      </w:r>
    </w:p>
    <w:p w:rsidR="00A93ABE" w:rsidRPr="008D1BEE" w:rsidRDefault="00A93ABE" w:rsidP="007F088F">
      <w:pPr>
        <w:pStyle w:val="a3"/>
        <w:numPr>
          <w:ilvl w:val="0"/>
          <w:numId w:val="192"/>
        </w:numPr>
        <w:autoSpaceDE w:val="0"/>
        <w:autoSpaceDN w:val="0"/>
        <w:adjustRightInd w:val="0"/>
        <w:spacing w:after="0"/>
        <w:ind w:left="426" w:hanging="426"/>
        <w:contextualSpacing/>
        <w:jc w:val="both"/>
        <w:rPr>
          <w:rFonts w:ascii="Arial" w:hAnsi="Arial" w:cs="Arial"/>
        </w:rPr>
      </w:pPr>
      <w:r w:rsidRPr="008D1BEE">
        <w:rPr>
          <w:rFonts w:ascii="Arial" w:hAnsi="Arial" w:cs="Arial"/>
        </w:rPr>
        <w:t xml:space="preserve">Δεν υπάρχει </w:t>
      </w:r>
      <w:proofErr w:type="spellStart"/>
      <w:r w:rsidRPr="008D1BEE">
        <w:rPr>
          <w:rFonts w:ascii="Arial" w:hAnsi="Arial" w:cs="Arial"/>
        </w:rPr>
        <w:t>παρουσιολόγιο</w:t>
      </w:r>
      <w:proofErr w:type="spellEnd"/>
      <w:r w:rsidRPr="008D1BEE">
        <w:rPr>
          <w:rFonts w:ascii="Arial" w:hAnsi="Arial" w:cs="Arial"/>
        </w:rPr>
        <w:t xml:space="preserve"> στο ιατρικό προσωπικό με αποτέλεσμα να μη γνωρίζει η Διοίκηση του Νοσοκομείου ποιοι ιατροί λείπουν καθημερινά με ρεπό και ποιοι βρίσκονται στην εργασία τους</w:t>
      </w:r>
    </w:p>
    <w:p w:rsidR="00A93ABE" w:rsidRPr="008D1BEE" w:rsidRDefault="00A93ABE" w:rsidP="007F088F">
      <w:pPr>
        <w:pStyle w:val="a3"/>
        <w:numPr>
          <w:ilvl w:val="0"/>
          <w:numId w:val="192"/>
        </w:numPr>
        <w:spacing w:after="0"/>
        <w:ind w:left="426" w:hanging="426"/>
        <w:contextualSpacing/>
        <w:jc w:val="both"/>
        <w:rPr>
          <w:rFonts w:ascii="Arial" w:hAnsi="Arial" w:cs="Arial"/>
        </w:rPr>
      </w:pPr>
      <w:r w:rsidRPr="008D1BEE">
        <w:rPr>
          <w:rFonts w:ascii="Arial" w:hAnsi="Arial" w:cs="Arial"/>
        </w:rPr>
        <w:t>Μη αποκοπή της Ιατρού από τον πρότερο χώρο εργασίας της (ιδιωτικό ιατρείο) μετά την επαναφορά της στο καθεστώς πλήρης και αποκλειστικής απασχόλησης</w:t>
      </w:r>
    </w:p>
    <w:p w:rsidR="00A93ABE" w:rsidRPr="008D1BEE" w:rsidRDefault="00A93ABE" w:rsidP="007F088F">
      <w:pPr>
        <w:pStyle w:val="a3"/>
        <w:numPr>
          <w:ilvl w:val="0"/>
          <w:numId w:val="192"/>
        </w:numPr>
        <w:spacing w:after="0"/>
        <w:ind w:left="426" w:hanging="426"/>
        <w:contextualSpacing/>
        <w:jc w:val="both"/>
        <w:rPr>
          <w:rFonts w:ascii="Arial" w:hAnsi="Arial" w:cs="Arial"/>
        </w:rPr>
      </w:pPr>
      <w:r w:rsidRPr="008D1BEE">
        <w:rPr>
          <w:rFonts w:ascii="Arial" w:hAnsi="Arial" w:cs="Arial"/>
        </w:rPr>
        <w:t>Μη καταγραφή στον Ιατρικό Φάκελο της ασθενούς σημαντικών ιατρικών δεδομένων που συνδέονται άρρηκτα ή με αιτία με την ασθένεια ή την υγεία της ασθενούς. Μη ύπαρξη στον Ιατρικό φάκελο ενημέρωση για το φύλλο ιστορικού, την πορεία της νόσου και πρακτικό χειρουργείου.</w:t>
      </w:r>
    </w:p>
    <w:p w:rsidR="00A93ABE" w:rsidRPr="008D1BEE" w:rsidRDefault="00A93ABE" w:rsidP="007F088F">
      <w:pPr>
        <w:pStyle w:val="a3"/>
        <w:numPr>
          <w:ilvl w:val="0"/>
          <w:numId w:val="192"/>
        </w:numPr>
        <w:spacing w:after="0"/>
        <w:ind w:left="426" w:hanging="426"/>
        <w:contextualSpacing/>
        <w:jc w:val="both"/>
        <w:rPr>
          <w:rFonts w:ascii="Arial" w:hAnsi="Arial" w:cs="Arial"/>
        </w:rPr>
      </w:pPr>
      <w:r w:rsidRPr="008D1BEE">
        <w:rPr>
          <w:rFonts w:ascii="Arial" w:hAnsi="Arial" w:cs="Arial"/>
        </w:rPr>
        <w:t>Οι μετακινήσεις Ιατρών με απόφαση Διοικητή Υ.ΠΕ έγινε και για λόγους εύρυθμης λειτουργίας του Τμήματος Αιμοδοσίας του ….. με σκοπό να καλυφθούν οι πραγματικές ανάγκες του Κέντρου Αίματος ….., σε ιατρικό προσωπικό. Οι αποφάσεις μετακίνησης της Ιατρού, προέβλεπαν τη μετακίνησή της στο Κέντρο Αίματος …… δυο ημέρες την εβδομάδα, ώστε να μην γίνεται υπέρβαση του συνολικού αριθμού ημερών που προβλέπονται .</w:t>
      </w:r>
    </w:p>
    <w:p w:rsidR="00A93ABE" w:rsidRPr="000C6314" w:rsidRDefault="00A93ABE" w:rsidP="007F088F">
      <w:pPr>
        <w:pStyle w:val="a3"/>
        <w:numPr>
          <w:ilvl w:val="0"/>
          <w:numId w:val="192"/>
        </w:numPr>
        <w:spacing w:after="0"/>
        <w:ind w:left="426" w:hanging="426"/>
        <w:contextualSpacing/>
        <w:jc w:val="both"/>
        <w:rPr>
          <w:rFonts w:ascii="Arial" w:hAnsi="Arial" w:cs="Arial"/>
        </w:rPr>
      </w:pPr>
      <w:r w:rsidRPr="000C6314">
        <w:rPr>
          <w:rFonts w:ascii="Arial" w:hAnsi="Arial" w:cs="Arial"/>
        </w:rPr>
        <w:t xml:space="preserve">Υπάρχει μεγάλη έλλειψη στο ειδικευμένο ιατρικό προσωπικό (ΕΣΥ) στα τμήματα του Χειρουργικού Τομέα, με αποτέλεσμα το υπάρχον ιατρικό προσωπικό να μην επαρκεί για: α. την καθημερινή κάλυψη του τμήματος με ενεργή εφημερία αφήνοντας πολλά κενά, ή στις περιπτώσεις που γίνεται προσπάθεια να καλυφθεί </w:t>
      </w:r>
      <w:r w:rsidRPr="000C6314">
        <w:rPr>
          <w:rFonts w:ascii="Arial" w:hAnsi="Arial" w:cs="Arial"/>
        </w:rPr>
        <w:lastRenderedPageBreak/>
        <w:t>κάποιο τμήμα, οι γιατροί πραγματοποιούν περισσότερες εφημερίες από αυτές που προβλέπει ο νόμος, β. να καθοδηγήσει και να εκπαιδεύσει τους ειδικευόμενους ιατρούς του τμήματος, γ. να μπορεί να καλύψει τις ανάγκες του ΤΕΠ &amp; ΤΕΙ με συνέπεια οι ειδικευόμενοι ιατροί να εξετάζουν ασθενείς και να προχωρούν σε διάγνωση των παθήσεων μόνοι τους χωρίς την επίβλεψη των ειδικών. Εκκρεμεί η καταβολή της αποζημίωσης των πρόσθετων εφημεριών που πραγματοποιούν οι ιατροί Ε.Σ.Υ. προκειμένου να καλύψουν τις καθημερινές ανάγκες του Νοσοκομείου, για τους μήνες Ιανουάριο, Φεβρουάριο, Μάρτιο του 2013 και Μάρτιο, Απρίλιο, Μάιο, Ιούνιο του 2014, διότι δεν επαρκούν προς το παρόν τα διαθέσιμα κονδύλια. Καθίσταται αδύνατη η καταγραφή της 24ωρης ανάπαυσης μετά από κάθε ενεργή εφημερία που έκανε χρήση ο κάθε ειδικευόμενος και ειδικευμένος ιατρός Ε.Σ.Υ. του Νοσοκομείου, διότι οι Διευθυντές των τμημάτων δεν καταθέτουν στην Ιατρική Υπηρεσία αντίστοιχο πρόγραμμα με τα πραγματοποιηθέντα ρεπό. Η από 21-08-2012 εντολή του Διευθυντή Ιατρικής Υπηρεσίας προς τους Διευθυντές των Τμημάτων με θέμα «εφημε</w:t>
      </w:r>
      <w:r w:rsidR="007F3B8C">
        <w:rPr>
          <w:rFonts w:ascii="Arial" w:hAnsi="Arial" w:cs="Arial"/>
        </w:rPr>
        <w:t>ρίες ειδικευόμενων χειρουργικού</w:t>
      </w:r>
      <w:r w:rsidRPr="000C6314">
        <w:rPr>
          <w:rFonts w:ascii="Arial" w:hAnsi="Arial" w:cs="Arial"/>
        </w:rPr>
        <w:t>», εκδόθηκε με γνώμονα τομέα</w:t>
      </w:r>
      <w:r w:rsidR="007F3B8C">
        <w:rPr>
          <w:rFonts w:ascii="Arial" w:hAnsi="Arial" w:cs="Arial"/>
        </w:rPr>
        <w:t xml:space="preserve"> </w:t>
      </w:r>
      <w:r w:rsidRPr="000C6314">
        <w:rPr>
          <w:rFonts w:ascii="Arial" w:hAnsi="Arial" w:cs="Arial"/>
        </w:rPr>
        <w:t>την εναρμόνιση με τα εγκεκριμένα ποσά χρηματοδότησης των εφημεριών από το Υπουργείο Υγείας -κάτι που φαίνεται από τις αποφάσεις του ΔΣ και τις μετέπειτα εντολές του Διοικητή- προκειμένου να πληρώνονται οι γιατροί απρόσκοπτα τις εφημερίες τους και όχι την ασφαλή εφημέρευση. Η εντολή αυτή έρχεται σε πλήρη αντίθεση με την κείμενη νομοθεσία για την εκπαίδευση και απόκτηση της ιατρικής ειδικότητας.</w:t>
      </w:r>
      <w:r>
        <w:rPr>
          <w:rFonts w:ascii="Arial" w:hAnsi="Arial" w:cs="Arial"/>
        </w:rPr>
        <w:t xml:space="preserve"> Α</w:t>
      </w:r>
      <w:r w:rsidRPr="000C6314">
        <w:rPr>
          <w:rFonts w:ascii="Arial" w:hAnsi="Arial" w:cs="Arial"/>
        </w:rPr>
        <w:t>πό την υπάρχουσα στελέχωση των τμημάτων του Χειρουργικού Τομέα με ειδικευμένο ιατρικό προσωπικό και τον τρόπο εφημέρευσης των ειδικευμένων και ειδικευομένων ιατρών του τομέα, κατά την άποψή μας, τίθεται θέμα ασφαλούς εφημέρευσης των τμημάτων και ειδικότερα στην περίπτωση της ΜΕΘ (</w:t>
      </w:r>
      <w:proofErr w:type="spellStart"/>
      <w:r w:rsidRPr="000C6314">
        <w:rPr>
          <w:rFonts w:ascii="Arial" w:hAnsi="Arial" w:cs="Arial"/>
        </w:rPr>
        <w:t>διατομεακό</w:t>
      </w:r>
      <w:proofErr w:type="spellEnd"/>
      <w:r w:rsidRPr="000C6314">
        <w:rPr>
          <w:rFonts w:ascii="Arial" w:hAnsi="Arial" w:cs="Arial"/>
        </w:rPr>
        <w:t xml:space="preserve"> τμήμα), όπου παρέχονται υπηρεσίες επείγουσας και εντατικής ιατρικής φροντίδας, τίθεται θέμα ασφαλούς εφημέρευσης και ασφάλειας της ζωής του ασθενούς.</w:t>
      </w:r>
    </w:p>
    <w:p w:rsidR="00A93ABE" w:rsidRDefault="00A93ABE" w:rsidP="007F088F">
      <w:pPr>
        <w:pStyle w:val="a3"/>
        <w:numPr>
          <w:ilvl w:val="0"/>
          <w:numId w:val="192"/>
        </w:numPr>
        <w:spacing w:after="0"/>
        <w:ind w:left="426" w:hanging="426"/>
        <w:contextualSpacing/>
        <w:jc w:val="both"/>
        <w:rPr>
          <w:rFonts w:ascii="Arial" w:hAnsi="Arial" w:cs="Arial"/>
        </w:rPr>
      </w:pPr>
      <w:r w:rsidRPr="00A97CB3">
        <w:rPr>
          <w:rFonts w:ascii="Arial" w:hAnsi="Arial" w:cs="Arial"/>
        </w:rPr>
        <w:t xml:space="preserve">Η κα. </w:t>
      </w:r>
      <w:r>
        <w:rPr>
          <w:rFonts w:ascii="Arial" w:hAnsi="Arial" w:cs="Arial"/>
        </w:rPr>
        <w:t>……</w:t>
      </w:r>
      <w:r w:rsidRPr="00A97CB3">
        <w:rPr>
          <w:rFonts w:ascii="Arial" w:hAnsi="Arial" w:cs="Arial"/>
        </w:rPr>
        <w:t>, αν και μόνιμη υπάλληλος, ασκεί ιδιωτικό ιατρείο χωρίς άδεια</w:t>
      </w:r>
      <w:r>
        <w:rPr>
          <w:rFonts w:ascii="Arial" w:hAnsi="Arial" w:cs="Arial"/>
        </w:rPr>
        <w:t xml:space="preserve"> </w:t>
      </w:r>
      <w:r w:rsidRPr="003800A4">
        <w:rPr>
          <w:rFonts w:ascii="Arial" w:hAnsi="Arial" w:cs="Arial"/>
        </w:rPr>
        <w:t>από την υπηρεσία της. Σε 42 ημέρες κατά τις οποίες η κα. ….. είχε λάβει αναρρωτική άδεια από την υπηρεσία της, εξέδωσε στο ιδιωτικό της ιατρείο 244 συνταγές. Ως μόνη δικαιολογία αναφέρει, στις απόψεις της, σοβαρά προβλήματα υγείας των παιδιών της, χωρίς να εξηγεί γιατί οι λόγοι των αναρρωτικών αδειών αφορούσαν μόνο στην άσκηση των υπηρεσιακών της καθηκόντων και όχι στην άσκηση του έργου του ιδιωτικού της ιατρείου.</w:t>
      </w:r>
    </w:p>
    <w:p w:rsidR="00A93ABE" w:rsidRPr="003800A4" w:rsidRDefault="00A93ABE" w:rsidP="007F088F">
      <w:pPr>
        <w:pStyle w:val="a3"/>
        <w:numPr>
          <w:ilvl w:val="0"/>
          <w:numId w:val="192"/>
        </w:numPr>
        <w:spacing w:after="0"/>
        <w:ind w:left="426" w:hanging="426"/>
        <w:contextualSpacing/>
        <w:jc w:val="both"/>
        <w:rPr>
          <w:rFonts w:ascii="Arial" w:hAnsi="Arial" w:cs="Arial"/>
        </w:rPr>
      </w:pPr>
      <w:r w:rsidRPr="003800A4">
        <w:rPr>
          <w:rFonts w:ascii="Arial" w:hAnsi="Arial" w:cs="Arial"/>
        </w:rPr>
        <w:t>Στην έννοια της άσκησης ιδιωτικού έργου ή εργασίας με αμοιβή είναι δυνατόν να περιλαμβάνεται και το ελεύθερο επάγγελμα, εφόσον αυτό συμβιβάζεται με τα καθήκοντα της θέσης του υπαλλήλου και δεν παρεμποδίζει την ομαλή εκτέλεση της υπηρεσίας του. Βέβαια, σε κάθε περίπτωση, η χορήγηση της άδειας άσκησης ιδιωτικού έργου δεν είναι υποχρεωτική για την υπηρεσία. Επιπλέον, το Υ.Σ. μπορεί να ζητήσει τον ακριβή προσδιορισμό του έργου και τις ώρες απασχόλησης, προκειμένου να εισηγηθεί για τη χορήγηση της άδειας, σε σχέση και με την τήρηση των οριζόμενων για το ανώτατο όριο αμοιβής για δημοσίους υπαλλήλους.</w:t>
      </w:r>
    </w:p>
    <w:p w:rsidR="00A93ABE" w:rsidRDefault="00A93ABE" w:rsidP="007F088F">
      <w:pPr>
        <w:pStyle w:val="a3"/>
        <w:numPr>
          <w:ilvl w:val="0"/>
          <w:numId w:val="192"/>
        </w:numPr>
        <w:spacing w:after="0"/>
        <w:ind w:left="426" w:hanging="426"/>
        <w:contextualSpacing/>
        <w:jc w:val="both"/>
        <w:rPr>
          <w:rFonts w:ascii="Arial" w:hAnsi="Arial" w:cs="Arial"/>
        </w:rPr>
      </w:pPr>
      <w:r w:rsidRPr="008579C9">
        <w:rPr>
          <w:rFonts w:ascii="Arial" w:hAnsi="Arial" w:cs="Arial"/>
        </w:rPr>
        <w:t xml:space="preserve">Οι γιατροί του Μαιευτικού-Γυναικολογικού Τμήματος του Γενικού Νοσοκομείου …..  </w:t>
      </w:r>
      <w:proofErr w:type="spellStart"/>
      <w:r w:rsidRPr="008579C9">
        <w:rPr>
          <w:rFonts w:ascii="Arial" w:hAnsi="Arial" w:cs="Arial"/>
        </w:rPr>
        <w:t>κ.κ</w:t>
      </w:r>
      <w:proofErr w:type="spellEnd"/>
      <w:r w:rsidRPr="008579C9">
        <w:rPr>
          <w:rFonts w:ascii="Arial" w:hAnsi="Arial" w:cs="Arial"/>
        </w:rPr>
        <w:t xml:space="preserve">. , με συνειδητές ενέργειες προκάλεσαν σε κατοίκους του Νομού Ημαθίας και ιδιαίτερα στο γυναικείο πληθυσμό, την πεποίθηση ότι προκειμένου να έχουν </w:t>
      </w:r>
      <w:r w:rsidRPr="008579C9">
        <w:rPr>
          <w:rFonts w:ascii="Arial" w:hAnsi="Arial" w:cs="Arial"/>
        </w:rPr>
        <w:lastRenderedPageBreak/>
        <w:t xml:space="preserve">επαρκείς ιατρικές φροντίδες κατά τη διάρκεια της κύησης και του τοκετού στο Μαιευτικό Τμήμα του Νοσοκομείου της …., θα έπρεπε να “κλείσουν γιατρό”. </w:t>
      </w:r>
    </w:p>
    <w:p w:rsidR="00A93ABE" w:rsidRPr="00BE08A8" w:rsidRDefault="00A93ABE" w:rsidP="007F088F">
      <w:pPr>
        <w:pStyle w:val="a3"/>
        <w:numPr>
          <w:ilvl w:val="0"/>
          <w:numId w:val="192"/>
        </w:numPr>
        <w:spacing w:after="0"/>
        <w:ind w:left="426" w:hanging="426"/>
        <w:contextualSpacing/>
        <w:jc w:val="both"/>
        <w:rPr>
          <w:rFonts w:ascii="Arial" w:hAnsi="Arial" w:cs="Arial"/>
        </w:rPr>
      </w:pPr>
      <w:r w:rsidRPr="00BE08A8">
        <w:rPr>
          <w:rFonts w:ascii="Arial" w:hAnsi="Arial" w:cs="Arial"/>
        </w:rPr>
        <w:t xml:space="preserve">Οι γιατροί </w:t>
      </w:r>
      <w:proofErr w:type="spellStart"/>
      <w:r w:rsidRPr="00BE08A8">
        <w:rPr>
          <w:rFonts w:ascii="Arial" w:hAnsi="Arial" w:cs="Arial"/>
        </w:rPr>
        <w:t>κ.κ</w:t>
      </w:r>
      <w:proofErr w:type="spellEnd"/>
      <w:r w:rsidRPr="00BE08A8">
        <w:rPr>
          <w:rFonts w:ascii="Arial" w:hAnsi="Arial" w:cs="Arial"/>
        </w:rPr>
        <w:t>. ……, άμεσα ή έμμεσα απαιτούσαν και λάμβαναν χρήματα από τις κυοφορούσες γυναίκες και το συγγενικό τους περιβάλλον, μετά από “συμφωνία”, για να παράσχουν σε αυτές αποκλειστικές υπηρεσίες και ιδιαίτερες φροντίδες κατά τη διάρκεια</w:t>
      </w:r>
      <w:r>
        <w:rPr>
          <w:rFonts w:ascii="Arial" w:hAnsi="Arial" w:cs="Arial"/>
        </w:rPr>
        <w:t xml:space="preserve"> </w:t>
      </w:r>
      <w:r w:rsidRPr="00BE08A8">
        <w:rPr>
          <w:rFonts w:ascii="Arial" w:hAnsi="Arial" w:cs="Arial"/>
        </w:rPr>
        <w:t xml:space="preserve">της εγκυμοσύνης και του τοκετού. </w:t>
      </w:r>
    </w:p>
    <w:p w:rsidR="00A93ABE" w:rsidRDefault="00A93ABE" w:rsidP="00A93ABE">
      <w:pPr>
        <w:pStyle w:val="a3"/>
        <w:spacing w:after="0"/>
        <w:ind w:left="426"/>
        <w:jc w:val="both"/>
        <w:rPr>
          <w:rFonts w:ascii="Arial" w:hAnsi="Arial" w:cs="Arial"/>
        </w:rPr>
      </w:pPr>
      <w:r w:rsidRPr="008579C9">
        <w:rPr>
          <w:rFonts w:ascii="Arial" w:hAnsi="Arial" w:cs="Arial"/>
        </w:rPr>
        <w:t xml:space="preserve">Οι αποκλειστικές υπηρεσίες και οι ιδιαίτερες φροντίδες που παρείχαν οι γιατροί </w:t>
      </w:r>
      <w:proofErr w:type="spellStart"/>
      <w:r w:rsidRPr="008579C9">
        <w:rPr>
          <w:rFonts w:ascii="Arial" w:hAnsi="Arial" w:cs="Arial"/>
        </w:rPr>
        <w:t>κ.κ</w:t>
      </w:r>
      <w:proofErr w:type="spellEnd"/>
      <w:r w:rsidRPr="008579C9">
        <w:rPr>
          <w:rFonts w:ascii="Arial" w:hAnsi="Arial" w:cs="Arial"/>
        </w:rPr>
        <w:t>. ……. στις κυοφορούσες γυναίκες ήταν: α. Η γνωστοποίηση των τηλεφωνικών τους αριθμών (κινητού και σταθερού τηλεφώνου) για άμεση επικοινωνία όλο το 24ωρο.</w:t>
      </w:r>
      <w:r>
        <w:rPr>
          <w:rFonts w:ascii="Arial" w:hAnsi="Arial" w:cs="Arial"/>
        </w:rPr>
        <w:t xml:space="preserve"> </w:t>
      </w:r>
      <w:r w:rsidRPr="008579C9">
        <w:rPr>
          <w:rFonts w:ascii="Arial" w:hAnsi="Arial" w:cs="Arial"/>
        </w:rPr>
        <w:t>β. Ο προγραμματισμός και πραγματοποίηση τακτικών εξετάσεων παρακάμπτοντας την καθορισμένη διαδικασία, δηλαδή το</w:t>
      </w:r>
      <w:r>
        <w:rPr>
          <w:rFonts w:ascii="Arial" w:hAnsi="Arial" w:cs="Arial"/>
        </w:rPr>
        <w:t xml:space="preserve"> </w:t>
      </w:r>
      <w:r w:rsidRPr="00E85FA8">
        <w:rPr>
          <w:rFonts w:ascii="Arial" w:hAnsi="Arial" w:cs="Arial"/>
        </w:rPr>
        <w:t>κλείσιμο ραντεβού στα Τακτικά Εξωτερικά Ιατρεία χρησιμοποιώντας τα</w:t>
      </w:r>
      <w:r>
        <w:rPr>
          <w:rFonts w:ascii="Arial" w:hAnsi="Arial" w:cs="Arial"/>
        </w:rPr>
        <w:t xml:space="preserve"> </w:t>
      </w:r>
      <w:r w:rsidRPr="00E85FA8">
        <w:rPr>
          <w:rFonts w:ascii="Arial" w:hAnsi="Arial" w:cs="Arial"/>
        </w:rPr>
        <w:t>ατομικά τους ασφαλιστικά βιβλιάρια, ή την εξέταση αυτών στα</w:t>
      </w:r>
      <w:r>
        <w:rPr>
          <w:rFonts w:ascii="Arial" w:hAnsi="Arial" w:cs="Arial"/>
        </w:rPr>
        <w:t xml:space="preserve"> </w:t>
      </w:r>
      <w:r w:rsidRPr="00E85FA8">
        <w:rPr>
          <w:rFonts w:ascii="Arial" w:hAnsi="Arial" w:cs="Arial"/>
        </w:rPr>
        <w:t>Απογευματινά (επί πληρωμή) Ιατρεία του Νοσοκομείου.</w:t>
      </w:r>
      <w:r>
        <w:rPr>
          <w:rFonts w:ascii="Arial" w:hAnsi="Arial" w:cs="Arial"/>
        </w:rPr>
        <w:t xml:space="preserve"> </w:t>
      </w:r>
      <w:r w:rsidRPr="00E85FA8">
        <w:rPr>
          <w:rFonts w:ascii="Arial" w:hAnsi="Arial" w:cs="Arial"/>
        </w:rPr>
        <w:t>Η ανωτέρω πράξη ζημίωνε οι</w:t>
      </w:r>
      <w:r>
        <w:rPr>
          <w:rFonts w:ascii="Arial" w:hAnsi="Arial" w:cs="Arial"/>
        </w:rPr>
        <w:t>κονομικά το Νοσοκομείο ……</w:t>
      </w:r>
      <w:r w:rsidRPr="00E85FA8">
        <w:rPr>
          <w:rFonts w:ascii="Arial" w:hAnsi="Arial" w:cs="Arial"/>
        </w:rPr>
        <w:t>,</w:t>
      </w:r>
      <w:r>
        <w:rPr>
          <w:rFonts w:ascii="Arial" w:hAnsi="Arial" w:cs="Arial"/>
        </w:rPr>
        <w:t xml:space="preserve"> </w:t>
      </w:r>
      <w:r w:rsidRPr="00E85FA8">
        <w:rPr>
          <w:rFonts w:ascii="Arial" w:hAnsi="Arial" w:cs="Arial"/>
        </w:rPr>
        <w:t>στερώντας το συστηματικά από έσοδα που θα είχε εισπράξει από τη</w:t>
      </w:r>
      <w:r>
        <w:rPr>
          <w:rFonts w:ascii="Arial" w:hAnsi="Arial" w:cs="Arial"/>
        </w:rPr>
        <w:t xml:space="preserve"> </w:t>
      </w:r>
      <w:r w:rsidRPr="00E85FA8">
        <w:rPr>
          <w:rFonts w:ascii="Arial" w:hAnsi="Arial" w:cs="Arial"/>
        </w:rPr>
        <w:t xml:space="preserve">χρέωση των ασφαλιστικών ταμείων των </w:t>
      </w:r>
      <w:proofErr w:type="spellStart"/>
      <w:r w:rsidRPr="00E85FA8">
        <w:rPr>
          <w:rFonts w:ascii="Arial" w:hAnsi="Arial" w:cs="Arial"/>
        </w:rPr>
        <w:t>εξετασθεισών</w:t>
      </w:r>
      <w:proofErr w:type="spellEnd"/>
      <w:r w:rsidRPr="00E85FA8">
        <w:rPr>
          <w:rFonts w:ascii="Arial" w:hAnsi="Arial" w:cs="Arial"/>
        </w:rPr>
        <w:t xml:space="preserve"> γυναικών, ή από</w:t>
      </w:r>
      <w:r>
        <w:rPr>
          <w:rFonts w:ascii="Arial" w:hAnsi="Arial" w:cs="Arial"/>
        </w:rPr>
        <w:t xml:space="preserve"> </w:t>
      </w:r>
      <w:r w:rsidRPr="00E85FA8">
        <w:rPr>
          <w:rFonts w:ascii="Arial" w:hAnsi="Arial" w:cs="Arial"/>
        </w:rPr>
        <w:t>μετρητά που θα είχαν καταβάλει οι ίδιες στα Απογευματινά Ιατρεία του</w:t>
      </w:r>
      <w:r>
        <w:rPr>
          <w:rFonts w:ascii="Arial" w:hAnsi="Arial" w:cs="Arial"/>
        </w:rPr>
        <w:t xml:space="preserve"> </w:t>
      </w:r>
      <w:r w:rsidRPr="00E85FA8">
        <w:rPr>
          <w:rFonts w:ascii="Arial" w:hAnsi="Arial" w:cs="Arial"/>
        </w:rPr>
        <w:t>Νοσοκομείου.</w:t>
      </w:r>
      <w:r>
        <w:rPr>
          <w:rFonts w:ascii="Arial" w:hAnsi="Arial" w:cs="Arial"/>
        </w:rPr>
        <w:t xml:space="preserve"> </w:t>
      </w:r>
      <w:r w:rsidRPr="00E85FA8">
        <w:rPr>
          <w:rFonts w:ascii="Arial" w:hAnsi="Arial" w:cs="Arial"/>
        </w:rPr>
        <w:t>γ. Αναλάμβαναν προσωπικά όλη την παρακολούθηση της εγκυμοσύνης των</w:t>
      </w:r>
      <w:r>
        <w:rPr>
          <w:rFonts w:ascii="Arial" w:hAnsi="Arial" w:cs="Arial"/>
        </w:rPr>
        <w:t xml:space="preserve"> </w:t>
      </w:r>
      <w:r w:rsidRPr="00E85FA8">
        <w:rPr>
          <w:rFonts w:ascii="Arial" w:hAnsi="Arial" w:cs="Arial"/>
        </w:rPr>
        <w:t>γυναικών με τις οποίες είχαν “κλείσει συμφωνία” και προσερχόταν στο</w:t>
      </w:r>
      <w:r>
        <w:rPr>
          <w:rFonts w:ascii="Arial" w:hAnsi="Arial" w:cs="Arial"/>
        </w:rPr>
        <w:t xml:space="preserve"> </w:t>
      </w:r>
      <w:r w:rsidRPr="00E85FA8">
        <w:rPr>
          <w:rFonts w:ascii="Arial" w:hAnsi="Arial" w:cs="Arial"/>
        </w:rPr>
        <w:t>Νοσοκομείο απογευματινές &amp; νυχτερινές ώρες, καθώς και</w:t>
      </w:r>
      <w:r>
        <w:rPr>
          <w:rFonts w:ascii="Arial" w:hAnsi="Arial" w:cs="Arial"/>
        </w:rPr>
        <w:t xml:space="preserve"> </w:t>
      </w:r>
      <w:r w:rsidRPr="00E85FA8">
        <w:rPr>
          <w:rFonts w:ascii="Arial" w:hAnsi="Arial" w:cs="Arial"/>
        </w:rPr>
        <w:t>Σαββατοκύριακα &amp; αργίες σε ημέρες που δεν εφημέρευαν, για να</w:t>
      </w:r>
      <w:r>
        <w:rPr>
          <w:rFonts w:ascii="Arial" w:hAnsi="Arial" w:cs="Arial"/>
        </w:rPr>
        <w:t xml:space="preserve"> </w:t>
      </w:r>
      <w:r w:rsidRPr="00E85FA8">
        <w:rPr>
          <w:rFonts w:ascii="Arial" w:hAnsi="Arial" w:cs="Arial"/>
        </w:rPr>
        <w:t>διενερ</w:t>
      </w:r>
      <w:r>
        <w:rPr>
          <w:rFonts w:ascii="Arial" w:hAnsi="Arial" w:cs="Arial"/>
        </w:rPr>
        <w:t>γήσουν οι ίδιοι τους τον τοκετό.</w:t>
      </w:r>
    </w:p>
    <w:p w:rsidR="00A93ABE" w:rsidRPr="00716C97" w:rsidRDefault="00A93ABE" w:rsidP="007F088F">
      <w:pPr>
        <w:pStyle w:val="a3"/>
        <w:numPr>
          <w:ilvl w:val="0"/>
          <w:numId w:val="192"/>
        </w:numPr>
        <w:spacing w:after="0"/>
        <w:ind w:left="426" w:hanging="426"/>
        <w:contextualSpacing/>
        <w:jc w:val="both"/>
        <w:rPr>
          <w:rFonts w:ascii="Arial" w:hAnsi="Arial" w:cs="Arial"/>
        </w:rPr>
      </w:pPr>
      <w:r w:rsidRPr="00716C97">
        <w:rPr>
          <w:rFonts w:ascii="Arial" w:hAnsi="Arial" w:cs="Arial"/>
        </w:rPr>
        <w:t xml:space="preserve">Οι γιατροί </w:t>
      </w:r>
      <w:proofErr w:type="spellStart"/>
      <w:r w:rsidRPr="00716C97">
        <w:rPr>
          <w:rFonts w:ascii="Arial" w:hAnsi="Arial" w:cs="Arial"/>
        </w:rPr>
        <w:t>κ.κ</w:t>
      </w:r>
      <w:proofErr w:type="spellEnd"/>
      <w:r w:rsidRPr="00716C97">
        <w:rPr>
          <w:rFonts w:ascii="Arial" w:hAnsi="Arial" w:cs="Arial"/>
        </w:rPr>
        <w:t>. …… σε ημέρες και ώρες που είχαν ενεργή εφημερία και όφειλαν να βρίσκονται στο Νοσοκομείο και να παρέχουν τις υπηρεσίες τους, απουσίαζαν από αυτό και τους τοκετούς που συνέπιπταν σ’ αυτά τα χρονικά διαστήματα και αφορούσαν γυναίκες οι οποίες δεν είχαν “κλείσει συμφωνία” μαζί τους, τους διενεργούσαν οι ειδικ</w:t>
      </w:r>
      <w:r w:rsidR="00124875">
        <w:rPr>
          <w:rFonts w:ascii="Arial" w:hAnsi="Arial" w:cs="Arial"/>
        </w:rPr>
        <w:t>ευόμενοι γιατροί. Οι γιατροί …</w:t>
      </w:r>
      <w:r w:rsidRPr="00716C97">
        <w:rPr>
          <w:rFonts w:ascii="Arial" w:hAnsi="Arial" w:cs="Arial"/>
        </w:rPr>
        <w:t>…. παρείχαν άνιση μεταχείριση στην παροχή ιατρικής φροντίδας μεταξύ των γυναικών που “έκλειναν συμφωνία” και αυτών που προσερχόταν κανονικά στα Τακτικά Εξωτερικά Ιατρεία για να εξετασθούν.</w:t>
      </w:r>
    </w:p>
    <w:p w:rsidR="00A93ABE" w:rsidRPr="00711510" w:rsidRDefault="004866E2" w:rsidP="007F088F">
      <w:pPr>
        <w:pStyle w:val="a3"/>
        <w:numPr>
          <w:ilvl w:val="0"/>
          <w:numId w:val="192"/>
        </w:numPr>
        <w:spacing w:after="0"/>
        <w:ind w:left="426" w:hanging="426"/>
        <w:contextualSpacing/>
        <w:jc w:val="both"/>
        <w:rPr>
          <w:rFonts w:ascii="Arial" w:hAnsi="Arial" w:cs="Arial"/>
        </w:rPr>
      </w:pPr>
      <w:r>
        <w:rPr>
          <w:rFonts w:ascii="Arial" w:hAnsi="Arial" w:cs="Arial"/>
        </w:rPr>
        <w:t>Ο</w:t>
      </w:r>
      <w:r w:rsidR="00A93ABE" w:rsidRPr="00711510">
        <w:rPr>
          <w:rFonts w:ascii="Arial" w:hAnsi="Arial" w:cs="Arial"/>
        </w:rPr>
        <w:t xml:space="preserve"> ακτινολόγος κ….. για το χρ</w:t>
      </w:r>
      <w:r w:rsidR="00124875">
        <w:rPr>
          <w:rFonts w:ascii="Arial" w:hAnsi="Arial" w:cs="Arial"/>
        </w:rPr>
        <w:t>ονικό διάστημα από τον μήνα ………</w:t>
      </w:r>
      <w:r w:rsidR="00A93ABE" w:rsidRPr="00711510">
        <w:rPr>
          <w:rFonts w:ascii="Arial" w:hAnsi="Arial" w:cs="Arial"/>
        </w:rPr>
        <w:t xml:space="preserve"> χρέωσε 37 ασφαλισμένους του …. ως εξεταζόμενους για Μέτρηση Οστικής Πυκνότητας στα απογευματινά ιατρεία του Νοσοκομείου, ενώ οι ίδιοι ασθενείς είχαν πραγματοποιήσει την ίδια εξέταση λίγες ημέρες νωρίτερα στα πρωινά</w:t>
      </w:r>
      <w:r w:rsidR="00A93ABE">
        <w:rPr>
          <w:rFonts w:ascii="Arial" w:hAnsi="Arial" w:cs="Arial"/>
        </w:rPr>
        <w:t xml:space="preserve"> </w:t>
      </w:r>
      <w:r w:rsidR="00A93ABE" w:rsidRPr="00711510">
        <w:rPr>
          <w:rFonts w:ascii="Arial" w:hAnsi="Arial" w:cs="Arial"/>
        </w:rPr>
        <w:t>τακτικά ιατρεία του Νοσοκομείου.</w:t>
      </w:r>
    </w:p>
    <w:p w:rsidR="00A93ABE" w:rsidRDefault="00A93ABE" w:rsidP="007F088F">
      <w:pPr>
        <w:pStyle w:val="a3"/>
        <w:numPr>
          <w:ilvl w:val="0"/>
          <w:numId w:val="192"/>
        </w:numPr>
        <w:spacing w:after="0"/>
        <w:ind w:left="426" w:hanging="426"/>
        <w:contextualSpacing/>
        <w:jc w:val="both"/>
        <w:rPr>
          <w:rFonts w:ascii="Arial" w:hAnsi="Arial" w:cs="Arial"/>
        </w:rPr>
      </w:pPr>
      <w:r w:rsidRPr="00711510">
        <w:rPr>
          <w:rFonts w:ascii="Arial" w:hAnsi="Arial" w:cs="Arial"/>
        </w:rPr>
        <w:t xml:space="preserve">Ο ακτινολόγος κ. …… για το </w:t>
      </w:r>
      <w:r w:rsidR="00124875">
        <w:rPr>
          <w:rFonts w:ascii="Arial" w:hAnsi="Arial" w:cs="Arial"/>
        </w:rPr>
        <w:t>χρονικό διάστημα από τον μήνα …</w:t>
      </w:r>
      <w:r w:rsidRPr="00711510">
        <w:rPr>
          <w:rFonts w:ascii="Arial" w:hAnsi="Arial" w:cs="Arial"/>
        </w:rPr>
        <w:t>…., χρέωσε 25 ασφαλισμένους του ΟΓΑ ως εξεταζόμενους για Μέτρηση Οστικής Πυκνότητας στα απογευματινά ιατρεία του Νοσοκομείου, ενώ οι ίδιοι ασθενείς είχαν πραγματοποιήσει την ίδια εξέταση λίγες ημέρες νωρίτερα στα πρωινά</w:t>
      </w:r>
      <w:r>
        <w:rPr>
          <w:rFonts w:ascii="Arial" w:hAnsi="Arial" w:cs="Arial"/>
        </w:rPr>
        <w:t xml:space="preserve"> </w:t>
      </w:r>
      <w:r w:rsidRPr="00711510">
        <w:rPr>
          <w:rFonts w:ascii="Arial" w:hAnsi="Arial" w:cs="Arial"/>
        </w:rPr>
        <w:t>τακτικά ιατρεία του Νοσοκομείου</w:t>
      </w:r>
      <w:r>
        <w:rPr>
          <w:rFonts w:ascii="Arial" w:hAnsi="Arial" w:cs="Arial"/>
        </w:rPr>
        <w:t xml:space="preserve">. </w:t>
      </w:r>
    </w:p>
    <w:p w:rsidR="00A93ABE" w:rsidRDefault="00A93ABE" w:rsidP="007F088F">
      <w:pPr>
        <w:pStyle w:val="a3"/>
        <w:numPr>
          <w:ilvl w:val="0"/>
          <w:numId w:val="192"/>
        </w:numPr>
        <w:spacing w:after="0"/>
        <w:ind w:left="426" w:hanging="426"/>
        <w:contextualSpacing/>
        <w:jc w:val="both"/>
        <w:rPr>
          <w:rFonts w:ascii="Arial" w:hAnsi="Arial" w:cs="Arial"/>
        </w:rPr>
      </w:pPr>
      <w:r w:rsidRPr="00711510">
        <w:rPr>
          <w:rFonts w:ascii="Arial" w:hAnsi="Arial" w:cs="Arial"/>
        </w:rPr>
        <w:t xml:space="preserve">Οι </w:t>
      </w:r>
      <w:r>
        <w:rPr>
          <w:rFonts w:ascii="Arial" w:hAnsi="Arial" w:cs="Arial"/>
        </w:rPr>
        <w:t>α</w:t>
      </w:r>
      <w:r w:rsidRPr="00711510">
        <w:rPr>
          <w:rFonts w:ascii="Arial" w:hAnsi="Arial" w:cs="Arial"/>
        </w:rPr>
        <w:t>κτινολόγοι μετέτρεπαν εξετάσεις που είχαν που είχαν γίνει σε πρωινά ιατρεία και τις παρουσίαζαν ως εξετάσεις απογευματινών ιατρείων, με σκοπό να αποζημιωθούν σύμφωνα με το ποσό που αντιστοιχεί στον θεράποντα ιατρό των απογευματινών ιατρείων, για εργασία που δεν προσέφεραν.</w:t>
      </w:r>
    </w:p>
    <w:p w:rsidR="00A93ABE" w:rsidRDefault="00A93ABE" w:rsidP="007F088F">
      <w:pPr>
        <w:pStyle w:val="a3"/>
        <w:numPr>
          <w:ilvl w:val="0"/>
          <w:numId w:val="192"/>
        </w:numPr>
        <w:spacing w:after="0"/>
        <w:ind w:left="426" w:hanging="426"/>
        <w:contextualSpacing/>
        <w:jc w:val="both"/>
        <w:rPr>
          <w:rFonts w:ascii="Arial" w:hAnsi="Arial" w:cs="Arial"/>
        </w:rPr>
      </w:pPr>
      <w:r w:rsidRPr="00153735">
        <w:rPr>
          <w:rFonts w:ascii="Arial" w:hAnsi="Arial" w:cs="Arial"/>
        </w:rPr>
        <w:t xml:space="preserve">Τα απογευματινά ιατρεία εκτελούνταν από τους ακτινολόγους κ. …. , εξετάσεις από παραπεμπτικά που είχαν εκδοθεί για τους ίδιους ασθενείς, την ίδια ημέρα, για διαφορετικές εξετάσεις και με διαφορετικές κλινικές πληροφορίες . Οι ίδιοι </w:t>
      </w:r>
      <w:r w:rsidRPr="00153735">
        <w:rPr>
          <w:rFonts w:ascii="Arial" w:hAnsi="Arial" w:cs="Arial"/>
        </w:rPr>
        <w:lastRenderedPageBreak/>
        <w:t>ασθενείς φέρονται να επισκέφθηκαν την ίδια ημέρα διαφορετικά τμήματα του Νοσοκομείου με διαφορετικά</w:t>
      </w:r>
      <w:r>
        <w:rPr>
          <w:rFonts w:ascii="Arial" w:hAnsi="Arial" w:cs="Arial"/>
        </w:rPr>
        <w:t xml:space="preserve"> </w:t>
      </w:r>
      <w:r w:rsidRPr="00153735">
        <w:rPr>
          <w:rFonts w:ascii="Arial" w:hAnsi="Arial" w:cs="Arial"/>
        </w:rPr>
        <w:t>συμπτώματα (κλινικές πληροφορίες).</w:t>
      </w:r>
    </w:p>
    <w:p w:rsidR="00A93ABE" w:rsidRDefault="00A93ABE" w:rsidP="007F088F">
      <w:pPr>
        <w:pStyle w:val="a3"/>
        <w:numPr>
          <w:ilvl w:val="0"/>
          <w:numId w:val="192"/>
        </w:numPr>
        <w:spacing w:after="0"/>
        <w:ind w:left="426" w:hanging="426"/>
        <w:contextualSpacing/>
        <w:jc w:val="both"/>
        <w:rPr>
          <w:rFonts w:ascii="Arial" w:hAnsi="Arial" w:cs="Arial"/>
        </w:rPr>
      </w:pPr>
      <w:r w:rsidRPr="000B5DFA">
        <w:rPr>
          <w:rFonts w:ascii="Arial" w:hAnsi="Arial" w:cs="Arial"/>
        </w:rPr>
        <w:t>Οι ακτινολόγοι είτε κατασκεύαζαν παραπεμπτικά εξετάσεων υπερήχων ασθενών, είτε μετέφεραν εξετάσεις που είχαν γίνει σε πρωινά ιατρεία και τις παρουσίαζαν ως εξετάσεις απογευματινών ιατρείων, με σκοπό να αποζημιωθούν σύμφωνα με το ποσό που αντιστοιχεί στον θεράποντα</w:t>
      </w:r>
      <w:r>
        <w:rPr>
          <w:rFonts w:ascii="Arial" w:hAnsi="Arial" w:cs="Arial"/>
        </w:rPr>
        <w:t xml:space="preserve"> </w:t>
      </w:r>
      <w:r w:rsidRPr="000B5DFA">
        <w:rPr>
          <w:rFonts w:ascii="Arial" w:hAnsi="Arial" w:cs="Arial"/>
        </w:rPr>
        <w:t>ιατρό των απογευματινών ιατρείων, για εργασία που δεν προσέφεραν</w:t>
      </w:r>
      <w:r>
        <w:rPr>
          <w:rFonts w:ascii="Arial" w:hAnsi="Arial" w:cs="Arial"/>
        </w:rPr>
        <w:t>.</w:t>
      </w:r>
    </w:p>
    <w:p w:rsidR="00A93ABE" w:rsidRPr="004C4C85" w:rsidRDefault="00A93ABE" w:rsidP="007F088F">
      <w:pPr>
        <w:pStyle w:val="a3"/>
        <w:numPr>
          <w:ilvl w:val="0"/>
          <w:numId w:val="192"/>
        </w:numPr>
        <w:spacing w:after="0"/>
        <w:ind w:left="426" w:hanging="426"/>
        <w:contextualSpacing/>
        <w:jc w:val="both"/>
        <w:rPr>
          <w:rFonts w:ascii="Arial" w:hAnsi="Arial" w:cs="Arial"/>
        </w:rPr>
      </w:pPr>
      <w:r w:rsidRPr="00D5422D">
        <w:rPr>
          <w:rFonts w:ascii="Arial" w:hAnsi="Arial" w:cs="Arial"/>
        </w:rPr>
        <w:t>Κατά τον έλεγχο του ιατρικού</w:t>
      </w:r>
      <w:r>
        <w:rPr>
          <w:rFonts w:ascii="Arial" w:hAnsi="Arial" w:cs="Arial"/>
        </w:rPr>
        <w:t xml:space="preserve"> φακέλου της ασθενούς διαπιστώθηκε</w:t>
      </w:r>
      <w:r w:rsidRPr="00D5422D">
        <w:rPr>
          <w:rFonts w:ascii="Arial" w:hAnsi="Arial" w:cs="Arial"/>
        </w:rPr>
        <w:t xml:space="preserve"> ότι το Γενικό Νοσοκομείο Θεσσαλονίκης ….. δεν χρησιμοποιεί τα πρότυπα έντυπα ενιαίας λειτουργίας νοσοκομείων που είναι αναρτημένα στον </w:t>
      </w:r>
      <w:proofErr w:type="spellStart"/>
      <w:r w:rsidRPr="00D5422D">
        <w:rPr>
          <w:rFonts w:ascii="Arial" w:hAnsi="Arial" w:cs="Arial"/>
        </w:rPr>
        <w:t>ιστότοπο</w:t>
      </w:r>
      <w:proofErr w:type="spellEnd"/>
      <w:r w:rsidRPr="00D5422D">
        <w:rPr>
          <w:rFonts w:ascii="Arial" w:hAnsi="Arial" w:cs="Arial"/>
        </w:rPr>
        <w:t xml:space="preserve"> του Υπουργείου Υγείας στη διεύθυνση</w:t>
      </w:r>
      <w:r w:rsidRPr="003800A4">
        <w:rPr>
          <w:rFonts w:ascii="Arial" w:hAnsi="Arial" w:cs="Arial"/>
        </w:rPr>
        <w:t xml:space="preserve">: </w:t>
      </w:r>
      <w:hyperlink r:id="rId34" w:history="1">
        <w:r w:rsidRPr="004C4C85">
          <w:rPr>
            <w:rStyle w:val="-"/>
            <w:rFonts w:ascii="Arial" w:hAnsi="Arial" w:cs="Arial"/>
          </w:rPr>
          <w:t>http://www.moh.gov.gr/articles/hlektronikes-efarmoges-e-sy/831-hlektronikos-fakelos-asthenwn</w:t>
        </w:r>
      </w:hyperlink>
      <w:r w:rsidRPr="004C4C85">
        <w:rPr>
          <w:rFonts w:ascii="Arial" w:hAnsi="Arial" w:cs="Arial"/>
        </w:rPr>
        <w:t xml:space="preserve"> .  </w:t>
      </w:r>
    </w:p>
    <w:p w:rsidR="00A93ABE" w:rsidRDefault="00A93ABE" w:rsidP="007F088F">
      <w:pPr>
        <w:pStyle w:val="a3"/>
        <w:numPr>
          <w:ilvl w:val="0"/>
          <w:numId w:val="192"/>
        </w:numPr>
        <w:spacing w:after="0"/>
        <w:ind w:left="426" w:hanging="426"/>
        <w:contextualSpacing/>
        <w:jc w:val="both"/>
        <w:rPr>
          <w:rFonts w:ascii="Arial" w:hAnsi="Arial" w:cs="Arial"/>
        </w:rPr>
      </w:pPr>
      <w:r w:rsidRPr="00282963">
        <w:rPr>
          <w:rFonts w:ascii="Arial" w:hAnsi="Arial" w:cs="Arial"/>
        </w:rPr>
        <w:t>Διαπιστώθηκε ε</w:t>
      </w:r>
      <w:r>
        <w:rPr>
          <w:rFonts w:ascii="Arial" w:hAnsi="Arial" w:cs="Arial"/>
        </w:rPr>
        <w:t>λλι</w:t>
      </w:r>
      <w:r w:rsidRPr="00282963">
        <w:rPr>
          <w:rFonts w:ascii="Arial" w:hAnsi="Arial" w:cs="Arial"/>
        </w:rPr>
        <w:t>πή</w:t>
      </w:r>
      <w:r>
        <w:rPr>
          <w:rFonts w:ascii="Arial" w:hAnsi="Arial" w:cs="Arial"/>
        </w:rPr>
        <w:t>ς</w:t>
      </w:r>
      <w:r w:rsidRPr="00282963">
        <w:rPr>
          <w:rFonts w:ascii="Arial" w:hAnsi="Arial" w:cs="Arial"/>
        </w:rPr>
        <w:t xml:space="preserve"> συμπλήρωση του Ιστορικού Νοσηλείας Καρδιοχειρουργικού Ασθενούς. Με σημαντικότερη παράλειψη τη μη καταγραφή της πορείας νόσου της ασθενούς. Σημειώνεται ότι η ασθενής νοσηλεύτηκε στην Καρδιοχειρουργική κλινική πλέον των δύο μηνών και στη διάρκεια της νοσηλείας της παρουσίασε μετεγχειρητικές επιπλοκές και διάφορα ιατρικά προβλήματα. Επίσης το Ιστορικό Νοσηλείας Καρδιοχειρουργικού Ασθενούς δεν φέρει υπογραφή και όνομα</w:t>
      </w:r>
      <w:r>
        <w:rPr>
          <w:rFonts w:ascii="Arial" w:hAnsi="Arial" w:cs="Arial"/>
        </w:rPr>
        <w:t xml:space="preserve"> </w:t>
      </w:r>
      <w:r w:rsidRPr="00282963">
        <w:rPr>
          <w:rFonts w:ascii="Arial" w:hAnsi="Arial" w:cs="Arial"/>
        </w:rPr>
        <w:t>θεράποντος ιατρού.</w:t>
      </w:r>
    </w:p>
    <w:p w:rsidR="00A93ABE" w:rsidRDefault="00A93ABE" w:rsidP="007F088F">
      <w:pPr>
        <w:pStyle w:val="a3"/>
        <w:numPr>
          <w:ilvl w:val="0"/>
          <w:numId w:val="192"/>
        </w:numPr>
        <w:spacing w:after="0"/>
        <w:ind w:left="426" w:hanging="426"/>
        <w:contextualSpacing/>
        <w:jc w:val="both"/>
        <w:rPr>
          <w:rFonts w:ascii="Arial" w:hAnsi="Arial" w:cs="Arial"/>
        </w:rPr>
      </w:pPr>
      <w:r w:rsidRPr="002617F1">
        <w:rPr>
          <w:rFonts w:ascii="Arial" w:hAnsi="Arial" w:cs="Arial"/>
        </w:rPr>
        <w:t>Η εφημερία στο Νοσοκομείο εξελισσόταν ομαλά και ήταν υπό πλήρη έλεγχο. Το σύνολο του προσωπικού (ιατρικού &amp; λοιπό επιστημονικό) ήταν παρόν. Υπάρχουν ελλείψεις σε προσωπικό (ιατρικό και λοιπό) διαφόρων ειδικοτήτων που προκαλούν προβλήματα στην εύρυθμη λειτουργία του Νοσοκομείου. Η ελλιπής στελέχωση σε ιατρικό προσωπικό ορισμένων ειδικοτήτων, οδηγεί σε κατάρτιση μηνιαίων προγραμμάτων εφημεριών που περιέχουν υπερβάσεις των ορίων στον προβλεπόμενο αριθμό εφημεριών.</w:t>
      </w:r>
      <w:r>
        <w:rPr>
          <w:rFonts w:ascii="Arial" w:hAnsi="Arial" w:cs="Arial"/>
        </w:rPr>
        <w:t xml:space="preserve"> </w:t>
      </w:r>
      <w:r w:rsidRPr="002617F1">
        <w:rPr>
          <w:rFonts w:ascii="Arial" w:hAnsi="Arial" w:cs="Arial"/>
        </w:rPr>
        <w:t>Δεν γίνεται χρήση της ημερήσιας ανάπαυσης (ρεπό) από την πλειοψηφία των ειδικευόμενων ιατρών, διότι επικρατεί εσφαλμένα η άποψη, ότι δεν μπορεί να ολοκληρώσει την ειδικότητά του εντός του προβλεπόμενου χρόνου αν παίρνει ρεπό.</w:t>
      </w:r>
    </w:p>
    <w:p w:rsidR="00A93ABE" w:rsidRPr="005255D1" w:rsidRDefault="00A93ABE" w:rsidP="007F088F">
      <w:pPr>
        <w:pStyle w:val="a3"/>
        <w:numPr>
          <w:ilvl w:val="0"/>
          <w:numId w:val="192"/>
        </w:numPr>
        <w:spacing w:after="0"/>
        <w:ind w:left="426" w:hanging="426"/>
        <w:contextualSpacing/>
        <w:jc w:val="both"/>
        <w:rPr>
          <w:rFonts w:ascii="Arial" w:hAnsi="Arial" w:cs="Arial"/>
        </w:rPr>
      </w:pPr>
      <w:r w:rsidRPr="005255D1">
        <w:rPr>
          <w:rFonts w:ascii="Arial" w:hAnsi="Arial" w:cs="Arial"/>
        </w:rPr>
        <w:t xml:space="preserve">Το πόρισμα της Ένορκης Διοικητικής Εξέτασης που διενήργησε ο Διευθυντής του </w:t>
      </w:r>
      <w:r>
        <w:rPr>
          <w:rFonts w:ascii="Arial" w:hAnsi="Arial" w:cs="Arial"/>
        </w:rPr>
        <w:t>…..</w:t>
      </w:r>
      <w:r w:rsidRPr="005255D1">
        <w:rPr>
          <w:rFonts w:ascii="Arial" w:hAnsi="Arial" w:cs="Arial"/>
        </w:rPr>
        <w:t xml:space="preserve"> Γενικού Λυκείου </w:t>
      </w:r>
      <w:r>
        <w:rPr>
          <w:rFonts w:ascii="Arial" w:hAnsi="Arial" w:cs="Arial"/>
        </w:rPr>
        <w:t>…..</w:t>
      </w:r>
      <w:r w:rsidR="00124875">
        <w:rPr>
          <w:rFonts w:ascii="Arial" w:hAnsi="Arial" w:cs="Arial"/>
        </w:rPr>
        <w:t>, κ.…</w:t>
      </w:r>
      <w:r>
        <w:rPr>
          <w:rFonts w:ascii="Arial" w:hAnsi="Arial" w:cs="Arial"/>
        </w:rPr>
        <w:t>..</w:t>
      </w:r>
      <w:r w:rsidRPr="005255D1">
        <w:rPr>
          <w:rFonts w:ascii="Arial" w:hAnsi="Arial" w:cs="Arial"/>
        </w:rPr>
        <w:t xml:space="preserve"> κατέληξε στο συμπέρασμα ότι οι ιατρικές βεβαιώσεις που προσκόμισ</w:t>
      </w:r>
      <w:r w:rsidR="00124875">
        <w:rPr>
          <w:rFonts w:ascii="Arial" w:hAnsi="Arial" w:cs="Arial"/>
        </w:rPr>
        <w:t>ε ο εκπαιδευτικός ……</w:t>
      </w:r>
      <w:r>
        <w:rPr>
          <w:rFonts w:ascii="Arial" w:hAnsi="Arial" w:cs="Arial"/>
        </w:rPr>
        <w:t xml:space="preserve"> ε</w:t>
      </w:r>
      <w:r w:rsidRPr="005255D1">
        <w:rPr>
          <w:rFonts w:ascii="Arial" w:hAnsi="Arial" w:cs="Arial"/>
        </w:rPr>
        <w:t>ίναι γνήσιες και εκδόθηκαν χωρίς να ασκηθεί καμιάς μορφής πίεση.</w:t>
      </w:r>
    </w:p>
    <w:p w:rsidR="00A93ABE" w:rsidRDefault="00A93ABE" w:rsidP="007F088F">
      <w:pPr>
        <w:pStyle w:val="a3"/>
        <w:numPr>
          <w:ilvl w:val="0"/>
          <w:numId w:val="192"/>
        </w:numPr>
        <w:spacing w:after="0"/>
        <w:ind w:left="426" w:hanging="426"/>
        <w:contextualSpacing/>
        <w:jc w:val="both"/>
        <w:rPr>
          <w:rFonts w:ascii="Arial" w:hAnsi="Arial" w:cs="Arial"/>
        </w:rPr>
      </w:pPr>
      <w:r w:rsidRPr="00357DCD">
        <w:rPr>
          <w:rFonts w:ascii="Arial" w:hAnsi="Arial" w:cs="Arial"/>
        </w:rPr>
        <w:t xml:space="preserve">Οι τρεις ιατρικές γνωματεύσεις με ημερομηνίες έκδοσης </w:t>
      </w:r>
      <w:r>
        <w:rPr>
          <w:rFonts w:ascii="Arial" w:hAnsi="Arial" w:cs="Arial"/>
        </w:rPr>
        <w:t>….</w:t>
      </w:r>
      <w:r w:rsidRPr="00357DCD">
        <w:rPr>
          <w:rFonts w:ascii="Arial" w:hAnsi="Arial" w:cs="Arial"/>
        </w:rPr>
        <w:t xml:space="preserve">, </w:t>
      </w:r>
      <w:r>
        <w:rPr>
          <w:rFonts w:ascii="Arial" w:hAnsi="Arial" w:cs="Arial"/>
        </w:rPr>
        <w:t>….</w:t>
      </w:r>
      <w:r w:rsidRPr="00357DCD">
        <w:rPr>
          <w:rFonts w:ascii="Arial" w:hAnsi="Arial" w:cs="Arial"/>
        </w:rPr>
        <w:t xml:space="preserve"> &amp; </w:t>
      </w:r>
      <w:r>
        <w:rPr>
          <w:rFonts w:ascii="Arial" w:hAnsi="Arial" w:cs="Arial"/>
        </w:rPr>
        <w:t>…..</w:t>
      </w:r>
      <w:r w:rsidRPr="00357DCD">
        <w:rPr>
          <w:rFonts w:ascii="Arial" w:hAnsi="Arial" w:cs="Arial"/>
        </w:rPr>
        <w:t xml:space="preserve"> που υπογράφουν οι ιατροί </w:t>
      </w:r>
      <w:r w:rsidR="00124875">
        <w:rPr>
          <w:rFonts w:ascii="Arial" w:hAnsi="Arial" w:cs="Arial"/>
        </w:rPr>
        <w:t>…</w:t>
      </w:r>
      <w:r>
        <w:rPr>
          <w:rFonts w:ascii="Arial" w:hAnsi="Arial" w:cs="Arial"/>
        </w:rPr>
        <w:t>.</w:t>
      </w:r>
      <w:r w:rsidRPr="00357DCD">
        <w:rPr>
          <w:rFonts w:ascii="Arial" w:hAnsi="Arial" w:cs="Arial"/>
        </w:rPr>
        <w:t>, έχουν εκδοθεί νόμιμα, μετά από εξέταση του ασθενούς και με τη συνήθη διαδικασία που απαιτείται, χωρίς να ασκηθεί καμιάς μορφής πίεση.</w:t>
      </w:r>
    </w:p>
    <w:p w:rsidR="00A93ABE" w:rsidRPr="00AA7379" w:rsidRDefault="00A93ABE" w:rsidP="007F088F">
      <w:pPr>
        <w:pStyle w:val="a3"/>
        <w:numPr>
          <w:ilvl w:val="0"/>
          <w:numId w:val="192"/>
        </w:numPr>
        <w:spacing w:after="0"/>
        <w:ind w:left="426" w:hanging="426"/>
        <w:contextualSpacing/>
        <w:jc w:val="both"/>
        <w:rPr>
          <w:rFonts w:ascii="Arial" w:hAnsi="Arial" w:cs="Arial"/>
        </w:rPr>
      </w:pPr>
      <w:r w:rsidRPr="00AA7379">
        <w:rPr>
          <w:rFonts w:ascii="Arial" w:hAnsi="Arial" w:cs="Arial"/>
        </w:rPr>
        <w:t>Το σύνολο του ιατρικού προσωπικού καθώς και του νοσηλευτικού και λοιπού προσωπικού της απογευματινής βάρδιας (15:00 – 23:00) ήταν παρόν.</w:t>
      </w:r>
      <w:r>
        <w:rPr>
          <w:rFonts w:ascii="Arial" w:hAnsi="Arial" w:cs="Arial"/>
        </w:rPr>
        <w:t xml:space="preserve"> </w:t>
      </w:r>
      <w:r w:rsidRPr="00AA7379">
        <w:rPr>
          <w:rFonts w:ascii="Arial" w:hAnsi="Arial" w:cs="Arial"/>
        </w:rPr>
        <w:t xml:space="preserve">Η εφημερία κυλούσε ομαλά και ήταν υπό έλεγχο. Υπάρχει </w:t>
      </w:r>
      <w:proofErr w:type="spellStart"/>
      <w:r w:rsidRPr="00AA7379">
        <w:rPr>
          <w:rFonts w:ascii="Arial" w:hAnsi="Arial" w:cs="Arial"/>
        </w:rPr>
        <w:t>υποστελέχωση</w:t>
      </w:r>
      <w:proofErr w:type="spellEnd"/>
      <w:r w:rsidRPr="00AA7379">
        <w:rPr>
          <w:rFonts w:ascii="Arial" w:hAnsi="Arial" w:cs="Arial"/>
        </w:rPr>
        <w:t xml:space="preserve"> του Νοσοκομείου, τόσο σε ιατρικό (σε μερικά τμήματα) όσο και</w:t>
      </w:r>
      <w:r>
        <w:rPr>
          <w:rFonts w:ascii="Arial" w:hAnsi="Arial" w:cs="Arial"/>
        </w:rPr>
        <w:t xml:space="preserve"> </w:t>
      </w:r>
      <w:r w:rsidRPr="00AA7379">
        <w:rPr>
          <w:rFonts w:ascii="Arial" w:hAnsi="Arial" w:cs="Arial"/>
        </w:rPr>
        <w:t>στο λοιπό προσωπικό.</w:t>
      </w:r>
    </w:p>
    <w:p w:rsidR="00A93ABE" w:rsidRDefault="00A93ABE" w:rsidP="007F088F">
      <w:pPr>
        <w:pStyle w:val="a3"/>
        <w:numPr>
          <w:ilvl w:val="0"/>
          <w:numId w:val="192"/>
        </w:numPr>
        <w:spacing w:after="0"/>
        <w:ind w:left="426" w:hanging="426"/>
        <w:contextualSpacing/>
        <w:jc w:val="both"/>
        <w:rPr>
          <w:rFonts w:ascii="Arial" w:hAnsi="Arial" w:cs="Arial"/>
        </w:rPr>
      </w:pPr>
      <w:r w:rsidRPr="00AA7379">
        <w:rPr>
          <w:rFonts w:ascii="Arial" w:hAnsi="Arial" w:cs="Arial"/>
        </w:rPr>
        <w:t>Η κατάρτιση των μηνιαίων προγραμμάτων εφημεριών του ιατρικού προσωπικού γίνεται με δυσκολία και υπάρχουν περιπτώσεις ορισμένων ειδικοτήτων</w:t>
      </w:r>
      <w:r>
        <w:rPr>
          <w:rFonts w:ascii="Arial" w:hAnsi="Arial" w:cs="Arial"/>
        </w:rPr>
        <w:t xml:space="preserve"> </w:t>
      </w:r>
      <w:r w:rsidRPr="00AA7379">
        <w:rPr>
          <w:rFonts w:ascii="Arial" w:hAnsi="Arial" w:cs="Arial"/>
        </w:rPr>
        <w:t>που το σύνολο των εφημεριών ξεπερνά τον προβλεπόμενο από το νόμο αριθμό.</w:t>
      </w:r>
    </w:p>
    <w:p w:rsidR="00A93ABE" w:rsidRPr="00353391" w:rsidRDefault="00A93ABE" w:rsidP="007F088F">
      <w:pPr>
        <w:pStyle w:val="a3"/>
        <w:numPr>
          <w:ilvl w:val="0"/>
          <w:numId w:val="192"/>
        </w:numPr>
        <w:spacing w:after="0"/>
        <w:ind w:left="426" w:hanging="426"/>
        <w:contextualSpacing/>
        <w:jc w:val="both"/>
        <w:rPr>
          <w:rFonts w:ascii="Arial" w:hAnsi="Arial" w:cs="Arial"/>
        </w:rPr>
      </w:pPr>
      <w:r w:rsidRPr="00353391">
        <w:rPr>
          <w:rFonts w:ascii="Arial" w:hAnsi="Arial" w:cs="Arial"/>
        </w:rPr>
        <w:t>Το σύνολο του ιατρικού προσωπικού καθώς και του νοσηλευτικού και λοιπού προσωπικού της απογευματινής βάρδιας (15:00 – 23:00) ήταν παρόν.</w:t>
      </w:r>
      <w:r>
        <w:rPr>
          <w:rFonts w:ascii="Arial" w:hAnsi="Arial" w:cs="Arial"/>
        </w:rPr>
        <w:t xml:space="preserve"> </w:t>
      </w:r>
      <w:r w:rsidRPr="00353391">
        <w:rPr>
          <w:rFonts w:ascii="Arial" w:hAnsi="Arial" w:cs="Arial"/>
        </w:rPr>
        <w:t>Η εφημερία κυλούσε ομαλά και ήταν υπό έλεγχο.</w:t>
      </w:r>
    </w:p>
    <w:p w:rsidR="00A93ABE" w:rsidRDefault="00A93ABE" w:rsidP="007F088F">
      <w:pPr>
        <w:pStyle w:val="a3"/>
        <w:numPr>
          <w:ilvl w:val="0"/>
          <w:numId w:val="192"/>
        </w:numPr>
        <w:spacing w:after="0"/>
        <w:ind w:left="426" w:hanging="426"/>
        <w:contextualSpacing/>
        <w:jc w:val="both"/>
        <w:rPr>
          <w:rFonts w:ascii="Arial" w:hAnsi="Arial" w:cs="Arial"/>
        </w:rPr>
      </w:pPr>
      <w:r w:rsidRPr="00353391">
        <w:rPr>
          <w:rFonts w:ascii="Arial" w:hAnsi="Arial" w:cs="Arial"/>
        </w:rPr>
        <w:lastRenderedPageBreak/>
        <w:t>Η κατάρτιση των μηνιαίων προγραμμάτων εφημεριών του ιατρικού προσωπικού σε ορισμένα</w:t>
      </w:r>
      <w:r>
        <w:rPr>
          <w:rFonts w:ascii="Arial" w:hAnsi="Arial" w:cs="Arial"/>
        </w:rPr>
        <w:t xml:space="preserve"> </w:t>
      </w:r>
      <w:r w:rsidRPr="00353391">
        <w:rPr>
          <w:rFonts w:ascii="Arial" w:hAnsi="Arial" w:cs="Arial"/>
        </w:rPr>
        <w:t>τμήματα γίνεται με δυσκολία.</w:t>
      </w:r>
    </w:p>
    <w:p w:rsidR="00A93ABE" w:rsidRDefault="00A93ABE" w:rsidP="007F088F">
      <w:pPr>
        <w:pStyle w:val="a3"/>
        <w:numPr>
          <w:ilvl w:val="0"/>
          <w:numId w:val="192"/>
        </w:numPr>
        <w:spacing w:after="0"/>
        <w:ind w:left="426" w:hanging="426"/>
        <w:contextualSpacing/>
        <w:jc w:val="both"/>
        <w:rPr>
          <w:rFonts w:ascii="Arial" w:hAnsi="Arial" w:cs="Arial"/>
        </w:rPr>
      </w:pPr>
      <w:r w:rsidRPr="007D4792">
        <w:rPr>
          <w:rFonts w:ascii="Arial" w:hAnsi="Arial" w:cs="Arial"/>
        </w:rPr>
        <w:t xml:space="preserve">Ο Διοικητής του Γ.Ν. ….., ως πειθαρχικός προϊστάμενος, με την υπ. </w:t>
      </w:r>
      <w:proofErr w:type="spellStart"/>
      <w:r w:rsidRPr="007D4792">
        <w:rPr>
          <w:rFonts w:ascii="Arial" w:hAnsi="Arial" w:cs="Arial"/>
        </w:rPr>
        <w:t>αριθμ</w:t>
      </w:r>
      <w:proofErr w:type="spellEnd"/>
      <w:r w:rsidRPr="007D4792">
        <w:rPr>
          <w:rFonts w:ascii="Arial" w:hAnsi="Arial" w:cs="Arial"/>
        </w:rPr>
        <w:t xml:space="preserve">. ….. Απόφαση, επέβαλε στον ιατρό κ….., αναστολή άσκησης καθηκόντων. Ο Διοικητής του Γ.Ν. ….., με το υπ. </w:t>
      </w:r>
      <w:proofErr w:type="spellStart"/>
      <w:r w:rsidRPr="007D4792">
        <w:rPr>
          <w:rFonts w:ascii="Arial" w:hAnsi="Arial" w:cs="Arial"/>
        </w:rPr>
        <w:t>αριθμ</w:t>
      </w:r>
      <w:proofErr w:type="spellEnd"/>
      <w:r w:rsidRPr="007D4792">
        <w:rPr>
          <w:rFonts w:ascii="Arial" w:hAnsi="Arial" w:cs="Arial"/>
        </w:rPr>
        <w:t xml:space="preserve">. …… έγγραφο, διαβίβασε το φάκελο της πειθαρχικής διαδικασίας, του γιατρού κου …….  στη Διοίκηση της …. Υγειονομικής Περιφέρειας. Ο Διοικητής του Γ.Ν. ….., με το υπ. </w:t>
      </w:r>
      <w:proofErr w:type="spellStart"/>
      <w:r w:rsidRPr="007D4792">
        <w:rPr>
          <w:rFonts w:ascii="Arial" w:hAnsi="Arial" w:cs="Arial"/>
        </w:rPr>
        <w:t>αριθμ</w:t>
      </w:r>
      <w:proofErr w:type="spellEnd"/>
      <w:r w:rsidRPr="007D4792">
        <w:rPr>
          <w:rFonts w:ascii="Arial" w:hAnsi="Arial" w:cs="Arial"/>
        </w:rPr>
        <w:t>. …… έγγραφο διαβίβασε στο Διευθυντή Ιατρικής Υπηρεσίας και το γραφείο μισθοδοσίας έγγραφο του Υπουργείου Υγείας «Διαπιστωτική πράξη</w:t>
      </w:r>
      <w:r>
        <w:rPr>
          <w:rFonts w:ascii="Arial" w:hAnsi="Arial" w:cs="Arial"/>
        </w:rPr>
        <w:t xml:space="preserve"> </w:t>
      </w:r>
      <w:r w:rsidRPr="007D4792">
        <w:rPr>
          <w:rFonts w:ascii="Arial" w:hAnsi="Arial" w:cs="Arial"/>
        </w:rPr>
        <w:t>αυτοδίκαιης θέσης σε αργία» για ενημέρωση και ενέργειές τους.</w:t>
      </w:r>
    </w:p>
    <w:p w:rsidR="00A93ABE" w:rsidRDefault="00A93ABE" w:rsidP="007F088F">
      <w:pPr>
        <w:pStyle w:val="a3"/>
        <w:numPr>
          <w:ilvl w:val="0"/>
          <w:numId w:val="192"/>
        </w:numPr>
        <w:spacing w:after="0"/>
        <w:ind w:left="426" w:hanging="426"/>
        <w:contextualSpacing/>
        <w:jc w:val="both"/>
        <w:rPr>
          <w:rFonts w:ascii="Arial" w:hAnsi="Arial" w:cs="Arial"/>
        </w:rPr>
      </w:pPr>
      <w:r w:rsidRPr="00C31AE1">
        <w:rPr>
          <w:rFonts w:ascii="Arial" w:hAnsi="Arial" w:cs="Arial"/>
        </w:rPr>
        <w:t xml:space="preserve">Στο χώρο του Νοσοκομείου επικρατούσε ησυχία και στο Τμήμα Επειγόντων Περιστατικών υπήρχαν αρκετοί ασθενείς. Η εφημερία εξελισσόταν ομαλά και ήταν υπό έλεγχο. </w:t>
      </w:r>
    </w:p>
    <w:p w:rsidR="00A93ABE" w:rsidRDefault="00A93ABE" w:rsidP="007F088F">
      <w:pPr>
        <w:pStyle w:val="a3"/>
        <w:numPr>
          <w:ilvl w:val="0"/>
          <w:numId w:val="192"/>
        </w:numPr>
        <w:spacing w:after="0"/>
        <w:ind w:left="426" w:hanging="426"/>
        <w:contextualSpacing/>
        <w:jc w:val="both"/>
        <w:rPr>
          <w:rFonts w:ascii="Arial" w:hAnsi="Arial" w:cs="Arial"/>
        </w:rPr>
      </w:pPr>
      <w:r w:rsidRPr="00C31AE1">
        <w:rPr>
          <w:rFonts w:ascii="Arial" w:hAnsi="Arial" w:cs="Arial"/>
        </w:rPr>
        <w:t>Οι προσερχόμενοι στο Τ.Ε.Π. πολίτες-χρήστες υπηρεσιών υγείας, εξυπηρετούντο χωρίς</w:t>
      </w:r>
      <w:r>
        <w:rPr>
          <w:rFonts w:ascii="Arial" w:hAnsi="Arial" w:cs="Arial"/>
        </w:rPr>
        <w:t xml:space="preserve"> </w:t>
      </w:r>
      <w:r w:rsidRPr="00C31AE1">
        <w:rPr>
          <w:rFonts w:ascii="Arial" w:hAnsi="Arial" w:cs="Arial"/>
        </w:rPr>
        <w:t xml:space="preserve">προβλήματα. Δεν μας αναφέρθηκε ούτε εκδηλώθηκε πρόθεση από ασθενείς που νοσηλεύονταν στις κλινικές, ούτε από τους πολίτες που βρίσκονταν στους χώρους αναμονής του Τ.Ε.Π. για ιατρική εξέταση για κάποιο παράπονο, στο χρονικό διάστημα που παραμείναμε στους χώρους του νοσοκομείου. </w:t>
      </w:r>
    </w:p>
    <w:p w:rsidR="00A93ABE" w:rsidRDefault="00A93ABE" w:rsidP="007F088F">
      <w:pPr>
        <w:pStyle w:val="a3"/>
        <w:numPr>
          <w:ilvl w:val="0"/>
          <w:numId w:val="192"/>
        </w:numPr>
        <w:spacing w:after="0"/>
        <w:ind w:left="426" w:hanging="426"/>
        <w:contextualSpacing/>
        <w:jc w:val="both"/>
        <w:rPr>
          <w:rFonts w:ascii="Arial" w:hAnsi="Arial" w:cs="Arial"/>
        </w:rPr>
      </w:pPr>
      <w:r w:rsidRPr="00C31AE1">
        <w:rPr>
          <w:rFonts w:ascii="Arial" w:hAnsi="Arial" w:cs="Arial"/>
        </w:rPr>
        <w:t xml:space="preserve">Ο χώρος αναμονής των ασθενών και των Επειγόντων Περιστατικών ήταν πολύ καθαρός. Τηρούνται οι κανόνες υγιεινής σε ικανοποιητικό βαθμό. Το σύνολο του ιατρικού, νοσηλευτικού και τεχνικού προσωπικού βάσει των προγραμμάτων ήταν παρόν. </w:t>
      </w:r>
    </w:p>
    <w:p w:rsidR="00A93ABE" w:rsidRDefault="00124875" w:rsidP="007F088F">
      <w:pPr>
        <w:pStyle w:val="a3"/>
        <w:numPr>
          <w:ilvl w:val="0"/>
          <w:numId w:val="192"/>
        </w:numPr>
        <w:spacing w:after="0"/>
        <w:ind w:left="426" w:hanging="426"/>
        <w:contextualSpacing/>
        <w:jc w:val="both"/>
        <w:rPr>
          <w:rFonts w:ascii="Arial" w:hAnsi="Arial" w:cs="Arial"/>
        </w:rPr>
      </w:pPr>
      <w:r>
        <w:rPr>
          <w:rFonts w:ascii="Arial" w:hAnsi="Arial" w:cs="Arial"/>
        </w:rPr>
        <w:t>Η φαρμακοποιός ……</w:t>
      </w:r>
      <w:r w:rsidR="00A93ABE" w:rsidRPr="00C31AE1">
        <w:rPr>
          <w:rFonts w:ascii="Arial" w:hAnsi="Arial" w:cs="Arial"/>
        </w:rPr>
        <w:t xml:space="preserve">. ενώ εμφανίζονταν στο πρόγραμμα ότι εκτελεί ενεργή εφημερία (Ε), κατά τη διάρκεια του ελέγχου δεν εμφανίστηκε, ούτε βρέθηκε στο χώρο του φαρμακείου, το οποίο ήταν κλειδωμένο, κατά τον επιτόπιο έλεγχο. Σημειώνεται ότι στο Νοσοκομείο υπηρετούν δύο (2) φαρμακοποιοί οι οποίοι σύμφωνα με το καταρτισθέν πρόγραμμα εφημεριών του Δεκεμβρίου 2013, πραγματοποιούν πέντε (5) ενεργείς εφημερίες (Ε) ο καθένας. </w:t>
      </w:r>
    </w:p>
    <w:p w:rsidR="00A93ABE" w:rsidRDefault="00A93ABE" w:rsidP="007F088F">
      <w:pPr>
        <w:pStyle w:val="a3"/>
        <w:numPr>
          <w:ilvl w:val="0"/>
          <w:numId w:val="192"/>
        </w:numPr>
        <w:spacing w:after="0"/>
        <w:ind w:left="426" w:hanging="426"/>
        <w:contextualSpacing/>
        <w:jc w:val="both"/>
        <w:rPr>
          <w:rFonts w:ascii="Arial" w:hAnsi="Arial" w:cs="Arial"/>
        </w:rPr>
      </w:pPr>
      <w:r w:rsidRPr="00C31AE1">
        <w:rPr>
          <w:rFonts w:ascii="Arial" w:hAnsi="Arial" w:cs="Arial"/>
        </w:rPr>
        <w:t xml:space="preserve">Η ελλιπής στελέχωση του Νοσοκομείου με ιατρικό προσωπικό δυσχεραίνει την κατάρτιση ενός προγράμματος εφημεριών, με αποτέλεσμα, ορισμένες ειδικότητες ιατρών να εφημερεύουν πέραν του προβλεπόμενου αριθμού εφημεριών, για να καλύψουν τις ανάγκες του Νοσοκομείου. Ειδικότερα: α) Τα προγράμματα εφημεριών των κλινικών ΩΡΛ, Ουρολογικής, Πνευμονολογικής, Ορθοπεδικής και Νευρολογικής, δεν καλύπτονται όλες τις μέρες από ενεργή εφημερία ειδικευόμενων ιατρών. Τις μέρες αυτές καλύπτονται από ειδικούς με μικτές ή εφημερίες ετοιμότητας. β) Στην Οφθαλμολογική κλινική υπηρετούν δύο (2) ιατροί Ε.Σ.Υ. και πέντε (5) ειδικευόμενοι. Κάθε μέρα εκτελεί ένας ειδικός εφημερία ετοιμότητας και ένας ειδικευόμενος ενεργή εφημερία. γ) Στο Αναισθησιολογικό τμήμα υπηρετούν πέντε γιατροί ΕΣΥ και ένας ειδικευόμενος, με αποτέλεσμα να μην εφημερεύουν πάντα δύο ιατροί ημερησίως. δ) Στη Μονάδα Εντατικής Θεραπείας υπηρετούν τέσσερις ιατροί ΕΣΥ οι οποίοι καλύπτουν το πρόγραμμα εφημεριών εκτελώντας, ένας καθημερινά, ενεργείς εφημερίες. </w:t>
      </w:r>
    </w:p>
    <w:p w:rsidR="00A93ABE" w:rsidRPr="00C31AE1" w:rsidRDefault="00A93ABE" w:rsidP="007F088F">
      <w:pPr>
        <w:pStyle w:val="a3"/>
        <w:numPr>
          <w:ilvl w:val="0"/>
          <w:numId w:val="192"/>
        </w:numPr>
        <w:spacing w:after="0"/>
        <w:ind w:left="426" w:hanging="426"/>
        <w:contextualSpacing/>
        <w:jc w:val="both"/>
        <w:rPr>
          <w:rFonts w:ascii="Arial" w:hAnsi="Arial" w:cs="Arial"/>
        </w:rPr>
      </w:pPr>
      <w:r w:rsidRPr="00C31AE1">
        <w:rPr>
          <w:rFonts w:ascii="Arial" w:hAnsi="Arial" w:cs="Arial"/>
        </w:rPr>
        <w:t xml:space="preserve">Στο πρόγραμμα εφημεριών Δεκεμβρίου δεν διαπιστώθηκε η πραγματοποίηση εφημεριών ετοιμότητας ούτε η κάλυψη της Μονάδας από ειδικευόμενο ιατρό Γενικής Ιατρικής. Διαπιστώσαμε ότι εξεδόθη η υπ. </w:t>
      </w:r>
      <w:proofErr w:type="spellStart"/>
      <w:r w:rsidRPr="00C31AE1">
        <w:rPr>
          <w:rFonts w:ascii="Arial" w:hAnsi="Arial" w:cs="Arial"/>
        </w:rPr>
        <w:t>αριθμ</w:t>
      </w:r>
      <w:proofErr w:type="spellEnd"/>
      <w:r w:rsidRPr="00C31AE1">
        <w:rPr>
          <w:rFonts w:ascii="Arial" w:hAnsi="Arial" w:cs="Arial"/>
        </w:rPr>
        <w:t xml:space="preserve">. Υ10Α/Γ.Π.οικ.103923/11-11-2013 πρόσκληση ενδιαφέροντος του Υπουργείου </w:t>
      </w:r>
      <w:r w:rsidRPr="00C31AE1">
        <w:rPr>
          <w:rFonts w:ascii="Arial" w:hAnsi="Arial" w:cs="Arial"/>
        </w:rPr>
        <w:lastRenderedPageBreak/>
        <w:t>Υγείας για την πρόσληψη επικουρικών ιατρών στα Νοσοκομεία, μεταξύ αυτών και για το Νοσοκομείο …… ενός (1) επικουρικού ιατρού για τη Νεφρολογική κλινική</w:t>
      </w:r>
    </w:p>
    <w:p w:rsidR="00A93ABE" w:rsidRDefault="00A93ABE" w:rsidP="00A93ABE">
      <w:pPr>
        <w:spacing w:after="0"/>
        <w:rPr>
          <w:rFonts w:ascii="Arial" w:hAnsi="Arial" w:cs="Arial"/>
          <w:b/>
          <w:u w:val="single"/>
        </w:rPr>
      </w:pPr>
    </w:p>
    <w:p w:rsidR="00A93ABE" w:rsidRPr="00A54543" w:rsidRDefault="00A93ABE" w:rsidP="00A93ABE">
      <w:pPr>
        <w:pStyle w:val="20083"/>
      </w:pPr>
      <w:r w:rsidRPr="00A54543">
        <w:t>ΠΡΟΤΑΣΕΙΣ</w:t>
      </w:r>
    </w:p>
    <w:p w:rsidR="00A93ABE" w:rsidRPr="008D1BEE" w:rsidRDefault="00A93ABE" w:rsidP="007F088F">
      <w:pPr>
        <w:pStyle w:val="a3"/>
        <w:numPr>
          <w:ilvl w:val="0"/>
          <w:numId w:val="193"/>
        </w:numPr>
        <w:autoSpaceDE w:val="0"/>
        <w:autoSpaceDN w:val="0"/>
        <w:adjustRightInd w:val="0"/>
        <w:spacing w:after="0"/>
        <w:ind w:left="426" w:hanging="426"/>
        <w:contextualSpacing/>
        <w:jc w:val="both"/>
        <w:rPr>
          <w:rFonts w:ascii="Arial" w:hAnsi="Arial" w:cs="Arial"/>
        </w:rPr>
      </w:pPr>
      <w:r w:rsidRPr="008D1BEE">
        <w:rPr>
          <w:rFonts w:ascii="Arial" w:hAnsi="Arial" w:cs="Arial"/>
        </w:rPr>
        <w:t>Να συμμορφωθεί η Διοίκηση και η Ιατρική Υπηρεσία με  την ισχύουσα νομοθεσία περί αντισταθμιστικών ημερών ανάπαυσης στο ιατρικό προσωπικό του Νοσοκομείου, μετά από κάθε ενεργή εφημερία.</w:t>
      </w:r>
    </w:p>
    <w:p w:rsidR="00A93ABE" w:rsidRPr="008D1BEE" w:rsidRDefault="00A93ABE" w:rsidP="007F088F">
      <w:pPr>
        <w:pStyle w:val="a3"/>
        <w:numPr>
          <w:ilvl w:val="0"/>
          <w:numId w:val="193"/>
        </w:numPr>
        <w:autoSpaceDE w:val="0"/>
        <w:autoSpaceDN w:val="0"/>
        <w:adjustRightInd w:val="0"/>
        <w:spacing w:after="0"/>
        <w:ind w:left="426" w:hanging="426"/>
        <w:contextualSpacing/>
        <w:jc w:val="both"/>
        <w:rPr>
          <w:rFonts w:ascii="Arial" w:hAnsi="Arial" w:cs="Arial"/>
        </w:rPr>
      </w:pPr>
      <w:r w:rsidRPr="008D1BEE">
        <w:rPr>
          <w:rFonts w:ascii="Arial" w:hAnsi="Arial" w:cs="Arial"/>
        </w:rPr>
        <w:t>Κρίνεται απαραίτητη η ύπαρξη ενός ενιαίου εντύπου προγραμματισμού των αντισταθμιστικών ημερών ανάπαυσης (ρεπό), στο οποίο θα υπάρχει στήλη που θα καταγράφεται η ημερομηνία της εφημερίας που αντιστοιχεί το ρεπό.</w:t>
      </w:r>
    </w:p>
    <w:p w:rsidR="00A93ABE" w:rsidRPr="008D1BEE" w:rsidRDefault="00A93ABE" w:rsidP="007F088F">
      <w:pPr>
        <w:pStyle w:val="a3"/>
        <w:numPr>
          <w:ilvl w:val="0"/>
          <w:numId w:val="193"/>
        </w:numPr>
        <w:autoSpaceDE w:val="0"/>
        <w:autoSpaceDN w:val="0"/>
        <w:adjustRightInd w:val="0"/>
        <w:spacing w:after="0"/>
        <w:ind w:left="426" w:hanging="426"/>
        <w:contextualSpacing/>
        <w:jc w:val="both"/>
        <w:rPr>
          <w:rFonts w:ascii="Arial" w:hAnsi="Arial" w:cs="Arial"/>
        </w:rPr>
      </w:pPr>
      <w:r w:rsidRPr="008D1BEE">
        <w:rPr>
          <w:rFonts w:ascii="Arial" w:hAnsi="Arial" w:cs="Arial"/>
        </w:rPr>
        <w:t>Στο τέλος του μήνα ο Διευθυντής κάθε τμήματος/κλινικής πρέπει να καταθέτει στην Ιατρική Υπηρεσία πίνακα με τα χορηγηθέντα ρεπό στον κάθε ειδικευόμενο/ειδικό ιατρό. Στον πίνακα θα καταγράφεται απαραίτητα η ημερομηνία της εφημερίας στην οποία αντιστοιχεί το ρεπό που χορηγήθηκε.</w:t>
      </w:r>
    </w:p>
    <w:p w:rsidR="00A93ABE" w:rsidRPr="008D1BEE" w:rsidRDefault="00A93ABE" w:rsidP="007F088F">
      <w:pPr>
        <w:pStyle w:val="a3"/>
        <w:numPr>
          <w:ilvl w:val="0"/>
          <w:numId w:val="193"/>
        </w:numPr>
        <w:autoSpaceDE w:val="0"/>
        <w:autoSpaceDN w:val="0"/>
        <w:adjustRightInd w:val="0"/>
        <w:spacing w:after="0"/>
        <w:ind w:left="426" w:hanging="426"/>
        <w:contextualSpacing/>
        <w:jc w:val="both"/>
        <w:rPr>
          <w:rFonts w:ascii="Arial" w:hAnsi="Arial" w:cs="Arial"/>
          <w:b/>
          <w:u w:val="single"/>
        </w:rPr>
      </w:pPr>
      <w:r w:rsidRPr="008D1BEE">
        <w:rPr>
          <w:rFonts w:ascii="Arial" w:hAnsi="Arial" w:cs="Arial"/>
        </w:rPr>
        <w:t xml:space="preserve">Απαραίτητη κρίνεται η χρήση </w:t>
      </w:r>
      <w:proofErr w:type="spellStart"/>
      <w:r w:rsidRPr="008D1BEE">
        <w:rPr>
          <w:rFonts w:ascii="Arial" w:hAnsi="Arial" w:cs="Arial"/>
        </w:rPr>
        <w:t>παρουσιολογίου</w:t>
      </w:r>
      <w:proofErr w:type="spellEnd"/>
      <w:r w:rsidRPr="008D1BEE">
        <w:rPr>
          <w:rFonts w:ascii="Arial" w:hAnsi="Arial" w:cs="Arial"/>
        </w:rPr>
        <w:t xml:space="preserve"> στο ιατρικό προσωπικό του Νοσοκομείου προκειμένου να γνωρίζει η Διοίκηση ανά πάσα στιγμή της ημέρας το προσωπικό που απουσιάζει με ρεπό/άδεια και αυτό που βρίσκεται στο χώρο της εργασίας του.</w:t>
      </w:r>
    </w:p>
    <w:p w:rsidR="00A93ABE" w:rsidRPr="008D1BEE" w:rsidRDefault="00A93ABE" w:rsidP="007F088F">
      <w:pPr>
        <w:pStyle w:val="a3"/>
        <w:numPr>
          <w:ilvl w:val="0"/>
          <w:numId w:val="193"/>
        </w:numPr>
        <w:autoSpaceDE w:val="0"/>
        <w:autoSpaceDN w:val="0"/>
        <w:adjustRightInd w:val="0"/>
        <w:spacing w:after="0"/>
        <w:ind w:left="426" w:hanging="426"/>
        <w:contextualSpacing/>
        <w:jc w:val="both"/>
        <w:rPr>
          <w:rFonts w:ascii="Arial" w:hAnsi="Arial" w:cs="Arial"/>
          <w:b/>
          <w:u w:val="single"/>
        </w:rPr>
      </w:pPr>
      <w:r w:rsidRPr="008D1BEE">
        <w:rPr>
          <w:rFonts w:ascii="Arial" w:hAnsi="Arial" w:cs="Arial"/>
        </w:rPr>
        <w:t xml:space="preserve">Διαβίβαση υπόθεσης στο Κεντρικό Πειθαρχικό Συμβούλιο των Ιατρών Ε.Σ.Υ. για εξέταση της Ιατρού …..  μετά την παραπομπή από το Πρωτοβάθμιο Πειθαρχικό Συμβούλιο, ως αρμόδιου οργάνου για πειθαρχικά αδικήματα Ιατρών …. ΥΠΕ. </w:t>
      </w:r>
    </w:p>
    <w:p w:rsidR="00A93ABE" w:rsidRPr="000860A4" w:rsidRDefault="00A93ABE" w:rsidP="007F088F">
      <w:pPr>
        <w:pStyle w:val="a3"/>
        <w:numPr>
          <w:ilvl w:val="0"/>
          <w:numId w:val="193"/>
        </w:numPr>
        <w:spacing w:after="0"/>
        <w:ind w:left="426" w:hanging="426"/>
        <w:contextualSpacing/>
        <w:jc w:val="both"/>
        <w:rPr>
          <w:rFonts w:ascii="Arial" w:hAnsi="Arial" w:cs="Arial"/>
        </w:rPr>
      </w:pPr>
      <w:r w:rsidRPr="00FC40EA">
        <w:rPr>
          <w:rFonts w:ascii="Arial" w:hAnsi="Arial" w:cs="Arial"/>
        </w:rPr>
        <w:t>Ο Διοικητής να μεριμνήσει για α) την τήρηση των ιατρικών αρχείων σύμφωνα με το άρθρο 14 «Τήρηση ιατρικού αρχείου» του Ν. 3418/2005 «Κώδικας Ιατρικής Δεοντολογίας”, β) για την υιοθέτηση της χρήσης εντύπων που προβλέπονται για την ενιαία λειτουργία των Νοσοκομείων και είναι αναρτημένα στην ιστοσελίδα του Υπουργείου Υγείας, στη διεύθυνση:</w:t>
      </w:r>
      <w:r>
        <w:rPr>
          <w:rFonts w:ascii="Arial" w:hAnsi="Arial" w:cs="Arial"/>
        </w:rPr>
        <w:t xml:space="preserve">   </w:t>
      </w:r>
      <w:hyperlink r:id="rId35" w:history="1">
        <w:r w:rsidRPr="00805FDB">
          <w:rPr>
            <w:rStyle w:val="-"/>
            <w:rFonts w:ascii="Arial" w:hAnsi="Arial" w:cs="Arial"/>
            <w:lang w:val="en-US"/>
          </w:rPr>
          <w:t>http</w:t>
        </w:r>
        <w:r w:rsidRPr="00805FDB">
          <w:rPr>
            <w:rStyle w:val="-"/>
            <w:rFonts w:ascii="Arial" w:hAnsi="Arial" w:cs="Arial"/>
          </w:rPr>
          <w:t>://</w:t>
        </w:r>
        <w:r w:rsidRPr="00805FDB">
          <w:rPr>
            <w:rStyle w:val="-"/>
            <w:rFonts w:ascii="Arial" w:hAnsi="Arial" w:cs="Arial"/>
            <w:lang w:val="en-US"/>
          </w:rPr>
          <w:t>www</w:t>
        </w:r>
        <w:r w:rsidRPr="00805FDB">
          <w:rPr>
            <w:rStyle w:val="-"/>
            <w:rFonts w:ascii="Arial" w:hAnsi="Arial" w:cs="Arial"/>
          </w:rPr>
          <w:t>.</w:t>
        </w:r>
        <w:proofErr w:type="spellStart"/>
        <w:r w:rsidRPr="00805FDB">
          <w:rPr>
            <w:rStyle w:val="-"/>
            <w:rFonts w:ascii="Arial" w:hAnsi="Arial" w:cs="Arial"/>
            <w:lang w:val="en-US"/>
          </w:rPr>
          <w:t>moh</w:t>
        </w:r>
        <w:proofErr w:type="spellEnd"/>
        <w:r w:rsidRPr="00805FDB">
          <w:rPr>
            <w:rStyle w:val="-"/>
            <w:rFonts w:ascii="Arial" w:hAnsi="Arial" w:cs="Arial"/>
          </w:rPr>
          <w:t>.</w:t>
        </w:r>
        <w:proofErr w:type="spellStart"/>
        <w:r w:rsidRPr="00805FDB">
          <w:rPr>
            <w:rStyle w:val="-"/>
            <w:rFonts w:ascii="Arial" w:hAnsi="Arial" w:cs="Arial"/>
            <w:lang w:val="en-US"/>
          </w:rPr>
          <w:t>gov</w:t>
        </w:r>
        <w:proofErr w:type="spellEnd"/>
        <w:r w:rsidRPr="00805FDB">
          <w:rPr>
            <w:rStyle w:val="-"/>
            <w:rFonts w:ascii="Arial" w:hAnsi="Arial" w:cs="Arial"/>
          </w:rPr>
          <w:t>.</w:t>
        </w:r>
        <w:proofErr w:type="spellStart"/>
        <w:r w:rsidRPr="00805FDB">
          <w:rPr>
            <w:rStyle w:val="-"/>
            <w:rFonts w:ascii="Arial" w:hAnsi="Arial" w:cs="Arial"/>
            <w:lang w:val="en-US"/>
          </w:rPr>
          <w:t>gr</w:t>
        </w:r>
        <w:proofErr w:type="spellEnd"/>
        <w:r w:rsidRPr="00805FDB">
          <w:rPr>
            <w:rStyle w:val="-"/>
            <w:rFonts w:ascii="Arial" w:hAnsi="Arial" w:cs="Arial"/>
          </w:rPr>
          <w:t>/</w:t>
        </w:r>
        <w:r w:rsidRPr="00805FDB">
          <w:rPr>
            <w:rStyle w:val="-"/>
            <w:rFonts w:ascii="Arial" w:hAnsi="Arial" w:cs="Arial"/>
            <w:lang w:val="en-US"/>
          </w:rPr>
          <w:t>articles</w:t>
        </w:r>
        <w:r w:rsidRPr="00805FDB">
          <w:rPr>
            <w:rStyle w:val="-"/>
            <w:rFonts w:ascii="Arial" w:hAnsi="Arial" w:cs="Arial"/>
          </w:rPr>
          <w:t>/</w:t>
        </w:r>
        <w:r w:rsidRPr="00805FDB">
          <w:rPr>
            <w:rStyle w:val="-"/>
            <w:rFonts w:ascii="Arial" w:hAnsi="Arial" w:cs="Arial"/>
            <w:lang w:val="en-US"/>
          </w:rPr>
          <w:t>newspaper</w:t>
        </w:r>
        <w:r w:rsidRPr="00805FDB">
          <w:rPr>
            <w:rStyle w:val="-"/>
            <w:rFonts w:ascii="Arial" w:hAnsi="Arial" w:cs="Arial"/>
          </w:rPr>
          <w:t>/</w:t>
        </w:r>
        <w:proofErr w:type="spellStart"/>
        <w:r w:rsidRPr="00805FDB">
          <w:rPr>
            <w:rStyle w:val="-"/>
            <w:rFonts w:ascii="Arial" w:hAnsi="Arial" w:cs="Arial"/>
            <w:lang w:val="en-US"/>
          </w:rPr>
          <w:t>protypa</w:t>
        </w:r>
        <w:proofErr w:type="spellEnd"/>
        <w:r w:rsidRPr="00805FDB">
          <w:rPr>
            <w:rStyle w:val="-"/>
            <w:rFonts w:ascii="Arial" w:hAnsi="Arial" w:cs="Arial"/>
          </w:rPr>
          <w:t>/266-</w:t>
        </w:r>
        <w:proofErr w:type="spellStart"/>
        <w:r w:rsidRPr="00805FDB">
          <w:rPr>
            <w:rStyle w:val="-"/>
            <w:rFonts w:ascii="Arial" w:hAnsi="Arial" w:cs="Arial"/>
            <w:lang w:val="en-US"/>
          </w:rPr>
          <w:t>protypopoihsh</w:t>
        </w:r>
        <w:proofErr w:type="spellEnd"/>
        <w:r w:rsidRPr="00805FDB">
          <w:rPr>
            <w:rStyle w:val="-"/>
            <w:rFonts w:ascii="Arial" w:hAnsi="Arial" w:cs="Arial"/>
          </w:rPr>
          <w:t>-</w:t>
        </w:r>
        <w:proofErr w:type="spellStart"/>
        <w:r w:rsidRPr="00805FDB">
          <w:rPr>
            <w:rStyle w:val="-"/>
            <w:rFonts w:ascii="Arial" w:hAnsi="Arial" w:cs="Arial"/>
            <w:lang w:val="en-US"/>
          </w:rPr>
          <w:t>entypwn</w:t>
        </w:r>
        <w:proofErr w:type="spellEnd"/>
        <w:r w:rsidRPr="00805FDB">
          <w:rPr>
            <w:rStyle w:val="-"/>
            <w:rFonts w:ascii="Arial" w:hAnsi="Arial" w:cs="Arial"/>
          </w:rPr>
          <w:t>-</w:t>
        </w:r>
        <w:proofErr w:type="spellStart"/>
        <w:r w:rsidRPr="00805FDB">
          <w:rPr>
            <w:rStyle w:val="-"/>
            <w:rFonts w:ascii="Arial" w:hAnsi="Arial" w:cs="Arial"/>
            <w:lang w:val="en-US"/>
          </w:rPr>
          <w:t>eniaias</w:t>
        </w:r>
        <w:proofErr w:type="spellEnd"/>
        <w:r w:rsidRPr="00805FDB">
          <w:rPr>
            <w:rStyle w:val="-"/>
            <w:rFonts w:ascii="Arial" w:hAnsi="Arial" w:cs="Arial"/>
          </w:rPr>
          <w:t>-</w:t>
        </w:r>
        <w:proofErr w:type="spellStart"/>
        <w:r w:rsidRPr="00805FDB">
          <w:rPr>
            <w:rStyle w:val="-"/>
            <w:rFonts w:ascii="Arial" w:hAnsi="Arial" w:cs="Arial"/>
            <w:lang w:val="en-US"/>
          </w:rPr>
          <w:t>leitoyrgias</w:t>
        </w:r>
        <w:proofErr w:type="spellEnd"/>
        <w:r w:rsidRPr="00805FDB">
          <w:rPr>
            <w:rStyle w:val="-"/>
            <w:rFonts w:ascii="Arial" w:hAnsi="Arial" w:cs="Arial"/>
          </w:rPr>
          <w:t>-</w:t>
        </w:r>
        <w:proofErr w:type="spellStart"/>
        <w:r w:rsidRPr="00805FDB">
          <w:rPr>
            <w:rStyle w:val="-"/>
            <w:rFonts w:ascii="Arial" w:hAnsi="Arial" w:cs="Arial"/>
            <w:lang w:val="en-US"/>
          </w:rPr>
          <w:t>twn</w:t>
        </w:r>
        <w:proofErr w:type="spellEnd"/>
        <w:r w:rsidRPr="00805FDB">
          <w:rPr>
            <w:rStyle w:val="-"/>
            <w:rFonts w:ascii="Arial" w:hAnsi="Arial" w:cs="Arial"/>
          </w:rPr>
          <w:t>-</w:t>
        </w:r>
        <w:proofErr w:type="spellStart"/>
        <w:r w:rsidRPr="00805FDB">
          <w:rPr>
            <w:rStyle w:val="-"/>
            <w:rFonts w:ascii="Arial" w:hAnsi="Arial" w:cs="Arial"/>
            <w:lang w:val="en-US"/>
          </w:rPr>
          <w:t>nosokomeiwn</w:t>
        </w:r>
        <w:proofErr w:type="spellEnd"/>
      </w:hyperlink>
      <w:r>
        <w:rPr>
          <w:rFonts w:ascii="Arial" w:hAnsi="Arial" w:cs="Arial"/>
        </w:rPr>
        <w:t xml:space="preserve"> </w:t>
      </w:r>
    </w:p>
    <w:p w:rsidR="00A93ABE" w:rsidRPr="000860A4" w:rsidRDefault="00124875" w:rsidP="007F088F">
      <w:pPr>
        <w:pStyle w:val="a3"/>
        <w:numPr>
          <w:ilvl w:val="0"/>
          <w:numId w:val="193"/>
        </w:numPr>
        <w:spacing w:after="0"/>
        <w:ind w:left="426" w:hanging="426"/>
        <w:contextualSpacing/>
        <w:jc w:val="both"/>
        <w:rPr>
          <w:rFonts w:ascii="Arial" w:hAnsi="Arial" w:cs="Arial"/>
        </w:rPr>
      </w:pPr>
      <w:r>
        <w:rPr>
          <w:rFonts w:ascii="Arial" w:hAnsi="Arial" w:cs="Arial"/>
        </w:rPr>
        <w:t>Η διοίκηση του Γενικού …</w:t>
      </w:r>
      <w:r w:rsidR="00A93ABE" w:rsidRPr="00CE484A">
        <w:rPr>
          <w:rFonts w:ascii="Arial" w:hAnsi="Arial" w:cs="Arial"/>
        </w:rPr>
        <w:t xml:space="preserve"> να ασκήσει πειθαρχική δίωξη στην κα. </w:t>
      </w:r>
      <w:r w:rsidR="00A93ABE">
        <w:rPr>
          <w:rFonts w:ascii="Arial" w:hAnsi="Arial" w:cs="Arial"/>
        </w:rPr>
        <w:t>….</w:t>
      </w:r>
      <w:r w:rsidR="00A93ABE" w:rsidRPr="00CE484A">
        <w:rPr>
          <w:rFonts w:ascii="Arial" w:hAnsi="Arial" w:cs="Arial"/>
        </w:rPr>
        <w:t xml:space="preserve"> για το πειθαρχικό παράπτωμα της άσκησης εργασίας ή έργου με</w:t>
      </w:r>
      <w:r w:rsidR="00A93ABE">
        <w:rPr>
          <w:rFonts w:ascii="Arial" w:hAnsi="Arial" w:cs="Arial"/>
        </w:rPr>
        <w:t xml:space="preserve"> </w:t>
      </w:r>
      <w:r w:rsidR="00A93ABE" w:rsidRPr="00CE484A">
        <w:rPr>
          <w:rFonts w:ascii="Arial" w:hAnsi="Arial" w:cs="Arial"/>
        </w:rPr>
        <w:t xml:space="preserve">αμοιβή χωρίς προηγούμενη άδεια της υπηρεσίας (άρθρο 107, παρ. 1, </w:t>
      </w:r>
      <w:proofErr w:type="spellStart"/>
      <w:r w:rsidR="00A93ABE" w:rsidRPr="00CE484A">
        <w:rPr>
          <w:rFonts w:ascii="Arial" w:hAnsi="Arial" w:cs="Arial"/>
        </w:rPr>
        <w:t>εδ</w:t>
      </w:r>
      <w:proofErr w:type="spellEnd"/>
      <w:r w:rsidR="00A93ABE" w:rsidRPr="00CE484A">
        <w:rPr>
          <w:rFonts w:ascii="Arial" w:hAnsi="Arial" w:cs="Arial"/>
        </w:rPr>
        <w:t xml:space="preserve">. </w:t>
      </w:r>
      <w:proofErr w:type="spellStart"/>
      <w:r w:rsidR="00A93ABE" w:rsidRPr="00CE484A">
        <w:rPr>
          <w:rFonts w:ascii="Arial" w:hAnsi="Arial" w:cs="Arial"/>
        </w:rPr>
        <w:t>κε΄</w:t>
      </w:r>
      <w:proofErr w:type="spellEnd"/>
      <w:r w:rsidR="00A93ABE" w:rsidRPr="00CE484A">
        <w:rPr>
          <w:rFonts w:ascii="Arial" w:hAnsi="Arial" w:cs="Arial"/>
        </w:rPr>
        <w:t xml:space="preserve"> του</w:t>
      </w:r>
      <w:r w:rsidR="00A93ABE">
        <w:rPr>
          <w:rFonts w:ascii="Arial" w:hAnsi="Arial" w:cs="Arial"/>
        </w:rPr>
        <w:t xml:space="preserve"> </w:t>
      </w:r>
      <w:r w:rsidR="00A93ABE" w:rsidRPr="000860A4">
        <w:rPr>
          <w:rFonts w:ascii="Arial" w:hAnsi="Arial" w:cs="Arial"/>
        </w:rPr>
        <w:t>Υπαλληλικού Κώδικα), σύμφωνα με τα στην παρούσα έκθεση αναφερόμενα. Η διοίκηση του Γ.Ν. …. να διενεργήσει Ε.Δ.Ε. για τα παραπάνω αναφερόμενα, δηλαδή για το γεγονός ότι σε ημέρες κατά τις οποίες η ….. έλαβε αναρρωτικές άδειες από την υπηρεσία, ασκούσε ταυτόχρονα έργο στο ιδιωτικό της ιατρείο. Η διοίκηση του Νοσοκομείου να μεριμνήσει για την παροχή υπηρεσίας πλήρους και όχι μερικής απασχόλησης από μέρους της υπαλλήλου. Η παρούσα έκθεση να αποσταλεί στον Ε.Ο.Π.Υ.Υ., για ενημέρωσή του και πιθανές δικές του ενέργειες.</w:t>
      </w:r>
    </w:p>
    <w:p w:rsidR="00A93ABE" w:rsidRPr="00CA17D2" w:rsidRDefault="00A93ABE" w:rsidP="003522DC">
      <w:pPr>
        <w:pStyle w:val="a3"/>
        <w:numPr>
          <w:ilvl w:val="0"/>
          <w:numId w:val="193"/>
        </w:numPr>
        <w:spacing w:after="0"/>
        <w:ind w:left="426" w:hanging="426"/>
        <w:contextualSpacing/>
        <w:jc w:val="both"/>
        <w:rPr>
          <w:rFonts w:ascii="Arial" w:hAnsi="Arial" w:cs="Arial"/>
        </w:rPr>
      </w:pPr>
      <w:r w:rsidRPr="00CA17D2">
        <w:rPr>
          <w:rFonts w:ascii="Arial" w:hAnsi="Arial" w:cs="Arial"/>
        </w:rPr>
        <w:t xml:space="preserve">Ο κ. …. κατά παράβαση των καθηκόντων του ως ιατρός Ε.Σ.Υ., έκλεινε συμφωνίες με εγκυμονούσες γυναίκες και παρείχε σ’ αυτές ιδιαίτερες φροντίδες και αποκλειστικές υπηρεσίες καθ’ όλη τη διάρκεια της εγκυμοσύνης τους μέχρι και τον τοκετό, όπως τον προγραμματισμό και την πραγματοποίηση τακτικών εξετάσεων και υπερήχων στον … όροφο του Νοσοκομείου που στεγάζεται το Μαιευτικό-Γυναικολογικό Τμήμα, εύκολα και άμεσα, με απευθείας συνεννόηση μέσω κινητού τηλεφώνου, παρακάμπτοντας την καθορισμένη διαδικασία, δηλαδή την εξέταση στα Τακτικά Εξωτερικά Ιατρεία με τη χρήση των Ατομικών Ασφαλιστικών Βιβλιαρίων μετά από ραντεβού μέσω της Γραμματείας των </w:t>
      </w:r>
      <w:r w:rsidRPr="00CA17D2">
        <w:rPr>
          <w:rFonts w:ascii="Arial" w:hAnsi="Arial" w:cs="Arial"/>
        </w:rPr>
        <w:lastRenderedPageBreak/>
        <w:t xml:space="preserve">Εξωτερικών ιατρείων ή στα Απογευματινά (επί πληρωμή) Ιατρεία του Νοσοκομείου. </w:t>
      </w:r>
      <w:r w:rsidRPr="002B4E84">
        <w:rPr>
          <w:rFonts w:ascii="Arial" w:hAnsi="Arial" w:cs="Arial"/>
        </w:rPr>
        <w:t>Ο κ. …… σε ημέρες και ώρες που είχε ενεργή εφημερία και όφειλε να βρίσκεται στο Νοσοκομείο της ….. και να παρέχει τις υπηρεσίες του σ’ αυτό, απουσίαζε και τους τοκετούς που συνέπιπταν σ’ αυτά τα χρονικά διαστήματα και αφορούσαν γυναίκες με τις οποίες δεν είχε “κλείσει συμφωνία” τους διενεργούσαν οι ειδικευόμενοι</w:t>
      </w:r>
      <w:r>
        <w:rPr>
          <w:rFonts w:ascii="Arial" w:hAnsi="Arial" w:cs="Arial"/>
        </w:rPr>
        <w:t xml:space="preserve"> </w:t>
      </w:r>
      <w:r w:rsidRPr="002B4E84">
        <w:rPr>
          <w:rFonts w:ascii="Arial" w:hAnsi="Arial" w:cs="Arial"/>
        </w:rPr>
        <w:t>γιατροί του Τμήματος</w:t>
      </w:r>
      <w:r>
        <w:rPr>
          <w:rFonts w:ascii="Arial" w:hAnsi="Arial" w:cs="Arial"/>
        </w:rPr>
        <w:t xml:space="preserve"> </w:t>
      </w:r>
      <w:r w:rsidRPr="00CA17D2">
        <w:rPr>
          <w:rFonts w:ascii="Arial" w:hAnsi="Arial" w:cs="Arial"/>
        </w:rPr>
        <w:t xml:space="preserve">Παράβαση του άρθρου 107 παρ. 1 </w:t>
      </w:r>
      <w:proofErr w:type="spellStart"/>
      <w:r w:rsidRPr="00CA17D2">
        <w:rPr>
          <w:rFonts w:ascii="Arial" w:hAnsi="Arial" w:cs="Arial"/>
        </w:rPr>
        <w:t>περ</w:t>
      </w:r>
      <w:proofErr w:type="spellEnd"/>
      <w:r w:rsidRPr="00CA17D2">
        <w:rPr>
          <w:rFonts w:ascii="Arial" w:hAnsi="Arial" w:cs="Arial"/>
        </w:rPr>
        <w:t xml:space="preserve">. β &amp; ιζ του Ν.3528/2007 «Κύρωση του Κώδικα Κατάστασης Δημοσίων Πολιτικών Διοικητικών Υπαλλήλων και Υπαλλήλων και του 109, παρ. 2 </w:t>
      </w:r>
      <w:proofErr w:type="spellStart"/>
      <w:r w:rsidRPr="00CA17D2">
        <w:rPr>
          <w:rFonts w:ascii="Arial" w:hAnsi="Arial" w:cs="Arial"/>
        </w:rPr>
        <w:t>περ</w:t>
      </w:r>
      <w:proofErr w:type="spellEnd"/>
      <w:r w:rsidRPr="00CA17D2">
        <w:rPr>
          <w:rFonts w:ascii="Arial" w:hAnsi="Arial" w:cs="Arial"/>
        </w:rPr>
        <w:t>. δ του Ν. 3528/2007 «Κύρωση του Κώδικα Κατάστασης Δημοσίων Πολιτικών Διοικητικών Υπαλλήλων και Υπαλλήλων Ν.Π.Δ.Δ.» και του άρθρου 77 παρ. β, δ &amp; ε του Ν.2071/1992 «Εκσυγχρονισμός και</w:t>
      </w:r>
      <w:r>
        <w:rPr>
          <w:rFonts w:ascii="Arial" w:hAnsi="Arial" w:cs="Arial"/>
        </w:rPr>
        <w:t xml:space="preserve"> </w:t>
      </w:r>
      <w:r w:rsidRPr="00CA17D2">
        <w:rPr>
          <w:rFonts w:ascii="Arial" w:hAnsi="Arial" w:cs="Arial"/>
        </w:rPr>
        <w:t>Οργάνωση Συστήματος Υγείας τις τροποποιήσεις αυτού</w:t>
      </w:r>
      <w:r>
        <w:rPr>
          <w:rFonts w:ascii="Arial" w:hAnsi="Arial" w:cs="Arial"/>
        </w:rPr>
        <w:t>».</w:t>
      </w:r>
    </w:p>
    <w:p w:rsidR="00A93ABE" w:rsidRDefault="00A93ABE" w:rsidP="007F088F">
      <w:pPr>
        <w:pStyle w:val="a3"/>
        <w:numPr>
          <w:ilvl w:val="0"/>
          <w:numId w:val="193"/>
        </w:numPr>
        <w:spacing w:after="0"/>
        <w:ind w:left="426" w:hanging="426"/>
        <w:contextualSpacing/>
        <w:jc w:val="both"/>
        <w:rPr>
          <w:rFonts w:ascii="Arial" w:hAnsi="Arial" w:cs="Arial"/>
        </w:rPr>
      </w:pPr>
      <w:r w:rsidRPr="00DD7A5D">
        <w:rPr>
          <w:rFonts w:ascii="Arial" w:hAnsi="Arial" w:cs="Arial"/>
        </w:rPr>
        <w:t>Το Γ.Ν. ….. να απαιτήσει την επιστροφή των χρημάτων που κατέβαλε στους ιατρούς κ. ….. για τις εξετάσεις. Να διαβιβασθεί η παρούσα έκθεση ελέγχου στην Εισαγγελία Πρωτοδικών</w:t>
      </w:r>
      <w:r>
        <w:rPr>
          <w:rFonts w:ascii="Arial" w:hAnsi="Arial" w:cs="Arial"/>
        </w:rPr>
        <w:t xml:space="preserve"> …..</w:t>
      </w:r>
      <w:r w:rsidRPr="00DD7A5D">
        <w:rPr>
          <w:rFonts w:ascii="Arial" w:hAnsi="Arial" w:cs="Arial"/>
        </w:rPr>
        <w:t xml:space="preserve"> για διερεύνηση ποινικών ευθυνών</w:t>
      </w:r>
      <w:r>
        <w:rPr>
          <w:rFonts w:ascii="Arial" w:hAnsi="Arial" w:cs="Arial"/>
        </w:rPr>
        <w:t>.</w:t>
      </w:r>
    </w:p>
    <w:p w:rsidR="00A93ABE" w:rsidRDefault="00A93ABE" w:rsidP="007F088F">
      <w:pPr>
        <w:pStyle w:val="a3"/>
        <w:numPr>
          <w:ilvl w:val="0"/>
          <w:numId w:val="193"/>
        </w:numPr>
        <w:spacing w:after="0"/>
        <w:ind w:left="426" w:hanging="426"/>
        <w:contextualSpacing/>
        <w:jc w:val="both"/>
        <w:rPr>
          <w:rFonts w:ascii="Arial" w:hAnsi="Arial" w:cs="Arial"/>
        </w:rPr>
      </w:pPr>
      <w:r w:rsidRPr="00B60354">
        <w:rPr>
          <w:rFonts w:ascii="Arial" w:hAnsi="Arial" w:cs="Arial"/>
        </w:rPr>
        <w:t>Την αντικατάσταση των χρησιμοποιούμενων εντύπων με τα πρότυπα έντυπα</w:t>
      </w:r>
      <w:r>
        <w:rPr>
          <w:rFonts w:ascii="Arial" w:hAnsi="Arial" w:cs="Arial"/>
        </w:rPr>
        <w:t xml:space="preserve"> </w:t>
      </w:r>
      <w:r w:rsidRPr="00B60354">
        <w:rPr>
          <w:rFonts w:ascii="Arial" w:hAnsi="Arial" w:cs="Arial"/>
        </w:rPr>
        <w:t>ενιαίας λειτουργίας νοσοκομείων του Υπουργείου Υγείας.</w:t>
      </w:r>
    </w:p>
    <w:p w:rsidR="00A93ABE" w:rsidRDefault="00A93ABE" w:rsidP="007F088F">
      <w:pPr>
        <w:pStyle w:val="a3"/>
        <w:numPr>
          <w:ilvl w:val="0"/>
          <w:numId w:val="193"/>
        </w:numPr>
        <w:spacing w:after="0"/>
        <w:ind w:left="426" w:hanging="426"/>
        <w:contextualSpacing/>
        <w:jc w:val="both"/>
        <w:rPr>
          <w:rFonts w:ascii="Arial" w:hAnsi="Arial" w:cs="Arial"/>
        </w:rPr>
      </w:pPr>
      <w:r w:rsidRPr="00F96DC2">
        <w:rPr>
          <w:rFonts w:ascii="Arial" w:hAnsi="Arial" w:cs="Arial"/>
        </w:rPr>
        <w:t xml:space="preserve">Πλήρη καταγραφή με ευθύνη του Διευθυντή της Καρδιοχειρουργικής Κλινικής στον ιατρικό φάκελο των δεδομένων που συνδέονται </w:t>
      </w:r>
      <w:proofErr w:type="spellStart"/>
      <w:r w:rsidRPr="00F96DC2">
        <w:rPr>
          <w:rFonts w:ascii="Arial" w:hAnsi="Arial" w:cs="Arial"/>
        </w:rPr>
        <w:t>αρρήκτως</w:t>
      </w:r>
      <w:proofErr w:type="spellEnd"/>
      <w:r w:rsidRPr="00F96DC2">
        <w:rPr>
          <w:rFonts w:ascii="Arial" w:hAnsi="Arial" w:cs="Arial"/>
        </w:rPr>
        <w:t xml:space="preserve"> και αιτιωδώς με την ασθένεια ή την υγεία των ασθενών σύμφωνα με τον Ν 3418/2005 άρθρο 14</w:t>
      </w:r>
      <w:r>
        <w:rPr>
          <w:rFonts w:ascii="Arial" w:hAnsi="Arial" w:cs="Arial"/>
        </w:rPr>
        <w:t xml:space="preserve"> </w:t>
      </w:r>
      <w:r w:rsidRPr="00F96DC2">
        <w:rPr>
          <w:rFonts w:ascii="Arial" w:hAnsi="Arial" w:cs="Arial"/>
        </w:rPr>
        <w:t>παράγραφοι 1 &amp; 2.</w:t>
      </w:r>
    </w:p>
    <w:p w:rsidR="00A93ABE" w:rsidRDefault="00A93ABE" w:rsidP="007F088F">
      <w:pPr>
        <w:pStyle w:val="a3"/>
        <w:numPr>
          <w:ilvl w:val="0"/>
          <w:numId w:val="193"/>
        </w:numPr>
        <w:spacing w:after="0"/>
        <w:ind w:left="426" w:hanging="426"/>
        <w:contextualSpacing/>
        <w:jc w:val="both"/>
        <w:rPr>
          <w:rFonts w:ascii="Arial" w:hAnsi="Arial" w:cs="Arial"/>
        </w:rPr>
      </w:pPr>
      <w:r w:rsidRPr="001356D9">
        <w:rPr>
          <w:rFonts w:ascii="Arial" w:hAnsi="Arial" w:cs="Arial"/>
        </w:rPr>
        <w:t>Κατάρτιση Ημερήσιου πίνακα, πλήρως ενημερωμένου με τους εφημερεύοντες ιατρούς και λοιπό επιστημονικό προσωπικό να αναρτάται στην είσοδο του Νοσοκομείου, στο Τμήμα Επειγόντων Περιστατικών και στο αντίστοιχο τμήμα του Ιδρύματος.</w:t>
      </w:r>
      <w:r>
        <w:rPr>
          <w:rFonts w:ascii="Arial" w:hAnsi="Arial" w:cs="Arial"/>
        </w:rPr>
        <w:t xml:space="preserve"> </w:t>
      </w:r>
    </w:p>
    <w:p w:rsidR="00A93ABE" w:rsidRDefault="00A93ABE" w:rsidP="007F088F">
      <w:pPr>
        <w:pStyle w:val="a3"/>
        <w:numPr>
          <w:ilvl w:val="0"/>
          <w:numId w:val="193"/>
        </w:numPr>
        <w:spacing w:after="0"/>
        <w:ind w:left="426" w:hanging="426"/>
        <w:contextualSpacing/>
        <w:jc w:val="both"/>
        <w:rPr>
          <w:rFonts w:ascii="Arial" w:hAnsi="Arial" w:cs="Arial"/>
        </w:rPr>
      </w:pPr>
      <w:r w:rsidRPr="001356D9">
        <w:rPr>
          <w:rFonts w:ascii="Arial" w:hAnsi="Arial" w:cs="Arial"/>
        </w:rPr>
        <w:t xml:space="preserve">Η Διοίκηση του Νοσοκομείου και η Ιατρική Υπηρεσία, λαμβάνοντας υπόψη την υπ’ αριθ. </w:t>
      </w:r>
      <w:proofErr w:type="spellStart"/>
      <w:r w:rsidRPr="001356D9">
        <w:rPr>
          <w:rFonts w:ascii="Arial" w:hAnsi="Arial" w:cs="Arial"/>
        </w:rPr>
        <w:t>πρωτ</w:t>
      </w:r>
      <w:proofErr w:type="spellEnd"/>
      <w:r w:rsidRPr="001356D9">
        <w:rPr>
          <w:rFonts w:ascii="Arial" w:hAnsi="Arial" w:cs="Arial"/>
        </w:rPr>
        <w:t xml:space="preserve">. Υ10δ/οικ.73673/02-06-2009 εγκύκλιο του Υπουργείου Υγείας για την αντισταθμιστική εικοσιτετράωρη ανάπαυση που δίδεται σε κάθε ειδικευόμενο ιατρό, στην οποία αναφέρεται ότι «… η Εκτελεστική Επιτροπή του ΚΕ.Σ.Υ. γνωμοδότησε ότι ο χρόνος της </w:t>
      </w:r>
      <w:proofErr w:type="spellStart"/>
      <w:r w:rsidRPr="001356D9">
        <w:rPr>
          <w:rFonts w:ascii="Arial" w:hAnsi="Arial" w:cs="Arial"/>
        </w:rPr>
        <w:t>εφημεριακής</w:t>
      </w:r>
      <w:proofErr w:type="spellEnd"/>
      <w:r w:rsidRPr="001356D9">
        <w:rPr>
          <w:rFonts w:ascii="Arial" w:hAnsi="Arial" w:cs="Arial"/>
        </w:rPr>
        <w:t xml:space="preserve"> εργασίας είναι χρόνος εκπαίδευσης για την απόκτηση της ειδικότητας και ως εκ τούτου δεν παρατείνεται ο συμβατικός χρόνος των γιατρών», θα πρέπει να προχωρήσει άμεσα στη χορήγηση της ημερήσια ανάπαυσης (ρεπό) στους ειδικευόμενους ιατρούς.</w:t>
      </w:r>
    </w:p>
    <w:p w:rsidR="00A93ABE" w:rsidRPr="001356D9" w:rsidRDefault="00A93ABE" w:rsidP="007F088F">
      <w:pPr>
        <w:pStyle w:val="a3"/>
        <w:numPr>
          <w:ilvl w:val="0"/>
          <w:numId w:val="193"/>
        </w:numPr>
        <w:spacing w:after="0"/>
        <w:ind w:left="426" w:hanging="426"/>
        <w:contextualSpacing/>
        <w:jc w:val="both"/>
        <w:rPr>
          <w:rFonts w:ascii="Arial" w:hAnsi="Arial" w:cs="Arial"/>
        </w:rPr>
      </w:pPr>
      <w:r w:rsidRPr="001356D9">
        <w:rPr>
          <w:rFonts w:ascii="Arial" w:hAnsi="Arial" w:cs="Arial"/>
        </w:rPr>
        <w:t>Η Διοίκηση του Νοσοκομείου θα πρέπει να βρει λύση στο θέμα του Ακτινολογικού Εργαστηρίου, ώστε να λειτουργεί όλο το εικοσιτετράωρο της εφημερίας στο χώρο του Τ.Ε.Π., προκειμένου να αποφεύγεται η οποιαδήποτε ταλαιπωρία του ασθενούς, η σπατάλη χρόνου και ανθρώπινου δυναμικού που απαιτούνται για τη μεταφορά των περιστατικών στον 1ο όροφο που λειτουργεί το Ακτινολογικό Εργαστήριο.</w:t>
      </w:r>
    </w:p>
    <w:p w:rsidR="00A93ABE" w:rsidRPr="00A353D0" w:rsidRDefault="00A93ABE" w:rsidP="007F088F">
      <w:pPr>
        <w:pStyle w:val="a3"/>
        <w:numPr>
          <w:ilvl w:val="0"/>
          <w:numId w:val="193"/>
        </w:numPr>
        <w:spacing w:after="0"/>
        <w:ind w:left="426" w:hanging="426"/>
        <w:contextualSpacing/>
        <w:jc w:val="both"/>
        <w:rPr>
          <w:rFonts w:ascii="Arial" w:hAnsi="Arial" w:cs="Arial"/>
        </w:rPr>
      </w:pPr>
      <w:r w:rsidRPr="00A353D0">
        <w:rPr>
          <w:rFonts w:ascii="Arial" w:hAnsi="Arial" w:cs="Arial"/>
        </w:rPr>
        <w:t xml:space="preserve">Η Διοίκηση της </w:t>
      </w:r>
      <w:r>
        <w:rPr>
          <w:rFonts w:ascii="Arial" w:hAnsi="Arial" w:cs="Arial"/>
        </w:rPr>
        <w:t>….</w:t>
      </w:r>
      <w:r w:rsidRPr="00A353D0">
        <w:rPr>
          <w:rFonts w:ascii="Arial" w:hAnsi="Arial" w:cs="Arial"/>
        </w:rPr>
        <w:t xml:space="preserve"> .Υ.Π</w:t>
      </w:r>
      <w:r>
        <w:rPr>
          <w:rFonts w:ascii="Arial" w:hAnsi="Arial" w:cs="Arial"/>
        </w:rPr>
        <w:t>Ε</w:t>
      </w:r>
      <w:r w:rsidRPr="00A353D0">
        <w:rPr>
          <w:rFonts w:ascii="Arial" w:hAnsi="Arial" w:cs="Arial"/>
        </w:rPr>
        <w:t>. σε συνεργασία με τις αρμόδιες υπηρεσίες του Υπουργείου Υγείας, να βρει τρόπους και λύσεις για να καλύψει τα κενά που έχουν δημιουργηθεί από την ελλιπή στελέχωση σε προσωπικό της ειδικότητας ΥΕ Βοηθητικού Υγειονομικού Προσωπικού (Τραυματιοφορέων), ώστε να μην επηρεάζεται η εύρυθμη του λειτουργία του Νοσοκομείου.</w:t>
      </w:r>
    </w:p>
    <w:p w:rsidR="00A93ABE" w:rsidRPr="009146A5" w:rsidRDefault="00A93ABE" w:rsidP="007F088F">
      <w:pPr>
        <w:pStyle w:val="a3"/>
        <w:numPr>
          <w:ilvl w:val="0"/>
          <w:numId w:val="193"/>
        </w:numPr>
        <w:spacing w:after="0"/>
        <w:ind w:left="426" w:hanging="426"/>
        <w:contextualSpacing/>
        <w:jc w:val="both"/>
        <w:rPr>
          <w:rFonts w:ascii="Arial" w:hAnsi="Arial" w:cs="Arial"/>
        </w:rPr>
      </w:pPr>
      <w:r w:rsidRPr="009146A5">
        <w:rPr>
          <w:rFonts w:ascii="Arial" w:hAnsi="Arial" w:cs="Arial"/>
        </w:rPr>
        <w:t xml:space="preserve">Το Υπουργείο Υγείας να εξετάσει την περίπτωση αλλαγής της μέχρι τώρα τακτικής των ενεργών εφημεριών στους λοιπούς Επιστήμονες Υγείας (Χημικοί, Βιοχημικοί, Κλινικοί Χημικοί, Βιολόγοι, Φαρμακοποιοί, Νοσοκομειακοί Φαρμακοποιοί, Ψυχολόγοι, Φυσικοί Νοσοκομείων – </w:t>
      </w:r>
      <w:proofErr w:type="spellStart"/>
      <w:r w:rsidRPr="009146A5">
        <w:rPr>
          <w:rFonts w:ascii="Arial" w:hAnsi="Arial" w:cs="Arial"/>
        </w:rPr>
        <w:t>Ακτινοφυσικοί</w:t>
      </w:r>
      <w:proofErr w:type="spellEnd"/>
      <w:r w:rsidRPr="009146A5">
        <w:rPr>
          <w:rFonts w:ascii="Arial" w:hAnsi="Arial" w:cs="Arial"/>
        </w:rPr>
        <w:t xml:space="preserve"> και </w:t>
      </w:r>
      <w:r w:rsidRPr="009146A5">
        <w:rPr>
          <w:rFonts w:ascii="Arial" w:hAnsi="Arial" w:cs="Arial"/>
        </w:rPr>
        <w:lastRenderedPageBreak/>
        <w:t>Κτηνίατροι) με την έκδοση της σχετικής απόφασης και να δώσει τη δυνατότητα</w:t>
      </w:r>
      <w:r>
        <w:rPr>
          <w:rFonts w:ascii="Arial" w:hAnsi="Arial" w:cs="Arial"/>
        </w:rPr>
        <w:t xml:space="preserve"> </w:t>
      </w:r>
      <w:r w:rsidRPr="009146A5">
        <w:rPr>
          <w:rFonts w:ascii="Arial" w:hAnsi="Arial" w:cs="Arial"/>
        </w:rPr>
        <w:t>στις Διοικήσεις των Νοσοκομείων να εντάξουν το προσωπικό αυτό, όπου είναι εφικτό, σε μικτές και ετοιμότητας εφημερίες.</w:t>
      </w:r>
    </w:p>
    <w:p w:rsidR="00A93ABE" w:rsidRDefault="00A93ABE" w:rsidP="007F088F">
      <w:pPr>
        <w:pStyle w:val="a3"/>
        <w:numPr>
          <w:ilvl w:val="0"/>
          <w:numId w:val="193"/>
        </w:numPr>
        <w:spacing w:after="0"/>
        <w:ind w:left="426" w:hanging="426"/>
        <w:contextualSpacing/>
        <w:jc w:val="both"/>
        <w:rPr>
          <w:rFonts w:ascii="Arial" w:hAnsi="Arial" w:cs="Arial"/>
        </w:rPr>
      </w:pPr>
      <w:r w:rsidRPr="00A353D0">
        <w:rPr>
          <w:rFonts w:ascii="Arial" w:hAnsi="Arial" w:cs="Arial"/>
        </w:rPr>
        <w:t xml:space="preserve">Η Διοίκηση του Νοσοκομείου να ελέγξει διοικητικά τη μη άμεση προσέλευση της </w:t>
      </w:r>
      <w:proofErr w:type="spellStart"/>
      <w:r w:rsidRPr="00A353D0">
        <w:rPr>
          <w:rFonts w:ascii="Arial" w:hAnsi="Arial" w:cs="Arial"/>
        </w:rPr>
        <w:t>κας</w:t>
      </w:r>
      <w:proofErr w:type="spellEnd"/>
      <w:r w:rsidRPr="00A353D0">
        <w:rPr>
          <w:rFonts w:ascii="Arial" w:hAnsi="Arial" w:cs="Arial"/>
        </w:rPr>
        <w:t xml:space="preserve"> </w:t>
      </w:r>
      <w:r>
        <w:rPr>
          <w:rFonts w:ascii="Arial" w:hAnsi="Arial" w:cs="Arial"/>
        </w:rPr>
        <w:t>…..</w:t>
      </w:r>
      <w:r w:rsidRPr="00A353D0">
        <w:rPr>
          <w:rFonts w:ascii="Arial" w:hAnsi="Arial" w:cs="Arial"/>
        </w:rPr>
        <w:t xml:space="preserve"> κατά την ημέρα του ελέγχου, </w:t>
      </w:r>
      <w:r w:rsidR="00124875">
        <w:rPr>
          <w:rFonts w:ascii="Arial" w:hAnsi="Arial" w:cs="Arial"/>
        </w:rPr>
        <w:t>……</w:t>
      </w:r>
      <w:r>
        <w:rPr>
          <w:rFonts w:ascii="Arial" w:hAnsi="Arial" w:cs="Arial"/>
        </w:rPr>
        <w:t>.</w:t>
      </w:r>
      <w:r w:rsidRPr="00A353D0">
        <w:rPr>
          <w:rFonts w:ascii="Arial" w:hAnsi="Arial" w:cs="Arial"/>
        </w:rPr>
        <w:t xml:space="preserve">, που εκτελούσε ενεργή εφημερία στη Μονάδα Γενετικής. Υπενθυμίζεται ότι σύμφωνα με την υπ’ αριθ. </w:t>
      </w:r>
      <w:proofErr w:type="spellStart"/>
      <w:r w:rsidRPr="00A353D0">
        <w:rPr>
          <w:rFonts w:ascii="Arial" w:hAnsi="Arial" w:cs="Arial"/>
        </w:rPr>
        <w:t>πρωτ</w:t>
      </w:r>
      <w:proofErr w:type="spellEnd"/>
      <w:r w:rsidRPr="00A353D0">
        <w:rPr>
          <w:rFonts w:ascii="Arial" w:hAnsi="Arial" w:cs="Arial"/>
        </w:rPr>
        <w:t>. Υ10β/Γ.Π.οικ. 123582/28-12-2012 Υπουργική Απόφαση, ενεργός εφημερία νοείται και αποζημιώνεται, όπως προβλέπεται από τις ισχύουσες διατάξεις μόνο για το προσωπικό που παραμένει στην θέση του όλες τις ώρες που προβλέπεται πιο πάνω, και η διάταξη αυτή θα πρέπει να εφαρμόζεται σε κάθε περίπτωση.</w:t>
      </w:r>
    </w:p>
    <w:p w:rsidR="00A93ABE" w:rsidRDefault="00A93ABE" w:rsidP="007F088F">
      <w:pPr>
        <w:pStyle w:val="a3"/>
        <w:numPr>
          <w:ilvl w:val="0"/>
          <w:numId w:val="193"/>
        </w:numPr>
        <w:spacing w:after="0"/>
        <w:ind w:left="426" w:hanging="426"/>
        <w:contextualSpacing/>
        <w:jc w:val="both"/>
        <w:rPr>
          <w:rFonts w:ascii="Arial" w:hAnsi="Arial" w:cs="Arial"/>
        </w:rPr>
      </w:pPr>
      <w:r>
        <w:rPr>
          <w:rFonts w:ascii="Arial" w:hAnsi="Arial" w:cs="Arial"/>
        </w:rPr>
        <w:t>Η υπόθεση να τεθεί στο αρχείο.</w:t>
      </w:r>
    </w:p>
    <w:p w:rsidR="00A93ABE" w:rsidRPr="00B76E29" w:rsidRDefault="00A93ABE" w:rsidP="007F088F">
      <w:pPr>
        <w:pStyle w:val="a3"/>
        <w:numPr>
          <w:ilvl w:val="0"/>
          <w:numId w:val="193"/>
        </w:numPr>
        <w:spacing w:after="0"/>
        <w:ind w:left="426" w:hanging="426"/>
        <w:contextualSpacing/>
        <w:jc w:val="both"/>
        <w:rPr>
          <w:rFonts w:ascii="Arial" w:hAnsi="Arial" w:cs="Arial"/>
        </w:rPr>
      </w:pPr>
      <w:r w:rsidRPr="00B76E29">
        <w:rPr>
          <w:rFonts w:ascii="Arial" w:hAnsi="Arial" w:cs="Arial"/>
        </w:rPr>
        <w:t>Οι αρμόδιες υπηρεσίες του Υπουργείου Υγείας σε συνεργασία με την  Δ.Υ.Π</w:t>
      </w:r>
      <w:r>
        <w:rPr>
          <w:rFonts w:ascii="Arial" w:hAnsi="Arial" w:cs="Arial"/>
        </w:rPr>
        <w:t>Ε</w:t>
      </w:r>
      <w:r w:rsidRPr="00B76E29">
        <w:rPr>
          <w:rFonts w:ascii="Arial" w:hAnsi="Arial" w:cs="Arial"/>
        </w:rPr>
        <w:t>. να επιληφθούν για την κάλυψη των αναγκών σε ιατρικό και λοιπό προσωπικό για την αρτιότερη λειτουργία του Νοσοκομείου ή να βρουν τρόπους και λύσεις, ώστε οι υπάρχοντες ιατροί να μην ξεπερνούν το προβλεπόμενο όριο των εφημεριών, χωρίς όμως να υποβαθμίζεται η λειτουργία</w:t>
      </w:r>
      <w:r>
        <w:rPr>
          <w:rFonts w:ascii="Arial" w:hAnsi="Arial" w:cs="Arial"/>
        </w:rPr>
        <w:t xml:space="preserve"> </w:t>
      </w:r>
      <w:r w:rsidRPr="00B76E29">
        <w:rPr>
          <w:rFonts w:ascii="Arial" w:hAnsi="Arial" w:cs="Arial"/>
        </w:rPr>
        <w:t>του Νοσοκομείου.</w:t>
      </w:r>
    </w:p>
    <w:p w:rsidR="00A93ABE" w:rsidRDefault="00A93ABE" w:rsidP="007F088F">
      <w:pPr>
        <w:pStyle w:val="a3"/>
        <w:numPr>
          <w:ilvl w:val="0"/>
          <w:numId w:val="193"/>
        </w:numPr>
        <w:spacing w:after="0"/>
        <w:ind w:left="426" w:hanging="426"/>
        <w:contextualSpacing/>
        <w:jc w:val="both"/>
        <w:rPr>
          <w:rFonts w:ascii="Arial" w:hAnsi="Arial" w:cs="Arial"/>
        </w:rPr>
      </w:pPr>
      <w:r w:rsidRPr="009A59A2">
        <w:rPr>
          <w:rFonts w:ascii="Arial" w:hAnsi="Arial" w:cs="Arial"/>
        </w:rPr>
        <w:t>Η Διοίκηση του Νοσοκομείου να φροντίσει οι πίνακες του εφημερεύοντος προσωπικού να αναρτώνται στην είσοδο του Νοσοκομείου, στο Τμήμα Επειγόντων Περιστατικών και στο αντίστοιχο Τμήμα. Το εφημερεύον προσωπικό να φέρει τις κονκάρδες με το ονοματεπώνυμο και την ιδιότητα-</w:t>
      </w:r>
      <w:r>
        <w:rPr>
          <w:rFonts w:ascii="Arial" w:hAnsi="Arial" w:cs="Arial"/>
        </w:rPr>
        <w:t xml:space="preserve"> </w:t>
      </w:r>
      <w:r w:rsidRPr="009A59A2">
        <w:rPr>
          <w:rFonts w:ascii="Arial" w:hAnsi="Arial" w:cs="Arial"/>
        </w:rPr>
        <w:t>ειδικότητά του.</w:t>
      </w:r>
    </w:p>
    <w:p w:rsidR="00A93ABE" w:rsidRPr="001D27C0" w:rsidRDefault="00A93ABE" w:rsidP="007F088F">
      <w:pPr>
        <w:pStyle w:val="a3"/>
        <w:numPr>
          <w:ilvl w:val="0"/>
          <w:numId w:val="193"/>
        </w:numPr>
        <w:spacing w:after="0"/>
        <w:ind w:left="426" w:hanging="426"/>
        <w:contextualSpacing/>
        <w:jc w:val="both"/>
        <w:rPr>
          <w:rFonts w:ascii="Arial" w:hAnsi="Arial" w:cs="Arial"/>
        </w:rPr>
      </w:pPr>
      <w:r w:rsidRPr="001D27C0">
        <w:rPr>
          <w:rFonts w:ascii="Arial" w:hAnsi="Arial" w:cs="Arial"/>
        </w:rPr>
        <w:t>Οι αρμόδιες υπηρεσίες του Υπουργείου Υγείας σε συνεργασία με την … Υ.Π</w:t>
      </w:r>
      <w:r>
        <w:rPr>
          <w:rFonts w:ascii="Arial" w:hAnsi="Arial" w:cs="Arial"/>
        </w:rPr>
        <w:t>Ε</w:t>
      </w:r>
      <w:r w:rsidRPr="001D27C0">
        <w:rPr>
          <w:rFonts w:ascii="Arial" w:hAnsi="Arial" w:cs="Arial"/>
        </w:rPr>
        <w:t>. …., να επιληφθούν για την κάλυψη των αναγκών σε ιατρικό και λοιπό προσωπικό για την</w:t>
      </w:r>
      <w:r>
        <w:rPr>
          <w:rFonts w:ascii="Arial" w:hAnsi="Arial" w:cs="Arial"/>
        </w:rPr>
        <w:t xml:space="preserve"> </w:t>
      </w:r>
      <w:r w:rsidRPr="001D27C0">
        <w:rPr>
          <w:rFonts w:ascii="Arial" w:hAnsi="Arial" w:cs="Arial"/>
        </w:rPr>
        <w:t>αρτιότερη λειτουργία του Νοσοκομείου.</w:t>
      </w:r>
    </w:p>
    <w:p w:rsidR="00A93ABE" w:rsidRPr="001D27C0" w:rsidRDefault="00A93ABE" w:rsidP="007F088F">
      <w:pPr>
        <w:pStyle w:val="a3"/>
        <w:numPr>
          <w:ilvl w:val="0"/>
          <w:numId w:val="193"/>
        </w:numPr>
        <w:spacing w:after="0"/>
        <w:ind w:left="426" w:hanging="426"/>
        <w:contextualSpacing/>
        <w:jc w:val="both"/>
        <w:rPr>
          <w:rFonts w:ascii="Arial" w:hAnsi="Arial" w:cs="Arial"/>
        </w:rPr>
      </w:pPr>
      <w:r w:rsidRPr="001D27C0">
        <w:rPr>
          <w:rFonts w:ascii="Arial" w:hAnsi="Arial" w:cs="Arial"/>
        </w:rPr>
        <w:t>Η Διοίκηση του Νοσοκομείου να φροντίσει για την ανάρτηση των προγραμμάτων εφημερίας</w:t>
      </w:r>
      <w:r>
        <w:rPr>
          <w:rFonts w:ascii="Arial" w:hAnsi="Arial" w:cs="Arial"/>
        </w:rPr>
        <w:t xml:space="preserve"> </w:t>
      </w:r>
      <w:r w:rsidRPr="001D27C0">
        <w:rPr>
          <w:rFonts w:ascii="Arial" w:hAnsi="Arial" w:cs="Arial"/>
        </w:rPr>
        <w:t>σε σημείο που να λαμβάνουν γνώση όλοι οι ενδιαφερόμενοι.</w:t>
      </w:r>
    </w:p>
    <w:p w:rsidR="00A93ABE" w:rsidRPr="001D27C0" w:rsidRDefault="00A93ABE" w:rsidP="007F088F">
      <w:pPr>
        <w:pStyle w:val="a3"/>
        <w:numPr>
          <w:ilvl w:val="0"/>
          <w:numId w:val="193"/>
        </w:numPr>
        <w:spacing w:after="0"/>
        <w:ind w:left="426" w:hanging="426"/>
        <w:contextualSpacing/>
        <w:jc w:val="both"/>
        <w:rPr>
          <w:rFonts w:ascii="Arial" w:hAnsi="Arial" w:cs="Arial"/>
        </w:rPr>
      </w:pPr>
      <w:r w:rsidRPr="001D27C0">
        <w:rPr>
          <w:rFonts w:ascii="Arial" w:hAnsi="Arial" w:cs="Arial"/>
        </w:rPr>
        <w:t>Το εφημερεύον προσωπικό να φέρει τις κονκάρδες με το ονοματεπώνυμο και την ιδιότητα-ειδικότητά του.</w:t>
      </w:r>
    </w:p>
    <w:p w:rsidR="00A93ABE" w:rsidRDefault="00A93ABE" w:rsidP="007F088F">
      <w:pPr>
        <w:pStyle w:val="a3"/>
        <w:numPr>
          <w:ilvl w:val="0"/>
          <w:numId w:val="193"/>
        </w:numPr>
        <w:spacing w:after="0"/>
        <w:ind w:left="426" w:hanging="426"/>
        <w:contextualSpacing/>
        <w:jc w:val="both"/>
        <w:rPr>
          <w:rFonts w:ascii="Arial" w:hAnsi="Arial" w:cs="Arial"/>
        </w:rPr>
      </w:pPr>
      <w:r w:rsidRPr="001D27C0">
        <w:rPr>
          <w:rFonts w:ascii="Arial" w:hAnsi="Arial" w:cs="Arial"/>
        </w:rPr>
        <w:t>Συντονιστής εφημερίας να ορίζεται ειδικός ιατρός που εκτελεί ενεργό εφημερία, το όνομα του οποίου να αναγράφεται σε εμφανές σημείο των προγραμμάτων εφημερίας για να λαμβάνουν γνώση</w:t>
      </w:r>
      <w:r>
        <w:rPr>
          <w:rFonts w:ascii="Arial" w:hAnsi="Arial" w:cs="Arial"/>
        </w:rPr>
        <w:t xml:space="preserve"> </w:t>
      </w:r>
      <w:r w:rsidRPr="001D27C0">
        <w:rPr>
          <w:rFonts w:ascii="Arial" w:hAnsi="Arial" w:cs="Arial"/>
        </w:rPr>
        <w:t>όλοι οι ενδιαφερόμενοι.</w:t>
      </w:r>
    </w:p>
    <w:p w:rsidR="00A93ABE" w:rsidRPr="00475424" w:rsidRDefault="00A93ABE" w:rsidP="007F088F">
      <w:pPr>
        <w:pStyle w:val="a3"/>
        <w:numPr>
          <w:ilvl w:val="0"/>
          <w:numId w:val="193"/>
        </w:numPr>
        <w:spacing w:after="0"/>
        <w:ind w:left="426" w:hanging="426"/>
        <w:contextualSpacing/>
        <w:jc w:val="both"/>
        <w:rPr>
          <w:rFonts w:ascii="Arial" w:hAnsi="Arial" w:cs="Arial"/>
        </w:rPr>
      </w:pPr>
      <w:r w:rsidRPr="00475424">
        <w:rPr>
          <w:rFonts w:ascii="Arial" w:hAnsi="Arial" w:cs="Arial"/>
        </w:rPr>
        <w:t>Οι αρμόδιες υπηρεσίες του Υπουργείου Υγείας σε συνεργασία με την … Υ.Π</w:t>
      </w:r>
      <w:r>
        <w:rPr>
          <w:rFonts w:ascii="Arial" w:hAnsi="Arial" w:cs="Arial"/>
        </w:rPr>
        <w:t>Ε</w:t>
      </w:r>
      <w:r w:rsidR="00124875">
        <w:rPr>
          <w:rFonts w:ascii="Arial" w:hAnsi="Arial" w:cs="Arial"/>
        </w:rPr>
        <w:t xml:space="preserve">. </w:t>
      </w:r>
      <w:r w:rsidR="004866E2">
        <w:rPr>
          <w:rFonts w:ascii="Arial" w:hAnsi="Arial" w:cs="Arial"/>
        </w:rPr>
        <w:t>…</w:t>
      </w:r>
      <w:r w:rsidRPr="00475424">
        <w:rPr>
          <w:rFonts w:ascii="Arial" w:hAnsi="Arial" w:cs="Arial"/>
        </w:rPr>
        <w:t>, να επιληφθούν: α) για την κάλυψη των αναγκών σε ιατρικό και λοιπό προσωπικό για την αρτιότερη λειτουργία του Νοσοκομείου. β) για την πρόβλεψη πραγματοποίησης, αν είναι δυνατό σε όλες τις ζώνες, εφημεριών ετοιμότητας και μικτών πέραν των ενεργών, των φαρμακοποιών και λοιπού μη ιατρικού</w:t>
      </w:r>
      <w:r>
        <w:rPr>
          <w:rFonts w:ascii="Arial" w:hAnsi="Arial" w:cs="Arial"/>
        </w:rPr>
        <w:t xml:space="preserve"> </w:t>
      </w:r>
      <w:r w:rsidRPr="00475424">
        <w:rPr>
          <w:rFonts w:ascii="Arial" w:hAnsi="Arial" w:cs="Arial"/>
        </w:rPr>
        <w:t>επιστημονικού προσωπικού.</w:t>
      </w:r>
    </w:p>
    <w:p w:rsidR="00A93ABE" w:rsidRDefault="00A93ABE" w:rsidP="007F088F">
      <w:pPr>
        <w:pStyle w:val="a3"/>
        <w:numPr>
          <w:ilvl w:val="0"/>
          <w:numId w:val="193"/>
        </w:numPr>
        <w:spacing w:after="0"/>
        <w:ind w:left="426" w:hanging="426"/>
        <w:contextualSpacing/>
        <w:jc w:val="both"/>
        <w:rPr>
          <w:rFonts w:ascii="Arial" w:hAnsi="Arial" w:cs="Arial"/>
        </w:rPr>
      </w:pPr>
      <w:r w:rsidRPr="00475424">
        <w:rPr>
          <w:rFonts w:ascii="Arial" w:hAnsi="Arial" w:cs="Arial"/>
        </w:rPr>
        <w:t>Η Διοίκηση του Νοσοκομείου: Να ελέγξει διοικητικά τη μη προσέλευση και τη μη ανεύρεση στο χώρο το</w:t>
      </w:r>
      <w:r w:rsidR="00124875">
        <w:rPr>
          <w:rFonts w:ascii="Arial" w:hAnsi="Arial" w:cs="Arial"/>
        </w:rPr>
        <w:t xml:space="preserve">υ φαρμακείου, της φαρμακοποιού </w:t>
      </w:r>
      <w:r w:rsidRPr="00475424">
        <w:rPr>
          <w:rFonts w:ascii="Arial" w:hAnsi="Arial" w:cs="Arial"/>
        </w:rPr>
        <w:t>….  κατά την ημέρα του ελέγχου που εκτελούσε</w:t>
      </w:r>
      <w:r>
        <w:rPr>
          <w:rFonts w:ascii="Arial" w:hAnsi="Arial" w:cs="Arial"/>
        </w:rPr>
        <w:t xml:space="preserve"> </w:t>
      </w:r>
      <w:r w:rsidRPr="00475424">
        <w:rPr>
          <w:rFonts w:ascii="Arial" w:hAnsi="Arial" w:cs="Arial"/>
        </w:rPr>
        <w:t>ενεργή εφημερία..</w:t>
      </w:r>
    </w:p>
    <w:p w:rsidR="00A93ABE" w:rsidRPr="00593F14" w:rsidRDefault="00A93ABE" w:rsidP="007F088F">
      <w:pPr>
        <w:pStyle w:val="a3"/>
        <w:numPr>
          <w:ilvl w:val="0"/>
          <w:numId w:val="193"/>
        </w:numPr>
        <w:spacing w:after="0"/>
        <w:ind w:left="426" w:hanging="426"/>
        <w:contextualSpacing/>
        <w:jc w:val="both"/>
        <w:rPr>
          <w:rFonts w:ascii="Arial" w:hAnsi="Arial" w:cs="Arial"/>
        </w:rPr>
      </w:pPr>
      <w:r w:rsidRPr="00593F14">
        <w:rPr>
          <w:rFonts w:ascii="Arial" w:hAnsi="Arial" w:cs="Arial"/>
        </w:rPr>
        <w:t xml:space="preserve">Στην επόμενη πρόσκληση ενδιαφέροντος του Υπουργείου Υγείας για την πρόσληψη επικουρικών ιατρών να συμπεριληφθεί τουλάχιστον και η Ορθοπεδική κλινική για την καλύτερη εύρυθμη λειτουργία της. </w:t>
      </w:r>
    </w:p>
    <w:p w:rsidR="00A93ABE" w:rsidRPr="00C90AEF" w:rsidRDefault="00A93ABE" w:rsidP="00C90AEF">
      <w:pPr>
        <w:spacing w:after="0"/>
        <w:rPr>
          <w:rFonts w:ascii="Arial" w:hAnsi="Arial" w:cs="Arial"/>
        </w:rPr>
      </w:pPr>
    </w:p>
    <w:p w:rsidR="00A93ABE" w:rsidRPr="008D1BEE" w:rsidRDefault="00A93ABE" w:rsidP="007F088F">
      <w:pPr>
        <w:pStyle w:val="a3"/>
        <w:numPr>
          <w:ilvl w:val="1"/>
          <w:numId w:val="181"/>
        </w:numPr>
        <w:spacing w:after="0"/>
        <w:contextualSpacing/>
        <w:rPr>
          <w:rFonts w:ascii="Arial" w:hAnsi="Arial" w:cs="Arial"/>
          <w:b/>
        </w:rPr>
      </w:pPr>
      <w:r w:rsidRPr="008D1BEE">
        <w:rPr>
          <w:rFonts w:ascii="Arial" w:hAnsi="Arial" w:cs="Arial"/>
          <w:b/>
        </w:rPr>
        <w:t>Έλεγχο</w:t>
      </w:r>
      <w:r>
        <w:rPr>
          <w:rFonts w:ascii="Arial" w:hAnsi="Arial" w:cs="Arial"/>
          <w:b/>
        </w:rPr>
        <w:t>ς</w:t>
      </w:r>
      <w:r w:rsidRPr="008D1BEE">
        <w:rPr>
          <w:rFonts w:ascii="Arial" w:hAnsi="Arial" w:cs="Arial"/>
          <w:b/>
        </w:rPr>
        <w:t xml:space="preserve"> παροχής ιατρικών υπηρεσιών</w:t>
      </w:r>
    </w:p>
    <w:p w:rsidR="00A93ABE" w:rsidRPr="008D1BEE" w:rsidRDefault="00A93ABE" w:rsidP="007F088F">
      <w:pPr>
        <w:pStyle w:val="a3"/>
        <w:numPr>
          <w:ilvl w:val="0"/>
          <w:numId w:val="194"/>
        </w:numPr>
        <w:spacing w:after="0"/>
        <w:ind w:left="426" w:hanging="426"/>
        <w:contextualSpacing/>
        <w:jc w:val="both"/>
        <w:rPr>
          <w:rFonts w:ascii="Arial" w:hAnsi="Arial" w:cs="Arial"/>
        </w:rPr>
      </w:pPr>
      <w:r w:rsidRPr="008D1BEE">
        <w:rPr>
          <w:rFonts w:ascii="Arial" w:hAnsi="Arial" w:cs="Arial"/>
        </w:rPr>
        <w:t>Μη απαραίτητες χειρουργικές ενέργειες σε ασθενή</w:t>
      </w:r>
      <w:r>
        <w:rPr>
          <w:rFonts w:ascii="Arial" w:hAnsi="Arial" w:cs="Arial"/>
        </w:rPr>
        <w:t xml:space="preserve"> (βλ. σημαντικές υποθέσεις)</w:t>
      </w:r>
    </w:p>
    <w:p w:rsidR="00A93ABE" w:rsidRPr="008D1BEE" w:rsidRDefault="00A93ABE" w:rsidP="007F088F">
      <w:pPr>
        <w:pStyle w:val="a3"/>
        <w:numPr>
          <w:ilvl w:val="0"/>
          <w:numId w:val="194"/>
        </w:numPr>
        <w:spacing w:after="0"/>
        <w:ind w:left="426" w:hanging="426"/>
        <w:contextualSpacing/>
        <w:jc w:val="both"/>
        <w:rPr>
          <w:rFonts w:ascii="Arial" w:hAnsi="Arial" w:cs="Arial"/>
        </w:rPr>
      </w:pPr>
      <w:r w:rsidRPr="008D1BEE">
        <w:rPr>
          <w:rFonts w:ascii="Arial" w:hAnsi="Arial" w:cs="Arial"/>
        </w:rPr>
        <w:t xml:space="preserve">Συνθήκες νοσηλείας και θανάτου επίτοκου ασθενούς και του νεογέννητου τέκνου </w:t>
      </w:r>
      <w:r>
        <w:rPr>
          <w:rFonts w:ascii="Arial" w:hAnsi="Arial" w:cs="Arial"/>
        </w:rPr>
        <w:t>της.</w:t>
      </w:r>
    </w:p>
    <w:p w:rsidR="00A93ABE" w:rsidRPr="008D1BEE" w:rsidRDefault="00A93ABE" w:rsidP="007F088F">
      <w:pPr>
        <w:pStyle w:val="a3"/>
        <w:numPr>
          <w:ilvl w:val="0"/>
          <w:numId w:val="194"/>
        </w:numPr>
        <w:spacing w:after="0"/>
        <w:ind w:left="426" w:hanging="426"/>
        <w:contextualSpacing/>
        <w:jc w:val="both"/>
        <w:rPr>
          <w:rFonts w:ascii="Arial" w:hAnsi="Arial" w:cs="Arial"/>
        </w:rPr>
      </w:pPr>
      <w:r w:rsidRPr="008D1BEE">
        <w:rPr>
          <w:rFonts w:ascii="Arial" w:hAnsi="Arial" w:cs="Arial"/>
        </w:rPr>
        <w:t>Συνθήκες διακομιδής επίτοκου ασθενούς</w:t>
      </w:r>
      <w:r>
        <w:rPr>
          <w:rFonts w:ascii="Arial" w:hAnsi="Arial" w:cs="Arial"/>
        </w:rPr>
        <w:t xml:space="preserve"> (βλ. σημαντικές υποθέσεις)</w:t>
      </w:r>
    </w:p>
    <w:p w:rsidR="00A93ABE" w:rsidRPr="008D1BEE" w:rsidRDefault="00A93ABE" w:rsidP="007F088F">
      <w:pPr>
        <w:pStyle w:val="a3"/>
        <w:numPr>
          <w:ilvl w:val="0"/>
          <w:numId w:val="194"/>
        </w:numPr>
        <w:spacing w:after="0"/>
        <w:ind w:left="426" w:hanging="426"/>
        <w:contextualSpacing/>
        <w:jc w:val="both"/>
        <w:rPr>
          <w:rFonts w:ascii="Arial" w:hAnsi="Arial" w:cs="Arial"/>
        </w:rPr>
      </w:pPr>
      <w:r w:rsidRPr="008D1BEE">
        <w:rPr>
          <w:rFonts w:ascii="Arial" w:hAnsi="Arial" w:cs="Arial"/>
        </w:rPr>
        <w:lastRenderedPageBreak/>
        <w:t xml:space="preserve">Χορήγηση κυκλικών </w:t>
      </w:r>
      <w:proofErr w:type="spellStart"/>
      <w:r w:rsidRPr="008D1BEE">
        <w:rPr>
          <w:rFonts w:ascii="Arial" w:hAnsi="Arial" w:cs="Arial"/>
        </w:rPr>
        <w:t>αναστομωτήρων</w:t>
      </w:r>
      <w:proofErr w:type="spellEnd"/>
      <w:r w:rsidRPr="008D1BEE">
        <w:rPr>
          <w:rFonts w:ascii="Arial" w:hAnsi="Arial" w:cs="Arial"/>
        </w:rPr>
        <w:t xml:space="preserve"> σε γαστρεντερολογικές επεμβάσεις</w:t>
      </w:r>
    </w:p>
    <w:p w:rsidR="00A93ABE" w:rsidRPr="008D1BEE" w:rsidRDefault="00A93ABE" w:rsidP="007F088F">
      <w:pPr>
        <w:pStyle w:val="a3"/>
        <w:numPr>
          <w:ilvl w:val="0"/>
          <w:numId w:val="194"/>
        </w:numPr>
        <w:spacing w:after="0"/>
        <w:ind w:left="426" w:hanging="426"/>
        <w:contextualSpacing/>
        <w:jc w:val="both"/>
        <w:rPr>
          <w:rFonts w:ascii="Arial" w:hAnsi="Arial" w:cs="Arial"/>
        </w:rPr>
      </w:pPr>
      <w:r w:rsidRPr="008D1BEE">
        <w:rPr>
          <w:rFonts w:ascii="Arial" w:hAnsi="Arial" w:cs="Arial"/>
        </w:rPr>
        <w:t>Επαναχρησιμοποίηση εργαλείων μιας χρήσης σε χειρουργικές επεμβάσεις</w:t>
      </w:r>
      <w:r>
        <w:rPr>
          <w:rFonts w:ascii="Arial" w:hAnsi="Arial" w:cs="Arial"/>
        </w:rPr>
        <w:t>.</w:t>
      </w:r>
    </w:p>
    <w:p w:rsidR="00A93ABE" w:rsidRPr="008D1BEE" w:rsidRDefault="00A93ABE" w:rsidP="007F088F">
      <w:pPr>
        <w:pStyle w:val="a3"/>
        <w:numPr>
          <w:ilvl w:val="0"/>
          <w:numId w:val="194"/>
        </w:numPr>
        <w:spacing w:after="0"/>
        <w:ind w:left="426" w:hanging="426"/>
        <w:contextualSpacing/>
        <w:jc w:val="both"/>
        <w:rPr>
          <w:rFonts w:ascii="Arial" w:hAnsi="Arial" w:cs="Arial"/>
        </w:rPr>
      </w:pPr>
      <w:r w:rsidRPr="008D1BEE">
        <w:rPr>
          <w:rFonts w:ascii="Arial" w:hAnsi="Arial" w:cs="Arial"/>
        </w:rPr>
        <w:t>Συνθήκες νοσηλείας ασθενούς και βλάβες που έχουν προκληθεί ένεκα χειρουργικής επέμβασης</w:t>
      </w:r>
    </w:p>
    <w:p w:rsidR="00A93ABE" w:rsidRPr="008D1BEE" w:rsidRDefault="00A93ABE" w:rsidP="00A93ABE">
      <w:pPr>
        <w:pStyle w:val="a3"/>
        <w:spacing w:after="0"/>
        <w:ind w:left="0"/>
        <w:rPr>
          <w:rFonts w:ascii="Arial" w:hAnsi="Arial" w:cs="Arial"/>
        </w:rPr>
      </w:pPr>
    </w:p>
    <w:p w:rsidR="00A93ABE" w:rsidRPr="00A54543" w:rsidRDefault="00A93ABE" w:rsidP="00A93ABE">
      <w:pPr>
        <w:pStyle w:val="20083"/>
      </w:pPr>
      <w:r w:rsidRPr="00A54543">
        <w:t>ΔΙΑΠΙΣΤΩΣΕΙΣ</w:t>
      </w:r>
    </w:p>
    <w:p w:rsidR="00A93ABE" w:rsidRPr="00424A55" w:rsidRDefault="00124875" w:rsidP="007F088F">
      <w:pPr>
        <w:pStyle w:val="a3"/>
        <w:numPr>
          <w:ilvl w:val="0"/>
          <w:numId w:val="195"/>
        </w:numPr>
        <w:autoSpaceDE w:val="0"/>
        <w:autoSpaceDN w:val="0"/>
        <w:adjustRightInd w:val="0"/>
        <w:spacing w:after="0"/>
        <w:ind w:left="426" w:hanging="426"/>
        <w:contextualSpacing/>
        <w:jc w:val="both"/>
        <w:rPr>
          <w:rFonts w:ascii="Arial" w:hAnsi="Arial" w:cs="Arial"/>
        </w:rPr>
      </w:pPr>
      <w:r>
        <w:rPr>
          <w:rFonts w:ascii="Arial" w:hAnsi="Arial" w:cs="Arial"/>
        </w:rPr>
        <w:t>Η ασθενής ……</w:t>
      </w:r>
      <w:r w:rsidR="00A93ABE" w:rsidRPr="00424A55">
        <w:rPr>
          <w:rFonts w:ascii="Arial" w:hAnsi="Arial" w:cs="Arial"/>
        </w:rPr>
        <w:t xml:space="preserve"> μηνών, εισήχθη στο Παιδιατρικό τμήμα του Γενικού Νοσοκομείου …. λόγω πυρετικών σπασμών. Η νόσος εξελίχθηκε σε κεραυνοβόλο σηπτική καταπληξία με αποτέλεσμα το θάνατό της 12 ώρες μετά την εισαγωγή της. Δεν μπορούν να αποδοθούν ευθύνες στο ιατρικό ή στο νοσηλευτικό προσωπικό του Παιδιατρικού Τμήματος του Γ. Ν. </w:t>
      </w:r>
      <w:r w:rsidR="00A93ABE">
        <w:rPr>
          <w:rFonts w:ascii="Arial" w:hAnsi="Arial" w:cs="Arial"/>
        </w:rPr>
        <w:t>…..</w:t>
      </w:r>
      <w:r w:rsidR="00A93ABE" w:rsidRPr="00424A55">
        <w:rPr>
          <w:rFonts w:ascii="Arial" w:hAnsi="Arial" w:cs="Arial"/>
        </w:rPr>
        <w:t xml:space="preserve"> καθώς η ασθενής ήταν σε</w:t>
      </w:r>
      <w:r w:rsidR="00A93ABE">
        <w:rPr>
          <w:rFonts w:ascii="Arial" w:hAnsi="Arial" w:cs="Arial"/>
        </w:rPr>
        <w:t xml:space="preserve"> </w:t>
      </w:r>
      <w:r w:rsidR="00A93ABE" w:rsidRPr="00424A55">
        <w:rPr>
          <w:rFonts w:ascii="Arial" w:hAnsi="Arial" w:cs="Arial"/>
        </w:rPr>
        <w:t>στενή ιατρική και νοσηλευτική παρακολούθηση καθ' όλη τη διάρκεια της νοσηλείας της. Η εξέλιξη της νόσου ήταν μη αναμενόμενη. Δεν μπορούσε να προβλεφθεί από την κλινική και εργαστηριακή κατάσταση της ασθενούς.</w:t>
      </w:r>
    </w:p>
    <w:p w:rsidR="00A93ABE" w:rsidRPr="008F4182" w:rsidRDefault="00A93ABE" w:rsidP="007F088F">
      <w:pPr>
        <w:pStyle w:val="a3"/>
        <w:numPr>
          <w:ilvl w:val="0"/>
          <w:numId w:val="195"/>
        </w:numPr>
        <w:autoSpaceDE w:val="0"/>
        <w:autoSpaceDN w:val="0"/>
        <w:adjustRightInd w:val="0"/>
        <w:spacing w:after="0"/>
        <w:ind w:left="426" w:hanging="426"/>
        <w:contextualSpacing/>
        <w:jc w:val="both"/>
        <w:rPr>
          <w:rFonts w:ascii="Arial" w:hAnsi="Arial" w:cs="Arial"/>
        </w:rPr>
      </w:pPr>
      <w:r w:rsidRPr="004549BE">
        <w:rPr>
          <w:rFonts w:ascii="Arial" w:hAnsi="Arial" w:cs="Arial"/>
        </w:rPr>
        <w:t xml:space="preserve">Ο ασθενής …… εισήλθε στη χειρουργική κλινική του Γ.Ν.Θ. ….. στις ….. Την …. διακομίσθηκε στη ορθοπεδική κλινική. Είχε γίνει προγραμματισμός χειρουργείου από τον Διευθυντή της Ορθοπεδικής κλινικής κ. ….  μετά από επικοινωνία με τον Διοικητή κ. ….. για τις ….. Την ….. εξήλθε ιδία </w:t>
      </w:r>
      <w:proofErr w:type="spellStart"/>
      <w:r w:rsidRPr="004549BE">
        <w:rPr>
          <w:rFonts w:ascii="Arial" w:hAnsi="Arial" w:cs="Arial"/>
        </w:rPr>
        <w:t>βουλήσει</w:t>
      </w:r>
      <w:proofErr w:type="spellEnd"/>
      <w:r w:rsidRPr="004549BE">
        <w:rPr>
          <w:rFonts w:ascii="Arial" w:hAnsi="Arial" w:cs="Arial"/>
        </w:rPr>
        <w:t xml:space="preserve">, παρά τη σύσταση για παραμονή και χειρουργική επέμβαση, με υπογραφή της κόρης του …….,  σε αντίθεση με τα καταγγελλόμενα όπου αναφέρεται ότι εξήλθε στις …... Στο …… νοσηλεύτηκε κατά το διάστημα από </w:t>
      </w:r>
      <w:r>
        <w:rPr>
          <w:rFonts w:ascii="Arial" w:hAnsi="Arial" w:cs="Arial"/>
        </w:rPr>
        <w:t>……</w:t>
      </w:r>
      <w:r w:rsidRPr="004549BE">
        <w:rPr>
          <w:rFonts w:ascii="Arial" w:hAnsi="Arial" w:cs="Arial"/>
        </w:rPr>
        <w:t xml:space="preserve"> μέχρι </w:t>
      </w:r>
      <w:r>
        <w:rPr>
          <w:rFonts w:ascii="Arial" w:hAnsi="Arial" w:cs="Arial"/>
        </w:rPr>
        <w:t xml:space="preserve">…. </w:t>
      </w:r>
      <w:r w:rsidRPr="004549BE">
        <w:rPr>
          <w:rFonts w:ascii="Arial" w:hAnsi="Arial" w:cs="Arial"/>
        </w:rPr>
        <w:t>.</w:t>
      </w:r>
    </w:p>
    <w:p w:rsidR="00A93ABE" w:rsidRPr="00882033" w:rsidRDefault="00A93ABE" w:rsidP="00A93ABE">
      <w:pPr>
        <w:spacing w:after="0"/>
        <w:rPr>
          <w:rFonts w:ascii="Arial" w:hAnsi="Arial" w:cs="Arial"/>
        </w:rPr>
      </w:pPr>
    </w:p>
    <w:p w:rsidR="00A93ABE" w:rsidRPr="00A54543" w:rsidRDefault="00A93ABE" w:rsidP="00A93ABE">
      <w:pPr>
        <w:pStyle w:val="20083"/>
      </w:pPr>
      <w:r w:rsidRPr="00A54543">
        <w:t>ΠΡΟΤΑΣΕΙΣ</w:t>
      </w:r>
    </w:p>
    <w:p w:rsidR="00A93ABE" w:rsidRDefault="00A93ABE" w:rsidP="007F088F">
      <w:pPr>
        <w:pStyle w:val="a3"/>
        <w:numPr>
          <w:ilvl w:val="0"/>
          <w:numId w:val="197"/>
        </w:numPr>
        <w:autoSpaceDE w:val="0"/>
        <w:autoSpaceDN w:val="0"/>
        <w:adjustRightInd w:val="0"/>
        <w:spacing w:after="0"/>
        <w:ind w:left="426" w:hanging="426"/>
        <w:contextualSpacing/>
        <w:jc w:val="both"/>
        <w:rPr>
          <w:rFonts w:ascii="Arial" w:hAnsi="Arial" w:cs="Arial"/>
        </w:rPr>
      </w:pPr>
      <w:r w:rsidRPr="00424A55">
        <w:rPr>
          <w:rFonts w:ascii="Arial" w:hAnsi="Arial" w:cs="Arial"/>
        </w:rPr>
        <w:t>Ο Διοικητής του Νοσοκομείου να μεριμνήσει για τον πειθαρχικό έλεγχο των Ιατρών βάσει του Ν. 4057/2012 άρθρο 107 παρ. 1 (βλ. σημαντικές υποθέσεις)</w:t>
      </w:r>
    </w:p>
    <w:p w:rsidR="00A93ABE" w:rsidRPr="000860A4" w:rsidRDefault="00A93ABE" w:rsidP="007F088F">
      <w:pPr>
        <w:pStyle w:val="a3"/>
        <w:numPr>
          <w:ilvl w:val="0"/>
          <w:numId w:val="197"/>
        </w:numPr>
        <w:autoSpaceDE w:val="0"/>
        <w:autoSpaceDN w:val="0"/>
        <w:adjustRightInd w:val="0"/>
        <w:spacing w:after="0"/>
        <w:ind w:left="426" w:hanging="426"/>
        <w:contextualSpacing/>
        <w:jc w:val="both"/>
        <w:rPr>
          <w:rFonts w:ascii="Arial" w:hAnsi="Arial" w:cs="Arial"/>
        </w:rPr>
      </w:pPr>
      <w:r w:rsidRPr="00424A55">
        <w:rPr>
          <w:rFonts w:ascii="Arial" w:hAnsi="Arial" w:cs="Arial"/>
        </w:rPr>
        <w:t>Η υπόθεση να τεθεί στο αρχείο.</w:t>
      </w:r>
    </w:p>
    <w:p w:rsidR="00A93ABE" w:rsidRPr="00FA5494" w:rsidRDefault="00A93ABE" w:rsidP="007F088F">
      <w:pPr>
        <w:pStyle w:val="12"/>
        <w:numPr>
          <w:ilvl w:val="0"/>
          <w:numId w:val="181"/>
        </w:numPr>
        <w:rPr>
          <w:rFonts w:ascii="Arial" w:hAnsi="Arial" w:cs="Arial"/>
          <w:color w:val="auto"/>
          <w:sz w:val="22"/>
          <w:szCs w:val="22"/>
        </w:rPr>
      </w:pPr>
      <w:bookmarkStart w:id="60" w:name="_Toc432413096"/>
      <w:r w:rsidRPr="00FA5494">
        <w:rPr>
          <w:rFonts w:ascii="Arial" w:hAnsi="Arial" w:cs="Arial"/>
          <w:color w:val="auto"/>
          <w:sz w:val="22"/>
          <w:szCs w:val="22"/>
        </w:rPr>
        <w:t>Μονάδες Πρωτοβάθμιας Φροντίδας Υγείας</w:t>
      </w:r>
      <w:bookmarkEnd w:id="60"/>
    </w:p>
    <w:p w:rsidR="00A93ABE" w:rsidRPr="008D1BEE" w:rsidRDefault="00A93ABE" w:rsidP="00A93ABE">
      <w:pPr>
        <w:spacing w:after="0"/>
        <w:jc w:val="both"/>
        <w:rPr>
          <w:rFonts w:ascii="Arial" w:hAnsi="Arial" w:cs="Arial"/>
        </w:rPr>
      </w:pPr>
      <w:r>
        <w:rPr>
          <w:rFonts w:ascii="Arial" w:hAnsi="Arial" w:cs="Arial"/>
        </w:rPr>
        <w:t>Ε</w:t>
      </w:r>
      <w:r w:rsidRPr="008D1BEE">
        <w:rPr>
          <w:rFonts w:ascii="Arial" w:hAnsi="Arial" w:cs="Arial"/>
        </w:rPr>
        <w:t>λέγχθηκαν τα παρακάτω Κέντρα Υγείας και Περιφερειακά Ιατρεία:</w:t>
      </w:r>
    </w:p>
    <w:p w:rsidR="00A93ABE" w:rsidRPr="008D1BEE" w:rsidRDefault="00A93ABE" w:rsidP="007F088F">
      <w:pPr>
        <w:pStyle w:val="a3"/>
        <w:numPr>
          <w:ilvl w:val="0"/>
          <w:numId w:val="182"/>
        </w:numPr>
        <w:spacing w:after="0"/>
        <w:ind w:left="1134"/>
        <w:contextualSpacing/>
        <w:jc w:val="both"/>
        <w:rPr>
          <w:rFonts w:ascii="Arial" w:hAnsi="Arial" w:cs="Arial"/>
        </w:rPr>
      </w:pPr>
      <w:r w:rsidRPr="008D1BEE">
        <w:rPr>
          <w:rFonts w:ascii="Arial" w:hAnsi="Arial" w:cs="Arial"/>
        </w:rPr>
        <w:t>Κέντρο Υγείας Θέρμης</w:t>
      </w:r>
    </w:p>
    <w:p w:rsidR="00A93ABE" w:rsidRPr="008D1BEE" w:rsidRDefault="00A93ABE" w:rsidP="007F088F">
      <w:pPr>
        <w:pStyle w:val="a3"/>
        <w:numPr>
          <w:ilvl w:val="0"/>
          <w:numId w:val="182"/>
        </w:numPr>
        <w:spacing w:after="0"/>
        <w:ind w:left="1134"/>
        <w:contextualSpacing/>
        <w:jc w:val="both"/>
        <w:rPr>
          <w:rFonts w:ascii="Arial" w:hAnsi="Arial" w:cs="Arial"/>
        </w:rPr>
      </w:pPr>
      <w:r w:rsidRPr="008D1BEE">
        <w:rPr>
          <w:rFonts w:ascii="Arial" w:hAnsi="Arial" w:cs="Arial"/>
        </w:rPr>
        <w:t xml:space="preserve">Κέντρο Υγείας </w:t>
      </w:r>
      <w:proofErr w:type="spellStart"/>
      <w:r w:rsidRPr="008D1BEE">
        <w:rPr>
          <w:rFonts w:ascii="Arial" w:hAnsi="Arial" w:cs="Arial"/>
        </w:rPr>
        <w:t>Κουφαλίων</w:t>
      </w:r>
      <w:proofErr w:type="spellEnd"/>
    </w:p>
    <w:p w:rsidR="00A93ABE" w:rsidRDefault="00A93ABE" w:rsidP="007F088F">
      <w:pPr>
        <w:pStyle w:val="a3"/>
        <w:numPr>
          <w:ilvl w:val="0"/>
          <w:numId w:val="182"/>
        </w:numPr>
        <w:spacing w:after="0"/>
        <w:ind w:left="1134"/>
        <w:contextualSpacing/>
        <w:jc w:val="both"/>
        <w:rPr>
          <w:rFonts w:ascii="Arial" w:hAnsi="Arial" w:cs="Arial"/>
        </w:rPr>
      </w:pPr>
      <w:r w:rsidRPr="008D1BEE">
        <w:rPr>
          <w:rFonts w:ascii="Arial" w:hAnsi="Arial" w:cs="Arial"/>
        </w:rPr>
        <w:t xml:space="preserve">Κέντρο Υγείας Νέας </w:t>
      </w:r>
      <w:proofErr w:type="spellStart"/>
      <w:r w:rsidRPr="008D1BEE">
        <w:rPr>
          <w:rFonts w:ascii="Arial" w:hAnsi="Arial" w:cs="Arial"/>
        </w:rPr>
        <w:t>Μαδύτου</w:t>
      </w:r>
      <w:proofErr w:type="spellEnd"/>
    </w:p>
    <w:p w:rsidR="00A93ABE" w:rsidRPr="00842E29" w:rsidRDefault="00A93ABE" w:rsidP="007F088F">
      <w:pPr>
        <w:pStyle w:val="a3"/>
        <w:numPr>
          <w:ilvl w:val="0"/>
          <w:numId w:val="182"/>
        </w:numPr>
        <w:spacing w:after="0"/>
        <w:ind w:left="1134"/>
        <w:contextualSpacing/>
        <w:jc w:val="both"/>
        <w:rPr>
          <w:rFonts w:ascii="Arial" w:hAnsi="Arial" w:cs="Arial"/>
        </w:rPr>
      </w:pPr>
      <w:r>
        <w:rPr>
          <w:rFonts w:ascii="Arial" w:hAnsi="Arial" w:cs="Arial"/>
        </w:rPr>
        <w:t>ΚΥ Φιλιατών</w:t>
      </w:r>
    </w:p>
    <w:p w:rsidR="00A93ABE" w:rsidRDefault="00A93ABE" w:rsidP="00A93ABE">
      <w:pPr>
        <w:tabs>
          <w:tab w:val="left" w:pos="1134"/>
        </w:tabs>
        <w:spacing w:after="0"/>
        <w:rPr>
          <w:rFonts w:ascii="Arial" w:hAnsi="Arial" w:cs="Arial"/>
        </w:rPr>
      </w:pPr>
    </w:p>
    <w:p w:rsidR="00A93ABE" w:rsidRPr="00A54543" w:rsidRDefault="00A93ABE" w:rsidP="00A93ABE">
      <w:pPr>
        <w:pStyle w:val="20083"/>
      </w:pPr>
      <w:r w:rsidRPr="00A54543">
        <w:t>ΣΚΟΠΟΣ</w:t>
      </w:r>
    </w:p>
    <w:p w:rsidR="00A93ABE" w:rsidRPr="00842E29" w:rsidRDefault="00A93ABE" w:rsidP="00A93ABE">
      <w:pPr>
        <w:tabs>
          <w:tab w:val="left" w:pos="1134"/>
        </w:tabs>
        <w:spacing w:after="0"/>
        <w:rPr>
          <w:rFonts w:ascii="Arial" w:hAnsi="Arial" w:cs="Arial"/>
        </w:rPr>
      </w:pPr>
      <w:r>
        <w:rPr>
          <w:rFonts w:ascii="Arial" w:hAnsi="Arial" w:cs="Arial"/>
        </w:rPr>
        <w:t>Ο έλεγχος επικεντρώθηκε στις κάτωθι καταγγελίες:</w:t>
      </w:r>
    </w:p>
    <w:p w:rsidR="00A93ABE" w:rsidRDefault="00A93ABE" w:rsidP="007F088F">
      <w:pPr>
        <w:pStyle w:val="a3"/>
        <w:numPr>
          <w:ilvl w:val="0"/>
          <w:numId w:val="196"/>
        </w:numPr>
        <w:spacing w:after="0"/>
        <w:ind w:left="426" w:hanging="426"/>
        <w:contextualSpacing/>
        <w:rPr>
          <w:rFonts w:ascii="Arial" w:hAnsi="Arial" w:cs="Arial"/>
        </w:rPr>
      </w:pPr>
      <w:r>
        <w:rPr>
          <w:rFonts w:ascii="Arial" w:hAnsi="Arial" w:cs="Arial"/>
        </w:rPr>
        <w:t>Αμοιβή γιατρού για υπηρεσίες που παρέχει κατά τη διάρκεια των εφημεριών του.</w:t>
      </w:r>
    </w:p>
    <w:p w:rsidR="00A93ABE" w:rsidRDefault="00A93ABE" w:rsidP="007F088F">
      <w:pPr>
        <w:pStyle w:val="a3"/>
        <w:numPr>
          <w:ilvl w:val="0"/>
          <w:numId w:val="196"/>
        </w:numPr>
        <w:spacing w:after="0"/>
        <w:ind w:left="426" w:hanging="426"/>
        <w:contextualSpacing/>
        <w:rPr>
          <w:rFonts w:ascii="Arial" w:hAnsi="Arial" w:cs="Arial"/>
        </w:rPr>
      </w:pPr>
      <w:r>
        <w:rPr>
          <w:rFonts w:ascii="Arial" w:hAnsi="Arial" w:cs="Arial"/>
        </w:rPr>
        <w:t xml:space="preserve">Άρνηση </w:t>
      </w:r>
      <w:proofErr w:type="spellStart"/>
      <w:r>
        <w:rPr>
          <w:rFonts w:ascii="Arial" w:hAnsi="Arial" w:cs="Arial"/>
        </w:rPr>
        <w:t>συνταγογράφησης</w:t>
      </w:r>
      <w:proofErr w:type="spellEnd"/>
      <w:r>
        <w:rPr>
          <w:rFonts w:ascii="Arial" w:hAnsi="Arial" w:cs="Arial"/>
        </w:rPr>
        <w:t xml:space="preserve"> φαρμάκων από ιατρό άλλης ειδικότητας </w:t>
      </w:r>
    </w:p>
    <w:p w:rsidR="00A93ABE" w:rsidRDefault="00A93ABE" w:rsidP="007F088F">
      <w:pPr>
        <w:pStyle w:val="a3"/>
        <w:numPr>
          <w:ilvl w:val="0"/>
          <w:numId w:val="196"/>
        </w:numPr>
        <w:spacing w:after="0"/>
        <w:ind w:left="426" w:hanging="426"/>
        <w:contextualSpacing/>
        <w:rPr>
          <w:rFonts w:ascii="Arial" w:hAnsi="Arial" w:cs="Arial"/>
        </w:rPr>
      </w:pPr>
      <w:r>
        <w:rPr>
          <w:rFonts w:ascii="Arial" w:hAnsi="Arial" w:cs="Arial"/>
        </w:rPr>
        <w:t>Εύρυθμη λειτουργία και λοιπά οργανωτικά θέματα</w:t>
      </w:r>
    </w:p>
    <w:p w:rsidR="00A93ABE" w:rsidRDefault="00A93ABE" w:rsidP="00A93ABE">
      <w:pPr>
        <w:spacing w:after="0"/>
        <w:rPr>
          <w:rFonts w:ascii="Arial" w:hAnsi="Arial" w:cs="Arial"/>
        </w:rPr>
      </w:pPr>
    </w:p>
    <w:p w:rsidR="00A93ABE" w:rsidRPr="00A54543" w:rsidRDefault="00A93ABE" w:rsidP="00A93ABE">
      <w:pPr>
        <w:pStyle w:val="20083"/>
      </w:pPr>
      <w:r w:rsidRPr="00A54543">
        <w:t>ΔΙΑΠΙΣΤΩΣΕΙΣ</w:t>
      </w:r>
    </w:p>
    <w:p w:rsidR="00A93ABE" w:rsidRDefault="00A93ABE" w:rsidP="007F088F">
      <w:pPr>
        <w:pStyle w:val="a3"/>
        <w:numPr>
          <w:ilvl w:val="0"/>
          <w:numId w:val="198"/>
        </w:numPr>
        <w:spacing w:after="0"/>
        <w:ind w:left="426" w:hanging="426"/>
        <w:contextualSpacing/>
        <w:jc w:val="both"/>
        <w:rPr>
          <w:rFonts w:ascii="Arial" w:hAnsi="Arial" w:cs="Arial"/>
        </w:rPr>
      </w:pPr>
      <w:r w:rsidRPr="0044056A">
        <w:rPr>
          <w:rFonts w:ascii="Arial" w:hAnsi="Arial" w:cs="Arial"/>
        </w:rPr>
        <w:t xml:space="preserve">Ιατρός αρνήθηκε να </w:t>
      </w:r>
      <w:proofErr w:type="spellStart"/>
      <w:r w:rsidRPr="0044056A">
        <w:rPr>
          <w:rFonts w:ascii="Arial" w:hAnsi="Arial" w:cs="Arial"/>
        </w:rPr>
        <w:t>συνταγογραφήσει</w:t>
      </w:r>
      <w:proofErr w:type="spellEnd"/>
      <w:r w:rsidRPr="0044056A">
        <w:rPr>
          <w:rFonts w:ascii="Arial" w:hAnsi="Arial" w:cs="Arial"/>
        </w:rPr>
        <w:t xml:space="preserve"> φάρμακα άλλης ιατρικής ειδικότητας από αυτήν που κατέχει σε ασθενή που προσήλθε στο Κέντρο Υγείας για παροχή υπηρεσιών υγείας. Η ιατρός ενήργησε σύμφωνα με την κείμενη νομοθεσία (Π.Δ. υπ.</w:t>
      </w:r>
      <w:r>
        <w:rPr>
          <w:rFonts w:ascii="Arial" w:hAnsi="Arial" w:cs="Arial"/>
        </w:rPr>
        <w:t xml:space="preserve"> </w:t>
      </w:r>
      <w:r w:rsidRPr="0044056A">
        <w:rPr>
          <w:rFonts w:ascii="Arial" w:hAnsi="Arial" w:cs="Arial"/>
        </w:rPr>
        <w:t xml:space="preserve">αριθ. 121(ΦΕΚ 183/τ.Α΄/03-09-2008) όπου μεταξύ άλλων καθορίζεται ότι, υποχρέωση των ιατρών είναι να εξετάζουν τον ασφαλισμένο πριν χορηγήσουν τη συνταγή και να </w:t>
      </w:r>
      <w:proofErr w:type="spellStart"/>
      <w:r w:rsidRPr="0044056A">
        <w:rPr>
          <w:rFonts w:ascii="Arial" w:hAnsi="Arial" w:cs="Arial"/>
        </w:rPr>
        <w:t>συνταγογραφούν</w:t>
      </w:r>
      <w:proofErr w:type="spellEnd"/>
      <w:r w:rsidRPr="0044056A">
        <w:rPr>
          <w:rFonts w:ascii="Arial" w:hAnsi="Arial" w:cs="Arial"/>
        </w:rPr>
        <w:t xml:space="preserve">  ιδιοσκευάσματα φαρμακευτικής δράσης </w:t>
      </w:r>
      <w:r w:rsidRPr="0044056A">
        <w:rPr>
          <w:rFonts w:ascii="Arial" w:hAnsi="Arial" w:cs="Arial"/>
        </w:rPr>
        <w:lastRenderedPageBreak/>
        <w:t>σχετικής με την νόσο και μόνο για νοσήματα της ειδικότητάς τους. Δεδομένου δε ότι, στο Κέντρο Υγείας δεν υπηρετεί Ουρολόγος ιατρός και ο ασθενής δεν προσκόμισε γνωμάτευση και συνταγή ιατρού σχετικής ειδικότητας δεν ήταν δυνατό να ικανοποιηθεί το αίτημά του.</w:t>
      </w:r>
      <w:r>
        <w:rPr>
          <w:rFonts w:ascii="Arial" w:hAnsi="Arial" w:cs="Arial"/>
        </w:rPr>
        <w:t xml:space="preserve"> </w:t>
      </w:r>
    </w:p>
    <w:p w:rsidR="00A93ABE" w:rsidRPr="00CB6F58" w:rsidRDefault="00A93ABE" w:rsidP="007F088F">
      <w:pPr>
        <w:pStyle w:val="a3"/>
        <w:numPr>
          <w:ilvl w:val="0"/>
          <w:numId w:val="198"/>
        </w:numPr>
        <w:spacing w:after="0"/>
        <w:ind w:left="426" w:hanging="426"/>
        <w:contextualSpacing/>
        <w:jc w:val="both"/>
        <w:rPr>
          <w:rFonts w:ascii="Arial" w:hAnsi="Arial" w:cs="Arial"/>
        </w:rPr>
      </w:pPr>
      <w:r w:rsidRPr="00CB6F58">
        <w:rPr>
          <w:rFonts w:ascii="Arial" w:hAnsi="Arial" w:cs="Arial"/>
        </w:rPr>
        <w:t>Η Ένορκη Διοικητική Εξέταση που πραγματοποιήθηκε μετά από όμοιες με την εξεταζόμενη υπόθεση καταγγελίες κατά του κ. ….. ήταν απαλλαχτική και η Διοίκηση του Νοσοκομείου δεν προχώρησε σε πειθαρχική δίωξη του. Κατά την αιφνίδια επ</w:t>
      </w:r>
      <w:r w:rsidR="00124875">
        <w:rPr>
          <w:rFonts w:ascii="Arial" w:hAnsi="Arial" w:cs="Arial"/>
        </w:rPr>
        <w:t xml:space="preserve">ίσκεψη στο Κέντρο Υγείας στις …… ο κ. </w:t>
      </w:r>
      <w:r w:rsidRPr="00CB6F58">
        <w:rPr>
          <w:rFonts w:ascii="Arial" w:hAnsi="Arial" w:cs="Arial"/>
        </w:rPr>
        <w:t>…. ήταν στη θέση του και πραγματοποιούσε ενεργή</w:t>
      </w:r>
      <w:r>
        <w:rPr>
          <w:rFonts w:ascii="Arial" w:hAnsi="Arial" w:cs="Arial"/>
        </w:rPr>
        <w:t xml:space="preserve"> </w:t>
      </w:r>
      <w:r w:rsidRPr="00CB6F58">
        <w:rPr>
          <w:rFonts w:ascii="Arial" w:hAnsi="Arial" w:cs="Arial"/>
        </w:rPr>
        <w:t>εφημερία σύμφωνα με το πρόγραμμα εφημεριών του Κέντρου Υγείας.</w:t>
      </w:r>
    </w:p>
    <w:p w:rsidR="00A93ABE" w:rsidRDefault="00A93ABE" w:rsidP="007F088F">
      <w:pPr>
        <w:pStyle w:val="a3"/>
        <w:numPr>
          <w:ilvl w:val="0"/>
          <w:numId w:val="198"/>
        </w:numPr>
        <w:spacing w:after="0"/>
        <w:ind w:left="426" w:hanging="426"/>
        <w:contextualSpacing/>
        <w:jc w:val="both"/>
        <w:rPr>
          <w:rFonts w:ascii="Arial" w:hAnsi="Arial" w:cs="Arial"/>
        </w:rPr>
      </w:pPr>
      <w:r w:rsidRPr="0059169F">
        <w:rPr>
          <w:rFonts w:ascii="Arial" w:hAnsi="Arial" w:cs="Arial"/>
        </w:rPr>
        <w:t>Δεν προέκυψε ότι η παιδίατρ</w:t>
      </w:r>
      <w:r w:rsidR="00124875">
        <w:rPr>
          <w:rFonts w:ascii="Arial" w:hAnsi="Arial" w:cs="Arial"/>
        </w:rPr>
        <w:t xml:space="preserve">ος κ. ……... στις ημερομηνίες </w:t>
      </w:r>
      <w:r w:rsidRPr="0059169F">
        <w:rPr>
          <w:rFonts w:ascii="Arial" w:hAnsi="Arial" w:cs="Arial"/>
        </w:rPr>
        <w:t>…. Δεν εκτέλεσε τις μικτές εφημερίες της για τις οποίες αποζημιώθηκε, αν και εξετάσθηκαν τις ίδιες ημέρες παιδιά ηλικίας κάτω των 14 ετών από εφημερεύοντες ιατ</w:t>
      </w:r>
      <w:r w:rsidR="00124875">
        <w:rPr>
          <w:rFonts w:ascii="Arial" w:hAnsi="Arial" w:cs="Arial"/>
        </w:rPr>
        <w:t>ρούς του Κ.Υ……, ειδικότητος …..</w:t>
      </w:r>
      <w:r w:rsidRPr="0059169F">
        <w:rPr>
          <w:rFonts w:ascii="Arial" w:hAnsi="Arial" w:cs="Arial"/>
        </w:rPr>
        <w:t xml:space="preserve">. </w:t>
      </w:r>
    </w:p>
    <w:p w:rsidR="00A93ABE" w:rsidRDefault="00A93ABE" w:rsidP="007F088F">
      <w:pPr>
        <w:pStyle w:val="a3"/>
        <w:numPr>
          <w:ilvl w:val="0"/>
          <w:numId w:val="198"/>
        </w:numPr>
        <w:spacing w:after="0"/>
        <w:ind w:left="426" w:hanging="426"/>
        <w:contextualSpacing/>
        <w:jc w:val="both"/>
        <w:rPr>
          <w:rFonts w:ascii="Arial" w:hAnsi="Arial" w:cs="Arial"/>
        </w:rPr>
      </w:pPr>
      <w:r w:rsidRPr="0059169F">
        <w:rPr>
          <w:rFonts w:ascii="Arial" w:hAnsi="Arial" w:cs="Arial"/>
        </w:rPr>
        <w:t>Για τον ια</w:t>
      </w:r>
      <w:r w:rsidR="00124875">
        <w:rPr>
          <w:rFonts w:ascii="Arial" w:hAnsi="Arial" w:cs="Arial"/>
        </w:rPr>
        <w:t xml:space="preserve">τρό Γενικής Ιατρικής του Κ.Υ. …. κ. </w:t>
      </w:r>
      <w:r w:rsidRPr="0059169F">
        <w:rPr>
          <w:rFonts w:ascii="Arial" w:hAnsi="Arial" w:cs="Arial"/>
        </w:rPr>
        <w:t xml:space="preserve">……, για το χρονικό διάστημα από …… έως ……. δεν προέκυψε κατά απόλυτο τρόπο ότι απουσίαζε κατά την εκτέλεση των ενεργών εφημεριών του. Η προβαλλόμενη αιτιολογία για την μη καταγραφή περιστατικών στα βιβλία του στις 31 από τις 54 ενεργείς εφημερίες του, σε συνδυασμό με τις μαρτυρίες της πλειοψηφίας των 20 συναδέλφων του, οδηγούν στο συμπέρασμα της έστω και βοηθητικής συμμετοχής του στις εφημερίες. Κατά την άποψή μας, ο κ……. </w:t>
      </w:r>
      <w:proofErr w:type="spellStart"/>
      <w:r w:rsidRPr="0059169F">
        <w:rPr>
          <w:rFonts w:ascii="Arial" w:hAnsi="Arial" w:cs="Arial"/>
        </w:rPr>
        <w:t>παρευρίσκετο</w:t>
      </w:r>
      <w:proofErr w:type="spellEnd"/>
      <w:r w:rsidRPr="0059169F">
        <w:rPr>
          <w:rFonts w:ascii="Arial" w:hAnsi="Arial" w:cs="Arial"/>
        </w:rPr>
        <w:t xml:space="preserve"> στο Κ.Υ., χωρίς όμως να συμμετέχει ενεργά και ουσιαστικά στην εφημερία. Λόγω του σοβαρού προβλήματος υγείας που αντιμετώπιζε και στα πλαίσια μιας κακώς εννοούμενης συναδελφικής αλληλεγγύης, συμπεριλαμβανόταν στο πρόγραμμα εφημεριών του Κ.Υ., χωρίς αυτό να είναι απαραίτητο για την εύρυθμη λειτουργία του. </w:t>
      </w:r>
    </w:p>
    <w:p w:rsidR="00A93ABE" w:rsidRDefault="00A93ABE" w:rsidP="007F088F">
      <w:pPr>
        <w:pStyle w:val="a3"/>
        <w:numPr>
          <w:ilvl w:val="0"/>
          <w:numId w:val="198"/>
        </w:numPr>
        <w:spacing w:after="0"/>
        <w:ind w:left="426" w:hanging="426"/>
        <w:contextualSpacing/>
        <w:jc w:val="both"/>
        <w:rPr>
          <w:rFonts w:ascii="Arial" w:hAnsi="Arial" w:cs="Arial"/>
        </w:rPr>
      </w:pPr>
      <w:r w:rsidRPr="0059169F">
        <w:rPr>
          <w:rFonts w:ascii="Arial" w:hAnsi="Arial" w:cs="Arial"/>
        </w:rPr>
        <w:t xml:space="preserve">Οι Υπεύθυνοι για τον Συντονισμό της Επιστημονικής Λειτουργίας του Κ.Υ. για το χρονικό διάστημα από ……. έως ……. </w:t>
      </w:r>
      <w:proofErr w:type="spellStart"/>
      <w:r w:rsidRPr="0059169F">
        <w:rPr>
          <w:rFonts w:ascii="Arial" w:hAnsi="Arial" w:cs="Arial"/>
        </w:rPr>
        <w:t>κ.κ</w:t>
      </w:r>
      <w:proofErr w:type="spellEnd"/>
      <w:r w:rsidRPr="0059169F">
        <w:rPr>
          <w:rFonts w:ascii="Arial" w:hAnsi="Arial" w:cs="Arial"/>
        </w:rPr>
        <w:t>. …… βεβαίωναν τις εφημερίες των ιατρών με βάση τις υπογραφές τους στο πρόγραμμα εφημεριών. Το χρονικό διάστημα από ….. έως ….. στο Κ.Υ. …… υπηρετούσε ικανός αριθμός ιατρών ειδικότητας Γενικής Ιατρικής και Παθολογίας προκειμένου να εκτελεστούν οι εφημερίες του Κέντρου Υγείας και να μην διαταραχθεί η εύρυθμη λειτουργία του . Κατά την άποψη μας τόσο οι υπεύθυνοι για τον Συντονισμό της Επιστημονικής Λειτουργίας του Κ.Υ. Θέρμης όσο και η Διοίκηση του Γ.Ν.Θ …… δεν έπρεπε να συμπεριλαμβάνουν στο πρόγραμμα εφημεριών τον Γενικό Ιατρό κ. ……., λόγω του σοβαρού προβλήματος υγείας που αντιμετώπιζε. Η άποψη αυτή ενισχύεται από το γεγονός ότι με απόφαση της Α</w:t>
      </w:r>
      <w:r w:rsidR="003522DC">
        <w:rPr>
          <w:rFonts w:ascii="Arial" w:hAnsi="Arial" w:cs="Arial"/>
        </w:rPr>
        <w:t xml:space="preserve">΄ </w:t>
      </w:r>
      <w:proofErr w:type="spellStart"/>
      <w:r w:rsidRPr="0059169F">
        <w:rPr>
          <w:rFonts w:ascii="Arial" w:hAnsi="Arial" w:cs="Arial"/>
        </w:rPr>
        <w:t>β</w:t>
      </w:r>
      <w:r>
        <w:rPr>
          <w:rFonts w:ascii="Arial" w:hAnsi="Arial" w:cs="Arial"/>
        </w:rPr>
        <w:t>ά</w:t>
      </w:r>
      <w:r w:rsidRPr="0059169F">
        <w:rPr>
          <w:rFonts w:ascii="Arial" w:hAnsi="Arial" w:cs="Arial"/>
        </w:rPr>
        <w:t>θμιας</w:t>
      </w:r>
      <w:proofErr w:type="spellEnd"/>
      <w:r w:rsidRPr="0059169F">
        <w:rPr>
          <w:rFonts w:ascii="Arial" w:hAnsi="Arial" w:cs="Arial"/>
        </w:rPr>
        <w:t xml:space="preserve"> Υγειονομικής Επιτροπής Ν. ……… χορηγήθηκε για το επίμαχο χρονικό διάστημα στον ιατρό κ. ……... μειωμένο ωράριο μιας ώρας και ειδική </w:t>
      </w:r>
      <w:r>
        <w:rPr>
          <w:rFonts w:ascii="Arial" w:hAnsi="Arial" w:cs="Arial"/>
        </w:rPr>
        <w:t>κ</w:t>
      </w:r>
      <w:r w:rsidR="003522DC">
        <w:rPr>
          <w:rFonts w:ascii="Arial" w:hAnsi="Arial" w:cs="Arial"/>
        </w:rPr>
        <w:t>.</w:t>
      </w:r>
      <w:r>
        <w:rPr>
          <w:rFonts w:ascii="Arial" w:hAnsi="Arial" w:cs="Arial"/>
        </w:rPr>
        <w:t>ε</w:t>
      </w:r>
      <w:r w:rsidR="003522DC">
        <w:rPr>
          <w:rFonts w:ascii="Arial" w:hAnsi="Arial" w:cs="Arial"/>
        </w:rPr>
        <w:t>.</w:t>
      </w:r>
    </w:p>
    <w:p w:rsidR="00A93ABE" w:rsidRPr="00C56137" w:rsidRDefault="00A93ABE" w:rsidP="007F088F">
      <w:pPr>
        <w:pStyle w:val="a3"/>
        <w:numPr>
          <w:ilvl w:val="0"/>
          <w:numId w:val="198"/>
        </w:numPr>
        <w:spacing w:after="0"/>
        <w:ind w:left="426" w:hanging="426"/>
        <w:contextualSpacing/>
        <w:jc w:val="both"/>
        <w:rPr>
          <w:rFonts w:ascii="Arial" w:hAnsi="Arial" w:cs="Arial"/>
        </w:rPr>
      </w:pPr>
      <w:r w:rsidRPr="0059169F">
        <w:rPr>
          <w:rFonts w:ascii="Arial" w:hAnsi="Arial" w:cs="Arial"/>
        </w:rPr>
        <w:t>Προτείνεται ο  προγραμματισμός των εφημερίων θα πρέπει να έχει ως βασικό σκοπό την εύρυθμη λειτουργία του Κέντρου Υγείας. Το ιατρικό προσωπικό , ο υπεύθυνος για τον Συντονισμό της Επιστημονικής Λειτουργίας του Κ.Υ., η ιατρική υπηρεσία καθώς και η Διοίκηση του Γ.Ν.Θ ……… θα πρέπει να φροντίζουν ώστε τα προγράμματα εφημεριών που συντάσσονται και εγκρίνονται να είναι προσαρμοσμένα</w:t>
      </w:r>
      <w:r>
        <w:rPr>
          <w:rFonts w:ascii="Arial" w:hAnsi="Arial" w:cs="Arial"/>
        </w:rPr>
        <w:t xml:space="preserve"> </w:t>
      </w:r>
      <w:r w:rsidRPr="0059169F">
        <w:rPr>
          <w:rFonts w:ascii="Arial" w:hAnsi="Arial" w:cs="Arial"/>
        </w:rPr>
        <w:t>στις πραγματικές ανάγκες του Κέντρου Υγείας</w:t>
      </w:r>
      <w:r>
        <w:rPr>
          <w:rFonts w:ascii="Arial" w:hAnsi="Arial" w:cs="Arial"/>
        </w:rPr>
        <w:t>.</w:t>
      </w:r>
    </w:p>
    <w:p w:rsidR="00A93ABE" w:rsidRPr="00CC2713" w:rsidRDefault="00A93ABE" w:rsidP="007F088F">
      <w:pPr>
        <w:pStyle w:val="12"/>
        <w:numPr>
          <w:ilvl w:val="0"/>
          <w:numId w:val="181"/>
        </w:numPr>
        <w:rPr>
          <w:rFonts w:ascii="Arial" w:hAnsi="Arial" w:cs="Arial"/>
          <w:color w:val="auto"/>
          <w:sz w:val="22"/>
          <w:szCs w:val="22"/>
        </w:rPr>
      </w:pPr>
      <w:bookmarkStart w:id="61" w:name="_Toc432413097"/>
      <w:r w:rsidRPr="00CC2713">
        <w:rPr>
          <w:rFonts w:ascii="Arial" w:hAnsi="Arial" w:cs="Arial"/>
          <w:color w:val="auto"/>
          <w:sz w:val="22"/>
          <w:szCs w:val="22"/>
        </w:rPr>
        <w:t>Ιδιωτικές Νοσηλευτικές Μονάδες</w:t>
      </w:r>
      <w:bookmarkEnd w:id="61"/>
    </w:p>
    <w:p w:rsidR="003522DC" w:rsidRDefault="00C90AEF" w:rsidP="003522DC">
      <w:pPr>
        <w:spacing w:after="0"/>
        <w:jc w:val="both"/>
        <w:rPr>
          <w:rFonts w:ascii="Arial" w:hAnsi="Arial" w:cs="Arial"/>
        </w:rPr>
      </w:pPr>
      <w:r>
        <w:rPr>
          <w:rFonts w:ascii="Arial" w:hAnsi="Arial" w:cs="Arial"/>
        </w:rPr>
        <w:t>Ελέγχθηκαν</w:t>
      </w:r>
      <w:r w:rsidR="00124875">
        <w:rPr>
          <w:rFonts w:ascii="Arial" w:hAnsi="Arial" w:cs="Arial"/>
        </w:rPr>
        <w:t xml:space="preserve"> η Κλινική «…</w:t>
      </w:r>
      <w:r w:rsidR="00A93ABE">
        <w:rPr>
          <w:rFonts w:ascii="Arial" w:hAnsi="Arial" w:cs="Arial"/>
        </w:rPr>
        <w:t>…» Ν. Θεσσαλονίκης και η ι</w:t>
      </w:r>
      <w:r w:rsidR="00124875">
        <w:rPr>
          <w:rFonts w:ascii="Arial" w:hAnsi="Arial" w:cs="Arial"/>
        </w:rPr>
        <w:t>διω</w:t>
      </w:r>
      <w:r w:rsidR="003522DC">
        <w:rPr>
          <w:rFonts w:ascii="Arial" w:hAnsi="Arial" w:cs="Arial"/>
        </w:rPr>
        <w:t>τική ψυχιατρική κλινική «……» Ν.</w:t>
      </w:r>
    </w:p>
    <w:p w:rsidR="00A93ABE" w:rsidRDefault="003522DC" w:rsidP="003522DC">
      <w:pPr>
        <w:spacing w:after="0"/>
        <w:jc w:val="both"/>
      </w:pPr>
      <w:r>
        <w:lastRenderedPageBreak/>
        <w:t xml:space="preserve"> </w:t>
      </w:r>
    </w:p>
    <w:p w:rsidR="00A93ABE" w:rsidRPr="00A54543" w:rsidRDefault="00A93ABE" w:rsidP="00A93ABE">
      <w:pPr>
        <w:pStyle w:val="20083"/>
      </w:pPr>
      <w:r w:rsidRPr="00A54543">
        <w:t>ΣΚΟΠΟΣ</w:t>
      </w:r>
    </w:p>
    <w:p w:rsidR="00A93ABE" w:rsidRPr="00C56137" w:rsidRDefault="00A93ABE" w:rsidP="007F088F">
      <w:pPr>
        <w:pStyle w:val="a3"/>
        <w:numPr>
          <w:ilvl w:val="0"/>
          <w:numId w:val="199"/>
        </w:numPr>
        <w:spacing w:after="0"/>
        <w:ind w:left="426" w:hanging="426"/>
        <w:contextualSpacing/>
        <w:jc w:val="both"/>
        <w:rPr>
          <w:rFonts w:ascii="Arial" w:hAnsi="Arial" w:cs="Arial"/>
        </w:rPr>
      </w:pPr>
      <w:r w:rsidRPr="00C56137">
        <w:rPr>
          <w:rFonts w:ascii="Arial" w:hAnsi="Arial" w:cs="Arial"/>
        </w:rPr>
        <w:t>Ως αιτίες ελέγχου αναφέρονται οι συνθήκες νοσηλεία</w:t>
      </w:r>
      <w:r w:rsidR="004866E2">
        <w:rPr>
          <w:rFonts w:ascii="Arial" w:hAnsi="Arial" w:cs="Arial"/>
        </w:rPr>
        <w:t>ς</w:t>
      </w:r>
      <w:r w:rsidRPr="00C56137">
        <w:rPr>
          <w:rFonts w:ascii="Arial" w:hAnsi="Arial" w:cs="Arial"/>
        </w:rPr>
        <w:t xml:space="preserve"> και θανάτου ασθενούς</w:t>
      </w:r>
      <w:r w:rsidR="004866E2">
        <w:rPr>
          <w:rFonts w:ascii="Arial" w:hAnsi="Arial" w:cs="Arial"/>
        </w:rPr>
        <w:t>,</w:t>
      </w:r>
      <w:r w:rsidRPr="00C56137">
        <w:rPr>
          <w:rFonts w:ascii="Arial" w:hAnsi="Arial" w:cs="Arial"/>
        </w:rPr>
        <w:t xml:space="preserve"> καθώς και η έκδοση βεβαιώσεων και αυθημερόν εξιτηρίου καθώς και η </w:t>
      </w:r>
      <w:proofErr w:type="spellStart"/>
      <w:r w:rsidRPr="00C56137">
        <w:rPr>
          <w:rFonts w:ascii="Arial" w:hAnsi="Arial" w:cs="Arial"/>
        </w:rPr>
        <w:t>συνταγογράφηση</w:t>
      </w:r>
      <w:proofErr w:type="spellEnd"/>
      <w:r w:rsidRPr="00C56137">
        <w:rPr>
          <w:rFonts w:ascii="Arial" w:hAnsi="Arial" w:cs="Arial"/>
        </w:rPr>
        <w:t xml:space="preserve"> νοσηλεία σε αναβαθμισμένη θέση ασθενών.</w:t>
      </w:r>
    </w:p>
    <w:p w:rsidR="00A93ABE" w:rsidRPr="00DA308C" w:rsidRDefault="00A93ABE" w:rsidP="00A93ABE">
      <w:pPr>
        <w:spacing w:after="0"/>
        <w:rPr>
          <w:rFonts w:ascii="Arial" w:hAnsi="Arial" w:cs="Arial"/>
          <w:b/>
        </w:rPr>
      </w:pPr>
    </w:p>
    <w:p w:rsidR="00A93ABE" w:rsidRPr="00A54543" w:rsidRDefault="00A93ABE" w:rsidP="00A93ABE">
      <w:pPr>
        <w:pStyle w:val="20083"/>
      </w:pPr>
      <w:r w:rsidRPr="00A54543">
        <w:t>ΔΙΑΠΙΣΤΩΣΕΙΣ</w:t>
      </w:r>
    </w:p>
    <w:p w:rsidR="00A93ABE" w:rsidRDefault="00A93ABE" w:rsidP="007F088F">
      <w:pPr>
        <w:pStyle w:val="a3"/>
        <w:numPr>
          <w:ilvl w:val="0"/>
          <w:numId w:val="200"/>
        </w:numPr>
        <w:spacing w:after="0"/>
        <w:ind w:left="426" w:hanging="426"/>
        <w:contextualSpacing/>
        <w:jc w:val="both"/>
        <w:rPr>
          <w:rFonts w:ascii="Arial" w:hAnsi="Arial" w:cs="Arial"/>
        </w:rPr>
      </w:pPr>
      <w:r w:rsidRPr="00D1447D">
        <w:rPr>
          <w:rFonts w:ascii="Arial" w:hAnsi="Arial" w:cs="Arial"/>
        </w:rPr>
        <w:t xml:space="preserve">Η ασθενής …… χειρουργήθηκε στην Ιδιωτική Κλινική ….  </w:t>
      </w:r>
      <w:r w:rsidR="004866E2">
        <w:rPr>
          <w:rFonts w:ascii="Arial" w:hAnsi="Arial" w:cs="Arial"/>
        </w:rPr>
        <w:t>π</w:t>
      </w:r>
      <w:r w:rsidRPr="00D1447D">
        <w:rPr>
          <w:rFonts w:ascii="Arial" w:hAnsi="Arial" w:cs="Arial"/>
        </w:rPr>
        <w:t xml:space="preserve">άσχουσα από </w:t>
      </w:r>
      <w:proofErr w:type="spellStart"/>
      <w:r w:rsidRPr="00D1447D">
        <w:rPr>
          <w:rFonts w:ascii="Arial" w:hAnsi="Arial" w:cs="Arial"/>
        </w:rPr>
        <w:t>κρανιοφαρυγγίωμα</w:t>
      </w:r>
      <w:proofErr w:type="spellEnd"/>
      <w:r w:rsidRPr="00D1447D">
        <w:rPr>
          <w:rFonts w:ascii="Arial" w:hAnsi="Arial" w:cs="Arial"/>
        </w:rPr>
        <w:t xml:space="preserve"> εγκεφάλου…. Την Πέμπτη χειρουργική μέρα η ασθενής υπέστη μαζική πνευματική εμβολή, σύμφωνα με τις καταθέσεις των μαρτύρων και την καταγραφή των αποτελεσμάτων των υπερήχων της καρδιάς. Η ασθενής απεβίωσε την ίδια μέρα. Η ασθενής υπέστη αυτή την μετεγχειρητική επιπλοκή παρά την προληπτική χορήγηση ειδικής φαρμακευτική αγωγής.</w:t>
      </w:r>
    </w:p>
    <w:p w:rsidR="00A93ABE" w:rsidRDefault="00A93ABE" w:rsidP="007F088F">
      <w:pPr>
        <w:pStyle w:val="a3"/>
        <w:numPr>
          <w:ilvl w:val="0"/>
          <w:numId w:val="200"/>
        </w:numPr>
        <w:spacing w:after="0"/>
        <w:ind w:left="426" w:hanging="426"/>
        <w:contextualSpacing/>
        <w:jc w:val="both"/>
        <w:rPr>
          <w:rFonts w:ascii="Arial" w:hAnsi="Arial" w:cs="Arial"/>
        </w:rPr>
      </w:pPr>
      <w:r>
        <w:rPr>
          <w:rFonts w:ascii="Arial" w:hAnsi="Arial" w:cs="Arial"/>
        </w:rPr>
        <w:t xml:space="preserve">Η Ιδιωτική Κλινική τηρεί ελλιπές ιατρικό αρχείο της ασθενούς καθώς δεν ανευρέθηκαν υποχρεωτικά δεδομένα που συνδέονται </w:t>
      </w:r>
      <w:proofErr w:type="spellStart"/>
      <w:r>
        <w:rPr>
          <w:rFonts w:ascii="Arial" w:hAnsi="Arial" w:cs="Arial"/>
        </w:rPr>
        <w:t>αρρήκτως</w:t>
      </w:r>
      <w:proofErr w:type="spellEnd"/>
      <w:r>
        <w:rPr>
          <w:rFonts w:ascii="Arial" w:hAnsi="Arial" w:cs="Arial"/>
        </w:rPr>
        <w:t xml:space="preserve"> με την επίτευξη ορθής διάγνωσης του επεισοδίου που τελικά επέφερε το θάνατο της ασθενούς.</w:t>
      </w:r>
    </w:p>
    <w:p w:rsidR="00A93ABE" w:rsidRPr="00C7561E" w:rsidRDefault="00A93ABE" w:rsidP="007F088F">
      <w:pPr>
        <w:pStyle w:val="a3"/>
        <w:numPr>
          <w:ilvl w:val="0"/>
          <w:numId w:val="200"/>
        </w:numPr>
        <w:spacing w:after="0"/>
        <w:ind w:left="426" w:hanging="426"/>
        <w:contextualSpacing/>
        <w:jc w:val="both"/>
        <w:rPr>
          <w:rFonts w:ascii="Arial" w:hAnsi="Arial" w:cs="Arial"/>
        </w:rPr>
      </w:pPr>
      <w:r w:rsidRPr="00C7561E">
        <w:rPr>
          <w:rFonts w:ascii="Arial" w:hAnsi="Arial" w:cs="Arial"/>
        </w:rPr>
        <w:t>Στο πλαίσιο της παρούσας προκαταρκτικής εξέτασης, δεν ήταν δυνατό να ανευρεθούν τα έντυπα συνταγολόγια των ασφαλισμένων Ο.Γ.Α. που νοσηλεύονταν στην κλινική «</w:t>
      </w:r>
      <w:r w:rsidR="00124875">
        <w:rPr>
          <w:rFonts w:ascii="Arial" w:hAnsi="Arial" w:cs="Arial"/>
        </w:rPr>
        <w:t>…</w:t>
      </w:r>
      <w:r>
        <w:rPr>
          <w:rFonts w:ascii="Arial" w:hAnsi="Arial" w:cs="Arial"/>
        </w:rPr>
        <w:t>….</w:t>
      </w:r>
      <w:r w:rsidRPr="00C7561E">
        <w:rPr>
          <w:rFonts w:ascii="Arial" w:hAnsi="Arial" w:cs="Arial"/>
        </w:rPr>
        <w:t xml:space="preserve">» και φυλάσσονταν στη Δ/νση Υγείας Π.Ε. </w:t>
      </w:r>
      <w:r w:rsidR="00124875">
        <w:rPr>
          <w:rFonts w:ascii="Arial" w:hAnsi="Arial" w:cs="Arial"/>
        </w:rPr>
        <w:t>….</w:t>
      </w:r>
      <w:r w:rsidRPr="00C7561E">
        <w:rPr>
          <w:rFonts w:ascii="Arial" w:hAnsi="Arial" w:cs="Arial"/>
        </w:rPr>
        <w:t xml:space="preserve"> (τέως Δ/νση - Τμήμα Υγείας της Νομαρχιακής Αυτοδιοίκησης </w:t>
      </w:r>
      <w:r w:rsidR="00124875">
        <w:rPr>
          <w:rFonts w:ascii="Arial" w:hAnsi="Arial" w:cs="Arial"/>
        </w:rPr>
        <w:t>……</w:t>
      </w:r>
      <w:r w:rsidRPr="00C7561E">
        <w:rPr>
          <w:rFonts w:ascii="Arial" w:hAnsi="Arial" w:cs="Arial"/>
        </w:rPr>
        <w:t xml:space="preserve">), καθώς αυτά επεστράφησαν σταδιακά από τη Δ/νση Υγείας (μετά από την έναρξη λειτουργίας του Ε.Ο.Π.Υ.Υ.) στην κλινική, η οποία, με τη σειρά της2, επέστρεψε τα συνταγολόγια στους δικαιούχους, καθώς από 1.01.2012 ξεκίνησε η εφαρμογή της ηλεκτρονικής </w:t>
      </w:r>
      <w:proofErr w:type="spellStart"/>
      <w:r w:rsidRPr="00C7561E">
        <w:rPr>
          <w:rFonts w:ascii="Arial" w:hAnsi="Arial" w:cs="Arial"/>
        </w:rPr>
        <w:t>συνταγογράφησης</w:t>
      </w:r>
      <w:proofErr w:type="spellEnd"/>
      <w:r w:rsidRPr="00C7561E">
        <w:rPr>
          <w:rFonts w:ascii="Arial" w:hAnsi="Arial" w:cs="Arial"/>
        </w:rPr>
        <w:t>. Επομένως, ελλείψει συνταγολογίων, δεν είναι δυνατόν να εντοπιστούν περιπτώσεις ασθενών που νοσηλεύτηκαν στο παρελθόν στην κλινική και για τους οποίους να παρατηρείται είτε αυθημερόν εξιτήριο - εισιτήριο με ταυτόχρονη έκδοση συνταγής είτε νοσηλεία τους σε</w:t>
      </w:r>
      <w:r>
        <w:rPr>
          <w:rFonts w:ascii="Arial" w:hAnsi="Arial" w:cs="Arial"/>
        </w:rPr>
        <w:t xml:space="preserve"> </w:t>
      </w:r>
      <w:r w:rsidRPr="00C7561E">
        <w:rPr>
          <w:rFonts w:ascii="Arial" w:hAnsi="Arial" w:cs="Arial"/>
        </w:rPr>
        <w:t>αναβαθμισμένη θέση της κλινικής.</w:t>
      </w:r>
    </w:p>
    <w:p w:rsidR="00A93ABE" w:rsidRPr="00C7561E" w:rsidRDefault="00A93ABE" w:rsidP="007F088F">
      <w:pPr>
        <w:pStyle w:val="a3"/>
        <w:numPr>
          <w:ilvl w:val="0"/>
          <w:numId w:val="200"/>
        </w:numPr>
        <w:spacing w:after="0"/>
        <w:ind w:left="426" w:hanging="426"/>
        <w:contextualSpacing/>
        <w:jc w:val="both"/>
        <w:rPr>
          <w:rFonts w:ascii="Arial" w:hAnsi="Arial" w:cs="Arial"/>
        </w:rPr>
      </w:pPr>
      <w:r w:rsidRPr="00C7561E">
        <w:rPr>
          <w:rFonts w:ascii="Arial" w:hAnsi="Arial" w:cs="Arial"/>
        </w:rPr>
        <w:t>Για τον παραπάνω λόγο, στην παρούσα προκαταρκτική εξέταση διερευνήθηκαν περιπτώσεις διακόσιων πενήντα τριών (253) ασθενών – νοσηλευόμενων της κλινικής, όπως αυτοί καταγράφονταν στη συγκεντρωτική κατάσταση νοσηλίων ασφαλισμένων Ε.Ο.Π.Π.Υ., μηνός Ιουνίου 2013, η οποία χορηγήθηκε από τη διοίκηση της κλινικής κατά τη διάρκεια του επιτόπιου ελέγχου της. Για τους συγκεκριμένους περιθαλπόμενους της κλινικής, αναζητήθηκαν ηλεκτρονικά στοιχεία για εκτέλεση συνταγών σε ιδιωτικά φαρμακεία από την</w:t>
      </w:r>
      <w:r>
        <w:rPr>
          <w:rFonts w:ascii="Arial" w:hAnsi="Arial" w:cs="Arial"/>
        </w:rPr>
        <w:t xml:space="preserve"> </w:t>
      </w:r>
      <w:r w:rsidRPr="00C7561E">
        <w:rPr>
          <w:rFonts w:ascii="Arial" w:hAnsi="Arial" w:cs="Arial"/>
        </w:rPr>
        <w:t xml:space="preserve">1η.01.2012, ημέρα έναρξης της ηλεκτρονικής </w:t>
      </w:r>
      <w:proofErr w:type="spellStart"/>
      <w:r w:rsidRPr="00C7561E">
        <w:rPr>
          <w:rFonts w:ascii="Arial" w:hAnsi="Arial" w:cs="Arial"/>
        </w:rPr>
        <w:t>συνταγογράφησης</w:t>
      </w:r>
      <w:proofErr w:type="spellEnd"/>
      <w:r w:rsidRPr="00C7561E">
        <w:rPr>
          <w:rFonts w:ascii="Arial" w:hAnsi="Arial" w:cs="Arial"/>
        </w:rPr>
        <w:t>.</w:t>
      </w:r>
    </w:p>
    <w:p w:rsidR="00A93ABE" w:rsidRPr="00233446" w:rsidRDefault="00A93ABE" w:rsidP="007F088F">
      <w:pPr>
        <w:pStyle w:val="a3"/>
        <w:numPr>
          <w:ilvl w:val="0"/>
          <w:numId w:val="200"/>
        </w:numPr>
        <w:spacing w:after="0"/>
        <w:ind w:left="426" w:hanging="426"/>
        <w:contextualSpacing/>
        <w:jc w:val="both"/>
        <w:rPr>
          <w:rFonts w:ascii="Arial" w:hAnsi="Arial" w:cs="Arial"/>
        </w:rPr>
      </w:pPr>
      <w:r w:rsidRPr="00233446">
        <w:rPr>
          <w:rFonts w:ascii="Arial" w:hAnsi="Arial" w:cs="Arial"/>
        </w:rPr>
        <w:t xml:space="preserve">Για την εν λόγω </w:t>
      </w:r>
      <w:proofErr w:type="spellStart"/>
      <w:r w:rsidRPr="00233446">
        <w:rPr>
          <w:rFonts w:ascii="Arial" w:hAnsi="Arial" w:cs="Arial"/>
        </w:rPr>
        <w:t>συνταγογράφηση</w:t>
      </w:r>
      <w:proofErr w:type="spellEnd"/>
      <w:r w:rsidRPr="00233446">
        <w:rPr>
          <w:rFonts w:ascii="Arial" w:hAnsi="Arial" w:cs="Arial"/>
        </w:rPr>
        <w:t xml:space="preserve"> στους περιθαλπόμενους της κλινικής, η δαπάνη του Ε.Ο.Π.Υ.Υ. ανέρχεται στο ποσό των 3.294,02€, εκ του οποίου ποσό 234,25 € αφορά σε έκδοση </w:t>
      </w:r>
      <w:proofErr w:type="spellStart"/>
      <w:r w:rsidRPr="00233446">
        <w:rPr>
          <w:rFonts w:ascii="Arial" w:hAnsi="Arial" w:cs="Arial"/>
        </w:rPr>
        <w:t>συνταγογράφησης</w:t>
      </w:r>
      <w:proofErr w:type="spellEnd"/>
      <w:r w:rsidRPr="00233446">
        <w:rPr>
          <w:rFonts w:ascii="Arial" w:hAnsi="Arial" w:cs="Arial"/>
        </w:rPr>
        <w:t xml:space="preserve"> σε ημερομηνία που ταυτίζεται με την ημερομηνία αναγγελίας εξόδου από την κλινική (ώρες </w:t>
      </w:r>
      <w:proofErr w:type="spellStart"/>
      <w:r w:rsidRPr="00233446">
        <w:rPr>
          <w:rFonts w:ascii="Arial" w:hAnsi="Arial" w:cs="Arial"/>
        </w:rPr>
        <w:t>συνταγογράφησης</w:t>
      </w:r>
      <w:proofErr w:type="spellEnd"/>
      <w:r w:rsidRPr="00233446">
        <w:rPr>
          <w:rFonts w:ascii="Arial" w:hAnsi="Arial" w:cs="Arial"/>
        </w:rPr>
        <w:t xml:space="preserve"> από 09.16π.μ. έως και 12.43μ.μ.). Μετά από αφαίρεση του εν λόγω ποσού, η συνολική δαπάνη του Ε.Ο.Π.Υ.Υ. ανέρχεται στο ποσό των 3.059,77€. Οι συνταγές στους νοσηλευόμενους – περιθαλπόμενους της κλινικής έχουν εκδοθεί από ιατρούς διαφόρων ειδικοτήτων, όπως γενικής ιατρικής, παθολογίας, ψυχιατρικής κ.α., καθώς και από ιατρούς των οποίων δεν αναφέρεται η ειδικότητα. Κατόπιν των ανωτέρω διαπιστώσεων, σε </w:t>
      </w:r>
      <w:proofErr w:type="spellStart"/>
      <w:r w:rsidRPr="00233446">
        <w:rPr>
          <w:rFonts w:ascii="Arial" w:hAnsi="Arial" w:cs="Arial"/>
        </w:rPr>
        <w:t>ό,τι</w:t>
      </w:r>
      <w:proofErr w:type="spellEnd"/>
      <w:r w:rsidRPr="00233446">
        <w:rPr>
          <w:rFonts w:ascii="Arial" w:hAnsi="Arial" w:cs="Arial"/>
        </w:rPr>
        <w:t xml:space="preserve"> αφορά στη </w:t>
      </w:r>
      <w:proofErr w:type="spellStart"/>
      <w:r w:rsidRPr="00233446">
        <w:rPr>
          <w:rFonts w:ascii="Arial" w:hAnsi="Arial" w:cs="Arial"/>
        </w:rPr>
        <w:t>συνταγογράφηση</w:t>
      </w:r>
      <w:proofErr w:type="spellEnd"/>
      <w:r w:rsidRPr="00233446">
        <w:rPr>
          <w:rFonts w:ascii="Arial" w:hAnsi="Arial" w:cs="Arial"/>
        </w:rPr>
        <w:t xml:space="preserve"> στους νοσηλευόμενους της ψυχιατρικής κλινικής, η οποία εκτελέστηκε σε ιδιωτικά φαρμακεία, επισημαίνονται τα εξής: Βάσει των κειμένων </w:t>
      </w:r>
      <w:r w:rsidRPr="00233446">
        <w:rPr>
          <w:rFonts w:ascii="Arial" w:hAnsi="Arial" w:cs="Arial"/>
        </w:rPr>
        <w:lastRenderedPageBreak/>
        <w:t xml:space="preserve">διατάξεων, οι ιδιωτικές ψυχιατρικές κλινικές αποζημιώνονται για τη νοσηλεία ασφαλισμένων του Ε.Ο.Π.Υ.Υ. σύμφωνα με το ημερήσιο νοσήλιο όπως ορίζεται στην Κ.Υ.Α. Υ4ε/οικ.12971/2007 (Φ.Ε.Κ. 326/Β’/9-03-2007). Πέραν του ημερήσιου νοσηλίου, οι κλινικές λαμβάνουν αποζημίωση και για τη φαρμακευτική δαπάνη των </w:t>
      </w:r>
      <w:proofErr w:type="spellStart"/>
      <w:r w:rsidRPr="00233446">
        <w:rPr>
          <w:rFonts w:ascii="Arial" w:hAnsi="Arial" w:cs="Arial"/>
        </w:rPr>
        <w:t>περιθαλπόμενών</w:t>
      </w:r>
      <w:proofErr w:type="spellEnd"/>
      <w:r w:rsidRPr="00233446">
        <w:rPr>
          <w:rFonts w:ascii="Arial" w:hAnsi="Arial" w:cs="Arial"/>
        </w:rPr>
        <w:t xml:space="preserve"> τους, βάσει της Κ.Υ.Α. Υ4α/οικ.1805/2012 (Φ.Ε.Κ.946/Β’/27-03-2012). Επομένως, η </w:t>
      </w:r>
      <w:proofErr w:type="spellStart"/>
      <w:r w:rsidRPr="00233446">
        <w:rPr>
          <w:rFonts w:ascii="Arial" w:hAnsi="Arial" w:cs="Arial"/>
        </w:rPr>
        <w:t>συνταγογράφηση</w:t>
      </w:r>
      <w:proofErr w:type="spellEnd"/>
      <w:r w:rsidRPr="00233446">
        <w:rPr>
          <w:rFonts w:ascii="Arial" w:hAnsi="Arial" w:cs="Arial"/>
        </w:rPr>
        <w:t xml:space="preserve"> φαρμακευτικής αγωγής σε περιθαλπόμενους του «</w:t>
      </w:r>
      <w:r>
        <w:rPr>
          <w:rFonts w:ascii="Arial" w:hAnsi="Arial" w:cs="Arial"/>
        </w:rPr>
        <w:t>….</w:t>
      </w:r>
      <w:r w:rsidRPr="00233446">
        <w:rPr>
          <w:rFonts w:ascii="Arial" w:hAnsi="Arial" w:cs="Arial"/>
        </w:rPr>
        <w:t xml:space="preserve">.», η οποία στη συνέχεια εκτελείται σε ιδιωτικά φαρμακεία, δε συνάδει με την κείμενη νομοθεσία. Παραπέρα, σημειώνεται ότι, βάσει της άδειας λειτουργίας της, η κλινική διαθέτει φαρμακείο. Κατά συνέπεια, η </w:t>
      </w:r>
      <w:proofErr w:type="spellStart"/>
      <w:r w:rsidRPr="00233446">
        <w:rPr>
          <w:rFonts w:ascii="Arial" w:hAnsi="Arial" w:cs="Arial"/>
        </w:rPr>
        <w:t>συνταγογράφηση</w:t>
      </w:r>
      <w:proofErr w:type="spellEnd"/>
      <w:r w:rsidRPr="00233446">
        <w:rPr>
          <w:rFonts w:ascii="Arial" w:hAnsi="Arial" w:cs="Arial"/>
        </w:rPr>
        <w:t xml:space="preserve"> φαρμακευτικών σκευασμάτων στους περιθαλπόμενους της κλινικής και η στη συνέχεια εκτέλεση των συνταγών σε ιδιωτικά φαρμακεία, κατά τη διάρκεια της νοσηλείας τους σε αυτήν, παραβιάζει τους όρους της υπ’ αρ. </w:t>
      </w:r>
      <w:proofErr w:type="spellStart"/>
      <w:r w:rsidRPr="00233446">
        <w:rPr>
          <w:rFonts w:ascii="Arial" w:hAnsi="Arial" w:cs="Arial"/>
        </w:rPr>
        <w:t>πρωτ</w:t>
      </w:r>
      <w:proofErr w:type="spellEnd"/>
      <w:r w:rsidRPr="00233446">
        <w:rPr>
          <w:rFonts w:ascii="Arial" w:hAnsi="Arial" w:cs="Arial"/>
        </w:rPr>
        <w:t xml:space="preserve">. 7914/12 συμβάσεώς της με τον Ε.Ο.Π.Υ.Υ., διάρκειας τριών (3) ετών, η οποία τέθηκε σε ισχύ στις 1.01.2012, όπου στις αναληφθείσες υποχρεώσεις αναφέρεται ότι “Συμφωνείται ότι η ΚΛΙΝΙΚΗ θα παρέχει στους ασφαλισμένους του Ε.Ο.Π.Υ.Υ. όλες τις υπηρεσίες για τις οποίες έχει άδεια λειτουργίας…”. Συμπερασματικά, με τη διαπιστωθείσα </w:t>
      </w:r>
      <w:proofErr w:type="spellStart"/>
      <w:r w:rsidRPr="00233446">
        <w:rPr>
          <w:rFonts w:ascii="Arial" w:hAnsi="Arial" w:cs="Arial"/>
        </w:rPr>
        <w:t>συνταγογράφηση</w:t>
      </w:r>
      <w:proofErr w:type="spellEnd"/>
      <w:r w:rsidRPr="00233446">
        <w:rPr>
          <w:rFonts w:ascii="Arial" w:hAnsi="Arial" w:cs="Arial"/>
        </w:rPr>
        <w:t xml:space="preserve"> στους περιθαλπόμενους </w:t>
      </w:r>
      <w:r>
        <w:rPr>
          <w:rFonts w:ascii="Arial" w:hAnsi="Arial" w:cs="Arial"/>
        </w:rPr>
        <w:t xml:space="preserve">της </w:t>
      </w:r>
      <w:r w:rsidRPr="00233446">
        <w:rPr>
          <w:rFonts w:ascii="Arial" w:hAnsi="Arial" w:cs="Arial"/>
        </w:rPr>
        <w:t>ιδιωτικής ψυχιατρικής κλινικής «</w:t>
      </w:r>
      <w:r>
        <w:rPr>
          <w:rFonts w:ascii="Arial" w:hAnsi="Arial" w:cs="Arial"/>
        </w:rPr>
        <w:t>….</w:t>
      </w:r>
      <w:r w:rsidRPr="00233446">
        <w:rPr>
          <w:rFonts w:ascii="Arial" w:hAnsi="Arial" w:cs="Arial"/>
        </w:rPr>
        <w:t>», η οποία</w:t>
      </w:r>
    </w:p>
    <w:p w:rsidR="00A93ABE" w:rsidRPr="00233446" w:rsidRDefault="00A93ABE" w:rsidP="007F088F">
      <w:pPr>
        <w:pStyle w:val="a3"/>
        <w:numPr>
          <w:ilvl w:val="0"/>
          <w:numId w:val="200"/>
        </w:numPr>
        <w:spacing w:after="0"/>
        <w:ind w:left="426" w:hanging="426"/>
        <w:contextualSpacing/>
        <w:jc w:val="both"/>
        <w:rPr>
          <w:rFonts w:ascii="Arial" w:hAnsi="Arial" w:cs="Arial"/>
        </w:rPr>
      </w:pPr>
      <w:r w:rsidRPr="00233446">
        <w:rPr>
          <w:rFonts w:ascii="Arial" w:hAnsi="Arial" w:cs="Arial"/>
        </w:rPr>
        <w:t xml:space="preserve">εκτελέστηκε σε ιδιωτικά φαρμακεία κατά τη διάρκεια της νοσηλείας τους στην κλινική, για το χρονικό διάστημα από 1.08.2012 έως 29.11.2013, προκλήθηκε δαπάνη στον Ε.Ο.Π.Υ.Υ. </w:t>
      </w:r>
      <w:r>
        <w:rPr>
          <w:rFonts w:ascii="Arial" w:hAnsi="Arial" w:cs="Arial"/>
        </w:rPr>
        <w:t xml:space="preserve">της </w:t>
      </w:r>
      <w:r w:rsidRPr="00233446">
        <w:rPr>
          <w:rFonts w:ascii="Arial" w:hAnsi="Arial" w:cs="Arial"/>
        </w:rPr>
        <w:t>τάξης των 3.059,77€.</w:t>
      </w:r>
    </w:p>
    <w:p w:rsidR="00A93ABE" w:rsidRDefault="00A93ABE" w:rsidP="00A93ABE">
      <w:pPr>
        <w:spacing w:after="0"/>
        <w:jc w:val="both"/>
        <w:rPr>
          <w:rFonts w:ascii="Arial" w:hAnsi="Arial" w:cs="Arial"/>
        </w:rPr>
      </w:pPr>
      <w:r>
        <w:rPr>
          <w:rFonts w:ascii="Arial" w:hAnsi="Arial" w:cs="Arial"/>
        </w:rPr>
        <w:t xml:space="preserve"> </w:t>
      </w:r>
    </w:p>
    <w:p w:rsidR="00A93ABE" w:rsidRPr="00A54543" w:rsidRDefault="00A93ABE" w:rsidP="00A93ABE">
      <w:pPr>
        <w:pStyle w:val="20083"/>
      </w:pPr>
      <w:r w:rsidRPr="00A54543">
        <w:t>ΠΡΟΤΑΣΕΙΣ</w:t>
      </w:r>
    </w:p>
    <w:p w:rsidR="00A93ABE" w:rsidRPr="00DB4208" w:rsidRDefault="00A93ABE" w:rsidP="007F088F">
      <w:pPr>
        <w:pStyle w:val="a3"/>
        <w:numPr>
          <w:ilvl w:val="0"/>
          <w:numId w:val="201"/>
        </w:numPr>
        <w:spacing w:after="0"/>
        <w:ind w:left="426" w:hanging="426"/>
        <w:contextualSpacing/>
        <w:jc w:val="both"/>
        <w:rPr>
          <w:rFonts w:ascii="Arial" w:hAnsi="Arial" w:cs="Arial"/>
        </w:rPr>
      </w:pPr>
      <w:r w:rsidRPr="00DB4208">
        <w:rPr>
          <w:rFonts w:ascii="Arial" w:hAnsi="Arial" w:cs="Arial"/>
        </w:rPr>
        <w:t>Το παρόν πόρισμα να αποσταλεί:</w:t>
      </w:r>
    </w:p>
    <w:p w:rsidR="00A93ABE" w:rsidRPr="00F5427A" w:rsidRDefault="00A93ABE" w:rsidP="00A93ABE">
      <w:pPr>
        <w:spacing w:after="0"/>
        <w:ind w:left="709" w:hanging="283"/>
        <w:jc w:val="both"/>
        <w:rPr>
          <w:rFonts w:ascii="Arial" w:hAnsi="Arial" w:cs="Arial"/>
        </w:rPr>
      </w:pPr>
      <w:r w:rsidRPr="00F5427A">
        <w:rPr>
          <w:rFonts w:ascii="Arial" w:hAnsi="Arial" w:cs="Arial"/>
        </w:rPr>
        <w:t>Α. Στην Περιφέρεια Κεντρικής Μακεδονίας προκειμένου να προβεί στις ενέργειές της για παράβαση του άρθρου 14 «Τήρηση ιατρικού αρχείου» του Ν. 3418/2005 «Κώδικας Ιατρικής Δεοντολογί</w:t>
      </w:r>
      <w:r w:rsidR="00124875">
        <w:rPr>
          <w:rFonts w:ascii="Arial" w:hAnsi="Arial" w:cs="Arial"/>
        </w:rPr>
        <w:t xml:space="preserve">ας» από την ιδιωτική κλινική …… που εδρεύει στο </w:t>
      </w:r>
      <w:r w:rsidRPr="00F5427A">
        <w:rPr>
          <w:rFonts w:ascii="Arial" w:hAnsi="Arial" w:cs="Arial"/>
        </w:rPr>
        <w:t>…….</w:t>
      </w:r>
    </w:p>
    <w:p w:rsidR="00A93ABE" w:rsidRPr="00F5427A" w:rsidRDefault="00A93ABE" w:rsidP="00A93ABE">
      <w:pPr>
        <w:spacing w:after="0"/>
        <w:ind w:left="709" w:hanging="283"/>
        <w:jc w:val="both"/>
        <w:rPr>
          <w:rFonts w:ascii="Arial" w:hAnsi="Arial" w:cs="Arial"/>
        </w:rPr>
      </w:pPr>
      <w:r w:rsidRPr="00F5427A">
        <w:rPr>
          <w:rFonts w:ascii="Arial" w:hAnsi="Arial" w:cs="Arial"/>
        </w:rPr>
        <w:t>Β. Στο Διευθυντή της ιδιωτικής κλινική</w:t>
      </w:r>
      <w:r w:rsidR="00894CF6">
        <w:rPr>
          <w:rFonts w:ascii="Arial" w:hAnsi="Arial" w:cs="Arial"/>
        </w:rPr>
        <w:t>ς</w:t>
      </w:r>
      <w:r w:rsidR="00124875">
        <w:rPr>
          <w:rFonts w:ascii="Arial" w:hAnsi="Arial" w:cs="Arial"/>
        </w:rPr>
        <w:t xml:space="preserve"> </w:t>
      </w:r>
      <w:r w:rsidRPr="00F5427A">
        <w:rPr>
          <w:rFonts w:ascii="Arial" w:hAnsi="Arial" w:cs="Arial"/>
        </w:rPr>
        <w:t xml:space="preserve">…. προκειμένου να μεριμνήσει για: </w:t>
      </w:r>
    </w:p>
    <w:p w:rsidR="00A93ABE" w:rsidRPr="00F5427A" w:rsidRDefault="00A93ABE" w:rsidP="007F088F">
      <w:pPr>
        <w:pStyle w:val="a3"/>
        <w:numPr>
          <w:ilvl w:val="0"/>
          <w:numId w:val="202"/>
        </w:numPr>
        <w:spacing w:after="0"/>
        <w:contextualSpacing/>
        <w:jc w:val="both"/>
        <w:rPr>
          <w:rFonts w:ascii="Arial" w:hAnsi="Arial" w:cs="Arial"/>
        </w:rPr>
      </w:pPr>
      <w:r w:rsidRPr="00F5427A">
        <w:rPr>
          <w:rFonts w:ascii="Arial" w:hAnsi="Arial" w:cs="Arial"/>
        </w:rPr>
        <w:t xml:space="preserve">την τήρηση των ιατρικών αρχείων σύμφωνα με το άρθρο 14 «Τήρηση ιατρικού αρχείου» του Ν. 3418/2005 «Κώδικας Ιατρικής Δεοντολογίας”, όταν δίδονται δεδομένα του ιατρικού αρχείου στους ασθενείς ή στους νόμιμα δικαιούχους συγγενείς </w:t>
      </w:r>
    </w:p>
    <w:p w:rsidR="00A93ABE" w:rsidRPr="00F5427A" w:rsidRDefault="00A93ABE" w:rsidP="007F088F">
      <w:pPr>
        <w:pStyle w:val="a3"/>
        <w:numPr>
          <w:ilvl w:val="0"/>
          <w:numId w:val="202"/>
        </w:numPr>
        <w:spacing w:after="0"/>
        <w:contextualSpacing/>
        <w:jc w:val="both"/>
        <w:rPr>
          <w:rFonts w:ascii="Arial" w:hAnsi="Arial" w:cs="Arial"/>
        </w:rPr>
      </w:pPr>
      <w:r w:rsidRPr="00F5427A">
        <w:rPr>
          <w:rFonts w:ascii="Arial" w:hAnsi="Arial" w:cs="Arial"/>
        </w:rPr>
        <w:t xml:space="preserve">να φροντίσει να υπάρχουν αντίγραφα στο ιατρικό αρχείο, η φαρμακευτική αγωγή των ασθενών να χορηγείται από το υγειονομικό προσωπικό ενυπόγραφα, </w:t>
      </w:r>
    </w:p>
    <w:p w:rsidR="00A93ABE" w:rsidRPr="00F5427A" w:rsidRDefault="00A93ABE" w:rsidP="007F088F">
      <w:pPr>
        <w:pStyle w:val="a3"/>
        <w:numPr>
          <w:ilvl w:val="0"/>
          <w:numId w:val="202"/>
        </w:numPr>
        <w:spacing w:after="0"/>
        <w:contextualSpacing/>
        <w:jc w:val="both"/>
        <w:rPr>
          <w:rFonts w:ascii="Arial" w:hAnsi="Arial" w:cs="Arial"/>
        </w:rPr>
      </w:pPr>
      <w:r w:rsidRPr="00F5427A">
        <w:rPr>
          <w:rFonts w:ascii="Arial" w:hAnsi="Arial" w:cs="Arial"/>
        </w:rPr>
        <w:t xml:space="preserve">να υιοθετήσει τη χρήση εντύπων που προβλέπονται για την ενιαία λειτουργία των Νοσοκομείων και είναι αναρτημένα στην ιστοσελίδα του Υπουργείου </w:t>
      </w:r>
      <w:hyperlink r:id="rId36" w:history="1">
        <w:r w:rsidRPr="00F5427A">
          <w:rPr>
            <w:rStyle w:val="-"/>
            <w:rFonts w:ascii="Arial" w:hAnsi="Arial" w:cs="Arial"/>
          </w:rPr>
          <w:t>http://www.moh.gov.gr/articles/newspaper/protypa/266-protypopoihshentypwn%20%20-</w:t>
        </w:r>
      </w:hyperlink>
    </w:p>
    <w:p w:rsidR="00A93ABE" w:rsidRPr="00DC4A1D" w:rsidRDefault="00A93ABE" w:rsidP="007F088F">
      <w:pPr>
        <w:pStyle w:val="12"/>
        <w:numPr>
          <w:ilvl w:val="0"/>
          <w:numId w:val="184"/>
        </w:numPr>
        <w:ind w:left="426" w:hanging="426"/>
        <w:rPr>
          <w:rFonts w:ascii="Arial" w:hAnsi="Arial" w:cs="Arial"/>
          <w:color w:val="auto"/>
          <w:sz w:val="22"/>
          <w:szCs w:val="22"/>
        </w:rPr>
      </w:pPr>
      <w:bookmarkStart w:id="62" w:name="_Toc432413098"/>
      <w:r w:rsidRPr="00DC4A1D">
        <w:rPr>
          <w:rFonts w:ascii="Arial" w:hAnsi="Arial" w:cs="Arial"/>
          <w:color w:val="auto"/>
          <w:sz w:val="22"/>
          <w:szCs w:val="22"/>
        </w:rPr>
        <w:t>Λοιπές επιχειρήσεις στο χώρο της υγείας</w:t>
      </w:r>
      <w:bookmarkEnd w:id="62"/>
    </w:p>
    <w:p w:rsidR="00A93ABE" w:rsidRDefault="00A93ABE" w:rsidP="00A93ABE">
      <w:pPr>
        <w:spacing w:after="0"/>
        <w:jc w:val="both"/>
        <w:rPr>
          <w:rFonts w:ascii="Arial" w:hAnsi="Arial" w:cs="Arial"/>
        </w:rPr>
      </w:pPr>
    </w:p>
    <w:p w:rsidR="00A93ABE" w:rsidRDefault="00124875" w:rsidP="00A93ABE">
      <w:pPr>
        <w:spacing w:after="0"/>
        <w:jc w:val="both"/>
        <w:rPr>
          <w:rFonts w:ascii="Arial" w:hAnsi="Arial" w:cs="Arial"/>
        </w:rPr>
      </w:pPr>
      <w:r>
        <w:rPr>
          <w:rFonts w:ascii="Arial" w:hAnsi="Arial" w:cs="Arial"/>
        </w:rPr>
        <w:t>Ελέγχθηκε η εταιρεία .</w:t>
      </w:r>
      <w:r w:rsidR="00A93ABE">
        <w:rPr>
          <w:rFonts w:ascii="Arial" w:hAnsi="Arial" w:cs="Arial"/>
        </w:rPr>
        <w:t>… σ</w:t>
      </w:r>
      <w:r>
        <w:rPr>
          <w:rFonts w:ascii="Arial" w:hAnsi="Arial" w:cs="Arial"/>
        </w:rPr>
        <w:t>τη …</w:t>
      </w:r>
      <w:r w:rsidR="00A93ABE">
        <w:rPr>
          <w:rFonts w:ascii="Arial" w:hAnsi="Arial" w:cs="Arial"/>
        </w:rPr>
        <w:t xml:space="preserve">.. που δραστηριοποιείται </w:t>
      </w:r>
      <w:r w:rsidR="00A93ABE" w:rsidRPr="001056EA">
        <w:rPr>
          <w:rFonts w:ascii="Arial" w:hAnsi="Arial" w:cs="Arial"/>
        </w:rPr>
        <w:t>στο χώρο του εμπορίου ουρολογικών προϊόντων και</w:t>
      </w:r>
      <w:r w:rsidR="00A93ABE">
        <w:rPr>
          <w:rFonts w:ascii="Arial" w:hAnsi="Arial" w:cs="Arial"/>
        </w:rPr>
        <w:t xml:space="preserve"> </w:t>
      </w:r>
      <w:r w:rsidR="00A93ABE" w:rsidRPr="001056EA">
        <w:rPr>
          <w:rFonts w:ascii="Arial" w:hAnsi="Arial" w:cs="Arial"/>
        </w:rPr>
        <w:t>ειδών ακράτειας καθώς και ειδών ορθοπεδικής υποστήριξης και αποκατάστασης</w:t>
      </w:r>
      <w:r w:rsidR="00A93ABE">
        <w:rPr>
          <w:rFonts w:ascii="Arial" w:hAnsi="Arial" w:cs="Arial"/>
        </w:rPr>
        <w:t xml:space="preserve">. </w:t>
      </w:r>
    </w:p>
    <w:p w:rsidR="00A93ABE" w:rsidRDefault="00A93ABE" w:rsidP="00A93ABE">
      <w:pPr>
        <w:pStyle w:val="20083"/>
      </w:pPr>
    </w:p>
    <w:p w:rsidR="00A93ABE" w:rsidRPr="00A54543" w:rsidRDefault="00A93ABE" w:rsidP="00A93ABE">
      <w:pPr>
        <w:pStyle w:val="20083"/>
      </w:pPr>
      <w:r w:rsidRPr="00A54543">
        <w:t>ΣΚΟΠΟΣ</w:t>
      </w:r>
    </w:p>
    <w:p w:rsidR="00A93ABE" w:rsidRPr="00F5427A" w:rsidRDefault="00A93ABE" w:rsidP="007F088F">
      <w:pPr>
        <w:pStyle w:val="a3"/>
        <w:numPr>
          <w:ilvl w:val="0"/>
          <w:numId w:val="203"/>
        </w:numPr>
        <w:spacing w:after="0"/>
        <w:ind w:left="426"/>
        <w:contextualSpacing/>
        <w:jc w:val="both"/>
        <w:rPr>
          <w:rFonts w:ascii="Arial" w:hAnsi="Arial" w:cs="Arial"/>
        </w:rPr>
      </w:pPr>
      <w:r w:rsidRPr="00F5427A">
        <w:rPr>
          <w:rFonts w:ascii="Arial" w:hAnsi="Arial" w:cs="Arial"/>
        </w:rPr>
        <w:t>Ο έλεγχος επικεντρώθηκε στην καταγγελία ότι η συγκεκριμένη εταιρεία έχει “</w:t>
      </w:r>
      <w:proofErr w:type="spellStart"/>
      <w:r w:rsidRPr="00F5427A">
        <w:rPr>
          <w:rFonts w:ascii="Arial" w:hAnsi="Arial" w:cs="Arial"/>
        </w:rPr>
        <w:t>barcodiera</w:t>
      </w:r>
      <w:proofErr w:type="spellEnd"/>
      <w:r w:rsidRPr="00F5427A">
        <w:rPr>
          <w:rFonts w:ascii="Arial" w:hAnsi="Arial" w:cs="Arial"/>
        </w:rPr>
        <w:t xml:space="preserve">” και «κόβει πλαστά </w:t>
      </w:r>
      <w:proofErr w:type="spellStart"/>
      <w:r w:rsidRPr="00F5427A">
        <w:rPr>
          <w:rFonts w:ascii="Arial" w:hAnsi="Arial" w:cs="Arial"/>
        </w:rPr>
        <w:t>barcode</w:t>
      </w:r>
      <w:proofErr w:type="spellEnd"/>
      <w:r w:rsidRPr="00F5427A">
        <w:rPr>
          <w:rFonts w:ascii="Arial" w:hAnsi="Arial" w:cs="Arial"/>
        </w:rPr>
        <w:t xml:space="preserve"> εξαπατώντας τα ασφαλιστικά ταμεία». </w:t>
      </w:r>
    </w:p>
    <w:p w:rsidR="00A93ABE" w:rsidRDefault="00A93ABE" w:rsidP="00A93ABE">
      <w:pPr>
        <w:spacing w:after="0"/>
        <w:jc w:val="both"/>
        <w:rPr>
          <w:rFonts w:ascii="Arial" w:hAnsi="Arial" w:cs="Arial"/>
        </w:rPr>
      </w:pPr>
    </w:p>
    <w:p w:rsidR="00A93ABE" w:rsidRPr="00A54543" w:rsidRDefault="00A93ABE" w:rsidP="00A93ABE">
      <w:pPr>
        <w:pStyle w:val="20083"/>
      </w:pPr>
      <w:r w:rsidRPr="00A54543">
        <w:t>ΔΙΑΠΙΣΤΩΣΕΙΣ</w:t>
      </w:r>
    </w:p>
    <w:p w:rsidR="00A93ABE" w:rsidRDefault="00A93ABE" w:rsidP="007F088F">
      <w:pPr>
        <w:pStyle w:val="a3"/>
        <w:numPr>
          <w:ilvl w:val="0"/>
          <w:numId w:val="204"/>
        </w:numPr>
        <w:spacing w:after="0"/>
        <w:ind w:left="426"/>
        <w:contextualSpacing/>
        <w:jc w:val="both"/>
        <w:rPr>
          <w:rFonts w:ascii="Arial" w:hAnsi="Arial" w:cs="Arial"/>
        </w:rPr>
      </w:pPr>
      <w:r w:rsidRPr="00E658D1">
        <w:rPr>
          <w:rFonts w:ascii="Arial" w:hAnsi="Arial" w:cs="Arial"/>
        </w:rPr>
        <w:t>Τα ελεγχθέντα  τιμολόγια αφορούν ποσότητες και αξίες που καλύπτονται από τις υπάρχον θεσμικό πλαίσιο</w:t>
      </w:r>
      <w:r>
        <w:rPr>
          <w:rFonts w:ascii="Arial" w:hAnsi="Arial" w:cs="Arial"/>
        </w:rPr>
        <w:t xml:space="preserve"> </w:t>
      </w:r>
    </w:p>
    <w:p w:rsidR="00A93ABE" w:rsidRDefault="00A93ABE" w:rsidP="007F088F">
      <w:pPr>
        <w:pStyle w:val="a3"/>
        <w:numPr>
          <w:ilvl w:val="0"/>
          <w:numId w:val="204"/>
        </w:numPr>
        <w:spacing w:after="0"/>
        <w:ind w:left="426"/>
        <w:contextualSpacing/>
        <w:jc w:val="both"/>
        <w:rPr>
          <w:rFonts w:ascii="Arial" w:hAnsi="Arial" w:cs="Arial"/>
        </w:rPr>
      </w:pPr>
      <w:r w:rsidRPr="00E658D1">
        <w:rPr>
          <w:rFonts w:ascii="Arial" w:hAnsi="Arial" w:cs="Arial"/>
        </w:rPr>
        <w:t xml:space="preserve">Στους χώρους της έδρας της εταιρείας δε βρέθηκε μηχανισμός εκτύπωσης </w:t>
      </w:r>
      <w:proofErr w:type="spellStart"/>
      <w:r w:rsidRPr="00E658D1">
        <w:rPr>
          <w:rFonts w:ascii="Arial" w:hAnsi="Arial" w:cs="Arial"/>
        </w:rPr>
        <w:t>barcode</w:t>
      </w:r>
      <w:proofErr w:type="spellEnd"/>
      <w:r w:rsidRPr="00E658D1">
        <w:rPr>
          <w:rFonts w:ascii="Arial" w:hAnsi="Arial" w:cs="Arial"/>
        </w:rPr>
        <w:t xml:space="preserve">. Σε κάθε περίπτωση, η σήμανση </w:t>
      </w:r>
      <w:proofErr w:type="spellStart"/>
      <w:r w:rsidRPr="00E658D1">
        <w:rPr>
          <w:rFonts w:ascii="Arial" w:hAnsi="Arial" w:cs="Arial"/>
        </w:rPr>
        <w:t>barcode</w:t>
      </w:r>
      <w:proofErr w:type="spellEnd"/>
      <w:r w:rsidRPr="00E658D1">
        <w:rPr>
          <w:rFonts w:ascii="Arial" w:hAnsi="Arial" w:cs="Arial"/>
        </w:rPr>
        <w:t xml:space="preserve"> αφορά μόνο στη διευκόλυνση της εμπορικής χρήσης.</w:t>
      </w:r>
    </w:p>
    <w:p w:rsidR="00A93ABE" w:rsidRDefault="00894CF6" w:rsidP="007F088F">
      <w:pPr>
        <w:pStyle w:val="a3"/>
        <w:numPr>
          <w:ilvl w:val="0"/>
          <w:numId w:val="204"/>
        </w:numPr>
        <w:spacing w:after="0"/>
        <w:ind w:left="426"/>
        <w:contextualSpacing/>
        <w:jc w:val="both"/>
        <w:rPr>
          <w:rFonts w:ascii="Arial" w:hAnsi="Arial" w:cs="Arial"/>
        </w:rPr>
      </w:pPr>
      <w:r>
        <w:rPr>
          <w:rFonts w:ascii="Arial" w:hAnsi="Arial" w:cs="Arial"/>
        </w:rPr>
        <w:t xml:space="preserve">Τα φωτοαντίγραφα πιστοποιητικών </w:t>
      </w:r>
      <w:r w:rsidR="00A93ABE" w:rsidRPr="00E658D1">
        <w:rPr>
          <w:rFonts w:ascii="Arial" w:hAnsi="Arial" w:cs="Arial"/>
        </w:rPr>
        <w:t xml:space="preserve">συμμόρφωσης CE και δηλώσεων συμμόρφωσης των κατασκευαστών των ουρολογικών καθετήρων με τα εμπορικά ονόματα </w:t>
      </w:r>
      <w:proofErr w:type="spellStart"/>
      <w:r w:rsidR="00A93ABE" w:rsidRPr="00E658D1">
        <w:rPr>
          <w:rFonts w:ascii="Arial" w:hAnsi="Arial" w:cs="Arial"/>
        </w:rPr>
        <w:t>Ergocath</w:t>
      </w:r>
      <w:proofErr w:type="spellEnd"/>
      <w:r w:rsidR="00A93ABE" w:rsidRPr="00E658D1">
        <w:rPr>
          <w:rFonts w:ascii="Arial" w:hAnsi="Arial" w:cs="Arial"/>
        </w:rPr>
        <w:t xml:space="preserve">, </w:t>
      </w:r>
      <w:proofErr w:type="spellStart"/>
      <w:r w:rsidR="00A93ABE" w:rsidRPr="00E658D1">
        <w:rPr>
          <w:rFonts w:ascii="Arial" w:hAnsi="Arial" w:cs="Arial"/>
        </w:rPr>
        <w:t>Newcath</w:t>
      </w:r>
      <w:proofErr w:type="spellEnd"/>
      <w:r w:rsidR="00A93ABE" w:rsidRPr="00E658D1">
        <w:rPr>
          <w:rFonts w:ascii="Arial" w:hAnsi="Arial" w:cs="Arial"/>
        </w:rPr>
        <w:t xml:space="preserve"> και IQ </w:t>
      </w:r>
      <w:proofErr w:type="spellStart"/>
      <w:r w:rsidR="00A93ABE" w:rsidRPr="00E658D1">
        <w:rPr>
          <w:rFonts w:ascii="Arial" w:hAnsi="Arial" w:cs="Arial"/>
        </w:rPr>
        <w:t>Cath</w:t>
      </w:r>
      <w:proofErr w:type="spellEnd"/>
      <w:r w:rsidR="00A93ABE" w:rsidRPr="00E658D1">
        <w:rPr>
          <w:rFonts w:ascii="Arial" w:hAnsi="Arial" w:cs="Arial"/>
        </w:rPr>
        <w:t xml:space="preserve"> καλύπτουν τα οριζόμενα από την παραπάνω.</w:t>
      </w:r>
    </w:p>
    <w:p w:rsidR="00A93ABE" w:rsidRDefault="00A93ABE" w:rsidP="007F088F">
      <w:pPr>
        <w:pStyle w:val="a3"/>
        <w:numPr>
          <w:ilvl w:val="0"/>
          <w:numId w:val="204"/>
        </w:numPr>
        <w:spacing w:after="0"/>
        <w:ind w:left="426"/>
        <w:contextualSpacing/>
        <w:jc w:val="both"/>
        <w:rPr>
          <w:rFonts w:ascii="Arial" w:hAnsi="Arial" w:cs="Arial"/>
        </w:rPr>
      </w:pPr>
      <w:r w:rsidRPr="00E658D1">
        <w:rPr>
          <w:rFonts w:ascii="Arial" w:hAnsi="Arial" w:cs="Arial"/>
        </w:rPr>
        <w:t>Το απλό φωτοαντίγραφο πιστοποιητικού βεβαίωσης του συστήματος ποιότητας της εταιρείας, το οποίο ανανεώνεται κάθε χρόνο, καλύπτει τα οριζόμενα.</w:t>
      </w:r>
    </w:p>
    <w:p w:rsidR="00A93ABE" w:rsidRPr="00E658D1" w:rsidRDefault="00A93ABE" w:rsidP="007F088F">
      <w:pPr>
        <w:pStyle w:val="a3"/>
        <w:numPr>
          <w:ilvl w:val="0"/>
          <w:numId w:val="204"/>
        </w:numPr>
        <w:spacing w:after="0"/>
        <w:ind w:left="426"/>
        <w:contextualSpacing/>
        <w:jc w:val="both"/>
        <w:rPr>
          <w:rFonts w:ascii="Arial" w:hAnsi="Arial" w:cs="Arial"/>
        </w:rPr>
      </w:pPr>
      <w:r w:rsidRPr="00E658D1">
        <w:rPr>
          <w:rFonts w:ascii="Arial" w:hAnsi="Arial" w:cs="Arial"/>
        </w:rPr>
        <w:t>Το λοιπό αντικείμενο του ελέγχου ανήκει στην αρμοδιότητα του Σ.Δ.Ο.Ε.. Με τηλεφωνική επικοινωνία, έγινε γνωστό ότι το Σ.Δ.Ο.Ε. δε θα αποστείλει στο Σ.Ε.Υ.Υ.Π. τη δική του</w:t>
      </w:r>
      <w:r>
        <w:rPr>
          <w:rFonts w:ascii="Arial" w:hAnsi="Arial" w:cs="Arial"/>
        </w:rPr>
        <w:t xml:space="preserve"> </w:t>
      </w:r>
      <w:r w:rsidRPr="00E658D1">
        <w:rPr>
          <w:rFonts w:ascii="Arial" w:hAnsi="Arial" w:cs="Arial"/>
        </w:rPr>
        <w:t>σχετική έκθεση ελέγχου.</w:t>
      </w:r>
    </w:p>
    <w:p w:rsidR="00A93ABE" w:rsidRDefault="00A93ABE" w:rsidP="00A93ABE">
      <w:pPr>
        <w:spacing w:after="0"/>
        <w:jc w:val="both"/>
        <w:rPr>
          <w:rFonts w:ascii="Arial" w:hAnsi="Arial" w:cs="Arial"/>
        </w:rPr>
      </w:pPr>
    </w:p>
    <w:p w:rsidR="00A93ABE" w:rsidRPr="00A54543" w:rsidRDefault="00A93ABE" w:rsidP="00A93ABE">
      <w:pPr>
        <w:pStyle w:val="20083"/>
      </w:pPr>
      <w:r w:rsidRPr="00A54543">
        <w:t>ΠΡΟΤΑΣΕΙΣ</w:t>
      </w:r>
    </w:p>
    <w:p w:rsidR="00A93ABE" w:rsidRPr="00E658D1" w:rsidRDefault="00A93ABE" w:rsidP="007F088F">
      <w:pPr>
        <w:pStyle w:val="a3"/>
        <w:numPr>
          <w:ilvl w:val="0"/>
          <w:numId w:val="205"/>
        </w:numPr>
        <w:spacing w:after="0"/>
        <w:ind w:left="426"/>
        <w:contextualSpacing/>
        <w:jc w:val="both"/>
        <w:rPr>
          <w:rFonts w:ascii="Arial" w:hAnsi="Arial" w:cs="Arial"/>
        </w:rPr>
      </w:pPr>
      <w:r w:rsidRPr="00E658D1">
        <w:rPr>
          <w:rFonts w:ascii="Arial" w:hAnsi="Arial" w:cs="Arial"/>
        </w:rPr>
        <w:t>Να διαβιβασθεί η παρούσα έκθεση, με συνημμένα τα φωτοαντίγραφα πιστοποιητικών, στον Ε.Ο.Φ. (Δ/</w:t>
      </w:r>
      <w:proofErr w:type="spellStart"/>
      <w:r w:rsidRPr="00E658D1">
        <w:rPr>
          <w:rFonts w:ascii="Arial" w:hAnsi="Arial" w:cs="Arial"/>
        </w:rPr>
        <w:t>νσ</w:t>
      </w:r>
      <w:proofErr w:type="spellEnd"/>
      <w:r w:rsidRPr="00E658D1">
        <w:rPr>
          <w:rFonts w:ascii="Arial" w:hAnsi="Arial" w:cs="Arial"/>
        </w:rPr>
        <w:t>η Διεύθυνση Ελέγχου παραγωγής και κυκλοφορίας προϊόντων),</w:t>
      </w:r>
      <w:r>
        <w:rPr>
          <w:rFonts w:ascii="Arial" w:hAnsi="Arial" w:cs="Arial"/>
        </w:rPr>
        <w:t xml:space="preserve"> ως αρμόδια αρχή.</w:t>
      </w:r>
    </w:p>
    <w:p w:rsidR="00A93ABE" w:rsidRDefault="00A93ABE" w:rsidP="007F088F">
      <w:pPr>
        <w:pStyle w:val="a3"/>
        <w:numPr>
          <w:ilvl w:val="0"/>
          <w:numId w:val="205"/>
        </w:numPr>
        <w:spacing w:after="0"/>
        <w:ind w:left="426"/>
        <w:contextualSpacing/>
        <w:jc w:val="both"/>
        <w:rPr>
          <w:rFonts w:ascii="Arial" w:hAnsi="Arial" w:cs="Arial"/>
        </w:rPr>
      </w:pPr>
      <w:r w:rsidRPr="00E658D1">
        <w:rPr>
          <w:rFonts w:ascii="Arial" w:hAnsi="Arial" w:cs="Arial"/>
        </w:rPr>
        <w:t>Κατά τα λοιπά και όσον αφορά στο Σ.Ε.Υ.Υ.Π., η παραπάνω (II.1) ανώνυμη καταγγελία να</w:t>
      </w:r>
      <w:r>
        <w:rPr>
          <w:rFonts w:ascii="Arial" w:hAnsi="Arial" w:cs="Arial"/>
        </w:rPr>
        <w:t xml:space="preserve"> </w:t>
      </w:r>
      <w:r w:rsidRPr="00E658D1">
        <w:rPr>
          <w:rFonts w:ascii="Arial" w:hAnsi="Arial" w:cs="Arial"/>
        </w:rPr>
        <w:t>τεθεί στο αρχείο</w:t>
      </w:r>
    </w:p>
    <w:p w:rsidR="00A93ABE" w:rsidRPr="00E658D1" w:rsidRDefault="00A93ABE" w:rsidP="00A93ABE">
      <w:pPr>
        <w:spacing w:after="0"/>
        <w:jc w:val="both"/>
        <w:rPr>
          <w:rFonts w:ascii="Arial" w:hAnsi="Arial" w:cs="Arial"/>
        </w:rPr>
      </w:pPr>
    </w:p>
    <w:p w:rsidR="00A93ABE" w:rsidRPr="00E4762B" w:rsidRDefault="00A93ABE" w:rsidP="00A93ABE">
      <w:pPr>
        <w:pStyle w:val="12"/>
        <w:spacing w:before="0"/>
        <w:rPr>
          <w:rFonts w:ascii="Arial" w:hAnsi="Arial" w:cs="Arial"/>
          <w:color w:val="auto"/>
          <w:sz w:val="22"/>
          <w:szCs w:val="22"/>
        </w:rPr>
      </w:pPr>
      <w:bookmarkStart w:id="63" w:name="_Toc432413099"/>
      <w:r w:rsidRPr="00DA308C">
        <w:rPr>
          <w:rFonts w:ascii="Arial" w:hAnsi="Arial" w:cs="Arial"/>
          <w:color w:val="auto"/>
          <w:sz w:val="22"/>
          <w:szCs w:val="22"/>
        </w:rPr>
        <w:t>5.</w:t>
      </w:r>
      <w:r w:rsidRPr="00E4762B">
        <w:rPr>
          <w:rFonts w:ascii="Arial" w:hAnsi="Arial" w:cs="Arial"/>
          <w:color w:val="auto"/>
          <w:sz w:val="22"/>
          <w:szCs w:val="22"/>
        </w:rPr>
        <w:t>Ιδιώτες Ιατροί</w:t>
      </w:r>
      <w:bookmarkEnd w:id="63"/>
    </w:p>
    <w:p w:rsidR="00A93ABE" w:rsidRDefault="00A93ABE" w:rsidP="00A93ABE">
      <w:pPr>
        <w:pStyle w:val="20083"/>
      </w:pPr>
    </w:p>
    <w:p w:rsidR="00A93ABE" w:rsidRPr="00A54543" w:rsidRDefault="00A93ABE" w:rsidP="00A93ABE">
      <w:pPr>
        <w:pStyle w:val="20083"/>
      </w:pPr>
      <w:r w:rsidRPr="00A54543">
        <w:t>ΣΚΟΠΟΣ</w:t>
      </w:r>
    </w:p>
    <w:p w:rsidR="00A93ABE" w:rsidRPr="00F5427A" w:rsidRDefault="00A93ABE" w:rsidP="007F088F">
      <w:pPr>
        <w:pStyle w:val="a3"/>
        <w:numPr>
          <w:ilvl w:val="0"/>
          <w:numId w:val="206"/>
        </w:numPr>
        <w:spacing w:after="0"/>
        <w:ind w:left="426"/>
        <w:contextualSpacing/>
        <w:jc w:val="both"/>
        <w:rPr>
          <w:rFonts w:ascii="Arial" w:hAnsi="Arial" w:cs="Arial"/>
        </w:rPr>
      </w:pPr>
      <w:r w:rsidRPr="00F5427A">
        <w:rPr>
          <w:rFonts w:ascii="Arial" w:hAnsi="Arial" w:cs="Arial"/>
        </w:rPr>
        <w:t>Ελέγχθηκε η νομιμότητα λειτουργίας ιδιωτικού ιατρείου, με έδρα την πόλη των Σερρών, τ</w:t>
      </w:r>
      <w:r w:rsidR="00124875">
        <w:rPr>
          <w:rFonts w:ascii="Arial" w:hAnsi="Arial" w:cs="Arial"/>
        </w:rPr>
        <w:t>ου κ. …</w:t>
      </w:r>
      <w:r w:rsidRPr="00F5427A">
        <w:rPr>
          <w:rFonts w:ascii="Arial" w:hAnsi="Arial" w:cs="Arial"/>
        </w:rPr>
        <w:t xml:space="preserve">., ιατρού άνευ ειδικότητας, εν γένει, έως και μετά την έκδοση της υπ’ </w:t>
      </w:r>
      <w:proofErr w:type="spellStart"/>
      <w:r w:rsidRPr="00F5427A">
        <w:rPr>
          <w:rFonts w:ascii="Arial" w:hAnsi="Arial" w:cs="Arial"/>
        </w:rPr>
        <w:t>αριθμ</w:t>
      </w:r>
      <w:proofErr w:type="spellEnd"/>
      <w:r w:rsidRPr="00F5427A">
        <w:rPr>
          <w:rFonts w:ascii="Arial" w:hAnsi="Arial" w:cs="Arial"/>
        </w:rPr>
        <w:t>. 5/26.06.2013 απόφασης του πειθαρχικού συμβουλίου του Ιατρικού Συλλόγου Σερρών, δυνάμει της οποίας του επιβλήθηκε προσωρινή παύση της εξάσκησης του ιατρικού επαγγέλματος για χρονικό διάστημα ενός έτους.</w:t>
      </w:r>
    </w:p>
    <w:p w:rsidR="00A93ABE" w:rsidRPr="00DA308C" w:rsidRDefault="00A93ABE" w:rsidP="00A93ABE">
      <w:pPr>
        <w:spacing w:after="0"/>
        <w:jc w:val="both"/>
        <w:rPr>
          <w:rFonts w:ascii="Arial" w:hAnsi="Arial" w:cs="Arial"/>
          <w:b/>
        </w:rPr>
      </w:pPr>
    </w:p>
    <w:p w:rsidR="00A93ABE" w:rsidRPr="00F5427A" w:rsidRDefault="00A93ABE" w:rsidP="00A93ABE">
      <w:pPr>
        <w:pStyle w:val="20083"/>
      </w:pPr>
      <w:r w:rsidRPr="00F5427A">
        <w:t xml:space="preserve">ΔΙΑΠΙΣΤΩΣΕΙΣ </w:t>
      </w:r>
    </w:p>
    <w:p w:rsidR="00A93ABE" w:rsidRDefault="00124875" w:rsidP="007F088F">
      <w:pPr>
        <w:pStyle w:val="a3"/>
        <w:numPr>
          <w:ilvl w:val="0"/>
          <w:numId w:val="207"/>
        </w:numPr>
        <w:spacing w:after="0"/>
        <w:ind w:left="426"/>
        <w:contextualSpacing/>
        <w:jc w:val="both"/>
        <w:rPr>
          <w:rFonts w:ascii="Arial" w:hAnsi="Arial" w:cs="Arial"/>
        </w:rPr>
      </w:pPr>
      <w:r>
        <w:rPr>
          <w:rFonts w:ascii="Arial" w:hAnsi="Arial" w:cs="Arial"/>
        </w:rPr>
        <w:t xml:space="preserve">Ο Ελεγχόμενος …… </w:t>
      </w:r>
      <w:r w:rsidR="00A93ABE" w:rsidRPr="00647142">
        <w:rPr>
          <w:rFonts w:ascii="Arial" w:hAnsi="Arial" w:cs="Arial"/>
        </w:rPr>
        <w:t>δεν ολοκλήρωσε τη διαδικασία ακαδημαϊκής αναγνώρισης του τίτλου σπουδών του, ο οποίος του απονεμήθηκε στις 24.09.1999 από το Ιατρικό Πανεπι</w:t>
      </w:r>
      <w:r w:rsidR="00A93ABE">
        <w:rPr>
          <w:rFonts w:ascii="Arial" w:hAnsi="Arial" w:cs="Arial"/>
        </w:rPr>
        <w:t>στήμιο της Βάρνας στη Βουλγαρία.</w:t>
      </w:r>
    </w:p>
    <w:p w:rsidR="00A93ABE" w:rsidRDefault="00A93ABE" w:rsidP="007F088F">
      <w:pPr>
        <w:pStyle w:val="a3"/>
        <w:numPr>
          <w:ilvl w:val="0"/>
          <w:numId w:val="207"/>
        </w:numPr>
        <w:spacing w:after="0"/>
        <w:ind w:left="426"/>
        <w:contextualSpacing/>
        <w:jc w:val="both"/>
        <w:rPr>
          <w:rFonts w:ascii="Arial" w:hAnsi="Arial" w:cs="Arial"/>
        </w:rPr>
      </w:pPr>
      <w:r w:rsidRPr="00647142">
        <w:rPr>
          <w:rFonts w:ascii="Arial" w:hAnsi="Arial" w:cs="Arial"/>
        </w:rPr>
        <w:t>Στο πλαίσιο του παρόντος ελέγχου</w:t>
      </w:r>
      <w:r>
        <w:rPr>
          <w:rFonts w:ascii="Arial" w:hAnsi="Arial" w:cs="Arial"/>
        </w:rPr>
        <w:t xml:space="preserve"> ε</w:t>
      </w:r>
      <w:r w:rsidRPr="00647142">
        <w:rPr>
          <w:rFonts w:ascii="Arial" w:hAnsi="Arial" w:cs="Arial"/>
        </w:rPr>
        <w:t xml:space="preserve">πίσης, διαπιστώθηκε ότι κατέχει πλαστογραφημένη άδεια άσκησης ιατρικού επαγγέλματος. </w:t>
      </w:r>
    </w:p>
    <w:p w:rsidR="00A93ABE" w:rsidRDefault="00124875" w:rsidP="007F088F">
      <w:pPr>
        <w:pStyle w:val="a3"/>
        <w:numPr>
          <w:ilvl w:val="0"/>
          <w:numId w:val="207"/>
        </w:numPr>
        <w:spacing w:after="0"/>
        <w:ind w:left="426"/>
        <w:contextualSpacing/>
        <w:jc w:val="both"/>
        <w:rPr>
          <w:rFonts w:ascii="Arial" w:hAnsi="Arial" w:cs="Arial"/>
        </w:rPr>
      </w:pPr>
      <w:r>
        <w:rPr>
          <w:rFonts w:ascii="Arial" w:hAnsi="Arial" w:cs="Arial"/>
        </w:rPr>
        <w:t>Επομένως, ο …….</w:t>
      </w:r>
      <w:r w:rsidR="00A93ABE" w:rsidRPr="00647142">
        <w:rPr>
          <w:rFonts w:ascii="Arial" w:hAnsi="Arial" w:cs="Arial"/>
        </w:rPr>
        <w:t xml:space="preserve">, παρανόμως, από τις 3.12.2004 και εφεξής άσκησε το ιατρικό επάγγελμα και από τις 11.12.2008 και εφεξής λειτούργησε το ιατρείο του στην πόλη των Σερρών, μετά την με </w:t>
      </w:r>
      <w:proofErr w:type="spellStart"/>
      <w:r w:rsidR="00A93ABE" w:rsidRPr="00647142">
        <w:rPr>
          <w:rFonts w:ascii="Arial" w:hAnsi="Arial" w:cs="Arial"/>
        </w:rPr>
        <w:t>αριθμ</w:t>
      </w:r>
      <w:proofErr w:type="spellEnd"/>
      <w:r w:rsidR="00A93ABE" w:rsidRPr="00647142">
        <w:rPr>
          <w:rFonts w:ascii="Arial" w:hAnsi="Arial" w:cs="Arial"/>
        </w:rPr>
        <w:t xml:space="preserve">. </w:t>
      </w:r>
      <w:proofErr w:type="spellStart"/>
      <w:r w:rsidR="00A93ABE" w:rsidRPr="00647142">
        <w:rPr>
          <w:rFonts w:ascii="Arial" w:hAnsi="Arial" w:cs="Arial"/>
        </w:rPr>
        <w:t>πρωτ</w:t>
      </w:r>
      <w:proofErr w:type="spellEnd"/>
      <w:r w:rsidR="00A93ABE" w:rsidRPr="00647142">
        <w:rPr>
          <w:rFonts w:ascii="Arial" w:hAnsi="Arial" w:cs="Arial"/>
        </w:rPr>
        <w:t xml:space="preserve">. 5492/11.1.2008 απόφαση του Νομάρχη Σερρών, περί χορήγησης άδειας λειτουργίας ιατρείου, έως και τη με αρ. </w:t>
      </w:r>
      <w:proofErr w:type="spellStart"/>
      <w:r w:rsidR="00A93ABE" w:rsidRPr="00647142">
        <w:rPr>
          <w:rFonts w:ascii="Arial" w:hAnsi="Arial" w:cs="Arial"/>
        </w:rPr>
        <w:t>πρωτ</w:t>
      </w:r>
      <w:proofErr w:type="spellEnd"/>
      <w:r w:rsidR="00A93ABE" w:rsidRPr="00647142">
        <w:rPr>
          <w:rFonts w:ascii="Arial" w:hAnsi="Arial" w:cs="Arial"/>
        </w:rPr>
        <w:t xml:space="preserve">. 5/26.06.2013 απόφαση του Πειθαρχικού Συμβουλίου του ΙΣΣ, με την </w:t>
      </w:r>
      <w:r w:rsidR="00A93ABE" w:rsidRPr="00647142">
        <w:rPr>
          <w:rFonts w:ascii="Arial" w:hAnsi="Arial" w:cs="Arial"/>
        </w:rPr>
        <w:lastRenderedPageBreak/>
        <w:t xml:space="preserve">οποία και καταδικάστηκε σε προσωρινή παύση εξάσκησης του ιατρικού επαγγέλματος, με ημερομηνία έναρξης την 5η.07.2013. </w:t>
      </w:r>
    </w:p>
    <w:p w:rsidR="00A93ABE" w:rsidRPr="00647142" w:rsidRDefault="00A93ABE" w:rsidP="007F088F">
      <w:pPr>
        <w:pStyle w:val="a3"/>
        <w:numPr>
          <w:ilvl w:val="0"/>
          <w:numId w:val="207"/>
        </w:numPr>
        <w:spacing w:after="0"/>
        <w:ind w:left="426"/>
        <w:contextualSpacing/>
        <w:jc w:val="both"/>
        <w:rPr>
          <w:rFonts w:ascii="Arial" w:hAnsi="Arial" w:cs="Arial"/>
        </w:rPr>
      </w:pPr>
      <w:r w:rsidRPr="00647142">
        <w:rPr>
          <w:rFonts w:ascii="Arial" w:hAnsi="Arial" w:cs="Arial"/>
        </w:rPr>
        <w:t xml:space="preserve">Τέλος, σύμφωνα με το με αρ. </w:t>
      </w:r>
      <w:proofErr w:type="spellStart"/>
      <w:r w:rsidRPr="00647142">
        <w:rPr>
          <w:rFonts w:ascii="Arial" w:hAnsi="Arial" w:cs="Arial"/>
        </w:rPr>
        <w:t>πρωτ</w:t>
      </w:r>
      <w:proofErr w:type="spellEnd"/>
      <w:r w:rsidRPr="00647142">
        <w:rPr>
          <w:rFonts w:ascii="Arial" w:hAnsi="Arial" w:cs="Arial"/>
        </w:rPr>
        <w:t>. 244/17.07.2014 πιστοποιητικό του ΙΣΣ, ο κ. …… δεν έχει υποβάλλει αίτημα επανεγγραφής του μέχρι και την 17η.07.2014.</w:t>
      </w:r>
    </w:p>
    <w:p w:rsidR="00A93ABE" w:rsidRPr="00E4762B" w:rsidRDefault="00A93ABE" w:rsidP="00A93ABE">
      <w:pPr>
        <w:pStyle w:val="12"/>
        <w:rPr>
          <w:rFonts w:ascii="Arial" w:hAnsi="Arial" w:cs="Arial"/>
          <w:color w:val="auto"/>
          <w:sz w:val="22"/>
          <w:szCs w:val="22"/>
        </w:rPr>
      </w:pPr>
      <w:bookmarkStart w:id="64" w:name="_Toc432413100"/>
      <w:r w:rsidRPr="00DA308C">
        <w:rPr>
          <w:rFonts w:ascii="Arial" w:hAnsi="Arial" w:cs="Arial"/>
          <w:color w:val="auto"/>
          <w:sz w:val="22"/>
          <w:szCs w:val="22"/>
        </w:rPr>
        <w:t>6.</w:t>
      </w:r>
      <w:r w:rsidRPr="00E4762B">
        <w:rPr>
          <w:rFonts w:ascii="Arial" w:hAnsi="Arial" w:cs="Arial"/>
          <w:color w:val="auto"/>
          <w:sz w:val="22"/>
          <w:szCs w:val="22"/>
        </w:rPr>
        <w:t>ΙΔΙΩΤΙΚΑ ΦΑΡΜΑΚΕΙΑ – ΦΑΡΜΑΚΕΥΤΙΚΕΣ ΕΤΑΙΡΕΙΕΣ</w:t>
      </w:r>
      <w:bookmarkEnd w:id="64"/>
    </w:p>
    <w:p w:rsidR="00A93ABE" w:rsidRPr="00DA308C" w:rsidRDefault="00A93ABE" w:rsidP="00A93ABE">
      <w:pPr>
        <w:spacing w:after="0"/>
        <w:rPr>
          <w:rFonts w:ascii="Arial" w:hAnsi="Arial" w:cs="Arial"/>
          <w:b/>
        </w:rPr>
      </w:pPr>
    </w:p>
    <w:p w:rsidR="00A93ABE" w:rsidRPr="00A03495" w:rsidRDefault="00A93ABE" w:rsidP="007F088F">
      <w:pPr>
        <w:pStyle w:val="a3"/>
        <w:numPr>
          <w:ilvl w:val="0"/>
          <w:numId w:val="208"/>
        </w:numPr>
        <w:spacing w:after="0"/>
        <w:ind w:left="426" w:hanging="426"/>
        <w:contextualSpacing/>
        <w:jc w:val="both"/>
        <w:rPr>
          <w:rFonts w:ascii="Arial" w:hAnsi="Arial" w:cs="Arial"/>
        </w:rPr>
      </w:pPr>
      <w:r w:rsidRPr="00A03495">
        <w:rPr>
          <w:rFonts w:ascii="Arial" w:hAnsi="Arial" w:cs="Arial"/>
        </w:rPr>
        <w:t>Ελέγχθηκε ιδιωτικό φαρμακείο στην Αρναία Χαλκιδικής για εκτέλεση συνταγών με φάρμακα που απευθύνονται σε καρκινοπαθείς, οι οποίοι σύμφωνα με την καταγγελία δεν βρίσκονταν εν ζωή (βλ. σημαντικές υποθέσεις)</w:t>
      </w:r>
    </w:p>
    <w:p w:rsidR="00A93ABE" w:rsidRPr="00A03495" w:rsidRDefault="00A93ABE" w:rsidP="007F088F">
      <w:pPr>
        <w:pStyle w:val="a3"/>
        <w:numPr>
          <w:ilvl w:val="0"/>
          <w:numId w:val="208"/>
        </w:numPr>
        <w:spacing w:after="0"/>
        <w:ind w:left="426" w:hanging="426"/>
        <w:contextualSpacing/>
        <w:jc w:val="both"/>
        <w:rPr>
          <w:rFonts w:ascii="Arial" w:hAnsi="Arial" w:cs="Arial"/>
          <w:i/>
        </w:rPr>
      </w:pPr>
      <w:r w:rsidRPr="00A03495">
        <w:rPr>
          <w:rFonts w:ascii="Arial" w:hAnsi="Arial" w:cs="Arial"/>
        </w:rPr>
        <w:t>Ελέγχθηκε φαρμακείο για παραποίηση ηλεκτρονικά εκδιδόμενης συνταγής. Αναφέρεται ότι «…</w:t>
      </w:r>
      <w:r w:rsidRPr="00A03495">
        <w:rPr>
          <w:rFonts w:ascii="Arial" w:hAnsi="Arial" w:cs="Arial"/>
          <w:i/>
        </w:rPr>
        <w:t xml:space="preserve">ο φαρμακοποιός παρενέβη στην εκδιδόμενη από εμένα ηλεκτρονική συνταγή, άλλαξε επί της συνταγής το φάρμακο (παραποίηση συνταγής) και χορήγησε εν αγνοία μου πρωτότυπο φάρμακο στην πρώτη συνταγή της τρίμηνης…». </w:t>
      </w:r>
    </w:p>
    <w:p w:rsidR="00A93ABE" w:rsidRPr="00A03495" w:rsidRDefault="00A93ABE" w:rsidP="007F088F">
      <w:pPr>
        <w:pStyle w:val="a3"/>
        <w:numPr>
          <w:ilvl w:val="0"/>
          <w:numId w:val="208"/>
        </w:numPr>
        <w:spacing w:after="0"/>
        <w:ind w:left="426" w:hanging="426"/>
        <w:contextualSpacing/>
        <w:jc w:val="both"/>
        <w:rPr>
          <w:rFonts w:ascii="Arial" w:hAnsi="Arial" w:cs="Arial"/>
        </w:rPr>
      </w:pPr>
      <w:r w:rsidRPr="00A03495">
        <w:rPr>
          <w:rFonts w:ascii="Arial" w:hAnsi="Arial" w:cs="Arial"/>
        </w:rPr>
        <w:t>Ελέγχθηκε φαρμακείο στο Ν. Ημαθίας για χορήγηση σε μορφή «χύμα» φαρμάκων για ναρκομανείς σε συνεργασία με συμβουλευτικό κέντρο.</w:t>
      </w:r>
    </w:p>
    <w:p w:rsidR="00A93ABE" w:rsidRPr="00A03495" w:rsidRDefault="00A93ABE" w:rsidP="003522DC">
      <w:pPr>
        <w:pStyle w:val="a3"/>
        <w:numPr>
          <w:ilvl w:val="0"/>
          <w:numId w:val="208"/>
        </w:numPr>
        <w:spacing w:after="0"/>
        <w:ind w:left="426" w:hanging="426"/>
        <w:contextualSpacing/>
        <w:jc w:val="both"/>
        <w:rPr>
          <w:rFonts w:ascii="Arial" w:hAnsi="Arial" w:cs="Arial"/>
        </w:rPr>
      </w:pPr>
      <w:r w:rsidRPr="00A03495">
        <w:rPr>
          <w:rFonts w:ascii="Arial" w:hAnsi="Arial" w:cs="Arial"/>
        </w:rPr>
        <w:t>Ελέ</w:t>
      </w:r>
      <w:r w:rsidR="003522DC">
        <w:rPr>
          <w:rFonts w:ascii="Arial" w:hAnsi="Arial" w:cs="Arial"/>
        </w:rPr>
        <w:t>γ</w:t>
      </w:r>
      <w:r w:rsidRPr="00A03495">
        <w:rPr>
          <w:rFonts w:ascii="Arial" w:hAnsi="Arial" w:cs="Arial"/>
        </w:rPr>
        <w:t>χθη</w:t>
      </w:r>
      <w:r w:rsidR="003522DC">
        <w:rPr>
          <w:rFonts w:ascii="Arial" w:hAnsi="Arial" w:cs="Arial"/>
        </w:rPr>
        <w:t>κ</w:t>
      </w:r>
      <w:r w:rsidRPr="00A03495">
        <w:rPr>
          <w:rFonts w:ascii="Arial" w:hAnsi="Arial" w:cs="Arial"/>
        </w:rPr>
        <w:t>αν δύο φαρμακεία στην πόλη των Σερρών για τα οποία η καταγγελία ανέφερε ότι διακινούν μεγάλο όγκο φαρμάκων χωρίς να τηρούν την προβλεπόμενη νομοθεσία.</w:t>
      </w:r>
    </w:p>
    <w:p w:rsidR="00A93ABE" w:rsidRPr="00A03495" w:rsidRDefault="00A93ABE" w:rsidP="007F088F">
      <w:pPr>
        <w:pStyle w:val="a3"/>
        <w:numPr>
          <w:ilvl w:val="0"/>
          <w:numId w:val="208"/>
        </w:numPr>
        <w:spacing w:after="0"/>
        <w:ind w:left="426" w:hanging="426"/>
        <w:contextualSpacing/>
        <w:jc w:val="both"/>
        <w:rPr>
          <w:rFonts w:ascii="Arial" w:hAnsi="Arial" w:cs="Arial"/>
        </w:rPr>
      </w:pPr>
      <w:r w:rsidRPr="00A03495">
        <w:rPr>
          <w:rFonts w:ascii="Arial" w:hAnsi="Arial" w:cs="Arial"/>
        </w:rPr>
        <w:t>Ελέγχθηκε φαρμακείο που εδρεύει στο Κ. Νευροκόπι Ν. Δράμας.</w:t>
      </w:r>
    </w:p>
    <w:p w:rsidR="00A93ABE" w:rsidRDefault="00A93ABE" w:rsidP="00A93ABE">
      <w:pPr>
        <w:spacing w:after="0"/>
        <w:jc w:val="both"/>
        <w:rPr>
          <w:rFonts w:ascii="Arial" w:hAnsi="Arial" w:cs="Arial"/>
        </w:rPr>
      </w:pPr>
    </w:p>
    <w:p w:rsidR="00A93ABE" w:rsidRPr="00F5427A" w:rsidRDefault="00A93ABE" w:rsidP="00A93ABE">
      <w:pPr>
        <w:pStyle w:val="20083"/>
      </w:pPr>
      <w:r w:rsidRPr="00F5427A">
        <w:t xml:space="preserve">ΔΙΑΠΙΣΤΩΣΕΙΣ </w:t>
      </w:r>
    </w:p>
    <w:p w:rsidR="00A93ABE" w:rsidRPr="004D10D6" w:rsidRDefault="00A93ABE" w:rsidP="007F088F">
      <w:pPr>
        <w:pStyle w:val="a3"/>
        <w:numPr>
          <w:ilvl w:val="0"/>
          <w:numId w:val="209"/>
        </w:numPr>
        <w:spacing w:after="0"/>
        <w:ind w:left="426" w:hanging="426"/>
        <w:contextualSpacing/>
        <w:jc w:val="both"/>
        <w:rPr>
          <w:rFonts w:ascii="Arial" w:hAnsi="Arial" w:cs="Arial"/>
        </w:rPr>
      </w:pPr>
      <w:r w:rsidRPr="004D10D6">
        <w:rPr>
          <w:rFonts w:ascii="Arial" w:hAnsi="Arial" w:cs="Arial"/>
        </w:rPr>
        <w:t>Δεν υπήρξε παραποίηση των ηλεκτρονικών συνταγών που εξέδωσε ο ιατρός ……… και οι οποίες επισυνάπ</w:t>
      </w:r>
      <w:r w:rsidR="00C90AEF">
        <w:rPr>
          <w:rFonts w:ascii="Arial" w:hAnsi="Arial" w:cs="Arial"/>
        </w:rPr>
        <w:t>τ</w:t>
      </w:r>
      <w:r w:rsidRPr="004D10D6">
        <w:rPr>
          <w:rFonts w:ascii="Arial" w:hAnsi="Arial" w:cs="Arial"/>
        </w:rPr>
        <w:t>ονται στην καταγγελία, εκ μέρους</w:t>
      </w:r>
      <w:r>
        <w:rPr>
          <w:rFonts w:ascii="Arial" w:hAnsi="Arial" w:cs="Arial"/>
        </w:rPr>
        <w:t xml:space="preserve"> </w:t>
      </w:r>
      <w:r w:rsidRPr="004D10D6">
        <w:rPr>
          <w:rFonts w:ascii="Arial" w:hAnsi="Arial" w:cs="Arial"/>
        </w:rPr>
        <w:t>του φαρμακοποιού ο οποίος τις εκτέλεσε.</w:t>
      </w:r>
    </w:p>
    <w:p w:rsidR="00A93ABE" w:rsidRPr="00254412" w:rsidRDefault="00C90AEF" w:rsidP="007F088F">
      <w:pPr>
        <w:pStyle w:val="a3"/>
        <w:numPr>
          <w:ilvl w:val="0"/>
          <w:numId w:val="209"/>
        </w:numPr>
        <w:spacing w:after="0"/>
        <w:ind w:left="426" w:hanging="426"/>
        <w:contextualSpacing/>
        <w:jc w:val="both"/>
        <w:rPr>
          <w:rFonts w:ascii="Arial" w:hAnsi="Arial" w:cs="Arial"/>
        </w:rPr>
      </w:pPr>
      <w:r>
        <w:rPr>
          <w:rFonts w:ascii="Arial" w:hAnsi="Arial" w:cs="Arial"/>
        </w:rPr>
        <w:t xml:space="preserve">Το ποσοστό </w:t>
      </w:r>
      <w:proofErr w:type="spellStart"/>
      <w:r>
        <w:rPr>
          <w:rFonts w:ascii="Arial" w:hAnsi="Arial" w:cs="Arial"/>
        </w:rPr>
        <w:t>συνταγογράφησης</w:t>
      </w:r>
      <w:proofErr w:type="spellEnd"/>
      <w:r w:rsidR="00A93ABE">
        <w:rPr>
          <w:rFonts w:ascii="Arial" w:hAnsi="Arial" w:cs="Arial"/>
        </w:rPr>
        <w:t xml:space="preserve"> </w:t>
      </w:r>
      <w:proofErr w:type="spellStart"/>
      <w:r w:rsidR="00A93ABE" w:rsidRPr="00254412">
        <w:rPr>
          <w:rFonts w:ascii="Arial" w:hAnsi="Arial" w:cs="Arial"/>
        </w:rPr>
        <w:t>γενόσημων</w:t>
      </w:r>
      <w:proofErr w:type="spellEnd"/>
      <w:r w:rsidR="00A93ABE" w:rsidRPr="00254412">
        <w:rPr>
          <w:rFonts w:ascii="Arial" w:hAnsi="Arial" w:cs="Arial"/>
        </w:rPr>
        <w:t xml:space="preserve"> φαρμακευτικών σκευασμάτων του ιατρού ….. δεν επηρεάζεται από τη χορήγηση στον ασφαλισμένο του πρωτότυπου φαρμακευτικού σκευάσματος από τον φαρμακοποιό κατά την εκτέλεση της συνταγής (αντί του </w:t>
      </w:r>
      <w:proofErr w:type="spellStart"/>
      <w:r w:rsidR="00A93ABE" w:rsidRPr="00254412">
        <w:rPr>
          <w:rFonts w:ascii="Arial" w:hAnsi="Arial" w:cs="Arial"/>
        </w:rPr>
        <w:t>γενόσημου</w:t>
      </w:r>
      <w:proofErr w:type="spellEnd"/>
      <w:r w:rsidR="00A93ABE" w:rsidRPr="00254412">
        <w:rPr>
          <w:rFonts w:ascii="Arial" w:hAnsi="Arial" w:cs="Arial"/>
        </w:rPr>
        <w:t xml:space="preserve"> </w:t>
      </w:r>
      <w:r w:rsidR="00A93ABE">
        <w:rPr>
          <w:rFonts w:ascii="Arial" w:hAnsi="Arial" w:cs="Arial"/>
        </w:rPr>
        <w:t xml:space="preserve">ίδιας </w:t>
      </w:r>
      <w:r w:rsidR="00A93ABE" w:rsidRPr="00254412">
        <w:rPr>
          <w:rFonts w:ascii="Arial" w:hAnsi="Arial" w:cs="Arial"/>
        </w:rPr>
        <w:t xml:space="preserve">δραστικής ουσίας που </w:t>
      </w:r>
      <w:proofErr w:type="spellStart"/>
      <w:r w:rsidR="00A93ABE" w:rsidRPr="00254412">
        <w:rPr>
          <w:rFonts w:ascii="Arial" w:hAnsi="Arial" w:cs="Arial"/>
        </w:rPr>
        <w:t>συνταγογραφήθηκε</w:t>
      </w:r>
      <w:proofErr w:type="spellEnd"/>
      <w:r w:rsidR="00A93ABE" w:rsidRPr="00254412">
        <w:rPr>
          <w:rFonts w:ascii="Arial" w:hAnsi="Arial" w:cs="Arial"/>
        </w:rPr>
        <w:t>. Συνεπώς, τα καταγγελ</w:t>
      </w:r>
      <w:r w:rsidR="00A93ABE">
        <w:rPr>
          <w:rFonts w:ascii="Arial" w:hAnsi="Arial" w:cs="Arial"/>
        </w:rPr>
        <w:t>λ</w:t>
      </w:r>
      <w:r w:rsidR="00A93ABE" w:rsidRPr="00254412">
        <w:rPr>
          <w:rFonts w:ascii="Arial" w:hAnsi="Arial" w:cs="Arial"/>
        </w:rPr>
        <w:t xml:space="preserve">όμενα από τον ιατρό </w:t>
      </w:r>
      <w:r w:rsidR="00A93ABE">
        <w:rPr>
          <w:rFonts w:ascii="Arial" w:hAnsi="Arial" w:cs="Arial"/>
        </w:rPr>
        <w:t xml:space="preserve">….. </w:t>
      </w:r>
      <w:r w:rsidR="00A93ABE" w:rsidRPr="00254412">
        <w:rPr>
          <w:rFonts w:ascii="Arial" w:hAnsi="Arial" w:cs="Arial"/>
        </w:rPr>
        <w:t>δεν επιβεβαιώνονται από την παρούσα έρευνα.</w:t>
      </w:r>
    </w:p>
    <w:p w:rsidR="00A93ABE" w:rsidRPr="00782F1E" w:rsidRDefault="00A93ABE" w:rsidP="00480C3C">
      <w:pPr>
        <w:pStyle w:val="a3"/>
        <w:numPr>
          <w:ilvl w:val="0"/>
          <w:numId w:val="209"/>
        </w:numPr>
        <w:spacing w:after="0"/>
        <w:ind w:left="426" w:hanging="426"/>
        <w:contextualSpacing/>
        <w:jc w:val="both"/>
        <w:rPr>
          <w:rFonts w:ascii="Arial" w:hAnsi="Arial" w:cs="Arial"/>
        </w:rPr>
      </w:pPr>
      <w:r w:rsidRPr="004D10D6">
        <w:rPr>
          <w:rFonts w:ascii="Arial" w:hAnsi="Arial" w:cs="Arial"/>
        </w:rPr>
        <w:t>Η καταγγελία σε β</w:t>
      </w:r>
      <w:r w:rsidR="00480C3C">
        <w:rPr>
          <w:rFonts w:ascii="Arial" w:hAnsi="Arial" w:cs="Arial"/>
        </w:rPr>
        <w:t>άρος του ιδιωτικού φαρμακείου ….</w:t>
      </w:r>
      <w:r w:rsidRPr="004D10D6">
        <w:rPr>
          <w:rFonts w:ascii="Arial" w:hAnsi="Arial" w:cs="Arial"/>
        </w:rPr>
        <w:t xml:space="preserve"> στη Βέροια και του συζύγου της ο οποίος διατηρεί συμβουλευτικό κέντρο στη Βέροια στην οποία αναφέρεται ότι : “...Ο εν λόγω κύριος εκμεταλλεύεται ναρκομανείς τους οποίους δέχεται στο χώρο του (πλην </w:t>
      </w:r>
      <w:r w:rsidR="00C90AEF">
        <w:rPr>
          <w:rFonts w:ascii="Arial" w:hAnsi="Arial" w:cs="Arial"/>
        </w:rPr>
        <w:t>Τ</w:t>
      </w:r>
      <w:r w:rsidRPr="004D10D6">
        <w:rPr>
          <w:rFonts w:ascii="Arial" w:hAnsi="Arial" w:cs="Arial"/>
        </w:rPr>
        <w:t xml:space="preserve">ετάρτης) και τους πουλά χύμα, και σε πολλαπλάσια τιμή φάρμακα, όπως </w:t>
      </w:r>
      <w:proofErr w:type="spellStart"/>
      <w:r w:rsidRPr="004D10D6">
        <w:rPr>
          <w:rFonts w:ascii="Arial" w:hAnsi="Arial" w:cs="Arial"/>
        </w:rPr>
        <w:t>Nalorex</w:t>
      </w:r>
      <w:proofErr w:type="spellEnd"/>
      <w:r w:rsidRPr="004D10D6">
        <w:rPr>
          <w:rFonts w:ascii="Arial" w:hAnsi="Arial" w:cs="Arial"/>
        </w:rPr>
        <w:t xml:space="preserve">, </w:t>
      </w:r>
      <w:proofErr w:type="spellStart"/>
      <w:r w:rsidRPr="004D10D6">
        <w:rPr>
          <w:rFonts w:ascii="Arial" w:hAnsi="Arial" w:cs="Arial"/>
        </w:rPr>
        <w:t>stilnox</w:t>
      </w:r>
      <w:proofErr w:type="spellEnd"/>
      <w:r w:rsidRPr="004D10D6">
        <w:rPr>
          <w:rFonts w:ascii="Arial" w:hAnsi="Arial" w:cs="Arial"/>
        </w:rPr>
        <w:t xml:space="preserve">, </w:t>
      </w:r>
      <w:proofErr w:type="spellStart"/>
      <w:r w:rsidRPr="004D10D6">
        <w:rPr>
          <w:rFonts w:ascii="Arial" w:hAnsi="Arial" w:cs="Arial"/>
        </w:rPr>
        <w:t>stedon</w:t>
      </w:r>
      <w:proofErr w:type="spellEnd"/>
      <w:r w:rsidRPr="004D10D6">
        <w:rPr>
          <w:rFonts w:ascii="Arial" w:hAnsi="Arial" w:cs="Arial"/>
        </w:rPr>
        <w:t xml:space="preserve">, </w:t>
      </w:r>
      <w:proofErr w:type="spellStart"/>
      <w:r w:rsidRPr="004D10D6">
        <w:rPr>
          <w:rFonts w:ascii="Arial" w:hAnsi="Arial" w:cs="Arial"/>
        </w:rPr>
        <w:t>Hypnosedon</w:t>
      </w:r>
      <w:proofErr w:type="spellEnd"/>
      <w:r w:rsidRPr="004D10D6">
        <w:rPr>
          <w:rFonts w:ascii="Arial" w:hAnsi="Arial" w:cs="Arial"/>
        </w:rPr>
        <w:t xml:space="preserve"> τα οποία προμηθεύεται από το φαρμακείο της γυναίκας του. Είναι μια ιδιάζουσα περίπτωση παρανομίας με σκοπό τον εύκολο πλουτισμό και παραβίαση του νόμου περί ναρκωτικών ...” , δεν επιβεβαιώνεται από την παρούσα έρευνα, καθώς δεν διαπιστώθηκε παράνομη διάθεση εκ μέρους του φαρμακείου των παραπάνω φαρμακευτικών ιδιοσκευασμάτων,</w:t>
      </w:r>
      <w:r>
        <w:rPr>
          <w:rFonts w:ascii="Arial" w:hAnsi="Arial" w:cs="Arial"/>
        </w:rPr>
        <w:t xml:space="preserve"> </w:t>
      </w:r>
      <w:r w:rsidRPr="004D10D6">
        <w:rPr>
          <w:rFonts w:ascii="Arial" w:hAnsi="Arial" w:cs="Arial"/>
        </w:rPr>
        <w:t>αλλά ούτε και άλλων σκευασμάτων που ανήκουν στα φάρμακα του Ν. 1729/87.</w:t>
      </w:r>
    </w:p>
    <w:p w:rsidR="00A93ABE" w:rsidRDefault="00A93ABE" w:rsidP="007F088F">
      <w:pPr>
        <w:pStyle w:val="a3"/>
        <w:numPr>
          <w:ilvl w:val="0"/>
          <w:numId w:val="209"/>
        </w:numPr>
        <w:spacing w:after="0"/>
        <w:ind w:left="426" w:hanging="426"/>
        <w:contextualSpacing/>
        <w:jc w:val="both"/>
        <w:rPr>
          <w:rFonts w:ascii="Arial" w:hAnsi="Arial" w:cs="Arial"/>
        </w:rPr>
      </w:pPr>
      <w:r w:rsidRPr="00782F1E">
        <w:rPr>
          <w:rFonts w:ascii="Arial" w:hAnsi="Arial" w:cs="Arial"/>
        </w:rPr>
        <w:t xml:space="preserve">Η ανώνυμη καταγγελία σε βάρος </w:t>
      </w:r>
      <w:r w:rsidR="00480C3C">
        <w:rPr>
          <w:rFonts w:ascii="Arial" w:hAnsi="Arial" w:cs="Arial"/>
        </w:rPr>
        <w:t xml:space="preserve">των φαρμακείων με την επωνυμία </w:t>
      </w:r>
      <w:r w:rsidRPr="00782F1E">
        <w:rPr>
          <w:rFonts w:ascii="Arial" w:hAnsi="Arial" w:cs="Arial"/>
        </w:rPr>
        <w:t>…… δεν επιβεβαιώνεται από την παρούσα έρευνα, καθώς μετά από αιφνιδιαστικό έλεγχο σε όλους τους χώρους των δύο φαρμακείων, στα δύο αυτοκίνητα της …… και στην τσάντα της δεν βρέθηκαν ταινίες γνησιότητας ή βιβλιάρια υγείας ασφαλ</w:t>
      </w:r>
      <w:r w:rsidR="00480C3C">
        <w:rPr>
          <w:rFonts w:ascii="Arial" w:hAnsi="Arial" w:cs="Arial"/>
        </w:rPr>
        <w:t>ισμένων. Το δεύτερο φαρμακείο …</w:t>
      </w:r>
      <w:r w:rsidRPr="00782F1E">
        <w:rPr>
          <w:rFonts w:ascii="Arial" w:hAnsi="Arial" w:cs="Arial"/>
        </w:rPr>
        <w:t xml:space="preserve">.. κατά τον πρώτο αιφνιδιαστικό έλεγχο </w:t>
      </w:r>
      <w:r w:rsidRPr="00782F1E">
        <w:rPr>
          <w:rFonts w:ascii="Arial" w:hAnsi="Arial" w:cs="Arial"/>
        </w:rPr>
        <w:lastRenderedPageBreak/>
        <w:t>βρέθηκε ότι λειτουργούσε χωρίς την επίβλεψη αδειούχου φαρμακοποιού κατά παράβαση της ισχύουσας νομοθεσίας. Ωστόσο, από τα προσκομισθέντα στοιχεία συνάγεται ότι η απουσία της ήταν έκτακτη λόγω επιδείνωσης χρόνιου προβλήματος της υγείας της. Κατά τον δεύτερο αιφνιδιαστικό έλεγχο, το φαρμακείο λειτουργούσε σύμφωνα με τα οριζόμενα στην ισχύουσα νομοθεσία, μετά</w:t>
      </w:r>
      <w:r>
        <w:rPr>
          <w:rFonts w:ascii="Arial" w:hAnsi="Arial" w:cs="Arial"/>
        </w:rPr>
        <w:t xml:space="preserve"> </w:t>
      </w:r>
      <w:r w:rsidRPr="00782F1E">
        <w:rPr>
          <w:rFonts w:ascii="Arial" w:hAnsi="Arial" w:cs="Arial"/>
        </w:rPr>
        <w:t>από πρόσληψη αδειούχου φαρμακοποιού.</w:t>
      </w:r>
    </w:p>
    <w:p w:rsidR="00A93ABE" w:rsidRPr="00795978" w:rsidRDefault="00A93ABE" w:rsidP="007F088F">
      <w:pPr>
        <w:pStyle w:val="a3"/>
        <w:numPr>
          <w:ilvl w:val="0"/>
          <w:numId w:val="209"/>
        </w:numPr>
        <w:spacing w:after="0"/>
        <w:ind w:left="426" w:hanging="426"/>
        <w:contextualSpacing/>
        <w:jc w:val="both"/>
        <w:rPr>
          <w:rFonts w:ascii="Arial" w:hAnsi="Arial" w:cs="Arial"/>
        </w:rPr>
      </w:pPr>
      <w:r w:rsidRPr="00795978">
        <w:rPr>
          <w:rFonts w:ascii="Arial" w:hAnsi="Arial" w:cs="Arial"/>
        </w:rPr>
        <w:t>Στο πλαίσιο του παρόντος ελέγχου, η επώνυμη καταγγελία σε βάρος του φαρμακείου του ….. στο Κάτω Νευροκόπι Δράμας δεν επιβεβαιώνεται, καθώς δεν υπήρξαν ευρήματα από τα οποία να προκύπτει ότι το φαρμακείο προβαίνει σε παράνομες</w:t>
      </w:r>
      <w:r>
        <w:rPr>
          <w:rFonts w:ascii="Arial" w:hAnsi="Arial" w:cs="Arial"/>
        </w:rPr>
        <w:t xml:space="preserve"> </w:t>
      </w:r>
      <w:r w:rsidRPr="00795978">
        <w:rPr>
          <w:rFonts w:ascii="Arial" w:hAnsi="Arial" w:cs="Arial"/>
        </w:rPr>
        <w:t>εξαγωγές φαρμάκων.</w:t>
      </w:r>
    </w:p>
    <w:p w:rsidR="00A93ABE" w:rsidRPr="001436AE" w:rsidRDefault="00480C3C" w:rsidP="007F088F">
      <w:pPr>
        <w:pStyle w:val="a3"/>
        <w:numPr>
          <w:ilvl w:val="0"/>
          <w:numId w:val="209"/>
        </w:numPr>
        <w:spacing w:after="0"/>
        <w:ind w:left="426" w:hanging="426"/>
        <w:contextualSpacing/>
        <w:jc w:val="both"/>
        <w:rPr>
          <w:rFonts w:ascii="Arial" w:hAnsi="Arial" w:cs="Arial"/>
        </w:rPr>
      </w:pPr>
      <w:r>
        <w:rPr>
          <w:rFonts w:ascii="Arial" w:hAnsi="Arial" w:cs="Arial"/>
        </w:rPr>
        <w:t>Το φαρμακείο του κ.</w:t>
      </w:r>
      <w:r w:rsidR="00A93ABE" w:rsidRPr="00795978">
        <w:rPr>
          <w:rFonts w:ascii="Arial" w:hAnsi="Arial" w:cs="Arial"/>
        </w:rPr>
        <w:t>…… πραγματοποίησε, κατά παράβαση της ισχύουσας νομοθεσίας, πωλήσεις φαρμακευτικών ιδιοσκευασμάτων προς εμπορική επιχείρηση η οποία δεν νομιμοποιείται να εμπορεύεται φάρμακα, καθώς δεν διαθέτει σχετική άδεια. Η εν λόγω εμπορική επιχείρηση με τη σειρά της τα διέθεσε σε καταστήματα λιανικής πώλησης</w:t>
      </w:r>
      <w:r w:rsidR="003522DC">
        <w:rPr>
          <w:rFonts w:ascii="Arial" w:hAnsi="Arial" w:cs="Arial"/>
        </w:rPr>
        <w:t>,</w:t>
      </w:r>
      <w:r w:rsidR="00A93ABE" w:rsidRPr="00795978">
        <w:rPr>
          <w:rFonts w:ascii="Arial" w:hAnsi="Arial" w:cs="Arial"/>
        </w:rPr>
        <w:t xml:space="preserve"> όπως οπωροπωλεία, ζαχαροπλαστεία, βενζινάδικα, πρατήρια άρτου, μάρκετ,</w:t>
      </w:r>
      <w:r w:rsidR="00A93ABE">
        <w:rPr>
          <w:rFonts w:ascii="Arial" w:hAnsi="Arial" w:cs="Arial"/>
        </w:rPr>
        <w:t xml:space="preserve"> </w:t>
      </w:r>
      <w:r w:rsidR="00A93ABE" w:rsidRPr="00795978">
        <w:rPr>
          <w:rFonts w:ascii="Arial" w:hAnsi="Arial" w:cs="Arial"/>
        </w:rPr>
        <w:t>περίπτερα κ.α.</w:t>
      </w:r>
      <w:r w:rsidR="003522DC">
        <w:rPr>
          <w:rFonts w:ascii="Arial" w:hAnsi="Arial" w:cs="Arial"/>
        </w:rPr>
        <w:t>,</w:t>
      </w:r>
      <w:r w:rsidR="00A93ABE" w:rsidRPr="00795978">
        <w:rPr>
          <w:rFonts w:ascii="Arial" w:hAnsi="Arial" w:cs="Arial"/>
        </w:rPr>
        <w:t xml:space="preserve"> απ' όπου προφανώς διατέθηκαν στο κοινό.</w:t>
      </w:r>
    </w:p>
    <w:p w:rsidR="00A93ABE" w:rsidRDefault="00A93ABE" w:rsidP="00A93ABE">
      <w:pPr>
        <w:spacing w:after="0"/>
        <w:jc w:val="both"/>
        <w:rPr>
          <w:rFonts w:ascii="Arial" w:hAnsi="Arial" w:cs="Arial"/>
          <w:b/>
        </w:rPr>
      </w:pPr>
    </w:p>
    <w:p w:rsidR="00A93ABE" w:rsidRPr="00A03495" w:rsidRDefault="00A93ABE" w:rsidP="00A93ABE">
      <w:pPr>
        <w:pStyle w:val="20083"/>
      </w:pPr>
      <w:r w:rsidRPr="00A03495">
        <w:t>ΠΡΟΤΑΣΕΙΣ</w:t>
      </w:r>
    </w:p>
    <w:p w:rsidR="00A93ABE" w:rsidRPr="002074F2" w:rsidRDefault="00A93ABE" w:rsidP="007F088F">
      <w:pPr>
        <w:pStyle w:val="a3"/>
        <w:numPr>
          <w:ilvl w:val="0"/>
          <w:numId w:val="210"/>
        </w:numPr>
        <w:spacing w:after="0"/>
        <w:ind w:left="426"/>
        <w:contextualSpacing/>
        <w:jc w:val="both"/>
        <w:rPr>
          <w:rFonts w:ascii="Arial" w:hAnsi="Arial" w:cs="Arial"/>
        </w:rPr>
      </w:pPr>
      <w:r w:rsidRPr="002074F2">
        <w:rPr>
          <w:rFonts w:ascii="Arial" w:hAnsi="Arial" w:cs="Arial"/>
        </w:rPr>
        <w:t xml:space="preserve">Δεν επιβεβαιώνονται τα καταγγελλόμενα και προτείνεται </w:t>
      </w:r>
      <w:r>
        <w:rPr>
          <w:rFonts w:ascii="Arial" w:hAnsi="Arial" w:cs="Arial"/>
        </w:rPr>
        <w:t>η</w:t>
      </w:r>
      <w:r w:rsidRPr="002074F2">
        <w:rPr>
          <w:rFonts w:ascii="Arial" w:hAnsi="Arial" w:cs="Arial"/>
        </w:rPr>
        <w:t xml:space="preserve"> υπόθεση να τεθεί στο αρχείο.</w:t>
      </w:r>
    </w:p>
    <w:p w:rsidR="00A93ABE" w:rsidRDefault="00A93ABE" w:rsidP="007F088F">
      <w:pPr>
        <w:pStyle w:val="a3"/>
        <w:numPr>
          <w:ilvl w:val="0"/>
          <w:numId w:val="210"/>
        </w:numPr>
        <w:spacing w:after="0"/>
        <w:ind w:left="426"/>
        <w:contextualSpacing/>
        <w:jc w:val="both"/>
        <w:rPr>
          <w:rFonts w:ascii="Arial" w:hAnsi="Arial" w:cs="Arial"/>
        </w:rPr>
      </w:pPr>
      <w:r w:rsidRPr="00782F1E">
        <w:rPr>
          <w:rFonts w:ascii="Arial" w:hAnsi="Arial" w:cs="Arial"/>
        </w:rPr>
        <w:t xml:space="preserve">Στο Τμήμα Φαρμάκων και Φαρμακείων της Διεύθυνσης Δημόσιας Υγείας και Κοινωνικής Μέριμνας της Περιφερειακής Ενότητας </w:t>
      </w:r>
      <w:r>
        <w:rPr>
          <w:rFonts w:ascii="Arial" w:hAnsi="Arial" w:cs="Arial"/>
        </w:rPr>
        <w:t>….</w:t>
      </w:r>
      <w:r w:rsidRPr="00782F1E">
        <w:rPr>
          <w:rFonts w:ascii="Arial" w:hAnsi="Arial" w:cs="Arial"/>
        </w:rPr>
        <w:t>, ώστε μετά από εύλογο χρονικό διάστημα να πραγματοποιήσει αιφνιδιαστικό έλεγχο σ</w:t>
      </w:r>
      <w:r w:rsidR="00480C3C">
        <w:rPr>
          <w:rFonts w:ascii="Arial" w:hAnsi="Arial" w:cs="Arial"/>
        </w:rPr>
        <w:t xml:space="preserve">το φαρμακείο με την επωνυμία </w:t>
      </w:r>
      <w:r w:rsidRPr="00782F1E">
        <w:rPr>
          <w:rFonts w:ascii="Arial" w:hAnsi="Arial" w:cs="Arial"/>
        </w:rPr>
        <w:t>….», προκειμένου να διαπιστώσει εάν το φαρμακείο συνεχίζει να λειτουργεί υπό την επίβλεψη αδειούχου φαρμακοποιού και να</w:t>
      </w:r>
      <w:r>
        <w:rPr>
          <w:rFonts w:ascii="Arial" w:hAnsi="Arial" w:cs="Arial"/>
        </w:rPr>
        <w:t xml:space="preserve"> </w:t>
      </w:r>
      <w:r w:rsidRPr="00782F1E">
        <w:rPr>
          <w:rFonts w:ascii="Arial" w:hAnsi="Arial" w:cs="Arial"/>
        </w:rPr>
        <w:t>ενημερώσει σχετικά την υπηρεσία μας.</w:t>
      </w:r>
    </w:p>
    <w:p w:rsidR="00A93ABE" w:rsidRPr="00434726" w:rsidRDefault="00A93ABE" w:rsidP="007F088F">
      <w:pPr>
        <w:pStyle w:val="a3"/>
        <w:numPr>
          <w:ilvl w:val="0"/>
          <w:numId w:val="210"/>
        </w:numPr>
        <w:spacing w:after="0"/>
        <w:ind w:left="426"/>
        <w:contextualSpacing/>
        <w:jc w:val="both"/>
        <w:rPr>
          <w:rFonts w:ascii="Arial" w:hAnsi="Arial" w:cs="Arial"/>
        </w:rPr>
      </w:pPr>
      <w:r w:rsidRPr="00434726">
        <w:rPr>
          <w:rFonts w:ascii="Arial" w:hAnsi="Arial" w:cs="Arial"/>
        </w:rPr>
        <w:t>Διαβίβαση πορίσματος στο ΕΟΦ προκειμένου να επιβληθούν οι θεσμικά νομοθετημένες προβλεπόμενες κυρώσεις στ</w:t>
      </w:r>
      <w:r w:rsidR="00480C3C">
        <w:rPr>
          <w:rFonts w:ascii="Arial" w:hAnsi="Arial" w:cs="Arial"/>
        </w:rPr>
        <w:t>ο φαρμακείο με την επωνυμία …..</w:t>
      </w:r>
      <w:r w:rsidRPr="00434726">
        <w:rPr>
          <w:rFonts w:ascii="Arial" w:hAnsi="Arial" w:cs="Arial"/>
        </w:rPr>
        <w:t>,</w:t>
      </w:r>
      <w:r w:rsidR="00480C3C">
        <w:rPr>
          <w:rFonts w:ascii="Arial" w:hAnsi="Arial" w:cs="Arial"/>
        </w:rPr>
        <w:t xml:space="preserve"> στην εμπορική επιχείρηση  …</w:t>
      </w:r>
      <w:r w:rsidRPr="00434726">
        <w:rPr>
          <w:rFonts w:ascii="Arial" w:hAnsi="Arial" w:cs="Arial"/>
        </w:rPr>
        <w:t>. και στα καταστήματα λιανικής πώλησης τα οποία προμηθεύτηκαν από την παραπάνω επιχείρηση φαρμακευτικά σκευάσματα για παράβαση των διατάξεων της παρ. 3, του άρθρου 1 και του άρθρου 2 του Π.Δ/</w:t>
      </w:r>
      <w:proofErr w:type="spellStart"/>
      <w:r w:rsidRPr="00434726">
        <w:rPr>
          <w:rFonts w:ascii="Arial" w:hAnsi="Arial" w:cs="Arial"/>
        </w:rPr>
        <w:t>τος</w:t>
      </w:r>
      <w:proofErr w:type="spellEnd"/>
      <w:r w:rsidRPr="00434726">
        <w:rPr>
          <w:rFonts w:ascii="Arial" w:hAnsi="Arial" w:cs="Arial"/>
        </w:rPr>
        <w:t xml:space="preserve"> 194/1995, της παρ.1 του άρθρου 13 του Ν.Δ/</w:t>
      </w:r>
      <w:proofErr w:type="spellStart"/>
      <w:r w:rsidRPr="00434726">
        <w:rPr>
          <w:rFonts w:ascii="Arial" w:hAnsi="Arial" w:cs="Arial"/>
        </w:rPr>
        <w:t>τος</w:t>
      </w:r>
      <w:proofErr w:type="spellEnd"/>
      <w:r w:rsidRPr="00434726">
        <w:rPr>
          <w:rFonts w:ascii="Arial" w:hAnsi="Arial" w:cs="Arial"/>
        </w:rPr>
        <w:t xml:space="preserve"> 96/1973, του άρθρου 34 του Νόμου 5607/1932 όπως αντικαταστάθηκε από το άρθρο 18 του ΑΝ 751/1937, της YA ΔΥΓ3α/ΓΠ63696/2010 (Φ.Ε.Κ. 740B’) καθώς και της παρ. 7 του άρθρου 9</w:t>
      </w:r>
      <w:r>
        <w:rPr>
          <w:rFonts w:ascii="Arial" w:hAnsi="Arial" w:cs="Arial"/>
        </w:rPr>
        <w:t xml:space="preserve"> </w:t>
      </w:r>
      <w:r w:rsidRPr="00434726">
        <w:rPr>
          <w:rFonts w:ascii="Arial" w:hAnsi="Arial" w:cs="Arial"/>
        </w:rPr>
        <w:t>του Ν. 1965/91.</w:t>
      </w:r>
    </w:p>
    <w:p w:rsidR="00A93ABE" w:rsidRPr="00434726" w:rsidRDefault="00A93ABE" w:rsidP="007F088F">
      <w:pPr>
        <w:pStyle w:val="a3"/>
        <w:numPr>
          <w:ilvl w:val="0"/>
          <w:numId w:val="210"/>
        </w:numPr>
        <w:spacing w:after="0"/>
        <w:ind w:left="426"/>
        <w:contextualSpacing/>
        <w:jc w:val="both"/>
        <w:rPr>
          <w:rFonts w:ascii="Arial" w:hAnsi="Arial" w:cs="Arial"/>
        </w:rPr>
      </w:pPr>
      <w:r w:rsidRPr="00434726">
        <w:rPr>
          <w:rFonts w:ascii="Arial" w:hAnsi="Arial" w:cs="Arial"/>
        </w:rPr>
        <w:t xml:space="preserve">Να εξετάσει το ενδεχόμενο η </w:t>
      </w:r>
      <w:proofErr w:type="spellStart"/>
      <w:r w:rsidRPr="00434726">
        <w:rPr>
          <w:rFonts w:ascii="Arial" w:hAnsi="Arial" w:cs="Arial"/>
        </w:rPr>
        <w:t>συνταγογράφηση</w:t>
      </w:r>
      <w:proofErr w:type="spellEnd"/>
      <w:r w:rsidRPr="00434726">
        <w:rPr>
          <w:rFonts w:ascii="Arial" w:hAnsi="Arial" w:cs="Arial"/>
        </w:rPr>
        <w:t xml:space="preserve"> των σκευασμάτων τεστοστερόνης </w:t>
      </w:r>
      <w:r w:rsidRPr="00434726">
        <w:rPr>
          <w:rFonts w:ascii="Arial" w:hAnsi="Arial" w:cs="Arial"/>
          <w:lang w:val="en-US"/>
        </w:rPr>
        <w:t>testosterone</w:t>
      </w:r>
      <w:r w:rsidRPr="00434726">
        <w:rPr>
          <w:rFonts w:ascii="Arial" w:hAnsi="Arial" w:cs="Arial"/>
        </w:rPr>
        <w:t xml:space="preserve"> </w:t>
      </w:r>
      <w:r w:rsidRPr="00434726">
        <w:rPr>
          <w:rFonts w:ascii="Arial" w:hAnsi="Arial" w:cs="Arial"/>
          <w:lang w:val="en-US"/>
        </w:rPr>
        <w:t>amp</w:t>
      </w:r>
      <w:r w:rsidRPr="00434726">
        <w:rPr>
          <w:rFonts w:ascii="Arial" w:hAnsi="Arial" w:cs="Arial"/>
        </w:rPr>
        <w:t xml:space="preserve"> και </w:t>
      </w:r>
      <w:proofErr w:type="spellStart"/>
      <w:r w:rsidRPr="00434726">
        <w:rPr>
          <w:rFonts w:ascii="Arial" w:hAnsi="Arial" w:cs="Arial"/>
          <w:lang w:val="en-US"/>
        </w:rPr>
        <w:t>restandol</w:t>
      </w:r>
      <w:proofErr w:type="spellEnd"/>
      <w:r w:rsidRPr="00434726">
        <w:rPr>
          <w:rFonts w:ascii="Arial" w:hAnsi="Arial" w:cs="Arial"/>
        </w:rPr>
        <w:t xml:space="preserve"> </w:t>
      </w:r>
      <w:r w:rsidRPr="00434726">
        <w:rPr>
          <w:rFonts w:ascii="Arial" w:hAnsi="Arial" w:cs="Arial"/>
          <w:lang w:val="en-US"/>
        </w:rPr>
        <w:t>caps</w:t>
      </w:r>
      <w:r w:rsidRPr="00434726">
        <w:rPr>
          <w:rFonts w:ascii="Arial" w:hAnsi="Arial" w:cs="Arial"/>
        </w:rPr>
        <w:t xml:space="preserve"> (με δραστική ουσία </w:t>
      </w:r>
      <w:r w:rsidRPr="00434726">
        <w:rPr>
          <w:rFonts w:ascii="Arial" w:hAnsi="Arial" w:cs="Arial"/>
          <w:lang w:val="en-US"/>
        </w:rPr>
        <w:t>testosterone</w:t>
      </w:r>
      <w:r w:rsidRPr="00434726">
        <w:rPr>
          <w:rFonts w:ascii="Arial" w:hAnsi="Arial" w:cs="Arial"/>
        </w:rPr>
        <w:t xml:space="preserve"> </w:t>
      </w:r>
      <w:proofErr w:type="spellStart"/>
      <w:r w:rsidRPr="00434726">
        <w:rPr>
          <w:rFonts w:ascii="Arial" w:hAnsi="Arial" w:cs="Arial"/>
          <w:lang w:val="en-US"/>
        </w:rPr>
        <w:t>enenthate</w:t>
      </w:r>
      <w:proofErr w:type="spellEnd"/>
      <w:r w:rsidRPr="00434726">
        <w:rPr>
          <w:rFonts w:ascii="Arial" w:hAnsi="Arial" w:cs="Arial"/>
        </w:rPr>
        <w:t xml:space="preserve"> και </w:t>
      </w:r>
      <w:r w:rsidRPr="00434726">
        <w:rPr>
          <w:rFonts w:ascii="Arial" w:hAnsi="Arial" w:cs="Arial"/>
          <w:lang w:val="en-US"/>
        </w:rPr>
        <w:t>testosterone</w:t>
      </w:r>
      <w:r w:rsidRPr="00434726">
        <w:rPr>
          <w:rFonts w:ascii="Arial" w:hAnsi="Arial" w:cs="Arial"/>
        </w:rPr>
        <w:t xml:space="preserve"> </w:t>
      </w:r>
      <w:proofErr w:type="spellStart"/>
      <w:r w:rsidRPr="00434726">
        <w:rPr>
          <w:rFonts w:ascii="Arial" w:hAnsi="Arial" w:cs="Arial"/>
        </w:rPr>
        <w:t>undecanoate</w:t>
      </w:r>
      <w:proofErr w:type="spellEnd"/>
      <w:r w:rsidRPr="00434726">
        <w:rPr>
          <w:rFonts w:ascii="Arial" w:hAnsi="Arial" w:cs="Arial"/>
        </w:rPr>
        <w:t xml:space="preserve"> αντίστοιχα) να γίνεται ελεγχόμενα, όπως στην περίπτωση των σκευασμάτων </w:t>
      </w:r>
      <w:proofErr w:type="spellStart"/>
      <w:r w:rsidRPr="00434726">
        <w:rPr>
          <w:rFonts w:ascii="Arial" w:hAnsi="Arial" w:cs="Arial"/>
        </w:rPr>
        <w:t>δεκανοϊκής</w:t>
      </w:r>
      <w:proofErr w:type="spellEnd"/>
      <w:r w:rsidRPr="00434726">
        <w:rPr>
          <w:rFonts w:ascii="Arial" w:hAnsi="Arial" w:cs="Arial"/>
        </w:rPr>
        <w:t xml:space="preserve"> </w:t>
      </w:r>
      <w:proofErr w:type="spellStart"/>
      <w:r w:rsidRPr="00434726">
        <w:rPr>
          <w:rFonts w:ascii="Arial" w:hAnsi="Arial" w:cs="Arial"/>
        </w:rPr>
        <w:t>νανδρολόνης</w:t>
      </w:r>
      <w:proofErr w:type="spellEnd"/>
      <w:r w:rsidRPr="00434726">
        <w:rPr>
          <w:rFonts w:ascii="Arial" w:hAnsi="Arial" w:cs="Arial"/>
        </w:rPr>
        <w:t xml:space="preserve"> και </w:t>
      </w:r>
      <w:proofErr w:type="spellStart"/>
      <w:r w:rsidRPr="00434726">
        <w:rPr>
          <w:rFonts w:ascii="Arial" w:hAnsi="Arial" w:cs="Arial"/>
        </w:rPr>
        <w:t>οξυμεθολόνης</w:t>
      </w:r>
      <w:proofErr w:type="spellEnd"/>
      <w:r w:rsidRPr="00434726">
        <w:rPr>
          <w:rFonts w:ascii="Arial" w:hAnsi="Arial" w:cs="Arial"/>
        </w:rPr>
        <w:t xml:space="preserve"> δηλαδή με απλή ιατρική συνταγή φυλασσόμενη επί διετία. Στην περίπτωση του ελεγχόμενου φαρμακείου παρατηρήθηκε αυξημένη διακίνηση κυρίως του ενέσιμου σκευάσματος </w:t>
      </w:r>
      <w:proofErr w:type="spellStart"/>
      <w:r w:rsidRPr="00434726">
        <w:rPr>
          <w:rFonts w:ascii="Arial" w:hAnsi="Arial" w:cs="Arial"/>
        </w:rPr>
        <w:t>Testosterone</w:t>
      </w:r>
      <w:proofErr w:type="spellEnd"/>
      <w:r w:rsidRPr="00434726">
        <w:rPr>
          <w:rFonts w:ascii="Arial" w:hAnsi="Arial" w:cs="Arial"/>
        </w:rPr>
        <w:t xml:space="preserve"> </w:t>
      </w:r>
      <w:proofErr w:type="spellStart"/>
      <w:r w:rsidRPr="00434726">
        <w:rPr>
          <w:rFonts w:ascii="Arial" w:hAnsi="Arial" w:cs="Arial"/>
        </w:rPr>
        <w:t>amp</w:t>
      </w:r>
      <w:proofErr w:type="spellEnd"/>
      <w:r w:rsidRPr="00434726">
        <w:rPr>
          <w:rFonts w:ascii="Arial" w:hAnsi="Arial" w:cs="Arial"/>
        </w:rPr>
        <w:t xml:space="preserve">, ωστόσο η νομοθεσία δεν προβλέπει ελεγχόμενη </w:t>
      </w:r>
      <w:proofErr w:type="spellStart"/>
      <w:r w:rsidRPr="00434726">
        <w:rPr>
          <w:rFonts w:ascii="Arial" w:hAnsi="Arial" w:cs="Arial"/>
        </w:rPr>
        <w:t>συνταγογράφηση</w:t>
      </w:r>
      <w:proofErr w:type="spellEnd"/>
      <w:r w:rsidRPr="00434726">
        <w:rPr>
          <w:rFonts w:ascii="Arial" w:hAnsi="Arial" w:cs="Arial"/>
        </w:rPr>
        <w:t xml:space="preserve"> και διάθεσή του. Παρόλα αυτά, η διάθεση των ανωτέρω σκευασμάτων, </w:t>
      </w:r>
      <w:proofErr w:type="spellStart"/>
      <w:r w:rsidRPr="00434726">
        <w:rPr>
          <w:rFonts w:ascii="Arial" w:hAnsi="Arial" w:cs="Arial"/>
        </w:rPr>
        <w:t>testosterone</w:t>
      </w:r>
      <w:proofErr w:type="spellEnd"/>
      <w:r w:rsidRPr="00434726">
        <w:rPr>
          <w:rFonts w:ascii="Arial" w:hAnsi="Arial" w:cs="Arial"/>
        </w:rPr>
        <w:t xml:space="preserve"> </w:t>
      </w:r>
      <w:proofErr w:type="spellStart"/>
      <w:r w:rsidRPr="00434726">
        <w:rPr>
          <w:rFonts w:ascii="Arial" w:hAnsi="Arial" w:cs="Arial"/>
        </w:rPr>
        <w:t>amp</w:t>
      </w:r>
      <w:proofErr w:type="spellEnd"/>
      <w:r w:rsidRPr="00434726">
        <w:rPr>
          <w:rFonts w:ascii="Arial" w:hAnsi="Arial" w:cs="Arial"/>
        </w:rPr>
        <w:t xml:space="preserve"> και </w:t>
      </w:r>
      <w:proofErr w:type="spellStart"/>
      <w:r w:rsidRPr="00434726">
        <w:rPr>
          <w:rFonts w:ascii="Arial" w:hAnsi="Arial" w:cs="Arial"/>
        </w:rPr>
        <w:t>restandol</w:t>
      </w:r>
      <w:proofErr w:type="spellEnd"/>
      <w:r w:rsidRPr="00434726">
        <w:rPr>
          <w:rFonts w:ascii="Arial" w:hAnsi="Arial" w:cs="Arial"/>
        </w:rPr>
        <w:t xml:space="preserve"> </w:t>
      </w:r>
      <w:proofErr w:type="spellStart"/>
      <w:r w:rsidRPr="00434726">
        <w:rPr>
          <w:rFonts w:ascii="Arial" w:hAnsi="Arial" w:cs="Arial"/>
        </w:rPr>
        <w:t>caps</w:t>
      </w:r>
      <w:proofErr w:type="spellEnd"/>
      <w:r w:rsidRPr="00434726">
        <w:rPr>
          <w:rFonts w:ascii="Arial" w:hAnsi="Arial" w:cs="Arial"/>
        </w:rPr>
        <w:t>, με φυλασσόμενη συνταγή θα διασφαλίσει ότι διατίθενται για τις εγκεκριμένες ενδείξεις τους και θα αποτραπεί η πιθανή</w:t>
      </w:r>
      <w:r>
        <w:rPr>
          <w:rFonts w:ascii="Arial" w:hAnsi="Arial" w:cs="Arial"/>
        </w:rPr>
        <w:t xml:space="preserve"> </w:t>
      </w:r>
      <w:r w:rsidRPr="00434726">
        <w:rPr>
          <w:rFonts w:ascii="Arial" w:hAnsi="Arial" w:cs="Arial"/>
        </w:rPr>
        <w:t>χρήση τους για βελτίωση αθλητικών επιδόσεων.</w:t>
      </w:r>
    </w:p>
    <w:p w:rsidR="00A93ABE" w:rsidRPr="00A03495" w:rsidRDefault="00A93ABE" w:rsidP="007F088F">
      <w:pPr>
        <w:pStyle w:val="a3"/>
        <w:numPr>
          <w:ilvl w:val="0"/>
          <w:numId w:val="210"/>
        </w:numPr>
        <w:spacing w:after="0"/>
        <w:ind w:left="426"/>
        <w:contextualSpacing/>
        <w:jc w:val="both"/>
        <w:rPr>
          <w:rFonts w:ascii="Arial" w:hAnsi="Arial" w:cs="Arial"/>
        </w:rPr>
      </w:pPr>
      <w:r w:rsidRPr="003A6BFA">
        <w:rPr>
          <w:rFonts w:ascii="Arial" w:hAnsi="Arial" w:cs="Arial"/>
        </w:rPr>
        <w:lastRenderedPageBreak/>
        <w:t xml:space="preserve">Το </w:t>
      </w:r>
      <w:r>
        <w:rPr>
          <w:rFonts w:ascii="Arial" w:hAnsi="Arial" w:cs="Arial"/>
        </w:rPr>
        <w:t>π</w:t>
      </w:r>
      <w:r w:rsidRPr="003A6BFA">
        <w:rPr>
          <w:rFonts w:ascii="Arial" w:hAnsi="Arial" w:cs="Arial"/>
        </w:rPr>
        <w:t>όρισμα να διαβιβαστεί στο Φαρμακευτικό Σύλλογο Δράμας ώστε, στο</w:t>
      </w:r>
      <w:r>
        <w:rPr>
          <w:rFonts w:ascii="Arial" w:hAnsi="Arial" w:cs="Arial"/>
        </w:rPr>
        <w:t xml:space="preserve"> </w:t>
      </w:r>
      <w:r w:rsidRPr="00A03495">
        <w:rPr>
          <w:rFonts w:ascii="Arial" w:hAnsi="Arial" w:cs="Arial"/>
        </w:rPr>
        <w:t>πλαίσιο των αρμοδιοτήτων του, να διενεργήσει πειθαρχικό έλεγχο του</w:t>
      </w:r>
      <w:r w:rsidR="00480C3C">
        <w:rPr>
          <w:rFonts w:ascii="Arial" w:hAnsi="Arial" w:cs="Arial"/>
        </w:rPr>
        <w:t xml:space="preserve"> φαρμακοποιού κ.</w:t>
      </w:r>
      <w:r w:rsidRPr="00A03495">
        <w:rPr>
          <w:rFonts w:ascii="Arial" w:hAnsi="Arial" w:cs="Arial"/>
        </w:rPr>
        <w:t>….., για παράβαση του άρθρου 2,3,4 και 7 του Π.Δ/</w:t>
      </w:r>
      <w:proofErr w:type="spellStart"/>
      <w:r w:rsidRPr="00A03495">
        <w:rPr>
          <w:rFonts w:ascii="Arial" w:hAnsi="Arial" w:cs="Arial"/>
        </w:rPr>
        <w:t>τος</w:t>
      </w:r>
      <w:proofErr w:type="spellEnd"/>
      <w:r w:rsidRPr="00A03495">
        <w:rPr>
          <w:rFonts w:ascii="Arial" w:hAnsi="Arial" w:cs="Arial"/>
        </w:rPr>
        <w:t xml:space="preserve"> 340/1993 (Κώδικας Ελληνικής Φαρμακευτικής Δεοντολογίας).</w:t>
      </w:r>
    </w:p>
    <w:p w:rsidR="00A93ABE" w:rsidRPr="00350CB5" w:rsidRDefault="00A93ABE" w:rsidP="00A93ABE">
      <w:pPr>
        <w:pStyle w:val="12"/>
        <w:rPr>
          <w:rFonts w:ascii="Arial" w:hAnsi="Arial" w:cs="Arial"/>
          <w:sz w:val="22"/>
          <w:szCs w:val="22"/>
        </w:rPr>
      </w:pPr>
      <w:bookmarkStart w:id="65" w:name="_Toc432413101"/>
      <w:r w:rsidRPr="00350CB5">
        <w:rPr>
          <w:rFonts w:ascii="Arial" w:hAnsi="Arial" w:cs="Arial"/>
          <w:color w:val="auto"/>
          <w:sz w:val="22"/>
          <w:szCs w:val="22"/>
        </w:rPr>
        <w:t>7.</w:t>
      </w:r>
      <w:r>
        <w:rPr>
          <w:rFonts w:ascii="Arial" w:hAnsi="Arial" w:cs="Arial"/>
          <w:color w:val="auto"/>
          <w:sz w:val="22"/>
          <w:szCs w:val="22"/>
        </w:rPr>
        <w:t xml:space="preserve"> </w:t>
      </w:r>
      <w:r w:rsidRPr="00350CB5">
        <w:rPr>
          <w:rFonts w:ascii="Arial" w:hAnsi="Arial" w:cs="Arial"/>
          <w:color w:val="auto"/>
          <w:sz w:val="22"/>
          <w:szCs w:val="22"/>
        </w:rPr>
        <w:t>ΟΡΓΑΝΙΣΜΟΙ ΤΟΠΙΚΗΣ ΑΥΤΟΔΙΟΙΚΗΣ Α’ &amp; Β’ ΒΑΘΜΟΥ</w:t>
      </w:r>
      <w:bookmarkEnd w:id="65"/>
    </w:p>
    <w:p w:rsidR="00A93ABE" w:rsidRPr="00152157" w:rsidRDefault="00A93ABE" w:rsidP="007F088F">
      <w:pPr>
        <w:pStyle w:val="a3"/>
        <w:numPr>
          <w:ilvl w:val="0"/>
          <w:numId w:val="214"/>
        </w:numPr>
        <w:spacing w:after="0"/>
        <w:ind w:left="426"/>
        <w:contextualSpacing/>
        <w:jc w:val="both"/>
        <w:rPr>
          <w:rFonts w:ascii="Arial" w:hAnsi="Arial" w:cs="Arial"/>
        </w:rPr>
      </w:pPr>
      <w:r w:rsidRPr="00152157">
        <w:rPr>
          <w:rFonts w:ascii="Arial" w:hAnsi="Arial" w:cs="Arial"/>
        </w:rPr>
        <w:t>Ελέ</w:t>
      </w:r>
      <w:r w:rsidR="00480C3C">
        <w:rPr>
          <w:rFonts w:ascii="Arial" w:hAnsi="Arial" w:cs="Arial"/>
        </w:rPr>
        <w:t>γχθηκε η Περιφερειακή Ενότητα ….. της Περιφέρειας ….</w:t>
      </w:r>
      <w:r w:rsidRPr="00152157">
        <w:rPr>
          <w:rFonts w:ascii="Arial" w:hAnsi="Arial" w:cs="Arial"/>
        </w:rPr>
        <w:t xml:space="preserve"> μετά από την καταγγελία Επόπτη Δημόσιας Υγείας που σχετίζεται με τη διαδικασία ανάθεσης καθηκόντων προϊσταμένων της υπηρεσίας του, τη βαθμολόγησή του από τους προϊσταμένους του, τη μη ανάθεση καθηκόντων για το έτος 2012 και την εν γένει λειτουργία της Διεύθυνσης Δημόσιας Υγείας και Κοινωνικής Μέριμνας </w:t>
      </w:r>
      <w:r w:rsidR="00480C3C">
        <w:rPr>
          <w:rFonts w:ascii="Arial" w:hAnsi="Arial" w:cs="Arial"/>
        </w:rPr>
        <w:t>της Περιφερειακής Ενότητας ….</w:t>
      </w:r>
    </w:p>
    <w:p w:rsidR="00A93ABE" w:rsidRDefault="00A93ABE" w:rsidP="00A93ABE">
      <w:pPr>
        <w:spacing w:after="0"/>
        <w:jc w:val="both"/>
        <w:rPr>
          <w:rFonts w:ascii="Arial" w:hAnsi="Arial" w:cs="Arial"/>
        </w:rPr>
      </w:pPr>
    </w:p>
    <w:p w:rsidR="00A93ABE" w:rsidRPr="00F5427A" w:rsidRDefault="00A93ABE" w:rsidP="00A93ABE">
      <w:pPr>
        <w:pStyle w:val="20083"/>
      </w:pPr>
      <w:r>
        <w:t>ΣΚΟΠΟΣ</w:t>
      </w:r>
    </w:p>
    <w:p w:rsidR="00A93ABE" w:rsidRPr="00A03495" w:rsidRDefault="00A93ABE" w:rsidP="007F088F">
      <w:pPr>
        <w:pStyle w:val="a3"/>
        <w:numPr>
          <w:ilvl w:val="0"/>
          <w:numId w:val="211"/>
        </w:numPr>
        <w:spacing w:after="0"/>
        <w:ind w:left="426"/>
        <w:contextualSpacing/>
        <w:jc w:val="both"/>
        <w:rPr>
          <w:rFonts w:ascii="Arial" w:hAnsi="Arial" w:cs="Arial"/>
        </w:rPr>
      </w:pPr>
      <w:r w:rsidRPr="00A03495">
        <w:rPr>
          <w:rFonts w:ascii="Arial" w:hAnsi="Arial" w:cs="Arial"/>
        </w:rPr>
        <w:t>Σκοπός του ελέγχου ήταν η διαπίστωση της νομιμότητας των ενεργειών της Διοίκησης, του Υπηρεσιακού Συμβουλίου της Πε</w:t>
      </w:r>
      <w:r w:rsidR="00894CF6">
        <w:rPr>
          <w:rFonts w:ascii="Arial" w:hAnsi="Arial" w:cs="Arial"/>
        </w:rPr>
        <w:t xml:space="preserve">ριφέρειας </w:t>
      </w:r>
      <w:r w:rsidRPr="00A03495">
        <w:rPr>
          <w:rFonts w:ascii="Arial" w:hAnsi="Arial" w:cs="Arial"/>
        </w:rPr>
        <w:t>……, της Προϊσταμένης Διεύθυνσης Δημόσιας Υγείας και Κοινωνικής Μέριμνας, της Προϊσταμένης Τμήματος Περιβαλλοντικής Υγιεινής και Υγειονομικού Ελέγχου και της Προϊσταμένης Διεύθυνσης Διοικητικού Οικονομικού τ</w:t>
      </w:r>
      <w:r w:rsidR="00894CF6">
        <w:rPr>
          <w:rFonts w:ascii="Arial" w:hAnsi="Arial" w:cs="Arial"/>
        </w:rPr>
        <w:t>ης Περιφερειακής Ενότητας …</w:t>
      </w:r>
      <w:r w:rsidRPr="00A03495">
        <w:rPr>
          <w:rFonts w:ascii="Arial" w:hAnsi="Arial" w:cs="Arial"/>
        </w:rPr>
        <w:t>..</w:t>
      </w:r>
    </w:p>
    <w:p w:rsidR="00A93ABE" w:rsidRDefault="00A93ABE" w:rsidP="00A93ABE">
      <w:pPr>
        <w:spacing w:after="0"/>
        <w:jc w:val="both"/>
        <w:rPr>
          <w:rFonts w:ascii="Arial" w:hAnsi="Arial" w:cs="Arial"/>
        </w:rPr>
      </w:pPr>
    </w:p>
    <w:p w:rsidR="00A93ABE" w:rsidRPr="00F5427A" w:rsidRDefault="00A93ABE" w:rsidP="00A93ABE">
      <w:pPr>
        <w:pStyle w:val="20083"/>
      </w:pPr>
      <w:r w:rsidRPr="00F5427A">
        <w:t xml:space="preserve">ΔΙΑΠΙΣΤΩΣΕΙΣ </w:t>
      </w:r>
    </w:p>
    <w:p w:rsidR="00A93ABE" w:rsidRPr="001455AC" w:rsidRDefault="00A93ABE" w:rsidP="007F088F">
      <w:pPr>
        <w:pStyle w:val="a3"/>
        <w:numPr>
          <w:ilvl w:val="0"/>
          <w:numId w:val="212"/>
        </w:numPr>
        <w:spacing w:after="0"/>
        <w:ind w:left="426"/>
        <w:contextualSpacing/>
        <w:jc w:val="both"/>
        <w:rPr>
          <w:rFonts w:ascii="Arial" w:hAnsi="Arial" w:cs="Arial"/>
        </w:rPr>
      </w:pPr>
      <w:r w:rsidRPr="001455AC">
        <w:rPr>
          <w:rFonts w:ascii="Arial" w:hAnsi="Arial" w:cs="Arial"/>
        </w:rPr>
        <w:t xml:space="preserve">Τηρήθηκε η νόμιμη διοικητική διαδικασία από την Διοίκηση της Περιφερειακής Ενότητας </w:t>
      </w:r>
      <w:r w:rsidR="00480C3C">
        <w:rPr>
          <w:rFonts w:ascii="Arial" w:hAnsi="Arial" w:cs="Arial"/>
        </w:rPr>
        <w:t>……</w:t>
      </w:r>
      <w:r>
        <w:rPr>
          <w:rFonts w:ascii="Arial" w:hAnsi="Arial" w:cs="Arial"/>
        </w:rPr>
        <w:t>.</w:t>
      </w:r>
      <w:r w:rsidRPr="001455AC">
        <w:rPr>
          <w:rFonts w:ascii="Arial" w:hAnsi="Arial" w:cs="Arial"/>
        </w:rPr>
        <w:t xml:space="preserve"> σχετικά με την εξέταση</w:t>
      </w:r>
      <w:r w:rsidR="00480C3C">
        <w:rPr>
          <w:rFonts w:ascii="Arial" w:hAnsi="Arial" w:cs="Arial"/>
        </w:rPr>
        <w:t xml:space="preserve"> της Ένστασης Μεροληψίας του κ..</w:t>
      </w:r>
      <w:r>
        <w:rPr>
          <w:rFonts w:ascii="Arial" w:hAnsi="Arial" w:cs="Arial"/>
        </w:rPr>
        <w:t>…</w:t>
      </w:r>
      <w:r w:rsidRPr="001455AC">
        <w:rPr>
          <w:rFonts w:ascii="Arial" w:hAnsi="Arial" w:cs="Arial"/>
        </w:rPr>
        <w:t xml:space="preserve"> από το αρμόδιο Υπηρεσιακό Συμβούλιο. </w:t>
      </w:r>
    </w:p>
    <w:p w:rsidR="00A93ABE" w:rsidRPr="001455AC" w:rsidRDefault="00A93ABE" w:rsidP="003522DC">
      <w:pPr>
        <w:pStyle w:val="a3"/>
        <w:numPr>
          <w:ilvl w:val="0"/>
          <w:numId w:val="212"/>
        </w:numPr>
        <w:spacing w:after="0"/>
        <w:ind w:left="426"/>
        <w:contextualSpacing/>
        <w:jc w:val="both"/>
        <w:rPr>
          <w:rFonts w:ascii="Arial" w:hAnsi="Arial" w:cs="Arial"/>
        </w:rPr>
      </w:pPr>
      <w:r w:rsidRPr="001455AC">
        <w:rPr>
          <w:rFonts w:ascii="Arial" w:hAnsi="Arial" w:cs="Arial"/>
        </w:rPr>
        <w:t xml:space="preserve">Τηρήθηκε η νόμιμη διοικητική διαδικασία που ακολουθήθηκε από τη Διοίκηση της Περιφέρειας </w:t>
      </w:r>
      <w:r w:rsidR="00480C3C">
        <w:rPr>
          <w:rFonts w:ascii="Arial" w:hAnsi="Arial" w:cs="Arial"/>
        </w:rPr>
        <w:t>……</w:t>
      </w:r>
      <w:r>
        <w:rPr>
          <w:rFonts w:ascii="Arial" w:hAnsi="Arial" w:cs="Arial"/>
        </w:rPr>
        <w:t>..</w:t>
      </w:r>
      <w:r w:rsidR="00480C3C">
        <w:rPr>
          <w:rFonts w:ascii="Arial" w:hAnsi="Arial" w:cs="Arial"/>
        </w:rPr>
        <w:t xml:space="preserve"> τόσο κατά την παραπομπή του κ.</w:t>
      </w:r>
      <w:r>
        <w:rPr>
          <w:rFonts w:ascii="Arial" w:hAnsi="Arial" w:cs="Arial"/>
        </w:rPr>
        <w:t>…</w:t>
      </w:r>
      <w:r w:rsidRPr="001455AC">
        <w:rPr>
          <w:rFonts w:ascii="Arial" w:hAnsi="Arial" w:cs="Arial"/>
        </w:rPr>
        <w:t xml:space="preserve"> στο αρμόδιο Πειθαρχικό Συμβούλιο μετά το πόρισμα της Ένορκης Διοικητικής Εξέτασης, όσο και της θέσε</w:t>
      </w:r>
      <w:r w:rsidR="003522DC">
        <w:rPr>
          <w:rFonts w:ascii="Arial" w:hAnsi="Arial" w:cs="Arial"/>
        </w:rPr>
        <w:t>ω</w:t>
      </w:r>
      <w:r w:rsidRPr="001455AC">
        <w:rPr>
          <w:rFonts w:ascii="Arial" w:hAnsi="Arial" w:cs="Arial"/>
        </w:rPr>
        <w:t xml:space="preserve">ς σε αυτοδίκαιη αργία, επειδή τα παραπτώματα των παραγράφων ε, θ, ι, κζ , του άρθρου 107 του Ν. 4057/2012 για τα οποία παραπέμφθηκε, επισύρουν την ποινή της αυτοδίκαιης αργίας και για όσο χρόνο διαρκεί η αργία, παύει η άσκηση των καθηκόντων του υπαλλήλου, κύριων και παρεπόμενων. </w:t>
      </w:r>
    </w:p>
    <w:p w:rsidR="00A93ABE" w:rsidRDefault="00A93ABE" w:rsidP="007F088F">
      <w:pPr>
        <w:pStyle w:val="a3"/>
        <w:numPr>
          <w:ilvl w:val="0"/>
          <w:numId w:val="212"/>
        </w:numPr>
        <w:spacing w:after="0"/>
        <w:ind w:left="426"/>
        <w:contextualSpacing/>
        <w:jc w:val="both"/>
        <w:rPr>
          <w:rFonts w:ascii="Arial" w:hAnsi="Arial" w:cs="Arial"/>
        </w:rPr>
      </w:pPr>
      <w:r w:rsidRPr="00CF694F">
        <w:rPr>
          <w:rFonts w:ascii="Arial" w:hAnsi="Arial" w:cs="Arial"/>
        </w:rPr>
        <w:t xml:space="preserve">Τηρήθηκε η νόμιμη διοικητική διαδικασία από το Β΄ Πειθαρχικό Συμβούλιο της Περιφέρειας </w:t>
      </w:r>
      <w:r w:rsidR="00894CF6">
        <w:rPr>
          <w:rFonts w:ascii="Arial" w:hAnsi="Arial" w:cs="Arial"/>
        </w:rPr>
        <w:t>……</w:t>
      </w:r>
      <w:r w:rsidRPr="00CF694F">
        <w:rPr>
          <w:rFonts w:ascii="Arial" w:hAnsi="Arial" w:cs="Arial"/>
        </w:rPr>
        <w:t xml:space="preserve"> κατά την εξέταση της από 03-12- 2013 αίτησης του </w:t>
      </w:r>
      <w:r w:rsidR="00894CF6">
        <w:rPr>
          <w:rFonts w:ascii="Arial" w:hAnsi="Arial" w:cs="Arial"/>
        </w:rPr>
        <w:t>……</w:t>
      </w:r>
      <w:r w:rsidRPr="00CF694F">
        <w:rPr>
          <w:rFonts w:ascii="Arial" w:hAnsi="Arial" w:cs="Arial"/>
        </w:rPr>
        <w:t xml:space="preserve"> περί αναστολής της αργίας στην οποία τέθηκε αυτοδικαίως με την υπ’ αριθ. </w:t>
      </w:r>
      <w:proofErr w:type="spellStart"/>
      <w:r w:rsidRPr="00CF694F">
        <w:rPr>
          <w:rFonts w:ascii="Arial" w:hAnsi="Arial" w:cs="Arial"/>
        </w:rPr>
        <w:t>πρωτ</w:t>
      </w:r>
      <w:proofErr w:type="spellEnd"/>
      <w:r w:rsidRPr="00CF694F">
        <w:rPr>
          <w:rFonts w:ascii="Arial" w:hAnsi="Arial" w:cs="Arial"/>
        </w:rPr>
        <w:t xml:space="preserve">. 23/30-9-2013 Διαπιστωτική Πράξη του Περιφερειάρχη </w:t>
      </w:r>
      <w:r>
        <w:rPr>
          <w:rFonts w:ascii="Arial" w:hAnsi="Arial" w:cs="Arial"/>
        </w:rPr>
        <w:t>….</w:t>
      </w:r>
      <w:r w:rsidRPr="00CF694F">
        <w:rPr>
          <w:rFonts w:ascii="Arial" w:hAnsi="Arial" w:cs="Arial"/>
        </w:rPr>
        <w:t xml:space="preserve"> ως το μόνο αρμόδιο όργανο για αυτό.</w:t>
      </w:r>
    </w:p>
    <w:p w:rsidR="00A93ABE" w:rsidRPr="00A03495" w:rsidRDefault="00A93ABE" w:rsidP="007F088F">
      <w:pPr>
        <w:pStyle w:val="a3"/>
        <w:numPr>
          <w:ilvl w:val="0"/>
          <w:numId w:val="212"/>
        </w:numPr>
        <w:spacing w:after="0"/>
        <w:ind w:left="426"/>
        <w:contextualSpacing/>
        <w:jc w:val="both"/>
        <w:rPr>
          <w:rFonts w:ascii="Arial" w:hAnsi="Arial" w:cs="Arial"/>
        </w:rPr>
      </w:pPr>
      <w:r w:rsidRPr="00CF694F">
        <w:rPr>
          <w:rFonts w:ascii="Arial" w:hAnsi="Arial" w:cs="Arial"/>
        </w:rPr>
        <w:t xml:space="preserve">Η Ένσταση Μεροληψίας, οι αιτήσεις θεραπείας καθώς και το πόρισμα </w:t>
      </w:r>
      <w:r>
        <w:rPr>
          <w:rFonts w:ascii="Arial" w:hAnsi="Arial" w:cs="Arial"/>
        </w:rPr>
        <w:t xml:space="preserve">της </w:t>
      </w:r>
      <w:r w:rsidRPr="00CF694F">
        <w:rPr>
          <w:rFonts w:ascii="Arial" w:hAnsi="Arial" w:cs="Arial"/>
        </w:rPr>
        <w:t>Ένορκης Διοικητικής Εξέτασης με τη Διαπιστωτική Πράξη αυτοδίκαιης αργίας</w:t>
      </w:r>
      <w:r>
        <w:rPr>
          <w:rFonts w:ascii="Arial" w:hAnsi="Arial" w:cs="Arial"/>
        </w:rPr>
        <w:t xml:space="preserve"> </w:t>
      </w:r>
      <w:r w:rsidRPr="00A03495">
        <w:rPr>
          <w:rFonts w:ascii="Arial" w:hAnsi="Arial" w:cs="Arial"/>
        </w:rPr>
        <w:t>που ακο</w:t>
      </w:r>
      <w:r w:rsidR="00894CF6">
        <w:rPr>
          <w:rFonts w:ascii="Arial" w:hAnsi="Arial" w:cs="Arial"/>
        </w:rPr>
        <w:t xml:space="preserve">λούθησε από τον Περιφερειάρχη </w:t>
      </w:r>
      <w:r w:rsidRPr="00A03495">
        <w:rPr>
          <w:rFonts w:ascii="Arial" w:hAnsi="Arial" w:cs="Arial"/>
        </w:rPr>
        <w:t>…. και η αίτηση περ</w:t>
      </w:r>
      <w:r w:rsidR="00894CF6">
        <w:rPr>
          <w:rFonts w:ascii="Arial" w:hAnsi="Arial" w:cs="Arial"/>
        </w:rPr>
        <w:t>ί αναστολής της αργίας του κ.…</w:t>
      </w:r>
      <w:r w:rsidRPr="00A03495">
        <w:rPr>
          <w:rFonts w:ascii="Arial" w:hAnsi="Arial" w:cs="Arial"/>
        </w:rPr>
        <w:t>. και η απόφαση που έλαβε τ</w:t>
      </w:r>
      <w:r w:rsidR="00894CF6">
        <w:rPr>
          <w:rFonts w:ascii="Arial" w:hAnsi="Arial" w:cs="Arial"/>
        </w:rPr>
        <w:t>ο Β΄ Πειθαρχικό Συμβούλιο της …</w:t>
      </w:r>
      <w:r w:rsidRPr="00A03495">
        <w:rPr>
          <w:rFonts w:ascii="Arial" w:hAnsi="Arial" w:cs="Arial"/>
        </w:rPr>
        <w:t>.., δεν εξετάσθηκαν κατά τον έλεγχο που έγινε, διότι η Υπηρεσία μας μέσα από τις διατάξεις του ιδρυτικού της νόμου (2920/2001) και του Εσωτερικού Κανονισμού Λειτουργίας (Π.Δ. 278/2002) που τη διέπουν, δεν υποκαθιστά σε καμία περίπτωση τα διοικητικά όργανα των ελεγχόμενων φορέων και τα θεσμικά όργανα απονομής δικαιοσύνης.</w:t>
      </w:r>
    </w:p>
    <w:p w:rsidR="00A93ABE" w:rsidRDefault="00A93ABE" w:rsidP="00A93ABE">
      <w:pPr>
        <w:pStyle w:val="12"/>
        <w:rPr>
          <w:rFonts w:ascii="Arial" w:hAnsi="Arial" w:cs="Arial"/>
          <w:color w:val="auto"/>
          <w:sz w:val="22"/>
          <w:szCs w:val="22"/>
        </w:rPr>
      </w:pPr>
      <w:bookmarkStart w:id="66" w:name="_Toc432413102"/>
      <w:r w:rsidRPr="00DA308C">
        <w:rPr>
          <w:rFonts w:ascii="Arial" w:hAnsi="Arial" w:cs="Arial"/>
          <w:color w:val="auto"/>
          <w:sz w:val="22"/>
          <w:szCs w:val="22"/>
        </w:rPr>
        <w:lastRenderedPageBreak/>
        <w:t>8.</w:t>
      </w:r>
      <w:r w:rsidRPr="00350CB5">
        <w:rPr>
          <w:rFonts w:ascii="Arial" w:hAnsi="Arial" w:cs="Arial"/>
          <w:color w:val="auto"/>
          <w:sz w:val="22"/>
          <w:szCs w:val="22"/>
        </w:rPr>
        <w:t>ΥΓΕΙΟΝΟΜΙΚΕΣ ΕΠΙΤΡΟΠΕΣ</w:t>
      </w:r>
      <w:bookmarkEnd w:id="66"/>
    </w:p>
    <w:p w:rsidR="00A93ABE" w:rsidRDefault="00A93ABE" w:rsidP="00A93ABE">
      <w:pPr>
        <w:pStyle w:val="20083"/>
      </w:pPr>
    </w:p>
    <w:p w:rsidR="00A93ABE" w:rsidRPr="00F5427A" w:rsidRDefault="00A93ABE" w:rsidP="00A93ABE">
      <w:pPr>
        <w:pStyle w:val="20083"/>
      </w:pPr>
      <w:r>
        <w:t>ΣΚΟΠΟΣ</w:t>
      </w:r>
    </w:p>
    <w:p w:rsidR="00A93ABE" w:rsidRPr="00152157" w:rsidRDefault="00894CF6" w:rsidP="007F088F">
      <w:pPr>
        <w:pStyle w:val="a3"/>
        <w:numPr>
          <w:ilvl w:val="0"/>
          <w:numId w:val="215"/>
        </w:numPr>
        <w:spacing w:after="0"/>
        <w:ind w:left="426"/>
        <w:contextualSpacing/>
        <w:jc w:val="both"/>
        <w:rPr>
          <w:rFonts w:ascii="Arial" w:hAnsi="Arial" w:cs="Arial"/>
        </w:rPr>
      </w:pPr>
      <w:r>
        <w:rPr>
          <w:rFonts w:ascii="Arial" w:hAnsi="Arial" w:cs="Arial"/>
        </w:rPr>
        <w:t>Ελέγχθηκε το ΚΕΠΑ …</w:t>
      </w:r>
      <w:r w:rsidR="00A93ABE" w:rsidRPr="00152157">
        <w:rPr>
          <w:rFonts w:ascii="Arial" w:hAnsi="Arial" w:cs="Arial"/>
        </w:rPr>
        <w:t>… σχετικά με τη διαδικασία χορήγησης αναπηρικής σύνταξης ύστερα από ανώνυμη καταγγελία.</w:t>
      </w:r>
    </w:p>
    <w:p w:rsidR="00A93ABE" w:rsidRDefault="00A93ABE" w:rsidP="00A93ABE">
      <w:pPr>
        <w:spacing w:after="0"/>
        <w:jc w:val="both"/>
        <w:rPr>
          <w:rFonts w:ascii="Arial" w:hAnsi="Arial" w:cs="Arial"/>
        </w:rPr>
      </w:pPr>
    </w:p>
    <w:p w:rsidR="00A93ABE" w:rsidRPr="00152157" w:rsidRDefault="00A93ABE" w:rsidP="00A93ABE">
      <w:pPr>
        <w:pStyle w:val="20083"/>
      </w:pPr>
      <w:r w:rsidRPr="00F5427A">
        <w:t xml:space="preserve">ΔΙΑΠΙΣΤΩΣΕΙΣ </w:t>
      </w:r>
      <w:r w:rsidRPr="000D1E24">
        <w:rPr>
          <w:b w:val="0"/>
        </w:rPr>
        <w:t xml:space="preserve"> </w:t>
      </w:r>
    </w:p>
    <w:p w:rsidR="00A93ABE" w:rsidRPr="00E22E48" w:rsidRDefault="00A93ABE" w:rsidP="007F088F">
      <w:pPr>
        <w:pStyle w:val="a3"/>
        <w:numPr>
          <w:ilvl w:val="0"/>
          <w:numId w:val="213"/>
        </w:numPr>
        <w:spacing w:after="0"/>
        <w:ind w:left="426"/>
        <w:contextualSpacing/>
        <w:jc w:val="both"/>
        <w:rPr>
          <w:rFonts w:ascii="Arial" w:hAnsi="Arial" w:cs="Arial"/>
        </w:rPr>
      </w:pPr>
      <w:r w:rsidRPr="000D1E24">
        <w:rPr>
          <w:rFonts w:ascii="Arial" w:hAnsi="Arial" w:cs="Arial"/>
        </w:rPr>
        <w:t>Η Α</w:t>
      </w:r>
      <w:r w:rsidR="00894CF6">
        <w:rPr>
          <w:rFonts w:ascii="Arial" w:hAnsi="Arial" w:cs="Arial"/>
        </w:rPr>
        <w:t>΄</w:t>
      </w:r>
      <w:r w:rsidR="0058682E">
        <w:rPr>
          <w:rFonts w:ascii="Arial" w:hAnsi="Arial" w:cs="Arial"/>
        </w:rPr>
        <w:t xml:space="preserve"> </w:t>
      </w:r>
      <w:proofErr w:type="spellStart"/>
      <w:r>
        <w:rPr>
          <w:rFonts w:ascii="Arial" w:hAnsi="Arial" w:cs="Arial"/>
        </w:rPr>
        <w:t>βάθμια</w:t>
      </w:r>
      <w:proofErr w:type="spellEnd"/>
      <w:r w:rsidRPr="000D1E24">
        <w:rPr>
          <w:rFonts w:ascii="Arial" w:hAnsi="Arial" w:cs="Arial"/>
        </w:rPr>
        <w:t xml:space="preserve"> Υγειονομική Επιτροπή για την κρίση της έλαβε υπόψη της τον Κανονισμό Εκτίμησης Βαθμού Αναπη</w:t>
      </w:r>
      <w:r w:rsidR="00894CF6">
        <w:rPr>
          <w:rFonts w:ascii="Arial" w:hAnsi="Arial" w:cs="Arial"/>
        </w:rPr>
        <w:t>ρίας (Κ.Ε.Β.Α.), σύμφωνα με τον</w:t>
      </w:r>
      <w:r w:rsidRPr="000D1E24">
        <w:rPr>
          <w:rFonts w:ascii="Arial" w:hAnsi="Arial" w:cs="Arial"/>
        </w:rPr>
        <w:t xml:space="preserve"> οποίο πιστοποιείται η πάθηση και καθορίζεται το ποσοστό αναπηρίας καθώς και η χρονική διάρκειά της. Από τη μελέτη των σχετικών εγγράφων προέκυψε ότι ο φάκελος του εξεταζόμενου ήταν πλήρης αφού η Υγειονομική Επιτροπή αποφαίνεται ότι: «Στον ανωτέρω εξεταζόμενο διαπιστώθηκαν οι παρακάτω παθή</w:t>
      </w:r>
      <w:r w:rsidR="00480C3C">
        <w:rPr>
          <w:rFonts w:ascii="Arial" w:hAnsi="Arial" w:cs="Arial"/>
        </w:rPr>
        <w:t>σεις κατά βαθμό και βαρύτητα…</w:t>
      </w:r>
      <w:r w:rsidRPr="000D1E24">
        <w:rPr>
          <w:rFonts w:ascii="Arial" w:hAnsi="Arial" w:cs="Arial"/>
        </w:rPr>
        <w:t>:</w:t>
      </w:r>
      <w:r>
        <w:rPr>
          <w:rFonts w:ascii="Arial" w:hAnsi="Arial" w:cs="Arial"/>
        </w:rPr>
        <w:t xml:space="preserve"> </w:t>
      </w:r>
      <w:r w:rsidRPr="000D1E24">
        <w:rPr>
          <w:rFonts w:ascii="Arial" w:hAnsi="Arial" w:cs="Arial"/>
        </w:rPr>
        <w:t>Χρόνιος αλκοολισμός με δευτερογενή ψυχωτική διαταραχή – ΠΑ 67%</w:t>
      </w:r>
      <w:r w:rsidR="00894CF6">
        <w:rPr>
          <w:rFonts w:ascii="Arial" w:hAnsi="Arial" w:cs="Arial"/>
        </w:rPr>
        <w:t>.</w:t>
      </w:r>
    </w:p>
    <w:p w:rsidR="00A93ABE" w:rsidRPr="00350CB5" w:rsidRDefault="00A93ABE" w:rsidP="00A93ABE">
      <w:pPr>
        <w:pStyle w:val="12"/>
        <w:rPr>
          <w:rFonts w:ascii="Arial" w:hAnsi="Arial" w:cs="Arial"/>
          <w:color w:val="auto"/>
          <w:sz w:val="22"/>
          <w:szCs w:val="22"/>
        </w:rPr>
      </w:pPr>
      <w:bookmarkStart w:id="67" w:name="_Toc432413103"/>
      <w:r w:rsidRPr="00DA308C">
        <w:rPr>
          <w:rFonts w:ascii="Arial" w:hAnsi="Arial" w:cs="Arial"/>
          <w:color w:val="auto"/>
          <w:sz w:val="22"/>
          <w:szCs w:val="22"/>
        </w:rPr>
        <w:t>9.</w:t>
      </w:r>
      <w:r w:rsidRPr="00350CB5">
        <w:rPr>
          <w:rFonts w:ascii="Arial" w:hAnsi="Arial" w:cs="Arial"/>
          <w:color w:val="auto"/>
          <w:sz w:val="22"/>
          <w:szCs w:val="22"/>
        </w:rPr>
        <w:t>ΣΩΜΑΤΕΙΑ</w:t>
      </w:r>
      <w:bookmarkEnd w:id="67"/>
    </w:p>
    <w:p w:rsidR="00A93ABE" w:rsidRPr="00C66D34" w:rsidRDefault="00A93ABE" w:rsidP="007F088F">
      <w:pPr>
        <w:pStyle w:val="a3"/>
        <w:numPr>
          <w:ilvl w:val="0"/>
          <w:numId w:val="214"/>
        </w:numPr>
        <w:spacing w:after="0"/>
        <w:ind w:left="284"/>
        <w:contextualSpacing/>
        <w:jc w:val="both"/>
        <w:rPr>
          <w:rFonts w:ascii="Arial" w:hAnsi="Arial" w:cs="Arial"/>
        </w:rPr>
      </w:pPr>
      <w:r w:rsidRPr="00C66D34">
        <w:rPr>
          <w:rFonts w:ascii="Arial" w:hAnsi="Arial" w:cs="Arial"/>
        </w:rPr>
        <w:t xml:space="preserve">Ελέγχθηκε το σωματείο με την επωνυμία «Σύλλογος </w:t>
      </w:r>
      <w:proofErr w:type="spellStart"/>
      <w:r w:rsidRPr="00C66D34">
        <w:rPr>
          <w:rFonts w:ascii="Arial" w:hAnsi="Arial" w:cs="Arial"/>
        </w:rPr>
        <w:t>Αυτοδιαχειριζόμενων</w:t>
      </w:r>
      <w:proofErr w:type="spellEnd"/>
      <w:r w:rsidRPr="00C66D34">
        <w:rPr>
          <w:rFonts w:ascii="Arial" w:hAnsi="Arial" w:cs="Arial"/>
        </w:rPr>
        <w:t xml:space="preserve"> Ομάδων Αλληλοβοήθειας για την Αντιμετώπιση κάθε είδους Εθισμο</w:t>
      </w:r>
      <w:r w:rsidR="00480C3C">
        <w:rPr>
          <w:rFonts w:ascii="Arial" w:hAnsi="Arial" w:cs="Arial"/>
        </w:rPr>
        <w:t>ύ» και τον διακριτικό τίτλο «……</w:t>
      </w:r>
      <w:r w:rsidRPr="00C66D34">
        <w:rPr>
          <w:rFonts w:ascii="Arial" w:hAnsi="Arial" w:cs="Arial"/>
        </w:rPr>
        <w:t>», που εκπροσωπείτα</w:t>
      </w:r>
      <w:r w:rsidR="00480C3C">
        <w:rPr>
          <w:rFonts w:ascii="Arial" w:hAnsi="Arial" w:cs="Arial"/>
        </w:rPr>
        <w:t>ι νόμιμα από τον πρόεδρο του κ.</w:t>
      </w:r>
      <w:r w:rsidRPr="00C66D34">
        <w:rPr>
          <w:rFonts w:ascii="Arial" w:hAnsi="Arial" w:cs="Arial"/>
        </w:rPr>
        <w:t>… και εδρεύει στο Δήμο Θερμαϊκού Θεσσαλονίκης</w:t>
      </w:r>
    </w:p>
    <w:p w:rsidR="00A93ABE" w:rsidRDefault="00A93ABE" w:rsidP="00A93ABE">
      <w:pPr>
        <w:spacing w:after="0"/>
        <w:jc w:val="both"/>
        <w:rPr>
          <w:rFonts w:ascii="Arial" w:hAnsi="Arial" w:cs="Arial"/>
        </w:rPr>
      </w:pPr>
    </w:p>
    <w:p w:rsidR="00A93ABE" w:rsidRPr="00F5427A" w:rsidRDefault="00A93ABE" w:rsidP="00A93ABE">
      <w:pPr>
        <w:pStyle w:val="20083"/>
      </w:pPr>
      <w:r w:rsidRPr="00F5427A">
        <w:t xml:space="preserve">ΔΙΑΠΙΣΤΩΣΕΙΣ </w:t>
      </w:r>
    </w:p>
    <w:p w:rsidR="00A93ABE" w:rsidRPr="00894CF6" w:rsidRDefault="00A93ABE" w:rsidP="007F088F">
      <w:pPr>
        <w:pStyle w:val="a3"/>
        <w:numPr>
          <w:ilvl w:val="0"/>
          <w:numId w:val="216"/>
        </w:numPr>
        <w:spacing w:after="0"/>
        <w:ind w:left="426"/>
        <w:contextualSpacing/>
        <w:jc w:val="both"/>
        <w:rPr>
          <w:rFonts w:ascii="Arial" w:hAnsi="Arial" w:cs="Arial"/>
        </w:rPr>
      </w:pPr>
      <w:r w:rsidRPr="00201094">
        <w:rPr>
          <w:rFonts w:ascii="Arial" w:hAnsi="Arial" w:cs="Arial"/>
        </w:rPr>
        <w:t xml:space="preserve">Το σωματείο με την επωνυμία «Σύλλογος </w:t>
      </w:r>
      <w:proofErr w:type="spellStart"/>
      <w:r w:rsidRPr="00201094">
        <w:rPr>
          <w:rFonts w:ascii="Arial" w:hAnsi="Arial" w:cs="Arial"/>
        </w:rPr>
        <w:t>Αυτοδιαχειριζόμενων</w:t>
      </w:r>
      <w:proofErr w:type="spellEnd"/>
      <w:r w:rsidRPr="00201094">
        <w:rPr>
          <w:rFonts w:ascii="Arial" w:hAnsi="Arial" w:cs="Arial"/>
        </w:rPr>
        <w:t xml:space="preserve"> Ομάδων</w:t>
      </w:r>
      <w:r w:rsidR="00894CF6">
        <w:rPr>
          <w:rFonts w:ascii="Arial" w:hAnsi="Arial" w:cs="Arial"/>
        </w:rPr>
        <w:t xml:space="preserve"> </w:t>
      </w:r>
      <w:r w:rsidRPr="00894CF6">
        <w:rPr>
          <w:rFonts w:ascii="Arial" w:hAnsi="Arial" w:cs="Arial"/>
        </w:rPr>
        <w:t xml:space="preserve">Αλληλοβοήθειας για την Αντιμετώπιση κάθε είδους Εθισμού» και τον διακριτικό τίτλο «Κατά </w:t>
      </w:r>
      <w:proofErr w:type="spellStart"/>
      <w:r w:rsidRPr="00894CF6">
        <w:rPr>
          <w:rFonts w:ascii="Arial" w:hAnsi="Arial" w:cs="Arial"/>
        </w:rPr>
        <w:t>Φύσιν</w:t>
      </w:r>
      <w:proofErr w:type="spellEnd"/>
      <w:r w:rsidRPr="00894CF6">
        <w:rPr>
          <w:rFonts w:ascii="Arial" w:hAnsi="Arial" w:cs="Arial"/>
        </w:rPr>
        <w:t>», σύμφωνα με το καταστατικό του παρέχει υπηρεσίες ψυχολογικής, ηθικής και συμβουλευτικής υποστήριξης και κοινωνικής επανένταξης και φιλοξενία στις εγκαταστάσεις του σε εθισμένα άτομα. Συνεπώς, βάσει της ισχύουσας νομοθεσίας πρέπει να διαθέτει άδεια ίδρυσης και λειτουργίας από το Υπουργείο Υγείας. Μέχρι και σήμερα όμως, δεν έχει αιτηθεί και δεν έχει λάβει άδεια ίδρυσης και λειτουργίας από το Υπουργείο Υγείας.</w:t>
      </w:r>
    </w:p>
    <w:p w:rsidR="00A93ABE" w:rsidRDefault="00A93ABE" w:rsidP="007F088F">
      <w:pPr>
        <w:pStyle w:val="a3"/>
        <w:numPr>
          <w:ilvl w:val="0"/>
          <w:numId w:val="216"/>
        </w:numPr>
        <w:spacing w:after="0"/>
        <w:ind w:left="426"/>
        <w:contextualSpacing/>
        <w:jc w:val="both"/>
        <w:rPr>
          <w:rFonts w:ascii="Arial" w:hAnsi="Arial" w:cs="Arial"/>
        </w:rPr>
      </w:pPr>
      <w:r w:rsidRPr="00E76C82">
        <w:rPr>
          <w:rFonts w:ascii="Arial" w:hAnsi="Arial" w:cs="Arial"/>
        </w:rPr>
        <w:t>Ο σύλλογος ακολουθεί μεθόδους στήριξης και βοήθειας εξαρτημένων ατόμων που έχουν ολοκληρώσει ήδη το πρώτο στάδιο αποτοξίνωσης-απεξάρτησης, σε κάποια άλλη δομή εφόσον το χρειάζονταν, στις οποίες δεν προβλέπεται χορήγηση φαρμάκων.</w:t>
      </w:r>
    </w:p>
    <w:p w:rsidR="00A93ABE" w:rsidRDefault="00A93ABE" w:rsidP="007F088F">
      <w:pPr>
        <w:pStyle w:val="a3"/>
        <w:numPr>
          <w:ilvl w:val="0"/>
          <w:numId w:val="216"/>
        </w:numPr>
        <w:spacing w:after="0"/>
        <w:ind w:left="426"/>
        <w:contextualSpacing/>
        <w:jc w:val="both"/>
        <w:rPr>
          <w:rFonts w:ascii="Arial" w:hAnsi="Arial" w:cs="Arial"/>
        </w:rPr>
      </w:pPr>
      <w:r w:rsidRPr="00E76C82">
        <w:rPr>
          <w:rFonts w:ascii="Arial" w:hAnsi="Arial" w:cs="Arial"/>
        </w:rPr>
        <w:t>Δεν εφαρμόζονται τα οριζόμενα στα άρθρα του καταστατικού αναφορικά με: την εγγραφή των μελών (άρθρο 6.1.δ) και την εκπλήρωση των οικονομικών υποχρεώσεων τους (άρθρο 29), τον απαιτούμενο αριθμό τακτικών συνεδριάσεων του Δ.Σ. (άρθρο 14.V), την απαιτούμενη έγκριση του Δ.Σ. για τη φιλοξενία μελών (άρθρο 3.II), την απαίτηση να θέτουν υποψηφιότητα και να εκλέγονται ως μέλη του Δ.Σ. μόνο τα τακτικά μέλη του σωματείου (άρθρο 14.I και άρθρο 19.II).</w:t>
      </w:r>
      <w:r>
        <w:rPr>
          <w:rFonts w:ascii="Arial" w:hAnsi="Arial" w:cs="Arial"/>
        </w:rPr>
        <w:t xml:space="preserve"> </w:t>
      </w:r>
    </w:p>
    <w:p w:rsidR="00A93ABE" w:rsidRPr="00E76C82" w:rsidRDefault="00A93ABE" w:rsidP="007F088F">
      <w:pPr>
        <w:pStyle w:val="a3"/>
        <w:numPr>
          <w:ilvl w:val="0"/>
          <w:numId w:val="216"/>
        </w:numPr>
        <w:spacing w:after="0"/>
        <w:ind w:left="426"/>
        <w:contextualSpacing/>
        <w:jc w:val="both"/>
        <w:rPr>
          <w:rFonts w:ascii="Arial" w:hAnsi="Arial" w:cs="Arial"/>
        </w:rPr>
      </w:pPr>
      <w:r w:rsidRPr="00E76C82">
        <w:rPr>
          <w:rFonts w:ascii="Arial" w:hAnsi="Arial" w:cs="Arial"/>
        </w:rPr>
        <w:t>Η έλλειψη ειδικών σύμβουλων και επιστημόνων, οι οποίοι έχουν τη γνώση και την εξειδίκευση για την εκτίμηση, αξιολόγηση και υποστήριξη των εθισμένων ατόμων, ενδεχομένως δεν διασφαλίζει την αποτελεσματικότητα των παρεχόμενων</w:t>
      </w:r>
      <w:r>
        <w:rPr>
          <w:rFonts w:ascii="Arial" w:hAnsi="Arial" w:cs="Arial"/>
        </w:rPr>
        <w:t xml:space="preserve"> </w:t>
      </w:r>
      <w:r w:rsidRPr="00E76C82">
        <w:rPr>
          <w:rFonts w:ascii="Arial" w:hAnsi="Arial" w:cs="Arial"/>
        </w:rPr>
        <w:t>υπηρεσιών.</w:t>
      </w:r>
    </w:p>
    <w:p w:rsidR="00A93ABE" w:rsidRPr="00B80511" w:rsidRDefault="00A93ABE" w:rsidP="007F088F">
      <w:pPr>
        <w:pStyle w:val="a3"/>
        <w:numPr>
          <w:ilvl w:val="0"/>
          <w:numId w:val="216"/>
        </w:numPr>
        <w:spacing w:after="0"/>
        <w:ind w:left="426"/>
        <w:contextualSpacing/>
        <w:jc w:val="both"/>
        <w:rPr>
          <w:rFonts w:ascii="Arial" w:hAnsi="Arial" w:cs="Arial"/>
        </w:rPr>
      </w:pPr>
      <w:r w:rsidRPr="00B80511">
        <w:rPr>
          <w:rFonts w:ascii="Arial" w:hAnsi="Arial" w:cs="Arial"/>
        </w:rPr>
        <w:t xml:space="preserve">Το οριζόμενο από τη νομοθεσία Προεδρικό Διάταγμα το οποίο θα όριζε τους όρους και τις προϋποθέσεις για τη χορήγηση άδειας ίδρυσης και λειτουργίας των </w:t>
      </w:r>
      <w:r w:rsidRPr="00B80511">
        <w:rPr>
          <w:rFonts w:ascii="Arial" w:hAnsi="Arial" w:cs="Arial"/>
        </w:rPr>
        <w:lastRenderedPageBreak/>
        <w:t xml:space="preserve">Συμβουλευτικών Σταθμών, Κέντρων και Θεραπευτηρίων σωματικής και ψυχικής απεξάρτησης και κοινωνικής επανένταξης ή άλλων σχετικών μονάδων μη κερδοσκοπικού χαρακτήρα, καθώς και τα κριτήρια αξιολόγησης του επιτελούμενου σε αυτές έργου δεν έχει ακόμη εκδοθεί. Ελλείψει Προεδρικού Διατάγματος δε μπορεί να χορηγηθεί άδεια στις ιδιωτικές μονάδες απεξάρτησης ακόμη και αν υποβάλλουν σχετικό αίτημα προς το Υπουργείο Υγείας. Για τον ίδιο λόγο δεν είναι δυνατόν να γίνει αξιολόγηση των παρεχόμενων σ' αυτές υπηρεσιών και </w:t>
      </w:r>
      <w:r>
        <w:rPr>
          <w:rFonts w:ascii="Arial" w:hAnsi="Arial" w:cs="Arial"/>
        </w:rPr>
        <w:t xml:space="preserve">της </w:t>
      </w:r>
      <w:r w:rsidRPr="00B80511">
        <w:rPr>
          <w:rFonts w:ascii="Arial" w:hAnsi="Arial" w:cs="Arial"/>
        </w:rPr>
        <w:t>επάρκειας της υλικοτεχνικής υποδομής και των χώρων.</w:t>
      </w:r>
    </w:p>
    <w:p w:rsidR="00A93ABE" w:rsidRPr="00DA308C" w:rsidRDefault="00A93ABE" w:rsidP="00A93ABE">
      <w:pPr>
        <w:spacing w:after="0"/>
        <w:jc w:val="both"/>
        <w:rPr>
          <w:rFonts w:ascii="Arial" w:hAnsi="Arial" w:cs="Arial"/>
          <w:b/>
        </w:rPr>
      </w:pPr>
    </w:p>
    <w:p w:rsidR="00A93ABE" w:rsidRPr="00C66D34" w:rsidRDefault="00A93ABE" w:rsidP="00A93ABE">
      <w:pPr>
        <w:pStyle w:val="20083"/>
      </w:pPr>
      <w:r w:rsidRPr="00C66D34">
        <w:t>ΠΡΟΤΑΣΕΙΣ</w:t>
      </w:r>
    </w:p>
    <w:p w:rsidR="00A93ABE" w:rsidRDefault="00A93ABE" w:rsidP="007F088F">
      <w:pPr>
        <w:pStyle w:val="a3"/>
        <w:numPr>
          <w:ilvl w:val="0"/>
          <w:numId w:val="217"/>
        </w:numPr>
        <w:spacing w:after="0"/>
        <w:ind w:left="426" w:hanging="426"/>
        <w:contextualSpacing/>
        <w:jc w:val="both"/>
        <w:rPr>
          <w:rFonts w:ascii="Arial" w:hAnsi="Arial" w:cs="Arial"/>
        </w:rPr>
      </w:pPr>
      <w:r w:rsidRPr="00A40B20">
        <w:rPr>
          <w:rFonts w:ascii="Arial" w:hAnsi="Arial" w:cs="Arial"/>
        </w:rPr>
        <w:t xml:space="preserve">Το Τμήμα </w:t>
      </w:r>
      <w:proofErr w:type="spellStart"/>
      <w:r w:rsidRPr="00A40B20">
        <w:rPr>
          <w:rFonts w:ascii="Arial" w:hAnsi="Arial" w:cs="Arial"/>
        </w:rPr>
        <w:t>Εξαρτησιογόνων</w:t>
      </w:r>
      <w:proofErr w:type="spellEnd"/>
      <w:r w:rsidRPr="00A40B20">
        <w:rPr>
          <w:rFonts w:ascii="Arial" w:hAnsi="Arial" w:cs="Arial"/>
        </w:rPr>
        <w:t xml:space="preserve"> ουσιών της Διεύθυνσης Εξαρτήσεων της Γενικής Διεύθυνσης Δημόσιας Υγείας και Ποιότητας Ζωής προκειμένου: 1. να απευθυνθεί στο σωματείο με την επωνυμία «Σύλλογος </w:t>
      </w:r>
      <w:proofErr w:type="spellStart"/>
      <w:r w:rsidRPr="00A40B20">
        <w:rPr>
          <w:rFonts w:ascii="Arial" w:hAnsi="Arial" w:cs="Arial"/>
        </w:rPr>
        <w:t>αυτοδιαχειριζόμενων</w:t>
      </w:r>
      <w:proofErr w:type="spellEnd"/>
      <w:r w:rsidRPr="00A40B20">
        <w:rPr>
          <w:rFonts w:ascii="Arial" w:hAnsi="Arial" w:cs="Arial"/>
        </w:rPr>
        <w:t xml:space="preserve"> Ομάδων Αλληλοβοήθειας για την Αντιμετώπιση κάθε είδους Εθισμού» και τον διακριτικό τίτλο «</w:t>
      </w:r>
      <w:r w:rsidR="00480C3C">
        <w:rPr>
          <w:rFonts w:ascii="Arial" w:hAnsi="Arial" w:cs="Arial"/>
        </w:rPr>
        <w:t>……</w:t>
      </w:r>
      <w:r w:rsidRPr="00A40B20">
        <w:rPr>
          <w:rFonts w:ascii="Arial" w:hAnsi="Arial" w:cs="Arial"/>
        </w:rPr>
        <w:t xml:space="preserve">» ώστε αυτό να υποβάλλει άμεσα αίτημα προς το Υπουργείο για τη χορήγηση άδειας ίδρυσης και λειτουργίας, σύμφωνα με τα οριζόμενα στην παρ. 4 του άρθρου 57 του Ν. 3456/2006, </w:t>
      </w:r>
      <w:r>
        <w:rPr>
          <w:rFonts w:ascii="Arial" w:hAnsi="Arial" w:cs="Arial"/>
        </w:rPr>
        <w:t xml:space="preserve">όπως </w:t>
      </w:r>
      <w:r w:rsidRPr="00A40B20">
        <w:rPr>
          <w:rFonts w:ascii="Arial" w:hAnsi="Arial" w:cs="Arial"/>
        </w:rPr>
        <w:t>τροποποιήθηκε και ισχύει, και στο άρθρο 58 του Ν. 4139/2013.</w:t>
      </w:r>
    </w:p>
    <w:p w:rsidR="00A93ABE" w:rsidRDefault="00A93ABE" w:rsidP="007F088F">
      <w:pPr>
        <w:pStyle w:val="a3"/>
        <w:numPr>
          <w:ilvl w:val="0"/>
          <w:numId w:val="217"/>
        </w:numPr>
        <w:spacing w:after="0"/>
        <w:ind w:left="426" w:hanging="426"/>
        <w:contextualSpacing/>
        <w:jc w:val="both"/>
        <w:rPr>
          <w:rFonts w:ascii="Arial" w:hAnsi="Arial" w:cs="Arial"/>
        </w:rPr>
      </w:pPr>
      <w:r w:rsidRPr="00EC79AF">
        <w:rPr>
          <w:rFonts w:ascii="Arial" w:hAnsi="Arial" w:cs="Arial"/>
        </w:rPr>
        <w:t>Η ανωτέρω οργανική μονάδα του Υπουργείου Υγείας να προτείνει στην πολιτική ηγεσία του Υπουργείου την έκδοση του Προεδρικού Διατάγματος, σύμφωνα με τα οριζόμενα στο άρθρο 57 του Ν. 3459/2006, ώστε να οριστούν οι όροι και οι προϋποθέσεις για τη χορήγηση άδειας ίδρυσης και λειτουργίας των Συμβουλευτικών Σταθμών, Κέντρων και Θεραπευτηρίων σωματικής και ψυχικής απεξάρτησης και κοινωνικής επανένταξης ή άλλων σχετικών μονάδων μη κερδοσκοπικού χαρακτήρα, καθώς και τα κριτήρια αξιολόγησης του επιτελούμενου σε αυτές έργου.</w:t>
      </w:r>
    </w:p>
    <w:p w:rsidR="00A93ABE" w:rsidRDefault="00A93ABE" w:rsidP="007F088F">
      <w:pPr>
        <w:pStyle w:val="a3"/>
        <w:numPr>
          <w:ilvl w:val="0"/>
          <w:numId w:val="217"/>
        </w:numPr>
        <w:spacing w:after="0"/>
        <w:ind w:left="426" w:hanging="426"/>
        <w:contextualSpacing/>
        <w:jc w:val="both"/>
        <w:rPr>
          <w:rFonts w:ascii="Arial" w:hAnsi="Arial" w:cs="Arial"/>
        </w:rPr>
      </w:pPr>
      <w:r w:rsidRPr="00EC79AF">
        <w:rPr>
          <w:rFonts w:ascii="Arial" w:hAnsi="Arial" w:cs="Arial"/>
        </w:rPr>
        <w:t xml:space="preserve">Με την έκδοση του Προεδρικού Διατάγματος θα καταστεί δυνατή η </w:t>
      </w:r>
      <w:proofErr w:type="spellStart"/>
      <w:r w:rsidRPr="00EC79AF">
        <w:rPr>
          <w:rFonts w:ascii="Arial" w:hAnsi="Arial" w:cs="Arial"/>
        </w:rPr>
        <w:t>αδειοδότηση</w:t>
      </w:r>
      <w:proofErr w:type="spellEnd"/>
      <w:r w:rsidRPr="00EC79AF">
        <w:rPr>
          <w:rFonts w:ascii="Arial" w:hAnsi="Arial" w:cs="Arial"/>
        </w:rPr>
        <w:t xml:space="preserve"> των ιδιωτικών μονάδων απεξάρτησης, μετά από σχετικό αίτημα τους προς το Υπουργείο Υγείας, με την προϋπόθεση βέβαια ότι πληρούν τις απαιτούμενες προδιαγραφές. Έτσι θα διασφαλίζεται το επίπεδο των παρεχόμενων υπηρεσιών προς τα εξαρτημένα άτομα τα οποία απευθύνονται σ' αυτές.</w:t>
      </w:r>
    </w:p>
    <w:p w:rsidR="00C90AEF" w:rsidRPr="00C90AEF" w:rsidRDefault="00A93ABE" w:rsidP="007F088F">
      <w:pPr>
        <w:pStyle w:val="a3"/>
        <w:numPr>
          <w:ilvl w:val="0"/>
          <w:numId w:val="217"/>
        </w:numPr>
        <w:spacing w:after="0"/>
        <w:ind w:left="426" w:hanging="426"/>
        <w:contextualSpacing/>
        <w:jc w:val="both"/>
        <w:rPr>
          <w:rFonts w:ascii="Arial" w:hAnsi="Arial" w:cs="Arial"/>
          <w:b/>
        </w:rPr>
      </w:pPr>
      <w:r w:rsidRPr="00EC79AF">
        <w:rPr>
          <w:rFonts w:ascii="Arial" w:hAnsi="Arial" w:cs="Arial"/>
        </w:rPr>
        <w:t>Σε περίπτωση ολοκλήρωσης των ανωτέρω διαδικασιών και της χορήγησης της αντίστοιχης άδειας ίδρυσης και λειτουργίας, να γίνει επανέλεγχος στη δομή για</w:t>
      </w:r>
      <w:r>
        <w:rPr>
          <w:rFonts w:ascii="Arial" w:hAnsi="Arial" w:cs="Arial"/>
        </w:rPr>
        <w:t xml:space="preserve"> </w:t>
      </w:r>
      <w:r w:rsidRPr="00EC79AF">
        <w:rPr>
          <w:rFonts w:ascii="Arial" w:hAnsi="Arial" w:cs="Arial"/>
        </w:rPr>
        <w:t>την αξιολόγηση των παρεχόμενων υπηρεσιών</w:t>
      </w:r>
      <w:r w:rsidRPr="00EC79AF">
        <w:rPr>
          <w:rFonts w:ascii="Arial" w:hAnsi="Arial" w:cs="Arial"/>
          <w:b/>
        </w:rPr>
        <w:t>.</w:t>
      </w:r>
    </w:p>
    <w:p w:rsidR="00A93ABE" w:rsidRPr="00C90AEF" w:rsidRDefault="00A93ABE" w:rsidP="00C90AEF">
      <w:pPr>
        <w:pStyle w:val="12"/>
        <w:rPr>
          <w:rFonts w:ascii="Arial" w:hAnsi="Arial" w:cs="Arial"/>
          <w:color w:val="auto"/>
          <w:sz w:val="22"/>
          <w:szCs w:val="22"/>
        </w:rPr>
      </w:pPr>
      <w:r w:rsidRPr="00C90AEF">
        <w:rPr>
          <w:rFonts w:ascii="Arial" w:hAnsi="Arial" w:cs="Arial"/>
          <w:color w:val="auto"/>
          <w:sz w:val="22"/>
          <w:szCs w:val="22"/>
        </w:rPr>
        <w:t>10. ΛΟΙΠΕΣ ΠΡΟΝΟΙΑΚΕΣ ΔΟΜΕΣ</w:t>
      </w:r>
    </w:p>
    <w:p w:rsidR="00A93ABE" w:rsidRPr="00C66D34" w:rsidRDefault="00A93ABE" w:rsidP="007F088F">
      <w:pPr>
        <w:pStyle w:val="a3"/>
        <w:numPr>
          <w:ilvl w:val="0"/>
          <w:numId w:val="218"/>
        </w:numPr>
        <w:spacing w:after="0"/>
        <w:ind w:left="426"/>
        <w:contextualSpacing/>
        <w:jc w:val="both"/>
        <w:rPr>
          <w:rFonts w:ascii="Arial" w:hAnsi="Arial" w:cs="Arial"/>
        </w:rPr>
      </w:pPr>
      <w:r w:rsidRPr="00C66D34">
        <w:rPr>
          <w:rFonts w:ascii="Arial" w:hAnsi="Arial" w:cs="Arial"/>
        </w:rPr>
        <w:t>Ελέ</w:t>
      </w:r>
      <w:r w:rsidR="008278E9">
        <w:rPr>
          <w:rFonts w:ascii="Arial" w:hAnsi="Arial" w:cs="Arial"/>
        </w:rPr>
        <w:t>γ</w:t>
      </w:r>
      <w:r w:rsidRPr="00C66D34">
        <w:rPr>
          <w:rFonts w:ascii="Arial" w:hAnsi="Arial" w:cs="Arial"/>
        </w:rPr>
        <w:t xml:space="preserve">χθηκε  το </w:t>
      </w:r>
      <w:r w:rsidR="00480C3C">
        <w:rPr>
          <w:rFonts w:ascii="Arial" w:hAnsi="Arial" w:cs="Arial"/>
        </w:rPr>
        <w:t>….</w:t>
      </w:r>
      <w:r w:rsidR="00894CF6">
        <w:rPr>
          <w:rFonts w:ascii="Arial" w:hAnsi="Arial" w:cs="Arial"/>
        </w:rPr>
        <w:t xml:space="preserve"> Κέντρο Παιδικής Μέριμνας «…</w:t>
      </w:r>
      <w:r w:rsidRPr="00C66D34">
        <w:rPr>
          <w:rFonts w:ascii="Arial" w:hAnsi="Arial" w:cs="Arial"/>
        </w:rPr>
        <w:t>…» ως προς τις συνθήκες υγιεινής των εγκαταστάσεων και ως προς τις συνθήκες διαβίωσης των φιλοξενούμενων παιδιών (βλ. σημαντικές υποθέσεις)</w:t>
      </w:r>
    </w:p>
    <w:p w:rsidR="00A93ABE" w:rsidRPr="00C66D34" w:rsidRDefault="00A93ABE" w:rsidP="007F088F">
      <w:pPr>
        <w:pStyle w:val="a3"/>
        <w:numPr>
          <w:ilvl w:val="0"/>
          <w:numId w:val="218"/>
        </w:numPr>
        <w:spacing w:after="0"/>
        <w:ind w:left="426"/>
        <w:contextualSpacing/>
        <w:jc w:val="both"/>
        <w:rPr>
          <w:rFonts w:ascii="Arial" w:hAnsi="Arial" w:cs="Arial"/>
        </w:rPr>
      </w:pPr>
      <w:r w:rsidRPr="00C66D34">
        <w:rPr>
          <w:rFonts w:ascii="Arial" w:hAnsi="Arial" w:cs="Arial"/>
        </w:rPr>
        <w:t>Ελέγχθηκαν Κέντρα απεξάρτησης του Νομού Θεσσαλονίκης (βλ. σημαντικές υποθέσεις)</w:t>
      </w:r>
    </w:p>
    <w:p w:rsidR="00A93ABE" w:rsidRPr="00410B44" w:rsidRDefault="00A93ABE" w:rsidP="00C90AEF">
      <w:pPr>
        <w:pStyle w:val="12"/>
        <w:rPr>
          <w:rFonts w:ascii="Arial" w:hAnsi="Arial" w:cs="Arial"/>
          <w:color w:val="auto"/>
          <w:sz w:val="22"/>
          <w:szCs w:val="22"/>
        </w:rPr>
      </w:pPr>
      <w:bookmarkStart w:id="68" w:name="_Toc432413104"/>
      <w:r w:rsidRPr="00E846C8">
        <w:rPr>
          <w:rFonts w:ascii="Arial" w:hAnsi="Arial" w:cs="Arial"/>
          <w:color w:val="auto"/>
          <w:sz w:val="22"/>
          <w:szCs w:val="22"/>
        </w:rPr>
        <w:t xml:space="preserve">11. </w:t>
      </w:r>
      <w:r w:rsidRPr="00410B44">
        <w:rPr>
          <w:rFonts w:ascii="Arial" w:hAnsi="Arial" w:cs="Arial"/>
          <w:color w:val="auto"/>
          <w:sz w:val="22"/>
          <w:szCs w:val="22"/>
        </w:rPr>
        <w:t>ΛΟΙΠΕΣ ΔΗΜΟΣΙΕΣ ΥΠΗΡΕΣΙΕΣ</w:t>
      </w:r>
      <w:bookmarkEnd w:id="68"/>
    </w:p>
    <w:p w:rsidR="00A93ABE" w:rsidRDefault="00A93ABE" w:rsidP="00A93ABE">
      <w:pPr>
        <w:spacing w:after="0"/>
        <w:rPr>
          <w:rFonts w:ascii="Arial" w:hAnsi="Arial" w:cs="Arial"/>
          <w:b/>
        </w:rPr>
      </w:pPr>
    </w:p>
    <w:p w:rsidR="00A93ABE" w:rsidRPr="00C66D34" w:rsidRDefault="00A93ABE" w:rsidP="007F088F">
      <w:pPr>
        <w:pStyle w:val="a3"/>
        <w:numPr>
          <w:ilvl w:val="0"/>
          <w:numId w:val="219"/>
        </w:numPr>
        <w:spacing w:after="0"/>
        <w:ind w:left="426"/>
        <w:contextualSpacing/>
        <w:jc w:val="both"/>
        <w:rPr>
          <w:rFonts w:ascii="Arial" w:hAnsi="Arial" w:cs="Arial"/>
        </w:rPr>
      </w:pPr>
      <w:r w:rsidRPr="00C66D34">
        <w:rPr>
          <w:rFonts w:ascii="Arial" w:hAnsi="Arial" w:cs="Arial"/>
        </w:rPr>
        <w:t xml:space="preserve">Διεξαγωγή  προκαταρκτικής εξέτασης προς διακρίβωση αξιόποινων πράξεων και δη για παράβαση καθήκοντος, πλαστογραφία με χρήση, κλοπή εκ της ιδιότητας </w:t>
      </w:r>
      <w:r w:rsidRPr="00C66D34">
        <w:rPr>
          <w:rFonts w:ascii="Arial" w:hAnsi="Arial" w:cs="Arial"/>
        </w:rPr>
        <w:lastRenderedPageBreak/>
        <w:t>των καταγγελλομένων προσώπων και των θέσεων που φέρονται ότι κατέχουν στον ευαίσθητο τομέα της υγείας.</w:t>
      </w:r>
    </w:p>
    <w:p w:rsidR="00A93ABE" w:rsidRPr="00410B44" w:rsidRDefault="00A93ABE" w:rsidP="00A93ABE">
      <w:pPr>
        <w:pStyle w:val="12"/>
        <w:tabs>
          <w:tab w:val="left" w:pos="284"/>
          <w:tab w:val="left" w:pos="426"/>
        </w:tabs>
        <w:rPr>
          <w:rFonts w:ascii="Arial" w:hAnsi="Arial" w:cs="Arial"/>
          <w:color w:val="auto"/>
          <w:sz w:val="22"/>
          <w:szCs w:val="22"/>
        </w:rPr>
      </w:pPr>
      <w:bookmarkStart w:id="69" w:name="_Toc432413105"/>
      <w:r w:rsidRPr="00E846C8">
        <w:rPr>
          <w:rFonts w:ascii="Arial" w:hAnsi="Arial" w:cs="Arial"/>
          <w:color w:val="auto"/>
          <w:sz w:val="22"/>
          <w:szCs w:val="22"/>
        </w:rPr>
        <w:t xml:space="preserve">12. </w:t>
      </w:r>
      <w:r w:rsidRPr="00410B44">
        <w:rPr>
          <w:rFonts w:ascii="Arial" w:hAnsi="Arial" w:cs="Arial"/>
          <w:color w:val="auto"/>
          <w:sz w:val="22"/>
          <w:szCs w:val="22"/>
        </w:rPr>
        <w:t>ΟΓΑ</w:t>
      </w:r>
      <w:bookmarkEnd w:id="69"/>
    </w:p>
    <w:p w:rsidR="00A93ABE" w:rsidRDefault="00A93ABE" w:rsidP="00A93ABE">
      <w:pPr>
        <w:pStyle w:val="20083"/>
      </w:pPr>
    </w:p>
    <w:p w:rsidR="00A93ABE" w:rsidRPr="00F5427A" w:rsidRDefault="00A93ABE" w:rsidP="00A93ABE">
      <w:pPr>
        <w:pStyle w:val="20083"/>
      </w:pPr>
      <w:r>
        <w:t>ΣΚΟΠΟ</w:t>
      </w:r>
      <w:r w:rsidRPr="00F5427A">
        <w:t xml:space="preserve">Σ </w:t>
      </w:r>
    </w:p>
    <w:p w:rsidR="00A93ABE" w:rsidRPr="00133825" w:rsidRDefault="00A93ABE" w:rsidP="007F088F">
      <w:pPr>
        <w:pStyle w:val="a3"/>
        <w:numPr>
          <w:ilvl w:val="0"/>
          <w:numId w:val="220"/>
        </w:numPr>
        <w:spacing w:after="0"/>
        <w:ind w:left="426"/>
        <w:contextualSpacing/>
        <w:jc w:val="both"/>
        <w:rPr>
          <w:rFonts w:ascii="Arial" w:hAnsi="Arial" w:cs="Arial"/>
        </w:rPr>
      </w:pPr>
      <w:r w:rsidRPr="00133825">
        <w:rPr>
          <w:rFonts w:ascii="Arial" w:hAnsi="Arial" w:cs="Arial"/>
        </w:rPr>
        <w:t xml:space="preserve">Διενέργεια προκαταρκτικής εξέτασης με αφορμή καταγγελία φαρμακευτικών συλλόγων (Έβρου, Ροδόπης, Κομοτηνής) αναφορικά με την πρακτική που ακολουθούν ορισμένα εμπορικά καταστήματα κατά την πώληση αναλώσιμου υγειονομικού υλικού σε ασφαλισμένους διάφορων ασφαλιστικών Ταμείων, καθώς και μετά από καταγγελία δύο ασφαλισμένων ΟΓΑ που στην περίπτωσή τους εφαρμόστηκαν τέτοιες πρακτικές (σχετική 1250/10/09.09.2009 Απόφαση ΟΓΑ. </w:t>
      </w:r>
    </w:p>
    <w:p w:rsidR="00A93ABE" w:rsidRDefault="00A93ABE" w:rsidP="00A93ABE">
      <w:pPr>
        <w:pStyle w:val="20083"/>
      </w:pPr>
    </w:p>
    <w:p w:rsidR="00A93ABE" w:rsidRPr="00F5427A" w:rsidRDefault="00A93ABE" w:rsidP="00A93ABE">
      <w:pPr>
        <w:pStyle w:val="20083"/>
      </w:pPr>
      <w:r w:rsidRPr="00F5427A">
        <w:t xml:space="preserve">ΔΙΑΠΙΣΤΩΣΕΙΣ </w:t>
      </w:r>
    </w:p>
    <w:p w:rsidR="00A93ABE" w:rsidRPr="00133825" w:rsidRDefault="00A93ABE" w:rsidP="007F088F">
      <w:pPr>
        <w:pStyle w:val="a3"/>
        <w:numPr>
          <w:ilvl w:val="0"/>
          <w:numId w:val="221"/>
        </w:numPr>
        <w:spacing w:after="0"/>
        <w:ind w:left="284"/>
        <w:contextualSpacing/>
        <w:jc w:val="both"/>
        <w:rPr>
          <w:rFonts w:ascii="Arial" w:hAnsi="Arial" w:cs="Arial"/>
        </w:rPr>
      </w:pPr>
      <w:r w:rsidRPr="00133825">
        <w:rPr>
          <w:rFonts w:ascii="Arial" w:hAnsi="Arial" w:cs="Arial"/>
        </w:rPr>
        <w:t>Διαπιστώθηκε ότι δεν προκλήθηκε ζημιά από την εφαρμογή της ανωτέρω απόφασης.</w:t>
      </w:r>
    </w:p>
    <w:p w:rsidR="00A93ABE" w:rsidRPr="00133825" w:rsidRDefault="00A93ABE" w:rsidP="007F088F">
      <w:pPr>
        <w:pStyle w:val="a3"/>
        <w:numPr>
          <w:ilvl w:val="0"/>
          <w:numId w:val="221"/>
        </w:numPr>
        <w:spacing w:after="0"/>
        <w:ind w:left="284"/>
        <w:contextualSpacing/>
        <w:jc w:val="both"/>
        <w:rPr>
          <w:rFonts w:ascii="Arial" w:hAnsi="Arial" w:cs="Arial"/>
        </w:rPr>
      </w:pPr>
      <w:r w:rsidRPr="00133825">
        <w:rPr>
          <w:rFonts w:ascii="Arial" w:hAnsi="Arial" w:cs="Arial"/>
        </w:rPr>
        <w:t>Χορήγηση αναπηρικής σύνταξης σε ασφαλισμένο του ΟΓΑ και δυνατότητα χορήγησης άδειας οδήγησης στα άτομα που κρίνονται από τις αρμόδιες επιτροπές των ΚΕΠΑ.</w:t>
      </w:r>
    </w:p>
    <w:p w:rsidR="00A93ABE" w:rsidRPr="00133825" w:rsidRDefault="00A93ABE" w:rsidP="007F088F">
      <w:pPr>
        <w:pStyle w:val="a3"/>
        <w:numPr>
          <w:ilvl w:val="0"/>
          <w:numId w:val="221"/>
        </w:numPr>
        <w:spacing w:after="0"/>
        <w:ind w:left="284"/>
        <w:contextualSpacing/>
        <w:jc w:val="both"/>
        <w:rPr>
          <w:rFonts w:ascii="Arial" w:hAnsi="Arial" w:cs="Arial"/>
        </w:rPr>
      </w:pPr>
      <w:r w:rsidRPr="00133825">
        <w:rPr>
          <w:rFonts w:ascii="Arial" w:hAnsi="Arial" w:cs="Arial"/>
        </w:rPr>
        <w:t>Με μέριμνα του ο ασφαλιστικός φορέας προτείνεται να προβεί σε ενημέρωση της ομάδας εκείνης των ασφαλισμένων του (εξεταζόμενοι ΚΕΠΑ – δικαιούχοι αναπηρικής σύνταξης) για τη δυνατότητα που τους παρέχεται, βάσει της κείμενης νομοθεσίας, κατοχής άδειας οδηγού.</w:t>
      </w:r>
    </w:p>
    <w:p w:rsidR="00A93ABE" w:rsidRPr="00133825" w:rsidRDefault="00A93ABE" w:rsidP="007F088F">
      <w:pPr>
        <w:pStyle w:val="a3"/>
        <w:numPr>
          <w:ilvl w:val="0"/>
          <w:numId w:val="221"/>
        </w:numPr>
        <w:spacing w:after="0"/>
        <w:ind w:left="284"/>
        <w:contextualSpacing/>
        <w:jc w:val="both"/>
        <w:rPr>
          <w:rFonts w:ascii="Arial" w:hAnsi="Arial" w:cs="Arial"/>
        </w:rPr>
      </w:pPr>
      <w:r w:rsidRPr="00133825">
        <w:rPr>
          <w:rFonts w:ascii="Arial" w:hAnsi="Arial" w:cs="Arial"/>
        </w:rPr>
        <w:t xml:space="preserve">Για την ανωτέρω κατοχή άδειας οδηγού απαιτείται σχετική γνωμάτευση από τις αρμόδιες Δευτεροβάθμιες Ιατρικές Επιτροπές του τόπου κατοικίας των ασφαλισμένων. Σε αυτές τις ως άνω επιτροπές οφείλει να προσέλθει ο υποψήφιος οδηγός – δικαιούχος αναπηρικής σύνταξης προκειμένου να εξετασθεί ως προς την πλήρωση των ελάχιστων σωματικών και </w:t>
      </w:r>
      <w:proofErr w:type="spellStart"/>
      <w:r w:rsidRPr="00133825">
        <w:rPr>
          <w:rFonts w:ascii="Arial" w:hAnsi="Arial" w:cs="Arial"/>
        </w:rPr>
        <w:t>ψυχο</w:t>
      </w:r>
      <w:proofErr w:type="spellEnd"/>
      <w:r w:rsidRPr="00133825">
        <w:rPr>
          <w:rFonts w:ascii="Arial" w:hAnsi="Arial" w:cs="Arial"/>
        </w:rPr>
        <w:t xml:space="preserve">-διανοητικών προϋποθέσεων.  </w:t>
      </w:r>
    </w:p>
    <w:p w:rsidR="00A93ABE" w:rsidRPr="00133825" w:rsidRDefault="00A93ABE" w:rsidP="007F088F">
      <w:pPr>
        <w:pStyle w:val="a3"/>
        <w:numPr>
          <w:ilvl w:val="0"/>
          <w:numId w:val="221"/>
        </w:numPr>
        <w:spacing w:after="0"/>
        <w:ind w:left="284"/>
        <w:contextualSpacing/>
        <w:jc w:val="both"/>
        <w:rPr>
          <w:rFonts w:ascii="Arial" w:hAnsi="Arial" w:cs="Arial"/>
        </w:rPr>
      </w:pPr>
      <w:r w:rsidRPr="00133825">
        <w:rPr>
          <w:rFonts w:ascii="Arial" w:hAnsi="Arial" w:cs="Arial"/>
        </w:rPr>
        <w:t>Επιπροσθέτως ο ασφαλιστικός φορέας οφείλει να ενημερώνει και τις Υπηρεσίες Μεταφορών και Επικοινωνιών της Περιφερειακής Αυτοδιοίκησης του τόπου κατοικίας των δικαιούχων αναπηρικών συντάξεων.</w:t>
      </w:r>
    </w:p>
    <w:p w:rsidR="00A93ABE" w:rsidRPr="00D34648" w:rsidRDefault="00A93ABE" w:rsidP="00A93ABE">
      <w:pPr>
        <w:pStyle w:val="12"/>
        <w:rPr>
          <w:rFonts w:ascii="Arial" w:hAnsi="Arial" w:cs="Arial"/>
          <w:color w:val="auto"/>
          <w:sz w:val="22"/>
          <w:szCs w:val="22"/>
        </w:rPr>
      </w:pPr>
      <w:bookmarkStart w:id="70" w:name="_Toc432413106"/>
      <w:r>
        <w:rPr>
          <w:rFonts w:ascii="Arial" w:hAnsi="Arial" w:cs="Arial"/>
          <w:color w:val="auto"/>
          <w:sz w:val="22"/>
          <w:szCs w:val="22"/>
          <w:lang w:val="en-US"/>
        </w:rPr>
        <w:t xml:space="preserve">13. </w:t>
      </w:r>
      <w:r w:rsidRPr="00D34648">
        <w:rPr>
          <w:rFonts w:ascii="Arial" w:hAnsi="Arial" w:cs="Arial"/>
          <w:color w:val="auto"/>
          <w:sz w:val="22"/>
          <w:szCs w:val="22"/>
        </w:rPr>
        <w:t>ΕΟΠΠΥ</w:t>
      </w:r>
      <w:bookmarkEnd w:id="70"/>
    </w:p>
    <w:p w:rsidR="00A93ABE" w:rsidRDefault="00A93ABE" w:rsidP="00A93ABE">
      <w:pPr>
        <w:pStyle w:val="20083"/>
      </w:pPr>
    </w:p>
    <w:p w:rsidR="00A93ABE" w:rsidRPr="00F5427A" w:rsidRDefault="00A93ABE" w:rsidP="00A93ABE">
      <w:pPr>
        <w:pStyle w:val="20083"/>
      </w:pPr>
      <w:r>
        <w:t>ΣΚΟΠΟ</w:t>
      </w:r>
      <w:r w:rsidRPr="00F5427A">
        <w:t xml:space="preserve">Σ </w:t>
      </w:r>
    </w:p>
    <w:p w:rsidR="00A93ABE" w:rsidRPr="00AB3F41" w:rsidRDefault="00A93ABE" w:rsidP="007F088F">
      <w:pPr>
        <w:pStyle w:val="a3"/>
        <w:numPr>
          <w:ilvl w:val="0"/>
          <w:numId w:val="222"/>
        </w:numPr>
        <w:ind w:left="426" w:hanging="426"/>
        <w:contextualSpacing/>
        <w:jc w:val="both"/>
        <w:rPr>
          <w:rFonts w:ascii="Arial" w:hAnsi="Arial" w:cs="Arial"/>
        </w:rPr>
      </w:pPr>
      <w:r w:rsidRPr="00AB3F41">
        <w:rPr>
          <w:rFonts w:ascii="Arial" w:hAnsi="Arial" w:cs="Arial"/>
        </w:rPr>
        <w:t>Διερεύνηση καταγγελίας, που αφορά στην απόδοση οφειλών σε ιδιοκτήτη</w:t>
      </w:r>
      <w:r w:rsidRPr="00D34648">
        <w:rPr>
          <w:rFonts w:ascii="Arial" w:hAnsi="Arial" w:cs="Arial"/>
        </w:rPr>
        <w:t xml:space="preserve"> </w:t>
      </w:r>
      <w:r w:rsidRPr="00AB3F41">
        <w:rPr>
          <w:rFonts w:ascii="Arial" w:hAnsi="Arial" w:cs="Arial"/>
        </w:rPr>
        <w:t>Ταξί από το ΤΣΑΥ, για μεταφορά ασθενούς. Διαπιστώθηκε ότι ο Ε.Ο.Π.Υ.Υ. απέδωσε τα έξοδα μετακίνησης του νεφροπαθούς, ο οποίος υποβαλλόταν σε αιμοκάθαρση, σύμφωνα με τα όσα αναφέρονται στην υπ’</w:t>
      </w:r>
      <w:r>
        <w:rPr>
          <w:rFonts w:ascii="Arial" w:hAnsi="Arial" w:cs="Arial"/>
        </w:rPr>
        <w:t xml:space="preserve"> </w:t>
      </w:r>
      <w:r w:rsidRPr="00AB3F41">
        <w:rPr>
          <w:rFonts w:ascii="Arial" w:hAnsi="Arial" w:cs="Arial"/>
        </w:rPr>
        <w:t>αρ.185/29.02.2012 Απόφαση του Δ.Σ. του Ε.Ο.Π.Υ.Υ.</w:t>
      </w:r>
      <w:r>
        <w:rPr>
          <w:rFonts w:ascii="Arial" w:hAnsi="Arial" w:cs="Arial"/>
        </w:rPr>
        <w:t xml:space="preserve"> Κατόπιν προτείνεται η υπόθεση να τεθεί στο αρχείο</w:t>
      </w:r>
      <w:r w:rsidR="00894CF6">
        <w:rPr>
          <w:rFonts w:ascii="Arial" w:hAnsi="Arial" w:cs="Arial"/>
        </w:rPr>
        <w:t>.</w:t>
      </w:r>
    </w:p>
    <w:p w:rsidR="00A93ABE" w:rsidRDefault="00A93ABE" w:rsidP="007F088F">
      <w:pPr>
        <w:pStyle w:val="a3"/>
        <w:numPr>
          <w:ilvl w:val="0"/>
          <w:numId w:val="222"/>
        </w:numPr>
        <w:ind w:left="426" w:hanging="426"/>
        <w:contextualSpacing/>
        <w:jc w:val="both"/>
        <w:rPr>
          <w:rFonts w:ascii="Arial" w:hAnsi="Arial" w:cs="Arial"/>
        </w:rPr>
      </w:pPr>
      <w:r w:rsidRPr="006E2139">
        <w:rPr>
          <w:rFonts w:ascii="Arial" w:hAnsi="Arial" w:cs="Arial"/>
        </w:rPr>
        <w:t xml:space="preserve">Άρνηση υπαλλήλου του ΕΟΠΠΥ εκτέλεσης τρίμηνης συνταγής. Οι υπάλληλοι του φαρμακείου εφαρμόζοντας την ισχύουσα νομοθεσία και τις οδηγίες της Κεντρικής Υπηρεσίας του ΕΟΠΥΥ δεν εκτέλεσαν και τα τρία φύλλα της επαναλαμβανόμενης συνταγής της ασφαλισμένης καθώς της είχε ήδη χορηγηθεί η προβλεπόμενη από την ιατρική γνωμάτευση εξάμηνη φαρμακευτική αγωγή. Εκτέλεσαν το ένα εκ των τριών φύλλων της επαναλαμβανόμενης συνταγής </w:t>
      </w:r>
      <w:r w:rsidRPr="006E2139">
        <w:rPr>
          <w:rFonts w:ascii="Arial" w:hAnsi="Arial" w:cs="Arial"/>
        </w:rPr>
        <w:lastRenderedPageBreak/>
        <w:t xml:space="preserve">χορηγώντας φαρμακευτική αγωγή μηνός, ώστε να μην στερηθεί η ασφαλισμένη την θεραπευτική αγωγή της, δίνοντας το χρονικό περιθώριο να εκδοθεί νέα νοσοκομειακή γνωμάτευση βάσει της οποίας θα εκτελούνταν και οι υπόλοιπες δύο συνταγές. Πράγματι, ο </w:t>
      </w:r>
      <w:r w:rsidR="0058682E" w:rsidRPr="006E2139">
        <w:rPr>
          <w:rFonts w:ascii="Arial" w:hAnsi="Arial" w:cs="Arial"/>
        </w:rPr>
        <w:t>καταγγέλλων</w:t>
      </w:r>
      <w:r w:rsidRPr="006E2139">
        <w:rPr>
          <w:rFonts w:ascii="Arial" w:hAnsi="Arial" w:cs="Arial"/>
        </w:rPr>
        <w:t xml:space="preserve"> σε λίγες ημέρες προσήλθε στο φαρμακείο με νέα νοσοκομειακή γνωμάτευση βάσει της οποίας εκτελέστηκαν τα υπόλοιπα δύο φύλλα της επαναλαμβανόμενης συνταγής.</w:t>
      </w:r>
      <w:r w:rsidRPr="00474F51">
        <w:t xml:space="preserve"> </w:t>
      </w:r>
      <w:r w:rsidRPr="006E2139">
        <w:rPr>
          <w:rFonts w:ascii="Arial" w:hAnsi="Arial" w:cs="Arial"/>
        </w:rPr>
        <w:t>Τα φαρμακεία του ΕΟΠΥΥ υπάγονται στις Περιφερειακές Διευθύνσεις του ΕΟΠΥΥ και έχουν ως αποκλειστική αρμοδιότητα την προμήθεια, διαχείριση και διάθεση φαρμάκων και συναφών ειδών περίθαλψης. Προτείνεται η υπόθεση να τεθεί στο αρχείο, καθώς μετά την ολοκλήρωση του ελέγχου,</w:t>
      </w:r>
      <w:r>
        <w:rPr>
          <w:rFonts w:ascii="Arial" w:hAnsi="Arial" w:cs="Arial"/>
        </w:rPr>
        <w:t xml:space="preserve"> δ</w:t>
      </w:r>
      <w:r w:rsidRPr="006E2139">
        <w:rPr>
          <w:rFonts w:ascii="Arial" w:hAnsi="Arial" w:cs="Arial"/>
        </w:rPr>
        <w:t>εν επιβεβαιώνονται τα καταγγελλόμενα</w:t>
      </w:r>
      <w:r>
        <w:rPr>
          <w:rFonts w:ascii="Arial" w:hAnsi="Arial" w:cs="Arial"/>
        </w:rPr>
        <w:t>.</w:t>
      </w:r>
    </w:p>
    <w:p w:rsidR="00A93ABE" w:rsidRDefault="00A93ABE" w:rsidP="007F088F">
      <w:pPr>
        <w:pStyle w:val="a3"/>
        <w:numPr>
          <w:ilvl w:val="0"/>
          <w:numId w:val="222"/>
        </w:numPr>
        <w:spacing w:after="0" w:line="240" w:lineRule="auto"/>
        <w:ind w:left="425" w:hanging="425"/>
        <w:contextualSpacing/>
        <w:jc w:val="both"/>
        <w:rPr>
          <w:rFonts w:ascii="Arial" w:hAnsi="Arial" w:cs="Arial"/>
        </w:rPr>
      </w:pPr>
      <w:r w:rsidRPr="006242B4">
        <w:rPr>
          <w:rFonts w:ascii="Arial" w:hAnsi="Arial" w:cs="Arial"/>
        </w:rPr>
        <w:t xml:space="preserve">Διενέργεια προκαταρκτικής εξέτασης προς διακρίβωση τελέσεως </w:t>
      </w:r>
      <w:r w:rsidR="0058682E">
        <w:rPr>
          <w:rFonts w:ascii="Arial" w:hAnsi="Arial" w:cs="Arial"/>
        </w:rPr>
        <w:t xml:space="preserve">αξιόποινων πράξεων απιστίας κατ’ </w:t>
      </w:r>
      <w:r w:rsidRPr="006242B4">
        <w:rPr>
          <w:rFonts w:ascii="Arial" w:hAnsi="Arial" w:cs="Arial"/>
        </w:rPr>
        <w:t>εξακολούθηση άνω των 120.000 Ευρώ και άνω των 30.000 Ευρώ στον ΕΟΠΥΥ</w:t>
      </w:r>
      <w:r w:rsidR="00480C3C">
        <w:rPr>
          <w:rFonts w:ascii="Arial" w:hAnsi="Arial" w:cs="Arial"/>
        </w:rPr>
        <w:t xml:space="preserve"> …</w:t>
      </w:r>
      <w:r>
        <w:rPr>
          <w:rFonts w:ascii="Arial" w:hAnsi="Arial" w:cs="Arial"/>
        </w:rPr>
        <w:t>.</w:t>
      </w:r>
    </w:p>
    <w:p w:rsidR="00A93ABE" w:rsidRDefault="00A93ABE" w:rsidP="00A93ABE">
      <w:pPr>
        <w:pStyle w:val="20083"/>
      </w:pPr>
    </w:p>
    <w:p w:rsidR="00A93ABE" w:rsidRPr="00F5427A" w:rsidRDefault="00A93ABE" w:rsidP="00A93ABE">
      <w:pPr>
        <w:pStyle w:val="20083"/>
      </w:pPr>
      <w:r w:rsidRPr="00F5427A">
        <w:t xml:space="preserve">ΔΙΑΠΙΣΤΩΣΕΙΣ </w:t>
      </w:r>
    </w:p>
    <w:p w:rsidR="00A93ABE" w:rsidRPr="00133825" w:rsidRDefault="00A93ABE" w:rsidP="007F088F">
      <w:pPr>
        <w:pStyle w:val="a3"/>
        <w:numPr>
          <w:ilvl w:val="0"/>
          <w:numId w:val="223"/>
        </w:numPr>
        <w:spacing w:after="0" w:line="240" w:lineRule="auto"/>
        <w:ind w:left="426"/>
        <w:contextualSpacing/>
        <w:jc w:val="both"/>
        <w:rPr>
          <w:rFonts w:ascii="Arial" w:hAnsi="Arial" w:cs="Arial"/>
        </w:rPr>
      </w:pPr>
      <w:r w:rsidRPr="005267AA">
        <w:rPr>
          <w:rFonts w:ascii="Arial" w:hAnsi="Arial" w:cs="Arial"/>
        </w:rPr>
        <w:t>Διαπιστώθηκε ότι</w:t>
      </w:r>
      <w:r>
        <w:rPr>
          <w:rFonts w:ascii="Arial" w:hAnsi="Arial" w:cs="Arial"/>
        </w:rPr>
        <w:t>:</w:t>
      </w:r>
      <w:r w:rsidRPr="005267AA">
        <w:rPr>
          <w:rFonts w:ascii="Arial" w:hAnsi="Arial" w:cs="Arial"/>
        </w:rPr>
        <w:t xml:space="preserve"> </w:t>
      </w:r>
      <w:r>
        <w:rPr>
          <w:rFonts w:ascii="Arial" w:hAnsi="Arial" w:cs="Arial"/>
        </w:rPr>
        <w:t>Ο</w:t>
      </w:r>
      <w:r w:rsidRPr="005267AA">
        <w:rPr>
          <w:rFonts w:ascii="Arial" w:hAnsi="Arial" w:cs="Arial"/>
        </w:rPr>
        <w:t>ι αναφορές που έχουν υποβληθεί εκ μέρους υπαλλήλων του ΕΟΠΥΥ Θεσσαλονίκης και ενός ελεγκτή ιατρού της ΥΠ.Ε.Δ.Υ.Φ.Κ.Α. αφορούσαν αμιγώς υπηρεσιακά θέματα και όχι ενδεχόμενη πλημμελή άσκηση των</w:t>
      </w:r>
      <w:r>
        <w:rPr>
          <w:rFonts w:ascii="Arial" w:hAnsi="Arial" w:cs="Arial"/>
        </w:rPr>
        <w:t xml:space="preserve"> </w:t>
      </w:r>
      <w:r w:rsidRPr="005267AA">
        <w:rPr>
          <w:rFonts w:ascii="Arial" w:hAnsi="Arial" w:cs="Arial"/>
        </w:rPr>
        <w:t>καθηκόντων του κ</w:t>
      </w:r>
      <w:r w:rsidR="00894CF6">
        <w:rPr>
          <w:rFonts w:ascii="Arial" w:hAnsi="Arial" w:cs="Arial"/>
        </w:rPr>
        <w:t>…</w:t>
      </w:r>
      <w:r>
        <w:rPr>
          <w:rFonts w:ascii="Arial" w:hAnsi="Arial" w:cs="Arial"/>
        </w:rPr>
        <w:t>.</w:t>
      </w:r>
      <w:r w:rsidRPr="005267AA">
        <w:rPr>
          <w:rFonts w:ascii="Arial" w:hAnsi="Arial" w:cs="Arial"/>
        </w:rPr>
        <w:t>. Για την αναφορά ενός πολίτη, κατά του κ.</w:t>
      </w:r>
      <w:r w:rsidR="00894CF6">
        <w:rPr>
          <w:rFonts w:ascii="Arial" w:hAnsi="Arial" w:cs="Arial"/>
        </w:rPr>
        <w:t>.</w:t>
      </w:r>
      <w:r w:rsidRPr="00133825">
        <w:rPr>
          <w:rFonts w:ascii="Arial" w:hAnsi="Arial" w:cs="Arial"/>
        </w:rPr>
        <w:t>.., για απρεπή συμπεριφορά και κατάχρηση εξουσίας του, δεν διαπιστώθηκαν πειθαρχικές ευθύνες σε βάρος του, όπως προέκυψε από το πόρισμα της ΕΔΕ που διεξήγαγε ο ΕΟΠΥΥ.</w:t>
      </w:r>
    </w:p>
    <w:p w:rsidR="00A93ABE" w:rsidRDefault="00A93ABE" w:rsidP="007F088F">
      <w:pPr>
        <w:pStyle w:val="a3"/>
        <w:numPr>
          <w:ilvl w:val="0"/>
          <w:numId w:val="223"/>
        </w:numPr>
        <w:spacing w:after="0" w:line="240" w:lineRule="auto"/>
        <w:ind w:left="426"/>
        <w:contextualSpacing/>
        <w:jc w:val="both"/>
        <w:rPr>
          <w:rFonts w:ascii="Arial" w:hAnsi="Arial" w:cs="Arial"/>
        </w:rPr>
      </w:pPr>
      <w:r w:rsidRPr="005267AA">
        <w:rPr>
          <w:rFonts w:ascii="Arial" w:hAnsi="Arial" w:cs="Arial"/>
        </w:rPr>
        <w:t>Είναι νόμιμη η συμμετοχή 10% ή 20% των ασφαλισμένων (ανάλογα τον ασφαλιστικό τους φορέα) για νοσηλεία τους σε συμβεβλημένες με τον ΕΟΠΥΥ ιδιωτικές κλινικές, πέραν της συνολικής δαπάνης νοσηλείας τους που</w:t>
      </w:r>
      <w:r>
        <w:rPr>
          <w:rFonts w:ascii="Arial" w:hAnsi="Arial" w:cs="Arial"/>
        </w:rPr>
        <w:t xml:space="preserve"> </w:t>
      </w:r>
      <w:r w:rsidRPr="005267AA">
        <w:rPr>
          <w:rFonts w:ascii="Arial" w:hAnsi="Arial" w:cs="Arial"/>
        </w:rPr>
        <w:t>αποζημιώνει αυτές ο ΕΟΠΥΥ, βάσει του Ε.Κ.Π.Υ. (Φ.Ε.Κ. 3054/18-11-2012).</w:t>
      </w:r>
    </w:p>
    <w:p w:rsidR="00A93ABE" w:rsidRDefault="00A93ABE" w:rsidP="007F088F">
      <w:pPr>
        <w:pStyle w:val="a3"/>
        <w:numPr>
          <w:ilvl w:val="0"/>
          <w:numId w:val="223"/>
        </w:numPr>
        <w:spacing w:after="0" w:line="240" w:lineRule="auto"/>
        <w:ind w:left="426"/>
        <w:contextualSpacing/>
        <w:jc w:val="both"/>
        <w:rPr>
          <w:rFonts w:ascii="Arial" w:hAnsi="Arial" w:cs="Arial"/>
        </w:rPr>
      </w:pPr>
      <w:r w:rsidRPr="001140B8">
        <w:rPr>
          <w:rFonts w:ascii="Arial" w:hAnsi="Arial" w:cs="Arial"/>
        </w:rPr>
        <w:t>Η νομιμότητα ή όχι των υπεύθυνων δηλώσεων που υπογράφονται από τους ασθενείς (ή τους οικείους τους), κατά την εισαγωγή τους στις ιδιωτικές κλινικές, για επιπλέον συμμετοχή τους πέραν της συνολικής δαπάνης νοσηλείας που αποζημιώνει τις κλινικές ο ΕΟΠΥΥ, εξετάζεται από την Κεντρική Υπηρεσία του ΕΟΠΠΥ. Δηλαδή εξετάζεται αν αυτή η επιπλέον συμμετοχή των ασφαλισμένων αφορά πρόσθετες υπηρεσίες που δεν υπάγονται στις παροχές του ΕΟΠΥΥ (υγειονομικό υλικό, διαφορά θέσης ή</w:t>
      </w:r>
      <w:r>
        <w:rPr>
          <w:rFonts w:ascii="Arial" w:hAnsi="Arial" w:cs="Arial"/>
        </w:rPr>
        <w:t xml:space="preserve"> </w:t>
      </w:r>
      <w:r w:rsidRPr="001140B8">
        <w:rPr>
          <w:rFonts w:ascii="Arial" w:hAnsi="Arial" w:cs="Arial"/>
        </w:rPr>
        <w:t>άλλες).</w:t>
      </w:r>
    </w:p>
    <w:p w:rsidR="00A93ABE" w:rsidRDefault="00A93ABE" w:rsidP="007F088F">
      <w:pPr>
        <w:pStyle w:val="a3"/>
        <w:numPr>
          <w:ilvl w:val="0"/>
          <w:numId w:val="223"/>
        </w:numPr>
        <w:spacing w:after="0" w:line="240" w:lineRule="auto"/>
        <w:ind w:left="426"/>
        <w:contextualSpacing/>
        <w:jc w:val="both"/>
        <w:rPr>
          <w:rFonts w:ascii="Arial" w:hAnsi="Arial" w:cs="Arial"/>
        </w:rPr>
      </w:pPr>
      <w:r w:rsidRPr="00004512">
        <w:rPr>
          <w:rFonts w:ascii="Arial" w:hAnsi="Arial" w:cs="Arial"/>
        </w:rPr>
        <w:t xml:space="preserve">Από τη διεξαγωγή της έρευνας μας καθώς και από τα στοιχεία που τέθηκαν στην διάθεσή μας, δεν είναι εφικτό να διαπιστωθεί αν υφίσταται ζημία ο ΕΟΠΥΥ με τη διενέργεια του πρόχειρου λογιστικού ελέγχου. Αυτό θα διαπιστωθεί μόνο με τη διενέργεια του τελικού </w:t>
      </w:r>
      <w:r w:rsidR="00894CF6">
        <w:rPr>
          <w:rFonts w:ascii="Arial" w:hAnsi="Arial" w:cs="Arial"/>
        </w:rPr>
        <w:t>ε</w:t>
      </w:r>
      <w:r w:rsidR="00894CF6" w:rsidRPr="00004512">
        <w:rPr>
          <w:rFonts w:ascii="Arial" w:hAnsi="Arial" w:cs="Arial"/>
        </w:rPr>
        <w:t>λέγχου</w:t>
      </w:r>
      <w:r w:rsidRPr="00004512">
        <w:rPr>
          <w:rFonts w:ascii="Arial" w:hAnsi="Arial" w:cs="Arial"/>
        </w:rPr>
        <w:t xml:space="preserve"> που θα περιλαμβάνει πλήρη έλεγχο όλων των παραστατικών των φορέων ανά ασθενή (εισιτήριο, εξιτήριο, εξετάσεις, γνωματεύσεις ιατρών, εγκρίσεις ελεγκτών ιατρών </w:t>
      </w:r>
      <w:proofErr w:type="spellStart"/>
      <w:r w:rsidRPr="00004512">
        <w:rPr>
          <w:rFonts w:ascii="Arial" w:hAnsi="Arial" w:cs="Arial"/>
        </w:rPr>
        <w:t>κ.λ.π</w:t>
      </w:r>
      <w:proofErr w:type="spellEnd"/>
      <w:r w:rsidRPr="00004512">
        <w:rPr>
          <w:rFonts w:ascii="Arial" w:hAnsi="Arial" w:cs="Arial"/>
        </w:rPr>
        <w:t>.). Ήδη διενεργείται τελικός έλεγχος στις ιδιωτικές κλινικές για τα νοσήλια του έτους 2013 από ιδιωτικές ελεγκτικές εταιρείες</w:t>
      </w:r>
      <w:r>
        <w:rPr>
          <w:rFonts w:ascii="Arial" w:hAnsi="Arial" w:cs="Arial"/>
        </w:rPr>
        <w:t xml:space="preserve"> </w:t>
      </w:r>
      <w:r w:rsidRPr="00004512">
        <w:rPr>
          <w:rFonts w:ascii="Arial" w:hAnsi="Arial" w:cs="Arial"/>
        </w:rPr>
        <w:t>σύμφωνα με την κείμενη νομοθεσία.</w:t>
      </w:r>
    </w:p>
    <w:p w:rsidR="00A93ABE" w:rsidRPr="00133825" w:rsidRDefault="00A93ABE" w:rsidP="007F088F">
      <w:pPr>
        <w:pStyle w:val="a3"/>
        <w:numPr>
          <w:ilvl w:val="0"/>
          <w:numId w:val="223"/>
        </w:numPr>
        <w:spacing w:after="0" w:line="240" w:lineRule="auto"/>
        <w:ind w:left="426"/>
        <w:contextualSpacing/>
        <w:jc w:val="both"/>
        <w:rPr>
          <w:rFonts w:ascii="Arial" w:hAnsi="Arial" w:cs="Arial"/>
        </w:rPr>
      </w:pPr>
      <w:r w:rsidRPr="002D1AF9">
        <w:rPr>
          <w:rFonts w:ascii="Arial" w:hAnsi="Arial" w:cs="Arial"/>
        </w:rPr>
        <w:t>Για να αποφευχθεί ενδεχόμενη ζημία του ΕΟΠΥΥ απαιτείται: α) Να διενεργείται τελικός έλεγχος και όχι μόνο πρόχειρος λογιστικός έλεγχος. β) Ο τελικός έλεγχος να διενεργηθεί και στα νοσοκομεία για τα νοσήλια έτους του 2013 και σε όλους τους φορείς για τα νοσήλια του έτους 2012 και γ) Εφεξής να διενεργείται σε πραγματικό χρόνο (με την εισαγωγή του ασφαλισμένου για νοσηλεία). Κατά τον πρόχειρο λογιστικό έλεγχο δεν έγινε αντιληπτό από τους εργαζόμενους του ΕΟΠΥΥ Θεσσαλονίκης, αν ο ΕΟΠΥΥ έχει αποζημιώσει ή όχι με το συνολικό ποσό του ΚΕΝ, συμβεβλημένους με αυτόν φορείς, για ασθενείς που αποβιώνουν εντός τριών ημερών από την εισαγωγή τους.</w:t>
      </w:r>
      <w:r>
        <w:rPr>
          <w:rFonts w:ascii="Arial" w:hAnsi="Arial" w:cs="Arial"/>
        </w:rPr>
        <w:t xml:space="preserve"> </w:t>
      </w:r>
      <w:r w:rsidRPr="002D1AF9">
        <w:rPr>
          <w:rFonts w:ascii="Arial" w:hAnsi="Arial" w:cs="Arial"/>
        </w:rPr>
        <w:t>Αυτό θα διαπιστωθεί μόνο μετά την ολοκλήρωση του τελικού ελέγχου.</w:t>
      </w:r>
    </w:p>
    <w:p w:rsidR="00A93ABE" w:rsidRPr="00A13539" w:rsidRDefault="00A93ABE" w:rsidP="00A93ABE">
      <w:pPr>
        <w:pStyle w:val="12"/>
        <w:rPr>
          <w:rFonts w:ascii="Arial" w:hAnsi="Arial" w:cs="Arial"/>
          <w:color w:val="auto"/>
          <w:sz w:val="22"/>
          <w:szCs w:val="22"/>
        </w:rPr>
      </w:pPr>
      <w:bookmarkStart w:id="71" w:name="_Toc432413107"/>
      <w:r w:rsidRPr="002A658A">
        <w:rPr>
          <w:rFonts w:ascii="Arial" w:hAnsi="Arial" w:cs="Arial"/>
          <w:color w:val="auto"/>
          <w:sz w:val="22"/>
          <w:szCs w:val="22"/>
        </w:rPr>
        <w:lastRenderedPageBreak/>
        <w:t>Γ. Σημαντικές Υποθέσεις</w:t>
      </w:r>
      <w:bookmarkEnd w:id="71"/>
    </w:p>
    <w:p w:rsidR="00A93ABE" w:rsidRDefault="00A93ABE" w:rsidP="00A93ABE">
      <w:pPr>
        <w:pStyle w:val="20083"/>
      </w:pPr>
    </w:p>
    <w:p w:rsidR="00A93ABE" w:rsidRDefault="00A93ABE" w:rsidP="00A93ABE">
      <w:pPr>
        <w:spacing w:after="0"/>
        <w:ind w:left="284" w:hanging="284"/>
        <w:jc w:val="both"/>
        <w:rPr>
          <w:rFonts w:ascii="Arial" w:hAnsi="Arial" w:cs="Arial"/>
        </w:rPr>
      </w:pPr>
      <w:r w:rsidRPr="002577E3">
        <w:rPr>
          <w:rFonts w:ascii="Arial" w:hAnsi="Arial" w:cs="Arial"/>
          <w:b/>
          <w:lang w:val="en-US"/>
        </w:rPr>
        <w:t>I</w:t>
      </w:r>
      <w:r w:rsidRPr="002577E3">
        <w:rPr>
          <w:rFonts w:ascii="Arial" w:hAnsi="Arial" w:cs="Arial"/>
          <w:b/>
        </w:rPr>
        <w:t>.</w:t>
      </w:r>
      <w:r w:rsidRPr="004A4540">
        <w:rPr>
          <w:rFonts w:ascii="Arial" w:hAnsi="Arial" w:cs="Arial"/>
        </w:rPr>
        <w:t xml:space="preserve"> </w:t>
      </w:r>
      <w:r w:rsidRPr="00480C3C">
        <w:rPr>
          <w:rFonts w:ascii="Arial" w:hAnsi="Arial" w:cs="Arial"/>
          <w:u w:val="single"/>
        </w:rPr>
        <w:t>Έκθεση ελέγχου – πόρισμα Ένορκης Διοικητικής εξέτασης, σχετικά με την αναφορά – καταγγελία της κ.…. που αφορά σε πλημμελή ιατρική αντιμετώπιση κατά τη νοσηλεία της στη Γυναικολογική Μαιευτική του Γ.Ν. ……» κατά τη χρονική περίοδο του Ιανουαρίου του 2013</w:t>
      </w:r>
      <w:r w:rsidRPr="004A4540">
        <w:rPr>
          <w:rFonts w:ascii="Arial" w:hAnsi="Arial" w:cs="Arial"/>
        </w:rPr>
        <w:t>.</w:t>
      </w:r>
    </w:p>
    <w:p w:rsidR="00A93ABE" w:rsidRDefault="00A93ABE" w:rsidP="00A93ABE">
      <w:pPr>
        <w:spacing w:after="0"/>
        <w:jc w:val="both"/>
        <w:rPr>
          <w:rFonts w:ascii="Arial" w:hAnsi="Arial" w:cs="Arial"/>
        </w:rPr>
      </w:pPr>
    </w:p>
    <w:p w:rsidR="00A93ABE" w:rsidRPr="00F5427A" w:rsidRDefault="00A93ABE" w:rsidP="00A93ABE">
      <w:pPr>
        <w:pStyle w:val="20083"/>
      </w:pPr>
      <w:r w:rsidRPr="00F5427A">
        <w:t xml:space="preserve">ΔΙΑΠΙΣΤΩΣΕΙΣ </w:t>
      </w:r>
    </w:p>
    <w:p w:rsidR="00A93ABE" w:rsidRDefault="00C03875" w:rsidP="007F088F">
      <w:pPr>
        <w:pStyle w:val="a3"/>
        <w:numPr>
          <w:ilvl w:val="0"/>
          <w:numId w:val="224"/>
        </w:numPr>
        <w:spacing w:after="0"/>
        <w:ind w:left="426"/>
        <w:contextualSpacing/>
        <w:jc w:val="both"/>
        <w:rPr>
          <w:rFonts w:ascii="Arial" w:hAnsi="Arial" w:cs="Arial"/>
        </w:rPr>
      </w:pPr>
      <w:r>
        <w:rPr>
          <w:rFonts w:ascii="Arial" w:hAnsi="Arial" w:cs="Arial"/>
        </w:rPr>
        <w:t xml:space="preserve">Η ασθενής κ. …… δεν έτυχε από τους Μαιευτήρες </w:t>
      </w:r>
      <w:r w:rsidR="00A93ABE" w:rsidRPr="00D14025">
        <w:rPr>
          <w:rFonts w:ascii="Arial" w:hAnsi="Arial" w:cs="Arial"/>
        </w:rPr>
        <w:t>…..του Γενικού Νοσοκομείου ……, της προσήκουσας ιατρικής αντιμετώπισης που απαιτούσε η φύση της πάθησής της με αποτέλεσμα να προκαλέσουν σε αυτήν βαριά σωματική βλάβη,</w:t>
      </w:r>
      <w:r w:rsidR="00A93ABE">
        <w:rPr>
          <w:rFonts w:ascii="Arial" w:hAnsi="Arial" w:cs="Arial"/>
        </w:rPr>
        <w:t xml:space="preserve"> </w:t>
      </w:r>
      <w:r w:rsidR="00A93ABE" w:rsidRPr="00D14025">
        <w:rPr>
          <w:rFonts w:ascii="Arial" w:hAnsi="Arial" w:cs="Arial"/>
        </w:rPr>
        <w:t>δυνητικά θανατηφόρα.</w:t>
      </w:r>
    </w:p>
    <w:p w:rsidR="00A93ABE" w:rsidRDefault="00C03875" w:rsidP="007F088F">
      <w:pPr>
        <w:pStyle w:val="a3"/>
        <w:numPr>
          <w:ilvl w:val="0"/>
          <w:numId w:val="224"/>
        </w:numPr>
        <w:spacing w:after="0"/>
        <w:ind w:left="426"/>
        <w:contextualSpacing/>
        <w:jc w:val="both"/>
        <w:rPr>
          <w:rFonts w:ascii="Arial" w:hAnsi="Arial" w:cs="Arial"/>
        </w:rPr>
      </w:pPr>
      <w:r>
        <w:rPr>
          <w:rFonts w:ascii="Arial" w:hAnsi="Arial" w:cs="Arial"/>
        </w:rPr>
        <w:t>Οι κ……</w:t>
      </w:r>
      <w:r w:rsidR="00A93ABE" w:rsidRPr="00874B32">
        <w:rPr>
          <w:rFonts w:ascii="Arial" w:hAnsi="Arial" w:cs="Arial"/>
        </w:rPr>
        <w:t>., κατά τη διάρκεια της χειρουργικής επέμβασης, κοιλιακή ολική υστερεκτομή, για την αντιμετώπιση</w:t>
      </w:r>
      <w:r w:rsidR="00480C3C">
        <w:rPr>
          <w:rFonts w:ascii="Arial" w:hAnsi="Arial" w:cs="Arial"/>
        </w:rPr>
        <w:t xml:space="preserve"> ινομυώματος μήτρας της κ.</w:t>
      </w:r>
      <w:r w:rsidR="00A93ABE" w:rsidRPr="00874B32">
        <w:rPr>
          <w:rFonts w:ascii="Arial" w:hAnsi="Arial" w:cs="Arial"/>
        </w:rPr>
        <w:t xml:space="preserve">…, στις </w:t>
      </w:r>
      <w:r w:rsidR="00A93ABE">
        <w:rPr>
          <w:rFonts w:ascii="Arial" w:hAnsi="Arial" w:cs="Arial"/>
        </w:rPr>
        <w:t>…</w:t>
      </w:r>
      <w:r w:rsidR="00A93ABE" w:rsidRPr="00874B32">
        <w:rPr>
          <w:rFonts w:ascii="Arial" w:hAnsi="Arial" w:cs="Arial"/>
        </w:rPr>
        <w:t xml:space="preserve"> δεν κατέβαλαν την δέουσα προσοχή και προκάλεσαν κάκωση του </w:t>
      </w:r>
      <w:proofErr w:type="spellStart"/>
      <w:r w:rsidR="00A93ABE" w:rsidRPr="00874B32">
        <w:rPr>
          <w:rFonts w:ascii="Arial" w:hAnsi="Arial" w:cs="Arial"/>
        </w:rPr>
        <w:t>παχέος</w:t>
      </w:r>
      <w:proofErr w:type="spellEnd"/>
      <w:r w:rsidR="00A93ABE" w:rsidRPr="00874B32">
        <w:rPr>
          <w:rFonts w:ascii="Arial" w:hAnsi="Arial" w:cs="Arial"/>
        </w:rPr>
        <w:t xml:space="preserve"> εντέρου της ασθενούς. Η κάκωση του </w:t>
      </w:r>
      <w:proofErr w:type="spellStart"/>
      <w:r w:rsidR="00A93ABE" w:rsidRPr="00874B32">
        <w:rPr>
          <w:rFonts w:ascii="Arial" w:hAnsi="Arial" w:cs="Arial"/>
        </w:rPr>
        <w:t>παχέος</w:t>
      </w:r>
      <w:proofErr w:type="spellEnd"/>
      <w:r w:rsidR="00A93ABE" w:rsidRPr="00874B32">
        <w:rPr>
          <w:rFonts w:ascii="Arial" w:hAnsi="Arial" w:cs="Arial"/>
        </w:rPr>
        <w:t xml:space="preserve"> εντέρου της ασθενούς δεν έγινε άμεσα αντιληπτή (</w:t>
      </w:r>
      <w:proofErr w:type="spellStart"/>
      <w:r w:rsidR="00A93ABE" w:rsidRPr="00874B32">
        <w:rPr>
          <w:rFonts w:ascii="Arial" w:hAnsi="Arial" w:cs="Arial"/>
        </w:rPr>
        <w:t>διεγχειρητικά</w:t>
      </w:r>
      <w:proofErr w:type="spellEnd"/>
      <w:r w:rsidR="00A93ABE" w:rsidRPr="00874B32">
        <w:rPr>
          <w:rFonts w:ascii="Arial" w:hAnsi="Arial" w:cs="Arial"/>
        </w:rPr>
        <w:t>). Δεν προέβλεψαν ότι αυτό μπορούσε να συμβεί αλλά και δεν επέδειξαν την</w:t>
      </w:r>
      <w:r w:rsidR="00A93ABE">
        <w:rPr>
          <w:rFonts w:ascii="Arial" w:hAnsi="Arial" w:cs="Arial"/>
        </w:rPr>
        <w:t xml:space="preserve"> </w:t>
      </w:r>
      <w:r w:rsidR="00A93ABE" w:rsidRPr="00874B32">
        <w:rPr>
          <w:rFonts w:ascii="Arial" w:hAnsi="Arial" w:cs="Arial"/>
        </w:rPr>
        <w:t>απαιτούμενη επιμέλεια στη μετεγχειρητ</w:t>
      </w:r>
      <w:r w:rsidR="00A93ABE">
        <w:rPr>
          <w:rFonts w:ascii="Arial" w:hAnsi="Arial" w:cs="Arial"/>
        </w:rPr>
        <w:t>ική παρακολούθηση της ασθενούς.</w:t>
      </w:r>
    </w:p>
    <w:p w:rsidR="00A93ABE" w:rsidRDefault="00A93ABE" w:rsidP="007F088F">
      <w:pPr>
        <w:pStyle w:val="a3"/>
        <w:numPr>
          <w:ilvl w:val="0"/>
          <w:numId w:val="224"/>
        </w:numPr>
        <w:spacing w:after="0"/>
        <w:ind w:left="426"/>
        <w:contextualSpacing/>
        <w:jc w:val="both"/>
        <w:rPr>
          <w:rFonts w:ascii="Arial" w:hAnsi="Arial" w:cs="Arial"/>
        </w:rPr>
      </w:pPr>
      <w:r w:rsidRPr="0076196E">
        <w:rPr>
          <w:rFonts w:ascii="Arial" w:hAnsi="Arial" w:cs="Arial"/>
        </w:rPr>
        <w:t>Θεώρησαν ότι τα συμπτώ</w:t>
      </w:r>
      <w:r w:rsidR="00480C3C">
        <w:rPr>
          <w:rFonts w:ascii="Arial" w:hAnsi="Arial" w:cs="Arial"/>
        </w:rPr>
        <w:t>ματα που παρουσίασε η κ.</w:t>
      </w:r>
      <w:r w:rsidRPr="0076196E">
        <w:rPr>
          <w:rFonts w:ascii="Arial" w:hAnsi="Arial" w:cs="Arial"/>
        </w:rPr>
        <w:t>…. μετά το χειρουργείο της υστερεκτομής ήταν τα συνήθη μετεγχειρητικά. Δεν αξιολόγησαν τον πυρετό που εμφάνιζε παρά τη λήψη ισχυρών ενέσιμων αντιπυρετικών-αντιφλεγμονωδών φαρμάκων και δεν επανέλαβαν τον εργαστηριακό έλεγχο.</w:t>
      </w:r>
    </w:p>
    <w:p w:rsidR="00A93ABE" w:rsidRDefault="00C03875" w:rsidP="007F088F">
      <w:pPr>
        <w:pStyle w:val="a3"/>
        <w:numPr>
          <w:ilvl w:val="0"/>
          <w:numId w:val="224"/>
        </w:numPr>
        <w:spacing w:after="0"/>
        <w:ind w:left="426"/>
        <w:contextualSpacing/>
        <w:jc w:val="both"/>
        <w:rPr>
          <w:rFonts w:ascii="Arial" w:hAnsi="Arial" w:cs="Arial"/>
        </w:rPr>
      </w:pPr>
      <w:r>
        <w:rPr>
          <w:rFonts w:ascii="Arial" w:hAnsi="Arial" w:cs="Arial"/>
        </w:rPr>
        <w:t xml:space="preserve">Ο κ. ….. υπέγραψε εξιτήριο στις </w:t>
      </w:r>
      <w:r w:rsidR="00A93ABE" w:rsidRPr="0076196E">
        <w:rPr>
          <w:rFonts w:ascii="Arial" w:hAnsi="Arial" w:cs="Arial"/>
        </w:rPr>
        <w:t>…… για την ασθενή ενώ το προηγούμενο βράδυ είχε πυρετό 38,2 ο C . Όταν η ασθενής αναζήτησε, την ίδια ημέρα, εκ νέου τις υπηρεσίες του Νοσοκομείου λόγω επιδείνωσης των συμπτωμάτων της και της εμ</w:t>
      </w:r>
      <w:r>
        <w:rPr>
          <w:rFonts w:ascii="Arial" w:hAnsi="Arial" w:cs="Arial"/>
        </w:rPr>
        <w:t>φάνισης υψηλού πυρετού ο κ. …</w:t>
      </w:r>
      <w:r w:rsidR="00A93ABE" w:rsidRPr="0076196E">
        <w:rPr>
          <w:rFonts w:ascii="Arial" w:hAnsi="Arial" w:cs="Arial"/>
        </w:rPr>
        <w:t>. δεν υπέβαλε την ασθενή σε εργαστηριακό έλεγχο προς αναζήτηση του αιτίου και δεν ζήτησε την εισαγωγή της στο νοσοκομείο αλλά έδωσε εντολή για υποκλυσμό. Ο υποκλυσμός επιτάχυνε την εξέλιξη της νόσου με αποτέλεσμα η ασθενής λίγες ώρες μετά να επανεισαχθεί με οξεία κοιλία σε βαριά σηπτική κατάσταση. Τότε ετέθη καθυστερημένα η ορθή διάγνωση από τους θεράποντες ιατρούς στις 24.01.2013 και μετά τον απαιτούμενο εργαστηριακό έλεγχο.</w:t>
      </w:r>
    </w:p>
    <w:p w:rsidR="00A93ABE" w:rsidRDefault="00A93ABE" w:rsidP="007F088F">
      <w:pPr>
        <w:pStyle w:val="a3"/>
        <w:numPr>
          <w:ilvl w:val="0"/>
          <w:numId w:val="224"/>
        </w:numPr>
        <w:spacing w:after="0"/>
        <w:ind w:left="426"/>
        <w:contextualSpacing/>
        <w:jc w:val="both"/>
        <w:rPr>
          <w:rFonts w:ascii="Arial" w:hAnsi="Arial" w:cs="Arial"/>
        </w:rPr>
      </w:pPr>
      <w:r w:rsidRPr="00B4183D">
        <w:rPr>
          <w:rFonts w:ascii="Arial" w:hAnsi="Arial" w:cs="Arial"/>
        </w:rPr>
        <w:t>Η ασθενής χειρουργήθηκε σε βαρι</w:t>
      </w:r>
      <w:r w:rsidR="00C03875">
        <w:rPr>
          <w:rFonts w:ascii="Arial" w:hAnsi="Arial" w:cs="Arial"/>
        </w:rPr>
        <w:t xml:space="preserve">ά κατάσταση (σηπτικό σοκ) στις </w:t>
      </w:r>
      <w:r w:rsidRPr="00B4183D">
        <w:rPr>
          <w:rFonts w:ascii="Arial" w:hAnsi="Arial" w:cs="Arial"/>
        </w:rPr>
        <w:t xml:space="preserve">…  σε ιδιωτική κλινική της </w:t>
      </w:r>
      <w:r>
        <w:rPr>
          <w:rFonts w:ascii="Arial" w:hAnsi="Arial" w:cs="Arial"/>
        </w:rPr>
        <w:t>…..</w:t>
      </w:r>
      <w:r w:rsidRPr="00B4183D">
        <w:rPr>
          <w:rFonts w:ascii="Arial" w:hAnsi="Arial" w:cs="Arial"/>
        </w:rPr>
        <w:t xml:space="preserve"> όπου διαπιστώθηκε γενικευμένη περιτονίτιδα λόγω</w:t>
      </w:r>
      <w:r>
        <w:rPr>
          <w:rFonts w:ascii="Arial" w:hAnsi="Arial" w:cs="Arial"/>
        </w:rPr>
        <w:t xml:space="preserve"> </w:t>
      </w:r>
      <w:r w:rsidRPr="00B4183D">
        <w:rPr>
          <w:rFonts w:ascii="Arial" w:hAnsi="Arial" w:cs="Arial"/>
        </w:rPr>
        <w:t xml:space="preserve">ρήξεως </w:t>
      </w:r>
      <w:proofErr w:type="spellStart"/>
      <w:r w:rsidRPr="00B4183D">
        <w:rPr>
          <w:rFonts w:ascii="Arial" w:hAnsi="Arial" w:cs="Arial"/>
        </w:rPr>
        <w:t>ορθοσιγμοειδούς</w:t>
      </w:r>
      <w:proofErr w:type="spellEnd"/>
      <w:r w:rsidRPr="00B4183D">
        <w:rPr>
          <w:rFonts w:ascii="Arial" w:hAnsi="Arial" w:cs="Arial"/>
        </w:rPr>
        <w:t>.</w:t>
      </w:r>
    </w:p>
    <w:p w:rsidR="00A93ABE" w:rsidRDefault="00A93ABE" w:rsidP="007F088F">
      <w:pPr>
        <w:pStyle w:val="a3"/>
        <w:numPr>
          <w:ilvl w:val="0"/>
          <w:numId w:val="224"/>
        </w:numPr>
        <w:spacing w:after="0"/>
        <w:ind w:left="426"/>
        <w:contextualSpacing/>
        <w:jc w:val="both"/>
        <w:rPr>
          <w:rFonts w:ascii="Arial" w:hAnsi="Arial" w:cs="Arial"/>
        </w:rPr>
      </w:pPr>
      <w:r w:rsidRPr="002572CD">
        <w:rPr>
          <w:rFonts w:ascii="Arial" w:hAnsi="Arial" w:cs="Arial"/>
        </w:rPr>
        <w:t>Αποτέλεσμα των ανωτέρω παραλείψεων ήταν: 1. Να κινδυνέψει η ζωή της λόγω της γενικευμένης περιτονίτιδας με σηπτική καταπληξία. 2. Να υποστεί άλλες δύο χειρουργικές επεμβάσεις και μια χειρουργική παροχέτευση αποστήματος. 3. Να καταστεί ανίκανη προς εργασία για μεγάλο χρονικό διάστημα. 4. Να απαιτηθεί μεγάλος χρόνος για την αποκατάσταση της υγείας της, η τελευταία νοσηλεία της σε νοσοκομείο για χειρουργ</w:t>
      </w:r>
      <w:r w:rsidR="00C03875">
        <w:rPr>
          <w:rFonts w:ascii="Arial" w:hAnsi="Arial" w:cs="Arial"/>
        </w:rPr>
        <w:t xml:space="preserve">ική αποκατάσταση ήταν από τις ……. έως </w:t>
      </w:r>
      <w:r w:rsidR="00480C3C">
        <w:rPr>
          <w:rFonts w:ascii="Arial" w:hAnsi="Arial" w:cs="Arial"/>
        </w:rPr>
        <w:t>…</w:t>
      </w:r>
      <w:r w:rsidRPr="002572CD">
        <w:rPr>
          <w:rFonts w:ascii="Arial" w:hAnsi="Arial" w:cs="Arial"/>
        </w:rPr>
        <w:t>..</w:t>
      </w:r>
    </w:p>
    <w:p w:rsidR="00A93ABE" w:rsidRDefault="00A93ABE" w:rsidP="007F088F">
      <w:pPr>
        <w:pStyle w:val="a3"/>
        <w:numPr>
          <w:ilvl w:val="0"/>
          <w:numId w:val="224"/>
        </w:numPr>
        <w:spacing w:after="0"/>
        <w:ind w:left="426"/>
        <w:contextualSpacing/>
        <w:jc w:val="both"/>
        <w:rPr>
          <w:rFonts w:ascii="Arial" w:hAnsi="Arial" w:cs="Arial"/>
        </w:rPr>
      </w:pPr>
      <w:r w:rsidRPr="002572CD">
        <w:rPr>
          <w:rFonts w:ascii="Arial" w:hAnsi="Arial" w:cs="Arial"/>
        </w:rPr>
        <w:t>Δεν αποδίδονται ευθύνες στον ειδικευόμεν</w:t>
      </w:r>
      <w:r w:rsidR="00480C3C">
        <w:rPr>
          <w:rFonts w:ascii="Arial" w:hAnsi="Arial" w:cs="Arial"/>
        </w:rPr>
        <w:t>ο Μαιευτικής/Γυναικολογίας κ.</w:t>
      </w:r>
      <w:r w:rsidRPr="002572CD">
        <w:rPr>
          <w:rFonts w:ascii="Arial" w:hAnsi="Arial" w:cs="Arial"/>
        </w:rPr>
        <w:t>….., καθώς η οποιαδήποτε ενέργεια του ειδικευόμενου τελεί υπό την εποπτεία και καθοδήγηση των ειδικών. Οι ειδικευμένοι ιατροί σε περίπτωση προκλήσεως ζημίας στον ασθενή από τον ειδικευόμενο, είναι υπόλογοι για την έλλειψη της επιβαλλομένης</w:t>
      </w:r>
      <w:r>
        <w:rPr>
          <w:rFonts w:ascii="Arial" w:hAnsi="Arial" w:cs="Arial"/>
        </w:rPr>
        <w:t xml:space="preserve"> </w:t>
      </w:r>
      <w:r w:rsidRPr="002572CD">
        <w:rPr>
          <w:rFonts w:ascii="Arial" w:hAnsi="Arial" w:cs="Arial"/>
        </w:rPr>
        <w:t>επιτήρησης στον ειδικευόμενο.</w:t>
      </w:r>
    </w:p>
    <w:p w:rsidR="00A93ABE" w:rsidRPr="0083227D" w:rsidRDefault="00A93ABE" w:rsidP="007F088F">
      <w:pPr>
        <w:pStyle w:val="a3"/>
        <w:numPr>
          <w:ilvl w:val="0"/>
          <w:numId w:val="224"/>
        </w:numPr>
        <w:spacing w:after="0"/>
        <w:ind w:left="426"/>
        <w:contextualSpacing/>
        <w:jc w:val="both"/>
        <w:rPr>
          <w:rFonts w:ascii="Arial" w:hAnsi="Arial" w:cs="Arial"/>
        </w:rPr>
      </w:pPr>
      <w:r w:rsidRPr="0083227D">
        <w:rPr>
          <w:rFonts w:ascii="Arial" w:hAnsi="Arial" w:cs="Arial"/>
        </w:rPr>
        <w:t xml:space="preserve">Στον Ιατρικό Φάκελο της ασθενούς δεν καταγράφονται σημαντικά ιατρικά δεδομένα που συνδέονται </w:t>
      </w:r>
      <w:proofErr w:type="spellStart"/>
      <w:r w:rsidRPr="0083227D">
        <w:rPr>
          <w:rFonts w:ascii="Arial" w:hAnsi="Arial" w:cs="Arial"/>
        </w:rPr>
        <w:t>αρρήκτως</w:t>
      </w:r>
      <w:proofErr w:type="spellEnd"/>
      <w:r w:rsidRPr="0083227D">
        <w:rPr>
          <w:rFonts w:ascii="Arial" w:hAnsi="Arial" w:cs="Arial"/>
        </w:rPr>
        <w:t xml:space="preserve"> ή αιτιωδώς με την ασθένεια ή την υγεία της </w:t>
      </w:r>
      <w:r w:rsidRPr="0083227D">
        <w:rPr>
          <w:rFonts w:ascii="Arial" w:hAnsi="Arial" w:cs="Arial"/>
        </w:rPr>
        <w:lastRenderedPageBreak/>
        <w:t xml:space="preserve">ασθενούς δεν υφίστανται φύλλο ιστορικού, πορεία νόσου και πρακτικό χειρουργείου. Στη Μαιευτική/ Γυναικολογική Κλινική του Γενικού Νοσοκομείου </w:t>
      </w:r>
      <w:r>
        <w:rPr>
          <w:rFonts w:ascii="Arial" w:hAnsi="Arial" w:cs="Arial"/>
        </w:rPr>
        <w:t>….</w:t>
      </w:r>
      <w:r w:rsidRPr="0083227D">
        <w:rPr>
          <w:rFonts w:ascii="Arial" w:hAnsi="Arial" w:cs="Arial"/>
        </w:rPr>
        <w:t xml:space="preserve"> αυτό είναι η συνήθης</w:t>
      </w:r>
      <w:r>
        <w:rPr>
          <w:rFonts w:ascii="Arial" w:hAnsi="Arial" w:cs="Arial"/>
        </w:rPr>
        <w:t xml:space="preserve"> </w:t>
      </w:r>
      <w:r w:rsidRPr="0083227D">
        <w:rPr>
          <w:rFonts w:ascii="Arial" w:hAnsi="Arial" w:cs="Arial"/>
        </w:rPr>
        <w:t>τακτική.</w:t>
      </w:r>
    </w:p>
    <w:p w:rsidR="00A93ABE" w:rsidRDefault="00A93ABE" w:rsidP="00A93ABE">
      <w:pPr>
        <w:spacing w:after="0"/>
        <w:jc w:val="both"/>
        <w:rPr>
          <w:rFonts w:ascii="Arial" w:hAnsi="Arial" w:cs="Arial"/>
        </w:rPr>
      </w:pPr>
    </w:p>
    <w:p w:rsidR="00A93ABE" w:rsidRPr="00F5427A" w:rsidRDefault="00A93ABE" w:rsidP="00A93ABE">
      <w:pPr>
        <w:pStyle w:val="20083"/>
      </w:pPr>
      <w:r>
        <w:t>ΠΡΟΤΑΣΕΙΣ</w:t>
      </w:r>
    </w:p>
    <w:p w:rsidR="00A93ABE" w:rsidRPr="00C03875" w:rsidRDefault="00A93ABE" w:rsidP="007F088F">
      <w:pPr>
        <w:pStyle w:val="a3"/>
        <w:numPr>
          <w:ilvl w:val="0"/>
          <w:numId w:val="225"/>
        </w:numPr>
        <w:spacing w:after="0"/>
        <w:ind w:left="426" w:hanging="426"/>
        <w:contextualSpacing/>
        <w:jc w:val="both"/>
        <w:rPr>
          <w:rFonts w:ascii="Arial" w:hAnsi="Arial" w:cs="Arial"/>
        </w:rPr>
      </w:pPr>
      <w:r w:rsidRPr="00E651D5">
        <w:rPr>
          <w:rFonts w:ascii="Arial" w:hAnsi="Arial" w:cs="Arial"/>
        </w:rPr>
        <w:t>Αποστολή του πορίσματος στην</w:t>
      </w:r>
      <w:r w:rsidR="00C03875">
        <w:rPr>
          <w:rFonts w:ascii="Arial" w:hAnsi="Arial" w:cs="Arial"/>
        </w:rPr>
        <w:t xml:space="preserve">: </w:t>
      </w:r>
      <w:r w:rsidRPr="00C03875">
        <w:rPr>
          <w:rFonts w:ascii="Arial" w:hAnsi="Arial" w:cs="Arial"/>
        </w:rPr>
        <w:t>α. Εισαγγελία Πρωτοδικών Κοζάνης για τη διερεύνηση τυχόν π</w:t>
      </w:r>
      <w:r w:rsidR="00480C3C">
        <w:rPr>
          <w:rFonts w:ascii="Arial" w:hAnsi="Arial" w:cs="Arial"/>
        </w:rPr>
        <w:t>οινικών ευθυνών των κ. κ</w:t>
      </w:r>
      <w:r w:rsidR="00C03875" w:rsidRPr="00C03875">
        <w:rPr>
          <w:rFonts w:ascii="Arial" w:hAnsi="Arial" w:cs="Arial"/>
        </w:rPr>
        <w:t>….. του Γ.Ν. …</w:t>
      </w:r>
      <w:r w:rsidRPr="00C03875">
        <w:rPr>
          <w:rFonts w:ascii="Arial" w:hAnsi="Arial" w:cs="Arial"/>
        </w:rPr>
        <w:t>… και</w:t>
      </w:r>
      <w:r w:rsidR="00C03875">
        <w:rPr>
          <w:rFonts w:ascii="Arial" w:hAnsi="Arial" w:cs="Arial"/>
        </w:rPr>
        <w:t xml:space="preserve"> </w:t>
      </w:r>
      <w:r w:rsidR="00C03875" w:rsidRPr="00C03875">
        <w:rPr>
          <w:rFonts w:ascii="Arial" w:hAnsi="Arial" w:cs="Arial"/>
        </w:rPr>
        <w:t>β. Στο Διοικητή του Γ. Ν. ……</w:t>
      </w:r>
      <w:r w:rsidRPr="00C03875">
        <w:rPr>
          <w:rFonts w:ascii="Arial" w:hAnsi="Arial" w:cs="Arial"/>
        </w:rPr>
        <w:t>.</w:t>
      </w:r>
      <w:r w:rsidR="00C03875">
        <w:rPr>
          <w:rFonts w:ascii="Arial" w:hAnsi="Arial" w:cs="Arial"/>
        </w:rPr>
        <w:t xml:space="preserve"> </w:t>
      </w:r>
      <w:r w:rsidRPr="00C03875">
        <w:rPr>
          <w:rFonts w:ascii="Arial" w:hAnsi="Arial" w:cs="Arial"/>
        </w:rPr>
        <w:t xml:space="preserve">προκειμένου: </w:t>
      </w:r>
    </w:p>
    <w:p w:rsidR="00A93ABE" w:rsidRPr="00C03875" w:rsidRDefault="00A93ABE" w:rsidP="007F088F">
      <w:pPr>
        <w:pStyle w:val="a3"/>
        <w:numPr>
          <w:ilvl w:val="0"/>
          <w:numId w:val="225"/>
        </w:numPr>
        <w:spacing w:after="0"/>
        <w:ind w:left="426" w:hanging="426"/>
        <w:contextualSpacing/>
        <w:jc w:val="both"/>
        <w:rPr>
          <w:rFonts w:ascii="Arial" w:hAnsi="Arial" w:cs="Arial"/>
        </w:rPr>
      </w:pPr>
      <w:r w:rsidRPr="00E651D5">
        <w:rPr>
          <w:rFonts w:ascii="Arial" w:hAnsi="Arial" w:cs="Arial"/>
        </w:rPr>
        <w:t xml:space="preserve">να μεριμνήσει για τον </w:t>
      </w:r>
      <w:r w:rsidR="00C03875">
        <w:rPr>
          <w:rFonts w:ascii="Arial" w:hAnsi="Arial" w:cs="Arial"/>
        </w:rPr>
        <w:t xml:space="preserve">πειθαρχικό έλεγχο των ιατρών </w:t>
      </w:r>
      <w:r w:rsidRPr="00C03875">
        <w:rPr>
          <w:rFonts w:ascii="Arial" w:hAnsi="Arial" w:cs="Arial"/>
        </w:rPr>
        <w:t>……</w:t>
      </w:r>
      <w:r w:rsidR="00C03875">
        <w:rPr>
          <w:rFonts w:ascii="Arial" w:hAnsi="Arial" w:cs="Arial"/>
        </w:rPr>
        <w:t xml:space="preserve"> </w:t>
      </w:r>
      <w:r w:rsidRPr="00C03875">
        <w:rPr>
          <w:rFonts w:ascii="Arial" w:hAnsi="Arial" w:cs="Arial"/>
        </w:rPr>
        <w:t>για παράβαση του:</w:t>
      </w:r>
    </w:p>
    <w:p w:rsidR="00A93ABE" w:rsidRDefault="00A93ABE" w:rsidP="007F088F">
      <w:pPr>
        <w:pStyle w:val="a3"/>
        <w:numPr>
          <w:ilvl w:val="1"/>
          <w:numId w:val="226"/>
        </w:numPr>
        <w:spacing w:after="0"/>
        <w:ind w:left="851"/>
        <w:contextualSpacing/>
        <w:jc w:val="both"/>
        <w:rPr>
          <w:rFonts w:ascii="Arial" w:hAnsi="Arial" w:cs="Arial"/>
        </w:rPr>
      </w:pPr>
      <w:r w:rsidRPr="00E651D5">
        <w:rPr>
          <w:rFonts w:ascii="Arial" w:hAnsi="Arial" w:cs="Arial"/>
        </w:rPr>
        <w:t>Ν . 4057/2012 άρθρο 107 παρ. 1 εδάφιο κη): «η αμέλεια ή ατελής εκπλήρωση υπηρεσιακού καθήκοντος», σε συνδυασμό με το Ν. 3418</w:t>
      </w:r>
      <w:r w:rsidR="00480C3C">
        <w:rPr>
          <w:rFonts w:ascii="Arial" w:hAnsi="Arial" w:cs="Arial"/>
        </w:rPr>
        <w:t>/2005 άρθρο 4 παρ. 2 « .....</w:t>
      </w:r>
      <w:r w:rsidRPr="00E651D5">
        <w:rPr>
          <w:rFonts w:ascii="Arial" w:hAnsi="Arial" w:cs="Arial"/>
        </w:rPr>
        <w:t>. και να προβαίνει σε κάθε ενέργεια, προκειμένου να αποφευχθούν τα ιατρικά λάθη, να εξασφαλισθεί η ασφάλεια των ασθενών, να ελαχιστοποιηθεί η σπατάλη των πόρων και να μεγιστοποιηθούν τα αποτελέσματα της παροχής φροντίδας υγείας», και</w:t>
      </w:r>
    </w:p>
    <w:p w:rsidR="00A93ABE" w:rsidRDefault="00A93ABE" w:rsidP="007F088F">
      <w:pPr>
        <w:pStyle w:val="a3"/>
        <w:numPr>
          <w:ilvl w:val="1"/>
          <w:numId w:val="226"/>
        </w:numPr>
        <w:spacing w:after="0"/>
        <w:ind w:left="851"/>
        <w:contextualSpacing/>
        <w:jc w:val="both"/>
        <w:rPr>
          <w:rFonts w:ascii="Arial" w:hAnsi="Arial" w:cs="Arial"/>
        </w:rPr>
      </w:pPr>
      <w:r w:rsidRPr="00E651D5">
        <w:rPr>
          <w:rFonts w:ascii="Arial" w:hAnsi="Arial" w:cs="Arial"/>
        </w:rPr>
        <w:t>του Ν. 4057/2012 άρθρο 107 παρ. 1 εδάφιο β): «κάθε παράβαση υπαλληλικού καθήκοντος που προσδιορίζεται από τις υποχρεώσεις που επιβάλλουν στον υπάλληλο οι κείμενες δια</w:t>
      </w:r>
      <w:r w:rsidR="00C03875">
        <w:rPr>
          <w:rFonts w:ascii="Arial" w:hAnsi="Arial" w:cs="Arial"/>
        </w:rPr>
        <w:t>τάξεις, εντολές και οδηγίες. ..</w:t>
      </w:r>
      <w:r w:rsidRPr="00E651D5">
        <w:rPr>
          <w:rFonts w:ascii="Arial" w:hAnsi="Arial" w:cs="Arial"/>
        </w:rPr>
        <w:t xml:space="preserve">...», σε συνδυασμό με το Ν. 3418/2005 άρθρο 14 παρ. 1 «Ο ιατρός υποχρεούται να τηρεί ιατρικό αρχείο, σε ηλεκτρονική ή μη μορφή, το οποίο περιέχει δεδομένα που συνδέονται </w:t>
      </w:r>
      <w:proofErr w:type="spellStart"/>
      <w:r w:rsidRPr="00E651D5">
        <w:rPr>
          <w:rFonts w:ascii="Arial" w:hAnsi="Arial" w:cs="Arial"/>
        </w:rPr>
        <w:t>αρρήκτως</w:t>
      </w:r>
      <w:proofErr w:type="spellEnd"/>
      <w:r w:rsidRPr="00E651D5">
        <w:rPr>
          <w:rFonts w:ascii="Arial" w:hAnsi="Arial" w:cs="Arial"/>
        </w:rPr>
        <w:t xml:space="preserve"> ή αιτιωδώς με την ασθένεια ή την υγεία των ασθενών του. Για την τήρηση του αρχείου αυτού και την επεξεργασία των δεδομένων του εφαρμόζονται οι διατάξεις του ν. 2472/1997 (ΦΕΚ 50 Α΄), και 2. «Τα ιατρικά αρχεία πρέπει να περιέχουν το ονοματεπώνυμο, το πατρώνυμο, το φύλο, την ηλικία, το επάγγελμα, τη διεύθυνση του ασθενή, τις ημερομηνίες της επίσκεψης, καθώς και κάθε άλλο</w:t>
      </w:r>
      <w:r w:rsidRPr="00616C92">
        <w:t xml:space="preserve"> </w:t>
      </w:r>
      <w:r w:rsidRPr="00E651D5">
        <w:rPr>
          <w:rFonts w:ascii="Arial" w:hAnsi="Arial" w:cs="Arial"/>
        </w:rPr>
        <w:t xml:space="preserve">κάθε άλλο ουσιώδες στοιχείο που συνδέεται με την παροχή φροντίδας στον ασθενή, όπως, ενδεικτικά και ανάλογα με την ειδικότητα, τα ενοχλήματα της υγείας του και το λόγο της επίσκεψης, την πρωτογενή και δευτερογενή διάγνωση ή την αγωγή που ακολουθήθηκε», καθώς και του Ν. 2071/1992 άρθρο 77 παρ. 1 εδάφιο δ) «η παράβαση των κανόνων ιατρικής δεοντολογίας». </w:t>
      </w:r>
    </w:p>
    <w:p w:rsidR="00A93ABE" w:rsidRDefault="00A93ABE" w:rsidP="007F088F">
      <w:pPr>
        <w:pStyle w:val="a3"/>
        <w:numPr>
          <w:ilvl w:val="0"/>
          <w:numId w:val="225"/>
        </w:numPr>
        <w:spacing w:after="0"/>
        <w:ind w:left="426" w:hanging="426"/>
        <w:contextualSpacing/>
        <w:jc w:val="both"/>
        <w:rPr>
          <w:rFonts w:ascii="Arial" w:hAnsi="Arial" w:cs="Arial"/>
        </w:rPr>
      </w:pPr>
      <w:r w:rsidRPr="00E651D5">
        <w:rPr>
          <w:rFonts w:ascii="Arial" w:hAnsi="Arial" w:cs="Arial"/>
        </w:rPr>
        <w:t>να μεριμνήσει για:</w:t>
      </w:r>
    </w:p>
    <w:p w:rsidR="00A93ABE" w:rsidRDefault="00A93ABE" w:rsidP="007F088F">
      <w:pPr>
        <w:pStyle w:val="a3"/>
        <w:numPr>
          <w:ilvl w:val="2"/>
          <w:numId w:val="225"/>
        </w:numPr>
        <w:spacing w:after="0"/>
        <w:ind w:left="851" w:hanging="426"/>
        <w:contextualSpacing/>
        <w:jc w:val="both"/>
        <w:rPr>
          <w:rFonts w:ascii="Arial" w:hAnsi="Arial" w:cs="Arial"/>
        </w:rPr>
      </w:pPr>
      <w:r w:rsidRPr="00E651D5">
        <w:rPr>
          <w:rFonts w:ascii="Arial" w:hAnsi="Arial" w:cs="Arial"/>
        </w:rPr>
        <w:t>την τήρηση των ιατρικών αρχείων σύμφωνα με το άρθρο 14 «Τήρηση ιατρικού αρχείου» του Ν. 3418/2005 «Κώδικας Ιατρικής Δεοντολογίας”,</w:t>
      </w:r>
    </w:p>
    <w:p w:rsidR="00A93ABE" w:rsidRPr="00F269D6" w:rsidRDefault="00A93ABE" w:rsidP="007F088F">
      <w:pPr>
        <w:pStyle w:val="a3"/>
        <w:numPr>
          <w:ilvl w:val="2"/>
          <w:numId w:val="225"/>
        </w:numPr>
        <w:spacing w:after="0"/>
        <w:ind w:left="851" w:hanging="426"/>
        <w:contextualSpacing/>
        <w:jc w:val="both"/>
        <w:rPr>
          <w:rFonts w:ascii="Arial" w:hAnsi="Arial" w:cs="Arial"/>
        </w:rPr>
      </w:pPr>
      <w:r w:rsidRPr="00E651D5">
        <w:rPr>
          <w:rFonts w:ascii="Arial" w:hAnsi="Arial" w:cs="Arial"/>
        </w:rPr>
        <w:t xml:space="preserve">να υιοθετήσει τη χρήση εντύπων που προβλέπονται για την ενιαία λειτουργία των Νοσοκομείων και είναι αναρτημένα στην ιστοσελίδα του Υπουργείου </w:t>
      </w:r>
      <w:r>
        <w:rPr>
          <w:rFonts w:ascii="Arial" w:hAnsi="Arial" w:cs="Arial"/>
        </w:rPr>
        <w:t xml:space="preserve">Υγείας, στη διεύθυνση: </w:t>
      </w:r>
      <w:hyperlink r:id="rId37" w:history="1">
        <w:r w:rsidRPr="00805FDB">
          <w:rPr>
            <w:rStyle w:val="-"/>
            <w:rFonts w:ascii="Arial" w:hAnsi="Arial" w:cs="Arial"/>
          </w:rPr>
          <w:t>http://www.moh.gov.gr/articles/newspaper/protypa/266-protypopoihsh-entypwn-eniaias-leitoyrgias-twn-nosokomeiwn</w:t>
        </w:r>
      </w:hyperlink>
      <w:r>
        <w:rPr>
          <w:rFonts w:ascii="Arial" w:hAnsi="Arial" w:cs="Arial"/>
        </w:rPr>
        <w:t xml:space="preserve"> </w:t>
      </w:r>
    </w:p>
    <w:p w:rsidR="00A93ABE" w:rsidRPr="00F269D6" w:rsidRDefault="00A93ABE" w:rsidP="00A93ABE">
      <w:pPr>
        <w:pStyle w:val="a3"/>
        <w:spacing w:after="0"/>
        <w:ind w:left="426"/>
        <w:jc w:val="both"/>
        <w:rPr>
          <w:rFonts w:ascii="Arial" w:hAnsi="Arial" w:cs="Arial"/>
        </w:rPr>
      </w:pPr>
    </w:p>
    <w:p w:rsidR="00A93ABE" w:rsidRDefault="00A93ABE" w:rsidP="00A93ABE">
      <w:pPr>
        <w:spacing w:after="0"/>
        <w:ind w:left="284" w:hanging="284"/>
        <w:jc w:val="both"/>
        <w:rPr>
          <w:rFonts w:ascii="Arial" w:hAnsi="Arial" w:cs="Arial"/>
        </w:rPr>
      </w:pPr>
      <w:r>
        <w:rPr>
          <w:rFonts w:ascii="Arial" w:hAnsi="Arial" w:cs="Arial"/>
          <w:b/>
          <w:lang w:val="en-US"/>
        </w:rPr>
        <w:t>II</w:t>
      </w:r>
      <w:r w:rsidRPr="00652E92">
        <w:rPr>
          <w:rFonts w:ascii="Arial" w:hAnsi="Arial" w:cs="Arial"/>
          <w:b/>
        </w:rPr>
        <w:t>.</w:t>
      </w:r>
      <w:r>
        <w:rPr>
          <w:rFonts w:ascii="Arial" w:hAnsi="Arial" w:cs="Arial"/>
          <w:b/>
        </w:rPr>
        <w:t xml:space="preserve"> </w:t>
      </w:r>
      <w:r w:rsidRPr="00480C3C">
        <w:rPr>
          <w:rFonts w:ascii="Arial" w:hAnsi="Arial" w:cs="Arial"/>
          <w:u w:val="single"/>
        </w:rPr>
        <w:t>Διενέργεια ΕΔΕ σχετικά διερεύνηση αναφοράς - καταγγελίας επιτόκου ασθενής κ.</w:t>
      </w:r>
      <w:r w:rsidR="00C03875" w:rsidRPr="00480C3C">
        <w:rPr>
          <w:rFonts w:ascii="Arial" w:hAnsi="Arial" w:cs="Arial"/>
          <w:u w:val="single"/>
        </w:rPr>
        <w:t xml:space="preserve"> …</w:t>
      </w:r>
      <w:r w:rsidRPr="00480C3C">
        <w:rPr>
          <w:rFonts w:ascii="Arial" w:hAnsi="Arial" w:cs="Arial"/>
          <w:u w:val="single"/>
        </w:rPr>
        <w:t>… αναφορικά με τη διακομιδή της από το Γενικό Νοσοκομείο</w:t>
      </w:r>
      <w:r w:rsidR="00C03875" w:rsidRPr="00480C3C">
        <w:rPr>
          <w:rFonts w:ascii="Arial" w:hAnsi="Arial" w:cs="Arial"/>
          <w:u w:val="single"/>
        </w:rPr>
        <w:t xml:space="preserve"> ….. στο Γενικό Νοσοκομείο </w:t>
      </w:r>
      <w:r w:rsidRPr="00480C3C">
        <w:rPr>
          <w:rFonts w:ascii="Arial" w:hAnsi="Arial" w:cs="Arial"/>
          <w:u w:val="single"/>
        </w:rPr>
        <w:t>……</w:t>
      </w:r>
    </w:p>
    <w:p w:rsidR="00A93ABE" w:rsidRDefault="00A93ABE" w:rsidP="00A93ABE">
      <w:pPr>
        <w:spacing w:after="0"/>
        <w:jc w:val="both"/>
        <w:rPr>
          <w:rFonts w:ascii="Arial" w:hAnsi="Arial" w:cs="Arial"/>
        </w:rPr>
      </w:pPr>
    </w:p>
    <w:p w:rsidR="00A93ABE" w:rsidRPr="00F5427A" w:rsidRDefault="00A93ABE" w:rsidP="00A93ABE">
      <w:pPr>
        <w:pStyle w:val="20083"/>
      </w:pPr>
      <w:r w:rsidRPr="00F5427A">
        <w:t xml:space="preserve">ΔΙΑΠΙΣΤΩΣΕΙΣ </w:t>
      </w:r>
    </w:p>
    <w:p w:rsidR="00A93ABE" w:rsidRDefault="00A93ABE" w:rsidP="007F088F">
      <w:pPr>
        <w:pStyle w:val="a3"/>
        <w:numPr>
          <w:ilvl w:val="0"/>
          <w:numId w:val="227"/>
        </w:numPr>
        <w:spacing w:after="0"/>
        <w:ind w:left="426" w:hanging="426"/>
        <w:contextualSpacing/>
        <w:jc w:val="both"/>
        <w:rPr>
          <w:rFonts w:ascii="Arial" w:hAnsi="Arial" w:cs="Arial"/>
        </w:rPr>
      </w:pPr>
      <w:r w:rsidRPr="007C0F0B">
        <w:rPr>
          <w:rFonts w:ascii="Arial" w:hAnsi="Arial" w:cs="Arial"/>
        </w:rPr>
        <w:t>Δεν μπορεί να προκύψει ασφαλές συμπέρασμα για το αν ο ιατρός βρισκόταν στο Νοσοκομείο όλες τις ώρες της εφημερίας του.</w:t>
      </w:r>
    </w:p>
    <w:p w:rsidR="00A93ABE" w:rsidRDefault="00A93ABE" w:rsidP="007F088F">
      <w:pPr>
        <w:pStyle w:val="a3"/>
        <w:numPr>
          <w:ilvl w:val="0"/>
          <w:numId w:val="227"/>
        </w:numPr>
        <w:spacing w:after="0"/>
        <w:ind w:left="426" w:hanging="426"/>
        <w:contextualSpacing/>
        <w:jc w:val="both"/>
        <w:rPr>
          <w:rFonts w:ascii="Arial" w:hAnsi="Arial" w:cs="Arial"/>
        </w:rPr>
      </w:pPr>
      <w:r w:rsidRPr="007C0F0B">
        <w:rPr>
          <w:rFonts w:ascii="Arial" w:hAnsi="Arial" w:cs="Arial"/>
        </w:rPr>
        <w:lastRenderedPageBreak/>
        <w:t>Κατά δήλωση τ</w:t>
      </w:r>
      <w:r w:rsidR="00C03875">
        <w:rPr>
          <w:rFonts w:ascii="Arial" w:hAnsi="Arial" w:cs="Arial"/>
        </w:rPr>
        <w:t>ου υπεύθυνου εφημερίας του Γ.Ν……. κ. …</w:t>
      </w:r>
      <w:r w:rsidRPr="007C0F0B">
        <w:rPr>
          <w:rFonts w:ascii="Arial" w:hAnsi="Arial" w:cs="Arial"/>
        </w:rPr>
        <w:t>. δεν είναι σε θέ</w:t>
      </w:r>
      <w:r w:rsidR="00C03875">
        <w:rPr>
          <w:rFonts w:ascii="Arial" w:hAnsi="Arial" w:cs="Arial"/>
        </w:rPr>
        <w:t xml:space="preserve">ση να γνωρίζει αν το βράδυ της ….. ο ιατρός ..… </w:t>
      </w:r>
      <w:r w:rsidRPr="007C0F0B">
        <w:rPr>
          <w:rFonts w:ascii="Arial" w:hAnsi="Arial" w:cs="Arial"/>
        </w:rPr>
        <w:t>βρίσκονταν καθ</w:t>
      </w:r>
      <w:r w:rsidR="0058682E">
        <w:rPr>
          <w:rFonts w:ascii="Arial" w:hAnsi="Arial" w:cs="Arial"/>
        </w:rPr>
        <w:t xml:space="preserve">’ </w:t>
      </w:r>
      <w:r w:rsidRPr="007C0F0B">
        <w:rPr>
          <w:rFonts w:ascii="Arial" w:hAnsi="Arial" w:cs="Arial"/>
        </w:rPr>
        <w:t>όλη τη διάρκεια της εφημερίας του στο Νοσοκομείο. Ωστόσο, από αυτά που άκουσε η εφημερεύουσα μαία πήρε τηλέφωνο τον κ. …… ο οποίος βρισκόταν στο σπίτι του.</w:t>
      </w:r>
    </w:p>
    <w:p w:rsidR="00A93ABE" w:rsidRDefault="00C03875" w:rsidP="007F088F">
      <w:pPr>
        <w:pStyle w:val="a3"/>
        <w:numPr>
          <w:ilvl w:val="0"/>
          <w:numId w:val="227"/>
        </w:numPr>
        <w:spacing w:after="0"/>
        <w:ind w:left="426" w:hanging="426"/>
        <w:contextualSpacing/>
        <w:jc w:val="both"/>
        <w:rPr>
          <w:rFonts w:ascii="Arial" w:hAnsi="Arial" w:cs="Arial"/>
        </w:rPr>
      </w:pPr>
      <w:r>
        <w:rPr>
          <w:rFonts w:ascii="Arial" w:hAnsi="Arial" w:cs="Arial"/>
        </w:rPr>
        <w:t>Η εφημερεύουσα μαία κ. .</w:t>
      </w:r>
      <w:r w:rsidR="00A93ABE" w:rsidRPr="00E86634">
        <w:rPr>
          <w:rFonts w:ascii="Arial" w:hAnsi="Arial" w:cs="Arial"/>
        </w:rPr>
        <w:t>… στην κατάθεση τ</w:t>
      </w:r>
      <w:r>
        <w:rPr>
          <w:rFonts w:ascii="Arial" w:hAnsi="Arial" w:cs="Arial"/>
        </w:rPr>
        <w:t>ης ανέφερε ότι το βράδυ της ……</w:t>
      </w:r>
      <w:r w:rsidR="00A93ABE" w:rsidRPr="00E86634">
        <w:rPr>
          <w:rFonts w:ascii="Arial" w:hAnsi="Arial" w:cs="Arial"/>
        </w:rPr>
        <w:t xml:space="preserve"> δεν είδε τον ιατρό και δεν τον αναζήτησε, μίλησε μόνο μαζί του στο κινητό ώστε να τον ενημερώσει για το περιστατικό της επίτοκου από το Γ.Ν. Καστοριάς. Επίσης, η μαία ανέφερε ότι δεν πραγματοποιήθηκε εισαγωγή στη μαιευτική – γυναικολογική κλινική γιατί σε αντίθετη περίπτωση θα έπρεπε να βρει τον ιατρό, επίσης, δε θυμόταν αν νοσηλεύονταν κάποια ασθενής στην κλινική, αν νοσηλευόταν πάντως δε δημιουργήθηκε κανένα πρόβλημα γιατί θα έπρεπε να αναζητήσει τον ιατρό.</w:t>
      </w:r>
    </w:p>
    <w:p w:rsidR="00A93ABE" w:rsidRDefault="00A93ABE" w:rsidP="007F088F">
      <w:pPr>
        <w:pStyle w:val="a3"/>
        <w:numPr>
          <w:ilvl w:val="0"/>
          <w:numId w:val="227"/>
        </w:numPr>
        <w:spacing w:after="0"/>
        <w:ind w:left="426" w:hanging="426"/>
        <w:contextualSpacing/>
        <w:jc w:val="both"/>
        <w:rPr>
          <w:rFonts w:ascii="Arial" w:hAnsi="Arial" w:cs="Arial"/>
        </w:rPr>
      </w:pPr>
      <w:r w:rsidRPr="00E86634">
        <w:rPr>
          <w:rFonts w:ascii="Arial" w:hAnsi="Arial" w:cs="Arial"/>
        </w:rPr>
        <w:t>Μετά από έλεγχο του βιβλίου Επειγόντων περιστα</w:t>
      </w:r>
      <w:r w:rsidR="00C03875">
        <w:rPr>
          <w:rFonts w:ascii="Arial" w:hAnsi="Arial" w:cs="Arial"/>
        </w:rPr>
        <w:t>τικών και εφημερίας του Γ.Ν. …</w:t>
      </w:r>
      <w:r w:rsidRPr="00E86634">
        <w:rPr>
          <w:rFonts w:ascii="Arial" w:hAnsi="Arial" w:cs="Arial"/>
        </w:rPr>
        <w:t xml:space="preserve">.., δεν είναι δυνατό να προκύψει ασφαλές συμπέρασμα για το αν προσήλθε ασθενής </w:t>
      </w:r>
      <w:r w:rsidR="00C03875">
        <w:rPr>
          <w:rFonts w:ascii="Arial" w:hAnsi="Arial" w:cs="Arial"/>
        </w:rPr>
        <w:t xml:space="preserve">προς εξέταση στην εφημερία τις </w:t>
      </w:r>
      <w:r w:rsidRPr="00E86634">
        <w:rPr>
          <w:rFonts w:ascii="Arial" w:hAnsi="Arial" w:cs="Arial"/>
        </w:rPr>
        <w:t>…….  προκειμένου να διαπ</w:t>
      </w:r>
      <w:r w:rsidR="00C03875">
        <w:rPr>
          <w:rFonts w:ascii="Arial" w:hAnsi="Arial" w:cs="Arial"/>
        </w:rPr>
        <w:t xml:space="preserve">ιστωθεί η παρουσία του ιατρού </w:t>
      </w:r>
      <w:r w:rsidRPr="00E86634">
        <w:rPr>
          <w:rFonts w:ascii="Arial" w:hAnsi="Arial" w:cs="Arial"/>
        </w:rPr>
        <w:t>…. κατά τη διάρκεια της εφημερίας του.</w:t>
      </w:r>
    </w:p>
    <w:p w:rsidR="00A93ABE" w:rsidRPr="00C03875" w:rsidRDefault="00A93ABE" w:rsidP="007F088F">
      <w:pPr>
        <w:pStyle w:val="a3"/>
        <w:numPr>
          <w:ilvl w:val="0"/>
          <w:numId w:val="227"/>
        </w:numPr>
        <w:spacing w:after="0"/>
        <w:ind w:left="426" w:hanging="426"/>
        <w:contextualSpacing/>
        <w:jc w:val="both"/>
        <w:rPr>
          <w:rFonts w:ascii="Arial" w:hAnsi="Arial" w:cs="Arial"/>
        </w:rPr>
      </w:pPr>
      <w:r w:rsidRPr="00E86634">
        <w:rPr>
          <w:rFonts w:ascii="Arial" w:hAnsi="Arial" w:cs="Arial"/>
        </w:rPr>
        <w:t xml:space="preserve">Ο γυναικολόγος – μαιευτήρας, εφημερεύων ιατρός το βράδυ της </w:t>
      </w:r>
      <w:r>
        <w:rPr>
          <w:rFonts w:ascii="Arial" w:hAnsi="Arial" w:cs="Arial"/>
        </w:rPr>
        <w:t>….</w:t>
      </w:r>
      <w:r w:rsidRPr="00E86634">
        <w:rPr>
          <w:rFonts w:ascii="Arial" w:hAnsi="Arial" w:cs="Arial"/>
        </w:rPr>
        <w:t>,</w:t>
      </w:r>
      <w:r w:rsidR="00C03875">
        <w:rPr>
          <w:rFonts w:ascii="Arial" w:hAnsi="Arial" w:cs="Arial"/>
        </w:rPr>
        <w:t xml:space="preserve"> </w:t>
      </w:r>
      <w:r w:rsidRPr="00C03875">
        <w:rPr>
          <w:rFonts w:ascii="Arial" w:hAnsi="Arial" w:cs="Arial"/>
        </w:rPr>
        <w:t>κ. ……… παρέμεινε αμέτοχος και δε</w:t>
      </w:r>
      <w:r w:rsidR="00C03875">
        <w:rPr>
          <w:rFonts w:ascii="Arial" w:hAnsi="Arial" w:cs="Arial"/>
        </w:rPr>
        <w:t>ν ήρθε σε επικοινωνία με το Γ.Ν</w:t>
      </w:r>
      <w:r w:rsidRPr="00C03875">
        <w:rPr>
          <w:rFonts w:ascii="Arial" w:hAnsi="Arial" w:cs="Arial"/>
        </w:rPr>
        <w:t>…. , κατά συνέπεια δεν είχε εικόνα για την κατάσταση της επίτοκου. Η μοναδική του ενέργεια για το εν λόγω περιστατικό ήταν να ζητήσει από την εφημερεύουσα μαία του Γ.Ν. …… κ</w:t>
      </w:r>
      <w:r w:rsidR="00C03875">
        <w:rPr>
          <w:rFonts w:ascii="Arial" w:hAnsi="Arial" w:cs="Arial"/>
        </w:rPr>
        <w:t xml:space="preserve">. </w:t>
      </w:r>
      <w:r w:rsidRPr="00C03875">
        <w:rPr>
          <w:rFonts w:ascii="Arial" w:hAnsi="Arial" w:cs="Arial"/>
        </w:rPr>
        <w:t>……. να ενημερωθε</w:t>
      </w:r>
      <w:r w:rsidR="00C03875">
        <w:rPr>
          <w:rFonts w:ascii="Arial" w:hAnsi="Arial" w:cs="Arial"/>
        </w:rPr>
        <w:t>ί ο επόμενος εφημερεύων ιατρός</w:t>
      </w:r>
      <w:r w:rsidRPr="00C03875">
        <w:rPr>
          <w:rFonts w:ascii="Arial" w:hAnsi="Arial" w:cs="Arial"/>
        </w:rPr>
        <w:t>…….</w:t>
      </w:r>
    </w:p>
    <w:p w:rsidR="00A93ABE" w:rsidRPr="0014692F" w:rsidRDefault="00A93ABE" w:rsidP="007F088F">
      <w:pPr>
        <w:pStyle w:val="a3"/>
        <w:numPr>
          <w:ilvl w:val="0"/>
          <w:numId w:val="227"/>
        </w:numPr>
        <w:spacing w:after="0"/>
        <w:ind w:left="426" w:hanging="426"/>
        <w:contextualSpacing/>
        <w:jc w:val="both"/>
        <w:rPr>
          <w:rFonts w:ascii="Arial" w:hAnsi="Arial" w:cs="Arial"/>
        </w:rPr>
      </w:pPr>
      <w:r w:rsidRPr="00C13B57">
        <w:rPr>
          <w:rFonts w:ascii="Arial" w:hAnsi="Arial" w:cs="Arial"/>
        </w:rPr>
        <w:t>Μετά την ολοκλήρωση του ελέγχου, σε ό</w:t>
      </w:r>
      <w:r w:rsidR="00C03875">
        <w:rPr>
          <w:rFonts w:ascii="Arial" w:hAnsi="Arial" w:cs="Arial"/>
        </w:rPr>
        <w:t>τι αφορά τον εφημερεύοντα ιατρό …</w:t>
      </w:r>
      <w:r w:rsidRPr="00C13B57">
        <w:rPr>
          <w:rFonts w:ascii="Arial" w:hAnsi="Arial" w:cs="Arial"/>
        </w:rPr>
        <w:t>….., η εκτίμηση μας είναι ότι τουλάχιστον κατά τις πρωινές ώρες όπου</w:t>
      </w:r>
      <w:r>
        <w:rPr>
          <w:rFonts w:ascii="Arial" w:hAnsi="Arial" w:cs="Arial"/>
        </w:rPr>
        <w:t xml:space="preserve"> </w:t>
      </w:r>
      <w:r w:rsidRPr="00C13B57">
        <w:rPr>
          <w:rFonts w:ascii="Arial" w:hAnsi="Arial" w:cs="Arial"/>
        </w:rPr>
        <w:t xml:space="preserve">δημιουργήθηκε το πρόβλημα διακομιδής της επίτοκου στο Γ.Ν. </w:t>
      </w:r>
      <w:r w:rsidR="0014692F">
        <w:rPr>
          <w:rFonts w:ascii="Arial" w:hAnsi="Arial" w:cs="Arial"/>
        </w:rPr>
        <w:t>….</w:t>
      </w:r>
      <w:r>
        <w:rPr>
          <w:rFonts w:ascii="Arial" w:hAnsi="Arial" w:cs="Arial"/>
        </w:rPr>
        <w:t>,</w:t>
      </w:r>
      <w:r w:rsidRPr="00C13B57">
        <w:rPr>
          <w:rFonts w:ascii="Arial" w:hAnsi="Arial" w:cs="Arial"/>
        </w:rPr>
        <w:t xml:space="preserve"> ο</w:t>
      </w:r>
      <w:r w:rsidR="0014692F">
        <w:rPr>
          <w:rFonts w:ascii="Arial" w:hAnsi="Arial" w:cs="Arial"/>
        </w:rPr>
        <w:t xml:space="preserve"> </w:t>
      </w:r>
      <w:r w:rsidRPr="0014692F">
        <w:rPr>
          <w:rFonts w:ascii="Arial" w:hAnsi="Arial" w:cs="Arial"/>
        </w:rPr>
        <w:t>ιατρός δεν βρισκόταν στο χώρο του Νοσοκομείου. Σε αυτό το συμπέρασμα συναινούν τα εξής γεγονότα: (α) η κλήση της εφημερεύουσας μαίας στο, κινητό του ιατρού και όχι στο τηλέφωνο του εφημερίου του Νοσοκομείου, παρά το γεγονός ότι ήταν νωρίς το πρωί, περί της 05.00π.μ και δεν υπήρχαν</w:t>
      </w:r>
      <w:r w:rsidR="0014692F">
        <w:rPr>
          <w:rFonts w:ascii="Arial" w:hAnsi="Arial" w:cs="Arial"/>
        </w:rPr>
        <w:t xml:space="preserve"> </w:t>
      </w:r>
      <w:r w:rsidRPr="0014692F">
        <w:rPr>
          <w:rFonts w:ascii="Arial" w:hAnsi="Arial" w:cs="Arial"/>
        </w:rPr>
        <w:t>περιστατικά στη Μαιευτική – Γυναικολογική Κλινική του Νοσοκομείου, (β) το γεγονός ότι δεν επι</w:t>
      </w:r>
      <w:r w:rsidR="0014692F">
        <w:rPr>
          <w:rFonts w:ascii="Arial" w:hAnsi="Arial" w:cs="Arial"/>
        </w:rPr>
        <w:t>κοινώνησε ο ίδιος με το Γ.Ν. …</w:t>
      </w:r>
      <w:r w:rsidRPr="0014692F">
        <w:rPr>
          <w:rFonts w:ascii="Arial" w:hAnsi="Arial" w:cs="Arial"/>
        </w:rPr>
        <w:t xml:space="preserve"> καθώς και ότι δεν ζήτησε ο</w:t>
      </w:r>
      <w:r w:rsidR="0014692F">
        <w:rPr>
          <w:rFonts w:ascii="Arial" w:hAnsi="Arial" w:cs="Arial"/>
        </w:rPr>
        <w:t xml:space="preserve"> ίδιος τη συνδρομή του ιατρού …</w:t>
      </w:r>
      <w:r w:rsidRPr="0014692F">
        <w:rPr>
          <w:rFonts w:ascii="Arial" w:hAnsi="Arial" w:cs="Arial"/>
        </w:rPr>
        <w:t>.. προς αντιμετώπιση του περιστατικού, (γ) ο ισχυρισμός του ότι σε μικρό χρονικό διάστημα ρώτησε την εφημερεύουσα μαία τι έγινε με το περιστατικό μετά α</w:t>
      </w:r>
      <w:r w:rsidR="0058682E">
        <w:rPr>
          <w:rFonts w:ascii="Arial" w:hAnsi="Arial" w:cs="Arial"/>
        </w:rPr>
        <w:t xml:space="preserve">πό τηλεφώνημα του από το </w:t>
      </w:r>
      <w:proofErr w:type="spellStart"/>
      <w:r w:rsidR="0058682E">
        <w:rPr>
          <w:rFonts w:ascii="Arial" w:hAnsi="Arial" w:cs="Arial"/>
        </w:rPr>
        <w:t>εφημερ</w:t>
      </w:r>
      <w:r w:rsidR="00A97B66">
        <w:rPr>
          <w:rFonts w:ascii="Arial" w:hAnsi="Arial" w:cs="Arial"/>
        </w:rPr>
        <w:t>ε</w:t>
      </w:r>
      <w:r w:rsidRPr="0014692F">
        <w:rPr>
          <w:rFonts w:ascii="Arial" w:hAnsi="Arial" w:cs="Arial"/>
        </w:rPr>
        <w:t>ίο</w:t>
      </w:r>
      <w:proofErr w:type="spellEnd"/>
      <w:r w:rsidRPr="0014692F">
        <w:rPr>
          <w:rFonts w:ascii="Arial" w:hAnsi="Arial" w:cs="Arial"/>
        </w:rPr>
        <w:t xml:space="preserve"> του Νοσοκομείου δεν επιβεβαιώνεται και (δ) σε σχετική ερώτηση τόσο η εφημερεύουσα μαία όσο και ο υπεύθυνος εφημερίας του Γ.Ν. ……. δεν ήταν σε θέση να απαντήσουν για την παρουσία του κατά τη διάρκεια της εφημερίας του.</w:t>
      </w:r>
    </w:p>
    <w:p w:rsidR="00A93ABE" w:rsidRPr="0014692F" w:rsidRDefault="00A93ABE" w:rsidP="007F088F">
      <w:pPr>
        <w:pStyle w:val="a3"/>
        <w:numPr>
          <w:ilvl w:val="0"/>
          <w:numId w:val="227"/>
        </w:numPr>
        <w:spacing w:after="0"/>
        <w:ind w:left="426" w:hanging="426"/>
        <w:contextualSpacing/>
        <w:jc w:val="both"/>
        <w:rPr>
          <w:rFonts w:ascii="Arial" w:hAnsi="Arial" w:cs="Arial"/>
        </w:rPr>
      </w:pPr>
      <w:r w:rsidRPr="009D3227">
        <w:rPr>
          <w:rFonts w:ascii="Arial" w:hAnsi="Arial" w:cs="Arial"/>
        </w:rPr>
        <w:t>Η</w:t>
      </w:r>
      <w:r w:rsidR="0014692F">
        <w:rPr>
          <w:rFonts w:ascii="Arial" w:hAnsi="Arial" w:cs="Arial"/>
        </w:rPr>
        <w:t xml:space="preserve"> ιατρός ……Γ.Ν. </w:t>
      </w:r>
      <w:r w:rsidRPr="009D3227">
        <w:rPr>
          <w:rFonts w:ascii="Arial" w:hAnsi="Arial" w:cs="Arial"/>
        </w:rPr>
        <w:t>….</w:t>
      </w:r>
      <w:r w:rsidR="0014692F">
        <w:rPr>
          <w:rFonts w:ascii="Arial" w:hAnsi="Arial" w:cs="Arial"/>
        </w:rPr>
        <w:t>., κατά την προσέλευση της κ. …</w:t>
      </w:r>
      <w:r w:rsidRPr="009D3227">
        <w:rPr>
          <w:rFonts w:ascii="Arial" w:hAnsi="Arial" w:cs="Arial"/>
        </w:rPr>
        <w:t xml:space="preserve">… πραγματοποίησε τις απαιτούμενες εξετάσεις, όπως αιματολογικές εξετάσεις, έλεγχος στον </w:t>
      </w:r>
      <w:proofErr w:type="spellStart"/>
      <w:r w:rsidRPr="009D3227">
        <w:rPr>
          <w:rFonts w:ascii="Arial" w:hAnsi="Arial" w:cs="Arial"/>
        </w:rPr>
        <w:t>καρδιοτοκογράφο</w:t>
      </w:r>
      <w:proofErr w:type="spellEnd"/>
      <w:r w:rsidRPr="009D3227">
        <w:rPr>
          <w:rFonts w:ascii="Arial" w:hAnsi="Arial" w:cs="Arial"/>
        </w:rPr>
        <w:t xml:space="preserve"> προκειμένου να ελέγξει αν υπάρχει αλλοίωση παλμών, βραδυκαρδία του εμβρύου κτλ. Εν συνεχεία, ήρθε σε επικοινωνία με </w:t>
      </w:r>
      <w:r w:rsidR="0014692F">
        <w:rPr>
          <w:rFonts w:ascii="Arial" w:hAnsi="Arial" w:cs="Arial"/>
        </w:rPr>
        <w:t>το Γ.Ν.</w:t>
      </w:r>
      <w:r>
        <w:rPr>
          <w:rFonts w:ascii="Arial" w:hAnsi="Arial" w:cs="Arial"/>
        </w:rPr>
        <w:t>……..</w:t>
      </w:r>
      <w:r w:rsidRPr="009D3227">
        <w:rPr>
          <w:rFonts w:ascii="Arial" w:hAnsi="Arial" w:cs="Arial"/>
        </w:rPr>
        <w:t xml:space="preserve"> προκειμένου να κανονίσει τα περί της διακομιδής </w:t>
      </w:r>
      <w:r>
        <w:rPr>
          <w:rFonts w:ascii="Arial" w:hAnsi="Arial" w:cs="Arial"/>
        </w:rPr>
        <w:t xml:space="preserve">της </w:t>
      </w:r>
      <w:r w:rsidRPr="009D3227">
        <w:rPr>
          <w:rFonts w:ascii="Arial" w:hAnsi="Arial" w:cs="Arial"/>
        </w:rPr>
        <w:t>επίτοκου. Μετά το πρόβλημα που δημιουργήθηκε στη διακομιδή της επίτοκου</w:t>
      </w:r>
      <w:r w:rsidR="0014692F">
        <w:rPr>
          <w:rFonts w:ascii="Arial" w:hAnsi="Arial" w:cs="Arial"/>
        </w:rPr>
        <w:t xml:space="preserve"> </w:t>
      </w:r>
      <w:r w:rsidRPr="0014692F">
        <w:rPr>
          <w:rFonts w:ascii="Arial" w:hAnsi="Arial" w:cs="Arial"/>
        </w:rPr>
        <w:t>δεν ενημέρωσε ως όφειλε το</w:t>
      </w:r>
      <w:r w:rsidR="0014692F">
        <w:rPr>
          <w:rFonts w:ascii="Arial" w:hAnsi="Arial" w:cs="Arial"/>
        </w:rPr>
        <w:t>ν υπεύθυνο εφημερίας του Γ.Ν. ….. ή/και του Γ.Ν. …</w:t>
      </w:r>
      <w:r w:rsidRPr="0014692F">
        <w:rPr>
          <w:rFonts w:ascii="Arial" w:hAnsi="Arial" w:cs="Arial"/>
        </w:rPr>
        <w:t>. προκειμένου να διευθετηθεί το εν λόγω ζήτημα.</w:t>
      </w:r>
    </w:p>
    <w:p w:rsidR="00A93ABE" w:rsidRDefault="00A93ABE" w:rsidP="007F088F">
      <w:pPr>
        <w:pStyle w:val="a3"/>
        <w:numPr>
          <w:ilvl w:val="0"/>
          <w:numId w:val="227"/>
        </w:numPr>
        <w:spacing w:after="0"/>
        <w:ind w:left="426" w:hanging="426"/>
        <w:contextualSpacing/>
        <w:jc w:val="both"/>
        <w:rPr>
          <w:rFonts w:ascii="Arial" w:hAnsi="Arial" w:cs="Arial"/>
        </w:rPr>
      </w:pPr>
      <w:r w:rsidRPr="00F6329C">
        <w:rPr>
          <w:rFonts w:ascii="Arial" w:hAnsi="Arial" w:cs="Arial"/>
        </w:rPr>
        <w:t>Ο</w:t>
      </w:r>
      <w:r w:rsidR="0014692F">
        <w:rPr>
          <w:rFonts w:ascii="Arial" w:hAnsi="Arial" w:cs="Arial"/>
        </w:rPr>
        <w:t xml:space="preserve"> γυναικολόγος – μαιευτήρας κ. …..του Γ.Ν. …</w:t>
      </w:r>
      <w:r w:rsidRPr="00F6329C">
        <w:rPr>
          <w:rFonts w:ascii="Arial" w:hAnsi="Arial" w:cs="Arial"/>
        </w:rPr>
        <w:t>., ήρθε σε τηλεφωνική επικο</w:t>
      </w:r>
      <w:r w:rsidR="0014692F">
        <w:rPr>
          <w:rFonts w:ascii="Arial" w:hAnsi="Arial" w:cs="Arial"/>
        </w:rPr>
        <w:t>ινωνία με την ιατρό του Γ.Ν. …</w:t>
      </w:r>
      <w:r w:rsidRPr="00F6329C">
        <w:rPr>
          <w:rFonts w:ascii="Arial" w:hAnsi="Arial" w:cs="Arial"/>
        </w:rPr>
        <w:t>..</w:t>
      </w:r>
      <w:r w:rsidR="0014692F">
        <w:rPr>
          <w:rFonts w:ascii="Arial" w:hAnsi="Arial" w:cs="Arial"/>
        </w:rPr>
        <w:t xml:space="preserve"> </w:t>
      </w:r>
      <w:r w:rsidRPr="00F6329C">
        <w:rPr>
          <w:rFonts w:ascii="Arial" w:hAnsi="Arial" w:cs="Arial"/>
        </w:rPr>
        <w:t xml:space="preserve">κ. , ενημερώθηκε για το περιστατικό, ζήτησε το περιστατικό να διακομιστεί κατά την ώρα της εφημερίας του η οποία </w:t>
      </w:r>
      <w:r w:rsidRPr="00F6329C">
        <w:rPr>
          <w:rFonts w:ascii="Arial" w:hAnsi="Arial" w:cs="Arial"/>
        </w:rPr>
        <w:lastRenderedPageBreak/>
        <w:t>ξεκινούσε στις 08.00π.μ. και δεν προέβη σε καμία περαιτέρω ενέργεια ως</w:t>
      </w:r>
      <w:r>
        <w:rPr>
          <w:rFonts w:ascii="Arial" w:hAnsi="Arial" w:cs="Arial"/>
        </w:rPr>
        <w:t xml:space="preserve"> </w:t>
      </w:r>
      <w:r w:rsidRPr="00F6329C">
        <w:rPr>
          <w:rFonts w:ascii="Arial" w:hAnsi="Arial" w:cs="Arial"/>
        </w:rPr>
        <w:t>όφειλε εκ τη θέσεως του.</w:t>
      </w:r>
    </w:p>
    <w:p w:rsidR="00A93ABE" w:rsidRDefault="00A93ABE" w:rsidP="00A93ABE">
      <w:pPr>
        <w:pStyle w:val="20083"/>
      </w:pPr>
    </w:p>
    <w:p w:rsidR="00A93ABE" w:rsidRDefault="00A93ABE" w:rsidP="00A93ABE">
      <w:pPr>
        <w:pStyle w:val="20083"/>
      </w:pPr>
      <w:r w:rsidRPr="00A54543">
        <w:t>ΠΡΟΤΑΣΕΙΣ</w:t>
      </w:r>
    </w:p>
    <w:p w:rsidR="00A93ABE" w:rsidRPr="00E14136" w:rsidRDefault="00A93ABE" w:rsidP="007F088F">
      <w:pPr>
        <w:pStyle w:val="a3"/>
        <w:numPr>
          <w:ilvl w:val="0"/>
          <w:numId w:val="228"/>
        </w:numPr>
        <w:spacing w:after="0"/>
        <w:ind w:left="426" w:hanging="426"/>
        <w:contextualSpacing/>
        <w:jc w:val="both"/>
        <w:rPr>
          <w:rFonts w:ascii="Arial" w:hAnsi="Arial" w:cs="Arial"/>
        </w:rPr>
      </w:pPr>
      <w:r w:rsidRPr="009264C3">
        <w:rPr>
          <w:rFonts w:ascii="Arial" w:hAnsi="Arial" w:cs="Arial"/>
        </w:rPr>
        <w:t>Η άσκηση πειθ</w:t>
      </w:r>
      <w:r w:rsidR="0014692F">
        <w:rPr>
          <w:rFonts w:ascii="Arial" w:hAnsi="Arial" w:cs="Arial"/>
        </w:rPr>
        <w:t xml:space="preserve">αρχικού ελέγχους στον ιατρό </w:t>
      </w:r>
      <w:r w:rsidRPr="009264C3">
        <w:rPr>
          <w:rFonts w:ascii="Arial" w:hAnsi="Arial" w:cs="Arial"/>
        </w:rPr>
        <w:t>…..</w:t>
      </w:r>
      <w:r w:rsidR="0014692F">
        <w:rPr>
          <w:rFonts w:ascii="Arial" w:hAnsi="Arial" w:cs="Arial"/>
        </w:rPr>
        <w:t>του Γ.Ν. …</w:t>
      </w:r>
      <w:r w:rsidRPr="009264C3">
        <w:rPr>
          <w:rFonts w:ascii="Arial" w:hAnsi="Arial" w:cs="Arial"/>
        </w:rPr>
        <w:t xml:space="preserve">. διότι ως εφημερεύων ιατρός μετά την ενημέρωση του από </w:t>
      </w:r>
      <w:r w:rsidR="0014692F">
        <w:rPr>
          <w:rFonts w:ascii="Arial" w:hAnsi="Arial" w:cs="Arial"/>
        </w:rPr>
        <w:t xml:space="preserve">την εφημερεύουσα μαία του Γ.Ν. </w:t>
      </w:r>
      <w:r w:rsidRPr="009264C3">
        <w:rPr>
          <w:rFonts w:ascii="Arial" w:hAnsi="Arial" w:cs="Arial"/>
        </w:rPr>
        <w:t xml:space="preserve">…. για τη διακομιδή της επίτοκου όφειλε να έρθει άμεσα σε επικοινωνία με το Γ.Ν…… ώστε να διευθετήσει το ζήτημα της διακομιδής. Παρόλα αυτά παρέμεινε αμέτοχος, δεν ήρθε σε καμία </w:t>
      </w:r>
      <w:r w:rsidR="0014692F">
        <w:rPr>
          <w:rFonts w:ascii="Arial" w:hAnsi="Arial" w:cs="Arial"/>
        </w:rPr>
        <w:t>επικοινωνία με το Γ.Ν. ……</w:t>
      </w:r>
      <w:r>
        <w:rPr>
          <w:rFonts w:ascii="Arial" w:hAnsi="Arial" w:cs="Arial"/>
        </w:rPr>
        <w:t>.</w:t>
      </w:r>
      <w:r w:rsidRPr="009264C3">
        <w:rPr>
          <w:rFonts w:ascii="Arial" w:hAnsi="Arial" w:cs="Arial"/>
        </w:rPr>
        <w:t xml:space="preserve"> και κατ’ επέκταση δεν γνώριζε την κατάσταση της επίτοκου. Σημειώνεται ότι κατά την άποψη μας, ο ιατρός δε βρισκόταν κατά τις πρωινές ώρες από </w:t>
      </w:r>
      <w:r>
        <w:rPr>
          <w:rFonts w:ascii="Arial" w:hAnsi="Arial" w:cs="Arial"/>
        </w:rPr>
        <w:t xml:space="preserve">τις </w:t>
      </w:r>
      <w:r w:rsidRPr="009264C3">
        <w:rPr>
          <w:rFonts w:ascii="Arial" w:hAnsi="Arial" w:cs="Arial"/>
        </w:rPr>
        <w:t>5.00π.μ. μέχρι και τη λήξη της εφημερίας του, στο χώρο του Νοσοκομείου.</w:t>
      </w:r>
    </w:p>
    <w:p w:rsidR="00A93ABE" w:rsidRPr="00E14136" w:rsidRDefault="00A93ABE" w:rsidP="007F088F">
      <w:pPr>
        <w:pStyle w:val="a3"/>
        <w:numPr>
          <w:ilvl w:val="0"/>
          <w:numId w:val="228"/>
        </w:numPr>
        <w:spacing w:after="0"/>
        <w:ind w:left="426" w:hanging="426"/>
        <w:contextualSpacing/>
        <w:jc w:val="both"/>
        <w:rPr>
          <w:rFonts w:ascii="Arial" w:hAnsi="Arial" w:cs="Arial"/>
        </w:rPr>
      </w:pPr>
      <w:r w:rsidRPr="00E14136">
        <w:rPr>
          <w:rFonts w:ascii="Arial" w:hAnsi="Arial" w:cs="Arial"/>
        </w:rPr>
        <w:t xml:space="preserve">Με τις ανωτέρω πράξεις και παραλείψεις του, ο ιατρός υπέπεσε στο πειθαρχικό αδίκημα της παράβασης υπαλληλικού καθήκοντος σύμφωνα με τις διατάξεις του άρθρου 107, παρ.1, </w:t>
      </w:r>
      <w:proofErr w:type="spellStart"/>
      <w:r w:rsidRPr="00E14136">
        <w:rPr>
          <w:rFonts w:ascii="Arial" w:hAnsi="Arial" w:cs="Arial"/>
        </w:rPr>
        <w:t>περ</w:t>
      </w:r>
      <w:proofErr w:type="spellEnd"/>
      <w:r w:rsidRPr="00E14136">
        <w:rPr>
          <w:rFonts w:ascii="Arial" w:hAnsi="Arial" w:cs="Arial"/>
        </w:rPr>
        <w:t>. β' του Ν. 4057/2012 (Φ.Ε.Κ.</w:t>
      </w:r>
      <w:r>
        <w:rPr>
          <w:rFonts w:ascii="Arial" w:hAnsi="Arial" w:cs="Arial"/>
        </w:rPr>
        <w:t xml:space="preserve"> </w:t>
      </w:r>
      <w:r w:rsidRPr="00E14136">
        <w:rPr>
          <w:rFonts w:ascii="Arial" w:hAnsi="Arial" w:cs="Arial"/>
        </w:rPr>
        <w:t>54Α'/14.03.2012).</w:t>
      </w:r>
    </w:p>
    <w:p w:rsidR="00A93ABE" w:rsidRPr="00363AD7" w:rsidRDefault="00A93ABE" w:rsidP="00A97B66">
      <w:pPr>
        <w:pStyle w:val="a3"/>
        <w:numPr>
          <w:ilvl w:val="0"/>
          <w:numId w:val="228"/>
        </w:numPr>
        <w:spacing w:after="0"/>
        <w:ind w:left="426" w:hanging="426"/>
        <w:contextualSpacing/>
        <w:jc w:val="both"/>
        <w:rPr>
          <w:rFonts w:ascii="Arial" w:hAnsi="Arial" w:cs="Arial"/>
        </w:rPr>
      </w:pPr>
      <w:r w:rsidRPr="00363AD7">
        <w:rPr>
          <w:rFonts w:ascii="Arial" w:hAnsi="Arial" w:cs="Arial"/>
        </w:rPr>
        <w:t>Η άσκηση πειθαρχικού ελέγχου στο Διευθυντή της Μαιευτικής – Γυν</w:t>
      </w:r>
      <w:r w:rsidR="0014692F">
        <w:rPr>
          <w:rFonts w:ascii="Arial" w:hAnsi="Arial" w:cs="Arial"/>
        </w:rPr>
        <w:t xml:space="preserve">αικολογικής Κλινικής του Γ.Ν. ….., ιατρό </w:t>
      </w:r>
      <w:r w:rsidRPr="00363AD7">
        <w:rPr>
          <w:rFonts w:ascii="Arial" w:hAnsi="Arial" w:cs="Arial"/>
        </w:rPr>
        <w:t>…… διότι εκ της θέσεως του ως Διευθυντής της Μ/Γ Κλινικής, σημειώνεται ότι ο Συντονιστής Διευθυντής της Κλινικής έλειπε με άδεια, ενώ ενημερώθηκε για το περιστατικό μετά από σ</w:t>
      </w:r>
      <w:r w:rsidR="0014692F">
        <w:rPr>
          <w:rFonts w:ascii="Arial" w:hAnsi="Arial" w:cs="Arial"/>
        </w:rPr>
        <w:t>υνομιλία του με την ιατρό ……</w:t>
      </w:r>
      <w:r w:rsidRPr="00363AD7">
        <w:rPr>
          <w:rFonts w:ascii="Arial" w:hAnsi="Arial" w:cs="Arial"/>
        </w:rPr>
        <w:t>., δεν επέδειξε την απαιτούμενη ευθύνη και επιμέλεια τόσο για τη δια</w:t>
      </w:r>
      <w:r w:rsidR="0014692F">
        <w:rPr>
          <w:rFonts w:ascii="Arial" w:hAnsi="Arial" w:cs="Arial"/>
        </w:rPr>
        <w:t xml:space="preserve">κομιδή της κ…….. καθώς το Γ.Ν. </w:t>
      </w:r>
      <w:r w:rsidRPr="00363AD7">
        <w:rPr>
          <w:rFonts w:ascii="Arial" w:hAnsi="Arial" w:cs="Arial"/>
        </w:rPr>
        <w:t xml:space="preserve">….. βρισκόταν σε ετοιμότητα όσο και για την αναζήτηση του </w:t>
      </w:r>
      <w:r w:rsidR="0014692F">
        <w:rPr>
          <w:rFonts w:ascii="Arial" w:hAnsi="Arial" w:cs="Arial"/>
        </w:rPr>
        <w:t xml:space="preserve">εφημερεύοντα ιατρού. Ο ιατρός </w:t>
      </w:r>
      <w:r w:rsidRPr="00363AD7">
        <w:rPr>
          <w:rFonts w:ascii="Arial" w:hAnsi="Arial" w:cs="Arial"/>
        </w:rPr>
        <w:t>…… με τις ανωτέρω πράξεις και παραλείψεις του υπέπεσε στο πειθαρχικό αδίκημα της παράβασης υπαλληλικού καθήκοντος σύμφωνα με τις διατάξεις του</w:t>
      </w:r>
      <w:r>
        <w:rPr>
          <w:rFonts w:ascii="Arial" w:hAnsi="Arial" w:cs="Arial"/>
        </w:rPr>
        <w:t xml:space="preserve"> </w:t>
      </w:r>
      <w:r w:rsidRPr="00363AD7">
        <w:rPr>
          <w:rFonts w:ascii="Arial" w:hAnsi="Arial" w:cs="Arial"/>
        </w:rPr>
        <w:t xml:space="preserve">άρθρου 107, παρ.1, </w:t>
      </w:r>
      <w:proofErr w:type="spellStart"/>
      <w:r w:rsidRPr="00363AD7">
        <w:rPr>
          <w:rFonts w:ascii="Arial" w:hAnsi="Arial" w:cs="Arial"/>
        </w:rPr>
        <w:t>περ</w:t>
      </w:r>
      <w:proofErr w:type="spellEnd"/>
      <w:r w:rsidRPr="00363AD7">
        <w:rPr>
          <w:rFonts w:ascii="Arial" w:hAnsi="Arial" w:cs="Arial"/>
        </w:rPr>
        <w:t>. β' του Ν. 4057/2012 (Φ.Ε.Κ. 54Α'/14.03.2012).</w:t>
      </w:r>
    </w:p>
    <w:p w:rsidR="00A93ABE" w:rsidRPr="003A6D1C" w:rsidRDefault="00A93ABE" w:rsidP="007F088F">
      <w:pPr>
        <w:pStyle w:val="a3"/>
        <w:numPr>
          <w:ilvl w:val="0"/>
          <w:numId w:val="228"/>
        </w:numPr>
        <w:spacing w:after="0"/>
        <w:ind w:left="426" w:hanging="426"/>
        <w:contextualSpacing/>
        <w:jc w:val="both"/>
        <w:rPr>
          <w:rFonts w:ascii="Arial" w:hAnsi="Arial" w:cs="Arial"/>
        </w:rPr>
      </w:pPr>
      <w:r w:rsidRPr="003A6D1C">
        <w:rPr>
          <w:rFonts w:ascii="Arial" w:hAnsi="Arial" w:cs="Arial"/>
        </w:rPr>
        <w:t>Η άσκηση πε</w:t>
      </w:r>
      <w:r w:rsidR="0014692F">
        <w:rPr>
          <w:rFonts w:ascii="Arial" w:hAnsi="Arial" w:cs="Arial"/>
        </w:rPr>
        <w:t>ιθαρχικού ελέγχου στην ιατρό …</w:t>
      </w:r>
      <w:r w:rsidRPr="003A6D1C">
        <w:rPr>
          <w:rFonts w:ascii="Arial" w:hAnsi="Arial" w:cs="Arial"/>
        </w:rPr>
        <w:t>… του Γ.Ν. ……. η οποία ως εφημερεύουσα ιατρός αν και φρόντισε να πραγματοποιήσει όλες τις απαιτούμενες εξετάσεις στην επίτοκο και να έρθε</w:t>
      </w:r>
      <w:r w:rsidR="0014692F">
        <w:rPr>
          <w:rFonts w:ascii="Arial" w:hAnsi="Arial" w:cs="Arial"/>
        </w:rPr>
        <w:t>ι σε επικοινωνία με το Γ.Ν. ……</w:t>
      </w:r>
      <w:r w:rsidRPr="003A6D1C">
        <w:rPr>
          <w:rFonts w:ascii="Arial" w:hAnsi="Arial" w:cs="Arial"/>
        </w:rPr>
        <w:t>.. το οποίο βρισκόταν σε ετοιμότητα, δεν έθεσε υπόψη τ</w:t>
      </w:r>
      <w:r w:rsidR="0014692F">
        <w:rPr>
          <w:rFonts w:ascii="Arial" w:hAnsi="Arial" w:cs="Arial"/>
        </w:rPr>
        <w:t xml:space="preserve">ου υπεύθυνου εφημερίας του Γ.Ν.…….. ή/και του Γ.Ν. </w:t>
      </w:r>
      <w:r w:rsidRPr="003A6D1C">
        <w:rPr>
          <w:rFonts w:ascii="Arial" w:hAnsi="Arial" w:cs="Arial"/>
        </w:rPr>
        <w:t>……. το πρόβλημα διακομιδής. Επομένως, η ιατρός δεν εκπλήρωσε τα καθήκοντα της στο ακέραιο με αποτέλεσμα η επίτοκος να γεννήσει σε ιδιωτική κλινική. Με τις ανωτέρω πράξεις και παραλείψεις της, η ιατρός υπέπεσε στο πειθαρχικό αδίκημα της παράβασης υπαλληλικού καθήκοντος σύμφωνα με τις διατάξεις του άρθρου</w:t>
      </w:r>
      <w:r>
        <w:rPr>
          <w:rFonts w:ascii="Arial" w:hAnsi="Arial" w:cs="Arial"/>
        </w:rPr>
        <w:t xml:space="preserve"> </w:t>
      </w:r>
      <w:r w:rsidRPr="003A6D1C">
        <w:rPr>
          <w:rFonts w:ascii="Arial" w:hAnsi="Arial" w:cs="Arial"/>
        </w:rPr>
        <w:t xml:space="preserve">107, παρ.1, </w:t>
      </w:r>
      <w:proofErr w:type="spellStart"/>
      <w:r w:rsidRPr="003A6D1C">
        <w:rPr>
          <w:rFonts w:ascii="Arial" w:hAnsi="Arial" w:cs="Arial"/>
        </w:rPr>
        <w:t>περ</w:t>
      </w:r>
      <w:proofErr w:type="spellEnd"/>
      <w:r w:rsidRPr="003A6D1C">
        <w:rPr>
          <w:rFonts w:ascii="Arial" w:hAnsi="Arial" w:cs="Arial"/>
        </w:rPr>
        <w:t>. β' του Ν. 4057/2012 (Φ.Ε.Κ. 54Α'/14.03.2012).</w:t>
      </w:r>
    </w:p>
    <w:p w:rsidR="00A93ABE" w:rsidRPr="003A6D1C" w:rsidRDefault="00A93ABE" w:rsidP="007F088F">
      <w:pPr>
        <w:pStyle w:val="a3"/>
        <w:numPr>
          <w:ilvl w:val="0"/>
          <w:numId w:val="228"/>
        </w:numPr>
        <w:spacing w:after="0"/>
        <w:ind w:left="426" w:hanging="426"/>
        <w:contextualSpacing/>
        <w:jc w:val="both"/>
        <w:rPr>
          <w:rFonts w:ascii="Arial" w:hAnsi="Arial" w:cs="Arial"/>
        </w:rPr>
      </w:pPr>
      <w:r w:rsidRPr="003A6D1C">
        <w:rPr>
          <w:rFonts w:ascii="Arial" w:hAnsi="Arial" w:cs="Arial"/>
        </w:rPr>
        <w:t>Η διοίκ</w:t>
      </w:r>
      <w:r w:rsidR="0014692F">
        <w:rPr>
          <w:rFonts w:ascii="Arial" w:hAnsi="Arial" w:cs="Arial"/>
        </w:rPr>
        <w:t xml:space="preserve">ηση των δύο Νοσοκομείων, Γ.Ν. ……. και Γ.Ν. </w:t>
      </w:r>
      <w:r w:rsidRPr="003A6D1C">
        <w:rPr>
          <w:rFonts w:ascii="Arial" w:hAnsi="Arial" w:cs="Arial"/>
        </w:rPr>
        <w:t>……, οφείλει να ενημερώσει τους ιατρούς, ειδικούς και ειδικευόμενους, για τον τρόπο τήρησης των μητρώων ασθενών. Ειδικότερα, είναι αναγκαίο να ενημερώνεται καθημερινά το μητρώο ασθενών του κάθε Εξωτερικού Ιατρείου με: (α) αύξοντα αριθμό, (β) ονοματεπώνυμο ασθενούς, (γ) ηλικία, (δ) ταμείο</w:t>
      </w:r>
      <w:r>
        <w:rPr>
          <w:rFonts w:ascii="Arial" w:hAnsi="Arial" w:cs="Arial"/>
        </w:rPr>
        <w:t xml:space="preserve"> </w:t>
      </w:r>
      <w:r w:rsidRPr="003A6D1C">
        <w:rPr>
          <w:rFonts w:ascii="Arial" w:hAnsi="Arial" w:cs="Arial"/>
        </w:rPr>
        <w:t>ασφάλισης, (ε) πάθηση – διάγνωση και (στ) αντιμετώπιση του περιστατικού.</w:t>
      </w:r>
    </w:p>
    <w:p w:rsidR="00A93ABE" w:rsidRPr="003A6D1C" w:rsidRDefault="00A93ABE" w:rsidP="007F088F">
      <w:pPr>
        <w:pStyle w:val="a3"/>
        <w:numPr>
          <w:ilvl w:val="0"/>
          <w:numId w:val="228"/>
        </w:numPr>
        <w:spacing w:after="0"/>
        <w:ind w:left="426" w:hanging="426"/>
        <w:contextualSpacing/>
        <w:jc w:val="both"/>
        <w:rPr>
          <w:rFonts w:ascii="Arial" w:hAnsi="Arial" w:cs="Arial"/>
        </w:rPr>
      </w:pPr>
      <w:r w:rsidRPr="003A6D1C">
        <w:rPr>
          <w:rFonts w:ascii="Arial" w:hAnsi="Arial" w:cs="Arial"/>
        </w:rPr>
        <w:t>Επιπλέον, στο μητρώο ασθενών των Επειγόντων περιστατικών οι εφημερεύοντες ιατροί, ειδικοί και ειδικευόμενοι, είναι απαραίτητο να θέτουν την σφραγίδα τους κατά την έναρξη της εφημερίας τους καθώς και σε κάθε περιστατικό που εξετάζουν. Τέλος, οι ιατροί οφείλουν να τηρούν λεπτομερή στοιχεία για το κάθε περιστατικό, για τη διάγνωση και τη θεραπεία καθώς και</w:t>
      </w:r>
      <w:r>
        <w:rPr>
          <w:rFonts w:ascii="Arial" w:hAnsi="Arial" w:cs="Arial"/>
        </w:rPr>
        <w:t xml:space="preserve"> </w:t>
      </w:r>
      <w:r w:rsidRPr="003A6D1C">
        <w:rPr>
          <w:rFonts w:ascii="Arial" w:hAnsi="Arial" w:cs="Arial"/>
        </w:rPr>
        <w:t>την ώρα προσέλευσης του περιστατικού.</w:t>
      </w:r>
    </w:p>
    <w:p w:rsidR="00A93ABE" w:rsidRPr="002E2964" w:rsidRDefault="00A93ABE" w:rsidP="007F088F">
      <w:pPr>
        <w:pStyle w:val="a3"/>
        <w:numPr>
          <w:ilvl w:val="0"/>
          <w:numId w:val="228"/>
        </w:numPr>
        <w:spacing w:after="0"/>
        <w:ind w:left="426" w:hanging="426"/>
        <w:contextualSpacing/>
        <w:jc w:val="both"/>
        <w:rPr>
          <w:rFonts w:ascii="Arial" w:hAnsi="Arial" w:cs="Arial"/>
        </w:rPr>
      </w:pPr>
      <w:r w:rsidRPr="00A544CD">
        <w:rPr>
          <w:rFonts w:ascii="Arial" w:hAnsi="Arial" w:cs="Arial"/>
        </w:rPr>
        <w:t>Η παρούσα Έκθεση να διαβιβαστεί στον Προϊ</w:t>
      </w:r>
      <w:r w:rsidR="0014692F">
        <w:rPr>
          <w:rFonts w:ascii="Arial" w:hAnsi="Arial" w:cs="Arial"/>
        </w:rPr>
        <w:t>στάμενο Εισαγγελίας Πρωτοδικών</w:t>
      </w:r>
      <w:r w:rsidRPr="00A544CD">
        <w:rPr>
          <w:rFonts w:ascii="Arial" w:hAnsi="Arial" w:cs="Arial"/>
        </w:rPr>
        <w:t>……. προκειμένου να διερευνηθούν τυχόν ποινικές</w:t>
      </w:r>
      <w:r>
        <w:rPr>
          <w:rFonts w:ascii="Arial" w:hAnsi="Arial" w:cs="Arial"/>
        </w:rPr>
        <w:t xml:space="preserve"> </w:t>
      </w:r>
      <w:r w:rsidRPr="00A544CD">
        <w:rPr>
          <w:rFonts w:ascii="Arial" w:hAnsi="Arial" w:cs="Arial"/>
        </w:rPr>
        <w:t>ευθύνες.</w:t>
      </w:r>
    </w:p>
    <w:p w:rsidR="00A93ABE" w:rsidRPr="00DA308C" w:rsidRDefault="00A93ABE" w:rsidP="00A93ABE">
      <w:pPr>
        <w:spacing w:after="0"/>
        <w:jc w:val="both"/>
        <w:rPr>
          <w:rFonts w:ascii="Arial" w:hAnsi="Arial" w:cs="Arial"/>
        </w:rPr>
      </w:pPr>
    </w:p>
    <w:p w:rsidR="00A93ABE" w:rsidRDefault="00A93ABE" w:rsidP="00A93ABE">
      <w:pPr>
        <w:spacing w:after="0"/>
        <w:ind w:left="284" w:hanging="284"/>
        <w:jc w:val="both"/>
        <w:rPr>
          <w:rFonts w:ascii="Arial" w:hAnsi="Arial" w:cs="Arial"/>
        </w:rPr>
      </w:pPr>
      <w:r>
        <w:rPr>
          <w:rFonts w:ascii="Arial" w:hAnsi="Arial" w:cs="Arial"/>
          <w:b/>
          <w:lang w:val="en-US"/>
        </w:rPr>
        <w:t>III</w:t>
      </w:r>
      <w:r w:rsidRPr="00D52469">
        <w:rPr>
          <w:rFonts w:ascii="Arial" w:hAnsi="Arial" w:cs="Arial"/>
          <w:b/>
        </w:rPr>
        <w:t xml:space="preserve">. </w:t>
      </w:r>
      <w:r w:rsidRPr="00480C3C">
        <w:rPr>
          <w:rFonts w:ascii="Arial" w:hAnsi="Arial" w:cs="Arial"/>
          <w:u w:val="single"/>
        </w:rPr>
        <w:t>Διενέργεια ελέγχου σχετικά με τα αναφερόμενα σε ανώνυμη καταγγελία σε βάρος ιδιωτικού φαρμακείου το οποίο εδρεύει στη Δημοτική Ενότητα Αρναία Χαλκιδικής της Περιφερειακής Ενότητας Χαλκιδικής της Περιφέρειας Κεντρικής Μακεδονίας</w:t>
      </w:r>
      <w:r>
        <w:rPr>
          <w:rFonts w:ascii="Arial" w:hAnsi="Arial" w:cs="Arial"/>
        </w:rPr>
        <w:t>.</w:t>
      </w:r>
    </w:p>
    <w:p w:rsidR="00A93ABE" w:rsidRDefault="00A93ABE" w:rsidP="00A93ABE">
      <w:pPr>
        <w:pStyle w:val="20083"/>
      </w:pPr>
    </w:p>
    <w:p w:rsidR="00A93ABE" w:rsidRPr="00F5427A" w:rsidRDefault="00A93ABE" w:rsidP="00A93ABE">
      <w:pPr>
        <w:pStyle w:val="20083"/>
      </w:pPr>
      <w:r w:rsidRPr="00F5427A">
        <w:t xml:space="preserve">ΔΙΑΠΙΣΤΩΣΕΙΣ </w:t>
      </w:r>
    </w:p>
    <w:p w:rsidR="00A93ABE" w:rsidRPr="002421C4" w:rsidRDefault="00A93ABE" w:rsidP="007F088F">
      <w:pPr>
        <w:pStyle w:val="a3"/>
        <w:numPr>
          <w:ilvl w:val="0"/>
          <w:numId w:val="229"/>
        </w:numPr>
        <w:spacing w:after="0"/>
        <w:ind w:left="426" w:hanging="426"/>
        <w:contextualSpacing/>
        <w:jc w:val="both"/>
        <w:rPr>
          <w:rFonts w:ascii="Arial" w:hAnsi="Arial" w:cs="Arial"/>
        </w:rPr>
      </w:pPr>
      <w:r w:rsidRPr="002421C4">
        <w:rPr>
          <w:rFonts w:ascii="Arial" w:hAnsi="Arial" w:cs="Arial"/>
        </w:rPr>
        <w:t xml:space="preserve">Με την ολοκλήρωση της έρευνας η καταγγελία εις βάρος της φαρμακοποιού κ. Π.Α. στην οποία αναφέρεται ότι: “...επί χρόνια και σε συνεργασία με γιατρούς του ιατρικού κέντρου της περιοχής μας πλούτιζε από συνταγές για φάρμακα καρκινοπαθών οι οποίοι ως ασθενείς δεν υπήρχαν..” δεν επιβεβαιώνεται διότι: 1. Οι ασφαλισμένοι με διάγνωση </w:t>
      </w:r>
      <w:proofErr w:type="spellStart"/>
      <w:r w:rsidRPr="002421C4">
        <w:rPr>
          <w:rFonts w:ascii="Arial" w:hAnsi="Arial" w:cs="Arial"/>
        </w:rPr>
        <w:t>Ca</w:t>
      </w:r>
      <w:proofErr w:type="spellEnd"/>
      <w:r w:rsidRPr="002421C4">
        <w:rPr>
          <w:rFonts w:ascii="Arial" w:hAnsi="Arial" w:cs="Arial"/>
        </w:rPr>
        <w:t xml:space="preserve"> στους οποίους εκδόθηκαν συνταγές που εκτελέστηκαν στο φαρμακείο της κ. Π.Α. κατά το ελεγχόμενο διάστημα ήταν εν ζωή και έπασχαν από νεοπλασία. 2. Δεν υπήρξε συνεργασία με ιατρούς συγκεκριμένου ιατρικού κέντρου της περιοχής καθώς οι συνταγές έχουν εκδοθεί από διαφορετικούς ιατρούς που υπηρετούν σε διαφορετικούς φορείς υπηρεσιών υγείας, η πλειονότητα των οποίων δεν βρίσκεται στην περιοχή όπου εδρεύει το φαρμακείο. Τέλος, οι περισσότερες συνταγές υψηλού αιτούμενου ποσού εκδόθηκαν βάσει ιατρικής γνωμάτευσης Νοσοκομείων της Θεσσαλονίκης, όπου αιτιολογείται η συνιστώμενη αγωγή βάσει της πάθησης του ασφαλισμένου.</w:t>
      </w:r>
    </w:p>
    <w:p w:rsidR="00A93ABE" w:rsidRDefault="00A93ABE" w:rsidP="00A93ABE">
      <w:pPr>
        <w:pStyle w:val="20083"/>
      </w:pPr>
    </w:p>
    <w:p w:rsidR="00A93ABE" w:rsidRDefault="00A93ABE" w:rsidP="00A93ABE">
      <w:pPr>
        <w:pStyle w:val="20083"/>
      </w:pPr>
      <w:r w:rsidRPr="00A54543">
        <w:t>ΠΡΟΤΑΣΕΙΣ</w:t>
      </w:r>
    </w:p>
    <w:p w:rsidR="00A93ABE" w:rsidRPr="002B74DC" w:rsidRDefault="00A93ABE" w:rsidP="007F088F">
      <w:pPr>
        <w:pStyle w:val="a3"/>
        <w:numPr>
          <w:ilvl w:val="0"/>
          <w:numId w:val="230"/>
        </w:numPr>
        <w:spacing w:after="0"/>
        <w:ind w:left="426" w:hanging="426"/>
        <w:contextualSpacing/>
        <w:jc w:val="both"/>
        <w:rPr>
          <w:rFonts w:ascii="Arial" w:hAnsi="Arial" w:cs="Arial"/>
        </w:rPr>
      </w:pPr>
      <w:r w:rsidRPr="002B74DC">
        <w:rPr>
          <w:rFonts w:ascii="Arial" w:hAnsi="Arial" w:cs="Arial"/>
        </w:rPr>
        <w:t xml:space="preserve">Προτείνεται η υπόθεση να τεθεί στο αρχείο. </w:t>
      </w:r>
    </w:p>
    <w:p w:rsidR="00A93ABE" w:rsidRDefault="00A93ABE" w:rsidP="00A93ABE">
      <w:pPr>
        <w:spacing w:after="0"/>
        <w:jc w:val="both"/>
        <w:rPr>
          <w:rFonts w:ascii="Arial" w:hAnsi="Arial" w:cs="Arial"/>
        </w:rPr>
      </w:pPr>
    </w:p>
    <w:p w:rsidR="00A93ABE" w:rsidRPr="009F05ED" w:rsidRDefault="00A93ABE" w:rsidP="00A93ABE">
      <w:pPr>
        <w:spacing w:after="0"/>
        <w:ind w:left="567" w:hanging="567"/>
        <w:jc w:val="both"/>
        <w:rPr>
          <w:rFonts w:ascii="Arial" w:hAnsi="Arial" w:cs="Arial"/>
        </w:rPr>
      </w:pPr>
      <w:r w:rsidRPr="004D4FEE">
        <w:rPr>
          <w:rFonts w:ascii="Arial" w:hAnsi="Arial" w:cs="Arial"/>
          <w:b/>
          <w:lang w:val="en-US"/>
        </w:rPr>
        <w:t>IV</w:t>
      </w:r>
      <w:r w:rsidRPr="004D4FEE">
        <w:rPr>
          <w:rFonts w:ascii="Arial" w:hAnsi="Arial" w:cs="Arial"/>
          <w:b/>
        </w:rPr>
        <w:t xml:space="preserve">.   </w:t>
      </w:r>
      <w:r w:rsidRPr="00480C3C">
        <w:rPr>
          <w:rFonts w:ascii="Arial" w:hAnsi="Arial" w:cs="Arial"/>
          <w:u w:val="single"/>
        </w:rPr>
        <w:t>Διενεργήθηκε προκαταρκτική εξέταση στα πλαίσια της με ΑΒΜ Α 2014/10518 ΕΓ 18-14/67/14.5.2014 Εισαγγελικής Παραγγελίας Πρωτοδικών Θεσσαλονίκης στο</w:t>
      </w:r>
      <w:r w:rsidR="0014692F" w:rsidRPr="00480C3C">
        <w:rPr>
          <w:rFonts w:ascii="Arial" w:hAnsi="Arial" w:cs="Arial"/>
          <w:u w:val="single"/>
        </w:rPr>
        <w:t xml:space="preserve"> ……</w:t>
      </w:r>
      <w:r w:rsidRPr="00480C3C">
        <w:rPr>
          <w:rFonts w:ascii="Arial" w:hAnsi="Arial" w:cs="Arial"/>
          <w:u w:val="single"/>
        </w:rPr>
        <w:t>. Αντικείμενο της έρευνας ήταν η διαπίστωση της τήρησης της υγειονομικής νομοθεσίας και η διερεύνηση των συνθηκών διαβίωσης των παιδιών που φιλοξενούνται στο</w:t>
      </w:r>
      <w:r w:rsidR="0014692F" w:rsidRPr="00480C3C">
        <w:rPr>
          <w:rFonts w:ascii="Arial" w:hAnsi="Arial" w:cs="Arial"/>
          <w:u w:val="single"/>
        </w:rPr>
        <w:t xml:space="preserve"> </w:t>
      </w:r>
      <w:r w:rsidR="00440E1D">
        <w:rPr>
          <w:rFonts w:ascii="Arial" w:hAnsi="Arial" w:cs="Arial"/>
          <w:u w:val="single"/>
        </w:rPr>
        <w:t>….</w:t>
      </w:r>
    </w:p>
    <w:p w:rsidR="00480C3C" w:rsidRDefault="00480C3C" w:rsidP="00A93ABE">
      <w:pPr>
        <w:pStyle w:val="20083"/>
      </w:pPr>
    </w:p>
    <w:p w:rsidR="00A93ABE" w:rsidRDefault="00A93ABE" w:rsidP="00A93ABE">
      <w:pPr>
        <w:pStyle w:val="20083"/>
      </w:pPr>
      <w:r>
        <w:t>ΔΙΑΠΙΣΤΩΣΕΙΣ</w:t>
      </w:r>
    </w:p>
    <w:p w:rsidR="00A93ABE" w:rsidRPr="00FA4E92" w:rsidRDefault="00A93ABE" w:rsidP="007F088F">
      <w:pPr>
        <w:pStyle w:val="a3"/>
        <w:numPr>
          <w:ilvl w:val="0"/>
          <w:numId w:val="229"/>
        </w:numPr>
        <w:spacing w:after="0"/>
        <w:ind w:left="426"/>
        <w:contextualSpacing/>
        <w:jc w:val="both"/>
        <w:rPr>
          <w:rFonts w:ascii="Arial" w:hAnsi="Arial" w:cs="Arial"/>
        </w:rPr>
      </w:pPr>
      <w:r w:rsidRPr="00FA4E92">
        <w:rPr>
          <w:rFonts w:ascii="Arial" w:hAnsi="Arial" w:cs="Arial"/>
        </w:rPr>
        <w:t xml:space="preserve">Σημειώθηκαν αποκλίσεις στην εφαρμογή των Γενικών Κανόνων Υγιεινής. </w:t>
      </w:r>
    </w:p>
    <w:p w:rsidR="00A93ABE" w:rsidRDefault="00A93ABE" w:rsidP="007F088F">
      <w:pPr>
        <w:pStyle w:val="a3"/>
        <w:numPr>
          <w:ilvl w:val="0"/>
          <w:numId w:val="231"/>
        </w:numPr>
        <w:spacing w:after="0"/>
        <w:ind w:left="426"/>
        <w:contextualSpacing/>
        <w:jc w:val="both"/>
        <w:rPr>
          <w:rFonts w:ascii="Arial" w:hAnsi="Arial" w:cs="Arial"/>
        </w:rPr>
      </w:pPr>
      <w:r w:rsidRPr="006F2074">
        <w:rPr>
          <w:rFonts w:ascii="Arial" w:hAnsi="Arial" w:cs="Arial"/>
        </w:rPr>
        <w:t>Η</w:t>
      </w:r>
      <w:r>
        <w:rPr>
          <w:rFonts w:ascii="Arial" w:hAnsi="Arial" w:cs="Arial"/>
        </w:rPr>
        <w:t xml:space="preserve"> </w:t>
      </w:r>
      <w:r w:rsidRPr="006F2074">
        <w:rPr>
          <w:rFonts w:ascii="Arial" w:hAnsi="Arial" w:cs="Arial"/>
        </w:rPr>
        <w:t>διαδικασία προμήθειας τροφίμων επίσης παρεκκλίνει από την τυπική προβλεπόμενη διαδικασία</w:t>
      </w:r>
      <w:r>
        <w:rPr>
          <w:rFonts w:ascii="Arial" w:hAnsi="Arial" w:cs="Arial"/>
        </w:rPr>
        <w:t>,</w:t>
      </w:r>
      <w:r w:rsidRPr="006F2074">
        <w:rPr>
          <w:rFonts w:ascii="Arial" w:hAnsi="Arial" w:cs="Arial"/>
        </w:rPr>
        <w:t xml:space="preserve"> ως συνέπεια του συρρικνωμένου προϋπολογισμού του Ιδρύματος.</w:t>
      </w:r>
    </w:p>
    <w:p w:rsidR="00A93ABE" w:rsidRDefault="00A93ABE" w:rsidP="007F088F">
      <w:pPr>
        <w:pStyle w:val="a3"/>
        <w:numPr>
          <w:ilvl w:val="0"/>
          <w:numId w:val="231"/>
        </w:numPr>
        <w:spacing w:after="0"/>
        <w:ind w:left="426"/>
        <w:contextualSpacing/>
        <w:jc w:val="both"/>
        <w:rPr>
          <w:rFonts w:ascii="Arial" w:hAnsi="Arial" w:cs="Arial"/>
        </w:rPr>
      </w:pPr>
      <w:r w:rsidRPr="006F2074">
        <w:rPr>
          <w:rFonts w:ascii="Arial" w:hAnsi="Arial" w:cs="Arial"/>
        </w:rPr>
        <w:t>Το Ίδρυμα ανταπεξέρχεται οριακά στο σκοπό και στη λειτουργία του καθώς</w:t>
      </w:r>
      <w:r>
        <w:rPr>
          <w:rFonts w:ascii="Arial" w:hAnsi="Arial" w:cs="Arial"/>
        </w:rPr>
        <w:t xml:space="preserve"> </w:t>
      </w:r>
      <w:r w:rsidRPr="006F2074">
        <w:rPr>
          <w:rFonts w:ascii="Arial" w:hAnsi="Arial" w:cs="Arial"/>
        </w:rPr>
        <w:t>δυσκολεύεται να καλύψει τις καθημερινές ανάγκες των παιδιών σε σίτιση και μία αύξηση του αριθμού των παιδιών ενδεχομένως να διογκώσει το πρόβλημα.</w:t>
      </w:r>
    </w:p>
    <w:p w:rsidR="00A93ABE" w:rsidRDefault="00A93ABE" w:rsidP="00A93ABE">
      <w:pPr>
        <w:spacing w:after="0"/>
        <w:jc w:val="both"/>
        <w:rPr>
          <w:rFonts w:ascii="Arial" w:hAnsi="Arial" w:cs="Arial"/>
        </w:rPr>
      </w:pPr>
    </w:p>
    <w:p w:rsidR="00A93ABE" w:rsidRDefault="00A93ABE" w:rsidP="00A93ABE">
      <w:pPr>
        <w:pStyle w:val="20083"/>
      </w:pPr>
      <w:r w:rsidRPr="00A54543">
        <w:t>ΠΡΟΤΑΣΕΙΣ</w:t>
      </w:r>
    </w:p>
    <w:p w:rsidR="00A93ABE" w:rsidRDefault="00A93ABE" w:rsidP="007F088F">
      <w:pPr>
        <w:pStyle w:val="a3"/>
        <w:numPr>
          <w:ilvl w:val="0"/>
          <w:numId w:val="232"/>
        </w:numPr>
        <w:spacing w:after="0"/>
        <w:ind w:left="426"/>
        <w:contextualSpacing/>
        <w:jc w:val="both"/>
        <w:rPr>
          <w:rFonts w:ascii="Arial" w:hAnsi="Arial" w:cs="Arial"/>
        </w:rPr>
      </w:pPr>
      <w:r>
        <w:rPr>
          <w:rFonts w:ascii="Arial" w:hAnsi="Arial" w:cs="Arial"/>
        </w:rPr>
        <w:t xml:space="preserve">Η  Διεύθυνση </w:t>
      </w:r>
      <w:r w:rsidRPr="002E6A0A">
        <w:rPr>
          <w:rFonts w:ascii="Arial" w:hAnsi="Arial" w:cs="Arial"/>
        </w:rPr>
        <w:t>Περιβαλλοντικής Υγιεινής και Υγειο</w:t>
      </w:r>
      <w:r>
        <w:rPr>
          <w:rFonts w:ascii="Arial" w:hAnsi="Arial" w:cs="Arial"/>
        </w:rPr>
        <w:t>νομ</w:t>
      </w:r>
      <w:r w:rsidR="0014692F">
        <w:rPr>
          <w:rFonts w:ascii="Arial" w:hAnsi="Arial" w:cs="Arial"/>
        </w:rPr>
        <w:t xml:space="preserve">ικού ελέγχου της Περιφέρειας </w:t>
      </w:r>
      <w:r>
        <w:rPr>
          <w:rFonts w:ascii="Arial" w:hAnsi="Arial" w:cs="Arial"/>
        </w:rPr>
        <w:t>……….</w:t>
      </w:r>
      <w:r w:rsidRPr="002E6A0A">
        <w:rPr>
          <w:rFonts w:ascii="Arial" w:hAnsi="Arial" w:cs="Arial"/>
        </w:rPr>
        <w:t xml:space="preserve"> θα ήταν σκόπιμο να διενεργεί τακτικούς υγειονομικούς ελέγχους</w:t>
      </w:r>
      <w:r>
        <w:rPr>
          <w:rFonts w:ascii="Arial" w:hAnsi="Arial" w:cs="Arial"/>
        </w:rPr>
        <w:t>,</w:t>
      </w:r>
      <w:r w:rsidRPr="002E6A0A">
        <w:rPr>
          <w:rFonts w:ascii="Arial" w:hAnsi="Arial" w:cs="Arial"/>
        </w:rPr>
        <w:t xml:space="preserve"> λόγω αρμοδιότητας</w:t>
      </w:r>
    </w:p>
    <w:p w:rsidR="00A93ABE" w:rsidRDefault="00A93ABE" w:rsidP="00A93ABE">
      <w:pPr>
        <w:spacing w:after="0"/>
        <w:jc w:val="both"/>
        <w:rPr>
          <w:rFonts w:ascii="Arial" w:hAnsi="Arial" w:cs="Arial"/>
        </w:rPr>
      </w:pPr>
    </w:p>
    <w:p w:rsidR="00A93ABE" w:rsidRDefault="00A93ABE" w:rsidP="00A93ABE">
      <w:pPr>
        <w:spacing w:after="0"/>
        <w:ind w:left="284" w:hanging="284"/>
        <w:jc w:val="both"/>
        <w:rPr>
          <w:rFonts w:ascii="Arial" w:hAnsi="Arial" w:cs="Arial"/>
        </w:rPr>
      </w:pPr>
      <w:r>
        <w:rPr>
          <w:rFonts w:ascii="Arial" w:hAnsi="Arial" w:cs="Arial"/>
          <w:b/>
          <w:lang w:val="en-US"/>
        </w:rPr>
        <w:t>V</w:t>
      </w:r>
      <w:r w:rsidRPr="00881425">
        <w:rPr>
          <w:rFonts w:ascii="Arial" w:hAnsi="Arial" w:cs="Arial"/>
          <w:b/>
        </w:rPr>
        <w:t xml:space="preserve">. </w:t>
      </w:r>
      <w:r w:rsidRPr="00440E1D">
        <w:rPr>
          <w:rFonts w:ascii="Arial" w:hAnsi="Arial" w:cs="Arial"/>
          <w:u w:val="single"/>
        </w:rPr>
        <w:t>Ελέγχθηκε η Μονάδα Απεξάρτησης « ……» που εδρεύει στο Νομό Θεσσαλονίκης. Ο έλεγχος εξειδικεύθηκε ως προς τη νομιμότητα λειτουργίας του Κέντρου Απεξάρτησης καθώς και ως προς τις παρεχόμενες υπηρεσίες του</w:t>
      </w:r>
      <w:r>
        <w:rPr>
          <w:rFonts w:ascii="Arial" w:hAnsi="Arial" w:cs="Arial"/>
        </w:rPr>
        <w:t xml:space="preserve">. </w:t>
      </w:r>
    </w:p>
    <w:p w:rsidR="00A93ABE" w:rsidRDefault="00A93ABE" w:rsidP="00A93ABE">
      <w:pPr>
        <w:spacing w:after="0"/>
        <w:jc w:val="both"/>
        <w:rPr>
          <w:rFonts w:ascii="Arial" w:hAnsi="Arial" w:cs="Arial"/>
        </w:rPr>
      </w:pPr>
    </w:p>
    <w:p w:rsidR="00A93ABE" w:rsidRDefault="00A93ABE" w:rsidP="00A93ABE">
      <w:pPr>
        <w:pStyle w:val="20083"/>
      </w:pPr>
      <w:r>
        <w:t>ΔΙΑΠΙΣΤΩΣΕΙΣ</w:t>
      </w:r>
    </w:p>
    <w:p w:rsidR="00A93ABE" w:rsidRPr="002608DA" w:rsidRDefault="00A93ABE" w:rsidP="007F088F">
      <w:pPr>
        <w:pStyle w:val="a3"/>
        <w:numPr>
          <w:ilvl w:val="0"/>
          <w:numId w:val="233"/>
        </w:numPr>
        <w:spacing w:after="0"/>
        <w:ind w:left="426"/>
        <w:contextualSpacing/>
        <w:jc w:val="both"/>
        <w:rPr>
          <w:rFonts w:ascii="Arial" w:hAnsi="Arial" w:cs="Arial"/>
        </w:rPr>
      </w:pPr>
      <w:r w:rsidRPr="002608DA">
        <w:rPr>
          <w:rFonts w:ascii="Arial" w:hAnsi="Arial" w:cs="Arial"/>
        </w:rPr>
        <w:lastRenderedPageBreak/>
        <w:t>Έλλειψη υφιστάμενου νομοθετικού πλαισίου που με σαφήνεια να διατυπώνει τις τεχνικές προδιαγραφές και λοιπές προϋποθέσεις ίδρυσης Κέντρων και Θεραπευτηρίων σωματικής και ψυχικής</w:t>
      </w:r>
      <w:r>
        <w:rPr>
          <w:rFonts w:ascii="Arial" w:hAnsi="Arial" w:cs="Arial"/>
        </w:rPr>
        <w:t xml:space="preserve"> </w:t>
      </w:r>
      <w:r w:rsidRPr="002608DA">
        <w:rPr>
          <w:rFonts w:ascii="Arial" w:hAnsi="Arial" w:cs="Arial"/>
        </w:rPr>
        <w:t>απεξάρτησης.</w:t>
      </w:r>
    </w:p>
    <w:p w:rsidR="00A93ABE" w:rsidRPr="00FA4E92" w:rsidRDefault="00A93ABE" w:rsidP="007F088F">
      <w:pPr>
        <w:pStyle w:val="a3"/>
        <w:numPr>
          <w:ilvl w:val="0"/>
          <w:numId w:val="233"/>
        </w:numPr>
        <w:spacing w:after="0"/>
        <w:ind w:left="426"/>
        <w:contextualSpacing/>
        <w:jc w:val="both"/>
        <w:rPr>
          <w:rFonts w:ascii="Arial" w:hAnsi="Arial" w:cs="Arial"/>
        </w:rPr>
      </w:pPr>
      <w:r w:rsidRPr="002608DA">
        <w:rPr>
          <w:rFonts w:ascii="Arial" w:hAnsi="Arial" w:cs="Arial"/>
        </w:rPr>
        <w:t>Απουσία υφιστάμενου νομοθετικού πλαισίου που να δίνει και στους δρώντες που δραστηριοποιούνται - ενεργούν στη σφαίρα της ιδιωτικής οικονομίας το δικαίωμα ίδρυσης και λειτουργίας Μονάδων Απεξάρτησης, βάση τεχνικών προδιαγραφών και προτύπων μεθόδων θεραπείας, που να είναι θεσμικά κατοχυρωμένες και επιστημονικά</w:t>
      </w:r>
      <w:r>
        <w:rPr>
          <w:rFonts w:ascii="Arial" w:hAnsi="Arial" w:cs="Arial"/>
        </w:rPr>
        <w:t xml:space="preserve"> αποδεκτές.</w:t>
      </w:r>
    </w:p>
    <w:p w:rsidR="00A93ABE" w:rsidRPr="00DA308C" w:rsidRDefault="00A93ABE" w:rsidP="00A93ABE">
      <w:pPr>
        <w:spacing w:after="0"/>
        <w:jc w:val="both"/>
        <w:rPr>
          <w:rFonts w:ascii="Arial" w:hAnsi="Arial" w:cs="Arial"/>
        </w:rPr>
      </w:pPr>
    </w:p>
    <w:p w:rsidR="00A93ABE" w:rsidRDefault="00A93ABE" w:rsidP="00A93ABE">
      <w:pPr>
        <w:pStyle w:val="20083"/>
      </w:pPr>
      <w:r w:rsidRPr="00A54543">
        <w:t>ΠΡΟΤΑΣΕΙΣ</w:t>
      </w:r>
    </w:p>
    <w:p w:rsidR="00A93ABE" w:rsidRPr="00601C56" w:rsidRDefault="00A93ABE" w:rsidP="007F088F">
      <w:pPr>
        <w:pStyle w:val="a3"/>
        <w:numPr>
          <w:ilvl w:val="0"/>
          <w:numId w:val="234"/>
        </w:numPr>
        <w:spacing w:after="0"/>
        <w:ind w:left="426"/>
        <w:contextualSpacing/>
        <w:jc w:val="both"/>
        <w:rPr>
          <w:rFonts w:ascii="Arial" w:hAnsi="Arial" w:cs="Arial"/>
        </w:rPr>
      </w:pPr>
      <w:r w:rsidRPr="00601C56">
        <w:rPr>
          <w:rFonts w:ascii="Arial" w:hAnsi="Arial" w:cs="Arial"/>
        </w:rPr>
        <w:t>Η αρμόδια οργανική μονάδα του Υπουργείου Υγείας κατόπιν εισήγησης της Εθνικής Επιτροπής Σχεδιασμού και Συντονισμού για την Αντιμετώπιση των</w:t>
      </w:r>
      <w:r>
        <w:rPr>
          <w:rFonts w:ascii="Arial" w:hAnsi="Arial" w:cs="Arial"/>
        </w:rPr>
        <w:t xml:space="preserve"> </w:t>
      </w:r>
      <w:r w:rsidRPr="00601C56">
        <w:rPr>
          <w:rFonts w:ascii="Arial" w:hAnsi="Arial" w:cs="Arial"/>
        </w:rPr>
        <w:t>Ναρκωτικών να εξετάσει τη δυνατότητα τροποποίησης του υφιστάμενου θεσμικού πλαισίου και σύνταξης Νόμου Πλαισίου, όπου θα τίθενται οι προϋποθέσεις (κτιριακή υποδομή – εγκαταστάσεις και λοιπός εξοπλισμός – στελεχιακό ανθρώπινο δυναμικό και παρεχόμενες υπηρεσίες) ίδρυσης και λειτουργίας Συμβουλευτικών Σταθμών και θεραπευτικών κέντρων.</w:t>
      </w:r>
    </w:p>
    <w:p w:rsidR="00A93ABE" w:rsidRPr="00FA4E92" w:rsidRDefault="00A93ABE" w:rsidP="007F088F">
      <w:pPr>
        <w:pStyle w:val="a3"/>
        <w:numPr>
          <w:ilvl w:val="0"/>
          <w:numId w:val="234"/>
        </w:numPr>
        <w:spacing w:after="0"/>
        <w:ind w:left="426"/>
        <w:contextualSpacing/>
        <w:jc w:val="both"/>
        <w:rPr>
          <w:rFonts w:ascii="Arial" w:hAnsi="Arial" w:cs="Arial"/>
        </w:rPr>
      </w:pPr>
      <w:r w:rsidRPr="00601C56">
        <w:rPr>
          <w:rFonts w:ascii="Arial" w:hAnsi="Arial" w:cs="Arial"/>
        </w:rPr>
        <w:t>Επίσης η ως άνω οργανική μονάδα να εξετάσει τη δυνατότητα έτσι ώστε και οι δρώντες στην ιδιωτική σφαίρα της οικονομικής δραστηριότητας να δύνανται να ιδρύουν και να λειτουργούν τους ανωτέρω Συμβουλευτικούς Σταθμούς</w:t>
      </w:r>
      <w:r>
        <w:rPr>
          <w:rFonts w:ascii="Arial" w:hAnsi="Arial" w:cs="Arial"/>
        </w:rPr>
        <w:t xml:space="preserve"> </w:t>
      </w:r>
      <w:r w:rsidRPr="00601C56">
        <w:rPr>
          <w:rFonts w:ascii="Arial" w:hAnsi="Arial" w:cs="Arial"/>
        </w:rPr>
        <w:t>και Θεραπευτικά Κέντ</w:t>
      </w:r>
      <w:r>
        <w:rPr>
          <w:rFonts w:ascii="Arial" w:hAnsi="Arial" w:cs="Arial"/>
        </w:rPr>
        <w:t xml:space="preserve">ρα </w:t>
      </w:r>
      <w:r w:rsidRPr="00601C56">
        <w:rPr>
          <w:rFonts w:ascii="Arial" w:hAnsi="Arial" w:cs="Arial"/>
        </w:rPr>
        <w:t>σωματικής και ψυχικής απεξάρτησης ή</w:t>
      </w:r>
      <w:r>
        <w:rPr>
          <w:rFonts w:ascii="Arial" w:hAnsi="Arial" w:cs="Arial"/>
        </w:rPr>
        <w:t xml:space="preserve"> κοινωνικής ένταξης. </w:t>
      </w:r>
    </w:p>
    <w:p w:rsidR="00B95FE2" w:rsidRDefault="00B95FE2" w:rsidP="00440E1D">
      <w:pPr>
        <w:widowControl w:val="0"/>
        <w:suppressAutoHyphens/>
        <w:autoSpaceDE w:val="0"/>
        <w:autoSpaceDN w:val="0"/>
        <w:adjustRightInd w:val="0"/>
        <w:spacing w:after="0" w:line="240" w:lineRule="auto"/>
        <w:jc w:val="both"/>
        <w:rPr>
          <w:rFonts w:ascii="Arial" w:eastAsia="Times New Roman" w:hAnsi="Arial" w:cs="Arial"/>
          <w:b/>
          <w:bCs/>
          <w:color w:val="E36C0A"/>
          <w:spacing w:val="6"/>
          <w:kern w:val="16"/>
          <w:sz w:val="28"/>
          <w:szCs w:val="28"/>
          <w:lang w:eastAsia="el-GR"/>
        </w:rPr>
      </w:pPr>
      <w:bookmarkStart w:id="72" w:name="_Toc432413108"/>
    </w:p>
    <w:p w:rsidR="00E21588" w:rsidRPr="00CA6EA6" w:rsidRDefault="00E21588" w:rsidP="00440E1D">
      <w:pPr>
        <w:widowControl w:val="0"/>
        <w:suppressAutoHyphens/>
        <w:autoSpaceDE w:val="0"/>
        <w:autoSpaceDN w:val="0"/>
        <w:adjustRightInd w:val="0"/>
        <w:spacing w:after="0" w:line="240" w:lineRule="auto"/>
        <w:jc w:val="both"/>
        <w:rPr>
          <w:rFonts w:ascii="Arial" w:eastAsia="Times New Roman" w:hAnsi="Arial" w:cs="Arial"/>
          <w:b/>
          <w:bCs/>
          <w:color w:val="E36C0A"/>
          <w:spacing w:val="6"/>
          <w:kern w:val="16"/>
          <w:sz w:val="28"/>
          <w:szCs w:val="28"/>
          <w:lang w:eastAsia="el-GR"/>
        </w:rPr>
      </w:pPr>
      <w:bookmarkStart w:id="73" w:name="_GoBack"/>
      <w:bookmarkEnd w:id="73"/>
    </w:p>
    <w:p w:rsidR="00A93ABE" w:rsidRPr="00CA6EA6" w:rsidRDefault="00440E1D" w:rsidP="00440E1D">
      <w:pPr>
        <w:widowControl w:val="0"/>
        <w:suppressAutoHyphens/>
        <w:autoSpaceDE w:val="0"/>
        <w:autoSpaceDN w:val="0"/>
        <w:adjustRightInd w:val="0"/>
        <w:spacing w:after="0" w:line="240" w:lineRule="auto"/>
        <w:jc w:val="both"/>
        <w:rPr>
          <w:rFonts w:ascii="Arial" w:eastAsia="Times New Roman" w:hAnsi="Arial" w:cs="Arial"/>
          <w:b/>
          <w:bCs/>
          <w:color w:val="E36C0A"/>
          <w:spacing w:val="6"/>
          <w:kern w:val="16"/>
          <w:sz w:val="28"/>
          <w:szCs w:val="28"/>
          <w:lang w:eastAsia="el-GR"/>
        </w:rPr>
      </w:pPr>
      <w:r w:rsidRPr="00CA6EA6">
        <w:rPr>
          <w:rFonts w:ascii="Arial" w:eastAsia="Times New Roman" w:hAnsi="Arial" w:cs="Arial"/>
          <w:b/>
          <w:bCs/>
          <w:color w:val="E36C0A"/>
          <w:spacing w:val="6"/>
          <w:kern w:val="16"/>
          <w:sz w:val="28"/>
          <w:szCs w:val="28"/>
          <w:lang w:eastAsia="el-GR"/>
        </w:rPr>
        <w:t>Γ</w:t>
      </w:r>
      <w:r w:rsidR="00A93ABE" w:rsidRPr="00CA6EA6">
        <w:rPr>
          <w:rFonts w:ascii="Arial" w:eastAsia="Times New Roman" w:hAnsi="Arial" w:cs="Arial"/>
          <w:b/>
          <w:bCs/>
          <w:color w:val="E36C0A"/>
          <w:spacing w:val="6"/>
          <w:kern w:val="16"/>
          <w:sz w:val="28"/>
          <w:szCs w:val="28"/>
          <w:lang w:eastAsia="el-GR"/>
        </w:rPr>
        <w:t xml:space="preserve">. </w:t>
      </w:r>
      <w:r w:rsidR="00C432B6" w:rsidRPr="00CA6EA6">
        <w:rPr>
          <w:rFonts w:ascii="Arial" w:eastAsia="Times New Roman" w:hAnsi="Arial" w:cs="Arial"/>
          <w:b/>
          <w:bCs/>
          <w:color w:val="E36C0A"/>
          <w:spacing w:val="6"/>
          <w:kern w:val="16"/>
          <w:sz w:val="28"/>
          <w:szCs w:val="28"/>
          <w:lang w:eastAsia="el-GR"/>
        </w:rPr>
        <w:t>ΟΡΓΑΝΩΤΙΚΕΣ ΚΑΙ ΑΛΛΗΣ ΦΥΣΗΣ ΠΡΟΤΑΣΕΙΣ ΓΙΑ ΒΕΛΤΙΩΣΗ ΤΟΥ ΕΡΓΟΥ</w:t>
      </w:r>
      <w:r w:rsidRPr="00CA6EA6">
        <w:rPr>
          <w:rFonts w:ascii="Arial" w:eastAsia="Times New Roman" w:hAnsi="Arial" w:cs="Arial"/>
          <w:b/>
          <w:bCs/>
          <w:color w:val="E36C0A"/>
          <w:spacing w:val="6"/>
          <w:kern w:val="16"/>
          <w:sz w:val="28"/>
          <w:szCs w:val="28"/>
          <w:lang w:eastAsia="el-GR"/>
        </w:rPr>
        <w:t xml:space="preserve"> ΤΟΥ Σ.Ε.Υ.Υ.Π.</w:t>
      </w:r>
      <w:bookmarkEnd w:id="72"/>
    </w:p>
    <w:p w:rsidR="00A93ABE" w:rsidRPr="00A5337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Παρατηρούνται ελλείψεις σε υλικοτεχνική υποδομή (Η/Υ, σαρωτές εγγράφων, εκτυπωτές και λοιπά προγράμματα). Απαιτείται η άμεση προμήθεια του ανωτέρω αναγκαίου εξοπλισμού, προμήθεια που συμβάλλει εκτός των άλλων και στη βελτιστοποίηση και αύξηση της ποιότητας των εκάστοτε πορισμάτων ως απόρροια της συντελεσθείσης ελεγκτικής διαδικασίας.</w:t>
      </w:r>
    </w:p>
    <w:p w:rsidR="00A93ABE" w:rsidRPr="00A5337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Σύσταση Νομικής Υπηρεσίας που θα παρέχει νομική υποστήριξη στο σύνολο του στελεχιακού δυναμικού της Υπηρεσίας μας.</w:t>
      </w:r>
    </w:p>
    <w:p w:rsidR="00A93ABE" w:rsidRPr="00A5337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Συνεχής εκπαίδευση του ανθρώπινου στελεχιακού δυναμικού της Υπηρεσίας μέσω της διοργάνωσης τόσο επιμορφωτικών σεμιναρίων, όσο και άλλων βέλτιστων μορφών επιμόρφωσης.</w:t>
      </w:r>
    </w:p>
    <w:p w:rsidR="00A93ABE" w:rsidRPr="00A5337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Προμήθεια ηλεκτρονικού πρωτοκόλλου καθώς και ολοκληρωμένου πληροφοριακού συστήματος αρχειοθέτησης (</w:t>
      </w:r>
      <w:proofErr w:type="spellStart"/>
      <w:r w:rsidRPr="00A5337F">
        <w:rPr>
          <w:rFonts w:ascii="Arial" w:hAnsi="Arial" w:cs="Arial"/>
        </w:rPr>
        <w:t>databank</w:t>
      </w:r>
      <w:proofErr w:type="spellEnd"/>
      <w:r w:rsidRPr="00A5337F">
        <w:rPr>
          <w:rFonts w:ascii="Arial" w:hAnsi="Arial" w:cs="Arial"/>
        </w:rPr>
        <w:t>).</w:t>
      </w:r>
    </w:p>
    <w:p w:rsidR="00A93ABE" w:rsidRPr="00A5337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Άμεση διευθέτηση της πλήρωσης των κενών οργανικών θέσεων σε στελεχιακό δυναμικό (γραμματειακή υποστήριξη και επιθεωρητές) από τον ιδρυτικό νόμο του ΣΕΥΥΠ και λειτουργία των Τομέων Ελέγχου στα πρότυπα της Κεντρικής Υπηρεσίας.</w:t>
      </w:r>
    </w:p>
    <w:p w:rsidR="00A93ABE" w:rsidRPr="00A5337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Μηχανογράφηση της Υπηρεσίας μας και σύνδεση με την κεντρική υπηρεσία των Αθηνών σε πραγματικό χρόνο.</w:t>
      </w:r>
    </w:p>
    <w:p w:rsidR="00A93ABE" w:rsidRPr="00A5337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Λειτουργικές παρεμβάσεις στους χώρους εργασίας της Υπηρεσίας μας, παρεμβάσεις σχετικές με τις εκάστοτε καιρικές συνθήκες (προμήθεια θερμαντικών σωμάτων το χειμώνα και συστημάτων ψύξης το καλοκαίρι).</w:t>
      </w:r>
    </w:p>
    <w:p w:rsidR="00A93ABE" w:rsidRPr="00C90AEF" w:rsidRDefault="00A93ABE" w:rsidP="007F088F">
      <w:pPr>
        <w:pStyle w:val="a3"/>
        <w:numPr>
          <w:ilvl w:val="0"/>
          <w:numId w:val="183"/>
        </w:numPr>
        <w:spacing w:after="0"/>
        <w:ind w:left="426"/>
        <w:contextualSpacing/>
        <w:jc w:val="both"/>
        <w:rPr>
          <w:rFonts w:ascii="Arial" w:hAnsi="Arial" w:cs="Arial"/>
        </w:rPr>
      </w:pPr>
      <w:r w:rsidRPr="00A5337F">
        <w:rPr>
          <w:rFonts w:ascii="Arial" w:hAnsi="Arial" w:cs="Arial"/>
        </w:rPr>
        <w:t>Διευθέτηση του θέματος που αφορά την τοποθέτηση σε Τομείς των Βοηθών Επιθεωρητών.</w:t>
      </w:r>
    </w:p>
    <w:p w:rsidR="00A93ABE" w:rsidRDefault="00A93ABE" w:rsidP="00A93ABE">
      <w:pPr>
        <w:spacing w:after="0"/>
        <w:ind w:left="66"/>
        <w:jc w:val="both"/>
        <w:rPr>
          <w:rFonts w:ascii="Arial" w:hAnsi="Arial" w:cs="Arial"/>
        </w:rPr>
      </w:pPr>
    </w:p>
    <w:p w:rsidR="00A93ABE" w:rsidRPr="00CA6EA6" w:rsidRDefault="00C432B6" w:rsidP="00C432B6">
      <w:pPr>
        <w:pStyle w:val="2008E1"/>
        <w:rPr>
          <w:sz w:val="28"/>
          <w:szCs w:val="28"/>
        </w:rPr>
      </w:pPr>
      <w:r w:rsidRPr="00CA6EA6">
        <w:rPr>
          <w:sz w:val="28"/>
          <w:szCs w:val="28"/>
        </w:rPr>
        <w:t>Δ. ΠΡΟΓΡΑΜΜΑΤΙΣΜΟΣ ΔΡΑΣΗΣ ΕΤΟΥΣ 2015</w:t>
      </w:r>
    </w:p>
    <w:p w:rsidR="00A93ABE" w:rsidRPr="009F7643" w:rsidRDefault="00A93ABE" w:rsidP="007F088F">
      <w:pPr>
        <w:pStyle w:val="a3"/>
        <w:numPr>
          <w:ilvl w:val="0"/>
          <w:numId w:val="235"/>
        </w:numPr>
        <w:spacing w:after="0"/>
        <w:ind w:left="284" w:hanging="284"/>
        <w:contextualSpacing/>
        <w:jc w:val="both"/>
        <w:rPr>
          <w:rFonts w:ascii="Arial" w:hAnsi="Arial" w:cs="Arial"/>
        </w:rPr>
      </w:pPr>
      <w:r w:rsidRPr="009F7643">
        <w:rPr>
          <w:rFonts w:ascii="Arial" w:hAnsi="Arial" w:cs="Arial"/>
        </w:rPr>
        <w:t xml:space="preserve">Λόγω της </w:t>
      </w:r>
      <w:proofErr w:type="spellStart"/>
      <w:r w:rsidRPr="009F7643">
        <w:rPr>
          <w:rFonts w:ascii="Arial" w:hAnsi="Arial" w:cs="Arial"/>
        </w:rPr>
        <w:t>υποστελέχωσης</w:t>
      </w:r>
      <w:proofErr w:type="spellEnd"/>
      <w:r w:rsidRPr="009F7643">
        <w:rPr>
          <w:rFonts w:ascii="Arial" w:hAnsi="Arial" w:cs="Arial"/>
        </w:rPr>
        <w:t xml:space="preserve"> σε ανθρώπινο δυναμικό της Υπηρεσίας μας και της προσπάθειας που καταβάλλεται ως προς την πλήρωση των κενών οργανικών θέσεων καθίσταται μη εφικτή η αποτύπωση του προγραμματισμού δράσεων – ενεργειών που αφορούν την ελεγκτική διαδικασία για το έτος 2015. </w:t>
      </w:r>
    </w:p>
    <w:p w:rsidR="00A93ABE" w:rsidRPr="009F7643" w:rsidRDefault="00A93ABE" w:rsidP="007F088F">
      <w:pPr>
        <w:pStyle w:val="a3"/>
        <w:numPr>
          <w:ilvl w:val="0"/>
          <w:numId w:val="235"/>
        </w:numPr>
        <w:spacing w:after="0"/>
        <w:ind w:left="284" w:hanging="284"/>
        <w:contextualSpacing/>
        <w:jc w:val="both"/>
        <w:rPr>
          <w:rFonts w:ascii="Arial" w:hAnsi="Arial" w:cs="Arial"/>
        </w:rPr>
      </w:pPr>
      <w:r w:rsidRPr="009F7643">
        <w:rPr>
          <w:rFonts w:ascii="Arial" w:hAnsi="Arial" w:cs="Arial"/>
        </w:rPr>
        <w:t xml:space="preserve">Σύμφωνα με την τελολογική ερμηνεία (βούληση του ιστορικού νομοθέτη) το νομοθετικό πλαίσιο που διέπει τη λειτουργία του Σώματος Επιθεωρητών Υπηρεσιών Υγείας και Πρόνοιας, ως όργανο εσωτερικού ελέγχου φορέων Υγείας και Πρόνοιας, δίνει έμφαση στη διενέργεια Τακτικών Ελέγχων στους ως άνω φορείς και στη διατύπωση καινοτόμων προτάσεων – παρεμβάσεων. </w:t>
      </w:r>
    </w:p>
    <w:p w:rsidR="00A93ABE" w:rsidRPr="009F7643" w:rsidRDefault="00A93ABE" w:rsidP="007F088F">
      <w:pPr>
        <w:pStyle w:val="a3"/>
        <w:numPr>
          <w:ilvl w:val="0"/>
          <w:numId w:val="235"/>
        </w:numPr>
        <w:spacing w:after="0"/>
        <w:ind w:left="284" w:hanging="284"/>
        <w:contextualSpacing/>
        <w:jc w:val="both"/>
        <w:rPr>
          <w:rFonts w:ascii="Arial" w:hAnsi="Arial" w:cs="Arial"/>
        </w:rPr>
      </w:pPr>
      <w:r w:rsidRPr="009F7643">
        <w:rPr>
          <w:rFonts w:ascii="Arial" w:hAnsi="Arial" w:cs="Arial"/>
        </w:rPr>
        <w:t>Η έννοια του προγραμματισμού δράσης σχετίζεται με όλη εκείνη την ελεγκτική διαδικασία που αφορά τακτικούς ελέγχους σε φορείς, βάση του κείμενου νομοθετικού πλαισίου, στο πλαίσιο της πρόληψης καθώς και στη διατύπωση προτάσεων για την επίτευξη βέλτιστων πρακτικών ως προς την ποιότητα των παρεχομένων υπηρεσιών υγείας και πρόνοιας.</w:t>
      </w:r>
    </w:p>
    <w:p w:rsidR="006E27FB" w:rsidRDefault="00A93ABE" w:rsidP="006E27FB">
      <w:pPr>
        <w:pStyle w:val="a3"/>
        <w:numPr>
          <w:ilvl w:val="0"/>
          <w:numId w:val="235"/>
        </w:numPr>
        <w:spacing w:after="0"/>
        <w:ind w:left="284" w:hanging="284"/>
        <w:contextualSpacing/>
        <w:jc w:val="both"/>
        <w:rPr>
          <w:rFonts w:ascii="Arial" w:hAnsi="Arial" w:cs="Arial"/>
        </w:rPr>
      </w:pPr>
      <w:r w:rsidRPr="009F7643">
        <w:rPr>
          <w:rFonts w:ascii="Arial" w:hAnsi="Arial" w:cs="Arial"/>
        </w:rPr>
        <w:t>Στην παρούσα φάση δίνεται βαρύτητα στην διευθέτηση των εισαγγελικών παραγγελιών καθώς και στη διερεύνηση των καταγγελιών – αναφορών από πολίτες και φορείς.</w:t>
      </w:r>
    </w:p>
    <w:p w:rsidR="00767111" w:rsidRPr="00427504" w:rsidRDefault="00767111" w:rsidP="00427504">
      <w:pPr>
        <w:spacing w:after="0"/>
        <w:contextualSpacing/>
        <w:jc w:val="both"/>
        <w:rPr>
          <w:rFonts w:ascii="Arial" w:hAnsi="Arial" w:cs="Arial"/>
        </w:rPr>
      </w:pPr>
    </w:p>
    <w:p w:rsidR="00767111" w:rsidRPr="00CA6EA6" w:rsidRDefault="00767111">
      <w:pPr>
        <w:spacing w:after="0" w:line="240" w:lineRule="auto"/>
        <w:rPr>
          <w:rFonts w:asciiTheme="majorBidi" w:hAnsiTheme="majorBidi" w:cstheme="majorBidi"/>
          <w:b/>
          <w:bCs/>
          <w:sz w:val="32"/>
          <w:szCs w:val="32"/>
        </w:rPr>
      </w:pPr>
    </w:p>
    <w:sectPr w:rsidR="00767111" w:rsidRPr="00CA6EA6" w:rsidSect="000E111B">
      <w:headerReference w:type="default" r:id="rId38"/>
      <w:footerReference w:type="default" r:id="rId39"/>
      <w:pgSz w:w="11906" w:h="16838"/>
      <w:pgMar w:top="1276" w:right="1797" w:bottom="85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B0E" w:rsidRDefault="005A5B0E" w:rsidP="00BC1030">
      <w:pPr>
        <w:spacing w:after="0" w:line="240" w:lineRule="auto"/>
      </w:pPr>
      <w:r>
        <w:separator/>
      </w:r>
    </w:p>
  </w:endnote>
  <w:endnote w:type="continuationSeparator" w:id="0">
    <w:p w:rsidR="005A5B0E" w:rsidRDefault="005A5B0E" w:rsidP="00BC10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A1"/>
    <w:family w:val="swiss"/>
    <w:pitch w:val="variable"/>
    <w:sig w:usb0="80000AFF" w:usb1="0000396B" w:usb2="00000000" w:usb3="00000000" w:csb0="000000B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S Reference Sans Serif">
    <w:panose1 w:val="020B0604030504040204"/>
    <w:charset w:val="A1"/>
    <w:family w:val="swiss"/>
    <w:pitch w:val="variable"/>
    <w:sig w:usb0="20000287" w:usb1="00000000" w:usb2="00000000" w:usb3="00000000" w:csb0="0000019F" w:csb1="00000000"/>
  </w:font>
  <w:font w:name="Verdana">
    <w:panose1 w:val="020B0604030504040204"/>
    <w:charset w:val="A1"/>
    <w:family w:val="swiss"/>
    <w:pitch w:val="variable"/>
    <w:sig w:usb0="A1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Franklin Gothic Demi">
    <w:panose1 w:val="020B0703020102020204"/>
    <w:charset w:val="A1"/>
    <w:family w:val="swiss"/>
    <w:pitch w:val="variable"/>
    <w:sig w:usb0="00000287" w:usb1="00000000"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onsolas">
    <w:panose1 w:val="020B0609020204030204"/>
    <w:charset w:val="A1"/>
    <w:family w:val="modern"/>
    <w:pitch w:val="fixed"/>
    <w:sig w:usb0="E10002FF" w:usb1="4000FCFF" w:usb2="00000009" w:usb3="00000000" w:csb0="0000019F" w:csb1="00000000"/>
  </w:font>
  <w:font w:name="Arial Narrow">
    <w:panose1 w:val="020B0606020202030204"/>
    <w:charset w:val="A1"/>
    <w:family w:val="swiss"/>
    <w:pitch w:val="variable"/>
    <w:sig w:usb0="00000287" w:usb1="00000800"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Century Schoolbook">
    <w:panose1 w:val="020406040505050203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Franklin Gothic Book">
    <w:panose1 w:val="020B0503020102020204"/>
    <w:charset w:val="A1"/>
    <w:family w:val="swiss"/>
    <w:pitch w:val="variable"/>
    <w:sig w:usb0="00000287" w:usb1="00000000" w:usb2="00000000" w:usb3="00000000" w:csb0="0000009F" w:csb1="00000000"/>
  </w:font>
  <w:font w:name="Candara">
    <w:panose1 w:val="020E0502030303020204"/>
    <w:charset w:val="A1"/>
    <w:family w:val="swiss"/>
    <w:pitch w:val="variable"/>
    <w:sig w:usb0="A00002EF" w:usb1="4000A44B" w:usb2="00000000" w:usb3="00000000" w:csb0="0000019F" w:csb1="00000000"/>
  </w:font>
  <w:font w:name="Segoe UI">
    <w:panose1 w:val="020B0502040204020203"/>
    <w:charset w:val="A1"/>
    <w:family w:val="swiss"/>
    <w:pitch w:val="variable"/>
    <w:sig w:usb0="E10022FF" w:usb1="C000E47F" w:usb2="00000029" w:usb3="00000000" w:csb0="000001D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459693"/>
      <w:docPartObj>
        <w:docPartGallery w:val="Page Numbers (Bottom of Page)"/>
        <w:docPartUnique/>
      </w:docPartObj>
    </w:sdtPr>
    <w:sdtContent>
      <w:p w:rsidR="00E863E5" w:rsidRDefault="00E863E5">
        <w:pPr>
          <w:pStyle w:val="a5"/>
          <w:jc w:val="right"/>
        </w:pPr>
        <w:fldSimple w:instr=" PAGE   \* MERGEFORMAT ">
          <w:r w:rsidR="002D0A97">
            <w:rPr>
              <w:noProof/>
            </w:rPr>
            <w:t>198</w:t>
          </w:r>
        </w:fldSimple>
      </w:p>
    </w:sdtContent>
  </w:sdt>
  <w:p w:rsidR="00E863E5" w:rsidRDefault="00E863E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3E5" w:rsidRPr="00F01E10" w:rsidRDefault="00E863E5">
    <w:pPr>
      <w:pStyle w:val="a5"/>
      <w:jc w:val="right"/>
    </w:pPr>
    <w:fldSimple w:instr=" PAGE   \* MERGEFORMAT ">
      <w:r w:rsidR="0032001C">
        <w:rPr>
          <w:noProof/>
        </w:rPr>
        <w:t>229</w:t>
      </w:r>
    </w:fldSimple>
  </w:p>
  <w:p w:rsidR="00E863E5" w:rsidRDefault="00E863E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B0E" w:rsidRDefault="005A5B0E" w:rsidP="00BC1030">
      <w:pPr>
        <w:spacing w:after="0" w:line="240" w:lineRule="auto"/>
      </w:pPr>
      <w:r>
        <w:separator/>
      </w:r>
    </w:p>
  </w:footnote>
  <w:footnote w:type="continuationSeparator" w:id="0">
    <w:p w:rsidR="005A5B0E" w:rsidRDefault="005A5B0E" w:rsidP="00BC1030">
      <w:pPr>
        <w:spacing w:after="0" w:line="240" w:lineRule="auto"/>
      </w:pPr>
      <w:r>
        <w:continuationSeparator/>
      </w:r>
    </w:p>
  </w:footnote>
  <w:footnote w:id="1">
    <w:p w:rsidR="00E863E5" w:rsidRPr="008B5C98" w:rsidRDefault="00E863E5" w:rsidP="00203057">
      <w:pPr>
        <w:pStyle w:val="-HTML"/>
        <w:shd w:val="clear" w:color="auto" w:fill="FDE9D9"/>
        <w:rPr>
          <w:rFonts w:ascii="Arial" w:hAnsi="Arial" w:cs="Arial"/>
          <w:i/>
          <w:color w:val="000000"/>
          <w:sz w:val="18"/>
          <w:szCs w:val="18"/>
        </w:rPr>
      </w:pPr>
      <w:r w:rsidRPr="004A5DAE">
        <w:rPr>
          <w:rStyle w:val="afff1"/>
        </w:rPr>
        <w:footnoteRef/>
      </w:r>
      <w:r w:rsidRPr="004A5DAE">
        <w:t xml:space="preserve"> </w:t>
      </w:r>
      <w:r w:rsidRPr="008B5C98">
        <w:rPr>
          <w:rFonts w:ascii="Arial" w:hAnsi="Arial" w:cs="Arial"/>
          <w:i/>
          <w:color w:val="000000"/>
          <w:sz w:val="18"/>
          <w:szCs w:val="18"/>
        </w:rPr>
        <w:t xml:space="preserve">Με το άρθρο 62 του Ν.4264/2014 (ΦΕΚ 118/ Α/ 15.5.2014) ρυθμίζονται και τροποποιούνται διατάξεις που αφορούν το Γενικό Επιθεωρητή του Σ.Ε.Υ.Υ.Π. </w:t>
      </w:r>
    </w:p>
    <w:p w:rsidR="00E863E5" w:rsidRDefault="00E863E5" w:rsidP="00203057">
      <w:pPr>
        <w:pStyle w:val="-HTML"/>
        <w:shd w:val="clear" w:color="auto" w:fill="FDE9D9"/>
        <w:rPr>
          <w:rFonts w:ascii="Verdana" w:hAnsi="Verdana"/>
          <w:color w:val="000000"/>
          <w:sz w:val="18"/>
          <w:szCs w:val="18"/>
        </w:rPr>
      </w:pPr>
    </w:p>
    <w:p w:rsidR="00E863E5" w:rsidRDefault="00E863E5" w:rsidP="00203057">
      <w:pPr>
        <w:pStyle w:val="aff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3E5" w:rsidRPr="00075E5B" w:rsidRDefault="00E863E5" w:rsidP="008D18AF">
    <w:pPr>
      <w:pStyle w:val="af"/>
      <w:rPr>
        <w:b/>
      </w:rPr>
    </w:pPr>
    <w:r w:rsidRPr="00075E5B">
      <w:rPr>
        <w:b/>
      </w:rPr>
      <w:t>ΕΚΘΕΣΗ</w:t>
    </w:r>
    <w:r>
      <w:rPr>
        <w:b/>
      </w:rPr>
      <w:t xml:space="preserve"> </w:t>
    </w:r>
    <w:r w:rsidRPr="00075E5B">
      <w:rPr>
        <w:b/>
      </w:rPr>
      <w:t xml:space="preserve">ΠΕΠΡΑΓΜΕΝΩΝ </w:t>
    </w:r>
    <w:r>
      <w:rPr>
        <w:b/>
      </w:rPr>
      <w:t xml:space="preserve"> 2014</w:t>
    </w:r>
    <w:r>
      <w:rPr>
        <w:b/>
      </w:rPr>
      <w:tab/>
    </w:r>
  </w:p>
  <w:p w:rsidR="00E863E5" w:rsidRDefault="00E863E5" w:rsidP="00A93AB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3E5" w:rsidRDefault="00E863E5">
    <w:pPr>
      <w:pStyle w:val="af"/>
    </w:pPr>
    <w:r w:rsidRPr="00075E5B">
      <w:rPr>
        <w:b/>
      </w:rPr>
      <w:t>ΕΚΘΕΣΗ</w:t>
    </w:r>
    <w:r>
      <w:rPr>
        <w:b/>
      </w:rPr>
      <w:t xml:space="preserve"> </w:t>
    </w:r>
    <w:r w:rsidRPr="00075E5B">
      <w:rPr>
        <w:b/>
      </w:rPr>
      <w:t xml:space="preserve">ΠΕΠΡΑΓΜΕΝΩΝ </w:t>
    </w:r>
    <w:r>
      <w:rPr>
        <w:b/>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pt;height:11pt" o:bullet="t">
        <v:imagedata r:id="rId1" o:title=""/>
      </v:shape>
    </w:pict>
  </w:numPicBullet>
  <w:numPicBullet w:numPicBulletId="1">
    <w:pict>
      <v:shape id="_x0000_i1071" type="#_x0000_t75" style="width:9pt;height:9pt" o:bullet="t">
        <v:imagedata r:id="rId2" o:title=""/>
      </v:shape>
    </w:pict>
  </w:numPicBullet>
  <w:numPicBullet w:numPicBulletId="2">
    <w:pict>
      <v:shape id="_x0000_i1072" type="#_x0000_t75" style="width:6pt;height:6pt" o:bullet="t" filled="t">
        <v:fill color2="black"/>
        <v:imagedata r:id="rId3" o:title=""/>
      </v:shape>
    </w:pict>
  </w:numPicBullet>
  <w:abstractNum w:abstractNumId="0">
    <w:nsid w:val="00000001"/>
    <w:multiLevelType w:val="multilevel"/>
    <w:tmpl w:val="00000001"/>
    <w:name w:val="WWNum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name w:val="WWNum3"/>
    <w:lvl w:ilvl="0">
      <w:start w:val="1"/>
      <w:numFmt w:val="bullet"/>
      <w:lvlText w:val=""/>
      <w:lvlJc w:val="left"/>
      <w:pPr>
        <w:tabs>
          <w:tab w:val="num" w:pos="1667"/>
        </w:tabs>
        <w:ind w:left="1497" w:hanging="227"/>
      </w:pPr>
      <w:rPr>
        <w:rFonts w:ascii="Wingdings 2" w:hAnsi="Wingdings 2"/>
        <w:b w:val="0"/>
        <w:i w:val="0"/>
        <w:color w:val="993300"/>
        <w:sz w:val="20"/>
      </w:rPr>
    </w:lvl>
    <w:lvl w:ilvl="1">
      <w:start w:val="1"/>
      <w:numFmt w:val="bullet"/>
      <w:lvlText w:val=""/>
      <w:lvlJc w:val="left"/>
      <w:pPr>
        <w:tabs>
          <w:tab w:val="num" w:pos="1803"/>
        </w:tabs>
        <w:ind w:left="1803" w:hanging="360"/>
      </w:pPr>
      <w:rPr>
        <w:rFonts w:ascii="Wingdings" w:hAnsi="Wingdings"/>
        <w:b w:val="0"/>
        <w:i w:val="0"/>
        <w:color w:val="993300"/>
        <w:sz w:val="20"/>
      </w:rPr>
    </w:lvl>
    <w:lvl w:ilvl="2">
      <w:start w:val="1"/>
      <w:numFmt w:val="bullet"/>
      <w:lvlText w:val=""/>
      <w:lvlJc w:val="left"/>
      <w:pPr>
        <w:tabs>
          <w:tab w:val="num" w:pos="2523"/>
        </w:tabs>
        <w:ind w:left="2523" w:hanging="360"/>
      </w:pPr>
      <w:rPr>
        <w:rFonts w:ascii="Wingdings" w:hAnsi="Wingdings"/>
        <w:b w:val="0"/>
        <w:i w:val="0"/>
        <w:color w:val="993300"/>
        <w:sz w:val="20"/>
      </w:rPr>
    </w:lvl>
    <w:lvl w:ilvl="3">
      <w:start w:val="1"/>
      <w:numFmt w:val="bullet"/>
      <w:lvlText w:val=""/>
      <w:lvlJc w:val="left"/>
      <w:pPr>
        <w:tabs>
          <w:tab w:val="num" w:pos="3243"/>
        </w:tabs>
        <w:ind w:left="3243" w:hanging="360"/>
      </w:pPr>
      <w:rPr>
        <w:rFonts w:ascii="Symbol" w:hAnsi="Symbol"/>
      </w:rPr>
    </w:lvl>
    <w:lvl w:ilvl="4">
      <w:start w:val="1"/>
      <w:numFmt w:val="bullet"/>
      <w:lvlText w:val="o"/>
      <w:lvlJc w:val="left"/>
      <w:pPr>
        <w:tabs>
          <w:tab w:val="num" w:pos="3963"/>
        </w:tabs>
        <w:ind w:left="3963" w:hanging="360"/>
      </w:pPr>
      <w:rPr>
        <w:rFonts w:ascii="Courier New" w:hAnsi="Courier New"/>
      </w:rPr>
    </w:lvl>
    <w:lvl w:ilvl="5">
      <w:start w:val="1"/>
      <w:numFmt w:val="bullet"/>
      <w:lvlText w:val=""/>
      <w:lvlJc w:val="left"/>
      <w:pPr>
        <w:tabs>
          <w:tab w:val="num" w:pos="4683"/>
        </w:tabs>
        <w:ind w:left="4683" w:hanging="360"/>
      </w:pPr>
      <w:rPr>
        <w:rFonts w:ascii="Wingdings" w:hAnsi="Wingdings"/>
      </w:rPr>
    </w:lvl>
    <w:lvl w:ilvl="6">
      <w:start w:val="1"/>
      <w:numFmt w:val="bullet"/>
      <w:lvlText w:val=""/>
      <w:lvlJc w:val="left"/>
      <w:pPr>
        <w:tabs>
          <w:tab w:val="num" w:pos="5403"/>
        </w:tabs>
        <w:ind w:left="5403" w:hanging="360"/>
      </w:pPr>
      <w:rPr>
        <w:rFonts w:ascii="Symbol" w:hAnsi="Symbol"/>
      </w:rPr>
    </w:lvl>
    <w:lvl w:ilvl="7">
      <w:start w:val="1"/>
      <w:numFmt w:val="bullet"/>
      <w:lvlText w:val="o"/>
      <w:lvlJc w:val="left"/>
      <w:pPr>
        <w:tabs>
          <w:tab w:val="num" w:pos="6123"/>
        </w:tabs>
        <w:ind w:left="6123" w:hanging="360"/>
      </w:pPr>
      <w:rPr>
        <w:rFonts w:ascii="Courier New" w:hAnsi="Courier New"/>
      </w:rPr>
    </w:lvl>
    <w:lvl w:ilvl="8">
      <w:start w:val="1"/>
      <w:numFmt w:val="bullet"/>
      <w:lvlText w:val=""/>
      <w:lvlJc w:val="left"/>
      <w:pPr>
        <w:tabs>
          <w:tab w:val="num" w:pos="6843"/>
        </w:tabs>
        <w:ind w:left="6843" w:hanging="360"/>
      </w:pPr>
      <w:rPr>
        <w:rFonts w:ascii="Wingdings" w:hAnsi="Wingdings"/>
      </w:rPr>
    </w:lvl>
  </w:abstractNum>
  <w:abstractNum w:abstractNumId="2">
    <w:nsid w:val="00000003"/>
    <w:multiLevelType w:val="multilevel"/>
    <w:tmpl w:val="00000003"/>
    <w:name w:val="WW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360"/>
        </w:tabs>
        <w:ind w:left="340" w:hanging="34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89C2374E"/>
    <w:name w:val="WWNum6"/>
    <w:lvl w:ilvl="0">
      <w:start w:val="1"/>
      <w:numFmt w:val="bullet"/>
      <w:lvlText w:val=""/>
      <w:lvlPicBulletId w:val="0"/>
      <w:lvlJc w:val="left"/>
      <w:pPr>
        <w:tabs>
          <w:tab w:val="num" w:pos="360"/>
        </w:tabs>
        <w:ind w:left="360" w:hanging="360"/>
      </w:pPr>
      <w:rPr>
        <w:rFonts w:ascii="Symbol" w:hAnsi="Symbol" w:hint="default"/>
        <w:color w:val="auto"/>
        <w:sz w:val="22"/>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720"/>
        </w:tabs>
        <w:ind w:left="72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multilevel"/>
    <w:tmpl w:val="00000007"/>
    <w:name w:val="WWNum8"/>
    <w:lvl w:ilvl="0">
      <w:start w:val="1"/>
      <w:numFmt w:val="upperRoman"/>
      <w:lvlText w:val="%1."/>
      <w:lvlJc w:val="right"/>
      <w:pPr>
        <w:tabs>
          <w:tab w:val="num" w:pos="720"/>
        </w:tabs>
        <w:ind w:left="72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0000008"/>
    <w:multiLevelType w:val="multilevel"/>
    <w:tmpl w:val="00000008"/>
    <w:name w:val="WWNum9"/>
    <w:lvl w:ilvl="0">
      <w:start w:val="1"/>
      <w:numFmt w:val="bullet"/>
      <w:lvlText w:val=""/>
      <w:lvlJc w:val="left"/>
      <w:pPr>
        <w:tabs>
          <w:tab w:val="num" w:pos="1077"/>
        </w:tabs>
        <w:ind w:left="1021" w:hanging="661"/>
      </w:pPr>
      <w:rPr>
        <w:rFonts w:ascii="Symbol" w:hAnsi="Symbol"/>
        <w:b/>
        <w:color w:val="00000A"/>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name w:val="WWNum10"/>
    <w:lvl w:ilvl="0">
      <w:start w:val="1"/>
      <w:numFmt w:val="bullet"/>
      <w:pStyle w:val="31"/>
      <w:lvlText w:val=""/>
      <w:lvlJc w:val="left"/>
      <w:pPr>
        <w:tabs>
          <w:tab w:val="num" w:pos="1080"/>
        </w:tabs>
        <w:ind w:left="1077" w:hanging="226"/>
      </w:pPr>
      <w:rPr>
        <w:rFonts w:ascii="Symbol" w:hAnsi="Symbol"/>
        <w:color w:val="00000A"/>
        <w:sz w:val="22"/>
      </w:rPr>
    </w:lvl>
    <w:lvl w:ilvl="1">
      <w:start w:val="1"/>
      <w:numFmt w:val="bullet"/>
      <w:lvlText w:val=""/>
      <w:lvlJc w:val="left"/>
      <w:pPr>
        <w:tabs>
          <w:tab w:val="num" w:pos="1440"/>
        </w:tabs>
        <w:ind w:left="1440" w:hanging="360"/>
      </w:pPr>
      <w:rPr>
        <w:rFonts w:ascii="Symbol" w:hAnsi="Symbol"/>
        <w:color w:val="00000A"/>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multilevel"/>
    <w:tmpl w:val="0000000A"/>
    <w:name w:val="WWNum11"/>
    <w:lvl w:ilvl="0">
      <w:start w:val="1"/>
      <w:numFmt w:val="decimal"/>
      <w:lvlText w:val="%1."/>
      <w:lvlJc w:val="left"/>
      <w:pPr>
        <w:tabs>
          <w:tab w:val="num" w:pos="360"/>
        </w:tabs>
        <w:ind w:left="360" w:hanging="360"/>
      </w:pPr>
      <w:rPr>
        <w:rFonts w:cs="Lucida Sans Unicode"/>
        <w:sz w:val="24"/>
        <w:szCs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0000000B"/>
    <w:multiLevelType w:val="multilevel"/>
    <w:tmpl w:val="0000000B"/>
    <w:name w:val="WWNum12"/>
    <w:lvl w:ilvl="0">
      <w:start w:val="1"/>
      <w:numFmt w:val="decimal"/>
      <w:lvlText w:val="%1."/>
      <w:lvlJc w:val="left"/>
      <w:pPr>
        <w:tabs>
          <w:tab w:val="num" w:pos="360"/>
        </w:tabs>
        <w:ind w:left="360" w:hanging="360"/>
      </w:pPr>
      <w:rPr>
        <w:rFonts w:cs="Lucida Sans Unicode"/>
        <w:sz w:val="24"/>
        <w:szCs w:val="24"/>
      </w:rPr>
    </w:lvl>
    <w:lvl w:ilvl="1">
      <w:start w:val="1"/>
      <w:numFmt w:val="decimal"/>
      <w:lvlText w:val="%1.%2."/>
      <w:lvlJc w:val="left"/>
      <w:pPr>
        <w:tabs>
          <w:tab w:val="num" w:pos="792"/>
        </w:tabs>
        <w:ind w:left="792" w:hanging="432"/>
      </w:pPr>
      <w:rPr>
        <w:rFonts w:cs="Times New Roman"/>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0000000C"/>
    <w:multiLevelType w:val="multilevel"/>
    <w:tmpl w:val="0000000C"/>
    <w:name w:val="WWNum13"/>
    <w:lvl w:ilvl="0">
      <w:start w:val="1"/>
      <w:numFmt w:val="bullet"/>
      <w:lvlText w:val=""/>
      <w:lvlJc w:val="left"/>
      <w:pPr>
        <w:tabs>
          <w:tab w:val="num" w:pos="1267"/>
        </w:tabs>
        <w:ind w:left="1267" w:hanging="360"/>
      </w:pPr>
      <w:rPr>
        <w:rFonts w:ascii="Symbol" w:hAnsi="Symbol"/>
        <w:b/>
        <w:color w:val="00000A"/>
        <w:sz w:val="22"/>
      </w:rPr>
    </w:lvl>
    <w:lvl w:ilvl="1">
      <w:start w:val="1"/>
      <w:numFmt w:val="bullet"/>
      <w:lvlText w:val=""/>
      <w:lvlJc w:val="left"/>
      <w:pPr>
        <w:tabs>
          <w:tab w:val="num" w:pos="1627"/>
        </w:tabs>
        <w:ind w:left="1627" w:hanging="360"/>
      </w:pPr>
      <w:rPr>
        <w:rFonts w:ascii="Wingdings" w:hAnsi="Wingdings"/>
        <w:color w:val="00000A"/>
      </w:rPr>
    </w:lvl>
    <w:lvl w:ilvl="2">
      <w:start w:val="1"/>
      <w:numFmt w:val="bullet"/>
      <w:lvlText w:val=""/>
      <w:lvlJc w:val="left"/>
      <w:pPr>
        <w:tabs>
          <w:tab w:val="num" w:pos="1987"/>
        </w:tabs>
        <w:ind w:left="1987" w:hanging="360"/>
      </w:pPr>
      <w:rPr>
        <w:rFonts w:ascii="Wingdings" w:hAnsi="Wingdings"/>
        <w:b/>
        <w:i w:val="0"/>
        <w:color w:val="00000A"/>
        <w:sz w:val="28"/>
      </w:rPr>
    </w:lvl>
    <w:lvl w:ilvl="3">
      <w:start w:val="1"/>
      <w:numFmt w:val="bullet"/>
      <w:lvlText w:val=""/>
      <w:lvlJc w:val="left"/>
      <w:pPr>
        <w:tabs>
          <w:tab w:val="num" w:pos="2347"/>
        </w:tabs>
        <w:ind w:left="2347" w:hanging="360"/>
      </w:pPr>
      <w:rPr>
        <w:rFonts w:ascii="Symbol" w:hAnsi="Symbol"/>
        <w:color w:val="99CC00"/>
      </w:rPr>
    </w:lvl>
    <w:lvl w:ilvl="4">
      <w:start w:val="1"/>
      <w:numFmt w:val="bullet"/>
      <w:lvlText w:val=""/>
      <w:lvlJc w:val="left"/>
      <w:pPr>
        <w:tabs>
          <w:tab w:val="num" w:pos="2707"/>
        </w:tabs>
        <w:ind w:left="2707" w:hanging="360"/>
      </w:pPr>
      <w:rPr>
        <w:rFonts w:ascii="Symbol" w:hAnsi="Symbol"/>
      </w:rPr>
    </w:lvl>
    <w:lvl w:ilvl="5">
      <w:start w:val="1"/>
      <w:numFmt w:val="bullet"/>
      <w:lvlText w:val=""/>
      <w:lvlJc w:val="left"/>
      <w:pPr>
        <w:tabs>
          <w:tab w:val="num" w:pos="3067"/>
        </w:tabs>
        <w:ind w:left="3067" w:hanging="360"/>
      </w:pPr>
      <w:rPr>
        <w:rFonts w:ascii="Wingdings" w:hAnsi="Wingdings"/>
      </w:rPr>
    </w:lvl>
    <w:lvl w:ilvl="6">
      <w:start w:val="1"/>
      <w:numFmt w:val="bullet"/>
      <w:lvlText w:val=""/>
      <w:lvlJc w:val="left"/>
      <w:pPr>
        <w:tabs>
          <w:tab w:val="num" w:pos="3427"/>
        </w:tabs>
        <w:ind w:left="3427" w:hanging="360"/>
      </w:pPr>
      <w:rPr>
        <w:rFonts w:ascii="Wingdings" w:hAnsi="Wingdings"/>
      </w:rPr>
    </w:lvl>
    <w:lvl w:ilvl="7">
      <w:start w:val="1"/>
      <w:numFmt w:val="bullet"/>
      <w:lvlText w:val=""/>
      <w:lvlJc w:val="left"/>
      <w:pPr>
        <w:tabs>
          <w:tab w:val="num" w:pos="3787"/>
        </w:tabs>
        <w:ind w:left="3787" w:hanging="360"/>
      </w:pPr>
      <w:rPr>
        <w:rFonts w:ascii="Symbol" w:hAnsi="Symbol"/>
      </w:rPr>
    </w:lvl>
    <w:lvl w:ilvl="8">
      <w:start w:val="1"/>
      <w:numFmt w:val="bullet"/>
      <w:lvlText w:val=""/>
      <w:lvlJc w:val="left"/>
      <w:pPr>
        <w:tabs>
          <w:tab w:val="num" w:pos="4147"/>
        </w:tabs>
        <w:ind w:left="4147" w:hanging="360"/>
      </w:pPr>
      <w:rPr>
        <w:rFonts w:ascii="Symbol" w:hAnsi="Symbol"/>
      </w:rPr>
    </w:lvl>
  </w:abstractNum>
  <w:abstractNum w:abstractNumId="12">
    <w:nsid w:val="0000000D"/>
    <w:multiLevelType w:val="multilevel"/>
    <w:tmpl w:val="0000000D"/>
    <w:name w:val="WWNum14"/>
    <w:lvl w:ilvl="0">
      <w:start w:val="4"/>
      <w:numFmt w:val="decimal"/>
      <w:lvlText w:val="%1."/>
      <w:lvlJc w:val="left"/>
      <w:pPr>
        <w:tabs>
          <w:tab w:val="num" w:pos="720"/>
        </w:tabs>
        <w:ind w:left="720" w:hanging="720"/>
      </w:pPr>
      <w:rPr>
        <w:rFonts w:cs="Times New Roman"/>
        <w:b/>
        <w:bCs/>
        <w:i w:val="0"/>
        <w:iCs w:val="0"/>
        <w:sz w:val="24"/>
        <w:szCs w:val="24"/>
      </w:rPr>
    </w:lvl>
    <w:lvl w:ilvl="1">
      <w:start w:val="2"/>
      <w:numFmt w:val="decimal"/>
      <w:lvlText w:val="%1.%2."/>
      <w:lvlJc w:val="left"/>
      <w:pPr>
        <w:tabs>
          <w:tab w:val="num" w:pos="720"/>
        </w:tabs>
        <w:ind w:left="720" w:hanging="720"/>
      </w:pPr>
      <w:rPr>
        <w:rFonts w:cs="Times New Roman"/>
        <w:b/>
        <w:bCs/>
        <w:i w:val="0"/>
        <w:iCs w:val="0"/>
        <w:sz w:val="20"/>
        <w:szCs w:val="20"/>
      </w:rPr>
    </w:lvl>
    <w:lvl w:ilvl="2">
      <w:start w:val="1"/>
      <w:numFmt w:val="decimal"/>
      <w:lvlText w:val="3.1.%3."/>
      <w:lvlJc w:val="left"/>
      <w:pPr>
        <w:tabs>
          <w:tab w:val="num" w:pos="720"/>
        </w:tabs>
        <w:ind w:left="720" w:hanging="720"/>
      </w:pPr>
      <w:rPr>
        <w:rFonts w:cs="Times New Roman"/>
        <w:b/>
        <w:bCs/>
        <w:i w:val="0"/>
        <w:iCs w:val="0"/>
        <w:sz w:val="20"/>
        <w:szCs w:val="20"/>
      </w:rPr>
    </w:lvl>
    <w:lvl w:ilvl="3">
      <w:start w:val="1"/>
      <w:numFmt w:val="decimal"/>
      <w:lvlText w:val="%1.%2.%3.%4."/>
      <w:lvlJc w:val="left"/>
      <w:pPr>
        <w:tabs>
          <w:tab w:val="num" w:pos="1080"/>
        </w:tabs>
        <w:ind w:left="1080" w:hanging="1080"/>
      </w:pPr>
      <w:rPr>
        <w:rFonts w:cs="Times New Roman"/>
      </w:rPr>
    </w:lvl>
    <w:lvl w:ilvl="4">
      <w:start w:val="5"/>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nsid w:val="0000000E"/>
    <w:multiLevelType w:val="multilevel"/>
    <w:tmpl w:val="0000000E"/>
    <w:name w:val="WWNum15"/>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2.%3."/>
      <w:lvlJc w:val="left"/>
      <w:pPr>
        <w:tabs>
          <w:tab w:val="num" w:pos="1440"/>
        </w:tabs>
        <w:ind w:left="1440" w:hanging="1080"/>
      </w:pPr>
      <w:rPr>
        <w:rFonts w:cs="Times New Roman"/>
      </w:rPr>
    </w:lvl>
    <w:lvl w:ilvl="3">
      <w:start w:val="1"/>
      <w:numFmt w:val="decimal"/>
      <w:lvlText w:val="%1.%2.%3.%4."/>
      <w:lvlJc w:val="left"/>
      <w:pPr>
        <w:tabs>
          <w:tab w:val="num" w:pos="1800"/>
        </w:tabs>
        <w:ind w:left="1800" w:hanging="1440"/>
      </w:pPr>
      <w:rPr>
        <w:rFonts w:cs="Times New Roman"/>
      </w:rPr>
    </w:lvl>
    <w:lvl w:ilvl="4">
      <w:start w:val="1"/>
      <w:numFmt w:val="decimal"/>
      <w:lvlText w:val="%1.%2.%3.%4.%5."/>
      <w:lvlJc w:val="left"/>
      <w:pPr>
        <w:tabs>
          <w:tab w:val="num" w:pos="1800"/>
        </w:tabs>
        <w:ind w:left="1800" w:hanging="1440"/>
      </w:pPr>
      <w:rPr>
        <w:rFonts w:cs="Times New Roman"/>
      </w:rPr>
    </w:lvl>
    <w:lvl w:ilvl="5">
      <w:start w:val="1"/>
      <w:numFmt w:val="decimal"/>
      <w:lvlText w:val="%1.%2.%3.%4.%5.%6."/>
      <w:lvlJc w:val="left"/>
      <w:pPr>
        <w:tabs>
          <w:tab w:val="num" w:pos="2160"/>
        </w:tabs>
        <w:ind w:left="2160" w:hanging="1800"/>
      </w:pPr>
      <w:rPr>
        <w:rFonts w:cs="Times New Roman"/>
      </w:rPr>
    </w:lvl>
    <w:lvl w:ilvl="6">
      <w:start w:val="1"/>
      <w:numFmt w:val="decimal"/>
      <w:lvlText w:val="%1.%2.%3.%4.%5.%6.%7."/>
      <w:lvlJc w:val="left"/>
      <w:pPr>
        <w:tabs>
          <w:tab w:val="num" w:pos="2520"/>
        </w:tabs>
        <w:ind w:left="2520" w:hanging="2160"/>
      </w:pPr>
      <w:rPr>
        <w:rFonts w:cs="Times New Roman"/>
      </w:rPr>
    </w:lvl>
    <w:lvl w:ilvl="7">
      <w:start w:val="1"/>
      <w:numFmt w:val="decimal"/>
      <w:lvlText w:val="%1.%2.%3.%4.%5.%6.%7.%8."/>
      <w:lvlJc w:val="left"/>
      <w:pPr>
        <w:tabs>
          <w:tab w:val="num" w:pos="2880"/>
        </w:tabs>
        <w:ind w:left="2880" w:hanging="2520"/>
      </w:pPr>
      <w:rPr>
        <w:rFonts w:cs="Times New Roman"/>
      </w:rPr>
    </w:lvl>
    <w:lvl w:ilvl="8">
      <w:start w:val="1"/>
      <w:numFmt w:val="decimal"/>
      <w:lvlText w:val="%1.%2.%3.%4.%5.%6.%7.%8.%9."/>
      <w:lvlJc w:val="left"/>
      <w:pPr>
        <w:tabs>
          <w:tab w:val="num" w:pos="2880"/>
        </w:tabs>
        <w:ind w:left="2880" w:hanging="2520"/>
      </w:pPr>
      <w:rPr>
        <w:rFonts w:cs="Times New Roman"/>
      </w:rPr>
    </w:lvl>
  </w:abstractNum>
  <w:abstractNum w:abstractNumId="14">
    <w:nsid w:val="0000000F"/>
    <w:multiLevelType w:val="multilevel"/>
    <w:tmpl w:val="0000000F"/>
    <w:name w:val="WWNum16"/>
    <w:lvl w:ilvl="0">
      <w:start w:val="4"/>
      <w:numFmt w:val="decimal"/>
      <w:lvlText w:val="%1."/>
      <w:lvlJc w:val="left"/>
      <w:pPr>
        <w:tabs>
          <w:tab w:val="num" w:pos="720"/>
        </w:tabs>
        <w:ind w:left="720" w:hanging="720"/>
      </w:pPr>
      <w:rPr>
        <w:rFonts w:cs="Times New Roman"/>
      </w:rPr>
    </w:lvl>
    <w:lvl w:ilvl="1">
      <w:start w:val="2"/>
      <w:numFmt w:val="decimal"/>
      <w:lvlText w:val="5.1.%1.%2."/>
      <w:lvlJc w:val="left"/>
      <w:pPr>
        <w:tabs>
          <w:tab w:val="num" w:pos="720"/>
        </w:tabs>
        <w:ind w:left="720" w:hanging="720"/>
      </w:pPr>
      <w:rPr>
        <w:rFonts w:cs="Times New Roman"/>
      </w:rPr>
    </w:lvl>
    <w:lvl w:ilvl="2">
      <w:start w:val="1"/>
      <w:numFmt w:val="decimal"/>
      <w:lvlText w:val="3.1.%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5"/>
      <w:numFmt w:val="decimal"/>
      <w:lvlText w:val="5.%3.%4.%5.2."/>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5">
    <w:nsid w:val="00000010"/>
    <w:multiLevelType w:val="multilevel"/>
    <w:tmpl w:val="B83C756A"/>
    <w:name w:val="WWNum19"/>
    <w:lvl w:ilvl="0">
      <w:start w:val="1"/>
      <w:numFmt w:val="bullet"/>
      <w:lvlText w:val=""/>
      <w:lvlPicBulletId w:val="0"/>
      <w:lvlJc w:val="left"/>
      <w:pPr>
        <w:tabs>
          <w:tab w:val="num" w:pos="0"/>
        </w:tabs>
        <w:ind w:left="1353" w:hanging="360"/>
      </w:pPr>
      <w:rPr>
        <w:rFonts w:ascii="Symbol" w:hAnsi="Symbol" w:hint="default"/>
        <w:b/>
        <w:color w:val="auto"/>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name w:val="WWNum20"/>
    <w:lvl w:ilvl="0">
      <w:start w:val="1"/>
      <w:numFmt w:val="bullet"/>
      <w:lvlText w:val=""/>
      <w:lvlJc w:val="left"/>
      <w:pPr>
        <w:tabs>
          <w:tab w:val="num" w:pos="0"/>
        </w:tabs>
        <w:ind w:left="720" w:hanging="360"/>
      </w:pPr>
      <w:rPr>
        <w:rFonts w:ascii="Wingdings 2" w:hAnsi="Wingdings 2"/>
        <w:b w:val="0"/>
        <w:i w:val="0"/>
        <w:color w:val="993300"/>
        <w:sz w:val="20"/>
      </w:rPr>
    </w:lvl>
    <w:lvl w:ilvl="1">
      <w:start w:val="1"/>
      <w:numFmt w:val="bullet"/>
      <w:lvlText w:val=""/>
      <w:lvlJc w:val="left"/>
      <w:pPr>
        <w:tabs>
          <w:tab w:val="num" w:pos="360"/>
        </w:tabs>
        <w:ind w:left="360" w:hanging="360"/>
      </w:pPr>
      <w:rPr>
        <w:rFonts w:ascii="Wingdings" w:hAnsi="Wingdings"/>
        <w:b w:val="0"/>
        <w:i w:val="0"/>
        <w:color w:val="993300"/>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00000012"/>
    <w:multiLevelType w:val="multilevel"/>
    <w:tmpl w:val="00000012"/>
    <w:name w:val="WWNum21"/>
    <w:lvl w:ilvl="0">
      <w:start w:val="1"/>
      <w:numFmt w:val="bullet"/>
      <w:lvlText w:val=""/>
      <w:lvlJc w:val="left"/>
      <w:pPr>
        <w:tabs>
          <w:tab w:val="num" w:pos="720"/>
        </w:tabs>
        <w:ind w:left="72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multilevel"/>
    <w:tmpl w:val="00000013"/>
    <w:name w:val="WWNum22"/>
    <w:lvl w:ilvl="0">
      <w:start w:val="1"/>
      <w:numFmt w:val="bullet"/>
      <w:lvlText w:val=""/>
      <w:lvlJc w:val="left"/>
      <w:pPr>
        <w:tabs>
          <w:tab w:val="num" w:pos="1267"/>
        </w:tabs>
        <w:ind w:left="1267" w:hanging="360"/>
      </w:pPr>
      <w:rPr>
        <w:rFonts w:ascii="Arial" w:hAnsi="Arial"/>
        <w:b/>
        <w:color w:val="00000A"/>
        <w:sz w:val="22"/>
      </w:rPr>
    </w:lvl>
    <w:lvl w:ilvl="1">
      <w:start w:val="1"/>
      <w:numFmt w:val="bullet"/>
      <w:lvlText w:val=""/>
      <w:lvlJc w:val="left"/>
      <w:pPr>
        <w:tabs>
          <w:tab w:val="num" w:pos="1627"/>
        </w:tabs>
        <w:ind w:left="1627" w:hanging="360"/>
      </w:pPr>
      <w:rPr>
        <w:rFonts w:ascii="Wingdings" w:hAnsi="Wingdings"/>
        <w:color w:val="00000A"/>
      </w:rPr>
    </w:lvl>
    <w:lvl w:ilvl="2">
      <w:start w:val="1"/>
      <w:numFmt w:val="bullet"/>
      <w:lvlText w:val=""/>
      <w:lvlJc w:val="left"/>
      <w:pPr>
        <w:tabs>
          <w:tab w:val="num" w:pos="1987"/>
        </w:tabs>
        <w:ind w:left="1987" w:hanging="360"/>
      </w:pPr>
      <w:rPr>
        <w:rFonts w:ascii="Wingdings" w:hAnsi="Wingdings"/>
        <w:b/>
        <w:i w:val="0"/>
        <w:color w:val="00000A"/>
        <w:sz w:val="28"/>
      </w:rPr>
    </w:lvl>
    <w:lvl w:ilvl="3">
      <w:start w:val="1"/>
      <w:numFmt w:val="bullet"/>
      <w:lvlText w:val=""/>
      <w:lvlJc w:val="left"/>
      <w:pPr>
        <w:tabs>
          <w:tab w:val="num" w:pos="2347"/>
        </w:tabs>
        <w:ind w:left="2347" w:hanging="360"/>
      </w:pPr>
      <w:rPr>
        <w:rFonts w:ascii="Symbol" w:hAnsi="Symbol"/>
        <w:color w:val="99CC00"/>
      </w:rPr>
    </w:lvl>
    <w:lvl w:ilvl="4">
      <w:start w:val="1"/>
      <w:numFmt w:val="bullet"/>
      <w:lvlText w:val=""/>
      <w:lvlJc w:val="left"/>
      <w:pPr>
        <w:tabs>
          <w:tab w:val="num" w:pos="2707"/>
        </w:tabs>
        <w:ind w:left="2707" w:hanging="360"/>
      </w:pPr>
      <w:rPr>
        <w:rFonts w:ascii="Symbol" w:hAnsi="Symbol"/>
      </w:rPr>
    </w:lvl>
    <w:lvl w:ilvl="5">
      <w:start w:val="1"/>
      <w:numFmt w:val="bullet"/>
      <w:lvlText w:val=""/>
      <w:lvlJc w:val="left"/>
      <w:pPr>
        <w:tabs>
          <w:tab w:val="num" w:pos="3067"/>
        </w:tabs>
        <w:ind w:left="3067" w:hanging="360"/>
      </w:pPr>
      <w:rPr>
        <w:rFonts w:ascii="Wingdings" w:hAnsi="Wingdings"/>
      </w:rPr>
    </w:lvl>
    <w:lvl w:ilvl="6">
      <w:start w:val="1"/>
      <w:numFmt w:val="bullet"/>
      <w:lvlText w:val=""/>
      <w:lvlJc w:val="left"/>
      <w:pPr>
        <w:tabs>
          <w:tab w:val="num" w:pos="3427"/>
        </w:tabs>
        <w:ind w:left="3427" w:hanging="360"/>
      </w:pPr>
      <w:rPr>
        <w:rFonts w:ascii="Wingdings" w:hAnsi="Wingdings"/>
      </w:rPr>
    </w:lvl>
    <w:lvl w:ilvl="7">
      <w:start w:val="1"/>
      <w:numFmt w:val="bullet"/>
      <w:lvlText w:val=""/>
      <w:lvlJc w:val="left"/>
      <w:pPr>
        <w:tabs>
          <w:tab w:val="num" w:pos="3787"/>
        </w:tabs>
        <w:ind w:left="3787" w:hanging="360"/>
      </w:pPr>
      <w:rPr>
        <w:rFonts w:ascii="Symbol" w:hAnsi="Symbol"/>
      </w:rPr>
    </w:lvl>
    <w:lvl w:ilvl="8">
      <w:start w:val="1"/>
      <w:numFmt w:val="bullet"/>
      <w:lvlText w:val=""/>
      <w:lvlJc w:val="left"/>
      <w:pPr>
        <w:tabs>
          <w:tab w:val="num" w:pos="4147"/>
        </w:tabs>
        <w:ind w:left="4147" w:hanging="360"/>
      </w:pPr>
      <w:rPr>
        <w:rFonts w:ascii="Symbol" w:hAnsi="Symbol"/>
      </w:rPr>
    </w:lvl>
  </w:abstractNum>
  <w:abstractNum w:abstractNumId="19">
    <w:nsid w:val="00000014"/>
    <w:multiLevelType w:val="multilevel"/>
    <w:tmpl w:val="00000014"/>
    <w:name w:val="WWNum23"/>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0">
    <w:nsid w:val="00000015"/>
    <w:multiLevelType w:val="multilevel"/>
    <w:tmpl w:val="00000015"/>
    <w:name w:val="WWNum2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nsid w:val="00000016"/>
    <w:multiLevelType w:val="multilevel"/>
    <w:tmpl w:val="00000016"/>
    <w:name w:val="WWNum25"/>
    <w:lvl w:ilvl="0">
      <w:start w:val="1"/>
      <w:numFmt w:val="bullet"/>
      <w:lvlText w:val=""/>
      <w:lvlJc w:val="left"/>
      <w:pPr>
        <w:tabs>
          <w:tab w:val="num" w:pos="720"/>
        </w:tabs>
        <w:ind w:left="1440" w:hanging="360"/>
      </w:pPr>
      <w:rPr>
        <w:rFonts w:ascii="Wingdings" w:hAnsi="Wingdings"/>
      </w:rPr>
    </w:lvl>
    <w:lvl w:ilvl="1">
      <w:start w:val="1"/>
      <w:numFmt w:val="bullet"/>
      <w:lvlText w:val="o"/>
      <w:lvlJc w:val="left"/>
      <w:pPr>
        <w:tabs>
          <w:tab w:val="num" w:pos="720"/>
        </w:tabs>
        <w:ind w:left="2160" w:hanging="360"/>
      </w:pPr>
      <w:rPr>
        <w:rFonts w:ascii="Courier New" w:hAnsi="Courier New"/>
      </w:rPr>
    </w:lvl>
    <w:lvl w:ilvl="2">
      <w:start w:val="1"/>
      <w:numFmt w:val="bullet"/>
      <w:lvlText w:val=""/>
      <w:lvlJc w:val="left"/>
      <w:pPr>
        <w:tabs>
          <w:tab w:val="num" w:pos="720"/>
        </w:tabs>
        <w:ind w:left="2880" w:hanging="360"/>
      </w:pPr>
      <w:rPr>
        <w:rFonts w:ascii="Wingdings" w:hAnsi="Wingdings"/>
      </w:rPr>
    </w:lvl>
    <w:lvl w:ilvl="3">
      <w:start w:val="1"/>
      <w:numFmt w:val="bullet"/>
      <w:lvlText w:val=""/>
      <w:lvlJc w:val="left"/>
      <w:pPr>
        <w:tabs>
          <w:tab w:val="num" w:pos="720"/>
        </w:tabs>
        <w:ind w:left="3600" w:hanging="360"/>
      </w:pPr>
      <w:rPr>
        <w:rFonts w:ascii="Symbol" w:hAnsi="Symbol"/>
      </w:rPr>
    </w:lvl>
    <w:lvl w:ilvl="4">
      <w:start w:val="1"/>
      <w:numFmt w:val="bullet"/>
      <w:lvlText w:val="o"/>
      <w:lvlJc w:val="left"/>
      <w:pPr>
        <w:tabs>
          <w:tab w:val="num" w:pos="720"/>
        </w:tabs>
        <w:ind w:left="4320" w:hanging="360"/>
      </w:pPr>
      <w:rPr>
        <w:rFonts w:ascii="Courier New" w:hAnsi="Courier New"/>
      </w:rPr>
    </w:lvl>
    <w:lvl w:ilvl="5">
      <w:start w:val="1"/>
      <w:numFmt w:val="bullet"/>
      <w:lvlText w:val=""/>
      <w:lvlJc w:val="left"/>
      <w:pPr>
        <w:tabs>
          <w:tab w:val="num" w:pos="720"/>
        </w:tabs>
        <w:ind w:left="5040" w:hanging="360"/>
      </w:pPr>
      <w:rPr>
        <w:rFonts w:ascii="Wingdings" w:hAnsi="Wingdings"/>
      </w:rPr>
    </w:lvl>
    <w:lvl w:ilvl="6">
      <w:start w:val="1"/>
      <w:numFmt w:val="bullet"/>
      <w:lvlText w:val=""/>
      <w:lvlJc w:val="left"/>
      <w:pPr>
        <w:tabs>
          <w:tab w:val="num" w:pos="720"/>
        </w:tabs>
        <w:ind w:left="5760" w:hanging="360"/>
      </w:pPr>
      <w:rPr>
        <w:rFonts w:ascii="Symbol" w:hAnsi="Symbol"/>
      </w:rPr>
    </w:lvl>
    <w:lvl w:ilvl="7">
      <w:start w:val="1"/>
      <w:numFmt w:val="bullet"/>
      <w:lvlText w:val="o"/>
      <w:lvlJc w:val="left"/>
      <w:pPr>
        <w:tabs>
          <w:tab w:val="num" w:pos="720"/>
        </w:tabs>
        <w:ind w:left="6480" w:hanging="360"/>
      </w:pPr>
      <w:rPr>
        <w:rFonts w:ascii="Courier New" w:hAnsi="Courier New"/>
      </w:rPr>
    </w:lvl>
    <w:lvl w:ilvl="8">
      <w:start w:val="1"/>
      <w:numFmt w:val="bullet"/>
      <w:lvlText w:val=""/>
      <w:lvlJc w:val="left"/>
      <w:pPr>
        <w:tabs>
          <w:tab w:val="num" w:pos="720"/>
        </w:tabs>
        <w:ind w:left="7200" w:hanging="360"/>
      </w:pPr>
      <w:rPr>
        <w:rFonts w:ascii="Wingdings" w:hAnsi="Wingdings"/>
      </w:rPr>
    </w:lvl>
  </w:abstractNum>
  <w:abstractNum w:abstractNumId="22">
    <w:nsid w:val="00000017"/>
    <w:multiLevelType w:val="multilevel"/>
    <w:tmpl w:val="00000017"/>
    <w:name w:val="WWNum2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3">
    <w:nsid w:val="0000001A"/>
    <w:multiLevelType w:val="multilevel"/>
    <w:tmpl w:val="B79EB866"/>
    <w:name w:val="WWNum51"/>
    <w:lvl w:ilvl="0">
      <w:numFmt w:val="bullet"/>
      <w:lvlText w:val=""/>
      <w:lvlPicBulletId w:val="1"/>
      <w:lvlJc w:val="left"/>
      <w:pPr>
        <w:tabs>
          <w:tab w:val="num" w:pos="0"/>
        </w:tabs>
        <w:ind w:left="1080" w:hanging="360"/>
      </w:pPr>
      <w:rPr>
        <w:rFonts w:ascii="Wingdings 2" w:eastAsia="Times New Roman" w:hAnsi="Wingdings 2" w:hint="default"/>
        <w:color w:val="auto"/>
        <w:sz w:val="28"/>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4">
    <w:nsid w:val="0000001B"/>
    <w:multiLevelType w:val="multilevel"/>
    <w:tmpl w:val="0000001B"/>
    <w:name w:val="WWNum57"/>
    <w:lvl w:ilvl="0">
      <w:start w:val="1"/>
      <w:numFmt w:val="bullet"/>
      <w:lvlText w:val=""/>
      <w:lvlJc w:val="left"/>
      <w:pPr>
        <w:tabs>
          <w:tab w:val="num" w:pos="0"/>
        </w:tabs>
        <w:ind w:left="1353" w:hanging="360"/>
      </w:pPr>
      <w:rPr>
        <w:rFonts w:ascii="Wingdings" w:hAnsi="Wingdings"/>
      </w:rPr>
    </w:lvl>
    <w:lvl w:ilvl="1">
      <w:start w:val="1"/>
      <w:numFmt w:val="bullet"/>
      <w:lvlText w:val="o"/>
      <w:lvlJc w:val="left"/>
      <w:pPr>
        <w:tabs>
          <w:tab w:val="num" w:pos="0"/>
        </w:tabs>
        <w:ind w:left="1253" w:hanging="360"/>
      </w:pPr>
      <w:rPr>
        <w:rFonts w:ascii="Courier New" w:hAnsi="Courier New" w:cs="Courier New"/>
      </w:rPr>
    </w:lvl>
    <w:lvl w:ilvl="2">
      <w:start w:val="1"/>
      <w:numFmt w:val="bullet"/>
      <w:lvlText w:val=""/>
      <w:lvlJc w:val="left"/>
      <w:pPr>
        <w:tabs>
          <w:tab w:val="num" w:pos="0"/>
        </w:tabs>
        <w:ind w:left="1973" w:hanging="360"/>
      </w:pPr>
      <w:rPr>
        <w:rFonts w:ascii="Wingdings" w:hAnsi="Wingdings"/>
      </w:rPr>
    </w:lvl>
    <w:lvl w:ilvl="3">
      <w:start w:val="1"/>
      <w:numFmt w:val="bullet"/>
      <w:lvlText w:val=""/>
      <w:lvlJc w:val="left"/>
      <w:pPr>
        <w:tabs>
          <w:tab w:val="num" w:pos="0"/>
        </w:tabs>
        <w:ind w:left="2693" w:hanging="360"/>
      </w:pPr>
      <w:rPr>
        <w:rFonts w:ascii="Symbol" w:hAnsi="Symbol"/>
      </w:rPr>
    </w:lvl>
    <w:lvl w:ilvl="4">
      <w:start w:val="1"/>
      <w:numFmt w:val="bullet"/>
      <w:lvlText w:val="o"/>
      <w:lvlJc w:val="left"/>
      <w:pPr>
        <w:tabs>
          <w:tab w:val="num" w:pos="0"/>
        </w:tabs>
        <w:ind w:left="3413" w:hanging="360"/>
      </w:pPr>
      <w:rPr>
        <w:rFonts w:ascii="Courier New" w:hAnsi="Courier New" w:cs="Courier New"/>
      </w:rPr>
    </w:lvl>
    <w:lvl w:ilvl="5">
      <w:start w:val="1"/>
      <w:numFmt w:val="bullet"/>
      <w:lvlText w:val=""/>
      <w:lvlJc w:val="left"/>
      <w:pPr>
        <w:tabs>
          <w:tab w:val="num" w:pos="0"/>
        </w:tabs>
        <w:ind w:left="4133" w:hanging="360"/>
      </w:pPr>
      <w:rPr>
        <w:rFonts w:ascii="Wingdings" w:hAnsi="Wingdings"/>
      </w:rPr>
    </w:lvl>
    <w:lvl w:ilvl="6">
      <w:start w:val="1"/>
      <w:numFmt w:val="bullet"/>
      <w:lvlText w:val=""/>
      <w:lvlJc w:val="left"/>
      <w:pPr>
        <w:tabs>
          <w:tab w:val="num" w:pos="0"/>
        </w:tabs>
        <w:ind w:left="4853" w:hanging="360"/>
      </w:pPr>
      <w:rPr>
        <w:rFonts w:ascii="Symbol" w:hAnsi="Symbol"/>
      </w:rPr>
    </w:lvl>
    <w:lvl w:ilvl="7">
      <w:start w:val="1"/>
      <w:numFmt w:val="bullet"/>
      <w:lvlText w:val="o"/>
      <w:lvlJc w:val="left"/>
      <w:pPr>
        <w:tabs>
          <w:tab w:val="num" w:pos="0"/>
        </w:tabs>
        <w:ind w:left="5573" w:hanging="360"/>
      </w:pPr>
      <w:rPr>
        <w:rFonts w:ascii="Courier New" w:hAnsi="Courier New" w:cs="Courier New"/>
      </w:rPr>
    </w:lvl>
    <w:lvl w:ilvl="8">
      <w:start w:val="1"/>
      <w:numFmt w:val="bullet"/>
      <w:lvlText w:val=""/>
      <w:lvlJc w:val="left"/>
      <w:pPr>
        <w:tabs>
          <w:tab w:val="num" w:pos="0"/>
        </w:tabs>
        <w:ind w:left="6293" w:hanging="360"/>
      </w:pPr>
      <w:rPr>
        <w:rFonts w:ascii="Wingdings" w:hAnsi="Wingdings"/>
      </w:rPr>
    </w:lvl>
  </w:abstractNum>
  <w:abstractNum w:abstractNumId="25">
    <w:nsid w:val="0000002C"/>
    <w:multiLevelType w:val="multilevel"/>
    <w:tmpl w:val="0000002C"/>
    <w:name w:val="WWNum8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nsid w:val="00000030"/>
    <w:multiLevelType w:val="multilevel"/>
    <w:tmpl w:val="00000030"/>
    <w:name w:val="WWNum88"/>
    <w:lvl w:ilvl="0">
      <w:start w:val="1"/>
      <w:numFmt w:val="bullet"/>
      <w:lvlText w:val=""/>
      <w:lvlJc w:val="left"/>
      <w:pPr>
        <w:tabs>
          <w:tab w:val="num" w:pos="0"/>
        </w:tabs>
        <w:ind w:left="720" w:hanging="360"/>
      </w:pPr>
      <w:rPr>
        <w:rFonts w:ascii="Wingdings" w:hAnsi="Wingdings"/>
        <w:b/>
        <w:color w:val="00000A"/>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nsid w:val="00000031"/>
    <w:multiLevelType w:val="multilevel"/>
    <w:tmpl w:val="5EE4DBC6"/>
    <w:name w:val="WWNum89"/>
    <w:lvl w:ilvl="0">
      <w:start w:val="1"/>
      <w:numFmt w:val="bullet"/>
      <w:lvlText w:val=""/>
      <w:lvlPicBulletId w:val="0"/>
      <w:lvlJc w:val="left"/>
      <w:pPr>
        <w:tabs>
          <w:tab w:val="num" w:pos="0"/>
        </w:tabs>
        <w:ind w:left="720" w:hanging="360"/>
      </w:pPr>
      <w:rPr>
        <w:rFonts w:ascii="Symbol" w:hAnsi="Symbol" w:hint="default"/>
        <w:b/>
        <w:color w:val="auto"/>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nsid w:val="00000032"/>
    <w:multiLevelType w:val="multilevel"/>
    <w:tmpl w:val="00000032"/>
    <w:name w:val="WWNum9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nsid w:val="00000033"/>
    <w:multiLevelType w:val="multilevel"/>
    <w:tmpl w:val="00000033"/>
    <w:name w:val="WWNum91"/>
    <w:lvl w:ilvl="0">
      <w:start w:val="1"/>
      <w:numFmt w:val="bullet"/>
      <w:lvlText w:val="•"/>
      <w:lvlPicBulletId w:val="2"/>
      <w:lvlJc w:val="left"/>
      <w:pPr>
        <w:tabs>
          <w:tab w:val="num" w:pos="0"/>
        </w:tabs>
        <w:ind w:left="720" w:hanging="360"/>
      </w:pPr>
      <w:rPr>
        <w:rFonts w:ascii="Wingdings" w:hAnsi="Wingdings"/>
        <w:b/>
        <w:color w:val="00000A"/>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nsid w:val="00000034"/>
    <w:multiLevelType w:val="multilevel"/>
    <w:tmpl w:val="00000034"/>
    <w:name w:val="WWNum9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1">
    <w:nsid w:val="00000035"/>
    <w:multiLevelType w:val="multilevel"/>
    <w:tmpl w:val="5B3A32C0"/>
    <w:name w:val="WWNum93"/>
    <w:lvl w:ilvl="0">
      <w:start w:val="1"/>
      <w:numFmt w:val="bullet"/>
      <w:lvlText w:val=""/>
      <w:lvlPicBulletId w:val="0"/>
      <w:lvlJc w:val="left"/>
      <w:pPr>
        <w:tabs>
          <w:tab w:val="num" w:pos="0"/>
        </w:tabs>
        <w:ind w:left="720" w:hanging="360"/>
      </w:pPr>
      <w:rPr>
        <w:rFonts w:ascii="Symbol" w:hAnsi="Symbol" w:hint="default"/>
        <w:b/>
        <w:color w:val="auto"/>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nsid w:val="00000036"/>
    <w:multiLevelType w:val="multilevel"/>
    <w:tmpl w:val="4A32D99E"/>
    <w:lvl w:ilvl="0">
      <w:start w:val="1"/>
      <w:numFmt w:val="bullet"/>
      <w:lvlText w:val=""/>
      <w:lvlPicBulletId w:val="0"/>
      <w:lvlJc w:val="left"/>
      <w:pPr>
        <w:tabs>
          <w:tab w:val="num" w:pos="0"/>
        </w:tabs>
        <w:ind w:left="720" w:hanging="360"/>
      </w:pPr>
      <w:rPr>
        <w:rFonts w:ascii="Symbol" w:hAnsi="Symbol" w:hint="default"/>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nsid w:val="00000038"/>
    <w:multiLevelType w:val="multilevel"/>
    <w:tmpl w:val="00000038"/>
    <w:name w:val="WWNum9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
    <w:nsid w:val="0000004C"/>
    <w:multiLevelType w:val="multilevel"/>
    <w:tmpl w:val="0000004C"/>
    <w:lvl w:ilvl="0">
      <w:start w:val="1"/>
      <w:numFmt w:val="decimal"/>
      <w:lvlText w:val="%1."/>
      <w:lvlJc w:val="left"/>
      <w:pPr>
        <w:tabs>
          <w:tab w:val="num" w:pos="0"/>
        </w:tabs>
        <w:ind w:left="360" w:hanging="360"/>
      </w:pPr>
      <w:rPr>
        <w:rFonts w:cs="Tahoma"/>
        <w:b/>
      </w:rPr>
    </w:lvl>
    <w:lvl w:ilvl="1">
      <w:start w:val="1"/>
      <w:numFmt w:val="bullet"/>
      <w:lvlText w:val=""/>
      <w:lvlJc w:val="left"/>
      <w:pPr>
        <w:tabs>
          <w:tab w:val="num" w:pos="0"/>
        </w:tabs>
        <w:ind w:left="1004" w:hanging="720"/>
      </w:pPr>
      <w:rPr>
        <w:rFonts w:ascii="Wingdings" w:hAnsi="Wingdings"/>
        <w:b/>
        <w:i w:val="0"/>
        <w:color w:val="00000A"/>
      </w:rPr>
    </w:lvl>
    <w:lvl w:ilvl="2">
      <w:start w:val="1"/>
      <w:numFmt w:val="decimal"/>
      <w:lvlText w:val="%1.%2.%3."/>
      <w:lvlJc w:val="left"/>
      <w:pPr>
        <w:tabs>
          <w:tab w:val="num" w:pos="0"/>
        </w:tabs>
        <w:ind w:left="1014" w:hanging="1080"/>
      </w:pPr>
      <w:rPr>
        <w:b w:val="0"/>
      </w:rPr>
    </w:lvl>
    <w:lvl w:ilvl="3">
      <w:start w:val="1"/>
      <w:numFmt w:val="decimal"/>
      <w:lvlText w:val="%1.%2.%3.%4."/>
      <w:lvlJc w:val="left"/>
      <w:pPr>
        <w:tabs>
          <w:tab w:val="num" w:pos="0"/>
        </w:tabs>
        <w:ind w:left="1014" w:hanging="1080"/>
      </w:pPr>
      <w:rPr>
        <w:b w:val="0"/>
      </w:rPr>
    </w:lvl>
    <w:lvl w:ilvl="4">
      <w:start w:val="1"/>
      <w:numFmt w:val="decimal"/>
      <w:lvlText w:val="%1.%2.%3.%4.%5."/>
      <w:lvlJc w:val="left"/>
      <w:pPr>
        <w:tabs>
          <w:tab w:val="num" w:pos="0"/>
        </w:tabs>
        <w:ind w:left="1374" w:hanging="1440"/>
      </w:pPr>
      <w:rPr>
        <w:b w:val="0"/>
      </w:rPr>
    </w:lvl>
    <w:lvl w:ilvl="5">
      <w:start w:val="1"/>
      <w:numFmt w:val="decimal"/>
      <w:lvlText w:val="%1.%2.%3.%4.%5.%6."/>
      <w:lvlJc w:val="left"/>
      <w:pPr>
        <w:tabs>
          <w:tab w:val="num" w:pos="0"/>
        </w:tabs>
        <w:ind w:left="1734" w:hanging="1800"/>
      </w:pPr>
      <w:rPr>
        <w:b w:val="0"/>
      </w:rPr>
    </w:lvl>
    <w:lvl w:ilvl="6">
      <w:start w:val="1"/>
      <w:numFmt w:val="decimal"/>
      <w:lvlText w:val="%1.%2.%3.%4.%5.%6.%7."/>
      <w:lvlJc w:val="left"/>
      <w:pPr>
        <w:tabs>
          <w:tab w:val="num" w:pos="0"/>
        </w:tabs>
        <w:ind w:left="1734" w:hanging="1800"/>
      </w:pPr>
      <w:rPr>
        <w:b w:val="0"/>
      </w:rPr>
    </w:lvl>
    <w:lvl w:ilvl="7">
      <w:start w:val="1"/>
      <w:numFmt w:val="decimal"/>
      <w:lvlText w:val="%1.%2.%3.%4.%5.%6.%7.%8."/>
      <w:lvlJc w:val="left"/>
      <w:pPr>
        <w:tabs>
          <w:tab w:val="num" w:pos="0"/>
        </w:tabs>
        <w:ind w:left="2094" w:hanging="2160"/>
      </w:pPr>
      <w:rPr>
        <w:b w:val="0"/>
      </w:rPr>
    </w:lvl>
    <w:lvl w:ilvl="8">
      <w:start w:val="1"/>
      <w:numFmt w:val="decimal"/>
      <w:lvlText w:val="%1.%2.%3.%4.%5.%6.%7.%8.%9."/>
      <w:lvlJc w:val="left"/>
      <w:pPr>
        <w:tabs>
          <w:tab w:val="num" w:pos="0"/>
        </w:tabs>
        <w:ind w:left="2454" w:hanging="2520"/>
      </w:pPr>
      <w:rPr>
        <w:b w:val="0"/>
      </w:rPr>
    </w:lvl>
  </w:abstractNum>
  <w:abstractNum w:abstractNumId="35">
    <w:nsid w:val="0000004D"/>
    <w:multiLevelType w:val="multilevel"/>
    <w:tmpl w:val="0000004D"/>
    <w:name w:val="WWNum117"/>
    <w:lvl w:ilvl="0">
      <w:start w:val="1"/>
      <w:numFmt w:val="bullet"/>
      <w:lvlText w:val=""/>
      <w:lvlJc w:val="left"/>
      <w:pPr>
        <w:tabs>
          <w:tab w:val="num" w:pos="0"/>
        </w:tabs>
        <w:ind w:left="1506" w:hanging="360"/>
      </w:pPr>
      <w:rPr>
        <w:rFonts w:ascii="Symbol" w:hAnsi="Symbol"/>
        <w:color w:val="00000A"/>
      </w:rPr>
    </w:lvl>
    <w:lvl w:ilvl="1">
      <w:start w:val="1"/>
      <w:numFmt w:val="bullet"/>
      <w:lvlText w:val="o"/>
      <w:lvlJc w:val="left"/>
      <w:pPr>
        <w:tabs>
          <w:tab w:val="num" w:pos="0"/>
        </w:tabs>
        <w:ind w:left="2226" w:hanging="360"/>
      </w:pPr>
      <w:rPr>
        <w:rFonts w:ascii="Courier New" w:hAnsi="Courier New" w:cs="Courier New"/>
      </w:rPr>
    </w:lvl>
    <w:lvl w:ilvl="2">
      <w:start w:val="1"/>
      <w:numFmt w:val="bullet"/>
      <w:lvlText w:val=""/>
      <w:lvlJc w:val="left"/>
      <w:pPr>
        <w:tabs>
          <w:tab w:val="num" w:pos="0"/>
        </w:tabs>
        <w:ind w:left="2946" w:hanging="360"/>
      </w:pPr>
      <w:rPr>
        <w:rFonts w:ascii="Wingdings" w:hAnsi="Wingdings"/>
      </w:rPr>
    </w:lvl>
    <w:lvl w:ilvl="3">
      <w:start w:val="1"/>
      <w:numFmt w:val="bullet"/>
      <w:lvlText w:val=""/>
      <w:lvlJc w:val="left"/>
      <w:pPr>
        <w:tabs>
          <w:tab w:val="num" w:pos="0"/>
        </w:tabs>
        <w:ind w:left="3666" w:hanging="360"/>
      </w:pPr>
      <w:rPr>
        <w:rFonts w:ascii="Symbol" w:hAnsi="Symbol"/>
      </w:rPr>
    </w:lvl>
    <w:lvl w:ilvl="4">
      <w:start w:val="1"/>
      <w:numFmt w:val="bullet"/>
      <w:lvlText w:val="o"/>
      <w:lvlJc w:val="left"/>
      <w:pPr>
        <w:tabs>
          <w:tab w:val="num" w:pos="0"/>
        </w:tabs>
        <w:ind w:left="4386" w:hanging="360"/>
      </w:pPr>
      <w:rPr>
        <w:rFonts w:ascii="Courier New" w:hAnsi="Courier New" w:cs="Courier New"/>
      </w:rPr>
    </w:lvl>
    <w:lvl w:ilvl="5">
      <w:start w:val="1"/>
      <w:numFmt w:val="bullet"/>
      <w:lvlText w:val=""/>
      <w:lvlJc w:val="left"/>
      <w:pPr>
        <w:tabs>
          <w:tab w:val="num" w:pos="0"/>
        </w:tabs>
        <w:ind w:left="5106" w:hanging="360"/>
      </w:pPr>
      <w:rPr>
        <w:rFonts w:ascii="Wingdings" w:hAnsi="Wingdings"/>
      </w:rPr>
    </w:lvl>
    <w:lvl w:ilvl="6">
      <w:start w:val="1"/>
      <w:numFmt w:val="bullet"/>
      <w:lvlText w:val=""/>
      <w:lvlJc w:val="left"/>
      <w:pPr>
        <w:tabs>
          <w:tab w:val="num" w:pos="0"/>
        </w:tabs>
        <w:ind w:left="5826" w:hanging="360"/>
      </w:pPr>
      <w:rPr>
        <w:rFonts w:ascii="Symbol" w:hAnsi="Symbol"/>
      </w:rPr>
    </w:lvl>
    <w:lvl w:ilvl="7">
      <w:start w:val="1"/>
      <w:numFmt w:val="bullet"/>
      <w:lvlText w:val="o"/>
      <w:lvlJc w:val="left"/>
      <w:pPr>
        <w:tabs>
          <w:tab w:val="num" w:pos="0"/>
        </w:tabs>
        <w:ind w:left="6546" w:hanging="360"/>
      </w:pPr>
      <w:rPr>
        <w:rFonts w:ascii="Courier New" w:hAnsi="Courier New" w:cs="Courier New"/>
      </w:rPr>
    </w:lvl>
    <w:lvl w:ilvl="8">
      <w:start w:val="1"/>
      <w:numFmt w:val="bullet"/>
      <w:lvlText w:val=""/>
      <w:lvlJc w:val="left"/>
      <w:pPr>
        <w:tabs>
          <w:tab w:val="num" w:pos="0"/>
        </w:tabs>
        <w:ind w:left="7266" w:hanging="360"/>
      </w:pPr>
      <w:rPr>
        <w:rFonts w:ascii="Wingdings" w:hAnsi="Wingdings"/>
      </w:rPr>
    </w:lvl>
  </w:abstractNum>
  <w:abstractNum w:abstractNumId="36">
    <w:nsid w:val="00000059"/>
    <w:multiLevelType w:val="multilevel"/>
    <w:tmpl w:val="00000059"/>
    <w:name w:val="WWNum141"/>
    <w:lvl w:ilvl="0">
      <w:start w:val="1"/>
      <w:numFmt w:val="bullet"/>
      <w:lvlText w:val=""/>
      <w:lvlJc w:val="left"/>
      <w:pPr>
        <w:tabs>
          <w:tab w:val="num" w:pos="0"/>
        </w:tabs>
        <w:ind w:left="1212" w:hanging="360"/>
      </w:pPr>
      <w:rPr>
        <w:rFonts w:ascii="Wingdings" w:hAnsi="Wingdings"/>
      </w:rPr>
    </w:lvl>
    <w:lvl w:ilvl="1">
      <w:start w:val="1"/>
      <w:numFmt w:val="bullet"/>
      <w:lvlText w:val="o"/>
      <w:lvlJc w:val="left"/>
      <w:pPr>
        <w:tabs>
          <w:tab w:val="num" w:pos="0"/>
        </w:tabs>
        <w:ind w:left="346" w:hanging="360"/>
      </w:pPr>
      <w:rPr>
        <w:rFonts w:ascii="Courier New" w:hAnsi="Courier New" w:cs="Courier New"/>
      </w:rPr>
    </w:lvl>
    <w:lvl w:ilvl="2">
      <w:start w:val="1"/>
      <w:numFmt w:val="bullet"/>
      <w:lvlText w:val=""/>
      <w:lvlJc w:val="left"/>
      <w:pPr>
        <w:tabs>
          <w:tab w:val="num" w:pos="0"/>
        </w:tabs>
        <w:ind w:left="1066" w:hanging="360"/>
      </w:pPr>
      <w:rPr>
        <w:rFonts w:ascii="Wingdings" w:hAnsi="Wingdings"/>
      </w:rPr>
    </w:lvl>
    <w:lvl w:ilvl="3">
      <w:start w:val="1"/>
      <w:numFmt w:val="bullet"/>
      <w:lvlText w:val=""/>
      <w:lvlJc w:val="left"/>
      <w:pPr>
        <w:tabs>
          <w:tab w:val="num" w:pos="0"/>
        </w:tabs>
        <w:ind w:left="1786" w:hanging="360"/>
      </w:pPr>
      <w:rPr>
        <w:rFonts w:ascii="Symbol" w:hAnsi="Symbol"/>
      </w:rPr>
    </w:lvl>
    <w:lvl w:ilvl="4">
      <w:start w:val="1"/>
      <w:numFmt w:val="bullet"/>
      <w:lvlText w:val="o"/>
      <w:lvlJc w:val="left"/>
      <w:pPr>
        <w:tabs>
          <w:tab w:val="num" w:pos="0"/>
        </w:tabs>
        <w:ind w:left="2506" w:hanging="360"/>
      </w:pPr>
      <w:rPr>
        <w:rFonts w:ascii="Courier New" w:hAnsi="Courier New" w:cs="Courier New"/>
      </w:rPr>
    </w:lvl>
    <w:lvl w:ilvl="5">
      <w:start w:val="1"/>
      <w:numFmt w:val="bullet"/>
      <w:lvlText w:val=""/>
      <w:lvlJc w:val="left"/>
      <w:pPr>
        <w:tabs>
          <w:tab w:val="num" w:pos="0"/>
        </w:tabs>
        <w:ind w:left="3226" w:hanging="360"/>
      </w:pPr>
      <w:rPr>
        <w:rFonts w:ascii="Wingdings" w:hAnsi="Wingdings"/>
      </w:rPr>
    </w:lvl>
    <w:lvl w:ilvl="6">
      <w:start w:val="1"/>
      <w:numFmt w:val="bullet"/>
      <w:lvlText w:val=""/>
      <w:lvlJc w:val="left"/>
      <w:pPr>
        <w:tabs>
          <w:tab w:val="num" w:pos="0"/>
        </w:tabs>
        <w:ind w:left="3946" w:hanging="360"/>
      </w:pPr>
      <w:rPr>
        <w:rFonts w:ascii="Symbol" w:hAnsi="Symbol"/>
      </w:rPr>
    </w:lvl>
    <w:lvl w:ilvl="7">
      <w:start w:val="1"/>
      <w:numFmt w:val="bullet"/>
      <w:lvlText w:val="o"/>
      <w:lvlJc w:val="left"/>
      <w:pPr>
        <w:tabs>
          <w:tab w:val="num" w:pos="0"/>
        </w:tabs>
        <w:ind w:left="4666" w:hanging="360"/>
      </w:pPr>
      <w:rPr>
        <w:rFonts w:ascii="Courier New" w:hAnsi="Courier New" w:cs="Courier New"/>
      </w:rPr>
    </w:lvl>
    <w:lvl w:ilvl="8">
      <w:start w:val="1"/>
      <w:numFmt w:val="bullet"/>
      <w:lvlText w:val=""/>
      <w:lvlJc w:val="left"/>
      <w:pPr>
        <w:tabs>
          <w:tab w:val="num" w:pos="0"/>
        </w:tabs>
        <w:ind w:left="5386" w:hanging="360"/>
      </w:pPr>
      <w:rPr>
        <w:rFonts w:ascii="Wingdings" w:hAnsi="Wingdings"/>
      </w:rPr>
    </w:lvl>
  </w:abstractNum>
  <w:abstractNum w:abstractNumId="37">
    <w:nsid w:val="00000063"/>
    <w:multiLevelType w:val="multilevel"/>
    <w:tmpl w:val="00000063"/>
    <w:name w:val="WWNum15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8">
    <w:nsid w:val="0000007C"/>
    <w:multiLevelType w:val="multilevel"/>
    <w:tmpl w:val="0000007C"/>
    <w:name w:val="WWNum180"/>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9">
    <w:nsid w:val="0000007D"/>
    <w:multiLevelType w:val="multilevel"/>
    <w:tmpl w:val="0000007D"/>
    <w:name w:val="WWNum182"/>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0">
    <w:nsid w:val="0000007E"/>
    <w:multiLevelType w:val="multilevel"/>
    <w:tmpl w:val="485A0850"/>
    <w:name w:val="WWNum184"/>
    <w:lvl w:ilvl="0">
      <w:numFmt w:val="bullet"/>
      <w:lvlText w:val=""/>
      <w:lvlPicBulletId w:val="1"/>
      <w:lvlJc w:val="left"/>
      <w:pPr>
        <w:tabs>
          <w:tab w:val="num" w:pos="0"/>
        </w:tabs>
        <w:ind w:left="720" w:hanging="360"/>
      </w:pPr>
      <w:rPr>
        <w:rFonts w:ascii="Wingdings 2" w:eastAsia="Times New Roman" w:hAnsi="Wingdings 2" w:hint="default"/>
        <w:color w:val="auto"/>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1">
    <w:nsid w:val="0013095F"/>
    <w:multiLevelType w:val="hybridMultilevel"/>
    <w:tmpl w:val="58EA9698"/>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2">
    <w:nsid w:val="010C44FD"/>
    <w:multiLevelType w:val="hybridMultilevel"/>
    <w:tmpl w:val="BDDC2076"/>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nsid w:val="010C6512"/>
    <w:multiLevelType w:val="hybridMultilevel"/>
    <w:tmpl w:val="45A06C48"/>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01194884"/>
    <w:multiLevelType w:val="hybridMultilevel"/>
    <w:tmpl w:val="6450BABA"/>
    <w:lvl w:ilvl="0" w:tplc="997A51B6">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45">
    <w:nsid w:val="014277FB"/>
    <w:multiLevelType w:val="hybridMultilevel"/>
    <w:tmpl w:val="734A635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nsid w:val="01A419B8"/>
    <w:multiLevelType w:val="hybridMultilevel"/>
    <w:tmpl w:val="BC828106"/>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7">
    <w:nsid w:val="01AA0F73"/>
    <w:multiLevelType w:val="hybridMultilevel"/>
    <w:tmpl w:val="92FA26D0"/>
    <w:lvl w:ilvl="0" w:tplc="FFFFFFFF">
      <w:numFmt w:val="bullet"/>
      <w:lvlText w:val=""/>
      <w:lvlJc w:val="left"/>
      <w:pPr>
        <w:ind w:left="600" w:hanging="360"/>
      </w:pPr>
      <w:rPr>
        <w:rFonts w:ascii="Wingdings 2" w:eastAsia="Times New Roman" w:hAnsi="Wingdings 2" w:hint="default"/>
        <w:sz w:val="28"/>
      </w:rPr>
    </w:lvl>
    <w:lvl w:ilvl="1" w:tplc="FFFFFFFF">
      <w:start w:val="1"/>
      <w:numFmt w:val="bullet"/>
      <w:lvlText w:val="o"/>
      <w:lvlJc w:val="left"/>
      <w:pPr>
        <w:ind w:left="1320" w:hanging="360"/>
      </w:pPr>
      <w:rPr>
        <w:rFonts w:ascii="Courier New" w:hAnsi="Courier New" w:hint="default"/>
      </w:rPr>
    </w:lvl>
    <w:lvl w:ilvl="2" w:tplc="FFFFFFFF">
      <w:start w:val="1"/>
      <w:numFmt w:val="bullet"/>
      <w:lvlText w:val=""/>
      <w:lvlJc w:val="left"/>
      <w:pPr>
        <w:ind w:left="2040" w:hanging="360"/>
      </w:pPr>
      <w:rPr>
        <w:rFonts w:ascii="Wingdings" w:hAnsi="Wingdings" w:hint="default"/>
      </w:rPr>
    </w:lvl>
    <w:lvl w:ilvl="3" w:tplc="FFFFFFFF">
      <w:start w:val="1"/>
      <w:numFmt w:val="bullet"/>
      <w:lvlText w:val=""/>
      <w:lvlJc w:val="left"/>
      <w:pPr>
        <w:ind w:left="2760" w:hanging="360"/>
      </w:pPr>
      <w:rPr>
        <w:rFonts w:ascii="Symbol" w:hAnsi="Symbol" w:hint="default"/>
      </w:rPr>
    </w:lvl>
    <w:lvl w:ilvl="4" w:tplc="FFFFFFFF">
      <w:start w:val="1"/>
      <w:numFmt w:val="bullet"/>
      <w:lvlText w:val="o"/>
      <w:lvlJc w:val="left"/>
      <w:pPr>
        <w:ind w:left="3480" w:hanging="360"/>
      </w:pPr>
      <w:rPr>
        <w:rFonts w:ascii="Courier New" w:hAnsi="Courier New" w:hint="default"/>
      </w:rPr>
    </w:lvl>
    <w:lvl w:ilvl="5" w:tplc="FFFFFFFF">
      <w:start w:val="1"/>
      <w:numFmt w:val="bullet"/>
      <w:lvlText w:val=""/>
      <w:lvlJc w:val="left"/>
      <w:pPr>
        <w:ind w:left="4200" w:hanging="360"/>
      </w:pPr>
      <w:rPr>
        <w:rFonts w:ascii="Wingdings" w:hAnsi="Wingdings" w:hint="default"/>
      </w:rPr>
    </w:lvl>
    <w:lvl w:ilvl="6" w:tplc="FFFFFFFF">
      <w:start w:val="1"/>
      <w:numFmt w:val="bullet"/>
      <w:lvlText w:val=""/>
      <w:lvlJc w:val="left"/>
      <w:pPr>
        <w:ind w:left="4920" w:hanging="360"/>
      </w:pPr>
      <w:rPr>
        <w:rFonts w:ascii="Symbol" w:hAnsi="Symbol" w:hint="default"/>
      </w:rPr>
    </w:lvl>
    <w:lvl w:ilvl="7" w:tplc="FFFFFFFF">
      <w:start w:val="1"/>
      <w:numFmt w:val="bullet"/>
      <w:lvlText w:val="o"/>
      <w:lvlJc w:val="left"/>
      <w:pPr>
        <w:ind w:left="5640" w:hanging="360"/>
      </w:pPr>
      <w:rPr>
        <w:rFonts w:ascii="Courier New" w:hAnsi="Courier New" w:hint="default"/>
      </w:rPr>
    </w:lvl>
    <w:lvl w:ilvl="8" w:tplc="FFFFFFFF">
      <w:start w:val="1"/>
      <w:numFmt w:val="bullet"/>
      <w:lvlText w:val=""/>
      <w:lvlJc w:val="left"/>
      <w:pPr>
        <w:ind w:left="6360" w:hanging="360"/>
      </w:pPr>
      <w:rPr>
        <w:rFonts w:ascii="Wingdings" w:hAnsi="Wingdings" w:hint="default"/>
      </w:rPr>
    </w:lvl>
  </w:abstractNum>
  <w:abstractNum w:abstractNumId="48">
    <w:nsid w:val="022D2B99"/>
    <w:multiLevelType w:val="hybridMultilevel"/>
    <w:tmpl w:val="9926F2A4"/>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9">
    <w:nsid w:val="02D71F1A"/>
    <w:multiLevelType w:val="hybridMultilevel"/>
    <w:tmpl w:val="2E38A842"/>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0">
    <w:nsid w:val="03021A46"/>
    <w:multiLevelType w:val="hybridMultilevel"/>
    <w:tmpl w:val="48F677D8"/>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1">
    <w:nsid w:val="03033E37"/>
    <w:multiLevelType w:val="hybridMultilevel"/>
    <w:tmpl w:val="1CB6FA46"/>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03AA448E"/>
    <w:multiLevelType w:val="hybridMultilevel"/>
    <w:tmpl w:val="8E304CDA"/>
    <w:lvl w:ilvl="0" w:tplc="65E43C34">
      <w:numFmt w:val="bullet"/>
      <w:lvlText w:val=""/>
      <w:lvlPicBulletId w:val="1"/>
      <w:lvlJc w:val="left"/>
      <w:pPr>
        <w:ind w:left="720" w:hanging="360"/>
      </w:pPr>
      <w:rPr>
        <w:rFonts w:ascii="Wingdings 2" w:eastAsia="Times New Roman" w:hAnsi="Wingdings 2" w:hint="default"/>
        <w:color w:val="auto"/>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03D77E14"/>
    <w:multiLevelType w:val="hybridMultilevel"/>
    <w:tmpl w:val="4A284350"/>
    <w:lvl w:ilvl="0" w:tplc="395260C2">
      <w:start w:val="1"/>
      <w:numFmt w:val="bullet"/>
      <w:lvlText w:val=""/>
      <w:lvlPicBulletId w:val="0"/>
      <w:lvlJc w:val="left"/>
      <w:pPr>
        <w:ind w:left="1146" w:hanging="360"/>
      </w:pPr>
      <w:rPr>
        <w:rFonts w:ascii="Symbol" w:hAnsi="Symbol" w:hint="default"/>
        <w:color w:val="auto"/>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4">
    <w:nsid w:val="04637542"/>
    <w:multiLevelType w:val="hybridMultilevel"/>
    <w:tmpl w:val="88303804"/>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0464267B"/>
    <w:multiLevelType w:val="hybridMultilevel"/>
    <w:tmpl w:val="F4B43B0C"/>
    <w:lvl w:ilvl="0" w:tplc="997A51B6">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nsid w:val="04683739"/>
    <w:multiLevelType w:val="hybridMultilevel"/>
    <w:tmpl w:val="4D645000"/>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04B5532C"/>
    <w:multiLevelType w:val="hybridMultilevel"/>
    <w:tmpl w:val="5E461A28"/>
    <w:lvl w:ilvl="0" w:tplc="FFFFFFFF">
      <w:start w:val="1"/>
      <w:numFmt w:val="bullet"/>
      <w:lvlText w:val=""/>
      <w:lvlJc w:val="left"/>
      <w:pPr>
        <w:ind w:left="720" w:hanging="360"/>
      </w:pPr>
      <w:rPr>
        <w:rFonts w:ascii="Wingdings 2" w:hAnsi="Wingdings 2" w:hint="default"/>
        <w:b w:val="0"/>
        <w:i w:val="0"/>
        <w:color w:val="993300"/>
        <w:sz w:val="20"/>
      </w:rPr>
    </w:lvl>
    <w:lvl w:ilvl="1" w:tplc="FFFFFFFF">
      <w:start w:val="1"/>
      <w:numFmt w:val="bullet"/>
      <w:pStyle w:val="CharCharChar"/>
      <w:lvlText w:val=""/>
      <w:lvlJc w:val="left"/>
      <w:pPr>
        <w:tabs>
          <w:tab w:val="num" w:pos="360"/>
        </w:tabs>
        <w:ind w:left="360" w:hanging="360"/>
      </w:pPr>
      <w:rPr>
        <w:rFonts w:ascii="Wingdings" w:hAnsi="Wingdings" w:hint="default"/>
        <w:b w:val="0"/>
        <w:i w:val="0"/>
        <w:color w:val="993300"/>
        <w:sz w:val="20"/>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8">
    <w:nsid w:val="050843F5"/>
    <w:multiLevelType w:val="hybridMultilevel"/>
    <w:tmpl w:val="863413BE"/>
    <w:lvl w:ilvl="0" w:tplc="997A51B6">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9">
    <w:nsid w:val="05443785"/>
    <w:multiLevelType w:val="hybridMultilevel"/>
    <w:tmpl w:val="F7DA10E6"/>
    <w:lvl w:ilvl="0" w:tplc="0408000D">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0">
    <w:nsid w:val="06CB4244"/>
    <w:multiLevelType w:val="hybridMultilevel"/>
    <w:tmpl w:val="AB80017C"/>
    <w:name w:val="WWNum502222"/>
    <w:lvl w:ilvl="0" w:tplc="38E28136">
      <w:start w:val="1"/>
      <w:numFmt w:val="bullet"/>
      <w:lvlText w:val=""/>
      <w:lvlPicBulletId w:val="0"/>
      <w:lvlJc w:val="left"/>
      <w:pPr>
        <w:ind w:left="360" w:hanging="360"/>
      </w:pPr>
      <w:rPr>
        <w:rFonts w:ascii="Symbol" w:hAnsi="Symbol" w:hint="default"/>
        <w:color w:val="auto"/>
        <w:sz w:val="22"/>
        <w:szCs w:val="2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nsid w:val="072E15BF"/>
    <w:multiLevelType w:val="hybridMultilevel"/>
    <w:tmpl w:val="D788F5F6"/>
    <w:lvl w:ilvl="0" w:tplc="395260C2">
      <w:numFmt w:val="bullet"/>
      <w:lvlText w:val=""/>
      <w:lvlPicBulletId w:val="1"/>
      <w:lvlJc w:val="left"/>
      <w:pPr>
        <w:ind w:left="786" w:hanging="360"/>
      </w:pPr>
      <w:rPr>
        <w:rFonts w:ascii="Wingdings 2" w:eastAsia="Times New Roman" w:hAnsi="Wingdings 2" w:hint="default"/>
        <w:color w:val="auto"/>
        <w:sz w:val="28"/>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62">
    <w:nsid w:val="07767327"/>
    <w:multiLevelType w:val="hybridMultilevel"/>
    <w:tmpl w:val="DB0E45CC"/>
    <w:lvl w:ilvl="0" w:tplc="395260C2">
      <w:numFmt w:val="bullet"/>
      <w:lvlText w:val=""/>
      <w:lvlPicBulletId w:val="1"/>
      <w:lvlJc w:val="left"/>
      <w:pPr>
        <w:ind w:left="786" w:hanging="360"/>
      </w:pPr>
      <w:rPr>
        <w:rFonts w:ascii="Wingdings 2" w:eastAsia="Times New Roman" w:hAnsi="Wingdings 2" w:hint="default"/>
        <w:color w:val="auto"/>
        <w:sz w:val="28"/>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63">
    <w:nsid w:val="079D40E4"/>
    <w:multiLevelType w:val="multilevel"/>
    <w:tmpl w:val="67E069E0"/>
    <w:name w:val="WW8Num2022222"/>
    <w:styleLink w:val="1"/>
    <w:lvl w:ilvl="0">
      <w:start w:val="1"/>
      <w:numFmt w:val="bullet"/>
      <w:lvlText w:val=""/>
      <w:lvlJc w:val="left"/>
      <w:pPr>
        <w:tabs>
          <w:tab w:val="num" w:pos="1117"/>
        </w:tabs>
        <w:ind w:left="1117" w:hanging="360"/>
      </w:pPr>
      <w:rPr>
        <w:rFonts w:ascii="Symbol" w:hAnsi="Symbol" w:hint="default"/>
        <w:b/>
        <w:color w:val="auto"/>
        <w:sz w:val="24"/>
      </w:rPr>
    </w:lvl>
    <w:lvl w:ilvl="1">
      <w:start w:val="1"/>
      <w:numFmt w:val="bullet"/>
      <w:lvlText w:val="o"/>
      <w:lvlJc w:val="left"/>
      <w:pPr>
        <w:tabs>
          <w:tab w:val="num" w:pos="1837"/>
        </w:tabs>
        <w:ind w:left="1837" w:hanging="360"/>
      </w:pPr>
      <w:rPr>
        <w:rFonts w:ascii="Courier New" w:hAnsi="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64">
    <w:nsid w:val="07DF2C3D"/>
    <w:multiLevelType w:val="hybridMultilevel"/>
    <w:tmpl w:val="CE5A064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65">
    <w:nsid w:val="08974756"/>
    <w:multiLevelType w:val="hybridMultilevel"/>
    <w:tmpl w:val="F1B2B850"/>
    <w:lvl w:ilvl="0" w:tplc="04080001">
      <w:numFmt w:val="bullet"/>
      <w:lvlText w:val=""/>
      <w:lvlJc w:val="left"/>
      <w:pPr>
        <w:ind w:left="1146" w:hanging="360"/>
      </w:pPr>
      <w:rPr>
        <w:rFonts w:ascii="Wingdings 2" w:eastAsia="Times New Roman" w:hAnsi="Wingdings 2" w:hint="default"/>
        <w:sz w:val="28"/>
      </w:rPr>
    </w:lvl>
    <w:lvl w:ilvl="1" w:tplc="04080003">
      <w:start w:val="1"/>
      <w:numFmt w:val="bullet"/>
      <w:lvlText w:val="o"/>
      <w:lvlJc w:val="left"/>
      <w:pPr>
        <w:ind w:left="1866" w:hanging="360"/>
      </w:pPr>
      <w:rPr>
        <w:rFonts w:ascii="Courier New" w:hAnsi="Courier New" w:hint="default"/>
      </w:rPr>
    </w:lvl>
    <w:lvl w:ilvl="2" w:tplc="04080005">
      <w:start w:val="1"/>
      <w:numFmt w:val="bullet"/>
      <w:lvlText w:val=""/>
      <w:lvlJc w:val="left"/>
      <w:pPr>
        <w:ind w:left="2586" w:hanging="360"/>
      </w:pPr>
      <w:rPr>
        <w:rFonts w:ascii="Wingdings" w:hAnsi="Wingdings" w:hint="default"/>
      </w:rPr>
    </w:lvl>
    <w:lvl w:ilvl="3" w:tplc="04080001">
      <w:start w:val="1"/>
      <w:numFmt w:val="bullet"/>
      <w:lvlText w:val=""/>
      <w:lvlJc w:val="left"/>
      <w:pPr>
        <w:ind w:left="3306" w:hanging="360"/>
      </w:pPr>
      <w:rPr>
        <w:rFonts w:ascii="Symbol" w:hAnsi="Symbol" w:hint="default"/>
      </w:rPr>
    </w:lvl>
    <w:lvl w:ilvl="4" w:tplc="04080003">
      <w:start w:val="1"/>
      <w:numFmt w:val="bullet"/>
      <w:lvlText w:val="o"/>
      <w:lvlJc w:val="left"/>
      <w:pPr>
        <w:ind w:left="4026" w:hanging="360"/>
      </w:pPr>
      <w:rPr>
        <w:rFonts w:ascii="Courier New" w:hAnsi="Courier New" w:hint="default"/>
      </w:rPr>
    </w:lvl>
    <w:lvl w:ilvl="5" w:tplc="04080005">
      <w:start w:val="1"/>
      <w:numFmt w:val="bullet"/>
      <w:lvlText w:val=""/>
      <w:lvlJc w:val="left"/>
      <w:pPr>
        <w:ind w:left="4746" w:hanging="360"/>
      </w:pPr>
      <w:rPr>
        <w:rFonts w:ascii="Wingdings" w:hAnsi="Wingdings" w:hint="default"/>
      </w:rPr>
    </w:lvl>
    <w:lvl w:ilvl="6" w:tplc="04080001">
      <w:start w:val="1"/>
      <w:numFmt w:val="bullet"/>
      <w:lvlText w:val=""/>
      <w:lvlJc w:val="left"/>
      <w:pPr>
        <w:ind w:left="5466" w:hanging="360"/>
      </w:pPr>
      <w:rPr>
        <w:rFonts w:ascii="Symbol" w:hAnsi="Symbol" w:hint="default"/>
      </w:rPr>
    </w:lvl>
    <w:lvl w:ilvl="7" w:tplc="04080003">
      <w:start w:val="1"/>
      <w:numFmt w:val="bullet"/>
      <w:lvlText w:val="o"/>
      <w:lvlJc w:val="left"/>
      <w:pPr>
        <w:ind w:left="6186" w:hanging="360"/>
      </w:pPr>
      <w:rPr>
        <w:rFonts w:ascii="Courier New" w:hAnsi="Courier New" w:hint="default"/>
      </w:rPr>
    </w:lvl>
    <w:lvl w:ilvl="8" w:tplc="04080005">
      <w:start w:val="1"/>
      <w:numFmt w:val="bullet"/>
      <w:lvlText w:val=""/>
      <w:lvlJc w:val="left"/>
      <w:pPr>
        <w:ind w:left="6906" w:hanging="360"/>
      </w:pPr>
      <w:rPr>
        <w:rFonts w:ascii="Wingdings" w:hAnsi="Wingdings" w:hint="default"/>
      </w:rPr>
    </w:lvl>
  </w:abstractNum>
  <w:abstractNum w:abstractNumId="66">
    <w:nsid w:val="08C6345C"/>
    <w:multiLevelType w:val="hybridMultilevel"/>
    <w:tmpl w:val="EC7855E8"/>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09163415"/>
    <w:multiLevelType w:val="hybridMultilevel"/>
    <w:tmpl w:val="699AC85A"/>
    <w:lvl w:ilvl="0" w:tplc="4F98D4EA">
      <w:numFmt w:val="bullet"/>
      <w:lvlText w:val=""/>
      <w:lvlPicBulletId w:val="1"/>
      <w:lvlJc w:val="left"/>
      <w:pPr>
        <w:ind w:left="1080" w:hanging="360"/>
      </w:pPr>
      <w:rPr>
        <w:rFonts w:ascii="Symbol" w:eastAsia="Times New Roman"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8">
    <w:nsid w:val="09D97975"/>
    <w:multiLevelType w:val="multilevel"/>
    <w:tmpl w:val="7ABAD242"/>
    <w:lvl w:ilvl="0">
      <w:start w:val="1"/>
      <w:numFmt w:val="bullet"/>
      <w:lvlText w:val=""/>
      <w:lvlJc w:val="left"/>
      <w:pPr>
        <w:tabs>
          <w:tab w:val="num" w:pos="0"/>
        </w:tabs>
        <w:ind w:left="720" w:hanging="360"/>
      </w:pPr>
      <w:rPr>
        <w:rFonts w:ascii="Wingdings" w:hAnsi="Wingdings" w:hint="default"/>
        <w:b/>
        <w:color w:val="00000A"/>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9">
    <w:nsid w:val="0A547706"/>
    <w:multiLevelType w:val="multilevel"/>
    <w:tmpl w:val="CCF0CDD8"/>
    <w:lvl w:ilvl="0">
      <w:start w:val="1"/>
      <w:numFmt w:val="bullet"/>
      <w:lvlText w:val=""/>
      <w:lvlPicBulletId w:val="0"/>
      <w:lvlJc w:val="left"/>
      <w:pPr>
        <w:tabs>
          <w:tab w:val="num" w:pos="0"/>
        </w:tabs>
        <w:ind w:left="720" w:hanging="360"/>
      </w:pPr>
      <w:rPr>
        <w:rFonts w:ascii="Symbol" w:hAnsi="Symbol" w:hint="default"/>
        <w:b/>
        <w:color w:val="auto"/>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0">
    <w:nsid w:val="0B2F30E4"/>
    <w:multiLevelType w:val="hybridMultilevel"/>
    <w:tmpl w:val="8E64F934"/>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0BD93B20"/>
    <w:multiLevelType w:val="multilevel"/>
    <w:tmpl w:val="DF8EFCC0"/>
    <w:lvl w:ilvl="0">
      <w:numFmt w:val="bullet"/>
      <w:lvlText w:val=""/>
      <w:lvlPicBulletId w:val="1"/>
      <w:lvlJc w:val="left"/>
      <w:pPr>
        <w:tabs>
          <w:tab w:val="num" w:pos="1260"/>
        </w:tabs>
        <w:ind w:left="1260" w:hanging="360"/>
      </w:pPr>
      <w:rPr>
        <w:rFonts w:ascii="Symbol" w:eastAsia="Times New Roman" w:hAnsi="Symbol" w:hint="default"/>
        <w:b/>
        <w:i w:val="0"/>
        <w:color w:val="auto"/>
        <w:sz w:val="20"/>
      </w:rPr>
    </w:lvl>
    <w:lvl w:ilvl="1">
      <w:start w:val="1"/>
      <w:numFmt w:val="bullet"/>
      <w:lvlText w:val=""/>
      <w:lvlJc w:val="left"/>
      <w:pPr>
        <w:tabs>
          <w:tab w:val="num" w:pos="2344"/>
        </w:tabs>
        <w:ind w:left="2344" w:hanging="360"/>
      </w:pPr>
      <w:rPr>
        <w:rFonts w:ascii="Wingdings" w:hAnsi="Wingdings" w:hint="default"/>
        <w:b/>
        <w:i w:val="0"/>
        <w:color w:val="auto"/>
        <w:sz w:val="24"/>
      </w:rPr>
    </w:lvl>
    <w:lvl w:ilvl="2">
      <w:start w:val="1"/>
      <w:numFmt w:val="bullet"/>
      <w:lvlText w:val=""/>
      <w:lvlJc w:val="left"/>
      <w:pPr>
        <w:tabs>
          <w:tab w:val="num" w:pos="2704"/>
        </w:tabs>
        <w:ind w:left="2704" w:hanging="360"/>
      </w:pPr>
      <w:rPr>
        <w:rFonts w:ascii="Wingdings" w:hAnsi="Wingdings" w:hint="default"/>
        <w:b/>
        <w:i w:val="0"/>
        <w:color w:val="auto"/>
        <w:sz w:val="28"/>
      </w:rPr>
    </w:lvl>
    <w:lvl w:ilvl="3">
      <w:start w:val="1"/>
      <w:numFmt w:val="bullet"/>
      <w:lvlText w:val=""/>
      <w:lvlJc w:val="left"/>
      <w:pPr>
        <w:tabs>
          <w:tab w:val="num" w:pos="3064"/>
        </w:tabs>
        <w:ind w:left="3064" w:hanging="360"/>
      </w:pPr>
      <w:rPr>
        <w:rFonts w:ascii="Symbol" w:hAnsi="Symbol" w:hint="default"/>
        <w:color w:val="99CC00"/>
      </w:rPr>
    </w:lvl>
    <w:lvl w:ilvl="4">
      <w:start w:val="1"/>
      <w:numFmt w:val="bullet"/>
      <w:lvlText w:val=""/>
      <w:lvlJc w:val="left"/>
      <w:pPr>
        <w:tabs>
          <w:tab w:val="num" w:pos="3424"/>
        </w:tabs>
        <w:ind w:left="3424" w:hanging="360"/>
      </w:pPr>
      <w:rPr>
        <w:rFonts w:ascii="Symbol" w:hAnsi="Symbol" w:hint="default"/>
      </w:rPr>
    </w:lvl>
    <w:lvl w:ilvl="5">
      <w:start w:val="1"/>
      <w:numFmt w:val="bullet"/>
      <w:lvlText w:val=""/>
      <w:lvlJc w:val="left"/>
      <w:pPr>
        <w:tabs>
          <w:tab w:val="num" w:pos="3784"/>
        </w:tabs>
        <w:ind w:left="3784" w:hanging="360"/>
      </w:pPr>
      <w:rPr>
        <w:rFonts w:ascii="Wingdings" w:hAnsi="Wingdings" w:hint="default"/>
      </w:rPr>
    </w:lvl>
    <w:lvl w:ilvl="6">
      <w:start w:val="1"/>
      <w:numFmt w:val="bullet"/>
      <w:lvlText w:val=""/>
      <w:lvlJc w:val="left"/>
      <w:pPr>
        <w:tabs>
          <w:tab w:val="num" w:pos="4144"/>
        </w:tabs>
        <w:ind w:left="4144" w:hanging="360"/>
      </w:pPr>
      <w:rPr>
        <w:rFonts w:ascii="Wingdings" w:hAnsi="Wingdings" w:hint="default"/>
      </w:rPr>
    </w:lvl>
    <w:lvl w:ilvl="7">
      <w:start w:val="1"/>
      <w:numFmt w:val="bullet"/>
      <w:lvlText w:val=""/>
      <w:lvlJc w:val="left"/>
      <w:pPr>
        <w:tabs>
          <w:tab w:val="num" w:pos="4504"/>
        </w:tabs>
        <w:ind w:left="4504" w:hanging="360"/>
      </w:pPr>
      <w:rPr>
        <w:rFonts w:ascii="Symbol" w:hAnsi="Symbol" w:hint="default"/>
      </w:rPr>
    </w:lvl>
    <w:lvl w:ilvl="8">
      <w:start w:val="1"/>
      <w:numFmt w:val="bullet"/>
      <w:lvlText w:val=""/>
      <w:lvlJc w:val="left"/>
      <w:pPr>
        <w:tabs>
          <w:tab w:val="num" w:pos="4864"/>
        </w:tabs>
        <w:ind w:left="4864" w:hanging="360"/>
      </w:pPr>
      <w:rPr>
        <w:rFonts w:ascii="Symbol" w:hAnsi="Symbol" w:hint="default"/>
      </w:rPr>
    </w:lvl>
  </w:abstractNum>
  <w:abstractNum w:abstractNumId="72">
    <w:nsid w:val="0BE91CBD"/>
    <w:multiLevelType w:val="hybridMultilevel"/>
    <w:tmpl w:val="60E217CC"/>
    <w:lvl w:ilvl="0" w:tplc="0408000B">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0C0F43FB"/>
    <w:multiLevelType w:val="hybridMultilevel"/>
    <w:tmpl w:val="A1D0111E"/>
    <w:lvl w:ilvl="0" w:tplc="997A51B6">
      <w:start w:val="1"/>
      <w:numFmt w:val="bullet"/>
      <w:lvlText w:val=""/>
      <w:lvlPicBulletId w:val="0"/>
      <w:lvlJc w:val="left"/>
      <w:pPr>
        <w:ind w:left="1080" w:hanging="360"/>
      </w:pPr>
      <w:rPr>
        <w:rFonts w:ascii="Symbol" w:hAnsi="Symbol" w:hint="default"/>
        <w:color w:val="auto"/>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74">
    <w:nsid w:val="0C9C6ED1"/>
    <w:multiLevelType w:val="hybridMultilevel"/>
    <w:tmpl w:val="433E214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75">
    <w:nsid w:val="0D07005B"/>
    <w:multiLevelType w:val="hybridMultilevel"/>
    <w:tmpl w:val="981023F8"/>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0D6473DE"/>
    <w:multiLevelType w:val="hybridMultilevel"/>
    <w:tmpl w:val="9E127F04"/>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nsid w:val="0D7E5CAC"/>
    <w:multiLevelType w:val="hybridMultilevel"/>
    <w:tmpl w:val="E12C124A"/>
    <w:lvl w:ilvl="0" w:tplc="997A51B6">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78">
    <w:nsid w:val="0D9D7F45"/>
    <w:multiLevelType w:val="multilevel"/>
    <w:tmpl w:val="8FFE93D4"/>
    <w:lvl w:ilvl="0">
      <w:start w:val="1"/>
      <w:numFmt w:val="bullet"/>
      <w:lvlText w:val=""/>
      <w:lvlJc w:val="left"/>
      <w:pPr>
        <w:tabs>
          <w:tab w:val="num" w:pos="-516"/>
        </w:tabs>
        <w:ind w:left="1353" w:hanging="360"/>
      </w:pPr>
      <w:rPr>
        <w:rFonts w:ascii="Wingdings" w:hAnsi="Wingdings" w:hint="default"/>
        <w:color w:val="00000A"/>
      </w:rPr>
    </w:lvl>
    <w:lvl w:ilvl="1">
      <w:start w:val="1"/>
      <w:numFmt w:val="bullet"/>
      <w:lvlText w:val="o"/>
      <w:lvlJc w:val="left"/>
      <w:pPr>
        <w:tabs>
          <w:tab w:val="num" w:pos="-516"/>
        </w:tabs>
        <w:ind w:left="1287" w:hanging="360"/>
      </w:pPr>
      <w:rPr>
        <w:rFonts w:ascii="Courier New" w:hAnsi="Courier New" w:cs="Courier New"/>
      </w:rPr>
    </w:lvl>
    <w:lvl w:ilvl="2">
      <w:start w:val="1"/>
      <w:numFmt w:val="bullet"/>
      <w:lvlText w:val=""/>
      <w:lvlJc w:val="left"/>
      <w:pPr>
        <w:tabs>
          <w:tab w:val="num" w:pos="-516"/>
        </w:tabs>
        <w:ind w:left="2007" w:hanging="360"/>
      </w:pPr>
      <w:rPr>
        <w:rFonts w:ascii="Wingdings" w:hAnsi="Wingdings"/>
      </w:rPr>
    </w:lvl>
    <w:lvl w:ilvl="3">
      <w:start w:val="1"/>
      <w:numFmt w:val="bullet"/>
      <w:lvlText w:val=""/>
      <w:lvlJc w:val="left"/>
      <w:pPr>
        <w:tabs>
          <w:tab w:val="num" w:pos="-516"/>
        </w:tabs>
        <w:ind w:left="2727" w:hanging="360"/>
      </w:pPr>
      <w:rPr>
        <w:rFonts w:ascii="Symbol" w:hAnsi="Symbol"/>
      </w:rPr>
    </w:lvl>
    <w:lvl w:ilvl="4">
      <w:start w:val="1"/>
      <w:numFmt w:val="bullet"/>
      <w:lvlText w:val="o"/>
      <w:lvlJc w:val="left"/>
      <w:pPr>
        <w:tabs>
          <w:tab w:val="num" w:pos="-516"/>
        </w:tabs>
        <w:ind w:left="3447" w:hanging="360"/>
      </w:pPr>
      <w:rPr>
        <w:rFonts w:ascii="Courier New" w:hAnsi="Courier New" w:cs="Courier New"/>
      </w:rPr>
    </w:lvl>
    <w:lvl w:ilvl="5">
      <w:start w:val="1"/>
      <w:numFmt w:val="bullet"/>
      <w:lvlText w:val=""/>
      <w:lvlJc w:val="left"/>
      <w:pPr>
        <w:tabs>
          <w:tab w:val="num" w:pos="-516"/>
        </w:tabs>
        <w:ind w:left="4167" w:hanging="360"/>
      </w:pPr>
      <w:rPr>
        <w:rFonts w:ascii="Wingdings" w:hAnsi="Wingdings"/>
      </w:rPr>
    </w:lvl>
    <w:lvl w:ilvl="6">
      <w:start w:val="1"/>
      <w:numFmt w:val="bullet"/>
      <w:lvlText w:val=""/>
      <w:lvlJc w:val="left"/>
      <w:pPr>
        <w:tabs>
          <w:tab w:val="num" w:pos="-516"/>
        </w:tabs>
        <w:ind w:left="4887" w:hanging="360"/>
      </w:pPr>
      <w:rPr>
        <w:rFonts w:ascii="Symbol" w:hAnsi="Symbol"/>
      </w:rPr>
    </w:lvl>
    <w:lvl w:ilvl="7">
      <w:start w:val="1"/>
      <w:numFmt w:val="bullet"/>
      <w:lvlText w:val="o"/>
      <w:lvlJc w:val="left"/>
      <w:pPr>
        <w:tabs>
          <w:tab w:val="num" w:pos="-516"/>
        </w:tabs>
        <w:ind w:left="5607" w:hanging="360"/>
      </w:pPr>
      <w:rPr>
        <w:rFonts w:ascii="Courier New" w:hAnsi="Courier New" w:cs="Courier New"/>
      </w:rPr>
    </w:lvl>
    <w:lvl w:ilvl="8">
      <w:start w:val="1"/>
      <w:numFmt w:val="bullet"/>
      <w:lvlText w:val=""/>
      <w:lvlJc w:val="left"/>
      <w:pPr>
        <w:tabs>
          <w:tab w:val="num" w:pos="-516"/>
        </w:tabs>
        <w:ind w:left="6327" w:hanging="360"/>
      </w:pPr>
      <w:rPr>
        <w:rFonts w:ascii="Wingdings" w:hAnsi="Wingdings"/>
      </w:rPr>
    </w:lvl>
  </w:abstractNum>
  <w:abstractNum w:abstractNumId="79">
    <w:nsid w:val="11337EFA"/>
    <w:multiLevelType w:val="hybridMultilevel"/>
    <w:tmpl w:val="55004836"/>
    <w:lvl w:ilvl="0" w:tplc="04080001">
      <w:start w:val="1"/>
      <w:numFmt w:val="bullet"/>
      <w:lvlText w:val=""/>
      <w:lvlJc w:val="left"/>
      <w:pPr>
        <w:ind w:left="2160" w:hanging="360"/>
      </w:pPr>
      <w:rPr>
        <w:rFonts w:ascii="Symbol" w:hAnsi="Symbol" w:cs="Symbol" w:hint="default"/>
      </w:rPr>
    </w:lvl>
    <w:lvl w:ilvl="1" w:tplc="04080003">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cs="Wingdings" w:hint="default"/>
      </w:rPr>
    </w:lvl>
    <w:lvl w:ilvl="3" w:tplc="04080001" w:tentative="1">
      <w:start w:val="1"/>
      <w:numFmt w:val="bullet"/>
      <w:lvlText w:val=""/>
      <w:lvlJc w:val="left"/>
      <w:pPr>
        <w:ind w:left="4320" w:hanging="360"/>
      </w:pPr>
      <w:rPr>
        <w:rFonts w:ascii="Symbol" w:hAnsi="Symbol" w:cs="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cs="Wingdings" w:hint="default"/>
      </w:rPr>
    </w:lvl>
    <w:lvl w:ilvl="6" w:tplc="04080001" w:tentative="1">
      <w:start w:val="1"/>
      <w:numFmt w:val="bullet"/>
      <w:lvlText w:val=""/>
      <w:lvlJc w:val="left"/>
      <w:pPr>
        <w:ind w:left="6480" w:hanging="360"/>
      </w:pPr>
      <w:rPr>
        <w:rFonts w:ascii="Symbol" w:hAnsi="Symbol" w:cs="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cs="Wingdings" w:hint="default"/>
      </w:rPr>
    </w:lvl>
  </w:abstractNum>
  <w:abstractNum w:abstractNumId="80">
    <w:nsid w:val="127E2BEE"/>
    <w:multiLevelType w:val="multilevel"/>
    <w:tmpl w:val="ED021E26"/>
    <w:lvl w:ilvl="0">
      <w:start w:val="1"/>
      <w:numFmt w:val="bullet"/>
      <w:lvlText w:val=""/>
      <w:lvlPicBulletId w:val="0"/>
      <w:lvlJc w:val="left"/>
      <w:pPr>
        <w:tabs>
          <w:tab w:val="num" w:pos="0"/>
        </w:tabs>
        <w:ind w:left="720" w:hanging="360"/>
      </w:pPr>
      <w:rPr>
        <w:rFonts w:ascii="Symbol" w:hAnsi="Symbol" w:hint="default"/>
        <w:b/>
        <w:color w:val="auto"/>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1">
    <w:nsid w:val="12D242BF"/>
    <w:multiLevelType w:val="multilevel"/>
    <w:tmpl w:val="DB18E6EC"/>
    <w:lvl w:ilvl="0">
      <w:start w:val="1"/>
      <w:numFmt w:val="bullet"/>
      <w:lvlText w:val=""/>
      <w:lvlPicBulletId w:val="0"/>
      <w:lvlJc w:val="left"/>
      <w:pPr>
        <w:tabs>
          <w:tab w:val="num" w:pos="1267"/>
        </w:tabs>
        <w:ind w:left="1267" w:hanging="360"/>
      </w:pPr>
      <w:rPr>
        <w:rFonts w:ascii="Symbol" w:hAnsi="Symbol" w:hint="default"/>
        <w:b/>
        <w:color w:val="auto"/>
        <w:sz w:val="22"/>
      </w:rPr>
    </w:lvl>
    <w:lvl w:ilvl="1">
      <w:numFmt w:val="bullet"/>
      <w:lvlText w:val=""/>
      <w:lvlJc w:val="left"/>
      <w:pPr>
        <w:tabs>
          <w:tab w:val="num" w:pos="1627"/>
        </w:tabs>
        <w:ind w:left="1627" w:hanging="360"/>
      </w:pPr>
      <w:rPr>
        <w:rFonts w:ascii="Symbol" w:eastAsia="Times New Roman" w:hAnsi="Symbol" w:hint="default"/>
        <w:color w:val="auto"/>
      </w:rPr>
    </w:lvl>
    <w:lvl w:ilvl="2">
      <w:numFmt w:val="bullet"/>
      <w:lvlText w:val="•"/>
      <w:lvlJc w:val="left"/>
      <w:pPr>
        <w:tabs>
          <w:tab w:val="num" w:pos="1987"/>
        </w:tabs>
        <w:ind w:left="1987" w:hanging="360"/>
      </w:pPr>
      <w:rPr>
        <w:rFonts w:ascii="Arial" w:eastAsiaTheme="minorHAnsi" w:hAnsi="Arial" w:cs="Arial"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82">
    <w:nsid w:val="12E807DB"/>
    <w:multiLevelType w:val="hybridMultilevel"/>
    <w:tmpl w:val="3A809CF6"/>
    <w:lvl w:ilvl="0" w:tplc="395260C2">
      <w:start w:val="1"/>
      <w:numFmt w:val="bullet"/>
      <w:lvlText w:val=""/>
      <w:lvlPicBulletId w:val="0"/>
      <w:lvlJc w:val="left"/>
      <w:pPr>
        <w:ind w:left="2073" w:hanging="360"/>
      </w:pPr>
      <w:rPr>
        <w:rFonts w:ascii="Symbol" w:hAnsi="Symbol" w:hint="default"/>
        <w:color w:val="auto"/>
      </w:rPr>
    </w:lvl>
    <w:lvl w:ilvl="1" w:tplc="04080003" w:tentative="1">
      <w:start w:val="1"/>
      <w:numFmt w:val="bullet"/>
      <w:lvlText w:val="o"/>
      <w:lvlJc w:val="left"/>
      <w:pPr>
        <w:ind w:left="2793" w:hanging="360"/>
      </w:pPr>
      <w:rPr>
        <w:rFonts w:ascii="Courier New" w:hAnsi="Courier New" w:hint="default"/>
      </w:rPr>
    </w:lvl>
    <w:lvl w:ilvl="2" w:tplc="04080005" w:tentative="1">
      <w:start w:val="1"/>
      <w:numFmt w:val="bullet"/>
      <w:lvlText w:val=""/>
      <w:lvlJc w:val="left"/>
      <w:pPr>
        <w:ind w:left="3513" w:hanging="360"/>
      </w:pPr>
      <w:rPr>
        <w:rFonts w:ascii="Wingdings" w:hAnsi="Wingdings" w:hint="default"/>
      </w:rPr>
    </w:lvl>
    <w:lvl w:ilvl="3" w:tplc="04080001" w:tentative="1">
      <w:start w:val="1"/>
      <w:numFmt w:val="bullet"/>
      <w:lvlText w:val=""/>
      <w:lvlJc w:val="left"/>
      <w:pPr>
        <w:ind w:left="4233" w:hanging="360"/>
      </w:pPr>
      <w:rPr>
        <w:rFonts w:ascii="Symbol" w:hAnsi="Symbol" w:hint="default"/>
      </w:rPr>
    </w:lvl>
    <w:lvl w:ilvl="4" w:tplc="04080003" w:tentative="1">
      <w:start w:val="1"/>
      <w:numFmt w:val="bullet"/>
      <w:lvlText w:val="o"/>
      <w:lvlJc w:val="left"/>
      <w:pPr>
        <w:ind w:left="4953" w:hanging="360"/>
      </w:pPr>
      <w:rPr>
        <w:rFonts w:ascii="Courier New" w:hAnsi="Courier New" w:hint="default"/>
      </w:rPr>
    </w:lvl>
    <w:lvl w:ilvl="5" w:tplc="04080005" w:tentative="1">
      <w:start w:val="1"/>
      <w:numFmt w:val="bullet"/>
      <w:lvlText w:val=""/>
      <w:lvlJc w:val="left"/>
      <w:pPr>
        <w:ind w:left="5673" w:hanging="360"/>
      </w:pPr>
      <w:rPr>
        <w:rFonts w:ascii="Wingdings" w:hAnsi="Wingdings" w:hint="default"/>
      </w:rPr>
    </w:lvl>
    <w:lvl w:ilvl="6" w:tplc="04080001" w:tentative="1">
      <w:start w:val="1"/>
      <w:numFmt w:val="bullet"/>
      <w:lvlText w:val=""/>
      <w:lvlJc w:val="left"/>
      <w:pPr>
        <w:ind w:left="6393" w:hanging="360"/>
      </w:pPr>
      <w:rPr>
        <w:rFonts w:ascii="Symbol" w:hAnsi="Symbol" w:hint="default"/>
      </w:rPr>
    </w:lvl>
    <w:lvl w:ilvl="7" w:tplc="04080003" w:tentative="1">
      <w:start w:val="1"/>
      <w:numFmt w:val="bullet"/>
      <w:lvlText w:val="o"/>
      <w:lvlJc w:val="left"/>
      <w:pPr>
        <w:ind w:left="7113" w:hanging="360"/>
      </w:pPr>
      <w:rPr>
        <w:rFonts w:ascii="Courier New" w:hAnsi="Courier New" w:hint="default"/>
      </w:rPr>
    </w:lvl>
    <w:lvl w:ilvl="8" w:tplc="04080005" w:tentative="1">
      <w:start w:val="1"/>
      <w:numFmt w:val="bullet"/>
      <w:lvlText w:val=""/>
      <w:lvlJc w:val="left"/>
      <w:pPr>
        <w:ind w:left="7833" w:hanging="360"/>
      </w:pPr>
      <w:rPr>
        <w:rFonts w:ascii="Wingdings" w:hAnsi="Wingdings" w:hint="default"/>
      </w:rPr>
    </w:lvl>
  </w:abstractNum>
  <w:abstractNum w:abstractNumId="83">
    <w:nsid w:val="133474B4"/>
    <w:multiLevelType w:val="multilevel"/>
    <w:tmpl w:val="0A3E37C2"/>
    <w:lvl w:ilvl="0">
      <w:start w:val="1"/>
      <w:numFmt w:val="decimal"/>
      <w:pStyle w:val="20084"/>
      <w:lvlText w:val="%1."/>
      <w:lvlJc w:val="left"/>
      <w:pPr>
        <w:tabs>
          <w:tab w:val="num" w:pos="720"/>
        </w:tabs>
        <w:ind w:left="720" w:hanging="360"/>
      </w:pPr>
      <w:rPr>
        <w:rFonts w:cs="Times New Roman"/>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3.%2.%3."/>
      <w:lvlJc w:val="left"/>
      <w:pPr>
        <w:tabs>
          <w:tab w:val="num" w:pos="1440"/>
        </w:tabs>
        <w:ind w:left="1440" w:hanging="1080"/>
      </w:pPr>
      <w:rPr>
        <w:rFonts w:cs="Times New Roman" w:hint="default"/>
      </w:rPr>
    </w:lvl>
    <w:lvl w:ilvl="3">
      <w:start w:val="1"/>
      <w:numFmt w:val="decimal"/>
      <w:isLgl/>
      <w:lvlText w:val="%1.%2.%3.%4."/>
      <w:lvlJc w:val="left"/>
      <w:pPr>
        <w:tabs>
          <w:tab w:val="num" w:pos="1800"/>
        </w:tabs>
        <w:ind w:left="1800" w:hanging="144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2160"/>
        </w:tabs>
        <w:ind w:left="2160" w:hanging="1800"/>
      </w:pPr>
      <w:rPr>
        <w:rFonts w:cs="Times New Roman" w:hint="default"/>
      </w:rPr>
    </w:lvl>
    <w:lvl w:ilvl="6">
      <w:start w:val="1"/>
      <w:numFmt w:val="decimal"/>
      <w:isLgl/>
      <w:lvlText w:val="%1.%2.%3.%4.%5.%6.%7."/>
      <w:lvlJc w:val="left"/>
      <w:pPr>
        <w:tabs>
          <w:tab w:val="num" w:pos="2520"/>
        </w:tabs>
        <w:ind w:left="2520" w:hanging="2160"/>
      </w:pPr>
      <w:rPr>
        <w:rFonts w:cs="Times New Roman" w:hint="default"/>
      </w:rPr>
    </w:lvl>
    <w:lvl w:ilvl="7">
      <w:start w:val="1"/>
      <w:numFmt w:val="decimal"/>
      <w:isLgl/>
      <w:lvlText w:val="%1.%2.%3.%4.%5.%6.%7.%8."/>
      <w:lvlJc w:val="left"/>
      <w:pPr>
        <w:tabs>
          <w:tab w:val="num" w:pos="2880"/>
        </w:tabs>
        <w:ind w:left="2880" w:hanging="2520"/>
      </w:pPr>
      <w:rPr>
        <w:rFonts w:cs="Times New Roman" w:hint="default"/>
      </w:rPr>
    </w:lvl>
    <w:lvl w:ilvl="8">
      <w:start w:val="1"/>
      <w:numFmt w:val="decimal"/>
      <w:isLgl/>
      <w:lvlText w:val="%1.%2.%3.%4.%5.%6.%7.%8.%9."/>
      <w:lvlJc w:val="left"/>
      <w:pPr>
        <w:tabs>
          <w:tab w:val="num" w:pos="2880"/>
        </w:tabs>
        <w:ind w:left="2880" w:hanging="2520"/>
      </w:pPr>
      <w:rPr>
        <w:rFonts w:cs="Times New Roman" w:hint="default"/>
      </w:rPr>
    </w:lvl>
  </w:abstractNum>
  <w:abstractNum w:abstractNumId="84">
    <w:nsid w:val="136A0C8F"/>
    <w:multiLevelType w:val="hybridMultilevel"/>
    <w:tmpl w:val="FB8257C6"/>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5">
    <w:nsid w:val="13765807"/>
    <w:multiLevelType w:val="hybridMultilevel"/>
    <w:tmpl w:val="B5AAACE2"/>
    <w:lvl w:ilvl="0" w:tplc="997A51B6">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86">
    <w:nsid w:val="13EB443C"/>
    <w:multiLevelType w:val="hybridMultilevel"/>
    <w:tmpl w:val="F90E43B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nsid w:val="150B6D04"/>
    <w:multiLevelType w:val="multilevel"/>
    <w:tmpl w:val="94A6500C"/>
    <w:lvl w:ilvl="0">
      <w:numFmt w:val="bullet"/>
      <w:lvlText w:val=""/>
      <w:lvlPicBulletId w:val="1"/>
      <w:lvlJc w:val="left"/>
      <w:pPr>
        <w:tabs>
          <w:tab w:val="num" w:pos="0"/>
        </w:tabs>
        <w:ind w:left="360" w:hanging="360"/>
      </w:pPr>
      <w:rPr>
        <w:rFonts w:ascii="Wingdings 2" w:eastAsia="Times New Roman" w:hAnsi="Wingdings 2" w:hint="default"/>
        <w:color w:val="auto"/>
        <w:sz w:val="22"/>
        <w:szCs w:val="22"/>
      </w:rPr>
    </w:lvl>
    <w:lvl w:ilvl="1">
      <w:start w:val="1"/>
      <w:numFmt w:val="lowerLetter"/>
      <w:lvlText w:val="%2."/>
      <w:lvlJc w:val="left"/>
      <w:pPr>
        <w:tabs>
          <w:tab w:val="num" w:pos="0"/>
        </w:tabs>
        <w:ind w:left="1069"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nsid w:val="151503A0"/>
    <w:multiLevelType w:val="hybridMultilevel"/>
    <w:tmpl w:val="8124BED4"/>
    <w:lvl w:ilvl="0" w:tplc="4F98D4EA">
      <w:numFmt w:val="bullet"/>
      <w:lvlText w:val=""/>
      <w:lvlPicBulletId w:val="1"/>
      <w:lvlJc w:val="left"/>
      <w:pPr>
        <w:ind w:left="360" w:hanging="360"/>
      </w:pPr>
      <w:rPr>
        <w:rFonts w:ascii="Symbol" w:eastAsia="Times New Roman"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9">
    <w:nsid w:val="154C2B73"/>
    <w:multiLevelType w:val="hybridMultilevel"/>
    <w:tmpl w:val="BC14E2E4"/>
    <w:name w:val="WWNum5022"/>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155B75BA"/>
    <w:multiLevelType w:val="hybridMultilevel"/>
    <w:tmpl w:val="632868CC"/>
    <w:lvl w:ilvl="0" w:tplc="04080001">
      <w:start w:val="1"/>
      <w:numFmt w:val="bullet"/>
      <w:lvlText w:val=""/>
      <w:lvlJc w:val="left"/>
      <w:pPr>
        <w:ind w:left="1440" w:hanging="360"/>
      </w:pPr>
      <w:rPr>
        <w:rFonts w:ascii="Wingdings 2" w:hAnsi="Wingdings 2" w:hint="default"/>
        <w:b w:val="0"/>
        <w:i w:val="0"/>
        <w:color w:val="993300"/>
        <w:sz w:val="20"/>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91">
    <w:nsid w:val="156629DA"/>
    <w:multiLevelType w:val="hybridMultilevel"/>
    <w:tmpl w:val="9D28B73E"/>
    <w:lvl w:ilvl="0" w:tplc="04DA8316">
      <w:start w:val="1"/>
      <w:numFmt w:val="decimal"/>
      <w:lvlText w:val="%1."/>
      <w:lvlJc w:val="left"/>
      <w:pPr>
        <w:ind w:left="1650" w:hanging="45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nsid w:val="182A4138"/>
    <w:multiLevelType w:val="hybridMultilevel"/>
    <w:tmpl w:val="84C2AA90"/>
    <w:lvl w:ilvl="0" w:tplc="3CAAC81C">
      <w:start w:val="1"/>
      <w:numFmt w:val="bullet"/>
      <w:lvlText w:val=""/>
      <w:lvlJc w:val="left"/>
      <w:pPr>
        <w:ind w:left="720" w:hanging="360"/>
      </w:pPr>
      <w:rPr>
        <w:rFonts w:ascii="Wingdings" w:hAnsi="Wingdings" w:hint="default"/>
        <w:color w:val="auto"/>
      </w:rPr>
    </w:lvl>
    <w:lvl w:ilvl="1" w:tplc="0408000D">
      <w:start w:val="1"/>
      <w:numFmt w:val="bullet"/>
      <w:lvlText w:val=""/>
      <w:lvlJc w:val="left"/>
      <w:pPr>
        <w:ind w:left="1440"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nsid w:val="183D195B"/>
    <w:multiLevelType w:val="hybridMultilevel"/>
    <w:tmpl w:val="EC06678A"/>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94">
    <w:nsid w:val="19894E8C"/>
    <w:multiLevelType w:val="multilevel"/>
    <w:tmpl w:val="09DEFAE8"/>
    <w:lvl w:ilvl="0">
      <w:start w:val="1"/>
      <w:numFmt w:val="bullet"/>
      <w:lvlText w:val=""/>
      <w:lvlPicBulletId w:val="0"/>
      <w:lvlJc w:val="left"/>
      <w:pPr>
        <w:tabs>
          <w:tab w:val="num" w:pos="0"/>
        </w:tabs>
        <w:ind w:left="720" w:hanging="360"/>
      </w:pPr>
      <w:rPr>
        <w:rFonts w:ascii="Symbol" w:hAnsi="Symbol" w:hint="default"/>
        <w:b/>
        <w:color w:val="auto"/>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5">
    <w:nsid w:val="19B02AE9"/>
    <w:multiLevelType w:val="hybridMultilevel"/>
    <w:tmpl w:val="DBB684E6"/>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6">
    <w:nsid w:val="19B86959"/>
    <w:multiLevelType w:val="hybridMultilevel"/>
    <w:tmpl w:val="B50C049C"/>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nsid w:val="1C9661B8"/>
    <w:multiLevelType w:val="hybridMultilevel"/>
    <w:tmpl w:val="435206E0"/>
    <w:lvl w:ilvl="0" w:tplc="4F98D4EA">
      <w:numFmt w:val="bullet"/>
      <w:lvlText w:val=""/>
      <w:lvlPicBulletId w:val="1"/>
      <w:lvlJc w:val="left"/>
      <w:pPr>
        <w:ind w:left="1080" w:hanging="360"/>
      </w:pPr>
      <w:rPr>
        <w:rFonts w:ascii="Symbol" w:eastAsia="Times New Roman"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8">
    <w:nsid w:val="1D947AB8"/>
    <w:multiLevelType w:val="hybridMultilevel"/>
    <w:tmpl w:val="5970AFC8"/>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9">
    <w:nsid w:val="1DA85F9C"/>
    <w:multiLevelType w:val="multilevel"/>
    <w:tmpl w:val="7F2078A6"/>
    <w:lvl w:ilvl="0">
      <w:start w:val="1"/>
      <w:numFmt w:val="bullet"/>
      <w:lvlText w:val=""/>
      <w:lvlJc w:val="left"/>
      <w:pPr>
        <w:tabs>
          <w:tab w:val="num" w:pos="633"/>
        </w:tabs>
        <w:ind w:left="1353" w:hanging="360"/>
      </w:pPr>
      <w:rPr>
        <w:rFonts w:ascii="Wingdings" w:hAnsi="Wingdings" w:hint="default"/>
        <w:b/>
        <w:color w:val="00000A"/>
        <w:sz w:val="22"/>
      </w:rPr>
    </w:lvl>
    <w:lvl w:ilvl="1">
      <w:start w:val="1"/>
      <w:numFmt w:val="bullet"/>
      <w:lvlText w:val="o"/>
      <w:lvlJc w:val="left"/>
      <w:pPr>
        <w:tabs>
          <w:tab w:val="num" w:pos="633"/>
        </w:tabs>
        <w:ind w:left="2073" w:hanging="360"/>
      </w:pPr>
      <w:rPr>
        <w:rFonts w:ascii="Courier New" w:hAnsi="Courier New" w:cs="Courier New"/>
      </w:rPr>
    </w:lvl>
    <w:lvl w:ilvl="2">
      <w:start w:val="1"/>
      <w:numFmt w:val="bullet"/>
      <w:lvlText w:val=""/>
      <w:lvlJc w:val="left"/>
      <w:pPr>
        <w:tabs>
          <w:tab w:val="num" w:pos="633"/>
        </w:tabs>
        <w:ind w:left="2793" w:hanging="360"/>
      </w:pPr>
      <w:rPr>
        <w:rFonts w:ascii="Wingdings" w:hAnsi="Wingdings"/>
      </w:rPr>
    </w:lvl>
    <w:lvl w:ilvl="3">
      <w:start w:val="1"/>
      <w:numFmt w:val="bullet"/>
      <w:lvlText w:val=""/>
      <w:lvlJc w:val="left"/>
      <w:pPr>
        <w:tabs>
          <w:tab w:val="num" w:pos="633"/>
        </w:tabs>
        <w:ind w:left="3513" w:hanging="360"/>
      </w:pPr>
      <w:rPr>
        <w:rFonts w:ascii="Symbol" w:hAnsi="Symbol"/>
      </w:rPr>
    </w:lvl>
    <w:lvl w:ilvl="4">
      <w:start w:val="1"/>
      <w:numFmt w:val="bullet"/>
      <w:lvlText w:val="o"/>
      <w:lvlJc w:val="left"/>
      <w:pPr>
        <w:tabs>
          <w:tab w:val="num" w:pos="633"/>
        </w:tabs>
        <w:ind w:left="4233" w:hanging="360"/>
      </w:pPr>
      <w:rPr>
        <w:rFonts w:ascii="Courier New" w:hAnsi="Courier New" w:cs="Courier New"/>
      </w:rPr>
    </w:lvl>
    <w:lvl w:ilvl="5">
      <w:start w:val="1"/>
      <w:numFmt w:val="bullet"/>
      <w:lvlText w:val=""/>
      <w:lvlJc w:val="left"/>
      <w:pPr>
        <w:tabs>
          <w:tab w:val="num" w:pos="633"/>
        </w:tabs>
        <w:ind w:left="4953" w:hanging="360"/>
      </w:pPr>
      <w:rPr>
        <w:rFonts w:ascii="Wingdings" w:hAnsi="Wingdings"/>
      </w:rPr>
    </w:lvl>
    <w:lvl w:ilvl="6">
      <w:start w:val="1"/>
      <w:numFmt w:val="bullet"/>
      <w:lvlText w:val=""/>
      <w:lvlJc w:val="left"/>
      <w:pPr>
        <w:tabs>
          <w:tab w:val="num" w:pos="633"/>
        </w:tabs>
        <w:ind w:left="5673" w:hanging="360"/>
      </w:pPr>
      <w:rPr>
        <w:rFonts w:ascii="Symbol" w:hAnsi="Symbol"/>
      </w:rPr>
    </w:lvl>
    <w:lvl w:ilvl="7">
      <w:start w:val="1"/>
      <w:numFmt w:val="bullet"/>
      <w:lvlText w:val="o"/>
      <w:lvlJc w:val="left"/>
      <w:pPr>
        <w:tabs>
          <w:tab w:val="num" w:pos="633"/>
        </w:tabs>
        <w:ind w:left="6393" w:hanging="360"/>
      </w:pPr>
      <w:rPr>
        <w:rFonts w:ascii="Courier New" w:hAnsi="Courier New" w:cs="Courier New"/>
      </w:rPr>
    </w:lvl>
    <w:lvl w:ilvl="8">
      <w:start w:val="1"/>
      <w:numFmt w:val="bullet"/>
      <w:lvlText w:val=""/>
      <w:lvlJc w:val="left"/>
      <w:pPr>
        <w:tabs>
          <w:tab w:val="num" w:pos="633"/>
        </w:tabs>
        <w:ind w:left="7113" w:hanging="360"/>
      </w:pPr>
      <w:rPr>
        <w:rFonts w:ascii="Wingdings" w:hAnsi="Wingdings"/>
      </w:rPr>
    </w:lvl>
  </w:abstractNum>
  <w:abstractNum w:abstractNumId="100">
    <w:nsid w:val="1DE22420"/>
    <w:multiLevelType w:val="hybridMultilevel"/>
    <w:tmpl w:val="5630F83E"/>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nsid w:val="1E6B2631"/>
    <w:multiLevelType w:val="hybridMultilevel"/>
    <w:tmpl w:val="CBE4795C"/>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1E7A6F92"/>
    <w:multiLevelType w:val="multilevel"/>
    <w:tmpl w:val="0000004C"/>
    <w:lvl w:ilvl="0">
      <w:start w:val="1"/>
      <w:numFmt w:val="decimal"/>
      <w:lvlText w:val="%1."/>
      <w:lvlJc w:val="left"/>
      <w:pPr>
        <w:tabs>
          <w:tab w:val="num" w:pos="0"/>
        </w:tabs>
        <w:ind w:left="360" w:hanging="360"/>
      </w:pPr>
      <w:rPr>
        <w:rFonts w:cs="Tahoma"/>
        <w:b/>
      </w:rPr>
    </w:lvl>
    <w:lvl w:ilvl="1">
      <w:start w:val="1"/>
      <w:numFmt w:val="bullet"/>
      <w:lvlText w:val=""/>
      <w:lvlJc w:val="left"/>
      <w:pPr>
        <w:tabs>
          <w:tab w:val="num" w:pos="0"/>
        </w:tabs>
        <w:ind w:left="1004" w:hanging="720"/>
      </w:pPr>
      <w:rPr>
        <w:rFonts w:ascii="Wingdings" w:hAnsi="Wingdings"/>
        <w:b/>
        <w:i w:val="0"/>
        <w:color w:val="00000A"/>
      </w:rPr>
    </w:lvl>
    <w:lvl w:ilvl="2">
      <w:start w:val="1"/>
      <w:numFmt w:val="decimal"/>
      <w:lvlText w:val="%1.%2.%3."/>
      <w:lvlJc w:val="left"/>
      <w:pPr>
        <w:tabs>
          <w:tab w:val="num" w:pos="0"/>
        </w:tabs>
        <w:ind w:left="1014" w:hanging="1080"/>
      </w:pPr>
      <w:rPr>
        <w:b w:val="0"/>
      </w:rPr>
    </w:lvl>
    <w:lvl w:ilvl="3">
      <w:start w:val="1"/>
      <w:numFmt w:val="decimal"/>
      <w:lvlText w:val="%1.%2.%3.%4."/>
      <w:lvlJc w:val="left"/>
      <w:pPr>
        <w:tabs>
          <w:tab w:val="num" w:pos="0"/>
        </w:tabs>
        <w:ind w:left="1014" w:hanging="1080"/>
      </w:pPr>
      <w:rPr>
        <w:b w:val="0"/>
      </w:rPr>
    </w:lvl>
    <w:lvl w:ilvl="4">
      <w:start w:val="1"/>
      <w:numFmt w:val="decimal"/>
      <w:lvlText w:val="%1.%2.%3.%4.%5."/>
      <w:lvlJc w:val="left"/>
      <w:pPr>
        <w:tabs>
          <w:tab w:val="num" w:pos="0"/>
        </w:tabs>
        <w:ind w:left="1374" w:hanging="1440"/>
      </w:pPr>
      <w:rPr>
        <w:b w:val="0"/>
      </w:rPr>
    </w:lvl>
    <w:lvl w:ilvl="5">
      <w:start w:val="1"/>
      <w:numFmt w:val="decimal"/>
      <w:lvlText w:val="%1.%2.%3.%4.%5.%6."/>
      <w:lvlJc w:val="left"/>
      <w:pPr>
        <w:tabs>
          <w:tab w:val="num" w:pos="0"/>
        </w:tabs>
        <w:ind w:left="1734" w:hanging="1800"/>
      </w:pPr>
      <w:rPr>
        <w:b w:val="0"/>
      </w:rPr>
    </w:lvl>
    <w:lvl w:ilvl="6">
      <w:start w:val="1"/>
      <w:numFmt w:val="decimal"/>
      <w:lvlText w:val="%1.%2.%3.%4.%5.%6.%7."/>
      <w:lvlJc w:val="left"/>
      <w:pPr>
        <w:tabs>
          <w:tab w:val="num" w:pos="0"/>
        </w:tabs>
        <w:ind w:left="1734" w:hanging="1800"/>
      </w:pPr>
      <w:rPr>
        <w:b w:val="0"/>
      </w:rPr>
    </w:lvl>
    <w:lvl w:ilvl="7">
      <w:start w:val="1"/>
      <w:numFmt w:val="decimal"/>
      <w:lvlText w:val="%1.%2.%3.%4.%5.%6.%7.%8."/>
      <w:lvlJc w:val="left"/>
      <w:pPr>
        <w:tabs>
          <w:tab w:val="num" w:pos="0"/>
        </w:tabs>
        <w:ind w:left="2094" w:hanging="2160"/>
      </w:pPr>
      <w:rPr>
        <w:b w:val="0"/>
      </w:rPr>
    </w:lvl>
    <w:lvl w:ilvl="8">
      <w:start w:val="1"/>
      <w:numFmt w:val="decimal"/>
      <w:lvlText w:val="%1.%2.%3.%4.%5.%6.%7.%8.%9."/>
      <w:lvlJc w:val="left"/>
      <w:pPr>
        <w:tabs>
          <w:tab w:val="num" w:pos="0"/>
        </w:tabs>
        <w:ind w:left="2454" w:hanging="2520"/>
      </w:pPr>
      <w:rPr>
        <w:b w:val="0"/>
      </w:rPr>
    </w:lvl>
  </w:abstractNum>
  <w:abstractNum w:abstractNumId="103">
    <w:nsid w:val="20063BB4"/>
    <w:multiLevelType w:val="hybridMultilevel"/>
    <w:tmpl w:val="76040720"/>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nsid w:val="208B22A8"/>
    <w:multiLevelType w:val="multilevel"/>
    <w:tmpl w:val="FBA0CF4A"/>
    <w:styleLink w:val="4"/>
    <w:lvl w:ilvl="0">
      <w:start w:val="3"/>
      <w:numFmt w:val="decimal"/>
      <w:lvlText w:val="%1)"/>
      <w:lvlJc w:val="left"/>
      <w:pPr>
        <w:ind w:left="720" w:hanging="360"/>
      </w:pPr>
      <w:rPr>
        <w:rFonts w:cs="Times New Roman" w:hint="default"/>
      </w:rPr>
    </w:lvl>
    <w:lvl w:ilvl="1">
      <w:start w:val="1"/>
      <w:numFmt w:val="none"/>
      <w:lvlText w:val="%2)"/>
      <w:lvlJc w:val="left"/>
      <w:pPr>
        <w:ind w:left="1080" w:hanging="360"/>
      </w:pPr>
      <w:rPr>
        <w:rFonts w:ascii="Arial" w:hAnsi="Arial" w:cs="Arial" w:hint="default"/>
        <w:sz w:val="22"/>
        <w:szCs w:val="22"/>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5">
    <w:nsid w:val="20A80084"/>
    <w:multiLevelType w:val="hybridMultilevel"/>
    <w:tmpl w:val="E04EB36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nsid w:val="20DC5440"/>
    <w:multiLevelType w:val="hybridMultilevel"/>
    <w:tmpl w:val="AD66A5D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7">
    <w:nsid w:val="22596546"/>
    <w:multiLevelType w:val="hybridMultilevel"/>
    <w:tmpl w:val="0E820056"/>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nsid w:val="2328787D"/>
    <w:multiLevelType w:val="hybridMultilevel"/>
    <w:tmpl w:val="5524AD4C"/>
    <w:lvl w:ilvl="0" w:tplc="395260C2">
      <w:numFmt w:val="bullet"/>
      <w:lvlText w:val=""/>
      <w:lvlPicBulletId w:val="1"/>
      <w:lvlJc w:val="left"/>
      <w:pPr>
        <w:ind w:left="786" w:hanging="360"/>
      </w:pPr>
      <w:rPr>
        <w:rFonts w:ascii="Wingdings 2" w:eastAsia="Times New Roman" w:hAnsi="Wingdings 2" w:hint="default"/>
        <w:color w:val="auto"/>
        <w:sz w:val="28"/>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09">
    <w:nsid w:val="23926369"/>
    <w:multiLevelType w:val="hybridMultilevel"/>
    <w:tmpl w:val="20BC24D0"/>
    <w:lvl w:ilvl="0" w:tplc="997A51B6">
      <w:start w:val="1"/>
      <w:numFmt w:val="bullet"/>
      <w:lvlText w:val=""/>
      <w:lvlPicBulletId w:val="0"/>
      <w:lvlJc w:val="left"/>
      <w:pPr>
        <w:ind w:left="1146" w:hanging="360"/>
      </w:pPr>
      <w:rPr>
        <w:rFonts w:ascii="Symbol" w:hAnsi="Symbol" w:hint="default"/>
        <w:color w:val="auto"/>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10">
    <w:nsid w:val="239F4EED"/>
    <w:multiLevelType w:val="hybridMultilevel"/>
    <w:tmpl w:val="0A747D44"/>
    <w:lvl w:ilvl="0" w:tplc="395260C2">
      <w:numFmt w:val="bullet"/>
      <w:lvlText w:val=""/>
      <w:lvlPicBulletId w:val="1"/>
      <w:lvlJc w:val="left"/>
      <w:pPr>
        <w:ind w:left="360" w:hanging="360"/>
      </w:pPr>
      <w:rPr>
        <w:rFonts w:ascii="Wingdings 2" w:eastAsia="Times New Roman" w:hAnsi="Wingdings 2" w:hint="default"/>
        <w:color w:val="auto"/>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11">
    <w:nsid w:val="23D61236"/>
    <w:multiLevelType w:val="hybridMultilevel"/>
    <w:tmpl w:val="C45A2D9A"/>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2">
    <w:nsid w:val="25781E53"/>
    <w:multiLevelType w:val="hybridMultilevel"/>
    <w:tmpl w:val="99C0FCFA"/>
    <w:lvl w:ilvl="0" w:tplc="395260C2">
      <w:start w:val="1"/>
      <w:numFmt w:val="bullet"/>
      <w:pStyle w:val="2Char"/>
      <w:lvlText w:val=""/>
      <w:lvlJc w:val="left"/>
      <w:pPr>
        <w:tabs>
          <w:tab w:val="num" w:pos="720"/>
        </w:tabs>
        <w:ind w:left="720" w:hanging="360"/>
      </w:pPr>
      <w:rPr>
        <w:rFonts w:ascii="Wingdings" w:hAnsi="Wingdings" w:hint="default"/>
      </w:rPr>
    </w:lvl>
    <w:lvl w:ilvl="1" w:tplc="04080003">
      <w:start w:val="1"/>
      <w:numFmt w:val="bullet"/>
      <w:lvlText w:val=""/>
      <w:lvlJc w:val="left"/>
      <w:pPr>
        <w:tabs>
          <w:tab w:val="num" w:pos="1440"/>
        </w:tabs>
        <w:ind w:left="1440" w:hanging="360"/>
      </w:pPr>
      <w:rPr>
        <w:rFonts w:ascii="Symbol" w:hAnsi="Symbol"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13">
    <w:nsid w:val="26716FC8"/>
    <w:multiLevelType w:val="hybridMultilevel"/>
    <w:tmpl w:val="414C5532"/>
    <w:lvl w:ilvl="0" w:tplc="4F98D4EA">
      <w:numFmt w:val="bullet"/>
      <w:lvlText w:val=""/>
      <w:lvlPicBulletId w:val="1"/>
      <w:lvlJc w:val="left"/>
      <w:pPr>
        <w:ind w:left="720" w:hanging="360"/>
      </w:pPr>
      <w:rPr>
        <w:rFonts w:ascii="Symbol" w:eastAsia="Times New Roman"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nsid w:val="27023FE0"/>
    <w:multiLevelType w:val="hybridMultilevel"/>
    <w:tmpl w:val="625E1484"/>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nsid w:val="27F653D0"/>
    <w:multiLevelType w:val="multilevel"/>
    <w:tmpl w:val="FFC4D050"/>
    <w:lvl w:ilvl="0">
      <w:start w:val="2"/>
      <w:numFmt w:val="decimal"/>
      <w:lvlText w:val="%1"/>
      <w:lvlJc w:val="left"/>
      <w:pPr>
        <w:ind w:left="360" w:hanging="360"/>
      </w:pPr>
      <w:rPr>
        <w:rFonts w:hint="default"/>
        <w:color w:val="auto"/>
        <w:sz w:val="22"/>
      </w:rPr>
    </w:lvl>
    <w:lvl w:ilvl="1">
      <w:start w:val="9"/>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1080" w:hanging="108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440" w:hanging="144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800" w:hanging="180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16">
    <w:nsid w:val="2816098C"/>
    <w:multiLevelType w:val="multilevel"/>
    <w:tmpl w:val="EDFC5D26"/>
    <w:lvl w:ilvl="0">
      <w:numFmt w:val="bullet"/>
      <w:lvlText w:val=""/>
      <w:lvlPicBulletId w:val="1"/>
      <w:lvlJc w:val="left"/>
      <w:pPr>
        <w:tabs>
          <w:tab w:val="num" w:pos="1260"/>
        </w:tabs>
        <w:ind w:left="1260" w:hanging="360"/>
      </w:pPr>
      <w:rPr>
        <w:rFonts w:ascii="Symbol" w:eastAsia="Times New Roman" w:hAnsi="Symbol" w:hint="default"/>
        <w:b/>
        <w:i w:val="0"/>
        <w:color w:val="auto"/>
        <w:sz w:val="20"/>
      </w:rPr>
    </w:lvl>
    <w:lvl w:ilvl="1">
      <w:start w:val="1"/>
      <w:numFmt w:val="bullet"/>
      <w:lvlText w:val=""/>
      <w:lvlJc w:val="left"/>
      <w:pPr>
        <w:tabs>
          <w:tab w:val="num" w:pos="2344"/>
        </w:tabs>
        <w:ind w:left="2344" w:hanging="360"/>
      </w:pPr>
      <w:rPr>
        <w:rFonts w:ascii="Wingdings" w:hAnsi="Wingdings" w:hint="default"/>
        <w:b/>
        <w:i w:val="0"/>
        <w:color w:val="auto"/>
        <w:sz w:val="24"/>
      </w:rPr>
    </w:lvl>
    <w:lvl w:ilvl="2">
      <w:start w:val="1"/>
      <w:numFmt w:val="bullet"/>
      <w:lvlText w:val=""/>
      <w:lvlJc w:val="left"/>
      <w:pPr>
        <w:tabs>
          <w:tab w:val="num" w:pos="2704"/>
        </w:tabs>
        <w:ind w:left="2704" w:hanging="360"/>
      </w:pPr>
      <w:rPr>
        <w:rFonts w:ascii="Wingdings" w:hAnsi="Wingdings" w:hint="default"/>
        <w:b/>
        <w:i w:val="0"/>
        <w:color w:val="auto"/>
        <w:sz w:val="28"/>
      </w:rPr>
    </w:lvl>
    <w:lvl w:ilvl="3">
      <w:start w:val="1"/>
      <w:numFmt w:val="bullet"/>
      <w:lvlText w:val=""/>
      <w:lvlJc w:val="left"/>
      <w:pPr>
        <w:tabs>
          <w:tab w:val="num" w:pos="3064"/>
        </w:tabs>
        <w:ind w:left="3064" w:hanging="360"/>
      </w:pPr>
      <w:rPr>
        <w:rFonts w:ascii="Symbol" w:hAnsi="Symbol" w:hint="default"/>
        <w:color w:val="99CC00"/>
      </w:rPr>
    </w:lvl>
    <w:lvl w:ilvl="4">
      <w:start w:val="1"/>
      <w:numFmt w:val="bullet"/>
      <w:lvlText w:val=""/>
      <w:lvlJc w:val="left"/>
      <w:pPr>
        <w:tabs>
          <w:tab w:val="num" w:pos="3424"/>
        </w:tabs>
        <w:ind w:left="3424" w:hanging="360"/>
      </w:pPr>
      <w:rPr>
        <w:rFonts w:ascii="Symbol" w:hAnsi="Symbol" w:hint="default"/>
      </w:rPr>
    </w:lvl>
    <w:lvl w:ilvl="5">
      <w:start w:val="1"/>
      <w:numFmt w:val="bullet"/>
      <w:lvlText w:val=""/>
      <w:lvlJc w:val="left"/>
      <w:pPr>
        <w:tabs>
          <w:tab w:val="num" w:pos="3784"/>
        </w:tabs>
        <w:ind w:left="3784" w:hanging="360"/>
      </w:pPr>
      <w:rPr>
        <w:rFonts w:ascii="Wingdings" w:hAnsi="Wingdings" w:hint="default"/>
      </w:rPr>
    </w:lvl>
    <w:lvl w:ilvl="6">
      <w:start w:val="1"/>
      <w:numFmt w:val="bullet"/>
      <w:lvlText w:val=""/>
      <w:lvlJc w:val="left"/>
      <w:pPr>
        <w:tabs>
          <w:tab w:val="num" w:pos="4144"/>
        </w:tabs>
        <w:ind w:left="4144" w:hanging="360"/>
      </w:pPr>
      <w:rPr>
        <w:rFonts w:ascii="Wingdings" w:hAnsi="Wingdings" w:hint="default"/>
      </w:rPr>
    </w:lvl>
    <w:lvl w:ilvl="7">
      <w:start w:val="1"/>
      <w:numFmt w:val="bullet"/>
      <w:lvlText w:val=""/>
      <w:lvlJc w:val="left"/>
      <w:pPr>
        <w:tabs>
          <w:tab w:val="num" w:pos="4504"/>
        </w:tabs>
        <w:ind w:left="4504" w:hanging="360"/>
      </w:pPr>
      <w:rPr>
        <w:rFonts w:ascii="Symbol" w:hAnsi="Symbol" w:hint="default"/>
      </w:rPr>
    </w:lvl>
    <w:lvl w:ilvl="8">
      <w:start w:val="1"/>
      <w:numFmt w:val="bullet"/>
      <w:lvlText w:val=""/>
      <w:lvlJc w:val="left"/>
      <w:pPr>
        <w:tabs>
          <w:tab w:val="num" w:pos="4864"/>
        </w:tabs>
        <w:ind w:left="4864" w:hanging="360"/>
      </w:pPr>
      <w:rPr>
        <w:rFonts w:ascii="Symbol" w:hAnsi="Symbol" w:hint="default"/>
      </w:rPr>
    </w:lvl>
  </w:abstractNum>
  <w:abstractNum w:abstractNumId="117">
    <w:nsid w:val="2865554F"/>
    <w:multiLevelType w:val="hybridMultilevel"/>
    <w:tmpl w:val="DA8A7C22"/>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nsid w:val="28C71CED"/>
    <w:multiLevelType w:val="hybridMultilevel"/>
    <w:tmpl w:val="ACAA769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19">
    <w:nsid w:val="29461A64"/>
    <w:multiLevelType w:val="hybridMultilevel"/>
    <w:tmpl w:val="30B2A6FE"/>
    <w:name w:val="WW8Num2022222222"/>
    <w:lvl w:ilvl="0" w:tplc="04080005">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nsid w:val="29A840CD"/>
    <w:multiLevelType w:val="hybridMultilevel"/>
    <w:tmpl w:val="58F291E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1">
    <w:nsid w:val="29C51338"/>
    <w:multiLevelType w:val="hybridMultilevel"/>
    <w:tmpl w:val="1382BD3E"/>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22">
    <w:nsid w:val="2A6478A4"/>
    <w:multiLevelType w:val="hybridMultilevel"/>
    <w:tmpl w:val="F3965AF8"/>
    <w:lvl w:ilvl="0" w:tplc="4F98D4EA">
      <w:numFmt w:val="bullet"/>
      <w:lvlText w:val=""/>
      <w:lvlPicBulletId w:val="1"/>
      <w:lvlJc w:val="left"/>
      <w:pPr>
        <w:ind w:left="720" w:hanging="360"/>
      </w:pPr>
      <w:rPr>
        <w:rFonts w:ascii="Symbol" w:eastAsia="Times New Roman"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nsid w:val="2ADE3E91"/>
    <w:multiLevelType w:val="hybridMultilevel"/>
    <w:tmpl w:val="E0223BC8"/>
    <w:lvl w:ilvl="0" w:tplc="4F98D4EA">
      <w:numFmt w:val="bullet"/>
      <w:lvlText w:val=""/>
      <w:lvlPicBulletId w:val="1"/>
      <w:lvlJc w:val="left"/>
      <w:pPr>
        <w:ind w:left="780" w:hanging="360"/>
      </w:pPr>
      <w:rPr>
        <w:rFonts w:ascii="Symbol" w:eastAsia="Times New Roman" w:hAnsi="Symbol" w:hint="default"/>
        <w:color w:val="auto"/>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24">
    <w:nsid w:val="2B8A136B"/>
    <w:multiLevelType w:val="hybridMultilevel"/>
    <w:tmpl w:val="5DECB6FC"/>
    <w:lvl w:ilvl="0" w:tplc="997A51B6">
      <w:start w:val="1"/>
      <w:numFmt w:val="bullet"/>
      <w:lvlText w:val=""/>
      <w:lvlPicBulletId w:val="0"/>
      <w:lvlJc w:val="left"/>
      <w:pPr>
        <w:ind w:left="720" w:hanging="360"/>
      </w:pPr>
      <w:rPr>
        <w:rFonts w:ascii="Symbol" w:hAnsi="Symbol"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5">
    <w:nsid w:val="2B8C6535"/>
    <w:multiLevelType w:val="hybridMultilevel"/>
    <w:tmpl w:val="D512A0E4"/>
    <w:lvl w:ilvl="0" w:tplc="04080005">
      <w:start w:val="1"/>
      <w:numFmt w:val="bullet"/>
      <w:lvlText w:val=""/>
      <w:lvlPicBulletId w:val="0"/>
      <w:lvlJc w:val="left"/>
      <w:pPr>
        <w:ind w:left="1440" w:hanging="360"/>
      </w:pPr>
      <w:rPr>
        <w:rFonts w:ascii="Symbol" w:hAnsi="Symbol" w:hint="default"/>
        <w:color w:val="auto"/>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126">
    <w:nsid w:val="2BE5384A"/>
    <w:multiLevelType w:val="hybridMultilevel"/>
    <w:tmpl w:val="365836A6"/>
    <w:lvl w:ilvl="0" w:tplc="0408000D">
      <w:start w:val="1"/>
      <w:numFmt w:val="bullet"/>
      <w:lvlText w:val=""/>
      <w:lvlJc w:val="left"/>
      <w:pPr>
        <w:tabs>
          <w:tab w:val="num" w:pos="1070"/>
        </w:tabs>
        <w:ind w:left="107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27">
    <w:nsid w:val="2C590364"/>
    <w:multiLevelType w:val="hybridMultilevel"/>
    <w:tmpl w:val="6124F572"/>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nsid w:val="2D182F8F"/>
    <w:multiLevelType w:val="hybridMultilevel"/>
    <w:tmpl w:val="773C936A"/>
    <w:lvl w:ilvl="0" w:tplc="997A51B6">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29">
    <w:nsid w:val="2D38752B"/>
    <w:multiLevelType w:val="hybridMultilevel"/>
    <w:tmpl w:val="11425118"/>
    <w:lvl w:ilvl="0" w:tplc="FFFFFFFF">
      <w:start w:val="1"/>
      <w:numFmt w:val="upperRoman"/>
      <w:pStyle w:val="20082"/>
      <w:lvlText w:val="%1."/>
      <w:lvlJc w:val="right"/>
      <w:pPr>
        <w:tabs>
          <w:tab w:val="num" w:pos="720"/>
        </w:tabs>
        <w:ind w:left="720" w:hanging="18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0">
    <w:nsid w:val="2DB4040E"/>
    <w:multiLevelType w:val="hybridMultilevel"/>
    <w:tmpl w:val="96407B6E"/>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nsid w:val="2E180E88"/>
    <w:multiLevelType w:val="hybridMultilevel"/>
    <w:tmpl w:val="681EB7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2">
    <w:nsid w:val="2EE0754E"/>
    <w:multiLevelType w:val="hybridMultilevel"/>
    <w:tmpl w:val="E79256E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3">
    <w:nsid w:val="30265698"/>
    <w:multiLevelType w:val="hybridMultilevel"/>
    <w:tmpl w:val="B9D2340C"/>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nsid w:val="303C23E6"/>
    <w:multiLevelType w:val="hybridMultilevel"/>
    <w:tmpl w:val="DE4EDB86"/>
    <w:lvl w:ilvl="0" w:tplc="0408000D">
      <w:start w:val="1"/>
      <w:numFmt w:val="bullet"/>
      <w:lvlText w:val=""/>
      <w:lvlJc w:val="left"/>
      <w:pPr>
        <w:ind w:left="1353" w:hanging="360"/>
      </w:pPr>
      <w:rPr>
        <w:rFonts w:ascii="Wingdings" w:hAnsi="Wingdings" w:hint="default"/>
      </w:rPr>
    </w:lvl>
    <w:lvl w:ilvl="1" w:tplc="04080003" w:tentative="1">
      <w:start w:val="1"/>
      <w:numFmt w:val="bullet"/>
      <w:lvlText w:val="o"/>
      <w:lvlJc w:val="left"/>
      <w:pPr>
        <w:ind w:left="2073" w:hanging="360"/>
      </w:pPr>
      <w:rPr>
        <w:rFonts w:ascii="Courier New" w:hAnsi="Courier New" w:cs="Courier New"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135">
    <w:nsid w:val="30462040"/>
    <w:multiLevelType w:val="multilevel"/>
    <w:tmpl w:val="B8B465C8"/>
    <w:lvl w:ilvl="0">
      <w:numFmt w:val="bullet"/>
      <w:lvlText w:val=""/>
      <w:lvlPicBulletId w:val="1"/>
      <w:lvlJc w:val="left"/>
      <w:pPr>
        <w:tabs>
          <w:tab w:val="num" w:pos="1260"/>
        </w:tabs>
        <w:ind w:left="1260" w:hanging="360"/>
      </w:pPr>
      <w:rPr>
        <w:rFonts w:ascii="Symbol" w:eastAsia="Times New Roman" w:hAnsi="Symbol" w:hint="default"/>
        <w:b/>
        <w:i w:val="0"/>
        <w:color w:val="auto"/>
        <w:sz w:val="20"/>
      </w:rPr>
    </w:lvl>
    <w:lvl w:ilvl="1">
      <w:start w:val="1"/>
      <w:numFmt w:val="bullet"/>
      <w:lvlText w:val=""/>
      <w:lvlJc w:val="left"/>
      <w:pPr>
        <w:tabs>
          <w:tab w:val="num" w:pos="2344"/>
        </w:tabs>
        <w:ind w:left="2344" w:hanging="360"/>
      </w:pPr>
      <w:rPr>
        <w:rFonts w:ascii="Wingdings" w:hAnsi="Wingdings" w:hint="default"/>
        <w:b/>
        <w:i w:val="0"/>
        <w:color w:val="auto"/>
        <w:sz w:val="24"/>
      </w:rPr>
    </w:lvl>
    <w:lvl w:ilvl="2">
      <w:start w:val="1"/>
      <w:numFmt w:val="bullet"/>
      <w:lvlText w:val=""/>
      <w:lvlJc w:val="left"/>
      <w:pPr>
        <w:tabs>
          <w:tab w:val="num" w:pos="2704"/>
        </w:tabs>
        <w:ind w:left="2704" w:hanging="360"/>
      </w:pPr>
      <w:rPr>
        <w:rFonts w:ascii="Wingdings" w:hAnsi="Wingdings" w:hint="default"/>
        <w:b/>
        <w:i w:val="0"/>
        <w:color w:val="auto"/>
        <w:sz w:val="28"/>
      </w:rPr>
    </w:lvl>
    <w:lvl w:ilvl="3">
      <w:start w:val="1"/>
      <w:numFmt w:val="bullet"/>
      <w:lvlText w:val=""/>
      <w:lvlJc w:val="left"/>
      <w:pPr>
        <w:tabs>
          <w:tab w:val="num" w:pos="3064"/>
        </w:tabs>
        <w:ind w:left="3064" w:hanging="360"/>
      </w:pPr>
      <w:rPr>
        <w:rFonts w:ascii="Symbol" w:hAnsi="Symbol" w:hint="default"/>
        <w:color w:val="99CC00"/>
      </w:rPr>
    </w:lvl>
    <w:lvl w:ilvl="4">
      <w:start w:val="1"/>
      <w:numFmt w:val="bullet"/>
      <w:lvlText w:val=""/>
      <w:lvlJc w:val="left"/>
      <w:pPr>
        <w:tabs>
          <w:tab w:val="num" w:pos="3424"/>
        </w:tabs>
        <w:ind w:left="3424" w:hanging="360"/>
      </w:pPr>
      <w:rPr>
        <w:rFonts w:ascii="Symbol" w:hAnsi="Symbol" w:hint="default"/>
      </w:rPr>
    </w:lvl>
    <w:lvl w:ilvl="5">
      <w:start w:val="1"/>
      <w:numFmt w:val="bullet"/>
      <w:lvlText w:val=""/>
      <w:lvlJc w:val="left"/>
      <w:pPr>
        <w:tabs>
          <w:tab w:val="num" w:pos="3784"/>
        </w:tabs>
        <w:ind w:left="3784" w:hanging="360"/>
      </w:pPr>
      <w:rPr>
        <w:rFonts w:ascii="Wingdings" w:hAnsi="Wingdings" w:hint="default"/>
      </w:rPr>
    </w:lvl>
    <w:lvl w:ilvl="6">
      <w:start w:val="1"/>
      <w:numFmt w:val="bullet"/>
      <w:lvlText w:val=""/>
      <w:lvlJc w:val="left"/>
      <w:pPr>
        <w:tabs>
          <w:tab w:val="num" w:pos="4144"/>
        </w:tabs>
        <w:ind w:left="4144" w:hanging="360"/>
      </w:pPr>
      <w:rPr>
        <w:rFonts w:ascii="Wingdings" w:hAnsi="Wingdings" w:hint="default"/>
      </w:rPr>
    </w:lvl>
    <w:lvl w:ilvl="7">
      <w:start w:val="1"/>
      <w:numFmt w:val="bullet"/>
      <w:lvlText w:val=""/>
      <w:lvlJc w:val="left"/>
      <w:pPr>
        <w:tabs>
          <w:tab w:val="num" w:pos="4504"/>
        </w:tabs>
        <w:ind w:left="4504" w:hanging="360"/>
      </w:pPr>
      <w:rPr>
        <w:rFonts w:ascii="Symbol" w:hAnsi="Symbol" w:hint="default"/>
      </w:rPr>
    </w:lvl>
    <w:lvl w:ilvl="8">
      <w:start w:val="1"/>
      <w:numFmt w:val="bullet"/>
      <w:lvlText w:val=""/>
      <w:lvlJc w:val="left"/>
      <w:pPr>
        <w:tabs>
          <w:tab w:val="num" w:pos="4864"/>
        </w:tabs>
        <w:ind w:left="4864" w:hanging="360"/>
      </w:pPr>
      <w:rPr>
        <w:rFonts w:ascii="Symbol" w:hAnsi="Symbol" w:hint="default"/>
      </w:rPr>
    </w:lvl>
  </w:abstractNum>
  <w:abstractNum w:abstractNumId="136">
    <w:nsid w:val="30EA4CEC"/>
    <w:multiLevelType w:val="hybridMultilevel"/>
    <w:tmpl w:val="7AEC36F4"/>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37">
    <w:nsid w:val="317D43DB"/>
    <w:multiLevelType w:val="hybridMultilevel"/>
    <w:tmpl w:val="B500460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nsid w:val="323F4AC1"/>
    <w:multiLevelType w:val="hybridMultilevel"/>
    <w:tmpl w:val="369A23BC"/>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39">
    <w:nsid w:val="32DB2FEA"/>
    <w:multiLevelType w:val="hybridMultilevel"/>
    <w:tmpl w:val="E74A84A4"/>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0">
    <w:nsid w:val="33BF559F"/>
    <w:multiLevelType w:val="multilevel"/>
    <w:tmpl w:val="5B36A5AC"/>
    <w:lvl w:ilvl="0">
      <w:start w:val="1"/>
      <w:numFmt w:val="decimal"/>
      <w:pStyle w:val="400"/>
      <w:lvlText w:val="%1."/>
      <w:lvlJc w:val="left"/>
      <w:pPr>
        <w:tabs>
          <w:tab w:val="num" w:pos="360"/>
        </w:tabs>
        <w:ind w:left="360" w:hanging="360"/>
      </w:pPr>
      <w:rPr>
        <w:rFonts w:ascii="Lucida Sans Unicode" w:hAnsi="Lucida Sans Unicode" w:cs="Lucida Sans Unicode" w:hint="default"/>
        <w:sz w:val="24"/>
        <w:szCs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1">
    <w:nsid w:val="343C2556"/>
    <w:multiLevelType w:val="hybridMultilevel"/>
    <w:tmpl w:val="20BE705A"/>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2">
    <w:nsid w:val="34501F12"/>
    <w:multiLevelType w:val="hybridMultilevel"/>
    <w:tmpl w:val="7AEADF14"/>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3">
    <w:nsid w:val="35FF2AF6"/>
    <w:multiLevelType w:val="hybridMultilevel"/>
    <w:tmpl w:val="981618D6"/>
    <w:lvl w:ilvl="0" w:tplc="9E0481B0">
      <w:start w:val="1"/>
      <w:numFmt w:val="bullet"/>
      <w:lvlText w:val=""/>
      <w:lvlJc w:val="left"/>
      <w:pPr>
        <w:ind w:left="1429" w:hanging="360"/>
      </w:pPr>
      <w:rPr>
        <w:rFonts w:ascii="Wingdings 2" w:hAnsi="Wingdings 2" w:hint="default"/>
        <w:b w:val="0"/>
        <w:i w:val="0"/>
        <w:color w:val="993300"/>
        <w:sz w:val="20"/>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44">
    <w:nsid w:val="363125D4"/>
    <w:multiLevelType w:val="hybridMultilevel"/>
    <w:tmpl w:val="D5F83C16"/>
    <w:lvl w:ilvl="0" w:tplc="395260C2">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145">
    <w:nsid w:val="36BE609D"/>
    <w:multiLevelType w:val="hybridMultilevel"/>
    <w:tmpl w:val="C6706CB6"/>
    <w:lvl w:ilvl="0" w:tplc="4F98D4EA">
      <w:numFmt w:val="bullet"/>
      <w:lvlText w:val=""/>
      <w:lvlPicBulletId w:val="1"/>
      <w:lvlJc w:val="left"/>
      <w:pPr>
        <w:ind w:left="1440" w:hanging="360"/>
      </w:pPr>
      <w:rPr>
        <w:rFonts w:ascii="Symbol" w:eastAsia="Times New Roman"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6">
    <w:nsid w:val="36E77FC0"/>
    <w:multiLevelType w:val="hybridMultilevel"/>
    <w:tmpl w:val="82FEEF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7">
    <w:nsid w:val="371A1EA4"/>
    <w:multiLevelType w:val="hybridMultilevel"/>
    <w:tmpl w:val="769A5F22"/>
    <w:lvl w:ilvl="0" w:tplc="997A51B6">
      <w:start w:val="1"/>
      <w:numFmt w:val="bullet"/>
      <w:lvlText w:val=""/>
      <w:lvlPicBulletId w:val="0"/>
      <w:lvlJc w:val="left"/>
      <w:pPr>
        <w:ind w:left="1440" w:hanging="360"/>
      </w:pPr>
      <w:rPr>
        <w:rFonts w:ascii="Symbol" w:hAnsi="Symbol" w:hint="default"/>
        <w:color w:val="auto"/>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148">
    <w:nsid w:val="37462E6E"/>
    <w:multiLevelType w:val="hybridMultilevel"/>
    <w:tmpl w:val="D35E4446"/>
    <w:lvl w:ilvl="0" w:tplc="1834DE2A">
      <w:numFmt w:val="bullet"/>
      <w:lvlText w:val=""/>
      <w:lvlJc w:val="left"/>
      <w:pPr>
        <w:ind w:left="644" w:hanging="360"/>
      </w:pPr>
      <w:rPr>
        <w:rFonts w:ascii="Wingdings 2" w:eastAsia="Times New Roman" w:hAnsi="Wingdings 2" w:hint="default"/>
        <w:sz w:val="28"/>
      </w:rPr>
    </w:lvl>
    <w:lvl w:ilvl="1" w:tplc="04080019">
      <w:start w:val="1"/>
      <w:numFmt w:val="bullet"/>
      <w:lvlText w:val="o"/>
      <w:lvlJc w:val="left"/>
      <w:pPr>
        <w:ind w:left="1364" w:hanging="360"/>
      </w:pPr>
      <w:rPr>
        <w:rFonts w:ascii="Courier New" w:hAnsi="Courier New" w:hint="default"/>
      </w:rPr>
    </w:lvl>
    <w:lvl w:ilvl="2" w:tplc="0408001B">
      <w:start w:val="1"/>
      <w:numFmt w:val="bullet"/>
      <w:lvlText w:val=""/>
      <w:lvlJc w:val="left"/>
      <w:pPr>
        <w:ind w:left="2084" w:hanging="360"/>
      </w:pPr>
      <w:rPr>
        <w:rFonts w:ascii="Wingdings" w:hAnsi="Wingdings" w:hint="default"/>
      </w:rPr>
    </w:lvl>
    <w:lvl w:ilvl="3" w:tplc="0408000F">
      <w:start w:val="1"/>
      <w:numFmt w:val="bullet"/>
      <w:lvlText w:val=""/>
      <w:lvlJc w:val="left"/>
      <w:pPr>
        <w:ind w:left="2804" w:hanging="360"/>
      </w:pPr>
      <w:rPr>
        <w:rFonts w:ascii="Symbol" w:hAnsi="Symbol" w:hint="default"/>
      </w:rPr>
    </w:lvl>
    <w:lvl w:ilvl="4" w:tplc="04080019">
      <w:start w:val="1"/>
      <w:numFmt w:val="bullet"/>
      <w:lvlText w:val="o"/>
      <w:lvlJc w:val="left"/>
      <w:pPr>
        <w:ind w:left="3524" w:hanging="360"/>
      </w:pPr>
      <w:rPr>
        <w:rFonts w:ascii="Courier New" w:hAnsi="Courier New" w:hint="default"/>
      </w:rPr>
    </w:lvl>
    <w:lvl w:ilvl="5" w:tplc="0408001B">
      <w:start w:val="1"/>
      <w:numFmt w:val="bullet"/>
      <w:lvlText w:val=""/>
      <w:lvlJc w:val="left"/>
      <w:pPr>
        <w:ind w:left="4244" w:hanging="360"/>
      </w:pPr>
      <w:rPr>
        <w:rFonts w:ascii="Wingdings" w:hAnsi="Wingdings" w:hint="default"/>
      </w:rPr>
    </w:lvl>
    <w:lvl w:ilvl="6" w:tplc="0408000F">
      <w:start w:val="1"/>
      <w:numFmt w:val="bullet"/>
      <w:lvlText w:val=""/>
      <w:lvlJc w:val="left"/>
      <w:pPr>
        <w:ind w:left="4964" w:hanging="360"/>
      </w:pPr>
      <w:rPr>
        <w:rFonts w:ascii="Symbol" w:hAnsi="Symbol" w:hint="default"/>
      </w:rPr>
    </w:lvl>
    <w:lvl w:ilvl="7" w:tplc="04080019">
      <w:start w:val="1"/>
      <w:numFmt w:val="bullet"/>
      <w:lvlText w:val="o"/>
      <w:lvlJc w:val="left"/>
      <w:pPr>
        <w:ind w:left="5684" w:hanging="360"/>
      </w:pPr>
      <w:rPr>
        <w:rFonts w:ascii="Courier New" w:hAnsi="Courier New" w:hint="default"/>
      </w:rPr>
    </w:lvl>
    <w:lvl w:ilvl="8" w:tplc="0408001B">
      <w:start w:val="1"/>
      <w:numFmt w:val="bullet"/>
      <w:lvlText w:val=""/>
      <w:lvlJc w:val="left"/>
      <w:pPr>
        <w:ind w:left="6404" w:hanging="360"/>
      </w:pPr>
      <w:rPr>
        <w:rFonts w:ascii="Wingdings" w:hAnsi="Wingdings" w:hint="default"/>
      </w:rPr>
    </w:lvl>
  </w:abstractNum>
  <w:abstractNum w:abstractNumId="149">
    <w:nsid w:val="389743AB"/>
    <w:multiLevelType w:val="hybridMultilevel"/>
    <w:tmpl w:val="97FE8288"/>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50">
    <w:nsid w:val="38BA7B8B"/>
    <w:multiLevelType w:val="multilevel"/>
    <w:tmpl w:val="ECA890F8"/>
    <w:styleLink w:val="11"/>
    <w:lvl w:ilvl="0">
      <w:start w:val="1"/>
      <w:numFmt w:val="decimal"/>
      <w:pStyle w:val="5"/>
      <w:lvlText w:val="%1."/>
      <w:lvlJc w:val="left"/>
      <w:pPr>
        <w:tabs>
          <w:tab w:val="num" w:pos="360"/>
        </w:tabs>
        <w:ind w:left="360" w:hanging="360"/>
      </w:pPr>
      <w:rPr>
        <w:rFonts w:ascii="Lucida Sans Unicode" w:hAnsi="Lucida Sans Unicode" w:cs="Lucida Sans Unicode" w:hint="default"/>
        <w:sz w:val="24"/>
        <w:szCs w:val="24"/>
      </w:rPr>
    </w:lvl>
    <w:lvl w:ilvl="1">
      <w:start w:val="1"/>
      <w:numFmt w:val="decimal"/>
      <w:lvlText w:val="%1.%2."/>
      <w:lvlJc w:val="left"/>
      <w:pPr>
        <w:tabs>
          <w:tab w:val="num" w:pos="792"/>
        </w:tabs>
        <w:ind w:left="792" w:hanging="432"/>
      </w:pPr>
      <w:rPr>
        <w:rFonts w:cs="Times New Roman" w:hint="default"/>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1">
    <w:nsid w:val="398B38D8"/>
    <w:multiLevelType w:val="multilevel"/>
    <w:tmpl w:val="CC046B9E"/>
    <w:lvl w:ilvl="0">
      <w:start w:val="1"/>
      <w:numFmt w:val="bullet"/>
      <w:lvlText w:val=""/>
      <w:lvlJc w:val="left"/>
      <w:pPr>
        <w:tabs>
          <w:tab w:val="num" w:pos="633"/>
        </w:tabs>
        <w:ind w:left="1353" w:hanging="360"/>
      </w:pPr>
      <w:rPr>
        <w:rFonts w:ascii="Wingdings" w:hAnsi="Wingdings" w:hint="default"/>
      </w:rPr>
    </w:lvl>
    <w:lvl w:ilvl="1">
      <w:start w:val="1"/>
      <w:numFmt w:val="bullet"/>
      <w:lvlText w:val="o"/>
      <w:lvlJc w:val="left"/>
      <w:pPr>
        <w:tabs>
          <w:tab w:val="num" w:pos="633"/>
        </w:tabs>
        <w:ind w:left="2073" w:hanging="360"/>
      </w:pPr>
      <w:rPr>
        <w:rFonts w:ascii="Courier New" w:hAnsi="Courier New" w:cs="Courier New"/>
      </w:rPr>
    </w:lvl>
    <w:lvl w:ilvl="2">
      <w:start w:val="1"/>
      <w:numFmt w:val="bullet"/>
      <w:lvlText w:val=""/>
      <w:lvlJc w:val="left"/>
      <w:pPr>
        <w:tabs>
          <w:tab w:val="num" w:pos="633"/>
        </w:tabs>
        <w:ind w:left="2793" w:hanging="360"/>
      </w:pPr>
      <w:rPr>
        <w:rFonts w:ascii="Wingdings" w:hAnsi="Wingdings"/>
      </w:rPr>
    </w:lvl>
    <w:lvl w:ilvl="3">
      <w:start w:val="1"/>
      <w:numFmt w:val="bullet"/>
      <w:lvlText w:val=""/>
      <w:lvlJc w:val="left"/>
      <w:pPr>
        <w:tabs>
          <w:tab w:val="num" w:pos="633"/>
        </w:tabs>
        <w:ind w:left="3513" w:hanging="360"/>
      </w:pPr>
      <w:rPr>
        <w:rFonts w:ascii="Symbol" w:hAnsi="Symbol"/>
      </w:rPr>
    </w:lvl>
    <w:lvl w:ilvl="4">
      <w:start w:val="1"/>
      <w:numFmt w:val="bullet"/>
      <w:lvlText w:val="o"/>
      <w:lvlJc w:val="left"/>
      <w:pPr>
        <w:tabs>
          <w:tab w:val="num" w:pos="633"/>
        </w:tabs>
        <w:ind w:left="4233" w:hanging="360"/>
      </w:pPr>
      <w:rPr>
        <w:rFonts w:ascii="Courier New" w:hAnsi="Courier New" w:cs="Courier New"/>
      </w:rPr>
    </w:lvl>
    <w:lvl w:ilvl="5">
      <w:start w:val="1"/>
      <w:numFmt w:val="bullet"/>
      <w:lvlText w:val=""/>
      <w:lvlJc w:val="left"/>
      <w:pPr>
        <w:tabs>
          <w:tab w:val="num" w:pos="633"/>
        </w:tabs>
        <w:ind w:left="4953" w:hanging="360"/>
      </w:pPr>
      <w:rPr>
        <w:rFonts w:ascii="Wingdings" w:hAnsi="Wingdings"/>
      </w:rPr>
    </w:lvl>
    <w:lvl w:ilvl="6">
      <w:start w:val="1"/>
      <w:numFmt w:val="bullet"/>
      <w:lvlText w:val=""/>
      <w:lvlJc w:val="left"/>
      <w:pPr>
        <w:tabs>
          <w:tab w:val="num" w:pos="633"/>
        </w:tabs>
        <w:ind w:left="5673" w:hanging="360"/>
      </w:pPr>
      <w:rPr>
        <w:rFonts w:ascii="Symbol" w:hAnsi="Symbol"/>
      </w:rPr>
    </w:lvl>
    <w:lvl w:ilvl="7">
      <w:start w:val="1"/>
      <w:numFmt w:val="bullet"/>
      <w:lvlText w:val="o"/>
      <w:lvlJc w:val="left"/>
      <w:pPr>
        <w:tabs>
          <w:tab w:val="num" w:pos="633"/>
        </w:tabs>
        <w:ind w:left="6393" w:hanging="360"/>
      </w:pPr>
      <w:rPr>
        <w:rFonts w:ascii="Courier New" w:hAnsi="Courier New" w:cs="Courier New"/>
      </w:rPr>
    </w:lvl>
    <w:lvl w:ilvl="8">
      <w:start w:val="1"/>
      <w:numFmt w:val="bullet"/>
      <w:lvlText w:val=""/>
      <w:lvlJc w:val="left"/>
      <w:pPr>
        <w:tabs>
          <w:tab w:val="num" w:pos="633"/>
        </w:tabs>
        <w:ind w:left="7113" w:hanging="360"/>
      </w:pPr>
      <w:rPr>
        <w:rFonts w:ascii="Wingdings" w:hAnsi="Wingdings"/>
      </w:rPr>
    </w:lvl>
  </w:abstractNum>
  <w:abstractNum w:abstractNumId="152">
    <w:nsid w:val="3A756CA7"/>
    <w:multiLevelType w:val="hybridMultilevel"/>
    <w:tmpl w:val="1E6099B0"/>
    <w:lvl w:ilvl="0" w:tplc="997A51B6">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3">
    <w:nsid w:val="3B032A01"/>
    <w:multiLevelType w:val="hybridMultilevel"/>
    <w:tmpl w:val="47BC8B1A"/>
    <w:lvl w:ilvl="0" w:tplc="997A51B6">
      <w:start w:val="1"/>
      <w:numFmt w:val="bullet"/>
      <w:lvlText w:val=""/>
      <w:lvlPicBulletId w:val="0"/>
      <w:lvlJc w:val="left"/>
      <w:pPr>
        <w:ind w:left="1080" w:hanging="360"/>
      </w:pPr>
      <w:rPr>
        <w:rFonts w:ascii="Symbol" w:hAnsi="Symbol" w:hint="default"/>
        <w:color w:val="auto"/>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4">
    <w:nsid w:val="3B4E4EBC"/>
    <w:multiLevelType w:val="multilevel"/>
    <w:tmpl w:val="A24A8C76"/>
    <w:lvl w:ilvl="0">
      <w:numFmt w:val="bullet"/>
      <w:lvlText w:val=""/>
      <w:lvlPicBulletId w:val="1"/>
      <w:lvlJc w:val="left"/>
      <w:pPr>
        <w:tabs>
          <w:tab w:val="num" w:pos="1260"/>
        </w:tabs>
        <w:ind w:left="1260" w:hanging="360"/>
      </w:pPr>
      <w:rPr>
        <w:rFonts w:ascii="Symbol" w:eastAsia="Times New Roman" w:hAnsi="Symbol" w:hint="default"/>
        <w:b/>
        <w:i w:val="0"/>
        <w:color w:val="auto"/>
        <w:sz w:val="20"/>
      </w:rPr>
    </w:lvl>
    <w:lvl w:ilvl="1">
      <w:start w:val="1"/>
      <w:numFmt w:val="bullet"/>
      <w:lvlText w:val=""/>
      <w:lvlJc w:val="left"/>
      <w:pPr>
        <w:tabs>
          <w:tab w:val="num" w:pos="2344"/>
        </w:tabs>
        <w:ind w:left="2344" w:hanging="360"/>
      </w:pPr>
      <w:rPr>
        <w:rFonts w:ascii="Wingdings" w:hAnsi="Wingdings" w:hint="default"/>
        <w:b/>
        <w:i w:val="0"/>
        <w:color w:val="auto"/>
        <w:sz w:val="24"/>
      </w:rPr>
    </w:lvl>
    <w:lvl w:ilvl="2">
      <w:start w:val="1"/>
      <w:numFmt w:val="bullet"/>
      <w:lvlText w:val=""/>
      <w:lvlJc w:val="left"/>
      <w:pPr>
        <w:tabs>
          <w:tab w:val="num" w:pos="2704"/>
        </w:tabs>
        <w:ind w:left="2704" w:hanging="360"/>
      </w:pPr>
      <w:rPr>
        <w:rFonts w:ascii="Wingdings" w:hAnsi="Wingdings" w:hint="default"/>
        <w:b/>
        <w:i w:val="0"/>
        <w:color w:val="auto"/>
        <w:sz w:val="28"/>
      </w:rPr>
    </w:lvl>
    <w:lvl w:ilvl="3">
      <w:start w:val="1"/>
      <w:numFmt w:val="bullet"/>
      <w:lvlText w:val=""/>
      <w:lvlJc w:val="left"/>
      <w:pPr>
        <w:tabs>
          <w:tab w:val="num" w:pos="3064"/>
        </w:tabs>
        <w:ind w:left="3064" w:hanging="360"/>
      </w:pPr>
      <w:rPr>
        <w:rFonts w:ascii="Symbol" w:hAnsi="Symbol" w:hint="default"/>
        <w:color w:val="99CC00"/>
      </w:rPr>
    </w:lvl>
    <w:lvl w:ilvl="4">
      <w:start w:val="1"/>
      <w:numFmt w:val="bullet"/>
      <w:lvlText w:val=""/>
      <w:lvlJc w:val="left"/>
      <w:pPr>
        <w:tabs>
          <w:tab w:val="num" w:pos="3424"/>
        </w:tabs>
        <w:ind w:left="3424" w:hanging="360"/>
      </w:pPr>
      <w:rPr>
        <w:rFonts w:ascii="Symbol" w:hAnsi="Symbol" w:hint="default"/>
      </w:rPr>
    </w:lvl>
    <w:lvl w:ilvl="5">
      <w:start w:val="1"/>
      <w:numFmt w:val="bullet"/>
      <w:lvlText w:val=""/>
      <w:lvlJc w:val="left"/>
      <w:pPr>
        <w:tabs>
          <w:tab w:val="num" w:pos="3784"/>
        </w:tabs>
        <w:ind w:left="3784" w:hanging="360"/>
      </w:pPr>
      <w:rPr>
        <w:rFonts w:ascii="Wingdings" w:hAnsi="Wingdings" w:hint="default"/>
      </w:rPr>
    </w:lvl>
    <w:lvl w:ilvl="6">
      <w:start w:val="1"/>
      <w:numFmt w:val="bullet"/>
      <w:lvlText w:val=""/>
      <w:lvlJc w:val="left"/>
      <w:pPr>
        <w:tabs>
          <w:tab w:val="num" w:pos="4144"/>
        </w:tabs>
        <w:ind w:left="4144" w:hanging="360"/>
      </w:pPr>
      <w:rPr>
        <w:rFonts w:ascii="Wingdings" w:hAnsi="Wingdings" w:hint="default"/>
      </w:rPr>
    </w:lvl>
    <w:lvl w:ilvl="7">
      <w:start w:val="1"/>
      <w:numFmt w:val="bullet"/>
      <w:lvlText w:val=""/>
      <w:lvlJc w:val="left"/>
      <w:pPr>
        <w:tabs>
          <w:tab w:val="num" w:pos="4504"/>
        </w:tabs>
        <w:ind w:left="4504" w:hanging="360"/>
      </w:pPr>
      <w:rPr>
        <w:rFonts w:ascii="Symbol" w:hAnsi="Symbol" w:hint="default"/>
      </w:rPr>
    </w:lvl>
    <w:lvl w:ilvl="8">
      <w:start w:val="1"/>
      <w:numFmt w:val="bullet"/>
      <w:lvlText w:val=""/>
      <w:lvlJc w:val="left"/>
      <w:pPr>
        <w:tabs>
          <w:tab w:val="num" w:pos="4864"/>
        </w:tabs>
        <w:ind w:left="4864" w:hanging="360"/>
      </w:pPr>
      <w:rPr>
        <w:rFonts w:ascii="Symbol" w:hAnsi="Symbol" w:hint="default"/>
      </w:rPr>
    </w:lvl>
  </w:abstractNum>
  <w:abstractNum w:abstractNumId="155">
    <w:nsid w:val="3CCA6138"/>
    <w:multiLevelType w:val="hybridMultilevel"/>
    <w:tmpl w:val="EC4CE6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nsid w:val="3F7A5B7E"/>
    <w:multiLevelType w:val="hybridMultilevel"/>
    <w:tmpl w:val="6B38AB66"/>
    <w:lvl w:ilvl="0" w:tplc="395260C2">
      <w:numFmt w:val="bullet"/>
      <w:lvlText w:val=""/>
      <w:lvlPicBulletId w:val="1"/>
      <w:lvlJc w:val="left"/>
      <w:pPr>
        <w:ind w:left="786" w:hanging="360"/>
      </w:pPr>
      <w:rPr>
        <w:rFonts w:ascii="Wingdings 2" w:eastAsia="Times New Roman" w:hAnsi="Wingdings 2" w:hint="default"/>
        <w:color w:val="auto"/>
        <w:sz w:val="28"/>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57">
    <w:nsid w:val="3FAD0C37"/>
    <w:multiLevelType w:val="hybridMultilevel"/>
    <w:tmpl w:val="9DF07DC6"/>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8">
    <w:nsid w:val="401659AE"/>
    <w:multiLevelType w:val="hybridMultilevel"/>
    <w:tmpl w:val="881AC654"/>
    <w:lvl w:ilvl="0" w:tplc="04080001">
      <w:start w:val="1"/>
      <w:numFmt w:val="bullet"/>
      <w:lvlText w:val=""/>
      <w:lvlJc w:val="left"/>
      <w:pPr>
        <w:ind w:left="1080" w:hanging="360"/>
      </w:pPr>
      <w:rPr>
        <w:rFonts w:ascii="Symbol" w:hAnsi="Symbol" w:cs="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cs="Wingdings" w:hint="default"/>
      </w:rPr>
    </w:lvl>
    <w:lvl w:ilvl="3" w:tplc="04080001" w:tentative="1">
      <w:start w:val="1"/>
      <w:numFmt w:val="bullet"/>
      <w:lvlText w:val=""/>
      <w:lvlJc w:val="left"/>
      <w:pPr>
        <w:ind w:left="3240" w:hanging="360"/>
      </w:pPr>
      <w:rPr>
        <w:rFonts w:ascii="Symbol" w:hAnsi="Symbol" w:cs="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cs="Wingdings" w:hint="default"/>
      </w:rPr>
    </w:lvl>
    <w:lvl w:ilvl="6" w:tplc="04080001" w:tentative="1">
      <w:start w:val="1"/>
      <w:numFmt w:val="bullet"/>
      <w:lvlText w:val=""/>
      <w:lvlJc w:val="left"/>
      <w:pPr>
        <w:ind w:left="5400" w:hanging="360"/>
      </w:pPr>
      <w:rPr>
        <w:rFonts w:ascii="Symbol" w:hAnsi="Symbol" w:cs="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cs="Wingdings" w:hint="default"/>
      </w:rPr>
    </w:lvl>
  </w:abstractNum>
  <w:abstractNum w:abstractNumId="159">
    <w:nsid w:val="40372CBF"/>
    <w:multiLevelType w:val="hybridMultilevel"/>
    <w:tmpl w:val="A9C09B28"/>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0">
    <w:nsid w:val="413014E3"/>
    <w:multiLevelType w:val="multilevel"/>
    <w:tmpl w:val="20F2428A"/>
    <w:styleLink w:val="11pt1"/>
    <w:lvl w:ilvl="0">
      <w:start w:val="1"/>
      <w:numFmt w:val="bullet"/>
      <w:pStyle w:val="Char"/>
      <w:lvlText w:val=""/>
      <w:lvlJc w:val="left"/>
      <w:pPr>
        <w:tabs>
          <w:tab w:val="num" w:pos="1267"/>
        </w:tabs>
        <w:ind w:left="1267" w:hanging="360"/>
      </w:pPr>
      <w:rPr>
        <w:rFonts w:ascii="Symbol" w:hAnsi="Symbol" w:hint="default"/>
        <w:b/>
        <w:color w:val="auto"/>
        <w:sz w:val="22"/>
      </w:rPr>
    </w:lvl>
    <w:lvl w:ilvl="1">
      <w:start w:val="1"/>
      <w:numFmt w:val="bullet"/>
      <w:lvlText w:val=""/>
      <w:lvlJc w:val="left"/>
      <w:pPr>
        <w:tabs>
          <w:tab w:val="num" w:pos="1627"/>
        </w:tabs>
        <w:ind w:left="1627" w:hanging="360"/>
      </w:pPr>
      <w:rPr>
        <w:rFonts w:ascii="Wingdings" w:hAnsi="Wingdings"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161">
    <w:nsid w:val="41F34591"/>
    <w:multiLevelType w:val="hybridMultilevel"/>
    <w:tmpl w:val="2EBA180A"/>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62">
    <w:nsid w:val="42EB73DE"/>
    <w:multiLevelType w:val="hybridMultilevel"/>
    <w:tmpl w:val="6AD6F998"/>
    <w:lvl w:ilvl="0" w:tplc="395260C2">
      <w:numFmt w:val="bullet"/>
      <w:lvlText w:val=""/>
      <w:lvlJc w:val="left"/>
      <w:pPr>
        <w:ind w:left="600" w:hanging="360"/>
      </w:pPr>
      <w:rPr>
        <w:rFonts w:ascii="Wingdings 2" w:eastAsia="Times New Roman" w:hAnsi="Wingdings 2" w:hint="default"/>
        <w:sz w:val="28"/>
      </w:rPr>
    </w:lvl>
    <w:lvl w:ilvl="1" w:tplc="04080003">
      <w:start w:val="1"/>
      <w:numFmt w:val="bullet"/>
      <w:lvlText w:val="o"/>
      <w:lvlJc w:val="left"/>
      <w:pPr>
        <w:ind w:left="1320" w:hanging="360"/>
      </w:pPr>
      <w:rPr>
        <w:rFonts w:ascii="Courier New" w:hAnsi="Courier New" w:hint="default"/>
      </w:rPr>
    </w:lvl>
    <w:lvl w:ilvl="2" w:tplc="04080005">
      <w:start w:val="1"/>
      <w:numFmt w:val="bullet"/>
      <w:lvlText w:val=""/>
      <w:lvlJc w:val="left"/>
      <w:pPr>
        <w:ind w:left="2040" w:hanging="360"/>
      </w:pPr>
      <w:rPr>
        <w:rFonts w:ascii="Wingdings" w:hAnsi="Wingdings" w:hint="default"/>
      </w:rPr>
    </w:lvl>
    <w:lvl w:ilvl="3" w:tplc="04080001">
      <w:start w:val="1"/>
      <w:numFmt w:val="bullet"/>
      <w:lvlText w:val=""/>
      <w:lvlJc w:val="left"/>
      <w:pPr>
        <w:ind w:left="2760" w:hanging="360"/>
      </w:pPr>
      <w:rPr>
        <w:rFonts w:ascii="Symbol" w:hAnsi="Symbol" w:hint="default"/>
      </w:rPr>
    </w:lvl>
    <w:lvl w:ilvl="4" w:tplc="04080003">
      <w:start w:val="1"/>
      <w:numFmt w:val="bullet"/>
      <w:lvlText w:val="o"/>
      <w:lvlJc w:val="left"/>
      <w:pPr>
        <w:ind w:left="3480" w:hanging="360"/>
      </w:pPr>
      <w:rPr>
        <w:rFonts w:ascii="Courier New" w:hAnsi="Courier New" w:hint="default"/>
      </w:rPr>
    </w:lvl>
    <w:lvl w:ilvl="5" w:tplc="04080005">
      <w:start w:val="1"/>
      <w:numFmt w:val="bullet"/>
      <w:lvlText w:val=""/>
      <w:lvlJc w:val="left"/>
      <w:pPr>
        <w:ind w:left="4200" w:hanging="360"/>
      </w:pPr>
      <w:rPr>
        <w:rFonts w:ascii="Wingdings" w:hAnsi="Wingdings" w:hint="default"/>
      </w:rPr>
    </w:lvl>
    <w:lvl w:ilvl="6" w:tplc="04080001">
      <w:start w:val="1"/>
      <w:numFmt w:val="bullet"/>
      <w:lvlText w:val=""/>
      <w:lvlJc w:val="left"/>
      <w:pPr>
        <w:ind w:left="4920" w:hanging="360"/>
      </w:pPr>
      <w:rPr>
        <w:rFonts w:ascii="Symbol" w:hAnsi="Symbol" w:hint="default"/>
      </w:rPr>
    </w:lvl>
    <w:lvl w:ilvl="7" w:tplc="04080003">
      <w:start w:val="1"/>
      <w:numFmt w:val="bullet"/>
      <w:lvlText w:val="o"/>
      <w:lvlJc w:val="left"/>
      <w:pPr>
        <w:ind w:left="5640" w:hanging="360"/>
      </w:pPr>
      <w:rPr>
        <w:rFonts w:ascii="Courier New" w:hAnsi="Courier New" w:hint="default"/>
      </w:rPr>
    </w:lvl>
    <w:lvl w:ilvl="8" w:tplc="04080005">
      <w:start w:val="1"/>
      <w:numFmt w:val="bullet"/>
      <w:lvlText w:val=""/>
      <w:lvlJc w:val="left"/>
      <w:pPr>
        <w:ind w:left="6360" w:hanging="360"/>
      </w:pPr>
      <w:rPr>
        <w:rFonts w:ascii="Wingdings" w:hAnsi="Wingdings" w:hint="default"/>
      </w:rPr>
    </w:lvl>
  </w:abstractNum>
  <w:abstractNum w:abstractNumId="163">
    <w:nsid w:val="437F1FC1"/>
    <w:multiLevelType w:val="hybridMultilevel"/>
    <w:tmpl w:val="EA489492"/>
    <w:lvl w:ilvl="0" w:tplc="395260C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4">
    <w:nsid w:val="43875255"/>
    <w:multiLevelType w:val="hybridMultilevel"/>
    <w:tmpl w:val="864A6106"/>
    <w:styleLink w:val="200820"/>
    <w:lvl w:ilvl="0" w:tplc="8EF4A680">
      <w:start w:val="1"/>
      <w:numFmt w:val="bullet"/>
      <w:pStyle w:val="2008"/>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pStyle w:val="20085CharChar"/>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65">
    <w:nsid w:val="43C81D94"/>
    <w:multiLevelType w:val="hybridMultilevel"/>
    <w:tmpl w:val="00249CB2"/>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66">
    <w:nsid w:val="440F4624"/>
    <w:multiLevelType w:val="multilevel"/>
    <w:tmpl w:val="4F106812"/>
    <w:lvl w:ilvl="0">
      <w:numFmt w:val="bullet"/>
      <w:lvlText w:val=""/>
      <w:lvlPicBulletId w:val="1"/>
      <w:lvlJc w:val="left"/>
      <w:pPr>
        <w:tabs>
          <w:tab w:val="num" w:pos="1260"/>
        </w:tabs>
        <w:ind w:left="1260" w:hanging="360"/>
      </w:pPr>
      <w:rPr>
        <w:rFonts w:ascii="Symbol" w:eastAsia="Times New Roman" w:hAnsi="Symbol" w:hint="default"/>
        <w:b/>
        <w:i w:val="0"/>
        <w:color w:val="auto"/>
        <w:sz w:val="20"/>
      </w:rPr>
    </w:lvl>
    <w:lvl w:ilvl="1">
      <w:start w:val="1"/>
      <w:numFmt w:val="bullet"/>
      <w:lvlText w:val=""/>
      <w:lvlJc w:val="left"/>
      <w:pPr>
        <w:tabs>
          <w:tab w:val="num" w:pos="2344"/>
        </w:tabs>
        <w:ind w:left="2344" w:hanging="360"/>
      </w:pPr>
      <w:rPr>
        <w:rFonts w:ascii="Wingdings" w:hAnsi="Wingdings" w:hint="default"/>
        <w:b/>
        <w:i w:val="0"/>
        <w:color w:val="auto"/>
        <w:sz w:val="24"/>
      </w:rPr>
    </w:lvl>
    <w:lvl w:ilvl="2">
      <w:start w:val="1"/>
      <w:numFmt w:val="bullet"/>
      <w:lvlText w:val=""/>
      <w:lvlJc w:val="left"/>
      <w:pPr>
        <w:tabs>
          <w:tab w:val="num" w:pos="2704"/>
        </w:tabs>
        <w:ind w:left="2704" w:hanging="360"/>
      </w:pPr>
      <w:rPr>
        <w:rFonts w:ascii="Wingdings" w:hAnsi="Wingdings" w:hint="default"/>
        <w:b/>
        <w:i w:val="0"/>
        <w:color w:val="auto"/>
        <w:sz w:val="28"/>
      </w:rPr>
    </w:lvl>
    <w:lvl w:ilvl="3">
      <w:start w:val="1"/>
      <w:numFmt w:val="bullet"/>
      <w:lvlText w:val=""/>
      <w:lvlJc w:val="left"/>
      <w:pPr>
        <w:tabs>
          <w:tab w:val="num" w:pos="3064"/>
        </w:tabs>
        <w:ind w:left="3064" w:hanging="360"/>
      </w:pPr>
      <w:rPr>
        <w:rFonts w:ascii="Symbol" w:hAnsi="Symbol" w:hint="default"/>
        <w:color w:val="99CC00"/>
      </w:rPr>
    </w:lvl>
    <w:lvl w:ilvl="4">
      <w:start w:val="1"/>
      <w:numFmt w:val="bullet"/>
      <w:lvlText w:val=""/>
      <w:lvlJc w:val="left"/>
      <w:pPr>
        <w:tabs>
          <w:tab w:val="num" w:pos="3424"/>
        </w:tabs>
        <w:ind w:left="3424" w:hanging="360"/>
      </w:pPr>
      <w:rPr>
        <w:rFonts w:ascii="Symbol" w:hAnsi="Symbol" w:hint="default"/>
      </w:rPr>
    </w:lvl>
    <w:lvl w:ilvl="5">
      <w:start w:val="1"/>
      <w:numFmt w:val="bullet"/>
      <w:lvlText w:val=""/>
      <w:lvlJc w:val="left"/>
      <w:pPr>
        <w:tabs>
          <w:tab w:val="num" w:pos="3784"/>
        </w:tabs>
        <w:ind w:left="3784" w:hanging="360"/>
      </w:pPr>
      <w:rPr>
        <w:rFonts w:ascii="Wingdings" w:hAnsi="Wingdings" w:hint="default"/>
      </w:rPr>
    </w:lvl>
    <w:lvl w:ilvl="6">
      <w:start w:val="1"/>
      <w:numFmt w:val="bullet"/>
      <w:lvlText w:val=""/>
      <w:lvlJc w:val="left"/>
      <w:pPr>
        <w:tabs>
          <w:tab w:val="num" w:pos="4144"/>
        </w:tabs>
        <w:ind w:left="4144" w:hanging="360"/>
      </w:pPr>
      <w:rPr>
        <w:rFonts w:ascii="Wingdings" w:hAnsi="Wingdings" w:hint="default"/>
      </w:rPr>
    </w:lvl>
    <w:lvl w:ilvl="7">
      <w:start w:val="1"/>
      <w:numFmt w:val="bullet"/>
      <w:lvlText w:val=""/>
      <w:lvlJc w:val="left"/>
      <w:pPr>
        <w:tabs>
          <w:tab w:val="num" w:pos="4504"/>
        </w:tabs>
        <w:ind w:left="4504" w:hanging="360"/>
      </w:pPr>
      <w:rPr>
        <w:rFonts w:ascii="Symbol" w:hAnsi="Symbol" w:hint="default"/>
      </w:rPr>
    </w:lvl>
    <w:lvl w:ilvl="8">
      <w:start w:val="1"/>
      <w:numFmt w:val="bullet"/>
      <w:lvlText w:val=""/>
      <w:lvlJc w:val="left"/>
      <w:pPr>
        <w:tabs>
          <w:tab w:val="num" w:pos="4864"/>
        </w:tabs>
        <w:ind w:left="4864" w:hanging="360"/>
      </w:pPr>
      <w:rPr>
        <w:rFonts w:ascii="Symbol" w:hAnsi="Symbol" w:hint="default"/>
      </w:rPr>
    </w:lvl>
  </w:abstractNum>
  <w:abstractNum w:abstractNumId="167">
    <w:nsid w:val="45D25AD4"/>
    <w:multiLevelType w:val="hybridMultilevel"/>
    <w:tmpl w:val="A3EAD0EE"/>
    <w:lvl w:ilvl="0" w:tplc="395260C2">
      <w:start w:val="1"/>
      <w:numFmt w:val="bullet"/>
      <w:lvlText w:val=""/>
      <w:lvlPicBulletId w:val="0"/>
      <w:lvlJc w:val="left"/>
      <w:pPr>
        <w:ind w:left="1146"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8">
    <w:nsid w:val="47BC431B"/>
    <w:multiLevelType w:val="multilevel"/>
    <w:tmpl w:val="BFE0A1B0"/>
    <w:lvl w:ilvl="0">
      <w:start w:val="4"/>
      <w:numFmt w:val="decimal"/>
      <w:lvlText w:val="%1."/>
      <w:lvlJc w:val="left"/>
      <w:pPr>
        <w:tabs>
          <w:tab w:val="num" w:pos="720"/>
        </w:tabs>
        <w:ind w:left="720" w:hanging="720"/>
      </w:pPr>
      <w:rPr>
        <w:rFonts w:cs="Times New Roman" w:hint="default"/>
        <w:b/>
        <w:bCs/>
        <w:i w:val="0"/>
        <w:iCs w:val="0"/>
        <w:sz w:val="24"/>
        <w:szCs w:val="24"/>
      </w:rPr>
    </w:lvl>
    <w:lvl w:ilvl="1">
      <w:start w:val="2"/>
      <w:numFmt w:val="decimal"/>
      <w:lvlText w:val="%1.%2."/>
      <w:lvlJc w:val="left"/>
      <w:pPr>
        <w:tabs>
          <w:tab w:val="num" w:pos="720"/>
        </w:tabs>
        <w:ind w:left="720" w:hanging="720"/>
      </w:pPr>
      <w:rPr>
        <w:rFonts w:cs="Times New Roman" w:hint="default"/>
        <w:b/>
        <w:bCs/>
        <w:i w:val="0"/>
        <w:iCs w:val="0"/>
        <w:sz w:val="20"/>
        <w:szCs w:val="20"/>
      </w:rPr>
    </w:lvl>
    <w:lvl w:ilvl="2">
      <w:start w:val="1"/>
      <w:numFmt w:val="decimal"/>
      <w:pStyle w:val="20086"/>
      <w:lvlText w:val="3.1.%3."/>
      <w:lvlJc w:val="left"/>
      <w:pPr>
        <w:tabs>
          <w:tab w:val="num" w:pos="720"/>
        </w:tabs>
        <w:ind w:left="720" w:hanging="720"/>
      </w:pPr>
      <w:rPr>
        <w:rFonts w:cs="Times New Roman" w:hint="default"/>
        <w:b/>
        <w:bCs/>
        <w:i w:val="0"/>
        <w:iCs w:val="0"/>
        <w:sz w:val="20"/>
        <w:szCs w:val="20"/>
      </w:rPr>
    </w:lvl>
    <w:lvl w:ilvl="3">
      <w:start w:val="1"/>
      <w:numFmt w:val="decimal"/>
      <w:lvlText w:val="%1.%2.%3.%4."/>
      <w:lvlJc w:val="left"/>
      <w:pPr>
        <w:tabs>
          <w:tab w:val="num" w:pos="1080"/>
        </w:tabs>
        <w:ind w:left="1080" w:hanging="1080"/>
      </w:pPr>
      <w:rPr>
        <w:rFonts w:cs="Times New Roman" w:hint="default"/>
      </w:rPr>
    </w:lvl>
    <w:lvl w:ilvl="4">
      <w:start w:val="5"/>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9">
    <w:nsid w:val="47D74627"/>
    <w:multiLevelType w:val="hybridMultilevel"/>
    <w:tmpl w:val="FC5CF29A"/>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0">
    <w:nsid w:val="48051D95"/>
    <w:multiLevelType w:val="hybridMultilevel"/>
    <w:tmpl w:val="220CA282"/>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1">
    <w:nsid w:val="48175EB6"/>
    <w:multiLevelType w:val="hybridMultilevel"/>
    <w:tmpl w:val="7A2EBA7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72">
    <w:nsid w:val="48693263"/>
    <w:multiLevelType w:val="hybridMultilevel"/>
    <w:tmpl w:val="2ABE40BC"/>
    <w:lvl w:ilvl="0" w:tplc="FFFFFFFF">
      <w:start w:val="1"/>
      <w:numFmt w:val="bullet"/>
      <w:pStyle w:val="20080"/>
      <w:lvlText w:val=""/>
      <w:lvlJc w:val="left"/>
      <w:pPr>
        <w:tabs>
          <w:tab w:val="num" w:pos="1080"/>
        </w:tabs>
        <w:ind w:left="1080" w:hanging="360"/>
      </w:pPr>
      <w:rPr>
        <w:rFonts w:ascii="Wingdings 2" w:hAnsi="Wingdings 2" w:hint="default"/>
        <w:color w:val="608200"/>
        <w:sz w:val="22"/>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3">
    <w:nsid w:val="48872AA6"/>
    <w:multiLevelType w:val="hybridMultilevel"/>
    <w:tmpl w:val="A19A0CE2"/>
    <w:lvl w:ilvl="0" w:tplc="4F98D4EA">
      <w:numFmt w:val="bullet"/>
      <w:lvlText w:val=""/>
      <w:lvlPicBulletId w:val="1"/>
      <w:lvlJc w:val="left"/>
      <w:pPr>
        <w:ind w:left="1080" w:hanging="360"/>
      </w:pPr>
      <w:rPr>
        <w:rFonts w:ascii="Symbol" w:eastAsia="Times New Roman"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4">
    <w:nsid w:val="488A1C8A"/>
    <w:multiLevelType w:val="hybridMultilevel"/>
    <w:tmpl w:val="00D6501E"/>
    <w:lvl w:ilvl="0" w:tplc="395260C2">
      <w:start w:val="1"/>
      <w:numFmt w:val="bullet"/>
      <w:pStyle w:val="20085Char"/>
      <w:lvlText w:val=""/>
      <w:lvlJc w:val="left"/>
      <w:pPr>
        <w:tabs>
          <w:tab w:val="num" w:pos="360"/>
        </w:tabs>
        <w:ind w:left="340" w:hanging="34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75">
    <w:nsid w:val="48930236"/>
    <w:multiLevelType w:val="hybridMultilevel"/>
    <w:tmpl w:val="DD0A58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6">
    <w:nsid w:val="49592FF9"/>
    <w:multiLevelType w:val="hybridMultilevel"/>
    <w:tmpl w:val="5E1001A6"/>
    <w:lvl w:ilvl="0" w:tplc="04080005">
      <w:numFmt w:val="bullet"/>
      <w:lvlText w:val=""/>
      <w:lvlJc w:val="left"/>
      <w:pPr>
        <w:ind w:left="600" w:hanging="360"/>
      </w:pPr>
      <w:rPr>
        <w:rFonts w:ascii="Wingdings 2" w:eastAsia="Times New Roman" w:hAnsi="Wingdings 2" w:hint="default"/>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7">
    <w:nsid w:val="49CF4BD8"/>
    <w:multiLevelType w:val="hybridMultilevel"/>
    <w:tmpl w:val="AF443D42"/>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8">
    <w:nsid w:val="49FD41CC"/>
    <w:multiLevelType w:val="hybridMultilevel"/>
    <w:tmpl w:val="E9BEC286"/>
    <w:lvl w:ilvl="0" w:tplc="0408000B">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9">
    <w:nsid w:val="4B216FB4"/>
    <w:multiLevelType w:val="hybridMultilevel"/>
    <w:tmpl w:val="5C080312"/>
    <w:name w:val="WWNum5022222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0">
    <w:nsid w:val="4B4B4DE6"/>
    <w:multiLevelType w:val="hybridMultilevel"/>
    <w:tmpl w:val="8A1839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1">
    <w:nsid w:val="4B525483"/>
    <w:multiLevelType w:val="hybridMultilevel"/>
    <w:tmpl w:val="E9F4B70A"/>
    <w:lvl w:ilvl="0" w:tplc="395260C2">
      <w:numFmt w:val="bullet"/>
      <w:lvlText w:val=""/>
      <w:lvlPicBulletId w:val="1"/>
      <w:lvlJc w:val="left"/>
      <w:pPr>
        <w:ind w:left="786" w:hanging="360"/>
      </w:pPr>
      <w:rPr>
        <w:rFonts w:ascii="Wingdings 2" w:eastAsia="Times New Roman" w:hAnsi="Wingdings 2" w:hint="default"/>
        <w:color w:val="auto"/>
        <w:sz w:val="28"/>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82">
    <w:nsid w:val="4BC62B97"/>
    <w:multiLevelType w:val="hybridMultilevel"/>
    <w:tmpl w:val="918A0888"/>
    <w:lvl w:ilvl="0" w:tplc="0408000F">
      <w:start w:val="4"/>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3">
    <w:nsid w:val="4F5836D0"/>
    <w:multiLevelType w:val="hybridMultilevel"/>
    <w:tmpl w:val="49269136"/>
    <w:lvl w:ilvl="0" w:tplc="04DA8316">
      <w:start w:val="1"/>
      <w:numFmt w:val="decimal"/>
      <w:lvlText w:val="%1."/>
      <w:lvlJc w:val="left"/>
      <w:pPr>
        <w:ind w:left="1650" w:hanging="450"/>
      </w:pPr>
      <w:rPr>
        <w:rFonts w:hint="default"/>
      </w:rPr>
    </w:lvl>
    <w:lvl w:ilvl="1" w:tplc="04080019" w:tentative="1">
      <w:start w:val="1"/>
      <w:numFmt w:val="lowerLetter"/>
      <w:lvlText w:val="%2."/>
      <w:lvlJc w:val="left"/>
      <w:pPr>
        <w:ind w:left="2280" w:hanging="360"/>
      </w:pPr>
    </w:lvl>
    <w:lvl w:ilvl="2" w:tplc="0408001B" w:tentative="1">
      <w:start w:val="1"/>
      <w:numFmt w:val="lowerRoman"/>
      <w:lvlText w:val="%3."/>
      <w:lvlJc w:val="right"/>
      <w:pPr>
        <w:ind w:left="3000" w:hanging="180"/>
      </w:pPr>
    </w:lvl>
    <w:lvl w:ilvl="3" w:tplc="0408000F" w:tentative="1">
      <w:start w:val="1"/>
      <w:numFmt w:val="decimal"/>
      <w:lvlText w:val="%4."/>
      <w:lvlJc w:val="left"/>
      <w:pPr>
        <w:ind w:left="3720" w:hanging="360"/>
      </w:pPr>
    </w:lvl>
    <w:lvl w:ilvl="4" w:tplc="04080019" w:tentative="1">
      <w:start w:val="1"/>
      <w:numFmt w:val="lowerLetter"/>
      <w:lvlText w:val="%5."/>
      <w:lvlJc w:val="left"/>
      <w:pPr>
        <w:ind w:left="4440" w:hanging="360"/>
      </w:pPr>
    </w:lvl>
    <w:lvl w:ilvl="5" w:tplc="0408001B" w:tentative="1">
      <w:start w:val="1"/>
      <w:numFmt w:val="lowerRoman"/>
      <w:lvlText w:val="%6."/>
      <w:lvlJc w:val="right"/>
      <w:pPr>
        <w:ind w:left="5160" w:hanging="180"/>
      </w:pPr>
    </w:lvl>
    <w:lvl w:ilvl="6" w:tplc="0408000F" w:tentative="1">
      <w:start w:val="1"/>
      <w:numFmt w:val="decimal"/>
      <w:lvlText w:val="%7."/>
      <w:lvlJc w:val="left"/>
      <w:pPr>
        <w:ind w:left="5880" w:hanging="360"/>
      </w:pPr>
    </w:lvl>
    <w:lvl w:ilvl="7" w:tplc="04080019" w:tentative="1">
      <w:start w:val="1"/>
      <w:numFmt w:val="lowerLetter"/>
      <w:lvlText w:val="%8."/>
      <w:lvlJc w:val="left"/>
      <w:pPr>
        <w:ind w:left="6600" w:hanging="360"/>
      </w:pPr>
    </w:lvl>
    <w:lvl w:ilvl="8" w:tplc="0408001B" w:tentative="1">
      <w:start w:val="1"/>
      <w:numFmt w:val="lowerRoman"/>
      <w:lvlText w:val="%9."/>
      <w:lvlJc w:val="right"/>
      <w:pPr>
        <w:ind w:left="7320" w:hanging="180"/>
      </w:pPr>
    </w:lvl>
  </w:abstractNum>
  <w:abstractNum w:abstractNumId="184">
    <w:nsid w:val="4F886183"/>
    <w:multiLevelType w:val="hybridMultilevel"/>
    <w:tmpl w:val="592EB620"/>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cs="Wingdings" w:hint="default"/>
      </w:rPr>
    </w:lvl>
    <w:lvl w:ilvl="3" w:tplc="04080001" w:tentative="1">
      <w:start w:val="1"/>
      <w:numFmt w:val="bullet"/>
      <w:lvlText w:val=""/>
      <w:lvlJc w:val="left"/>
      <w:pPr>
        <w:ind w:left="3960" w:hanging="360"/>
      </w:pPr>
      <w:rPr>
        <w:rFonts w:ascii="Symbol" w:hAnsi="Symbol" w:cs="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cs="Wingdings" w:hint="default"/>
      </w:rPr>
    </w:lvl>
    <w:lvl w:ilvl="6" w:tplc="04080001" w:tentative="1">
      <w:start w:val="1"/>
      <w:numFmt w:val="bullet"/>
      <w:lvlText w:val=""/>
      <w:lvlJc w:val="left"/>
      <w:pPr>
        <w:ind w:left="6120" w:hanging="360"/>
      </w:pPr>
      <w:rPr>
        <w:rFonts w:ascii="Symbol" w:hAnsi="Symbol" w:cs="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cs="Wingdings" w:hint="default"/>
      </w:rPr>
    </w:lvl>
  </w:abstractNum>
  <w:abstractNum w:abstractNumId="185">
    <w:nsid w:val="503D053F"/>
    <w:multiLevelType w:val="hybridMultilevel"/>
    <w:tmpl w:val="259E6404"/>
    <w:lvl w:ilvl="0" w:tplc="997A51B6">
      <w:start w:val="1"/>
      <w:numFmt w:val="bullet"/>
      <w:lvlText w:val=""/>
      <w:lvlPicBulletId w:val="0"/>
      <w:lvlJc w:val="left"/>
      <w:pPr>
        <w:tabs>
          <w:tab w:val="num" w:pos="680"/>
        </w:tabs>
        <w:ind w:left="680" w:hanging="34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86">
    <w:nsid w:val="50DF4F1B"/>
    <w:multiLevelType w:val="multilevel"/>
    <w:tmpl w:val="4FCCA97C"/>
    <w:lvl w:ilvl="0">
      <w:start w:val="3"/>
      <w:numFmt w:val="decimal"/>
      <w:lvlText w:val="%1."/>
      <w:lvlJc w:val="left"/>
      <w:pPr>
        <w:tabs>
          <w:tab w:val="num" w:pos="0"/>
        </w:tabs>
        <w:ind w:left="360" w:hanging="360"/>
      </w:pPr>
      <w:rPr>
        <w:rFonts w:cs="Tahoma" w:hint="default"/>
        <w:b/>
      </w:rPr>
    </w:lvl>
    <w:lvl w:ilvl="1">
      <w:start w:val="1"/>
      <w:numFmt w:val="bullet"/>
      <w:lvlText w:val=""/>
      <w:lvlJc w:val="left"/>
      <w:pPr>
        <w:tabs>
          <w:tab w:val="num" w:pos="0"/>
        </w:tabs>
        <w:ind w:left="1004" w:hanging="720"/>
      </w:pPr>
      <w:rPr>
        <w:rFonts w:ascii="Wingdings" w:hAnsi="Wingdings" w:hint="default"/>
        <w:b/>
        <w:i w:val="0"/>
        <w:color w:val="00000A"/>
      </w:rPr>
    </w:lvl>
    <w:lvl w:ilvl="2">
      <w:start w:val="1"/>
      <w:numFmt w:val="decimal"/>
      <w:lvlText w:val="%1.%2.%3."/>
      <w:lvlJc w:val="left"/>
      <w:pPr>
        <w:tabs>
          <w:tab w:val="num" w:pos="0"/>
        </w:tabs>
        <w:ind w:left="1014" w:hanging="1080"/>
      </w:pPr>
      <w:rPr>
        <w:rFonts w:hint="default"/>
        <w:b w:val="0"/>
      </w:rPr>
    </w:lvl>
    <w:lvl w:ilvl="3">
      <w:start w:val="1"/>
      <w:numFmt w:val="decimal"/>
      <w:lvlText w:val="%1.%2.%3.%4."/>
      <w:lvlJc w:val="left"/>
      <w:pPr>
        <w:tabs>
          <w:tab w:val="num" w:pos="0"/>
        </w:tabs>
        <w:ind w:left="1014" w:hanging="1080"/>
      </w:pPr>
      <w:rPr>
        <w:rFonts w:hint="default"/>
        <w:b w:val="0"/>
      </w:rPr>
    </w:lvl>
    <w:lvl w:ilvl="4">
      <w:start w:val="1"/>
      <w:numFmt w:val="decimal"/>
      <w:lvlText w:val="%1.%2.%3.%4.%5."/>
      <w:lvlJc w:val="left"/>
      <w:pPr>
        <w:tabs>
          <w:tab w:val="num" w:pos="0"/>
        </w:tabs>
        <w:ind w:left="1374" w:hanging="1440"/>
      </w:pPr>
      <w:rPr>
        <w:rFonts w:hint="default"/>
        <w:b w:val="0"/>
      </w:rPr>
    </w:lvl>
    <w:lvl w:ilvl="5">
      <w:start w:val="1"/>
      <w:numFmt w:val="decimal"/>
      <w:lvlText w:val="%1.%2.%3.%4.%5.%6."/>
      <w:lvlJc w:val="left"/>
      <w:pPr>
        <w:tabs>
          <w:tab w:val="num" w:pos="0"/>
        </w:tabs>
        <w:ind w:left="1734" w:hanging="1800"/>
      </w:pPr>
      <w:rPr>
        <w:rFonts w:hint="default"/>
        <w:b w:val="0"/>
      </w:rPr>
    </w:lvl>
    <w:lvl w:ilvl="6">
      <w:start w:val="1"/>
      <w:numFmt w:val="decimal"/>
      <w:lvlText w:val="%1.%2.%3.%4.%5.%6.%7."/>
      <w:lvlJc w:val="left"/>
      <w:pPr>
        <w:tabs>
          <w:tab w:val="num" w:pos="0"/>
        </w:tabs>
        <w:ind w:left="1734" w:hanging="1800"/>
      </w:pPr>
      <w:rPr>
        <w:rFonts w:hint="default"/>
        <w:b w:val="0"/>
      </w:rPr>
    </w:lvl>
    <w:lvl w:ilvl="7">
      <w:start w:val="1"/>
      <w:numFmt w:val="decimal"/>
      <w:lvlText w:val="%1.%2.%3.%4.%5.%6.%7.%8."/>
      <w:lvlJc w:val="left"/>
      <w:pPr>
        <w:tabs>
          <w:tab w:val="num" w:pos="0"/>
        </w:tabs>
        <w:ind w:left="2094" w:hanging="2160"/>
      </w:pPr>
      <w:rPr>
        <w:rFonts w:hint="default"/>
        <w:b w:val="0"/>
      </w:rPr>
    </w:lvl>
    <w:lvl w:ilvl="8">
      <w:start w:val="1"/>
      <w:numFmt w:val="decimal"/>
      <w:lvlText w:val="%1.%2.%3.%4.%5.%6.%7.%8.%9."/>
      <w:lvlJc w:val="left"/>
      <w:pPr>
        <w:tabs>
          <w:tab w:val="num" w:pos="0"/>
        </w:tabs>
        <w:ind w:left="2454" w:hanging="2520"/>
      </w:pPr>
      <w:rPr>
        <w:rFonts w:hint="default"/>
        <w:b w:val="0"/>
      </w:rPr>
    </w:lvl>
  </w:abstractNum>
  <w:abstractNum w:abstractNumId="187">
    <w:nsid w:val="51C0675A"/>
    <w:multiLevelType w:val="hybridMultilevel"/>
    <w:tmpl w:val="58202182"/>
    <w:lvl w:ilvl="0" w:tplc="04080001">
      <w:start w:val="1"/>
      <w:numFmt w:val="bullet"/>
      <w:lvlText w:val=""/>
      <w:lvlJc w:val="left"/>
      <w:pPr>
        <w:tabs>
          <w:tab w:val="num" w:pos="720"/>
        </w:tabs>
        <w:ind w:left="720" w:hanging="360"/>
      </w:pPr>
      <w:rPr>
        <w:rFonts w:ascii="Wingdings 2" w:hAnsi="Wingdings 2" w:hint="default"/>
        <w:b w:val="0"/>
        <w:i w:val="0"/>
        <w:color w:val="993300"/>
        <w:sz w:val="20"/>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88">
    <w:nsid w:val="520268CF"/>
    <w:multiLevelType w:val="hybridMultilevel"/>
    <w:tmpl w:val="466ACAC0"/>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89">
    <w:nsid w:val="528B6AF4"/>
    <w:multiLevelType w:val="hybridMultilevel"/>
    <w:tmpl w:val="C7ACA0CE"/>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0">
    <w:nsid w:val="53900FEA"/>
    <w:multiLevelType w:val="multilevel"/>
    <w:tmpl w:val="8E6EAF06"/>
    <w:lvl w:ilvl="0">
      <w:start w:val="1"/>
      <w:numFmt w:val="bullet"/>
      <w:lvlText w:val=""/>
      <w:lvlJc w:val="left"/>
      <w:pPr>
        <w:tabs>
          <w:tab w:val="num" w:pos="0"/>
        </w:tabs>
        <w:ind w:left="720" w:hanging="360"/>
      </w:pPr>
      <w:rPr>
        <w:rFonts w:ascii="Wingdings" w:hAnsi="Wingdings" w:hint="default"/>
        <w:b/>
        <w:color w:val="00000A"/>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1">
    <w:nsid w:val="539D7D0F"/>
    <w:multiLevelType w:val="hybridMultilevel"/>
    <w:tmpl w:val="F910A342"/>
    <w:lvl w:ilvl="0" w:tplc="04080005">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2">
    <w:nsid w:val="54A21845"/>
    <w:multiLevelType w:val="hybridMultilevel"/>
    <w:tmpl w:val="7EC2422E"/>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3">
    <w:nsid w:val="54BA3B4A"/>
    <w:multiLevelType w:val="hybridMultilevel"/>
    <w:tmpl w:val="8A30C71C"/>
    <w:lvl w:ilvl="0" w:tplc="395260C2">
      <w:numFmt w:val="bullet"/>
      <w:lvlText w:val=""/>
      <w:lvlPicBulletId w:val="1"/>
      <w:lvlJc w:val="left"/>
      <w:pPr>
        <w:ind w:left="786" w:hanging="360"/>
      </w:pPr>
      <w:rPr>
        <w:rFonts w:ascii="Wingdings 2" w:eastAsia="Times New Roman" w:hAnsi="Wingdings 2" w:hint="default"/>
        <w:color w:val="auto"/>
        <w:sz w:val="28"/>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94">
    <w:nsid w:val="55100CA2"/>
    <w:multiLevelType w:val="multilevel"/>
    <w:tmpl w:val="5146581A"/>
    <w:lvl w:ilvl="0">
      <w:start w:val="4"/>
      <w:numFmt w:val="decimal"/>
      <w:lvlText w:val="%1."/>
      <w:lvlJc w:val="left"/>
      <w:pPr>
        <w:tabs>
          <w:tab w:val="num" w:pos="720"/>
        </w:tabs>
        <w:ind w:left="720" w:hanging="720"/>
      </w:pPr>
      <w:rPr>
        <w:rFonts w:cs="Times New Roman" w:hint="default"/>
      </w:rPr>
    </w:lvl>
    <w:lvl w:ilvl="1">
      <w:start w:val="2"/>
      <w:numFmt w:val="decimal"/>
      <w:pStyle w:val="200821"/>
      <w:lvlText w:val="5.1.%1."/>
      <w:lvlJc w:val="left"/>
      <w:pPr>
        <w:tabs>
          <w:tab w:val="num" w:pos="720"/>
        </w:tabs>
        <w:ind w:left="720" w:hanging="720"/>
      </w:pPr>
      <w:rPr>
        <w:rFonts w:cs="Times New Roman" w:hint="default"/>
      </w:rPr>
    </w:lvl>
    <w:lvl w:ilvl="2">
      <w:start w:val="1"/>
      <w:numFmt w:val="decimal"/>
      <w:lvlText w:val="3.1.%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5"/>
      <w:numFmt w:val="decimal"/>
      <w:lvlText w:val="5.%3.2."/>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5">
    <w:nsid w:val="55DC2C30"/>
    <w:multiLevelType w:val="multilevel"/>
    <w:tmpl w:val="BEAC3EE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96">
    <w:nsid w:val="55FA1C73"/>
    <w:multiLevelType w:val="hybridMultilevel"/>
    <w:tmpl w:val="1D5C98A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97">
    <w:nsid w:val="57467172"/>
    <w:multiLevelType w:val="hybridMultilevel"/>
    <w:tmpl w:val="896452C4"/>
    <w:lvl w:ilvl="0" w:tplc="395260C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8">
    <w:nsid w:val="57B502DD"/>
    <w:multiLevelType w:val="hybridMultilevel"/>
    <w:tmpl w:val="243C8ACA"/>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9">
    <w:nsid w:val="58730F2F"/>
    <w:multiLevelType w:val="hybridMultilevel"/>
    <w:tmpl w:val="63F07876"/>
    <w:lvl w:ilvl="0" w:tplc="997A51B6">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00">
    <w:nsid w:val="5A08232C"/>
    <w:multiLevelType w:val="hybridMultilevel"/>
    <w:tmpl w:val="ED0C6494"/>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1">
    <w:nsid w:val="5B226F31"/>
    <w:multiLevelType w:val="hybridMultilevel"/>
    <w:tmpl w:val="EF1CB71C"/>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02">
    <w:nsid w:val="5B871091"/>
    <w:multiLevelType w:val="hybridMultilevel"/>
    <w:tmpl w:val="0E9E489E"/>
    <w:lvl w:ilvl="0" w:tplc="395260C2">
      <w:start w:val="1"/>
      <w:numFmt w:val="bullet"/>
      <w:lvlText w:val=""/>
      <w:lvlPicBulletId w:val="0"/>
      <w:lvlJc w:val="left"/>
      <w:pPr>
        <w:ind w:left="1146" w:hanging="360"/>
      </w:pPr>
      <w:rPr>
        <w:rFonts w:ascii="Symbol" w:hAnsi="Symbol" w:hint="default"/>
        <w:color w:val="auto"/>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03">
    <w:nsid w:val="5C794895"/>
    <w:multiLevelType w:val="hybridMultilevel"/>
    <w:tmpl w:val="BB1836C8"/>
    <w:lvl w:ilvl="0" w:tplc="AF32BB42">
      <w:start w:val="1"/>
      <w:numFmt w:val="bullet"/>
      <w:lvlText w:val=""/>
      <w:lvlJc w:val="left"/>
      <w:pPr>
        <w:ind w:left="720" w:hanging="360"/>
      </w:pPr>
      <w:rPr>
        <w:rFonts w:ascii="Symbol" w:hAnsi="Symbol" w:cs="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4">
    <w:nsid w:val="5CEF0D6B"/>
    <w:multiLevelType w:val="multilevel"/>
    <w:tmpl w:val="D3D42D02"/>
    <w:lvl w:ilvl="0">
      <w:start w:val="1"/>
      <w:numFmt w:val="bullet"/>
      <w:lvlText w:val=""/>
      <w:lvlPicBulletId w:val="0"/>
      <w:lvlJc w:val="left"/>
      <w:pPr>
        <w:tabs>
          <w:tab w:val="num" w:pos="0"/>
        </w:tabs>
        <w:ind w:left="720" w:hanging="360"/>
      </w:pPr>
      <w:rPr>
        <w:rFonts w:ascii="Symbol" w:hAnsi="Symbol" w:hint="default"/>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5">
    <w:nsid w:val="5D431CEC"/>
    <w:multiLevelType w:val="hybridMultilevel"/>
    <w:tmpl w:val="A7448A5A"/>
    <w:lvl w:ilvl="0" w:tplc="0408000D">
      <w:start w:val="1"/>
      <w:numFmt w:val="bullet"/>
      <w:lvlText w:val=""/>
      <w:lvlJc w:val="left"/>
      <w:pPr>
        <w:tabs>
          <w:tab w:val="num" w:pos="680"/>
        </w:tabs>
        <w:ind w:left="680" w:hanging="34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cs="Wingdings" w:hint="default"/>
      </w:rPr>
    </w:lvl>
    <w:lvl w:ilvl="3" w:tplc="04080001" w:tentative="1">
      <w:start w:val="1"/>
      <w:numFmt w:val="bullet"/>
      <w:lvlText w:val=""/>
      <w:lvlJc w:val="left"/>
      <w:pPr>
        <w:ind w:left="4320" w:hanging="360"/>
      </w:pPr>
      <w:rPr>
        <w:rFonts w:ascii="Symbol" w:hAnsi="Symbol" w:cs="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cs="Wingdings" w:hint="default"/>
      </w:rPr>
    </w:lvl>
    <w:lvl w:ilvl="6" w:tplc="04080001" w:tentative="1">
      <w:start w:val="1"/>
      <w:numFmt w:val="bullet"/>
      <w:lvlText w:val=""/>
      <w:lvlJc w:val="left"/>
      <w:pPr>
        <w:ind w:left="6480" w:hanging="360"/>
      </w:pPr>
      <w:rPr>
        <w:rFonts w:ascii="Symbol" w:hAnsi="Symbol" w:cs="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cs="Wingdings" w:hint="default"/>
      </w:rPr>
    </w:lvl>
  </w:abstractNum>
  <w:abstractNum w:abstractNumId="206">
    <w:nsid w:val="5D9568AA"/>
    <w:multiLevelType w:val="multilevel"/>
    <w:tmpl w:val="AA3A21C8"/>
    <w:styleLink w:val="11pt"/>
    <w:lvl w:ilvl="0">
      <w:start w:val="1"/>
      <w:numFmt w:val="bullet"/>
      <w:lvlText w:val=""/>
      <w:lvlJc w:val="left"/>
      <w:pPr>
        <w:tabs>
          <w:tab w:val="num" w:pos="1080"/>
        </w:tabs>
        <w:ind w:left="1080" w:hanging="360"/>
      </w:pPr>
      <w:rPr>
        <w:rFonts w:ascii="Symbol" w:hAnsi="Symbol" w:hint="default"/>
        <w:color w:val="auto"/>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7">
    <w:nsid w:val="5F9766EC"/>
    <w:multiLevelType w:val="hybridMultilevel"/>
    <w:tmpl w:val="76B81274"/>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8">
    <w:nsid w:val="604F0DF9"/>
    <w:multiLevelType w:val="hybridMultilevel"/>
    <w:tmpl w:val="8E7241E2"/>
    <w:lvl w:ilvl="0" w:tplc="997A51B6">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09">
    <w:nsid w:val="614C6670"/>
    <w:multiLevelType w:val="hybridMultilevel"/>
    <w:tmpl w:val="3F089CD4"/>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0">
    <w:nsid w:val="630D2731"/>
    <w:multiLevelType w:val="hybridMultilevel"/>
    <w:tmpl w:val="9244CA9E"/>
    <w:lvl w:ilvl="0" w:tplc="0408000D">
      <w:start w:val="1"/>
      <w:numFmt w:val="bullet"/>
      <w:lvlText w:val=""/>
      <w:lvlJc w:val="left"/>
      <w:pPr>
        <w:ind w:left="1353" w:hanging="360"/>
      </w:pPr>
      <w:rPr>
        <w:rFonts w:ascii="Wingdings" w:hAnsi="Wingdings" w:hint="default"/>
      </w:rPr>
    </w:lvl>
    <w:lvl w:ilvl="1" w:tplc="0408000D">
      <w:start w:val="1"/>
      <w:numFmt w:val="bullet"/>
      <w:lvlText w:val=""/>
      <w:lvlJc w:val="left"/>
      <w:pPr>
        <w:ind w:left="2073" w:hanging="360"/>
      </w:pPr>
      <w:rPr>
        <w:rFonts w:ascii="Wingdings" w:hAnsi="Wingdings"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211">
    <w:nsid w:val="630D478A"/>
    <w:multiLevelType w:val="hybridMultilevel"/>
    <w:tmpl w:val="8DC4110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12">
    <w:nsid w:val="63155F93"/>
    <w:multiLevelType w:val="hybridMultilevel"/>
    <w:tmpl w:val="9A507A6C"/>
    <w:lvl w:ilvl="0" w:tplc="4F98D4EA">
      <w:numFmt w:val="bullet"/>
      <w:lvlText w:val=""/>
      <w:lvlPicBulletId w:val="1"/>
      <w:lvlJc w:val="left"/>
      <w:pPr>
        <w:ind w:left="720" w:hanging="360"/>
      </w:pPr>
      <w:rPr>
        <w:rFonts w:ascii="Symbol" w:eastAsia="Times New Roman" w:hAnsi="Symbol" w:hint="default"/>
        <w:color w:val="auto"/>
      </w:rPr>
    </w:lvl>
    <w:lvl w:ilvl="1" w:tplc="04080005">
      <w:numFmt w:val="bullet"/>
      <w:lvlText w:val=""/>
      <w:lvlJc w:val="left"/>
      <w:pPr>
        <w:ind w:left="1440" w:hanging="360"/>
      </w:pPr>
      <w:rPr>
        <w:rFonts w:ascii="Wingdings 2" w:eastAsia="Times New Roman" w:hAnsi="Wingdings 2" w:hint="default"/>
        <w:sz w:val="28"/>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3">
    <w:nsid w:val="63730438"/>
    <w:multiLevelType w:val="hybridMultilevel"/>
    <w:tmpl w:val="F6F4B3D8"/>
    <w:lvl w:ilvl="0" w:tplc="997A51B6">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cs="Wingdings" w:hint="default"/>
      </w:rPr>
    </w:lvl>
    <w:lvl w:ilvl="3" w:tplc="04080001" w:tentative="1">
      <w:start w:val="1"/>
      <w:numFmt w:val="bullet"/>
      <w:lvlText w:val=""/>
      <w:lvlJc w:val="left"/>
      <w:pPr>
        <w:ind w:left="3600" w:hanging="360"/>
      </w:pPr>
      <w:rPr>
        <w:rFonts w:ascii="Symbol" w:hAnsi="Symbol" w:cs="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cs="Wingdings" w:hint="default"/>
      </w:rPr>
    </w:lvl>
    <w:lvl w:ilvl="6" w:tplc="04080001" w:tentative="1">
      <w:start w:val="1"/>
      <w:numFmt w:val="bullet"/>
      <w:lvlText w:val=""/>
      <w:lvlJc w:val="left"/>
      <w:pPr>
        <w:ind w:left="5760" w:hanging="360"/>
      </w:pPr>
      <w:rPr>
        <w:rFonts w:ascii="Symbol" w:hAnsi="Symbol" w:cs="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cs="Wingdings" w:hint="default"/>
      </w:rPr>
    </w:lvl>
  </w:abstractNum>
  <w:abstractNum w:abstractNumId="214">
    <w:nsid w:val="639D5C85"/>
    <w:multiLevelType w:val="hybridMultilevel"/>
    <w:tmpl w:val="5F18B2B8"/>
    <w:lvl w:ilvl="0" w:tplc="997A51B6">
      <w:start w:val="1"/>
      <w:numFmt w:val="bullet"/>
      <w:lvlText w:val=""/>
      <w:lvlPicBulletId w:val="0"/>
      <w:lvlJc w:val="left"/>
      <w:pPr>
        <w:ind w:left="975" w:hanging="360"/>
      </w:pPr>
      <w:rPr>
        <w:rFonts w:ascii="Symbol" w:hAnsi="Symbol" w:hint="default"/>
        <w:color w:val="auto"/>
      </w:rPr>
    </w:lvl>
    <w:lvl w:ilvl="1" w:tplc="04080003">
      <w:start w:val="1"/>
      <w:numFmt w:val="bullet"/>
      <w:lvlText w:val="o"/>
      <w:lvlJc w:val="left"/>
      <w:pPr>
        <w:ind w:left="1695" w:hanging="360"/>
      </w:pPr>
      <w:rPr>
        <w:rFonts w:ascii="Courier New" w:hAnsi="Courier New" w:hint="default"/>
      </w:rPr>
    </w:lvl>
    <w:lvl w:ilvl="2" w:tplc="04080005">
      <w:start w:val="1"/>
      <w:numFmt w:val="bullet"/>
      <w:lvlText w:val=""/>
      <w:lvlJc w:val="left"/>
      <w:pPr>
        <w:ind w:left="2415" w:hanging="360"/>
      </w:pPr>
      <w:rPr>
        <w:rFonts w:ascii="Wingdings" w:hAnsi="Wingdings" w:hint="default"/>
      </w:rPr>
    </w:lvl>
    <w:lvl w:ilvl="3" w:tplc="04080001">
      <w:start w:val="1"/>
      <w:numFmt w:val="bullet"/>
      <w:lvlText w:val=""/>
      <w:lvlJc w:val="left"/>
      <w:pPr>
        <w:ind w:left="3135" w:hanging="360"/>
      </w:pPr>
      <w:rPr>
        <w:rFonts w:ascii="Symbol" w:hAnsi="Symbol" w:hint="default"/>
      </w:rPr>
    </w:lvl>
    <w:lvl w:ilvl="4" w:tplc="04080003">
      <w:start w:val="1"/>
      <w:numFmt w:val="bullet"/>
      <w:lvlText w:val="o"/>
      <w:lvlJc w:val="left"/>
      <w:pPr>
        <w:ind w:left="3855" w:hanging="360"/>
      </w:pPr>
      <w:rPr>
        <w:rFonts w:ascii="Courier New" w:hAnsi="Courier New" w:hint="default"/>
      </w:rPr>
    </w:lvl>
    <w:lvl w:ilvl="5" w:tplc="04080005">
      <w:start w:val="1"/>
      <w:numFmt w:val="bullet"/>
      <w:lvlText w:val=""/>
      <w:lvlJc w:val="left"/>
      <w:pPr>
        <w:ind w:left="4575" w:hanging="360"/>
      </w:pPr>
      <w:rPr>
        <w:rFonts w:ascii="Wingdings" w:hAnsi="Wingdings" w:hint="default"/>
      </w:rPr>
    </w:lvl>
    <w:lvl w:ilvl="6" w:tplc="04080001">
      <w:start w:val="1"/>
      <w:numFmt w:val="bullet"/>
      <w:lvlText w:val=""/>
      <w:lvlJc w:val="left"/>
      <w:pPr>
        <w:ind w:left="5295" w:hanging="360"/>
      </w:pPr>
      <w:rPr>
        <w:rFonts w:ascii="Symbol" w:hAnsi="Symbol" w:hint="default"/>
      </w:rPr>
    </w:lvl>
    <w:lvl w:ilvl="7" w:tplc="04080003">
      <w:start w:val="1"/>
      <w:numFmt w:val="bullet"/>
      <w:lvlText w:val="o"/>
      <w:lvlJc w:val="left"/>
      <w:pPr>
        <w:ind w:left="6015" w:hanging="360"/>
      </w:pPr>
      <w:rPr>
        <w:rFonts w:ascii="Courier New" w:hAnsi="Courier New" w:hint="default"/>
      </w:rPr>
    </w:lvl>
    <w:lvl w:ilvl="8" w:tplc="04080005">
      <w:start w:val="1"/>
      <w:numFmt w:val="bullet"/>
      <w:lvlText w:val=""/>
      <w:lvlJc w:val="left"/>
      <w:pPr>
        <w:ind w:left="6735" w:hanging="360"/>
      </w:pPr>
      <w:rPr>
        <w:rFonts w:ascii="Wingdings" w:hAnsi="Wingdings" w:hint="default"/>
      </w:rPr>
    </w:lvl>
  </w:abstractNum>
  <w:abstractNum w:abstractNumId="215">
    <w:nsid w:val="64AB3A48"/>
    <w:multiLevelType w:val="hybridMultilevel"/>
    <w:tmpl w:val="57721998"/>
    <w:lvl w:ilvl="0" w:tplc="997A51B6">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6">
    <w:nsid w:val="656F1355"/>
    <w:multiLevelType w:val="multilevel"/>
    <w:tmpl w:val="CD40BE0A"/>
    <w:lvl w:ilvl="0">
      <w:numFmt w:val="bullet"/>
      <w:lvlText w:val=""/>
      <w:lvlPicBulletId w:val="1"/>
      <w:lvlJc w:val="left"/>
      <w:pPr>
        <w:tabs>
          <w:tab w:val="num" w:pos="1260"/>
        </w:tabs>
        <w:ind w:left="1260" w:hanging="360"/>
      </w:pPr>
      <w:rPr>
        <w:rFonts w:ascii="Symbol" w:eastAsia="Times New Roman" w:hAnsi="Symbol" w:hint="default"/>
        <w:b/>
        <w:i w:val="0"/>
        <w:color w:val="auto"/>
        <w:sz w:val="20"/>
      </w:rPr>
    </w:lvl>
    <w:lvl w:ilvl="1">
      <w:start w:val="1"/>
      <w:numFmt w:val="bullet"/>
      <w:lvlText w:val=""/>
      <w:lvlJc w:val="left"/>
      <w:pPr>
        <w:tabs>
          <w:tab w:val="num" w:pos="2344"/>
        </w:tabs>
        <w:ind w:left="2344" w:hanging="360"/>
      </w:pPr>
      <w:rPr>
        <w:rFonts w:ascii="Wingdings" w:hAnsi="Wingdings" w:hint="default"/>
        <w:b/>
        <w:i w:val="0"/>
        <w:color w:val="auto"/>
        <w:sz w:val="24"/>
      </w:rPr>
    </w:lvl>
    <w:lvl w:ilvl="2">
      <w:start w:val="1"/>
      <w:numFmt w:val="bullet"/>
      <w:lvlText w:val=""/>
      <w:lvlJc w:val="left"/>
      <w:pPr>
        <w:tabs>
          <w:tab w:val="num" w:pos="2704"/>
        </w:tabs>
        <w:ind w:left="2704" w:hanging="360"/>
      </w:pPr>
      <w:rPr>
        <w:rFonts w:ascii="Wingdings" w:hAnsi="Wingdings" w:hint="default"/>
        <w:b/>
        <w:i w:val="0"/>
        <w:color w:val="auto"/>
        <w:sz w:val="28"/>
      </w:rPr>
    </w:lvl>
    <w:lvl w:ilvl="3">
      <w:start w:val="1"/>
      <w:numFmt w:val="bullet"/>
      <w:lvlText w:val=""/>
      <w:lvlJc w:val="left"/>
      <w:pPr>
        <w:tabs>
          <w:tab w:val="num" w:pos="3064"/>
        </w:tabs>
        <w:ind w:left="3064" w:hanging="360"/>
      </w:pPr>
      <w:rPr>
        <w:rFonts w:ascii="Symbol" w:hAnsi="Symbol" w:hint="default"/>
        <w:color w:val="99CC00"/>
      </w:rPr>
    </w:lvl>
    <w:lvl w:ilvl="4">
      <w:start w:val="1"/>
      <w:numFmt w:val="bullet"/>
      <w:lvlText w:val=""/>
      <w:lvlJc w:val="left"/>
      <w:pPr>
        <w:tabs>
          <w:tab w:val="num" w:pos="3424"/>
        </w:tabs>
        <w:ind w:left="3424" w:hanging="360"/>
      </w:pPr>
      <w:rPr>
        <w:rFonts w:ascii="Symbol" w:hAnsi="Symbol" w:hint="default"/>
      </w:rPr>
    </w:lvl>
    <w:lvl w:ilvl="5">
      <w:start w:val="1"/>
      <w:numFmt w:val="bullet"/>
      <w:lvlText w:val=""/>
      <w:lvlJc w:val="left"/>
      <w:pPr>
        <w:tabs>
          <w:tab w:val="num" w:pos="3784"/>
        </w:tabs>
        <w:ind w:left="3784" w:hanging="360"/>
      </w:pPr>
      <w:rPr>
        <w:rFonts w:ascii="Wingdings" w:hAnsi="Wingdings" w:hint="default"/>
      </w:rPr>
    </w:lvl>
    <w:lvl w:ilvl="6">
      <w:start w:val="1"/>
      <w:numFmt w:val="bullet"/>
      <w:lvlText w:val=""/>
      <w:lvlJc w:val="left"/>
      <w:pPr>
        <w:tabs>
          <w:tab w:val="num" w:pos="4144"/>
        </w:tabs>
        <w:ind w:left="4144" w:hanging="360"/>
      </w:pPr>
      <w:rPr>
        <w:rFonts w:ascii="Wingdings" w:hAnsi="Wingdings" w:hint="default"/>
      </w:rPr>
    </w:lvl>
    <w:lvl w:ilvl="7">
      <w:start w:val="1"/>
      <w:numFmt w:val="bullet"/>
      <w:lvlText w:val=""/>
      <w:lvlJc w:val="left"/>
      <w:pPr>
        <w:tabs>
          <w:tab w:val="num" w:pos="4504"/>
        </w:tabs>
        <w:ind w:left="4504" w:hanging="360"/>
      </w:pPr>
      <w:rPr>
        <w:rFonts w:ascii="Symbol" w:hAnsi="Symbol" w:hint="default"/>
      </w:rPr>
    </w:lvl>
    <w:lvl w:ilvl="8">
      <w:start w:val="1"/>
      <w:numFmt w:val="bullet"/>
      <w:lvlText w:val=""/>
      <w:lvlJc w:val="left"/>
      <w:pPr>
        <w:tabs>
          <w:tab w:val="num" w:pos="4864"/>
        </w:tabs>
        <w:ind w:left="4864" w:hanging="360"/>
      </w:pPr>
      <w:rPr>
        <w:rFonts w:ascii="Symbol" w:hAnsi="Symbol" w:hint="default"/>
      </w:rPr>
    </w:lvl>
  </w:abstractNum>
  <w:abstractNum w:abstractNumId="217">
    <w:nsid w:val="657A4F1A"/>
    <w:multiLevelType w:val="hybridMultilevel"/>
    <w:tmpl w:val="A52868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8">
    <w:nsid w:val="65F532D6"/>
    <w:multiLevelType w:val="multilevel"/>
    <w:tmpl w:val="447EF614"/>
    <w:styleLink w:val="200811"/>
    <w:lvl w:ilvl="0">
      <w:start w:val="1"/>
      <w:numFmt w:val="bullet"/>
      <w:lvlText w:val=""/>
      <w:lvlJc w:val="left"/>
      <w:pPr>
        <w:tabs>
          <w:tab w:val="num" w:pos="1267"/>
        </w:tabs>
        <w:ind w:left="1267" w:hanging="360"/>
      </w:pPr>
      <w:rPr>
        <w:rFonts w:ascii="Arial" w:hAnsi="Arial" w:hint="default"/>
        <w:b/>
        <w:color w:val="auto"/>
        <w:sz w:val="22"/>
      </w:rPr>
    </w:lvl>
    <w:lvl w:ilvl="1">
      <w:start w:val="1"/>
      <w:numFmt w:val="bullet"/>
      <w:pStyle w:val="20081"/>
      <w:lvlText w:val=""/>
      <w:lvlJc w:val="left"/>
      <w:pPr>
        <w:tabs>
          <w:tab w:val="num" w:pos="1627"/>
        </w:tabs>
        <w:ind w:left="1627" w:hanging="360"/>
      </w:pPr>
      <w:rPr>
        <w:rFonts w:ascii="Wingdings" w:hAnsi="Wingdings"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219">
    <w:nsid w:val="66436D4F"/>
    <w:multiLevelType w:val="hybridMultilevel"/>
    <w:tmpl w:val="83967BAA"/>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220">
    <w:nsid w:val="6656507D"/>
    <w:multiLevelType w:val="hybridMultilevel"/>
    <w:tmpl w:val="246EE060"/>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1">
    <w:nsid w:val="66842DFF"/>
    <w:multiLevelType w:val="hybridMultilevel"/>
    <w:tmpl w:val="99061CB2"/>
    <w:lvl w:ilvl="0" w:tplc="4F98D4EA">
      <w:numFmt w:val="bullet"/>
      <w:lvlText w:val=""/>
      <w:lvlPicBulletId w:val="1"/>
      <w:lvlJc w:val="left"/>
      <w:pPr>
        <w:ind w:left="720" w:hanging="360"/>
      </w:pPr>
      <w:rPr>
        <w:rFonts w:ascii="Symbol" w:eastAsia="Times New Roman"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2">
    <w:nsid w:val="66D5394B"/>
    <w:multiLevelType w:val="hybridMultilevel"/>
    <w:tmpl w:val="82A207DC"/>
    <w:lvl w:ilvl="0" w:tplc="395260C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3">
    <w:nsid w:val="672A7964"/>
    <w:multiLevelType w:val="hybridMultilevel"/>
    <w:tmpl w:val="D8DE4C04"/>
    <w:lvl w:ilvl="0" w:tplc="9E0481B0">
      <w:start w:val="1"/>
      <w:numFmt w:val="bullet"/>
      <w:lvlText w:val=""/>
      <w:lvlJc w:val="left"/>
      <w:pPr>
        <w:tabs>
          <w:tab w:val="num" w:pos="1667"/>
        </w:tabs>
        <w:ind w:left="1497" w:hanging="227"/>
      </w:pPr>
      <w:rPr>
        <w:rFonts w:ascii="Wingdings 2" w:hAnsi="Wingdings 2" w:hint="default"/>
        <w:b w:val="0"/>
        <w:i w:val="0"/>
        <w:color w:val="993300"/>
        <w:sz w:val="20"/>
      </w:rPr>
    </w:lvl>
    <w:lvl w:ilvl="1" w:tplc="BC9A135E">
      <w:start w:val="1"/>
      <w:numFmt w:val="bullet"/>
      <w:lvlText w:val=""/>
      <w:lvlJc w:val="left"/>
      <w:pPr>
        <w:tabs>
          <w:tab w:val="num" w:pos="1803"/>
        </w:tabs>
        <w:ind w:left="1803" w:hanging="360"/>
      </w:pPr>
      <w:rPr>
        <w:rFonts w:ascii="Wingdings" w:hAnsi="Wingdings" w:hint="default"/>
        <w:b w:val="0"/>
        <w:i w:val="0"/>
        <w:color w:val="993300"/>
        <w:sz w:val="20"/>
      </w:rPr>
    </w:lvl>
    <w:lvl w:ilvl="2" w:tplc="7BE2EC7A">
      <w:start w:val="1"/>
      <w:numFmt w:val="bullet"/>
      <w:lvlText w:val=""/>
      <w:lvlJc w:val="left"/>
      <w:pPr>
        <w:tabs>
          <w:tab w:val="num" w:pos="2523"/>
        </w:tabs>
        <w:ind w:left="2523" w:hanging="360"/>
      </w:pPr>
      <w:rPr>
        <w:rFonts w:ascii="Wingdings" w:hAnsi="Wingdings" w:hint="default"/>
        <w:b w:val="0"/>
        <w:i w:val="0"/>
        <w:color w:val="993300"/>
        <w:sz w:val="20"/>
      </w:rPr>
    </w:lvl>
    <w:lvl w:ilvl="3" w:tplc="85AA72EE">
      <w:start w:val="1"/>
      <w:numFmt w:val="bullet"/>
      <w:lvlText w:val=""/>
      <w:lvlJc w:val="left"/>
      <w:pPr>
        <w:tabs>
          <w:tab w:val="num" w:pos="3243"/>
        </w:tabs>
        <w:ind w:left="3243" w:hanging="360"/>
      </w:pPr>
      <w:rPr>
        <w:rFonts w:ascii="Symbol" w:hAnsi="Symbol" w:hint="default"/>
      </w:rPr>
    </w:lvl>
    <w:lvl w:ilvl="4" w:tplc="79786412">
      <w:start w:val="1"/>
      <w:numFmt w:val="bullet"/>
      <w:pStyle w:val="2008CharCharChar"/>
      <w:lvlText w:val="o"/>
      <w:lvlJc w:val="left"/>
      <w:pPr>
        <w:tabs>
          <w:tab w:val="num" w:pos="3963"/>
        </w:tabs>
        <w:ind w:left="3963" w:hanging="360"/>
      </w:pPr>
      <w:rPr>
        <w:rFonts w:ascii="Courier New" w:hAnsi="Courier New" w:hint="default"/>
      </w:rPr>
    </w:lvl>
    <w:lvl w:ilvl="5" w:tplc="61903672">
      <w:start w:val="1"/>
      <w:numFmt w:val="bullet"/>
      <w:lvlText w:val=""/>
      <w:lvlJc w:val="left"/>
      <w:pPr>
        <w:tabs>
          <w:tab w:val="num" w:pos="4683"/>
        </w:tabs>
        <w:ind w:left="4683" w:hanging="360"/>
      </w:pPr>
      <w:rPr>
        <w:rFonts w:ascii="Wingdings" w:hAnsi="Wingdings" w:hint="default"/>
      </w:rPr>
    </w:lvl>
    <w:lvl w:ilvl="6" w:tplc="065C51BE">
      <w:start w:val="1"/>
      <w:numFmt w:val="bullet"/>
      <w:lvlText w:val=""/>
      <w:lvlJc w:val="left"/>
      <w:pPr>
        <w:tabs>
          <w:tab w:val="num" w:pos="5403"/>
        </w:tabs>
        <w:ind w:left="5403" w:hanging="360"/>
      </w:pPr>
      <w:rPr>
        <w:rFonts w:ascii="Symbol" w:hAnsi="Symbol" w:hint="default"/>
      </w:rPr>
    </w:lvl>
    <w:lvl w:ilvl="7" w:tplc="6C8CAD5A">
      <w:start w:val="1"/>
      <w:numFmt w:val="bullet"/>
      <w:lvlText w:val="o"/>
      <w:lvlJc w:val="left"/>
      <w:pPr>
        <w:tabs>
          <w:tab w:val="num" w:pos="6123"/>
        </w:tabs>
        <w:ind w:left="6123" w:hanging="360"/>
      </w:pPr>
      <w:rPr>
        <w:rFonts w:ascii="Courier New" w:hAnsi="Courier New" w:hint="default"/>
      </w:rPr>
    </w:lvl>
    <w:lvl w:ilvl="8" w:tplc="EA6A63F2">
      <w:start w:val="1"/>
      <w:numFmt w:val="bullet"/>
      <w:lvlText w:val=""/>
      <w:lvlJc w:val="left"/>
      <w:pPr>
        <w:tabs>
          <w:tab w:val="num" w:pos="6843"/>
        </w:tabs>
        <w:ind w:left="6843" w:hanging="360"/>
      </w:pPr>
      <w:rPr>
        <w:rFonts w:ascii="Wingdings" w:hAnsi="Wingdings" w:hint="default"/>
      </w:rPr>
    </w:lvl>
  </w:abstractNum>
  <w:abstractNum w:abstractNumId="224">
    <w:nsid w:val="67BC66E3"/>
    <w:multiLevelType w:val="multilevel"/>
    <w:tmpl w:val="E2CE8D66"/>
    <w:lvl w:ilvl="0">
      <w:start w:val="1"/>
      <w:numFmt w:val="bullet"/>
      <w:pStyle w:val="10"/>
      <w:lvlText w:val=""/>
      <w:lvlJc w:val="left"/>
      <w:pPr>
        <w:tabs>
          <w:tab w:val="num" w:pos="1267"/>
        </w:tabs>
        <w:ind w:left="1267" w:hanging="360"/>
      </w:pPr>
      <w:rPr>
        <w:rFonts w:ascii="Arial" w:hAnsi="Arial" w:hint="default"/>
        <w:b/>
        <w:color w:val="auto"/>
        <w:sz w:val="22"/>
      </w:rPr>
    </w:lvl>
    <w:lvl w:ilvl="1">
      <w:start w:val="1"/>
      <w:numFmt w:val="bullet"/>
      <w:lvlText w:val=""/>
      <w:lvlJc w:val="left"/>
      <w:pPr>
        <w:tabs>
          <w:tab w:val="num" w:pos="1627"/>
        </w:tabs>
        <w:ind w:left="1627" w:hanging="360"/>
      </w:pPr>
      <w:rPr>
        <w:rFonts w:ascii="Wingdings" w:hAnsi="Wingdings"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225">
    <w:nsid w:val="67DE7EFF"/>
    <w:multiLevelType w:val="hybridMultilevel"/>
    <w:tmpl w:val="0974E35E"/>
    <w:lvl w:ilvl="0" w:tplc="4F98D4EA">
      <w:numFmt w:val="bullet"/>
      <w:lvlText w:val=""/>
      <w:lvlPicBulletId w:val="1"/>
      <w:lvlJc w:val="left"/>
      <w:pPr>
        <w:ind w:left="720" w:hanging="360"/>
      </w:pPr>
      <w:rPr>
        <w:rFonts w:ascii="Symbol" w:eastAsia="Times New Roman"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3D462474">
      <w:numFmt w:val="bullet"/>
      <w:lvlText w:val="-"/>
      <w:lvlJc w:val="left"/>
      <w:pPr>
        <w:ind w:left="2160" w:hanging="360"/>
      </w:pPr>
      <w:rPr>
        <w:rFonts w:ascii="Arial" w:eastAsiaTheme="minorHAnsi" w:hAnsi="Arial" w:cs="Aria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6">
    <w:nsid w:val="6AA50EB2"/>
    <w:multiLevelType w:val="hybridMultilevel"/>
    <w:tmpl w:val="F2A409A0"/>
    <w:name w:val="WWNum5022222"/>
    <w:lvl w:ilvl="0" w:tplc="B950C0EC">
      <w:start w:val="1"/>
      <w:numFmt w:val="bullet"/>
      <w:lvlText w:val=""/>
      <w:lvlPicBulletId w:val="0"/>
      <w:lvlJc w:val="left"/>
      <w:pPr>
        <w:ind w:left="720" w:hanging="360"/>
      </w:pPr>
      <w:rPr>
        <w:rFonts w:ascii="Symbol" w:hAnsi="Symbol" w:hint="default"/>
        <w:color w:val="auto"/>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7">
    <w:nsid w:val="6D007605"/>
    <w:multiLevelType w:val="multilevel"/>
    <w:tmpl w:val="C4AECD7C"/>
    <w:lvl w:ilvl="0">
      <w:start w:val="1"/>
      <w:numFmt w:val="bullet"/>
      <w:lvlText w:val=""/>
      <w:lvlPicBulletId w:val="0"/>
      <w:lvlJc w:val="left"/>
      <w:pPr>
        <w:tabs>
          <w:tab w:val="num" w:pos="1267"/>
        </w:tabs>
        <w:ind w:left="1267" w:hanging="360"/>
      </w:pPr>
      <w:rPr>
        <w:rFonts w:ascii="Symbol" w:hAnsi="Symbol" w:hint="default"/>
        <w:b/>
        <w:color w:val="auto"/>
        <w:sz w:val="22"/>
      </w:rPr>
    </w:lvl>
    <w:lvl w:ilvl="1">
      <w:numFmt w:val="bullet"/>
      <w:lvlText w:val=""/>
      <w:lvlJc w:val="left"/>
      <w:pPr>
        <w:tabs>
          <w:tab w:val="num" w:pos="1627"/>
        </w:tabs>
        <w:ind w:left="1627" w:hanging="360"/>
      </w:pPr>
      <w:rPr>
        <w:rFonts w:ascii="Symbol" w:eastAsia="Times New Roman" w:hAnsi="Symbol"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228">
    <w:nsid w:val="6D2979C0"/>
    <w:multiLevelType w:val="hybridMultilevel"/>
    <w:tmpl w:val="A7804396"/>
    <w:lvl w:ilvl="0" w:tplc="BF6E52A4">
      <w:start w:val="1"/>
      <w:numFmt w:val="bullet"/>
      <w:pStyle w:val="200810"/>
      <w:lvlText w:val=""/>
      <w:lvlJc w:val="left"/>
      <w:pPr>
        <w:tabs>
          <w:tab w:val="num" w:pos="720"/>
        </w:tabs>
        <w:ind w:left="720" w:hanging="360"/>
      </w:pPr>
      <w:rPr>
        <w:rFonts w:ascii="Symbol" w:hAnsi="Symbol" w:hint="default"/>
        <w:color w:val="auto"/>
      </w:rPr>
    </w:lvl>
    <w:lvl w:ilvl="1" w:tplc="F2B46A70">
      <w:start w:val="1"/>
      <w:numFmt w:val="bullet"/>
      <w:lvlText w:val="o"/>
      <w:lvlJc w:val="left"/>
      <w:pPr>
        <w:tabs>
          <w:tab w:val="num" w:pos="1440"/>
        </w:tabs>
        <w:ind w:left="1440" w:hanging="360"/>
      </w:pPr>
      <w:rPr>
        <w:rFonts w:ascii="Courier New" w:hAnsi="Courier New" w:hint="default"/>
      </w:rPr>
    </w:lvl>
    <w:lvl w:ilvl="2" w:tplc="A7FABD22">
      <w:start w:val="1"/>
      <w:numFmt w:val="bullet"/>
      <w:lvlText w:val=""/>
      <w:lvlJc w:val="left"/>
      <w:pPr>
        <w:tabs>
          <w:tab w:val="num" w:pos="2160"/>
        </w:tabs>
        <w:ind w:left="2160" w:hanging="360"/>
      </w:pPr>
      <w:rPr>
        <w:rFonts w:ascii="Wingdings" w:hAnsi="Wingdings" w:hint="default"/>
      </w:rPr>
    </w:lvl>
    <w:lvl w:ilvl="3" w:tplc="56D83808">
      <w:start w:val="1"/>
      <w:numFmt w:val="bullet"/>
      <w:lvlText w:val=""/>
      <w:lvlJc w:val="left"/>
      <w:pPr>
        <w:tabs>
          <w:tab w:val="num" w:pos="2880"/>
        </w:tabs>
        <w:ind w:left="2880" w:hanging="360"/>
      </w:pPr>
      <w:rPr>
        <w:rFonts w:ascii="Symbol" w:hAnsi="Symbol" w:hint="default"/>
      </w:rPr>
    </w:lvl>
    <w:lvl w:ilvl="4" w:tplc="1B587E4A">
      <w:start w:val="1"/>
      <w:numFmt w:val="bullet"/>
      <w:lvlText w:val="o"/>
      <w:lvlJc w:val="left"/>
      <w:pPr>
        <w:tabs>
          <w:tab w:val="num" w:pos="3600"/>
        </w:tabs>
        <w:ind w:left="3600" w:hanging="360"/>
      </w:pPr>
      <w:rPr>
        <w:rFonts w:ascii="Courier New" w:hAnsi="Courier New" w:hint="default"/>
      </w:rPr>
    </w:lvl>
    <w:lvl w:ilvl="5" w:tplc="75524D6C">
      <w:start w:val="1"/>
      <w:numFmt w:val="bullet"/>
      <w:lvlText w:val=""/>
      <w:lvlJc w:val="left"/>
      <w:pPr>
        <w:tabs>
          <w:tab w:val="num" w:pos="4320"/>
        </w:tabs>
        <w:ind w:left="4320" w:hanging="360"/>
      </w:pPr>
      <w:rPr>
        <w:rFonts w:ascii="Wingdings" w:hAnsi="Wingdings" w:hint="default"/>
      </w:rPr>
    </w:lvl>
    <w:lvl w:ilvl="6" w:tplc="879E4B40">
      <w:start w:val="1"/>
      <w:numFmt w:val="bullet"/>
      <w:lvlText w:val=""/>
      <w:lvlJc w:val="left"/>
      <w:pPr>
        <w:tabs>
          <w:tab w:val="num" w:pos="5040"/>
        </w:tabs>
        <w:ind w:left="5040" w:hanging="360"/>
      </w:pPr>
      <w:rPr>
        <w:rFonts w:ascii="Symbol" w:hAnsi="Symbol" w:hint="default"/>
      </w:rPr>
    </w:lvl>
    <w:lvl w:ilvl="7" w:tplc="4EDE2EBC">
      <w:start w:val="1"/>
      <w:numFmt w:val="bullet"/>
      <w:lvlText w:val="o"/>
      <w:lvlJc w:val="left"/>
      <w:pPr>
        <w:tabs>
          <w:tab w:val="num" w:pos="5760"/>
        </w:tabs>
        <w:ind w:left="5760" w:hanging="360"/>
      </w:pPr>
      <w:rPr>
        <w:rFonts w:ascii="Courier New" w:hAnsi="Courier New" w:hint="default"/>
      </w:rPr>
    </w:lvl>
    <w:lvl w:ilvl="8" w:tplc="484E431A">
      <w:start w:val="1"/>
      <w:numFmt w:val="bullet"/>
      <w:lvlText w:val=""/>
      <w:lvlJc w:val="left"/>
      <w:pPr>
        <w:tabs>
          <w:tab w:val="num" w:pos="6480"/>
        </w:tabs>
        <w:ind w:left="6480" w:hanging="360"/>
      </w:pPr>
      <w:rPr>
        <w:rFonts w:ascii="Wingdings" w:hAnsi="Wingdings" w:hint="default"/>
      </w:rPr>
    </w:lvl>
  </w:abstractNum>
  <w:abstractNum w:abstractNumId="229">
    <w:nsid w:val="6E41018B"/>
    <w:multiLevelType w:val="hybridMultilevel"/>
    <w:tmpl w:val="C11ABEC0"/>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30">
    <w:nsid w:val="6E6B56F8"/>
    <w:multiLevelType w:val="hybridMultilevel"/>
    <w:tmpl w:val="25105EA4"/>
    <w:lvl w:ilvl="0" w:tplc="3CAAC81C">
      <w:start w:val="1"/>
      <w:numFmt w:val="bullet"/>
      <w:lvlText w:val=""/>
      <w:lvlJc w:val="left"/>
      <w:pPr>
        <w:ind w:left="720" w:hanging="360"/>
      </w:pPr>
      <w:rPr>
        <w:rFonts w:ascii="Wingdings" w:hAnsi="Wingdings"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1">
    <w:nsid w:val="6EC42970"/>
    <w:multiLevelType w:val="hybridMultilevel"/>
    <w:tmpl w:val="F0BCE8AE"/>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2">
    <w:nsid w:val="6F0E458B"/>
    <w:multiLevelType w:val="hybridMultilevel"/>
    <w:tmpl w:val="ADCE3EAC"/>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33">
    <w:nsid w:val="70A66988"/>
    <w:multiLevelType w:val="hybridMultilevel"/>
    <w:tmpl w:val="A5C2A0F0"/>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4">
    <w:nsid w:val="70AC39D8"/>
    <w:multiLevelType w:val="hybridMultilevel"/>
    <w:tmpl w:val="4AA04014"/>
    <w:lvl w:ilvl="0" w:tplc="395260C2">
      <w:start w:val="1"/>
      <w:numFmt w:val="bullet"/>
      <w:pStyle w:val="2"/>
      <w:lvlText w:val=""/>
      <w:lvlJc w:val="left"/>
      <w:pPr>
        <w:tabs>
          <w:tab w:val="num" w:pos="1077"/>
        </w:tabs>
        <w:ind w:left="1021" w:hanging="661"/>
      </w:pPr>
      <w:rPr>
        <w:rFonts w:ascii="Symbol" w:hAnsi="Symbol" w:hint="default"/>
        <w:b/>
        <w:color w:val="auto"/>
        <w:sz w:val="24"/>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35">
    <w:nsid w:val="71466007"/>
    <w:multiLevelType w:val="hybridMultilevel"/>
    <w:tmpl w:val="6374DBEE"/>
    <w:lvl w:ilvl="0" w:tplc="0408000D">
      <w:start w:val="1"/>
      <w:numFmt w:val="bullet"/>
      <w:lvlText w:val=""/>
      <w:lvlJc w:val="left"/>
      <w:pPr>
        <w:tabs>
          <w:tab w:val="num" w:pos="680"/>
        </w:tabs>
        <w:ind w:left="680" w:hanging="34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6">
    <w:nsid w:val="728765BF"/>
    <w:multiLevelType w:val="multilevel"/>
    <w:tmpl w:val="91EC6EF6"/>
    <w:lvl w:ilvl="0">
      <w:start w:val="1"/>
      <w:numFmt w:val="bullet"/>
      <w:pStyle w:val="3"/>
      <w:lvlText w:val=""/>
      <w:lvlJc w:val="left"/>
      <w:pPr>
        <w:tabs>
          <w:tab w:val="num" w:pos="1080"/>
        </w:tabs>
        <w:ind w:left="1077" w:hanging="226"/>
      </w:pPr>
      <w:rPr>
        <w:rFonts w:ascii="Symbol" w:hAnsi="Symbol" w:hint="default"/>
        <w:color w:val="auto"/>
        <w:sz w:val="22"/>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7">
    <w:nsid w:val="745E1698"/>
    <w:multiLevelType w:val="multilevel"/>
    <w:tmpl w:val="021E8234"/>
    <w:lvl w:ilvl="0">
      <w:start w:val="1"/>
      <w:numFmt w:val="bullet"/>
      <w:lvlText w:val=""/>
      <w:lvlJc w:val="left"/>
      <w:pPr>
        <w:tabs>
          <w:tab w:val="num" w:pos="720"/>
        </w:tabs>
        <w:ind w:left="720" w:hanging="360"/>
      </w:pPr>
      <w:rPr>
        <w:rFonts w:ascii="Wingdings" w:hAnsi="Wingdings" w:hint="default"/>
        <w:b/>
        <w:color w:val="00000A"/>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nsid w:val="746512D1"/>
    <w:multiLevelType w:val="multilevel"/>
    <w:tmpl w:val="327AD024"/>
    <w:lvl w:ilvl="0">
      <w:start w:val="2"/>
      <w:numFmt w:val="decimal"/>
      <w:lvlText w:val="%1"/>
      <w:lvlJc w:val="left"/>
      <w:pPr>
        <w:ind w:left="360" w:hanging="360"/>
      </w:pPr>
      <w:rPr>
        <w:rFonts w:hint="default"/>
      </w:rPr>
    </w:lvl>
    <w:lvl w:ilvl="1">
      <w:start w:val="10"/>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9">
    <w:nsid w:val="74930AF3"/>
    <w:multiLevelType w:val="hybridMultilevel"/>
    <w:tmpl w:val="58A8994A"/>
    <w:lvl w:ilvl="0" w:tplc="395260C2">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0">
    <w:nsid w:val="74F40919"/>
    <w:multiLevelType w:val="hybridMultilevel"/>
    <w:tmpl w:val="381C0A50"/>
    <w:lvl w:ilvl="0" w:tplc="AF32BB42">
      <w:start w:val="1"/>
      <w:numFmt w:val="bullet"/>
      <w:lvlText w:val=""/>
      <w:lvlJc w:val="left"/>
      <w:pPr>
        <w:ind w:left="720" w:hanging="360"/>
      </w:pPr>
      <w:rPr>
        <w:rFonts w:ascii="Symbol" w:hAnsi="Symbol" w:cs="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1">
    <w:nsid w:val="767D6005"/>
    <w:multiLevelType w:val="hybridMultilevel"/>
    <w:tmpl w:val="DF926966"/>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2">
    <w:nsid w:val="76D4695A"/>
    <w:multiLevelType w:val="hybridMultilevel"/>
    <w:tmpl w:val="F1061FCA"/>
    <w:lvl w:ilvl="0" w:tplc="04080005">
      <w:numFmt w:val="bullet"/>
      <w:lvlText w:val=""/>
      <w:lvlJc w:val="left"/>
      <w:pPr>
        <w:ind w:left="1146" w:hanging="360"/>
      </w:pPr>
      <w:rPr>
        <w:rFonts w:ascii="Wingdings 2" w:eastAsia="Times New Roman" w:hAnsi="Wingdings 2" w:hint="default"/>
        <w:sz w:val="28"/>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43">
    <w:nsid w:val="77A96F8F"/>
    <w:multiLevelType w:val="hybridMultilevel"/>
    <w:tmpl w:val="083C4F2A"/>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4">
    <w:nsid w:val="7804118F"/>
    <w:multiLevelType w:val="hybridMultilevel"/>
    <w:tmpl w:val="BFD62434"/>
    <w:lvl w:ilvl="0" w:tplc="997A51B6">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45">
    <w:nsid w:val="78326A57"/>
    <w:multiLevelType w:val="hybridMultilevel"/>
    <w:tmpl w:val="98CEC68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6">
    <w:nsid w:val="783B3F91"/>
    <w:multiLevelType w:val="hybridMultilevel"/>
    <w:tmpl w:val="E3DAB75E"/>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7">
    <w:nsid w:val="786C13D2"/>
    <w:multiLevelType w:val="hybridMultilevel"/>
    <w:tmpl w:val="05F60174"/>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8">
    <w:nsid w:val="7929621B"/>
    <w:multiLevelType w:val="hybridMultilevel"/>
    <w:tmpl w:val="D414C1CE"/>
    <w:lvl w:ilvl="0" w:tplc="997A51B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9">
    <w:nsid w:val="7A642001"/>
    <w:multiLevelType w:val="hybridMultilevel"/>
    <w:tmpl w:val="E912FBAA"/>
    <w:lvl w:ilvl="0" w:tplc="997A51B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0">
    <w:nsid w:val="7A764934"/>
    <w:multiLevelType w:val="hybridMultilevel"/>
    <w:tmpl w:val="0DF866E8"/>
    <w:lvl w:ilvl="0" w:tplc="997A51B6">
      <w:start w:val="1"/>
      <w:numFmt w:val="bullet"/>
      <w:lvlText w:val=""/>
      <w:lvlPicBulletId w:val="0"/>
      <w:lvlJc w:val="left"/>
      <w:pPr>
        <w:ind w:left="862" w:hanging="360"/>
      </w:pPr>
      <w:rPr>
        <w:rFonts w:ascii="Symbol" w:hAnsi="Symbol" w:hint="default"/>
        <w:color w:val="auto"/>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51">
    <w:nsid w:val="7B427654"/>
    <w:multiLevelType w:val="hybridMultilevel"/>
    <w:tmpl w:val="88385C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2">
    <w:nsid w:val="7B437AF4"/>
    <w:multiLevelType w:val="hybridMultilevel"/>
    <w:tmpl w:val="17B04368"/>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3">
    <w:nsid w:val="7CC30F3F"/>
    <w:multiLevelType w:val="multilevel"/>
    <w:tmpl w:val="1C5C568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4">
    <w:nsid w:val="7DC5514E"/>
    <w:multiLevelType w:val="hybridMultilevel"/>
    <w:tmpl w:val="EBD4CD82"/>
    <w:lvl w:ilvl="0" w:tplc="04080005">
      <w:numFmt w:val="bullet"/>
      <w:lvlText w:val=""/>
      <w:lvlJc w:val="left"/>
      <w:pPr>
        <w:ind w:left="720" w:hanging="360"/>
      </w:pPr>
      <w:rPr>
        <w:rFonts w:ascii="Wingdings 2" w:eastAsia="Times New Roman" w:hAnsi="Wingdings 2" w:hint="default"/>
        <w:sz w:val="28"/>
      </w:rPr>
    </w:lvl>
    <w:lvl w:ilvl="1" w:tplc="BDBC619C">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55">
    <w:nsid w:val="7E363652"/>
    <w:multiLevelType w:val="hybridMultilevel"/>
    <w:tmpl w:val="6866B140"/>
    <w:lvl w:ilvl="0" w:tplc="997A51B6">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56">
    <w:nsid w:val="7E3D372D"/>
    <w:multiLevelType w:val="hybridMultilevel"/>
    <w:tmpl w:val="5508A074"/>
    <w:lvl w:ilvl="0" w:tplc="0408000B">
      <w:start w:val="1"/>
      <w:numFmt w:val="bullet"/>
      <w:lvlText w:val=""/>
      <w:lvlJc w:val="left"/>
      <w:pPr>
        <w:ind w:left="1440" w:hanging="360"/>
      </w:pPr>
      <w:rPr>
        <w:rFonts w:ascii="Wingdings" w:hAnsi="Wingdings" w:cs="Wingdings" w:hint="default"/>
      </w:rPr>
    </w:lvl>
    <w:lvl w:ilvl="1" w:tplc="997A51B6">
      <w:start w:val="1"/>
      <w:numFmt w:val="bullet"/>
      <w:lvlText w:val=""/>
      <w:lvlPicBulletId w:val="0"/>
      <w:lvlJc w:val="left"/>
      <w:pPr>
        <w:tabs>
          <w:tab w:val="num" w:pos="1440"/>
        </w:tabs>
        <w:ind w:left="1440" w:hanging="360"/>
      </w:pPr>
      <w:rPr>
        <w:rFonts w:ascii="Symbol" w:hAnsi="Symbol" w:hint="default"/>
        <w:color w:val="auto"/>
      </w:rPr>
    </w:lvl>
    <w:lvl w:ilvl="2" w:tplc="04080005" w:tentative="1">
      <w:start w:val="1"/>
      <w:numFmt w:val="bullet"/>
      <w:lvlText w:val=""/>
      <w:lvlJc w:val="left"/>
      <w:pPr>
        <w:ind w:left="2880" w:hanging="360"/>
      </w:pPr>
      <w:rPr>
        <w:rFonts w:ascii="Wingdings" w:hAnsi="Wingdings" w:cs="Wingdings" w:hint="default"/>
      </w:rPr>
    </w:lvl>
    <w:lvl w:ilvl="3" w:tplc="04080001" w:tentative="1">
      <w:start w:val="1"/>
      <w:numFmt w:val="bullet"/>
      <w:lvlText w:val=""/>
      <w:lvlJc w:val="left"/>
      <w:pPr>
        <w:ind w:left="3600" w:hanging="360"/>
      </w:pPr>
      <w:rPr>
        <w:rFonts w:ascii="Symbol" w:hAnsi="Symbol" w:cs="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cs="Wingdings" w:hint="default"/>
      </w:rPr>
    </w:lvl>
    <w:lvl w:ilvl="6" w:tplc="04080001" w:tentative="1">
      <w:start w:val="1"/>
      <w:numFmt w:val="bullet"/>
      <w:lvlText w:val=""/>
      <w:lvlJc w:val="left"/>
      <w:pPr>
        <w:ind w:left="5760" w:hanging="360"/>
      </w:pPr>
      <w:rPr>
        <w:rFonts w:ascii="Symbol" w:hAnsi="Symbol" w:cs="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cs="Wingdings" w:hint="default"/>
      </w:rPr>
    </w:lvl>
  </w:abstractNum>
  <w:abstractNum w:abstractNumId="257">
    <w:nsid w:val="7E4F7B80"/>
    <w:multiLevelType w:val="hybridMultilevel"/>
    <w:tmpl w:val="3D9CE346"/>
    <w:lvl w:ilvl="0" w:tplc="997A51B6">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8">
    <w:nsid w:val="7EB132DF"/>
    <w:multiLevelType w:val="hybridMultilevel"/>
    <w:tmpl w:val="76D8C1B8"/>
    <w:name w:val="WWNum50222"/>
    <w:lvl w:ilvl="0" w:tplc="65E43C34">
      <w:numFmt w:val="bullet"/>
      <w:lvlText w:val=""/>
      <w:lvlPicBulletId w:val="1"/>
      <w:lvlJc w:val="left"/>
      <w:pPr>
        <w:ind w:left="360" w:hanging="360"/>
      </w:pPr>
      <w:rPr>
        <w:rFonts w:ascii="Wingdings 2" w:eastAsia="Times New Roman" w:hAnsi="Wingdings 2" w:hint="default"/>
        <w:color w:val="auto"/>
        <w:sz w:val="22"/>
        <w:szCs w:val="2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9">
    <w:nsid w:val="7ED763A0"/>
    <w:multiLevelType w:val="hybridMultilevel"/>
    <w:tmpl w:val="5FBAE5F4"/>
    <w:lvl w:ilvl="0" w:tplc="997A51B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18"/>
  </w:num>
  <w:num w:numId="2">
    <w:abstractNumId w:val="176"/>
  </w:num>
  <w:num w:numId="3">
    <w:abstractNumId w:val="162"/>
  </w:num>
  <w:num w:numId="4">
    <w:abstractNumId w:val="254"/>
  </w:num>
  <w:num w:numId="5">
    <w:abstractNumId w:val="73"/>
  </w:num>
  <w:num w:numId="6">
    <w:abstractNumId w:val="125"/>
  </w:num>
  <w:num w:numId="7">
    <w:abstractNumId w:val="227"/>
  </w:num>
  <w:num w:numId="8">
    <w:abstractNumId w:val="164"/>
  </w:num>
  <w:num w:numId="9">
    <w:abstractNumId w:val="223"/>
  </w:num>
  <w:num w:numId="10">
    <w:abstractNumId w:val="112"/>
  </w:num>
  <w:num w:numId="11">
    <w:abstractNumId w:val="174"/>
  </w:num>
  <w:num w:numId="12">
    <w:abstractNumId w:val="172"/>
  </w:num>
  <w:num w:numId="13">
    <w:abstractNumId w:val="228"/>
  </w:num>
  <w:num w:numId="14">
    <w:abstractNumId w:val="129"/>
  </w:num>
  <w:num w:numId="15">
    <w:abstractNumId w:val="234"/>
  </w:num>
  <w:num w:numId="16">
    <w:abstractNumId w:val="236"/>
  </w:num>
  <w:num w:numId="17">
    <w:abstractNumId w:val="140"/>
  </w:num>
  <w:num w:numId="18">
    <w:abstractNumId w:val="150"/>
  </w:num>
  <w:num w:numId="19">
    <w:abstractNumId w:val="160"/>
  </w:num>
  <w:num w:numId="20">
    <w:abstractNumId w:val="168"/>
  </w:num>
  <w:num w:numId="21">
    <w:abstractNumId w:val="83"/>
  </w:num>
  <w:num w:numId="22">
    <w:abstractNumId w:val="194"/>
  </w:num>
  <w:num w:numId="23">
    <w:abstractNumId w:val="63"/>
  </w:num>
  <w:num w:numId="24">
    <w:abstractNumId w:val="206"/>
  </w:num>
  <w:num w:numId="25">
    <w:abstractNumId w:val="57"/>
  </w:num>
  <w:num w:numId="26">
    <w:abstractNumId w:val="224"/>
  </w:num>
  <w:num w:numId="27">
    <w:abstractNumId w:val="144"/>
  </w:num>
  <w:num w:numId="28">
    <w:abstractNumId w:val="47"/>
  </w:num>
  <w:num w:numId="29">
    <w:abstractNumId w:val="65"/>
  </w:num>
  <w:num w:numId="30">
    <w:abstractNumId w:val="148"/>
  </w:num>
  <w:num w:numId="31">
    <w:abstractNumId w:val="104"/>
  </w:num>
  <w:num w:numId="32">
    <w:abstractNumId w:val="110"/>
  </w:num>
  <w:num w:numId="33">
    <w:abstractNumId w:val="167"/>
  </w:num>
  <w:num w:numId="34">
    <w:abstractNumId w:val="82"/>
  </w:num>
  <w:num w:numId="35">
    <w:abstractNumId w:val="202"/>
  </w:num>
  <w:num w:numId="36">
    <w:abstractNumId w:val="191"/>
  </w:num>
  <w:num w:numId="37">
    <w:abstractNumId w:val="53"/>
  </w:num>
  <w:num w:numId="38">
    <w:abstractNumId w:val="51"/>
  </w:num>
  <w:num w:numId="39">
    <w:abstractNumId w:val="81"/>
  </w:num>
  <w:num w:numId="40">
    <w:abstractNumId w:val="8"/>
  </w:num>
  <w:num w:numId="41">
    <w:abstractNumId w:val="15"/>
  </w:num>
  <w:num w:numId="42">
    <w:abstractNumId w:val="17"/>
  </w:num>
  <w:num w:numId="43">
    <w:abstractNumId w:val="19"/>
  </w:num>
  <w:num w:numId="44">
    <w:abstractNumId w:val="20"/>
  </w:num>
  <w:num w:numId="45">
    <w:abstractNumId w:val="21"/>
  </w:num>
  <w:num w:numId="46">
    <w:abstractNumId w:val="23"/>
  </w:num>
  <w:num w:numId="47">
    <w:abstractNumId w:val="24"/>
  </w:num>
  <w:num w:numId="48">
    <w:abstractNumId w:val="26"/>
  </w:num>
  <w:num w:numId="49">
    <w:abstractNumId w:val="27"/>
  </w:num>
  <w:num w:numId="50">
    <w:abstractNumId w:val="28"/>
  </w:num>
  <w:num w:numId="51">
    <w:abstractNumId w:val="29"/>
  </w:num>
  <w:num w:numId="52">
    <w:abstractNumId w:val="30"/>
  </w:num>
  <w:num w:numId="53">
    <w:abstractNumId w:val="31"/>
  </w:num>
  <w:num w:numId="54">
    <w:abstractNumId w:val="32"/>
  </w:num>
  <w:num w:numId="55">
    <w:abstractNumId w:val="33"/>
  </w:num>
  <w:num w:numId="56">
    <w:abstractNumId w:val="34"/>
  </w:num>
  <w:num w:numId="57">
    <w:abstractNumId w:val="35"/>
  </w:num>
  <w:num w:numId="58">
    <w:abstractNumId w:val="36"/>
  </w:num>
  <w:num w:numId="59">
    <w:abstractNumId w:val="37"/>
  </w:num>
  <w:num w:numId="60">
    <w:abstractNumId w:val="38"/>
  </w:num>
  <w:num w:numId="61">
    <w:abstractNumId w:val="40"/>
  </w:num>
  <w:num w:numId="62">
    <w:abstractNumId w:val="89"/>
  </w:num>
  <w:num w:numId="63">
    <w:abstractNumId w:val="258"/>
  </w:num>
  <w:num w:numId="64">
    <w:abstractNumId w:val="60"/>
  </w:num>
  <w:num w:numId="65">
    <w:abstractNumId w:val="226"/>
  </w:num>
  <w:num w:numId="66">
    <w:abstractNumId w:val="87"/>
  </w:num>
  <w:num w:numId="67">
    <w:abstractNumId w:val="179"/>
  </w:num>
  <w:num w:numId="68">
    <w:abstractNumId w:val="94"/>
  </w:num>
  <w:num w:numId="69">
    <w:abstractNumId w:val="52"/>
  </w:num>
  <w:num w:numId="70">
    <w:abstractNumId w:val="80"/>
  </w:num>
  <w:num w:numId="71">
    <w:abstractNumId w:val="190"/>
  </w:num>
  <w:num w:numId="72">
    <w:abstractNumId w:val="69"/>
  </w:num>
  <w:num w:numId="73">
    <w:abstractNumId w:val="54"/>
  </w:num>
  <w:num w:numId="74">
    <w:abstractNumId w:val="237"/>
  </w:num>
  <w:num w:numId="75">
    <w:abstractNumId w:val="107"/>
  </w:num>
  <w:num w:numId="76">
    <w:abstractNumId w:val="230"/>
  </w:num>
  <w:num w:numId="77">
    <w:abstractNumId w:val="56"/>
  </w:num>
  <w:num w:numId="78">
    <w:abstractNumId w:val="72"/>
  </w:num>
  <w:num w:numId="79">
    <w:abstractNumId w:val="178"/>
  </w:num>
  <w:num w:numId="80">
    <w:abstractNumId w:val="92"/>
  </w:num>
  <w:num w:numId="81">
    <w:abstractNumId w:val="68"/>
  </w:num>
  <w:num w:numId="82">
    <w:abstractNumId w:val="132"/>
  </w:num>
  <w:num w:numId="83">
    <w:abstractNumId w:val="99"/>
  </w:num>
  <w:num w:numId="84">
    <w:abstractNumId w:val="134"/>
  </w:num>
  <w:num w:numId="85">
    <w:abstractNumId w:val="115"/>
  </w:num>
  <w:num w:numId="86">
    <w:abstractNumId w:val="78"/>
  </w:num>
  <w:num w:numId="87">
    <w:abstractNumId w:val="151"/>
  </w:num>
  <w:num w:numId="88">
    <w:abstractNumId w:val="102"/>
  </w:num>
  <w:num w:numId="89">
    <w:abstractNumId w:val="186"/>
  </w:num>
  <w:num w:numId="90">
    <w:abstractNumId w:val="251"/>
  </w:num>
  <w:num w:numId="91">
    <w:abstractNumId w:val="195"/>
  </w:num>
  <w:num w:numId="92">
    <w:abstractNumId w:val="210"/>
  </w:num>
  <w:num w:numId="93">
    <w:abstractNumId w:val="250"/>
  </w:num>
  <w:num w:numId="94">
    <w:abstractNumId w:val="204"/>
  </w:num>
  <w:num w:numId="95">
    <w:abstractNumId w:val="158"/>
  </w:num>
  <w:num w:numId="96">
    <w:abstractNumId w:val="79"/>
  </w:num>
  <w:num w:numId="97">
    <w:abstractNumId w:val="203"/>
  </w:num>
  <w:num w:numId="98">
    <w:abstractNumId w:val="240"/>
  </w:num>
  <w:num w:numId="99">
    <w:abstractNumId w:val="159"/>
  </w:num>
  <w:num w:numId="100">
    <w:abstractNumId w:val="256"/>
  </w:num>
  <w:num w:numId="101">
    <w:abstractNumId w:val="185"/>
  </w:num>
  <w:num w:numId="102">
    <w:abstractNumId w:val="205"/>
  </w:num>
  <w:num w:numId="103">
    <w:abstractNumId w:val="257"/>
  </w:num>
  <w:num w:numId="104">
    <w:abstractNumId w:val="155"/>
  </w:num>
  <w:num w:numId="105">
    <w:abstractNumId w:val="245"/>
  </w:num>
  <w:num w:numId="106">
    <w:abstractNumId w:val="143"/>
  </w:num>
  <w:num w:numId="107">
    <w:abstractNumId w:val="58"/>
  </w:num>
  <w:num w:numId="108">
    <w:abstractNumId w:val="145"/>
  </w:num>
  <w:num w:numId="109">
    <w:abstractNumId w:val="219"/>
  </w:num>
  <w:num w:numId="110">
    <w:abstractNumId w:val="149"/>
  </w:num>
  <w:num w:numId="111">
    <w:abstractNumId w:val="126"/>
  </w:num>
  <w:num w:numId="112">
    <w:abstractNumId w:val="74"/>
  </w:num>
  <w:num w:numId="113">
    <w:abstractNumId w:val="235"/>
  </w:num>
  <w:num w:numId="114">
    <w:abstractNumId w:val="55"/>
  </w:num>
  <w:num w:numId="115">
    <w:abstractNumId w:val="213"/>
  </w:num>
  <w:num w:numId="116">
    <w:abstractNumId w:val="189"/>
  </w:num>
  <w:num w:numId="117">
    <w:abstractNumId w:val="184"/>
  </w:num>
  <w:num w:numId="118">
    <w:abstractNumId w:val="128"/>
  </w:num>
  <w:num w:numId="119">
    <w:abstractNumId w:val="120"/>
  </w:num>
  <w:num w:numId="120">
    <w:abstractNumId w:val="123"/>
  </w:num>
  <w:num w:numId="121">
    <w:abstractNumId w:val="45"/>
  </w:num>
  <w:num w:numId="122">
    <w:abstractNumId w:val="88"/>
  </w:num>
  <w:num w:numId="123">
    <w:abstractNumId w:val="95"/>
  </w:num>
  <w:num w:numId="124">
    <w:abstractNumId w:val="100"/>
  </w:num>
  <w:num w:numId="125">
    <w:abstractNumId w:val="171"/>
  </w:num>
  <w:num w:numId="126">
    <w:abstractNumId w:val="64"/>
  </w:num>
  <w:num w:numId="127">
    <w:abstractNumId w:val="118"/>
  </w:num>
  <w:num w:numId="128">
    <w:abstractNumId w:val="106"/>
  </w:num>
  <w:num w:numId="129">
    <w:abstractNumId w:val="196"/>
  </w:num>
  <w:num w:numId="130">
    <w:abstractNumId w:val="187"/>
  </w:num>
  <w:num w:numId="131">
    <w:abstractNumId w:val="211"/>
  </w:num>
  <w:num w:numId="132">
    <w:abstractNumId w:val="232"/>
  </w:num>
  <w:num w:numId="133">
    <w:abstractNumId w:val="243"/>
  </w:num>
  <w:num w:numId="134">
    <w:abstractNumId w:val="188"/>
  </w:num>
  <w:num w:numId="135">
    <w:abstractNumId w:val="49"/>
  </w:num>
  <w:num w:numId="136">
    <w:abstractNumId w:val="170"/>
  </w:num>
  <w:num w:numId="137">
    <w:abstractNumId w:val="46"/>
  </w:num>
  <w:num w:numId="138">
    <w:abstractNumId w:val="161"/>
  </w:num>
  <w:num w:numId="139">
    <w:abstractNumId w:val="90"/>
  </w:num>
  <w:num w:numId="140">
    <w:abstractNumId w:val="142"/>
  </w:num>
  <w:num w:numId="141">
    <w:abstractNumId w:val="93"/>
  </w:num>
  <w:num w:numId="142">
    <w:abstractNumId w:val="131"/>
  </w:num>
  <w:num w:numId="143">
    <w:abstractNumId w:val="247"/>
  </w:num>
  <w:num w:numId="144">
    <w:abstractNumId w:val="208"/>
  </w:num>
  <w:num w:numId="145">
    <w:abstractNumId w:val="183"/>
  </w:num>
  <w:num w:numId="146">
    <w:abstractNumId w:val="71"/>
  </w:num>
  <w:num w:numId="147">
    <w:abstractNumId w:val="91"/>
  </w:num>
  <w:num w:numId="148">
    <w:abstractNumId w:val="147"/>
  </w:num>
  <w:num w:numId="149">
    <w:abstractNumId w:val="165"/>
  </w:num>
  <w:num w:numId="150">
    <w:abstractNumId w:val="166"/>
  </w:num>
  <w:num w:numId="151">
    <w:abstractNumId w:val="141"/>
  </w:num>
  <w:num w:numId="152">
    <w:abstractNumId w:val="85"/>
  </w:num>
  <w:num w:numId="153">
    <w:abstractNumId w:val="135"/>
  </w:num>
  <w:num w:numId="154">
    <w:abstractNumId w:val="139"/>
  </w:num>
  <w:num w:numId="155">
    <w:abstractNumId w:val="84"/>
  </w:num>
  <w:num w:numId="156">
    <w:abstractNumId w:val="154"/>
  </w:num>
  <w:num w:numId="157">
    <w:abstractNumId w:val="229"/>
  </w:num>
  <w:num w:numId="158">
    <w:abstractNumId w:val="44"/>
  </w:num>
  <w:num w:numId="159">
    <w:abstractNumId w:val="216"/>
  </w:num>
  <w:num w:numId="160">
    <w:abstractNumId w:val="121"/>
  </w:num>
  <w:num w:numId="161">
    <w:abstractNumId w:val="255"/>
  </w:num>
  <w:num w:numId="162">
    <w:abstractNumId w:val="116"/>
  </w:num>
  <w:num w:numId="163">
    <w:abstractNumId w:val="75"/>
  </w:num>
  <w:num w:numId="164">
    <w:abstractNumId w:val="201"/>
  </w:num>
  <w:num w:numId="165">
    <w:abstractNumId w:val="248"/>
  </w:num>
  <w:num w:numId="166">
    <w:abstractNumId w:val="138"/>
  </w:num>
  <w:num w:numId="167">
    <w:abstractNumId w:val="77"/>
  </w:num>
  <w:num w:numId="168">
    <w:abstractNumId w:val="136"/>
  </w:num>
  <w:num w:numId="169">
    <w:abstractNumId w:val="244"/>
  </w:num>
  <w:num w:numId="170">
    <w:abstractNumId w:val="214"/>
  </w:num>
  <w:num w:numId="171">
    <w:abstractNumId w:val="199"/>
  </w:num>
  <w:num w:numId="172">
    <w:abstractNumId w:val="259"/>
  </w:num>
  <w:num w:numId="173">
    <w:abstractNumId w:val="41"/>
  </w:num>
  <w:num w:numId="174">
    <w:abstractNumId w:val="156"/>
  </w:num>
  <w:num w:numId="175">
    <w:abstractNumId w:val="62"/>
  </w:num>
  <w:num w:numId="176">
    <w:abstractNumId w:val="108"/>
  </w:num>
  <w:num w:numId="177">
    <w:abstractNumId w:val="193"/>
  </w:num>
  <w:num w:numId="178">
    <w:abstractNumId w:val="61"/>
  </w:num>
  <w:num w:numId="179">
    <w:abstractNumId w:val="181"/>
  </w:num>
  <w:num w:numId="180">
    <w:abstractNumId w:val="105"/>
  </w:num>
  <w:num w:numId="181">
    <w:abstractNumId w:val="253"/>
  </w:num>
  <w:num w:numId="182">
    <w:abstractNumId w:val="86"/>
  </w:num>
  <w:num w:numId="183">
    <w:abstractNumId w:val="59"/>
  </w:num>
  <w:num w:numId="184">
    <w:abstractNumId w:val="182"/>
  </w:num>
  <w:num w:numId="185">
    <w:abstractNumId w:val="153"/>
  </w:num>
  <w:num w:numId="186">
    <w:abstractNumId w:val="67"/>
  </w:num>
  <w:num w:numId="187">
    <w:abstractNumId w:val="215"/>
  </w:num>
  <w:num w:numId="188">
    <w:abstractNumId w:val="207"/>
  </w:num>
  <w:num w:numId="189">
    <w:abstractNumId w:val="50"/>
  </w:num>
  <w:num w:numId="190">
    <w:abstractNumId w:val="198"/>
  </w:num>
  <w:num w:numId="191">
    <w:abstractNumId w:val="96"/>
  </w:num>
  <w:num w:numId="192">
    <w:abstractNumId w:val="70"/>
  </w:num>
  <w:num w:numId="193">
    <w:abstractNumId w:val="221"/>
  </w:num>
  <w:num w:numId="194">
    <w:abstractNumId w:val="43"/>
  </w:num>
  <w:num w:numId="195">
    <w:abstractNumId w:val="152"/>
  </w:num>
  <w:num w:numId="196">
    <w:abstractNumId w:val="124"/>
  </w:num>
  <w:num w:numId="197">
    <w:abstractNumId w:val="127"/>
  </w:num>
  <w:num w:numId="198">
    <w:abstractNumId w:val="42"/>
  </w:num>
  <w:num w:numId="199">
    <w:abstractNumId w:val="130"/>
  </w:num>
  <w:num w:numId="200">
    <w:abstractNumId w:val="231"/>
  </w:num>
  <w:num w:numId="201">
    <w:abstractNumId w:val="225"/>
  </w:num>
  <w:num w:numId="202">
    <w:abstractNumId w:val="242"/>
  </w:num>
  <w:num w:numId="203">
    <w:abstractNumId w:val="169"/>
  </w:num>
  <w:num w:numId="204">
    <w:abstractNumId w:val="177"/>
  </w:num>
  <w:num w:numId="205">
    <w:abstractNumId w:val="173"/>
  </w:num>
  <w:num w:numId="206">
    <w:abstractNumId w:val="220"/>
  </w:num>
  <w:num w:numId="207">
    <w:abstractNumId w:val="103"/>
  </w:num>
  <w:num w:numId="208">
    <w:abstractNumId w:val="222"/>
  </w:num>
  <w:num w:numId="209">
    <w:abstractNumId w:val="48"/>
  </w:num>
  <w:num w:numId="210">
    <w:abstractNumId w:val="122"/>
  </w:num>
  <w:num w:numId="211">
    <w:abstractNumId w:val="192"/>
  </w:num>
  <w:num w:numId="212">
    <w:abstractNumId w:val="233"/>
  </w:num>
  <w:num w:numId="213">
    <w:abstractNumId w:val="98"/>
  </w:num>
  <w:num w:numId="214">
    <w:abstractNumId w:val="197"/>
  </w:num>
  <w:num w:numId="215">
    <w:abstractNumId w:val="109"/>
  </w:num>
  <w:num w:numId="216">
    <w:abstractNumId w:val="241"/>
  </w:num>
  <w:num w:numId="217">
    <w:abstractNumId w:val="97"/>
  </w:num>
  <w:num w:numId="218">
    <w:abstractNumId w:val="239"/>
  </w:num>
  <w:num w:numId="219">
    <w:abstractNumId w:val="163"/>
  </w:num>
  <w:num w:numId="220">
    <w:abstractNumId w:val="209"/>
  </w:num>
  <w:num w:numId="221">
    <w:abstractNumId w:val="66"/>
  </w:num>
  <w:num w:numId="222">
    <w:abstractNumId w:val="111"/>
  </w:num>
  <w:num w:numId="223">
    <w:abstractNumId w:val="246"/>
  </w:num>
  <w:num w:numId="224">
    <w:abstractNumId w:val="114"/>
  </w:num>
  <w:num w:numId="225">
    <w:abstractNumId w:val="113"/>
  </w:num>
  <w:num w:numId="226">
    <w:abstractNumId w:val="212"/>
  </w:num>
  <w:num w:numId="227">
    <w:abstractNumId w:val="249"/>
  </w:num>
  <w:num w:numId="228">
    <w:abstractNumId w:val="157"/>
  </w:num>
  <w:num w:numId="229">
    <w:abstractNumId w:val="252"/>
  </w:num>
  <w:num w:numId="230">
    <w:abstractNumId w:val="200"/>
  </w:num>
  <w:num w:numId="231">
    <w:abstractNumId w:val="133"/>
  </w:num>
  <w:num w:numId="232">
    <w:abstractNumId w:val="101"/>
  </w:num>
  <w:num w:numId="233">
    <w:abstractNumId w:val="76"/>
  </w:num>
  <w:num w:numId="234">
    <w:abstractNumId w:val="117"/>
  </w:num>
  <w:num w:numId="235">
    <w:abstractNumId w:val="217"/>
  </w:num>
  <w:num w:numId="236">
    <w:abstractNumId w:val="137"/>
  </w:num>
  <w:num w:numId="237">
    <w:abstractNumId w:val="146"/>
  </w:num>
  <w:num w:numId="238">
    <w:abstractNumId w:val="175"/>
  </w:num>
  <w:num w:numId="239">
    <w:abstractNumId w:val="180"/>
  </w:num>
  <w:num w:numId="240">
    <w:abstractNumId w:val="238"/>
  </w:num>
  <w:numIdMacAtCleanup w:val="2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GrammaticalErrors/>
  <w:proofState w:spelling="clean"/>
  <w:defaultTabStop w:val="720"/>
  <w:doNotHyphenateCaps/>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rsids>
    <w:rsidRoot w:val="00E62954"/>
    <w:rsid w:val="00000F82"/>
    <w:rsid w:val="000014DD"/>
    <w:rsid w:val="0000650C"/>
    <w:rsid w:val="00006EC1"/>
    <w:rsid w:val="000100D5"/>
    <w:rsid w:val="00011578"/>
    <w:rsid w:val="0002099C"/>
    <w:rsid w:val="00021600"/>
    <w:rsid w:val="00022742"/>
    <w:rsid w:val="00023C78"/>
    <w:rsid w:val="00024238"/>
    <w:rsid w:val="000249EB"/>
    <w:rsid w:val="00025257"/>
    <w:rsid w:val="00025682"/>
    <w:rsid w:val="00030B29"/>
    <w:rsid w:val="00035FF9"/>
    <w:rsid w:val="00037172"/>
    <w:rsid w:val="000404C5"/>
    <w:rsid w:val="00040F86"/>
    <w:rsid w:val="0004109B"/>
    <w:rsid w:val="000423A6"/>
    <w:rsid w:val="00043E27"/>
    <w:rsid w:val="00044516"/>
    <w:rsid w:val="00045D94"/>
    <w:rsid w:val="00050CAA"/>
    <w:rsid w:val="000514F1"/>
    <w:rsid w:val="0005185C"/>
    <w:rsid w:val="00051947"/>
    <w:rsid w:val="000520F4"/>
    <w:rsid w:val="00052AA9"/>
    <w:rsid w:val="000534E1"/>
    <w:rsid w:val="000558AC"/>
    <w:rsid w:val="000575D8"/>
    <w:rsid w:val="00057AAC"/>
    <w:rsid w:val="00060130"/>
    <w:rsid w:val="00060F5A"/>
    <w:rsid w:val="0006296C"/>
    <w:rsid w:val="000629C7"/>
    <w:rsid w:val="00062ADA"/>
    <w:rsid w:val="00063DB0"/>
    <w:rsid w:val="0006476A"/>
    <w:rsid w:val="00064B00"/>
    <w:rsid w:val="00065D87"/>
    <w:rsid w:val="000679DE"/>
    <w:rsid w:val="00071AAF"/>
    <w:rsid w:val="00073E0D"/>
    <w:rsid w:val="00077F85"/>
    <w:rsid w:val="00080327"/>
    <w:rsid w:val="00080D0F"/>
    <w:rsid w:val="0008148F"/>
    <w:rsid w:val="0008177D"/>
    <w:rsid w:val="000818CC"/>
    <w:rsid w:val="000831E5"/>
    <w:rsid w:val="00083E44"/>
    <w:rsid w:val="00084B74"/>
    <w:rsid w:val="000875F1"/>
    <w:rsid w:val="00092672"/>
    <w:rsid w:val="00092B91"/>
    <w:rsid w:val="00095A54"/>
    <w:rsid w:val="000964E4"/>
    <w:rsid w:val="00096980"/>
    <w:rsid w:val="000974A6"/>
    <w:rsid w:val="00097891"/>
    <w:rsid w:val="000A0330"/>
    <w:rsid w:val="000A049A"/>
    <w:rsid w:val="000A1332"/>
    <w:rsid w:val="000A3D51"/>
    <w:rsid w:val="000A3E22"/>
    <w:rsid w:val="000A44FD"/>
    <w:rsid w:val="000A5ECD"/>
    <w:rsid w:val="000A69A1"/>
    <w:rsid w:val="000B0063"/>
    <w:rsid w:val="000B081A"/>
    <w:rsid w:val="000B1149"/>
    <w:rsid w:val="000B12F9"/>
    <w:rsid w:val="000B2E00"/>
    <w:rsid w:val="000B438F"/>
    <w:rsid w:val="000B455A"/>
    <w:rsid w:val="000B4652"/>
    <w:rsid w:val="000B5203"/>
    <w:rsid w:val="000B76CB"/>
    <w:rsid w:val="000C04CF"/>
    <w:rsid w:val="000C0699"/>
    <w:rsid w:val="000C0941"/>
    <w:rsid w:val="000C09ED"/>
    <w:rsid w:val="000C2183"/>
    <w:rsid w:val="000C3415"/>
    <w:rsid w:val="000C7258"/>
    <w:rsid w:val="000C72D7"/>
    <w:rsid w:val="000D1448"/>
    <w:rsid w:val="000D1E0A"/>
    <w:rsid w:val="000D284B"/>
    <w:rsid w:val="000D4064"/>
    <w:rsid w:val="000D4D4A"/>
    <w:rsid w:val="000D61DC"/>
    <w:rsid w:val="000E0734"/>
    <w:rsid w:val="000E111B"/>
    <w:rsid w:val="000E20DD"/>
    <w:rsid w:val="000E27E0"/>
    <w:rsid w:val="000E2C8F"/>
    <w:rsid w:val="000E2D1B"/>
    <w:rsid w:val="000E5D89"/>
    <w:rsid w:val="000E6A3A"/>
    <w:rsid w:val="000F7263"/>
    <w:rsid w:val="0010050B"/>
    <w:rsid w:val="00101EBE"/>
    <w:rsid w:val="00103E9A"/>
    <w:rsid w:val="00104863"/>
    <w:rsid w:val="00104C67"/>
    <w:rsid w:val="00104F3F"/>
    <w:rsid w:val="00105920"/>
    <w:rsid w:val="00107808"/>
    <w:rsid w:val="00110D35"/>
    <w:rsid w:val="0011445C"/>
    <w:rsid w:val="00115408"/>
    <w:rsid w:val="0011624F"/>
    <w:rsid w:val="001179C2"/>
    <w:rsid w:val="00117DF0"/>
    <w:rsid w:val="00121412"/>
    <w:rsid w:val="001226C3"/>
    <w:rsid w:val="001246AF"/>
    <w:rsid w:val="00124875"/>
    <w:rsid w:val="00131235"/>
    <w:rsid w:val="0013146F"/>
    <w:rsid w:val="0013168D"/>
    <w:rsid w:val="0013679C"/>
    <w:rsid w:val="00140D8D"/>
    <w:rsid w:val="001453EF"/>
    <w:rsid w:val="00145B20"/>
    <w:rsid w:val="0014692F"/>
    <w:rsid w:val="00147953"/>
    <w:rsid w:val="00154747"/>
    <w:rsid w:val="00154A43"/>
    <w:rsid w:val="00154F0E"/>
    <w:rsid w:val="00155FB5"/>
    <w:rsid w:val="0015642D"/>
    <w:rsid w:val="00156F11"/>
    <w:rsid w:val="00157153"/>
    <w:rsid w:val="001575DA"/>
    <w:rsid w:val="00160230"/>
    <w:rsid w:val="00161395"/>
    <w:rsid w:val="00162F03"/>
    <w:rsid w:val="00164DA9"/>
    <w:rsid w:val="00166E58"/>
    <w:rsid w:val="00167C58"/>
    <w:rsid w:val="00170449"/>
    <w:rsid w:val="001716FC"/>
    <w:rsid w:val="0017529C"/>
    <w:rsid w:val="0017706F"/>
    <w:rsid w:val="00177315"/>
    <w:rsid w:val="00183D1E"/>
    <w:rsid w:val="001841B1"/>
    <w:rsid w:val="001849D2"/>
    <w:rsid w:val="00187264"/>
    <w:rsid w:val="0019120F"/>
    <w:rsid w:val="00194CB6"/>
    <w:rsid w:val="00196A96"/>
    <w:rsid w:val="001A0BC4"/>
    <w:rsid w:val="001A0DB4"/>
    <w:rsid w:val="001A3CBE"/>
    <w:rsid w:val="001A4EC4"/>
    <w:rsid w:val="001A5567"/>
    <w:rsid w:val="001A5E0F"/>
    <w:rsid w:val="001A72A2"/>
    <w:rsid w:val="001A790A"/>
    <w:rsid w:val="001B2FC1"/>
    <w:rsid w:val="001B3A46"/>
    <w:rsid w:val="001B3ED6"/>
    <w:rsid w:val="001C0E0F"/>
    <w:rsid w:val="001C24F8"/>
    <w:rsid w:val="001C2B90"/>
    <w:rsid w:val="001C55A3"/>
    <w:rsid w:val="001C6C95"/>
    <w:rsid w:val="001C7FE6"/>
    <w:rsid w:val="001D050C"/>
    <w:rsid w:val="001D176E"/>
    <w:rsid w:val="001D1EE4"/>
    <w:rsid w:val="001D2294"/>
    <w:rsid w:val="001D4357"/>
    <w:rsid w:val="001D4BA7"/>
    <w:rsid w:val="001D4ED7"/>
    <w:rsid w:val="001E0DCB"/>
    <w:rsid w:val="001E3E38"/>
    <w:rsid w:val="001E42D2"/>
    <w:rsid w:val="001E5909"/>
    <w:rsid w:val="001E6262"/>
    <w:rsid w:val="001F0751"/>
    <w:rsid w:val="001F3B93"/>
    <w:rsid w:val="001F442C"/>
    <w:rsid w:val="001F44BF"/>
    <w:rsid w:val="001F477A"/>
    <w:rsid w:val="001F5B16"/>
    <w:rsid w:val="001F7830"/>
    <w:rsid w:val="001F7EE2"/>
    <w:rsid w:val="00200B3E"/>
    <w:rsid w:val="002023AF"/>
    <w:rsid w:val="00203057"/>
    <w:rsid w:val="00203FD9"/>
    <w:rsid w:val="00207A86"/>
    <w:rsid w:val="00207C61"/>
    <w:rsid w:val="00211987"/>
    <w:rsid w:val="00214651"/>
    <w:rsid w:val="002161C1"/>
    <w:rsid w:val="002170D5"/>
    <w:rsid w:val="00217E27"/>
    <w:rsid w:val="00220ECE"/>
    <w:rsid w:val="0022187A"/>
    <w:rsid w:val="00222660"/>
    <w:rsid w:val="002241D2"/>
    <w:rsid w:val="0022761D"/>
    <w:rsid w:val="002279FD"/>
    <w:rsid w:val="00233403"/>
    <w:rsid w:val="00236478"/>
    <w:rsid w:val="00236A61"/>
    <w:rsid w:val="00240B40"/>
    <w:rsid w:val="002410A5"/>
    <w:rsid w:val="00241593"/>
    <w:rsid w:val="00242B0D"/>
    <w:rsid w:val="00243734"/>
    <w:rsid w:val="0024650C"/>
    <w:rsid w:val="0024769A"/>
    <w:rsid w:val="002511C0"/>
    <w:rsid w:val="00251350"/>
    <w:rsid w:val="002515F5"/>
    <w:rsid w:val="002541DA"/>
    <w:rsid w:val="00254EED"/>
    <w:rsid w:val="0025777D"/>
    <w:rsid w:val="00260440"/>
    <w:rsid w:val="00263957"/>
    <w:rsid w:val="0026570A"/>
    <w:rsid w:val="00265FAC"/>
    <w:rsid w:val="002730FC"/>
    <w:rsid w:val="00273BB3"/>
    <w:rsid w:val="0027430A"/>
    <w:rsid w:val="002767E5"/>
    <w:rsid w:val="00277276"/>
    <w:rsid w:val="00281986"/>
    <w:rsid w:val="00281DF4"/>
    <w:rsid w:val="00282D99"/>
    <w:rsid w:val="00284549"/>
    <w:rsid w:val="00284B76"/>
    <w:rsid w:val="00287DAA"/>
    <w:rsid w:val="00291FD0"/>
    <w:rsid w:val="00292C79"/>
    <w:rsid w:val="00293E39"/>
    <w:rsid w:val="002946CE"/>
    <w:rsid w:val="0029546A"/>
    <w:rsid w:val="00295931"/>
    <w:rsid w:val="00296907"/>
    <w:rsid w:val="00296DF5"/>
    <w:rsid w:val="00296F84"/>
    <w:rsid w:val="002A1BFB"/>
    <w:rsid w:val="002A2248"/>
    <w:rsid w:val="002A2937"/>
    <w:rsid w:val="002A2EB8"/>
    <w:rsid w:val="002A4EFE"/>
    <w:rsid w:val="002A51C9"/>
    <w:rsid w:val="002A6E70"/>
    <w:rsid w:val="002B149E"/>
    <w:rsid w:val="002B238F"/>
    <w:rsid w:val="002B3057"/>
    <w:rsid w:val="002B4100"/>
    <w:rsid w:val="002C1050"/>
    <w:rsid w:val="002C2D99"/>
    <w:rsid w:val="002C3203"/>
    <w:rsid w:val="002C3E9B"/>
    <w:rsid w:val="002C43D7"/>
    <w:rsid w:val="002C4BAA"/>
    <w:rsid w:val="002C59CD"/>
    <w:rsid w:val="002D0A97"/>
    <w:rsid w:val="002D1B29"/>
    <w:rsid w:val="002D2EBA"/>
    <w:rsid w:val="002D4112"/>
    <w:rsid w:val="002D4870"/>
    <w:rsid w:val="002D4B02"/>
    <w:rsid w:val="002D51C3"/>
    <w:rsid w:val="002D5EB7"/>
    <w:rsid w:val="002D79F3"/>
    <w:rsid w:val="002E291A"/>
    <w:rsid w:val="002E3E9C"/>
    <w:rsid w:val="002E4BDE"/>
    <w:rsid w:val="002E6465"/>
    <w:rsid w:val="002F2587"/>
    <w:rsid w:val="002F2D3C"/>
    <w:rsid w:val="002F4423"/>
    <w:rsid w:val="002F46A3"/>
    <w:rsid w:val="002F4B5E"/>
    <w:rsid w:val="002F51DB"/>
    <w:rsid w:val="002F685B"/>
    <w:rsid w:val="003009AB"/>
    <w:rsid w:val="00302850"/>
    <w:rsid w:val="0030294C"/>
    <w:rsid w:val="00304127"/>
    <w:rsid w:val="003042B0"/>
    <w:rsid w:val="00305B84"/>
    <w:rsid w:val="003072CB"/>
    <w:rsid w:val="00307334"/>
    <w:rsid w:val="0031696E"/>
    <w:rsid w:val="0032001C"/>
    <w:rsid w:val="003211C8"/>
    <w:rsid w:val="00321268"/>
    <w:rsid w:val="003224D6"/>
    <w:rsid w:val="00322FB1"/>
    <w:rsid w:val="00331455"/>
    <w:rsid w:val="00331C26"/>
    <w:rsid w:val="003331DB"/>
    <w:rsid w:val="00334D41"/>
    <w:rsid w:val="00337B7C"/>
    <w:rsid w:val="003402EF"/>
    <w:rsid w:val="00340325"/>
    <w:rsid w:val="00341D11"/>
    <w:rsid w:val="003425C0"/>
    <w:rsid w:val="00346352"/>
    <w:rsid w:val="00350248"/>
    <w:rsid w:val="00351514"/>
    <w:rsid w:val="0035203C"/>
    <w:rsid w:val="003522DC"/>
    <w:rsid w:val="003525BC"/>
    <w:rsid w:val="003537B8"/>
    <w:rsid w:val="003557AF"/>
    <w:rsid w:val="003562E5"/>
    <w:rsid w:val="00360846"/>
    <w:rsid w:val="003671BA"/>
    <w:rsid w:val="00367B6C"/>
    <w:rsid w:val="00372542"/>
    <w:rsid w:val="00372D7F"/>
    <w:rsid w:val="00375CCA"/>
    <w:rsid w:val="003770BA"/>
    <w:rsid w:val="003776B2"/>
    <w:rsid w:val="003809FE"/>
    <w:rsid w:val="00381493"/>
    <w:rsid w:val="00382931"/>
    <w:rsid w:val="00384A2B"/>
    <w:rsid w:val="00385B02"/>
    <w:rsid w:val="003863BF"/>
    <w:rsid w:val="00386CA9"/>
    <w:rsid w:val="00391B6E"/>
    <w:rsid w:val="00394C07"/>
    <w:rsid w:val="0039544A"/>
    <w:rsid w:val="00396A6C"/>
    <w:rsid w:val="00397BB9"/>
    <w:rsid w:val="003A1350"/>
    <w:rsid w:val="003A1D87"/>
    <w:rsid w:val="003A290E"/>
    <w:rsid w:val="003A592D"/>
    <w:rsid w:val="003A75E7"/>
    <w:rsid w:val="003A7A85"/>
    <w:rsid w:val="003B0424"/>
    <w:rsid w:val="003B0F98"/>
    <w:rsid w:val="003B2F45"/>
    <w:rsid w:val="003B4493"/>
    <w:rsid w:val="003B5406"/>
    <w:rsid w:val="003C0051"/>
    <w:rsid w:val="003C1518"/>
    <w:rsid w:val="003C5670"/>
    <w:rsid w:val="003C5A3E"/>
    <w:rsid w:val="003C6700"/>
    <w:rsid w:val="003C75EE"/>
    <w:rsid w:val="003C7DB8"/>
    <w:rsid w:val="003D0695"/>
    <w:rsid w:val="003D088B"/>
    <w:rsid w:val="003D0DC8"/>
    <w:rsid w:val="003D2270"/>
    <w:rsid w:val="003D376F"/>
    <w:rsid w:val="003D4319"/>
    <w:rsid w:val="003D4510"/>
    <w:rsid w:val="003D5A62"/>
    <w:rsid w:val="003E1845"/>
    <w:rsid w:val="003E2454"/>
    <w:rsid w:val="003E3A99"/>
    <w:rsid w:val="003E71AC"/>
    <w:rsid w:val="003E7D01"/>
    <w:rsid w:val="003F1D44"/>
    <w:rsid w:val="003F34FA"/>
    <w:rsid w:val="003F35A3"/>
    <w:rsid w:val="003F4055"/>
    <w:rsid w:val="003F41E6"/>
    <w:rsid w:val="003F459E"/>
    <w:rsid w:val="003F5CFC"/>
    <w:rsid w:val="004021A3"/>
    <w:rsid w:val="00402AA9"/>
    <w:rsid w:val="00402ACF"/>
    <w:rsid w:val="00403827"/>
    <w:rsid w:val="00403CB4"/>
    <w:rsid w:val="00410CCD"/>
    <w:rsid w:val="00412AC0"/>
    <w:rsid w:val="00421424"/>
    <w:rsid w:val="00421783"/>
    <w:rsid w:val="004230C7"/>
    <w:rsid w:val="004234BF"/>
    <w:rsid w:val="004259C0"/>
    <w:rsid w:val="00426B76"/>
    <w:rsid w:val="00427504"/>
    <w:rsid w:val="004301E6"/>
    <w:rsid w:val="004316DA"/>
    <w:rsid w:val="004318D9"/>
    <w:rsid w:val="00433BB3"/>
    <w:rsid w:val="00433FEB"/>
    <w:rsid w:val="004362AE"/>
    <w:rsid w:val="004368DA"/>
    <w:rsid w:val="00436E34"/>
    <w:rsid w:val="00437546"/>
    <w:rsid w:val="0043787A"/>
    <w:rsid w:val="00440DC4"/>
    <w:rsid w:val="00440E1D"/>
    <w:rsid w:val="00441EB3"/>
    <w:rsid w:val="00442D5B"/>
    <w:rsid w:val="00447090"/>
    <w:rsid w:val="00450EAB"/>
    <w:rsid w:val="00451626"/>
    <w:rsid w:val="00451AC9"/>
    <w:rsid w:val="00451E74"/>
    <w:rsid w:val="0045286C"/>
    <w:rsid w:val="004529F3"/>
    <w:rsid w:val="0045347C"/>
    <w:rsid w:val="00453B0A"/>
    <w:rsid w:val="0045423F"/>
    <w:rsid w:val="00457337"/>
    <w:rsid w:val="004576EB"/>
    <w:rsid w:val="0046179A"/>
    <w:rsid w:val="00463048"/>
    <w:rsid w:val="004634AF"/>
    <w:rsid w:val="00464B05"/>
    <w:rsid w:val="004653E6"/>
    <w:rsid w:val="0046637E"/>
    <w:rsid w:val="00466476"/>
    <w:rsid w:val="00466E14"/>
    <w:rsid w:val="00467B6C"/>
    <w:rsid w:val="00470C12"/>
    <w:rsid w:val="004710D9"/>
    <w:rsid w:val="00471790"/>
    <w:rsid w:val="00472055"/>
    <w:rsid w:val="004728C5"/>
    <w:rsid w:val="00474565"/>
    <w:rsid w:val="00474E90"/>
    <w:rsid w:val="0048009B"/>
    <w:rsid w:val="00480C3C"/>
    <w:rsid w:val="00481604"/>
    <w:rsid w:val="00483F48"/>
    <w:rsid w:val="004849E6"/>
    <w:rsid w:val="00485478"/>
    <w:rsid w:val="004866E2"/>
    <w:rsid w:val="004875C8"/>
    <w:rsid w:val="00487F03"/>
    <w:rsid w:val="00491E53"/>
    <w:rsid w:val="00495DE7"/>
    <w:rsid w:val="00495FC5"/>
    <w:rsid w:val="004968C8"/>
    <w:rsid w:val="00497A7C"/>
    <w:rsid w:val="004A3F01"/>
    <w:rsid w:val="004A40C4"/>
    <w:rsid w:val="004A6B71"/>
    <w:rsid w:val="004A6CA2"/>
    <w:rsid w:val="004B298F"/>
    <w:rsid w:val="004B4D5D"/>
    <w:rsid w:val="004B5CB8"/>
    <w:rsid w:val="004B73F0"/>
    <w:rsid w:val="004C04FB"/>
    <w:rsid w:val="004C24FA"/>
    <w:rsid w:val="004C3014"/>
    <w:rsid w:val="004C65F5"/>
    <w:rsid w:val="004C6FDD"/>
    <w:rsid w:val="004C7156"/>
    <w:rsid w:val="004D0C3A"/>
    <w:rsid w:val="004D2249"/>
    <w:rsid w:val="004D31AF"/>
    <w:rsid w:val="004D4447"/>
    <w:rsid w:val="004D5229"/>
    <w:rsid w:val="004D6011"/>
    <w:rsid w:val="004E1DFA"/>
    <w:rsid w:val="004E2890"/>
    <w:rsid w:val="004E2B51"/>
    <w:rsid w:val="004E2DF8"/>
    <w:rsid w:val="004E36D7"/>
    <w:rsid w:val="004E4465"/>
    <w:rsid w:val="004E4776"/>
    <w:rsid w:val="004E4C02"/>
    <w:rsid w:val="004E50CA"/>
    <w:rsid w:val="004E68A9"/>
    <w:rsid w:val="004E6AF7"/>
    <w:rsid w:val="004F31ED"/>
    <w:rsid w:val="004F508D"/>
    <w:rsid w:val="004F7254"/>
    <w:rsid w:val="00501352"/>
    <w:rsid w:val="005015C7"/>
    <w:rsid w:val="00502BD9"/>
    <w:rsid w:val="00502C2E"/>
    <w:rsid w:val="00505204"/>
    <w:rsid w:val="00506943"/>
    <w:rsid w:val="005111C1"/>
    <w:rsid w:val="00514A08"/>
    <w:rsid w:val="0051575E"/>
    <w:rsid w:val="00516999"/>
    <w:rsid w:val="00520371"/>
    <w:rsid w:val="0052232F"/>
    <w:rsid w:val="00522D94"/>
    <w:rsid w:val="00524CD5"/>
    <w:rsid w:val="00526C8B"/>
    <w:rsid w:val="00531E05"/>
    <w:rsid w:val="00532D83"/>
    <w:rsid w:val="00534E15"/>
    <w:rsid w:val="00534FE2"/>
    <w:rsid w:val="0053742C"/>
    <w:rsid w:val="00540369"/>
    <w:rsid w:val="00540C6D"/>
    <w:rsid w:val="00544749"/>
    <w:rsid w:val="0054699C"/>
    <w:rsid w:val="00547066"/>
    <w:rsid w:val="00552CE6"/>
    <w:rsid w:val="005538BB"/>
    <w:rsid w:val="0055399F"/>
    <w:rsid w:val="0055480A"/>
    <w:rsid w:val="00557B48"/>
    <w:rsid w:val="005630D4"/>
    <w:rsid w:val="0056530A"/>
    <w:rsid w:val="00566FE2"/>
    <w:rsid w:val="00571306"/>
    <w:rsid w:val="00572C5E"/>
    <w:rsid w:val="00573424"/>
    <w:rsid w:val="00575DAE"/>
    <w:rsid w:val="00576E6C"/>
    <w:rsid w:val="00577E05"/>
    <w:rsid w:val="00580A94"/>
    <w:rsid w:val="00585C49"/>
    <w:rsid w:val="005864C3"/>
    <w:rsid w:val="0058682E"/>
    <w:rsid w:val="005903A9"/>
    <w:rsid w:val="00592016"/>
    <w:rsid w:val="00593558"/>
    <w:rsid w:val="00593CF5"/>
    <w:rsid w:val="00593E87"/>
    <w:rsid w:val="00594193"/>
    <w:rsid w:val="00594FF8"/>
    <w:rsid w:val="00596482"/>
    <w:rsid w:val="00597A05"/>
    <w:rsid w:val="00597A5F"/>
    <w:rsid w:val="005A2C48"/>
    <w:rsid w:val="005A5A2E"/>
    <w:rsid w:val="005A5B0E"/>
    <w:rsid w:val="005A5F9A"/>
    <w:rsid w:val="005A678C"/>
    <w:rsid w:val="005A7C3A"/>
    <w:rsid w:val="005B0EF3"/>
    <w:rsid w:val="005B304E"/>
    <w:rsid w:val="005B30A5"/>
    <w:rsid w:val="005B3C52"/>
    <w:rsid w:val="005B3E2B"/>
    <w:rsid w:val="005B55B0"/>
    <w:rsid w:val="005B60F4"/>
    <w:rsid w:val="005B7084"/>
    <w:rsid w:val="005B7DC2"/>
    <w:rsid w:val="005C17EA"/>
    <w:rsid w:val="005C2DC0"/>
    <w:rsid w:val="005C463D"/>
    <w:rsid w:val="005C563C"/>
    <w:rsid w:val="005C602A"/>
    <w:rsid w:val="005C6CC4"/>
    <w:rsid w:val="005D31E0"/>
    <w:rsid w:val="005D675A"/>
    <w:rsid w:val="005D70F2"/>
    <w:rsid w:val="005D7EB8"/>
    <w:rsid w:val="005E051B"/>
    <w:rsid w:val="005E0E84"/>
    <w:rsid w:val="005E1C51"/>
    <w:rsid w:val="005E2283"/>
    <w:rsid w:val="005E60C2"/>
    <w:rsid w:val="005E637E"/>
    <w:rsid w:val="005E68DB"/>
    <w:rsid w:val="005E6BF3"/>
    <w:rsid w:val="005F0018"/>
    <w:rsid w:val="005F444B"/>
    <w:rsid w:val="005F51FF"/>
    <w:rsid w:val="005F6BF3"/>
    <w:rsid w:val="005F7BD5"/>
    <w:rsid w:val="00600627"/>
    <w:rsid w:val="00600B54"/>
    <w:rsid w:val="00600DB4"/>
    <w:rsid w:val="00600F11"/>
    <w:rsid w:val="006013A8"/>
    <w:rsid w:val="00604202"/>
    <w:rsid w:val="00605682"/>
    <w:rsid w:val="00612BDC"/>
    <w:rsid w:val="00613D9C"/>
    <w:rsid w:val="006147CF"/>
    <w:rsid w:val="00620808"/>
    <w:rsid w:val="006275B3"/>
    <w:rsid w:val="00627916"/>
    <w:rsid w:val="00627ACA"/>
    <w:rsid w:val="00630C72"/>
    <w:rsid w:val="006325C5"/>
    <w:rsid w:val="0063284A"/>
    <w:rsid w:val="00634F0F"/>
    <w:rsid w:val="00634F60"/>
    <w:rsid w:val="00635FD1"/>
    <w:rsid w:val="0063634A"/>
    <w:rsid w:val="00641BA8"/>
    <w:rsid w:val="006455C0"/>
    <w:rsid w:val="0064729A"/>
    <w:rsid w:val="0064754A"/>
    <w:rsid w:val="00651871"/>
    <w:rsid w:val="00652BA7"/>
    <w:rsid w:val="00653699"/>
    <w:rsid w:val="00653759"/>
    <w:rsid w:val="0065504F"/>
    <w:rsid w:val="006556AC"/>
    <w:rsid w:val="00655DE8"/>
    <w:rsid w:val="006560B3"/>
    <w:rsid w:val="006565AF"/>
    <w:rsid w:val="006570BC"/>
    <w:rsid w:val="00660FB6"/>
    <w:rsid w:val="006634F8"/>
    <w:rsid w:val="00665D97"/>
    <w:rsid w:val="00666781"/>
    <w:rsid w:val="00666EB9"/>
    <w:rsid w:val="00667261"/>
    <w:rsid w:val="00670256"/>
    <w:rsid w:val="0067112A"/>
    <w:rsid w:val="00671CB5"/>
    <w:rsid w:val="00672865"/>
    <w:rsid w:val="00673757"/>
    <w:rsid w:val="006741E1"/>
    <w:rsid w:val="00675B94"/>
    <w:rsid w:val="00675EB0"/>
    <w:rsid w:val="006769AD"/>
    <w:rsid w:val="006809E2"/>
    <w:rsid w:val="00682496"/>
    <w:rsid w:val="00682A56"/>
    <w:rsid w:val="00685B83"/>
    <w:rsid w:val="0068610F"/>
    <w:rsid w:val="006866FA"/>
    <w:rsid w:val="0068747B"/>
    <w:rsid w:val="0069002F"/>
    <w:rsid w:val="006952D0"/>
    <w:rsid w:val="006A0207"/>
    <w:rsid w:val="006A025C"/>
    <w:rsid w:val="006A0DE7"/>
    <w:rsid w:val="006A28A0"/>
    <w:rsid w:val="006A44C0"/>
    <w:rsid w:val="006A52C6"/>
    <w:rsid w:val="006A6571"/>
    <w:rsid w:val="006B28B4"/>
    <w:rsid w:val="006B4D9C"/>
    <w:rsid w:val="006B7A63"/>
    <w:rsid w:val="006C0BFF"/>
    <w:rsid w:val="006C0FC6"/>
    <w:rsid w:val="006C2E7B"/>
    <w:rsid w:val="006C2F49"/>
    <w:rsid w:val="006C5709"/>
    <w:rsid w:val="006C7272"/>
    <w:rsid w:val="006D11F6"/>
    <w:rsid w:val="006D1884"/>
    <w:rsid w:val="006D2819"/>
    <w:rsid w:val="006D2D48"/>
    <w:rsid w:val="006D45FD"/>
    <w:rsid w:val="006D4EB0"/>
    <w:rsid w:val="006D4F36"/>
    <w:rsid w:val="006D7654"/>
    <w:rsid w:val="006D7EB2"/>
    <w:rsid w:val="006E0320"/>
    <w:rsid w:val="006E0620"/>
    <w:rsid w:val="006E2090"/>
    <w:rsid w:val="006E248F"/>
    <w:rsid w:val="006E27FB"/>
    <w:rsid w:val="006E58EF"/>
    <w:rsid w:val="006E6195"/>
    <w:rsid w:val="006E771F"/>
    <w:rsid w:val="006F15D6"/>
    <w:rsid w:val="006F18B5"/>
    <w:rsid w:val="006F20FF"/>
    <w:rsid w:val="006F3AD5"/>
    <w:rsid w:val="006F69EB"/>
    <w:rsid w:val="006F7F39"/>
    <w:rsid w:val="00700A76"/>
    <w:rsid w:val="0070139A"/>
    <w:rsid w:val="00701CD6"/>
    <w:rsid w:val="00702B43"/>
    <w:rsid w:val="00704563"/>
    <w:rsid w:val="00707D35"/>
    <w:rsid w:val="00707E08"/>
    <w:rsid w:val="007101F4"/>
    <w:rsid w:val="007111AD"/>
    <w:rsid w:val="00712F7B"/>
    <w:rsid w:val="007140C6"/>
    <w:rsid w:val="00715940"/>
    <w:rsid w:val="0071690E"/>
    <w:rsid w:val="007177A5"/>
    <w:rsid w:val="007219BB"/>
    <w:rsid w:val="00723AF4"/>
    <w:rsid w:val="007243CA"/>
    <w:rsid w:val="00725A8D"/>
    <w:rsid w:val="0072637D"/>
    <w:rsid w:val="007263EC"/>
    <w:rsid w:val="00727250"/>
    <w:rsid w:val="007316BF"/>
    <w:rsid w:val="00732D52"/>
    <w:rsid w:val="007353A6"/>
    <w:rsid w:val="00736117"/>
    <w:rsid w:val="00736EFD"/>
    <w:rsid w:val="00736F2A"/>
    <w:rsid w:val="0073726C"/>
    <w:rsid w:val="00737A64"/>
    <w:rsid w:val="00740486"/>
    <w:rsid w:val="0074052D"/>
    <w:rsid w:val="0074102A"/>
    <w:rsid w:val="0074133F"/>
    <w:rsid w:val="00743954"/>
    <w:rsid w:val="007444AF"/>
    <w:rsid w:val="00745ED0"/>
    <w:rsid w:val="00746696"/>
    <w:rsid w:val="00750121"/>
    <w:rsid w:val="00752071"/>
    <w:rsid w:val="00752EE9"/>
    <w:rsid w:val="007530A1"/>
    <w:rsid w:val="00763D23"/>
    <w:rsid w:val="00764111"/>
    <w:rsid w:val="0076414E"/>
    <w:rsid w:val="007649E9"/>
    <w:rsid w:val="00764A4E"/>
    <w:rsid w:val="00766B9B"/>
    <w:rsid w:val="00767111"/>
    <w:rsid w:val="007717A7"/>
    <w:rsid w:val="00772565"/>
    <w:rsid w:val="007725AD"/>
    <w:rsid w:val="00773355"/>
    <w:rsid w:val="00774E6C"/>
    <w:rsid w:val="00775361"/>
    <w:rsid w:val="00776246"/>
    <w:rsid w:val="007802FB"/>
    <w:rsid w:val="007831F8"/>
    <w:rsid w:val="00783741"/>
    <w:rsid w:val="00785192"/>
    <w:rsid w:val="00786891"/>
    <w:rsid w:val="00786941"/>
    <w:rsid w:val="007927E0"/>
    <w:rsid w:val="00792F26"/>
    <w:rsid w:val="00794445"/>
    <w:rsid w:val="0079475E"/>
    <w:rsid w:val="007A0346"/>
    <w:rsid w:val="007A35DA"/>
    <w:rsid w:val="007A63C0"/>
    <w:rsid w:val="007A7868"/>
    <w:rsid w:val="007B0BC9"/>
    <w:rsid w:val="007B2E89"/>
    <w:rsid w:val="007B4DC2"/>
    <w:rsid w:val="007B7D1C"/>
    <w:rsid w:val="007C2769"/>
    <w:rsid w:val="007C6069"/>
    <w:rsid w:val="007C77A4"/>
    <w:rsid w:val="007D1334"/>
    <w:rsid w:val="007D247A"/>
    <w:rsid w:val="007D46B8"/>
    <w:rsid w:val="007D4A67"/>
    <w:rsid w:val="007D4C4A"/>
    <w:rsid w:val="007D523D"/>
    <w:rsid w:val="007D6757"/>
    <w:rsid w:val="007D69C0"/>
    <w:rsid w:val="007E0608"/>
    <w:rsid w:val="007E18A3"/>
    <w:rsid w:val="007E32E2"/>
    <w:rsid w:val="007E3A8F"/>
    <w:rsid w:val="007E3D2F"/>
    <w:rsid w:val="007E4027"/>
    <w:rsid w:val="007E4B6C"/>
    <w:rsid w:val="007F088F"/>
    <w:rsid w:val="007F1404"/>
    <w:rsid w:val="007F189D"/>
    <w:rsid w:val="007F2EEB"/>
    <w:rsid w:val="007F3B8C"/>
    <w:rsid w:val="007F3DB9"/>
    <w:rsid w:val="007F3F2F"/>
    <w:rsid w:val="007F4504"/>
    <w:rsid w:val="007F6F6E"/>
    <w:rsid w:val="007F7E10"/>
    <w:rsid w:val="0080023B"/>
    <w:rsid w:val="00800B29"/>
    <w:rsid w:val="00802187"/>
    <w:rsid w:val="00803BDE"/>
    <w:rsid w:val="00806BC3"/>
    <w:rsid w:val="00810549"/>
    <w:rsid w:val="00812DC4"/>
    <w:rsid w:val="008207F7"/>
    <w:rsid w:val="008241AA"/>
    <w:rsid w:val="008252FD"/>
    <w:rsid w:val="00825DB4"/>
    <w:rsid w:val="00826BC3"/>
    <w:rsid w:val="00826F55"/>
    <w:rsid w:val="008278E9"/>
    <w:rsid w:val="008308E3"/>
    <w:rsid w:val="00831618"/>
    <w:rsid w:val="00831663"/>
    <w:rsid w:val="00831910"/>
    <w:rsid w:val="00832096"/>
    <w:rsid w:val="00832239"/>
    <w:rsid w:val="00833797"/>
    <w:rsid w:val="00833D7D"/>
    <w:rsid w:val="008402FE"/>
    <w:rsid w:val="0084148B"/>
    <w:rsid w:val="008420CD"/>
    <w:rsid w:val="00843590"/>
    <w:rsid w:val="008437DE"/>
    <w:rsid w:val="00843823"/>
    <w:rsid w:val="00844090"/>
    <w:rsid w:val="008468D2"/>
    <w:rsid w:val="008505ED"/>
    <w:rsid w:val="0085104D"/>
    <w:rsid w:val="00854F27"/>
    <w:rsid w:val="00860DE5"/>
    <w:rsid w:val="00861B91"/>
    <w:rsid w:val="00862AED"/>
    <w:rsid w:val="008654DD"/>
    <w:rsid w:val="00870584"/>
    <w:rsid w:val="0087080C"/>
    <w:rsid w:val="00870C90"/>
    <w:rsid w:val="0087113D"/>
    <w:rsid w:val="00872EEB"/>
    <w:rsid w:val="008747B0"/>
    <w:rsid w:val="008749E4"/>
    <w:rsid w:val="00875BBC"/>
    <w:rsid w:val="008765D6"/>
    <w:rsid w:val="008766BD"/>
    <w:rsid w:val="0087686B"/>
    <w:rsid w:val="008773BD"/>
    <w:rsid w:val="00880775"/>
    <w:rsid w:val="00882276"/>
    <w:rsid w:val="0088484A"/>
    <w:rsid w:val="0088510E"/>
    <w:rsid w:val="00887D2B"/>
    <w:rsid w:val="00890898"/>
    <w:rsid w:val="00890A11"/>
    <w:rsid w:val="008926E6"/>
    <w:rsid w:val="008937BC"/>
    <w:rsid w:val="00893BD3"/>
    <w:rsid w:val="00894CF6"/>
    <w:rsid w:val="008A02A8"/>
    <w:rsid w:val="008A085E"/>
    <w:rsid w:val="008A111F"/>
    <w:rsid w:val="008A22A7"/>
    <w:rsid w:val="008A4243"/>
    <w:rsid w:val="008A5554"/>
    <w:rsid w:val="008A594B"/>
    <w:rsid w:val="008A60DB"/>
    <w:rsid w:val="008A6891"/>
    <w:rsid w:val="008A7987"/>
    <w:rsid w:val="008B016D"/>
    <w:rsid w:val="008B0A35"/>
    <w:rsid w:val="008B0F78"/>
    <w:rsid w:val="008B134A"/>
    <w:rsid w:val="008B15A8"/>
    <w:rsid w:val="008B226B"/>
    <w:rsid w:val="008B35AA"/>
    <w:rsid w:val="008B35CB"/>
    <w:rsid w:val="008B505D"/>
    <w:rsid w:val="008B6279"/>
    <w:rsid w:val="008C1A68"/>
    <w:rsid w:val="008C37CE"/>
    <w:rsid w:val="008C4BED"/>
    <w:rsid w:val="008C50C3"/>
    <w:rsid w:val="008D18AF"/>
    <w:rsid w:val="008D22F9"/>
    <w:rsid w:val="008D6B9C"/>
    <w:rsid w:val="008E07CA"/>
    <w:rsid w:val="008E1F4C"/>
    <w:rsid w:val="008E2459"/>
    <w:rsid w:val="008E687D"/>
    <w:rsid w:val="008E716D"/>
    <w:rsid w:val="008F0EEE"/>
    <w:rsid w:val="008F1E91"/>
    <w:rsid w:val="008F290F"/>
    <w:rsid w:val="008F417C"/>
    <w:rsid w:val="008F48D6"/>
    <w:rsid w:val="008F7355"/>
    <w:rsid w:val="00900B0F"/>
    <w:rsid w:val="00904AA2"/>
    <w:rsid w:val="00905E24"/>
    <w:rsid w:val="00906910"/>
    <w:rsid w:val="00910B57"/>
    <w:rsid w:val="009114F0"/>
    <w:rsid w:val="00914660"/>
    <w:rsid w:val="009159FB"/>
    <w:rsid w:val="00915A6C"/>
    <w:rsid w:val="00916343"/>
    <w:rsid w:val="00916F17"/>
    <w:rsid w:val="00920925"/>
    <w:rsid w:val="00923436"/>
    <w:rsid w:val="00924498"/>
    <w:rsid w:val="00926F31"/>
    <w:rsid w:val="00927B3A"/>
    <w:rsid w:val="0093075B"/>
    <w:rsid w:val="00930799"/>
    <w:rsid w:val="009317B2"/>
    <w:rsid w:val="00932CFD"/>
    <w:rsid w:val="00934B2E"/>
    <w:rsid w:val="00934E90"/>
    <w:rsid w:val="009378C8"/>
    <w:rsid w:val="00940BAC"/>
    <w:rsid w:val="00941553"/>
    <w:rsid w:val="009434F1"/>
    <w:rsid w:val="00944090"/>
    <w:rsid w:val="00945180"/>
    <w:rsid w:val="00945A32"/>
    <w:rsid w:val="00950468"/>
    <w:rsid w:val="009519A4"/>
    <w:rsid w:val="00954042"/>
    <w:rsid w:val="00954207"/>
    <w:rsid w:val="009573E9"/>
    <w:rsid w:val="00957C72"/>
    <w:rsid w:val="00957D71"/>
    <w:rsid w:val="0096121A"/>
    <w:rsid w:val="00963BE9"/>
    <w:rsid w:val="0096456C"/>
    <w:rsid w:val="009652E2"/>
    <w:rsid w:val="0096649F"/>
    <w:rsid w:val="00970A38"/>
    <w:rsid w:val="0097106B"/>
    <w:rsid w:val="00972805"/>
    <w:rsid w:val="00973BDA"/>
    <w:rsid w:val="00975634"/>
    <w:rsid w:val="0097615D"/>
    <w:rsid w:val="00980B54"/>
    <w:rsid w:val="009831A2"/>
    <w:rsid w:val="009835B8"/>
    <w:rsid w:val="00992019"/>
    <w:rsid w:val="00993956"/>
    <w:rsid w:val="009959B0"/>
    <w:rsid w:val="0099627D"/>
    <w:rsid w:val="009A1948"/>
    <w:rsid w:val="009A1EE6"/>
    <w:rsid w:val="009A288A"/>
    <w:rsid w:val="009A6A10"/>
    <w:rsid w:val="009A6E70"/>
    <w:rsid w:val="009B518E"/>
    <w:rsid w:val="009B67B1"/>
    <w:rsid w:val="009B7A1C"/>
    <w:rsid w:val="009C3145"/>
    <w:rsid w:val="009C4742"/>
    <w:rsid w:val="009C4755"/>
    <w:rsid w:val="009C5422"/>
    <w:rsid w:val="009C58F6"/>
    <w:rsid w:val="009C5F97"/>
    <w:rsid w:val="009D08E2"/>
    <w:rsid w:val="009D0C86"/>
    <w:rsid w:val="009D12AC"/>
    <w:rsid w:val="009D145E"/>
    <w:rsid w:val="009D1F5E"/>
    <w:rsid w:val="009D2639"/>
    <w:rsid w:val="009D365E"/>
    <w:rsid w:val="009D3662"/>
    <w:rsid w:val="009D4686"/>
    <w:rsid w:val="009D4A8D"/>
    <w:rsid w:val="009D5C0E"/>
    <w:rsid w:val="009D5E49"/>
    <w:rsid w:val="009D6635"/>
    <w:rsid w:val="009D6833"/>
    <w:rsid w:val="009D7004"/>
    <w:rsid w:val="009D70D1"/>
    <w:rsid w:val="009D775A"/>
    <w:rsid w:val="009E062D"/>
    <w:rsid w:val="009E2C9C"/>
    <w:rsid w:val="009E49BA"/>
    <w:rsid w:val="009E4A45"/>
    <w:rsid w:val="009E54C6"/>
    <w:rsid w:val="009E63F6"/>
    <w:rsid w:val="009E7213"/>
    <w:rsid w:val="009F04BD"/>
    <w:rsid w:val="009F119B"/>
    <w:rsid w:val="009F201B"/>
    <w:rsid w:val="009F28DA"/>
    <w:rsid w:val="009F3465"/>
    <w:rsid w:val="009F3ADC"/>
    <w:rsid w:val="009F3BF0"/>
    <w:rsid w:val="009F44D6"/>
    <w:rsid w:val="009F52E0"/>
    <w:rsid w:val="009F5633"/>
    <w:rsid w:val="009F6EE7"/>
    <w:rsid w:val="009F7643"/>
    <w:rsid w:val="009F79D5"/>
    <w:rsid w:val="00A01310"/>
    <w:rsid w:val="00A01D85"/>
    <w:rsid w:val="00A02E3B"/>
    <w:rsid w:val="00A0337F"/>
    <w:rsid w:val="00A04A77"/>
    <w:rsid w:val="00A07534"/>
    <w:rsid w:val="00A1138B"/>
    <w:rsid w:val="00A1151C"/>
    <w:rsid w:val="00A13126"/>
    <w:rsid w:val="00A13175"/>
    <w:rsid w:val="00A131A7"/>
    <w:rsid w:val="00A14814"/>
    <w:rsid w:val="00A23827"/>
    <w:rsid w:val="00A27934"/>
    <w:rsid w:val="00A27BF1"/>
    <w:rsid w:val="00A30AFB"/>
    <w:rsid w:val="00A330E5"/>
    <w:rsid w:val="00A33C2A"/>
    <w:rsid w:val="00A377DD"/>
    <w:rsid w:val="00A41E87"/>
    <w:rsid w:val="00A42113"/>
    <w:rsid w:val="00A432F3"/>
    <w:rsid w:val="00A448D4"/>
    <w:rsid w:val="00A461D6"/>
    <w:rsid w:val="00A4670C"/>
    <w:rsid w:val="00A50BA9"/>
    <w:rsid w:val="00A52DCC"/>
    <w:rsid w:val="00A53F39"/>
    <w:rsid w:val="00A54543"/>
    <w:rsid w:val="00A558B7"/>
    <w:rsid w:val="00A561EA"/>
    <w:rsid w:val="00A565B6"/>
    <w:rsid w:val="00A56712"/>
    <w:rsid w:val="00A56ECE"/>
    <w:rsid w:val="00A602B9"/>
    <w:rsid w:val="00A60609"/>
    <w:rsid w:val="00A60B55"/>
    <w:rsid w:val="00A63505"/>
    <w:rsid w:val="00A64C9A"/>
    <w:rsid w:val="00A6564F"/>
    <w:rsid w:val="00A66D15"/>
    <w:rsid w:val="00A67437"/>
    <w:rsid w:val="00A674E7"/>
    <w:rsid w:val="00A71A04"/>
    <w:rsid w:val="00A71FCE"/>
    <w:rsid w:val="00A72969"/>
    <w:rsid w:val="00A72F16"/>
    <w:rsid w:val="00A73817"/>
    <w:rsid w:val="00A75248"/>
    <w:rsid w:val="00A75647"/>
    <w:rsid w:val="00A80506"/>
    <w:rsid w:val="00A80FD6"/>
    <w:rsid w:val="00A84F01"/>
    <w:rsid w:val="00A86987"/>
    <w:rsid w:val="00A87274"/>
    <w:rsid w:val="00A87309"/>
    <w:rsid w:val="00A87762"/>
    <w:rsid w:val="00A9085D"/>
    <w:rsid w:val="00A924F1"/>
    <w:rsid w:val="00A93ABE"/>
    <w:rsid w:val="00A97B66"/>
    <w:rsid w:val="00AA0D45"/>
    <w:rsid w:val="00AA2225"/>
    <w:rsid w:val="00AA57A8"/>
    <w:rsid w:val="00AA5FBB"/>
    <w:rsid w:val="00AB0393"/>
    <w:rsid w:val="00AB250F"/>
    <w:rsid w:val="00AB36FE"/>
    <w:rsid w:val="00AB490F"/>
    <w:rsid w:val="00AB4D65"/>
    <w:rsid w:val="00AB7902"/>
    <w:rsid w:val="00AC0DE6"/>
    <w:rsid w:val="00AC0E59"/>
    <w:rsid w:val="00AC310A"/>
    <w:rsid w:val="00AC6428"/>
    <w:rsid w:val="00AC6821"/>
    <w:rsid w:val="00AD1CE5"/>
    <w:rsid w:val="00AD1F34"/>
    <w:rsid w:val="00AD4BCA"/>
    <w:rsid w:val="00AD4F5C"/>
    <w:rsid w:val="00AD69B8"/>
    <w:rsid w:val="00AE04BF"/>
    <w:rsid w:val="00AE1E43"/>
    <w:rsid w:val="00AE28EE"/>
    <w:rsid w:val="00AE4202"/>
    <w:rsid w:val="00AE5B8D"/>
    <w:rsid w:val="00AE6270"/>
    <w:rsid w:val="00AF034E"/>
    <w:rsid w:val="00AF519E"/>
    <w:rsid w:val="00AF6463"/>
    <w:rsid w:val="00B00003"/>
    <w:rsid w:val="00B01427"/>
    <w:rsid w:val="00B01A60"/>
    <w:rsid w:val="00B0206D"/>
    <w:rsid w:val="00B035FE"/>
    <w:rsid w:val="00B0500D"/>
    <w:rsid w:val="00B0682B"/>
    <w:rsid w:val="00B0798A"/>
    <w:rsid w:val="00B15B9D"/>
    <w:rsid w:val="00B15C7A"/>
    <w:rsid w:val="00B166B4"/>
    <w:rsid w:val="00B168A6"/>
    <w:rsid w:val="00B17FF1"/>
    <w:rsid w:val="00B20BB9"/>
    <w:rsid w:val="00B22149"/>
    <w:rsid w:val="00B2231F"/>
    <w:rsid w:val="00B22C15"/>
    <w:rsid w:val="00B23495"/>
    <w:rsid w:val="00B236B9"/>
    <w:rsid w:val="00B27CD0"/>
    <w:rsid w:val="00B31DA7"/>
    <w:rsid w:val="00B358F9"/>
    <w:rsid w:val="00B363D5"/>
    <w:rsid w:val="00B36BA0"/>
    <w:rsid w:val="00B4012B"/>
    <w:rsid w:val="00B41478"/>
    <w:rsid w:val="00B41ED0"/>
    <w:rsid w:val="00B42649"/>
    <w:rsid w:val="00B43B63"/>
    <w:rsid w:val="00B44387"/>
    <w:rsid w:val="00B445D1"/>
    <w:rsid w:val="00B4460B"/>
    <w:rsid w:val="00B45BEA"/>
    <w:rsid w:val="00B46630"/>
    <w:rsid w:val="00B55686"/>
    <w:rsid w:val="00B5653A"/>
    <w:rsid w:val="00B5698E"/>
    <w:rsid w:val="00B57A3C"/>
    <w:rsid w:val="00B63A58"/>
    <w:rsid w:val="00B64611"/>
    <w:rsid w:val="00B66196"/>
    <w:rsid w:val="00B66C32"/>
    <w:rsid w:val="00B67F5B"/>
    <w:rsid w:val="00B70E6A"/>
    <w:rsid w:val="00B72E85"/>
    <w:rsid w:val="00B7468A"/>
    <w:rsid w:val="00B7480D"/>
    <w:rsid w:val="00B75826"/>
    <w:rsid w:val="00B765AD"/>
    <w:rsid w:val="00B767E2"/>
    <w:rsid w:val="00B76AA1"/>
    <w:rsid w:val="00B8182C"/>
    <w:rsid w:val="00B8406F"/>
    <w:rsid w:val="00B84BE5"/>
    <w:rsid w:val="00B857DB"/>
    <w:rsid w:val="00B8653E"/>
    <w:rsid w:val="00B87EA2"/>
    <w:rsid w:val="00B906D4"/>
    <w:rsid w:val="00B90ED5"/>
    <w:rsid w:val="00B91600"/>
    <w:rsid w:val="00B917B6"/>
    <w:rsid w:val="00B92B99"/>
    <w:rsid w:val="00B954C6"/>
    <w:rsid w:val="00B95FE2"/>
    <w:rsid w:val="00BA0007"/>
    <w:rsid w:val="00BA0C87"/>
    <w:rsid w:val="00BA13B6"/>
    <w:rsid w:val="00BA37FC"/>
    <w:rsid w:val="00BA4033"/>
    <w:rsid w:val="00BA4C08"/>
    <w:rsid w:val="00BA7597"/>
    <w:rsid w:val="00BB05F8"/>
    <w:rsid w:val="00BB09A7"/>
    <w:rsid w:val="00BB1F9A"/>
    <w:rsid w:val="00BB41C0"/>
    <w:rsid w:val="00BB65B3"/>
    <w:rsid w:val="00BB7577"/>
    <w:rsid w:val="00BB77D0"/>
    <w:rsid w:val="00BC1030"/>
    <w:rsid w:val="00BC10D2"/>
    <w:rsid w:val="00BC1BFF"/>
    <w:rsid w:val="00BC40FC"/>
    <w:rsid w:val="00BC604A"/>
    <w:rsid w:val="00BC73BC"/>
    <w:rsid w:val="00BD1639"/>
    <w:rsid w:val="00BD1EC2"/>
    <w:rsid w:val="00BD2C21"/>
    <w:rsid w:val="00BD33CE"/>
    <w:rsid w:val="00BD34B2"/>
    <w:rsid w:val="00BE13C4"/>
    <w:rsid w:val="00BE1EF9"/>
    <w:rsid w:val="00BE2561"/>
    <w:rsid w:val="00BF0822"/>
    <w:rsid w:val="00BF151F"/>
    <w:rsid w:val="00BF1A1D"/>
    <w:rsid w:val="00BF27A5"/>
    <w:rsid w:val="00BF2E50"/>
    <w:rsid w:val="00BF5A58"/>
    <w:rsid w:val="00BF6E05"/>
    <w:rsid w:val="00BF77D8"/>
    <w:rsid w:val="00C015AB"/>
    <w:rsid w:val="00C01C43"/>
    <w:rsid w:val="00C03875"/>
    <w:rsid w:val="00C04873"/>
    <w:rsid w:val="00C04B8E"/>
    <w:rsid w:val="00C04F2F"/>
    <w:rsid w:val="00C14628"/>
    <w:rsid w:val="00C1480C"/>
    <w:rsid w:val="00C161DF"/>
    <w:rsid w:val="00C17A1D"/>
    <w:rsid w:val="00C17C26"/>
    <w:rsid w:val="00C21C79"/>
    <w:rsid w:val="00C2385B"/>
    <w:rsid w:val="00C25EDD"/>
    <w:rsid w:val="00C26C81"/>
    <w:rsid w:val="00C26D4E"/>
    <w:rsid w:val="00C3199C"/>
    <w:rsid w:val="00C328FC"/>
    <w:rsid w:val="00C32A28"/>
    <w:rsid w:val="00C3500D"/>
    <w:rsid w:val="00C365E0"/>
    <w:rsid w:val="00C379DF"/>
    <w:rsid w:val="00C37AC5"/>
    <w:rsid w:val="00C37EFA"/>
    <w:rsid w:val="00C409E9"/>
    <w:rsid w:val="00C422F7"/>
    <w:rsid w:val="00C432B6"/>
    <w:rsid w:val="00C43A4F"/>
    <w:rsid w:val="00C44B32"/>
    <w:rsid w:val="00C51074"/>
    <w:rsid w:val="00C517DF"/>
    <w:rsid w:val="00C526E2"/>
    <w:rsid w:val="00C54C1B"/>
    <w:rsid w:val="00C5622A"/>
    <w:rsid w:val="00C569ED"/>
    <w:rsid w:val="00C57C6F"/>
    <w:rsid w:val="00C61C23"/>
    <w:rsid w:val="00C633C7"/>
    <w:rsid w:val="00C64590"/>
    <w:rsid w:val="00C64696"/>
    <w:rsid w:val="00C64B27"/>
    <w:rsid w:val="00C6622F"/>
    <w:rsid w:val="00C66C07"/>
    <w:rsid w:val="00C6789E"/>
    <w:rsid w:val="00C72122"/>
    <w:rsid w:val="00C72730"/>
    <w:rsid w:val="00C72A7D"/>
    <w:rsid w:val="00C72EF4"/>
    <w:rsid w:val="00C73B20"/>
    <w:rsid w:val="00C763C9"/>
    <w:rsid w:val="00C767CA"/>
    <w:rsid w:val="00C82716"/>
    <w:rsid w:val="00C82A2A"/>
    <w:rsid w:val="00C8542A"/>
    <w:rsid w:val="00C8576C"/>
    <w:rsid w:val="00C86031"/>
    <w:rsid w:val="00C86A78"/>
    <w:rsid w:val="00C90AEF"/>
    <w:rsid w:val="00C965FE"/>
    <w:rsid w:val="00C9736D"/>
    <w:rsid w:val="00C976C8"/>
    <w:rsid w:val="00C97FEE"/>
    <w:rsid w:val="00CA11D3"/>
    <w:rsid w:val="00CA14CE"/>
    <w:rsid w:val="00CA2442"/>
    <w:rsid w:val="00CA2D4D"/>
    <w:rsid w:val="00CA2DDC"/>
    <w:rsid w:val="00CA3AE0"/>
    <w:rsid w:val="00CA405E"/>
    <w:rsid w:val="00CA5A31"/>
    <w:rsid w:val="00CA65E0"/>
    <w:rsid w:val="00CA6EA6"/>
    <w:rsid w:val="00CB1CDC"/>
    <w:rsid w:val="00CB2DE9"/>
    <w:rsid w:val="00CB2EF5"/>
    <w:rsid w:val="00CB404A"/>
    <w:rsid w:val="00CB6D49"/>
    <w:rsid w:val="00CC0FA0"/>
    <w:rsid w:val="00CC1901"/>
    <w:rsid w:val="00CC360D"/>
    <w:rsid w:val="00CC5D5A"/>
    <w:rsid w:val="00CC60FE"/>
    <w:rsid w:val="00CC6741"/>
    <w:rsid w:val="00CD0F00"/>
    <w:rsid w:val="00CD247F"/>
    <w:rsid w:val="00CD291F"/>
    <w:rsid w:val="00CD2F5C"/>
    <w:rsid w:val="00CD43FA"/>
    <w:rsid w:val="00CD4ED8"/>
    <w:rsid w:val="00CD62F9"/>
    <w:rsid w:val="00CE0C11"/>
    <w:rsid w:val="00CE4363"/>
    <w:rsid w:val="00CE54A7"/>
    <w:rsid w:val="00CE56F3"/>
    <w:rsid w:val="00CE5CE8"/>
    <w:rsid w:val="00CE7BBE"/>
    <w:rsid w:val="00CE7FFE"/>
    <w:rsid w:val="00CF09F5"/>
    <w:rsid w:val="00CF0C6F"/>
    <w:rsid w:val="00CF1688"/>
    <w:rsid w:val="00CF20DB"/>
    <w:rsid w:val="00CF3039"/>
    <w:rsid w:val="00CF3675"/>
    <w:rsid w:val="00CF4AEA"/>
    <w:rsid w:val="00CF5DA7"/>
    <w:rsid w:val="00D0011B"/>
    <w:rsid w:val="00D01413"/>
    <w:rsid w:val="00D0284B"/>
    <w:rsid w:val="00D028ED"/>
    <w:rsid w:val="00D029B2"/>
    <w:rsid w:val="00D06790"/>
    <w:rsid w:val="00D06AB9"/>
    <w:rsid w:val="00D06C0D"/>
    <w:rsid w:val="00D11838"/>
    <w:rsid w:val="00D14205"/>
    <w:rsid w:val="00D14907"/>
    <w:rsid w:val="00D14D99"/>
    <w:rsid w:val="00D1500B"/>
    <w:rsid w:val="00D16FF1"/>
    <w:rsid w:val="00D17DF9"/>
    <w:rsid w:val="00D17E02"/>
    <w:rsid w:val="00D228B4"/>
    <w:rsid w:val="00D22AB4"/>
    <w:rsid w:val="00D251ED"/>
    <w:rsid w:val="00D31177"/>
    <w:rsid w:val="00D355A2"/>
    <w:rsid w:val="00D367D9"/>
    <w:rsid w:val="00D40F11"/>
    <w:rsid w:val="00D43161"/>
    <w:rsid w:val="00D44936"/>
    <w:rsid w:val="00D51123"/>
    <w:rsid w:val="00D53952"/>
    <w:rsid w:val="00D5570B"/>
    <w:rsid w:val="00D55DC0"/>
    <w:rsid w:val="00D57B1B"/>
    <w:rsid w:val="00D6169A"/>
    <w:rsid w:val="00D61AF1"/>
    <w:rsid w:val="00D62EB2"/>
    <w:rsid w:val="00D63CB1"/>
    <w:rsid w:val="00D667C5"/>
    <w:rsid w:val="00D70632"/>
    <w:rsid w:val="00D7239E"/>
    <w:rsid w:val="00D72461"/>
    <w:rsid w:val="00D72877"/>
    <w:rsid w:val="00D72E8E"/>
    <w:rsid w:val="00D736FD"/>
    <w:rsid w:val="00D7413E"/>
    <w:rsid w:val="00D743AB"/>
    <w:rsid w:val="00D769CF"/>
    <w:rsid w:val="00D81EAE"/>
    <w:rsid w:val="00D82D93"/>
    <w:rsid w:val="00D82DE0"/>
    <w:rsid w:val="00D8538A"/>
    <w:rsid w:val="00D876B5"/>
    <w:rsid w:val="00D87BAF"/>
    <w:rsid w:val="00D94700"/>
    <w:rsid w:val="00D94947"/>
    <w:rsid w:val="00D9735C"/>
    <w:rsid w:val="00DA04E8"/>
    <w:rsid w:val="00DA0CB3"/>
    <w:rsid w:val="00DA2249"/>
    <w:rsid w:val="00DA5C50"/>
    <w:rsid w:val="00DB1663"/>
    <w:rsid w:val="00DB3385"/>
    <w:rsid w:val="00DB3743"/>
    <w:rsid w:val="00DB53FC"/>
    <w:rsid w:val="00DB664A"/>
    <w:rsid w:val="00DB6EB7"/>
    <w:rsid w:val="00DB777F"/>
    <w:rsid w:val="00DB789C"/>
    <w:rsid w:val="00DC62A7"/>
    <w:rsid w:val="00DC7DAA"/>
    <w:rsid w:val="00DC7ED1"/>
    <w:rsid w:val="00DD027E"/>
    <w:rsid w:val="00DD0375"/>
    <w:rsid w:val="00DD0CEA"/>
    <w:rsid w:val="00DD1F41"/>
    <w:rsid w:val="00DD1F9D"/>
    <w:rsid w:val="00DD31E4"/>
    <w:rsid w:val="00DE2915"/>
    <w:rsid w:val="00DE2FE5"/>
    <w:rsid w:val="00DE3E57"/>
    <w:rsid w:val="00DE4095"/>
    <w:rsid w:val="00DE4905"/>
    <w:rsid w:val="00DE4FA3"/>
    <w:rsid w:val="00DE55A3"/>
    <w:rsid w:val="00DE590B"/>
    <w:rsid w:val="00DF0047"/>
    <w:rsid w:val="00DF1066"/>
    <w:rsid w:val="00DF27DD"/>
    <w:rsid w:val="00DF2F35"/>
    <w:rsid w:val="00DF3020"/>
    <w:rsid w:val="00DF3412"/>
    <w:rsid w:val="00DF3C89"/>
    <w:rsid w:val="00DF3E0F"/>
    <w:rsid w:val="00DF5016"/>
    <w:rsid w:val="00DF51F5"/>
    <w:rsid w:val="00DF5328"/>
    <w:rsid w:val="00DF6B91"/>
    <w:rsid w:val="00E00F86"/>
    <w:rsid w:val="00E015E5"/>
    <w:rsid w:val="00E02F88"/>
    <w:rsid w:val="00E03343"/>
    <w:rsid w:val="00E03DFF"/>
    <w:rsid w:val="00E0497C"/>
    <w:rsid w:val="00E11409"/>
    <w:rsid w:val="00E11491"/>
    <w:rsid w:val="00E114E1"/>
    <w:rsid w:val="00E1163C"/>
    <w:rsid w:val="00E11820"/>
    <w:rsid w:val="00E11D05"/>
    <w:rsid w:val="00E121A2"/>
    <w:rsid w:val="00E1316F"/>
    <w:rsid w:val="00E16B65"/>
    <w:rsid w:val="00E20FDD"/>
    <w:rsid w:val="00E21588"/>
    <w:rsid w:val="00E21E96"/>
    <w:rsid w:val="00E22B74"/>
    <w:rsid w:val="00E23E8D"/>
    <w:rsid w:val="00E24062"/>
    <w:rsid w:val="00E250BF"/>
    <w:rsid w:val="00E2547D"/>
    <w:rsid w:val="00E25771"/>
    <w:rsid w:val="00E26C66"/>
    <w:rsid w:val="00E2730A"/>
    <w:rsid w:val="00E27A27"/>
    <w:rsid w:val="00E30D31"/>
    <w:rsid w:val="00E31F0D"/>
    <w:rsid w:val="00E351A2"/>
    <w:rsid w:val="00E4054C"/>
    <w:rsid w:val="00E442B9"/>
    <w:rsid w:val="00E459C7"/>
    <w:rsid w:val="00E504EF"/>
    <w:rsid w:val="00E544F6"/>
    <w:rsid w:val="00E54DB2"/>
    <w:rsid w:val="00E6233C"/>
    <w:rsid w:val="00E62954"/>
    <w:rsid w:val="00E62D9D"/>
    <w:rsid w:val="00E66992"/>
    <w:rsid w:val="00E70CC5"/>
    <w:rsid w:val="00E73F12"/>
    <w:rsid w:val="00E74755"/>
    <w:rsid w:val="00E7670F"/>
    <w:rsid w:val="00E8018C"/>
    <w:rsid w:val="00E803DC"/>
    <w:rsid w:val="00E85213"/>
    <w:rsid w:val="00E85715"/>
    <w:rsid w:val="00E85F32"/>
    <w:rsid w:val="00E863E5"/>
    <w:rsid w:val="00E866D6"/>
    <w:rsid w:val="00E8694B"/>
    <w:rsid w:val="00E8711B"/>
    <w:rsid w:val="00E87D4E"/>
    <w:rsid w:val="00E9094D"/>
    <w:rsid w:val="00E9101C"/>
    <w:rsid w:val="00E92732"/>
    <w:rsid w:val="00E944C4"/>
    <w:rsid w:val="00E95041"/>
    <w:rsid w:val="00E965F3"/>
    <w:rsid w:val="00EA4AE0"/>
    <w:rsid w:val="00EA504A"/>
    <w:rsid w:val="00EA6977"/>
    <w:rsid w:val="00EA7D98"/>
    <w:rsid w:val="00EB00FE"/>
    <w:rsid w:val="00EB0288"/>
    <w:rsid w:val="00EB3B59"/>
    <w:rsid w:val="00EB49FA"/>
    <w:rsid w:val="00EB60AB"/>
    <w:rsid w:val="00EB74C7"/>
    <w:rsid w:val="00EC27B6"/>
    <w:rsid w:val="00EC7C72"/>
    <w:rsid w:val="00ED0C97"/>
    <w:rsid w:val="00ED0DEF"/>
    <w:rsid w:val="00ED2D7A"/>
    <w:rsid w:val="00ED7C72"/>
    <w:rsid w:val="00EE30B4"/>
    <w:rsid w:val="00EE3ECD"/>
    <w:rsid w:val="00EF0154"/>
    <w:rsid w:val="00EF0761"/>
    <w:rsid w:val="00EF0970"/>
    <w:rsid w:val="00EF22EB"/>
    <w:rsid w:val="00EF3114"/>
    <w:rsid w:val="00EF4D4A"/>
    <w:rsid w:val="00EF5C08"/>
    <w:rsid w:val="00EF6A46"/>
    <w:rsid w:val="00EF6E19"/>
    <w:rsid w:val="00EF6EAF"/>
    <w:rsid w:val="00EF748C"/>
    <w:rsid w:val="00F01E10"/>
    <w:rsid w:val="00F035E3"/>
    <w:rsid w:val="00F04ADC"/>
    <w:rsid w:val="00F0685C"/>
    <w:rsid w:val="00F0771C"/>
    <w:rsid w:val="00F11997"/>
    <w:rsid w:val="00F121CC"/>
    <w:rsid w:val="00F12EAF"/>
    <w:rsid w:val="00F144C2"/>
    <w:rsid w:val="00F15F15"/>
    <w:rsid w:val="00F16BBE"/>
    <w:rsid w:val="00F176E1"/>
    <w:rsid w:val="00F207AF"/>
    <w:rsid w:val="00F2520E"/>
    <w:rsid w:val="00F26156"/>
    <w:rsid w:val="00F314C9"/>
    <w:rsid w:val="00F35050"/>
    <w:rsid w:val="00F366FC"/>
    <w:rsid w:val="00F36EAC"/>
    <w:rsid w:val="00F40E85"/>
    <w:rsid w:val="00F41D64"/>
    <w:rsid w:val="00F42F60"/>
    <w:rsid w:val="00F44677"/>
    <w:rsid w:val="00F448E0"/>
    <w:rsid w:val="00F4511B"/>
    <w:rsid w:val="00F46998"/>
    <w:rsid w:val="00F510E9"/>
    <w:rsid w:val="00F546E9"/>
    <w:rsid w:val="00F61115"/>
    <w:rsid w:val="00F62B1A"/>
    <w:rsid w:val="00F635B4"/>
    <w:rsid w:val="00F63E0A"/>
    <w:rsid w:val="00F64B20"/>
    <w:rsid w:val="00F64F12"/>
    <w:rsid w:val="00F65E25"/>
    <w:rsid w:val="00F670AC"/>
    <w:rsid w:val="00F676FF"/>
    <w:rsid w:val="00F67E74"/>
    <w:rsid w:val="00F70978"/>
    <w:rsid w:val="00F714EF"/>
    <w:rsid w:val="00F72859"/>
    <w:rsid w:val="00F74039"/>
    <w:rsid w:val="00F74525"/>
    <w:rsid w:val="00F76C48"/>
    <w:rsid w:val="00F82590"/>
    <w:rsid w:val="00F83879"/>
    <w:rsid w:val="00F86474"/>
    <w:rsid w:val="00F873A0"/>
    <w:rsid w:val="00F87F5E"/>
    <w:rsid w:val="00F91366"/>
    <w:rsid w:val="00F93127"/>
    <w:rsid w:val="00F952F9"/>
    <w:rsid w:val="00F963D7"/>
    <w:rsid w:val="00F965E8"/>
    <w:rsid w:val="00FA0D75"/>
    <w:rsid w:val="00FA1ECB"/>
    <w:rsid w:val="00FA2495"/>
    <w:rsid w:val="00FB030E"/>
    <w:rsid w:val="00FB073B"/>
    <w:rsid w:val="00FB1B15"/>
    <w:rsid w:val="00FB27F0"/>
    <w:rsid w:val="00FB71DB"/>
    <w:rsid w:val="00FC1E91"/>
    <w:rsid w:val="00FC4B53"/>
    <w:rsid w:val="00FC642D"/>
    <w:rsid w:val="00FC6932"/>
    <w:rsid w:val="00FC7C07"/>
    <w:rsid w:val="00FD19DD"/>
    <w:rsid w:val="00FD249D"/>
    <w:rsid w:val="00FD33BC"/>
    <w:rsid w:val="00FD36C3"/>
    <w:rsid w:val="00FD4877"/>
    <w:rsid w:val="00FD7AF5"/>
    <w:rsid w:val="00FE5BF9"/>
    <w:rsid w:val="00FE5C0F"/>
    <w:rsid w:val="00FE7B0C"/>
    <w:rsid w:val="00FF0355"/>
    <w:rsid w:val="00FF06E4"/>
    <w:rsid w:val="00FF3356"/>
    <w:rsid w:val="00FF4F97"/>
    <w:rsid w:val="00FF757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caption" w:semiHidden="0" w:uiPriority="35" w:unhideWhenUsed="0" w:qFormat="1"/>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62954"/>
    <w:pPr>
      <w:spacing w:after="200" w:line="276" w:lineRule="auto"/>
    </w:pPr>
    <w:rPr>
      <w:rFonts w:cs="Calibri"/>
      <w:sz w:val="22"/>
      <w:szCs w:val="22"/>
      <w:lang w:eastAsia="en-US"/>
    </w:rPr>
  </w:style>
  <w:style w:type="paragraph" w:styleId="12">
    <w:name w:val="heading 1"/>
    <w:basedOn w:val="a"/>
    <w:next w:val="a"/>
    <w:link w:val="1Char"/>
    <w:uiPriority w:val="9"/>
    <w:qFormat/>
    <w:rsid w:val="00E62954"/>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
    <w:next w:val="a"/>
    <w:link w:val="2Char0"/>
    <w:uiPriority w:val="99"/>
    <w:qFormat/>
    <w:rsid w:val="008B226B"/>
    <w:pPr>
      <w:keepNext/>
      <w:spacing w:before="240" w:after="60" w:line="240" w:lineRule="auto"/>
      <w:outlineLvl w:val="1"/>
    </w:pPr>
    <w:rPr>
      <w:rFonts w:ascii="Arial" w:eastAsia="Times New Roman" w:hAnsi="Arial" w:cs="Arial"/>
      <w:b/>
      <w:bCs/>
      <w:i/>
      <w:iCs/>
      <w:sz w:val="28"/>
      <w:szCs w:val="28"/>
      <w:lang w:eastAsia="el-GR"/>
    </w:rPr>
  </w:style>
  <w:style w:type="paragraph" w:styleId="30">
    <w:name w:val="heading 3"/>
    <w:basedOn w:val="a"/>
    <w:next w:val="a"/>
    <w:link w:val="3Char"/>
    <w:uiPriority w:val="99"/>
    <w:qFormat/>
    <w:rsid w:val="008B226B"/>
    <w:pPr>
      <w:keepNext/>
      <w:spacing w:before="240" w:after="60" w:line="240" w:lineRule="auto"/>
      <w:outlineLvl w:val="2"/>
    </w:pPr>
    <w:rPr>
      <w:rFonts w:ascii="Arial" w:eastAsia="Times New Roman" w:hAnsi="Arial" w:cs="Arial"/>
      <w:b/>
      <w:bCs/>
      <w:sz w:val="26"/>
      <w:szCs w:val="26"/>
      <w:lang w:eastAsia="el-GR"/>
    </w:rPr>
  </w:style>
  <w:style w:type="paragraph" w:styleId="40">
    <w:name w:val="heading 4"/>
    <w:basedOn w:val="a"/>
    <w:next w:val="a"/>
    <w:link w:val="4Char"/>
    <w:uiPriority w:val="99"/>
    <w:qFormat/>
    <w:rsid w:val="008B226B"/>
    <w:pPr>
      <w:keepNext/>
      <w:spacing w:before="240" w:after="60" w:line="240" w:lineRule="auto"/>
      <w:outlineLvl w:val="3"/>
    </w:pPr>
    <w:rPr>
      <w:rFonts w:ascii="Times New Roman" w:eastAsia="Times New Roman" w:hAnsi="Times New Roman" w:cs="Times New Roman"/>
      <w:b/>
      <w:bCs/>
      <w:sz w:val="28"/>
      <w:szCs w:val="28"/>
      <w:lang w:eastAsia="el-GR"/>
    </w:rPr>
  </w:style>
  <w:style w:type="paragraph" w:styleId="50">
    <w:name w:val="heading 5"/>
    <w:basedOn w:val="a"/>
    <w:next w:val="a"/>
    <w:link w:val="5Char"/>
    <w:uiPriority w:val="99"/>
    <w:qFormat/>
    <w:rsid w:val="008B226B"/>
    <w:pPr>
      <w:spacing w:before="240" w:after="60" w:line="240" w:lineRule="auto"/>
      <w:outlineLvl w:val="4"/>
    </w:pPr>
    <w:rPr>
      <w:rFonts w:ascii="Times New Roman" w:eastAsia="Times New Roman" w:hAnsi="Times New Roman" w:cs="Times New Roman"/>
      <w:b/>
      <w:bCs/>
      <w:i/>
      <w:iCs/>
      <w:sz w:val="26"/>
      <w:szCs w:val="26"/>
      <w:lang w:eastAsia="el-GR"/>
    </w:rPr>
  </w:style>
  <w:style w:type="paragraph" w:styleId="6">
    <w:name w:val="heading 6"/>
    <w:basedOn w:val="a"/>
    <w:next w:val="a"/>
    <w:link w:val="6Char"/>
    <w:uiPriority w:val="99"/>
    <w:qFormat/>
    <w:rsid w:val="008B226B"/>
    <w:pPr>
      <w:spacing w:before="240" w:after="60" w:line="240" w:lineRule="auto"/>
      <w:outlineLvl w:val="5"/>
    </w:pPr>
    <w:rPr>
      <w:rFonts w:ascii="Times New Roman" w:eastAsia="Times New Roman" w:hAnsi="Times New Roman" w:cs="Times New Roman"/>
      <w:b/>
      <w:bCs/>
      <w:lang w:eastAsia="el-GR"/>
    </w:rPr>
  </w:style>
  <w:style w:type="paragraph" w:styleId="7">
    <w:name w:val="heading 7"/>
    <w:basedOn w:val="a"/>
    <w:next w:val="a"/>
    <w:link w:val="7Char"/>
    <w:uiPriority w:val="99"/>
    <w:qFormat/>
    <w:rsid w:val="008B226B"/>
    <w:pPr>
      <w:spacing w:before="240" w:after="60" w:line="240" w:lineRule="auto"/>
      <w:outlineLvl w:val="6"/>
    </w:pPr>
    <w:rPr>
      <w:rFonts w:ascii="Times New Roman" w:eastAsia="Times New Roman" w:hAnsi="Times New Roman" w:cs="Times New Roman"/>
      <w:sz w:val="24"/>
      <w:szCs w:val="24"/>
      <w:lang w:eastAsia="el-GR"/>
    </w:rPr>
  </w:style>
  <w:style w:type="paragraph" w:styleId="8">
    <w:name w:val="heading 8"/>
    <w:basedOn w:val="a"/>
    <w:next w:val="a"/>
    <w:link w:val="8Char"/>
    <w:uiPriority w:val="99"/>
    <w:qFormat/>
    <w:rsid w:val="008B226B"/>
    <w:pPr>
      <w:tabs>
        <w:tab w:val="num" w:pos="2520"/>
      </w:tabs>
      <w:spacing w:before="240" w:after="60" w:line="240" w:lineRule="auto"/>
      <w:ind w:left="2520" w:hanging="2520"/>
      <w:outlineLvl w:val="7"/>
    </w:pPr>
    <w:rPr>
      <w:rFonts w:ascii="Times New Roman" w:eastAsia="Times New Roman" w:hAnsi="Times New Roman" w:cs="Times New Roman"/>
      <w:i/>
      <w:iCs/>
      <w:sz w:val="24"/>
      <w:szCs w:val="24"/>
      <w:lang w:eastAsia="el-GR"/>
    </w:rPr>
  </w:style>
  <w:style w:type="paragraph" w:styleId="9">
    <w:name w:val="heading 9"/>
    <w:basedOn w:val="a"/>
    <w:next w:val="a"/>
    <w:link w:val="9Char"/>
    <w:uiPriority w:val="99"/>
    <w:qFormat/>
    <w:rsid w:val="008B226B"/>
    <w:pPr>
      <w:tabs>
        <w:tab w:val="num" w:pos="2520"/>
      </w:tabs>
      <w:spacing w:before="240" w:after="60" w:line="240" w:lineRule="auto"/>
      <w:ind w:left="2520" w:hanging="2520"/>
      <w:outlineLvl w:val="8"/>
    </w:pPr>
    <w:rPr>
      <w:rFonts w:ascii="Arial" w:eastAsia="Times New Roman" w:hAnsi="Arial" w:cs="Arial"/>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2"/>
    <w:uiPriority w:val="9"/>
    <w:locked/>
    <w:rsid w:val="00E62954"/>
    <w:rPr>
      <w:rFonts w:ascii="Cambria" w:hAnsi="Cambria" w:cs="Cambria"/>
      <w:b/>
      <w:bCs/>
      <w:color w:val="365F91"/>
      <w:sz w:val="28"/>
      <w:szCs w:val="28"/>
    </w:rPr>
  </w:style>
  <w:style w:type="character" w:customStyle="1" w:styleId="2Char0">
    <w:name w:val="Επικεφαλίδα 2 Char"/>
    <w:basedOn w:val="a0"/>
    <w:link w:val="20"/>
    <w:uiPriority w:val="99"/>
    <w:locked/>
    <w:rsid w:val="008B226B"/>
    <w:rPr>
      <w:rFonts w:ascii="Arial" w:hAnsi="Arial" w:cs="Arial"/>
      <w:b/>
      <w:bCs/>
      <w:i/>
      <w:iCs/>
      <w:sz w:val="28"/>
      <w:szCs w:val="28"/>
      <w:lang w:eastAsia="el-GR"/>
    </w:rPr>
  </w:style>
  <w:style w:type="character" w:customStyle="1" w:styleId="3Char">
    <w:name w:val="Επικεφαλίδα 3 Char"/>
    <w:basedOn w:val="a0"/>
    <w:link w:val="30"/>
    <w:uiPriority w:val="99"/>
    <w:locked/>
    <w:rsid w:val="008B226B"/>
    <w:rPr>
      <w:rFonts w:ascii="Arial" w:hAnsi="Arial" w:cs="Arial"/>
      <w:b/>
      <w:bCs/>
      <w:sz w:val="26"/>
      <w:szCs w:val="26"/>
      <w:lang w:eastAsia="el-GR"/>
    </w:rPr>
  </w:style>
  <w:style w:type="character" w:customStyle="1" w:styleId="4Char">
    <w:name w:val="Επικεφαλίδα 4 Char"/>
    <w:basedOn w:val="a0"/>
    <w:link w:val="40"/>
    <w:uiPriority w:val="99"/>
    <w:locked/>
    <w:rsid w:val="008B226B"/>
    <w:rPr>
      <w:rFonts w:ascii="Times New Roman" w:hAnsi="Times New Roman" w:cs="Times New Roman"/>
      <w:b/>
      <w:bCs/>
      <w:sz w:val="28"/>
      <w:szCs w:val="28"/>
      <w:lang w:eastAsia="el-GR"/>
    </w:rPr>
  </w:style>
  <w:style w:type="character" w:customStyle="1" w:styleId="5Char">
    <w:name w:val="Επικεφαλίδα 5 Char"/>
    <w:basedOn w:val="a0"/>
    <w:link w:val="50"/>
    <w:uiPriority w:val="99"/>
    <w:locked/>
    <w:rsid w:val="008B226B"/>
    <w:rPr>
      <w:rFonts w:ascii="Times New Roman" w:hAnsi="Times New Roman" w:cs="Times New Roman"/>
      <w:b/>
      <w:bCs/>
      <w:i/>
      <w:iCs/>
      <w:sz w:val="26"/>
      <w:szCs w:val="26"/>
      <w:lang w:eastAsia="el-GR"/>
    </w:rPr>
  </w:style>
  <w:style w:type="character" w:customStyle="1" w:styleId="6Char">
    <w:name w:val="Επικεφαλίδα 6 Char"/>
    <w:basedOn w:val="a0"/>
    <w:link w:val="6"/>
    <w:uiPriority w:val="99"/>
    <w:locked/>
    <w:rsid w:val="008B226B"/>
    <w:rPr>
      <w:rFonts w:ascii="Times New Roman" w:hAnsi="Times New Roman" w:cs="Times New Roman"/>
      <w:b/>
      <w:bCs/>
      <w:lang w:eastAsia="el-GR"/>
    </w:rPr>
  </w:style>
  <w:style w:type="character" w:customStyle="1" w:styleId="7Char">
    <w:name w:val="Επικεφαλίδα 7 Char"/>
    <w:basedOn w:val="a0"/>
    <w:link w:val="7"/>
    <w:uiPriority w:val="99"/>
    <w:locked/>
    <w:rsid w:val="008B226B"/>
    <w:rPr>
      <w:rFonts w:ascii="Times New Roman" w:hAnsi="Times New Roman" w:cs="Times New Roman"/>
      <w:sz w:val="24"/>
      <w:szCs w:val="24"/>
      <w:lang w:eastAsia="el-GR"/>
    </w:rPr>
  </w:style>
  <w:style w:type="character" w:customStyle="1" w:styleId="8Char">
    <w:name w:val="Επικεφαλίδα 8 Char"/>
    <w:basedOn w:val="a0"/>
    <w:link w:val="8"/>
    <w:uiPriority w:val="99"/>
    <w:locked/>
    <w:rsid w:val="008B226B"/>
    <w:rPr>
      <w:rFonts w:ascii="Times New Roman" w:hAnsi="Times New Roman" w:cs="Times New Roman"/>
      <w:i/>
      <w:iCs/>
      <w:sz w:val="24"/>
      <w:szCs w:val="24"/>
      <w:lang w:eastAsia="el-GR"/>
    </w:rPr>
  </w:style>
  <w:style w:type="character" w:customStyle="1" w:styleId="9Char">
    <w:name w:val="Επικεφαλίδα 9 Char"/>
    <w:basedOn w:val="a0"/>
    <w:link w:val="9"/>
    <w:uiPriority w:val="99"/>
    <w:locked/>
    <w:rsid w:val="008B226B"/>
    <w:rPr>
      <w:rFonts w:ascii="Arial" w:hAnsi="Arial" w:cs="Arial"/>
      <w:lang w:eastAsia="el-GR"/>
    </w:rPr>
  </w:style>
  <w:style w:type="paragraph" w:styleId="a3">
    <w:name w:val="List Paragraph"/>
    <w:basedOn w:val="a"/>
    <w:uiPriority w:val="34"/>
    <w:qFormat/>
    <w:rsid w:val="00E62954"/>
    <w:pPr>
      <w:ind w:left="720"/>
    </w:pPr>
  </w:style>
  <w:style w:type="character" w:customStyle="1" w:styleId="a4">
    <w:name w:val="Σώμα κειμένου_"/>
    <w:link w:val="13"/>
    <w:uiPriority w:val="99"/>
    <w:locked/>
    <w:rsid w:val="00E62954"/>
    <w:rPr>
      <w:rFonts w:ascii="MS Reference Sans Serif" w:hAnsi="MS Reference Sans Serif"/>
      <w:sz w:val="21"/>
      <w:shd w:val="clear" w:color="auto" w:fill="FFFFFF"/>
    </w:rPr>
  </w:style>
  <w:style w:type="paragraph" w:customStyle="1" w:styleId="13">
    <w:name w:val="Σώμα κειμένου1"/>
    <w:basedOn w:val="a"/>
    <w:link w:val="a4"/>
    <w:uiPriority w:val="99"/>
    <w:rsid w:val="00E62954"/>
    <w:pPr>
      <w:widowControl w:val="0"/>
      <w:shd w:val="clear" w:color="auto" w:fill="FFFFFF"/>
      <w:spacing w:after="120" w:line="240" w:lineRule="atLeast"/>
      <w:ind w:hanging="180"/>
    </w:pPr>
    <w:rPr>
      <w:rFonts w:ascii="MS Reference Sans Serif" w:hAnsi="MS Reference Sans Serif" w:cs="Times New Roman"/>
      <w:sz w:val="21"/>
      <w:szCs w:val="20"/>
    </w:rPr>
  </w:style>
  <w:style w:type="character" w:customStyle="1" w:styleId="21">
    <w:name w:val="Σώμα κειμένου (2)_"/>
    <w:link w:val="22"/>
    <w:uiPriority w:val="99"/>
    <w:locked/>
    <w:rsid w:val="00E62954"/>
    <w:rPr>
      <w:rFonts w:ascii="Verdana" w:hAnsi="Verdana"/>
      <w:b/>
      <w:sz w:val="21"/>
      <w:shd w:val="clear" w:color="auto" w:fill="FFFFFF"/>
    </w:rPr>
  </w:style>
  <w:style w:type="paragraph" w:customStyle="1" w:styleId="22">
    <w:name w:val="Σώμα κειμένου (2)"/>
    <w:basedOn w:val="a"/>
    <w:link w:val="21"/>
    <w:uiPriority w:val="99"/>
    <w:rsid w:val="00E62954"/>
    <w:pPr>
      <w:widowControl w:val="0"/>
      <w:shd w:val="clear" w:color="auto" w:fill="FFFFFF"/>
      <w:spacing w:before="780" w:after="300" w:line="240" w:lineRule="atLeast"/>
      <w:ind w:hanging="360"/>
      <w:jc w:val="both"/>
    </w:pPr>
    <w:rPr>
      <w:rFonts w:ascii="Verdana" w:hAnsi="Verdana" w:cs="Times New Roman"/>
      <w:b/>
      <w:sz w:val="21"/>
      <w:szCs w:val="20"/>
    </w:rPr>
  </w:style>
  <w:style w:type="paragraph" w:customStyle="1" w:styleId="23">
    <w:name w:val="Σώμα κειμένου2"/>
    <w:basedOn w:val="a"/>
    <w:link w:val="Bodytext"/>
    <w:uiPriority w:val="99"/>
    <w:rsid w:val="00E62954"/>
    <w:pPr>
      <w:widowControl w:val="0"/>
      <w:shd w:val="clear" w:color="auto" w:fill="FFFFFF"/>
      <w:spacing w:after="0" w:line="403" w:lineRule="exact"/>
      <w:ind w:hanging="380"/>
    </w:pPr>
    <w:rPr>
      <w:rFonts w:ascii="MS Reference Sans Serif" w:hAnsi="MS Reference Sans Serif" w:cs="Times New Roman"/>
      <w:color w:val="000000"/>
      <w:sz w:val="20"/>
      <w:szCs w:val="20"/>
    </w:rPr>
  </w:style>
  <w:style w:type="character" w:customStyle="1" w:styleId="Bodytext">
    <w:name w:val="Body text_"/>
    <w:link w:val="23"/>
    <w:uiPriority w:val="99"/>
    <w:locked/>
    <w:rsid w:val="00E62954"/>
    <w:rPr>
      <w:rFonts w:ascii="MS Reference Sans Serif" w:hAnsi="MS Reference Sans Serif"/>
      <w:color w:val="000000"/>
      <w:sz w:val="20"/>
      <w:shd w:val="clear" w:color="auto" w:fill="FFFFFF"/>
    </w:rPr>
  </w:style>
  <w:style w:type="character" w:customStyle="1" w:styleId="Bodytext4NotItalic">
    <w:name w:val="Body text (4) + Not Italic"/>
    <w:uiPriority w:val="99"/>
    <w:rsid w:val="00E62954"/>
    <w:rPr>
      <w:rFonts w:ascii="Arial" w:hAnsi="Arial"/>
      <w:i/>
      <w:color w:val="000000"/>
      <w:spacing w:val="0"/>
      <w:w w:val="100"/>
      <w:position w:val="0"/>
      <w:sz w:val="23"/>
      <w:u w:val="none"/>
      <w:lang w:val="el-GR"/>
    </w:rPr>
  </w:style>
  <w:style w:type="paragraph" w:customStyle="1" w:styleId="2008E1">
    <w:name w:val="2008 EΛΕΓΚ ΚΕΦ 1"/>
    <w:basedOn w:val="12"/>
    <w:next w:val="a"/>
    <w:autoRedefine/>
    <w:uiPriority w:val="99"/>
    <w:rsid w:val="00C432B6"/>
    <w:pPr>
      <w:keepLines w:val="0"/>
      <w:spacing w:before="0" w:line="240" w:lineRule="auto"/>
      <w:jc w:val="both"/>
    </w:pPr>
    <w:rPr>
      <w:rFonts w:ascii="Arial" w:hAnsi="Arial" w:cs="Arial"/>
      <w:color w:val="E36C0A"/>
      <w:spacing w:val="6"/>
      <w:kern w:val="16"/>
      <w:sz w:val="24"/>
      <w:szCs w:val="24"/>
      <w:lang w:eastAsia="el-GR"/>
    </w:rPr>
  </w:style>
  <w:style w:type="paragraph" w:customStyle="1" w:styleId="20081">
    <w:name w:val="2008 ΕΛΕΓΚΤ ΠΡΟΤΑΣΕΙΣ"/>
    <w:basedOn w:val="a"/>
    <w:next w:val="a"/>
    <w:link w:val="2008Char"/>
    <w:autoRedefine/>
    <w:rsid w:val="00F83879"/>
    <w:pPr>
      <w:numPr>
        <w:ilvl w:val="1"/>
        <w:numId w:val="1"/>
      </w:numPr>
      <w:tabs>
        <w:tab w:val="clear" w:pos="1627"/>
      </w:tabs>
      <w:spacing w:after="0" w:line="240" w:lineRule="auto"/>
      <w:jc w:val="both"/>
    </w:pPr>
    <w:rPr>
      <w:rFonts w:ascii="Arial" w:eastAsia="Times New Roman" w:hAnsi="Arial" w:cs="Times New Roman"/>
    </w:rPr>
  </w:style>
  <w:style w:type="paragraph" w:customStyle="1" w:styleId="20083">
    <w:name w:val="2008 ΔΙΑΠΙΣΤΩΣΕΙΣ ΠΡΟΤΑΣΕΙΣ"/>
    <w:basedOn w:val="a"/>
    <w:next w:val="a"/>
    <w:autoRedefine/>
    <w:rsid w:val="00C1480C"/>
    <w:pPr>
      <w:tabs>
        <w:tab w:val="left" w:pos="851"/>
      </w:tabs>
      <w:spacing w:after="0" w:line="240" w:lineRule="auto"/>
      <w:jc w:val="both"/>
    </w:pPr>
    <w:rPr>
      <w:rFonts w:ascii="Arial" w:eastAsia="Times New Roman" w:hAnsi="Arial" w:cs="Arial"/>
      <w:b/>
      <w:bCs/>
      <w:color w:val="E36C0A"/>
      <w:spacing w:val="6"/>
      <w:lang w:eastAsia="el-GR"/>
    </w:rPr>
  </w:style>
  <w:style w:type="character" w:customStyle="1" w:styleId="2008Char">
    <w:name w:val="2008 ΕΛΕΓΚΤ ΠΡΟΤΑΣΕΙΣ Char"/>
    <w:link w:val="20081"/>
    <w:locked/>
    <w:rsid w:val="00F83879"/>
    <w:rPr>
      <w:rFonts w:ascii="Arial" w:eastAsia="Times New Roman" w:hAnsi="Arial"/>
      <w:sz w:val="22"/>
      <w:szCs w:val="22"/>
      <w:lang w:eastAsia="en-US"/>
    </w:rPr>
  </w:style>
  <w:style w:type="paragraph" w:styleId="a5">
    <w:name w:val="footer"/>
    <w:basedOn w:val="a"/>
    <w:link w:val="Char0"/>
    <w:uiPriority w:val="99"/>
    <w:rsid w:val="00E62954"/>
    <w:pPr>
      <w:tabs>
        <w:tab w:val="center" w:pos="4153"/>
        <w:tab w:val="right" w:pos="8306"/>
      </w:tabs>
      <w:spacing w:after="0" w:line="240" w:lineRule="auto"/>
    </w:pPr>
    <w:rPr>
      <w:rFonts w:ascii="Palatino Linotype" w:hAnsi="Palatino Linotype" w:cs="Palatino Linotype"/>
      <w:sz w:val="26"/>
      <w:szCs w:val="26"/>
    </w:rPr>
  </w:style>
  <w:style w:type="character" w:customStyle="1" w:styleId="Char0">
    <w:name w:val="Υποσέλιδο Char"/>
    <w:basedOn w:val="a0"/>
    <w:link w:val="a5"/>
    <w:uiPriority w:val="99"/>
    <w:locked/>
    <w:rsid w:val="00E62954"/>
    <w:rPr>
      <w:rFonts w:ascii="Palatino Linotype" w:hAnsi="Palatino Linotype" w:cs="Palatino Linotype"/>
      <w:sz w:val="26"/>
      <w:szCs w:val="26"/>
    </w:rPr>
  </w:style>
  <w:style w:type="paragraph" w:styleId="a6">
    <w:name w:val="Body Text Indent"/>
    <w:basedOn w:val="a"/>
    <w:link w:val="Char1"/>
    <w:uiPriority w:val="99"/>
    <w:rsid w:val="00E62954"/>
    <w:pPr>
      <w:spacing w:after="0" w:line="240" w:lineRule="auto"/>
      <w:ind w:left="360" w:hanging="360"/>
      <w:jc w:val="both"/>
    </w:pPr>
    <w:rPr>
      <w:rFonts w:ascii="Verdana" w:eastAsia="Times New Roman" w:hAnsi="Verdana" w:cs="Verdana"/>
      <w:sz w:val="20"/>
      <w:szCs w:val="20"/>
      <w:lang w:eastAsia="el-GR"/>
    </w:rPr>
  </w:style>
  <w:style w:type="character" w:customStyle="1" w:styleId="Char1">
    <w:name w:val="Σώμα κείμενου με εσοχή Char"/>
    <w:basedOn w:val="a0"/>
    <w:link w:val="a6"/>
    <w:uiPriority w:val="99"/>
    <w:locked/>
    <w:rsid w:val="00E62954"/>
    <w:rPr>
      <w:rFonts w:ascii="Verdana" w:hAnsi="Verdana" w:cs="Verdana"/>
      <w:sz w:val="20"/>
      <w:szCs w:val="20"/>
      <w:lang w:eastAsia="el-GR"/>
    </w:rPr>
  </w:style>
  <w:style w:type="table" w:styleId="a7">
    <w:name w:val="Table Grid"/>
    <w:basedOn w:val="a1"/>
    <w:uiPriority w:val="59"/>
    <w:rsid w:val="00E62954"/>
    <w:rPr>
      <w:rFonts w:ascii="Palatino Linotype" w:hAnsi="Palatino Linotype" w:cs="Palatino Linotype"/>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E62954"/>
    <w:rPr>
      <w:rFonts w:ascii="Palatino Linotype" w:hAnsi="Palatino Linotype" w:cs="Palatino Linotype"/>
      <w:sz w:val="26"/>
      <w:szCs w:val="26"/>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Palatino Linotype"/>
        <w:b/>
        <w:bCs/>
        <w:color w:val="FFFFFF"/>
      </w:rPr>
      <w:tblPr/>
      <w:tcPr>
        <w:shd w:val="clear" w:color="auto" w:fill="C0504D"/>
      </w:tcPr>
    </w:tblStylePr>
    <w:tblStylePr w:type="lastRow">
      <w:pPr>
        <w:spacing w:before="0" w:after="0"/>
      </w:pPr>
      <w:rPr>
        <w:rFonts w:cs="Palatino Linotype"/>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Palatino Linotype"/>
        <w:b/>
        <w:bCs/>
      </w:rPr>
    </w:tblStylePr>
    <w:tblStylePr w:type="lastCol">
      <w:rPr>
        <w:rFonts w:cs="Palatino Linotype"/>
        <w:b/>
        <w:bCs/>
      </w:rPr>
    </w:tblStylePr>
    <w:tblStylePr w:type="band1Vert">
      <w:rPr>
        <w:rFonts w:cs="Palatino Linotype"/>
      </w:rPr>
      <w:tblPr/>
      <w:tcPr>
        <w:tcBorders>
          <w:top w:val="single" w:sz="8" w:space="0" w:color="C0504D"/>
          <w:left w:val="single" w:sz="8" w:space="0" w:color="C0504D"/>
          <w:bottom w:val="single" w:sz="8" w:space="0" w:color="C0504D"/>
          <w:right w:val="single" w:sz="8" w:space="0" w:color="C0504D"/>
        </w:tcBorders>
      </w:tcPr>
    </w:tblStylePr>
    <w:tblStylePr w:type="band1Horz">
      <w:rPr>
        <w:rFonts w:cs="Palatino Linotype"/>
      </w:rPr>
      <w:tblPr/>
      <w:tcPr>
        <w:tcBorders>
          <w:top w:val="single" w:sz="8" w:space="0" w:color="C0504D"/>
          <w:left w:val="single" w:sz="8" w:space="0" w:color="C0504D"/>
          <w:bottom w:val="single" w:sz="8" w:space="0" w:color="C0504D"/>
          <w:right w:val="single" w:sz="8" w:space="0" w:color="C0504D"/>
        </w:tcBorders>
      </w:tcPr>
    </w:tblStylePr>
  </w:style>
  <w:style w:type="table" w:styleId="1-2">
    <w:name w:val="Medium Shading 1 Accent 2"/>
    <w:basedOn w:val="a1"/>
    <w:uiPriority w:val="63"/>
    <w:rsid w:val="00E62954"/>
    <w:rPr>
      <w:rFonts w:ascii="Palatino Linotype" w:hAnsi="Palatino Linotype" w:cs="Palatino Linotype"/>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Palatino Linotype"/>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Palatino Linotype"/>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Palatino Linotype"/>
        <w:b/>
        <w:bCs/>
      </w:rPr>
    </w:tblStylePr>
    <w:tblStylePr w:type="lastCol">
      <w:rPr>
        <w:rFonts w:cs="Palatino Linotype"/>
        <w:b/>
        <w:bCs/>
      </w:rPr>
    </w:tblStylePr>
    <w:tblStylePr w:type="band1Vert">
      <w:rPr>
        <w:rFonts w:cs="Palatino Linotype"/>
      </w:rPr>
      <w:tblPr/>
      <w:tcPr>
        <w:shd w:val="clear" w:color="auto" w:fill="EFD3D2"/>
      </w:tcPr>
    </w:tblStylePr>
    <w:tblStylePr w:type="band1Horz">
      <w:rPr>
        <w:rFonts w:cs="Palatino Linotype"/>
      </w:rPr>
      <w:tblPr/>
      <w:tcPr>
        <w:tcBorders>
          <w:insideH w:val="nil"/>
          <w:insideV w:val="nil"/>
        </w:tcBorders>
        <w:shd w:val="clear" w:color="auto" w:fill="EFD3D2"/>
      </w:tcPr>
    </w:tblStylePr>
    <w:tblStylePr w:type="band2Horz">
      <w:rPr>
        <w:rFonts w:cs="Palatino Linotype"/>
      </w:rPr>
      <w:tblPr/>
      <w:tcPr>
        <w:tcBorders>
          <w:insideH w:val="nil"/>
          <w:insideV w:val="nil"/>
        </w:tcBorders>
      </w:tcPr>
    </w:tblStylePr>
  </w:style>
  <w:style w:type="table" w:customStyle="1" w:styleId="1-11">
    <w:name w:val="Μεσαία σκίαση 1 - ΄Εμφαση 11"/>
    <w:uiPriority w:val="63"/>
    <w:rsid w:val="00E62954"/>
    <w:rPr>
      <w:rFonts w:ascii="Palatino Linotype" w:hAnsi="Palatino Linotype" w:cs="Palatino Linotype"/>
      <w:sz w:val="26"/>
      <w:szCs w:val="26"/>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2-1">
    <w:name w:val="Medium Grid 2 Accent 1"/>
    <w:basedOn w:val="a1"/>
    <w:uiPriority w:val="68"/>
    <w:rsid w:val="00E62954"/>
    <w:rPr>
      <w:rFonts w:ascii="Cambria" w:eastAsia="Times New Roman" w:hAnsi="Cambria" w:cs="Cambria"/>
      <w:color w:val="000000"/>
      <w:sz w:val="26"/>
      <w:szCs w:val="26"/>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Cambria"/>
        <w:b/>
        <w:bCs/>
        <w:color w:val="000000"/>
      </w:rPr>
      <w:tblPr/>
      <w:tcPr>
        <w:shd w:val="clear" w:color="auto" w:fill="EDF2F8"/>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DBE5F1"/>
      </w:tcPr>
    </w:tblStylePr>
    <w:tblStylePr w:type="band1Vert">
      <w:rPr>
        <w:rFonts w:cs="Cambria"/>
      </w:rPr>
      <w:tblPr/>
      <w:tcPr>
        <w:shd w:val="clear" w:color="auto" w:fill="A7BFDE"/>
      </w:tcPr>
    </w:tblStylePr>
    <w:tblStylePr w:type="band1Horz">
      <w:rPr>
        <w:rFonts w:cs="Cambria"/>
      </w:rPr>
      <w:tblPr/>
      <w:tcPr>
        <w:tcBorders>
          <w:insideH w:val="single" w:sz="6" w:space="0" w:color="4F81BD"/>
          <w:insideV w:val="single" w:sz="6" w:space="0" w:color="4F81BD"/>
        </w:tcBorders>
        <w:shd w:val="clear" w:color="auto" w:fill="A7BFDE"/>
      </w:tcPr>
    </w:tblStylePr>
    <w:tblStylePr w:type="nwCell">
      <w:rPr>
        <w:rFonts w:cs="Cambria"/>
      </w:rPr>
      <w:tblPr/>
      <w:tcPr>
        <w:shd w:val="clear" w:color="auto" w:fill="FFFFFF"/>
      </w:tcPr>
    </w:tblStylePr>
  </w:style>
  <w:style w:type="paragraph" w:styleId="a8">
    <w:name w:val="Balloon Text"/>
    <w:basedOn w:val="a"/>
    <w:link w:val="Char2"/>
    <w:uiPriority w:val="99"/>
    <w:semiHidden/>
    <w:rsid w:val="00E62954"/>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locked/>
    <w:rsid w:val="00E62954"/>
    <w:rPr>
      <w:rFonts w:ascii="Tahoma" w:hAnsi="Tahoma" w:cs="Tahoma"/>
      <w:sz w:val="16"/>
      <w:szCs w:val="16"/>
    </w:rPr>
  </w:style>
  <w:style w:type="paragraph" w:customStyle="1" w:styleId="20085">
    <w:name w:val="2008 ΣΩΜΑ ΚΕΙΜΕΝΟΥ"/>
    <w:basedOn w:val="a"/>
    <w:link w:val="2008Char0"/>
    <w:autoRedefine/>
    <w:uiPriority w:val="99"/>
    <w:rsid w:val="00A86987"/>
    <w:pPr>
      <w:tabs>
        <w:tab w:val="left" w:pos="-426"/>
      </w:tabs>
      <w:spacing w:after="0" w:line="240" w:lineRule="auto"/>
    </w:pPr>
    <w:rPr>
      <w:rFonts w:ascii="Arial" w:eastAsia="Times New Roman" w:hAnsi="Arial" w:cs="Arial"/>
      <w:b/>
      <w:lang w:eastAsia="el-GR"/>
    </w:rPr>
  </w:style>
  <w:style w:type="character" w:customStyle="1" w:styleId="2008Char0">
    <w:name w:val="2008 ΣΩΜΑ ΚΕΙΜΕΝΟΥ Char"/>
    <w:basedOn w:val="a0"/>
    <w:link w:val="20085"/>
    <w:uiPriority w:val="99"/>
    <w:locked/>
    <w:rsid w:val="00A86987"/>
    <w:rPr>
      <w:rFonts w:ascii="Arial" w:hAnsi="Arial" w:cs="Arial"/>
      <w:b/>
    </w:rPr>
  </w:style>
  <w:style w:type="paragraph" w:styleId="a9">
    <w:name w:val="Body Text"/>
    <w:basedOn w:val="a"/>
    <w:link w:val="Char3"/>
    <w:uiPriority w:val="99"/>
    <w:rsid w:val="00E62954"/>
    <w:pPr>
      <w:spacing w:after="120"/>
    </w:pPr>
  </w:style>
  <w:style w:type="character" w:customStyle="1" w:styleId="Char3">
    <w:name w:val="Σώμα κειμένου Char"/>
    <w:basedOn w:val="a0"/>
    <w:link w:val="a9"/>
    <w:uiPriority w:val="99"/>
    <w:locked/>
    <w:rsid w:val="00E62954"/>
    <w:rPr>
      <w:rFonts w:ascii="Calibri" w:hAnsi="Calibri" w:cs="Calibri"/>
    </w:rPr>
  </w:style>
  <w:style w:type="paragraph" w:customStyle="1" w:styleId="2008">
    <w:name w:val="2008 ΛΙΣΤΑ ΦΟΡΕΩΝ"/>
    <w:basedOn w:val="aa"/>
    <w:next w:val="a"/>
    <w:autoRedefine/>
    <w:uiPriority w:val="99"/>
    <w:rsid w:val="008B226B"/>
    <w:pPr>
      <w:numPr>
        <w:numId w:val="8"/>
      </w:numPr>
      <w:tabs>
        <w:tab w:val="clear" w:pos="720"/>
      </w:tabs>
      <w:spacing w:before="120" w:after="120" w:line="276" w:lineRule="auto"/>
      <w:jc w:val="both"/>
    </w:pPr>
    <w:rPr>
      <w:rFonts w:ascii="Arial" w:hAnsi="Arial" w:cs="Arial"/>
      <w:sz w:val="22"/>
      <w:szCs w:val="22"/>
    </w:rPr>
  </w:style>
  <w:style w:type="paragraph" w:styleId="aa">
    <w:name w:val="List"/>
    <w:basedOn w:val="a"/>
    <w:uiPriority w:val="99"/>
    <w:rsid w:val="008B226B"/>
    <w:pPr>
      <w:spacing w:after="0" w:line="240" w:lineRule="auto"/>
      <w:ind w:left="283" w:hanging="283"/>
    </w:pPr>
    <w:rPr>
      <w:rFonts w:ascii="Times New Roman" w:eastAsia="Times New Roman" w:hAnsi="Times New Roman" w:cs="Times New Roman"/>
      <w:sz w:val="24"/>
      <w:szCs w:val="24"/>
      <w:lang w:eastAsia="el-GR"/>
    </w:rPr>
  </w:style>
  <w:style w:type="paragraph" w:styleId="24">
    <w:name w:val="Body Text 2"/>
    <w:basedOn w:val="a"/>
    <w:link w:val="2Char1"/>
    <w:uiPriority w:val="99"/>
    <w:rsid w:val="008B226B"/>
    <w:pPr>
      <w:spacing w:after="0" w:line="240" w:lineRule="auto"/>
    </w:pPr>
    <w:rPr>
      <w:rFonts w:ascii="Verdana" w:eastAsia="Times New Roman" w:hAnsi="Verdana" w:cs="Verdana"/>
      <w:sz w:val="20"/>
      <w:szCs w:val="20"/>
      <w:lang w:eastAsia="el-GR"/>
    </w:rPr>
  </w:style>
  <w:style w:type="character" w:customStyle="1" w:styleId="2Char1">
    <w:name w:val="Σώμα κείμενου 2 Char"/>
    <w:basedOn w:val="a0"/>
    <w:link w:val="24"/>
    <w:uiPriority w:val="99"/>
    <w:locked/>
    <w:rsid w:val="008B226B"/>
    <w:rPr>
      <w:rFonts w:ascii="Verdana" w:hAnsi="Verdana" w:cs="Verdana"/>
      <w:sz w:val="20"/>
      <w:szCs w:val="20"/>
      <w:lang w:eastAsia="el-GR"/>
    </w:rPr>
  </w:style>
  <w:style w:type="paragraph" w:customStyle="1" w:styleId="Style8">
    <w:name w:val="Style8"/>
    <w:basedOn w:val="a"/>
    <w:uiPriority w:val="99"/>
    <w:rsid w:val="008B226B"/>
    <w:pPr>
      <w:widowControl w:val="0"/>
      <w:autoSpaceDE w:val="0"/>
      <w:autoSpaceDN w:val="0"/>
      <w:adjustRightInd w:val="0"/>
      <w:spacing w:after="0" w:line="298" w:lineRule="exact"/>
      <w:ind w:hanging="312"/>
    </w:pPr>
    <w:rPr>
      <w:rFonts w:ascii="Verdana" w:eastAsia="Times New Roman" w:hAnsi="Verdana" w:cs="Verdana"/>
      <w:sz w:val="24"/>
      <w:szCs w:val="24"/>
      <w:lang w:val="en-US"/>
    </w:rPr>
  </w:style>
  <w:style w:type="paragraph" w:customStyle="1" w:styleId="20085CharChar">
    <w:name w:val="2008 ΕΛΕΓΚ ΚΕΦ 5 ΑΡΙΘ Char Char"/>
    <w:basedOn w:val="50"/>
    <w:next w:val="a"/>
    <w:autoRedefine/>
    <w:uiPriority w:val="99"/>
    <w:rsid w:val="008B226B"/>
    <w:pPr>
      <w:numPr>
        <w:ilvl w:val="2"/>
        <w:numId w:val="8"/>
      </w:numPr>
      <w:tabs>
        <w:tab w:val="num" w:pos="720"/>
      </w:tabs>
      <w:spacing w:before="0" w:after="0" w:line="360" w:lineRule="auto"/>
      <w:ind w:left="720" w:right="28" w:hanging="723"/>
      <w:jc w:val="both"/>
    </w:pPr>
    <w:rPr>
      <w:rFonts w:ascii="Verdana" w:hAnsi="Verdana" w:cs="Verdana"/>
      <w:i w:val="0"/>
      <w:iCs w:val="0"/>
      <w:sz w:val="18"/>
      <w:szCs w:val="18"/>
    </w:rPr>
  </w:style>
  <w:style w:type="paragraph" w:customStyle="1" w:styleId="2008CharCharChar0">
    <w:name w:val="2008 ΣΩΜΑ ΚΕΙΜΕΝΟΥ Char Char Char"/>
    <w:basedOn w:val="a9"/>
    <w:autoRedefine/>
    <w:uiPriority w:val="99"/>
    <w:rsid w:val="008B226B"/>
    <w:pPr>
      <w:tabs>
        <w:tab w:val="num" w:pos="720"/>
      </w:tabs>
      <w:spacing w:before="120" w:line="360" w:lineRule="auto"/>
      <w:ind w:left="720" w:hanging="720"/>
      <w:jc w:val="both"/>
    </w:pPr>
    <w:rPr>
      <w:rFonts w:ascii="Verdana" w:eastAsia="Times New Roman" w:hAnsi="Verdana" w:cs="Verdana"/>
      <w:sz w:val="18"/>
      <w:szCs w:val="18"/>
      <w:lang w:eastAsia="el-GR"/>
    </w:rPr>
  </w:style>
  <w:style w:type="paragraph" w:customStyle="1" w:styleId="2008Char1">
    <w:name w:val="2008 ΛΙΣΤΑ ΦΟΡΕΩΝ Char"/>
    <w:basedOn w:val="aa"/>
    <w:next w:val="2008CharCharChar0"/>
    <w:autoRedefine/>
    <w:uiPriority w:val="99"/>
    <w:rsid w:val="008B226B"/>
    <w:pPr>
      <w:tabs>
        <w:tab w:val="num" w:pos="1477"/>
      </w:tabs>
      <w:spacing w:line="360" w:lineRule="auto"/>
      <w:ind w:left="0" w:firstLine="0"/>
      <w:jc w:val="both"/>
    </w:pPr>
    <w:rPr>
      <w:rFonts w:ascii="Arial" w:hAnsi="Arial" w:cs="Arial"/>
      <w:sz w:val="22"/>
      <w:szCs w:val="22"/>
      <w:u w:val="single"/>
    </w:rPr>
  </w:style>
  <w:style w:type="paragraph" w:customStyle="1" w:styleId="2008CharCharChar">
    <w:name w:val="2008 ΕΛΕΓΚ ΓΕΝ ΧΡΗΣΗΣ ΚΟΥΚ Char Char Char"/>
    <w:basedOn w:val="aa"/>
    <w:next w:val="2008CharCharChar0"/>
    <w:link w:val="2008CharCharCharChar"/>
    <w:autoRedefine/>
    <w:uiPriority w:val="99"/>
    <w:rsid w:val="008B226B"/>
    <w:pPr>
      <w:numPr>
        <w:ilvl w:val="4"/>
        <w:numId w:val="9"/>
      </w:numPr>
      <w:tabs>
        <w:tab w:val="num" w:pos="720"/>
      </w:tabs>
      <w:spacing w:line="360" w:lineRule="auto"/>
      <w:ind w:left="720" w:right="28" w:hanging="720"/>
      <w:jc w:val="both"/>
    </w:pPr>
    <w:rPr>
      <w:rFonts w:ascii="Verdana" w:hAnsi="Verdana" w:cs="Verdana"/>
      <w:color w:val="000000"/>
    </w:rPr>
  </w:style>
  <w:style w:type="paragraph" w:customStyle="1" w:styleId="20085Char">
    <w:name w:val="2008 ΕΛΕΓΚ ΚΕΦ 5 ΑΡΙΘ Char"/>
    <w:basedOn w:val="50"/>
    <w:next w:val="a"/>
    <w:autoRedefine/>
    <w:uiPriority w:val="99"/>
    <w:rsid w:val="008B226B"/>
    <w:pPr>
      <w:numPr>
        <w:numId w:val="11"/>
      </w:numPr>
      <w:tabs>
        <w:tab w:val="clear" w:pos="360"/>
      </w:tabs>
      <w:spacing w:before="0" w:after="0"/>
      <w:ind w:left="360" w:hanging="360"/>
      <w:jc w:val="both"/>
      <w:outlineLvl w:val="9"/>
    </w:pPr>
    <w:rPr>
      <w:rFonts w:ascii="Verdana" w:hAnsi="Verdana" w:cs="Verdana"/>
      <w:b w:val="0"/>
      <w:bCs w:val="0"/>
      <w:i w:val="0"/>
      <w:iCs w:val="0"/>
      <w:sz w:val="22"/>
      <w:szCs w:val="22"/>
    </w:rPr>
  </w:style>
  <w:style w:type="paragraph" w:customStyle="1" w:styleId="10">
    <w:name w:val="1ο ΕΠΙΠΕΔΟ ΚΟΥΚΙΔΕΣ"/>
    <w:basedOn w:val="a"/>
    <w:link w:val="1Char0"/>
    <w:autoRedefine/>
    <w:uiPriority w:val="99"/>
    <w:rsid w:val="008B226B"/>
    <w:pPr>
      <w:numPr>
        <w:numId w:val="26"/>
      </w:numPr>
      <w:tabs>
        <w:tab w:val="left" w:pos="-2880"/>
        <w:tab w:val="left" w:pos="720"/>
      </w:tabs>
      <w:spacing w:before="120" w:after="120" w:line="260" w:lineRule="exact"/>
      <w:jc w:val="both"/>
    </w:pPr>
    <w:rPr>
      <w:rFonts w:ascii="Arial" w:eastAsia="Times New Roman" w:hAnsi="Arial" w:cs="Arial"/>
      <w:lang w:eastAsia="el-GR"/>
    </w:rPr>
  </w:style>
  <w:style w:type="paragraph" w:customStyle="1" w:styleId="310">
    <w:name w:val="Σώμα κείμενου 31"/>
    <w:basedOn w:val="a"/>
    <w:uiPriority w:val="99"/>
    <w:rsid w:val="008B226B"/>
    <w:pPr>
      <w:suppressAutoHyphens/>
      <w:spacing w:after="120" w:line="240" w:lineRule="auto"/>
    </w:pPr>
    <w:rPr>
      <w:rFonts w:ascii="Times New Roman" w:eastAsia="Times New Roman" w:hAnsi="Times New Roman" w:cs="Times New Roman"/>
      <w:sz w:val="16"/>
      <w:szCs w:val="16"/>
      <w:lang w:eastAsia="ar-SA"/>
    </w:rPr>
  </w:style>
  <w:style w:type="character" w:customStyle="1" w:styleId="FontStyle21">
    <w:name w:val="Font Style21"/>
    <w:basedOn w:val="a0"/>
    <w:uiPriority w:val="99"/>
    <w:rsid w:val="008B226B"/>
    <w:rPr>
      <w:rFonts w:ascii="Verdana" w:hAnsi="Verdana" w:cs="Verdana"/>
      <w:sz w:val="18"/>
      <w:szCs w:val="18"/>
    </w:rPr>
  </w:style>
  <w:style w:type="paragraph" w:customStyle="1" w:styleId="Style10">
    <w:name w:val="Style10"/>
    <w:basedOn w:val="a"/>
    <w:uiPriority w:val="99"/>
    <w:rsid w:val="008B226B"/>
    <w:pPr>
      <w:widowControl w:val="0"/>
      <w:autoSpaceDE w:val="0"/>
      <w:autoSpaceDN w:val="0"/>
      <w:adjustRightInd w:val="0"/>
      <w:spacing w:after="0" w:line="269" w:lineRule="exact"/>
      <w:ind w:hanging="360"/>
      <w:jc w:val="both"/>
    </w:pPr>
    <w:rPr>
      <w:rFonts w:ascii="Franklin Gothic Demi" w:eastAsia="Times New Roman" w:hAnsi="Franklin Gothic Demi" w:cs="Franklin Gothic Demi"/>
      <w:sz w:val="24"/>
      <w:szCs w:val="24"/>
      <w:lang w:val="en-US"/>
    </w:rPr>
  </w:style>
  <w:style w:type="character" w:customStyle="1" w:styleId="FontStyle25">
    <w:name w:val="Font Style25"/>
    <w:basedOn w:val="a0"/>
    <w:uiPriority w:val="99"/>
    <w:rsid w:val="008B226B"/>
    <w:rPr>
      <w:rFonts w:ascii="Verdana" w:hAnsi="Verdana" w:cs="Verdana"/>
      <w:sz w:val="22"/>
      <w:szCs w:val="22"/>
    </w:rPr>
  </w:style>
  <w:style w:type="paragraph" w:customStyle="1" w:styleId="Style5">
    <w:name w:val="Style5"/>
    <w:basedOn w:val="a"/>
    <w:uiPriority w:val="99"/>
    <w:rsid w:val="008B226B"/>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val="en-US"/>
    </w:rPr>
  </w:style>
  <w:style w:type="paragraph" w:customStyle="1" w:styleId="Style7">
    <w:name w:val="Style7"/>
    <w:basedOn w:val="a"/>
    <w:uiPriority w:val="99"/>
    <w:rsid w:val="008B226B"/>
    <w:pPr>
      <w:widowControl w:val="0"/>
      <w:autoSpaceDE w:val="0"/>
      <w:autoSpaceDN w:val="0"/>
      <w:adjustRightInd w:val="0"/>
      <w:spacing w:after="0" w:line="269" w:lineRule="exact"/>
      <w:ind w:hanging="350"/>
    </w:pPr>
    <w:rPr>
      <w:rFonts w:ascii="MS Reference Sans Serif" w:eastAsia="Times New Roman" w:hAnsi="MS Reference Sans Serif" w:cs="MS Reference Sans Serif"/>
      <w:sz w:val="24"/>
      <w:szCs w:val="24"/>
      <w:lang w:val="en-US"/>
    </w:rPr>
  </w:style>
  <w:style w:type="paragraph" w:customStyle="1" w:styleId="Style17">
    <w:name w:val="Style17"/>
    <w:basedOn w:val="a"/>
    <w:uiPriority w:val="99"/>
    <w:rsid w:val="008B226B"/>
    <w:pPr>
      <w:widowControl w:val="0"/>
      <w:autoSpaceDE w:val="0"/>
      <w:autoSpaceDN w:val="0"/>
      <w:adjustRightInd w:val="0"/>
      <w:spacing w:after="0" w:line="264" w:lineRule="exact"/>
      <w:ind w:hanging="725"/>
      <w:jc w:val="both"/>
    </w:pPr>
    <w:rPr>
      <w:rFonts w:ascii="MS Reference Sans Serif" w:eastAsia="Times New Roman" w:hAnsi="MS Reference Sans Serif" w:cs="MS Reference Sans Serif"/>
      <w:sz w:val="24"/>
      <w:szCs w:val="24"/>
      <w:lang w:val="en-US"/>
    </w:rPr>
  </w:style>
  <w:style w:type="character" w:customStyle="1" w:styleId="FontStyle28">
    <w:name w:val="Font Style28"/>
    <w:basedOn w:val="a0"/>
    <w:uiPriority w:val="99"/>
    <w:rsid w:val="008B226B"/>
    <w:rPr>
      <w:rFonts w:ascii="Verdana" w:hAnsi="Verdana" w:cs="Verdana"/>
      <w:sz w:val="22"/>
      <w:szCs w:val="22"/>
    </w:rPr>
  </w:style>
  <w:style w:type="character" w:customStyle="1" w:styleId="FontStyle29">
    <w:name w:val="Font Style29"/>
    <w:basedOn w:val="a0"/>
    <w:uiPriority w:val="99"/>
    <w:rsid w:val="008B226B"/>
    <w:rPr>
      <w:rFonts w:ascii="Verdana" w:hAnsi="Verdana" w:cs="Verdana"/>
      <w:b/>
      <w:bCs/>
      <w:sz w:val="22"/>
      <w:szCs w:val="22"/>
    </w:rPr>
  </w:style>
  <w:style w:type="paragraph" w:customStyle="1" w:styleId="Style12">
    <w:name w:val="Style12"/>
    <w:basedOn w:val="a"/>
    <w:uiPriority w:val="99"/>
    <w:rsid w:val="008B226B"/>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val="en-US"/>
    </w:rPr>
  </w:style>
  <w:style w:type="paragraph" w:customStyle="1" w:styleId="Style16">
    <w:name w:val="Style16"/>
    <w:basedOn w:val="a"/>
    <w:uiPriority w:val="99"/>
    <w:rsid w:val="008B226B"/>
    <w:pPr>
      <w:widowControl w:val="0"/>
      <w:autoSpaceDE w:val="0"/>
      <w:autoSpaceDN w:val="0"/>
      <w:adjustRightInd w:val="0"/>
      <w:spacing w:after="0" w:line="264" w:lineRule="exact"/>
      <w:ind w:hanging="312"/>
      <w:jc w:val="both"/>
    </w:pPr>
    <w:rPr>
      <w:rFonts w:ascii="MS Reference Sans Serif" w:eastAsia="Times New Roman" w:hAnsi="MS Reference Sans Serif" w:cs="MS Reference Sans Serif"/>
      <w:sz w:val="24"/>
      <w:szCs w:val="24"/>
      <w:lang w:val="en-US"/>
    </w:rPr>
  </w:style>
  <w:style w:type="character" w:customStyle="1" w:styleId="FontStyle26">
    <w:name w:val="Font Style26"/>
    <w:basedOn w:val="a0"/>
    <w:uiPriority w:val="99"/>
    <w:rsid w:val="008B226B"/>
    <w:rPr>
      <w:rFonts w:ascii="Verdana" w:hAnsi="Verdana" w:cs="Verdana"/>
      <w:smallCaps/>
      <w:sz w:val="22"/>
      <w:szCs w:val="22"/>
    </w:rPr>
  </w:style>
  <w:style w:type="paragraph" w:customStyle="1" w:styleId="ab">
    <w:name w:val="ΒΑΣΙΚΟ ΣΤΥΛ ΚΕΙΜΕΝΟΥ"/>
    <w:basedOn w:val="a"/>
    <w:autoRedefine/>
    <w:uiPriority w:val="99"/>
    <w:rsid w:val="008B226B"/>
    <w:pPr>
      <w:tabs>
        <w:tab w:val="left" w:pos="360"/>
      </w:tabs>
      <w:spacing w:after="0" w:line="240" w:lineRule="auto"/>
      <w:ind w:right="28"/>
    </w:pPr>
    <w:rPr>
      <w:rFonts w:ascii="Arial" w:eastAsia="Times New Roman" w:hAnsi="Arial" w:cs="Arial"/>
      <w:b/>
      <w:bCs/>
      <w:lang w:eastAsia="el-GR"/>
    </w:rPr>
  </w:style>
  <w:style w:type="character" w:styleId="ac">
    <w:name w:val="page number"/>
    <w:basedOn w:val="a0"/>
    <w:uiPriority w:val="99"/>
    <w:rsid w:val="008B226B"/>
    <w:rPr>
      <w:rFonts w:cs="Times New Roman"/>
    </w:rPr>
  </w:style>
  <w:style w:type="paragraph" w:customStyle="1" w:styleId="CharChar1">
    <w:name w:val="Char Char1"/>
    <w:basedOn w:val="a"/>
    <w:uiPriority w:val="99"/>
    <w:rsid w:val="008B226B"/>
    <w:pPr>
      <w:spacing w:after="160" w:line="240" w:lineRule="exact"/>
    </w:pPr>
    <w:rPr>
      <w:rFonts w:ascii="Arial" w:eastAsia="Times New Roman" w:hAnsi="Arial" w:cs="Arial"/>
      <w:sz w:val="20"/>
      <w:szCs w:val="20"/>
      <w:lang w:val="en-US"/>
    </w:rPr>
  </w:style>
  <w:style w:type="table" w:customStyle="1" w:styleId="20087">
    <w:name w:val="2008 ΠΙΝΑΚΑΣ ΣΥΝΟΛΑ"/>
    <w:basedOn w:val="ad"/>
    <w:uiPriority w:val="99"/>
    <w:rsid w:val="008B226B"/>
    <w:pPr>
      <w:jc w:val="center"/>
    </w:pPr>
    <w:rPr>
      <w:rFonts w:ascii="Verdana" w:hAnsi="Verdana" w:cs="Verdana"/>
      <w:sz w:val="18"/>
      <w:szCs w:val="18"/>
      <w:lang w:eastAsia="zh-CN"/>
    </w:rPr>
    <w:tblPr>
      <w:tblStyleRowBandSize w:val="1"/>
      <w:jc w:val="cente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6C9200"/>
    </w:tcPr>
    <w:tblStylePr w:type="firstRow">
      <w:pPr>
        <w:jc w:val="center"/>
      </w:pPr>
      <w:rPr>
        <w:rFonts w:ascii="Cambria" w:hAnsi="Cambria" w:cs="Cambria"/>
        <w:b/>
        <w:bCs/>
        <w:color w:val="FFFFFF"/>
        <w:sz w:val="16"/>
        <w:szCs w:val="16"/>
      </w:rPr>
      <w:tblPr/>
      <w:tcPr>
        <w:tcBorders>
          <w:tl2br w:val="none" w:sz="0" w:space="0" w:color="auto"/>
          <w:tr2bl w:val="none" w:sz="0" w:space="0" w:color="auto"/>
        </w:tcBorders>
        <w:shd w:val="clear" w:color="auto" w:fill="996600"/>
      </w:tcPr>
    </w:tblStylePr>
    <w:tblStylePr w:type="lastRow">
      <w:rPr>
        <w:rFonts w:ascii="Cambria" w:hAnsi="Cambria" w:cs="Cambria"/>
        <w:b/>
        <w:bCs/>
        <w:color w:val="FFFFFF"/>
        <w:sz w:val="18"/>
        <w:szCs w:val="18"/>
      </w:rPr>
      <w:tblPr/>
      <w:tcPr>
        <w:tcBorders>
          <w:top w:val="nil"/>
          <w:left w:val="nil"/>
          <w:bottom w:val="nil"/>
          <w:right w:val="nil"/>
          <w:insideH w:val="nil"/>
          <w:insideV w:val="nil"/>
          <w:tl2br w:val="nil"/>
          <w:tr2bl w:val="nil"/>
        </w:tcBorders>
        <w:shd w:val="clear" w:color="auto" w:fill="DEB054"/>
      </w:tcPr>
    </w:tblStylePr>
    <w:tblStylePr w:type="band1Horz">
      <w:rPr>
        <w:rFonts w:cs="Verdana"/>
        <w:color w:val="auto"/>
      </w:rPr>
      <w:tblPr/>
      <w:tcPr>
        <w:tcBorders>
          <w:tl2br w:val="none" w:sz="0" w:space="0" w:color="auto"/>
          <w:tr2bl w:val="none" w:sz="0" w:space="0" w:color="auto"/>
        </w:tcBorders>
        <w:shd w:val="clear" w:color="auto" w:fill="99CC00"/>
      </w:tcPr>
    </w:tblStylePr>
    <w:tblStylePr w:type="band2Horz">
      <w:rPr>
        <w:rFonts w:cs="Verdana"/>
        <w:color w:val="auto"/>
      </w:rPr>
      <w:tblPr/>
      <w:tcPr>
        <w:tcBorders>
          <w:tl2br w:val="none" w:sz="0" w:space="0" w:color="auto"/>
          <w:tr2bl w:val="none" w:sz="0" w:space="0" w:color="auto"/>
        </w:tcBorders>
        <w:shd w:val="clear" w:color="auto" w:fill="F4D170"/>
      </w:tcPr>
    </w:tblStylePr>
  </w:style>
  <w:style w:type="table" w:styleId="ad">
    <w:name w:val="Table Contemporary"/>
    <w:aliases w:val="Σύγχρονος πίνακας1"/>
    <w:basedOn w:val="a1"/>
    <w:uiPriority w:val="99"/>
    <w:rsid w:val="008B226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200812">
    <w:name w:val="2008 ΤΜΗΜΑ ΒΙΒ ΚΕΦ 1"/>
    <w:basedOn w:val="12"/>
    <w:next w:val="a"/>
    <w:autoRedefine/>
    <w:uiPriority w:val="99"/>
    <w:rsid w:val="008B226B"/>
    <w:pPr>
      <w:keepLines w:val="0"/>
      <w:spacing w:before="0" w:line="240" w:lineRule="auto"/>
      <w:jc w:val="center"/>
    </w:pPr>
    <w:rPr>
      <w:rFonts w:ascii="Verdana" w:hAnsi="Verdana" w:cs="Verdana"/>
      <w:b w:val="0"/>
      <w:bCs w:val="0"/>
      <w:color w:val="926100"/>
      <w:sz w:val="30"/>
      <w:szCs w:val="30"/>
      <w:lang w:eastAsia="el-GR"/>
    </w:rPr>
  </w:style>
  <w:style w:type="paragraph" w:customStyle="1" w:styleId="200830">
    <w:name w:val="2008 ΕΛΕΓΚ ΕΠΙΚ 3"/>
    <w:basedOn w:val="30"/>
    <w:next w:val="a"/>
    <w:autoRedefine/>
    <w:uiPriority w:val="99"/>
    <w:rsid w:val="008B226B"/>
    <w:rPr>
      <w:rFonts w:ascii="Verdana" w:hAnsi="Verdana" w:cs="Verdana"/>
      <w:color w:val="864300"/>
      <w:sz w:val="30"/>
      <w:szCs w:val="30"/>
    </w:rPr>
  </w:style>
  <w:style w:type="paragraph" w:customStyle="1" w:styleId="20088">
    <w:name w:val="2008 ΤΙΤΛΟΙ ΠΙΝΑΚΩΝ"/>
    <w:basedOn w:val="a"/>
    <w:autoRedefine/>
    <w:uiPriority w:val="99"/>
    <w:rsid w:val="008B226B"/>
    <w:pPr>
      <w:spacing w:after="0" w:line="240" w:lineRule="auto"/>
    </w:pPr>
    <w:rPr>
      <w:rFonts w:ascii="Arial" w:eastAsia="Times New Roman" w:hAnsi="Arial" w:cs="Arial"/>
      <w:b/>
      <w:bCs/>
      <w:lang w:eastAsia="el-GR"/>
    </w:rPr>
  </w:style>
  <w:style w:type="paragraph" w:customStyle="1" w:styleId="20082">
    <w:name w:val="2008 ΕΛΕΓΚ ΕΠΙΚ 2 ΑΡΙΘΜ"/>
    <w:basedOn w:val="a"/>
    <w:autoRedefine/>
    <w:uiPriority w:val="99"/>
    <w:rsid w:val="008B226B"/>
    <w:pPr>
      <w:numPr>
        <w:numId w:val="14"/>
      </w:numPr>
      <w:spacing w:before="120" w:after="0" w:line="240" w:lineRule="auto"/>
      <w:jc w:val="both"/>
    </w:pPr>
    <w:rPr>
      <w:rFonts w:ascii="Verdana" w:eastAsia="Times New Roman" w:hAnsi="Verdana" w:cs="Verdana"/>
      <w:b/>
      <w:bCs/>
      <w:color w:val="4C7200"/>
      <w:sz w:val="24"/>
      <w:szCs w:val="24"/>
      <w:lang w:eastAsia="el-GR"/>
    </w:rPr>
  </w:style>
  <w:style w:type="paragraph" w:customStyle="1" w:styleId="20084">
    <w:name w:val="2008 ΕΛΕΓΚ ΚΕΦ 4"/>
    <w:basedOn w:val="40"/>
    <w:next w:val="200850"/>
    <w:autoRedefine/>
    <w:uiPriority w:val="99"/>
    <w:rsid w:val="008B226B"/>
    <w:pPr>
      <w:keepNext w:val="0"/>
      <w:numPr>
        <w:numId w:val="21"/>
      </w:numPr>
      <w:tabs>
        <w:tab w:val="clear" w:pos="720"/>
        <w:tab w:val="num" w:pos="540"/>
        <w:tab w:val="left" w:pos="4050"/>
      </w:tabs>
      <w:spacing w:before="100" w:after="140"/>
      <w:ind w:left="540" w:hanging="540"/>
      <w:outlineLvl w:val="9"/>
    </w:pPr>
    <w:rPr>
      <w:rFonts w:ascii="Verdana" w:hAnsi="Verdana" w:cs="Verdana"/>
      <w:color w:val="516E00"/>
      <w:sz w:val="24"/>
      <w:szCs w:val="24"/>
    </w:rPr>
  </w:style>
  <w:style w:type="paragraph" w:customStyle="1" w:styleId="200850">
    <w:name w:val="2008 ΕΛΕΓΚ ΚΕΦ 5 ΑΡΙΘ"/>
    <w:basedOn w:val="50"/>
    <w:next w:val="a"/>
    <w:autoRedefine/>
    <w:uiPriority w:val="99"/>
    <w:rsid w:val="008B226B"/>
    <w:pPr>
      <w:spacing w:before="0" w:after="0" w:line="360" w:lineRule="auto"/>
      <w:jc w:val="both"/>
    </w:pPr>
    <w:rPr>
      <w:rFonts w:ascii="Arial" w:hAnsi="Arial" w:cs="Arial"/>
      <w:i w:val="0"/>
      <w:iCs w:val="0"/>
      <w:sz w:val="24"/>
      <w:szCs w:val="24"/>
    </w:rPr>
  </w:style>
  <w:style w:type="table" w:customStyle="1" w:styleId="20089">
    <w:name w:val="2008 ΠΙΝΑΚΑΣ ΧΩΡΙΣ ΣΥΝΟΛΑ"/>
    <w:basedOn w:val="ad"/>
    <w:uiPriority w:val="99"/>
    <w:rsid w:val="008B226B"/>
    <w:rPr>
      <w:rFonts w:ascii="Verdana" w:hAnsi="Verdana" w:cs="Verdana"/>
      <w:sz w:val="18"/>
      <w:szCs w:val="18"/>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ABCD6D"/>
    </w:tcPr>
    <w:tblStylePr w:type="firstRow">
      <w:pPr>
        <w:jc w:val="center"/>
      </w:pPr>
      <w:rPr>
        <w:rFonts w:cs="Verdana"/>
        <w:b/>
        <w:bCs/>
        <w:color w:val="FFFFFF"/>
      </w:rPr>
      <w:tblPr/>
      <w:tcPr>
        <w:tcBorders>
          <w:tl2br w:val="none" w:sz="0" w:space="0" w:color="auto"/>
          <w:tr2bl w:val="none" w:sz="0" w:space="0" w:color="auto"/>
        </w:tcBorders>
        <w:shd w:val="clear" w:color="auto" w:fill="8A5C00"/>
      </w:tcPr>
    </w:tblStylePr>
    <w:tblStylePr w:type="band1Horz">
      <w:rPr>
        <w:rFonts w:cs="Verdana"/>
        <w:color w:val="auto"/>
      </w:rPr>
      <w:tblPr/>
      <w:tcPr>
        <w:tcBorders>
          <w:tl2br w:val="none" w:sz="0" w:space="0" w:color="auto"/>
          <w:tr2bl w:val="none" w:sz="0" w:space="0" w:color="auto"/>
        </w:tcBorders>
        <w:shd w:val="clear" w:color="auto" w:fill="99CC00"/>
      </w:tcPr>
    </w:tblStylePr>
    <w:tblStylePr w:type="band2Horz">
      <w:rPr>
        <w:rFonts w:cs="Verdana"/>
        <w:color w:val="auto"/>
      </w:rPr>
      <w:tblPr/>
      <w:tcPr>
        <w:tcBorders>
          <w:tl2br w:val="none" w:sz="0" w:space="0" w:color="auto"/>
          <w:tr2bl w:val="none" w:sz="0" w:space="0" w:color="auto"/>
        </w:tcBorders>
        <w:shd w:val="clear" w:color="auto" w:fill="FFE8B9"/>
      </w:tcPr>
    </w:tblStylePr>
  </w:style>
  <w:style w:type="paragraph" w:customStyle="1" w:styleId="Char">
    <w:name w:val="ΛΙΣΤΑ ΔΙΑΠΙΣΤΩΣΕΙΣ Char"/>
    <w:basedOn w:val="ae"/>
    <w:next w:val="20085"/>
    <w:link w:val="CharChar"/>
    <w:autoRedefine/>
    <w:uiPriority w:val="99"/>
    <w:rsid w:val="008B226B"/>
    <w:pPr>
      <w:numPr>
        <w:numId w:val="19"/>
      </w:numPr>
      <w:spacing w:before="120" w:after="120"/>
      <w:jc w:val="both"/>
    </w:pPr>
    <w:rPr>
      <w:rFonts w:ascii="Verdana" w:hAnsi="Verdana" w:cs="Verdana"/>
      <w:sz w:val="18"/>
      <w:szCs w:val="18"/>
    </w:rPr>
  </w:style>
  <w:style w:type="paragraph" w:styleId="af">
    <w:name w:val="header"/>
    <w:basedOn w:val="a"/>
    <w:link w:val="Char4"/>
    <w:uiPriority w:val="99"/>
    <w:rsid w:val="008B226B"/>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4">
    <w:name w:val="Κεφαλίδα Char"/>
    <w:basedOn w:val="a0"/>
    <w:link w:val="af"/>
    <w:uiPriority w:val="99"/>
    <w:locked/>
    <w:rsid w:val="008B226B"/>
    <w:rPr>
      <w:rFonts w:ascii="Times New Roman" w:hAnsi="Times New Roman" w:cs="Times New Roman"/>
      <w:sz w:val="24"/>
      <w:szCs w:val="24"/>
      <w:lang w:eastAsia="el-GR"/>
    </w:rPr>
  </w:style>
  <w:style w:type="paragraph" w:customStyle="1" w:styleId="20086">
    <w:name w:val="2008 ΕΛΕΓΚ ΚΕΦ 6"/>
    <w:basedOn w:val="6"/>
    <w:next w:val="a"/>
    <w:autoRedefine/>
    <w:uiPriority w:val="99"/>
    <w:rsid w:val="008B226B"/>
    <w:pPr>
      <w:numPr>
        <w:ilvl w:val="2"/>
        <w:numId w:val="20"/>
      </w:numPr>
      <w:tabs>
        <w:tab w:val="left" w:pos="1575"/>
      </w:tabs>
      <w:autoSpaceDE w:val="0"/>
      <w:autoSpaceDN w:val="0"/>
      <w:adjustRightInd w:val="0"/>
      <w:jc w:val="thaiDistribute"/>
    </w:pPr>
    <w:rPr>
      <w:rFonts w:ascii="Verdana" w:hAnsi="Verdana" w:cs="Verdana"/>
      <w:sz w:val="20"/>
      <w:szCs w:val="20"/>
    </w:rPr>
  </w:style>
  <w:style w:type="paragraph" w:customStyle="1" w:styleId="200821">
    <w:name w:val="2008 Α ΚΕΦ 2"/>
    <w:basedOn w:val="20"/>
    <w:next w:val="20085"/>
    <w:autoRedefine/>
    <w:rsid w:val="008B226B"/>
    <w:pPr>
      <w:numPr>
        <w:ilvl w:val="1"/>
        <w:numId w:val="22"/>
      </w:numPr>
      <w:tabs>
        <w:tab w:val="clear" w:pos="720"/>
        <w:tab w:val="num" w:pos="1080"/>
      </w:tabs>
      <w:spacing w:before="100" w:after="140"/>
    </w:pPr>
    <w:rPr>
      <w:rFonts w:ascii="Verdana" w:hAnsi="Verdana" w:cs="Verdana"/>
      <w:i w:val="0"/>
      <w:iCs w:val="0"/>
      <w:color w:val="7FC305"/>
      <w:sz w:val="22"/>
      <w:szCs w:val="22"/>
    </w:rPr>
  </w:style>
  <w:style w:type="paragraph" w:customStyle="1" w:styleId="2008a">
    <w:name w:val="2008 ΕΛΕΓΚ ΓΕΝ ΧΡΗΣΗΣ ΚΟΥΚ"/>
    <w:basedOn w:val="aa"/>
    <w:next w:val="20085"/>
    <w:link w:val="2008Char2"/>
    <w:autoRedefine/>
    <w:uiPriority w:val="99"/>
    <w:rsid w:val="008B226B"/>
    <w:pPr>
      <w:ind w:left="0" w:firstLine="0"/>
      <w:jc w:val="both"/>
    </w:pPr>
    <w:rPr>
      <w:rFonts w:ascii="Verdana" w:hAnsi="Verdana" w:cs="Verdana"/>
      <w:color w:val="000000"/>
      <w:sz w:val="18"/>
      <w:szCs w:val="18"/>
    </w:rPr>
  </w:style>
  <w:style w:type="paragraph" w:customStyle="1" w:styleId="200831">
    <w:name w:val="2008 Α ΚΕΦ 3 ΑΡΙΘΜΗΣΗ"/>
    <w:basedOn w:val="30"/>
    <w:next w:val="20085"/>
    <w:autoRedefine/>
    <w:uiPriority w:val="99"/>
    <w:rsid w:val="008B226B"/>
    <w:pPr>
      <w:tabs>
        <w:tab w:val="num" w:pos="720"/>
      </w:tabs>
      <w:ind w:left="720" w:hanging="720"/>
      <w:jc w:val="both"/>
    </w:pPr>
    <w:rPr>
      <w:rFonts w:ascii="Verdana" w:hAnsi="Verdana" w:cs="Verdana"/>
      <w:color w:val="006666"/>
      <w:sz w:val="18"/>
      <w:szCs w:val="18"/>
    </w:rPr>
  </w:style>
  <w:style w:type="paragraph" w:customStyle="1" w:styleId="200870">
    <w:name w:val="2008 ΕΛΕΓΚ ΚΕΦ 7"/>
    <w:basedOn w:val="7"/>
    <w:next w:val="20085"/>
    <w:autoRedefine/>
    <w:uiPriority w:val="99"/>
    <w:rsid w:val="008B226B"/>
    <w:pPr>
      <w:tabs>
        <w:tab w:val="left" w:pos="454"/>
        <w:tab w:val="left" w:pos="1021"/>
      </w:tabs>
      <w:jc w:val="both"/>
    </w:pPr>
    <w:rPr>
      <w:rFonts w:ascii="Verdana" w:hAnsi="Verdana" w:cs="Verdana"/>
      <w:b/>
      <w:bCs/>
      <w:i/>
      <w:iCs/>
      <w:sz w:val="18"/>
      <w:szCs w:val="18"/>
    </w:rPr>
  </w:style>
  <w:style w:type="paragraph" w:customStyle="1" w:styleId="200813">
    <w:name w:val="2008 Α ΚΕΦ 1"/>
    <w:basedOn w:val="12"/>
    <w:next w:val="20085"/>
    <w:autoRedefine/>
    <w:uiPriority w:val="99"/>
    <w:rsid w:val="008B226B"/>
    <w:pPr>
      <w:keepLines w:val="0"/>
      <w:spacing w:before="0" w:line="240" w:lineRule="auto"/>
    </w:pPr>
    <w:rPr>
      <w:rFonts w:ascii="Verdana" w:hAnsi="Verdana" w:cs="Verdana"/>
      <w:color w:val="669900"/>
      <w:sz w:val="30"/>
      <w:szCs w:val="30"/>
      <w:lang w:eastAsia="el-GR"/>
    </w:rPr>
  </w:style>
  <w:style w:type="paragraph" w:customStyle="1" w:styleId="2008BOLD">
    <w:name w:val="2008 ΑΠΛΟΣ ΤΙΤΛΟΣ BOLD"/>
    <w:basedOn w:val="a"/>
    <w:next w:val="20085"/>
    <w:link w:val="2008BOLDChar"/>
    <w:autoRedefine/>
    <w:uiPriority w:val="99"/>
    <w:rsid w:val="008B226B"/>
    <w:pPr>
      <w:spacing w:after="0" w:line="360" w:lineRule="auto"/>
    </w:pPr>
    <w:rPr>
      <w:rFonts w:ascii="Arial" w:eastAsia="Times New Roman" w:hAnsi="Arial" w:cs="Arial"/>
      <w:b/>
      <w:bCs/>
      <w:lang w:eastAsia="el-GR"/>
    </w:rPr>
  </w:style>
  <w:style w:type="paragraph" w:customStyle="1" w:styleId="20080">
    <w:name w:val="2008 ΣΩΜΑ ΚΕΙΜ ΚΟΥΚΙΔΕΣ"/>
    <w:basedOn w:val="a"/>
    <w:link w:val="2008Char3"/>
    <w:autoRedefine/>
    <w:uiPriority w:val="99"/>
    <w:rsid w:val="008B226B"/>
    <w:pPr>
      <w:widowControl w:val="0"/>
      <w:numPr>
        <w:numId w:val="12"/>
      </w:numPr>
      <w:tabs>
        <w:tab w:val="clear" w:pos="1080"/>
        <w:tab w:val="left" w:pos="-1440"/>
      </w:tabs>
      <w:autoSpaceDE w:val="0"/>
      <w:autoSpaceDN w:val="0"/>
      <w:spacing w:after="0" w:line="260" w:lineRule="exact"/>
      <w:ind w:left="0" w:firstLine="0"/>
      <w:jc w:val="both"/>
    </w:pPr>
    <w:rPr>
      <w:rFonts w:ascii="Verdana" w:eastAsia="Times New Roman" w:hAnsi="Verdana" w:cs="Verdana"/>
      <w:sz w:val="18"/>
      <w:szCs w:val="18"/>
      <w:lang w:eastAsia="el-GR"/>
    </w:rPr>
  </w:style>
  <w:style w:type="paragraph" w:customStyle="1" w:styleId="200810">
    <w:name w:val="2008 ΓΕΝ ΚΟΥΚ 1ου ΕΠΙΠΕΔΟΥ"/>
    <w:basedOn w:val="aa"/>
    <w:next w:val="20085"/>
    <w:autoRedefine/>
    <w:uiPriority w:val="99"/>
    <w:rsid w:val="008B226B"/>
    <w:pPr>
      <w:numPr>
        <w:numId w:val="13"/>
      </w:numPr>
      <w:spacing w:before="120"/>
      <w:jc w:val="both"/>
    </w:pPr>
    <w:rPr>
      <w:rFonts w:ascii="Verdana" w:hAnsi="Verdana" w:cs="Verdana"/>
      <w:b/>
      <w:bCs/>
      <w:sz w:val="22"/>
      <w:szCs w:val="22"/>
    </w:rPr>
  </w:style>
  <w:style w:type="character" w:customStyle="1" w:styleId="2008Char2">
    <w:name w:val="2008 ΕΛΕΓΚ ΓΕΝ ΧΡΗΣΗΣ ΚΟΥΚ Char"/>
    <w:basedOn w:val="a0"/>
    <w:link w:val="2008a"/>
    <w:uiPriority w:val="99"/>
    <w:locked/>
    <w:rsid w:val="008B226B"/>
    <w:rPr>
      <w:rFonts w:ascii="Verdana" w:hAnsi="Verdana" w:cs="Verdana"/>
      <w:color w:val="000000"/>
      <w:sz w:val="18"/>
      <w:szCs w:val="18"/>
      <w:lang w:eastAsia="el-GR"/>
    </w:rPr>
  </w:style>
  <w:style w:type="character" w:customStyle="1" w:styleId="CharChar">
    <w:name w:val="ΛΙΣΤΑ ΔΙΑΠΙΣΤΩΣΕΙΣ Char Char"/>
    <w:basedOn w:val="a0"/>
    <w:link w:val="Char"/>
    <w:uiPriority w:val="99"/>
    <w:locked/>
    <w:rsid w:val="008B226B"/>
    <w:rPr>
      <w:rFonts w:ascii="Verdana" w:eastAsia="Times New Roman" w:hAnsi="Verdana" w:cs="Verdana"/>
      <w:sz w:val="18"/>
      <w:szCs w:val="18"/>
    </w:rPr>
  </w:style>
  <w:style w:type="paragraph" w:styleId="ae">
    <w:name w:val="List Bullet"/>
    <w:basedOn w:val="a"/>
    <w:autoRedefine/>
    <w:uiPriority w:val="99"/>
    <w:rsid w:val="008B226B"/>
    <w:pPr>
      <w:tabs>
        <w:tab w:val="num" w:pos="720"/>
      </w:tabs>
      <w:spacing w:after="0" w:line="240" w:lineRule="auto"/>
      <w:ind w:left="720" w:hanging="360"/>
    </w:pPr>
    <w:rPr>
      <w:rFonts w:ascii="Times New Roman" w:eastAsia="Times New Roman" w:hAnsi="Times New Roman" w:cs="Times New Roman"/>
      <w:sz w:val="24"/>
      <w:szCs w:val="24"/>
      <w:lang w:eastAsia="el-GR"/>
    </w:rPr>
  </w:style>
  <w:style w:type="paragraph" w:customStyle="1" w:styleId="Verdana9pt66">
    <w:name w:val="Στυλ Verdana 9 pt Πλήρης Πριν:  6 στ. Μετά:  6 στ."/>
    <w:basedOn w:val="a9"/>
    <w:uiPriority w:val="99"/>
    <w:rsid w:val="008B226B"/>
    <w:pPr>
      <w:spacing w:before="120" w:line="260" w:lineRule="exact"/>
      <w:jc w:val="both"/>
    </w:pPr>
    <w:rPr>
      <w:rFonts w:ascii="Verdana" w:eastAsia="Times New Roman" w:hAnsi="Verdana" w:cs="Verdana"/>
      <w:sz w:val="18"/>
      <w:szCs w:val="18"/>
      <w:lang w:eastAsia="el-GR"/>
    </w:rPr>
  </w:style>
  <w:style w:type="paragraph" w:customStyle="1" w:styleId="25">
    <w:name w:val="ΚΟΥΚΙΔΕΣ 2Ο ΕΠΙΠΕΔΟ"/>
    <w:basedOn w:val="a"/>
    <w:autoRedefine/>
    <w:uiPriority w:val="99"/>
    <w:rsid w:val="008B226B"/>
    <w:pPr>
      <w:widowControl w:val="0"/>
      <w:tabs>
        <w:tab w:val="left" w:pos="-1440"/>
        <w:tab w:val="num" w:pos="1134"/>
      </w:tabs>
      <w:autoSpaceDE w:val="0"/>
      <w:autoSpaceDN w:val="0"/>
      <w:spacing w:before="120" w:after="0" w:line="260" w:lineRule="exact"/>
      <w:ind w:left="1080" w:firstLine="54"/>
      <w:jc w:val="both"/>
    </w:pPr>
    <w:rPr>
      <w:rFonts w:ascii="Verdana" w:eastAsia="Times New Roman" w:hAnsi="Verdana" w:cs="Verdana"/>
      <w:sz w:val="18"/>
      <w:szCs w:val="18"/>
      <w:lang w:eastAsia="el-GR"/>
    </w:rPr>
  </w:style>
  <w:style w:type="paragraph" w:customStyle="1" w:styleId="2">
    <w:name w:val="ΚΟΥΚΙΔΕΣ 2ου ΕΠΙΠΕΔΟΥ"/>
    <w:next w:val="a"/>
    <w:autoRedefine/>
    <w:uiPriority w:val="99"/>
    <w:rsid w:val="008B226B"/>
    <w:pPr>
      <w:numPr>
        <w:numId w:val="15"/>
      </w:numPr>
    </w:pPr>
    <w:rPr>
      <w:rFonts w:ascii="Verdana" w:eastAsia="Times New Roman" w:hAnsi="Verdana" w:cs="Verdana"/>
      <w:sz w:val="18"/>
      <w:szCs w:val="18"/>
    </w:rPr>
  </w:style>
  <w:style w:type="paragraph" w:customStyle="1" w:styleId="2008b">
    <w:name w:val="2008 ΠΙΝΑΚΑΣ ΚΕΝΤΡΟ ΕΠΙΚ ΒΟΗΘΗΤΙΚΟ"/>
    <w:basedOn w:val="a"/>
    <w:autoRedefine/>
    <w:uiPriority w:val="99"/>
    <w:rsid w:val="008B226B"/>
    <w:pPr>
      <w:spacing w:after="0" w:line="240" w:lineRule="auto"/>
      <w:jc w:val="center"/>
    </w:pPr>
    <w:rPr>
      <w:rFonts w:ascii="Verdana" w:eastAsia="Times New Roman" w:hAnsi="Verdana" w:cs="Verdana"/>
      <w:b/>
      <w:bCs/>
      <w:sz w:val="18"/>
      <w:szCs w:val="18"/>
      <w:lang w:eastAsia="el-GR"/>
    </w:rPr>
  </w:style>
  <w:style w:type="paragraph" w:customStyle="1" w:styleId="2008c">
    <w:name w:val="2008 ΛΙΣΤΑ ΔΙΑΠΙΣΤΩΣΕΙΣ"/>
    <w:basedOn w:val="ae"/>
    <w:next w:val="20085"/>
    <w:autoRedefine/>
    <w:uiPriority w:val="99"/>
    <w:rsid w:val="008B226B"/>
    <w:pPr>
      <w:tabs>
        <w:tab w:val="clear" w:pos="720"/>
      </w:tabs>
      <w:spacing w:before="120" w:after="120"/>
      <w:ind w:left="0" w:firstLine="0"/>
      <w:jc w:val="both"/>
    </w:pPr>
    <w:rPr>
      <w:rFonts w:ascii="Verdana" w:hAnsi="Verdana" w:cs="Verdana"/>
      <w:sz w:val="18"/>
      <w:szCs w:val="18"/>
    </w:rPr>
  </w:style>
  <w:style w:type="paragraph" w:customStyle="1" w:styleId="2008d">
    <w:name w:val="2008 ΛΙΣΤΑ ΠΡΟΤΑΣΕΙΣ"/>
    <w:basedOn w:val="ae"/>
    <w:next w:val="20085"/>
    <w:autoRedefine/>
    <w:uiPriority w:val="99"/>
    <w:rsid w:val="008B226B"/>
    <w:pPr>
      <w:tabs>
        <w:tab w:val="clear" w:pos="720"/>
        <w:tab w:val="left" w:pos="1264"/>
      </w:tabs>
      <w:spacing w:before="120" w:after="120"/>
      <w:ind w:left="0" w:firstLine="0"/>
      <w:jc w:val="both"/>
    </w:pPr>
    <w:rPr>
      <w:rFonts w:ascii="Verdana" w:hAnsi="Verdana" w:cs="Verdana"/>
      <w:sz w:val="18"/>
      <w:szCs w:val="18"/>
    </w:rPr>
  </w:style>
  <w:style w:type="paragraph" w:customStyle="1" w:styleId="26">
    <w:name w:val="Στυλ 2ο ΕΠΙΠΕΔΟ ΚΟΥΚΙΔΕΣ + Έντονα"/>
    <w:basedOn w:val="a"/>
    <w:autoRedefine/>
    <w:uiPriority w:val="99"/>
    <w:rsid w:val="008B226B"/>
    <w:pPr>
      <w:widowControl w:val="0"/>
      <w:tabs>
        <w:tab w:val="left" w:pos="-1440"/>
      </w:tabs>
      <w:autoSpaceDE w:val="0"/>
      <w:autoSpaceDN w:val="0"/>
      <w:spacing w:before="60" w:after="0" w:line="260" w:lineRule="exact"/>
      <w:jc w:val="both"/>
    </w:pPr>
    <w:rPr>
      <w:rFonts w:ascii="Verdana" w:eastAsia="Times New Roman" w:hAnsi="Verdana" w:cs="Verdana"/>
      <w:b/>
      <w:bCs/>
      <w:sz w:val="18"/>
      <w:szCs w:val="18"/>
      <w:lang w:eastAsia="el-GR"/>
    </w:rPr>
  </w:style>
  <w:style w:type="paragraph" w:customStyle="1" w:styleId="32">
    <w:name w:val="ΚΟΥΚΙΔΕΣ 3ου ΕΠΙΠΕΔΟΥ"/>
    <w:basedOn w:val="a"/>
    <w:next w:val="a"/>
    <w:autoRedefine/>
    <w:uiPriority w:val="99"/>
    <w:rsid w:val="008B226B"/>
    <w:pPr>
      <w:widowControl w:val="0"/>
      <w:tabs>
        <w:tab w:val="left" w:pos="-1440"/>
      </w:tabs>
      <w:autoSpaceDE w:val="0"/>
      <w:autoSpaceDN w:val="0"/>
      <w:spacing w:before="120" w:after="0" w:line="260" w:lineRule="exact"/>
      <w:jc w:val="both"/>
    </w:pPr>
    <w:rPr>
      <w:rFonts w:ascii="Verdana" w:eastAsia="Times New Roman" w:hAnsi="Verdana" w:cs="Verdana"/>
      <w:sz w:val="18"/>
      <w:szCs w:val="18"/>
      <w:lang w:eastAsia="el-GR"/>
    </w:rPr>
  </w:style>
  <w:style w:type="paragraph" w:customStyle="1" w:styleId="33">
    <w:name w:val="ΕΠΙΚΕΦΑΛΙΔΑ 3"/>
    <w:basedOn w:val="a"/>
    <w:next w:val="a"/>
    <w:autoRedefine/>
    <w:uiPriority w:val="99"/>
    <w:rsid w:val="008B226B"/>
    <w:pPr>
      <w:keepNext/>
      <w:spacing w:before="240" w:after="60" w:line="240" w:lineRule="auto"/>
      <w:jc w:val="center"/>
      <w:outlineLvl w:val="2"/>
    </w:pPr>
    <w:rPr>
      <w:rFonts w:ascii="Arial" w:eastAsia="Times New Roman" w:hAnsi="Arial" w:cs="Arial"/>
      <w:b/>
      <w:bCs/>
      <w:color w:val="996633"/>
      <w:sz w:val="40"/>
      <w:szCs w:val="40"/>
      <w:lang w:eastAsia="el-GR"/>
    </w:rPr>
  </w:style>
  <w:style w:type="paragraph" w:customStyle="1" w:styleId="2008e">
    <w:name w:val="2008 ΠΡΟΤΑΣΕΙΣ"/>
    <w:basedOn w:val="ae"/>
    <w:next w:val="20085"/>
    <w:autoRedefine/>
    <w:uiPriority w:val="99"/>
    <w:rsid w:val="008B226B"/>
    <w:pPr>
      <w:tabs>
        <w:tab w:val="clear" w:pos="720"/>
        <w:tab w:val="left" w:pos="1264"/>
      </w:tabs>
      <w:spacing w:before="120" w:after="120"/>
      <w:ind w:left="907" w:firstLine="0"/>
      <w:jc w:val="both"/>
    </w:pPr>
    <w:rPr>
      <w:rFonts w:ascii="Verdana" w:hAnsi="Verdana" w:cs="Verdana"/>
      <w:sz w:val="18"/>
      <w:szCs w:val="18"/>
    </w:rPr>
  </w:style>
  <w:style w:type="paragraph" w:customStyle="1" w:styleId="af0">
    <w:name w:val="ΕΕ ΚΕΦΑΛΙΔΑ Διαπιστώσεις Προτάσεις"/>
    <w:basedOn w:val="a"/>
    <w:next w:val="20085"/>
    <w:autoRedefine/>
    <w:uiPriority w:val="99"/>
    <w:rsid w:val="008B226B"/>
    <w:pPr>
      <w:spacing w:after="0" w:line="240" w:lineRule="auto"/>
    </w:pPr>
    <w:rPr>
      <w:rFonts w:ascii="Verdana" w:eastAsia="Times New Roman" w:hAnsi="Verdana" w:cs="Verdana"/>
      <w:b/>
      <w:bCs/>
      <w:color w:val="CC6600"/>
      <w:spacing w:val="6"/>
      <w:kern w:val="20"/>
      <w:sz w:val="20"/>
      <w:szCs w:val="20"/>
      <w:lang w:eastAsia="el-GR"/>
    </w:rPr>
  </w:style>
  <w:style w:type="character" w:customStyle="1" w:styleId="Char5">
    <w:name w:val="ΒΑΣΙΚΟ ΣΤΥΛ ΚΕΙΜΕΝΟΥ Char"/>
    <w:basedOn w:val="a0"/>
    <w:uiPriority w:val="99"/>
    <w:rsid w:val="008B226B"/>
    <w:rPr>
      <w:rFonts w:ascii="Verdana" w:hAnsi="Verdana" w:cs="Verdana"/>
      <w:sz w:val="18"/>
      <w:szCs w:val="18"/>
      <w:lang w:val="el-GR" w:eastAsia="el-GR"/>
    </w:rPr>
  </w:style>
  <w:style w:type="paragraph" w:customStyle="1" w:styleId="Verdana10pt1815">
    <w:name w:val="Στυλ Verdana 10 pt Μαύρο Μετά:  18 στ. Διάστιχο:  15 γραμμή ..."/>
    <w:basedOn w:val="a"/>
    <w:uiPriority w:val="99"/>
    <w:rsid w:val="008B226B"/>
    <w:pPr>
      <w:pBdr>
        <w:top w:val="single" w:sz="2" w:space="1" w:color="auto"/>
        <w:left w:val="single" w:sz="2" w:space="4" w:color="auto"/>
        <w:bottom w:val="single" w:sz="2" w:space="1" w:color="auto"/>
        <w:right w:val="single" w:sz="2" w:space="4" w:color="auto"/>
      </w:pBdr>
      <w:shd w:val="pct50" w:color="00CCFF" w:fill="auto"/>
      <w:spacing w:after="360" w:line="360" w:lineRule="auto"/>
    </w:pPr>
    <w:rPr>
      <w:rFonts w:ascii="Verdana" w:eastAsia="Times New Roman" w:hAnsi="Verdana" w:cs="Verdana"/>
      <w:color w:val="000000"/>
      <w:kern w:val="20"/>
      <w:sz w:val="20"/>
      <w:szCs w:val="20"/>
      <w:lang w:eastAsia="el-GR"/>
    </w:rPr>
  </w:style>
  <w:style w:type="paragraph" w:customStyle="1" w:styleId="af1">
    <w:name w:val="ΚΕΦΑΛΙΔΑ ΦΟΡΕΙΣ ΕΛΕΓΧΟΥ"/>
    <w:basedOn w:val="20088"/>
    <w:autoRedefine/>
    <w:uiPriority w:val="99"/>
    <w:rsid w:val="008B226B"/>
    <w:pPr>
      <w:jc w:val="both"/>
    </w:pPr>
    <w:rPr>
      <w:color w:val="A54BFF"/>
    </w:rPr>
  </w:style>
  <w:style w:type="paragraph" w:customStyle="1" w:styleId="af2">
    <w:name w:val="ΚΕΦΑΛΙΔΑ Διαπιστωσεις προταεσεις"/>
    <w:basedOn w:val="20088"/>
    <w:autoRedefine/>
    <w:uiPriority w:val="99"/>
    <w:rsid w:val="008B226B"/>
    <w:pPr>
      <w:jc w:val="both"/>
    </w:pPr>
    <w:rPr>
      <w:color w:val="08C1EC"/>
    </w:rPr>
  </w:style>
  <w:style w:type="paragraph" w:customStyle="1" w:styleId="af3">
    <w:name w:val="ΕΕ ΚΕΦΑΛΙΔΑ Προτασεις"/>
    <w:basedOn w:val="af2"/>
    <w:next w:val="a"/>
    <w:autoRedefine/>
    <w:uiPriority w:val="99"/>
    <w:rsid w:val="008B226B"/>
  </w:style>
  <w:style w:type="paragraph" w:customStyle="1" w:styleId="af4">
    <w:name w:val="ΚΕΦΑΛΙΔΑ Διαπιστωσεις"/>
    <w:basedOn w:val="20088"/>
    <w:autoRedefine/>
    <w:uiPriority w:val="99"/>
    <w:rsid w:val="008B226B"/>
    <w:pPr>
      <w:jc w:val="both"/>
    </w:pPr>
    <w:rPr>
      <w:color w:val="08C1EC"/>
    </w:rPr>
  </w:style>
  <w:style w:type="paragraph" w:customStyle="1" w:styleId="af5">
    <w:name w:val="ΕΕ ΚΕΦΑΛΙΔΑ Διαπιστωσεις"/>
    <w:basedOn w:val="20088"/>
    <w:autoRedefine/>
    <w:uiPriority w:val="99"/>
    <w:rsid w:val="008B226B"/>
    <w:pPr>
      <w:jc w:val="both"/>
    </w:pPr>
    <w:rPr>
      <w:color w:val="08C1EC"/>
    </w:rPr>
  </w:style>
  <w:style w:type="paragraph" w:customStyle="1" w:styleId="af6">
    <w:name w:val="ΕΕ ΚΕΦΑΛΙΔΑ ΦΟΡΕΙΣ ΕΛΕΓΧΟΥ"/>
    <w:basedOn w:val="20088"/>
    <w:autoRedefine/>
    <w:uiPriority w:val="99"/>
    <w:rsid w:val="008B226B"/>
    <w:pPr>
      <w:jc w:val="both"/>
    </w:pPr>
    <w:rPr>
      <w:color w:val="A54BFF"/>
    </w:rPr>
  </w:style>
  <w:style w:type="paragraph" w:customStyle="1" w:styleId="IKOBOLD">
    <w:name w:val="ΕΕ ΒΑΣIKO ΣΤΥΛ BOLD"/>
    <w:basedOn w:val="20085"/>
    <w:autoRedefine/>
    <w:uiPriority w:val="99"/>
    <w:rsid w:val="008B226B"/>
    <w:rPr>
      <w:bCs/>
    </w:rPr>
  </w:style>
  <w:style w:type="paragraph" w:customStyle="1" w:styleId="af7">
    <w:name w:val="ΕΕ ΒΑΣΙΚΟ ΣΤΥΛ ΠΙΝΑΚΑΣ ΤΙΤΛΟΙ"/>
    <w:basedOn w:val="a"/>
    <w:autoRedefine/>
    <w:uiPriority w:val="99"/>
    <w:rsid w:val="008B226B"/>
    <w:pPr>
      <w:spacing w:after="0" w:line="240" w:lineRule="auto"/>
    </w:pPr>
    <w:rPr>
      <w:rFonts w:ascii="Verdana" w:eastAsia="Times New Roman" w:hAnsi="Verdana" w:cs="Verdana"/>
      <w:b/>
      <w:bCs/>
      <w:color w:val="333399"/>
      <w:sz w:val="20"/>
      <w:szCs w:val="20"/>
      <w:lang w:eastAsia="el-GR"/>
    </w:rPr>
  </w:style>
  <w:style w:type="paragraph" w:customStyle="1" w:styleId="41">
    <w:name w:val="ΕΕ ΚΕΦΑΛ 4 ΦΟΡΕΙΣ ΑΡΙΘΜ"/>
    <w:basedOn w:val="20084"/>
    <w:autoRedefine/>
    <w:uiPriority w:val="99"/>
    <w:rsid w:val="008B226B"/>
    <w:pPr>
      <w:numPr>
        <w:numId w:val="0"/>
      </w:numPr>
      <w:tabs>
        <w:tab w:val="num" w:pos="720"/>
      </w:tabs>
      <w:ind w:left="720" w:hanging="360"/>
    </w:pPr>
    <w:rPr>
      <w:color w:val="006600"/>
    </w:rPr>
  </w:style>
  <w:style w:type="paragraph" w:styleId="af8">
    <w:name w:val="List Number"/>
    <w:basedOn w:val="a"/>
    <w:uiPriority w:val="99"/>
    <w:rsid w:val="008B226B"/>
    <w:pPr>
      <w:tabs>
        <w:tab w:val="num" w:pos="360"/>
      </w:tabs>
      <w:spacing w:after="0" w:line="240" w:lineRule="auto"/>
      <w:ind w:left="360" w:hanging="360"/>
    </w:pPr>
    <w:rPr>
      <w:rFonts w:ascii="Times New Roman" w:eastAsia="Times New Roman" w:hAnsi="Times New Roman" w:cs="Times New Roman"/>
      <w:sz w:val="24"/>
      <w:szCs w:val="24"/>
      <w:lang w:eastAsia="el-GR"/>
    </w:rPr>
  </w:style>
  <w:style w:type="paragraph" w:customStyle="1" w:styleId="af9">
    <w:name w:val="ΕΕ ΒΑΣΙΚΟ ΣΤΥΛ ΠΛΑΓΙΟ"/>
    <w:basedOn w:val="a"/>
    <w:autoRedefine/>
    <w:uiPriority w:val="99"/>
    <w:rsid w:val="008B226B"/>
    <w:pPr>
      <w:widowControl w:val="0"/>
      <w:tabs>
        <w:tab w:val="left" w:pos="-1440"/>
      </w:tabs>
      <w:autoSpaceDE w:val="0"/>
      <w:autoSpaceDN w:val="0"/>
      <w:spacing w:before="120" w:after="0" w:line="260" w:lineRule="exact"/>
      <w:ind w:left="720"/>
      <w:jc w:val="both"/>
    </w:pPr>
    <w:rPr>
      <w:rFonts w:ascii="Verdana" w:eastAsia="Times New Roman" w:hAnsi="Verdana" w:cs="Verdana"/>
      <w:i/>
      <w:iCs/>
      <w:sz w:val="18"/>
      <w:szCs w:val="18"/>
      <w:u w:val="single"/>
      <w:lang w:eastAsia="el-GR"/>
    </w:rPr>
  </w:style>
  <w:style w:type="paragraph" w:customStyle="1" w:styleId="afa">
    <w:name w:val="ΘΕΜΑ"/>
    <w:basedOn w:val="a"/>
    <w:autoRedefine/>
    <w:uiPriority w:val="99"/>
    <w:rsid w:val="008B226B"/>
    <w:pPr>
      <w:spacing w:before="100" w:after="140" w:line="260" w:lineRule="exact"/>
      <w:jc w:val="both"/>
      <w:outlineLvl w:val="0"/>
    </w:pPr>
    <w:rPr>
      <w:rFonts w:ascii="Verdana" w:eastAsia="Times New Roman" w:hAnsi="Verdana" w:cs="Verdana"/>
      <w:lang w:eastAsia="el-GR"/>
    </w:rPr>
  </w:style>
  <w:style w:type="paragraph" w:customStyle="1" w:styleId="afb">
    <w:name w:val="ΕΕ ΒΑΣΙΚΟ ΣΤΥΛ ΚΕΙΜΕΝΟΥ"/>
    <w:basedOn w:val="a9"/>
    <w:autoRedefine/>
    <w:uiPriority w:val="99"/>
    <w:rsid w:val="008B226B"/>
    <w:pPr>
      <w:tabs>
        <w:tab w:val="num" w:pos="360"/>
      </w:tabs>
      <w:spacing w:before="120" w:line="240" w:lineRule="auto"/>
      <w:jc w:val="both"/>
    </w:pPr>
    <w:rPr>
      <w:rFonts w:ascii="Verdana" w:eastAsia="Times New Roman" w:hAnsi="Verdana" w:cs="Verdana"/>
      <w:sz w:val="18"/>
      <w:szCs w:val="18"/>
      <w:lang w:eastAsia="el-GR"/>
    </w:rPr>
  </w:style>
  <w:style w:type="character" w:styleId="afc">
    <w:name w:val="line number"/>
    <w:basedOn w:val="a0"/>
    <w:uiPriority w:val="99"/>
    <w:rsid w:val="008B226B"/>
    <w:rPr>
      <w:rFonts w:cs="Times New Roman"/>
    </w:rPr>
  </w:style>
  <w:style w:type="character" w:styleId="HTML">
    <w:name w:val="HTML Acronym"/>
    <w:basedOn w:val="a0"/>
    <w:uiPriority w:val="99"/>
    <w:rsid w:val="008B226B"/>
    <w:rPr>
      <w:rFonts w:cs="Times New Roman"/>
    </w:rPr>
  </w:style>
  <w:style w:type="paragraph" w:styleId="afd">
    <w:name w:val="Normal Indent"/>
    <w:basedOn w:val="a"/>
    <w:uiPriority w:val="99"/>
    <w:rsid w:val="008B226B"/>
    <w:pPr>
      <w:spacing w:after="0" w:line="240" w:lineRule="auto"/>
      <w:ind w:left="720"/>
    </w:pPr>
    <w:rPr>
      <w:rFonts w:ascii="Times New Roman" w:eastAsia="Times New Roman" w:hAnsi="Times New Roman" w:cs="Times New Roman"/>
      <w:sz w:val="24"/>
      <w:szCs w:val="24"/>
      <w:lang w:eastAsia="el-GR"/>
    </w:rPr>
  </w:style>
  <w:style w:type="character" w:styleId="HTML0">
    <w:name w:val="HTML Typewriter"/>
    <w:basedOn w:val="a0"/>
    <w:uiPriority w:val="99"/>
    <w:rsid w:val="008B226B"/>
    <w:rPr>
      <w:rFonts w:ascii="Courier New" w:hAnsi="Courier New" w:cs="Courier New"/>
      <w:sz w:val="20"/>
      <w:szCs w:val="20"/>
    </w:rPr>
  </w:style>
  <w:style w:type="character" w:styleId="HTML1">
    <w:name w:val="HTML Sample"/>
    <w:basedOn w:val="a0"/>
    <w:uiPriority w:val="99"/>
    <w:rsid w:val="008B226B"/>
    <w:rPr>
      <w:rFonts w:ascii="Courier New" w:hAnsi="Courier New" w:cs="Courier New"/>
    </w:rPr>
  </w:style>
  <w:style w:type="paragraph" w:styleId="HTML2">
    <w:name w:val="HTML Address"/>
    <w:basedOn w:val="a"/>
    <w:link w:val="HTMLChar"/>
    <w:uiPriority w:val="99"/>
    <w:rsid w:val="008B226B"/>
    <w:pPr>
      <w:spacing w:after="0" w:line="240" w:lineRule="auto"/>
    </w:pPr>
    <w:rPr>
      <w:rFonts w:ascii="Times New Roman" w:eastAsia="Times New Roman" w:hAnsi="Times New Roman" w:cs="Times New Roman"/>
      <w:i/>
      <w:iCs/>
      <w:sz w:val="24"/>
      <w:szCs w:val="24"/>
      <w:lang w:eastAsia="el-GR"/>
    </w:rPr>
  </w:style>
  <w:style w:type="character" w:customStyle="1" w:styleId="HTMLChar">
    <w:name w:val="Διεύθυνση HTML Char"/>
    <w:basedOn w:val="a0"/>
    <w:link w:val="HTML2"/>
    <w:uiPriority w:val="99"/>
    <w:locked/>
    <w:rsid w:val="008B226B"/>
    <w:rPr>
      <w:rFonts w:ascii="Times New Roman" w:hAnsi="Times New Roman" w:cs="Times New Roman"/>
      <w:i/>
      <w:iCs/>
      <w:sz w:val="24"/>
      <w:szCs w:val="24"/>
      <w:lang w:eastAsia="el-GR"/>
    </w:rPr>
  </w:style>
  <w:style w:type="paragraph" w:styleId="afe">
    <w:name w:val="envelope return"/>
    <w:basedOn w:val="a"/>
    <w:uiPriority w:val="99"/>
    <w:rsid w:val="008B226B"/>
    <w:pPr>
      <w:spacing w:after="0" w:line="240" w:lineRule="auto"/>
    </w:pPr>
    <w:rPr>
      <w:rFonts w:ascii="Arial" w:eastAsia="Times New Roman" w:hAnsi="Arial" w:cs="Arial"/>
      <w:sz w:val="20"/>
      <w:szCs w:val="20"/>
      <w:lang w:eastAsia="el-GR"/>
    </w:rPr>
  </w:style>
  <w:style w:type="paragraph" w:styleId="aff">
    <w:name w:val="envelope address"/>
    <w:basedOn w:val="a"/>
    <w:uiPriority w:val="99"/>
    <w:rsid w:val="008B226B"/>
    <w:pPr>
      <w:framePr w:w="7920" w:h="1980" w:hRule="exact" w:hSpace="180" w:wrap="auto" w:hAnchor="page" w:xAlign="center" w:yAlign="bottom"/>
      <w:spacing w:after="0" w:line="240" w:lineRule="auto"/>
      <w:ind w:left="2880"/>
    </w:pPr>
    <w:rPr>
      <w:rFonts w:ascii="Arial" w:eastAsia="Times New Roman" w:hAnsi="Arial" w:cs="Arial"/>
      <w:sz w:val="24"/>
      <w:szCs w:val="24"/>
      <w:lang w:eastAsia="el-GR"/>
    </w:rPr>
  </w:style>
  <w:style w:type="paragraph" w:customStyle="1" w:styleId="aff0">
    <w:name w:val="ΕΕ ΘΕΜΑ"/>
    <w:basedOn w:val="a"/>
    <w:autoRedefine/>
    <w:uiPriority w:val="99"/>
    <w:rsid w:val="008B226B"/>
    <w:pPr>
      <w:spacing w:before="100" w:after="140" w:line="260" w:lineRule="exact"/>
      <w:jc w:val="both"/>
      <w:outlineLvl w:val="0"/>
    </w:pPr>
    <w:rPr>
      <w:rFonts w:ascii="Verdana" w:eastAsia="Times New Roman" w:hAnsi="Verdana" w:cs="Verdana"/>
      <w:b/>
      <w:bCs/>
      <w:lang w:eastAsia="el-GR"/>
    </w:rPr>
  </w:style>
  <w:style w:type="paragraph" w:customStyle="1" w:styleId="aff1">
    <w:name w:val="ΕΕ ΘΕΜΑ ΕΛΕΓΧΟΥ"/>
    <w:basedOn w:val="a"/>
    <w:autoRedefine/>
    <w:uiPriority w:val="99"/>
    <w:rsid w:val="008B226B"/>
    <w:pPr>
      <w:spacing w:before="100" w:after="140" w:line="260" w:lineRule="exact"/>
      <w:jc w:val="both"/>
      <w:outlineLvl w:val="0"/>
    </w:pPr>
    <w:rPr>
      <w:rFonts w:ascii="Verdana" w:eastAsia="Times New Roman" w:hAnsi="Verdana" w:cs="Verdana"/>
      <w:b/>
      <w:bCs/>
      <w:i/>
      <w:iCs/>
      <w:sz w:val="18"/>
      <w:szCs w:val="18"/>
      <w:lang w:eastAsia="el-GR"/>
    </w:rPr>
  </w:style>
  <w:style w:type="character" w:styleId="aff2">
    <w:name w:val="Emphasis"/>
    <w:basedOn w:val="a0"/>
    <w:uiPriority w:val="99"/>
    <w:qFormat/>
    <w:rsid w:val="008B226B"/>
    <w:rPr>
      <w:rFonts w:cs="Times New Roman"/>
      <w:i/>
      <w:iCs/>
    </w:rPr>
  </w:style>
  <w:style w:type="character" w:styleId="aff3">
    <w:name w:val="Strong"/>
    <w:basedOn w:val="a0"/>
    <w:uiPriority w:val="99"/>
    <w:qFormat/>
    <w:rsid w:val="008B226B"/>
    <w:rPr>
      <w:rFonts w:cs="Times New Roman"/>
      <w:b/>
      <w:bCs/>
    </w:rPr>
  </w:style>
  <w:style w:type="paragraph" w:customStyle="1" w:styleId="5Char0">
    <w:name w:val="ΕΠΙΚΕΦΑΛΙΔΑ 5 Char"/>
    <w:basedOn w:val="a"/>
    <w:next w:val="a"/>
    <w:autoRedefine/>
    <w:uiPriority w:val="99"/>
    <w:rsid w:val="008B226B"/>
    <w:pPr>
      <w:tabs>
        <w:tab w:val="left" w:pos="4050"/>
      </w:tabs>
      <w:spacing w:before="100" w:after="140" w:line="240" w:lineRule="auto"/>
    </w:pPr>
    <w:rPr>
      <w:rFonts w:ascii="Verdana" w:eastAsia="Times New Roman" w:hAnsi="Verdana" w:cs="Verdana"/>
      <w:b/>
      <w:bCs/>
      <w:color w:val="333399"/>
      <w:lang w:eastAsia="el-GR"/>
    </w:rPr>
  </w:style>
  <w:style w:type="paragraph" w:styleId="aff4">
    <w:name w:val="Note Heading"/>
    <w:basedOn w:val="a"/>
    <w:next w:val="a"/>
    <w:link w:val="Char6"/>
    <w:uiPriority w:val="99"/>
    <w:rsid w:val="008B226B"/>
    <w:pPr>
      <w:spacing w:after="0" w:line="240" w:lineRule="auto"/>
    </w:pPr>
    <w:rPr>
      <w:rFonts w:ascii="Times New Roman" w:eastAsia="Times New Roman" w:hAnsi="Times New Roman" w:cs="Times New Roman"/>
      <w:sz w:val="24"/>
      <w:szCs w:val="24"/>
      <w:lang w:eastAsia="el-GR"/>
    </w:rPr>
  </w:style>
  <w:style w:type="character" w:customStyle="1" w:styleId="Char6">
    <w:name w:val="Επικεφαλίδα σημείωσης Char"/>
    <w:basedOn w:val="a0"/>
    <w:link w:val="aff4"/>
    <w:uiPriority w:val="99"/>
    <w:locked/>
    <w:rsid w:val="008B226B"/>
    <w:rPr>
      <w:rFonts w:ascii="Times New Roman" w:hAnsi="Times New Roman" w:cs="Times New Roman"/>
      <w:sz w:val="24"/>
      <w:szCs w:val="24"/>
      <w:lang w:eastAsia="el-GR"/>
    </w:rPr>
  </w:style>
  <w:style w:type="paragraph" w:styleId="Web">
    <w:name w:val="Normal (Web)"/>
    <w:basedOn w:val="a"/>
    <w:uiPriority w:val="99"/>
    <w:rsid w:val="008B226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5">
    <w:name w:val="annotation text"/>
    <w:basedOn w:val="a"/>
    <w:link w:val="Char7"/>
    <w:uiPriority w:val="99"/>
    <w:semiHidden/>
    <w:rsid w:val="008B226B"/>
    <w:pPr>
      <w:spacing w:after="0" w:line="240" w:lineRule="auto"/>
    </w:pPr>
    <w:rPr>
      <w:rFonts w:ascii="Times New Roman" w:eastAsia="Times New Roman" w:hAnsi="Times New Roman" w:cs="Times New Roman"/>
      <w:sz w:val="20"/>
      <w:szCs w:val="20"/>
      <w:lang w:eastAsia="el-GR"/>
    </w:rPr>
  </w:style>
  <w:style w:type="character" w:customStyle="1" w:styleId="Char7">
    <w:name w:val="Κείμενο σχολίου Char"/>
    <w:basedOn w:val="a0"/>
    <w:link w:val="aff5"/>
    <w:uiPriority w:val="99"/>
    <w:locked/>
    <w:rsid w:val="008B226B"/>
    <w:rPr>
      <w:rFonts w:ascii="Times New Roman" w:hAnsi="Times New Roman" w:cs="Times New Roman"/>
      <w:sz w:val="20"/>
      <w:szCs w:val="20"/>
      <w:lang w:eastAsia="el-GR"/>
    </w:rPr>
  </w:style>
  <w:style w:type="paragraph" w:customStyle="1" w:styleId="400">
    <w:name w:val="ΚΕΦΑΛΙΔΑ 4 + Αριστερά:  0 εκ. Πρώτη γραμμή:  0 εκ."/>
    <w:basedOn w:val="a"/>
    <w:autoRedefine/>
    <w:uiPriority w:val="99"/>
    <w:rsid w:val="008B226B"/>
    <w:pPr>
      <w:numPr>
        <w:numId w:val="17"/>
      </w:numPr>
      <w:tabs>
        <w:tab w:val="left" w:pos="4050"/>
      </w:tabs>
      <w:spacing w:before="100" w:after="140" w:line="240" w:lineRule="auto"/>
    </w:pPr>
    <w:rPr>
      <w:rFonts w:ascii="Verdana" w:eastAsia="Times New Roman" w:hAnsi="Verdana" w:cs="Verdana"/>
      <w:b/>
      <w:bCs/>
      <w:color w:val="333399"/>
      <w:lang w:eastAsia="el-GR"/>
    </w:rPr>
  </w:style>
  <w:style w:type="paragraph" w:styleId="3">
    <w:name w:val="List Bullet 3"/>
    <w:basedOn w:val="a"/>
    <w:autoRedefine/>
    <w:uiPriority w:val="99"/>
    <w:rsid w:val="008B226B"/>
    <w:pPr>
      <w:numPr>
        <w:numId w:val="16"/>
      </w:numPr>
      <w:spacing w:after="0" w:line="240" w:lineRule="auto"/>
    </w:pPr>
    <w:rPr>
      <w:rFonts w:ascii="Times New Roman" w:eastAsia="Times New Roman" w:hAnsi="Times New Roman" w:cs="Times New Roman"/>
      <w:sz w:val="24"/>
      <w:szCs w:val="24"/>
      <w:lang w:eastAsia="el-GR"/>
    </w:rPr>
  </w:style>
  <w:style w:type="character" w:styleId="aff6">
    <w:name w:val="annotation reference"/>
    <w:basedOn w:val="a0"/>
    <w:uiPriority w:val="99"/>
    <w:semiHidden/>
    <w:rsid w:val="008B226B"/>
    <w:rPr>
      <w:rFonts w:cs="Times New Roman"/>
      <w:sz w:val="16"/>
      <w:szCs w:val="16"/>
    </w:rPr>
  </w:style>
  <w:style w:type="paragraph" w:styleId="14">
    <w:name w:val="toc 1"/>
    <w:basedOn w:val="a"/>
    <w:next w:val="a"/>
    <w:autoRedefine/>
    <w:uiPriority w:val="39"/>
    <w:rsid w:val="008B226B"/>
    <w:pPr>
      <w:spacing w:after="0" w:line="240" w:lineRule="auto"/>
    </w:pPr>
    <w:rPr>
      <w:rFonts w:ascii="Times New Roman" w:eastAsia="Times New Roman" w:hAnsi="Times New Roman" w:cs="Times New Roman"/>
      <w:sz w:val="24"/>
      <w:szCs w:val="24"/>
      <w:lang w:eastAsia="el-GR"/>
    </w:rPr>
  </w:style>
  <w:style w:type="paragraph" w:styleId="27">
    <w:name w:val="toc 2"/>
    <w:basedOn w:val="a"/>
    <w:next w:val="a"/>
    <w:autoRedefine/>
    <w:uiPriority w:val="99"/>
    <w:rsid w:val="008B226B"/>
    <w:pPr>
      <w:spacing w:after="0" w:line="240" w:lineRule="auto"/>
      <w:ind w:left="200"/>
    </w:pPr>
    <w:rPr>
      <w:rFonts w:ascii="Times New Roman" w:eastAsia="Times New Roman" w:hAnsi="Times New Roman" w:cs="Times New Roman"/>
      <w:i/>
      <w:iCs/>
      <w:sz w:val="24"/>
      <w:szCs w:val="24"/>
      <w:lang w:eastAsia="el-GR"/>
    </w:rPr>
  </w:style>
  <w:style w:type="paragraph" w:styleId="34">
    <w:name w:val="toc 3"/>
    <w:basedOn w:val="a"/>
    <w:next w:val="a"/>
    <w:autoRedefine/>
    <w:uiPriority w:val="99"/>
    <w:rsid w:val="008B226B"/>
    <w:pPr>
      <w:spacing w:after="0" w:line="240" w:lineRule="auto"/>
      <w:ind w:left="240"/>
    </w:pPr>
    <w:rPr>
      <w:rFonts w:ascii="Times New Roman" w:eastAsia="Times New Roman" w:hAnsi="Times New Roman" w:cs="Times New Roman"/>
      <w:sz w:val="20"/>
      <w:szCs w:val="20"/>
      <w:lang w:eastAsia="el-GR"/>
    </w:rPr>
  </w:style>
  <w:style w:type="paragraph" w:styleId="42">
    <w:name w:val="toc 4"/>
    <w:basedOn w:val="a"/>
    <w:next w:val="a"/>
    <w:autoRedefine/>
    <w:uiPriority w:val="99"/>
    <w:rsid w:val="008B226B"/>
    <w:pPr>
      <w:spacing w:after="0" w:line="240" w:lineRule="auto"/>
      <w:ind w:left="480"/>
    </w:pPr>
    <w:rPr>
      <w:rFonts w:ascii="Times New Roman" w:eastAsia="Times New Roman" w:hAnsi="Times New Roman" w:cs="Times New Roman"/>
      <w:sz w:val="20"/>
      <w:szCs w:val="20"/>
      <w:lang w:eastAsia="el-GR"/>
    </w:rPr>
  </w:style>
  <w:style w:type="paragraph" w:styleId="51">
    <w:name w:val="toc 5"/>
    <w:basedOn w:val="a"/>
    <w:next w:val="a"/>
    <w:autoRedefine/>
    <w:uiPriority w:val="99"/>
    <w:rsid w:val="008B226B"/>
    <w:pPr>
      <w:spacing w:after="0" w:line="240" w:lineRule="auto"/>
      <w:ind w:left="720"/>
    </w:pPr>
    <w:rPr>
      <w:rFonts w:ascii="Times New Roman" w:eastAsia="Times New Roman" w:hAnsi="Times New Roman" w:cs="Times New Roman"/>
      <w:sz w:val="20"/>
      <w:szCs w:val="20"/>
      <w:lang w:eastAsia="el-GR"/>
    </w:rPr>
  </w:style>
  <w:style w:type="paragraph" w:styleId="60">
    <w:name w:val="toc 6"/>
    <w:basedOn w:val="a"/>
    <w:next w:val="a"/>
    <w:autoRedefine/>
    <w:uiPriority w:val="99"/>
    <w:rsid w:val="008B226B"/>
    <w:pPr>
      <w:spacing w:after="0" w:line="240" w:lineRule="auto"/>
      <w:ind w:left="960"/>
    </w:pPr>
    <w:rPr>
      <w:rFonts w:ascii="Times New Roman" w:eastAsia="Times New Roman" w:hAnsi="Times New Roman" w:cs="Times New Roman"/>
      <w:sz w:val="20"/>
      <w:szCs w:val="20"/>
      <w:lang w:eastAsia="el-GR"/>
    </w:rPr>
  </w:style>
  <w:style w:type="paragraph" w:styleId="70">
    <w:name w:val="toc 7"/>
    <w:basedOn w:val="a"/>
    <w:next w:val="a"/>
    <w:autoRedefine/>
    <w:uiPriority w:val="99"/>
    <w:rsid w:val="008B226B"/>
    <w:pPr>
      <w:spacing w:after="0" w:line="240" w:lineRule="auto"/>
      <w:ind w:left="1200"/>
    </w:pPr>
    <w:rPr>
      <w:rFonts w:ascii="Times New Roman" w:eastAsia="Times New Roman" w:hAnsi="Times New Roman" w:cs="Times New Roman"/>
      <w:sz w:val="20"/>
      <w:szCs w:val="20"/>
      <w:lang w:eastAsia="el-GR"/>
    </w:rPr>
  </w:style>
  <w:style w:type="paragraph" w:styleId="80">
    <w:name w:val="toc 8"/>
    <w:basedOn w:val="a"/>
    <w:next w:val="a"/>
    <w:autoRedefine/>
    <w:uiPriority w:val="99"/>
    <w:rsid w:val="008B226B"/>
    <w:pPr>
      <w:spacing w:after="0" w:line="240" w:lineRule="auto"/>
      <w:ind w:left="1440"/>
    </w:pPr>
    <w:rPr>
      <w:rFonts w:ascii="Times New Roman" w:eastAsia="Times New Roman" w:hAnsi="Times New Roman" w:cs="Times New Roman"/>
      <w:sz w:val="20"/>
      <w:szCs w:val="20"/>
      <w:lang w:eastAsia="el-GR"/>
    </w:rPr>
  </w:style>
  <w:style w:type="paragraph" w:styleId="90">
    <w:name w:val="toc 9"/>
    <w:basedOn w:val="a"/>
    <w:next w:val="a"/>
    <w:autoRedefine/>
    <w:uiPriority w:val="99"/>
    <w:rsid w:val="008B226B"/>
    <w:pPr>
      <w:spacing w:after="0" w:line="240" w:lineRule="auto"/>
      <w:ind w:left="1680"/>
    </w:pPr>
    <w:rPr>
      <w:rFonts w:ascii="Times New Roman" w:eastAsia="Times New Roman" w:hAnsi="Times New Roman" w:cs="Times New Roman"/>
      <w:sz w:val="20"/>
      <w:szCs w:val="20"/>
      <w:lang w:eastAsia="el-GR"/>
    </w:rPr>
  </w:style>
  <w:style w:type="paragraph" w:customStyle="1" w:styleId="aff7">
    <w:name w:val="ΣΤΥΛ"/>
    <w:basedOn w:val="a"/>
    <w:uiPriority w:val="99"/>
    <w:rsid w:val="008B226B"/>
    <w:pPr>
      <w:spacing w:before="100" w:after="140" w:line="240" w:lineRule="auto"/>
      <w:jc w:val="both"/>
    </w:pPr>
    <w:rPr>
      <w:rFonts w:ascii="Verdana" w:eastAsia="Times New Roman" w:hAnsi="Verdana" w:cs="Verdana"/>
      <w:b/>
      <w:bCs/>
      <w:sz w:val="18"/>
      <w:szCs w:val="18"/>
      <w:lang w:eastAsia="el-GR"/>
    </w:rPr>
  </w:style>
  <w:style w:type="character" w:customStyle="1" w:styleId="Arial12pt">
    <w:name w:val="Στυλ Arial 12 pt"/>
    <w:basedOn w:val="a0"/>
    <w:uiPriority w:val="99"/>
    <w:rsid w:val="008B226B"/>
    <w:rPr>
      <w:rFonts w:ascii="Arial" w:hAnsi="Arial" w:cs="Arial"/>
      <w:sz w:val="24"/>
      <w:szCs w:val="24"/>
    </w:rPr>
  </w:style>
  <w:style w:type="paragraph" w:customStyle="1" w:styleId="311ptRGB251">
    <w:name w:val="Στυλ Επικεφαλίδα 3 + 11 pt Έντονα Προσαρμοσμένο χρώμα(RGB(251"/>
    <w:aliases w:val="18..."/>
    <w:basedOn w:val="30"/>
    <w:uiPriority w:val="99"/>
    <w:rsid w:val="008B226B"/>
    <w:pPr>
      <w:tabs>
        <w:tab w:val="num" w:pos="1080"/>
      </w:tabs>
      <w:jc w:val="both"/>
    </w:pPr>
    <w:rPr>
      <w:rFonts w:ascii="Verdana" w:hAnsi="Verdana" w:cs="Verdana"/>
      <w:i/>
      <w:iCs/>
      <w:color w:val="FBB433"/>
      <w:sz w:val="22"/>
      <w:szCs w:val="22"/>
    </w:rPr>
  </w:style>
  <w:style w:type="paragraph" w:customStyle="1" w:styleId="5">
    <w:name w:val="Στυλ ΚΕΦΑΛΙΔΑ 5"/>
    <w:basedOn w:val="a"/>
    <w:next w:val="a"/>
    <w:autoRedefine/>
    <w:uiPriority w:val="99"/>
    <w:rsid w:val="008B226B"/>
    <w:pPr>
      <w:numPr>
        <w:numId w:val="18"/>
      </w:numPr>
      <w:tabs>
        <w:tab w:val="left" w:pos="4050"/>
      </w:tabs>
      <w:spacing w:before="100" w:after="140" w:line="240" w:lineRule="auto"/>
    </w:pPr>
    <w:rPr>
      <w:rFonts w:ascii="Verdana" w:eastAsia="Times New Roman" w:hAnsi="Verdana" w:cs="Verdana"/>
      <w:b/>
      <w:bCs/>
      <w:color w:val="333399"/>
      <w:sz w:val="20"/>
      <w:szCs w:val="20"/>
      <w:lang w:eastAsia="el-GR"/>
    </w:rPr>
  </w:style>
  <w:style w:type="paragraph" w:customStyle="1" w:styleId="15">
    <w:name w:val="Στυλ1"/>
    <w:basedOn w:val="30"/>
    <w:next w:val="a9"/>
    <w:uiPriority w:val="99"/>
    <w:rsid w:val="008B226B"/>
    <w:pPr>
      <w:tabs>
        <w:tab w:val="num" w:pos="1080"/>
      </w:tabs>
      <w:ind w:left="1080" w:hanging="1080"/>
    </w:pPr>
    <w:rPr>
      <w:rFonts w:ascii="Verdana" w:hAnsi="Verdana" w:cs="Verdana"/>
      <w:b w:val="0"/>
      <w:bCs w:val="0"/>
      <w:i/>
      <w:iCs/>
    </w:rPr>
  </w:style>
  <w:style w:type="paragraph" w:customStyle="1" w:styleId="28">
    <w:name w:val="Στυλ2"/>
    <w:basedOn w:val="40"/>
    <w:uiPriority w:val="99"/>
    <w:rsid w:val="008B226B"/>
    <w:pPr>
      <w:tabs>
        <w:tab w:val="num" w:pos="1440"/>
      </w:tabs>
      <w:spacing w:before="100" w:after="140"/>
      <w:ind w:left="862" w:hanging="142"/>
      <w:jc w:val="both"/>
    </w:pPr>
    <w:rPr>
      <w:rFonts w:ascii="Verdana" w:hAnsi="Verdana" w:cs="Verdana"/>
      <w:color w:val="333399"/>
      <w:sz w:val="22"/>
      <w:szCs w:val="22"/>
    </w:rPr>
  </w:style>
  <w:style w:type="paragraph" w:customStyle="1" w:styleId="35">
    <w:name w:val="Στυλ3"/>
    <w:basedOn w:val="30"/>
    <w:uiPriority w:val="99"/>
    <w:rsid w:val="008B226B"/>
    <w:pPr>
      <w:tabs>
        <w:tab w:val="num" w:pos="1080"/>
      </w:tabs>
      <w:spacing w:before="100" w:after="140"/>
      <w:ind w:left="1080" w:hanging="1080"/>
      <w:jc w:val="both"/>
    </w:pPr>
    <w:rPr>
      <w:rFonts w:ascii="Verdana" w:hAnsi="Verdana" w:cs="Verdana"/>
      <w:i/>
      <w:iCs/>
      <w:color w:val="FFCC00"/>
      <w:sz w:val="22"/>
      <w:szCs w:val="22"/>
    </w:rPr>
  </w:style>
  <w:style w:type="paragraph" w:styleId="36">
    <w:name w:val="Body Text 3"/>
    <w:basedOn w:val="a"/>
    <w:link w:val="3Char0"/>
    <w:uiPriority w:val="99"/>
    <w:rsid w:val="008B226B"/>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0"/>
    <w:link w:val="36"/>
    <w:uiPriority w:val="99"/>
    <w:locked/>
    <w:rsid w:val="008B226B"/>
    <w:rPr>
      <w:rFonts w:ascii="Times New Roman" w:hAnsi="Times New Roman" w:cs="Times New Roman"/>
      <w:sz w:val="16"/>
      <w:szCs w:val="16"/>
      <w:lang w:eastAsia="el-GR"/>
    </w:rPr>
  </w:style>
  <w:style w:type="paragraph" w:styleId="29">
    <w:name w:val="Body Text Indent 2"/>
    <w:basedOn w:val="a"/>
    <w:link w:val="2Char2"/>
    <w:uiPriority w:val="99"/>
    <w:rsid w:val="008B226B"/>
    <w:pPr>
      <w:spacing w:after="120" w:line="480" w:lineRule="auto"/>
      <w:ind w:left="283"/>
    </w:pPr>
    <w:rPr>
      <w:rFonts w:ascii="Times New Roman" w:eastAsia="Times New Roman" w:hAnsi="Times New Roman" w:cs="Times New Roman"/>
      <w:sz w:val="24"/>
      <w:szCs w:val="24"/>
      <w:lang w:eastAsia="el-GR"/>
    </w:rPr>
  </w:style>
  <w:style w:type="character" w:customStyle="1" w:styleId="2Char2">
    <w:name w:val="Σώμα κείμενου με εσοχή 2 Char"/>
    <w:basedOn w:val="a0"/>
    <w:link w:val="29"/>
    <w:uiPriority w:val="99"/>
    <w:locked/>
    <w:rsid w:val="008B226B"/>
    <w:rPr>
      <w:rFonts w:ascii="Times New Roman" w:hAnsi="Times New Roman" w:cs="Times New Roman"/>
      <w:sz w:val="24"/>
      <w:szCs w:val="24"/>
      <w:lang w:eastAsia="el-GR"/>
    </w:rPr>
  </w:style>
  <w:style w:type="paragraph" w:styleId="37">
    <w:name w:val="Body Text Indent 3"/>
    <w:basedOn w:val="a"/>
    <w:link w:val="3Char1"/>
    <w:uiPriority w:val="99"/>
    <w:rsid w:val="008B226B"/>
    <w:pPr>
      <w:spacing w:after="120" w:line="240" w:lineRule="auto"/>
      <w:ind w:left="283"/>
    </w:pPr>
    <w:rPr>
      <w:rFonts w:ascii="Times New Roman" w:eastAsia="Times New Roman" w:hAnsi="Times New Roman" w:cs="Times New Roman"/>
      <w:sz w:val="16"/>
      <w:szCs w:val="16"/>
      <w:lang w:eastAsia="el-GR"/>
    </w:rPr>
  </w:style>
  <w:style w:type="character" w:customStyle="1" w:styleId="3Char1">
    <w:name w:val="Σώμα κείμενου με εσοχή 3 Char"/>
    <w:basedOn w:val="a0"/>
    <w:link w:val="37"/>
    <w:uiPriority w:val="99"/>
    <w:locked/>
    <w:rsid w:val="008B226B"/>
    <w:rPr>
      <w:rFonts w:ascii="Times New Roman" w:hAnsi="Times New Roman" w:cs="Times New Roman"/>
      <w:sz w:val="16"/>
      <w:szCs w:val="16"/>
      <w:lang w:eastAsia="el-GR"/>
    </w:rPr>
  </w:style>
  <w:style w:type="paragraph" w:styleId="aff8">
    <w:name w:val="Title"/>
    <w:basedOn w:val="a"/>
    <w:link w:val="Char8"/>
    <w:uiPriority w:val="99"/>
    <w:qFormat/>
    <w:rsid w:val="008B226B"/>
    <w:pPr>
      <w:spacing w:before="240" w:after="60" w:line="240" w:lineRule="auto"/>
      <w:jc w:val="center"/>
      <w:outlineLvl w:val="0"/>
    </w:pPr>
    <w:rPr>
      <w:rFonts w:ascii="Verdana" w:eastAsia="Times New Roman" w:hAnsi="Verdana" w:cs="Verdana"/>
      <w:b/>
      <w:bCs/>
      <w:kern w:val="28"/>
      <w:sz w:val="32"/>
      <w:szCs w:val="32"/>
      <w:lang w:eastAsia="el-GR"/>
    </w:rPr>
  </w:style>
  <w:style w:type="character" w:customStyle="1" w:styleId="Char8">
    <w:name w:val="Τίτλος Char"/>
    <w:basedOn w:val="a0"/>
    <w:link w:val="aff8"/>
    <w:uiPriority w:val="99"/>
    <w:locked/>
    <w:rsid w:val="008B226B"/>
    <w:rPr>
      <w:rFonts w:ascii="Verdana" w:hAnsi="Verdana" w:cs="Verdana"/>
      <w:b/>
      <w:bCs/>
      <w:kern w:val="28"/>
      <w:sz w:val="32"/>
      <w:szCs w:val="32"/>
      <w:lang w:eastAsia="el-GR"/>
    </w:rPr>
  </w:style>
  <w:style w:type="paragraph" w:styleId="aff9">
    <w:name w:val="Document Map"/>
    <w:basedOn w:val="a"/>
    <w:link w:val="Char9"/>
    <w:uiPriority w:val="99"/>
    <w:semiHidden/>
    <w:rsid w:val="008B226B"/>
    <w:pPr>
      <w:shd w:val="clear" w:color="auto" w:fill="000080"/>
      <w:spacing w:after="0" w:line="240" w:lineRule="auto"/>
    </w:pPr>
    <w:rPr>
      <w:rFonts w:ascii="Tahoma" w:eastAsia="Times New Roman" w:hAnsi="Tahoma" w:cs="Tahoma"/>
      <w:sz w:val="24"/>
      <w:szCs w:val="24"/>
      <w:lang w:eastAsia="el-GR"/>
    </w:rPr>
  </w:style>
  <w:style w:type="character" w:customStyle="1" w:styleId="Char9">
    <w:name w:val="Χάρτης εγγράφου Char"/>
    <w:basedOn w:val="a0"/>
    <w:link w:val="aff9"/>
    <w:uiPriority w:val="99"/>
    <w:locked/>
    <w:rsid w:val="008B226B"/>
    <w:rPr>
      <w:rFonts w:ascii="Tahoma" w:hAnsi="Tahoma" w:cs="Tahoma"/>
      <w:sz w:val="24"/>
      <w:szCs w:val="24"/>
      <w:shd w:val="clear" w:color="auto" w:fill="000080"/>
      <w:lang w:eastAsia="el-GR"/>
    </w:rPr>
  </w:style>
  <w:style w:type="paragraph" w:customStyle="1" w:styleId="affa">
    <w:name w:val="ΕΕ ΕΙΣΑΓΩΓΗ"/>
    <w:basedOn w:val="a"/>
    <w:next w:val="a"/>
    <w:autoRedefine/>
    <w:uiPriority w:val="99"/>
    <w:rsid w:val="008B226B"/>
    <w:pPr>
      <w:keepNext/>
      <w:spacing w:before="240" w:after="60" w:line="240" w:lineRule="auto"/>
      <w:jc w:val="both"/>
      <w:outlineLvl w:val="2"/>
    </w:pPr>
    <w:rPr>
      <w:rFonts w:ascii="Verdana" w:eastAsia="Times New Roman" w:hAnsi="Verdana" w:cs="Verdana"/>
      <w:b/>
      <w:bCs/>
      <w:color w:val="769D44"/>
      <w:lang w:eastAsia="el-GR"/>
    </w:rPr>
  </w:style>
  <w:style w:type="paragraph" w:customStyle="1" w:styleId="52">
    <w:name w:val="ΕΕ 5 ΚΕΦΑΛ ΧΩΡ ΑΡΙΘΜ"/>
    <w:basedOn w:val="a"/>
    <w:next w:val="a"/>
    <w:autoRedefine/>
    <w:uiPriority w:val="99"/>
    <w:rsid w:val="008B226B"/>
    <w:pPr>
      <w:keepNext/>
      <w:spacing w:before="240" w:after="60" w:line="240" w:lineRule="auto"/>
      <w:jc w:val="both"/>
      <w:outlineLvl w:val="2"/>
    </w:pPr>
    <w:rPr>
      <w:rFonts w:ascii="Verdana" w:eastAsia="Times New Roman" w:hAnsi="Verdana" w:cs="Verdana"/>
      <w:b/>
      <w:bCs/>
      <w:color w:val="769D44"/>
      <w:lang w:eastAsia="el-GR"/>
    </w:rPr>
  </w:style>
  <w:style w:type="paragraph" w:customStyle="1" w:styleId="200814">
    <w:name w:val="2008 ΕΠΙΚΕΦΑΛΙΔΑ 1"/>
    <w:basedOn w:val="12"/>
    <w:next w:val="a"/>
    <w:autoRedefine/>
    <w:uiPriority w:val="99"/>
    <w:rsid w:val="008B226B"/>
    <w:pPr>
      <w:keepLines w:val="0"/>
      <w:spacing w:before="240" w:after="60" w:line="240" w:lineRule="auto"/>
      <w:jc w:val="both"/>
      <w:outlineLvl w:val="2"/>
    </w:pPr>
    <w:rPr>
      <w:rFonts w:ascii="Verdana" w:hAnsi="Verdana" w:cs="Verdana"/>
      <w:color w:val="993300"/>
      <w:sz w:val="22"/>
      <w:szCs w:val="22"/>
      <w:lang w:eastAsia="el-GR"/>
    </w:rPr>
  </w:style>
  <w:style w:type="character" w:customStyle="1" w:styleId="5CharChar">
    <w:name w:val="ΕΠΙΚΕΦΑΛΙΔΑ 5 Char Char"/>
    <w:basedOn w:val="a0"/>
    <w:uiPriority w:val="99"/>
    <w:rsid w:val="008B226B"/>
    <w:rPr>
      <w:rFonts w:ascii="Verdana" w:hAnsi="Verdana" w:cs="Verdana"/>
      <w:b/>
      <w:bCs/>
      <w:color w:val="333399"/>
      <w:sz w:val="22"/>
      <w:szCs w:val="22"/>
      <w:lang w:val="el-GR" w:eastAsia="el-GR"/>
    </w:rPr>
  </w:style>
  <w:style w:type="character" w:customStyle="1" w:styleId="2008CharChar">
    <w:name w:val="2008 ΣΩΜΑ ΚΕΙΜΕΝΟΥ Char Char"/>
    <w:basedOn w:val="a0"/>
    <w:uiPriority w:val="99"/>
    <w:rsid w:val="008B226B"/>
    <w:rPr>
      <w:rFonts w:ascii="Verdana" w:hAnsi="Verdana" w:cs="Verdana"/>
      <w:sz w:val="18"/>
      <w:szCs w:val="18"/>
      <w:lang w:val="el-GR" w:eastAsia="el-GR"/>
    </w:rPr>
  </w:style>
  <w:style w:type="character" w:customStyle="1" w:styleId="Chara">
    <w:name w:val="ΕΕ ΒΑΣΙΚΟ ΣΤΥΛ ΚΕΙΜΕΝΟΥ Char"/>
    <w:basedOn w:val="a0"/>
    <w:uiPriority w:val="99"/>
    <w:rsid w:val="008B226B"/>
    <w:rPr>
      <w:rFonts w:ascii="Verdana" w:hAnsi="Verdana" w:cs="Verdana"/>
      <w:sz w:val="22"/>
      <w:szCs w:val="22"/>
      <w:lang w:val="el-GR" w:eastAsia="el-GR"/>
    </w:rPr>
  </w:style>
  <w:style w:type="paragraph" w:customStyle="1" w:styleId="200815">
    <w:name w:val="2008 ΚΟΥΚ 1ου ΕΠΙΠΕΔΟΥ"/>
    <w:basedOn w:val="aa"/>
    <w:next w:val="20085"/>
    <w:autoRedefine/>
    <w:uiPriority w:val="99"/>
    <w:rsid w:val="008B226B"/>
    <w:pPr>
      <w:spacing w:before="120"/>
      <w:ind w:left="0" w:firstLine="0"/>
      <w:jc w:val="both"/>
    </w:pPr>
    <w:rPr>
      <w:rFonts w:ascii="Verdana" w:hAnsi="Verdana" w:cs="Verdana"/>
      <w:b/>
      <w:bCs/>
      <w:sz w:val="22"/>
      <w:szCs w:val="22"/>
    </w:rPr>
  </w:style>
  <w:style w:type="character" w:customStyle="1" w:styleId="2008Char4">
    <w:name w:val="2008 ΠΡΟΤΑΣΕΙΣ Char"/>
    <w:basedOn w:val="a0"/>
    <w:uiPriority w:val="99"/>
    <w:rsid w:val="008B226B"/>
    <w:rPr>
      <w:rFonts w:ascii="Verdana" w:hAnsi="Verdana" w:cs="Verdana"/>
      <w:sz w:val="28"/>
      <w:szCs w:val="28"/>
      <w:lang w:val="el-GR" w:eastAsia="el-GR"/>
    </w:rPr>
  </w:style>
  <w:style w:type="character" w:customStyle="1" w:styleId="2008CharChar0">
    <w:name w:val="2008 ΕΛΕΓΚ ΓΕΝ ΧΡΗΣΗΣ ΚΟΥΚ Char Char"/>
    <w:basedOn w:val="a0"/>
    <w:uiPriority w:val="99"/>
    <w:rsid w:val="008B226B"/>
    <w:rPr>
      <w:rFonts w:ascii="Verdana" w:hAnsi="Verdana" w:cs="Verdana"/>
      <w:color w:val="000000"/>
      <w:sz w:val="18"/>
      <w:szCs w:val="18"/>
      <w:lang w:val="el-GR" w:eastAsia="el-GR"/>
    </w:rPr>
  </w:style>
  <w:style w:type="character" w:customStyle="1" w:styleId="2008CharChar1">
    <w:name w:val="2008 ΛΙΣΤΑ ΦΟΡΕΩΝ Char Char"/>
    <w:basedOn w:val="a0"/>
    <w:uiPriority w:val="99"/>
    <w:rsid w:val="008B226B"/>
    <w:rPr>
      <w:rFonts w:ascii="Verdana" w:hAnsi="Verdana" w:cs="Verdana"/>
      <w:i/>
      <w:iCs/>
      <w:sz w:val="24"/>
      <w:szCs w:val="24"/>
      <w:lang w:val="el-GR" w:eastAsia="el-GR"/>
    </w:rPr>
  </w:style>
  <w:style w:type="paragraph" w:customStyle="1" w:styleId="affb">
    <w:name w:val="Β΄ββ"/>
    <w:basedOn w:val="a"/>
    <w:uiPriority w:val="99"/>
    <w:rsid w:val="008B226B"/>
    <w:pPr>
      <w:spacing w:after="0" w:line="240" w:lineRule="auto"/>
      <w:jc w:val="both"/>
    </w:pPr>
    <w:rPr>
      <w:rFonts w:ascii="Times New Roman" w:eastAsia="Times New Roman" w:hAnsi="Times New Roman" w:cs="Times New Roman"/>
      <w:sz w:val="24"/>
      <w:szCs w:val="24"/>
    </w:rPr>
  </w:style>
  <w:style w:type="paragraph" w:styleId="affc">
    <w:name w:val="Block Text"/>
    <w:basedOn w:val="a"/>
    <w:uiPriority w:val="99"/>
    <w:rsid w:val="008B226B"/>
    <w:pPr>
      <w:spacing w:after="120" w:line="240" w:lineRule="auto"/>
      <w:ind w:left="1440" w:right="1440"/>
    </w:pPr>
    <w:rPr>
      <w:rFonts w:ascii="Times New Roman" w:eastAsia="Times New Roman" w:hAnsi="Times New Roman" w:cs="Times New Roman"/>
      <w:sz w:val="24"/>
      <w:szCs w:val="24"/>
      <w:lang w:eastAsia="el-GR"/>
    </w:rPr>
  </w:style>
  <w:style w:type="character" w:styleId="-">
    <w:name w:val="Hyperlink"/>
    <w:basedOn w:val="a0"/>
    <w:uiPriority w:val="99"/>
    <w:rsid w:val="008B226B"/>
    <w:rPr>
      <w:rFonts w:cs="Times New Roman"/>
      <w:color w:val="0000FF"/>
      <w:u w:val="single"/>
    </w:rPr>
  </w:style>
  <w:style w:type="character" w:customStyle="1" w:styleId="2008BOLDChar">
    <w:name w:val="2008 ΑΠΛΟΣ ΤΙΤΛΟΣ BOLD Char"/>
    <w:basedOn w:val="a0"/>
    <w:link w:val="2008BOLD"/>
    <w:uiPriority w:val="99"/>
    <w:locked/>
    <w:rsid w:val="008B226B"/>
    <w:rPr>
      <w:rFonts w:ascii="Arial" w:hAnsi="Arial" w:cs="Arial"/>
      <w:b/>
      <w:bCs/>
      <w:sz w:val="24"/>
      <w:szCs w:val="24"/>
      <w:lang w:eastAsia="el-GR"/>
    </w:rPr>
  </w:style>
  <w:style w:type="table" w:customStyle="1" w:styleId="16">
    <w:name w:val="Ανοιχτόχρωμη λίστα1"/>
    <w:uiPriority w:val="99"/>
    <w:rsid w:val="008B226B"/>
    <w:rPr>
      <w:rFonts w:eastAsia="Times New Roman"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7">
    <w:name w:val="Ανοιχτόχρωμη σκίαση1"/>
    <w:uiPriority w:val="99"/>
    <w:rsid w:val="008B226B"/>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Ανοιχτόχρωμη σκίαση - Έμφαση 11"/>
    <w:uiPriority w:val="99"/>
    <w:rsid w:val="008B226B"/>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18">
    <w:name w:val="Παράγραφος λίστας1"/>
    <w:basedOn w:val="a"/>
    <w:uiPriority w:val="99"/>
    <w:rsid w:val="008B226B"/>
    <w:pPr>
      <w:spacing w:after="0" w:line="360" w:lineRule="auto"/>
      <w:ind w:left="720" w:right="41"/>
      <w:jc w:val="both"/>
    </w:pPr>
    <w:rPr>
      <w:rFonts w:ascii="Cambria" w:eastAsia="Times New Roman" w:hAnsi="Cambria" w:cs="Cambria"/>
      <w:lang w:eastAsia="el-GR"/>
    </w:rPr>
  </w:style>
  <w:style w:type="paragraph" w:styleId="affd">
    <w:name w:val="caption"/>
    <w:basedOn w:val="a"/>
    <w:next w:val="a"/>
    <w:uiPriority w:val="35"/>
    <w:qFormat/>
    <w:rsid w:val="008B226B"/>
    <w:pPr>
      <w:spacing w:line="240" w:lineRule="auto"/>
    </w:pPr>
    <w:rPr>
      <w:rFonts w:eastAsia="Times New Roman"/>
      <w:b/>
      <w:bCs/>
      <w:color w:val="4F81BD"/>
      <w:sz w:val="18"/>
      <w:szCs w:val="18"/>
    </w:rPr>
  </w:style>
  <w:style w:type="table" w:customStyle="1" w:styleId="affe">
    <w:name w:val="ΠΡΟΣΩΠΙΚΟ"/>
    <w:basedOn w:val="afff"/>
    <w:uiPriority w:val="99"/>
    <w:rsid w:val="008B226B"/>
    <w:rPr>
      <w:rFonts w:ascii="Comic Sans MS" w:hAnsi="Comic Sans MS" w:cs="Comic Sans MS"/>
      <w:lang w:eastAsia="zh-CN"/>
    </w:rPr>
    <w:tblPr>
      <w:jc w:val="cente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108" w:type="dxa"/>
        <w:bottom w:w="0" w:type="dxa"/>
        <w:right w:w="108" w:type="dxa"/>
      </w:tblCellMar>
    </w:tblPr>
    <w:trPr>
      <w:jc w:val="center"/>
    </w:trPr>
    <w:tblStylePr w:type="firstRow">
      <w:rPr>
        <w:rFonts w:cs="Comic Sans MS"/>
        <w:b/>
        <w:bCs/>
        <w:caps/>
        <w:color w:val="auto"/>
      </w:rPr>
      <w:tblPr/>
      <w:tcPr>
        <w:tcBorders>
          <w:tl2br w:val="none" w:sz="0" w:space="0" w:color="auto"/>
          <w:tr2bl w:val="none" w:sz="0" w:space="0" w:color="auto"/>
        </w:tcBorders>
        <w:shd w:val="pct20" w:color="000000" w:fill="FFFFFF"/>
      </w:tcPr>
    </w:tblStylePr>
    <w:tblStylePr w:type="band1Horz">
      <w:rPr>
        <w:rFonts w:cs="Comic Sans MS"/>
        <w:color w:val="auto"/>
      </w:rPr>
      <w:tblPr/>
      <w:tcPr>
        <w:tcBorders>
          <w:tl2br w:val="none" w:sz="0" w:space="0" w:color="auto"/>
          <w:tr2bl w:val="none" w:sz="0" w:space="0" w:color="auto"/>
        </w:tcBorders>
        <w:shd w:val="pct5" w:color="000000" w:fill="FFFFFF"/>
      </w:tcPr>
    </w:tblStylePr>
    <w:tblStylePr w:type="band2Horz">
      <w:rPr>
        <w:rFonts w:cs="Comic Sans MS"/>
        <w:color w:val="auto"/>
      </w:rPr>
      <w:tblPr/>
      <w:tcPr>
        <w:tcBorders>
          <w:tl2br w:val="none" w:sz="0" w:space="0" w:color="auto"/>
          <w:tr2bl w:val="none" w:sz="0" w:space="0" w:color="auto"/>
        </w:tcBorders>
        <w:shd w:val="pct20" w:color="000000" w:fill="FFFFFF"/>
      </w:tcPr>
    </w:tblStylePr>
  </w:style>
  <w:style w:type="table" w:styleId="afff">
    <w:name w:val="Table Elegant"/>
    <w:basedOn w:val="a1"/>
    <w:uiPriority w:val="99"/>
    <w:rsid w:val="008B226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customStyle="1" w:styleId="5CharCharChar">
    <w:name w:val="ΕΠΙΚΕΦΑΛΙΔΑ 5 Char Char Char"/>
    <w:basedOn w:val="a0"/>
    <w:uiPriority w:val="99"/>
    <w:rsid w:val="008B226B"/>
    <w:rPr>
      <w:rFonts w:ascii="Verdana" w:hAnsi="Verdana" w:cs="Verdana"/>
      <w:b/>
      <w:bCs/>
      <w:sz w:val="22"/>
      <w:szCs w:val="22"/>
      <w:lang w:val="el-GR" w:eastAsia="el-GR"/>
    </w:rPr>
  </w:style>
  <w:style w:type="paragraph" w:customStyle="1" w:styleId="43">
    <w:name w:val="ΕΠΙΚΕΦΑΛΙΔΑ 4"/>
    <w:basedOn w:val="a"/>
    <w:next w:val="a"/>
    <w:autoRedefine/>
    <w:uiPriority w:val="99"/>
    <w:rsid w:val="008B226B"/>
    <w:pPr>
      <w:tabs>
        <w:tab w:val="left" w:pos="4050"/>
      </w:tabs>
      <w:spacing w:before="100" w:after="140" w:line="240" w:lineRule="auto"/>
    </w:pPr>
    <w:rPr>
      <w:rFonts w:ascii="Verdana" w:eastAsia="Times New Roman" w:hAnsi="Verdana" w:cs="Verdana"/>
      <w:b/>
      <w:bCs/>
      <w:color w:val="333399"/>
      <w:lang w:eastAsia="el-GR"/>
    </w:rPr>
  </w:style>
  <w:style w:type="paragraph" w:customStyle="1" w:styleId="19">
    <w:name w:val="ΚΕΦΑΛΙΔΑ 1"/>
    <w:basedOn w:val="a"/>
    <w:autoRedefine/>
    <w:uiPriority w:val="99"/>
    <w:rsid w:val="008B226B"/>
    <w:pPr>
      <w:spacing w:before="100" w:after="140" w:line="240" w:lineRule="auto"/>
      <w:jc w:val="both"/>
    </w:pPr>
    <w:rPr>
      <w:rFonts w:ascii="Verdana" w:eastAsia="Times New Roman" w:hAnsi="Verdana" w:cs="Verdana"/>
      <w:b/>
      <w:bCs/>
      <w:sz w:val="26"/>
      <w:szCs w:val="26"/>
      <w:lang w:eastAsia="el-GR"/>
    </w:rPr>
  </w:style>
  <w:style w:type="paragraph" w:customStyle="1" w:styleId="2a">
    <w:name w:val="ΚΕΦΑΛΙΔΑ 2"/>
    <w:basedOn w:val="a"/>
    <w:next w:val="ab"/>
    <w:autoRedefine/>
    <w:uiPriority w:val="99"/>
    <w:rsid w:val="008B226B"/>
    <w:pPr>
      <w:spacing w:before="100" w:after="140" w:line="240" w:lineRule="auto"/>
      <w:jc w:val="both"/>
    </w:pPr>
    <w:rPr>
      <w:rFonts w:ascii="Verdana" w:eastAsia="Times New Roman" w:hAnsi="Verdana" w:cs="Verdana"/>
      <w:b/>
      <w:bCs/>
      <w:sz w:val="26"/>
      <w:szCs w:val="26"/>
      <w:lang w:eastAsia="el-GR"/>
    </w:rPr>
  </w:style>
  <w:style w:type="paragraph" w:customStyle="1" w:styleId="2CharCharCharCharChar">
    <w:name w:val="2ο ΕΠΙΠΕΔΟ ΚΟΥΚΙΔΕΣ Char Char Char Char Char"/>
    <w:basedOn w:val="a"/>
    <w:link w:val="2CharCharCharCharCharChar"/>
    <w:autoRedefine/>
    <w:uiPriority w:val="99"/>
    <w:rsid w:val="008B226B"/>
    <w:pPr>
      <w:widowControl w:val="0"/>
      <w:tabs>
        <w:tab w:val="left" w:pos="-1440"/>
        <w:tab w:val="num" w:pos="1627"/>
      </w:tabs>
      <w:autoSpaceDE w:val="0"/>
      <w:autoSpaceDN w:val="0"/>
      <w:spacing w:before="120" w:after="0" w:line="260" w:lineRule="exact"/>
      <w:ind w:left="1627" w:hanging="360"/>
      <w:jc w:val="both"/>
    </w:pPr>
    <w:rPr>
      <w:rFonts w:ascii="Arial" w:eastAsia="Times New Roman" w:hAnsi="Arial" w:cs="Arial"/>
      <w:lang w:eastAsia="el-GR"/>
    </w:rPr>
  </w:style>
  <w:style w:type="paragraph" w:customStyle="1" w:styleId="38">
    <w:name w:val="3ο ΕΠΙΠΕΔΟ ΚΟΥΚΙΔΕΣ"/>
    <w:basedOn w:val="a"/>
    <w:autoRedefine/>
    <w:uiPriority w:val="99"/>
    <w:rsid w:val="008B226B"/>
    <w:pPr>
      <w:widowControl w:val="0"/>
      <w:tabs>
        <w:tab w:val="left" w:pos="-1440"/>
        <w:tab w:val="num" w:pos="1080"/>
      </w:tabs>
      <w:autoSpaceDE w:val="0"/>
      <w:autoSpaceDN w:val="0"/>
      <w:spacing w:before="120" w:after="0" w:line="260" w:lineRule="exact"/>
      <w:ind w:left="1321" w:hanging="357"/>
      <w:jc w:val="both"/>
    </w:pPr>
    <w:rPr>
      <w:rFonts w:ascii="Verdana" w:eastAsia="Times New Roman" w:hAnsi="Verdana" w:cs="Verdana"/>
      <w:sz w:val="18"/>
      <w:szCs w:val="18"/>
      <w:lang w:eastAsia="el-GR"/>
    </w:rPr>
  </w:style>
  <w:style w:type="paragraph" w:customStyle="1" w:styleId="2Char">
    <w:name w:val="Στυλ 2ο ΕΠΙΠΕΔΟ ΚΟΥΚΙΔΕΣ + Έντονα Char"/>
    <w:basedOn w:val="2CharCharCharCharChar"/>
    <w:link w:val="2CharChar"/>
    <w:autoRedefine/>
    <w:uiPriority w:val="99"/>
    <w:rsid w:val="008B226B"/>
    <w:pPr>
      <w:numPr>
        <w:numId w:val="10"/>
      </w:numPr>
    </w:pPr>
  </w:style>
  <w:style w:type="character" w:customStyle="1" w:styleId="2CharCharCharCharCharChar">
    <w:name w:val="2ο ΕΠΙΠΕΔΟ ΚΟΥΚΙΔΕΣ Char Char Char Char Char Char"/>
    <w:basedOn w:val="a0"/>
    <w:link w:val="2CharCharCharCharChar"/>
    <w:uiPriority w:val="99"/>
    <w:locked/>
    <w:rsid w:val="008B226B"/>
    <w:rPr>
      <w:rFonts w:ascii="Arial" w:hAnsi="Arial" w:cs="Arial"/>
      <w:lang w:eastAsia="el-GR"/>
    </w:rPr>
  </w:style>
  <w:style w:type="character" w:customStyle="1" w:styleId="2CharChar">
    <w:name w:val="Στυλ 2ο ΕΠΙΠΕΔΟ ΚΟΥΚΙΔΕΣ + Έντονα Char Char"/>
    <w:basedOn w:val="2CharCharCharCharCharChar"/>
    <w:link w:val="2Char"/>
    <w:uiPriority w:val="99"/>
    <w:locked/>
    <w:rsid w:val="008B226B"/>
    <w:rPr>
      <w:rFonts w:ascii="Arial" w:eastAsia="Times New Roman" w:hAnsi="Arial" w:cs="Arial"/>
      <w:sz w:val="22"/>
      <w:szCs w:val="22"/>
      <w:lang w:eastAsia="el-GR"/>
    </w:rPr>
  </w:style>
  <w:style w:type="paragraph" w:customStyle="1" w:styleId="2008CharCharCharCharCharCharChar">
    <w:name w:val="2008 ΕΛΕΓΚ ΓΕΝ ΧΡΗΣΗΣ ΚΟΥΚ Char Char Char Char Char Char Char"/>
    <w:basedOn w:val="aa"/>
    <w:next w:val="a"/>
    <w:link w:val="2008CharCharCharCharCharCharCharChar"/>
    <w:autoRedefine/>
    <w:uiPriority w:val="99"/>
    <w:rsid w:val="008B226B"/>
    <w:pPr>
      <w:spacing w:line="260" w:lineRule="exact"/>
      <w:ind w:left="0" w:firstLine="0"/>
      <w:jc w:val="both"/>
    </w:pPr>
    <w:rPr>
      <w:rFonts w:ascii="Verdana" w:hAnsi="Verdana" w:cs="Verdana"/>
      <w:color w:val="000000"/>
      <w:sz w:val="18"/>
      <w:szCs w:val="18"/>
    </w:rPr>
  </w:style>
  <w:style w:type="paragraph" w:customStyle="1" w:styleId="2b">
    <w:name w:val="2ο ΕΠΙΠΕΔΟ ΚΟΥΚΙΔΕΣ"/>
    <w:basedOn w:val="a"/>
    <w:autoRedefine/>
    <w:uiPriority w:val="99"/>
    <w:rsid w:val="008B226B"/>
    <w:pPr>
      <w:widowControl w:val="0"/>
      <w:tabs>
        <w:tab w:val="left" w:pos="-1440"/>
        <w:tab w:val="num" w:pos="949"/>
      </w:tabs>
      <w:autoSpaceDE w:val="0"/>
      <w:autoSpaceDN w:val="0"/>
      <w:spacing w:before="120" w:after="0" w:line="260" w:lineRule="exact"/>
      <w:ind w:left="947" w:hanging="227"/>
      <w:jc w:val="both"/>
    </w:pPr>
    <w:rPr>
      <w:rFonts w:ascii="Verdana" w:eastAsia="Times New Roman" w:hAnsi="Verdana" w:cs="Verdana"/>
      <w:sz w:val="18"/>
      <w:szCs w:val="18"/>
      <w:lang w:eastAsia="el-GR"/>
    </w:rPr>
  </w:style>
  <w:style w:type="paragraph" w:customStyle="1" w:styleId="2Char3">
    <w:name w:val="2ο ΕΠΙΠΕΔΟ ΚΟΥΚΙΔΕΣ Char"/>
    <w:basedOn w:val="a"/>
    <w:autoRedefine/>
    <w:uiPriority w:val="99"/>
    <w:rsid w:val="008B226B"/>
    <w:pPr>
      <w:widowControl w:val="0"/>
      <w:tabs>
        <w:tab w:val="left" w:pos="-1440"/>
        <w:tab w:val="num" w:pos="949"/>
      </w:tabs>
      <w:autoSpaceDE w:val="0"/>
      <w:autoSpaceDN w:val="0"/>
      <w:spacing w:before="120" w:after="0" w:line="260" w:lineRule="exact"/>
      <w:ind w:left="947" w:hanging="227"/>
      <w:jc w:val="both"/>
    </w:pPr>
    <w:rPr>
      <w:rFonts w:ascii="Verdana" w:eastAsia="Times New Roman" w:hAnsi="Verdana" w:cs="Verdana"/>
      <w:sz w:val="18"/>
      <w:szCs w:val="18"/>
      <w:lang w:eastAsia="el-GR"/>
    </w:rPr>
  </w:style>
  <w:style w:type="paragraph" w:customStyle="1" w:styleId="2008CharCharCharCharCharCharCharCharChar">
    <w:name w:val="2008 ΣΩΜΑ ΚΕΙΜΕΝΟΥ Char Char Char Char Char Char Char Char Char"/>
    <w:basedOn w:val="a9"/>
    <w:link w:val="2008CharCharCharCharCharCharCharCharCharChar"/>
    <w:autoRedefine/>
    <w:uiPriority w:val="99"/>
    <w:rsid w:val="008B226B"/>
    <w:pPr>
      <w:spacing w:after="0" w:line="360" w:lineRule="auto"/>
      <w:jc w:val="both"/>
    </w:pPr>
    <w:rPr>
      <w:rFonts w:ascii="Verdana" w:eastAsia="Times New Roman" w:hAnsi="Verdana" w:cs="Verdana"/>
      <w:color w:val="008000"/>
      <w:sz w:val="18"/>
      <w:szCs w:val="18"/>
      <w:lang w:eastAsia="el-GR"/>
    </w:rPr>
  </w:style>
  <w:style w:type="character" w:customStyle="1" w:styleId="2008CharCharCharCharCharCharCharCharCharChar">
    <w:name w:val="2008 ΣΩΜΑ ΚΕΙΜΕΝΟΥ Char Char Char Char Char Char Char Char Char Char"/>
    <w:basedOn w:val="a0"/>
    <w:link w:val="2008CharCharCharCharCharCharCharCharChar"/>
    <w:uiPriority w:val="99"/>
    <w:locked/>
    <w:rsid w:val="008B226B"/>
    <w:rPr>
      <w:rFonts w:ascii="Verdana" w:hAnsi="Verdana" w:cs="Verdana"/>
      <w:color w:val="008000"/>
      <w:sz w:val="18"/>
      <w:szCs w:val="18"/>
      <w:lang w:eastAsia="el-GR"/>
    </w:rPr>
  </w:style>
  <w:style w:type="character" w:customStyle="1" w:styleId="2008CharCharCharCharCharCharCharChar">
    <w:name w:val="2008 ΕΛΕΓΚ ΓΕΝ ΧΡΗΣΗΣ ΚΟΥΚ Char Char Char Char Char Char Char Char"/>
    <w:basedOn w:val="a0"/>
    <w:link w:val="2008CharCharCharCharCharCharChar"/>
    <w:uiPriority w:val="99"/>
    <w:locked/>
    <w:rsid w:val="008B226B"/>
    <w:rPr>
      <w:rFonts w:ascii="Verdana" w:hAnsi="Verdana" w:cs="Verdana"/>
      <w:color w:val="000000"/>
      <w:sz w:val="18"/>
      <w:szCs w:val="18"/>
      <w:lang w:eastAsia="el-GR"/>
    </w:rPr>
  </w:style>
  <w:style w:type="paragraph" w:styleId="afff0">
    <w:name w:val="footnote text"/>
    <w:aliases w:val="Char"/>
    <w:basedOn w:val="a"/>
    <w:link w:val="Charb"/>
    <w:uiPriority w:val="99"/>
    <w:semiHidden/>
    <w:rsid w:val="008B226B"/>
    <w:pPr>
      <w:spacing w:after="0" w:line="240" w:lineRule="auto"/>
    </w:pPr>
    <w:rPr>
      <w:rFonts w:ascii="Verdana" w:eastAsia="Times New Roman" w:hAnsi="Verdana" w:cs="Verdana"/>
      <w:lang w:eastAsia="el-GR"/>
    </w:rPr>
  </w:style>
  <w:style w:type="character" w:customStyle="1" w:styleId="Charb">
    <w:name w:val="Κείμενο υποσημείωσης Char"/>
    <w:aliases w:val="Char Char"/>
    <w:basedOn w:val="a0"/>
    <w:link w:val="afff0"/>
    <w:uiPriority w:val="99"/>
    <w:locked/>
    <w:rsid w:val="008B226B"/>
    <w:rPr>
      <w:rFonts w:ascii="Verdana" w:hAnsi="Verdana" w:cs="Verdana"/>
      <w:lang w:eastAsia="el-GR"/>
    </w:rPr>
  </w:style>
  <w:style w:type="character" w:styleId="afff1">
    <w:name w:val="footnote reference"/>
    <w:basedOn w:val="a0"/>
    <w:uiPriority w:val="99"/>
    <w:semiHidden/>
    <w:rsid w:val="008B226B"/>
    <w:rPr>
      <w:rFonts w:cs="Times New Roman"/>
      <w:vertAlign w:val="superscript"/>
    </w:rPr>
  </w:style>
  <w:style w:type="paragraph" w:styleId="afff2">
    <w:name w:val="No Spacing"/>
    <w:uiPriority w:val="99"/>
    <w:qFormat/>
    <w:rsid w:val="008B226B"/>
    <w:pPr>
      <w:widowControl w:val="0"/>
      <w:suppressAutoHyphens/>
    </w:pPr>
    <w:rPr>
      <w:kern w:val="1"/>
      <w:sz w:val="24"/>
      <w:szCs w:val="24"/>
      <w:lang w:eastAsia="ar-SA"/>
    </w:rPr>
  </w:style>
  <w:style w:type="paragraph" w:customStyle="1" w:styleId="2008CharCharCharCharChar">
    <w:name w:val="2008 ΕΛΕΓΚ ΓΕΝ ΧΡΗΣΗΣ ΚΟΥΚ Char Char Char Char Char"/>
    <w:basedOn w:val="aa"/>
    <w:next w:val="a"/>
    <w:link w:val="2008CharCharCharCharCharChar"/>
    <w:autoRedefine/>
    <w:uiPriority w:val="99"/>
    <w:rsid w:val="008B226B"/>
    <w:pPr>
      <w:tabs>
        <w:tab w:val="num" w:pos="360"/>
      </w:tabs>
      <w:spacing w:line="260" w:lineRule="exact"/>
      <w:ind w:left="360" w:hanging="360"/>
      <w:jc w:val="both"/>
    </w:pPr>
    <w:rPr>
      <w:rFonts w:ascii="Verdana" w:hAnsi="Verdana" w:cs="Verdana"/>
      <w:color w:val="000000"/>
      <w:sz w:val="18"/>
      <w:szCs w:val="18"/>
    </w:rPr>
  </w:style>
  <w:style w:type="character" w:customStyle="1" w:styleId="2008CharCharCharCharCharChar">
    <w:name w:val="2008 ΕΛΕΓΚ ΓΕΝ ΧΡΗΣΗΣ ΚΟΥΚ Char Char Char Char Char Char"/>
    <w:basedOn w:val="a0"/>
    <w:link w:val="2008CharCharCharCharChar"/>
    <w:uiPriority w:val="99"/>
    <w:locked/>
    <w:rsid w:val="008B226B"/>
    <w:rPr>
      <w:rFonts w:ascii="Verdana" w:hAnsi="Verdana" w:cs="Verdana"/>
      <w:color w:val="000000"/>
      <w:sz w:val="18"/>
      <w:szCs w:val="18"/>
      <w:lang w:eastAsia="el-GR"/>
    </w:rPr>
  </w:style>
  <w:style w:type="character" w:customStyle="1" w:styleId="FontStyle251">
    <w:name w:val="Font Style251"/>
    <w:basedOn w:val="a0"/>
    <w:uiPriority w:val="99"/>
    <w:rsid w:val="008B226B"/>
    <w:rPr>
      <w:rFonts w:ascii="Times New Roman" w:hAnsi="Times New Roman" w:cs="Times New Roman"/>
      <w:b/>
      <w:bCs/>
      <w:sz w:val="22"/>
      <w:szCs w:val="22"/>
    </w:rPr>
  </w:style>
  <w:style w:type="paragraph" w:customStyle="1" w:styleId="afff3">
    <w:name w:val="Προμορφοποιημένο κείμενο"/>
    <w:basedOn w:val="a"/>
    <w:uiPriority w:val="99"/>
    <w:rsid w:val="008B226B"/>
    <w:pPr>
      <w:widowControl w:val="0"/>
      <w:suppressAutoHyphens/>
      <w:spacing w:after="0" w:line="240" w:lineRule="auto"/>
    </w:pPr>
    <w:rPr>
      <w:rFonts w:ascii="Arial" w:hAnsi="Arial" w:cs="Arial"/>
      <w:sz w:val="20"/>
      <w:szCs w:val="20"/>
      <w:lang w:eastAsia="el-GR"/>
    </w:rPr>
  </w:style>
  <w:style w:type="character" w:customStyle="1" w:styleId="apple-style-span">
    <w:name w:val="apple-style-span"/>
    <w:basedOn w:val="a0"/>
    <w:uiPriority w:val="99"/>
    <w:rsid w:val="008B226B"/>
    <w:rPr>
      <w:rFonts w:cs="Times New Roman"/>
    </w:rPr>
  </w:style>
  <w:style w:type="character" w:customStyle="1" w:styleId="apple-converted-space">
    <w:name w:val="apple-converted-space"/>
    <w:basedOn w:val="a0"/>
    <w:uiPriority w:val="99"/>
    <w:rsid w:val="008B226B"/>
    <w:rPr>
      <w:rFonts w:cs="Times New Roman"/>
    </w:rPr>
  </w:style>
  <w:style w:type="paragraph" w:customStyle="1" w:styleId="210">
    <w:name w:val="Επικεφαλίδα 21"/>
    <w:basedOn w:val="a"/>
    <w:next w:val="a"/>
    <w:rsid w:val="008B226B"/>
    <w:pPr>
      <w:keepNext/>
      <w:suppressAutoHyphens/>
      <w:spacing w:before="240" w:after="60"/>
      <w:textAlignment w:val="baseline"/>
    </w:pPr>
    <w:rPr>
      <w:rFonts w:ascii="Arial" w:hAnsi="Arial" w:cs="Arial"/>
      <w:b/>
      <w:bCs/>
      <w:i/>
      <w:iCs/>
      <w:kern w:val="1"/>
      <w:sz w:val="28"/>
      <w:szCs w:val="28"/>
      <w:lang w:eastAsia="ar-SA"/>
    </w:rPr>
  </w:style>
  <w:style w:type="paragraph" w:customStyle="1" w:styleId="Standard">
    <w:name w:val="Standard"/>
    <w:uiPriority w:val="99"/>
    <w:rsid w:val="008B226B"/>
    <w:pPr>
      <w:suppressAutoHyphens/>
      <w:spacing w:after="200" w:line="276" w:lineRule="auto"/>
      <w:textAlignment w:val="baseline"/>
    </w:pPr>
    <w:rPr>
      <w:rFonts w:cs="Calibri"/>
      <w:kern w:val="1"/>
      <w:sz w:val="22"/>
      <w:szCs w:val="22"/>
      <w:lang w:eastAsia="ar-SA"/>
    </w:rPr>
  </w:style>
  <w:style w:type="character" w:customStyle="1" w:styleId="1a">
    <w:name w:val="Προεπιλεγμένη γραμματοσειρά1"/>
    <w:uiPriority w:val="99"/>
    <w:rsid w:val="008B226B"/>
  </w:style>
  <w:style w:type="paragraph" w:styleId="-HTML">
    <w:name w:val="HTML Preformatted"/>
    <w:aliases w:val="Char2"/>
    <w:basedOn w:val="a"/>
    <w:link w:val="-HTMLChar"/>
    <w:uiPriority w:val="99"/>
    <w:rsid w:val="008B2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kern w:val="1"/>
      <w:sz w:val="20"/>
      <w:szCs w:val="20"/>
      <w:lang w:eastAsia="hi-IN" w:bidi="hi-IN"/>
    </w:rPr>
  </w:style>
  <w:style w:type="character" w:customStyle="1" w:styleId="-HTMLChar">
    <w:name w:val="Προ-διαμορφωμένο HTML Char"/>
    <w:aliases w:val="Char2 Char"/>
    <w:basedOn w:val="a0"/>
    <w:link w:val="-HTML"/>
    <w:uiPriority w:val="99"/>
    <w:locked/>
    <w:rsid w:val="008B226B"/>
    <w:rPr>
      <w:rFonts w:ascii="Courier New" w:hAnsi="Courier New" w:cs="Courier New"/>
      <w:kern w:val="1"/>
      <w:sz w:val="20"/>
      <w:szCs w:val="20"/>
      <w:lang w:eastAsia="hi-IN" w:bidi="hi-IN"/>
    </w:rPr>
  </w:style>
  <w:style w:type="character" w:customStyle="1" w:styleId="1Char0">
    <w:name w:val="1ο ΕΠΙΠΕΔΟ ΚΟΥΚΙΔΕΣ Char"/>
    <w:basedOn w:val="a0"/>
    <w:link w:val="10"/>
    <w:uiPriority w:val="99"/>
    <w:locked/>
    <w:rsid w:val="008B226B"/>
    <w:rPr>
      <w:rFonts w:ascii="Arial" w:eastAsia="Times New Roman" w:hAnsi="Arial" w:cs="Arial"/>
      <w:sz w:val="22"/>
      <w:szCs w:val="22"/>
    </w:rPr>
  </w:style>
  <w:style w:type="paragraph" w:customStyle="1" w:styleId="53">
    <w:name w:val="ΕΠΙΚΕΦΑΛΙΔΑ 5"/>
    <w:basedOn w:val="43"/>
    <w:next w:val="a"/>
    <w:autoRedefine/>
    <w:uiPriority w:val="99"/>
    <w:rsid w:val="008B226B"/>
    <w:rPr>
      <w:color w:val="auto"/>
    </w:rPr>
  </w:style>
  <w:style w:type="paragraph" w:customStyle="1" w:styleId="TIMESNEWROMAN">
    <w:name w:val="TIMES NEW ROMAN"/>
    <w:basedOn w:val="a"/>
    <w:uiPriority w:val="99"/>
    <w:rsid w:val="008B226B"/>
    <w:pPr>
      <w:autoSpaceDE w:val="0"/>
      <w:autoSpaceDN w:val="0"/>
      <w:adjustRightInd w:val="0"/>
      <w:spacing w:after="0" w:line="240" w:lineRule="auto"/>
    </w:pPr>
    <w:rPr>
      <w:rFonts w:ascii="ArialMT" w:eastAsia="Times New Roman" w:hAnsi="ArialMT" w:cs="ArialMT"/>
      <w:sz w:val="20"/>
      <w:szCs w:val="20"/>
      <w:lang w:eastAsia="el-GR"/>
    </w:rPr>
  </w:style>
  <w:style w:type="paragraph" w:customStyle="1" w:styleId="afff4">
    <w:name w:val="ΛΙΣΤΑ ΔΙΑΠΙΣΤΩΣΕΙΣ"/>
    <w:basedOn w:val="ae"/>
    <w:autoRedefine/>
    <w:uiPriority w:val="99"/>
    <w:rsid w:val="008B226B"/>
    <w:pPr>
      <w:tabs>
        <w:tab w:val="clear" w:pos="720"/>
        <w:tab w:val="num" w:pos="360"/>
      </w:tabs>
      <w:spacing w:before="120" w:after="120"/>
      <w:ind w:left="360"/>
      <w:jc w:val="both"/>
    </w:pPr>
    <w:rPr>
      <w:rFonts w:ascii="Verdana" w:hAnsi="Verdana" w:cs="Verdana"/>
      <w:sz w:val="18"/>
      <w:szCs w:val="18"/>
    </w:rPr>
  </w:style>
  <w:style w:type="paragraph" w:customStyle="1" w:styleId="2008CharCharCharCharChar0">
    <w:name w:val="2008 ΣΩΜΑ ΚΕΙΜΕΝΟΥ Char Char Char Char Char"/>
    <w:basedOn w:val="a9"/>
    <w:link w:val="2008CharCharCharCharCharChar0"/>
    <w:autoRedefine/>
    <w:uiPriority w:val="99"/>
    <w:rsid w:val="008B226B"/>
    <w:pPr>
      <w:spacing w:after="0" w:line="240" w:lineRule="auto"/>
      <w:ind w:left="540" w:hanging="180"/>
      <w:jc w:val="both"/>
    </w:pPr>
    <w:rPr>
      <w:rFonts w:ascii="Verdana" w:eastAsia="Times New Roman" w:hAnsi="Verdana" w:cs="Verdana"/>
      <w:b/>
      <w:bCs/>
      <w:sz w:val="24"/>
      <w:szCs w:val="24"/>
      <w:lang w:eastAsia="el-GR"/>
    </w:rPr>
  </w:style>
  <w:style w:type="character" w:customStyle="1" w:styleId="2008CharCharCharCharCharChar0">
    <w:name w:val="2008 ΣΩΜΑ ΚΕΙΜΕΝΟΥ Char Char Char Char Char Char"/>
    <w:basedOn w:val="a0"/>
    <w:link w:val="2008CharCharCharCharChar0"/>
    <w:uiPriority w:val="99"/>
    <w:locked/>
    <w:rsid w:val="008B226B"/>
    <w:rPr>
      <w:rFonts w:ascii="Verdana" w:hAnsi="Verdana" w:cs="Verdana"/>
      <w:b/>
      <w:bCs/>
      <w:sz w:val="24"/>
      <w:szCs w:val="24"/>
      <w:lang w:eastAsia="el-GR"/>
    </w:rPr>
  </w:style>
  <w:style w:type="character" w:customStyle="1" w:styleId="2008CharCharCharCharCharCharCharChar0">
    <w:name w:val="2008 ΣΩΜΑ ΚΕΙΜΕΝΟΥ Char Char Char Char Char Char Char Char"/>
    <w:basedOn w:val="a0"/>
    <w:link w:val="2008CharCharCharCharCharCharChar0"/>
    <w:uiPriority w:val="99"/>
    <w:locked/>
    <w:rsid w:val="008B226B"/>
    <w:rPr>
      <w:rFonts w:ascii="Arial" w:hAnsi="Arial" w:cs="Arial"/>
    </w:rPr>
  </w:style>
  <w:style w:type="paragraph" w:customStyle="1" w:styleId="2008CharCharCharCharCharCharChar0">
    <w:name w:val="2008 ΣΩΜΑ ΚΕΙΜΕΝΟΥ Char Char Char Char Char Char Char"/>
    <w:basedOn w:val="a9"/>
    <w:link w:val="2008CharCharCharCharCharCharCharChar0"/>
    <w:autoRedefine/>
    <w:uiPriority w:val="99"/>
    <w:rsid w:val="008B226B"/>
    <w:pPr>
      <w:tabs>
        <w:tab w:val="left" w:pos="0"/>
      </w:tabs>
      <w:spacing w:after="0"/>
      <w:ind w:right="-334"/>
      <w:jc w:val="both"/>
    </w:pPr>
    <w:rPr>
      <w:rFonts w:ascii="Arial" w:hAnsi="Arial" w:cs="Arial"/>
    </w:rPr>
  </w:style>
  <w:style w:type="character" w:customStyle="1" w:styleId="CharCharCharChar">
    <w:name w:val="ΛΙΣΤΑ ΔΙΑΠΙΣΤΩΣΕΙΣ Char Char Char Char"/>
    <w:basedOn w:val="a0"/>
    <w:link w:val="CharCharChar"/>
    <w:uiPriority w:val="99"/>
    <w:locked/>
    <w:rsid w:val="008B226B"/>
    <w:rPr>
      <w:rFonts w:ascii="Verdana" w:hAnsi="Verdana" w:cs="Verdana"/>
      <w:color w:val="000000"/>
      <w:sz w:val="24"/>
      <w:szCs w:val="24"/>
      <w:lang w:eastAsia="en-US"/>
    </w:rPr>
  </w:style>
  <w:style w:type="paragraph" w:customStyle="1" w:styleId="CharCharChar">
    <w:name w:val="ΛΙΣΤΑ ΔΙΑΠΙΣΤΩΣΕΙΣ Char Char Char"/>
    <w:basedOn w:val="ae"/>
    <w:next w:val="2008CharCharCharCharCharCharChar0"/>
    <w:link w:val="CharCharCharChar"/>
    <w:autoRedefine/>
    <w:uiPriority w:val="99"/>
    <w:rsid w:val="008B226B"/>
    <w:pPr>
      <w:numPr>
        <w:ilvl w:val="1"/>
        <w:numId w:val="25"/>
      </w:numPr>
      <w:tabs>
        <w:tab w:val="clear" w:pos="360"/>
        <w:tab w:val="left" w:pos="221"/>
        <w:tab w:val="left" w:pos="284"/>
        <w:tab w:val="left" w:pos="442"/>
        <w:tab w:val="left" w:pos="663"/>
      </w:tabs>
      <w:spacing w:before="120" w:after="120" w:line="276" w:lineRule="auto"/>
      <w:ind w:left="0" w:firstLine="0"/>
      <w:jc w:val="both"/>
    </w:pPr>
    <w:rPr>
      <w:rFonts w:ascii="Verdana" w:eastAsia="Calibri" w:hAnsi="Verdana" w:cs="Verdana"/>
      <w:color w:val="000000"/>
      <w:lang w:eastAsia="en-US"/>
    </w:rPr>
  </w:style>
  <w:style w:type="character" w:customStyle="1" w:styleId="2008CharCharChar1">
    <w:name w:val="2008 ΛΙΣΤΑ ΦΟΡΕΩΝ Char Char Char"/>
    <w:basedOn w:val="a0"/>
    <w:uiPriority w:val="99"/>
    <w:rsid w:val="008B226B"/>
    <w:rPr>
      <w:rFonts w:ascii="Verdana" w:hAnsi="Verdana" w:cs="Verdana"/>
      <w:b/>
      <w:bCs/>
      <w:sz w:val="24"/>
      <w:szCs w:val="24"/>
      <w:lang w:val="el-GR" w:eastAsia="el-GR"/>
    </w:rPr>
  </w:style>
  <w:style w:type="character" w:customStyle="1" w:styleId="2008CharCharCharChar">
    <w:name w:val="2008 ΕΛΕΓΚ ΓΕΝ ΧΡΗΣΗΣ ΚΟΥΚ Char Char Char Char"/>
    <w:basedOn w:val="a0"/>
    <w:link w:val="2008CharCharChar"/>
    <w:uiPriority w:val="99"/>
    <w:locked/>
    <w:rsid w:val="008B226B"/>
    <w:rPr>
      <w:rFonts w:ascii="Verdana" w:eastAsia="Times New Roman" w:hAnsi="Verdana" w:cs="Verdana"/>
      <w:color w:val="000000"/>
      <w:sz w:val="24"/>
      <w:szCs w:val="24"/>
    </w:rPr>
  </w:style>
  <w:style w:type="paragraph" w:customStyle="1" w:styleId="Style2">
    <w:name w:val="Style2"/>
    <w:basedOn w:val="a"/>
    <w:uiPriority w:val="99"/>
    <w:rsid w:val="008B226B"/>
    <w:pPr>
      <w:suppressAutoHyphens/>
      <w:spacing w:after="0" w:line="274" w:lineRule="exact"/>
      <w:jc w:val="both"/>
    </w:pPr>
    <w:rPr>
      <w:rFonts w:ascii="Times New Roman" w:eastAsia="Times New Roman" w:hAnsi="Times New Roman" w:cs="Times New Roman"/>
      <w:sz w:val="20"/>
      <w:szCs w:val="20"/>
      <w:lang w:eastAsia="ar-SA"/>
    </w:rPr>
  </w:style>
  <w:style w:type="character" w:customStyle="1" w:styleId="Char1Char">
    <w:name w:val="Char1 Char"/>
    <w:basedOn w:val="a0"/>
    <w:uiPriority w:val="99"/>
    <w:rsid w:val="008B226B"/>
    <w:rPr>
      <w:rFonts w:ascii="Tahoma" w:hAnsi="Tahoma" w:cs="Tahoma"/>
      <w:b/>
      <w:bCs/>
      <w:sz w:val="16"/>
      <w:szCs w:val="16"/>
      <w:lang w:val="el-GR" w:eastAsia="el-GR"/>
    </w:rPr>
  </w:style>
  <w:style w:type="character" w:customStyle="1" w:styleId="FontStyle24">
    <w:name w:val="Font Style24"/>
    <w:basedOn w:val="a0"/>
    <w:uiPriority w:val="99"/>
    <w:rsid w:val="008B226B"/>
    <w:rPr>
      <w:rFonts w:ascii="Arial" w:hAnsi="Arial" w:cs="Arial"/>
      <w:sz w:val="22"/>
      <w:szCs w:val="22"/>
    </w:rPr>
  </w:style>
  <w:style w:type="character" w:customStyle="1" w:styleId="FontStyle37">
    <w:name w:val="Font Style37"/>
    <w:basedOn w:val="a0"/>
    <w:uiPriority w:val="99"/>
    <w:rsid w:val="008B226B"/>
    <w:rPr>
      <w:rFonts w:ascii="Arial" w:hAnsi="Arial" w:cs="Arial"/>
      <w:sz w:val="18"/>
      <w:szCs w:val="18"/>
    </w:rPr>
  </w:style>
  <w:style w:type="character" w:customStyle="1" w:styleId="FontStyle35">
    <w:name w:val="Font Style35"/>
    <w:basedOn w:val="a0"/>
    <w:uiPriority w:val="99"/>
    <w:rsid w:val="008B226B"/>
    <w:rPr>
      <w:rFonts w:ascii="Arial" w:hAnsi="Arial" w:cs="Arial"/>
      <w:b/>
      <w:bCs/>
      <w:sz w:val="20"/>
      <w:szCs w:val="20"/>
    </w:rPr>
  </w:style>
  <w:style w:type="character" w:customStyle="1" w:styleId="FontStyle38">
    <w:name w:val="Font Style38"/>
    <w:basedOn w:val="a0"/>
    <w:uiPriority w:val="99"/>
    <w:rsid w:val="008B226B"/>
    <w:rPr>
      <w:rFonts w:ascii="Arial" w:hAnsi="Arial" w:cs="Arial"/>
      <w:i/>
      <w:iCs/>
      <w:sz w:val="18"/>
      <w:szCs w:val="18"/>
    </w:rPr>
  </w:style>
  <w:style w:type="character" w:customStyle="1" w:styleId="FontStyle36">
    <w:name w:val="Font Style36"/>
    <w:basedOn w:val="a0"/>
    <w:uiPriority w:val="99"/>
    <w:rsid w:val="008B226B"/>
    <w:rPr>
      <w:rFonts w:ascii="Arial" w:hAnsi="Arial" w:cs="Arial"/>
      <w:b/>
      <w:bCs/>
      <w:i/>
      <w:iCs/>
      <w:sz w:val="18"/>
      <w:szCs w:val="18"/>
    </w:rPr>
  </w:style>
  <w:style w:type="table" w:styleId="Web3">
    <w:name w:val="Table Web 3"/>
    <w:basedOn w:val="a1"/>
    <w:uiPriority w:val="99"/>
    <w:rsid w:val="008B226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fff5">
    <w:name w:val="ΠΙΝΑΚΑΣ ΜΕ ΣΥΝΟΛΑ"/>
    <w:basedOn w:val="a"/>
    <w:link w:val="Charc"/>
    <w:uiPriority w:val="99"/>
    <w:rsid w:val="008B226B"/>
    <w:pPr>
      <w:framePr w:hSpace="180" w:wrap="auto" w:vAnchor="text" w:hAnchor="margin" w:xAlign="center" w:y="182"/>
      <w:spacing w:after="0" w:line="240" w:lineRule="auto"/>
      <w:jc w:val="center"/>
    </w:pPr>
    <w:rPr>
      <w:rFonts w:ascii="Arial" w:eastAsia="Times New Roman" w:hAnsi="Arial" w:cs="Arial"/>
      <w:b/>
      <w:bCs/>
      <w:color w:val="FFFFFF"/>
      <w:sz w:val="16"/>
      <w:szCs w:val="16"/>
      <w:lang w:eastAsia="el-GR"/>
    </w:rPr>
  </w:style>
  <w:style w:type="character" w:customStyle="1" w:styleId="Charc">
    <w:name w:val="ΠΙΝΑΚΑΣ ΜΕ ΣΥΝΟΛΑ Char"/>
    <w:basedOn w:val="a0"/>
    <w:link w:val="afff5"/>
    <w:uiPriority w:val="99"/>
    <w:locked/>
    <w:rsid w:val="008B226B"/>
    <w:rPr>
      <w:rFonts w:ascii="Arial" w:hAnsi="Arial" w:cs="Arial"/>
      <w:b/>
      <w:bCs/>
      <w:color w:val="FFFFFF"/>
      <w:sz w:val="16"/>
      <w:szCs w:val="16"/>
      <w:lang w:eastAsia="el-GR"/>
    </w:rPr>
  </w:style>
  <w:style w:type="table" w:styleId="-5">
    <w:name w:val="Colorful Grid Accent 5"/>
    <w:basedOn w:val="a1"/>
    <w:uiPriority w:val="99"/>
    <w:rsid w:val="008B226B"/>
    <w:rPr>
      <w:rFonts w:ascii="Palatino Linotype" w:hAnsi="Palatino Linotype" w:cs="Palatino Linotype"/>
      <w:color w:val="000000"/>
      <w:sz w:val="26"/>
      <w:szCs w:val="26"/>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Palatino Linotype"/>
        <w:b/>
        <w:bCs/>
      </w:rPr>
      <w:tblPr/>
      <w:tcPr>
        <w:shd w:val="clear" w:color="auto" w:fill="B6DDE8"/>
      </w:tcPr>
    </w:tblStylePr>
    <w:tblStylePr w:type="lastRow">
      <w:rPr>
        <w:rFonts w:cs="Palatino Linotype"/>
        <w:b/>
        <w:bCs/>
        <w:color w:val="000000"/>
      </w:rPr>
      <w:tblPr/>
      <w:tcPr>
        <w:shd w:val="clear" w:color="auto" w:fill="B6DDE8"/>
      </w:tcPr>
    </w:tblStylePr>
    <w:tblStylePr w:type="firstCol">
      <w:rPr>
        <w:rFonts w:cs="Palatino Linotype"/>
        <w:color w:val="FFFFFF"/>
      </w:rPr>
      <w:tblPr/>
      <w:tcPr>
        <w:shd w:val="clear" w:color="auto" w:fill="31849B"/>
      </w:tcPr>
    </w:tblStylePr>
    <w:tblStylePr w:type="lastCol">
      <w:rPr>
        <w:rFonts w:cs="Palatino Linotype"/>
        <w:color w:val="FFFFFF"/>
      </w:rPr>
      <w:tblPr/>
      <w:tcPr>
        <w:shd w:val="clear" w:color="auto" w:fill="31849B"/>
      </w:tcPr>
    </w:tblStylePr>
    <w:tblStylePr w:type="band1Vert">
      <w:rPr>
        <w:rFonts w:cs="Palatino Linotype"/>
      </w:rPr>
      <w:tblPr/>
      <w:tcPr>
        <w:shd w:val="clear" w:color="auto" w:fill="A5D5E2"/>
      </w:tcPr>
    </w:tblStylePr>
    <w:tblStylePr w:type="band1Horz">
      <w:rPr>
        <w:rFonts w:cs="Palatino Linotype"/>
      </w:rPr>
      <w:tblPr/>
      <w:tcPr>
        <w:shd w:val="clear" w:color="auto" w:fill="A5D5E2"/>
      </w:tcPr>
    </w:tblStylePr>
  </w:style>
  <w:style w:type="table" w:styleId="-6">
    <w:name w:val="Colorful Grid Accent 6"/>
    <w:basedOn w:val="a1"/>
    <w:uiPriority w:val="99"/>
    <w:rsid w:val="008B226B"/>
    <w:rPr>
      <w:rFonts w:ascii="Palatino Linotype" w:hAnsi="Palatino Linotype" w:cs="Palatino Linotype"/>
      <w:color w:val="000000"/>
      <w:sz w:val="26"/>
      <w:szCs w:val="26"/>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Palatino Linotype"/>
        <w:b/>
        <w:bCs/>
      </w:rPr>
      <w:tblPr/>
      <w:tcPr>
        <w:shd w:val="clear" w:color="auto" w:fill="FBD4B4"/>
      </w:tcPr>
    </w:tblStylePr>
    <w:tblStylePr w:type="lastRow">
      <w:rPr>
        <w:rFonts w:cs="Palatino Linotype"/>
        <w:b/>
        <w:bCs/>
        <w:color w:val="000000"/>
      </w:rPr>
      <w:tblPr/>
      <w:tcPr>
        <w:shd w:val="clear" w:color="auto" w:fill="FBD4B4"/>
      </w:tcPr>
    </w:tblStylePr>
    <w:tblStylePr w:type="firstCol">
      <w:rPr>
        <w:rFonts w:cs="Palatino Linotype"/>
        <w:color w:val="FFFFFF"/>
      </w:rPr>
      <w:tblPr/>
      <w:tcPr>
        <w:shd w:val="clear" w:color="auto" w:fill="E36C0A"/>
      </w:tcPr>
    </w:tblStylePr>
    <w:tblStylePr w:type="lastCol">
      <w:rPr>
        <w:rFonts w:cs="Palatino Linotype"/>
        <w:color w:val="FFFFFF"/>
      </w:rPr>
      <w:tblPr/>
      <w:tcPr>
        <w:shd w:val="clear" w:color="auto" w:fill="E36C0A"/>
      </w:tcPr>
    </w:tblStylePr>
    <w:tblStylePr w:type="band1Vert">
      <w:rPr>
        <w:rFonts w:cs="Palatino Linotype"/>
      </w:rPr>
      <w:tblPr/>
      <w:tcPr>
        <w:shd w:val="clear" w:color="auto" w:fill="FBCAA2"/>
      </w:tcPr>
    </w:tblStylePr>
    <w:tblStylePr w:type="band1Horz">
      <w:rPr>
        <w:rFonts w:cs="Palatino Linotype"/>
      </w:rPr>
      <w:tblPr/>
      <w:tcPr>
        <w:shd w:val="clear" w:color="auto" w:fill="FBCAA2"/>
      </w:tcPr>
    </w:tblStylePr>
  </w:style>
  <w:style w:type="table" w:styleId="-4">
    <w:name w:val="Dark List Accent 4"/>
    <w:basedOn w:val="a1"/>
    <w:uiPriority w:val="99"/>
    <w:rsid w:val="008B226B"/>
    <w:rPr>
      <w:rFonts w:ascii="Palatino Linotype" w:hAnsi="Palatino Linotype" w:cs="Palatino Linotype"/>
      <w:color w:val="FFFFFF"/>
      <w:sz w:val="26"/>
      <w:szCs w:val="26"/>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Palatino Linotype"/>
        <w:b/>
        <w:bCs/>
      </w:rPr>
      <w:tblPr/>
      <w:tcPr>
        <w:tcBorders>
          <w:top w:val="nil"/>
          <w:left w:val="nil"/>
          <w:bottom w:val="single" w:sz="18" w:space="0" w:color="FFFFFF"/>
          <w:right w:val="nil"/>
          <w:insideH w:val="nil"/>
          <w:insideV w:val="nil"/>
        </w:tcBorders>
        <w:shd w:val="clear" w:color="auto" w:fill="000000"/>
      </w:tcPr>
    </w:tblStylePr>
    <w:tblStylePr w:type="lastRow">
      <w:rPr>
        <w:rFonts w:cs="Palatino Linotype"/>
      </w:rPr>
      <w:tblPr/>
      <w:tcPr>
        <w:tcBorders>
          <w:top w:val="single" w:sz="18" w:space="0" w:color="FFFFFF"/>
          <w:left w:val="nil"/>
          <w:bottom w:val="nil"/>
          <w:right w:val="nil"/>
          <w:insideH w:val="nil"/>
          <w:insideV w:val="nil"/>
        </w:tcBorders>
        <w:shd w:val="clear" w:color="auto" w:fill="3F3151"/>
      </w:tcPr>
    </w:tblStylePr>
    <w:tblStylePr w:type="firstCol">
      <w:rPr>
        <w:rFonts w:cs="Palatino Linotype"/>
      </w:rPr>
      <w:tblPr/>
      <w:tcPr>
        <w:tcBorders>
          <w:top w:val="nil"/>
          <w:left w:val="nil"/>
          <w:bottom w:val="nil"/>
          <w:right w:val="single" w:sz="18" w:space="0" w:color="FFFFFF"/>
          <w:insideH w:val="nil"/>
          <w:insideV w:val="nil"/>
        </w:tcBorders>
        <w:shd w:val="clear" w:color="auto" w:fill="5F497A"/>
      </w:tcPr>
    </w:tblStylePr>
    <w:tblStylePr w:type="lastCol">
      <w:rPr>
        <w:rFonts w:cs="Palatino Linotype"/>
      </w:rPr>
      <w:tblPr/>
      <w:tcPr>
        <w:tcBorders>
          <w:top w:val="nil"/>
          <w:left w:val="single" w:sz="18" w:space="0" w:color="FFFFFF"/>
          <w:bottom w:val="nil"/>
          <w:right w:val="nil"/>
          <w:insideH w:val="nil"/>
          <w:insideV w:val="nil"/>
        </w:tcBorders>
        <w:shd w:val="clear" w:color="auto" w:fill="5F497A"/>
      </w:tcPr>
    </w:tblStylePr>
    <w:tblStylePr w:type="band1Vert">
      <w:rPr>
        <w:rFonts w:cs="Palatino Linotype"/>
      </w:rPr>
      <w:tblPr/>
      <w:tcPr>
        <w:tcBorders>
          <w:top w:val="nil"/>
          <w:left w:val="nil"/>
          <w:bottom w:val="nil"/>
          <w:right w:val="nil"/>
          <w:insideH w:val="nil"/>
          <w:insideV w:val="nil"/>
        </w:tcBorders>
        <w:shd w:val="clear" w:color="auto" w:fill="5F497A"/>
      </w:tcPr>
    </w:tblStylePr>
    <w:tblStylePr w:type="band1Horz">
      <w:rPr>
        <w:rFonts w:cs="Palatino Linotype"/>
      </w:rPr>
      <w:tblPr/>
      <w:tcPr>
        <w:tcBorders>
          <w:top w:val="nil"/>
          <w:left w:val="nil"/>
          <w:bottom w:val="nil"/>
          <w:right w:val="nil"/>
          <w:insideH w:val="nil"/>
          <w:insideV w:val="nil"/>
        </w:tcBorders>
        <w:shd w:val="clear" w:color="auto" w:fill="5F497A"/>
      </w:tcPr>
    </w:tblStylePr>
  </w:style>
  <w:style w:type="table" w:styleId="3-5">
    <w:name w:val="Medium Grid 3 Accent 5"/>
    <w:basedOn w:val="a1"/>
    <w:uiPriority w:val="99"/>
    <w:rsid w:val="008B226B"/>
    <w:rPr>
      <w:rFonts w:ascii="Palatino Linotype" w:hAnsi="Palatino Linotype" w:cs="Palatino Linotype"/>
      <w:sz w:val="26"/>
      <w:szCs w:val="26"/>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Palatino Linotype"/>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Palatino Linotype"/>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Palatino Linotype"/>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Palatino Linotype"/>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Palatino Linotype"/>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Palatino Linotype"/>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1">
    <w:name w:val="Colorful Shading Accent 1"/>
    <w:basedOn w:val="a1"/>
    <w:uiPriority w:val="99"/>
    <w:rsid w:val="008B226B"/>
    <w:rPr>
      <w:rFonts w:ascii="Palatino Linotype" w:hAnsi="Palatino Linotype" w:cs="Palatino Linotype"/>
      <w:color w:val="000000"/>
      <w:sz w:val="26"/>
      <w:szCs w:val="26"/>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Palatino Linotype"/>
        <w:b/>
        <w:bCs/>
      </w:rPr>
      <w:tblPr/>
      <w:tcPr>
        <w:tcBorders>
          <w:top w:val="nil"/>
          <w:left w:val="nil"/>
          <w:bottom w:val="single" w:sz="24" w:space="0" w:color="C0504D"/>
          <w:right w:val="nil"/>
          <w:insideH w:val="nil"/>
          <w:insideV w:val="nil"/>
        </w:tcBorders>
        <w:shd w:val="clear" w:color="auto" w:fill="FFFFFF"/>
      </w:tcPr>
    </w:tblStylePr>
    <w:tblStylePr w:type="lastRow">
      <w:rPr>
        <w:rFonts w:cs="Palatino Linotype"/>
        <w:b/>
        <w:bCs/>
        <w:color w:val="FFFFFF"/>
      </w:rPr>
      <w:tblPr/>
      <w:tcPr>
        <w:tcBorders>
          <w:top w:val="single" w:sz="6" w:space="0" w:color="FFFFFF"/>
        </w:tcBorders>
        <w:shd w:val="clear" w:color="auto" w:fill="2C4C74"/>
      </w:tcPr>
    </w:tblStylePr>
    <w:tblStylePr w:type="firstCol">
      <w:rPr>
        <w:rFonts w:cs="Palatino Linotype"/>
        <w:color w:val="FFFFFF"/>
      </w:rPr>
      <w:tblPr/>
      <w:tcPr>
        <w:tcBorders>
          <w:top w:val="nil"/>
          <w:left w:val="nil"/>
          <w:bottom w:val="nil"/>
          <w:right w:val="nil"/>
          <w:insideH w:val="single" w:sz="4" w:space="0" w:color="2C4C74"/>
          <w:insideV w:val="nil"/>
        </w:tcBorders>
        <w:shd w:val="clear" w:color="auto" w:fill="2C4C74"/>
      </w:tcPr>
    </w:tblStylePr>
    <w:tblStylePr w:type="lastCol">
      <w:rPr>
        <w:rFonts w:cs="Palatino Linotype"/>
        <w:color w:val="FFFFFF"/>
      </w:rPr>
      <w:tblPr/>
      <w:tcPr>
        <w:tcBorders>
          <w:top w:val="nil"/>
          <w:left w:val="nil"/>
          <w:bottom w:val="nil"/>
          <w:right w:val="nil"/>
          <w:insideH w:val="nil"/>
          <w:insideV w:val="nil"/>
        </w:tcBorders>
        <w:shd w:val="clear" w:color="auto" w:fill="2C4C74"/>
      </w:tcPr>
    </w:tblStylePr>
    <w:tblStylePr w:type="band1Vert">
      <w:rPr>
        <w:rFonts w:cs="Palatino Linotype"/>
      </w:rPr>
      <w:tblPr/>
      <w:tcPr>
        <w:shd w:val="clear" w:color="auto" w:fill="B8CCE4"/>
      </w:tcPr>
    </w:tblStylePr>
    <w:tblStylePr w:type="band1Horz">
      <w:rPr>
        <w:rFonts w:cs="Palatino Linotype"/>
      </w:rPr>
      <w:tblPr/>
      <w:tcPr>
        <w:shd w:val="clear" w:color="auto" w:fill="A7BFDE"/>
      </w:tcPr>
    </w:tblStylePr>
    <w:tblStylePr w:type="neCell">
      <w:rPr>
        <w:rFonts w:cs="Palatino Linotype"/>
        <w:color w:val="000000"/>
      </w:rPr>
    </w:tblStylePr>
    <w:tblStylePr w:type="nwCell">
      <w:rPr>
        <w:rFonts w:cs="Palatino Linotype"/>
        <w:color w:val="000000"/>
      </w:rPr>
    </w:tblStylePr>
  </w:style>
  <w:style w:type="character" w:customStyle="1" w:styleId="2008Char3">
    <w:name w:val="2008 ΣΩΜΑ ΚΕΙΜ ΚΟΥΚΙΔΕΣ Char"/>
    <w:basedOn w:val="a0"/>
    <w:link w:val="20080"/>
    <w:uiPriority w:val="99"/>
    <w:locked/>
    <w:rsid w:val="008B226B"/>
    <w:rPr>
      <w:rFonts w:ascii="Verdana" w:eastAsia="Times New Roman" w:hAnsi="Verdana" w:cs="Verdana"/>
      <w:sz w:val="18"/>
      <w:szCs w:val="18"/>
    </w:rPr>
  </w:style>
  <w:style w:type="character" w:customStyle="1" w:styleId="Char10">
    <w:name w:val="Σώμα κειμένου Char1"/>
    <w:basedOn w:val="a0"/>
    <w:rsid w:val="009E7213"/>
    <w:rPr>
      <w:rFonts w:ascii="Book Antiqua" w:hAnsi="Book Antiqua" w:cs="Book Antiqua"/>
      <w:sz w:val="21"/>
      <w:szCs w:val="21"/>
      <w:shd w:val="clear" w:color="auto" w:fill="FFFFFF"/>
      <w:lang w:eastAsia="el-GR"/>
    </w:rPr>
  </w:style>
  <w:style w:type="character" w:customStyle="1" w:styleId="Bodytext6">
    <w:name w:val="Body text (6)"/>
    <w:basedOn w:val="a0"/>
    <w:rsid w:val="009E7213"/>
    <w:rPr>
      <w:rFonts w:ascii="Arial" w:hAnsi="Arial" w:cs="Arial"/>
      <w:sz w:val="22"/>
      <w:szCs w:val="22"/>
    </w:rPr>
  </w:style>
  <w:style w:type="character" w:customStyle="1" w:styleId="Heading12">
    <w:name w:val="Heading #1 (2)"/>
    <w:basedOn w:val="a0"/>
    <w:rsid w:val="009E7213"/>
    <w:rPr>
      <w:rFonts w:ascii="Arial" w:hAnsi="Arial" w:cs="Arial"/>
      <w:b/>
      <w:bCs/>
      <w:u w:val="single"/>
      <w:shd w:val="clear" w:color="auto" w:fill="FFFFFF"/>
    </w:rPr>
  </w:style>
  <w:style w:type="character" w:customStyle="1" w:styleId="BodytextBold1">
    <w:name w:val="Body text + Bold1"/>
    <w:basedOn w:val="Char3"/>
    <w:rsid w:val="009E7213"/>
    <w:rPr>
      <w:rFonts w:ascii="Arial" w:hAnsi="Arial" w:cs="Arial"/>
      <w:b/>
      <w:bCs/>
      <w:sz w:val="22"/>
      <w:szCs w:val="22"/>
      <w:shd w:val="clear" w:color="auto" w:fill="FFFFFF"/>
    </w:rPr>
  </w:style>
  <w:style w:type="paragraph" w:customStyle="1" w:styleId="Heading21">
    <w:name w:val="Heading 21"/>
    <w:basedOn w:val="a"/>
    <w:next w:val="a"/>
    <w:uiPriority w:val="99"/>
    <w:rsid w:val="00E1316F"/>
    <w:pPr>
      <w:keepNext/>
      <w:suppressAutoHyphens/>
      <w:spacing w:before="240" w:after="60"/>
      <w:textAlignment w:val="baseline"/>
    </w:pPr>
    <w:rPr>
      <w:rFonts w:ascii="Arial" w:hAnsi="Arial" w:cs="Arial"/>
      <w:b/>
      <w:bCs/>
      <w:i/>
      <w:iCs/>
      <w:kern w:val="1"/>
      <w:sz w:val="28"/>
      <w:szCs w:val="28"/>
      <w:lang w:eastAsia="ar-SA"/>
    </w:rPr>
  </w:style>
  <w:style w:type="paragraph" w:customStyle="1" w:styleId="2c">
    <w:name w:val="Παράγραφος λίστας2"/>
    <w:basedOn w:val="a"/>
    <w:uiPriority w:val="99"/>
    <w:rsid w:val="00E1316F"/>
    <w:pPr>
      <w:spacing w:after="0" w:line="240" w:lineRule="auto"/>
      <w:ind w:left="720"/>
    </w:pPr>
    <w:rPr>
      <w:rFonts w:ascii="Times New Roman" w:eastAsia="Times New Roman" w:hAnsi="Times New Roman" w:cs="Times New Roman"/>
      <w:sz w:val="24"/>
      <w:szCs w:val="24"/>
      <w:lang w:eastAsia="el-GR"/>
    </w:rPr>
  </w:style>
  <w:style w:type="character" w:customStyle="1" w:styleId="FontStyle18">
    <w:name w:val="Font Style18"/>
    <w:basedOn w:val="a0"/>
    <w:uiPriority w:val="99"/>
    <w:rsid w:val="00E1316F"/>
    <w:rPr>
      <w:rFonts w:ascii="Palatino Linotype" w:hAnsi="Palatino Linotype" w:cs="Palatino Linotype"/>
      <w:sz w:val="22"/>
      <w:szCs w:val="22"/>
    </w:rPr>
  </w:style>
  <w:style w:type="character" w:customStyle="1" w:styleId="FontStyle12">
    <w:name w:val="Font Style12"/>
    <w:basedOn w:val="a0"/>
    <w:uiPriority w:val="99"/>
    <w:rsid w:val="00E1316F"/>
    <w:rPr>
      <w:rFonts w:ascii="Arial" w:hAnsi="Arial" w:cs="Arial"/>
      <w:sz w:val="20"/>
      <w:szCs w:val="20"/>
    </w:rPr>
  </w:style>
  <w:style w:type="paragraph" w:customStyle="1" w:styleId="39">
    <w:name w:val="Παράγραφος λίστας3"/>
    <w:basedOn w:val="a"/>
    <w:uiPriority w:val="99"/>
    <w:rsid w:val="00E1316F"/>
    <w:pPr>
      <w:spacing w:after="0" w:line="240" w:lineRule="auto"/>
      <w:ind w:left="720"/>
    </w:pPr>
    <w:rPr>
      <w:rFonts w:ascii="Times New Roman" w:eastAsia="Times New Roman" w:hAnsi="Times New Roman" w:cs="Times New Roman"/>
      <w:sz w:val="24"/>
      <w:szCs w:val="24"/>
      <w:lang w:eastAsia="el-GR"/>
    </w:rPr>
  </w:style>
  <w:style w:type="paragraph" w:styleId="afff6">
    <w:name w:val="Plain Text"/>
    <w:basedOn w:val="a"/>
    <w:link w:val="Chard"/>
    <w:uiPriority w:val="99"/>
    <w:rsid w:val="00E1316F"/>
    <w:pPr>
      <w:spacing w:after="0" w:line="240" w:lineRule="auto"/>
    </w:pPr>
    <w:rPr>
      <w:rFonts w:ascii="Consolas" w:hAnsi="Consolas" w:cs="Consolas"/>
      <w:sz w:val="21"/>
      <w:szCs w:val="21"/>
    </w:rPr>
  </w:style>
  <w:style w:type="character" w:customStyle="1" w:styleId="Chard">
    <w:name w:val="Απλό κείμενο Char"/>
    <w:basedOn w:val="a0"/>
    <w:link w:val="afff6"/>
    <w:uiPriority w:val="99"/>
    <w:locked/>
    <w:rsid w:val="00E1316F"/>
    <w:rPr>
      <w:rFonts w:ascii="Consolas" w:hAnsi="Consolas" w:cs="Consolas"/>
      <w:sz w:val="21"/>
      <w:szCs w:val="21"/>
    </w:rPr>
  </w:style>
  <w:style w:type="paragraph" w:customStyle="1" w:styleId="CharChar11">
    <w:name w:val="Char Char11"/>
    <w:basedOn w:val="a"/>
    <w:rsid w:val="0043787A"/>
    <w:pPr>
      <w:spacing w:after="160" w:line="240" w:lineRule="exact"/>
    </w:pPr>
    <w:rPr>
      <w:rFonts w:ascii="Arial" w:eastAsia="Times New Roman" w:hAnsi="Arial" w:cs="Arial"/>
      <w:sz w:val="20"/>
      <w:szCs w:val="20"/>
      <w:lang w:val="en-US"/>
    </w:rPr>
  </w:style>
  <w:style w:type="table" w:customStyle="1" w:styleId="2d">
    <w:name w:val="Ανοιχτόχρωμη λίστα2"/>
    <w:uiPriority w:val="99"/>
    <w:rsid w:val="0043787A"/>
    <w:rPr>
      <w:rFonts w:eastAsia="Times New Roman"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e">
    <w:name w:val="Ανοιχτόχρωμη σκίαση2"/>
    <w:uiPriority w:val="99"/>
    <w:rsid w:val="0043787A"/>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2">
    <w:name w:val="Ανοιχτόχρωμη σκίαση - Έμφαση 12"/>
    <w:uiPriority w:val="99"/>
    <w:rsid w:val="0043787A"/>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44">
    <w:name w:val="Παράγραφος λίστας4"/>
    <w:basedOn w:val="a"/>
    <w:rsid w:val="0043787A"/>
    <w:pPr>
      <w:spacing w:after="0" w:line="360" w:lineRule="auto"/>
      <w:ind w:left="720" w:right="41"/>
      <w:jc w:val="both"/>
    </w:pPr>
    <w:rPr>
      <w:rFonts w:ascii="Cambria" w:eastAsia="Times New Roman" w:hAnsi="Cambria" w:cs="Cambria"/>
      <w:lang w:eastAsia="el-GR"/>
    </w:rPr>
  </w:style>
  <w:style w:type="paragraph" w:customStyle="1" w:styleId="Heading211">
    <w:name w:val="Heading 211"/>
    <w:basedOn w:val="a"/>
    <w:next w:val="a"/>
    <w:rsid w:val="0043787A"/>
    <w:pPr>
      <w:keepNext/>
      <w:suppressAutoHyphens/>
      <w:spacing w:before="240" w:after="60"/>
      <w:textAlignment w:val="baseline"/>
    </w:pPr>
    <w:rPr>
      <w:rFonts w:ascii="Arial" w:hAnsi="Arial" w:cs="Arial"/>
      <w:b/>
      <w:bCs/>
      <w:i/>
      <w:iCs/>
      <w:kern w:val="1"/>
      <w:sz w:val="28"/>
      <w:szCs w:val="28"/>
      <w:lang w:eastAsia="ar-SA"/>
    </w:rPr>
  </w:style>
  <w:style w:type="paragraph" w:customStyle="1" w:styleId="Default">
    <w:name w:val="Default"/>
    <w:rsid w:val="0043787A"/>
    <w:pPr>
      <w:autoSpaceDE w:val="0"/>
      <w:autoSpaceDN w:val="0"/>
      <w:adjustRightInd w:val="0"/>
    </w:pPr>
    <w:rPr>
      <w:rFonts w:eastAsia="Times New Roman" w:cs="Calibri"/>
      <w:color w:val="000000"/>
      <w:sz w:val="24"/>
      <w:szCs w:val="24"/>
    </w:rPr>
  </w:style>
  <w:style w:type="character" w:styleId="-0">
    <w:name w:val="FollowedHyperlink"/>
    <w:basedOn w:val="a0"/>
    <w:uiPriority w:val="99"/>
    <w:semiHidden/>
    <w:rsid w:val="009F5633"/>
    <w:rPr>
      <w:rFonts w:cs="Times New Roman"/>
      <w:color w:val="800080"/>
      <w:u w:val="single"/>
    </w:rPr>
  </w:style>
  <w:style w:type="paragraph" w:customStyle="1" w:styleId="font0">
    <w:name w:val="font0"/>
    <w:basedOn w:val="a"/>
    <w:rsid w:val="009F5633"/>
    <w:pPr>
      <w:spacing w:before="100" w:beforeAutospacing="1" w:after="100" w:afterAutospacing="1" w:line="240" w:lineRule="auto"/>
    </w:pPr>
    <w:rPr>
      <w:rFonts w:eastAsia="Times New Roman"/>
      <w:color w:val="000000"/>
      <w:lang w:eastAsia="el-GR"/>
    </w:rPr>
  </w:style>
  <w:style w:type="paragraph" w:customStyle="1" w:styleId="font5">
    <w:name w:val="font5"/>
    <w:basedOn w:val="a"/>
    <w:rsid w:val="009F5633"/>
    <w:pPr>
      <w:spacing w:before="100" w:beforeAutospacing="1" w:after="100" w:afterAutospacing="1" w:line="240" w:lineRule="auto"/>
    </w:pPr>
    <w:rPr>
      <w:rFonts w:eastAsia="Times New Roman"/>
      <w:b/>
      <w:bCs/>
      <w:color w:val="000000"/>
      <w:lang w:eastAsia="el-GR"/>
    </w:rPr>
  </w:style>
  <w:style w:type="paragraph" w:customStyle="1" w:styleId="font6">
    <w:name w:val="font6"/>
    <w:basedOn w:val="a"/>
    <w:rsid w:val="009F5633"/>
    <w:pPr>
      <w:spacing w:before="100" w:beforeAutospacing="1" w:after="100" w:afterAutospacing="1" w:line="240" w:lineRule="auto"/>
    </w:pPr>
    <w:rPr>
      <w:rFonts w:eastAsia="Times New Roman"/>
      <w:i/>
      <w:iCs/>
      <w:color w:val="000000"/>
      <w:lang w:eastAsia="el-GR"/>
    </w:rPr>
  </w:style>
  <w:style w:type="paragraph" w:customStyle="1" w:styleId="font7">
    <w:name w:val="font7"/>
    <w:basedOn w:val="a"/>
    <w:rsid w:val="009F5633"/>
    <w:pPr>
      <w:spacing w:before="100" w:beforeAutospacing="1" w:after="100" w:afterAutospacing="1" w:line="240" w:lineRule="auto"/>
    </w:pPr>
    <w:rPr>
      <w:rFonts w:eastAsia="Times New Roman"/>
      <w:b/>
      <w:bCs/>
      <w:i/>
      <w:iCs/>
      <w:color w:val="000000"/>
      <w:u w:val="single"/>
      <w:lang w:eastAsia="el-GR"/>
    </w:rPr>
  </w:style>
  <w:style w:type="paragraph" w:customStyle="1" w:styleId="font8">
    <w:name w:val="font8"/>
    <w:basedOn w:val="a"/>
    <w:rsid w:val="009F5633"/>
    <w:pPr>
      <w:spacing w:before="100" w:beforeAutospacing="1" w:after="100" w:afterAutospacing="1" w:line="240" w:lineRule="auto"/>
    </w:pPr>
    <w:rPr>
      <w:rFonts w:eastAsia="Times New Roman"/>
      <w:i/>
      <w:iCs/>
      <w:color w:val="000000"/>
      <w:u w:val="single"/>
      <w:lang w:eastAsia="el-GR"/>
    </w:rPr>
  </w:style>
  <w:style w:type="paragraph" w:customStyle="1" w:styleId="font9">
    <w:name w:val="font9"/>
    <w:basedOn w:val="a"/>
    <w:rsid w:val="009F5633"/>
    <w:pPr>
      <w:spacing w:before="100" w:beforeAutospacing="1" w:after="100" w:afterAutospacing="1" w:line="240" w:lineRule="auto"/>
    </w:pPr>
    <w:rPr>
      <w:rFonts w:eastAsia="Times New Roman"/>
      <w:b/>
      <w:bCs/>
      <w:i/>
      <w:iCs/>
      <w:lang w:eastAsia="el-GR"/>
    </w:rPr>
  </w:style>
  <w:style w:type="paragraph" w:customStyle="1" w:styleId="font10">
    <w:name w:val="font10"/>
    <w:basedOn w:val="a"/>
    <w:rsid w:val="009F5633"/>
    <w:pPr>
      <w:spacing w:before="100" w:beforeAutospacing="1" w:after="100" w:afterAutospacing="1" w:line="240" w:lineRule="auto"/>
    </w:pPr>
    <w:rPr>
      <w:rFonts w:eastAsia="Times New Roman"/>
      <w:b/>
      <w:bCs/>
      <w:i/>
      <w:iCs/>
      <w:u w:val="single"/>
      <w:lang w:eastAsia="el-GR"/>
    </w:rPr>
  </w:style>
  <w:style w:type="paragraph" w:customStyle="1" w:styleId="xl65">
    <w:name w:val="xl65"/>
    <w:basedOn w:val="a"/>
    <w:rsid w:val="009F56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66">
    <w:name w:val="xl66"/>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67">
    <w:name w:val="xl67"/>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68">
    <w:name w:val="xl68"/>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69">
    <w:name w:val="xl69"/>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0">
    <w:name w:val="xl70"/>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71">
    <w:name w:val="xl71"/>
    <w:basedOn w:val="a"/>
    <w:rsid w:val="009F5633"/>
    <w:pP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2">
    <w:name w:val="xl72"/>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73">
    <w:name w:val="xl73"/>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74">
    <w:name w:val="xl74"/>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5">
    <w:name w:val="xl75"/>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76">
    <w:name w:val="xl76"/>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el-GR"/>
    </w:rPr>
  </w:style>
  <w:style w:type="paragraph" w:customStyle="1" w:styleId="xl77">
    <w:name w:val="xl77"/>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l-GR"/>
    </w:rPr>
  </w:style>
  <w:style w:type="paragraph" w:customStyle="1" w:styleId="xl78">
    <w:name w:val="xl78"/>
    <w:basedOn w:val="a"/>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9">
    <w:name w:val="xl79"/>
    <w:basedOn w:val="a"/>
    <w:rsid w:val="009F56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0">
    <w:name w:val="xl80"/>
    <w:basedOn w:val="a"/>
    <w:rsid w:val="009F56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1">
    <w:name w:val="xl81"/>
    <w:basedOn w:val="a"/>
    <w:rsid w:val="009F56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2">
    <w:name w:val="xl82"/>
    <w:basedOn w:val="a"/>
    <w:rsid w:val="009F563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3">
    <w:name w:val="xl83"/>
    <w:basedOn w:val="a"/>
    <w:rsid w:val="009F563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4">
    <w:name w:val="xl84"/>
    <w:basedOn w:val="a"/>
    <w:rsid w:val="009F563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5">
    <w:name w:val="xl85"/>
    <w:basedOn w:val="a"/>
    <w:rsid w:val="009F563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6">
    <w:name w:val="xl86"/>
    <w:basedOn w:val="a"/>
    <w:rsid w:val="009F5633"/>
    <w:pPr>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eastAsia="el-GR"/>
    </w:rPr>
  </w:style>
  <w:style w:type="paragraph" w:customStyle="1" w:styleId="xl87">
    <w:name w:val="xl87"/>
    <w:basedOn w:val="a"/>
    <w:rsid w:val="009F5633"/>
    <w:pP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l-GR"/>
    </w:rPr>
  </w:style>
  <w:style w:type="paragraph" w:customStyle="1" w:styleId="xl88">
    <w:name w:val="xl88"/>
    <w:basedOn w:val="a"/>
    <w:rsid w:val="009F5633"/>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9">
    <w:name w:val="xl89"/>
    <w:basedOn w:val="a"/>
    <w:rsid w:val="009F563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el-GR"/>
    </w:rPr>
  </w:style>
  <w:style w:type="character" w:customStyle="1" w:styleId="FontStyle22">
    <w:name w:val="Font Style22"/>
    <w:basedOn w:val="a0"/>
    <w:rsid w:val="009F5633"/>
    <w:rPr>
      <w:rFonts w:ascii="Times New Roman" w:hAnsi="Times New Roman" w:cs="Times New Roman"/>
      <w:sz w:val="22"/>
      <w:szCs w:val="22"/>
    </w:rPr>
  </w:style>
  <w:style w:type="character" w:customStyle="1" w:styleId="FontStyle17">
    <w:name w:val="Font Style17"/>
    <w:basedOn w:val="a0"/>
    <w:rsid w:val="009F5633"/>
    <w:rPr>
      <w:rFonts w:ascii="Arial Narrow" w:hAnsi="Arial Narrow" w:cs="Arial Narrow"/>
      <w:sz w:val="22"/>
      <w:szCs w:val="22"/>
    </w:rPr>
  </w:style>
  <w:style w:type="character" w:customStyle="1" w:styleId="FontStyle16">
    <w:name w:val="Font Style16"/>
    <w:basedOn w:val="a0"/>
    <w:rsid w:val="009F5633"/>
    <w:rPr>
      <w:rFonts w:ascii="Palatino Linotype" w:hAnsi="Palatino Linotype" w:cs="Palatino Linotype"/>
      <w:i/>
      <w:iCs/>
      <w:sz w:val="22"/>
      <w:szCs w:val="22"/>
    </w:rPr>
  </w:style>
  <w:style w:type="character" w:customStyle="1" w:styleId="Heading120">
    <w:name w:val="Heading #1 (2)_"/>
    <w:basedOn w:val="a0"/>
    <w:link w:val="Heading121"/>
    <w:locked/>
    <w:rsid w:val="00C37EFA"/>
    <w:rPr>
      <w:rFonts w:ascii="Arial" w:hAnsi="Arial" w:cs="Arial"/>
      <w:b/>
      <w:bCs/>
      <w:shd w:val="clear" w:color="auto" w:fill="FFFFFF"/>
    </w:rPr>
  </w:style>
  <w:style w:type="paragraph" w:customStyle="1" w:styleId="Heading121">
    <w:name w:val="Heading #1 (2)1"/>
    <w:basedOn w:val="a"/>
    <w:link w:val="Heading120"/>
    <w:rsid w:val="00C37EFA"/>
    <w:pPr>
      <w:widowControl w:val="0"/>
      <w:shd w:val="clear" w:color="auto" w:fill="FFFFFF"/>
      <w:spacing w:before="360" w:after="0" w:line="413" w:lineRule="exact"/>
      <w:outlineLvl w:val="0"/>
    </w:pPr>
    <w:rPr>
      <w:rFonts w:ascii="Arial" w:hAnsi="Arial" w:cs="Arial"/>
      <w:b/>
      <w:bCs/>
      <w:noProof/>
      <w:sz w:val="20"/>
      <w:szCs w:val="20"/>
      <w:shd w:val="clear" w:color="auto" w:fill="FFFFFF"/>
      <w:lang w:eastAsia="el-GR"/>
    </w:rPr>
  </w:style>
  <w:style w:type="paragraph" w:customStyle="1" w:styleId="CharChar4">
    <w:name w:val="Char Char4"/>
    <w:basedOn w:val="a"/>
    <w:rsid w:val="00950468"/>
    <w:pPr>
      <w:spacing w:after="160" w:line="240" w:lineRule="exact"/>
    </w:pPr>
    <w:rPr>
      <w:rFonts w:ascii="Arial" w:hAnsi="Arial" w:cs="Arial"/>
      <w:sz w:val="20"/>
      <w:szCs w:val="20"/>
      <w:lang w:val="en-US"/>
    </w:rPr>
  </w:style>
  <w:style w:type="table" w:customStyle="1" w:styleId="LightList1">
    <w:name w:val="Light List1"/>
    <w:uiPriority w:val="99"/>
    <w:rsid w:val="00950468"/>
    <w:rPr>
      <w:rFonts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950468"/>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ListParagraph1">
    <w:name w:val="List Paragraph1"/>
    <w:basedOn w:val="a"/>
    <w:rsid w:val="00950468"/>
    <w:pPr>
      <w:spacing w:after="0" w:line="360" w:lineRule="auto"/>
      <w:ind w:left="720" w:right="41"/>
      <w:jc w:val="both"/>
    </w:pPr>
    <w:rPr>
      <w:rFonts w:ascii="Cambria" w:hAnsi="Cambria" w:cs="Cambria"/>
      <w:lang w:eastAsia="el-GR"/>
    </w:rPr>
  </w:style>
  <w:style w:type="paragraph" w:customStyle="1" w:styleId="1b">
    <w:name w:val="Χωρίς διάστιχο1"/>
    <w:rsid w:val="00950468"/>
    <w:pPr>
      <w:widowControl w:val="0"/>
      <w:suppressAutoHyphens/>
    </w:pPr>
    <w:rPr>
      <w:kern w:val="1"/>
      <w:sz w:val="24"/>
      <w:szCs w:val="24"/>
      <w:lang w:eastAsia="ar-SA"/>
    </w:rPr>
  </w:style>
  <w:style w:type="table" w:customStyle="1" w:styleId="LightGrid-Accent51">
    <w:name w:val="Light Grid - Accent 51"/>
    <w:uiPriority w:val="99"/>
    <w:rsid w:val="00950468"/>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customStyle="1" w:styleId="3CharCharChar">
    <w:name w:val="Επικεφαλίδα 3 Char Char Char"/>
    <w:rsid w:val="00950468"/>
    <w:rPr>
      <w:color w:val="auto"/>
    </w:rPr>
  </w:style>
  <w:style w:type="paragraph" w:customStyle="1" w:styleId="3Calibri12">
    <w:name w:val="Στυλ Επικεφαλίδα 3 + Calibri 12 στ."/>
    <w:basedOn w:val="30"/>
    <w:autoRedefine/>
    <w:rsid w:val="00DF3020"/>
    <w:pPr>
      <w:spacing w:after="0"/>
    </w:pPr>
    <w:rPr>
      <w:rFonts w:eastAsia="Calibri"/>
      <w:color w:val="984806"/>
      <w:sz w:val="22"/>
      <w:szCs w:val="22"/>
      <w:u w:val="single"/>
    </w:rPr>
  </w:style>
  <w:style w:type="paragraph" w:styleId="afff7">
    <w:name w:val="endnote text"/>
    <w:basedOn w:val="a"/>
    <w:link w:val="Chare"/>
    <w:uiPriority w:val="99"/>
    <w:semiHidden/>
    <w:rsid w:val="003A1350"/>
    <w:rPr>
      <w:sz w:val="20"/>
      <w:szCs w:val="20"/>
    </w:rPr>
  </w:style>
  <w:style w:type="character" w:customStyle="1" w:styleId="Chare">
    <w:name w:val="Κείμενο σημείωσης τέλους Char"/>
    <w:basedOn w:val="a0"/>
    <w:link w:val="afff7"/>
    <w:locked/>
    <w:rsid w:val="003A1350"/>
    <w:rPr>
      <w:rFonts w:cs="Calibri"/>
      <w:sz w:val="20"/>
      <w:szCs w:val="20"/>
      <w:lang w:eastAsia="en-US"/>
    </w:rPr>
  </w:style>
  <w:style w:type="character" w:styleId="afff8">
    <w:name w:val="endnote reference"/>
    <w:basedOn w:val="a0"/>
    <w:uiPriority w:val="99"/>
    <w:semiHidden/>
    <w:rsid w:val="003A1350"/>
    <w:rPr>
      <w:rFonts w:cs="Times New Roman"/>
      <w:vertAlign w:val="superscript"/>
    </w:rPr>
  </w:style>
  <w:style w:type="numbering" w:customStyle="1" w:styleId="1">
    <w:name w:val="ΚΟΥΚΙΔΕΣ 1ου επιπεδου"/>
    <w:rsid w:val="003B591D"/>
    <w:pPr>
      <w:numPr>
        <w:numId w:val="23"/>
      </w:numPr>
    </w:pPr>
  </w:style>
  <w:style w:type="numbering" w:customStyle="1" w:styleId="4">
    <w:name w:val="Στυλ4"/>
    <w:rsid w:val="003B591D"/>
    <w:pPr>
      <w:numPr>
        <w:numId w:val="31"/>
      </w:numPr>
    </w:pPr>
  </w:style>
  <w:style w:type="numbering" w:customStyle="1" w:styleId="11pt">
    <w:name w:val="Στυλ Εικόνα με κουκκίδες 11 pt"/>
    <w:rsid w:val="003B591D"/>
    <w:pPr>
      <w:numPr>
        <w:numId w:val="24"/>
      </w:numPr>
    </w:pPr>
  </w:style>
  <w:style w:type="numbering" w:customStyle="1" w:styleId="2008f">
    <w:name w:val="2008 ΕΛΕΓΚ ΔΙΑΠΙΣΤΩΣΕΙΣ"/>
    <w:rsid w:val="003B591D"/>
  </w:style>
  <w:style w:type="character" w:customStyle="1" w:styleId="FontStyle49">
    <w:name w:val="Font Style49"/>
    <w:rsid w:val="00D6169A"/>
    <w:rPr>
      <w:rFonts w:ascii="Trebuchet MS" w:hAnsi="Trebuchet MS" w:cs="Trebuchet MS" w:hint="default"/>
      <w:sz w:val="18"/>
      <w:szCs w:val="18"/>
    </w:rPr>
  </w:style>
  <w:style w:type="character" w:customStyle="1" w:styleId="bbccolor">
    <w:name w:val="bbc_color"/>
    <w:basedOn w:val="a0"/>
    <w:uiPriority w:val="99"/>
    <w:rsid w:val="00501352"/>
  </w:style>
  <w:style w:type="numbering" w:customStyle="1" w:styleId="200816">
    <w:name w:val="2008 ΕΛΕΓΚ ΔΙΑΠΙΣΤΩΣΕΙΣ1"/>
    <w:basedOn w:val="a2"/>
    <w:rsid w:val="002D4B02"/>
  </w:style>
  <w:style w:type="paragraph" w:customStyle="1" w:styleId="xl64">
    <w:name w:val="xl64"/>
    <w:basedOn w:val="a"/>
    <w:rsid w:val="002D4B0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90">
    <w:name w:val="xl90"/>
    <w:basedOn w:val="a"/>
    <w:rsid w:val="002D4B0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91">
    <w:name w:val="xl91"/>
    <w:basedOn w:val="a"/>
    <w:rsid w:val="002D4B02"/>
    <w:pPr>
      <w:pBdr>
        <w:top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92">
    <w:name w:val="xl92"/>
    <w:basedOn w:val="a"/>
    <w:rsid w:val="002D4B02"/>
    <w:pPr>
      <w:pBdr>
        <w:top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93">
    <w:name w:val="xl93"/>
    <w:basedOn w:val="a"/>
    <w:rsid w:val="002D4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l-GR"/>
    </w:rPr>
  </w:style>
  <w:style w:type="paragraph" w:customStyle="1" w:styleId="xl94">
    <w:name w:val="xl94"/>
    <w:basedOn w:val="a"/>
    <w:rsid w:val="002D4B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l-GR"/>
    </w:rPr>
  </w:style>
  <w:style w:type="paragraph" w:customStyle="1" w:styleId="xl95">
    <w:name w:val="xl95"/>
    <w:basedOn w:val="a"/>
    <w:rsid w:val="002D4B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96">
    <w:name w:val="xl96"/>
    <w:basedOn w:val="a"/>
    <w:rsid w:val="002D4B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l-GR"/>
    </w:rPr>
  </w:style>
  <w:style w:type="paragraph" w:customStyle="1" w:styleId="xl97">
    <w:name w:val="xl97"/>
    <w:basedOn w:val="a"/>
    <w:rsid w:val="002D4B0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l-GR"/>
    </w:rPr>
  </w:style>
  <w:style w:type="paragraph" w:customStyle="1" w:styleId="xl98">
    <w:name w:val="xl98"/>
    <w:basedOn w:val="a"/>
    <w:rsid w:val="002D4B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l-GR"/>
    </w:rPr>
  </w:style>
  <w:style w:type="character" w:customStyle="1" w:styleId="1c">
    <w:name w:val="Αριθμός σελίδας1"/>
    <w:basedOn w:val="1a"/>
    <w:rsid w:val="009F44D6"/>
    <w:rPr>
      <w:rFonts w:cs="Times New Roman"/>
    </w:rPr>
  </w:style>
  <w:style w:type="character" w:customStyle="1" w:styleId="1d">
    <w:name w:val="Αριθμός γραμμής1"/>
    <w:basedOn w:val="1a"/>
    <w:rsid w:val="009F44D6"/>
    <w:rPr>
      <w:rFonts w:cs="Times New Roman"/>
    </w:rPr>
  </w:style>
  <w:style w:type="character" w:customStyle="1" w:styleId="HTML10">
    <w:name w:val="Αρκτικόλεξο HTML1"/>
    <w:basedOn w:val="1a"/>
    <w:rsid w:val="009F44D6"/>
    <w:rPr>
      <w:rFonts w:cs="Times New Roman"/>
    </w:rPr>
  </w:style>
  <w:style w:type="character" w:customStyle="1" w:styleId="HTML11">
    <w:name w:val="Γραφομηχανή HTML1"/>
    <w:basedOn w:val="1a"/>
    <w:rsid w:val="009F44D6"/>
    <w:rPr>
      <w:rFonts w:ascii="Courier New" w:hAnsi="Courier New" w:cs="Courier New"/>
      <w:sz w:val="20"/>
      <w:szCs w:val="20"/>
    </w:rPr>
  </w:style>
  <w:style w:type="character" w:customStyle="1" w:styleId="HTML12">
    <w:name w:val="Δείγμα HTML1"/>
    <w:basedOn w:val="1a"/>
    <w:rsid w:val="009F44D6"/>
    <w:rPr>
      <w:rFonts w:ascii="Courier New" w:hAnsi="Courier New" w:cs="Courier New"/>
    </w:rPr>
  </w:style>
  <w:style w:type="character" w:customStyle="1" w:styleId="1e">
    <w:name w:val="Έντονο1"/>
    <w:basedOn w:val="1a"/>
    <w:rsid w:val="009F44D6"/>
    <w:rPr>
      <w:rFonts w:cs="Times New Roman"/>
      <w:b/>
      <w:bCs/>
    </w:rPr>
  </w:style>
  <w:style w:type="character" w:customStyle="1" w:styleId="1f">
    <w:name w:val="Παραπομπή σχολίου1"/>
    <w:basedOn w:val="1a"/>
    <w:rsid w:val="009F44D6"/>
    <w:rPr>
      <w:rFonts w:cs="Times New Roman"/>
      <w:sz w:val="16"/>
      <w:szCs w:val="16"/>
    </w:rPr>
  </w:style>
  <w:style w:type="character" w:customStyle="1" w:styleId="1f0">
    <w:name w:val="Παραπομπή υποσημείωσης1"/>
    <w:basedOn w:val="1a"/>
    <w:rsid w:val="009F44D6"/>
    <w:rPr>
      <w:rFonts w:cs="Times New Roman"/>
      <w:vertAlign w:val="superscript"/>
    </w:rPr>
  </w:style>
  <w:style w:type="character" w:customStyle="1" w:styleId="-10">
    <w:name w:val="Υπερ-σύνδεση που ακολουθήθηκε1"/>
    <w:basedOn w:val="1a"/>
    <w:rsid w:val="009F44D6"/>
    <w:rPr>
      <w:rFonts w:cs="Times New Roman"/>
      <w:color w:val="800080"/>
      <w:u w:val="single"/>
    </w:rPr>
  </w:style>
  <w:style w:type="character" w:customStyle="1" w:styleId="1f1">
    <w:name w:val="Παραπομπή σημείωσης τέλους1"/>
    <w:basedOn w:val="1a"/>
    <w:rsid w:val="009F44D6"/>
    <w:rPr>
      <w:rFonts w:cs="Times New Roman"/>
      <w:vertAlign w:val="superscript"/>
    </w:rPr>
  </w:style>
  <w:style w:type="character" w:customStyle="1" w:styleId="spelle">
    <w:name w:val="spelle"/>
    <w:basedOn w:val="1a"/>
    <w:rsid w:val="009F44D6"/>
  </w:style>
  <w:style w:type="character" w:customStyle="1" w:styleId="afff9">
    <w:name w:val="Χαρακτήρες αρίθμησης"/>
    <w:rsid w:val="009F44D6"/>
  </w:style>
  <w:style w:type="character" w:customStyle="1" w:styleId="Charf">
    <w:name w:val="Υπότιτλος Char"/>
    <w:basedOn w:val="1a"/>
    <w:rsid w:val="009F44D6"/>
    <w:rPr>
      <w:rFonts w:ascii="Cambria" w:hAnsi="Cambria" w:cs="Times New Roman"/>
      <w:lang w:eastAsia="el-GR"/>
    </w:rPr>
  </w:style>
  <w:style w:type="character" w:customStyle="1" w:styleId="71">
    <w:name w:val="Σώμα κειμένου7"/>
    <w:rsid w:val="009F44D6"/>
    <w:rPr>
      <w:rFonts w:ascii="Book Antiqua" w:eastAsia="Book Antiqua" w:hAnsi="Book Antiqua"/>
      <w:sz w:val="18"/>
      <w:szCs w:val="18"/>
      <w:lang w:bidi="ar-SA"/>
    </w:rPr>
  </w:style>
  <w:style w:type="character" w:customStyle="1" w:styleId="hps">
    <w:name w:val="hps"/>
    <w:rsid w:val="009F44D6"/>
  </w:style>
  <w:style w:type="character" w:customStyle="1" w:styleId="st">
    <w:name w:val="st"/>
    <w:rsid w:val="009F44D6"/>
  </w:style>
  <w:style w:type="character" w:customStyle="1" w:styleId="BodytextItalic">
    <w:name w:val="Body text + Italic"/>
    <w:rsid w:val="009F44D6"/>
    <w:rPr>
      <w:rFonts w:ascii="Times New Roman" w:eastAsia="Times New Roman" w:hAnsi="Times New Roman" w:cs="Times New Roman"/>
      <w:b w:val="0"/>
      <w:bCs w:val="0"/>
      <w:i/>
      <w:iCs/>
      <w:caps w:val="0"/>
      <w:smallCaps w:val="0"/>
      <w:strike w:val="0"/>
      <w:dstrike w:val="0"/>
      <w:color w:val="000000"/>
      <w:spacing w:val="0"/>
      <w:w w:val="100"/>
      <w:sz w:val="22"/>
      <w:szCs w:val="22"/>
      <w:u w:val="none"/>
      <w:lang w:val="el-GR"/>
    </w:rPr>
  </w:style>
  <w:style w:type="character" w:customStyle="1" w:styleId="translationeligibleusermessage">
    <w:name w:val="translationeligibleusermessage"/>
    <w:basedOn w:val="1a"/>
    <w:rsid w:val="009F44D6"/>
  </w:style>
  <w:style w:type="character" w:customStyle="1" w:styleId="fcg">
    <w:name w:val="fcg"/>
    <w:basedOn w:val="1a"/>
    <w:rsid w:val="009F44D6"/>
  </w:style>
  <w:style w:type="character" w:customStyle="1" w:styleId="Bodytext2">
    <w:name w:val="Body text (2)_"/>
    <w:rsid w:val="009F44D6"/>
    <w:rPr>
      <w:rFonts w:ascii="Verdana" w:eastAsia="Verdana" w:hAnsi="Verdana" w:cs="Verdana"/>
      <w:b/>
      <w:bCs/>
      <w:i w:val="0"/>
      <w:iCs w:val="0"/>
      <w:caps w:val="0"/>
      <w:smallCaps w:val="0"/>
      <w:strike w:val="0"/>
      <w:dstrike w:val="0"/>
      <w:sz w:val="21"/>
      <w:szCs w:val="21"/>
      <w:u w:val="none"/>
    </w:rPr>
  </w:style>
  <w:style w:type="character" w:customStyle="1" w:styleId="BodytextExact">
    <w:name w:val="Body text Exact"/>
    <w:rsid w:val="009F44D6"/>
    <w:rPr>
      <w:rFonts w:ascii="Verdana" w:eastAsia="Verdana" w:hAnsi="Verdana" w:cs="Verdana"/>
      <w:b w:val="0"/>
      <w:bCs w:val="0"/>
      <w:i w:val="0"/>
      <w:iCs w:val="0"/>
      <w:caps w:val="0"/>
      <w:smallCaps w:val="0"/>
      <w:strike w:val="0"/>
      <w:dstrike w:val="0"/>
      <w:spacing w:val="-2"/>
      <w:sz w:val="19"/>
      <w:szCs w:val="19"/>
      <w:u w:val="none"/>
    </w:rPr>
  </w:style>
  <w:style w:type="character" w:customStyle="1" w:styleId="Heading1">
    <w:name w:val="Heading #1_"/>
    <w:rsid w:val="009F44D6"/>
    <w:rPr>
      <w:rFonts w:ascii="Verdana" w:eastAsia="Verdana" w:hAnsi="Verdana" w:cs="Verdana"/>
      <w:sz w:val="21"/>
      <w:szCs w:val="21"/>
      <w:shd w:val="clear" w:color="auto" w:fill="FFFFFF"/>
    </w:rPr>
  </w:style>
  <w:style w:type="character" w:customStyle="1" w:styleId="Bodytext3">
    <w:name w:val="Body text (3)_"/>
    <w:rsid w:val="009F44D6"/>
    <w:rPr>
      <w:rFonts w:ascii="Verdana" w:eastAsia="Verdana" w:hAnsi="Verdana" w:cs="Verdana"/>
      <w:b/>
      <w:bCs/>
      <w:i w:val="0"/>
      <w:iCs w:val="0"/>
      <w:caps w:val="0"/>
      <w:smallCaps w:val="0"/>
      <w:strike w:val="0"/>
      <w:dstrike w:val="0"/>
      <w:sz w:val="18"/>
      <w:szCs w:val="18"/>
      <w:u w:val="none"/>
    </w:rPr>
  </w:style>
  <w:style w:type="character" w:customStyle="1" w:styleId="Headerorfooter">
    <w:name w:val="Header or footer_"/>
    <w:rsid w:val="009F44D6"/>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Headerorfooter0">
    <w:name w:val="Header or footer"/>
    <w:rsid w:val="009F44D6"/>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rPr>
  </w:style>
  <w:style w:type="character" w:customStyle="1" w:styleId="Bodytext30">
    <w:name w:val="Body text (3)"/>
    <w:rsid w:val="009F44D6"/>
    <w:rPr>
      <w:rFonts w:ascii="Verdana" w:eastAsia="Verdana" w:hAnsi="Verdana" w:cs="Verdana"/>
      <w:b/>
      <w:bCs/>
      <w:i w:val="0"/>
      <w:iCs w:val="0"/>
      <w:caps w:val="0"/>
      <w:smallCaps w:val="0"/>
      <w:strike w:val="0"/>
      <w:dstrike w:val="0"/>
      <w:color w:val="000000"/>
      <w:spacing w:val="0"/>
      <w:w w:val="100"/>
      <w:sz w:val="18"/>
      <w:szCs w:val="18"/>
      <w:u w:val="single"/>
      <w:lang w:val="el-GR"/>
    </w:rPr>
  </w:style>
  <w:style w:type="character" w:customStyle="1" w:styleId="BodytextArialBoldItalicSpacing-1pt">
    <w:name w:val="Body text + Arial;Bold;Italic;Spacing -1 pt"/>
    <w:rsid w:val="009F44D6"/>
    <w:rPr>
      <w:rFonts w:ascii="Arial" w:eastAsia="Arial" w:hAnsi="Arial" w:cs="Arial"/>
      <w:b/>
      <w:bCs/>
      <w:i/>
      <w:iCs/>
      <w:caps w:val="0"/>
      <w:smallCaps w:val="0"/>
      <w:strike w:val="0"/>
      <w:dstrike w:val="0"/>
      <w:color w:val="000000"/>
      <w:spacing w:val="-20"/>
      <w:w w:val="100"/>
      <w:sz w:val="21"/>
      <w:szCs w:val="21"/>
      <w:u w:val="none"/>
      <w:lang w:val="el-GR"/>
    </w:rPr>
  </w:style>
  <w:style w:type="character" w:customStyle="1" w:styleId="BodytextArialBoldItalic">
    <w:name w:val="Body text + Arial;Bold;Italic"/>
    <w:rsid w:val="009F44D6"/>
    <w:rPr>
      <w:rFonts w:ascii="Arial" w:eastAsia="Arial" w:hAnsi="Arial" w:cs="Arial"/>
      <w:b/>
      <w:bCs/>
      <w:i/>
      <w:iCs/>
      <w:caps w:val="0"/>
      <w:smallCaps w:val="0"/>
      <w:strike w:val="0"/>
      <w:dstrike w:val="0"/>
      <w:color w:val="000000"/>
      <w:spacing w:val="0"/>
      <w:w w:val="100"/>
      <w:sz w:val="21"/>
      <w:szCs w:val="21"/>
      <w:u w:val="none"/>
      <w:lang w:val="el-GR"/>
    </w:rPr>
  </w:style>
  <w:style w:type="character" w:customStyle="1" w:styleId="Bodytext9ptBold">
    <w:name w:val="Body text + 9 pt;Bold"/>
    <w:rsid w:val="009F44D6"/>
    <w:rPr>
      <w:rFonts w:ascii="Verdana" w:eastAsia="Verdana" w:hAnsi="Verdana" w:cs="Verdana"/>
      <w:b/>
      <w:bCs/>
      <w:i w:val="0"/>
      <w:iCs w:val="0"/>
      <w:caps w:val="0"/>
      <w:smallCaps w:val="0"/>
      <w:strike w:val="0"/>
      <w:dstrike w:val="0"/>
      <w:color w:val="000000"/>
      <w:spacing w:val="0"/>
      <w:w w:val="100"/>
      <w:sz w:val="18"/>
      <w:szCs w:val="18"/>
      <w:u w:val="none"/>
      <w:lang w:val="el-GR"/>
    </w:rPr>
  </w:style>
  <w:style w:type="character" w:customStyle="1" w:styleId="Bodytext10pt">
    <w:name w:val="Body text + 10 pt"/>
    <w:rsid w:val="009F44D6"/>
    <w:rPr>
      <w:rFonts w:ascii="Verdana" w:eastAsia="Verdana" w:hAnsi="Verdana" w:cs="Verdana"/>
      <w:b w:val="0"/>
      <w:bCs w:val="0"/>
      <w:i w:val="0"/>
      <w:iCs w:val="0"/>
      <w:caps w:val="0"/>
      <w:smallCaps w:val="0"/>
      <w:strike w:val="0"/>
      <w:dstrike w:val="0"/>
      <w:color w:val="000000"/>
      <w:spacing w:val="0"/>
      <w:w w:val="100"/>
      <w:sz w:val="20"/>
      <w:szCs w:val="20"/>
      <w:u w:val="none"/>
      <w:lang w:val="el-GR"/>
    </w:rPr>
  </w:style>
  <w:style w:type="character" w:customStyle="1" w:styleId="BodytextBold">
    <w:name w:val="Body text + Bold"/>
    <w:rsid w:val="009F44D6"/>
    <w:rPr>
      <w:rFonts w:ascii="Verdana" w:eastAsia="Verdana" w:hAnsi="Verdana" w:cs="Verdana"/>
      <w:b/>
      <w:bCs/>
      <w:i w:val="0"/>
      <w:iCs w:val="0"/>
      <w:caps w:val="0"/>
      <w:smallCaps w:val="0"/>
      <w:strike w:val="0"/>
      <w:dstrike w:val="0"/>
      <w:color w:val="000000"/>
      <w:spacing w:val="0"/>
      <w:w w:val="100"/>
      <w:sz w:val="21"/>
      <w:szCs w:val="21"/>
      <w:u w:val="none"/>
      <w:lang w:val="el-GR"/>
    </w:rPr>
  </w:style>
  <w:style w:type="character" w:customStyle="1" w:styleId="Bodytext4">
    <w:name w:val="Body text (4)_"/>
    <w:rsid w:val="009F44D6"/>
    <w:rPr>
      <w:rFonts w:ascii="Verdana" w:eastAsia="Verdana" w:hAnsi="Verdana" w:cs="Verdana"/>
      <w:shd w:val="clear" w:color="auto" w:fill="FFFFFF"/>
    </w:rPr>
  </w:style>
  <w:style w:type="character" w:customStyle="1" w:styleId="Bodytext20">
    <w:name w:val="Body text (2)"/>
    <w:rsid w:val="009F44D6"/>
    <w:rPr>
      <w:rFonts w:ascii="Verdana" w:eastAsia="Verdana" w:hAnsi="Verdana" w:cs="Verdana"/>
      <w:b/>
      <w:bCs/>
      <w:i w:val="0"/>
      <w:iCs w:val="0"/>
      <w:caps w:val="0"/>
      <w:smallCaps w:val="0"/>
      <w:strike w:val="0"/>
      <w:dstrike w:val="0"/>
      <w:color w:val="000000"/>
      <w:spacing w:val="0"/>
      <w:w w:val="100"/>
      <w:sz w:val="21"/>
      <w:szCs w:val="21"/>
      <w:u w:val="single"/>
      <w:lang w:val="el-GR"/>
    </w:rPr>
  </w:style>
  <w:style w:type="character" w:customStyle="1" w:styleId="BodytextArial10ptBold">
    <w:name w:val="Body text + Arial;10 pt;Bold"/>
    <w:rsid w:val="009F44D6"/>
    <w:rPr>
      <w:rFonts w:ascii="Arial" w:eastAsia="Arial" w:hAnsi="Arial" w:cs="Arial"/>
      <w:b/>
      <w:bCs/>
      <w:i w:val="0"/>
      <w:iCs w:val="0"/>
      <w:caps w:val="0"/>
      <w:smallCaps w:val="0"/>
      <w:strike w:val="0"/>
      <w:dstrike w:val="0"/>
      <w:color w:val="000000"/>
      <w:spacing w:val="0"/>
      <w:w w:val="100"/>
      <w:sz w:val="20"/>
      <w:szCs w:val="20"/>
      <w:u w:val="none"/>
      <w:lang w:val="el-GR"/>
    </w:rPr>
  </w:style>
  <w:style w:type="character" w:customStyle="1" w:styleId="BodytextArial9ptBold">
    <w:name w:val="Body text + Arial;9 pt;Bold"/>
    <w:rsid w:val="009F44D6"/>
    <w:rPr>
      <w:rFonts w:ascii="Arial" w:eastAsia="Arial" w:hAnsi="Arial" w:cs="Arial"/>
      <w:b/>
      <w:bCs/>
      <w:i w:val="0"/>
      <w:iCs w:val="0"/>
      <w:caps w:val="0"/>
      <w:smallCaps w:val="0"/>
      <w:strike w:val="0"/>
      <w:dstrike w:val="0"/>
      <w:color w:val="000000"/>
      <w:spacing w:val="0"/>
      <w:w w:val="100"/>
      <w:sz w:val="18"/>
      <w:szCs w:val="18"/>
      <w:u w:val="none"/>
      <w:lang w:val="el-GR"/>
    </w:rPr>
  </w:style>
  <w:style w:type="character" w:customStyle="1" w:styleId="BodytextArial9pt">
    <w:name w:val="Body text + Arial;9 pt"/>
    <w:rsid w:val="009F44D6"/>
    <w:rPr>
      <w:rFonts w:ascii="Arial" w:eastAsia="Arial" w:hAnsi="Arial" w:cs="Arial"/>
      <w:b w:val="0"/>
      <w:bCs w:val="0"/>
      <w:i w:val="0"/>
      <w:iCs w:val="0"/>
      <w:caps w:val="0"/>
      <w:smallCaps w:val="0"/>
      <w:strike w:val="0"/>
      <w:dstrike w:val="0"/>
      <w:color w:val="000000"/>
      <w:spacing w:val="0"/>
      <w:w w:val="100"/>
      <w:sz w:val="18"/>
      <w:szCs w:val="18"/>
      <w:u w:val="none"/>
      <w:lang w:val="el-GR"/>
    </w:rPr>
  </w:style>
  <w:style w:type="character" w:customStyle="1" w:styleId="Bodytext85ptItalic">
    <w:name w:val="Body text + 8;5 pt;Italic"/>
    <w:rsid w:val="009F44D6"/>
    <w:rPr>
      <w:rFonts w:ascii="Verdana" w:eastAsia="Verdana" w:hAnsi="Verdana" w:cs="Verdana"/>
      <w:b w:val="0"/>
      <w:bCs w:val="0"/>
      <w:i/>
      <w:iCs/>
      <w:caps w:val="0"/>
      <w:smallCaps w:val="0"/>
      <w:strike w:val="0"/>
      <w:dstrike w:val="0"/>
      <w:color w:val="000000"/>
      <w:spacing w:val="0"/>
      <w:w w:val="100"/>
      <w:sz w:val="17"/>
      <w:szCs w:val="17"/>
      <w:u w:val="none"/>
      <w:lang w:val="el-GR"/>
    </w:rPr>
  </w:style>
  <w:style w:type="character" w:customStyle="1" w:styleId="Bodytext12ptSpacing0pt">
    <w:name w:val="Body text + 12 pt;Spacing 0 pt"/>
    <w:rsid w:val="009F44D6"/>
    <w:rPr>
      <w:rFonts w:ascii="Verdana" w:eastAsia="Verdana" w:hAnsi="Verdana" w:cs="Verdana"/>
      <w:b w:val="0"/>
      <w:bCs w:val="0"/>
      <w:i w:val="0"/>
      <w:iCs w:val="0"/>
      <w:caps w:val="0"/>
      <w:smallCaps w:val="0"/>
      <w:strike w:val="0"/>
      <w:dstrike w:val="0"/>
      <w:color w:val="000000"/>
      <w:spacing w:val="-10"/>
      <w:w w:val="100"/>
      <w:sz w:val="24"/>
      <w:szCs w:val="24"/>
      <w:u w:val="none"/>
      <w:lang w:val="el-GR"/>
    </w:rPr>
  </w:style>
  <w:style w:type="character" w:customStyle="1" w:styleId="Charf0">
    <w:name w:val="Χωρίς διάστιχο Char"/>
    <w:rsid w:val="009F44D6"/>
    <w:rPr>
      <w:rFonts w:ascii="Calibri" w:eastAsia="Calibri" w:hAnsi="Calibri" w:cs="Times New Roman"/>
      <w:kern w:val="1"/>
      <w:lang w:eastAsia="ar-SA"/>
    </w:rPr>
  </w:style>
  <w:style w:type="character" w:customStyle="1" w:styleId="Bodytext85ptBold">
    <w:name w:val="Body text + 8;5 pt;Bold"/>
    <w:rsid w:val="009F44D6"/>
    <w:rPr>
      <w:rFonts w:ascii="Arial" w:eastAsia="Arial" w:hAnsi="Arial" w:cs="Arial"/>
      <w:i w:val="0"/>
      <w:iCs w:val="0"/>
      <w:caps w:val="0"/>
      <w:smallCaps w:val="0"/>
      <w:color w:val="000000"/>
      <w:spacing w:val="0"/>
      <w:w w:val="100"/>
      <w:sz w:val="17"/>
      <w:szCs w:val="17"/>
      <w:shd w:val="clear" w:color="auto" w:fill="FFFFFF"/>
      <w:lang w:val="el-GR"/>
    </w:rPr>
  </w:style>
  <w:style w:type="character" w:customStyle="1" w:styleId="BodytextCenturySchoolbook105ptBoldItalic">
    <w:name w:val="Body text + Century Schoolbook;10;5 pt;Bold;Italic"/>
    <w:rsid w:val="009F44D6"/>
    <w:rPr>
      <w:rFonts w:ascii="Century Schoolbook" w:eastAsia="Century Schoolbook" w:hAnsi="Century Schoolbook" w:cs="Century Schoolbook"/>
      <w:i/>
      <w:iCs/>
      <w:caps w:val="0"/>
      <w:smallCaps w:val="0"/>
      <w:color w:val="000000"/>
      <w:spacing w:val="0"/>
      <w:w w:val="100"/>
      <w:sz w:val="21"/>
      <w:szCs w:val="21"/>
      <w:shd w:val="clear" w:color="auto" w:fill="FFFFFF"/>
      <w:lang w:val="el-GR"/>
    </w:rPr>
  </w:style>
  <w:style w:type="character" w:customStyle="1" w:styleId="BodytextGaramond115ptBoldItalic">
    <w:name w:val="Body text + Garamond;11;5 pt;Bold;Italic"/>
    <w:rsid w:val="009F44D6"/>
    <w:rPr>
      <w:rFonts w:ascii="Garamond" w:eastAsia="Garamond" w:hAnsi="Garamond" w:cs="Garamond"/>
      <w:i/>
      <w:iCs/>
      <w:caps w:val="0"/>
      <w:smallCaps w:val="0"/>
      <w:color w:val="000000"/>
      <w:spacing w:val="0"/>
      <w:w w:val="100"/>
      <w:sz w:val="23"/>
      <w:szCs w:val="23"/>
      <w:shd w:val="clear" w:color="auto" w:fill="FFFFFF"/>
    </w:rPr>
  </w:style>
  <w:style w:type="character" w:customStyle="1" w:styleId="BodytextTimesNewRoman6ptBoldSmallCapsSpacing0pt">
    <w:name w:val="Body text + Times New Roman;6 pt;Bold;Small Caps;Spacing 0 pt"/>
    <w:rsid w:val="009F44D6"/>
    <w:rPr>
      <w:rFonts w:ascii="Times New Roman" w:eastAsia="Times New Roman" w:hAnsi="Times New Roman" w:cs="Times New Roman"/>
      <w:i w:val="0"/>
      <w:iCs w:val="0"/>
      <w:smallCaps/>
      <w:color w:val="000000"/>
      <w:spacing w:val="10"/>
      <w:w w:val="100"/>
      <w:sz w:val="12"/>
      <w:szCs w:val="12"/>
      <w:shd w:val="clear" w:color="auto" w:fill="FFFFFF"/>
      <w:lang w:val="el-GR"/>
    </w:rPr>
  </w:style>
  <w:style w:type="character" w:customStyle="1" w:styleId="BodytextFranklinGothicBook">
    <w:name w:val="Body text + Franklin Gothic Book"/>
    <w:rsid w:val="009F44D6"/>
    <w:rPr>
      <w:rFonts w:ascii="Franklin Gothic Book" w:eastAsia="Franklin Gothic Book" w:hAnsi="Franklin Gothic Book" w:cs="Franklin Gothic Book"/>
      <w:i w:val="0"/>
      <w:iCs w:val="0"/>
      <w:caps w:val="0"/>
      <w:smallCaps w:val="0"/>
      <w:color w:val="000000"/>
      <w:spacing w:val="0"/>
      <w:w w:val="100"/>
      <w:sz w:val="21"/>
      <w:szCs w:val="21"/>
      <w:shd w:val="clear" w:color="auto" w:fill="FFFFFF"/>
    </w:rPr>
  </w:style>
  <w:style w:type="character" w:customStyle="1" w:styleId="BodytextCandara">
    <w:name w:val="Body text + Candara"/>
    <w:rsid w:val="009F44D6"/>
    <w:rPr>
      <w:rFonts w:ascii="Candara" w:eastAsia="Candara" w:hAnsi="Candara" w:cs="Candara"/>
      <w:i w:val="0"/>
      <w:iCs w:val="0"/>
      <w:caps w:val="0"/>
      <w:smallCaps w:val="0"/>
      <w:color w:val="000000"/>
      <w:spacing w:val="0"/>
      <w:w w:val="100"/>
      <w:sz w:val="21"/>
      <w:szCs w:val="21"/>
      <w:shd w:val="clear" w:color="auto" w:fill="FFFFFF"/>
      <w:lang w:val="el-GR"/>
    </w:rPr>
  </w:style>
  <w:style w:type="character" w:customStyle="1" w:styleId="BodytextSmallCaps">
    <w:name w:val="Body text + Small Caps"/>
    <w:rsid w:val="009F44D6"/>
    <w:rPr>
      <w:rFonts w:ascii="Segoe UI" w:eastAsia="Segoe UI" w:hAnsi="Segoe UI" w:cs="Segoe UI"/>
      <w:i w:val="0"/>
      <w:iCs w:val="0"/>
      <w:smallCaps/>
      <w:color w:val="000000"/>
      <w:spacing w:val="0"/>
      <w:w w:val="100"/>
      <w:sz w:val="21"/>
      <w:szCs w:val="21"/>
      <w:shd w:val="clear" w:color="auto" w:fill="FFFFFF"/>
      <w:lang w:val="el-GR"/>
    </w:rPr>
  </w:style>
  <w:style w:type="character" w:customStyle="1" w:styleId="Bodytext60">
    <w:name w:val="Body text (6)_"/>
    <w:rsid w:val="009F44D6"/>
    <w:rPr>
      <w:rFonts w:ascii="Segoe UI" w:eastAsia="Segoe UI" w:hAnsi="Segoe UI" w:cs="Segoe UI"/>
      <w:sz w:val="16"/>
      <w:szCs w:val="16"/>
      <w:shd w:val="clear" w:color="auto" w:fill="FFFFFF"/>
    </w:rPr>
  </w:style>
  <w:style w:type="character" w:customStyle="1" w:styleId="Bodytext8ptBold">
    <w:name w:val="Body text + 8 pt;Bold"/>
    <w:rsid w:val="009F44D6"/>
    <w:rPr>
      <w:rFonts w:ascii="Segoe UI" w:eastAsia="Segoe UI" w:hAnsi="Segoe UI" w:cs="Segoe UI"/>
      <w:i w:val="0"/>
      <w:iCs w:val="0"/>
      <w:caps w:val="0"/>
      <w:smallCaps w:val="0"/>
      <w:color w:val="000000"/>
      <w:spacing w:val="0"/>
      <w:w w:val="100"/>
      <w:sz w:val="16"/>
      <w:szCs w:val="16"/>
      <w:shd w:val="clear" w:color="auto" w:fill="FFFFFF"/>
      <w:lang w:val="el-GR"/>
    </w:rPr>
  </w:style>
  <w:style w:type="character" w:customStyle="1" w:styleId="ListLabel1">
    <w:name w:val="ListLabel 1"/>
    <w:rsid w:val="009F44D6"/>
    <w:rPr>
      <w:b/>
      <w:color w:val="00000A"/>
      <w:sz w:val="22"/>
    </w:rPr>
  </w:style>
  <w:style w:type="character" w:customStyle="1" w:styleId="ListLabel2">
    <w:name w:val="ListLabel 2"/>
    <w:rsid w:val="009F44D6"/>
    <w:rPr>
      <w:color w:val="00000A"/>
    </w:rPr>
  </w:style>
  <w:style w:type="character" w:customStyle="1" w:styleId="ListLabel3">
    <w:name w:val="ListLabel 3"/>
    <w:rsid w:val="009F44D6"/>
    <w:rPr>
      <w:b/>
      <w:i w:val="0"/>
      <w:color w:val="00000A"/>
      <w:sz w:val="28"/>
    </w:rPr>
  </w:style>
  <w:style w:type="character" w:customStyle="1" w:styleId="ListLabel4">
    <w:name w:val="ListLabel 4"/>
    <w:rsid w:val="009F44D6"/>
    <w:rPr>
      <w:color w:val="99CC00"/>
    </w:rPr>
  </w:style>
  <w:style w:type="character" w:customStyle="1" w:styleId="ListLabel5">
    <w:name w:val="ListLabel 5"/>
    <w:rsid w:val="009F44D6"/>
    <w:rPr>
      <w:b w:val="0"/>
      <w:i w:val="0"/>
      <w:color w:val="993300"/>
      <w:sz w:val="20"/>
    </w:rPr>
  </w:style>
  <w:style w:type="character" w:customStyle="1" w:styleId="ListLabel6">
    <w:name w:val="ListLabel 6"/>
    <w:rsid w:val="009F44D6"/>
    <w:rPr>
      <w:color w:val="608200"/>
      <w:sz w:val="22"/>
    </w:rPr>
  </w:style>
  <w:style w:type="character" w:customStyle="1" w:styleId="ListLabel7">
    <w:name w:val="ListLabel 7"/>
    <w:rsid w:val="009F44D6"/>
    <w:rPr>
      <w:rFonts w:cs="Times New Roman"/>
    </w:rPr>
  </w:style>
  <w:style w:type="character" w:customStyle="1" w:styleId="ListLabel8">
    <w:name w:val="ListLabel 8"/>
    <w:rsid w:val="009F44D6"/>
    <w:rPr>
      <w:b/>
      <w:color w:val="00000A"/>
      <w:sz w:val="24"/>
    </w:rPr>
  </w:style>
  <w:style w:type="character" w:customStyle="1" w:styleId="ListLabel9">
    <w:name w:val="ListLabel 9"/>
    <w:rsid w:val="009F44D6"/>
    <w:rPr>
      <w:color w:val="00000A"/>
      <w:sz w:val="22"/>
    </w:rPr>
  </w:style>
  <w:style w:type="character" w:customStyle="1" w:styleId="ListLabel10">
    <w:name w:val="ListLabel 10"/>
    <w:rsid w:val="009F44D6"/>
    <w:rPr>
      <w:rFonts w:cs="Lucida Sans Unicode"/>
      <w:sz w:val="24"/>
      <w:szCs w:val="24"/>
    </w:rPr>
  </w:style>
  <w:style w:type="character" w:customStyle="1" w:styleId="ListLabel11">
    <w:name w:val="ListLabel 11"/>
    <w:rsid w:val="009F44D6"/>
    <w:rPr>
      <w:rFonts w:cs="Times New Roman"/>
      <w:sz w:val="24"/>
      <w:szCs w:val="24"/>
    </w:rPr>
  </w:style>
  <w:style w:type="character" w:customStyle="1" w:styleId="ListLabel12">
    <w:name w:val="ListLabel 12"/>
    <w:rsid w:val="009F44D6"/>
    <w:rPr>
      <w:rFonts w:cs="Times New Roman"/>
      <w:b/>
      <w:bCs/>
      <w:i w:val="0"/>
      <w:iCs w:val="0"/>
      <w:sz w:val="24"/>
      <w:szCs w:val="24"/>
    </w:rPr>
  </w:style>
  <w:style w:type="character" w:customStyle="1" w:styleId="ListLabel13">
    <w:name w:val="ListLabel 13"/>
    <w:rsid w:val="009F44D6"/>
    <w:rPr>
      <w:rFonts w:cs="Times New Roman"/>
      <w:b/>
      <w:bCs/>
      <w:i w:val="0"/>
      <w:iCs w:val="0"/>
      <w:sz w:val="20"/>
      <w:szCs w:val="20"/>
    </w:rPr>
  </w:style>
  <w:style w:type="character" w:customStyle="1" w:styleId="ListLabel14">
    <w:name w:val="ListLabel 14"/>
    <w:rsid w:val="009F44D6"/>
    <w:rPr>
      <w:rFonts w:eastAsia="Times New Roman"/>
      <w:color w:val="00000A"/>
    </w:rPr>
  </w:style>
  <w:style w:type="character" w:customStyle="1" w:styleId="ListLabel15">
    <w:name w:val="ListLabel 15"/>
    <w:rsid w:val="009F44D6"/>
    <w:rPr>
      <w:rFonts w:cs="Arial"/>
      <w:sz w:val="22"/>
      <w:szCs w:val="22"/>
    </w:rPr>
  </w:style>
  <w:style w:type="character" w:customStyle="1" w:styleId="ListLabel16">
    <w:name w:val="ListLabel 16"/>
    <w:rsid w:val="009F44D6"/>
    <w:rPr>
      <w:color w:val="00000A"/>
      <w:sz w:val="24"/>
    </w:rPr>
  </w:style>
  <w:style w:type="character" w:customStyle="1" w:styleId="ListLabel17">
    <w:name w:val="ListLabel 17"/>
    <w:rsid w:val="009F44D6"/>
    <w:rPr>
      <w:rFonts w:cs="Courier New"/>
    </w:rPr>
  </w:style>
  <w:style w:type="character" w:customStyle="1" w:styleId="ListLabel18">
    <w:name w:val="ListLabel 18"/>
    <w:rsid w:val="009F44D6"/>
    <w:rPr>
      <w:b w:val="0"/>
      <w:sz w:val="24"/>
      <w:szCs w:val="24"/>
    </w:rPr>
  </w:style>
  <w:style w:type="character" w:customStyle="1" w:styleId="ListLabel19">
    <w:name w:val="ListLabel 19"/>
    <w:rsid w:val="009F44D6"/>
    <w:rPr>
      <w:rFonts w:cs="Symbol"/>
    </w:rPr>
  </w:style>
  <w:style w:type="character" w:customStyle="1" w:styleId="ListLabel20">
    <w:name w:val="ListLabel 20"/>
    <w:rsid w:val="009F44D6"/>
    <w:rPr>
      <w:rFonts w:cs="Wingdings"/>
    </w:rPr>
  </w:style>
  <w:style w:type="character" w:customStyle="1" w:styleId="ListLabel21">
    <w:name w:val="ListLabel 21"/>
    <w:rsid w:val="009F44D6"/>
    <w:rPr>
      <w:b/>
      <w:i w:val="0"/>
      <w:color w:val="00000A"/>
      <w:sz w:val="22"/>
    </w:rPr>
  </w:style>
  <w:style w:type="character" w:customStyle="1" w:styleId="ListLabel22">
    <w:name w:val="ListLabel 22"/>
    <w:rsid w:val="009F44D6"/>
    <w:rPr>
      <w:b w:val="0"/>
    </w:rPr>
  </w:style>
  <w:style w:type="character" w:customStyle="1" w:styleId="ListLabel23">
    <w:name w:val="ListLabel 23"/>
    <w:rsid w:val="009F44D6"/>
    <w:rPr>
      <w:b/>
      <w:bCs/>
    </w:rPr>
  </w:style>
  <w:style w:type="character" w:customStyle="1" w:styleId="ListLabel24">
    <w:name w:val="ListLabel 24"/>
    <w:rsid w:val="009F44D6"/>
    <w:rPr>
      <w:b/>
    </w:rPr>
  </w:style>
  <w:style w:type="character" w:customStyle="1" w:styleId="ListLabel25">
    <w:name w:val="ListLabel 25"/>
    <w:rsid w:val="009F44D6"/>
    <w:rPr>
      <w:b/>
      <w:i w:val="0"/>
      <w:color w:val="00000A"/>
    </w:rPr>
  </w:style>
  <w:style w:type="character" w:customStyle="1" w:styleId="ListLabel26">
    <w:name w:val="ListLabel 26"/>
    <w:rsid w:val="009F44D6"/>
    <w:rPr>
      <w:rFonts w:cs="Tahoma"/>
      <w:b/>
    </w:rPr>
  </w:style>
  <w:style w:type="character" w:customStyle="1" w:styleId="ListLabel27">
    <w:name w:val="ListLabel 27"/>
    <w:rsid w:val="009F44D6"/>
    <w:rPr>
      <w:rFonts w:eastAsia="Times New Roman"/>
      <w:color w:val="00000A"/>
      <w:sz w:val="28"/>
    </w:rPr>
  </w:style>
  <w:style w:type="paragraph" w:customStyle="1" w:styleId="afffa">
    <w:name w:val="Επικεφαλίδα"/>
    <w:basedOn w:val="a"/>
    <w:next w:val="a9"/>
    <w:rsid w:val="009F44D6"/>
    <w:pPr>
      <w:keepNext/>
      <w:suppressAutoHyphens/>
      <w:spacing w:before="240" w:after="120"/>
      <w:textAlignment w:val="baseline"/>
    </w:pPr>
    <w:rPr>
      <w:rFonts w:ascii="Liberation Sans" w:eastAsia="Microsoft YaHei" w:hAnsi="Liberation Sans" w:cs="Mangal"/>
      <w:kern w:val="1"/>
      <w:sz w:val="28"/>
      <w:szCs w:val="28"/>
      <w:lang w:eastAsia="ar-SA"/>
    </w:rPr>
  </w:style>
  <w:style w:type="character" w:customStyle="1" w:styleId="Char20">
    <w:name w:val="Σώμα κειμένου Char2"/>
    <w:basedOn w:val="a0"/>
    <w:rsid w:val="009F44D6"/>
    <w:rPr>
      <w:rFonts w:ascii="Calibri" w:eastAsia="Calibri" w:hAnsi="Calibri" w:cs="Calibri"/>
      <w:kern w:val="1"/>
      <w:sz w:val="22"/>
      <w:szCs w:val="22"/>
      <w:lang w:eastAsia="en-US"/>
    </w:rPr>
  </w:style>
  <w:style w:type="paragraph" w:customStyle="1" w:styleId="afffb">
    <w:name w:val="Ευρετήριο"/>
    <w:basedOn w:val="a"/>
    <w:rsid w:val="009F44D6"/>
    <w:pPr>
      <w:suppressLineNumbers/>
      <w:suppressAutoHyphens/>
      <w:textAlignment w:val="baseline"/>
    </w:pPr>
    <w:rPr>
      <w:rFonts w:cs="Mangal"/>
      <w:kern w:val="1"/>
      <w:lang w:eastAsia="ar-SA"/>
    </w:rPr>
  </w:style>
  <w:style w:type="character" w:customStyle="1" w:styleId="Char11">
    <w:name w:val="Υποσέλιδο Char1"/>
    <w:basedOn w:val="a0"/>
    <w:rsid w:val="009F44D6"/>
    <w:rPr>
      <w:rFonts w:ascii="Palatino Linotype" w:eastAsia="Calibri" w:hAnsi="Palatino Linotype" w:cs="Palatino Linotype"/>
      <w:kern w:val="1"/>
      <w:sz w:val="26"/>
      <w:szCs w:val="26"/>
      <w:lang w:eastAsia="en-US"/>
    </w:rPr>
  </w:style>
  <w:style w:type="character" w:customStyle="1" w:styleId="Char12">
    <w:name w:val="Σώμα κείμενου με εσοχή Char1"/>
    <w:basedOn w:val="a0"/>
    <w:rsid w:val="009F44D6"/>
    <w:rPr>
      <w:rFonts w:ascii="Verdana" w:eastAsia="Calibri" w:hAnsi="Verdana" w:cs="Verdana"/>
      <w:kern w:val="1"/>
      <w:sz w:val="22"/>
      <w:szCs w:val="22"/>
      <w:lang w:eastAsia="ar-SA"/>
    </w:rPr>
  </w:style>
  <w:style w:type="paragraph" w:customStyle="1" w:styleId="1f2">
    <w:name w:val="Κείμενο πλαισίου1"/>
    <w:basedOn w:val="a"/>
    <w:rsid w:val="009F44D6"/>
    <w:pPr>
      <w:suppressAutoHyphens/>
      <w:spacing w:after="0" w:line="240" w:lineRule="auto"/>
      <w:textAlignment w:val="baseline"/>
    </w:pPr>
    <w:rPr>
      <w:rFonts w:ascii="Tahoma" w:hAnsi="Tahoma" w:cs="Tahoma"/>
      <w:kern w:val="1"/>
      <w:sz w:val="16"/>
      <w:szCs w:val="16"/>
    </w:rPr>
  </w:style>
  <w:style w:type="paragraph" w:customStyle="1" w:styleId="211">
    <w:name w:val="Σώμα κείμενου 21"/>
    <w:basedOn w:val="a"/>
    <w:rsid w:val="009F44D6"/>
    <w:pPr>
      <w:suppressAutoHyphens/>
      <w:spacing w:after="0" w:line="240" w:lineRule="auto"/>
      <w:textAlignment w:val="baseline"/>
    </w:pPr>
    <w:rPr>
      <w:rFonts w:ascii="Verdana" w:hAnsi="Verdana" w:cs="Verdana"/>
      <w:kern w:val="1"/>
      <w:lang w:eastAsia="ar-SA"/>
    </w:rPr>
  </w:style>
  <w:style w:type="character" w:customStyle="1" w:styleId="Char13">
    <w:name w:val="Κεφαλίδα Char1"/>
    <w:basedOn w:val="a0"/>
    <w:rsid w:val="009F44D6"/>
    <w:rPr>
      <w:rFonts w:ascii="Calibri" w:eastAsia="Calibri" w:hAnsi="Calibri" w:cs="Calibri"/>
      <w:kern w:val="1"/>
      <w:sz w:val="24"/>
      <w:szCs w:val="24"/>
      <w:lang w:eastAsia="ar-SA"/>
    </w:rPr>
  </w:style>
  <w:style w:type="paragraph" w:customStyle="1" w:styleId="1f3">
    <w:name w:val="Λίστα με κουκκίδες1"/>
    <w:basedOn w:val="a"/>
    <w:autoRedefine/>
    <w:rsid w:val="009F44D6"/>
    <w:pPr>
      <w:tabs>
        <w:tab w:val="left" w:pos="720"/>
      </w:tabs>
      <w:suppressAutoHyphens/>
      <w:spacing w:after="0" w:line="240" w:lineRule="auto"/>
      <w:ind w:left="720" w:hanging="360"/>
      <w:textAlignment w:val="baseline"/>
    </w:pPr>
    <w:rPr>
      <w:kern w:val="1"/>
      <w:sz w:val="24"/>
      <w:szCs w:val="24"/>
      <w:lang w:eastAsia="ar-SA"/>
    </w:rPr>
  </w:style>
  <w:style w:type="paragraph" w:customStyle="1" w:styleId="1f4">
    <w:name w:val="Λίστα με αριθμούς1"/>
    <w:basedOn w:val="a"/>
    <w:rsid w:val="009F44D6"/>
    <w:pPr>
      <w:tabs>
        <w:tab w:val="left" w:pos="360"/>
      </w:tabs>
      <w:suppressAutoHyphens/>
      <w:spacing w:after="0" w:line="240" w:lineRule="auto"/>
      <w:ind w:left="360" w:hanging="360"/>
      <w:textAlignment w:val="baseline"/>
    </w:pPr>
    <w:rPr>
      <w:kern w:val="1"/>
      <w:sz w:val="24"/>
      <w:szCs w:val="24"/>
      <w:lang w:eastAsia="ar-SA"/>
    </w:rPr>
  </w:style>
  <w:style w:type="paragraph" w:customStyle="1" w:styleId="1f5">
    <w:name w:val="Βασικό με εσοχή1"/>
    <w:basedOn w:val="a"/>
    <w:rsid w:val="009F44D6"/>
    <w:pPr>
      <w:suppressAutoHyphens/>
      <w:spacing w:after="0" w:line="240" w:lineRule="auto"/>
      <w:ind w:left="720"/>
      <w:textAlignment w:val="baseline"/>
    </w:pPr>
    <w:rPr>
      <w:kern w:val="1"/>
      <w:sz w:val="24"/>
      <w:szCs w:val="24"/>
      <w:lang w:eastAsia="ar-SA"/>
    </w:rPr>
  </w:style>
  <w:style w:type="paragraph" w:customStyle="1" w:styleId="HTML13">
    <w:name w:val="Διεύθυνση HTML1"/>
    <w:basedOn w:val="a"/>
    <w:rsid w:val="009F44D6"/>
    <w:pPr>
      <w:suppressAutoHyphens/>
      <w:spacing w:after="0" w:line="240" w:lineRule="auto"/>
      <w:textAlignment w:val="baseline"/>
    </w:pPr>
    <w:rPr>
      <w:i/>
      <w:iCs/>
      <w:kern w:val="1"/>
      <w:sz w:val="24"/>
      <w:szCs w:val="24"/>
      <w:lang w:eastAsia="ar-SA"/>
    </w:rPr>
  </w:style>
  <w:style w:type="paragraph" w:customStyle="1" w:styleId="1f6">
    <w:name w:val="Διεύθυνση αποστολέα στο φάκελο1"/>
    <w:basedOn w:val="a"/>
    <w:rsid w:val="009F44D6"/>
    <w:pPr>
      <w:suppressAutoHyphens/>
      <w:spacing w:after="0" w:line="240" w:lineRule="auto"/>
      <w:textAlignment w:val="baseline"/>
    </w:pPr>
    <w:rPr>
      <w:rFonts w:ascii="Arial" w:hAnsi="Arial" w:cs="Arial"/>
      <w:kern w:val="1"/>
      <w:lang w:eastAsia="ar-SA"/>
    </w:rPr>
  </w:style>
  <w:style w:type="paragraph" w:customStyle="1" w:styleId="1f7">
    <w:name w:val="Διεύθυνση παραλήπτη στο φάκελο1"/>
    <w:basedOn w:val="a"/>
    <w:rsid w:val="009F44D6"/>
    <w:pPr>
      <w:suppressAutoHyphens/>
      <w:spacing w:after="0" w:line="240" w:lineRule="auto"/>
      <w:ind w:left="2880"/>
      <w:textAlignment w:val="baseline"/>
    </w:pPr>
    <w:rPr>
      <w:rFonts w:ascii="Arial" w:hAnsi="Arial" w:cs="Arial"/>
      <w:kern w:val="1"/>
      <w:sz w:val="24"/>
      <w:szCs w:val="24"/>
      <w:lang w:eastAsia="ar-SA"/>
    </w:rPr>
  </w:style>
  <w:style w:type="paragraph" w:customStyle="1" w:styleId="1f8">
    <w:name w:val="Επικεφαλίδα σημείωσης1"/>
    <w:basedOn w:val="a"/>
    <w:rsid w:val="009F44D6"/>
    <w:pPr>
      <w:suppressAutoHyphens/>
      <w:spacing w:after="0" w:line="240" w:lineRule="auto"/>
      <w:textAlignment w:val="baseline"/>
    </w:pPr>
    <w:rPr>
      <w:kern w:val="1"/>
      <w:sz w:val="24"/>
      <w:szCs w:val="24"/>
      <w:lang w:eastAsia="ar-SA"/>
    </w:rPr>
  </w:style>
  <w:style w:type="paragraph" w:customStyle="1" w:styleId="Web1">
    <w:name w:val="Κανονικό (Web)1"/>
    <w:basedOn w:val="a"/>
    <w:rsid w:val="009F44D6"/>
    <w:pPr>
      <w:suppressAutoHyphens/>
      <w:spacing w:before="280" w:after="280" w:line="240" w:lineRule="auto"/>
      <w:textAlignment w:val="baseline"/>
    </w:pPr>
    <w:rPr>
      <w:kern w:val="1"/>
      <w:sz w:val="24"/>
      <w:szCs w:val="24"/>
      <w:lang w:eastAsia="ar-SA"/>
    </w:rPr>
  </w:style>
  <w:style w:type="paragraph" w:customStyle="1" w:styleId="1f9">
    <w:name w:val="Κείμενο σχολίου1"/>
    <w:basedOn w:val="a"/>
    <w:rsid w:val="009F44D6"/>
    <w:pPr>
      <w:suppressAutoHyphens/>
      <w:spacing w:after="0" w:line="240" w:lineRule="auto"/>
      <w:textAlignment w:val="baseline"/>
    </w:pPr>
    <w:rPr>
      <w:kern w:val="1"/>
      <w:lang w:eastAsia="ar-SA"/>
    </w:rPr>
  </w:style>
  <w:style w:type="paragraph" w:customStyle="1" w:styleId="31">
    <w:name w:val="Λίστα με κουκκίδες 31"/>
    <w:basedOn w:val="a"/>
    <w:autoRedefine/>
    <w:rsid w:val="009F44D6"/>
    <w:pPr>
      <w:numPr>
        <w:numId w:val="40"/>
      </w:numPr>
      <w:suppressAutoHyphens/>
      <w:spacing w:after="0" w:line="240" w:lineRule="auto"/>
      <w:textAlignment w:val="baseline"/>
    </w:pPr>
    <w:rPr>
      <w:kern w:val="1"/>
      <w:sz w:val="24"/>
      <w:szCs w:val="24"/>
      <w:lang w:eastAsia="ar-SA"/>
    </w:rPr>
  </w:style>
  <w:style w:type="paragraph" w:customStyle="1" w:styleId="320">
    <w:name w:val="Σώμα κείμενου 32"/>
    <w:basedOn w:val="a"/>
    <w:rsid w:val="009F44D6"/>
    <w:pPr>
      <w:suppressAutoHyphens/>
      <w:spacing w:after="120" w:line="240" w:lineRule="auto"/>
      <w:textAlignment w:val="baseline"/>
    </w:pPr>
    <w:rPr>
      <w:kern w:val="1"/>
      <w:sz w:val="16"/>
      <w:szCs w:val="16"/>
      <w:lang w:eastAsia="ar-SA"/>
    </w:rPr>
  </w:style>
  <w:style w:type="paragraph" w:customStyle="1" w:styleId="212">
    <w:name w:val="Σώμα κείμενου με εσοχή 21"/>
    <w:basedOn w:val="a"/>
    <w:rsid w:val="009F44D6"/>
    <w:pPr>
      <w:suppressAutoHyphens/>
      <w:spacing w:after="120" w:line="480" w:lineRule="auto"/>
      <w:ind w:left="283"/>
      <w:textAlignment w:val="baseline"/>
    </w:pPr>
    <w:rPr>
      <w:kern w:val="1"/>
      <w:sz w:val="24"/>
      <w:szCs w:val="24"/>
      <w:lang w:eastAsia="ar-SA"/>
    </w:rPr>
  </w:style>
  <w:style w:type="paragraph" w:customStyle="1" w:styleId="311">
    <w:name w:val="Σώμα κείμενου με εσοχή 31"/>
    <w:basedOn w:val="a"/>
    <w:rsid w:val="009F44D6"/>
    <w:pPr>
      <w:suppressAutoHyphens/>
      <w:spacing w:after="120" w:line="240" w:lineRule="auto"/>
      <w:ind w:left="283"/>
      <w:textAlignment w:val="baseline"/>
    </w:pPr>
    <w:rPr>
      <w:kern w:val="1"/>
      <w:sz w:val="16"/>
      <w:szCs w:val="16"/>
      <w:lang w:eastAsia="ar-SA"/>
    </w:rPr>
  </w:style>
  <w:style w:type="character" w:customStyle="1" w:styleId="Char14">
    <w:name w:val="Τίτλος Char1"/>
    <w:basedOn w:val="a0"/>
    <w:rsid w:val="009F44D6"/>
    <w:rPr>
      <w:rFonts w:ascii="Verdana" w:eastAsia="Calibri" w:hAnsi="Verdana" w:cs="Verdana"/>
      <w:b/>
      <w:bCs/>
      <w:kern w:val="1"/>
      <w:sz w:val="32"/>
      <w:szCs w:val="32"/>
      <w:lang w:eastAsia="ar-SA"/>
    </w:rPr>
  </w:style>
  <w:style w:type="paragraph" w:customStyle="1" w:styleId="1fa">
    <w:name w:val="Χάρτης εγγράφου1"/>
    <w:basedOn w:val="a"/>
    <w:rsid w:val="009F44D6"/>
    <w:pPr>
      <w:shd w:val="clear" w:color="auto" w:fill="000080"/>
      <w:suppressAutoHyphens/>
      <w:spacing w:after="0" w:line="240" w:lineRule="auto"/>
      <w:textAlignment w:val="baseline"/>
    </w:pPr>
    <w:rPr>
      <w:rFonts w:ascii="Tahoma" w:hAnsi="Tahoma" w:cs="Tahoma"/>
      <w:kern w:val="1"/>
      <w:sz w:val="24"/>
      <w:szCs w:val="24"/>
      <w:lang w:eastAsia="ar-SA"/>
    </w:rPr>
  </w:style>
  <w:style w:type="paragraph" w:customStyle="1" w:styleId="1fb">
    <w:name w:val="Τμήμα κειμένου1"/>
    <w:basedOn w:val="a"/>
    <w:rsid w:val="009F44D6"/>
    <w:pPr>
      <w:suppressAutoHyphens/>
      <w:spacing w:after="120" w:line="240" w:lineRule="auto"/>
      <w:ind w:left="1440" w:right="1440"/>
      <w:textAlignment w:val="baseline"/>
    </w:pPr>
    <w:rPr>
      <w:kern w:val="1"/>
      <w:sz w:val="24"/>
      <w:szCs w:val="24"/>
      <w:lang w:eastAsia="ar-SA"/>
    </w:rPr>
  </w:style>
  <w:style w:type="paragraph" w:customStyle="1" w:styleId="1fc">
    <w:name w:val="Λεζάντα1"/>
    <w:basedOn w:val="a"/>
    <w:rsid w:val="009F44D6"/>
    <w:pPr>
      <w:suppressAutoHyphens/>
      <w:spacing w:line="240" w:lineRule="auto"/>
      <w:textAlignment w:val="baseline"/>
    </w:pPr>
    <w:rPr>
      <w:b/>
      <w:bCs/>
      <w:color w:val="4F81BD"/>
      <w:kern w:val="1"/>
      <w:sz w:val="18"/>
      <w:szCs w:val="18"/>
    </w:rPr>
  </w:style>
  <w:style w:type="paragraph" w:customStyle="1" w:styleId="1fd">
    <w:name w:val="Κείμενο υποσημείωσης1"/>
    <w:basedOn w:val="a"/>
    <w:rsid w:val="009F44D6"/>
    <w:pPr>
      <w:suppressAutoHyphens/>
      <w:spacing w:after="0" w:line="240" w:lineRule="auto"/>
      <w:textAlignment w:val="baseline"/>
    </w:pPr>
    <w:rPr>
      <w:rFonts w:ascii="Verdana" w:hAnsi="Verdana" w:cs="Verdana"/>
      <w:kern w:val="1"/>
      <w:lang w:eastAsia="ar-SA"/>
    </w:rPr>
  </w:style>
  <w:style w:type="paragraph" w:customStyle="1" w:styleId="-HTML1">
    <w:name w:val="Προ-διαμορφωμένο HTML1"/>
    <w:basedOn w:val="a"/>
    <w:rsid w:val="009F44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pPr>
    <w:rPr>
      <w:rFonts w:ascii="Courier New" w:hAnsi="Courier New" w:cs="Courier New"/>
      <w:kern w:val="1"/>
      <w:lang w:eastAsia="hi-IN" w:bidi="hi-IN"/>
    </w:rPr>
  </w:style>
  <w:style w:type="paragraph" w:customStyle="1" w:styleId="1fe">
    <w:name w:val="Απλό κείμενο1"/>
    <w:basedOn w:val="a"/>
    <w:rsid w:val="009F44D6"/>
    <w:pPr>
      <w:suppressAutoHyphens/>
      <w:spacing w:after="0" w:line="240" w:lineRule="auto"/>
      <w:textAlignment w:val="baseline"/>
    </w:pPr>
    <w:rPr>
      <w:rFonts w:ascii="Consolas" w:hAnsi="Consolas" w:cs="Consolas"/>
      <w:kern w:val="1"/>
      <w:sz w:val="21"/>
      <w:szCs w:val="21"/>
    </w:rPr>
  </w:style>
  <w:style w:type="paragraph" w:customStyle="1" w:styleId="1ff">
    <w:name w:val="Κείμενο σημείωσης τέλους1"/>
    <w:basedOn w:val="a"/>
    <w:rsid w:val="009F44D6"/>
    <w:pPr>
      <w:suppressAutoHyphens/>
      <w:textAlignment w:val="baseline"/>
    </w:pPr>
    <w:rPr>
      <w:kern w:val="1"/>
    </w:rPr>
  </w:style>
  <w:style w:type="paragraph" w:customStyle="1" w:styleId="faq-question">
    <w:name w:val="faq-question"/>
    <w:basedOn w:val="a"/>
    <w:rsid w:val="009F44D6"/>
    <w:pPr>
      <w:suppressAutoHyphens/>
      <w:spacing w:before="280" w:after="280" w:line="240" w:lineRule="auto"/>
      <w:textAlignment w:val="baseline"/>
    </w:pPr>
    <w:rPr>
      <w:kern w:val="1"/>
      <w:sz w:val="24"/>
      <w:szCs w:val="24"/>
      <w:lang w:eastAsia="ar-SA"/>
    </w:rPr>
  </w:style>
  <w:style w:type="paragraph" w:customStyle="1" w:styleId="western">
    <w:name w:val="western"/>
    <w:basedOn w:val="a"/>
    <w:rsid w:val="009F44D6"/>
    <w:pPr>
      <w:suppressAutoHyphens/>
      <w:spacing w:before="280" w:after="280" w:line="240" w:lineRule="auto"/>
      <w:textAlignment w:val="baseline"/>
    </w:pPr>
    <w:rPr>
      <w:kern w:val="1"/>
      <w:sz w:val="24"/>
      <w:szCs w:val="24"/>
      <w:lang w:eastAsia="ar-SA"/>
    </w:rPr>
  </w:style>
  <w:style w:type="paragraph" w:styleId="afffc">
    <w:name w:val="Subtitle"/>
    <w:basedOn w:val="a"/>
    <w:link w:val="Char15"/>
    <w:qFormat/>
    <w:locked/>
    <w:rsid w:val="009F44D6"/>
    <w:pPr>
      <w:suppressAutoHyphens/>
      <w:spacing w:after="60" w:line="240" w:lineRule="auto"/>
      <w:jc w:val="center"/>
      <w:textAlignment w:val="baseline"/>
    </w:pPr>
    <w:rPr>
      <w:rFonts w:ascii="Cambria" w:hAnsi="Cambria"/>
      <w:kern w:val="1"/>
      <w:sz w:val="24"/>
      <w:szCs w:val="24"/>
      <w:lang w:eastAsia="ar-SA"/>
    </w:rPr>
  </w:style>
  <w:style w:type="character" w:customStyle="1" w:styleId="Char15">
    <w:name w:val="Υπότιτλος Char1"/>
    <w:basedOn w:val="a0"/>
    <w:link w:val="afffc"/>
    <w:rsid w:val="009F44D6"/>
    <w:rPr>
      <w:rFonts w:ascii="Cambria" w:hAnsi="Cambria" w:cs="Calibri"/>
      <w:kern w:val="1"/>
      <w:sz w:val="24"/>
      <w:szCs w:val="24"/>
      <w:lang w:eastAsia="ar-SA"/>
    </w:rPr>
  </w:style>
  <w:style w:type="paragraph" w:customStyle="1" w:styleId="normaltext">
    <w:name w:val="normaltext"/>
    <w:basedOn w:val="a"/>
    <w:rsid w:val="009F44D6"/>
    <w:pPr>
      <w:suppressAutoHyphens/>
      <w:spacing w:before="280" w:after="280" w:line="240" w:lineRule="auto"/>
      <w:textAlignment w:val="baseline"/>
    </w:pPr>
    <w:rPr>
      <w:kern w:val="1"/>
      <w:sz w:val="24"/>
      <w:szCs w:val="24"/>
      <w:lang w:eastAsia="ar-SA"/>
    </w:rPr>
  </w:style>
  <w:style w:type="paragraph" w:customStyle="1" w:styleId="Heading10">
    <w:name w:val="Heading #1"/>
    <w:basedOn w:val="a"/>
    <w:rsid w:val="009F44D6"/>
    <w:pPr>
      <w:widowControl w:val="0"/>
      <w:shd w:val="clear" w:color="auto" w:fill="FFFFFF"/>
      <w:suppressAutoHyphens/>
      <w:spacing w:before="360" w:after="0" w:line="413" w:lineRule="exact"/>
      <w:jc w:val="both"/>
      <w:textAlignment w:val="baseline"/>
    </w:pPr>
    <w:rPr>
      <w:rFonts w:ascii="Verdana" w:eastAsia="Verdana" w:hAnsi="Verdana" w:cs="Verdana"/>
      <w:b/>
      <w:bCs/>
      <w:kern w:val="1"/>
      <w:sz w:val="21"/>
      <w:szCs w:val="21"/>
    </w:rPr>
  </w:style>
  <w:style w:type="paragraph" w:customStyle="1" w:styleId="Bodytext40">
    <w:name w:val="Body text (4)"/>
    <w:basedOn w:val="a"/>
    <w:rsid w:val="009F44D6"/>
    <w:pPr>
      <w:widowControl w:val="0"/>
      <w:shd w:val="clear" w:color="auto" w:fill="FFFFFF"/>
      <w:suppressAutoHyphens/>
      <w:spacing w:after="0" w:line="384" w:lineRule="exact"/>
      <w:jc w:val="both"/>
      <w:textAlignment w:val="baseline"/>
    </w:pPr>
    <w:rPr>
      <w:rFonts w:ascii="Verdana" w:eastAsia="Verdana" w:hAnsi="Verdana" w:cs="Verdana"/>
      <w:kern w:val="1"/>
      <w:sz w:val="24"/>
      <w:szCs w:val="24"/>
    </w:rPr>
  </w:style>
  <w:style w:type="paragraph" w:customStyle="1" w:styleId="8492729A399A4622832725D45222F63A">
    <w:name w:val="8492729A399A4622832725D45222F63A"/>
    <w:rsid w:val="009F44D6"/>
    <w:pPr>
      <w:suppressAutoHyphens/>
      <w:spacing w:after="200" w:line="276" w:lineRule="auto"/>
    </w:pPr>
    <w:rPr>
      <w:rFonts w:eastAsia="Times New Roman"/>
      <w:kern w:val="1"/>
      <w:sz w:val="22"/>
      <w:szCs w:val="22"/>
      <w:lang w:val="en-US" w:eastAsia="en-US"/>
    </w:rPr>
  </w:style>
  <w:style w:type="paragraph" w:customStyle="1" w:styleId="3372873BB58A4DED866D2BE34882C06C">
    <w:name w:val="3372873BB58A4DED866D2BE34882C06C"/>
    <w:rsid w:val="009F44D6"/>
    <w:pPr>
      <w:suppressAutoHyphens/>
      <w:spacing w:after="200" w:line="276" w:lineRule="auto"/>
    </w:pPr>
    <w:rPr>
      <w:rFonts w:eastAsia="Times New Roman"/>
      <w:kern w:val="1"/>
      <w:sz w:val="22"/>
      <w:szCs w:val="22"/>
    </w:rPr>
  </w:style>
  <w:style w:type="paragraph" w:customStyle="1" w:styleId="CharCharCharCharCharChar1CharCharCharCharChar">
    <w:name w:val="Char Char Char Char Char Char1 Char Char Char Char Char"/>
    <w:basedOn w:val="a"/>
    <w:rsid w:val="009F44D6"/>
    <w:pPr>
      <w:suppressAutoHyphens/>
      <w:spacing w:after="160" w:line="240" w:lineRule="exact"/>
      <w:textAlignment w:val="baseline"/>
    </w:pPr>
    <w:rPr>
      <w:rFonts w:ascii="Arial" w:hAnsi="Arial"/>
      <w:kern w:val="1"/>
      <w:lang w:val="en-US"/>
    </w:rPr>
  </w:style>
  <w:style w:type="paragraph" w:customStyle="1" w:styleId="3a">
    <w:name w:val="Σώμα κειμένου3"/>
    <w:basedOn w:val="a"/>
    <w:rsid w:val="009F44D6"/>
    <w:pPr>
      <w:widowControl w:val="0"/>
      <w:shd w:val="clear" w:color="auto" w:fill="FFFFFF"/>
      <w:suppressAutoHyphens/>
      <w:spacing w:after="180" w:line="768" w:lineRule="exact"/>
      <w:ind w:hanging="1440"/>
      <w:textAlignment w:val="baseline"/>
    </w:pPr>
    <w:rPr>
      <w:rFonts w:ascii="Lucida Sans Unicode" w:eastAsia="Lucida Sans Unicode" w:hAnsi="Lucida Sans Unicode" w:cs="Lucida Sans Unicode"/>
      <w:color w:val="000000"/>
      <w:kern w:val="1"/>
      <w:sz w:val="19"/>
      <w:szCs w:val="19"/>
      <w:lang w:eastAsia="ar-SA"/>
    </w:rPr>
  </w:style>
  <w:style w:type="paragraph" w:customStyle="1" w:styleId="CharCharCharCharCharChar1Char">
    <w:name w:val="Char Char Char Char Char Char1 Char"/>
    <w:basedOn w:val="a"/>
    <w:rsid w:val="009F44D6"/>
    <w:pPr>
      <w:suppressAutoHyphens/>
      <w:spacing w:after="160" w:line="240" w:lineRule="exact"/>
      <w:textAlignment w:val="baseline"/>
    </w:pPr>
    <w:rPr>
      <w:rFonts w:ascii="Arial" w:hAnsi="Arial"/>
      <w:kern w:val="1"/>
      <w:lang w:val="en-US"/>
    </w:rPr>
  </w:style>
  <w:style w:type="character" w:customStyle="1" w:styleId="Char16">
    <w:name w:val="Κείμενο πλαισίου Char1"/>
    <w:basedOn w:val="a0"/>
    <w:uiPriority w:val="99"/>
    <w:semiHidden/>
    <w:rsid w:val="009F44D6"/>
    <w:rPr>
      <w:rFonts w:ascii="Tahoma" w:eastAsia="Calibri" w:hAnsi="Tahoma" w:cs="Tahoma"/>
      <w:kern w:val="1"/>
      <w:sz w:val="16"/>
      <w:szCs w:val="16"/>
      <w:lang w:eastAsia="ar-SA"/>
    </w:rPr>
  </w:style>
  <w:style w:type="numbering" w:customStyle="1" w:styleId="1ff0">
    <w:name w:val="Χωρίς λίστα1"/>
    <w:next w:val="a2"/>
    <w:uiPriority w:val="99"/>
    <w:semiHidden/>
    <w:unhideWhenUsed/>
    <w:rsid w:val="004D0C3A"/>
  </w:style>
  <w:style w:type="table" w:customStyle="1" w:styleId="1ff1">
    <w:name w:val="Πλέγμα πίνακα1"/>
    <w:basedOn w:val="a1"/>
    <w:next w:val="a7"/>
    <w:uiPriority w:val="99"/>
    <w:rsid w:val="004D0C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817">
    <w:name w:val="2008 ΠΙΝΑΚΑΣ ΣΥΝΟΛΑ1"/>
    <w:basedOn w:val="ad"/>
    <w:uiPriority w:val="99"/>
    <w:rsid w:val="004D0C3A"/>
    <w:pPr>
      <w:jc w:val="center"/>
    </w:pPr>
    <w:rPr>
      <w:rFonts w:ascii="Verdana" w:hAnsi="Verdana" w:cs="Verdana"/>
      <w:sz w:val="18"/>
      <w:szCs w:val="18"/>
      <w:lang w:eastAsia="zh-TW"/>
    </w:rPr>
    <w:tblPr>
      <w:tblStyleRowBandSize w:val="1"/>
      <w:jc w:val="cente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6C9200"/>
    </w:tcPr>
    <w:tblStylePr w:type="firstRow">
      <w:pPr>
        <w:jc w:val="center"/>
      </w:pPr>
      <w:rPr>
        <w:rFonts w:ascii="Cambria" w:hAnsi="Cambria" w:cs="Cambria"/>
        <w:b/>
        <w:bCs/>
        <w:color w:val="FFFFFF"/>
        <w:sz w:val="16"/>
        <w:szCs w:val="16"/>
      </w:rPr>
      <w:tblPr/>
      <w:tcPr>
        <w:tcBorders>
          <w:tl2br w:val="none" w:sz="0" w:space="0" w:color="auto"/>
          <w:tr2bl w:val="none" w:sz="0" w:space="0" w:color="auto"/>
        </w:tcBorders>
        <w:shd w:val="clear" w:color="auto" w:fill="996600"/>
      </w:tcPr>
    </w:tblStylePr>
    <w:tblStylePr w:type="lastRow">
      <w:rPr>
        <w:rFonts w:ascii="Cambria" w:hAnsi="Cambria" w:cs="Cambria"/>
        <w:b/>
        <w:bCs/>
        <w:color w:val="FFFFFF"/>
        <w:sz w:val="18"/>
        <w:szCs w:val="18"/>
      </w:rPr>
      <w:tblPr/>
      <w:tcPr>
        <w:tcBorders>
          <w:top w:val="nil"/>
          <w:left w:val="nil"/>
          <w:bottom w:val="nil"/>
          <w:right w:val="nil"/>
          <w:insideH w:val="nil"/>
          <w:insideV w:val="nil"/>
          <w:tl2br w:val="nil"/>
          <w:tr2bl w:val="nil"/>
        </w:tcBorders>
        <w:shd w:val="clear" w:color="auto" w:fill="DEB054"/>
      </w:tcPr>
    </w:tblStylePr>
    <w:tblStylePr w:type="band1Horz">
      <w:rPr>
        <w:rFonts w:cs="Verdana"/>
        <w:color w:val="auto"/>
      </w:rPr>
      <w:tblPr/>
      <w:tcPr>
        <w:tcBorders>
          <w:tl2br w:val="none" w:sz="0" w:space="0" w:color="auto"/>
          <w:tr2bl w:val="none" w:sz="0" w:space="0" w:color="auto"/>
        </w:tcBorders>
        <w:shd w:val="clear" w:color="auto" w:fill="99CC00"/>
      </w:tcPr>
    </w:tblStylePr>
    <w:tblStylePr w:type="band2Horz">
      <w:rPr>
        <w:rFonts w:cs="Verdana"/>
        <w:color w:val="auto"/>
      </w:rPr>
      <w:tblPr/>
      <w:tcPr>
        <w:tcBorders>
          <w:tl2br w:val="none" w:sz="0" w:space="0" w:color="auto"/>
          <w:tr2bl w:val="none" w:sz="0" w:space="0" w:color="auto"/>
        </w:tcBorders>
        <w:shd w:val="clear" w:color="auto" w:fill="F4D170"/>
      </w:tcPr>
    </w:tblStylePr>
  </w:style>
  <w:style w:type="table" w:customStyle="1" w:styleId="200818">
    <w:name w:val="2008 ΠΙΝΑΚΑΣ ΧΩΡΙΣ ΣΥΝΟΛΑ1"/>
    <w:basedOn w:val="ad"/>
    <w:uiPriority w:val="99"/>
    <w:rsid w:val="004D0C3A"/>
    <w:rPr>
      <w:rFonts w:ascii="Verdana" w:hAnsi="Verdana" w:cs="Verdana"/>
      <w:sz w:val="18"/>
      <w:szCs w:val="18"/>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ABCD6D"/>
    </w:tcPr>
    <w:tblStylePr w:type="firstRow">
      <w:pPr>
        <w:jc w:val="center"/>
      </w:pPr>
      <w:rPr>
        <w:rFonts w:cs="Verdana"/>
        <w:b/>
        <w:bCs/>
        <w:color w:val="FFFFFF"/>
      </w:rPr>
      <w:tblPr/>
      <w:tcPr>
        <w:tcBorders>
          <w:tl2br w:val="none" w:sz="0" w:space="0" w:color="auto"/>
          <w:tr2bl w:val="none" w:sz="0" w:space="0" w:color="auto"/>
        </w:tcBorders>
        <w:shd w:val="clear" w:color="auto" w:fill="8A5C00"/>
      </w:tcPr>
    </w:tblStylePr>
    <w:tblStylePr w:type="band1Horz">
      <w:rPr>
        <w:rFonts w:cs="Verdana"/>
        <w:color w:val="auto"/>
      </w:rPr>
      <w:tblPr/>
      <w:tcPr>
        <w:tcBorders>
          <w:tl2br w:val="none" w:sz="0" w:space="0" w:color="auto"/>
          <w:tr2bl w:val="none" w:sz="0" w:space="0" w:color="auto"/>
        </w:tcBorders>
        <w:shd w:val="clear" w:color="auto" w:fill="99CC00"/>
      </w:tcPr>
    </w:tblStylePr>
    <w:tblStylePr w:type="band2Horz">
      <w:rPr>
        <w:rFonts w:cs="Verdana"/>
        <w:color w:val="auto"/>
      </w:rPr>
      <w:tblPr/>
      <w:tcPr>
        <w:tcBorders>
          <w:tl2br w:val="none" w:sz="0" w:space="0" w:color="auto"/>
          <w:tr2bl w:val="none" w:sz="0" w:space="0" w:color="auto"/>
        </w:tcBorders>
        <w:shd w:val="clear" w:color="auto" w:fill="FFE8B9"/>
      </w:tcPr>
    </w:tblStylePr>
  </w:style>
  <w:style w:type="table" w:customStyle="1" w:styleId="1ff2">
    <w:name w:val="ΠΡΟΣΩΠΙΚΟ1"/>
    <w:basedOn w:val="afff"/>
    <w:uiPriority w:val="99"/>
    <w:rsid w:val="004D0C3A"/>
    <w:rPr>
      <w:rFonts w:ascii="Comic Sans MS" w:hAnsi="Comic Sans MS" w:cs="Comic Sans MS"/>
      <w:lang w:eastAsia="zh-TW"/>
    </w:rPr>
    <w:tblPr>
      <w:jc w:val="cente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108" w:type="dxa"/>
        <w:bottom w:w="0" w:type="dxa"/>
        <w:right w:w="108" w:type="dxa"/>
      </w:tblCellMar>
    </w:tblPr>
    <w:trPr>
      <w:jc w:val="center"/>
    </w:trPr>
    <w:tblStylePr w:type="firstRow">
      <w:rPr>
        <w:rFonts w:cs="Comic Sans MS"/>
        <w:b/>
        <w:bCs/>
        <w:caps/>
        <w:color w:val="auto"/>
      </w:rPr>
      <w:tblPr/>
      <w:tcPr>
        <w:tcBorders>
          <w:tl2br w:val="none" w:sz="0" w:space="0" w:color="auto"/>
          <w:tr2bl w:val="none" w:sz="0" w:space="0" w:color="auto"/>
        </w:tcBorders>
        <w:shd w:val="pct20" w:color="000000" w:fill="FFFFFF"/>
      </w:tcPr>
    </w:tblStylePr>
    <w:tblStylePr w:type="band1Horz">
      <w:rPr>
        <w:rFonts w:cs="Comic Sans MS"/>
        <w:color w:val="auto"/>
      </w:rPr>
      <w:tblPr/>
      <w:tcPr>
        <w:tcBorders>
          <w:tl2br w:val="none" w:sz="0" w:space="0" w:color="auto"/>
          <w:tr2bl w:val="none" w:sz="0" w:space="0" w:color="auto"/>
        </w:tcBorders>
        <w:shd w:val="pct5" w:color="000000" w:fill="FFFFFF"/>
      </w:tcPr>
    </w:tblStylePr>
    <w:tblStylePr w:type="band2Horz">
      <w:rPr>
        <w:rFonts w:cs="Comic Sans MS"/>
        <w:color w:val="auto"/>
      </w:rPr>
      <w:tblPr/>
      <w:tcPr>
        <w:tcBorders>
          <w:tl2br w:val="none" w:sz="0" w:space="0" w:color="auto"/>
          <w:tr2bl w:val="none" w:sz="0" w:space="0" w:color="auto"/>
        </w:tcBorders>
        <w:shd w:val="pct20" w:color="000000" w:fill="FFFFFF"/>
      </w:tcPr>
    </w:tblStylePr>
  </w:style>
  <w:style w:type="numbering" w:customStyle="1" w:styleId="11">
    <w:name w:val="ΚΟΥΚΙΔΕΣ 1ου επιπεδου1"/>
    <w:rsid w:val="004D0C3A"/>
    <w:pPr>
      <w:numPr>
        <w:numId w:val="18"/>
      </w:numPr>
    </w:pPr>
  </w:style>
  <w:style w:type="numbering" w:customStyle="1" w:styleId="11pt1">
    <w:name w:val="Στυλ Εικόνα με κουκκίδες 11 pt1"/>
    <w:rsid w:val="004D0C3A"/>
    <w:pPr>
      <w:numPr>
        <w:numId w:val="19"/>
      </w:numPr>
    </w:pPr>
  </w:style>
  <w:style w:type="numbering" w:customStyle="1" w:styleId="200820">
    <w:name w:val="2008 ΕΛΕΓΚ ΔΙΑΠΙΣΤΩΣΕΙΣ2"/>
    <w:rsid w:val="004D0C3A"/>
    <w:pPr>
      <w:numPr>
        <w:numId w:val="8"/>
      </w:numPr>
    </w:pPr>
  </w:style>
  <w:style w:type="numbering" w:customStyle="1" w:styleId="200811">
    <w:name w:val="2008 ΕΛΕΓΚ ΔΙΑΠΙΣΤΩΣΕΙΣ11"/>
    <w:rsid w:val="004D0C3A"/>
    <w:pPr>
      <w:numPr>
        <w:numId w:val="1"/>
      </w:numPr>
    </w:pPr>
  </w:style>
  <w:style w:type="paragraph" w:styleId="afffd">
    <w:name w:val="TOC Heading"/>
    <w:basedOn w:val="12"/>
    <w:next w:val="a"/>
    <w:uiPriority w:val="39"/>
    <w:semiHidden/>
    <w:unhideWhenUsed/>
    <w:qFormat/>
    <w:rsid w:val="00A93ABE"/>
    <w:pPr>
      <w:outlineLvl w:val="9"/>
    </w:pPr>
    <w:rPr>
      <w:rFonts w:asciiTheme="majorHAnsi" w:eastAsiaTheme="majorEastAsia" w:hAnsiTheme="majorHAnsi" w:cstheme="majorBidi"/>
      <w:color w:val="365F91" w:themeColor="accent1" w:themeShade="BF"/>
      <w:lang w:eastAsia="el-GR"/>
    </w:rPr>
  </w:style>
  <w:style w:type="paragraph" w:styleId="afffe">
    <w:name w:val="annotation subject"/>
    <w:basedOn w:val="aff5"/>
    <w:next w:val="aff5"/>
    <w:link w:val="Charf1"/>
    <w:uiPriority w:val="99"/>
    <w:semiHidden/>
    <w:unhideWhenUsed/>
    <w:locked/>
    <w:rsid w:val="00A93ABE"/>
    <w:pPr>
      <w:spacing w:after="200"/>
    </w:pPr>
    <w:rPr>
      <w:rFonts w:asciiTheme="minorHAnsi" w:eastAsiaTheme="minorHAnsi" w:hAnsiTheme="minorHAnsi" w:cstheme="minorBidi"/>
      <w:b/>
      <w:bCs/>
      <w:lang w:eastAsia="en-US"/>
    </w:rPr>
  </w:style>
  <w:style w:type="character" w:customStyle="1" w:styleId="Charf1">
    <w:name w:val="Θέμα σχολίου Char"/>
    <w:basedOn w:val="Char7"/>
    <w:link w:val="afffe"/>
    <w:uiPriority w:val="99"/>
    <w:semiHidden/>
    <w:rsid w:val="00A93ABE"/>
    <w:rPr>
      <w:rFonts w:asciiTheme="minorHAnsi" w:eastAsiaTheme="minorHAnsi" w:hAnsiTheme="minorHAnsi" w:cstheme="minorBidi"/>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347484544">
      <w:bodyDiv w:val="1"/>
      <w:marLeft w:val="0"/>
      <w:marRight w:val="0"/>
      <w:marTop w:val="0"/>
      <w:marBottom w:val="0"/>
      <w:divBdr>
        <w:top w:val="none" w:sz="0" w:space="0" w:color="auto"/>
        <w:left w:val="none" w:sz="0" w:space="0" w:color="auto"/>
        <w:bottom w:val="none" w:sz="0" w:space="0" w:color="auto"/>
        <w:right w:val="none" w:sz="0" w:space="0" w:color="auto"/>
      </w:divBdr>
    </w:div>
    <w:div w:id="1674450262">
      <w:marLeft w:val="0"/>
      <w:marRight w:val="0"/>
      <w:marTop w:val="0"/>
      <w:marBottom w:val="0"/>
      <w:divBdr>
        <w:top w:val="none" w:sz="0" w:space="0" w:color="auto"/>
        <w:left w:val="none" w:sz="0" w:space="0" w:color="auto"/>
        <w:bottom w:val="none" w:sz="0" w:space="0" w:color="auto"/>
        <w:right w:val="none" w:sz="0" w:space="0" w:color="auto"/>
      </w:divBdr>
    </w:div>
    <w:div w:id="1721632642">
      <w:bodyDiv w:val="1"/>
      <w:marLeft w:val="0"/>
      <w:marRight w:val="0"/>
      <w:marTop w:val="0"/>
      <w:marBottom w:val="0"/>
      <w:divBdr>
        <w:top w:val="none" w:sz="0" w:space="0" w:color="auto"/>
        <w:left w:val="none" w:sz="0" w:space="0" w:color="auto"/>
        <w:bottom w:val="none" w:sz="0" w:space="0" w:color="auto"/>
        <w:right w:val="none" w:sz="0" w:space="0" w:color="auto"/>
      </w:divBdr>
    </w:div>
    <w:div w:id="200959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8.emf"/><Relationship Id="rId26" Type="http://schemas.openxmlformats.org/officeDocument/2006/relationships/chart" Target="charts/chart11.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www.moh.gov.gr/articles/hlektronikes-efarmoges-e-sy/831-hlektronikos-fakelos-asthenwn"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7.png"/><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7.xml"/><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32" Type="http://schemas.openxmlformats.org/officeDocument/2006/relationships/chart" Target="charts/chart17.xml"/><Relationship Id="rId37" Type="http://schemas.openxmlformats.org/officeDocument/2006/relationships/hyperlink" Target="http://www.moh.gov.gr/articles/newspaper/protypa/266-protypopoihsh-entypwn-eniaias-leitoyrgias-twn-nosokomeiw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chart" Target="charts/chart13.xml"/><Relationship Id="rId36" Type="http://schemas.openxmlformats.org/officeDocument/2006/relationships/hyperlink" Target="http://www.moh.gov.gr/articles/newspaper/protypa/266-protypopoihshentypwn%20%20-" TargetMode="External"/><Relationship Id="rId10" Type="http://schemas.openxmlformats.org/officeDocument/2006/relationships/chart" Target="charts/chart3.xml"/><Relationship Id="rId19" Type="http://schemas.openxmlformats.org/officeDocument/2006/relationships/oleObject" Target="embeddings/___________________Microsoft_Office_Excel_97-20031.xls"/><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9.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www.moh.gov.gr/articles/newspaper/protypa/266-protypopoihsh-entypwn-eniaias-leitoyrgias-twn-nosokomeiw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____Microsoft_Office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__________Microsoft_Office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___Microsoft_Office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__________Microsoft_Office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__________Microsoft_Office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___________Microsoft_Office_Excel14.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______________Microsoft_Office_Excel15.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928;&#917;&#928;&#929;&#913;&#915;&#924;&#917;&#925;&#913;%202012-%20&#917;&#932;&#919;&#931;&#921;&#913;%20&#917;&#922;&#920;&#917;&#931;&#919;\2014\&#913;&#957;&#964;&#943;&#947;&#961;&#945;&#966;&#959;%20&#964;&#959;&#965;%20%20&#933;&#947;&#949;&#953;&#959;&#957;&#959;&#956;&#953;&#954;&#959;&#965;%20%20&#932;&#959;&#956;&#941;&#945;%20%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928;&#917;&#928;&#929;&#913;&#915;&#924;&#917;&#925;&#913;%202012-%20&#917;&#932;&#919;&#931;&#921;&#913;%20&#917;&#922;&#920;&#917;&#931;&#919;\2014\&#913;&#957;&#964;&#943;&#947;&#961;&#945;&#966;&#959;%20&#964;&#959;&#965;%20%20&#933;&#947;&#949;&#953;&#959;&#957;&#959;&#956;&#953;&#954;&#959;&#965;%20%20&#932;&#959;&#956;&#941;&#945;%20%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928;&#917;&#928;&#929;&#913;&#915;&#924;&#917;&#925;&#913;%202012-%20&#917;&#932;&#919;&#931;&#921;&#913;%20&#917;&#922;&#920;&#917;&#931;&#919;\2014\&#913;&#957;&#964;&#943;&#947;&#961;&#945;&#966;&#959;%20&#964;&#959;&#965;%20%20&#933;&#947;&#949;&#953;&#959;&#957;&#959;&#956;&#953;&#954;&#959;&#965;%20%20&#932;&#959;&#956;&#941;&#945;%20%202014.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___Microsoft_Office_Excel4.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__________Microsoft_Office_Excel5.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200"/>
              <a:t>ΕΚΔΟΣΗ ΕΝΤΟΛΩΝ ΑΝΑΛΟΓΑ ΜΕ ΤΟ ΕΙΔΟΣ ΕΛΕΓΧΟΥ</a:t>
            </a:r>
          </a:p>
        </c:rich>
      </c:tx>
    </c:title>
    <c:view3D>
      <c:rotX val="30"/>
      <c:perspective val="30"/>
    </c:view3D>
    <c:plotArea>
      <c:layout>
        <c:manualLayout>
          <c:layoutTarget val="inner"/>
          <c:xMode val="edge"/>
          <c:yMode val="edge"/>
          <c:x val="3.1089788372362002E-2"/>
          <c:y val="0.13580753545871915"/>
          <c:w val="0.92108095181155059"/>
          <c:h val="0.75136145012560895"/>
        </c:manualLayout>
      </c:layout>
      <c:pie3DChart>
        <c:varyColors val="1"/>
        <c:ser>
          <c:idx val="0"/>
          <c:order val="0"/>
          <c:tx>
            <c:strRef>
              <c:f>Φύλλο1!$C$4</c:f>
              <c:strCache>
                <c:ptCount val="1"/>
                <c:pt idx="0">
                  <c:v>ΑΡΙΘΜΟΣ</c:v>
                </c:pt>
              </c:strCache>
            </c:strRef>
          </c:tx>
          <c:explosion val="25"/>
          <c:dLbls>
            <c:spPr>
              <a:noFill/>
              <a:ln>
                <a:noFill/>
              </a:ln>
              <a:effectLst/>
            </c:spPr>
            <c:showCatName val="1"/>
            <c:showPercent val="1"/>
            <c:showLeaderLines val="1"/>
            <c:extLst>
              <c:ext xmlns:c15="http://schemas.microsoft.com/office/drawing/2012/chart" uri="{CE6537A1-D6FC-4f65-9D91-7224C49458BB}"/>
            </c:extLst>
          </c:dLbls>
          <c:cat>
            <c:strRef>
              <c:f>Φύλλο1!$B$5:$B$10</c:f>
              <c:strCache>
                <c:ptCount val="6"/>
                <c:pt idx="0">
                  <c:v>ΓΙΑ ΤΑΚΤΙΚΟΥΣ ΕΛΕΓΧΟΥΣ</c:v>
                </c:pt>
                <c:pt idx="1">
                  <c:v>ΓΙΑ ΕΚΤΑΚΤΟΥΣ ΕΛΕΓΧΟΥΣ</c:v>
                </c:pt>
                <c:pt idx="2">
                  <c:v>ΓΙΑ ΔΙΕΝΕΡΓΕΙΑ ΕΔΕ</c:v>
                </c:pt>
                <c:pt idx="3">
                  <c:v>ΓΙΑ ΔΙΕΝΕΡΓΕΙΑ ΠΡΟΚΑΤΑΡΚΤΙΚΗΣ ΕΞΕΤΑΣΗΣ</c:v>
                </c:pt>
                <c:pt idx="4">
                  <c:v>ΣΧΕΤΙΚΑ ΜΕ ΕΠΑΝΕΛΕΓΧΟ</c:v>
                </c:pt>
                <c:pt idx="5">
                  <c:v>ΓΙΑ ΣΥΜΠΛΗΡΩΜΑΤΙΚΟ ΕΛΕΓΧΟ - ΕΔΕ</c:v>
                </c:pt>
              </c:strCache>
            </c:strRef>
          </c:cat>
          <c:val>
            <c:numRef>
              <c:f>Φύλλο1!$C$5:$C$10</c:f>
              <c:numCache>
                <c:formatCode>General</c:formatCode>
                <c:ptCount val="6"/>
                <c:pt idx="0">
                  <c:v>7</c:v>
                </c:pt>
                <c:pt idx="1">
                  <c:v>21</c:v>
                </c:pt>
                <c:pt idx="3">
                  <c:v>11</c:v>
                </c:pt>
              </c:numCache>
            </c:numRef>
          </c:val>
        </c:ser>
        <c:dLbls>
          <c:showCatName val="1"/>
          <c:showPercent val="1"/>
        </c:dLbls>
      </c:pie3DChart>
      <c:spPr>
        <a:solidFill>
          <a:srgbClr val="92D050"/>
        </a:solidFill>
      </c:spPr>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view3D>
      <c:perspective val="30"/>
    </c:view3D>
    <c:plotArea>
      <c:layout/>
      <c:bar3DChart>
        <c:barDir val="col"/>
        <c:grouping val="clustered"/>
        <c:ser>
          <c:idx val="0"/>
          <c:order val="0"/>
          <c:tx>
            <c:strRef>
              <c:f>Φύλλο1!$B$1</c:f>
              <c:strCache>
                <c:ptCount val="1"/>
                <c:pt idx="0">
                  <c:v>ΕΝΤΟΛΕΣ 2014</c:v>
                </c:pt>
              </c:strCache>
            </c:strRef>
          </c:tx>
          <c:dLbls>
            <c:dLbl>
              <c:idx val="0"/>
              <c:layout>
                <c:manualLayout>
                  <c:x val="-3.3694533670655794E-2"/>
                  <c:y val="-4.8571036058509223E-2"/>
                </c:manualLayout>
              </c:layout>
              <c:tx>
                <c:rich>
                  <a:bodyPr/>
                  <a:lstStyle/>
                  <a:p>
                    <a:r>
                      <a:rPr lang="en-US" sz="1100" b="1" baseline="0">
                        <a:latin typeface="Arial" pitchFamily="34" charset="0"/>
                        <a:cs typeface="Arial" pitchFamily="34" charset="0"/>
                      </a:rPr>
                      <a:t>62</a:t>
                    </a:r>
                    <a:endParaRPr lang="en-US" sz="1100" b="1">
                      <a:latin typeface="Arial" pitchFamily="34" charset="0"/>
                      <a:cs typeface="Arial" pitchFamily="34" charset="0"/>
                    </a:endParaRPr>
                  </a:p>
                </c:rich>
              </c:tx>
              <c:showVal val="1"/>
              <c:extLst>
                <c:ext xmlns:c15="http://schemas.microsoft.com/office/drawing/2012/chart" uri="{CE6537A1-D6FC-4f65-9D91-7224C49458BB}"/>
              </c:extLst>
            </c:dLbl>
            <c:dLbl>
              <c:idx val="1"/>
              <c:layout>
                <c:manualLayout>
                  <c:x val="2.6474127557160183E-2"/>
                  <c:y val="-0.1422077612199302"/>
                </c:manualLayout>
              </c:layout>
              <c:tx>
                <c:rich>
                  <a:bodyPr/>
                  <a:lstStyle/>
                  <a:p>
                    <a:pPr>
                      <a:defRPr sz="1100" baseline="0">
                        <a:latin typeface="Arial" pitchFamily="34" charset="0"/>
                        <a:cs typeface="Arial" pitchFamily="34" charset="0"/>
                      </a:defRPr>
                    </a:pPr>
                    <a:r>
                      <a:rPr lang="en-US" sz="1100" b="1" baseline="0">
                        <a:latin typeface="Arial" pitchFamily="34" charset="0"/>
                        <a:cs typeface="Arial" pitchFamily="34" charset="0"/>
                      </a:rPr>
                      <a:t>55</a:t>
                    </a:r>
                    <a:endParaRPr lang="en-US" sz="1100" b="1">
                      <a:latin typeface="Arial" pitchFamily="34" charset="0"/>
                      <a:cs typeface="Arial" pitchFamily="34" charset="0"/>
                    </a:endParaRPr>
                  </a:p>
                </c:rich>
              </c:tx>
              <c:spPr/>
              <c:showVal val="1"/>
              <c:extLst>
                <c:ext xmlns:c15="http://schemas.microsoft.com/office/drawing/2012/chart" uri="{CE6537A1-D6FC-4f65-9D91-7224C49458BB}"/>
              </c:extLst>
            </c:dLbl>
            <c:spPr>
              <a:noFill/>
              <a:ln>
                <a:noFill/>
              </a:ln>
              <a:effectLst/>
            </c:spPr>
            <c:txPr>
              <a:bodyPr/>
              <a:lstStyle/>
              <a:p>
                <a:pPr>
                  <a:defRPr sz="1100" baseline="0"/>
                </a:pPr>
                <a:endParaRPr lang="el-GR"/>
              </a:p>
            </c:txPr>
            <c:showVal val="1"/>
            <c:extLst>
              <c:ext xmlns:c15="http://schemas.microsoft.com/office/drawing/2012/chart" uri="{CE6537A1-D6FC-4f65-9D91-7224C49458BB}">
                <c15:showLeaderLines val="0"/>
              </c:ext>
            </c:extLst>
          </c:dLbls>
          <c:cat>
            <c:strRef>
              <c:f>Φύλλο1!$A$2:$A$3</c:f>
              <c:strCache>
                <c:ptCount val="2"/>
                <c:pt idx="0">
                  <c:v>Ολοκλήρωση - κατάθεση πορίσματος εντός έτους  (53,00%)</c:v>
                </c:pt>
                <c:pt idx="1">
                  <c:v>Μεταφορά στο 2015 (47,00%)</c:v>
                </c:pt>
              </c:strCache>
            </c:strRef>
          </c:cat>
          <c:val>
            <c:numRef>
              <c:f>Φύλλο1!$B$2:$B$3</c:f>
              <c:numCache>
                <c:formatCode>General</c:formatCode>
                <c:ptCount val="2"/>
                <c:pt idx="0">
                  <c:v>62</c:v>
                </c:pt>
                <c:pt idx="1">
                  <c:v>55</c:v>
                </c:pt>
              </c:numCache>
            </c:numRef>
          </c:val>
        </c:ser>
        <c:shape val="box"/>
        <c:axId val="108210048"/>
        <c:axId val="108211584"/>
        <c:axId val="0"/>
      </c:bar3DChart>
      <c:catAx>
        <c:axId val="108210048"/>
        <c:scaling>
          <c:orientation val="minMax"/>
        </c:scaling>
        <c:axPos val="b"/>
        <c:numFmt formatCode="General" sourceLinked="0"/>
        <c:tickLblPos val="nextTo"/>
        <c:crossAx val="108211584"/>
        <c:crosses val="autoZero"/>
        <c:auto val="1"/>
        <c:lblAlgn val="ctr"/>
        <c:lblOffset val="100"/>
      </c:catAx>
      <c:valAx>
        <c:axId val="108211584"/>
        <c:scaling>
          <c:orientation val="minMax"/>
        </c:scaling>
        <c:axPos val="l"/>
        <c:majorGridlines/>
        <c:numFmt formatCode="General" sourceLinked="1"/>
        <c:tickLblPos val="nextTo"/>
        <c:crossAx val="108210048"/>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view3D>
      <c:rAngAx val="1"/>
    </c:view3D>
    <c:plotArea>
      <c:layout>
        <c:manualLayout>
          <c:layoutTarget val="inner"/>
          <c:xMode val="edge"/>
          <c:yMode val="edge"/>
          <c:x val="0.43201688919319986"/>
          <c:y val="8.773751720856568E-2"/>
          <c:w val="0.51644003195252752"/>
          <c:h val="0.84217726870322451"/>
        </c:manualLayout>
      </c:layout>
      <c:bar3DChart>
        <c:barDir val="bar"/>
        <c:grouping val="stacked"/>
        <c:ser>
          <c:idx val="0"/>
          <c:order val="0"/>
          <c:tx>
            <c:strRef>
              <c:f>Φύλλο1!$B$1</c:f>
              <c:strCache>
                <c:ptCount val="1"/>
                <c:pt idx="0">
                  <c:v>Εντολές - αντικείμενο ελέγχου</c:v>
                </c:pt>
              </c:strCache>
            </c:strRef>
          </c:tx>
          <c:dLbls>
            <c:dLbl>
              <c:idx val="0"/>
              <c:layout>
                <c:manualLayout>
                  <c:x val="0.11642283844954163"/>
                  <c:y val="-2.2566406539450027E-2"/>
                </c:manualLayout>
              </c:layout>
              <c:tx>
                <c:rich>
                  <a:bodyPr/>
                  <a:lstStyle/>
                  <a:p>
                    <a:r>
                      <a:rPr lang="en-US" sz="1100" baseline="0">
                        <a:latin typeface="Arial" pitchFamily="34" charset="0"/>
                        <a:cs typeface="Arial" pitchFamily="34" charset="0"/>
                      </a:rPr>
                      <a:t>15</a:t>
                    </a:r>
                    <a:endParaRPr lang="en-US" sz="1100">
                      <a:latin typeface="Arial" pitchFamily="34" charset="0"/>
                      <a:cs typeface="Arial" pitchFamily="34" charset="0"/>
                    </a:endParaRPr>
                  </a:p>
                </c:rich>
              </c:tx>
              <c:showVal val="1"/>
              <c:extLst>
                <c:ext xmlns:c15="http://schemas.microsoft.com/office/drawing/2012/chart" uri="{CE6537A1-D6FC-4f65-9D91-7224C49458BB}"/>
              </c:extLst>
            </c:dLbl>
            <c:dLbl>
              <c:idx val="1"/>
              <c:layout>
                <c:manualLayout>
                  <c:x val="4.8484848484848485E-2"/>
                  <c:y val="3.3585222502099206E-3"/>
                </c:manualLayout>
              </c:layout>
              <c:showVal val="1"/>
              <c:extLst>
                <c:ext xmlns:c15="http://schemas.microsoft.com/office/drawing/2012/chart" uri="{CE6537A1-D6FC-4f65-9D91-7224C49458BB}"/>
              </c:extLst>
            </c:dLbl>
            <c:dLbl>
              <c:idx val="2"/>
              <c:layout>
                <c:manualLayout>
                  <c:x val="5.1178451178451156E-2"/>
                  <c:y val="1.0075566750629716E-2"/>
                </c:manualLayout>
              </c:layout>
              <c:showVal val="1"/>
              <c:extLst>
                <c:ext xmlns:c15="http://schemas.microsoft.com/office/drawing/2012/chart" uri="{CE6537A1-D6FC-4f65-9D91-7224C49458BB}"/>
              </c:extLst>
            </c:dLbl>
            <c:dLbl>
              <c:idx val="3"/>
              <c:layout>
                <c:manualLayout>
                  <c:x val="0.11043771043771043"/>
                  <c:y val="1.0075566750629716E-2"/>
                </c:manualLayout>
              </c:layout>
              <c:tx>
                <c:rich>
                  <a:bodyPr/>
                  <a:lstStyle/>
                  <a:p>
                    <a:r>
                      <a:rPr lang="en-US" sz="1100" baseline="0">
                        <a:latin typeface="Arial" pitchFamily="34" charset="0"/>
                        <a:cs typeface="Arial" pitchFamily="34" charset="0"/>
                      </a:rPr>
                      <a:t>15</a:t>
                    </a:r>
                    <a:endParaRPr lang="en-US" sz="1100">
                      <a:latin typeface="Arial" pitchFamily="34" charset="0"/>
                      <a:cs typeface="Arial" pitchFamily="34" charset="0"/>
                    </a:endParaRPr>
                  </a:p>
                </c:rich>
              </c:tx>
              <c:showVal val="1"/>
              <c:extLst>
                <c:ext xmlns:c15="http://schemas.microsoft.com/office/drawing/2012/chart" uri="{CE6537A1-D6FC-4f65-9D91-7224C49458BB}"/>
              </c:extLst>
            </c:dLbl>
            <c:dLbl>
              <c:idx val="4"/>
              <c:layout>
                <c:manualLayout>
                  <c:x val="2.8498727735368958E-2"/>
                  <c:y val="0"/>
                </c:manualLayout>
              </c:layout>
              <c:showVal val="1"/>
              <c:extLst>
                <c:ext xmlns:c15="http://schemas.microsoft.com/office/drawing/2012/chart" uri="{CE6537A1-D6FC-4f65-9D91-7224C49458BB}"/>
              </c:extLst>
            </c:dLbl>
            <c:dLbl>
              <c:idx val="5"/>
              <c:layout>
                <c:manualLayout>
                  <c:x val="2.6463104325699802E-2"/>
                  <c:y val="0"/>
                </c:manualLayout>
              </c:layout>
              <c:showVal val="1"/>
              <c:extLst>
                <c:ext xmlns:c15="http://schemas.microsoft.com/office/drawing/2012/chart" uri="{CE6537A1-D6FC-4f65-9D91-7224C49458BB}"/>
              </c:extLst>
            </c:dLbl>
            <c:dLbl>
              <c:idx val="6"/>
              <c:layout>
                <c:manualLayout>
                  <c:x val="4.4783715012722838E-2"/>
                  <c:y val="0"/>
                </c:manualLayout>
              </c:layout>
              <c:showVal val="1"/>
              <c:extLst>
                <c:ext xmlns:c15="http://schemas.microsoft.com/office/drawing/2012/chart" uri="{CE6537A1-D6FC-4f65-9D91-7224C49458BB}"/>
              </c:extLst>
            </c:dLbl>
            <c:dLbl>
              <c:idx val="7"/>
              <c:layout>
                <c:manualLayout>
                  <c:x val="3.610108303249094E-2"/>
                  <c:y val="0"/>
                </c:manualLayout>
              </c:layout>
              <c:showVal val="1"/>
              <c:extLst>
                <c:ext xmlns:c15="http://schemas.microsoft.com/office/drawing/2012/chart" uri="{CE6537A1-D6FC-4f65-9D91-7224C49458BB}"/>
              </c:extLst>
            </c:dLbl>
            <c:dLbl>
              <c:idx val="8"/>
              <c:layout>
                <c:manualLayout>
                  <c:x val="5.0541516245487396E-2"/>
                  <c:y val="0"/>
                </c:manualLayout>
              </c:layout>
              <c:showVal val="1"/>
              <c:extLst>
                <c:ext xmlns:c15="http://schemas.microsoft.com/office/drawing/2012/chart" uri="{CE6537A1-D6FC-4f65-9D91-7224C49458BB}"/>
              </c:extLst>
            </c:dLbl>
            <c:dLbl>
              <c:idx val="9"/>
              <c:layout>
                <c:manualLayout>
                  <c:x val="5.7761732851985798E-2"/>
                  <c:y val="-1.0075566750629716E-2"/>
                </c:manualLayout>
              </c:layout>
              <c:showVal val="1"/>
              <c:extLst>
                <c:ext xmlns:c15="http://schemas.microsoft.com/office/drawing/2012/chart" uri="{CE6537A1-D6FC-4f65-9D91-7224C49458BB}"/>
              </c:extLst>
            </c:dLbl>
            <c:dLbl>
              <c:idx val="10"/>
              <c:layout>
                <c:manualLayout>
                  <c:x val="5.1178451178451156E-2"/>
                  <c:y val="6.1572196633246063E-17"/>
                </c:manualLayout>
              </c:layout>
              <c:showVal val="1"/>
              <c:extLst>
                <c:ext xmlns:c15="http://schemas.microsoft.com/office/drawing/2012/chart" uri="{CE6537A1-D6FC-4f65-9D91-7224C49458BB}"/>
              </c:extLst>
            </c:dLbl>
            <c:dLbl>
              <c:idx val="11"/>
              <c:layout>
                <c:manualLayout>
                  <c:x val="7.7353689567430134E-2"/>
                  <c:y val="3.9100684261974585E-3"/>
                </c:manualLayout>
              </c:layout>
              <c:tx>
                <c:rich>
                  <a:bodyPr/>
                  <a:lstStyle/>
                  <a:p>
                    <a:r>
                      <a:rPr lang="en-US"/>
                      <a:t>8</a:t>
                    </a:r>
                  </a:p>
                </c:rich>
              </c:tx>
              <c:showVal val="1"/>
              <c:extLst>
                <c:ext xmlns:c15="http://schemas.microsoft.com/office/drawing/2012/chart" uri="{CE6537A1-D6FC-4f65-9D91-7224C49458BB}"/>
              </c:extLst>
            </c:dLbl>
            <c:dLbl>
              <c:idx val="12"/>
              <c:layout>
                <c:manualLayout>
                  <c:x val="3.6641221374045851E-2"/>
                  <c:y val="0"/>
                </c:manualLayout>
              </c:layout>
              <c:showVal val="1"/>
              <c:extLst>
                <c:ext xmlns:c15="http://schemas.microsoft.com/office/drawing/2012/chart" uri="{CE6537A1-D6FC-4f65-9D91-7224C49458BB}"/>
              </c:extLst>
            </c:dLbl>
            <c:dLbl>
              <c:idx val="13"/>
              <c:layout>
                <c:manualLayout>
                  <c:x val="3.4605597964376685E-2"/>
                  <c:y val="0"/>
                </c:manualLayout>
              </c:layout>
              <c:showVal val="1"/>
              <c:extLst>
                <c:ext xmlns:c15="http://schemas.microsoft.com/office/drawing/2012/chart" uri="{CE6537A1-D6FC-4f65-9D91-7224C49458BB}"/>
              </c:extLst>
            </c:dLbl>
            <c:dLbl>
              <c:idx val="14"/>
              <c:layout>
                <c:manualLayout>
                  <c:x val="3.25699745547074E-2"/>
                  <c:y val="0"/>
                </c:manualLayout>
              </c:layout>
              <c:showVal val="1"/>
              <c:extLst>
                <c:ext xmlns:c15="http://schemas.microsoft.com/office/drawing/2012/chart" uri="{CE6537A1-D6FC-4f65-9D91-7224C49458BB}"/>
              </c:extLst>
            </c:dLbl>
            <c:dLbl>
              <c:idx val="15"/>
              <c:layout>
                <c:manualLayout>
                  <c:x val="5.5758378028833433E-2"/>
                  <c:y val="1.9549710818094245E-3"/>
                </c:manualLayout>
              </c:layout>
              <c:showVal val="1"/>
              <c:extLst>
                <c:ext xmlns:c15="http://schemas.microsoft.com/office/drawing/2012/chart" uri="{CE6537A1-D6FC-4f65-9D91-7224C49458BB}"/>
              </c:extLst>
            </c:dLbl>
            <c:dLbl>
              <c:idx val="16"/>
              <c:layout>
                <c:manualLayout>
                  <c:x val="3.053435114503817E-2"/>
                  <c:y val="0"/>
                </c:manualLayout>
              </c:layout>
              <c:showVal val="1"/>
              <c:extLst>
                <c:ext xmlns:c15="http://schemas.microsoft.com/office/drawing/2012/chart" uri="{CE6537A1-D6FC-4f65-9D91-7224C49458BB}"/>
              </c:extLst>
            </c:dLbl>
            <c:dLbl>
              <c:idx val="18"/>
              <c:layout>
                <c:manualLayout>
                  <c:x val="6.1835748792270349E-2"/>
                  <c:y val="2.3774145616641956E-2"/>
                </c:manualLayout>
              </c:layout>
              <c:tx>
                <c:rich>
                  <a:bodyPr/>
                  <a:lstStyle/>
                  <a:p>
                    <a:r>
                      <a:rPr lang="en-US"/>
                      <a:t>14</a:t>
                    </a:r>
                  </a:p>
                </c:rich>
              </c:tx>
              <c:showVal val="1"/>
              <c:extLst>
                <c:ext xmlns:c15="http://schemas.microsoft.com/office/drawing/2012/chart" uri="{CE6537A1-D6FC-4f65-9D91-7224C49458BB}"/>
              </c:extLst>
            </c:dLbl>
            <c:dLbl>
              <c:idx val="19"/>
              <c:layout>
                <c:manualLayout>
                  <c:x val="5.4961832061068701E-2"/>
                  <c:y val="0"/>
                </c:manualLayout>
              </c:layout>
              <c:showVal val="1"/>
              <c:extLst>
                <c:ext xmlns:c15="http://schemas.microsoft.com/office/drawing/2012/chart" uri="{CE6537A1-D6FC-4f65-9D91-7224C49458BB}"/>
              </c:extLst>
            </c:dLbl>
            <c:dLbl>
              <c:idx val="20"/>
              <c:layout>
                <c:manualLayout>
                  <c:x val="0.11313131313131314"/>
                  <c:y val="1.0075566750629678E-2"/>
                </c:manualLayout>
              </c:layout>
              <c:showVal val="1"/>
              <c:extLst>
                <c:ext xmlns:c15="http://schemas.microsoft.com/office/drawing/2012/chart" uri="{CE6537A1-D6FC-4f65-9D91-7224C49458BB}"/>
              </c:extLst>
            </c:dLbl>
            <c:dLbl>
              <c:idx val="21"/>
              <c:layout>
                <c:manualLayout>
                  <c:x val="7.7353689567430134E-2"/>
                  <c:y val="0"/>
                </c:manualLayout>
              </c:layout>
              <c:showVal val="1"/>
              <c:extLst>
                <c:ext xmlns:c15="http://schemas.microsoft.com/office/drawing/2012/chart" uri="{CE6537A1-D6FC-4f65-9D91-7224C49458BB}"/>
              </c:extLst>
            </c:dLbl>
            <c:spPr>
              <a:noFill/>
              <a:ln>
                <a:noFill/>
              </a:ln>
              <a:effectLst/>
            </c:spPr>
            <c:txPr>
              <a:bodyPr/>
              <a:lstStyle/>
              <a:p>
                <a:pPr>
                  <a:defRPr sz="1100" baseline="0">
                    <a:latin typeface="Arial" pitchFamily="34" charset="0"/>
                    <a:cs typeface="Arial" pitchFamily="34" charset="0"/>
                  </a:defRPr>
                </a:pPr>
                <a:endParaRPr lang="el-GR"/>
              </a:p>
            </c:txPr>
            <c:showVal val="1"/>
            <c:extLst>
              <c:ext xmlns:c15="http://schemas.microsoft.com/office/drawing/2012/chart" uri="{CE6537A1-D6FC-4f65-9D91-7224C49458BB}">
                <c15:showLeaderLines val="0"/>
              </c:ext>
            </c:extLst>
          </c:dLbls>
          <c:cat>
            <c:strRef>
              <c:f>Φύλλο1!$A$2:$A$24</c:f>
              <c:strCache>
                <c:ptCount val="23"/>
                <c:pt idx="0">
                  <c:v>Εύρυθμη λειτουργία</c:v>
                </c:pt>
                <c:pt idx="1">
                  <c:v>Άδεια λειτουργίας</c:v>
                </c:pt>
                <c:pt idx="2">
                  <c:v>Συνθήκες νοσηλείας</c:v>
                </c:pt>
                <c:pt idx="3">
                  <c:v>Ποιότητα παρεχόμενων υπηρεσιών</c:v>
                </c:pt>
                <c:pt idx="4">
                  <c:v>Εγκατασάσεις - εξοπλισμός</c:v>
                </c:pt>
                <c:pt idx="5">
                  <c:v>Άσκηση ιδιωτικού έργου</c:v>
                </c:pt>
                <c:pt idx="6">
                  <c:v>Συνταγογράφηση - εκτέλεση συνταγών</c:v>
                </c:pt>
                <c:pt idx="7">
                  <c:v>Χορήγηση ιατρικών βεβαιώσεων</c:v>
                </c:pt>
                <c:pt idx="8">
                  <c:v>Διοικητικός έλεγχος</c:v>
                </c:pt>
                <c:pt idx="9">
                  <c:v>Γενικός - οικονομικός διαχειριστικός έλεγχος</c:v>
                </c:pt>
                <c:pt idx="10">
                  <c:v>Συμβάσεις </c:v>
                </c:pt>
                <c:pt idx="11">
                  <c:v>Προμήθειες</c:v>
                </c:pt>
                <c:pt idx="12">
                  <c:v>Χρέωση υπηρεσιών - υλικών</c:v>
                </c:pt>
                <c:pt idx="13">
                  <c:v>Χρηματισμός ιατρών - υπαλλήλων</c:v>
                </c:pt>
                <c:pt idx="14">
                  <c:v>Λοιπά οικονομικά θέματα</c:v>
                </c:pt>
                <c:pt idx="15">
                  <c:v>Ιατρικό λάθος - αμέλεια - θάνατος</c:v>
                </c:pt>
                <c:pt idx="16">
                  <c:v>Θέματα δημόσιας υγείας - συνθήκες υγιεινής</c:v>
                </c:pt>
                <c:pt idx="17">
                  <c:v>Διαχείριση ιατρικών αποβλήτων</c:v>
                </c:pt>
                <c:pt idx="18">
                  <c:v>Φάρμακα - Φαρμακεία</c:v>
                </c:pt>
                <c:pt idx="19">
                  <c:v>Λοιπός διοικητικός έλεγχος</c:v>
                </c:pt>
                <c:pt idx="20">
                  <c:v>Διενέργεια ΕΔΕ</c:v>
                </c:pt>
                <c:pt idx="21">
                  <c:v>Διενέργεια Προκαταρκτικής εξέτασης</c:v>
                </c:pt>
                <c:pt idx="22">
                  <c:v>Άλλο</c:v>
                </c:pt>
              </c:strCache>
            </c:strRef>
          </c:cat>
          <c:val>
            <c:numRef>
              <c:f>Φύλλο1!$B$2:$B$24</c:f>
              <c:numCache>
                <c:formatCode>General</c:formatCode>
                <c:ptCount val="23"/>
                <c:pt idx="0">
                  <c:v>33</c:v>
                </c:pt>
                <c:pt idx="1">
                  <c:v>7</c:v>
                </c:pt>
                <c:pt idx="2">
                  <c:v>10</c:v>
                </c:pt>
                <c:pt idx="3">
                  <c:v>18</c:v>
                </c:pt>
                <c:pt idx="4">
                  <c:v>1</c:v>
                </c:pt>
                <c:pt idx="5">
                  <c:v>3</c:v>
                </c:pt>
                <c:pt idx="6">
                  <c:v>5</c:v>
                </c:pt>
                <c:pt idx="7">
                  <c:v>1</c:v>
                </c:pt>
                <c:pt idx="8">
                  <c:v>14</c:v>
                </c:pt>
                <c:pt idx="9">
                  <c:v>5</c:v>
                </c:pt>
                <c:pt idx="10">
                  <c:v>13</c:v>
                </c:pt>
                <c:pt idx="11">
                  <c:v>12</c:v>
                </c:pt>
                <c:pt idx="12">
                  <c:v>6</c:v>
                </c:pt>
                <c:pt idx="13">
                  <c:v>3</c:v>
                </c:pt>
                <c:pt idx="14">
                  <c:v>3</c:v>
                </c:pt>
                <c:pt idx="15">
                  <c:v>4</c:v>
                </c:pt>
                <c:pt idx="16">
                  <c:v>1</c:v>
                </c:pt>
                <c:pt idx="17">
                  <c:v>1</c:v>
                </c:pt>
                <c:pt idx="18">
                  <c:v>10</c:v>
                </c:pt>
                <c:pt idx="19">
                  <c:v>22</c:v>
                </c:pt>
                <c:pt idx="20">
                  <c:v>3</c:v>
                </c:pt>
                <c:pt idx="21">
                  <c:v>44</c:v>
                </c:pt>
                <c:pt idx="22">
                  <c:v>9</c:v>
                </c:pt>
              </c:numCache>
            </c:numRef>
          </c:val>
        </c:ser>
        <c:shape val="pyramid"/>
        <c:axId val="108236800"/>
        <c:axId val="108238336"/>
        <c:axId val="0"/>
      </c:bar3DChart>
      <c:catAx>
        <c:axId val="108236800"/>
        <c:scaling>
          <c:orientation val="minMax"/>
        </c:scaling>
        <c:axPos val="l"/>
        <c:numFmt formatCode="General" sourceLinked="0"/>
        <c:tickLblPos val="nextTo"/>
        <c:txPr>
          <a:bodyPr/>
          <a:lstStyle/>
          <a:p>
            <a:pPr>
              <a:defRPr sz="1100">
                <a:latin typeface="Arial" pitchFamily="34" charset="0"/>
                <a:cs typeface="Arial" pitchFamily="34" charset="0"/>
              </a:defRPr>
            </a:pPr>
            <a:endParaRPr lang="el-GR"/>
          </a:p>
        </c:txPr>
        <c:crossAx val="108238336"/>
        <c:crosses val="autoZero"/>
        <c:auto val="1"/>
        <c:lblAlgn val="ctr"/>
        <c:lblOffset val="100"/>
      </c:catAx>
      <c:valAx>
        <c:axId val="108238336"/>
        <c:scaling>
          <c:orientation val="minMax"/>
        </c:scaling>
        <c:axPos val="b"/>
        <c:majorGridlines/>
        <c:numFmt formatCode="General" sourceLinked="1"/>
        <c:tickLblPos val="nextTo"/>
        <c:crossAx val="108236800"/>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title/>
    <c:view3D>
      <c:rotX val="30"/>
      <c:perspective val="30"/>
    </c:view3D>
    <c:plotArea>
      <c:layout>
        <c:manualLayout>
          <c:layoutTarget val="inner"/>
          <c:xMode val="edge"/>
          <c:yMode val="edge"/>
          <c:x val="8.9789899858023648E-3"/>
          <c:y val="0.10465938379324205"/>
          <c:w val="0.63293116450331499"/>
          <c:h val="0.87469035965099184"/>
        </c:manualLayout>
      </c:layout>
      <c:pie3DChart>
        <c:varyColors val="1"/>
        <c:ser>
          <c:idx val="0"/>
          <c:order val="0"/>
          <c:tx>
            <c:strRef>
              <c:f>Φύλλο1!$B$1</c:f>
              <c:strCache>
                <c:ptCount val="1"/>
                <c:pt idx="0">
                  <c:v>Αριθμός Εντολών</c:v>
                </c:pt>
              </c:strCache>
            </c:strRef>
          </c:tx>
          <c:explosion val="25"/>
          <c:dLbls>
            <c:dLbl>
              <c:idx val="0"/>
              <c:layout>
                <c:manualLayout>
                  <c:x val="-8.1077347281048526E-2"/>
                  <c:y val="-0.17701079934667621"/>
                </c:manualLayout>
              </c:layout>
              <c:tx>
                <c:rich>
                  <a:bodyPr/>
                  <a:lstStyle/>
                  <a:p>
                    <a:r>
                      <a:rPr lang="en-US" sz="1100">
                        <a:latin typeface="Arial" pitchFamily="34" charset="0"/>
                        <a:cs typeface="Arial" pitchFamily="34" charset="0"/>
                      </a:rPr>
                      <a:t>58</a:t>
                    </a:r>
                  </a:p>
                </c:rich>
              </c:tx>
              <c:showVal val="1"/>
              <c:extLst>
                <c:ext xmlns:c15="http://schemas.microsoft.com/office/drawing/2012/chart" uri="{CE6537A1-D6FC-4f65-9D91-7224C49458BB}"/>
              </c:extLst>
            </c:dLbl>
            <c:dLbl>
              <c:idx val="1"/>
              <c:tx>
                <c:rich>
                  <a:bodyPr/>
                  <a:lstStyle/>
                  <a:p>
                    <a:r>
                      <a:rPr lang="en-US" sz="1100">
                        <a:latin typeface="Arial" pitchFamily="34" charset="0"/>
                        <a:cs typeface="Arial" pitchFamily="34" charset="0"/>
                      </a:rPr>
                      <a:t>6</a:t>
                    </a:r>
                    <a:endParaRPr lang="en-US" sz="1050">
                      <a:latin typeface="Arial" pitchFamily="34" charset="0"/>
                      <a:cs typeface="Arial" pitchFamily="34" charset="0"/>
                    </a:endParaRPr>
                  </a:p>
                </c:rich>
              </c:tx>
              <c:showVal val="1"/>
              <c:extLst>
                <c:ext xmlns:c15="http://schemas.microsoft.com/office/drawing/2012/chart" uri="{CE6537A1-D6FC-4f65-9D91-7224C49458BB}"/>
              </c:extLst>
            </c:dLbl>
            <c:dLbl>
              <c:idx val="2"/>
              <c:tx>
                <c:rich>
                  <a:bodyPr/>
                  <a:lstStyle/>
                  <a:p>
                    <a:r>
                      <a:rPr lang="en-US" sz="1100">
                        <a:latin typeface="Arial" pitchFamily="34" charset="0"/>
                        <a:cs typeface="Arial" pitchFamily="34" charset="0"/>
                      </a:rPr>
                      <a:t>3</a:t>
                    </a:r>
                    <a:endParaRPr lang="en-US" sz="1050">
                      <a:latin typeface="Arial" pitchFamily="34" charset="0"/>
                      <a:cs typeface="Arial" pitchFamily="34" charset="0"/>
                    </a:endParaRPr>
                  </a:p>
                </c:rich>
              </c:tx>
              <c:showVal val="1"/>
              <c:extLst>
                <c:ext xmlns:c15="http://schemas.microsoft.com/office/drawing/2012/chart" uri="{CE6537A1-D6FC-4f65-9D91-7224C49458BB}"/>
              </c:extLst>
            </c:dLbl>
            <c:dLbl>
              <c:idx val="3"/>
              <c:layout>
                <c:manualLayout>
                  <c:x val="7.207254327866057E-2"/>
                  <c:y val="-4.7381260005038256E-2"/>
                </c:manualLayout>
              </c:layout>
              <c:tx>
                <c:rich>
                  <a:bodyPr/>
                  <a:lstStyle/>
                  <a:p>
                    <a:r>
                      <a:rPr lang="en-US" sz="1100">
                        <a:latin typeface="Arial" pitchFamily="34" charset="0"/>
                        <a:cs typeface="Arial" pitchFamily="34" charset="0"/>
                      </a:rPr>
                      <a:t>8</a:t>
                    </a:r>
                    <a:endParaRPr lang="en-US" sz="1050">
                      <a:latin typeface="Arial" pitchFamily="34" charset="0"/>
                      <a:cs typeface="Arial" pitchFamily="34" charset="0"/>
                    </a:endParaRPr>
                  </a:p>
                </c:rich>
              </c:tx>
              <c:showVal val="1"/>
              <c:extLst>
                <c:ext xmlns:c15="http://schemas.microsoft.com/office/drawing/2012/chart" uri="{CE6537A1-D6FC-4f65-9D91-7224C49458BB}"/>
              </c:extLst>
            </c:dLbl>
            <c:spPr>
              <a:noFill/>
              <a:ln>
                <a:noFill/>
              </a:ln>
              <a:effectLst/>
            </c:spPr>
            <c:txPr>
              <a:bodyPr/>
              <a:lstStyle/>
              <a:p>
                <a:pPr>
                  <a:defRPr sz="1100">
                    <a:latin typeface="Arial" pitchFamily="34" charset="0"/>
                    <a:cs typeface="Arial" pitchFamily="34" charset="0"/>
                  </a:defRPr>
                </a:pPr>
                <a:endParaRPr lang="el-GR"/>
              </a:p>
            </c:txPr>
            <c:showVal val="1"/>
            <c:showLeaderLines val="1"/>
            <c:extLst>
              <c:ext xmlns:c15="http://schemas.microsoft.com/office/drawing/2012/chart" uri="{CE6537A1-D6FC-4f65-9D91-7224C49458BB}"/>
            </c:extLst>
          </c:dLbls>
          <c:cat>
            <c:strRef>
              <c:f>Φύλλο1!$A$2:$A$6</c:f>
              <c:strCache>
                <c:ptCount val="5"/>
                <c:pt idx="0">
                  <c:v>Κατόπιν καταγγελίας (49,58%)</c:v>
                </c:pt>
                <c:pt idx="1">
                  <c:v>Κατόπιν εντολής πολιτικής ηγεσίας (5,13%)</c:v>
                </c:pt>
                <c:pt idx="2">
                  <c:v>Κατόπιν εντολής ΓΕΔΔ (2,57%)</c:v>
                </c:pt>
                <c:pt idx="3">
                  <c:v>Κατόπιν αιτήματος ελεγχόμενου φορέα ή εποπτεύουσας αρχής (6,84%)</c:v>
                </c:pt>
                <c:pt idx="4">
                  <c:v>Εισαγγελική παραγγελία (35,90%)</c:v>
                </c:pt>
              </c:strCache>
            </c:strRef>
          </c:cat>
          <c:val>
            <c:numRef>
              <c:f>Φύλλο1!$B$2:$B$6</c:f>
              <c:numCache>
                <c:formatCode>General</c:formatCode>
                <c:ptCount val="5"/>
                <c:pt idx="0">
                  <c:v>58</c:v>
                </c:pt>
                <c:pt idx="1">
                  <c:v>6</c:v>
                </c:pt>
                <c:pt idx="2">
                  <c:v>3</c:v>
                </c:pt>
                <c:pt idx="3">
                  <c:v>8</c:v>
                </c:pt>
                <c:pt idx="4">
                  <c:v>42</c:v>
                </c:pt>
              </c:numCache>
            </c:numRef>
          </c:val>
        </c:ser>
      </c:pie3DChart>
    </c:plotArea>
    <c:legend>
      <c:legendPos val="r"/>
      <c:txPr>
        <a:bodyPr/>
        <a:lstStyle/>
        <a:p>
          <a:pPr>
            <a:defRPr sz="1100" baseline="0"/>
          </a:pPr>
          <a:endParaRPr lang="el-GR"/>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title/>
    <c:view3D>
      <c:perspective val="30"/>
    </c:view3D>
    <c:sideWall>
      <c:spPr>
        <a:noFill/>
        <a:ln w="25400">
          <a:noFill/>
        </a:ln>
      </c:spPr>
    </c:sideWall>
    <c:backWall>
      <c:spPr>
        <a:noFill/>
        <a:ln w="25400">
          <a:noFill/>
        </a:ln>
      </c:spPr>
    </c:backWall>
    <c:plotArea>
      <c:layout>
        <c:manualLayout>
          <c:layoutTarget val="inner"/>
          <c:xMode val="edge"/>
          <c:yMode val="edge"/>
          <c:x val="0.17120535925789124"/>
          <c:y val="9.5857754622777444E-2"/>
          <c:w val="0.79245402086472039"/>
          <c:h val="0.42306885552349438"/>
        </c:manualLayout>
      </c:layout>
      <c:bar3DChart>
        <c:barDir val="col"/>
        <c:grouping val="percentStacked"/>
        <c:ser>
          <c:idx val="0"/>
          <c:order val="0"/>
          <c:tx>
            <c:strRef>
              <c:f>Φύλλο1!$B$1</c:f>
              <c:strCache>
                <c:ptCount val="1"/>
                <c:pt idx="0">
                  <c:v>ΠΟΡΙΣΜΑΤΑ</c:v>
                </c:pt>
              </c:strCache>
            </c:strRef>
          </c:tx>
          <c:dLbls>
            <c:dLbl>
              <c:idx val="1"/>
              <c:layout>
                <c:manualLayout>
                  <c:x val="1.2033694344163702E-2"/>
                  <c:y val="-0.18800880153138813"/>
                </c:manualLayout>
              </c:layout>
              <c:tx>
                <c:rich>
                  <a:bodyPr/>
                  <a:lstStyle/>
                  <a:p>
                    <a:r>
                      <a:rPr lang="en-US" sz="1100">
                        <a:latin typeface="Arial" pitchFamily="34" charset="0"/>
                        <a:cs typeface="Arial" pitchFamily="34" charset="0"/>
                      </a:rPr>
                      <a:t>55</a:t>
                    </a:r>
                    <a:endParaRPr lang="en-US"/>
                  </a:p>
                </c:rich>
              </c:tx>
              <c:showVal val="1"/>
              <c:extLst>
                <c:ext xmlns:c15="http://schemas.microsoft.com/office/drawing/2012/chart" uri="{CE6537A1-D6FC-4f65-9D91-7224C49458BB}"/>
              </c:extLst>
            </c:dLbl>
            <c:dLbl>
              <c:idx val="2"/>
              <c:layout>
                <c:manualLayout>
                  <c:x val="-2.406738868832743E-3"/>
                  <c:y val="-0.19792256231129021"/>
                </c:manualLayout>
              </c:layout>
              <c:tx>
                <c:rich>
                  <a:bodyPr/>
                  <a:lstStyle/>
                  <a:p>
                    <a:r>
                      <a:rPr lang="en-US" sz="1100">
                        <a:latin typeface="Arial" pitchFamily="34" charset="0"/>
                        <a:cs typeface="Arial" pitchFamily="34" charset="0"/>
                      </a:rPr>
                      <a:t>2</a:t>
                    </a:r>
                    <a:endParaRPr lang="en-US"/>
                  </a:p>
                </c:rich>
              </c:tx>
              <c:showVal val="1"/>
              <c:extLst>
                <c:ext xmlns:c15="http://schemas.microsoft.com/office/drawing/2012/chart" uri="{CE6537A1-D6FC-4f65-9D91-7224C49458BB}"/>
              </c:extLst>
            </c:dLbl>
            <c:dLbl>
              <c:idx val="3"/>
              <c:layout>
                <c:manualLayout>
                  <c:x val="2.8880866425992881E-2"/>
                  <c:y val="-0.19992500937382826"/>
                </c:manualLayout>
              </c:layout>
              <c:tx>
                <c:rich>
                  <a:bodyPr/>
                  <a:lstStyle/>
                  <a:p>
                    <a:r>
                      <a:rPr lang="en-US" sz="1100">
                        <a:latin typeface="Arial" pitchFamily="34" charset="0"/>
                        <a:cs typeface="Arial" pitchFamily="34" charset="0"/>
                      </a:rPr>
                      <a:t>19</a:t>
                    </a:r>
                    <a:endParaRPr lang="en-US"/>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Φύλλο1!$A$2:$A$7</c:f>
              <c:strCache>
                <c:ptCount val="6"/>
                <c:pt idx="0">
                  <c:v>ΤΑΚΤΙΚΟΙ ΕΛΕΓΧΟΙ (0,00%)</c:v>
                </c:pt>
                <c:pt idx="1">
                  <c:v>ΕΚΤΑΚΤΟΙ ΕΛΕΓΧΟΙ (74,32%)</c:v>
                </c:pt>
                <c:pt idx="2">
                  <c:v>ΔΙΕΝΕΡΓΕΙΑ ΕΔΕ (2,70%)</c:v>
                </c:pt>
                <c:pt idx="3">
                  <c:v>ΔΙΕΝΕΡΓΕΙΑ ΠΡΟΚΑΤΑΡΚΤΙΚΗΣ ΕΞΕΤΑΣΗΣ (25,68%)</c:v>
                </c:pt>
                <c:pt idx="4">
                  <c:v>ΕΠΑΝΕΛΕΓΧΟΣ (0,00%)</c:v>
                </c:pt>
                <c:pt idx="5">
                  <c:v>ΣΥΜΠΛΗΡΩΜΑΤΙΚΟΣ ΕΛΕΓΧΟΣ - ΕΔΕ (0,00%)</c:v>
                </c:pt>
              </c:strCache>
            </c:strRef>
          </c:cat>
          <c:val>
            <c:numRef>
              <c:f>Φύλλο1!$B$2:$B$7</c:f>
              <c:numCache>
                <c:formatCode>General</c:formatCode>
                <c:ptCount val="6"/>
                <c:pt idx="0">
                  <c:v>0</c:v>
                </c:pt>
                <c:pt idx="1">
                  <c:v>55</c:v>
                </c:pt>
                <c:pt idx="2">
                  <c:v>2</c:v>
                </c:pt>
                <c:pt idx="3">
                  <c:v>19</c:v>
                </c:pt>
                <c:pt idx="4">
                  <c:v>0</c:v>
                </c:pt>
                <c:pt idx="5">
                  <c:v>0</c:v>
                </c:pt>
              </c:numCache>
            </c:numRef>
          </c:val>
        </c:ser>
        <c:shape val="pyramid"/>
        <c:axId val="121554048"/>
        <c:axId val="108273024"/>
        <c:axId val="0"/>
      </c:bar3DChart>
      <c:valAx>
        <c:axId val="108273024"/>
        <c:scaling>
          <c:orientation val="minMax"/>
        </c:scaling>
        <c:axPos val="l"/>
        <c:majorGridlines/>
        <c:numFmt formatCode="0%" sourceLinked="1"/>
        <c:tickLblPos val="nextTo"/>
        <c:crossAx val="121554048"/>
        <c:crosses val="autoZero"/>
        <c:crossBetween val="between"/>
      </c:valAx>
      <c:catAx>
        <c:axId val="121554048"/>
        <c:scaling>
          <c:orientation val="minMax"/>
        </c:scaling>
        <c:axPos val="b"/>
        <c:numFmt formatCode="General" sourceLinked="0"/>
        <c:tickLblPos val="nextTo"/>
        <c:txPr>
          <a:bodyPr/>
          <a:lstStyle/>
          <a:p>
            <a:pPr>
              <a:defRPr sz="1100">
                <a:latin typeface="Arial" pitchFamily="34" charset="0"/>
                <a:cs typeface="Arial" pitchFamily="34" charset="0"/>
              </a:defRPr>
            </a:pPr>
            <a:endParaRPr lang="el-GR"/>
          </a:p>
        </c:txPr>
        <c:crossAx val="108273024"/>
        <c:crosses val="autoZero"/>
        <c:auto val="1"/>
        <c:lblAlgn val="ctr"/>
        <c:lblOffset val="100"/>
      </c:cat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title/>
    <c:view3D>
      <c:perspective val="30"/>
    </c:view3D>
    <c:plotArea>
      <c:layout>
        <c:manualLayout>
          <c:layoutTarget val="inner"/>
          <c:xMode val="edge"/>
          <c:yMode val="edge"/>
          <c:x val="0.23675147104806846"/>
          <c:y val="0.10749443901211712"/>
          <c:w val="0.68992675554544869"/>
          <c:h val="0.44338039444415933"/>
        </c:manualLayout>
      </c:layout>
      <c:bar3DChart>
        <c:barDir val="col"/>
        <c:grouping val="percentStacked"/>
        <c:ser>
          <c:idx val="0"/>
          <c:order val="0"/>
          <c:tx>
            <c:strRef>
              <c:f>Φύλλο1!$B$1</c:f>
              <c:strCache>
                <c:ptCount val="1"/>
                <c:pt idx="0">
                  <c:v>ΑΡΙΘΜΟΣ ΠΟΡΙΣΜΑΤΩΝ</c:v>
                </c:pt>
              </c:strCache>
            </c:strRef>
          </c:tx>
          <c:dLbls>
            <c:dLbl>
              <c:idx val="0"/>
              <c:layout>
                <c:manualLayout>
                  <c:x val="0"/>
                  <c:y val="-0.17719680464778506"/>
                </c:manualLayout>
              </c:layout>
              <c:tx>
                <c:rich>
                  <a:bodyPr/>
                  <a:lstStyle/>
                  <a:p>
                    <a:r>
                      <a:rPr lang="en-US" sz="1050">
                        <a:latin typeface="Arial" pitchFamily="34" charset="0"/>
                        <a:cs typeface="Arial" pitchFamily="34" charset="0"/>
                      </a:rPr>
                      <a:t>49</a:t>
                    </a:r>
                  </a:p>
                </c:rich>
              </c:tx>
              <c:showVal val="1"/>
              <c:extLst>
                <c:ext xmlns:c15="http://schemas.microsoft.com/office/drawing/2012/chart" uri="{CE6537A1-D6FC-4f65-9D91-7224C49458BB}"/>
              </c:extLst>
            </c:dLbl>
            <c:dLbl>
              <c:idx val="1"/>
              <c:layout>
                <c:manualLayout>
                  <c:x val="9.6269554753309269E-3"/>
                  <c:y val="-0.19172113289760395"/>
                </c:manualLayout>
              </c:layout>
              <c:tx>
                <c:rich>
                  <a:bodyPr/>
                  <a:lstStyle/>
                  <a:p>
                    <a:r>
                      <a:rPr lang="en-US" sz="1050">
                        <a:latin typeface="Arial" pitchFamily="34" charset="0"/>
                        <a:cs typeface="Arial" pitchFamily="34" charset="0"/>
                      </a:rPr>
                      <a:t>2</a:t>
                    </a:r>
                    <a:r>
                      <a:rPr lang="en-US">
                        <a:latin typeface="Arial" pitchFamily="34" charset="0"/>
                        <a:cs typeface="Arial" pitchFamily="34" charset="0"/>
                      </a:rPr>
                      <a:t>1</a:t>
                    </a:r>
                    <a:endParaRPr lang="en-US"/>
                  </a:p>
                </c:rich>
              </c:tx>
              <c:showVal val="1"/>
              <c:extLst>
                <c:ext xmlns:c15="http://schemas.microsoft.com/office/drawing/2012/chart" uri="{CE6537A1-D6FC-4f65-9D91-7224C49458BB}"/>
              </c:extLst>
            </c:dLbl>
            <c:dLbl>
              <c:idx val="2"/>
              <c:layout>
                <c:manualLayout>
                  <c:x val="2.4067388688327414E-2"/>
                  <c:y val="-0.17138707334785763"/>
                </c:manualLayout>
              </c:layout>
              <c:tx>
                <c:rich>
                  <a:bodyPr/>
                  <a:lstStyle/>
                  <a:p>
                    <a:r>
                      <a:rPr lang="en-US" sz="1050">
                        <a:latin typeface="Arial" pitchFamily="34" charset="0"/>
                        <a:cs typeface="Arial" pitchFamily="34" charset="0"/>
                      </a:rPr>
                      <a:t>6</a:t>
                    </a:r>
                  </a:p>
                </c:rich>
              </c:tx>
              <c:showVal val="1"/>
              <c:extLst>
                <c:ext xmlns:c15="http://schemas.microsoft.com/office/drawing/2012/chart" uri="{CE6537A1-D6FC-4f65-9D91-7224C49458BB}"/>
              </c:extLst>
            </c:dLbl>
            <c:dLbl>
              <c:idx val="3"/>
              <c:layout>
                <c:manualLayout>
                  <c:x val="2.4067388688327414E-2"/>
                  <c:y val="-5.6206088992974176E-2"/>
                </c:manualLayout>
              </c:layout>
              <c:showVal val="1"/>
              <c:extLst>
                <c:ext xmlns:c15="http://schemas.microsoft.com/office/drawing/2012/chart" uri="{CE6537A1-D6FC-4f65-9D91-7224C49458BB}"/>
              </c:extLst>
            </c:dLbl>
            <c:spPr>
              <a:noFill/>
              <a:ln>
                <a:noFill/>
              </a:ln>
              <a:effectLst/>
            </c:spPr>
            <c:txPr>
              <a:bodyPr/>
              <a:lstStyle/>
              <a:p>
                <a:pPr>
                  <a:defRPr>
                    <a:latin typeface="Arial" pitchFamily="34" charset="0"/>
                    <a:cs typeface="Arial" pitchFamily="34" charset="0"/>
                  </a:defRPr>
                </a:pPr>
                <a:endParaRPr lang="el-GR"/>
              </a:p>
            </c:txPr>
            <c:showVal val="1"/>
            <c:extLst>
              <c:ext xmlns:c15="http://schemas.microsoft.com/office/drawing/2012/chart" uri="{CE6537A1-D6FC-4f65-9D91-7224C49458BB}">
                <c15:showLeaderLines val="0"/>
              </c:ext>
            </c:extLst>
          </c:dLbls>
          <c:cat>
            <c:strRef>
              <c:f>Φύλλο1!$A$2:$A$5</c:f>
              <c:strCache>
                <c:ptCount val="4"/>
                <c:pt idx="0">
                  <c:v>Εκθοδείσες εντολές 2014 (64,47%)</c:v>
                </c:pt>
                <c:pt idx="1">
                  <c:v>Εκθοδείσες εντολές 2013 (28,38%)</c:v>
                </c:pt>
                <c:pt idx="2">
                  <c:v>Εκδοθείσες εντολές 2012 (8,11%)</c:v>
                </c:pt>
                <c:pt idx="3">
                  <c:v>Εκδοθείσες εντολές παρελθόντων ετών (0,00%)</c:v>
                </c:pt>
              </c:strCache>
            </c:strRef>
          </c:cat>
          <c:val>
            <c:numRef>
              <c:f>Φύλλο1!$B$2:$B$5</c:f>
              <c:numCache>
                <c:formatCode>General</c:formatCode>
                <c:ptCount val="4"/>
                <c:pt idx="0">
                  <c:v>49</c:v>
                </c:pt>
                <c:pt idx="1">
                  <c:v>21</c:v>
                </c:pt>
                <c:pt idx="2">
                  <c:v>6</c:v>
                </c:pt>
                <c:pt idx="3">
                  <c:v>0</c:v>
                </c:pt>
              </c:numCache>
            </c:numRef>
          </c:val>
        </c:ser>
        <c:shape val="pyramid"/>
        <c:axId val="106427520"/>
        <c:axId val="106429056"/>
        <c:axId val="0"/>
      </c:bar3DChart>
      <c:catAx>
        <c:axId val="106427520"/>
        <c:scaling>
          <c:orientation val="minMax"/>
        </c:scaling>
        <c:axPos val="b"/>
        <c:numFmt formatCode="General" sourceLinked="0"/>
        <c:tickLblPos val="nextTo"/>
        <c:txPr>
          <a:bodyPr/>
          <a:lstStyle/>
          <a:p>
            <a:pPr>
              <a:defRPr sz="1100" baseline="0">
                <a:latin typeface="Arial" pitchFamily="34" charset="0"/>
                <a:cs typeface="Arial" pitchFamily="34" charset="0"/>
              </a:defRPr>
            </a:pPr>
            <a:endParaRPr lang="el-GR"/>
          </a:p>
        </c:txPr>
        <c:crossAx val="106429056"/>
        <c:crosses val="autoZero"/>
        <c:auto val="1"/>
        <c:lblAlgn val="ctr"/>
        <c:lblOffset val="100"/>
      </c:catAx>
      <c:valAx>
        <c:axId val="106429056"/>
        <c:scaling>
          <c:orientation val="minMax"/>
        </c:scaling>
        <c:axPos val="l"/>
        <c:majorGridlines/>
        <c:numFmt formatCode="0%" sourceLinked="1"/>
        <c:tickLblPos val="nextTo"/>
        <c:crossAx val="106427520"/>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28011438603958366"/>
          <c:y val="3.301776933055782E-2"/>
          <c:w val="0.46113073703624885"/>
          <c:h val="0.89690249343832062"/>
        </c:manualLayout>
      </c:layout>
      <c:bar3DChart>
        <c:barDir val="bar"/>
        <c:grouping val="stacked"/>
        <c:ser>
          <c:idx val="0"/>
          <c:order val="0"/>
          <c:tx>
            <c:strRef>
              <c:f>Φύλλο1!$B$1</c:f>
              <c:strCache>
                <c:ptCount val="1"/>
                <c:pt idx="0">
                  <c:v>ΠΟΡΙΣΜΑΤΑ / ΕΛΕΓΧΟΜΕΝΟΙ ΦΟΡΕΙΣ</c:v>
                </c:pt>
              </c:strCache>
            </c:strRef>
          </c:tx>
          <c:dLbls>
            <c:dLbl>
              <c:idx val="0"/>
              <c:layout>
                <c:manualLayout>
                  <c:x val="0.20753245371355608"/>
                  <c:y val="1.9157088122605402E-3"/>
                </c:manualLayout>
              </c:layout>
              <c:showVal val="1"/>
              <c:extLst>
                <c:ext xmlns:c15="http://schemas.microsoft.com/office/drawing/2012/chart" uri="{CE6537A1-D6FC-4f65-9D91-7224C49458BB}"/>
              </c:extLst>
            </c:dLbl>
            <c:dLbl>
              <c:idx val="1"/>
              <c:layout>
                <c:manualLayout>
                  <c:x val="4.8134777376654635E-2"/>
                  <c:y val="0"/>
                </c:manualLayout>
              </c:layout>
              <c:showVal val="1"/>
              <c:extLst>
                <c:ext xmlns:c15="http://schemas.microsoft.com/office/drawing/2012/chart" uri="{CE6537A1-D6FC-4f65-9D91-7224C49458BB}"/>
              </c:extLst>
            </c:dLbl>
            <c:dLbl>
              <c:idx val="2"/>
              <c:layout>
                <c:manualLayout>
                  <c:x val="5.7761732851985853E-2"/>
                  <c:y val="0"/>
                </c:manualLayout>
              </c:layout>
              <c:showVal val="1"/>
              <c:extLst>
                <c:ext xmlns:c15="http://schemas.microsoft.com/office/drawing/2012/chart" uri="{CE6537A1-D6FC-4f65-9D91-7224C49458BB}"/>
              </c:extLst>
            </c:dLbl>
            <c:dLbl>
              <c:idx val="3"/>
              <c:layout>
                <c:manualLayout>
                  <c:x val="6.4981949458483804E-2"/>
                  <c:y val="0"/>
                </c:manualLayout>
              </c:layout>
              <c:showVal val="1"/>
              <c:extLst>
                <c:ext xmlns:c15="http://schemas.microsoft.com/office/drawing/2012/chart" uri="{CE6537A1-D6FC-4f65-9D91-7224C49458BB}"/>
              </c:extLst>
            </c:dLbl>
            <c:dLbl>
              <c:idx val="4"/>
              <c:layout>
                <c:manualLayout>
                  <c:x val="6.7396350737056923E-2"/>
                  <c:y val="1.9157088122605402E-3"/>
                </c:manualLayout>
              </c:layout>
              <c:showVal val="1"/>
              <c:extLst>
                <c:ext xmlns:c15="http://schemas.microsoft.com/office/drawing/2012/chart" uri="{CE6537A1-D6FC-4f65-9D91-7224C49458BB}"/>
              </c:extLst>
            </c:dLbl>
            <c:dLbl>
              <c:idx val="5"/>
              <c:layout>
                <c:manualLayout>
                  <c:x val="7.8032028091083394E-2"/>
                  <c:y val="1.9157088122605402E-3"/>
                </c:manualLayout>
              </c:layout>
              <c:showVal val="1"/>
              <c:extLst>
                <c:ext xmlns:c15="http://schemas.microsoft.com/office/drawing/2012/chart" uri="{CE6537A1-D6FC-4f65-9D91-7224C49458BB}"/>
              </c:extLst>
            </c:dLbl>
            <c:dLbl>
              <c:idx val="6"/>
              <c:layout>
                <c:manualLayout>
                  <c:x val="6.9795427196149548E-2"/>
                  <c:y val="0"/>
                </c:manualLayout>
              </c:layout>
              <c:showVal val="1"/>
              <c:extLst>
                <c:ext xmlns:c15="http://schemas.microsoft.com/office/drawing/2012/chart" uri="{CE6537A1-D6FC-4f65-9D91-7224C49458BB}"/>
              </c:extLst>
            </c:dLbl>
            <c:dLbl>
              <c:idx val="7"/>
              <c:layout>
                <c:manualLayout>
                  <c:x val="6.4981949458483804E-2"/>
                  <c:y val="0"/>
                </c:manualLayout>
              </c:layout>
              <c:showVal val="1"/>
              <c:extLst>
                <c:ext xmlns:c15="http://schemas.microsoft.com/office/drawing/2012/chart" uri="{CE6537A1-D6FC-4f65-9D91-7224C49458BB}"/>
              </c:extLst>
            </c:dLbl>
            <c:dLbl>
              <c:idx val="8"/>
              <c:layout>
                <c:manualLayout>
                  <c:x val="9.3933106334681243E-2"/>
                  <c:y val="-3.8314176245210752E-3"/>
                </c:manualLayout>
              </c:layout>
              <c:showVal val="1"/>
              <c:extLst>
                <c:ext xmlns:c15="http://schemas.microsoft.com/office/drawing/2012/chart" uri="{CE6537A1-D6FC-4f65-9D91-7224C49458BB}"/>
              </c:extLst>
            </c:dLbl>
            <c:dLbl>
              <c:idx val="9"/>
              <c:layout>
                <c:manualLayout>
                  <c:x val="5.778491171749623E-2"/>
                  <c:y val="3.8314176245210752E-3"/>
                </c:manualLayout>
              </c:layout>
              <c:showVal val="1"/>
              <c:extLst>
                <c:ext xmlns:c15="http://schemas.microsoft.com/office/drawing/2012/chart" uri="{CE6537A1-D6FC-4f65-9D91-7224C49458BB}"/>
              </c:extLst>
            </c:dLbl>
            <c:dLbl>
              <c:idx val="10"/>
              <c:layout>
                <c:manualLayout>
                  <c:x val="7.2766185125735933E-2"/>
                  <c:y val="-5.7471264367816334E-3"/>
                </c:manualLayout>
              </c:layout>
              <c:showVal val="1"/>
              <c:extLst>
                <c:ext xmlns:c15="http://schemas.microsoft.com/office/drawing/2012/chart" uri="{CE6537A1-D6FC-4f65-9D91-7224C49458BB}"/>
              </c:extLst>
            </c:dLbl>
            <c:dLbl>
              <c:idx val="11"/>
              <c:layout>
                <c:manualLayout>
                  <c:x val="6.4205457463884411E-2"/>
                  <c:y val="8.7802306262208019E-18"/>
                </c:manualLayout>
              </c:layout>
              <c:showVal val="1"/>
              <c:extLst>
                <c:ext xmlns:c15="http://schemas.microsoft.com/office/drawing/2012/chart" uri="{CE6537A1-D6FC-4f65-9D91-7224C49458BB}"/>
              </c:extLst>
            </c:dLbl>
            <c:dLbl>
              <c:idx val="12"/>
              <c:layout>
                <c:manualLayout>
                  <c:x val="5.8700209643605894E-2"/>
                  <c:y val="-1.527760128962419E-17"/>
                </c:manualLayout>
              </c:layout>
              <c:showVal val="1"/>
              <c:extLst>
                <c:ext xmlns:c15="http://schemas.microsoft.com/office/drawing/2012/chart" uri="{CE6537A1-D6FC-4f65-9D91-7224C49458BB}"/>
              </c:extLst>
            </c:dLbl>
            <c:dLbl>
              <c:idx val="13"/>
              <c:layout>
                <c:manualLayout>
                  <c:x val="6.2893081761006511E-2"/>
                  <c:y val="1.6666666666666715E-3"/>
                </c:manualLayout>
              </c:layout>
              <c:showVal val="1"/>
              <c:extLst>
                <c:ext xmlns:c15="http://schemas.microsoft.com/office/drawing/2012/chart" uri="{CE6537A1-D6FC-4f65-9D91-7224C49458BB}"/>
              </c:extLst>
            </c:dLbl>
            <c:spPr>
              <a:noFill/>
              <a:ln>
                <a:noFill/>
              </a:ln>
              <a:effectLst/>
            </c:spPr>
            <c:txPr>
              <a:bodyPr/>
              <a:lstStyle/>
              <a:p>
                <a:pPr>
                  <a:defRPr sz="1100">
                    <a:latin typeface="Arial" pitchFamily="34" charset="0"/>
                    <a:cs typeface="Arial" pitchFamily="34" charset="0"/>
                  </a:defRPr>
                </a:pPr>
                <a:endParaRPr lang="el-GR"/>
              </a:p>
            </c:txPr>
            <c:showVal val="1"/>
            <c:extLst>
              <c:ext xmlns:c15="http://schemas.microsoft.com/office/drawing/2012/chart" uri="{CE6537A1-D6FC-4f65-9D91-7224C49458BB}">
                <c15:showLeaderLines val="0"/>
              </c:ext>
            </c:extLst>
          </c:dLbls>
          <c:cat>
            <c:strRef>
              <c:f>Φύλλο1!$A$2:$A$15</c:f>
              <c:strCache>
                <c:ptCount val="14"/>
                <c:pt idx="0">
                  <c:v>Δημόσιες Νοσηλευτικές Μονάδες</c:v>
                </c:pt>
                <c:pt idx="1">
                  <c:v>Ιδιωτικές Νοσηλευτικές Μονάδες</c:v>
                </c:pt>
                <c:pt idx="2">
                  <c:v>Μονάδες Πρωτοβάθμιας Φροντίδας</c:v>
                </c:pt>
                <c:pt idx="3">
                  <c:v>Λοιπές επιχειρήσεις στο χώρο της υγείας</c:v>
                </c:pt>
                <c:pt idx="4">
                  <c:v>Ιδιώτες Ιατροί</c:v>
                </c:pt>
                <c:pt idx="5">
                  <c:v>Ιδιωτικά Φαρμακεία - Φαρμακευτικές Εταιρείες</c:v>
                </c:pt>
                <c:pt idx="6">
                  <c:v>ΟΤΑ Α' και Β' Βαθμού</c:v>
                </c:pt>
                <c:pt idx="7">
                  <c:v>Ιδιώτες επαγγελματίες υγείας (πλην ιατρών)</c:v>
                </c:pt>
                <c:pt idx="8">
                  <c:v>Υγειονομικές Επιτροπές</c:v>
                </c:pt>
                <c:pt idx="9">
                  <c:v>Σωματεία</c:v>
                </c:pt>
                <c:pt idx="10">
                  <c:v>Λοιπές προνοιακές δομές</c:v>
                </c:pt>
                <c:pt idx="11">
                  <c:v>Λοιπές δημόσιες Υπηρεσίες</c:v>
                </c:pt>
                <c:pt idx="12">
                  <c:v>ΟΓΑ</c:v>
                </c:pt>
                <c:pt idx="13">
                  <c:v>ΕΟΠΠΥ</c:v>
                </c:pt>
              </c:strCache>
            </c:strRef>
          </c:cat>
          <c:val>
            <c:numRef>
              <c:f>Φύλλο1!$B$2:$B$15</c:f>
              <c:numCache>
                <c:formatCode>General</c:formatCode>
                <c:ptCount val="14"/>
                <c:pt idx="0">
                  <c:v>24</c:v>
                </c:pt>
                <c:pt idx="1">
                  <c:v>2</c:v>
                </c:pt>
                <c:pt idx="2">
                  <c:v>4</c:v>
                </c:pt>
                <c:pt idx="3">
                  <c:v>1</c:v>
                </c:pt>
                <c:pt idx="4">
                  <c:v>1</c:v>
                </c:pt>
                <c:pt idx="5">
                  <c:v>5</c:v>
                </c:pt>
                <c:pt idx="6">
                  <c:v>1</c:v>
                </c:pt>
                <c:pt idx="7">
                  <c:v>1</c:v>
                </c:pt>
                <c:pt idx="8">
                  <c:v>1</c:v>
                </c:pt>
                <c:pt idx="9">
                  <c:v>1</c:v>
                </c:pt>
                <c:pt idx="10">
                  <c:v>5</c:v>
                </c:pt>
                <c:pt idx="11">
                  <c:v>1</c:v>
                </c:pt>
                <c:pt idx="12">
                  <c:v>2</c:v>
                </c:pt>
                <c:pt idx="13">
                  <c:v>3</c:v>
                </c:pt>
              </c:numCache>
            </c:numRef>
          </c:val>
        </c:ser>
        <c:shape val="cylinder"/>
        <c:axId val="122681984"/>
        <c:axId val="122687872"/>
        <c:axId val="0"/>
      </c:bar3DChart>
      <c:catAx>
        <c:axId val="122681984"/>
        <c:scaling>
          <c:orientation val="minMax"/>
        </c:scaling>
        <c:axPos val="l"/>
        <c:numFmt formatCode="General" sourceLinked="0"/>
        <c:tickLblPos val="nextTo"/>
        <c:crossAx val="122687872"/>
        <c:crosses val="autoZero"/>
        <c:auto val="1"/>
        <c:lblAlgn val="ctr"/>
        <c:lblOffset val="100"/>
      </c:catAx>
      <c:valAx>
        <c:axId val="122687872"/>
        <c:scaling>
          <c:orientation val="minMax"/>
        </c:scaling>
        <c:axPos val="b"/>
        <c:majorGridlines/>
        <c:numFmt formatCode="General" sourceLinked="1"/>
        <c:tickLblPos val="nextTo"/>
        <c:crossAx val="122681984"/>
        <c:crosses val="autoZero"/>
        <c:crossBetween val="between"/>
      </c:valAx>
    </c:plotArea>
    <c:legend>
      <c:legendPos val="r"/>
      <c:layout>
        <c:manualLayout>
          <c:xMode val="edge"/>
          <c:yMode val="edge"/>
          <c:x val="0.76605518904731507"/>
          <c:y val="0.45964898784203789"/>
          <c:w val="0.21884071078952971"/>
          <c:h val="0.16882462967991024"/>
        </c:manualLayout>
      </c:layout>
      <c:txPr>
        <a:bodyPr/>
        <a:lstStyle/>
        <a:p>
          <a:pPr>
            <a:defRPr>
              <a:latin typeface="Arial" pitchFamily="34" charset="0"/>
              <a:cs typeface="Arial" pitchFamily="34" charset="0"/>
            </a:defRPr>
          </a:pPr>
          <a:endParaRPr lang="el-GR"/>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13641092697347851"/>
          <c:y val="6.4551735664011622E-2"/>
          <c:w val="0.82664560735218218"/>
          <c:h val="0.57974406600043504"/>
        </c:manualLayout>
      </c:layout>
      <c:bar3DChart>
        <c:barDir val="col"/>
        <c:grouping val="standard"/>
        <c:ser>
          <c:idx val="0"/>
          <c:order val="0"/>
          <c:tx>
            <c:strRef>
              <c:f>Φύλλο1!$B$1</c:f>
              <c:strCache>
                <c:ptCount val="1"/>
                <c:pt idx="0">
                  <c:v>Στήλη1</c:v>
                </c:pt>
              </c:strCache>
            </c:strRef>
          </c:tx>
          <c:dLbls>
            <c:spPr>
              <a:noFill/>
              <a:ln>
                <a:noFill/>
              </a:ln>
              <a:effectLst/>
            </c:spPr>
            <c:txPr>
              <a:bodyPr/>
              <a:lstStyle/>
              <a:p>
                <a:pPr>
                  <a:defRPr sz="1100" baseline="0"/>
                </a:pPr>
                <a:endParaRPr lang="el-GR"/>
              </a:p>
            </c:txPr>
            <c:showVal val="1"/>
            <c:extLst>
              <c:ext xmlns:c15="http://schemas.microsoft.com/office/drawing/2012/chart" uri="{CE6537A1-D6FC-4f65-9D91-7224C49458BB}">
                <c15:showLeaderLines val="0"/>
              </c:ext>
            </c:extLst>
          </c:dLbls>
          <c:cat>
            <c:strRef>
              <c:f>Φύλλο1!$A$2:$A$16</c:f>
              <c:strCache>
                <c:ptCount val="15"/>
                <c:pt idx="0">
                  <c:v>Εύρυθμη λειτουργία</c:v>
                </c:pt>
                <c:pt idx="1">
                  <c:v>Άδεια λειτουργίας</c:v>
                </c:pt>
                <c:pt idx="2">
                  <c:v>Συνθήκες νοσηλείας</c:v>
                </c:pt>
                <c:pt idx="3">
                  <c:v>Ποιότητα παρεχόμενων υπηρεσιών</c:v>
                </c:pt>
                <c:pt idx="4">
                  <c:v>Εγκαταστάσεις - εξοπλισμός</c:v>
                </c:pt>
                <c:pt idx="5">
                  <c:v>Άσκηση ιδιωτικού έργου</c:v>
                </c:pt>
                <c:pt idx="6">
                  <c:v>Συνταγογράφηση - εκτέλεση συνταγών</c:v>
                </c:pt>
                <c:pt idx="7">
                  <c:v>Συμβάσεις</c:v>
                </c:pt>
                <c:pt idx="8">
                  <c:v>Προμήθειες</c:v>
                </c:pt>
                <c:pt idx="9">
                  <c:v>Χρέωση υπηρεσιών - υλικών</c:v>
                </c:pt>
                <c:pt idx="10">
                  <c:v>Χρηματισμός ιατρών - υπαλλήλων</c:v>
                </c:pt>
                <c:pt idx="11">
                  <c:v>Λοιπά οικονομικά θέματα</c:v>
                </c:pt>
                <c:pt idx="12">
                  <c:v>Φάρμακα - φαρμακεία</c:v>
                </c:pt>
                <c:pt idx="13">
                  <c:v>Λοιπός διοικητικός έλεγχος</c:v>
                </c:pt>
                <c:pt idx="14">
                  <c:v>Διενέργεια προκαταρκτικής εξέτασης</c:v>
                </c:pt>
              </c:strCache>
            </c:strRef>
          </c:cat>
          <c:val>
            <c:numRef>
              <c:f>Φύλλο1!$B$2:$B$16</c:f>
              <c:numCache>
                <c:formatCode>General</c:formatCode>
                <c:ptCount val="15"/>
                <c:pt idx="0">
                  <c:v>22</c:v>
                </c:pt>
                <c:pt idx="1">
                  <c:v>6</c:v>
                </c:pt>
                <c:pt idx="2">
                  <c:v>16</c:v>
                </c:pt>
                <c:pt idx="3">
                  <c:v>20</c:v>
                </c:pt>
                <c:pt idx="4">
                  <c:v>1</c:v>
                </c:pt>
                <c:pt idx="5">
                  <c:v>1</c:v>
                </c:pt>
                <c:pt idx="6">
                  <c:v>5</c:v>
                </c:pt>
                <c:pt idx="7">
                  <c:v>18</c:v>
                </c:pt>
                <c:pt idx="8">
                  <c:v>9</c:v>
                </c:pt>
                <c:pt idx="9">
                  <c:v>5</c:v>
                </c:pt>
                <c:pt idx="10">
                  <c:v>3</c:v>
                </c:pt>
                <c:pt idx="11">
                  <c:v>3</c:v>
                </c:pt>
                <c:pt idx="12">
                  <c:v>7</c:v>
                </c:pt>
                <c:pt idx="13">
                  <c:v>8</c:v>
                </c:pt>
                <c:pt idx="14">
                  <c:v>27</c:v>
                </c:pt>
              </c:numCache>
            </c:numRef>
          </c:val>
        </c:ser>
        <c:shape val="pyramid"/>
        <c:axId val="121577856"/>
        <c:axId val="121579392"/>
        <c:axId val="121481856"/>
      </c:bar3DChart>
      <c:catAx>
        <c:axId val="121577856"/>
        <c:scaling>
          <c:orientation val="minMax"/>
        </c:scaling>
        <c:axPos val="b"/>
        <c:numFmt formatCode="General" sourceLinked="0"/>
        <c:tickLblPos val="nextTo"/>
        <c:txPr>
          <a:bodyPr/>
          <a:lstStyle/>
          <a:p>
            <a:pPr>
              <a:defRPr sz="1100" baseline="0">
                <a:latin typeface="Arial" pitchFamily="34" charset="0"/>
                <a:cs typeface="Arial" pitchFamily="34" charset="0"/>
              </a:defRPr>
            </a:pPr>
            <a:endParaRPr lang="el-GR"/>
          </a:p>
        </c:txPr>
        <c:crossAx val="121579392"/>
        <c:crosses val="autoZero"/>
        <c:auto val="1"/>
        <c:lblAlgn val="ctr"/>
        <c:lblOffset val="100"/>
      </c:catAx>
      <c:valAx>
        <c:axId val="121579392"/>
        <c:scaling>
          <c:orientation val="minMax"/>
        </c:scaling>
        <c:axPos val="l"/>
        <c:majorGridlines/>
        <c:numFmt formatCode="General" sourceLinked="1"/>
        <c:tickLblPos val="nextTo"/>
        <c:crossAx val="121577856"/>
        <c:crosses val="autoZero"/>
        <c:crossBetween val="between"/>
      </c:valAx>
      <c:serAx>
        <c:axId val="121481856"/>
        <c:scaling>
          <c:orientation val="minMax"/>
        </c:scaling>
        <c:delete val="1"/>
        <c:axPos val="b"/>
        <c:tickLblPos val="none"/>
        <c:crossAx val="121579392"/>
        <c:crosses val="autoZero"/>
      </c:ser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hart>
    <c:title/>
    <c:view3D>
      <c:perspective val="30"/>
    </c:view3D>
    <c:plotArea>
      <c:layout>
        <c:manualLayout>
          <c:layoutTarget val="inner"/>
          <c:xMode val="edge"/>
          <c:yMode val="edge"/>
          <c:x val="5.7559149871608976E-2"/>
          <c:y val="8.6458122190171793E-2"/>
          <c:w val="0.91115324483356552"/>
          <c:h val="0.5973666224890205"/>
        </c:manualLayout>
      </c:layout>
      <c:bar3DChart>
        <c:barDir val="col"/>
        <c:grouping val="clustered"/>
        <c:ser>
          <c:idx val="0"/>
          <c:order val="0"/>
          <c:tx>
            <c:strRef>
              <c:f>Φύλλο1!$B$1</c:f>
              <c:strCache>
                <c:ptCount val="1"/>
                <c:pt idx="0">
                  <c:v>Αποτελέσματα</c:v>
                </c:pt>
              </c:strCache>
            </c:strRef>
          </c:tx>
          <c:dLbls>
            <c:spPr>
              <a:noFill/>
              <a:ln>
                <a:noFill/>
              </a:ln>
              <a:effectLst/>
            </c:spPr>
            <c:txPr>
              <a:bodyPr/>
              <a:lstStyle/>
              <a:p>
                <a:pPr>
                  <a:defRPr sz="1100" baseline="0">
                    <a:latin typeface="Arial" pitchFamily="34" charset="0"/>
                    <a:cs typeface="Arial" pitchFamily="34" charset="0"/>
                  </a:defRPr>
                </a:pPr>
                <a:endParaRPr lang="el-GR"/>
              </a:p>
            </c:txPr>
            <c:showVal val="1"/>
            <c:extLst>
              <c:ext xmlns:c15="http://schemas.microsoft.com/office/drawing/2012/chart" uri="{CE6537A1-D6FC-4f65-9D91-7224C49458BB}">
                <c15:showLeaderLines val="0"/>
              </c:ext>
            </c:extLst>
          </c:dLbls>
          <c:cat>
            <c:strRef>
              <c:f>Φύλλο1!$A$2:$A$15</c:f>
              <c:strCache>
                <c:ptCount val="14"/>
                <c:pt idx="0">
                  <c:v>Διαφθορά (0,00%)</c:v>
                </c:pt>
                <c:pt idx="1">
                  <c:v>Κακοδιοίηκηση (1,85%)</c:v>
                </c:pt>
                <c:pt idx="2">
                  <c:v>Μη τήρηση διοικητικών διαδικασιών (12,96%)</c:v>
                </c:pt>
                <c:pt idx="3">
                  <c:v>Οργανωτικά προβλήματα (18,52%)</c:v>
                </c:pt>
                <c:pt idx="4">
                  <c:v>Υλικό - τεχνικά προβλήματα (0,92%)</c:v>
                </c:pt>
                <c:pt idx="5">
                  <c:v>Ελλιπής ποιότητα παρεχόμενων υπηρεσιών (1,85%)</c:v>
                </c:pt>
                <c:pt idx="6">
                  <c:v>Παράνομη συνταγογράφηση (1,85%)</c:v>
                </c:pt>
                <c:pt idx="7">
                  <c:v>Παραποίηση - έκδοση πλαστών εγγράφων (0,92%)</c:v>
                </c:pt>
                <c:pt idx="8">
                  <c:v>Χρηματισμός (1,85%)</c:v>
                </c:pt>
                <c:pt idx="9">
                  <c:v>Παραβάσεις σε συμβάσεις προμήθειας (1,85%)</c:v>
                </c:pt>
                <c:pt idx="10">
                  <c:v>Λοιπά πειθαρχικά παραπτώματα (10,20%)</c:v>
                </c:pt>
                <c:pt idx="11">
                  <c:v>Λοιπές παραβάσεις νομοθεσίας (12,96%)</c:v>
                </c:pt>
                <c:pt idx="12">
                  <c:v>Κανένα εύρημα - αρχείο (30,55%)</c:v>
                </c:pt>
                <c:pt idx="13">
                  <c:v>Άλλο (3,70%)</c:v>
                </c:pt>
              </c:strCache>
            </c:strRef>
          </c:cat>
          <c:val>
            <c:numRef>
              <c:f>Φύλλο1!$B$2:$B$15</c:f>
              <c:numCache>
                <c:formatCode>General</c:formatCode>
                <c:ptCount val="14"/>
                <c:pt idx="0">
                  <c:v>0</c:v>
                </c:pt>
                <c:pt idx="1">
                  <c:v>2</c:v>
                </c:pt>
                <c:pt idx="2">
                  <c:v>14</c:v>
                </c:pt>
                <c:pt idx="3">
                  <c:v>20</c:v>
                </c:pt>
                <c:pt idx="4">
                  <c:v>1</c:v>
                </c:pt>
                <c:pt idx="5">
                  <c:v>2</c:v>
                </c:pt>
                <c:pt idx="6">
                  <c:v>2</c:v>
                </c:pt>
                <c:pt idx="7">
                  <c:v>1</c:v>
                </c:pt>
                <c:pt idx="8">
                  <c:v>2</c:v>
                </c:pt>
                <c:pt idx="9">
                  <c:v>2</c:v>
                </c:pt>
                <c:pt idx="10">
                  <c:v>11</c:v>
                </c:pt>
                <c:pt idx="11">
                  <c:v>14</c:v>
                </c:pt>
                <c:pt idx="12">
                  <c:v>33</c:v>
                </c:pt>
                <c:pt idx="13">
                  <c:v>4</c:v>
                </c:pt>
              </c:numCache>
            </c:numRef>
          </c:val>
        </c:ser>
        <c:shape val="box"/>
        <c:axId val="122641024"/>
        <c:axId val="123392384"/>
        <c:axId val="0"/>
      </c:bar3DChart>
      <c:catAx>
        <c:axId val="122641024"/>
        <c:scaling>
          <c:orientation val="minMax"/>
        </c:scaling>
        <c:axPos val="b"/>
        <c:numFmt formatCode="General" sourceLinked="0"/>
        <c:tickLblPos val="nextTo"/>
        <c:txPr>
          <a:bodyPr/>
          <a:lstStyle/>
          <a:p>
            <a:pPr>
              <a:defRPr sz="1100" baseline="0"/>
            </a:pPr>
            <a:endParaRPr lang="el-GR"/>
          </a:p>
        </c:txPr>
        <c:crossAx val="123392384"/>
        <c:crosses val="autoZero"/>
        <c:auto val="1"/>
        <c:lblAlgn val="ctr"/>
        <c:lblOffset val="100"/>
      </c:catAx>
      <c:valAx>
        <c:axId val="123392384"/>
        <c:scaling>
          <c:orientation val="minMax"/>
        </c:scaling>
        <c:axPos val="l"/>
        <c:majorGridlines/>
        <c:numFmt formatCode="General" sourceLinked="1"/>
        <c:tickLblPos val="nextTo"/>
        <c:crossAx val="122641024"/>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27427465875667"/>
          <c:y val="7.5370104921423667E-2"/>
          <c:w val="0.73972578337455386"/>
          <c:h val="0.83344473462014435"/>
        </c:manualLayout>
      </c:layout>
      <c:barChart>
        <c:barDir val="bar"/>
        <c:grouping val="clustered"/>
        <c:ser>
          <c:idx val="0"/>
          <c:order val="0"/>
          <c:tx>
            <c:strRef>
              <c:f>Φύλλο1!$B$1</c:f>
              <c:strCache>
                <c:ptCount val="1"/>
                <c:pt idx="0">
                  <c:v>Στήλη1</c:v>
                </c:pt>
              </c:strCache>
            </c:strRef>
          </c:tx>
          <c:dLbls>
            <c:dLbl>
              <c:idx val="0"/>
              <c:layout>
                <c:manualLayout>
                  <c:x val="1.6847172081829127E-2"/>
                  <c:y val="-3.6217611763107388E-3"/>
                </c:manualLayout>
              </c:layout>
              <c:showVal val="1"/>
              <c:extLst>
                <c:ext xmlns:c15="http://schemas.microsoft.com/office/drawing/2012/chart" uri="{CE6537A1-D6FC-4f65-9D91-7224C49458BB}"/>
              </c:extLst>
            </c:dLbl>
            <c:dLbl>
              <c:idx val="1"/>
              <c:layout>
                <c:manualLayout>
                  <c:x val="1.6847172081829127E-2"/>
                  <c:y val="-2.4633296859690999E-3"/>
                </c:manualLayout>
              </c:layout>
              <c:showVal val="1"/>
              <c:extLst>
                <c:ext xmlns:c15="http://schemas.microsoft.com/office/drawing/2012/chart" uri="{CE6537A1-D6FC-4f65-9D91-7224C49458BB}"/>
              </c:extLst>
            </c:dLbl>
            <c:dLbl>
              <c:idx val="2"/>
              <c:layout>
                <c:manualLayout>
                  <c:x val="3.0067786242166878E-3"/>
                  <c:y val="3.9873558039577482E-3"/>
                </c:manualLayout>
              </c:layout>
              <c:showVal val="1"/>
              <c:extLst>
                <c:ext xmlns:c15="http://schemas.microsoft.com/office/drawing/2012/chart" uri="{CE6537A1-D6FC-4f65-9D91-7224C49458BB}"/>
              </c:extLst>
            </c:dLbl>
            <c:dLbl>
              <c:idx val="4"/>
              <c:layout>
                <c:manualLayout>
                  <c:x val="5.4135103030820489E-3"/>
                  <c:y val="-1.5994478891773425E-2"/>
                </c:manualLayout>
              </c:layout>
              <c:showVal val="1"/>
              <c:extLst>
                <c:ext xmlns:c15="http://schemas.microsoft.com/office/drawing/2012/chart" uri="{CE6537A1-D6FC-4f65-9D91-7224C49458BB}"/>
              </c:extLst>
            </c:dLbl>
            <c:dLbl>
              <c:idx val="6"/>
              <c:layout>
                <c:manualLayout>
                  <c:x val="1.3246697821308918E-2"/>
                  <c:y val="8.9251718194626652E-3"/>
                </c:manualLayout>
              </c:layout>
              <c:showVal val="1"/>
              <c:extLst>
                <c:ext xmlns:c15="http://schemas.microsoft.com/office/drawing/2012/chart" uri="{CE6537A1-D6FC-4f65-9D91-7224C49458BB}"/>
              </c:extLst>
            </c:dLbl>
            <c:dLbl>
              <c:idx val="7"/>
              <c:layout>
                <c:manualLayout>
                  <c:x val="2.0473579014005455E-2"/>
                  <c:y val="-6.5603924849993549E-3"/>
                </c:manualLayout>
              </c:layout>
              <c:showVal val="1"/>
              <c:extLst>
                <c:ext xmlns:c15="http://schemas.microsoft.com/office/drawing/2012/chart" uri="{CE6537A1-D6FC-4f65-9D91-7224C49458BB}"/>
              </c:extLst>
            </c:dLbl>
            <c:dLbl>
              <c:idx val="8"/>
              <c:layout>
                <c:manualLayout>
                  <c:x val="4.8134633577307014E-3"/>
                  <c:y val="7.9659865405107746E-3"/>
                </c:manualLayout>
              </c:layout>
              <c:showVal val="1"/>
              <c:extLst>
                <c:ext xmlns:c15="http://schemas.microsoft.com/office/drawing/2012/chart" uri="{CE6537A1-D6FC-4f65-9D91-7224C49458BB}"/>
              </c:extLst>
            </c:dLbl>
            <c:spPr>
              <a:noFill/>
              <a:ln>
                <a:noFill/>
              </a:ln>
              <a:effectLst/>
            </c:spPr>
            <c:txPr>
              <a:bodyPr/>
              <a:lstStyle/>
              <a:p>
                <a:pPr>
                  <a:defRPr sz="1100">
                    <a:latin typeface="Arial" pitchFamily="34" charset="0"/>
                    <a:cs typeface="Arial" pitchFamily="34" charset="0"/>
                  </a:defRPr>
                </a:pPr>
                <a:endParaRPr lang="el-GR"/>
              </a:p>
            </c:txPr>
            <c:showVal val="1"/>
            <c:extLst>
              <c:ext xmlns:c15="http://schemas.microsoft.com/office/drawing/2012/chart" uri="{CE6537A1-D6FC-4f65-9D91-7224C49458BB}">
                <c15:showLeaderLines val="0"/>
              </c:ext>
            </c:extLst>
          </c:dLbls>
          <c:cat>
            <c:strRef>
              <c:f>Φύλλο1!$A$2:$A$10</c:f>
              <c:strCache>
                <c:ptCount val="9"/>
                <c:pt idx="0">
                  <c:v>Πειθαρχικός έλεγχος για απόδοση πειθαρχικών ευθυνών (5,40%)</c:v>
                </c:pt>
                <c:pt idx="1">
                  <c:v>Παραμπομπή στον εισαγγελέα για απόδοση ποινικών ευθυνών (8,10%)</c:v>
                </c:pt>
                <c:pt idx="2">
                  <c:v>παραπομπή σε άλλο ελεγκτικό μηχανισμό / υπηρεσία (16,20%)</c:v>
                </c:pt>
                <c:pt idx="3">
                  <c:v>Διενέργεια ΕΔΕ (0,00%)</c:v>
                </c:pt>
                <c:pt idx="4">
                  <c:v>Βελτιωτικές προτάσεις (31,50%)</c:v>
                </c:pt>
                <c:pt idx="5">
                  <c:v>Οργάνωση εκπαιδευτικής - ενημερωτικής καμπάνιας (0,00%)</c:v>
                </c:pt>
                <c:pt idx="6">
                  <c:v>Περαιτέρω έλεγχος (0,90%)</c:v>
                </c:pt>
                <c:pt idx="7">
                  <c:v>Προτάσεις για αλλαγές - τροποποίηση θεσμικού πλαισίου (6,30%)</c:v>
                </c:pt>
                <c:pt idx="8">
                  <c:v>Άλλο  / Αρχείο, μη επιβεβαίωση καταγγελίας κλπ (31,50%)</c:v>
                </c:pt>
              </c:strCache>
            </c:strRef>
          </c:cat>
          <c:val>
            <c:numRef>
              <c:f>Φύλλο1!$B$2:$B$10</c:f>
              <c:numCache>
                <c:formatCode>General</c:formatCode>
                <c:ptCount val="9"/>
                <c:pt idx="0">
                  <c:v>6</c:v>
                </c:pt>
                <c:pt idx="1">
                  <c:v>9</c:v>
                </c:pt>
                <c:pt idx="2">
                  <c:v>18</c:v>
                </c:pt>
                <c:pt idx="3">
                  <c:v>0</c:v>
                </c:pt>
                <c:pt idx="4">
                  <c:v>35</c:v>
                </c:pt>
                <c:pt idx="5">
                  <c:v>0</c:v>
                </c:pt>
                <c:pt idx="6">
                  <c:v>1</c:v>
                </c:pt>
                <c:pt idx="7">
                  <c:v>5</c:v>
                </c:pt>
                <c:pt idx="8">
                  <c:v>35</c:v>
                </c:pt>
              </c:numCache>
            </c:numRef>
          </c:val>
        </c:ser>
        <c:axId val="123351040"/>
        <c:axId val="123352576"/>
      </c:barChart>
      <c:catAx>
        <c:axId val="123351040"/>
        <c:scaling>
          <c:orientation val="minMax"/>
        </c:scaling>
        <c:axPos val="l"/>
        <c:numFmt formatCode="General" sourceLinked="0"/>
        <c:tickLblPos val="nextTo"/>
        <c:txPr>
          <a:bodyPr/>
          <a:lstStyle/>
          <a:p>
            <a:pPr>
              <a:defRPr sz="920" baseline="0"/>
            </a:pPr>
            <a:endParaRPr lang="el-GR"/>
          </a:p>
        </c:txPr>
        <c:crossAx val="123352576"/>
        <c:crosses val="autoZero"/>
        <c:auto val="1"/>
        <c:lblAlgn val="ctr"/>
        <c:lblOffset val="100"/>
      </c:catAx>
      <c:valAx>
        <c:axId val="123352576"/>
        <c:scaling>
          <c:orientation val="minMax"/>
        </c:scaling>
        <c:axPos val="b"/>
        <c:majorGridlines/>
        <c:numFmt formatCode="General" sourceLinked="1"/>
        <c:tickLblPos val="nextTo"/>
        <c:crossAx val="123351040"/>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view3D>
      <c:rAngAx val="1"/>
    </c:view3D>
    <c:sideWall>
      <c:spPr>
        <a:solidFill>
          <a:srgbClr val="92D050"/>
        </a:solidFill>
        <a:scene3d>
          <a:camera prst="orthographicFront"/>
          <a:lightRig rig="threePt" dir="t"/>
        </a:scene3d>
        <a:sp3d>
          <a:bevelT prst="relaxedInset"/>
        </a:sp3d>
      </c:spPr>
    </c:sideWall>
    <c:backWall>
      <c:spPr>
        <a:solidFill>
          <a:srgbClr val="92D050"/>
        </a:solidFill>
        <a:scene3d>
          <a:camera prst="orthographicFront"/>
          <a:lightRig rig="threePt" dir="t"/>
        </a:scene3d>
        <a:sp3d>
          <a:bevelT prst="relaxedInset"/>
        </a:sp3d>
      </c:spPr>
    </c:backWall>
    <c:plotArea>
      <c:layout/>
      <c:bar3DChart>
        <c:barDir val="col"/>
        <c:grouping val="clustered"/>
        <c:ser>
          <c:idx val="0"/>
          <c:order val="0"/>
          <c:cat>
            <c:strRef>
              <c:f>Φύλλο1!$B$19:$B$44</c:f>
              <c:strCache>
                <c:ptCount val="26"/>
                <c:pt idx="0">
                  <c:v>ΕΥΡΥΘΜΗ ΛΕΙΤΟΥΡΓΙΑ </c:v>
                </c:pt>
                <c:pt idx="1">
                  <c:v>ΑΔΕΙΑ ΛΕΙΤΟΥΡΓΙΑΣ</c:v>
                </c:pt>
                <c:pt idx="2">
                  <c:v>ΣΥΝΘΗΚΕΣ ΝΟΣΗΛΕΙΑΣ</c:v>
                </c:pt>
                <c:pt idx="3">
                  <c:v>ΠΟΙΟΤΗΤΑ ΠΑΡΕΧΟΜΕΝΩΝ ΥΠΗΡΕΣΙΩΝ</c:v>
                </c:pt>
                <c:pt idx="4">
                  <c:v>ΕΓΚΑΤΑΣΤΑΣΕΙΣ - ΕΞΟΠΛΙΣΜΟΣ</c:v>
                </c:pt>
                <c:pt idx="5">
                  <c:v>ΑΣΚΗΣΗ ΙΔΙΩΤΙΚΟΥ ΕΡΓΟΥ</c:v>
                </c:pt>
                <c:pt idx="6">
                  <c:v>ΣΥΝΤΑΓΟΓΡΑΦΗΣΗ - ΕΚΤΕΛΕΣΗ ΣΥΝΤΑΓΩΝ </c:v>
                </c:pt>
                <c:pt idx="7">
                  <c:v>ΧΟΡΗΓΗΣΗ ΙΑΤΡΙΚΩΝ ΒΕΒΑΙΩΣΕΩΝ</c:v>
                </c:pt>
                <c:pt idx="8">
                  <c:v>ΧΟΡΗΓΗΣΗ ΠΡΟΝΟΙΑΚΩΝ ΕΠΙΔΟΜΑΤΩΝ</c:v>
                </c:pt>
                <c:pt idx="9">
                  <c:v>ΔΙΟΙΚΗΤΙΚΟΣ ΕΛΕΓΧΟΣ</c:v>
                </c:pt>
                <c:pt idx="10">
                  <c:v>ΓΕΝΙΚΟΣ ΟΙΚΟΝΟΜΙΚΟΣ - ΔΙΑΧΕΙΡΙΣΤΙΚΟΣ ΕΛΕΓΧΟΣ</c:v>
                </c:pt>
                <c:pt idx="11">
                  <c:v>ΣΥΜΒΑΣΕΙΣ </c:v>
                </c:pt>
                <c:pt idx="12">
                  <c:v>ΠΡΟΜΗΘΕΙΕΣ</c:v>
                </c:pt>
                <c:pt idx="13">
                  <c:v>ΔΗΜΟΣΙΑ ΕΡΓΑ</c:v>
                </c:pt>
                <c:pt idx="14">
                  <c:v>ΧΡΕΩΣΗ ΥΠΗΡΕΣΙΩΝ - ΥΛΙΚΩΝ</c:v>
                </c:pt>
                <c:pt idx="15">
                  <c:v>ΧΡΗΜΑΤΙΣΜΟΣ ΙΑΤΡΩΝ - ΥΠΑΛΛΗΛΩΝ</c:v>
                </c:pt>
                <c:pt idx="16">
                  <c:v>ΛΟΙΠΑ ΟΙΚΟΝΟΜΙΚΑ ΘΕΜΑΤΑ</c:v>
                </c:pt>
                <c:pt idx="17">
                  <c:v>ΙΑΤΡΙΚΟ ΛΑΘΟΣ - ΑΜΕΛΕΙΑ - ΘΑΝΑΤΟΣ</c:v>
                </c:pt>
                <c:pt idx="18">
                  <c:v>ΘΕΜΑΤΑ ΔΗΜΟΣΙΑΣ ΥΓΕΙΑΣ - ΣΥΝΘΗΚΕΣ ΥΓΙΕΙΝΗΣ</c:v>
                </c:pt>
                <c:pt idx="19">
                  <c:v>ΔΙΑΧΕΙΡΙΣΗ ΙΑΤΡΙΚΩΝ ΑΠΟΒΛΗΤΩΝ </c:v>
                </c:pt>
                <c:pt idx="20">
                  <c:v>ΦΑΡΜΑΚΑ - ΦΑΡΜΑΚΕΙΑ</c:v>
                </c:pt>
                <c:pt idx="21">
                  <c:v>ΕΛΕΓΧΟΣ ΕΦΑΡΜΟΓΗΣ ΑΝΤΙΚΑΠΝΙΣΤΙΚΟΥ ΝΟΜΟΘΕΤΙΚΟΥ ΠΛΑΙΣΙΟΥ</c:v>
                </c:pt>
                <c:pt idx="22">
                  <c:v>ΛΟΙΠΟΣ ΔΙΟΙΚΗΤΙΚΟΣ ΕΛΕΓΧΟΣ</c:v>
                </c:pt>
                <c:pt idx="23">
                  <c:v>ΔΙΕΝΕΡΓΕΙΑ ΕΔΕ</c:v>
                </c:pt>
                <c:pt idx="24">
                  <c:v>ΔΙΕΝΕΡΓΕΙΑ ΠΡΟΚΑΤΑΡΚΤΙΚΗΣ ΕΞΕΤΑΣΗΣ</c:v>
                </c:pt>
                <c:pt idx="25">
                  <c:v>ΕΠΑΝΕΛΕΓΧΟΣ ΣΧΕΤΙΚΑ ΜΕ ΥΛΟΠΟΙΗΣΗ ΠΡΟΤΑΣΕΩΝ ΣΕΥΥΠ</c:v>
                </c:pt>
              </c:strCache>
            </c:strRef>
          </c:cat>
          <c:val>
            <c:numRef>
              <c:f>Φύλλο1!$C$19:$C$44</c:f>
              <c:numCache>
                <c:formatCode>General</c:formatCode>
                <c:ptCount val="26"/>
                <c:pt idx="0">
                  <c:v>5</c:v>
                </c:pt>
                <c:pt idx="1">
                  <c:v>3</c:v>
                </c:pt>
                <c:pt idx="2">
                  <c:v>9</c:v>
                </c:pt>
                <c:pt idx="3">
                  <c:v>6</c:v>
                </c:pt>
                <c:pt idx="4">
                  <c:v>3</c:v>
                </c:pt>
                <c:pt idx="6">
                  <c:v>2</c:v>
                </c:pt>
                <c:pt idx="9">
                  <c:v>1</c:v>
                </c:pt>
                <c:pt idx="10">
                  <c:v>1</c:v>
                </c:pt>
                <c:pt idx="11">
                  <c:v>2</c:v>
                </c:pt>
                <c:pt idx="12">
                  <c:v>2</c:v>
                </c:pt>
                <c:pt idx="14">
                  <c:v>1</c:v>
                </c:pt>
                <c:pt idx="15">
                  <c:v>3</c:v>
                </c:pt>
                <c:pt idx="17">
                  <c:v>4</c:v>
                </c:pt>
                <c:pt idx="18">
                  <c:v>8</c:v>
                </c:pt>
                <c:pt idx="19">
                  <c:v>13</c:v>
                </c:pt>
                <c:pt idx="20">
                  <c:v>11</c:v>
                </c:pt>
                <c:pt idx="24">
                  <c:v>11</c:v>
                </c:pt>
              </c:numCache>
            </c:numRef>
          </c:val>
        </c:ser>
        <c:shape val="cylinder"/>
        <c:axId val="58136064"/>
        <c:axId val="58137600"/>
        <c:axId val="0"/>
      </c:bar3DChart>
      <c:catAx>
        <c:axId val="58136064"/>
        <c:scaling>
          <c:orientation val="minMax"/>
        </c:scaling>
        <c:axPos val="b"/>
        <c:numFmt formatCode="General" sourceLinked="0"/>
        <c:tickLblPos val="nextTo"/>
        <c:spPr>
          <a:solidFill>
            <a:srgbClr val="00B050"/>
          </a:solidFill>
        </c:spPr>
        <c:crossAx val="58137600"/>
        <c:crosses val="autoZero"/>
        <c:auto val="1"/>
        <c:lblAlgn val="ctr"/>
        <c:lblOffset val="100"/>
      </c:catAx>
      <c:valAx>
        <c:axId val="58137600"/>
        <c:scaling>
          <c:orientation val="minMax"/>
        </c:scaling>
        <c:axPos val="l"/>
        <c:majorGridlines>
          <c:spPr>
            <a:effectLst>
              <a:innerShdw blurRad="63500" dist="50800" dir="13500000">
                <a:prstClr val="black">
                  <a:alpha val="50000"/>
                </a:prstClr>
              </a:innerShdw>
            </a:effectLst>
          </c:spPr>
        </c:majorGridlines>
        <c:numFmt formatCode="General" sourceLinked="1"/>
        <c:tickLblPos val="nextTo"/>
        <c:crossAx val="58136064"/>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200"/>
              <a:t>ΠΙΤΑ</a:t>
            </a:r>
            <a:r>
              <a:rPr lang="el-GR" sz="1200" baseline="0"/>
              <a:t> ΤΑΞΙΝΟΜΗΣΗΣ ΕΝΤΟΛΩΝ ΑΝΑΛΟΓΑ ΤΗΝ ΑΦΟΡΜΗ</a:t>
            </a:r>
            <a:endParaRPr lang="en-US" sz="1200"/>
          </a:p>
        </c:rich>
      </c:tx>
    </c:title>
    <c:view3D>
      <c:rotX val="30"/>
      <c:perspective val="30"/>
    </c:view3D>
    <c:plotArea>
      <c:layout/>
      <c:pie3DChart>
        <c:varyColors val="1"/>
        <c:ser>
          <c:idx val="0"/>
          <c:order val="0"/>
          <c:explosion val="25"/>
          <c:dLbls>
            <c:spPr>
              <a:noFill/>
              <a:ln>
                <a:noFill/>
              </a:ln>
              <a:effectLst/>
            </c:spPr>
            <c:showCatName val="1"/>
            <c:showPercent val="1"/>
            <c:showLeaderLines val="1"/>
            <c:extLst>
              <c:ext xmlns:c15="http://schemas.microsoft.com/office/drawing/2012/chart" uri="{CE6537A1-D6FC-4f65-9D91-7224C49458BB}"/>
            </c:extLst>
          </c:dLbls>
          <c:cat>
            <c:strRef>
              <c:f>Φύλλο1!$B$50:$B$57</c:f>
              <c:strCache>
                <c:ptCount val="8"/>
                <c:pt idx="0">
                  <c:v>ΚΑΤΟΠΙΝ ΚΑΤΑΓΓΕΛΙΑΣ </c:v>
                </c:pt>
                <c:pt idx="1">
                  <c:v>ΑΥΤΕΠΑΓΓΕΛΤΩΣ</c:v>
                </c:pt>
                <c:pt idx="2">
                  <c:v>ΚΑΤΟΠΙΝ ΕΝΤΟΛΗΣ Γ.Ε.Δ.Δ.</c:v>
                </c:pt>
                <c:pt idx="3">
                  <c:v>ΚΑΤΟΠΙΝ ΕΝΤΟΛΗΣ ΠΟΛΙΤΙΚΗΣ ΗΓΕΣΙΑΣ</c:v>
                </c:pt>
                <c:pt idx="4">
                  <c:v>ΚΑΤΟΠΙΝ ΠΑΡΑΚΛΗΣΗΣ ΑΛΛΟΥ ΦΟΡΕΑ</c:v>
                </c:pt>
                <c:pt idx="5">
                  <c:v>ΚΑΤΟΠΙΝ ΑΙΤΗΜΑΤΟΣ ΣΥΝΗΓΟΡΟΥ ΤΟΥ ΠΟΛΙΤΗ</c:v>
                </c:pt>
                <c:pt idx="6">
                  <c:v>ΚΑΤΟΠΙΝ ΑΙΤΗΜΑΤΟΣ ΕΛΕΓΧΟΜΕΝΟΥ ΦΟΡΕΑ ή ΕΠΟΠΤΕΥΟΥΣΑΣ ΑΡΧΗΣ</c:v>
                </c:pt>
                <c:pt idx="7">
                  <c:v>ΕΙΣΑΓΓΕΛΙΚΗ ΠΑΡΑΓΓΕΛΙΑ</c:v>
                </c:pt>
              </c:strCache>
            </c:strRef>
          </c:cat>
          <c:val>
            <c:numRef>
              <c:f>Φύλλο1!$C$50:$C$57</c:f>
              <c:numCache>
                <c:formatCode>General</c:formatCode>
                <c:ptCount val="8"/>
                <c:pt idx="0">
                  <c:v>5</c:v>
                </c:pt>
                <c:pt idx="1">
                  <c:v>8</c:v>
                </c:pt>
                <c:pt idx="2">
                  <c:v>1</c:v>
                </c:pt>
                <c:pt idx="3">
                  <c:v>2</c:v>
                </c:pt>
                <c:pt idx="5">
                  <c:v>1</c:v>
                </c:pt>
                <c:pt idx="6">
                  <c:v>9</c:v>
                </c:pt>
                <c:pt idx="7">
                  <c:v>13</c:v>
                </c:pt>
              </c:numCache>
            </c:numRef>
          </c:val>
        </c:ser>
        <c:dLbls>
          <c:showCatName val="1"/>
          <c:showPercent val="1"/>
        </c:dLbls>
      </c:pie3DChart>
    </c:plotArea>
    <c:plotVisOnly val="1"/>
    <c:dispBlanksAs val="zero"/>
  </c:chart>
  <c:spPr>
    <a:solidFill>
      <a:srgbClr val="00B050"/>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4.8285869082668742E-2"/>
          <c:y val="1.1550984431463301E-2"/>
          <c:w val="0.80695124572514676"/>
          <c:h val="0.49375681676796107"/>
        </c:manualLayout>
      </c:layout>
      <c:barChart>
        <c:barDir val="col"/>
        <c:grouping val="clustered"/>
        <c:ser>
          <c:idx val="0"/>
          <c:order val="0"/>
          <c:cat>
            <c:strRef>
              <c:f>Φύλλο1!$B$125:$B$152</c:f>
              <c:strCache>
                <c:ptCount val="28"/>
                <c:pt idx="0">
                  <c:v>ΕΥΡΥΘΜΗ ΛΕΙΤΟΥΡΓΙΑ</c:v>
                </c:pt>
                <c:pt idx="1">
                  <c:v>ΑΔΕΙΑ ΛΕΙΤΟΥΡΓΙΑΣ</c:v>
                </c:pt>
                <c:pt idx="2">
                  <c:v>ΣΥΝΘΗΚΕΣ ΝΟΣΗΛΕΙΑΣ</c:v>
                </c:pt>
                <c:pt idx="3">
                  <c:v>ΠΟΙΟΤΗΤΑ ΠΑΡΕΧΟΜΕΝΩΝ ΥΠΗΡΕΣΙΩΝ</c:v>
                </c:pt>
                <c:pt idx="4">
                  <c:v>ΕΓΚΑΤΑΣΤΑΣΕΙΣ - ΕΞΟΠΛΙΣΜΟΣ</c:v>
                </c:pt>
                <c:pt idx="5">
                  <c:v>ΑΣΚΗΣΗ ΙΔΙΩΤΙΚΟΥ ΕΡΓΟΥ</c:v>
                </c:pt>
                <c:pt idx="6">
                  <c:v>ΣΥΝΤΑΓΟΓΡΑΦΗΣΗ - ΕΚΤΕΛΕΣΗ ΣΥΝΤΑΓΩΝ </c:v>
                </c:pt>
                <c:pt idx="7">
                  <c:v>ΧΟΡΗΓΗΣΗ ΙΑΤΡΙΚΩΝ ΒΕΒΑΙΩΣΕΩΝ</c:v>
                </c:pt>
                <c:pt idx="8">
                  <c:v>ΧΟΡΗΓΗΣΗ ΠΡΟΝΟΙΑΚΩΝ ΕΠΙΔΟΜΑΤΩΝ</c:v>
                </c:pt>
                <c:pt idx="9">
                  <c:v>ΔΙΟΙΚΗΤΙΚΟΣ ΕΛΕΓΧΟΣ</c:v>
                </c:pt>
                <c:pt idx="10">
                  <c:v>ΟΙΚΟΝΟΜΙΚΟΣ - ΔΙΑΧΕΙΡΙΣΤΙΚΟΣ ΕΛΕΓΧΟΣ</c:v>
                </c:pt>
                <c:pt idx="11">
                  <c:v>ΣΥΜΒΑΣΕΙΣ </c:v>
                </c:pt>
                <c:pt idx="12">
                  <c:v>ΠΡΟΜΗΘΕΙΕΣ</c:v>
                </c:pt>
                <c:pt idx="13">
                  <c:v>ΔΗΜΟΣΙΑ ΕΡΓΑ</c:v>
                </c:pt>
                <c:pt idx="14">
                  <c:v>ΧΡΕΩΣΗ ΥΠΗΡΕΣΙΩΝ - ΥΛΙΚΩΝ</c:v>
                </c:pt>
                <c:pt idx="15">
                  <c:v>ΧΡΗΜΑΤΙΣΜΟΣ ΙΑΤΡΩΝ - ΥΠΑΛΛΗΛΩΝ</c:v>
                </c:pt>
                <c:pt idx="16">
                  <c:v>ΛΟΙΠΑ ΟΙΚΟΝΟΜΙΚΑ ΘΕΜΑΤΑ</c:v>
                </c:pt>
                <c:pt idx="17">
                  <c:v>ΙΑΤΡΙΚΟ ΛΑΘΟΣ - ΑΜΕΛΕΙΑ - ΘΑΝΑΤΟΣ</c:v>
                </c:pt>
                <c:pt idx="18">
                  <c:v>ΘΕΜΑΤΑ ΔΗΜΟΣΙΑΣ ΥΓΕΙΑΣ - ΣΥΝΘΗΚΕΣ ΥΓΙΕΙΝΗΣ</c:v>
                </c:pt>
                <c:pt idx="19">
                  <c:v>ΔΙΑΧΕΙΡΙΣΗ ΙΑΤΡΙΚΩΝ ΑΠΟΒΛΗΤΩΝ </c:v>
                </c:pt>
                <c:pt idx="20">
                  <c:v>ΦΑΡΜΑΚΑ - ΦΑΡΜΑΚΕΙΑ</c:v>
                </c:pt>
                <c:pt idx="21">
                  <c:v>ΕΛΕΓΧΟΣ ΕΦΑΡΜΟΓΗΣ ΑΝΤΙΚΑΠΝΙΣΤΙΚΟΥ ΝΟΜΟΘΕΤΙΚΟΥ ΠΛΑΙΣΙΟΥ</c:v>
                </c:pt>
                <c:pt idx="22">
                  <c:v>ΛΟΙΠΟΣ ΔΙΟΙΚΗΤΙΚΟΣ ΕΛΕΓΧΟΣ</c:v>
                </c:pt>
                <c:pt idx="23">
                  <c:v>ΔΙΕΝΕΡΓΕΙΑ ΕΔΕ</c:v>
                </c:pt>
                <c:pt idx="24">
                  <c:v>ΔΙΕΝΕΡΓΕΙΑ ΠΡΟΚΑΤΑΡΚΤΙΚΗΣ ΕΞΕΤΑΣΗΣ</c:v>
                </c:pt>
                <c:pt idx="25">
                  <c:v>ΕΠΑΝΕΛΕΓΧΟΣ ΣΧΕΤΙΚΑ ΜΕ ΥΛΟΠΟΙΗΣΗ ΠΡΟΤΑΣΕΩΝ ΣΕΥΥΠ</c:v>
                </c:pt>
                <c:pt idx="26">
                  <c:v>ΕΝΔΟΝΟΣΟΚΟΜΕΙΑΚΕΣ ΛΟΙΜΩΞΕΙΣ</c:v>
                </c:pt>
                <c:pt idx="27">
                  <c:v>ΕΛΕΓΧΟΣ ΔΑΠΑΝΩΝ ΓΙΑ ΝΟΣΗΛΕΙΑ ΣΤΟ ΕΞΩΤΕΡΙΚΟ</c:v>
                </c:pt>
              </c:strCache>
            </c:strRef>
          </c:cat>
          <c:val>
            <c:numRef>
              <c:f>Φύλλο1!$C$125:$C$152</c:f>
              <c:numCache>
                <c:formatCode>General</c:formatCode>
                <c:ptCount val="28"/>
                <c:pt idx="0">
                  <c:v>7</c:v>
                </c:pt>
                <c:pt idx="1">
                  <c:v>10</c:v>
                </c:pt>
                <c:pt idx="2">
                  <c:v>3</c:v>
                </c:pt>
                <c:pt idx="3">
                  <c:v>2</c:v>
                </c:pt>
                <c:pt idx="4">
                  <c:v>2</c:v>
                </c:pt>
                <c:pt idx="6">
                  <c:v>7</c:v>
                </c:pt>
                <c:pt idx="10">
                  <c:v>2</c:v>
                </c:pt>
                <c:pt idx="12">
                  <c:v>2</c:v>
                </c:pt>
                <c:pt idx="14">
                  <c:v>3</c:v>
                </c:pt>
                <c:pt idx="15">
                  <c:v>4</c:v>
                </c:pt>
                <c:pt idx="16">
                  <c:v>1</c:v>
                </c:pt>
                <c:pt idx="17">
                  <c:v>5</c:v>
                </c:pt>
                <c:pt idx="18">
                  <c:v>10</c:v>
                </c:pt>
                <c:pt idx="19">
                  <c:v>10</c:v>
                </c:pt>
                <c:pt idx="20">
                  <c:v>10</c:v>
                </c:pt>
                <c:pt idx="23">
                  <c:v>1</c:v>
                </c:pt>
                <c:pt idx="24">
                  <c:v>15</c:v>
                </c:pt>
                <c:pt idx="26">
                  <c:v>1</c:v>
                </c:pt>
                <c:pt idx="27">
                  <c:v>1</c:v>
                </c:pt>
              </c:numCache>
            </c:numRef>
          </c:val>
        </c:ser>
        <c:axId val="105628032"/>
        <c:axId val="105629568"/>
      </c:barChart>
      <c:catAx>
        <c:axId val="105628032"/>
        <c:scaling>
          <c:orientation val="minMax"/>
        </c:scaling>
        <c:axPos val="b"/>
        <c:numFmt formatCode="General" sourceLinked="0"/>
        <c:tickLblPos val="nextTo"/>
        <c:spPr>
          <a:solidFill>
            <a:srgbClr val="00B050"/>
          </a:solidFill>
        </c:spPr>
        <c:crossAx val="105629568"/>
        <c:crosses val="autoZero"/>
        <c:auto val="1"/>
        <c:lblAlgn val="ctr"/>
        <c:lblOffset val="100"/>
      </c:catAx>
      <c:valAx>
        <c:axId val="105629568"/>
        <c:scaling>
          <c:orientation val="minMax"/>
        </c:scaling>
        <c:axPos val="l"/>
        <c:majorGridlines/>
        <c:numFmt formatCode="General" sourceLinked="1"/>
        <c:tickLblPos val="nextTo"/>
        <c:crossAx val="105628032"/>
        <c:crosses val="autoZero"/>
        <c:crossBetween val="between"/>
      </c:valAx>
      <c:spPr>
        <a:solidFill>
          <a:srgbClr val="92D050"/>
        </a:solidFill>
      </c:spPr>
    </c:plotArea>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ΚΑΤΗΓΟΡΙΕΣ ΑΠΟΤΕΛΕΣΜΑΤΩΝ</a:t>
            </a:r>
          </a:p>
        </c:rich>
      </c:tx>
    </c:title>
    <c:view3D>
      <c:rotX val="30"/>
      <c:perspective val="30"/>
    </c:view3D>
    <c:plotArea>
      <c:layout/>
      <c:pie3DChart>
        <c:varyColors val="1"/>
        <c:ser>
          <c:idx val="0"/>
          <c:order val="0"/>
          <c:explosion val="25"/>
          <c:dLbls>
            <c:spPr>
              <a:noFill/>
              <a:ln>
                <a:noFill/>
              </a:ln>
              <a:effectLst/>
            </c:spPr>
            <c:showCatName val="1"/>
            <c:showPercent val="1"/>
            <c:showLeaderLines val="1"/>
            <c:extLst>
              <c:ext xmlns:c15="http://schemas.microsoft.com/office/drawing/2012/chart" uri="{CE6537A1-D6FC-4f65-9D91-7224C49458BB}"/>
            </c:extLst>
          </c:dLbls>
          <c:cat>
            <c:strRef>
              <c:f>Φύλλο1!$B$155:$B$175</c:f>
              <c:strCache>
                <c:ptCount val="21"/>
                <c:pt idx="0">
                  <c:v>ΔΙΑΦΘΟΡΑ</c:v>
                </c:pt>
                <c:pt idx="1">
                  <c:v>ΚΑΚΟΔΙΟΙΚΗΣΗ</c:v>
                </c:pt>
                <c:pt idx="2">
                  <c:v>ΜΗ ΤΗΡΗΣΗ ΔΙΟΙΚΗΤΙΚΩΝ ΔΙΑΔΙΚΑΣΙΩΝ</c:v>
                </c:pt>
                <c:pt idx="3">
                  <c:v>ΟΡΓΑΝΩΤΙΚΑ ΠΡΟΒΛΗΜΑΤΑ</c:v>
                </c:pt>
                <c:pt idx="4">
                  <c:v>ΥΛΙΚΟ -ΤΕΧΝΙΚΑ ΠΡΟΒΛΗΜΑΤΑ</c:v>
                </c:pt>
                <c:pt idx="5">
                  <c:v>ΕΛΛΕΙΠΗΣ ΠΟΙΟΤΗΤΑ ΠΑΡΕΧΟΜΕΝΩΝ ΥΠΗΡΕΣΙΩΝ</c:v>
                </c:pt>
                <c:pt idx="6">
                  <c:v>ΥΠΕΡΤΙΜΟΛΟΓΗΣΗ ΦΑΡΜΑΚΩΝ - ΥΠΗΡΕΣΙΩΝ</c:v>
                </c:pt>
                <c:pt idx="7">
                  <c:v>ΠΑΡΑΝΟΜΗ ΣΥΝΤΑΓΟΓΡΑΦΗΣΗ</c:v>
                </c:pt>
                <c:pt idx="8">
                  <c:v>ΠΑΡΑΠΟΙΗΣΗ - ΕΚΔΟΣΗ ΠΛΑΣΤΩΝ ΕΓΓΡΑΦΩΝ</c:v>
                </c:pt>
                <c:pt idx="9">
                  <c:v>ΧΟΡΗΓΗΣΗ ΠΑΡΑΝΟΜΩΝ ΠΡΟΝΟΙΑΚΩΝ ΕΠΙΔΟΜΑΤΩΝ</c:v>
                </c:pt>
                <c:pt idx="10">
                  <c:v>ΧΡΗΜΑΤΙΣΜΟΣ</c:v>
                </c:pt>
                <c:pt idx="11">
                  <c:v>ΠΑΡΑΒΑΣΕΙΣ ΣΕ ΣΥΜΒΑΣΕΙΣ - ΠΡΟΜΗΘΕΙΕΣ</c:v>
                </c:pt>
                <c:pt idx="12">
                  <c:v>ΛΟΙΠΕΣ ΠΑΡΑΒΑΣΕΙΣ ΟΙΚΟΝΟΜΙΚΗΣ ΔΙΑΧΕΙΡΙΣΗΣ</c:v>
                </c:pt>
                <c:pt idx="13">
                  <c:v>ΠΑΡΑΒΑΣΕΙΣ ΑΝΤΙΑΠΝΙΣΤΙΚΟΥ ΝΟΜΟΥ</c:v>
                </c:pt>
                <c:pt idx="14">
                  <c:v>ΙΑΤΡΙΚΟ ΛΑΘΟΣ </c:v>
                </c:pt>
                <c:pt idx="15">
                  <c:v>ΜΗ ΤΗΡΗΣΗ ΚΑΝΟΝΩΝ ΥΓΙΕΙΝΗΣ</c:v>
                </c:pt>
                <c:pt idx="16">
                  <c:v>ΜΗ ΤΗΡΗΣΗ ΚΑΝΟΝΩΝ ΠΡΟΣΤΑΣΙΑΣ ΠΕΡΙΒΑΛΛΟΝΤΟΣ</c:v>
                </c:pt>
                <c:pt idx="17">
                  <c:v>ΛΟΙΠΑ ΠΕΙΘΑΡΧΙΚΑ ΠΑΡΑΠΤΩΜΤΑ</c:v>
                </c:pt>
                <c:pt idx="18">
                  <c:v>ΛΟΙΠΕΣ ΠΑΡΑΒΑΣΕΙΣ ΝΟΜΟΘΕΣΙΑΣ</c:v>
                </c:pt>
                <c:pt idx="19">
                  <c:v>ΠΡΟΚΑΤΑΡΚΤΙΚΗ ΕΞΕΤΑΣΗ</c:v>
                </c:pt>
                <c:pt idx="20">
                  <c:v>ΚΑΝΕΝΑ ΕΥΡΗΜΑ - ΑΡΧΕΙΟ</c:v>
                </c:pt>
              </c:strCache>
            </c:strRef>
          </c:cat>
          <c:val>
            <c:numRef>
              <c:f>Φύλλο1!$C$155:$C$175</c:f>
              <c:numCache>
                <c:formatCode>General</c:formatCode>
                <c:ptCount val="21"/>
                <c:pt idx="0">
                  <c:v>1</c:v>
                </c:pt>
                <c:pt idx="1">
                  <c:v>4</c:v>
                </c:pt>
                <c:pt idx="3">
                  <c:v>16</c:v>
                </c:pt>
                <c:pt idx="16">
                  <c:v>5</c:v>
                </c:pt>
                <c:pt idx="17">
                  <c:v>1</c:v>
                </c:pt>
                <c:pt idx="18">
                  <c:v>15</c:v>
                </c:pt>
                <c:pt idx="20">
                  <c:v>1</c:v>
                </c:pt>
              </c:numCache>
            </c:numRef>
          </c:val>
        </c:ser>
        <c:dLbls>
          <c:showCatName val="1"/>
          <c:showPercent val="1"/>
        </c:dLbls>
      </c:pie3DChart>
      <c:spPr>
        <a:solidFill>
          <a:srgbClr val="92D050"/>
        </a:solidFill>
      </c:spPr>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l-GR"/>
  <c:chart>
    <c:plotArea>
      <c:layout/>
      <c:barChart>
        <c:barDir val="col"/>
        <c:grouping val="clustered"/>
        <c:ser>
          <c:idx val="0"/>
          <c:order val="0"/>
          <c:cat>
            <c:strRef>
              <c:f>Φύλλο1!$B$180:$B$187</c:f>
              <c:strCache>
                <c:ptCount val="8"/>
                <c:pt idx="0">
                  <c:v>ΠΕΙΘΑΡΧΙΚΟΣ ΕΛΕΓΧΟΣ ΓΙΑ ΑΠΟΔΟΣΗ ΠΕΙΘΑΡΧΙΚΩΝ ΕΥΘΥΝΩΝ</c:v>
                </c:pt>
                <c:pt idx="1">
                  <c:v>ΠΑΡΑΠΟΜΠΗ ΣΤΟΝ ΕΙΣΑΓΓΕΛΕΑ ΓΙΑ ΑΠΟΔΟΣΗ ΠΟΙΝΙΚΩΝ ΕΥΘΥΝΩΝ</c:v>
                </c:pt>
                <c:pt idx="2">
                  <c:v>ΠΑΡΑΠΟΜΠΗ ΣΕ ΆΛΛΟ ΕΛΕΓΚΤΙΚΟ ΜΗΧΑΝΙΣΜΟ / ΥΠΗΡΕΣΙΑ</c:v>
                </c:pt>
                <c:pt idx="3">
                  <c:v>ΔΙΕΝΕΡΓΕΙΑ Ε.Δ.Ε.</c:v>
                </c:pt>
                <c:pt idx="4">
                  <c:v>ΒΕΛΤΙΩΤΙΚΕΣ ΠΡΟΤΑΣΕΙΣ</c:v>
                </c:pt>
                <c:pt idx="5">
                  <c:v>ΟΡΓΑΝΩΣΗ ΕΚΠΑΙΔΕΥΤΙΚΗΣ - ΕΝΗΜΕΡΩΤΙΚΗΣ ΚΑΜΠΑΝΙΑΣ</c:v>
                </c:pt>
                <c:pt idx="6">
                  <c:v>ΠΕΡΑΙΤΕΡΩ ΕΛΕΓΧΟΣ</c:v>
                </c:pt>
                <c:pt idx="7">
                  <c:v>ΠΡΟΤΑΣΕΙΣ ΓΙΑ ΑΛΛΑΓΕΣ-ΤΡΟΠΟΠΟΙΗΣΗ ΘΕΣΜΙΚΟΥ ΠΛΑΙΣΙΟΥ</c:v>
                </c:pt>
              </c:strCache>
            </c:strRef>
          </c:cat>
          <c:val>
            <c:numRef>
              <c:f>Φύλλο1!$C$180:$C$187</c:f>
              <c:numCache>
                <c:formatCode>General</c:formatCode>
                <c:ptCount val="8"/>
                <c:pt idx="0">
                  <c:v>7</c:v>
                </c:pt>
                <c:pt idx="1">
                  <c:v>7</c:v>
                </c:pt>
                <c:pt idx="2">
                  <c:v>9</c:v>
                </c:pt>
                <c:pt idx="3">
                  <c:v>2</c:v>
                </c:pt>
                <c:pt idx="4">
                  <c:v>13</c:v>
                </c:pt>
                <c:pt idx="6">
                  <c:v>3</c:v>
                </c:pt>
                <c:pt idx="7">
                  <c:v>8</c:v>
                </c:pt>
              </c:numCache>
            </c:numRef>
          </c:val>
        </c:ser>
        <c:axId val="105847040"/>
        <c:axId val="105852928"/>
      </c:barChart>
      <c:catAx>
        <c:axId val="105847040"/>
        <c:scaling>
          <c:orientation val="minMax"/>
        </c:scaling>
        <c:axPos val="b"/>
        <c:numFmt formatCode="General" sourceLinked="0"/>
        <c:tickLblPos val="nextTo"/>
        <c:crossAx val="105852928"/>
        <c:crosses val="autoZero"/>
        <c:auto val="1"/>
        <c:lblAlgn val="ctr"/>
        <c:lblOffset val="100"/>
      </c:catAx>
      <c:valAx>
        <c:axId val="105852928"/>
        <c:scaling>
          <c:orientation val="minMax"/>
        </c:scaling>
        <c:axPos val="l"/>
        <c:majorGridlines/>
        <c:numFmt formatCode="General" sourceLinked="1"/>
        <c:tickLblPos val="nextTo"/>
        <c:crossAx val="105847040"/>
        <c:crosses val="autoZero"/>
        <c:crossBetween val="between"/>
      </c:valAx>
    </c:plotArea>
    <c:legend>
      <c:legendPos val="r"/>
    </c:legend>
    <c:plotVisOnly val="1"/>
    <c:dispBlanksAs val="gap"/>
  </c:chart>
  <c:spPr>
    <a:solidFill>
      <a:srgbClr val="92D05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style val="10"/>
  <c:clrMapOvr bg1="lt1" tx1="dk1" bg2="lt2" tx2="dk2" accent1="accent1" accent2="accent2" accent3="accent3" accent4="accent4" accent5="accent5" accent6="accent6" hlink="hlink" folHlink="folHlink"/>
  <c:chart>
    <c:title>
      <c:tx>
        <c:rich>
          <a:bodyPr/>
          <a:lstStyle/>
          <a:p>
            <a:pPr>
              <a:defRPr/>
            </a:pPr>
            <a:r>
              <a:rPr lang="el-GR"/>
              <a:t>ΚΑΤΑΤΕΘΕΝΤΑ</a:t>
            </a:r>
            <a:r>
              <a:rPr lang="el-GR" baseline="0"/>
              <a:t> </a:t>
            </a:r>
            <a:r>
              <a:rPr lang="el-GR"/>
              <a:t>ΠΟΡΙΣΜΑΤΑ ΑΝΑ</a:t>
            </a:r>
            <a:r>
              <a:rPr lang="el-GR" baseline="0"/>
              <a:t> ΕΤΟΣ </a:t>
            </a:r>
            <a:endParaRPr lang="en-US" baseline="0"/>
          </a:p>
          <a:p>
            <a:pPr>
              <a:defRPr/>
            </a:pPr>
            <a:r>
              <a:rPr lang="el-GR" baseline="0"/>
              <a:t>ΜΕ ΤΟΥΣ  ΑΛΛΟΥΣ Τ</a:t>
            </a:r>
            <a:r>
              <a:rPr lang="el-GR"/>
              <a:t>ΟΜΕΙΣ ΣΥΝΕΡΓΑΣΙΑΣ</a:t>
            </a:r>
          </a:p>
        </c:rich>
      </c:tx>
      <c:layout>
        <c:manualLayout>
          <c:xMode val="edge"/>
          <c:yMode val="edge"/>
          <c:x val="0.12605053169348762"/>
          <c:y val="1.9267938907627589E-2"/>
        </c:manualLayout>
      </c:layout>
      <c:spPr>
        <a:noFill/>
        <a:ln w="12949">
          <a:noFill/>
        </a:ln>
      </c:spPr>
    </c:title>
    <c:view3D>
      <c:depthPercent val="100"/>
      <c:perspective val="30"/>
    </c:view3D>
    <c:plotArea>
      <c:layout>
        <c:manualLayout>
          <c:layoutTarget val="inner"/>
          <c:xMode val="edge"/>
          <c:yMode val="edge"/>
          <c:x val="0.35388127853881363"/>
          <c:y val="0.16035353535353503"/>
          <c:w val="0.52054794520547942"/>
          <c:h val="0.58712121212121215"/>
        </c:manualLayout>
      </c:layout>
      <c:bar3DChart>
        <c:barDir val="col"/>
        <c:grouping val="standard"/>
        <c:ser>
          <c:idx val="0"/>
          <c:order val="0"/>
          <c:tx>
            <c:strRef>
              <c:f>Sheet1!$A$1</c:f>
              <c:strCache>
                <c:ptCount val="1"/>
                <c:pt idx="0">
                  <c:v>ΦΟΡΕΙΣ ΣΥΝΕΡΓΑΣΙΑΣ</c:v>
                </c:pt>
              </c:strCache>
            </c:strRef>
          </c:tx>
          <c:dLbls>
            <c:dLbl>
              <c:idx val="0"/>
              <c:tx>
                <c:rich>
                  <a:bodyPr/>
                  <a:lstStyle/>
                  <a:p>
                    <a:pPr>
                      <a:defRPr/>
                    </a:pPr>
                    <a:r>
                      <a:rPr lang="en-US"/>
                      <a:t>2012</a:t>
                    </a:r>
                  </a:p>
                </c:rich>
              </c:tx>
              <c:spPr>
                <a:noFill/>
                <a:ln w="12949">
                  <a:noFill/>
                </a:ln>
              </c:spPr>
              <c:extLst>
                <c:ext xmlns:c15="http://schemas.microsoft.com/office/drawing/2012/chart" uri="{CE6537A1-D6FC-4f65-9D91-7224C49458BB}"/>
              </c:extLst>
            </c:dLbl>
            <c:dLbl>
              <c:idx val="2"/>
              <c:tx>
                <c:rich>
                  <a:bodyPr/>
                  <a:lstStyle/>
                  <a:p>
                    <a:pPr>
                      <a:defRPr/>
                    </a:pPr>
                    <a:r>
                      <a:rPr lang="en-US"/>
                      <a:t>4</a:t>
                    </a:r>
                  </a:p>
                </c:rich>
              </c:tx>
              <c:spPr>
                <a:noFill/>
                <a:ln w="12949">
                  <a:noFill/>
                </a:ln>
              </c:spPr>
              <c:extLst>
                <c:ext xmlns:c15="http://schemas.microsoft.com/office/drawing/2012/chart" uri="{CE6537A1-D6FC-4f65-9D91-7224C49458BB}"/>
              </c:extLst>
            </c:dLbl>
            <c:dLbl>
              <c:idx val="3"/>
              <c:tx>
                <c:rich>
                  <a:bodyPr/>
                  <a:lstStyle/>
                  <a:p>
                    <a:pPr>
                      <a:defRPr/>
                    </a:pPr>
                    <a:r>
                      <a:rPr lang="en-US"/>
                      <a:t>1</a:t>
                    </a:r>
                  </a:p>
                </c:rich>
              </c:tx>
              <c:spPr>
                <a:noFill/>
                <a:ln w="12949">
                  <a:noFill/>
                </a:ln>
              </c:spPr>
              <c:extLst>
                <c:ext xmlns:c15="http://schemas.microsoft.com/office/drawing/2012/chart" uri="{CE6537A1-D6FC-4f65-9D91-7224C49458BB}"/>
              </c:extLst>
            </c:dLbl>
            <c:spPr>
              <a:noFill/>
              <a:ln w="12949">
                <a:noFill/>
              </a:ln>
            </c:spPr>
            <c:showVal val="1"/>
            <c:extLst>
              <c:ext xmlns:c15="http://schemas.microsoft.com/office/drawing/2012/chart" uri="{CE6537A1-D6FC-4f65-9D91-7224C49458BB}">
                <c15:showLeaderLines val="0"/>
              </c:ext>
            </c:extLst>
          </c:dLbls>
          <c:cat>
            <c:strRef>
              <c:f>Sheet1!$A$2:$A$6</c:f>
              <c:strCache>
                <c:ptCount val="4"/>
                <c:pt idx="0">
                  <c:v>ETOΣ</c:v>
                </c:pt>
                <c:pt idx="1">
                  <c:v>ΠΡΟΝΟΙΑΣ</c:v>
                </c:pt>
                <c:pt idx="2">
                  <c:v>ΥΓΕΙΟΝΟΜΙΚΟΥ-ΦΑΡΜΑΚΕΥΤΙΚΟΥ</c:v>
                </c:pt>
                <c:pt idx="3">
                  <c:v>ΔΙΟΙΚΗΤΙΚΟΥ-ΟΙΚΟΝΟΜΙΚΟΥ</c:v>
                </c:pt>
              </c:strCache>
            </c:strRef>
          </c:cat>
          <c:val>
            <c:numRef>
              <c:f>Sheet1!$B$2:$B$6</c:f>
              <c:numCache>
                <c:formatCode>General</c:formatCode>
                <c:ptCount val="5"/>
                <c:pt idx="0">
                  <c:v>2011</c:v>
                </c:pt>
                <c:pt idx="1">
                  <c:v>0</c:v>
                </c:pt>
                <c:pt idx="2">
                  <c:v>1</c:v>
                </c:pt>
                <c:pt idx="3">
                  <c:v>0</c:v>
                </c:pt>
              </c:numCache>
            </c:numRef>
          </c:val>
        </c:ser>
        <c:ser>
          <c:idx val="1"/>
          <c:order val="1"/>
          <c:tx>
            <c:strRef>
              <c:f>Sheet1!$C$1</c:f>
              <c:strCache>
                <c:ptCount val="1"/>
                <c:pt idx="0">
                  <c:v>Στήλη1</c:v>
                </c:pt>
              </c:strCache>
            </c:strRef>
          </c:tx>
          <c:dLbls>
            <c:dLbl>
              <c:idx val="0"/>
              <c:tx>
                <c:rich>
                  <a:bodyPr/>
                  <a:lstStyle/>
                  <a:p>
                    <a:pPr>
                      <a:defRPr/>
                    </a:pPr>
                    <a:r>
                      <a:rPr lang="en-US"/>
                      <a:t>2013</a:t>
                    </a:r>
                  </a:p>
                </c:rich>
              </c:tx>
              <c:spPr>
                <a:noFill/>
                <a:ln w="12949">
                  <a:noFill/>
                </a:ln>
              </c:spPr>
              <c:extLst>
                <c:ext xmlns:c15="http://schemas.microsoft.com/office/drawing/2012/chart" uri="{CE6537A1-D6FC-4f65-9D91-7224C49458BB}"/>
              </c:extLst>
            </c:dLbl>
            <c:dLbl>
              <c:idx val="1"/>
              <c:tx>
                <c:rich>
                  <a:bodyPr/>
                  <a:lstStyle/>
                  <a:p>
                    <a:pPr>
                      <a:defRPr/>
                    </a:pPr>
                    <a:r>
                      <a:rPr lang="en-US"/>
                      <a:t>5</a:t>
                    </a:r>
                  </a:p>
                </c:rich>
              </c:tx>
              <c:spPr>
                <a:noFill/>
                <a:ln w="12949">
                  <a:noFill/>
                </a:ln>
              </c:spPr>
              <c:extLst>
                <c:ext xmlns:c15="http://schemas.microsoft.com/office/drawing/2012/chart" uri="{CE6537A1-D6FC-4f65-9D91-7224C49458BB}"/>
              </c:extLst>
            </c:dLbl>
            <c:dLbl>
              <c:idx val="2"/>
              <c:tx>
                <c:rich>
                  <a:bodyPr/>
                  <a:lstStyle/>
                  <a:p>
                    <a:pPr>
                      <a:defRPr/>
                    </a:pPr>
                    <a:r>
                      <a:rPr lang="en-US"/>
                      <a:t>18</a:t>
                    </a:r>
                  </a:p>
                </c:rich>
              </c:tx>
              <c:spPr>
                <a:noFill/>
                <a:ln w="12949">
                  <a:noFill/>
                </a:ln>
              </c:spPr>
              <c:extLst>
                <c:ext xmlns:c15="http://schemas.microsoft.com/office/drawing/2012/chart" uri="{CE6537A1-D6FC-4f65-9D91-7224C49458BB}"/>
              </c:extLst>
            </c:dLbl>
            <c:dLbl>
              <c:idx val="3"/>
              <c:tx>
                <c:rich>
                  <a:bodyPr/>
                  <a:lstStyle/>
                  <a:p>
                    <a:pPr>
                      <a:defRPr/>
                    </a:pPr>
                    <a:r>
                      <a:rPr lang="en-US"/>
                      <a:t>7</a:t>
                    </a:r>
                  </a:p>
                </c:rich>
              </c:tx>
              <c:spPr>
                <a:noFill/>
                <a:ln w="12949">
                  <a:noFill/>
                </a:ln>
              </c:spPr>
              <c:extLst>
                <c:ext xmlns:c15="http://schemas.microsoft.com/office/drawing/2012/chart" uri="{CE6537A1-D6FC-4f65-9D91-7224C49458BB}"/>
              </c:extLst>
            </c:dLbl>
            <c:spPr>
              <a:noFill/>
              <a:ln w="12949">
                <a:noFill/>
              </a:ln>
            </c:spPr>
            <c:showVal val="1"/>
            <c:extLst>
              <c:ext xmlns:c15="http://schemas.microsoft.com/office/drawing/2012/chart" uri="{CE6537A1-D6FC-4f65-9D91-7224C49458BB}">
                <c15:showLeaderLines val="0"/>
              </c:ext>
            </c:extLst>
          </c:dLbls>
          <c:cat>
            <c:strRef>
              <c:f>Sheet1!$A$2:$A$6</c:f>
              <c:strCache>
                <c:ptCount val="4"/>
                <c:pt idx="0">
                  <c:v>ETOΣ</c:v>
                </c:pt>
                <c:pt idx="1">
                  <c:v>ΠΡΟΝΟΙΑΣ</c:v>
                </c:pt>
                <c:pt idx="2">
                  <c:v>ΥΓΕΙΟΝΟΜΙΚΟΥ-ΦΑΡΜΑΚΕΥΤΙΚΟΥ</c:v>
                </c:pt>
                <c:pt idx="3">
                  <c:v>ΔΙΟΙΚΗΤΙΚΟΥ-ΟΙΚΟΝΟΜΙΚΟΥ</c:v>
                </c:pt>
              </c:strCache>
            </c:strRef>
          </c:cat>
          <c:val>
            <c:numRef>
              <c:f>Sheet1!$C$2:$C$6</c:f>
              <c:numCache>
                <c:formatCode>General</c:formatCode>
                <c:ptCount val="5"/>
                <c:pt idx="0">
                  <c:v>2012</c:v>
                </c:pt>
                <c:pt idx="1">
                  <c:v>1</c:v>
                </c:pt>
                <c:pt idx="2">
                  <c:v>16</c:v>
                </c:pt>
                <c:pt idx="3">
                  <c:v>5</c:v>
                </c:pt>
              </c:numCache>
            </c:numRef>
          </c:val>
        </c:ser>
        <c:ser>
          <c:idx val="2"/>
          <c:order val="2"/>
          <c:tx>
            <c:strRef>
              <c:f>Sheet1!$D$1</c:f>
              <c:strCache>
                <c:ptCount val="1"/>
                <c:pt idx="0">
                  <c:v>Στήλη2</c:v>
                </c:pt>
              </c:strCache>
            </c:strRef>
          </c:tx>
          <c:dLbls>
            <c:dLbl>
              <c:idx val="0"/>
              <c:tx>
                <c:rich>
                  <a:bodyPr/>
                  <a:lstStyle/>
                  <a:p>
                    <a:pPr>
                      <a:defRPr/>
                    </a:pPr>
                    <a:r>
                      <a:rPr lang="en-US"/>
                      <a:t>2014</a:t>
                    </a:r>
                  </a:p>
                </c:rich>
              </c:tx>
              <c:spPr>
                <a:noFill/>
                <a:ln w="12949">
                  <a:noFill/>
                </a:ln>
              </c:spPr>
              <c:extLst>
                <c:ext xmlns:c15="http://schemas.microsoft.com/office/drawing/2012/chart" uri="{CE6537A1-D6FC-4f65-9D91-7224C49458BB}"/>
              </c:extLst>
            </c:dLbl>
            <c:dLbl>
              <c:idx val="1"/>
              <c:tx>
                <c:rich>
                  <a:bodyPr/>
                  <a:lstStyle/>
                  <a:p>
                    <a:pPr>
                      <a:defRPr/>
                    </a:pPr>
                    <a:r>
                      <a:rPr lang="en-US"/>
                      <a:t>2</a:t>
                    </a:r>
                  </a:p>
                </c:rich>
              </c:tx>
              <c:spPr>
                <a:noFill/>
                <a:ln w="12949">
                  <a:noFill/>
                </a:ln>
              </c:spPr>
              <c:extLst>
                <c:ext xmlns:c15="http://schemas.microsoft.com/office/drawing/2012/chart" uri="{CE6537A1-D6FC-4f65-9D91-7224C49458BB}"/>
              </c:extLst>
            </c:dLbl>
            <c:dLbl>
              <c:idx val="2"/>
              <c:tx>
                <c:rich>
                  <a:bodyPr/>
                  <a:lstStyle/>
                  <a:p>
                    <a:pPr>
                      <a:defRPr/>
                    </a:pPr>
                    <a:r>
                      <a:rPr lang="en-US"/>
                      <a:t>11</a:t>
                    </a:r>
                  </a:p>
                </c:rich>
              </c:tx>
              <c:spPr>
                <a:noFill/>
                <a:ln w="12949">
                  <a:noFill/>
                </a:ln>
              </c:spPr>
              <c:extLst>
                <c:ext xmlns:c15="http://schemas.microsoft.com/office/drawing/2012/chart" uri="{CE6537A1-D6FC-4f65-9D91-7224C49458BB}"/>
              </c:extLst>
            </c:dLbl>
            <c:dLbl>
              <c:idx val="3"/>
              <c:tx>
                <c:rich>
                  <a:bodyPr/>
                  <a:lstStyle/>
                  <a:p>
                    <a:pPr>
                      <a:defRPr/>
                    </a:pPr>
                    <a:r>
                      <a:rPr lang="en-US"/>
                      <a:t>4</a:t>
                    </a:r>
                  </a:p>
                </c:rich>
              </c:tx>
              <c:spPr>
                <a:noFill/>
                <a:ln w="12949">
                  <a:noFill/>
                </a:ln>
              </c:spPr>
              <c:extLst>
                <c:ext xmlns:c15="http://schemas.microsoft.com/office/drawing/2012/chart" uri="{CE6537A1-D6FC-4f65-9D91-7224C49458BB}"/>
              </c:extLst>
            </c:dLbl>
            <c:spPr>
              <a:noFill/>
              <a:ln w="12949">
                <a:noFill/>
              </a:ln>
            </c:spPr>
            <c:showVal val="1"/>
            <c:extLst>
              <c:ext xmlns:c15="http://schemas.microsoft.com/office/drawing/2012/chart" uri="{CE6537A1-D6FC-4f65-9D91-7224C49458BB}">
                <c15:showLeaderLines val="0"/>
              </c:ext>
            </c:extLst>
          </c:dLbls>
          <c:cat>
            <c:strRef>
              <c:f>Sheet1!$A$2:$A$6</c:f>
              <c:strCache>
                <c:ptCount val="4"/>
                <c:pt idx="0">
                  <c:v>ETOΣ</c:v>
                </c:pt>
                <c:pt idx="1">
                  <c:v>ΠΡΟΝΟΙΑΣ</c:v>
                </c:pt>
                <c:pt idx="2">
                  <c:v>ΥΓΕΙΟΝΟΜΙΚΟΥ-ΦΑΡΜΑΚΕΥΤΙΚΟΥ</c:v>
                </c:pt>
                <c:pt idx="3">
                  <c:v>ΔΙΟΙΚΗΤΙΚΟΥ-ΟΙΚΟΝΟΜΙΚΟΥ</c:v>
                </c:pt>
              </c:strCache>
            </c:strRef>
          </c:cat>
          <c:val>
            <c:numRef>
              <c:f>Sheet1!$D$2:$D$6</c:f>
              <c:numCache>
                <c:formatCode>General</c:formatCode>
                <c:ptCount val="5"/>
                <c:pt idx="0">
                  <c:v>2013</c:v>
                </c:pt>
                <c:pt idx="1">
                  <c:v>4</c:v>
                </c:pt>
                <c:pt idx="2">
                  <c:v>8</c:v>
                </c:pt>
                <c:pt idx="3">
                  <c:v>6</c:v>
                </c:pt>
              </c:numCache>
            </c:numRef>
          </c:val>
        </c:ser>
        <c:gapWidth val="75"/>
        <c:shape val="cylinder"/>
        <c:axId val="105880192"/>
        <c:axId val="105894272"/>
        <c:axId val="103315648"/>
      </c:bar3DChart>
      <c:catAx>
        <c:axId val="105880192"/>
        <c:scaling>
          <c:orientation val="minMax"/>
        </c:scaling>
        <c:axPos val="b"/>
        <c:numFmt formatCode="General" sourceLinked="1"/>
        <c:majorTickMark val="none"/>
        <c:tickLblPos val="nextTo"/>
        <c:crossAx val="105894272"/>
        <c:crosses val="autoZero"/>
        <c:auto val="1"/>
        <c:lblAlgn val="ctr"/>
        <c:lblOffset val="100"/>
      </c:catAx>
      <c:valAx>
        <c:axId val="105894272"/>
        <c:scaling>
          <c:orientation val="minMax"/>
        </c:scaling>
        <c:delete val="1"/>
        <c:axPos val="l"/>
        <c:majorGridlines/>
        <c:numFmt formatCode="General" sourceLinked="1"/>
        <c:tickLblPos val="none"/>
        <c:crossAx val="105880192"/>
        <c:crosses val="autoZero"/>
        <c:crossBetween val="between"/>
      </c:valAx>
      <c:serAx>
        <c:axId val="103315648"/>
        <c:scaling>
          <c:orientation val="minMax"/>
        </c:scaling>
        <c:delete val="1"/>
        <c:axPos val="b"/>
        <c:tickLblPos val="none"/>
        <c:crossAx val="105894272"/>
        <c:crosses val="autoZero"/>
      </c:serAx>
      <c:spPr>
        <a:noFill/>
        <a:ln w="12949">
          <a:noFill/>
        </a:ln>
      </c:spPr>
    </c:plotArea>
    <c:plotVisOnly val="1"/>
    <c:dispBlanksAs val="gap"/>
  </c:chart>
  <c:spPr>
    <a:noFill/>
    <a:ln w="11330"/>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a:lstStyle/>
          <a:p>
            <a:pPr>
              <a:defRPr/>
            </a:pPr>
            <a:r>
              <a:rPr lang="el-GR"/>
              <a:t>ΣΥΜΜΕΤΟΧΗ</a:t>
            </a:r>
            <a:r>
              <a:rPr lang="el-GR" baseline="0"/>
              <a:t> ΔΙΕΝΕΡΓΕΙΑΣ ΕΛΕΓΧΩΝ </a:t>
            </a:r>
          </a:p>
          <a:p>
            <a:pPr>
              <a:defRPr/>
            </a:pPr>
            <a:r>
              <a:rPr lang="el-GR" baseline="0"/>
              <a:t>ΤΟ 201</a:t>
            </a:r>
            <a:r>
              <a:rPr lang="en-US" baseline="0"/>
              <a:t>4</a:t>
            </a:r>
            <a:endParaRPr lang="el-GR"/>
          </a:p>
        </c:rich>
      </c:tx>
      <c:layout>
        <c:manualLayout>
          <c:xMode val="edge"/>
          <c:yMode val="edge"/>
          <c:x val="0.15499241401571792"/>
          <c:y val="2.0942417379259389E-2"/>
        </c:manualLayout>
      </c:layout>
      <c:spPr>
        <a:noFill/>
        <a:ln w="12644">
          <a:noFill/>
        </a:ln>
      </c:spPr>
    </c:title>
    <c:view3D>
      <c:depthPercent val="100"/>
      <c:rAngAx val="1"/>
    </c:view3D>
    <c:plotArea>
      <c:layout>
        <c:manualLayout>
          <c:layoutTarget val="inner"/>
          <c:xMode val="edge"/>
          <c:yMode val="edge"/>
          <c:x val="0.22938144329896909"/>
          <c:y val="0.46229508196721331"/>
          <c:w val="0.37886597938144534"/>
          <c:h val="0.24262295081967214"/>
        </c:manualLayout>
      </c:layout>
      <c:bar3DChart>
        <c:barDir val="col"/>
        <c:grouping val="standard"/>
        <c:ser>
          <c:idx val="0"/>
          <c:order val="0"/>
          <c:tx>
            <c:strRef>
              <c:f>Φύλλο1!$B$1</c:f>
              <c:strCache>
                <c:ptCount val="1"/>
                <c:pt idx="0">
                  <c:v>ΕΝΤΟΛΕΣ ΣΕ ΑΛΛΟΥΣ ΤΟΜΕΙΣ 47</c:v>
                </c:pt>
              </c:strCache>
            </c:strRef>
          </c:tx>
          <c:dLbls>
            <c:dLbl>
              <c:idx val="0"/>
              <c:tx>
                <c:rich>
                  <a:bodyPr/>
                  <a:lstStyle/>
                  <a:p>
                    <a:pPr>
                      <a:defRPr/>
                    </a:pPr>
                    <a:r>
                      <a:rPr lang="en-US"/>
                      <a:t>11</a:t>
                    </a:r>
                  </a:p>
                </c:rich>
              </c:tx>
              <c:spPr>
                <a:noFill/>
                <a:ln w="12644">
                  <a:noFill/>
                </a:ln>
              </c:spPr>
              <c:extLst>
                <c:ext xmlns:c15="http://schemas.microsoft.com/office/drawing/2012/chart" uri="{CE6537A1-D6FC-4f65-9D91-7224C49458BB}"/>
              </c:extLst>
            </c:dLbl>
            <c:dLbl>
              <c:idx val="1"/>
              <c:tx>
                <c:rich>
                  <a:bodyPr/>
                  <a:lstStyle/>
                  <a:p>
                    <a:pPr>
                      <a:defRPr/>
                    </a:pPr>
                    <a:r>
                      <a:rPr lang="en-US"/>
                      <a:t>3</a:t>
                    </a:r>
                  </a:p>
                </c:rich>
              </c:tx>
              <c:spPr>
                <a:noFill/>
                <a:ln w="12644">
                  <a:noFill/>
                </a:ln>
              </c:spPr>
              <c:extLst>
                <c:ext xmlns:c15="http://schemas.microsoft.com/office/drawing/2012/chart" uri="{CE6537A1-D6FC-4f65-9D91-7224C49458BB}"/>
              </c:extLst>
            </c:dLbl>
            <c:dLbl>
              <c:idx val="2"/>
              <c:tx>
                <c:rich>
                  <a:bodyPr/>
                  <a:lstStyle/>
                  <a:p>
                    <a:pPr>
                      <a:defRPr/>
                    </a:pPr>
                    <a:r>
                      <a:rPr lang="en-US"/>
                      <a:t>14</a:t>
                    </a:r>
                  </a:p>
                </c:rich>
              </c:tx>
              <c:spPr>
                <a:noFill/>
                <a:ln w="12644">
                  <a:noFill/>
                </a:ln>
              </c:spPr>
              <c:extLst>
                <c:ext xmlns:c15="http://schemas.microsoft.com/office/drawing/2012/chart" uri="{CE6537A1-D6FC-4f65-9D91-7224C49458BB}"/>
              </c:extLst>
            </c:dLbl>
            <c:dLbl>
              <c:idx val="3"/>
              <c:tx>
                <c:rich>
                  <a:bodyPr/>
                  <a:lstStyle/>
                  <a:p>
                    <a:pPr>
                      <a:defRPr/>
                    </a:pPr>
                    <a:r>
                      <a:rPr lang="en-US"/>
                      <a:t>28</a:t>
                    </a:r>
                  </a:p>
                </c:rich>
              </c:tx>
              <c:spPr>
                <a:noFill/>
                <a:ln w="12644">
                  <a:noFill/>
                </a:ln>
              </c:spPr>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cat>
            <c:strRef>
              <c:f>Φύλλο1!$A$2:$A$5</c:f>
              <c:strCache>
                <c:ptCount val="3"/>
                <c:pt idx="0">
                  <c:v>ΔΙΟΙΚΗΤΙΚΟΥ/ΟΙΚΟΝΟΜΙΚΟΥ</c:v>
                </c:pt>
                <c:pt idx="1">
                  <c:v>ΠΡΟΝΟΙΑ</c:v>
                </c:pt>
                <c:pt idx="2">
                  <c:v>ΥΓΕΙΟΝΟΜΙΚΟΥ  /  ΦΑΡΜΑΚΕΥΤΙΚΟΥ</c:v>
                </c:pt>
              </c:strCache>
            </c:strRef>
          </c:cat>
          <c:val>
            <c:numRef>
              <c:f>Φύλλο1!$B$2:$B$5</c:f>
              <c:numCache>
                <c:formatCode>General</c:formatCode>
                <c:ptCount val="4"/>
                <c:pt idx="0">
                  <c:v>19</c:v>
                </c:pt>
                <c:pt idx="1">
                  <c:v>8</c:v>
                </c:pt>
                <c:pt idx="2">
                  <c:v>20</c:v>
                </c:pt>
                <c:pt idx="3">
                  <c:v>47</c:v>
                </c:pt>
              </c:numCache>
            </c:numRef>
          </c:val>
        </c:ser>
        <c:shape val="pyramid"/>
        <c:axId val="106015744"/>
        <c:axId val="106128128"/>
        <c:axId val="105238976"/>
      </c:bar3DChart>
      <c:catAx>
        <c:axId val="106015744"/>
        <c:scaling>
          <c:orientation val="minMax"/>
        </c:scaling>
        <c:axPos val="b"/>
        <c:numFmt formatCode="General" sourceLinked="1"/>
        <c:tickLblPos val="nextTo"/>
        <c:crossAx val="106128128"/>
        <c:crosses val="autoZero"/>
        <c:auto val="1"/>
        <c:lblAlgn val="ctr"/>
        <c:lblOffset val="100"/>
      </c:catAx>
      <c:valAx>
        <c:axId val="106128128"/>
        <c:scaling>
          <c:orientation val="minMax"/>
        </c:scaling>
        <c:delete val="1"/>
        <c:axPos val="l"/>
        <c:majorGridlines/>
        <c:numFmt formatCode="General" sourceLinked="1"/>
        <c:tickLblPos val="none"/>
        <c:crossAx val="106015744"/>
        <c:crosses val="autoZero"/>
        <c:crossBetween val="between"/>
      </c:valAx>
      <c:serAx>
        <c:axId val="105238976"/>
        <c:scaling>
          <c:orientation val="minMax"/>
        </c:scaling>
        <c:delete val="1"/>
        <c:axPos val="b"/>
        <c:tickLblPos val="none"/>
        <c:crossAx val="106128128"/>
        <c:crosses val="autoZero"/>
      </c:serAx>
      <c:spPr>
        <a:noFill/>
        <a:ln w="12644">
          <a:noFill/>
        </a:ln>
      </c:spPr>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view3D>
      <c:rotX val="30"/>
      <c:perspective val="30"/>
    </c:view3D>
    <c:plotArea>
      <c:layout/>
      <c:pie3DChart>
        <c:varyColors val="1"/>
        <c:ser>
          <c:idx val="0"/>
          <c:order val="0"/>
          <c:tx>
            <c:strRef>
              <c:f>Φύλλο1!$B$1</c:f>
              <c:strCache>
                <c:ptCount val="1"/>
                <c:pt idx="0">
                  <c:v>ΤΑΞΙΝΟΜΗΣΗ ΕΝΤΟΛΩΝ ΑΝΑΛΟΓΑ ΜΕ ΤΟ ΕΙΔΟΣ ΕΛΕΓΧΟΥ</c:v>
                </c:pt>
              </c:strCache>
            </c:strRef>
          </c:tx>
          <c:dLbls>
            <c:dLbl>
              <c:idx val="5"/>
              <c:layout>
                <c:manualLayout>
                  <c:x val="-5.1188872149104066E-2"/>
                  <c:y val="-1.9484469978711963E-2"/>
                </c:manualLayout>
              </c:layout>
              <c:showVal val="1"/>
              <c:extLst>
                <c:ext xmlns:c15="http://schemas.microsoft.com/office/drawing/2012/chart" uri="{CE6537A1-D6FC-4f65-9D91-7224C49458BB}"/>
              </c:extLst>
            </c:dLbl>
            <c:spPr>
              <a:noFill/>
              <a:ln>
                <a:noFill/>
              </a:ln>
              <a:effectLst/>
            </c:spPr>
            <c:txPr>
              <a:bodyPr/>
              <a:lstStyle/>
              <a:p>
                <a:pPr>
                  <a:defRPr sz="1100" baseline="0">
                    <a:latin typeface="Arial" pitchFamily="34" charset="0"/>
                    <a:cs typeface="Arial" pitchFamily="34" charset="0"/>
                  </a:defRPr>
                </a:pPr>
                <a:endParaRPr lang="el-GR"/>
              </a:p>
            </c:txPr>
            <c:showVal val="1"/>
            <c:showLeaderLines val="1"/>
            <c:extLst>
              <c:ext xmlns:c15="http://schemas.microsoft.com/office/drawing/2012/chart" uri="{CE6537A1-D6FC-4f65-9D91-7224C49458BB}"/>
            </c:extLst>
          </c:dLbls>
          <c:cat>
            <c:strRef>
              <c:f>Φύλλο1!$A$2:$A$7</c:f>
              <c:strCache>
                <c:ptCount val="6"/>
                <c:pt idx="0">
                  <c:v>ΤΑΚΤΙΚΟΙ ΕΛΕΓΧΟΙ (0)</c:v>
                </c:pt>
                <c:pt idx="1">
                  <c:v>ΕΚΤΑΚΤΟΙ ΕΛΕΓΧΟΙ (70)</c:v>
                </c:pt>
                <c:pt idx="2">
                  <c:v>ΔΙΕΝΕΡΓΕΙΑ ΕΔΕ (2)</c:v>
                </c:pt>
                <c:pt idx="3">
                  <c:v>ΔΙΕΝΡΓΕΙΑ ΠΡΟΚΑΤΑΡΚΤΙΚΗΣ (40)</c:v>
                </c:pt>
                <c:pt idx="4">
                  <c:v>ΕΠΑΝΕΛΕΓΧΟΣ (0)</c:v>
                </c:pt>
                <c:pt idx="5">
                  <c:v>ΣΥΜΠΛΗΡΩΜΑΤΙΚΟΣ ΕΛΕΓΧΟΣ - ΕΔΕ (5)</c:v>
                </c:pt>
              </c:strCache>
            </c:strRef>
          </c:cat>
          <c:val>
            <c:numRef>
              <c:f>Φύλλο1!$B$2:$B$7</c:f>
              <c:numCache>
                <c:formatCode>0.00%</c:formatCode>
                <c:ptCount val="6"/>
                <c:pt idx="0">
                  <c:v>0</c:v>
                </c:pt>
                <c:pt idx="1">
                  <c:v>0.59899999999999998</c:v>
                </c:pt>
                <c:pt idx="2">
                  <c:v>1.7100000000000001E-2</c:v>
                </c:pt>
                <c:pt idx="3">
                  <c:v>0.34190000000000031</c:v>
                </c:pt>
                <c:pt idx="4">
                  <c:v>0</c:v>
                </c:pt>
                <c:pt idx="5">
                  <c:v>4.2700000000000113E-2</c:v>
                </c:pt>
              </c:numCache>
            </c:numRef>
          </c:val>
        </c:ser>
      </c:pie3DChart>
    </c:plotArea>
    <c:legend>
      <c:legendPos val="r"/>
      <c:layout>
        <c:manualLayout>
          <c:xMode val="edge"/>
          <c:yMode val="edge"/>
          <c:x val="0.69147521722239769"/>
          <c:y val="0.16250737387468261"/>
          <c:w val="0.29408434956460905"/>
          <c:h val="0.73557157146887875"/>
        </c:manualLayout>
      </c:layout>
      <c:txPr>
        <a:bodyPr/>
        <a:lstStyle/>
        <a:p>
          <a:pPr>
            <a:defRPr sz="1100" baseline="0"/>
          </a:pPr>
          <a:endParaRPr lang="el-GR"/>
        </a:p>
      </c:txPr>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0.09456</cdr:x>
      <cdr:y>0.02583</cdr:y>
    </cdr:from>
    <cdr:to>
      <cdr:x>0.96184</cdr:x>
      <cdr:y>0.11255</cdr:y>
    </cdr:to>
    <cdr:sp macro="" textlink="">
      <cdr:nvSpPr>
        <cdr:cNvPr id="2" name="1 - TextBox"/>
        <cdr:cNvSpPr txBox="1"/>
      </cdr:nvSpPr>
      <cdr:spPr>
        <a:xfrm xmlns:a="http://schemas.openxmlformats.org/drawingml/2006/main">
          <a:off x="323679" y="166255"/>
          <a:ext cx="2968831" cy="558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l-GR" sz="1100" b="1"/>
            <a:t>ΤΑΞΙΝΟΜΗΣΗ ΕΝΤΟΛΩΝ ΑΝΑΛΟΓΑ ΜΕ ΤΟ ΑΝΤΙΚΕΙΜΕΝΟ ΕΛΕΓΧΟΥ</a:t>
          </a:r>
        </a:p>
      </cdr:txBody>
    </cdr:sp>
  </cdr:relSizeAnchor>
</c:userShapes>
</file>

<file path=word/drawings/drawing2.xml><?xml version="1.0" encoding="utf-8"?>
<c:userShapes xmlns:c="http://schemas.openxmlformats.org/drawingml/2006/chart">
  <cdr:relSizeAnchor xmlns:cdr="http://schemas.openxmlformats.org/drawingml/2006/chartDrawing">
    <cdr:from>
      <cdr:x>0.12649</cdr:x>
      <cdr:y>0.04956</cdr:y>
    </cdr:from>
    <cdr:to>
      <cdr:x>0.7363</cdr:x>
      <cdr:y>0.14336</cdr:y>
    </cdr:to>
    <cdr:sp macro="" textlink="">
      <cdr:nvSpPr>
        <cdr:cNvPr id="2" name="1 - TextBox"/>
        <cdr:cNvSpPr txBox="1"/>
      </cdr:nvSpPr>
      <cdr:spPr>
        <a:xfrm xmlns:a="http://schemas.openxmlformats.org/drawingml/2006/main">
          <a:off x="729095" y="332509"/>
          <a:ext cx="3515097" cy="6293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l-GR" sz="1200" b="1"/>
            <a:t>ΤΑΞΙΝΟΜΗΣΗ ΠΟΡΙΣΜΑΤΩΝ ΑΝΑΛΟΓΑ ΜΕ ΤΟ</a:t>
          </a:r>
          <a:r>
            <a:rPr lang="el-GR" sz="1200" b="1" baseline="0"/>
            <a:t> ΠΕΡΙΕΧΟΜΕΝΟ ΕΛΕΓΧΟΥ</a:t>
          </a:r>
          <a:endParaRPr lang="el-GR" sz="1200" b="1"/>
        </a:p>
      </cdr:txBody>
    </cdr:sp>
  </cdr:relSizeAnchor>
  <cdr:relSizeAnchor xmlns:cdr="http://schemas.openxmlformats.org/drawingml/2006/chartDrawing">
    <cdr:from>
      <cdr:x>0.17181</cdr:x>
      <cdr:y>0.08673</cdr:y>
    </cdr:from>
    <cdr:to>
      <cdr:x>0.69303</cdr:x>
      <cdr:y>0.1823</cdr:y>
    </cdr:to>
    <cdr:sp macro="" textlink="">
      <cdr:nvSpPr>
        <cdr:cNvPr id="3" name="2 - TextBox"/>
        <cdr:cNvSpPr txBox="1"/>
      </cdr:nvSpPr>
      <cdr:spPr>
        <a:xfrm xmlns:a="http://schemas.openxmlformats.org/drawingml/2006/main">
          <a:off x="990353" y="581891"/>
          <a:ext cx="3004457" cy="6412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AB1D35-EBF8-45C5-88AD-F14825D2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229</Pages>
  <Words>87437</Words>
  <Characters>472161</Characters>
  <Application>Microsoft Office Word</Application>
  <DocSecurity>0</DocSecurity>
  <Lines>3934</Lines>
  <Paragraphs>1116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558482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3</cp:revision>
  <cp:lastPrinted>2015-10-02T06:59:00Z</cp:lastPrinted>
  <dcterms:created xsi:type="dcterms:W3CDTF">2015-11-18T07:36:00Z</dcterms:created>
  <dcterms:modified xsi:type="dcterms:W3CDTF">2015-11-18T08:22:00Z</dcterms:modified>
</cp:coreProperties>
</file>