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5.xml" ContentType="application/vnd.openxmlformats-officedocument.themeOverride+xml"/>
  <Override PartName="/word/theme/themeOverride1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stylesWithEffects.xml" ContentType="application/vnd.ms-word.stylesWithEffects+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Default Extension="xlsx" ContentType="application/vnd.openxmlformats-officedocument.spreadsheetml.sheet"/>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theme/themeOverride1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theme/themeOverride17.xml" ContentType="application/vnd.openxmlformats-officedocument.themeOverride+xml"/>
  <Override PartName="/word/charts/chart30.xml" ContentType="application/vnd.openxmlformats-officedocument.drawingml.chart+xml"/>
  <Override PartName="/word/header1.xml" ContentType="application/vnd.openxmlformats-officedocument.wordprocessingml.header+xml"/>
  <Override PartName="/word/theme/themeOverride18.xml" ContentType="application/vnd.openxmlformats-officedocument.themeOverride+xml"/>
  <Override PartName="/docProps/core.xml" ContentType="application/vnd.openxmlformats-package.core-properties+xml"/>
  <Default Extension="png" ContentType="image/png"/>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12.xml" ContentType="application/vnd.openxmlformats-officedocument.themeOverride+xml"/>
  <Override PartName="/word/theme/themeOverride21.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rawings/drawing1.xml" ContentType="application/vnd.openxmlformats-officedocument.drawingml.chartshapes+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184" w:rsidRDefault="00610184" w:rsidP="00900436">
      <w:pPr>
        <w:spacing w:before="60" w:after="60"/>
        <w:jc w:val="both"/>
        <w:rPr>
          <w:rFonts w:ascii="Arial" w:hAnsi="Arial" w:cs="Arial"/>
          <w:b/>
          <w:bCs/>
          <w:color w:val="E36C0A"/>
          <w:spacing w:val="6"/>
          <w:kern w:val="16"/>
          <w:lang w:val="en-US" w:eastAsia="el-GR"/>
        </w:rPr>
      </w:pPr>
      <w:bookmarkStart w:id="0" w:name="_GoBack"/>
      <w:bookmarkEnd w:id="0"/>
    </w:p>
    <w:p w:rsidR="00610184" w:rsidRDefault="00610184" w:rsidP="00900436">
      <w:pPr>
        <w:spacing w:before="60" w:after="60"/>
        <w:jc w:val="both"/>
        <w:rPr>
          <w:rFonts w:ascii="Arial" w:hAnsi="Arial" w:cs="Arial"/>
          <w:b/>
          <w:bCs/>
          <w:color w:val="E36C0A"/>
          <w:spacing w:val="6"/>
          <w:kern w:val="16"/>
          <w:lang w:val="en-US" w:eastAsia="el-GR"/>
        </w:rPr>
      </w:pPr>
    </w:p>
    <w:p w:rsidR="00610184" w:rsidRDefault="00610184" w:rsidP="00900436">
      <w:pPr>
        <w:spacing w:before="60" w:after="60"/>
        <w:jc w:val="both"/>
        <w:rPr>
          <w:rFonts w:ascii="Arial" w:hAnsi="Arial" w:cs="Arial"/>
          <w:b/>
          <w:bCs/>
          <w:color w:val="E36C0A"/>
          <w:spacing w:val="6"/>
          <w:kern w:val="16"/>
          <w:lang w:val="en-US" w:eastAsia="el-GR"/>
        </w:rPr>
      </w:pPr>
    </w:p>
    <w:p w:rsidR="00610184" w:rsidRDefault="00610184" w:rsidP="00900436">
      <w:pPr>
        <w:spacing w:before="60" w:after="60"/>
        <w:jc w:val="both"/>
        <w:rPr>
          <w:rFonts w:ascii="Arial" w:hAnsi="Arial" w:cs="Arial"/>
          <w:b/>
          <w:bCs/>
          <w:color w:val="E36C0A"/>
          <w:spacing w:val="6"/>
          <w:kern w:val="16"/>
          <w:lang w:val="en-US" w:eastAsia="el-GR"/>
        </w:rPr>
      </w:pPr>
    </w:p>
    <w:p w:rsidR="00610184" w:rsidRDefault="00610184" w:rsidP="00900436">
      <w:pPr>
        <w:spacing w:before="60" w:after="60"/>
        <w:jc w:val="both"/>
        <w:rPr>
          <w:rFonts w:ascii="Arial" w:hAnsi="Arial" w:cs="Arial"/>
          <w:b/>
          <w:bCs/>
          <w:color w:val="E36C0A"/>
          <w:spacing w:val="6"/>
          <w:kern w:val="16"/>
          <w:lang w:val="en-US" w:eastAsia="el-GR"/>
        </w:rPr>
      </w:pPr>
    </w:p>
    <w:p w:rsidR="00610184" w:rsidRDefault="00610184" w:rsidP="00900436">
      <w:pPr>
        <w:spacing w:before="60" w:after="60"/>
        <w:jc w:val="both"/>
        <w:rPr>
          <w:rFonts w:ascii="Arial" w:hAnsi="Arial" w:cs="Arial"/>
          <w:b/>
          <w:bCs/>
          <w:color w:val="E36C0A"/>
          <w:spacing w:val="6"/>
          <w:kern w:val="16"/>
          <w:lang w:val="en-US" w:eastAsia="el-GR"/>
        </w:rPr>
      </w:pPr>
    </w:p>
    <w:p w:rsidR="00610184" w:rsidRDefault="00610184" w:rsidP="00900436">
      <w:pPr>
        <w:spacing w:before="60" w:after="60"/>
        <w:jc w:val="both"/>
        <w:rPr>
          <w:rFonts w:ascii="Arial" w:hAnsi="Arial" w:cs="Arial"/>
          <w:b/>
          <w:bCs/>
          <w:color w:val="E36C0A"/>
          <w:spacing w:val="6"/>
          <w:kern w:val="16"/>
          <w:lang w:val="en-US" w:eastAsia="el-GR"/>
        </w:rPr>
      </w:pPr>
    </w:p>
    <w:p w:rsidR="00610184" w:rsidRDefault="00610184" w:rsidP="00610184">
      <w:pPr>
        <w:jc w:val="center"/>
        <w:rPr>
          <w:rFonts w:ascii="Arial" w:hAnsi="Arial" w:cs="Arial"/>
          <w:b/>
          <w:emboss/>
          <w:color w:val="996633"/>
          <w:sz w:val="40"/>
          <w:szCs w:val="40"/>
          <w:lang w:val="en-US"/>
        </w:rPr>
      </w:pPr>
    </w:p>
    <w:p w:rsidR="00610184" w:rsidRDefault="00610184" w:rsidP="00610184">
      <w:pPr>
        <w:jc w:val="center"/>
        <w:rPr>
          <w:rFonts w:ascii="Arial" w:hAnsi="Arial" w:cs="Arial"/>
          <w:b/>
          <w:emboss/>
          <w:color w:val="996633"/>
          <w:sz w:val="40"/>
          <w:szCs w:val="40"/>
          <w:lang w:val="en-US"/>
        </w:rPr>
      </w:pPr>
    </w:p>
    <w:p w:rsidR="00610184" w:rsidRDefault="00610184" w:rsidP="00610184">
      <w:pPr>
        <w:jc w:val="center"/>
        <w:rPr>
          <w:rFonts w:ascii="Arial" w:hAnsi="Arial" w:cs="Arial"/>
          <w:b/>
          <w:emboss/>
          <w:color w:val="996633"/>
          <w:sz w:val="40"/>
          <w:szCs w:val="40"/>
          <w:lang w:val="en-US"/>
        </w:rPr>
      </w:pPr>
    </w:p>
    <w:p w:rsidR="00610184" w:rsidRDefault="00610184" w:rsidP="00610184">
      <w:pPr>
        <w:jc w:val="center"/>
        <w:rPr>
          <w:rFonts w:ascii="Arial" w:hAnsi="Arial" w:cs="Arial"/>
          <w:b/>
          <w:emboss/>
          <w:color w:val="996633"/>
          <w:sz w:val="40"/>
          <w:szCs w:val="40"/>
          <w:lang w:val="en-US"/>
        </w:rPr>
      </w:pPr>
    </w:p>
    <w:p w:rsidR="00610184" w:rsidRDefault="00610184" w:rsidP="00473FB1">
      <w:pPr>
        <w:jc w:val="right"/>
        <w:rPr>
          <w:rFonts w:ascii="Arial" w:hAnsi="Arial" w:cs="Arial"/>
          <w:b/>
          <w:emboss/>
          <w:color w:val="996633"/>
          <w:sz w:val="40"/>
          <w:szCs w:val="40"/>
          <w:lang w:val="en-US"/>
        </w:rPr>
      </w:pPr>
    </w:p>
    <w:p w:rsidR="00610184" w:rsidRDefault="00610184" w:rsidP="00610184">
      <w:pPr>
        <w:jc w:val="center"/>
        <w:rPr>
          <w:rFonts w:ascii="Arial" w:hAnsi="Arial" w:cs="Arial"/>
          <w:b/>
          <w:emboss/>
          <w:color w:val="996633"/>
          <w:sz w:val="40"/>
          <w:szCs w:val="40"/>
          <w:lang w:val="en-US"/>
        </w:rPr>
      </w:pPr>
    </w:p>
    <w:p w:rsidR="00610184" w:rsidRDefault="00610184" w:rsidP="00610184">
      <w:pPr>
        <w:jc w:val="center"/>
        <w:rPr>
          <w:rFonts w:ascii="Arial" w:hAnsi="Arial" w:cs="Arial"/>
          <w:b/>
          <w:emboss/>
          <w:color w:val="996633"/>
          <w:sz w:val="40"/>
          <w:szCs w:val="40"/>
          <w:lang w:val="en-US"/>
        </w:rPr>
      </w:pPr>
    </w:p>
    <w:p w:rsidR="00610184" w:rsidRDefault="00610184" w:rsidP="00610184">
      <w:pPr>
        <w:jc w:val="center"/>
        <w:rPr>
          <w:rFonts w:ascii="Arial" w:hAnsi="Arial" w:cs="Arial"/>
          <w:b/>
          <w:emboss/>
          <w:color w:val="996633"/>
          <w:sz w:val="40"/>
          <w:szCs w:val="40"/>
          <w:lang w:val="en-US"/>
        </w:rPr>
      </w:pPr>
    </w:p>
    <w:p w:rsidR="00610184" w:rsidRDefault="00610184" w:rsidP="00610184">
      <w:pPr>
        <w:jc w:val="center"/>
        <w:rPr>
          <w:rFonts w:ascii="Arial" w:hAnsi="Arial" w:cs="Arial"/>
          <w:b/>
          <w:emboss/>
          <w:color w:val="996633"/>
          <w:sz w:val="40"/>
          <w:szCs w:val="40"/>
          <w:lang w:val="en-US"/>
        </w:rPr>
      </w:pPr>
    </w:p>
    <w:p w:rsidR="00610184" w:rsidRDefault="00610184" w:rsidP="00610184">
      <w:pPr>
        <w:jc w:val="center"/>
        <w:rPr>
          <w:rFonts w:ascii="Arial" w:hAnsi="Arial" w:cs="Arial"/>
          <w:b/>
          <w:emboss/>
          <w:color w:val="996633"/>
          <w:sz w:val="40"/>
          <w:szCs w:val="40"/>
          <w:lang w:val="en-US"/>
        </w:rPr>
      </w:pPr>
    </w:p>
    <w:p w:rsidR="00610184" w:rsidRPr="003C1518" w:rsidRDefault="00610184" w:rsidP="00610184">
      <w:pPr>
        <w:jc w:val="both"/>
        <w:rPr>
          <w:rFonts w:ascii="Arial" w:hAnsi="Arial" w:cs="Arial"/>
          <w:b/>
          <w:emboss/>
        </w:rPr>
      </w:pPr>
    </w:p>
    <w:p w:rsidR="00610184" w:rsidRPr="003C1518" w:rsidRDefault="00610184" w:rsidP="00610184">
      <w:pPr>
        <w:jc w:val="center"/>
        <w:rPr>
          <w:rFonts w:ascii="Arial" w:hAnsi="Arial" w:cs="Arial"/>
          <w:b/>
          <w:emboss/>
          <w:color w:val="99CC00"/>
          <w:sz w:val="40"/>
          <w:szCs w:val="40"/>
        </w:rPr>
      </w:pPr>
      <w:r w:rsidRPr="003C1518">
        <w:rPr>
          <w:rFonts w:ascii="Arial" w:hAnsi="Arial" w:cs="Arial"/>
          <w:b/>
          <w:emboss/>
          <w:color w:val="99CC00"/>
          <w:sz w:val="40"/>
          <w:szCs w:val="40"/>
        </w:rPr>
        <w:t>ΤΟΜΕΑΣ ΥΓΕΙΟΝΟΜΙΚΟΥ - ΦΑΡΜΑΚΕΥΤΙΚΟΥ ΕΛΕΓΧΟΥ</w:t>
      </w: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610184" w:rsidRDefault="00610184" w:rsidP="00900436">
      <w:pPr>
        <w:spacing w:before="60" w:after="60"/>
        <w:jc w:val="both"/>
        <w:rPr>
          <w:rFonts w:ascii="Arial" w:hAnsi="Arial" w:cs="Arial"/>
          <w:b/>
          <w:bCs/>
          <w:color w:val="E36C0A"/>
          <w:spacing w:val="6"/>
          <w:kern w:val="16"/>
          <w:lang w:eastAsia="el-GR"/>
        </w:rPr>
      </w:pPr>
    </w:p>
    <w:p w:rsidR="00610184" w:rsidRPr="009572F5" w:rsidRDefault="00610184" w:rsidP="00900436">
      <w:pPr>
        <w:spacing w:before="60" w:after="60"/>
        <w:jc w:val="both"/>
        <w:rPr>
          <w:rFonts w:ascii="Arial" w:hAnsi="Arial" w:cs="Arial"/>
          <w:b/>
          <w:bCs/>
          <w:color w:val="E36C0A"/>
          <w:spacing w:val="6"/>
          <w:kern w:val="16"/>
          <w:sz w:val="22"/>
          <w:szCs w:val="22"/>
          <w:lang w:eastAsia="el-GR"/>
        </w:rPr>
      </w:pPr>
    </w:p>
    <w:p w:rsidR="00610184" w:rsidRPr="009572F5" w:rsidRDefault="00610184" w:rsidP="00900436">
      <w:pPr>
        <w:spacing w:before="60" w:after="60"/>
        <w:jc w:val="both"/>
        <w:rPr>
          <w:rFonts w:ascii="Arial" w:hAnsi="Arial" w:cs="Arial"/>
          <w:b/>
          <w:bCs/>
          <w:color w:val="E36C0A"/>
          <w:spacing w:val="6"/>
          <w:kern w:val="16"/>
          <w:sz w:val="22"/>
          <w:szCs w:val="22"/>
          <w:lang w:eastAsia="el-GR"/>
        </w:rPr>
      </w:pPr>
    </w:p>
    <w:p w:rsidR="00610184" w:rsidRDefault="00610184">
      <w:pPr>
        <w:rPr>
          <w:rFonts w:ascii="Arial" w:hAnsi="Arial" w:cs="Arial"/>
          <w:b/>
          <w:bCs/>
          <w:color w:val="E36C0A"/>
          <w:spacing w:val="6"/>
          <w:kern w:val="16"/>
          <w:lang w:eastAsia="el-GR"/>
        </w:rPr>
      </w:pPr>
      <w:r>
        <w:rPr>
          <w:rFonts w:ascii="Arial" w:hAnsi="Arial" w:cs="Arial"/>
          <w:b/>
          <w:bCs/>
          <w:color w:val="E36C0A"/>
          <w:spacing w:val="6"/>
          <w:kern w:val="16"/>
          <w:lang w:eastAsia="el-GR"/>
        </w:rPr>
        <w:br w:type="page"/>
      </w:r>
    </w:p>
    <w:p w:rsidR="001C2DE3" w:rsidRPr="009572F5" w:rsidRDefault="001C2DE3" w:rsidP="001C2DE3">
      <w:pPr>
        <w:spacing w:before="60" w:after="60"/>
        <w:jc w:val="both"/>
        <w:rPr>
          <w:rFonts w:ascii="Arial" w:hAnsi="Arial" w:cs="Arial"/>
          <w:b/>
          <w:bCs/>
          <w:color w:val="E36C0A"/>
          <w:spacing w:val="6"/>
          <w:kern w:val="16"/>
          <w:sz w:val="24"/>
          <w:szCs w:val="24"/>
          <w:lang w:eastAsia="el-GR"/>
        </w:rPr>
      </w:pPr>
      <w:r w:rsidRPr="009572F5">
        <w:rPr>
          <w:rFonts w:ascii="Arial" w:hAnsi="Arial" w:cs="Arial"/>
          <w:b/>
          <w:bCs/>
          <w:color w:val="E36C0A"/>
          <w:spacing w:val="6"/>
          <w:kern w:val="16"/>
          <w:sz w:val="24"/>
          <w:szCs w:val="24"/>
          <w:lang w:eastAsia="el-GR"/>
        </w:rPr>
        <w:lastRenderedPageBreak/>
        <w:t>Α. ΣΥΝΟΠΤΙΚΗ ΠΑΡΟΥΣΙΑΣΗ</w:t>
      </w:r>
    </w:p>
    <w:p w:rsidR="001C2DE3" w:rsidRPr="009572F5" w:rsidRDefault="001C2DE3" w:rsidP="001C2DE3">
      <w:pPr>
        <w:ind w:right="84"/>
        <w:jc w:val="both"/>
        <w:rPr>
          <w:rFonts w:ascii="Arial" w:hAnsi="Arial" w:cs="Arial"/>
          <w:b/>
          <w:color w:val="000000" w:themeColor="text1"/>
          <w:sz w:val="22"/>
          <w:szCs w:val="22"/>
        </w:rPr>
      </w:pPr>
    </w:p>
    <w:p w:rsidR="00247CF6" w:rsidRPr="009572F5" w:rsidRDefault="0081237F" w:rsidP="001C2DE3">
      <w:pPr>
        <w:ind w:right="84"/>
        <w:jc w:val="both"/>
        <w:rPr>
          <w:rFonts w:ascii="Arial" w:hAnsi="Arial" w:cs="Arial"/>
          <w:b/>
          <w:color w:val="000000" w:themeColor="text1"/>
          <w:sz w:val="22"/>
          <w:szCs w:val="22"/>
        </w:rPr>
      </w:pPr>
      <w:r>
        <w:rPr>
          <w:rFonts w:ascii="Arial" w:hAnsi="Arial" w:cs="Arial"/>
          <w:b/>
          <w:color w:val="000000" w:themeColor="text1"/>
          <w:sz w:val="22"/>
          <w:szCs w:val="22"/>
        </w:rPr>
        <w:t>Διευκρινιστικές παρατηρήσεις</w:t>
      </w:r>
    </w:p>
    <w:p w:rsidR="00247CF6" w:rsidRPr="001C2DE3" w:rsidRDefault="00247CF6" w:rsidP="00A40910">
      <w:pPr>
        <w:ind w:right="85"/>
        <w:jc w:val="both"/>
        <w:rPr>
          <w:rFonts w:ascii="Arial" w:hAnsi="Arial" w:cs="Arial"/>
          <w:sz w:val="22"/>
          <w:szCs w:val="22"/>
        </w:rPr>
      </w:pPr>
      <w:r w:rsidRPr="009572F5">
        <w:rPr>
          <w:rFonts w:ascii="Arial" w:hAnsi="Arial" w:cs="Arial"/>
          <w:sz w:val="22"/>
          <w:szCs w:val="22"/>
        </w:rPr>
        <w:t>Είναι δυνατόν να εκδοθούν περισσότερες της μίας εντολές, για την ίδια υπόθεση (θέμα), όπως επίσης είναι δυνατόν να έχουμε περισσότερες της μιας εκθέσεις ελέγχου</w:t>
      </w:r>
      <w:r w:rsidRPr="001C2DE3">
        <w:rPr>
          <w:rFonts w:ascii="Arial" w:hAnsi="Arial" w:cs="Arial"/>
          <w:sz w:val="22"/>
          <w:szCs w:val="22"/>
        </w:rPr>
        <w:t xml:space="preserve"> (πορίσματα), για μια υπόθεση. Ακόμη σε μία εντολή, μπορεί να αντιστοιχούν περισσότερες της μιας υποθέσεις - θέματα.</w:t>
      </w:r>
    </w:p>
    <w:p w:rsidR="00247CF6" w:rsidRPr="001C2DE3" w:rsidRDefault="00247CF6" w:rsidP="00A40910">
      <w:pPr>
        <w:ind w:right="85"/>
        <w:jc w:val="both"/>
        <w:rPr>
          <w:rFonts w:ascii="Arial" w:hAnsi="Arial" w:cs="Arial"/>
          <w:sz w:val="22"/>
          <w:szCs w:val="22"/>
        </w:rPr>
      </w:pPr>
      <w:r w:rsidRPr="001C2DE3">
        <w:rPr>
          <w:rFonts w:ascii="Arial" w:hAnsi="Arial" w:cs="Arial"/>
          <w:sz w:val="22"/>
          <w:szCs w:val="22"/>
        </w:rPr>
        <w:t>Δεδομένου ότι ορισμένες εντολές ελέγχου, αφορούσαν περισσότερους από έναν φορείς και για την ίδια υπόθεση εκδόθηκαν περισσότερες από μία εντολές, δεν υπάρχει αριθμητική αντιστοιχία μεταξύ εντολών, ελεγχόμενων φορέων και αριθμό εκδοθέντων εκθέσεων ελέγχου πορισμάτων.</w:t>
      </w:r>
    </w:p>
    <w:p w:rsidR="00247CF6" w:rsidRPr="001C2DE3" w:rsidRDefault="00247CF6" w:rsidP="00A40910">
      <w:pPr>
        <w:autoSpaceDE w:val="0"/>
        <w:autoSpaceDN w:val="0"/>
        <w:adjustRightInd w:val="0"/>
        <w:ind w:right="85"/>
        <w:jc w:val="both"/>
        <w:rPr>
          <w:rFonts w:ascii="Arial" w:hAnsi="Arial" w:cs="Arial"/>
          <w:b/>
          <w:sz w:val="22"/>
          <w:szCs w:val="22"/>
        </w:rPr>
      </w:pPr>
      <w:r w:rsidRPr="001C2DE3">
        <w:rPr>
          <w:rFonts w:ascii="Arial" w:hAnsi="Arial" w:cs="Arial"/>
          <w:sz w:val="22"/>
          <w:szCs w:val="22"/>
        </w:rPr>
        <w:t>Για το έτος 2015, υποβλήθηκαν  συνολικά 43 εκθέσεις επιθεώρησης- ελέγχου-έρευνας.  Εξ αυτών, οι 5 ήταν τακτικοί έλεγχοι, και οι 26 έκτακτοι,   ενώ εκτελέστηκαν και ολοκληρώθηκαν δώδεκα (12) προκαταρκτικές εξετάσεις κατόπιν εισαγγελικής παραγγελίας, στο πλαίσιο των οποίων έλαβαν χώρα προανακριτικές πράξεις και συμπληρώθηκαν φάκελοι δικογραφιών που διαβιβάστηκαν στους αρμόδιους Εισαγγελείς για τις περαιτέρω ενέργειες</w:t>
      </w:r>
      <w:r w:rsidRPr="001C2DE3">
        <w:rPr>
          <w:rFonts w:ascii="Arial" w:hAnsi="Arial" w:cs="Arial"/>
          <w:b/>
          <w:sz w:val="22"/>
          <w:szCs w:val="22"/>
        </w:rPr>
        <w:t xml:space="preserve">.  </w:t>
      </w:r>
      <w:r w:rsidRPr="001C2DE3">
        <w:rPr>
          <w:rFonts w:ascii="Arial" w:hAnsi="Arial" w:cs="Arial"/>
          <w:sz w:val="22"/>
          <w:szCs w:val="22"/>
        </w:rPr>
        <w:t>Επίσης, μετά από σχετική διερεύνηση, περαιώθηκαν 116 υποθέσεις, για τις οποίες δεν εκδόθηκε εντολή ελέγχου.</w:t>
      </w:r>
    </w:p>
    <w:p w:rsidR="00247CF6" w:rsidRPr="001C2DE3" w:rsidRDefault="00247CF6" w:rsidP="00A40910">
      <w:pPr>
        <w:autoSpaceDE w:val="0"/>
        <w:autoSpaceDN w:val="0"/>
        <w:adjustRightInd w:val="0"/>
        <w:ind w:right="85"/>
        <w:jc w:val="both"/>
        <w:rPr>
          <w:rFonts w:ascii="Arial" w:hAnsi="Arial" w:cs="Arial"/>
          <w:color w:val="FF0000"/>
          <w:sz w:val="22"/>
          <w:szCs w:val="22"/>
        </w:rPr>
      </w:pPr>
    </w:p>
    <w:p w:rsidR="00247CF6" w:rsidRPr="001C2DE3" w:rsidRDefault="00247CF6" w:rsidP="00A40910">
      <w:pPr>
        <w:tabs>
          <w:tab w:val="left" w:pos="0"/>
        </w:tabs>
        <w:ind w:right="85"/>
        <w:jc w:val="both"/>
        <w:rPr>
          <w:rFonts w:ascii="Arial" w:hAnsi="Arial" w:cs="Arial"/>
          <w:color w:val="000000" w:themeColor="text1"/>
          <w:sz w:val="22"/>
          <w:szCs w:val="22"/>
        </w:rPr>
      </w:pPr>
    </w:p>
    <w:p w:rsidR="00247CF6" w:rsidRPr="001C2DE3" w:rsidRDefault="00247CF6" w:rsidP="00A40910">
      <w:pPr>
        <w:ind w:right="85"/>
        <w:jc w:val="both"/>
        <w:rPr>
          <w:rFonts w:ascii="Arial" w:hAnsi="Arial" w:cs="Arial"/>
          <w:sz w:val="22"/>
          <w:szCs w:val="22"/>
        </w:rPr>
      </w:pPr>
      <w:r w:rsidRPr="001C2DE3">
        <w:rPr>
          <w:rFonts w:ascii="Arial" w:hAnsi="Arial" w:cs="Arial"/>
          <w:b/>
          <w:sz w:val="22"/>
          <w:szCs w:val="22"/>
        </w:rPr>
        <w:t>Συνοπτική παρουσίαση δράσης και σημαντικότερων υποθέσεων τομέα Υγειονομικού-Φαρμακευτικού ελέγχου για το έτος 2015:</w:t>
      </w:r>
    </w:p>
    <w:p w:rsidR="00247CF6" w:rsidRPr="001C2DE3" w:rsidRDefault="00247CF6" w:rsidP="00A40910">
      <w:pPr>
        <w:ind w:right="85"/>
        <w:jc w:val="both"/>
        <w:rPr>
          <w:rFonts w:ascii="Arial" w:hAnsi="Arial" w:cs="Arial"/>
          <w:sz w:val="22"/>
          <w:szCs w:val="22"/>
        </w:rPr>
      </w:pPr>
      <w:r w:rsidRPr="001C2DE3">
        <w:rPr>
          <w:rFonts w:ascii="Arial" w:hAnsi="Arial" w:cs="Arial"/>
          <w:sz w:val="22"/>
          <w:szCs w:val="22"/>
        </w:rPr>
        <w:t>Από το σύνολο των ελέγχων που διενήργησε ο Τομέας Υγειονομικού Φαρμακευτικού ελέγχου οι σημαντικότεροι ήταν έλεγχοι σε:</w:t>
      </w:r>
    </w:p>
    <w:p w:rsidR="00247CF6" w:rsidRPr="001C2DE3" w:rsidRDefault="00247CF6" w:rsidP="00A40910">
      <w:pPr>
        <w:tabs>
          <w:tab w:val="left" w:pos="0"/>
        </w:tabs>
        <w:ind w:right="85"/>
        <w:jc w:val="both"/>
        <w:rPr>
          <w:rFonts w:ascii="Arial" w:hAnsi="Arial" w:cs="Arial"/>
          <w:sz w:val="22"/>
          <w:szCs w:val="22"/>
        </w:rPr>
      </w:pPr>
    </w:p>
    <w:p w:rsidR="00247CF6" w:rsidRPr="001E0F1F" w:rsidRDefault="00247CF6" w:rsidP="00446900">
      <w:pPr>
        <w:pStyle w:val="afc"/>
        <w:numPr>
          <w:ilvl w:val="0"/>
          <w:numId w:val="222"/>
        </w:numPr>
        <w:tabs>
          <w:tab w:val="left" w:pos="0"/>
        </w:tabs>
        <w:spacing w:after="0" w:line="240" w:lineRule="auto"/>
        <w:ind w:right="85" w:firstLine="0"/>
        <w:jc w:val="both"/>
        <w:rPr>
          <w:rFonts w:ascii="Arial" w:hAnsi="Arial" w:cs="Arial"/>
        </w:rPr>
      </w:pPr>
      <w:r w:rsidRPr="001E0F1F">
        <w:rPr>
          <w:rFonts w:ascii="Arial" w:hAnsi="Arial" w:cs="Arial"/>
        </w:rPr>
        <w:t>Δημόσιες Νοσηλευτικές μονάδες και Νοσοκομεία ως προς:</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την εύρυθμη ή μη λειτουργία τους και τις συνθήκες λειτουργίας αυτών εν γένει</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 xml:space="preserve">τις συνθήκες νοσηλείας ασθενών. </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Την άδεια λειτουργίας τους</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ενδεχόμενο ιατρικό λάθος και αμέλεια.</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τη λειτουργία υποδομών και εξοπλισμού.</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καταγγελίες για πρακτικές και ενέργειες ιατρών.</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λειτουργία κλινικών και εργαστηρίων.</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τη διαδικασία προμήθειας ιατροτεχνολογικού εξοπλισμού και αντιδραστηρίων.</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οργανωτικά και λειτουργικά προβλήματα.</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Οικονομικός – διαχειριστικός έλεγχος</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Ολοήμερη λειτουργία – απογευματινά ιατρεία</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Ενδεχόμενος χρηματισμός ιατρών</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Απασχόληση αποκλειστικών νοσοκόμων</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τα φαρμακεία, σχετικά με την οργάνωση και λειτουργία τους.</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 xml:space="preserve">την καταγραφή και καταστροφή ληγμένου - </w:t>
      </w:r>
      <w:r w:rsidRPr="001C2DE3">
        <w:rPr>
          <w:rFonts w:ascii="Arial" w:eastAsiaTheme="minorHAnsi" w:hAnsi="Arial" w:cs="Arial"/>
          <w:bCs/>
        </w:rPr>
        <w:t>αλλοιωμένου φαρμακευτικού υλικού</w:t>
      </w:r>
      <w:r w:rsidRPr="001C2DE3">
        <w:rPr>
          <w:rFonts w:ascii="Arial" w:eastAsiaTheme="minorHAnsi" w:hAnsi="Arial" w:cs="Arial"/>
        </w:rPr>
        <w:t>.</w:t>
      </w:r>
    </w:p>
    <w:p w:rsidR="00247CF6" w:rsidRPr="001C2DE3" w:rsidRDefault="00247CF6" w:rsidP="00446900">
      <w:pPr>
        <w:pStyle w:val="afc"/>
        <w:numPr>
          <w:ilvl w:val="0"/>
          <w:numId w:val="22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Την διαχείριση των αποβλήτων τους.</w:t>
      </w:r>
    </w:p>
    <w:p w:rsidR="00247CF6" w:rsidRPr="001C2DE3" w:rsidRDefault="00247CF6" w:rsidP="00A40910">
      <w:pPr>
        <w:tabs>
          <w:tab w:val="left" w:pos="0"/>
        </w:tabs>
        <w:ind w:right="85"/>
        <w:jc w:val="both"/>
        <w:rPr>
          <w:rFonts w:ascii="Arial" w:hAnsi="Arial" w:cs="Arial"/>
          <w:sz w:val="22"/>
          <w:szCs w:val="22"/>
        </w:rPr>
      </w:pPr>
    </w:p>
    <w:p w:rsidR="00247CF6" w:rsidRPr="001E0F1F" w:rsidRDefault="00247CF6" w:rsidP="00446900">
      <w:pPr>
        <w:pStyle w:val="afc"/>
        <w:numPr>
          <w:ilvl w:val="0"/>
          <w:numId w:val="224"/>
        </w:numPr>
        <w:tabs>
          <w:tab w:val="left" w:pos="0"/>
        </w:tabs>
        <w:spacing w:after="0" w:line="240" w:lineRule="auto"/>
        <w:ind w:right="85" w:firstLine="0"/>
        <w:jc w:val="both"/>
        <w:rPr>
          <w:rFonts w:ascii="Arial" w:hAnsi="Arial" w:cs="Arial"/>
        </w:rPr>
      </w:pPr>
      <w:r w:rsidRPr="001E0F1F">
        <w:rPr>
          <w:rFonts w:ascii="Arial" w:hAnsi="Arial" w:cs="Arial"/>
        </w:rPr>
        <w:t>Ιδιωτικές κλινικές ως προς:</w:t>
      </w:r>
    </w:p>
    <w:p w:rsidR="00247CF6" w:rsidRPr="001C2DE3" w:rsidRDefault="00247CF6" w:rsidP="00446900">
      <w:pPr>
        <w:pStyle w:val="afc"/>
        <w:numPr>
          <w:ilvl w:val="0"/>
          <w:numId w:val="225"/>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τις συνθήκες νοσηλείας ασθενών και την παροχή υπηρεσιών.</w:t>
      </w:r>
    </w:p>
    <w:p w:rsidR="00247CF6" w:rsidRPr="001C2DE3" w:rsidRDefault="00247CF6" w:rsidP="00446900">
      <w:pPr>
        <w:pStyle w:val="afc"/>
        <w:numPr>
          <w:ilvl w:val="0"/>
          <w:numId w:val="225"/>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ενδεχόμενη ιατρική αμέλεια και θάνατο ασθενούς.</w:t>
      </w:r>
    </w:p>
    <w:p w:rsidR="00247CF6" w:rsidRPr="001C2DE3" w:rsidRDefault="00247CF6" w:rsidP="00446900">
      <w:pPr>
        <w:pStyle w:val="afc"/>
        <w:numPr>
          <w:ilvl w:val="0"/>
          <w:numId w:val="225"/>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την προμήθεια και διάθεση φαρμάκων.</w:t>
      </w:r>
    </w:p>
    <w:p w:rsidR="00247CF6" w:rsidRPr="001C2DE3" w:rsidRDefault="00247CF6" w:rsidP="00446900">
      <w:pPr>
        <w:pStyle w:val="afc"/>
        <w:numPr>
          <w:ilvl w:val="0"/>
          <w:numId w:val="225"/>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τις άδειες και τη νομιμότητα λειτουργίας τους.</w:t>
      </w:r>
    </w:p>
    <w:p w:rsidR="00247CF6" w:rsidRPr="001C2DE3" w:rsidRDefault="00247CF6" w:rsidP="00446900">
      <w:pPr>
        <w:pStyle w:val="afc"/>
        <w:numPr>
          <w:ilvl w:val="0"/>
          <w:numId w:val="225"/>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Την ασφαλή και κατά τω νόμω διάθεση των αποβλήτων τους.</w:t>
      </w:r>
    </w:p>
    <w:p w:rsidR="00247CF6" w:rsidRPr="001C2DE3" w:rsidRDefault="00247CF6" w:rsidP="00446900">
      <w:pPr>
        <w:pStyle w:val="afc"/>
        <w:numPr>
          <w:ilvl w:val="0"/>
          <w:numId w:val="225"/>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Τα μέτρα για την διασφάλιση της υγιεινής και ασφάλειας</w:t>
      </w:r>
    </w:p>
    <w:p w:rsidR="00247CF6" w:rsidRPr="001C2DE3" w:rsidRDefault="00247CF6" w:rsidP="00A40910">
      <w:pPr>
        <w:tabs>
          <w:tab w:val="left" w:pos="0"/>
        </w:tabs>
        <w:ind w:right="85"/>
        <w:jc w:val="both"/>
        <w:rPr>
          <w:rFonts w:ascii="Arial" w:hAnsi="Arial" w:cs="Arial"/>
          <w:sz w:val="22"/>
          <w:szCs w:val="22"/>
        </w:rPr>
      </w:pPr>
    </w:p>
    <w:p w:rsidR="00247CF6" w:rsidRPr="001E0F1F" w:rsidRDefault="00247CF6" w:rsidP="00446900">
      <w:pPr>
        <w:pStyle w:val="afc"/>
        <w:numPr>
          <w:ilvl w:val="0"/>
          <w:numId w:val="226"/>
        </w:numPr>
        <w:tabs>
          <w:tab w:val="left" w:pos="0"/>
        </w:tabs>
        <w:spacing w:after="0" w:line="240" w:lineRule="auto"/>
        <w:ind w:right="85" w:firstLine="0"/>
        <w:jc w:val="both"/>
        <w:rPr>
          <w:rFonts w:ascii="Arial" w:hAnsi="Arial" w:cs="Arial"/>
        </w:rPr>
      </w:pPr>
      <w:r w:rsidRPr="001E0F1F">
        <w:rPr>
          <w:rFonts w:ascii="Arial" w:hAnsi="Arial" w:cs="Arial"/>
        </w:rPr>
        <w:t>Ιδιωτικά ασθενοφόρα ως προς:</w:t>
      </w:r>
    </w:p>
    <w:p w:rsidR="00247CF6" w:rsidRPr="001C2DE3" w:rsidRDefault="00247CF6" w:rsidP="00446900">
      <w:pPr>
        <w:pStyle w:val="afc"/>
        <w:numPr>
          <w:ilvl w:val="0"/>
          <w:numId w:val="227"/>
        </w:numPr>
        <w:tabs>
          <w:tab w:val="left" w:pos="0"/>
        </w:tabs>
        <w:spacing w:after="0" w:line="240" w:lineRule="auto"/>
        <w:ind w:right="85" w:firstLine="0"/>
        <w:contextualSpacing/>
        <w:jc w:val="both"/>
        <w:rPr>
          <w:rFonts w:ascii="Arial" w:hAnsi="Arial" w:cs="Arial"/>
        </w:rPr>
      </w:pPr>
      <w:r w:rsidRPr="001C2DE3">
        <w:rPr>
          <w:rFonts w:ascii="Arial" w:hAnsi="Arial" w:cs="Arial"/>
        </w:rPr>
        <w:lastRenderedPageBreak/>
        <w:t>Ως προς την νομιμότητα λειτουργίας τους.</w:t>
      </w:r>
    </w:p>
    <w:p w:rsidR="00247CF6" w:rsidRPr="001C2DE3" w:rsidRDefault="00247CF6" w:rsidP="00A40910">
      <w:pPr>
        <w:tabs>
          <w:tab w:val="left" w:pos="0"/>
        </w:tabs>
        <w:ind w:right="85"/>
        <w:jc w:val="both"/>
        <w:rPr>
          <w:rFonts w:ascii="Arial" w:hAnsi="Arial" w:cs="Arial"/>
          <w:sz w:val="22"/>
          <w:szCs w:val="22"/>
        </w:rPr>
      </w:pPr>
    </w:p>
    <w:p w:rsidR="00247CF6" w:rsidRPr="001E0F1F" w:rsidRDefault="00247CF6" w:rsidP="00446900">
      <w:pPr>
        <w:pStyle w:val="afc"/>
        <w:numPr>
          <w:ilvl w:val="0"/>
          <w:numId w:val="228"/>
        </w:numPr>
        <w:spacing w:after="0" w:line="240" w:lineRule="auto"/>
        <w:ind w:right="85" w:firstLine="0"/>
        <w:jc w:val="both"/>
        <w:rPr>
          <w:rFonts w:ascii="Arial" w:hAnsi="Arial" w:cs="Arial"/>
        </w:rPr>
      </w:pPr>
      <w:r w:rsidRPr="001E0F1F">
        <w:rPr>
          <w:rFonts w:ascii="Arial" w:hAnsi="Arial" w:cs="Arial"/>
        </w:rPr>
        <w:t>Ιδιωτικά διαγνωστικά κέντρα και ιδιωτικούς φορείς παροχής πρωτοβάθμιας    Φροντίδας Υγείας ως προς:</w:t>
      </w:r>
    </w:p>
    <w:p w:rsidR="00247CF6" w:rsidRPr="001C2DE3" w:rsidRDefault="00247CF6" w:rsidP="00A40910">
      <w:pPr>
        <w:pStyle w:val="20080"/>
        <w:ind w:right="85"/>
        <w:rPr>
          <w:rFonts w:eastAsiaTheme="minorHAnsi"/>
        </w:rPr>
      </w:pPr>
      <w:r w:rsidRPr="001C2DE3">
        <w:rPr>
          <w:rFonts w:eastAsiaTheme="minorHAnsi"/>
        </w:rPr>
        <w:t>Την άδεια και την νομιμότητα λειτουργίας τους, το εξοπλισμό τους και την τήρηση των όρων υγιεινής και ασφάλειας και τα μέτρα προστασίας.</w:t>
      </w:r>
    </w:p>
    <w:p w:rsidR="00247CF6" w:rsidRPr="001C2DE3" w:rsidRDefault="00247CF6" w:rsidP="00A40910">
      <w:pPr>
        <w:pStyle w:val="20080"/>
        <w:ind w:right="85"/>
        <w:rPr>
          <w:rFonts w:eastAsiaTheme="minorHAnsi"/>
        </w:rPr>
      </w:pPr>
      <w:r w:rsidRPr="001C2DE3">
        <w:rPr>
          <w:rFonts w:eastAsiaTheme="minorHAnsi"/>
        </w:rPr>
        <w:t>την παροχή υπηρεσιών στους χρήστες υπηρεσιών υγείας.</w:t>
      </w:r>
    </w:p>
    <w:p w:rsidR="00247CF6" w:rsidRPr="001C2DE3" w:rsidRDefault="00247CF6" w:rsidP="00A40910">
      <w:pPr>
        <w:pStyle w:val="20080"/>
        <w:ind w:right="85"/>
        <w:rPr>
          <w:rFonts w:eastAsiaTheme="minorHAnsi"/>
        </w:rPr>
      </w:pPr>
      <w:r w:rsidRPr="001C2DE3">
        <w:rPr>
          <w:rFonts w:eastAsiaTheme="minorHAnsi"/>
        </w:rPr>
        <w:t xml:space="preserve">Τους ελεγκτικούς μηχανισμούς και την επίβλεψη από  τις αρμόδιες υπηρεσίες της περιφερειακής διοίκησης.  </w:t>
      </w:r>
    </w:p>
    <w:p w:rsidR="00247CF6" w:rsidRPr="001C2DE3" w:rsidRDefault="00247CF6" w:rsidP="00A40910">
      <w:pPr>
        <w:tabs>
          <w:tab w:val="left" w:pos="0"/>
        </w:tabs>
        <w:ind w:right="85"/>
        <w:jc w:val="both"/>
        <w:rPr>
          <w:rFonts w:ascii="Arial" w:hAnsi="Arial" w:cs="Arial"/>
          <w:sz w:val="22"/>
          <w:szCs w:val="22"/>
        </w:rPr>
      </w:pPr>
    </w:p>
    <w:p w:rsidR="00247CF6" w:rsidRPr="001E0F1F" w:rsidRDefault="00247CF6" w:rsidP="00446900">
      <w:pPr>
        <w:pStyle w:val="afc"/>
        <w:numPr>
          <w:ilvl w:val="0"/>
          <w:numId w:val="229"/>
        </w:numPr>
        <w:tabs>
          <w:tab w:val="left" w:pos="0"/>
        </w:tabs>
        <w:spacing w:after="0" w:line="240" w:lineRule="auto"/>
        <w:ind w:right="85" w:firstLine="0"/>
        <w:jc w:val="both"/>
        <w:rPr>
          <w:rFonts w:ascii="Arial" w:hAnsi="Arial" w:cs="Arial"/>
        </w:rPr>
      </w:pPr>
      <w:r w:rsidRPr="001E0F1F">
        <w:rPr>
          <w:rFonts w:ascii="Arial" w:hAnsi="Arial" w:cs="Arial"/>
        </w:rPr>
        <w:t>Οι αρμόδιες υπηρεσίες της περιφερειακής διοίκησης ως προς:</w:t>
      </w:r>
    </w:p>
    <w:p w:rsidR="00247CF6" w:rsidRPr="001C2DE3" w:rsidRDefault="00247CF6" w:rsidP="00446900">
      <w:pPr>
        <w:pStyle w:val="20080"/>
        <w:numPr>
          <w:ilvl w:val="0"/>
          <w:numId w:val="227"/>
        </w:numPr>
        <w:ind w:right="85" w:firstLine="0"/>
        <w:rPr>
          <w:rFonts w:eastAsiaTheme="minorHAnsi"/>
        </w:rPr>
      </w:pPr>
      <w:r w:rsidRPr="001C2DE3">
        <w:rPr>
          <w:rFonts w:eastAsiaTheme="minorHAnsi"/>
        </w:rPr>
        <w:t>Τους ελεγκτικούς μηχανισμούς και την επίβλεψη που ασκούσαν στους      ιδιωτικούς φορείς  παροχής υπηρεσιών υγείας.</w:t>
      </w:r>
    </w:p>
    <w:p w:rsidR="00247CF6" w:rsidRPr="001C2DE3" w:rsidRDefault="00247CF6" w:rsidP="00A40910">
      <w:pPr>
        <w:tabs>
          <w:tab w:val="left" w:pos="0"/>
        </w:tabs>
        <w:ind w:right="85"/>
        <w:jc w:val="both"/>
        <w:rPr>
          <w:rFonts w:ascii="Arial" w:hAnsi="Arial" w:cs="Arial"/>
          <w:sz w:val="22"/>
          <w:szCs w:val="22"/>
        </w:rPr>
      </w:pPr>
    </w:p>
    <w:p w:rsidR="00247CF6" w:rsidRPr="001E0F1F" w:rsidRDefault="00247CF6" w:rsidP="00446900">
      <w:pPr>
        <w:pStyle w:val="afc"/>
        <w:numPr>
          <w:ilvl w:val="0"/>
          <w:numId w:val="230"/>
        </w:numPr>
        <w:tabs>
          <w:tab w:val="left" w:pos="0"/>
        </w:tabs>
        <w:spacing w:after="0" w:line="240" w:lineRule="auto"/>
        <w:ind w:right="85" w:firstLine="0"/>
        <w:jc w:val="both"/>
        <w:rPr>
          <w:rFonts w:ascii="Arial" w:hAnsi="Arial" w:cs="Arial"/>
        </w:rPr>
      </w:pPr>
      <w:r w:rsidRPr="001E0F1F">
        <w:rPr>
          <w:rFonts w:ascii="Arial" w:hAnsi="Arial" w:cs="Arial"/>
        </w:rPr>
        <w:t>Ιδιώτες ιατροί σχετικά με:</w:t>
      </w:r>
    </w:p>
    <w:p w:rsidR="00247CF6" w:rsidRPr="001C2DE3" w:rsidRDefault="00247CF6" w:rsidP="00446900">
      <w:pPr>
        <w:pStyle w:val="afc"/>
        <w:numPr>
          <w:ilvl w:val="0"/>
          <w:numId w:val="231"/>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τη νομιμότητα του  ιδιωτικού ιατρείου.</w:t>
      </w:r>
    </w:p>
    <w:p w:rsidR="00247CF6" w:rsidRDefault="00247CF6" w:rsidP="00446900">
      <w:pPr>
        <w:pStyle w:val="afc"/>
        <w:numPr>
          <w:ilvl w:val="0"/>
          <w:numId w:val="231"/>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ενδεχόμενη παράνομη συνταγογράφηση</w:t>
      </w:r>
    </w:p>
    <w:p w:rsidR="001E0F1F" w:rsidRPr="001C2DE3" w:rsidRDefault="001E0F1F" w:rsidP="00A40910">
      <w:pPr>
        <w:pStyle w:val="afc"/>
        <w:tabs>
          <w:tab w:val="left" w:pos="0"/>
        </w:tabs>
        <w:spacing w:after="0" w:line="240" w:lineRule="auto"/>
        <w:ind w:right="85"/>
        <w:contextualSpacing/>
        <w:jc w:val="both"/>
        <w:rPr>
          <w:rFonts w:ascii="Arial" w:eastAsiaTheme="minorHAnsi" w:hAnsi="Arial" w:cs="Arial"/>
        </w:rPr>
      </w:pPr>
    </w:p>
    <w:p w:rsidR="00247CF6" w:rsidRPr="001E0F1F" w:rsidRDefault="00247CF6" w:rsidP="00446900">
      <w:pPr>
        <w:pStyle w:val="afc"/>
        <w:numPr>
          <w:ilvl w:val="0"/>
          <w:numId w:val="232"/>
        </w:numPr>
        <w:tabs>
          <w:tab w:val="left" w:pos="0"/>
        </w:tabs>
        <w:spacing w:after="0" w:line="240" w:lineRule="auto"/>
        <w:ind w:right="85" w:firstLine="0"/>
        <w:jc w:val="both"/>
        <w:rPr>
          <w:rFonts w:ascii="Arial" w:hAnsi="Arial" w:cs="Arial"/>
        </w:rPr>
      </w:pPr>
      <w:r w:rsidRPr="001E0F1F">
        <w:rPr>
          <w:rFonts w:ascii="Arial" w:hAnsi="Arial" w:cs="Arial"/>
        </w:rPr>
        <w:t>Ιδιωτικά Φαρμακεία σχετικά με:</w:t>
      </w:r>
    </w:p>
    <w:p w:rsidR="00247CF6" w:rsidRPr="001C2DE3" w:rsidRDefault="00247CF6" w:rsidP="00446900">
      <w:pPr>
        <w:pStyle w:val="afc"/>
        <w:numPr>
          <w:ilvl w:val="0"/>
          <w:numId w:val="23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τη νομιμότητα έκδοσης άδειας ίδρυσης και λειτουργίας ιδιωτικών φαρμακείων.</w:t>
      </w:r>
    </w:p>
    <w:p w:rsidR="00247CF6" w:rsidRPr="001C2DE3" w:rsidRDefault="00247CF6" w:rsidP="00446900">
      <w:pPr>
        <w:pStyle w:val="afc"/>
        <w:numPr>
          <w:ilvl w:val="0"/>
          <w:numId w:val="23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την οργάνωση και λειτουργία τους.</w:t>
      </w:r>
    </w:p>
    <w:p w:rsidR="00247CF6" w:rsidRPr="001C2DE3" w:rsidRDefault="00247CF6" w:rsidP="00446900">
      <w:pPr>
        <w:pStyle w:val="afc"/>
        <w:numPr>
          <w:ilvl w:val="0"/>
          <w:numId w:val="23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ενδεχόμενη κατευθυνόμενη εκτέλεση συνταγών.</w:t>
      </w:r>
    </w:p>
    <w:p w:rsidR="00247CF6" w:rsidRDefault="00247CF6" w:rsidP="00446900">
      <w:pPr>
        <w:pStyle w:val="afc"/>
        <w:numPr>
          <w:ilvl w:val="0"/>
          <w:numId w:val="233"/>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το ωράριο λειτουργίας τους.</w:t>
      </w:r>
    </w:p>
    <w:p w:rsidR="001E0F1F" w:rsidRPr="001C2DE3" w:rsidRDefault="001E0F1F" w:rsidP="00A40910">
      <w:pPr>
        <w:pStyle w:val="afc"/>
        <w:tabs>
          <w:tab w:val="left" w:pos="0"/>
        </w:tabs>
        <w:spacing w:after="0" w:line="240" w:lineRule="auto"/>
        <w:ind w:right="85"/>
        <w:contextualSpacing/>
        <w:jc w:val="both"/>
        <w:rPr>
          <w:rFonts w:ascii="Arial" w:eastAsiaTheme="minorHAnsi" w:hAnsi="Arial" w:cs="Arial"/>
        </w:rPr>
      </w:pPr>
    </w:p>
    <w:p w:rsidR="00247CF6" w:rsidRPr="001E0F1F" w:rsidRDefault="00247CF6" w:rsidP="00446900">
      <w:pPr>
        <w:pStyle w:val="afc"/>
        <w:numPr>
          <w:ilvl w:val="0"/>
          <w:numId w:val="234"/>
        </w:numPr>
        <w:tabs>
          <w:tab w:val="left" w:pos="0"/>
        </w:tabs>
        <w:spacing w:after="0" w:line="240" w:lineRule="auto"/>
        <w:ind w:right="85" w:firstLine="0"/>
        <w:jc w:val="both"/>
        <w:rPr>
          <w:rFonts w:ascii="Arial" w:hAnsi="Arial" w:cs="Arial"/>
        </w:rPr>
      </w:pPr>
      <w:r w:rsidRPr="001E0F1F">
        <w:rPr>
          <w:rFonts w:ascii="Arial" w:hAnsi="Arial" w:cs="Arial"/>
        </w:rPr>
        <w:t>Πραγματοποιήθηκαν έλεγχοι ύστερα από  καταγγελία πολιτών σχετικά με:</w:t>
      </w:r>
    </w:p>
    <w:p w:rsidR="00247CF6" w:rsidRPr="001C2DE3" w:rsidRDefault="00247CF6" w:rsidP="00446900">
      <w:pPr>
        <w:pStyle w:val="afc"/>
        <w:numPr>
          <w:ilvl w:val="0"/>
          <w:numId w:val="235"/>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 xml:space="preserve">την παροχή υπηρεσιών υγείας, τις συνθήκες νοσηλείας και την αντιμετώπιση </w:t>
      </w:r>
    </w:p>
    <w:p w:rsidR="00247CF6" w:rsidRPr="001C2DE3" w:rsidRDefault="00247CF6" w:rsidP="00446900">
      <w:pPr>
        <w:pStyle w:val="afc"/>
        <w:numPr>
          <w:ilvl w:val="0"/>
          <w:numId w:val="235"/>
        </w:numPr>
        <w:tabs>
          <w:tab w:val="left" w:pos="0"/>
        </w:tabs>
        <w:spacing w:after="0" w:line="240" w:lineRule="auto"/>
        <w:ind w:right="85" w:firstLine="0"/>
        <w:jc w:val="both"/>
        <w:rPr>
          <w:rFonts w:ascii="Arial" w:eastAsiaTheme="minorHAnsi" w:hAnsi="Arial" w:cs="Arial"/>
        </w:rPr>
      </w:pPr>
      <w:r w:rsidRPr="001C2DE3">
        <w:rPr>
          <w:rFonts w:ascii="Arial" w:eastAsiaTheme="minorHAnsi" w:hAnsi="Arial" w:cs="Arial"/>
        </w:rPr>
        <w:t>ασθενών σε κρατικά νοσοκομεία και ιδιωτικές κλινικές.</w:t>
      </w:r>
    </w:p>
    <w:p w:rsidR="00247CF6" w:rsidRPr="001C2DE3" w:rsidRDefault="00247CF6" w:rsidP="00446900">
      <w:pPr>
        <w:pStyle w:val="afc"/>
        <w:numPr>
          <w:ilvl w:val="0"/>
          <w:numId w:val="235"/>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ενδεχόμενη αμέλεια και θάνατο ασθενών.</w:t>
      </w:r>
    </w:p>
    <w:p w:rsidR="00247CF6" w:rsidRPr="001C2DE3" w:rsidRDefault="00247CF6" w:rsidP="00446900">
      <w:pPr>
        <w:pStyle w:val="afc"/>
        <w:numPr>
          <w:ilvl w:val="0"/>
          <w:numId w:val="235"/>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 xml:space="preserve">ενδεχόμενη μη σύννομη δραστηριότητα ιατρών Νοσηλευτικών μονάδων. </w:t>
      </w:r>
    </w:p>
    <w:p w:rsidR="00247CF6" w:rsidRPr="001C2DE3" w:rsidRDefault="00247CF6" w:rsidP="00446900">
      <w:pPr>
        <w:pStyle w:val="afc"/>
        <w:numPr>
          <w:ilvl w:val="0"/>
          <w:numId w:val="235"/>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τη νομιμότητα λειτουργίας,  την ποιότητα και επάρκεια των εγκαταστάσεων, του εξοπλισμού και των προσφερομένων υπηρεσιών από Φορείς Πρωτοβάθμιας Φροντίδας Υγείας  του ιδιωτικού τομέα.</w:t>
      </w:r>
    </w:p>
    <w:p w:rsidR="00247CF6" w:rsidRPr="001C2DE3" w:rsidRDefault="00247CF6" w:rsidP="00446900">
      <w:pPr>
        <w:pStyle w:val="afc"/>
        <w:numPr>
          <w:ilvl w:val="0"/>
          <w:numId w:val="235"/>
        </w:numPr>
        <w:tabs>
          <w:tab w:val="left" w:pos="0"/>
        </w:tabs>
        <w:spacing w:after="0" w:line="240" w:lineRule="auto"/>
        <w:ind w:right="85" w:firstLine="0"/>
        <w:contextualSpacing/>
        <w:jc w:val="both"/>
        <w:rPr>
          <w:rFonts w:ascii="Arial" w:eastAsiaTheme="minorHAnsi" w:hAnsi="Arial" w:cs="Arial"/>
        </w:rPr>
      </w:pPr>
      <w:r w:rsidRPr="001C2DE3">
        <w:rPr>
          <w:rFonts w:ascii="Arial" w:eastAsiaTheme="minorHAnsi" w:hAnsi="Arial" w:cs="Arial"/>
        </w:rPr>
        <w:t>τις συνθήκες νοσηλείας και λειτουργίας στις δημόσιες και ιδιωτικές μονάδες υγείας.</w:t>
      </w:r>
    </w:p>
    <w:p w:rsidR="00247CF6" w:rsidRPr="001C2DE3" w:rsidRDefault="00247CF6" w:rsidP="00A40910">
      <w:pPr>
        <w:tabs>
          <w:tab w:val="left" w:pos="0"/>
        </w:tabs>
        <w:ind w:right="85"/>
        <w:jc w:val="both"/>
        <w:rPr>
          <w:rFonts w:ascii="Arial" w:hAnsi="Arial" w:cs="Arial"/>
          <w:sz w:val="22"/>
          <w:szCs w:val="22"/>
        </w:rPr>
      </w:pPr>
    </w:p>
    <w:p w:rsidR="00247CF6" w:rsidRPr="001E0F1F" w:rsidRDefault="00247CF6" w:rsidP="00446900">
      <w:pPr>
        <w:pStyle w:val="afc"/>
        <w:numPr>
          <w:ilvl w:val="0"/>
          <w:numId w:val="236"/>
        </w:numPr>
        <w:tabs>
          <w:tab w:val="left" w:pos="0"/>
        </w:tabs>
        <w:spacing w:after="0" w:line="240" w:lineRule="auto"/>
        <w:ind w:right="85" w:firstLine="0"/>
        <w:jc w:val="both"/>
        <w:rPr>
          <w:rFonts w:ascii="Arial" w:hAnsi="Arial" w:cs="Arial"/>
        </w:rPr>
      </w:pPr>
      <w:r w:rsidRPr="001E0F1F">
        <w:rPr>
          <w:rFonts w:ascii="Arial" w:hAnsi="Arial" w:cs="Arial"/>
        </w:rPr>
        <w:t>Επίσης στις δράσεις των Επιθεωρητών του Σ</w:t>
      </w:r>
      <w:r w:rsidR="001E0F1F">
        <w:rPr>
          <w:rFonts w:ascii="Arial" w:hAnsi="Arial" w:cs="Arial"/>
        </w:rPr>
        <w:t>.Ε.Υ.Υ.Π  περιλαμβάνονται και η</w:t>
      </w:r>
      <w:r w:rsidRPr="001E0F1F">
        <w:rPr>
          <w:rFonts w:ascii="Arial" w:hAnsi="Arial" w:cs="Arial"/>
        </w:rPr>
        <w:t xml:space="preserve"> διενέργεια προκαταρκτικών εξετάσεων ύστερα από Εισαγγελική καταγγελία.</w:t>
      </w:r>
    </w:p>
    <w:p w:rsidR="00247CF6" w:rsidRPr="001C2DE3" w:rsidRDefault="00247CF6" w:rsidP="00A40910">
      <w:pPr>
        <w:ind w:right="85"/>
        <w:jc w:val="both"/>
        <w:rPr>
          <w:rFonts w:ascii="Arial" w:hAnsi="Arial" w:cs="Arial"/>
          <w:b/>
          <w:sz w:val="22"/>
          <w:szCs w:val="22"/>
        </w:rPr>
      </w:pPr>
    </w:p>
    <w:p w:rsidR="00247CF6" w:rsidRPr="001C2DE3" w:rsidRDefault="00247CF6" w:rsidP="00A40910">
      <w:pPr>
        <w:ind w:right="85"/>
        <w:jc w:val="both"/>
        <w:rPr>
          <w:rFonts w:ascii="Arial" w:hAnsi="Arial" w:cs="Arial"/>
          <w:b/>
          <w:sz w:val="22"/>
          <w:szCs w:val="22"/>
        </w:rPr>
      </w:pPr>
    </w:p>
    <w:p w:rsidR="00247CF6" w:rsidRPr="001C2DE3" w:rsidRDefault="00247CF6" w:rsidP="00A40910">
      <w:pPr>
        <w:pStyle w:val="afc"/>
        <w:tabs>
          <w:tab w:val="left" w:pos="284"/>
        </w:tabs>
        <w:spacing w:after="0" w:line="240" w:lineRule="auto"/>
        <w:ind w:left="0" w:right="85"/>
        <w:jc w:val="both"/>
        <w:rPr>
          <w:rFonts w:ascii="Arial" w:eastAsiaTheme="minorHAnsi" w:hAnsi="Arial" w:cs="Arial"/>
          <w:color w:val="FF0000"/>
        </w:rPr>
      </w:pPr>
    </w:p>
    <w:p w:rsidR="00247CF6" w:rsidRPr="001C2DE3" w:rsidRDefault="00247CF6" w:rsidP="00A40910">
      <w:pPr>
        <w:ind w:right="85"/>
        <w:jc w:val="both"/>
        <w:rPr>
          <w:rFonts w:ascii="Arial" w:hAnsi="Arial" w:cs="Arial"/>
          <w:b/>
          <w:sz w:val="22"/>
          <w:szCs w:val="22"/>
        </w:rPr>
      </w:pPr>
    </w:p>
    <w:p w:rsidR="00A40910" w:rsidRDefault="00A40910" w:rsidP="00A40910">
      <w:pPr>
        <w:ind w:right="85"/>
        <w:jc w:val="both"/>
        <w:rPr>
          <w:rFonts w:ascii="Arial" w:hAnsi="Arial" w:cs="Arial"/>
          <w:b/>
          <w:sz w:val="22"/>
          <w:szCs w:val="22"/>
        </w:rPr>
      </w:pPr>
    </w:p>
    <w:p w:rsidR="00A40910" w:rsidRDefault="00A40910" w:rsidP="00A40910">
      <w:pPr>
        <w:ind w:right="85"/>
        <w:jc w:val="both"/>
        <w:rPr>
          <w:rFonts w:ascii="Arial" w:hAnsi="Arial" w:cs="Arial"/>
          <w:b/>
          <w:sz w:val="22"/>
          <w:szCs w:val="22"/>
        </w:rPr>
      </w:pPr>
    </w:p>
    <w:p w:rsidR="007854CA" w:rsidRDefault="007854CA">
      <w:pPr>
        <w:rPr>
          <w:rFonts w:ascii="Arial" w:hAnsi="Arial" w:cs="Arial"/>
          <w:b/>
          <w:sz w:val="22"/>
          <w:szCs w:val="22"/>
        </w:rPr>
      </w:pPr>
      <w:r>
        <w:rPr>
          <w:rFonts w:ascii="Arial" w:hAnsi="Arial" w:cs="Arial"/>
          <w:b/>
          <w:sz w:val="22"/>
          <w:szCs w:val="22"/>
        </w:rPr>
        <w:br w:type="page"/>
      </w:r>
    </w:p>
    <w:p w:rsidR="00247CF6" w:rsidRPr="00E60B71" w:rsidRDefault="00247CF6" w:rsidP="00A40910">
      <w:pPr>
        <w:ind w:right="85"/>
        <w:jc w:val="both"/>
        <w:rPr>
          <w:rFonts w:ascii="Arial" w:hAnsi="Arial" w:cs="Arial"/>
          <w:sz w:val="22"/>
          <w:szCs w:val="22"/>
        </w:rPr>
      </w:pPr>
      <w:r w:rsidRPr="00E60B71">
        <w:rPr>
          <w:rFonts w:ascii="Arial" w:hAnsi="Arial" w:cs="Arial"/>
          <w:sz w:val="22"/>
          <w:szCs w:val="22"/>
        </w:rPr>
        <w:lastRenderedPageBreak/>
        <w:t>Αναλυτικά η ταξινόμηση των πεπραγμένων του Τομέα Υγειονομικού-Φαρμακευτικού Ελέγχου ανάλογα τα χαρακτηριστικά των εντολών και των πορισμάτων περιγράφεται στον παρακάτω πίνακα:</w:t>
      </w:r>
    </w:p>
    <w:p w:rsidR="00247CF6" w:rsidRPr="00247CF6" w:rsidRDefault="00247CF6" w:rsidP="00944819">
      <w:pPr>
        <w:spacing w:before="60" w:after="60"/>
        <w:jc w:val="both"/>
        <w:rPr>
          <w:rFonts w:ascii="Arial" w:hAnsi="Arial" w:cs="Arial"/>
          <w:b/>
          <w:bCs/>
          <w:color w:val="E36C0A"/>
          <w:spacing w:val="6"/>
          <w:kern w:val="16"/>
          <w:sz w:val="24"/>
          <w:szCs w:val="24"/>
          <w:lang w:eastAsia="el-GR"/>
        </w:rPr>
      </w:pPr>
    </w:p>
    <w:tbl>
      <w:tblPr>
        <w:tblStyle w:val="3-5"/>
        <w:tblW w:w="10907" w:type="dxa"/>
        <w:tblInd w:w="-13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tblPr>
      <w:tblGrid>
        <w:gridCol w:w="391"/>
        <w:gridCol w:w="5794"/>
        <w:gridCol w:w="931"/>
        <w:gridCol w:w="561"/>
        <w:gridCol w:w="730"/>
        <w:gridCol w:w="602"/>
        <w:gridCol w:w="875"/>
        <w:gridCol w:w="864"/>
        <w:gridCol w:w="159"/>
      </w:tblGrid>
      <w:tr w:rsidR="00247CF6" w:rsidRPr="00254441" w:rsidTr="00256143">
        <w:trPr>
          <w:cnfStyle w:val="100000000000"/>
          <w:trHeight w:val="223"/>
        </w:trPr>
        <w:tc>
          <w:tcPr>
            <w:cnfStyle w:val="001000000000"/>
            <w:tcW w:w="10907" w:type="dxa"/>
            <w:gridSpan w:val="9"/>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247CF6" w:rsidRPr="00E8267A" w:rsidRDefault="00247CF6" w:rsidP="00247CF6">
            <w:pPr>
              <w:spacing w:line="276" w:lineRule="auto"/>
              <w:jc w:val="center"/>
              <w:rPr>
                <w:rFonts w:ascii="Arial" w:eastAsia="Times New Roman" w:hAnsi="Arial" w:cs="Arial"/>
                <w:bCs w:val="0"/>
                <w:color w:val="000000"/>
                <w:sz w:val="16"/>
                <w:szCs w:val="16"/>
              </w:rPr>
            </w:pPr>
            <w:r w:rsidRPr="00E8267A">
              <w:rPr>
                <w:rFonts w:ascii="Arial" w:eastAsia="Times New Roman" w:hAnsi="Arial" w:cs="Arial"/>
                <w:bCs w:val="0"/>
                <w:color w:val="000000"/>
                <w:sz w:val="16"/>
                <w:szCs w:val="16"/>
              </w:rPr>
              <w:t>Α. ΕΝΤΟΛΕΣ ΕΛΕΓΧΟΥ / ΕΡΕΥΝΑΣ</w:t>
            </w:r>
          </w:p>
        </w:tc>
      </w:tr>
      <w:tr w:rsidR="00247CF6" w:rsidRPr="00254441" w:rsidTr="00256143">
        <w:trPr>
          <w:cnfStyle w:val="000000100000"/>
          <w:trHeight w:val="223"/>
        </w:trPr>
        <w:tc>
          <w:tcPr>
            <w:cnfStyle w:val="001000000000"/>
            <w:tcW w:w="10907" w:type="dxa"/>
            <w:gridSpan w:val="9"/>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247CF6" w:rsidRPr="00E8267A" w:rsidRDefault="00247CF6" w:rsidP="00247CF6">
            <w:pPr>
              <w:spacing w:line="276" w:lineRule="auto"/>
              <w:rPr>
                <w:rFonts w:ascii="Arial" w:eastAsia="Times New Roman" w:hAnsi="Arial" w:cs="Arial"/>
                <w:bCs w:val="0"/>
                <w:color w:val="000000"/>
                <w:sz w:val="16"/>
                <w:szCs w:val="16"/>
              </w:rPr>
            </w:pPr>
            <w:r w:rsidRPr="00E8267A">
              <w:rPr>
                <w:rFonts w:ascii="Arial" w:eastAsia="Times New Roman" w:hAnsi="Arial" w:cs="Arial"/>
                <w:bCs w:val="0"/>
                <w:color w:val="000000"/>
                <w:sz w:val="16"/>
                <w:szCs w:val="16"/>
              </w:rPr>
              <w:t>Α.1. ΤΑΞΙΝΟΜΗΣΗ ΕΝΤΟΛΩΝ ΑΝΑΛΟΓΑ ΜΕ ΤΟ ΕΙΔΟΣ ΕΛΕΓΧΟΥ / ΕΡΕΥΝΑΣ</w:t>
            </w:r>
          </w:p>
        </w:tc>
      </w:tr>
      <w:tr w:rsidR="00247CF6" w:rsidRPr="00254441"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5794"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ΕΙΔΟΣ ΕΛΕΓΧΟΥ / ΕΡΕΥΝΑΣ</w:t>
            </w:r>
          </w:p>
        </w:tc>
        <w:tc>
          <w:tcPr>
            <w:tcW w:w="931"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561"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730"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602"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875"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869"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154" w:type="dxa"/>
            <w:shd w:val="clear" w:color="auto" w:fill="auto"/>
            <w:hideMark/>
          </w:tcPr>
          <w:p w:rsidR="00247CF6" w:rsidRPr="00254441" w:rsidRDefault="00247CF6" w:rsidP="00247CF6">
            <w:pPr>
              <w:spacing w:line="276" w:lineRule="auto"/>
              <w:jc w:val="center"/>
              <w:cnfStyle w:val="000000000000"/>
              <w:rPr>
                <w:rFonts w:eastAsia="Times New Roman" w:cs="Times New Roman"/>
                <w:b/>
                <w:bCs/>
                <w:color w:val="000000"/>
                <w:sz w:val="16"/>
                <w:szCs w:val="16"/>
              </w:rPr>
            </w:pPr>
            <w:r w:rsidRPr="00254441">
              <w:rPr>
                <w:rFonts w:eastAsia="Times New Roman" w:cs="Times New Roman"/>
                <w:b/>
                <w:bCs/>
                <w:color w:val="000000"/>
                <w:sz w:val="16"/>
                <w:szCs w:val="16"/>
              </w:rPr>
              <w:t> </w:t>
            </w:r>
          </w:p>
        </w:tc>
      </w:tr>
      <w:tr w:rsidR="00247CF6" w:rsidRPr="00254441"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Α. ΕΝΤΟΛΕΣ ΠΟΥ ΕΚΔΟΘΗΚΑΝ ΤΟ 2015</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ΑΡΙΘΜΟΣ</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254441" w:rsidRDefault="00247CF6" w:rsidP="00247CF6">
            <w:pPr>
              <w:spacing w:line="276" w:lineRule="auto"/>
              <w:jc w:val="center"/>
              <w:cnfStyle w:val="000000100000"/>
              <w:rPr>
                <w:rFonts w:eastAsia="Times New Roman" w:cs="Times New Roman"/>
                <w:b/>
                <w:bCs/>
                <w:color w:val="000000"/>
                <w:sz w:val="16"/>
                <w:szCs w:val="16"/>
              </w:rPr>
            </w:pPr>
            <w:r w:rsidRPr="00254441">
              <w:rPr>
                <w:rFonts w:eastAsia="Times New Roman" w:cs="Times New Roman"/>
                <w:b/>
                <w:bCs/>
                <w:color w:val="000000"/>
                <w:sz w:val="16"/>
                <w:szCs w:val="16"/>
              </w:rPr>
              <w:t> </w:t>
            </w:r>
          </w:p>
        </w:tc>
      </w:tr>
      <w:tr w:rsidR="00247CF6" w:rsidRPr="00254441"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rPr>
                <w:rFonts w:ascii="Arial" w:eastAsia="Times New Roman" w:hAnsi="Arial" w:cs="Arial"/>
                <w:color w:val="000000"/>
                <w:sz w:val="16"/>
                <w:szCs w:val="16"/>
              </w:rPr>
            </w:pPr>
            <w:r w:rsidRPr="00E8267A">
              <w:rPr>
                <w:rFonts w:ascii="Arial" w:eastAsia="Times New Roman" w:hAnsi="Arial" w:cs="Arial"/>
                <w:color w:val="000000"/>
                <w:sz w:val="16"/>
                <w:szCs w:val="16"/>
              </w:rPr>
              <w:t>1</w:t>
            </w:r>
          </w:p>
        </w:tc>
        <w:tc>
          <w:tcPr>
            <w:tcW w:w="5794" w:type="dxa"/>
            <w:shd w:val="clear" w:color="auto" w:fill="auto"/>
            <w:hideMark/>
          </w:tcPr>
          <w:p w:rsidR="00247CF6" w:rsidRPr="00E8267A" w:rsidRDefault="00247CF6" w:rsidP="00247CF6">
            <w:pPr>
              <w:spacing w:line="276" w:lineRule="auto"/>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ΓΙΑ ΤΑΚΤΙΚΟΥΣ ΕΛΕΓΧΟΥΣ</w:t>
            </w:r>
          </w:p>
        </w:tc>
        <w:tc>
          <w:tcPr>
            <w:tcW w:w="931"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42</w:t>
            </w:r>
          </w:p>
        </w:tc>
        <w:tc>
          <w:tcPr>
            <w:tcW w:w="561"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730"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602"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75"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69"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154" w:type="dxa"/>
            <w:shd w:val="clear" w:color="auto" w:fill="auto"/>
            <w:hideMark/>
          </w:tcPr>
          <w:p w:rsidR="00247CF6" w:rsidRPr="00254441" w:rsidRDefault="00247CF6" w:rsidP="00247CF6">
            <w:pPr>
              <w:spacing w:line="276" w:lineRule="auto"/>
              <w:jc w:val="center"/>
              <w:cnfStyle w:val="000000000000"/>
              <w:rPr>
                <w:rFonts w:eastAsia="Times New Roman" w:cs="Times New Roman"/>
                <w:b/>
                <w:bCs/>
                <w:color w:val="000000"/>
                <w:sz w:val="16"/>
                <w:szCs w:val="16"/>
              </w:rPr>
            </w:pPr>
            <w:r w:rsidRPr="00254441">
              <w:rPr>
                <w:rFonts w:eastAsia="Times New Roman" w:cs="Times New Roman"/>
                <w:b/>
                <w:bCs/>
                <w:color w:val="000000"/>
                <w:sz w:val="16"/>
                <w:szCs w:val="16"/>
              </w:rPr>
              <w:t> </w:t>
            </w:r>
          </w:p>
        </w:tc>
      </w:tr>
      <w:tr w:rsidR="00247CF6" w:rsidRPr="00254441"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rPr>
                <w:rFonts w:ascii="Arial" w:eastAsia="Times New Roman" w:hAnsi="Arial" w:cs="Arial"/>
                <w:color w:val="000000"/>
                <w:sz w:val="16"/>
                <w:szCs w:val="16"/>
              </w:rPr>
            </w:pPr>
            <w:r w:rsidRPr="00E8267A">
              <w:rPr>
                <w:rFonts w:ascii="Arial" w:eastAsia="Times New Roman" w:hAnsi="Arial" w:cs="Arial"/>
                <w:color w:val="000000"/>
                <w:sz w:val="16"/>
                <w:szCs w:val="16"/>
              </w:rPr>
              <w:t>2</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ΓΙΑ ΕΚΤΑΚΤΟΥΣ ΕΛΕΓΧΟΥΣ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62</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254441" w:rsidRDefault="00247CF6" w:rsidP="00247CF6">
            <w:pPr>
              <w:spacing w:line="276" w:lineRule="auto"/>
              <w:jc w:val="center"/>
              <w:cnfStyle w:val="000000100000"/>
              <w:rPr>
                <w:rFonts w:eastAsia="Times New Roman" w:cs="Times New Roman"/>
                <w:b/>
                <w:bCs/>
                <w:color w:val="000000"/>
                <w:sz w:val="16"/>
                <w:szCs w:val="16"/>
              </w:rPr>
            </w:pPr>
            <w:r w:rsidRPr="00254441">
              <w:rPr>
                <w:rFonts w:eastAsia="Times New Roman" w:cs="Times New Roman"/>
                <w:b/>
                <w:bCs/>
                <w:color w:val="000000"/>
                <w:sz w:val="16"/>
                <w:szCs w:val="16"/>
              </w:rPr>
              <w:t> </w:t>
            </w:r>
          </w:p>
        </w:tc>
      </w:tr>
      <w:tr w:rsidR="00247CF6" w:rsidRPr="00254441"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rPr>
                <w:rFonts w:ascii="Arial" w:eastAsia="Times New Roman" w:hAnsi="Arial" w:cs="Arial"/>
                <w:color w:val="000000"/>
                <w:sz w:val="16"/>
                <w:szCs w:val="16"/>
              </w:rPr>
            </w:pPr>
            <w:r w:rsidRPr="00E8267A">
              <w:rPr>
                <w:rFonts w:ascii="Arial" w:eastAsia="Times New Roman" w:hAnsi="Arial" w:cs="Arial"/>
                <w:color w:val="000000"/>
                <w:sz w:val="16"/>
                <w:szCs w:val="16"/>
              </w:rPr>
              <w:t>3</w:t>
            </w:r>
          </w:p>
        </w:tc>
        <w:tc>
          <w:tcPr>
            <w:tcW w:w="5794" w:type="dxa"/>
            <w:shd w:val="clear" w:color="auto" w:fill="auto"/>
            <w:hideMark/>
          </w:tcPr>
          <w:p w:rsidR="00247CF6" w:rsidRPr="00E8267A" w:rsidRDefault="00247CF6" w:rsidP="00247CF6">
            <w:pPr>
              <w:spacing w:line="276" w:lineRule="auto"/>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ΓΙΑ ΔΙΕΝΕΡΓΕΙΑ ΕΔΕ</w:t>
            </w:r>
          </w:p>
        </w:tc>
        <w:tc>
          <w:tcPr>
            <w:tcW w:w="931"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561"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730"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602"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75"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69"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154" w:type="dxa"/>
            <w:shd w:val="clear" w:color="auto" w:fill="auto"/>
            <w:hideMark/>
          </w:tcPr>
          <w:p w:rsidR="00247CF6" w:rsidRPr="00254441" w:rsidRDefault="00247CF6" w:rsidP="00247CF6">
            <w:pPr>
              <w:spacing w:line="276" w:lineRule="auto"/>
              <w:jc w:val="center"/>
              <w:cnfStyle w:val="000000000000"/>
              <w:rPr>
                <w:rFonts w:eastAsia="Times New Roman" w:cs="Times New Roman"/>
                <w:b/>
                <w:bCs/>
                <w:color w:val="000000"/>
                <w:sz w:val="16"/>
                <w:szCs w:val="16"/>
              </w:rPr>
            </w:pPr>
            <w:r w:rsidRPr="00254441">
              <w:rPr>
                <w:rFonts w:eastAsia="Times New Roman" w:cs="Times New Roman"/>
                <w:b/>
                <w:bCs/>
                <w:color w:val="000000"/>
                <w:sz w:val="16"/>
                <w:szCs w:val="16"/>
              </w:rPr>
              <w:t> </w:t>
            </w:r>
          </w:p>
        </w:tc>
      </w:tr>
      <w:tr w:rsidR="00247CF6" w:rsidRPr="00254441"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rPr>
                <w:rFonts w:ascii="Arial" w:eastAsia="Times New Roman" w:hAnsi="Arial" w:cs="Arial"/>
                <w:color w:val="000000"/>
                <w:sz w:val="16"/>
                <w:szCs w:val="16"/>
              </w:rPr>
            </w:pPr>
            <w:r w:rsidRPr="00E8267A">
              <w:rPr>
                <w:rFonts w:ascii="Arial" w:eastAsia="Times New Roman" w:hAnsi="Arial" w:cs="Arial"/>
                <w:color w:val="000000"/>
                <w:sz w:val="16"/>
                <w:szCs w:val="16"/>
              </w:rPr>
              <w:t>4</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ΓΙΑ ΔΙΕΝΕΡΓΕΙΑ ΠΡΟΚΑΤΑΡΚΤΙΚΗΣ ΕΞΕΤΑΣΗΣ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24</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254441" w:rsidRDefault="00247CF6" w:rsidP="00247CF6">
            <w:pPr>
              <w:spacing w:line="276" w:lineRule="auto"/>
              <w:jc w:val="center"/>
              <w:cnfStyle w:val="000000100000"/>
              <w:rPr>
                <w:rFonts w:eastAsia="Times New Roman" w:cs="Times New Roman"/>
                <w:b/>
                <w:bCs/>
                <w:color w:val="000000"/>
                <w:sz w:val="16"/>
                <w:szCs w:val="16"/>
              </w:rPr>
            </w:pPr>
            <w:r w:rsidRPr="00254441">
              <w:rPr>
                <w:rFonts w:eastAsia="Times New Roman" w:cs="Times New Roman"/>
                <w:b/>
                <w:bCs/>
                <w:color w:val="000000"/>
                <w:sz w:val="16"/>
                <w:szCs w:val="16"/>
              </w:rPr>
              <w:t> </w:t>
            </w:r>
          </w:p>
        </w:tc>
      </w:tr>
      <w:tr w:rsidR="00247CF6" w:rsidRPr="00254441"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rPr>
                <w:rFonts w:ascii="Arial" w:eastAsia="Times New Roman" w:hAnsi="Arial" w:cs="Arial"/>
                <w:color w:val="000000"/>
                <w:sz w:val="16"/>
                <w:szCs w:val="16"/>
              </w:rPr>
            </w:pPr>
            <w:r w:rsidRPr="00E8267A">
              <w:rPr>
                <w:rFonts w:ascii="Arial" w:eastAsia="Times New Roman" w:hAnsi="Arial" w:cs="Arial"/>
                <w:color w:val="000000"/>
                <w:sz w:val="16"/>
                <w:szCs w:val="16"/>
              </w:rPr>
              <w:t>5</w:t>
            </w:r>
          </w:p>
        </w:tc>
        <w:tc>
          <w:tcPr>
            <w:tcW w:w="5794" w:type="dxa"/>
            <w:shd w:val="clear" w:color="auto" w:fill="auto"/>
            <w:hideMark/>
          </w:tcPr>
          <w:p w:rsidR="00247CF6" w:rsidRPr="00E8267A" w:rsidRDefault="00247CF6" w:rsidP="00247CF6">
            <w:pPr>
              <w:spacing w:line="276" w:lineRule="auto"/>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ΓΙΑ ΕΠΑΝΑΛΗΠΤΙΚΟ ή ΣΥΜΠΛΗΡΩΜΑΤΙΚΟ ΕΛΕΓΧΟ</w:t>
            </w:r>
          </w:p>
        </w:tc>
        <w:tc>
          <w:tcPr>
            <w:tcW w:w="931"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561"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730"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602"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75"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69"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154" w:type="dxa"/>
            <w:shd w:val="clear" w:color="auto" w:fill="auto"/>
            <w:hideMark/>
          </w:tcPr>
          <w:p w:rsidR="00247CF6" w:rsidRPr="00254441" w:rsidRDefault="00247CF6" w:rsidP="00247CF6">
            <w:pPr>
              <w:spacing w:line="276" w:lineRule="auto"/>
              <w:jc w:val="center"/>
              <w:cnfStyle w:val="000000000000"/>
              <w:rPr>
                <w:rFonts w:eastAsia="Times New Roman" w:cs="Times New Roman"/>
                <w:b/>
                <w:bCs/>
                <w:color w:val="000000"/>
                <w:sz w:val="16"/>
                <w:szCs w:val="16"/>
              </w:rPr>
            </w:pPr>
            <w:r w:rsidRPr="00254441">
              <w:rPr>
                <w:rFonts w:eastAsia="Times New Roman" w:cs="Times New Roman"/>
                <w:b/>
                <w:bCs/>
                <w:color w:val="000000"/>
                <w:sz w:val="16"/>
                <w:szCs w:val="16"/>
              </w:rPr>
              <w:t> </w:t>
            </w:r>
          </w:p>
        </w:tc>
      </w:tr>
      <w:tr w:rsidR="00247CF6" w:rsidRPr="00254441"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rPr>
                <w:rFonts w:ascii="Arial" w:eastAsia="Times New Roman" w:hAnsi="Arial" w:cs="Arial"/>
                <w:color w:val="000000"/>
                <w:sz w:val="16"/>
                <w:szCs w:val="16"/>
              </w:rPr>
            </w:pPr>
            <w:r w:rsidRPr="00E8267A">
              <w:rPr>
                <w:rFonts w:ascii="Arial" w:eastAsia="Times New Roman" w:hAnsi="Arial" w:cs="Arial"/>
                <w:color w:val="000000"/>
                <w:sz w:val="16"/>
                <w:szCs w:val="16"/>
              </w:rPr>
              <w:t>6</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ΓΙΑ ΣΥΜΠΛΗΡΩΜΑΤΙΚΟ ΕΛΕΓΧΟ - ΕΔΕ</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254441" w:rsidRDefault="00247CF6" w:rsidP="00247CF6">
            <w:pPr>
              <w:spacing w:line="276" w:lineRule="auto"/>
              <w:jc w:val="center"/>
              <w:cnfStyle w:val="000000100000"/>
              <w:rPr>
                <w:rFonts w:eastAsia="Times New Roman" w:cs="Times New Roman"/>
                <w:b/>
                <w:bCs/>
                <w:color w:val="000000"/>
                <w:sz w:val="16"/>
                <w:szCs w:val="16"/>
              </w:rPr>
            </w:pPr>
            <w:r w:rsidRPr="00254441">
              <w:rPr>
                <w:rFonts w:eastAsia="Times New Roman" w:cs="Times New Roman"/>
                <w:b/>
                <w:bCs/>
                <w:color w:val="000000"/>
                <w:sz w:val="16"/>
                <w:szCs w:val="16"/>
              </w:rPr>
              <w:t> </w:t>
            </w:r>
          </w:p>
        </w:tc>
      </w:tr>
      <w:tr w:rsidR="00247CF6" w:rsidRPr="00254441"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rPr>
                <w:rFonts w:ascii="Arial" w:eastAsia="Times New Roman" w:hAnsi="Arial" w:cs="Arial"/>
                <w:color w:val="000000"/>
                <w:sz w:val="16"/>
                <w:szCs w:val="16"/>
              </w:rPr>
            </w:pPr>
            <w:r w:rsidRPr="00E8267A">
              <w:rPr>
                <w:rFonts w:ascii="Arial" w:eastAsia="Times New Roman" w:hAnsi="Arial" w:cs="Arial"/>
                <w:color w:val="000000"/>
                <w:sz w:val="16"/>
                <w:szCs w:val="16"/>
              </w:rPr>
              <w:t>7</w:t>
            </w:r>
          </w:p>
        </w:tc>
        <w:tc>
          <w:tcPr>
            <w:tcW w:w="5794" w:type="dxa"/>
            <w:shd w:val="clear" w:color="auto" w:fill="auto"/>
            <w:hideMark/>
          </w:tcPr>
          <w:p w:rsidR="00247CF6" w:rsidRPr="00E8267A" w:rsidRDefault="00247CF6" w:rsidP="00247CF6">
            <w:pPr>
              <w:spacing w:line="276" w:lineRule="auto"/>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ΓΙΑ ΔΙΕΝΕΡΓΕΙΑ ΠΕΙΘΑΡΧΙΚΗΣ ΑΝΑΚΡΙΣΗΣ</w:t>
            </w:r>
          </w:p>
        </w:tc>
        <w:tc>
          <w:tcPr>
            <w:tcW w:w="931"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561"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730"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602"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75"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69"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154" w:type="dxa"/>
            <w:shd w:val="clear" w:color="auto" w:fill="auto"/>
            <w:hideMark/>
          </w:tcPr>
          <w:p w:rsidR="00247CF6" w:rsidRPr="00254441" w:rsidRDefault="00247CF6" w:rsidP="00247CF6">
            <w:pPr>
              <w:spacing w:line="276" w:lineRule="auto"/>
              <w:jc w:val="center"/>
              <w:cnfStyle w:val="000000000000"/>
              <w:rPr>
                <w:rFonts w:eastAsia="Times New Roman" w:cs="Times New Roman"/>
                <w:b/>
                <w:bCs/>
                <w:color w:val="000000"/>
                <w:sz w:val="16"/>
                <w:szCs w:val="16"/>
              </w:rPr>
            </w:pPr>
            <w:r w:rsidRPr="00254441">
              <w:rPr>
                <w:rFonts w:eastAsia="Times New Roman" w:cs="Times New Roman"/>
                <w:b/>
                <w:bCs/>
                <w:color w:val="000000"/>
                <w:sz w:val="16"/>
                <w:szCs w:val="16"/>
              </w:rPr>
              <w:t> </w:t>
            </w:r>
          </w:p>
        </w:tc>
      </w:tr>
      <w:tr w:rsidR="00247CF6" w:rsidRPr="00254441"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rPr>
                <w:rFonts w:ascii="Arial" w:eastAsia="Times New Roman" w:hAnsi="Arial" w:cs="Arial"/>
                <w:color w:val="000000"/>
                <w:sz w:val="16"/>
                <w:szCs w:val="16"/>
              </w:rPr>
            </w:pPr>
            <w:r w:rsidRPr="00E8267A">
              <w:rPr>
                <w:rFonts w:ascii="Arial" w:eastAsia="Times New Roman" w:hAnsi="Arial" w:cs="Arial"/>
                <w:color w:val="000000"/>
                <w:sz w:val="16"/>
                <w:szCs w:val="16"/>
              </w:rPr>
              <w:t>8</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ΓΙΑ ΔΙΕΝΕΡΓΕΙΑ ΕΡΕΥΝΑΣ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21</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E8267A" w:rsidRDefault="00247CF6" w:rsidP="00247CF6">
            <w:pPr>
              <w:spacing w:line="276" w:lineRule="auto"/>
              <w:jc w:val="center"/>
              <w:cnfStyle w:val="0000001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254441" w:rsidRDefault="00247CF6" w:rsidP="00247CF6">
            <w:pPr>
              <w:spacing w:line="276" w:lineRule="auto"/>
              <w:jc w:val="center"/>
              <w:cnfStyle w:val="000000100000"/>
              <w:rPr>
                <w:rFonts w:eastAsia="Times New Roman" w:cs="Times New Roman"/>
                <w:b/>
                <w:bCs/>
                <w:color w:val="000000"/>
                <w:sz w:val="16"/>
                <w:szCs w:val="16"/>
              </w:rPr>
            </w:pPr>
            <w:r w:rsidRPr="00254441">
              <w:rPr>
                <w:rFonts w:eastAsia="Times New Roman" w:cs="Times New Roman"/>
                <w:b/>
                <w:bCs/>
                <w:color w:val="000000"/>
                <w:sz w:val="16"/>
                <w:szCs w:val="16"/>
              </w:rPr>
              <w:t> </w:t>
            </w:r>
          </w:p>
        </w:tc>
      </w:tr>
      <w:tr w:rsidR="00247CF6" w:rsidRPr="00254441" w:rsidTr="00B75AB0">
        <w:trPr>
          <w:trHeight w:val="631"/>
        </w:trPr>
        <w:tc>
          <w:tcPr>
            <w:cnfStyle w:val="001000000000"/>
            <w:tcW w:w="391" w:type="dxa"/>
            <w:tcBorders>
              <w:left w:val="none" w:sz="0" w:space="0" w:color="auto"/>
              <w:bottom w:val="none" w:sz="0" w:space="0" w:color="auto"/>
              <w:right w:val="none" w:sz="0" w:space="0" w:color="auto"/>
            </w:tcBorders>
            <w:shd w:val="clear" w:color="auto" w:fill="auto"/>
            <w:noWrap/>
            <w:hideMark/>
          </w:tcPr>
          <w:p w:rsidR="00247CF6" w:rsidRPr="00E8267A" w:rsidRDefault="00247CF6" w:rsidP="00247CF6">
            <w:pPr>
              <w:spacing w:line="276" w:lineRule="auto"/>
              <w:rPr>
                <w:rFonts w:ascii="Arial" w:eastAsia="Times New Roman" w:hAnsi="Arial" w:cs="Arial"/>
                <w:color w:val="000000"/>
                <w:sz w:val="16"/>
                <w:szCs w:val="16"/>
              </w:rPr>
            </w:pPr>
          </w:p>
          <w:p w:rsidR="00247CF6" w:rsidRPr="00E8267A" w:rsidRDefault="00247CF6" w:rsidP="00247CF6">
            <w:pPr>
              <w:spacing w:line="276" w:lineRule="auto"/>
              <w:rPr>
                <w:rFonts w:ascii="Arial" w:eastAsia="Times New Roman" w:hAnsi="Arial" w:cs="Arial"/>
                <w:color w:val="000000"/>
                <w:sz w:val="16"/>
                <w:szCs w:val="16"/>
              </w:rPr>
            </w:pPr>
          </w:p>
        </w:tc>
        <w:tc>
          <w:tcPr>
            <w:tcW w:w="5794" w:type="dxa"/>
            <w:shd w:val="clear" w:color="auto" w:fill="auto"/>
            <w:hideMark/>
          </w:tcPr>
          <w:p w:rsidR="00247CF6" w:rsidRPr="00E8267A" w:rsidRDefault="00247CF6" w:rsidP="00247CF6">
            <w:pPr>
              <w:spacing w:line="276" w:lineRule="auto"/>
              <w:cnfStyle w:val="0000000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ΜΕΡΙΚΟ ΣΥΝΟΛΟ Α</w:t>
            </w:r>
          </w:p>
        </w:tc>
        <w:tc>
          <w:tcPr>
            <w:tcW w:w="931"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149</w:t>
            </w:r>
          </w:p>
        </w:tc>
        <w:tc>
          <w:tcPr>
            <w:tcW w:w="561"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730"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602"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75"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color w:val="000000"/>
                <w:sz w:val="16"/>
                <w:szCs w:val="16"/>
              </w:rPr>
            </w:pPr>
            <w:r w:rsidRPr="00E8267A">
              <w:rPr>
                <w:rFonts w:ascii="Arial" w:eastAsia="Times New Roman" w:hAnsi="Arial" w:cs="Arial"/>
                <w:color w:val="000000"/>
                <w:sz w:val="16"/>
                <w:szCs w:val="16"/>
              </w:rPr>
              <w:t> </w:t>
            </w:r>
          </w:p>
        </w:tc>
        <w:tc>
          <w:tcPr>
            <w:tcW w:w="869" w:type="dxa"/>
            <w:shd w:val="clear" w:color="auto" w:fill="auto"/>
            <w:hideMark/>
          </w:tcPr>
          <w:p w:rsidR="00247CF6" w:rsidRPr="00E8267A" w:rsidRDefault="00247CF6" w:rsidP="00247CF6">
            <w:pPr>
              <w:spacing w:line="276" w:lineRule="auto"/>
              <w:jc w:val="center"/>
              <w:cnfStyle w:val="000000000000"/>
              <w:rPr>
                <w:rFonts w:ascii="Arial" w:eastAsia="Times New Roman" w:hAnsi="Arial" w:cs="Arial"/>
                <w:b/>
                <w:bCs/>
                <w:color w:val="000000"/>
                <w:sz w:val="16"/>
                <w:szCs w:val="16"/>
              </w:rPr>
            </w:pPr>
            <w:r w:rsidRPr="00E8267A">
              <w:rPr>
                <w:rFonts w:ascii="Arial" w:eastAsia="Times New Roman" w:hAnsi="Arial" w:cs="Arial"/>
                <w:b/>
                <w:bCs/>
                <w:color w:val="000000"/>
                <w:sz w:val="16"/>
                <w:szCs w:val="16"/>
              </w:rPr>
              <w:t> </w:t>
            </w:r>
          </w:p>
        </w:tc>
        <w:tc>
          <w:tcPr>
            <w:tcW w:w="154" w:type="dxa"/>
            <w:shd w:val="clear" w:color="auto" w:fill="auto"/>
            <w:hideMark/>
          </w:tcPr>
          <w:p w:rsidR="00247CF6" w:rsidRPr="00254441" w:rsidRDefault="00247CF6" w:rsidP="00247CF6">
            <w:pPr>
              <w:spacing w:line="276" w:lineRule="auto"/>
              <w:jc w:val="center"/>
              <w:cnfStyle w:val="000000000000"/>
              <w:rPr>
                <w:rFonts w:eastAsia="Times New Roman" w:cs="Times New Roman"/>
                <w:b/>
                <w:bCs/>
                <w:color w:val="000000"/>
                <w:sz w:val="16"/>
                <w:szCs w:val="16"/>
              </w:rPr>
            </w:pPr>
            <w:r w:rsidRPr="00254441">
              <w:rPr>
                <w:rFonts w:eastAsia="Times New Roman" w:cs="Times New Roman"/>
                <w:b/>
                <w:bCs/>
                <w:color w:val="000000"/>
                <w:sz w:val="16"/>
                <w:szCs w:val="16"/>
              </w:rPr>
              <w:t> </w:t>
            </w:r>
          </w:p>
        </w:tc>
      </w:tr>
      <w:tr w:rsidR="00247CF6" w:rsidRPr="00254441" w:rsidTr="00B75AB0">
        <w:trPr>
          <w:cnfStyle w:val="000000100000"/>
          <w:trHeight w:val="3994"/>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254441" w:rsidRDefault="00247CF6" w:rsidP="00247CF6">
            <w:pPr>
              <w:spacing w:line="276" w:lineRule="auto"/>
              <w:jc w:val="center"/>
              <w:rPr>
                <w:rFonts w:eastAsia="Times New Roman" w:cs="Times New Roman"/>
                <w:color w:val="000000"/>
                <w:sz w:val="16"/>
                <w:szCs w:val="16"/>
              </w:rPr>
            </w:pPr>
            <w:r>
              <w:rPr>
                <w:noProof/>
                <w:color w:val="000000"/>
              </w:rPr>
              <w:drawing>
                <wp:anchor distT="0" distB="0" distL="114300" distR="114300" simplePos="0" relativeHeight="251659264" behindDoc="0" locked="0" layoutInCell="1" allowOverlap="1">
                  <wp:simplePos x="0" y="0"/>
                  <wp:positionH relativeFrom="column">
                    <wp:posOffset>191135</wp:posOffset>
                  </wp:positionH>
                  <wp:positionV relativeFrom="paragraph">
                    <wp:posOffset>7132</wp:posOffset>
                  </wp:positionV>
                  <wp:extent cx="6523892" cy="2525150"/>
                  <wp:effectExtent l="19050" t="0" r="10258" b="8500"/>
                  <wp:wrapNone/>
                  <wp:docPr id="37"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254441">
              <w:rPr>
                <w:rFonts w:eastAsia="Times New Roman" w:cs="Times New Roman"/>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254441" w:rsidRDefault="00247CF6" w:rsidP="00247CF6">
            <w:pPr>
              <w:spacing w:line="276" w:lineRule="auto"/>
              <w:cnfStyle w:val="000000100000"/>
              <w:rPr>
                <w:rFonts w:eastAsia="Times New Roman" w:cs="Times New Roman"/>
                <w:b/>
                <w:bCs/>
                <w:color w:val="000000"/>
                <w:sz w:val="16"/>
                <w:szCs w:val="16"/>
              </w:rPr>
            </w:pPr>
            <w:r w:rsidRPr="00254441">
              <w:rPr>
                <w:rFonts w:eastAsia="Times New Roman" w:cs="Times New Roman"/>
                <w:b/>
                <w:bCs/>
                <w:color w:val="000000"/>
                <w:sz w:val="16"/>
                <w:szCs w:val="16"/>
              </w:rPr>
              <w:t> </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254441" w:rsidRDefault="00247CF6" w:rsidP="00247CF6">
            <w:pPr>
              <w:spacing w:line="276" w:lineRule="auto"/>
              <w:jc w:val="center"/>
              <w:cnfStyle w:val="000000100000"/>
              <w:rPr>
                <w:rFonts w:eastAsia="Times New Roman" w:cs="Times New Roman"/>
                <w:b/>
                <w:bCs/>
                <w:color w:val="000000"/>
                <w:sz w:val="16"/>
                <w:szCs w:val="16"/>
              </w:rPr>
            </w:pPr>
            <w:r w:rsidRPr="00254441">
              <w:rPr>
                <w:rFonts w:eastAsia="Times New Roman" w:cs="Times New Roman"/>
                <w:b/>
                <w:bCs/>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254441" w:rsidRDefault="00247CF6" w:rsidP="00247CF6">
            <w:pPr>
              <w:spacing w:line="276" w:lineRule="auto"/>
              <w:jc w:val="center"/>
              <w:cnfStyle w:val="000000100000"/>
              <w:rPr>
                <w:rFonts w:eastAsia="Times New Roman" w:cs="Times New Roman"/>
                <w:color w:val="000000"/>
                <w:sz w:val="16"/>
                <w:szCs w:val="16"/>
              </w:rPr>
            </w:pPr>
            <w:r w:rsidRPr="00254441">
              <w:rPr>
                <w:rFonts w:eastAsia="Times New Roman" w:cs="Times New Roman"/>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254441" w:rsidRDefault="00247CF6" w:rsidP="00247CF6">
            <w:pPr>
              <w:spacing w:line="276" w:lineRule="auto"/>
              <w:jc w:val="center"/>
              <w:cnfStyle w:val="000000100000"/>
              <w:rPr>
                <w:rFonts w:eastAsia="Times New Roman" w:cs="Times New Roman"/>
                <w:color w:val="000000"/>
                <w:sz w:val="16"/>
                <w:szCs w:val="16"/>
              </w:rPr>
            </w:pPr>
            <w:r w:rsidRPr="00254441">
              <w:rPr>
                <w:rFonts w:eastAsia="Times New Roman" w:cs="Times New Roman"/>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254441" w:rsidRDefault="00247CF6" w:rsidP="00247CF6">
            <w:pPr>
              <w:spacing w:line="276" w:lineRule="auto"/>
              <w:jc w:val="center"/>
              <w:cnfStyle w:val="000000100000"/>
              <w:rPr>
                <w:rFonts w:eastAsia="Times New Roman" w:cs="Times New Roman"/>
                <w:color w:val="000000"/>
                <w:sz w:val="16"/>
                <w:szCs w:val="16"/>
              </w:rPr>
            </w:pPr>
            <w:r w:rsidRPr="00254441">
              <w:rPr>
                <w:rFonts w:eastAsia="Times New Roman" w:cs="Times New Roman"/>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254441" w:rsidRDefault="00247CF6" w:rsidP="00247CF6">
            <w:pPr>
              <w:spacing w:line="276" w:lineRule="auto"/>
              <w:jc w:val="center"/>
              <w:cnfStyle w:val="000000100000"/>
              <w:rPr>
                <w:rFonts w:eastAsia="Times New Roman" w:cs="Times New Roman"/>
                <w:color w:val="000000"/>
                <w:sz w:val="16"/>
                <w:szCs w:val="16"/>
              </w:rPr>
            </w:pPr>
            <w:r w:rsidRPr="00254441">
              <w:rPr>
                <w:rFonts w:eastAsia="Times New Roman" w:cs="Times New Roman"/>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254441" w:rsidRDefault="00247CF6" w:rsidP="00247CF6">
            <w:pPr>
              <w:spacing w:line="276" w:lineRule="auto"/>
              <w:jc w:val="center"/>
              <w:cnfStyle w:val="000000100000"/>
              <w:rPr>
                <w:rFonts w:eastAsia="Times New Roman" w:cs="Times New Roman"/>
                <w:b/>
                <w:bCs/>
                <w:color w:val="000000"/>
                <w:sz w:val="16"/>
                <w:szCs w:val="16"/>
              </w:rPr>
            </w:pPr>
            <w:r w:rsidRPr="00254441">
              <w:rPr>
                <w:rFonts w:eastAsia="Times New Roman" w:cs="Times New Roman"/>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254441" w:rsidRDefault="00247CF6" w:rsidP="00247CF6">
            <w:pPr>
              <w:spacing w:line="276" w:lineRule="auto"/>
              <w:jc w:val="center"/>
              <w:cnfStyle w:val="000000100000"/>
              <w:rPr>
                <w:rFonts w:eastAsia="Times New Roman" w:cs="Times New Roman"/>
                <w:b/>
                <w:bCs/>
                <w:color w:val="000000"/>
                <w:sz w:val="16"/>
                <w:szCs w:val="16"/>
              </w:rPr>
            </w:pPr>
            <w:r w:rsidRPr="00254441">
              <w:rPr>
                <w:rFonts w:eastAsia="Times New Roman" w:cs="Times New Roman"/>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8"/>
                <w:szCs w:val="16"/>
              </w:rPr>
              <w:t>Β. ΕΝΤΟΛΕΣ ΠΟΥ ΕΚΔΟΘΗΚΑΝ ΠΑΛΑΙΟΤΕΡΑ ΕΤΗ ΚΑΙ ΜΕΤΑΦΕΡΘΗΚΑΝ ΣΤΟ 2015</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ΓΙΑ ΔΙΕΝΕΡΓΕΙΑ ΕΛΕΓΧΩΝ (ΕΛΕΓΧΟΙ, ΕΔΕ, ΣΥΜΠΛ.ΕΛΕΓΧΟΙ)</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17</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ΓΙΑ ΔΙΕΝΕΡΓΕΙΑ ΠΡΟΚΑΤΑΡΚΤΙΚΗΣ ΕΞΕΤΑΣΗΣ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ΓΙΑ ΔΙΕΝΕΡΓΕΙΑ ΕΡΕΥΝΑΣ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ΜΕΡΙΚΟ ΣΥΝΟΛΟ Β</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19</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ΣΥΝΟΛΟ ΕΝΤΟΛΩΝ</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168</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256143">
        <w:trPr>
          <w:trHeight w:val="223"/>
        </w:trPr>
        <w:tc>
          <w:tcPr>
            <w:cnfStyle w:val="001000000000"/>
            <w:tcW w:w="10907" w:type="dxa"/>
            <w:gridSpan w:val="9"/>
            <w:tcBorders>
              <w:left w:val="none" w:sz="0" w:space="0" w:color="auto"/>
              <w:bottom w:val="none" w:sz="0" w:space="0" w:color="auto"/>
              <w:right w:val="none" w:sz="0" w:space="0" w:color="auto"/>
            </w:tcBorders>
            <w:shd w:val="clear" w:color="auto" w:fill="D9D9D9" w:themeFill="background1" w:themeFillShade="D9"/>
            <w:hideMark/>
          </w:tcPr>
          <w:p w:rsidR="00247CF6" w:rsidRPr="00B83E2A" w:rsidRDefault="00247CF6" w:rsidP="00247CF6">
            <w:pPr>
              <w:spacing w:line="276" w:lineRule="auto"/>
              <w:rPr>
                <w:rFonts w:ascii="Arial" w:eastAsia="Times New Roman" w:hAnsi="Arial" w:cs="Arial"/>
                <w:bCs w:val="0"/>
                <w:color w:val="000000"/>
                <w:sz w:val="16"/>
                <w:szCs w:val="16"/>
              </w:rPr>
            </w:pPr>
            <w:r w:rsidRPr="00B83E2A">
              <w:rPr>
                <w:rFonts w:ascii="Arial" w:eastAsia="Times New Roman" w:hAnsi="Arial" w:cs="Arial"/>
                <w:bCs w:val="0"/>
                <w:color w:val="000000"/>
                <w:sz w:val="18"/>
                <w:szCs w:val="16"/>
              </w:rPr>
              <w:t>Α.2. ΤΑΞΙΝΟΜΗΣΗ ΕΝΤΟΛΩΝ ΕΛΕΓΧΟΥ /ΕΡΕΥΝΑΣ ΑΝΑΛΟΓΑ ΜΕ ΤΟ ΕΤΟΣ ΟΛΟΚΛΗΡΩΣΗΣ ΤΟΥΣ</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ΕΤΟΣ ΟΛΟΚΛΗΡΩΣΗΣ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ΑΡΙΘΜΟΣ</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Α. ΕΝΤΟΛΕΣ ΠΟΥ ΕΚΔΟΘΗΚΑΝ ΤΟ 2015</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446"/>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sz w:val="16"/>
                <w:szCs w:val="16"/>
              </w:rPr>
            </w:pPr>
            <w:r w:rsidRPr="00B83E2A">
              <w:rPr>
                <w:rFonts w:ascii="Arial" w:eastAsia="Times New Roman" w:hAnsi="Arial" w:cs="Arial"/>
                <w:sz w:val="16"/>
                <w:szCs w:val="16"/>
              </w:rPr>
              <w:t>ΕΝΤΟΛΕΣ ΔΙΕΝΕΡΓΕΙΑΣ ΕΛΕΓΧΟΥ (ΚΑΘΕ ΕΙΔΟΥΣ) ΠΟΥ ΕΚΔΟΘΗΚΑΝ ΤΟ 2015 ΚΑΙ ΟΛΟΚΛΗΡΩΘΗΚΑΝ ΤΟ ΙΔΙΟ ΕΤΟΣ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24</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446"/>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sz w:val="16"/>
                <w:szCs w:val="16"/>
              </w:rPr>
            </w:pPr>
            <w:r w:rsidRPr="00B83E2A">
              <w:rPr>
                <w:rFonts w:ascii="Arial" w:eastAsia="Times New Roman" w:hAnsi="Arial" w:cs="Arial"/>
                <w:sz w:val="16"/>
                <w:szCs w:val="16"/>
              </w:rPr>
              <w:t>ΕΝΤΟΛΕΣ ΔΙΕΝΕΡΓΕΙΑΣ ΕΛΕΓΧΟΥ (ΚΑΘΕ ΕΙΔΟΥΣ) ΠΟΥ ΕΚΔΟΘΗΚΑΝ ΤΟ 2015 ΚΑΙ ΜΕΤΑΦΕΡΟΝΤΑΙ ΣΤΟ 2016</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104</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sz w:val="16"/>
                <w:szCs w:val="16"/>
              </w:rPr>
            </w:pPr>
            <w:r w:rsidRPr="00B83E2A">
              <w:rPr>
                <w:rFonts w:ascii="Arial" w:eastAsia="Times New Roman" w:hAnsi="Arial" w:cs="Arial"/>
                <w:sz w:val="16"/>
                <w:szCs w:val="16"/>
              </w:rPr>
              <w:t>ΕΝΤΟΛΕΣ ΔΙΕΝΕΡΓΕΙΑΣ ΕΡΕΥΝΑΣ ΠΟΥ ΕΚΔΟΘΗΚΑΝ ΤΟ 2015 ΚΑΙ ΟΛΟΚΛΗΡΩΘΗΚΑΝ ΤΟ ΙΔΙΟ ΕΤΟΣ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sz w:val="16"/>
                <w:szCs w:val="16"/>
              </w:rPr>
            </w:pPr>
            <w:r w:rsidRPr="00B83E2A">
              <w:rPr>
                <w:rFonts w:ascii="Arial" w:eastAsia="Times New Roman" w:hAnsi="Arial" w:cs="Arial"/>
                <w:sz w:val="16"/>
                <w:szCs w:val="16"/>
              </w:rPr>
              <w:t>ΕΝΤΟΛΕΣ ΔΙΕΝΕΡΓΕΙΑΣ ΕΡΕΥΝΑΣ ΠΟΥ ΕΚΔΟΘΗΚΑΝ ΤΟ 2015 ΚΑΙ ΜΕΤΑΦΕΡΟΝΤΑΙ ΣΤΟ 2016</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18</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ΜΕΡΙΚΟ ΣΥΝΟΛΟ Α</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149</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Β. ΕΝΤΟΛΕΣ ΠΟΥ ΕΚΔΟΘΗΚΑΝ ΠΑΛΑΙΟΤΕΡΑ ΕΤΗ ΚΑΙ ΜΕΤΑΦΕΡΘΗΚΑΝ ΣΤΟ 2015</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446"/>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lastRenderedPageBreak/>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sz w:val="16"/>
                <w:szCs w:val="16"/>
              </w:rPr>
            </w:pPr>
            <w:r w:rsidRPr="00B83E2A">
              <w:rPr>
                <w:rFonts w:ascii="Arial" w:eastAsia="Times New Roman" w:hAnsi="Arial" w:cs="Arial"/>
                <w:sz w:val="16"/>
                <w:szCs w:val="16"/>
              </w:rPr>
              <w:t>ΕΝΤΟΛΕΣ ΔΙΕΝΕΡΓΕΙΑΣ ΕΛΕΓΧΟΥ (ΚΑΘΕ ΕΙΔΟΥΣ) ΠΟΥ ΕΚΔΟΘΗΚΑΝ ΠΡΙΝ ΤΟ 2015 ΚΑΙ ΟΛΟΚΛΗΡΩΘΗΚΑΝ ΤΟ 2015</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16</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446"/>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sz w:val="16"/>
                <w:szCs w:val="16"/>
              </w:rPr>
            </w:pPr>
            <w:r w:rsidRPr="00B83E2A">
              <w:rPr>
                <w:rFonts w:ascii="Arial" w:eastAsia="Times New Roman" w:hAnsi="Arial" w:cs="Arial"/>
                <w:sz w:val="16"/>
                <w:szCs w:val="16"/>
              </w:rPr>
              <w:t>ΕΝΤΟΛΕΣ ΔΙΕΝΕΡΓΕΙΑΣ ΕΛΕΓΧΟΥ (ΚΑΘΕ ΕΙΔΟΥΣ) ΠΟΥ ΕΚΔΟΘΗΚΑΝ ΠΡΙΝ ΤΟ 2015 ΚΑΙ ΜΕΤΑΦΕΡΟΝΤΑΙ ΣΤΟ 2016</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446"/>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sz w:val="16"/>
                <w:szCs w:val="16"/>
              </w:rPr>
            </w:pPr>
            <w:r w:rsidRPr="00B83E2A">
              <w:rPr>
                <w:rFonts w:ascii="Arial" w:eastAsia="Times New Roman" w:hAnsi="Arial" w:cs="Arial"/>
                <w:sz w:val="16"/>
                <w:szCs w:val="16"/>
              </w:rPr>
              <w:t>ΕΝΤΟΛΕΣ ΔΙΕΝΕΡΓΕΙΑΣ ΕΡΕΥΝΑΣ ΠΟΥ ΕΚΔΟΘΗΚΑΝ ΠΡΙΝ ΤΟ 2015 ΚΑΙ ΟΛΟΚΛΗΡΩΘΗΚΑΝ ΤΟ 2015</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0</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sz w:val="16"/>
                <w:szCs w:val="16"/>
              </w:rPr>
            </w:pPr>
            <w:r w:rsidRPr="00B83E2A">
              <w:rPr>
                <w:rFonts w:ascii="Arial" w:eastAsia="Times New Roman" w:hAnsi="Arial" w:cs="Arial"/>
                <w:sz w:val="16"/>
                <w:szCs w:val="16"/>
              </w:rPr>
              <w:t>ΕΝΤΟΛΕΣ ΔΙΕΝΕΡΓΕΙΑΣ ΕΡΕΥΝΑΣ ΠΟΥ ΕΚΔΟΘΗΚΑΝ ΠΡΙΝ ΤΟ 2015 ΚΑΙ ΜΕΤΑΦΕΡΟΝΤΑΙ ΣΤΟ 2016</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0</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ΜΕΡΙΚΟ ΣΥΝΟΛΟ Β</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19</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ΣΥΝΟΛΟ ΕΝΤΟΛΩΝ</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256143">
        <w:trPr>
          <w:cnfStyle w:val="000000100000"/>
          <w:trHeight w:val="223"/>
        </w:trPr>
        <w:tc>
          <w:tcPr>
            <w:cnfStyle w:val="001000000000"/>
            <w:tcW w:w="10907" w:type="dxa"/>
            <w:gridSpan w:val="9"/>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247CF6" w:rsidRPr="00B83E2A" w:rsidRDefault="00247CF6" w:rsidP="00247CF6">
            <w:pPr>
              <w:spacing w:line="276" w:lineRule="auto"/>
              <w:rPr>
                <w:rFonts w:ascii="Arial" w:eastAsia="Times New Roman" w:hAnsi="Arial" w:cs="Arial"/>
                <w:bCs w:val="0"/>
                <w:color w:val="000000"/>
                <w:sz w:val="16"/>
                <w:szCs w:val="16"/>
              </w:rPr>
            </w:pPr>
            <w:r w:rsidRPr="00B83E2A">
              <w:rPr>
                <w:rFonts w:ascii="Arial" w:eastAsia="Times New Roman" w:hAnsi="Arial" w:cs="Arial"/>
                <w:bCs w:val="0"/>
                <w:color w:val="000000"/>
                <w:sz w:val="18"/>
                <w:szCs w:val="16"/>
              </w:rPr>
              <w:t xml:space="preserve">Α.3 ΤΑΞΙΝΟΜΗΣΗ ΕΝΤΟΛΩΝ ΕΛΕΓΧΟΥ / ΕΡΕΥΝΑΣ ΑΝΑΛΟΓΑ ΜΕ ΤΟ ΑΝΤΙΚΕΙΜΕΝΟ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ΑΝΤΙΚΕΙΜΕΝΟ ΕΝΤΟΛΩΝ ΠΟΥ ΕΚΔΟΘΗΚΑΝ ΤΟ 2015</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ΑΡΙΘΜΟΣ</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ΕΥΡΥΘΜΗ ΛΕΙΤΟΥΡΓΙΑ </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25</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ΑΔΕΙΑ ΛΕΙΤΟΥΡΓΙΑΣ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8</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ΣΥΝΘΗΚΕΣ ΝΟΣΗΛΕΙΑΣ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ΠΟΙΟΤΗΤΑ ΠΑΡΕΧΟΜΕΝΩΝ ΥΠΗΡΕΣΙΩΝ</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28</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5</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ΕΓΚΑΤΑΣΤΑΣΕΙΣ - ΕΞΟΠΛΙΣΜΟΣ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19</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ΑΣΚΗΣΗ ΙΔΙΩΤΙΚΟΥ ΕΡΓΟΥ</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5</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7</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ΣΥΝΤΑΓΟΓΡΑΦΗΣΗ - ΕΚΤΕΛΕΣΗ ΣΥΝΤΑΓΩΝ </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28</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8</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ΧΟΡΗΓΗΣΗ ΙΑΤΡΙΚΩΝ ΒΕΒΑΙΩΣΕΩΝ</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9</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ΧΟΡΗΓΗΣΗ ΠΡΟΝΟΙΑΚΩΝ ΕΠΙΔΟΜΑΤΩΝ</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10</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ΔΙΟΙΚΗΤΙΚΟΣ ΕΛΕΓΧΟΣ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11</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ΓΕΝΙΚΟΣ ΟΙΚΟΝΟΜΙΚΟΣ - ΔΙΑΧΕΙΡΙΣΤΙΚΟΣ ΕΛΕΓΧΟΣ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12</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12</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ΣΥΜΒΑΣΕΙΣ </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8</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13</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ΠΡΟΜΗΘΕΙΕΣ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36</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14</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ΔΗΜΟΣΙΑ ΕΡΓΑ</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15</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ΧΡΕΩΣΗ ΥΠΗΡΕΣΙΩΝ - ΥΛΙΚΩΝ</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16</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ΧΡΗΜΑΤΙΣΜΟΣ ΙΑΤΡΩΝ - ΥΠΑΛΛΗΛΩΝ</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10</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17</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ΛΟΙΠΑ ΟΙΚΟΝΟΜΙΚΑ ΘΕΜΑΤΑ</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18</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ΙΑΤΡΙΚΟ ΛΑΘΟΣ - ΑΜΕΛΕΙΑ - ΘΑΝΑΤΟΣ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17</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19</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ΘΕΜΑΤΑ ΔΗΜΟΣΙΑΣ ΥΓΕΙΑΣ - ΣΥΝΘΗΚΕΣ ΥΓΙΕΙΝΗΣ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20</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ΔΙΑΧΕΙΡΙΣΗ ΙΑΤΡΙΚΩΝ ΑΠΟΒΛΗΤΩΝ </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9</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21</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ΦΑΡΜΑΚΑ - ΦΑΡΜΑΚΕΙΑ</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11</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22</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ΕΛΕΓΧΟΣ ΕΦΑΡΜΟΓΗΣ ΑΝΤΙΚΑΠΝΙΣΤΙΚΟΥ ΝΟΜΟΘΕΤΙΚΟΥ ΠΛΑΙΣΙΟΥ</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23</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ΛΟΙΠΟΣ ΔΙΟΙΚΗΤΙΚΟΣ ΕΛΕΓΧΟΣ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24</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ΔΙΕΝΕΡΓΕΙΑ ΕΔΕ</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25</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ΔΙΕΝΕΡΓΕΙΑ ΠΡΟΚΑΤΑΡΚΤΙΚΗΣ ΕΞΕΤΑΣΗΣ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17</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26</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ΕΠΑΝΕΛΕΓΧΟΣ ΣΧΕΤΙΚΑ ΜΕ ΥΛΟΠΟΙΗΣΗ ΠΡΟΤΑΣΕΩΝ ΣΕΥΥΠ</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27</w:t>
            </w:r>
          </w:p>
        </w:tc>
        <w:tc>
          <w:tcPr>
            <w:tcW w:w="5794"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Καταλογισμός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28</w:t>
            </w:r>
          </w:p>
        </w:tc>
        <w:tc>
          <w:tcPr>
            <w:tcW w:w="5794" w:type="dxa"/>
            <w:shd w:val="clear" w:color="auto" w:fill="auto"/>
            <w:noWrap/>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Νομιμότητα απασχόλησης αποκλειστικών νοσοκόμων</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29</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κλινικές μελέτες </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99</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ΑΛΛΟ</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16</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ΣΥΝΟΛΟ ΠΕΡΙΠΤΩΣΕΩΝ</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269</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4549"/>
        </w:trPr>
        <w:tc>
          <w:tcPr>
            <w:cnfStyle w:val="001000000000"/>
            <w:tcW w:w="391" w:type="dxa"/>
            <w:tcBorders>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rPr>
                <w:rFonts w:ascii="Arial" w:eastAsia="Times New Roman" w:hAnsi="Arial" w:cs="Arial"/>
                <w:color w:val="000000"/>
              </w:rPr>
            </w:pPr>
            <w:r w:rsidRPr="00B83E2A">
              <w:rPr>
                <w:rFonts w:ascii="Arial" w:hAnsi="Arial" w:cs="Arial"/>
                <w:noProof/>
                <w:color w:val="000000"/>
              </w:rPr>
              <w:lastRenderedPageBreak/>
              <w:drawing>
                <wp:anchor distT="0" distB="0" distL="114300" distR="114300" simplePos="0" relativeHeight="251660288" behindDoc="0" locked="0" layoutInCell="1" allowOverlap="1">
                  <wp:simplePos x="0" y="0"/>
                  <wp:positionH relativeFrom="column">
                    <wp:posOffset>153239</wp:posOffset>
                  </wp:positionH>
                  <wp:positionV relativeFrom="paragraph">
                    <wp:posOffset>-12366</wp:posOffset>
                  </wp:positionV>
                  <wp:extent cx="6533422" cy="2889784"/>
                  <wp:effectExtent l="19050" t="0" r="19778" b="5816"/>
                  <wp:wrapNone/>
                  <wp:docPr id="38"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247CF6" w:rsidRPr="00B83E2A" w:rsidRDefault="00247CF6" w:rsidP="00247CF6">
            <w:pPr>
              <w:spacing w:line="276" w:lineRule="auto"/>
              <w:rPr>
                <w:rFonts w:ascii="Arial" w:eastAsia="Times New Roman" w:hAnsi="Arial" w:cs="Arial"/>
                <w:color w:val="000000"/>
              </w:rPr>
            </w:pP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b/>
                <w:bCs/>
                <w:color w:val="000000"/>
                <w:sz w:val="16"/>
                <w:szCs w:val="16"/>
                <w:lang w:val="en-US"/>
              </w:rPr>
            </w:pP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256143">
        <w:trPr>
          <w:cnfStyle w:val="000000100000"/>
          <w:trHeight w:val="223"/>
        </w:trPr>
        <w:tc>
          <w:tcPr>
            <w:cnfStyle w:val="001000000000"/>
            <w:tcW w:w="10907" w:type="dxa"/>
            <w:gridSpan w:val="9"/>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247CF6" w:rsidRPr="00B83E2A" w:rsidRDefault="00247CF6" w:rsidP="00247CF6">
            <w:pPr>
              <w:spacing w:line="276" w:lineRule="auto"/>
              <w:rPr>
                <w:rFonts w:ascii="Arial" w:eastAsia="Times New Roman" w:hAnsi="Arial" w:cs="Arial"/>
                <w:bCs w:val="0"/>
                <w:color w:val="000000"/>
                <w:sz w:val="16"/>
                <w:szCs w:val="16"/>
              </w:rPr>
            </w:pPr>
            <w:r w:rsidRPr="00B83E2A">
              <w:rPr>
                <w:rFonts w:ascii="Arial" w:eastAsia="Times New Roman" w:hAnsi="Arial" w:cs="Arial"/>
                <w:bCs w:val="0"/>
                <w:color w:val="000000"/>
                <w:sz w:val="18"/>
                <w:szCs w:val="16"/>
              </w:rPr>
              <w:t>Α.4. ΤΑΞΙΝΟΜΗΣΗ ΕΝΤΟΛΩΝ ΕΛΕΓΧΟΥ / ΕΡΕΥΝΑΣ ΑΝΑΛΟΓΑ ΜΕ ΤΗΝ ΠΡΟΕΛΕΥΣΗ ΤΟΥ ΑΙΤΗΜΑΤΟΣ</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ΠΡΟΕΛΕΥΣΗ ΤΟΥ ΑΙΤΗΜΑΤΟΣ ΤΩΝ ΕΝΤΟΛΩΝ ΠΟΥ ΕΚΔΟΘΗΚΑΝ ΤΟ 2015</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ΑΡΙΘΜΟΣ</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strike/>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ΚΑΤΟΠΙΝ ΚΑΤΑΓΓΕΛΙΑΣ </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47</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ΑΥΤΕΠΑΓΓΕΛΤΩΣ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47</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ΚΑΤΟΠΙΝ ΕΝΤΟΛΗΣ Γ.Ε.Δ.Δ.</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12</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ΚΑΤΟΠΙΝ ΕΝΤΟΛΗΣ ΠΟΛΙΤΙΚΗΣ ΗΓΕΣΙΑΣ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10</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5</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ΚΑΤΟΠΙΝ ΑΙΤΗΜΑΤΟΣ ΑΛΛΟΥ ΦΟΡΕΑ</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14</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ΚΑΤΟΠΙΝ ΑΙΤΗΜΑΤΟΣ ΣΥΝΗΓΟΡΟΥ ΤΟΥ ΠΟΛΙΤΗ</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7</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ΚΑΤΟΠΙΝ ΑΙΤΗΜΑΤΟΣ ΕΛΕΓΧΟΜΕΝΟΥ ΦΟΡΕΑ ή ΕΠΟΠΤΕΥΟΥΣΑΣ ΑΡΧΗΣ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8</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ΚΑΤΟΠΙΝ ΕΙΣΑΓΓΕΛΙΚΗΣ ΠΑΡΑΓΓΕΛΙΑΣ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25</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9</w:t>
            </w:r>
          </w:p>
        </w:tc>
        <w:tc>
          <w:tcPr>
            <w:tcW w:w="5794"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cnfStyle w:val="000000100000"/>
              <w:rPr>
                <w:rFonts w:ascii="Arial" w:eastAsia="Times New Roman" w:hAnsi="Arial" w:cs="Arial"/>
                <w:b/>
                <w:bCs/>
                <w:color w:val="222222"/>
                <w:sz w:val="16"/>
                <w:szCs w:val="16"/>
              </w:rPr>
            </w:pPr>
            <w:r w:rsidRPr="00B83E2A">
              <w:rPr>
                <w:rFonts w:ascii="Arial" w:eastAsia="Times New Roman" w:hAnsi="Arial" w:cs="Arial"/>
                <w:color w:val="000000"/>
                <w:sz w:val="16"/>
                <w:szCs w:val="16"/>
              </w:rPr>
              <w:t>ΚΑΤΟΠΙΝ ΑΠΟΦΑΣΗΣ ΚΕΝΤΡΙΚΟΥ ΠΕΙΘΑΡΧΙΚΟΥ ΣΥΜΒΟΥΛΙΟΥ ΙΑΤΡΩΝ ΕΣΥ</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854"/>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8"/>
                <w:szCs w:val="16"/>
              </w:rPr>
            </w:pPr>
            <w:r w:rsidRPr="00B83E2A">
              <w:rPr>
                <w:rFonts w:ascii="Arial" w:eastAsia="Times New Roman" w:hAnsi="Arial" w:cs="Arial"/>
                <w:color w:val="000000"/>
                <w:sz w:val="18"/>
                <w:szCs w:val="16"/>
              </w:rPr>
              <w:t> </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ΣΥΝΟΛΟ ΕΝΤΟΛΩΝ</w:t>
            </w:r>
          </w:p>
          <w:p w:rsidR="00247CF6" w:rsidRPr="00B83E2A" w:rsidRDefault="00247CF6" w:rsidP="00247CF6">
            <w:pPr>
              <w:spacing w:line="276" w:lineRule="auto"/>
              <w:cnfStyle w:val="000000000000"/>
              <w:rPr>
                <w:rFonts w:ascii="Arial" w:eastAsia="Times New Roman" w:hAnsi="Arial" w:cs="Arial"/>
                <w:b/>
                <w:bCs/>
                <w:color w:val="000000"/>
                <w:sz w:val="16"/>
                <w:szCs w:val="16"/>
              </w:rPr>
            </w:pPr>
          </w:p>
          <w:p w:rsidR="00247CF6" w:rsidRPr="00B83E2A" w:rsidRDefault="00247CF6" w:rsidP="00247CF6">
            <w:pPr>
              <w:spacing w:line="276" w:lineRule="auto"/>
              <w:cnfStyle w:val="000000000000"/>
              <w:rPr>
                <w:rFonts w:ascii="Arial" w:eastAsia="Times New Roman" w:hAnsi="Arial" w:cs="Arial"/>
                <w:b/>
                <w:bCs/>
                <w:color w:val="000000"/>
                <w:sz w:val="16"/>
                <w:szCs w:val="16"/>
              </w:rPr>
            </w:pP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157</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256143">
        <w:trPr>
          <w:cnfStyle w:val="000000100000"/>
          <w:trHeight w:val="223"/>
        </w:trPr>
        <w:tc>
          <w:tcPr>
            <w:cnfStyle w:val="001000000000"/>
            <w:tcW w:w="10907" w:type="dxa"/>
            <w:gridSpan w:val="9"/>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247CF6" w:rsidRPr="00B83E2A" w:rsidRDefault="00247CF6" w:rsidP="00247CF6">
            <w:pPr>
              <w:spacing w:line="276" w:lineRule="auto"/>
              <w:rPr>
                <w:rFonts w:ascii="Arial" w:eastAsia="Times New Roman" w:hAnsi="Arial" w:cs="Arial"/>
                <w:bCs w:val="0"/>
                <w:color w:val="000000"/>
                <w:sz w:val="18"/>
                <w:szCs w:val="16"/>
              </w:rPr>
            </w:pPr>
            <w:r w:rsidRPr="00B83E2A">
              <w:rPr>
                <w:rFonts w:ascii="Arial" w:eastAsia="Times New Roman" w:hAnsi="Arial" w:cs="Arial"/>
                <w:bCs w:val="0"/>
                <w:color w:val="000000"/>
                <w:sz w:val="18"/>
                <w:szCs w:val="16"/>
              </w:rPr>
              <w:t>Α.5. ΤΑΞΙΝΟΜΗΣΗ ΕΝΤΟΛΩΝ ΕΛΕΓΧΟΥ (ΕΚΤΟΣ ΕΝΤΟΛΩΝ ΕΡΕΥΝΑΣ) ΑΝΑΛΟΓΑ ΜΕ ΤΟΥΣ ΤΟΜΕΙΣ ΣΥΝΕΡΓΑΣΙΑΣ</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ΤΟΜΕΙΣ Σ.Ε.Υ.Υ.Π.</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xml:space="preserve">                                            Συνεργαζόμενοι Τομείς               </w:t>
            </w:r>
            <w:r w:rsidRPr="00B83E2A">
              <w:rPr>
                <w:rFonts w:ascii="Arial" w:eastAsia="Times New Roman" w:hAnsi="Arial" w:cs="Arial"/>
                <w:b/>
                <w:bCs/>
                <w:color w:val="000000"/>
                <w:sz w:val="16"/>
                <w:szCs w:val="16"/>
                <w:lang w:val="en-US"/>
              </w:rPr>
              <w:t>/</w:t>
            </w:r>
            <w:r w:rsidRPr="00B83E2A">
              <w:rPr>
                <w:rFonts w:ascii="Arial" w:eastAsia="Times New Roman" w:hAnsi="Arial" w:cs="Arial"/>
                <w:b/>
                <w:bCs/>
                <w:color w:val="000000"/>
                <w:sz w:val="16"/>
                <w:szCs w:val="16"/>
              </w:rPr>
              <w:t xml:space="preserve">                         Κύριος Τομέας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446"/>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ΤΥΦΕ</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ΤΔΟΕ</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ΤΔΥΨΥ</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ΤΕΦΠ</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ΓΡΑΦΕΙΟ Μ-Θ</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Α. ΕΝΤΟΛΕΣ ΕΛΕΓΧΟΥ ΠΟΥ ΕΚΔΟΘΗΚΑΝ ΤΟ 2015</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ΑΡΙΘΜΟΣ</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ΤΥΦΕ</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107</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24</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16</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147</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ΤΔΟΕ</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0</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ΤΔΥΨΥ</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0</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ΤΕΦΠ</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0</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5</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ΓΡΑΦΕΙΟ Μ-Θ</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0</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ΜΙΚΤΟ ΚΛΙΜΑΚΙΟ ΜΕ ΑΛΛΟ ΕΛΕΓΚΤΙΚΟ ΣΩΜΑ </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i/>
                <w:iCs/>
                <w:color w:val="000000"/>
                <w:sz w:val="16"/>
                <w:szCs w:val="16"/>
              </w:rPr>
            </w:pPr>
            <w:r w:rsidRPr="00B83E2A">
              <w:rPr>
                <w:rFonts w:ascii="Arial" w:eastAsia="Times New Roman" w:hAnsi="Arial" w:cs="Arial"/>
                <w:b/>
                <w:bCs/>
                <w:i/>
                <w:iCs/>
                <w:color w:val="000000"/>
                <w:sz w:val="16"/>
                <w:szCs w:val="16"/>
              </w:rPr>
              <w:t>2</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i/>
                <w:iCs/>
                <w:color w:val="000000"/>
                <w:sz w:val="16"/>
                <w:szCs w:val="16"/>
              </w:rPr>
            </w:pPr>
            <w:r w:rsidRPr="00B83E2A">
              <w:rPr>
                <w:rFonts w:ascii="Arial" w:eastAsia="Times New Roman" w:hAnsi="Arial" w:cs="Arial"/>
                <w:b/>
                <w:bCs/>
                <w:i/>
                <w:i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2</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Β. ΕΝΤΟΛΕΣ ΠΟΥ ΕΚΔΟΘΗΚΑΝ ΠΑΛΑΙΟΤΕΡΑ ΕΤΗ ΚΑΙ ΜΕΤΑΦΕΡΘΗΚΑΝ ΣΤΟ 2015</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i/>
                <w:iCs/>
                <w:color w:val="000000"/>
                <w:sz w:val="16"/>
                <w:szCs w:val="16"/>
              </w:rPr>
            </w:pPr>
            <w:r w:rsidRPr="00B83E2A">
              <w:rPr>
                <w:rFonts w:ascii="Arial" w:eastAsia="Times New Roman" w:hAnsi="Arial" w:cs="Arial"/>
                <w:b/>
                <w:bCs/>
                <w:i/>
                <w:iCs/>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i/>
                <w:iCs/>
                <w:color w:val="000000"/>
                <w:sz w:val="16"/>
                <w:szCs w:val="16"/>
              </w:rPr>
            </w:pPr>
            <w:r w:rsidRPr="00B83E2A">
              <w:rPr>
                <w:rFonts w:ascii="Arial" w:eastAsia="Times New Roman" w:hAnsi="Arial" w:cs="Arial"/>
                <w:b/>
                <w:bCs/>
                <w:i/>
                <w:iCs/>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ΤΥΦΕ</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i/>
                <w:iCs/>
                <w:sz w:val="16"/>
                <w:szCs w:val="16"/>
              </w:rPr>
            </w:pPr>
            <w:r w:rsidRPr="00B83E2A">
              <w:rPr>
                <w:rFonts w:ascii="Arial" w:eastAsia="Times New Roman" w:hAnsi="Arial" w:cs="Arial"/>
                <w:b/>
                <w:bCs/>
                <w:i/>
                <w:iCs/>
                <w:sz w:val="16"/>
                <w:szCs w:val="16"/>
              </w:rPr>
              <w:t>16</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sz w:val="16"/>
                <w:szCs w:val="16"/>
              </w:rPr>
            </w:pPr>
            <w:r w:rsidRPr="00B83E2A">
              <w:rPr>
                <w:rFonts w:ascii="Arial" w:eastAsia="Times New Roman" w:hAnsi="Arial" w:cs="Arial"/>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sz w:val="16"/>
                <w:szCs w:val="16"/>
              </w:rPr>
            </w:pPr>
            <w:r w:rsidRPr="00B83E2A">
              <w:rPr>
                <w:rFonts w:ascii="Arial" w:eastAsia="Times New Roman" w:hAnsi="Arial" w:cs="Arial"/>
                <w:sz w:val="16"/>
                <w:szCs w:val="16"/>
              </w:rPr>
              <w:t>3</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sz w:val="16"/>
                <w:szCs w:val="16"/>
              </w:rPr>
            </w:pPr>
            <w:r w:rsidRPr="00B83E2A">
              <w:rPr>
                <w:rFonts w:ascii="Arial" w:eastAsia="Times New Roman" w:hAnsi="Arial" w:cs="Arial"/>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i/>
                <w:iCs/>
                <w:sz w:val="16"/>
                <w:szCs w:val="16"/>
              </w:rPr>
            </w:pPr>
            <w:r w:rsidRPr="00B83E2A">
              <w:rPr>
                <w:rFonts w:ascii="Arial" w:eastAsia="Times New Roman" w:hAnsi="Arial" w:cs="Arial"/>
                <w:b/>
                <w:bCs/>
                <w:i/>
                <w:iCs/>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sz w:val="16"/>
                <w:szCs w:val="16"/>
              </w:rPr>
            </w:pPr>
            <w:r w:rsidRPr="00B83E2A">
              <w:rPr>
                <w:rFonts w:ascii="Arial" w:eastAsia="Times New Roman" w:hAnsi="Arial" w:cs="Arial"/>
                <w:sz w:val="16"/>
                <w:szCs w:val="16"/>
              </w:rPr>
              <w:t>19</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ΤΔΟΕ</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i/>
                <w:iCs/>
                <w:sz w:val="16"/>
                <w:szCs w:val="16"/>
              </w:rPr>
            </w:pPr>
            <w:r w:rsidRPr="00B83E2A">
              <w:rPr>
                <w:rFonts w:ascii="Arial" w:eastAsia="Times New Roman" w:hAnsi="Arial" w:cs="Arial"/>
                <w:b/>
                <w:bCs/>
                <w:i/>
                <w:iCs/>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sz w:val="16"/>
                <w:szCs w:val="16"/>
              </w:rPr>
            </w:pPr>
            <w:r w:rsidRPr="00B83E2A">
              <w:rPr>
                <w:rFonts w:ascii="Arial" w:eastAsia="Times New Roman" w:hAnsi="Arial" w:cs="Arial"/>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sz w:val="16"/>
                <w:szCs w:val="16"/>
              </w:rPr>
            </w:pPr>
            <w:r w:rsidRPr="00B83E2A">
              <w:rPr>
                <w:rFonts w:ascii="Arial" w:eastAsia="Times New Roman" w:hAnsi="Arial" w:cs="Arial"/>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sz w:val="16"/>
                <w:szCs w:val="16"/>
              </w:rPr>
            </w:pPr>
            <w:r w:rsidRPr="00B83E2A">
              <w:rPr>
                <w:rFonts w:ascii="Arial" w:eastAsia="Times New Roman" w:hAnsi="Arial" w:cs="Arial"/>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i/>
                <w:iCs/>
                <w:sz w:val="16"/>
                <w:szCs w:val="16"/>
              </w:rPr>
            </w:pPr>
            <w:r w:rsidRPr="00B83E2A">
              <w:rPr>
                <w:rFonts w:ascii="Arial" w:eastAsia="Times New Roman" w:hAnsi="Arial" w:cs="Arial"/>
                <w:b/>
                <w:bCs/>
                <w:i/>
                <w:iCs/>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sz w:val="16"/>
                <w:szCs w:val="16"/>
              </w:rPr>
            </w:pPr>
            <w:r w:rsidRPr="00B83E2A">
              <w:rPr>
                <w:rFonts w:ascii="Arial" w:eastAsia="Times New Roman" w:hAnsi="Arial" w:cs="Arial"/>
                <w:sz w:val="16"/>
                <w:szCs w:val="16"/>
              </w:rPr>
              <w:t>0</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ΤΔΥΨΥ</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i/>
                <w:iCs/>
                <w:sz w:val="16"/>
                <w:szCs w:val="16"/>
              </w:rPr>
            </w:pPr>
            <w:r w:rsidRPr="00B83E2A">
              <w:rPr>
                <w:rFonts w:ascii="Arial" w:eastAsia="Times New Roman" w:hAnsi="Arial" w:cs="Arial"/>
                <w:b/>
                <w:bCs/>
                <w:i/>
                <w:iCs/>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sz w:val="16"/>
                <w:szCs w:val="16"/>
              </w:rPr>
            </w:pPr>
            <w:r w:rsidRPr="00B83E2A">
              <w:rPr>
                <w:rFonts w:ascii="Arial" w:eastAsia="Times New Roman" w:hAnsi="Arial" w:cs="Arial"/>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sz w:val="16"/>
                <w:szCs w:val="16"/>
              </w:rPr>
            </w:pPr>
            <w:r w:rsidRPr="00B83E2A">
              <w:rPr>
                <w:rFonts w:ascii="Arial" w:eastAsia="Times New Roman" w:hAnsi="Arial" w:cs="Arial"/>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sz w:val="16"/>
                <w:szCs w:val="16"/>
              </w:rPr>
            </w:pPr>
            <w:r w:rsidRPr="00B83E2A">
              <w:rPr>
                <w:rFonts w:ascii="Arial" w:eastAsia="Times New Roman" w:hAnsi="Arial" w:cs="Arial"/>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i/>
                <w:iCs/>
                <w:sz w:val="16"/>
                <w:szCs w:val="16"/>
              </w:rPr>
            </w:pPr>
            <w:r w:rsidRPr="00B83E2A">
              <w:rPr>
                <w:rFonts w:ascii="Arial" w:eastAsia="Times New Roman" w:hAnsi="Arial" w:cs="Arial"/>
                <w:b/>
                <w:bCs/>
                <w:i/>
                <w:iCs/>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sz w:val="16"/>
                <w:szCs w:val="16"/>
              </w:rPr>
            </w:pPr>
            <w:r w:rsidRPr="00B83E2A">
              <w:rPr>
                <w:rFonts w:ascii="Arial" w:eastAsia="Times New Roman" w:hAnsi="Arial" w:cs="Arial"/>
                <w:sz w:val="16"/>
                <w:szCs w:val="16"/>
              </w:rPr>
              <w:t>0</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ΤΕΦΠ</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i/>
                <w:iCs/>
                <w:sz w:val="16"/>
                <w:szCs w:val="16"/>
              </w:rPr>
            </w:pPr>
            <w:r w:rsidRPr="00B83E2A">
              <w:rPr>
                <w:rFonts w:ascii="Arial" w:eastAsia="Times New Roman" w:hAnsi="Arial" w:cs="Arial"/>
                <w:b/>
                <w:bCs/>
                <w:i/>
                <w:iCs/>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sz w:val="16"/>
                <w:szCs w:val="16"/>
              </w:rPr>
            </w:pPr>
            <w:r w:rsidRPr="00B83E2A">
              <w:rPr>
                <w:rFonts w:ascii="Arial" w:eastAsia="Times New Roman" w:hAnsi="Arial" w:cs="Arial"/>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sz w:val="16"/>
                <w:szCs w:val="16"/>
              </w:rPr>
            </w:pPr>
            <w:r w:rsidRPr="00B83E2A">
              <w:rPr>
                <w:rFonts w:ascii="Arial" w:eastAsia="Times New Roman" w:hAnsi="Arial" w:cs="Arial"/>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sz w:val="16"/>
                <w:szCs w:val="16"/>
              </w:rPr>
            </w:pPr>
            <w:r w:rsidRPr="00B83E2A">
              <w:rPr>
                <w:rFonts w:ascii="Arial" w:eastAsia="Times New Roman" w:hAnsi="Arial" w:cs="Arial"/>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i/>
                <w:iCs/>
                <w:sz w:val="16"/>
                <w:szCs w:val="16"/>
              </w:rPr>
            </w:pPr>
            <w:r w:rsidRPr="00B83E2A">
              <w:rPr>
                <w:rFonts w:ascii="Arial" w:eastAsia="Times New Roman" w:hAnsi="Arial" w:cs="Arial"/>
                <w:b/>
                <w:bCs/>
                <w:i/>
                <w:iCs/>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sz w:val="16"/>
                <w:szCs w:val="16"/>
              </w:rPr>
            </w:pPr>
            <w:r w:rsidRPr="00B83E2A">
              <w:rPr>
                <w:rFonts w:ascii="Arial" w:eastAsia="Times New Roman" w:hAnsi="Arial" w:cs="Arial"/>
                <w:sz w:val="16"/>
                <w:szCs w:val="16"/>
              </w:rPr>
              <w:t>0</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5</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ΓΡΑΦΕΙΟ Μ-Θ</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i/>
                <w:iCs/>
                <w:sz w:val="16"/>
                <w:szCs w:val="16"/>
              </w:rPr>
            </w:pPr>
            <w:r w:rsidRPr="00B83E2A">
              <w:rPr>
                <w:rFonts w:ascii="Arial" w:eastAsia="Times New Roman" w:hAnsi="Arial" w:cs="Arial"/>
                <w:b/>
                <w:bCs/>
                <w:i/>
                <w:iCs/>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sz w:val="16"/>
                <w:szCs w:val="16"/>
              </w:rPr>
            </w:pPr>
            <w:r w:rsidRPr="00B83E2A">
              <w:rPr>
                <w:rFonts w:ascii="Arial" w:eastAsia="Times New Roman" w:hAnsi="Arial" w:cs="Arial"/>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sz w:val="16"/>
                <w:szCs w:val="16"/>
              </w:rPr>
            </w:pPr>
            <w:r w:rsidRPr="00B83E2A">
              <w:rPr>
                <w:rFonts w:ascii="Arial" w:eastAsia="Times New Roman" w:hAnsi="Arial" w:cs="Arial"/>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sz w:val="16"/>
                <w:szCs w:val="16"/>
              </w:rPr>
            </w:pPr>
            <w:r w:rsidRPr="00B83E2A">
              <w:rPr>
                <w:rFonts w:ascii="Arial" w:eastAsia="Times New Roman" w:hAnsi="Arial" w:cs="Arial"/>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i/>
                <w:iCs/>
                <w:sz w:val="16"/>
                <w:szCs w:val="16"/>
              </w:rPr>
            </w:pPr>
            <w:r w:rsidRPr="00B83E2A">
              <w:rPr>
                <w:rFonts w:ascii="Arial" w:eastAsia="Times New Roman" w:hAnsi="Arial" w:cs="Arial"/>
                <w:b/>
                <w:bCs/>
                <w:i/>
                <w:iCs/>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sz w:val="16"/>
                <w:szCs w:val="16"/>
              </w:rPr>
            </w:pPr>
            <w:r w:rsidRPr="00B83E2A">
              <w:rPr>
                <w:rFonts w:ascii="Arial" w:eastAsia="Times New Roman" w:hAnsi="Arial" w:cs="Arial"/>
                <w:sz w:val="16"/>
                <w:szCs w:val="16"/>
              </w:rPr>
              <w:t>0</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ΜΙΚΤΟ ΚΛΙΜΑΚΙΟ ΜΕ ΑΛΛΟ ΕΛΕΓΚΤΙΚΟ ΣΩΜΑ </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i/>
                <w:iCs/>
                <w:sz w:val="16"/>
                <w:szCs w:val="16"/>
              </w:rPr>
            </w:pPr>
            <w:r w:rsidRPr="00B83E2A">
              <w:rPr>
                <w:rFonts w:ascii="Arial" w:eastAsia="Times New Roman" w:hAnsi="Arial" w:cs="Arial"/>
                <w:b/>
                <w:bCs/>
                <w:i/>
                <w:iCs/>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sz w:val="16"/>
                <w:szCs w:val="16"/>
              </w:rPr>
            </w:pPr>
            <w:r w:rsidRPr="00B83E2A">
              <w:rPr>
                <w:rFonts w:ascii="Arial" w:eastAsia="Times New Roman" w:hAnsi="Arial" w:cs="Arial"/>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sz w:val="16"/>
                <w:szCs w:val="16"/>
              </w:rPr>
            </w:pPr>
            <w:r w:rsidRPr="00B83E2A">
              <w:rPr>
                <w:rFonts w:ascii="Arial" w:eastAsia="Times New Roman" w:hAnsi="Arial" w:cs="Arial"/>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sz w:val="16"/>
                <w:szCs w:val="16"/>
              </w:rPr>
            </w:pPr>
            <w:r w:rsidRPr="00B83E2A">
              <w:rPr>
                <w:rFonts w:ascii="Arial" w:eastAsia="Times New Roman" w:hAnsi="Arial" w:cs="Arial"/>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i/>
                <w:iCs/>
                <w:sz w:val="16"/>
                <w:szCs w:val="16"/>
              </w:rPr>
            </w:pPr>
            <w:r w:rsidRPr="00B83E2A">
              <w:rPr>
                <w:rFonts w:ascii="Arial" w:eastAsia="Times New Roman" w:hAnsi="Arial" w:cs="Arial"/>
                <w:b/>
                <w:bCs/>
                <w:i/>
                <w:iCs/>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sz w:val="16"/>
                <w:szCs w:val="16"/>
              </w:rPr>
            </w:pPr>
            <w:r w:rsidRPr="00B83E2A">
              <w:rPr>
                <w:rFonts w:ascii="Arial" w:eastAsia="Times New Roman" w:hAnsi="Arial" w:cs="Arial"/>
                <w:sz w:val="16"/>
                <w:szCs w:val="16"/>
              </w:rPr>
              <w:t>0</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CE0CB3">
        <w:trPr>
          <w:cnfStyle w:val="000000100000"/>
          <w:trHeight w:val="223"/>
        </w:trPr>
        <w:tc>
          <w:tcPr>
            <w:cnfStyle w:val="001000000000"/>
            <w:tcW w:w="10907" w:type="dxa"/>
            <w:gridSpan w:val="9"/>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247CF6" w:rsidRPr="00B83E2A" w:rsidRDefault="00247CF6" w:rsidP="00247CF6">
            <w:pPr>
              <w:spacing w:line="276" w:lineRule="auto"/>
              <w:rPr>
                <w:rFonts w:ascii="Arial" w:eastAsia="Times New Roman" w:hAnsi="Arial" w:cs="Arial"/>
                <w:bCs w:val="0"/>
                <w:color w:val="000000"/>
                <w:sz w:val="18"/>
                <w:szCs w:val="16"/>
              </w:rPr>
            </w:pPr>
            <w:r w:rsidRPr="00B83E2A">
              <w:rPr>
                <w:rFonts w:ascii="Arial" w:eastAsia="Times New Roman" w:hAnsi="Arial" w:cs="Arial"/>
                <w:bCs w:val="0"/>
                <w:color w:val="000000"/>
                <w:sz w:val="18"/>
                <w:szCs w:val="16"/>
              </w:rPr>
              <w:t>Β. ΕΚΘΕΣΕΙΣ ΕΛΕΓΧΟΥ / ΕΡΕΥΝΑΣ ΠΟΥ ΕΚΔΟΘΗΚΑΝ ΤΟ 2015</w:t>
            </w:r>
          </w:p>
        </w:tc>
      </w:tr>
      <w:tr w:rsidR="00247CF6" w:rsidRPr="00B83E2A" w:rsidTr="00CE0CB3">
        <w:trPr>
          <w:trHeight w:val="223"/>
        </w:trPr>
        <w:tc>
          <w:tcPr>
            <w:cnfStyle w:val="001000000000"/>
            <w:tcW w:w="10907" w:type="dxa"/>
            <w:gridSpan w:val="9"/>
            <w:tcBorders>
              <w:left w:val="none" w:sz="0" w:space="0" w:color="auto"/>
              <w:bottom w:val="none" w:sz="0" w:space="0" w:color="auto"/>
              <w:right w:val="none" w:sz="0" w:space="0" w:color="auto"/>
            </w:tcBorders>
            <w:shd w:val="clear" w:color="auto" w:fill="D9D9D9" w:themeFill="background1" w:themeFillShade="D9"/>
            <w:hideMark/>
          </w:tcPr>
          <w:p w:rsidR="00247CF6" w:rsidRPr="00B83E2A" w:rsidRDefault="00247CF6" w:rsidP="00247CF6">
            <w:pPr>
              <w:spacing w:line="276" w:lineRule="auto"/>
              <w:rPr>
                <w:rFonts w:ascii="Arial" w:eastAsia="Times New Roman" w:hAnsi="Arial" w:cs="Arial"/>
                <w:bCs w:val="0"/>
                <w:color w:val="000000"/>
                <w:sz w:val="18"/>
                <w:szCs w:val="16"/>
              </w:rPr>
            </w:pPr>
            <w:r w:rsidRPr="00B83E2A">
              <w:rPr>
                <w:rFonts w:ascii="Arial" w:eastAsia="Times New Roman" w:hAnsi="Arial" w:cs="Arial"/>
                <w:bCs w:val="0"/>
                <w:color w:val="000000"/>
                <w:sz w:val="18"/>
                <w:szCs w:val="16"/>
              </w:rPr>
              <w:t>Β.1. ΤΑΞΙΝΟΜΗΣΗ ΕΚΘΕΣΕΩΝ ΑΝΑΛΟΓΑ ΜΕ ΤΟ ΕΙΔΟΣ ΕΛΕΓΧΟΥ / ΕΡΕΥΝΑΣ</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lastRenderedPageBreak/>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ΕΙΔΟΣ ΕΛΕΓΧΟΥ / ΕΡΕΥΝΑΣ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ΑΡΙΘΜΟΣ</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ΜΕΤΑ ΑΠΟ ΤΑΚΤΙΚΟ ΕΛΕΓΧΟ</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5</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ΜΕΤΑ ΑΠΟ ΕΚΤΑΚΤΟ ΕΛΕΓΧΟ</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23</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ΜΕΤΑ ΑΠΟ ΔΙΕΝΕΡΓΕΙΑ ΕΔΕ</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ΜΕΤΑ ΑΠΟ ΔΙΕΝΕΡΓΕΙΑ ΠΡΟΚΑΤΑΡΚΤΙΚΗΣ ΕΞΕΤΑΣΗΣ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12</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5</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ΜΕΤΑ ΑΠΟ ΕΠΑΝΑΛΗΠΤΙΚΟ ή ΣΥΜΠΛΗΡΩΜΑΤΙΚΟ ΕΛΕΓΧΟ</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ΜΕΤΑ ΑΠΟ ΣΥΜΠΛΗΡΩΜΑΤΙΚΟ ΕΛΕΓΧΟ - ΕΔΕ</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7</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ΜΕΤΑ ΑΠΟ ΔΙΕΝΕΡΓΕΙΑ ΠΕΙΘΑΡΧΙΚΗΣ ΑΝΑΚΡΙΣΗΣ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8</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ΜΕΤΑ ΑΠΟ ΔΙΕΝΕΡΓΕΙΑ ΕΡΕΥΝΑΣ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406"/>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ΣΥΝΟΛΟ ΕΚΘΕΣΕΩΝ</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43</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256143">
        <w:trPr>
          <w:cnfStyle w:val="000000100000"/>
          <w:trHeight w:val="287"/>
        </w:trPr>
        <w:tc>
          <w:tcPr>
            <w:cnfStyle w:val="001000000000"/>
            <w:tcW w:w="10907" w:type="dxa"/>
            <w:gridSpan w:val="9"/>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247CF6" w:rsidRPr="00B83E2A" w:rsidRDefault="00247CF6" w:rsidP="00247CF6">
            <w:pPr>
              <w:spacing w:line="276" w:lineRule="auto"/>
              <w:rPr>
                <w:rFonts w:ascii="Arial" w:eastAsia="Times New Roman" w:hAnsi="Arial" w:cs="Arial"/>
                <w:bCs w:val="0"/>
                <w:color w:val="000000"/>
                <w:sz w:val="16"/>
                <w:szCs w:val="16"/>
              </w:rPr>
            </w:pPr>
            <w:r w:rsidRPr="00B83E2A">
              <w:rPr>
                <w:rFonts w:ascii="Arial" w:eastAsia="Times New Roman" w:hAnsi="Arial" w:cs="Arial"/>
                <w:bCs w:val="0"/>
                <w:color w:val="000000"/>
                <w:sz w:val="18"/>
                <w:szCs w:val="16"/>
              </w:rPr>
              <w:t>Β.2. ΤΑΞΙΝΟΜΗΣΗ ΕΚΘΕΣΕΩΝ ΕΛΕΓΧΟΥ / ΕΡΕΥΝΑΣ ΑΝΑΛΟΓΑ ΜΕ ΤΟ ΕΤΟΣ ΕΚΔΟΣΗΣ ΤΗΣ ΑΝΤΙΣΤΟΙΧΗΣ ΕΝΤΟΛΗΣ</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ΕΤΟΣ ΕΚΔΟΣΗΣ ΕΝΤΟΛΗΣ ΕΛΕΓΧΟΥ / ΕΡΕΥΝΑΣ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ΑΡΙΘΜΟΣ</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ΑΠΟ ΕΝΤΟΛΕΣ ΕΛΕΓΧΟΥ ΠΟΥ ΕΚΔΟΘΗΚΑΝ ΤΟ 2015</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24</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ΑΠΟ ΕΝΤΟΛΕΣ ΕΛΕΓΧΟΥ ΠΟΥ ΕΚΔΟΘΗΚΑΝ ΠΑΛΑΙΟΤΕΡΑ ΕΤΗ </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16</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ΑΠΟ ΕΝΤΟΛΕΣ ΕΡΕΥΝΑΣ ΠΟΥ ΕΚΔΟΘΗΚΑΝ ΤΟ 2015</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ΑΠΟ ΕΝΤΟΛΕΣ ΕΡΕΥΝΑΣ ΠΟΥ ΕΚΔΟΘΗΚΑΝ ΠΑΛΑΙΟΤΕΡΑ ΕΤΗ </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ΣΥΝΟΛΟ ΕΚΘΕΣΕΩΝ</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43</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256143">
        <w:trPr>
          <w:trHeight w:val="264"/>
        </w:trPr>
        <w:tc>
          <w:tcPr>
            <w:cnfStyle w:val="001000000000"/>
            <w:tcW w:w="10907" w:type="dxa"/>
            <w:gridSpan w:val="9"/>
            <w:tcBorders>
              <w:left w:val="none" w:sz="0" w:space="0" w:color="auto"/>
              <w:bottom w:val="none" w:sz="0" w:space="0" w:color="auto"/>
              <w:right w:val="none" w:sz="0" w:space="0" w:color="auto"/>
            </w:tcBorders>
            <w:shd w:val="clear" w:color="auto" w:fill="D9D9D9" w:themeFill="background1" w:themeFillShade="D9"/>
            <w:hideMark/>
          </w:tcPr>
          <w:p w:rsidR="00247CF6" w:rsidRPr="00B83E2A" w:rsidRDefault="00247CF6" w:rsidP="00247CF6">
            <w:pPr>
              <w:spacing w:line="276" w:lineRule="auto"/>
              <w:rPr>
                <w:rFonts w:ascii="Arial" w:eastAsia="Times New Roman" w:hAnsi="Arial" w:cs="Arial"/>
                <w:bCs w:val="0"/>
                <w:color w:val="000000"/>
                <w:sz w:val="16"/>
                <w:szCs w:val="16"/>
              </w:rPr>
            </w:pPr>
            <w:r w:rsidRPr="00B83E2A">
              <w:rPr>
                <w:rFonts w:ascii="Arial" w:eastAsia="Times New Roman" w:hAnsi="Arial" w:cs="Arial"/>
                <w:bCs w:val="0"/>
                <w:color w:val="000000"/>
                <w:sz w:val="18"/>
                <w:szCs w:val="16"/>
              </w:rPr>
              <w:t>Β.3. ΤΑΞΙΝΟΜΗΣΗ ΕΚΘΕΣΕΩΝ ΕΛΕΓΧΟΥ (ΕΚΤΟΣ ΕΚΘΕΣΕΩΝ ΕΡΕΥΝΑΣ) ΑΝΑΛΟΓΑ ΜΕ ΤΟΥΣ ΤΟΜΕΙΣ ΣΥΝΕΡΓΑΣΙΑΣ</w:t>
            </w:r>
          </w:p>
        </w:tc>
      </w:tr>
      <w:tr w:rsidR="00247CF6" w:rsidRPr="00B83E2A" w:rsidTr="00B75AB0">
        <w:trPr>
          <w:cnfStyle w:val="000000100000"/>
          <w:trHeight w:val="508"/>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xml:space="preserve">                                            Συνεργαζόμενοι Τομείς                     </w:t>
            </w:r>
            <w:r w:rsidRPr="00B83E2A">
              <w:rPr>
                <w:rFonts w:ascii="Arial" w:eastAsia="Times New Roman" w:hAnsi="Arial" w:cs="Arial"/>
                <w:b/>
                <w:bCs/>
                <w:color w:val="000000"/>
                <w:sz w:val="16"/>
                <w:szCs w:val="16"/>
                <w:lang w:val="en-US"/>
              </w:rPr>
              <w:t>/</w:t>
            </w:r>
            <w:r w:rsidRPr="00B83E2A">
              <w:rPr>
                <w:rFonts w:ascii="Arial" w:eastAsia="Times New Roman" w:hAnsi="Arial" w:cs="Arial"/>
                <w:b/>
                <w:bCs/>
                <w:color w:val="000000"/>
                <w:sz w:val="16"/>
                <w:szCs w:val="16"/>
              </w:rPr>
              <w:t xml:space="preserve">                   Κύριος Τομέας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ΤΥΦΕ</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ΤΔΟΕ</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ΤΔΥΨΥ</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ΤΕΦΠ</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ΓΡΑΦΕΙΟ Μ-Θ</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color w:val="000000"/>
                <w:sz w:val="16"/>
                <w:szCs w:val="16"/>
              </w:rPr>
            </w:pPr>
            <w:r w:rsidRPr="00B83E2A">
              <w:rPr>
                <w:rFonts w:ascii="Arial" w:eastAsia="Times New Roman" w:hAnsi="Arial" w:cs="Arial"/>
                <w:b/>
                <w:color w:val="000000"/>
                <w:sz w:val="16"/>
                <w:szCs w:val="16"/>
              </w:rPr>
              <w:t>ΣΥΝΟΛΟ ΑΝΑ ΤΟΜΕΑ</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ΤΥΦΕ</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28</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7</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8</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43</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ΤΔΟΕ</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0</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ΤΔΥΨΥ</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0</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ΤΕΦΠ</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0</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5</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ΓΡΑΦΕΙΟ Μ-Θ</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0</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ΜΙΚΤΟ ΚΛΙΜΑΚΙΟ ΜΕ ΑΛΛΟ ΕΛΕΓΚΤΙΚΟ ΣΩΜΑ </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i/>
                <w:iCs/>
                <w:color w:val="000000"/>
                <w:sz w:val="16"/>
                <w:szCs w:val="16"/>
              </w:rPr>
            </w:pPr>
            <w:r w:rsidRPr="00B83E2A">
              <w:rPr>
                <w:rFonts w:ascii="Arial" w:eastAsia="Times New Roman" w:hAnsi="Arial" w:cs="Arial"/>
                <w:b/>
                <w:bCs/>
                <w:i/>
                <w:iCs/>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i/>
                <w:iCs/>
                <w:color w:val="000000"/>
                <w:sz w:val="16"/>
                <w:szCs w:val="16"/>
              </w:rPr>
            </w:pPr>
            <w:r w:rsidRPr="00B83E2A">
              <w:rPr>
                <w:rFonts w:ascii="Arial" w:eastAsia="Times New Roman" w:hAnsi="Arial" w:cs="Arial"/>
                <w:b/>
                <w:bCs/>
                <w:i/>
                <w:i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0</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256143">
        <w:trPr>
          <w:trHeight w:val="223"/>
        </w:trPr>
        <w:tc>
          <w:tcPr>
            <w:cnfStyle w:val="001000000000"/>
            <w:tcW w:w="10907" w:type="dxa"/>
            <w:gridSpan w:val="9"/>
            <w:tcBorders>
              <w:left w:val="none" w:sz="0" w:space="0" w:color="auto"/>
              <w:bottom w:val="none" w:sz="0" w:space="0" w:color="auto"/>
              <w:right w:val="none" w:sz="0" w:space="0" w:color="auto"/>
            </w:tcBorders>
            <w:shd w:val="clear" w:color="auto" w:fill="D9D9D9" w:themeFill="background1" w:themeFillShade="D9"/>
            <w:hideMark/>
          </w:tcPr>
          <w:p w:rsidR="00247CF6" w:rsidRPr="00B83E2A" w:rsidRDefault="00247CF6" w:rsidP="00247CF6">
            <w:pPr>
              <w:spacing w:line="276" w:lineRule="auto"/>
              <w:rPr>
                <w:rFonts w:ascii="Arial" w:eastAsia="Times New Roman" w:hAnsi="Arial" w:cs="Arial"/>
                <w:bCs w:val="0"/>
                <w:color w:val="000000"/>
                <w:sz w:val="16"/>
                <w:szCs w:val="16"/>
              </w:rPr>
            </w:pPr>
            <w:r w:rsidRPr="00B83E2A">
              <w:rPr>
                <w:rFonts w:ascii="Arial" w:eastAsia="Times New Roman" w:hAnsi="Arial" w:cs="Arial"/>
                <w:bCs w:val="0"/>
                <w:color w:val="000000"/>
                <w:sz w:val="18"/>
                <w:szCs w:val="16"/>
              </w:rPr>
              <w:t>Β.4. ΤΑΞΙΝΟΜΗΣΗ ΕΚΘΕΣΕΩΝ ΕΛΕΓΧΟΥ / ΕΡΕΥΝΑΣ ΑΝΑΛΟΓΑ ΜΕ ΤΟΥΣ ΕΛΕΓΧΟΜΕΝΟΥΣ ΦΟΡΕΙΣ</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ΕΛΕΓΧΟΜΕΝΟΙ ΦΟΡΕΙΣ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ΑΡΙΘΜΟΣ</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ΔΗΜΟΣΙΕΣ ΝΟΣΗΛΕΥΤΙΚΕΣ ΜΟΝΑΔΕΣ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31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ΙΔΙΩΤΙΚΕΣ ΝΟΣΗΛΕΥΤΙΚΕΣ ΜΟΝΑΔΕΣ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ΙΔΙΩΤΙΚΑ ΕΡΓΑΣΤΗΡΙΑ - ΔΙΑΓΝΩΣΤΙΚΑ ΚΕΝΤΡΑ</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ΛΟΙΠΕΣ ΕΠΙΧΕΙΡΗΣΕΙΣ ΣΤΟ ΧΏΡΟ ΤΗΣ ΥΓΕΙΑΣ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5</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ΙΔΙΩΤΕΣ ΙΑΤΡΟΙ</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5</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ΚΥΛΙΚΕΙΑ - ΜΑΓΕΙΡΙΑ - ΑΠΟΘΗΚΕΣ ΔΗΜΟΣΙΩΝ ΝΟΣΗΛΕΥΤΙΚΩΝ ΜΟΝΑΔΩΝ</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7</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ΚΕΝΤΡΑ ΔΙΑΣΚΕΔΑΣΗΣ - ΑΝΑΨΥΚΤΗΡΙΑ</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8</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ΕΜΦΙΑΛΩΤΗΡΙΑ ΝΕΡΟΥ - ΙΑΜΑΤΙΚΕΣ ΠΗΓΕΣ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9</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ΙΝΣΤΙΤΟΥΤΑ ΑΙΣΘΗΤΙΚΗΣ - ΑΔΥΝΑΤΙΣΜΑΤΟΣ / ΓΥΜΝΑΣΤΗΡΙΑ</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10</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ΕΤΑΙΡΕΙΕΣ ΠΑΡΑΓΩΓΗΣ - ΔΙΑΚΙΝΗΣΗΣ ΤΡΟΦΙΜΩΝ</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11</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ΛΟΙΠΑ ΚΑΤΑΣΤΗΜΑΤΑ ΥΓΕΙΟΝΟΜΙΚΟΥ ΕΝΔΙΑΦΕΡΟΝΤΟΣ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12</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ΙΔΙΩΤΙΚΑ ΦΑΡΜΑΚΕΙΑ - ΦΑΡΜΑΚΕΥΤΙΚΕΣ ΕΤΑΙΡΕΙΕΣ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13</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ΕΠΟΠΤΕΥΟΜΕΝΟΙ ΦΟΡΕΙΣ ΥΠΟΥΡΓΕΙΟΥ ΥΓΕΙΑΣ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14</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ΟΡΓΑΝΙΣΜΟΙ ΤΟΠΙΚΗΣ ΑΥΤΟΔΙΟΙΚΗΣΗΣ Α΄ &amp; Β΄ ΒΑΘΜΟΥ</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15</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ΜΟΝΑΔΕΣ ΠΡΩΤΟΒΑΘΜΙΑΣ ΦΡΟΝΤΙΔΑΣ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16</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ΥΠΟΥΡΓΕΙΟ ΥΓΕΙΑΣ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17</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ΣΧΟΛΕΙΑ-</w:t>
            </w:r>
            <w:r w:rsidRPr="00B83E2A">
              <w:rPr>
                <w:rFonts w:ascii="Arial" w:eastAsia="Times New Roman" w:hAnsi="Arial" w:cs="Arial"/>
                <w:b/>
                <w:bCs/>
                <w:color w:val="000000"/>
                <w:sz w:val="16"/>
                <w:szCs w:val="16"/>
              </w:rPr>
              <w:t>ΠΑΙΔΙΚΟΙ ΣΤΑΘΜΟΙ</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18</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ΙΑΤΡΙΚΟΙ &amp; ΛΟΙΠΟΙ ΣΥΛΛΟΓΟΙ</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19</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ΙΔΙΩΤΕΣ ΕΠΑΓΓΕΛΜΑΤΙΕΣ ΥΓΕΙΑΣ (ΠΛΗΝ ΙΑΤΡΩΝ)</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20</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ΣΩΜΑΤΕΙΑ</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21</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ΛΟΙΠΕΣ ΠΡΟΝΟΙΑΚΕΣ ΔΟΜΕΣ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22</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ΛΟΙΠΕΣ ΔΗΜΟΣΙΕΣ ΥΠΗΡΕΣΙΕΣ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23</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ΔΙΕΥΘΥΝΣΕΙΣ ΥΓΕΙΑΣ ΠΕΡΙΦ. ΑΥΤΟΔΙΟΙΚΗΣΗΣ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24</w:t>
            </w:r>
          </w:p>
        </w:tc>
        <w:tc>
          <w:tcPr>
            <w:tcW w:w="5794"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ΕΟΠΥΥ - ΟΓΑ</w:t>
            </w:r>
          </w:p>
        </w:tc>
        <w:tc>
          <w:tcPr>
            <w:tcW w:w="931"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25</w:t>
            </w:r>
          </w:p>
        </w:tc>
        <w:tc>
          <w:tcPr>
            <w:tcW w:w="5794" w:type="dxa"/>
            <w:shd w:val="clear" w:color="auto" w:fill="auto"/>
            <w:noWrap/>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ΕΠΟΠΤΕΥΟΜΕΝΟΙ ΦΟΡΕΙΣ ΥΠΟΥΡΓΕΙΟΥ ΕΡΓΑΣΙΑΣ</w:t>
            </w:r>
          </w:p>
        </w:tc>
        <w:tc>
          <w:tcPr>
            <w:tcW w:w="931" w:type="dxa"/>
            <w:shd w:val="clear" w:color="auto" w:fill="auto"/>
            <w:noWrap/>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noWrap/>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noWrap/>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noWrap/>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noWrap/>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26</w:t>
            </w:r>
          </w:p>
        </w:tc>
        <w:tc>
          <w:tcPr>
            <w:tcW w:w="5794"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ΑΣΤΙΚΕΣ ΜΗ ΚΕΡΔΟΣΚΟΠΙΚΕΣ ΕΤΑΙΡΕΙΕΣ</w:t>
            </w:r>
          </w:p>
        </w:tc>
        <w:tc>
          <w:tcPr>
            <w:tcW w:w="931"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99</w:t>
            </w:r>
          </w:p>
        </w:tc>
        <w:tc>
          <w:tcPr>
            <w:tcW w:w="5794" w:type="dxa"/>
            <w:shd w:val="clear" w:color="auto" w:fill="auto"/>
            <w:noWrap/>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ΑΛΛΑ</w:t>
            </w:r>
          </w:p>
        </w:tc>
        <w:tc>
          <w:tcPr>
            <w:tcW w:w="931" w:type="dxa"/>
            <w:shd w:val="clear" w:color="auto" w:fill="auto"/>
            <w:noWrap/>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5</w:t>
            </w:r>
          </w:p>
        </w:tc>
        <w:tc>
          <w:tcPr>
            <w:tcW w:w="561" w:type="dxa"/>
            <w:shd w:val="clear" w:color="auto" w:fill="auto"/>
            <w:noWrap/>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noWrap/>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noWrap/>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noWrap/>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lastRenderedPageBreak/>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b/>
                <w:bCs/>
                <w:color w:val="000000"/>
                <w:sz w:val="16"/>
                <w:szCs w:val="16"/>
                <w:lang w:val="en-US"/>
              </w:rPr>
            </w:pPr>
            <w:r w:rsidRPr="00B83E2A">
              <w:rPr>
                <w:rFonts w:ascii="Arial" w:eastAsia="Times New Roman" w:hAnsi="Arial" w:cs="Arial"/>
                <w:b/>
                <w:bCs/>
                <w:color w:val="000000"/>
                <w:sz w:val="16"/>
                <w:szCs w:val="16"/>
              </w:rPr>
              <w:t>ΣΥΝΟΛΟ ΠΕΡΙΠΤΩΣΕΩΝ</w:t>
            </w:r>
          </w:p>
          <w:p w:rsidR="00247CF6" w:rsidRPr="00B83E2A" w:rsidRDefault="00247CF6" w:rsidP="00247CF6">
            <w:pPr>
              <w:spacing w:line="276" w:lineRule="auto"/>
              <w:cnfStyle w:val="000000100000"/>
              <w:rPr>
                <w:rFonts w:ascii="Arial" w:eastAsia="Times New Roman" w:hAnsi="Arial" w:cs="Arial"/>
                <w:b/>
                <w:bCs/>
                <w:color w:val="000000"/>
                <w:sz w:val="16"/>
                <w:szCs w:val="16"/>
                <w:lang w:val="en-US"/>
              </w:rPr>
            </w:pPr>
          </w:p>
        </w:tc>
        <w:tc>
          <w:tcPr>
            <w:tcW w:w="931"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58</w:t>
            </w:r>
          </w:p>
        </w:tc>
        <w:tc>
          <w:tcPr>
            <w:tcW w:w="561"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6218"/>
        </w:trPr>
        <w:tc>
          <w:tcPr>
            <w:cnfStyle w:val="001000000000"/>
            <w:tcW w:w="391" w:type="dxa"/>
            <w:tcBorders>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rPr>
                <w:rFonts w:ascii="Arial" w:eastAsia="Times New Roman" w:hAnsi="Arial" w:cs="Arial"/>
                <w:color w:val="000000"/>
              </w:rPr>
            </w:pPr>
            <w:r w:rsidRPr="00B83E2A">
              <w:rPr>
                <w:rFonts w:ascii="Arial" w:hAnsi="Arial" w:cs="Arial"/>
                <w:noProof/>
                <w:color w:val="000000"/>
              </w:rPr>
              <w:drawing>
                <wp:anchor distT="0" distB="0" distL="114300" distR="114300" simplePos="0" relativeHeight="251661312" behindDoc="0" locked="0" layoutInCell="1" allowOverlap="1">
                  <wp:simplePos x="0" y="0"/>
                  <wp:positionH relativeFrom="column">
                    <wp:posOffset>172720</wp:posOffset>
                  </wp:positionH>
                  <wp:positionV relativeFrom="paragraph">
                    <wp:posOffset>-8890</wp:posOffset>
                  </wp:positionV>
                  <wp:extent cx="6542405" cy="3952875"/>
                  <wp:effectExtent l="19050" t="0" r="10795" b="0"/>
                  <wp:wrapNone/>
                  <wp:docPr id="39"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247CF6" w:rsidRPr="00B83E2A" w:rsidRDefault="00247CF6" w:rsidP="00247CF6">
            <w:pPr>
              <w:spacing w:line="276" w:lineRule="auto"/>
              <w:rPr>
                <w:rFonts w:ascii="Arial" w:eastAsia="Times New Roman" w:hAnsi="Arial" w:cs="Arial"/>
                <w:color w:val="000000"/>
              </w:rPr>
            </w:pP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931" w:type="dxa"/>
            <w:shd w:val="clear" w:color="auto" w:fill="auto"/>
            <w:noWrap/>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561" w:type="dxa"/>
            <w:shd w:val="clear" w:color="auto" w:fill="auto"/>
            <w:noWrap/>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shd w:val="clear" w:color="auto" w:fill="auto"/>
            <w:noWrap/>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shd w:val="clear" w:color="auto" w:fill="auto"/>
            <w:noWrap/>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shd w:val="clear" w:color="auto" w:fill="auto"/>
            <w:noWrap/>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256143">
        <w:trPr>
          <w:cnfStyle w:val="000000100000"/>
          <w:trHeight w:val="223"/>
        </w:trPr>
        <w:tc>
          <w:tcPr>
            <w:cnfStyle w:val="001000000000"/>
            <w:tcW w:w="10907" w:type="dxa"/>
            <w:gridSpan w:val="9"/>
            <w:tcBorders>
              <w:top w:val="none" w:sz="0" w:space="0" w:color="auto"/>
              <w:left w:val="none" w:sz="0" w:space="0" w:color="auto"/>
              <w:bottom w:val="none" w:sz="0" w:space="0" w:color="auto"/>
              <w:right w:val="none" w:sz="0" w:space="0" w:color="auto"/>
            </w:tcBorders>
            <w:shd w:val="clear" w:color="auto" w:fill="D9D9D9" w:themeFill="background1" w:themeFillShade="D9"/>
            <w:hideMark/>
          </w:tcPr>
          <w:p w:rsidR="00247CF6" w:rsidRPr="00B83E2A" w:rsidRDefault="00247CF6" w:rsidP="00247CF6">
            <w:pPr>
              <w:spacing w:line="276" w:lineRule="auto"/>
              <w:rPr>
                <w:rFonts w:ascii="Arial" w:eastAsia="Times New Roman" w:hAnsi="Arial" w:cs="Arial"/>
                <w:bCs w:val="0"/>
                <w:color w:val="000000"/>
                <w:sz w:val="16"/>
                <w:szCs w:val="16"/>
              </w:rPr>
            </w:pPr>
          </w:p>
          <w:p w:rsidR="00247CF6" w:rsidRPr="00B83E2A" w:rsidRDefault="00247CF6" w:rsidP="00247CF6">
            <w:pPr>
              <w:spacing w:line="276" w:lineRule="auto"/>
              <w:rPr>
                <w:rFonts w:ascii="Arial" w:eastAsia="Times New Roman" w:hAnsi="Arial" w:cs="Arial"/>
                <w:bCs w:val="0"/>
                <w:color w:val="000000"/>
                <w:sz w:val="16"/>
                <w:szCs w:val="16"/>
              </w:rPr>
            </w:pPr>
            <w:r w:rsidRPr="00B83E2A">
              <w:rPr>
                <w:rFonts w:ascii="Arial" w:eastAsia="Times New Roman" w:hAnsi="Arial" w:cs="Arial"/>
                <w:bCs w:val="0"/>
                <w:color w:val="000000"/>
                <w:sz w:val="18"/>
                <w:szCs w:val="16"/>
              </w:rPr>
              <w:t xml:space="preserve">Β.5. ΤΑΞΙΝΟΜΗΣΗ ΕΚΘΕΣΕΩΝ ΑΝΑΛΟΓΑ ΜΕ ΤΟ ΑΝΤΙΚΕΙΜΕΝΟ ΕΛΕΓΧΟΥ / ΕΡΕΥΝΑΣ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ΑΝΤΙΚΕΙΜΕΝΟ ΕΛΕΓΧΟΥ / ΕΡΕΥΝΑΣ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ΑΡΙΘΜΟΣ</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ΕΥΡΥΘΜΗ ΛΕΙΤΟΥΡΓΙΑ</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ΑΔΕΙΑ ΛΕΙΤΟΥΡΓΙΑΣ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ΣΥΝΘΗΚΕΣ ΝΟΣΗΛΕΙΑΣ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ΠΟΙΟΤΗΤΑ ΠΑΡΕΧΟΜΕΝΩΝ ΥΠΗΡΕΣΙΩΝ</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9</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5</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ΕΓΚΑΤΑΣΤΑΣΕΙΣ - ΕΞΟΠΛΙΣΜΟΣ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ΑΣΚΗΣΗ ΙΔΙΩΤΙΚΟΥ ΕΡΓΟΥ</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7</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ΣΥΝΤΑΓΟΓΡΑΦΗΣΗ - ΕΚΤΕΛΕΣΗ ΣΥΝΤΑΓΩΝ </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11</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8</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ΧΟΡΗΓΗΣΗ ΙΑΤΡΙΚΩΝ ΒΕΒΑΙΩΣΕΩΝ</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9</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ΧΟΡΗΓΗΣΗ ΠΡΟΝΟΙΑΚΩΝ ΕΠΙΔΟΜΑΤΩΝ</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10</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ΔΙΟΙΚΗΤΙΚΟΣ ΕΛΕΓΧΟΣ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11</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ΟΙΚΟΝΟΜΙΚΟΣ - ΔΙΑΧΕΙΡΙΣΤΙΚΟΣ ΕΛΕΓΧΟΣ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12</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ΣΥΜΒΑΣΕΙΣ </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13</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ΠΡΟΜΗΘΕΙΕΣ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14</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ΔΗΜΟΣΙΑ ΕΡΓΑ</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15</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ΧΡΕΩΣΗ ΥΠΗΡΕΣΙΩΝ - ΥΛΙΚΩΝ</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16</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ΧΡΗΜΑΤΙΣΜΟΣ ΙΑΤΡΩΝ - ΥΠΑΛΛΗΛΩΝ</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17</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ΛΟΙΠΑ ΟΙΚΟΝΟΜΙΚΑ ΘΕΜΑΤΑ</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18</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ΙΑΤΡΙΚΟ ΛΑΘΟΣ - ΑΜΕΛΕΙΑ - ΘΑΝΑΤΟΣ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19</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ΘΕΜΑΤΑ ΔΗΜΟΣΙΑΣ ΥΓΕΙΑΣ - ΣΥΝΘΗΚΕΣ ΥΓΙΕΙΝΗΣ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20</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ΔΙΑΧΕΙΡΙΣΗ ΙΑΤΡΙΚΩΝ ΑΠΟΒΛΗΤΩΝ </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21</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ΦΑΡΜΑΚΑ - ΦΑΡΜΑΚΕΙΑ</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22</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ΕΛΕΓΧΟΣ ΕΦΑΡΜΟΓΗΣ ΑΝΤΙΚΑΠΝΙΣΤΙΚΟΥ ΝΟΜΟΘΕΤΙΚΟΥ ΠΛΑΙΣΙΟΥ</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23</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ΛΟΙΠΟΣ ΔΙΟΙΚΗΤΙΚΟΣ ΕΛΕΓΧΟΣ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24</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ΔΙΕΝΕΡΓΕΙΑ ΕΔΕ</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25</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ΔΙΕΝΕΡΓΕΙΑ ΠΡΟΚΑΤΑΡΚΤΙΚΗΣ ΕΞΕΤΑΣΗΣ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7</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26</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ΕΠΑΝΕΛΕΓΧΟΣ ΣΧΕΤΙΚΑ ΜΕ ΥΛΟΠΟΙΗΣΗ ΠΡΟΤΑΣΕΩΝ ΣΕΥΥΠ</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27</w:t>
            </w:r>
          </w:p>
        </w:tc>
        <w:tc>
          <w:tcPr>
            <w:tcW w:w="5794"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cnfStyle w:val="000000100000"/>
              <w:rPr>
                <w:rFonts w:ascii="Arial" w:eastAsia="Times New Roman" w:hAnsi="Arial" w:cs="Arial"/>
                <w:b/>
                <w:bCs/>
                <w:color w:val="222222"/>
                <w:sz w:val="16"/>
                <w:szCs w:val="16"/>
              </w:rPr>
            </w:pPr>
            <w:r w:rsidRPr="00B83E2A">
              <w:rPr>
                <w:rFonts w:ascii="Arial" w:eastAsia="Times New Roman" w:hAnsi="Arial" w:cs="Arial"/>
                <w:b/>
                <w:bCs/>
                <w:color w:val="222222"/>
                <w:sz w:val="16"/>
                <w:szCs w:val="16"/>
              </w:rPr>
              <w:t>27.</w:t>
            </w:r>
            <w:r w:rsidRPr="00B83E2A">
              <w:rPr>
                <w:rFonts w:ascii="Arial" w:eastAsia="Times New Roman" w:hAnsi="Arial" w:cs="Arial"/>
                <w:b/>
                <w:bCs/>
                <w:color w:val="222222"/>
                <w:sz w:val="16"/>
                <w:szCs w:val="16"/>
                <w:u w:val="single"/>
              </w:rPr>
              <w:t> </w:t>
            </w:r>
            <w:r w:rsidRPr="00B83E2A">
              <w:rPr>
                <w:rFonts w:ascii="Arial" w:eastAsia="Times New Roman" w:hAnsi="Arial" w:cs="Arial"/>
                <w:b/>
                <w:bCs/>
                <w:color w:val="222222"/>
                <w:sz w:val="16"/>
                <w:szCs w:val="16"/>
              </w:rPr>
              <w:t>Καταλογισμός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28</w:t>
            </w:r>
          </w:p>
        </w:tc>
        <w:tc>
          <w:tcPr>
            <w:tcW w:w="5794" w:type="dxa"/>
            <w:shd w:val="clear" w:color="auto" w:fill="auto"/>
            <w:noWrap/>
            <w:hideMark/>
          </w:tcPr>
          <w:p w:rsidR="00247CF6" w:rsidRPr="00B83E2A" w:rsidRDefault="00247CF6" w:rsidP="00247CF6">
            <w:pPr>
              <w:spacing w:line="276" w:lineRule="auto"/>
              <w:cnfStyle w:val="000000000000"/>
              <w:rPr>
                <w:rFonts w:ascii="Arial" w:eastAsia="Times New Roman" w:hAnsi="Arial" w:cs="Arial"/>
                <w:b/>
                <w:bCs/>
                <w:color w:val="222222"/>
                <w:sz w:val="16"/>
                <w:szCs w:val="16"/>
              </w:rPr>
            </w:pPr>
            <w:r w:rsidRPr="00B83E2A">
              <w:rPr>
                <w:rFonts w:ascii="Arial" w:eastAsia="Times New Roman" w:hAnsi="Arial" w:cs="Arial"/>
                <w:b/>
                <w:bCs/>
                <w:color w:val="222222"/>
                <w:sz w:val="16"/>
                <w:szCs w:val="16"/>
              </w:rPr>
              <w:t>28. Νομιμότητα απασχόλησης αποκλειστικών νοσοκόμων</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lastRenderedPageBreak/>
              <w:t>29</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κλινικές μελέτες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30</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xml:space="preserve">διαφθορά </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99</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ΑΛΛΟ</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7</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noWrap/>
            <w:hideMark/>
          </w:tcPr>
          <w:tbl>
            <w:tblPr>
              <w:tblW w:w="0" w:type="auto"/>
              <w:tblCellSpacing w:w="0" w:type="dxa"/>
              <w:tblCellMar>
                <w:left w:w="0" w:type="dxa"/>
                <w:right w:w="0" w:type="dxa"/>
              </w:tblCellMar>
              <w:tblLook w:val="04A0"/>
            </w:tblPr>
            <w:tblGrid>
              <w:gridCol w:w="5660"/>
            </w:tblGrid>
            <w:tr w:rsidR="00247CF6" w:rsidRPr="00B83E2A" w:rsidTr="00247CF6">
              <w:trPr>
                <w:trHeight w:val="223"/>
                <w:tblCellSpacing w:w="0" w:type="dxa"/>
              </w:trPr>
              <w:tc>
                <w:tcPr>
                  <w:tcW w:w="5660" w:type="dxa"/>
                  <w:tcBorders>
                    <w:top w:val="nil"/>
                    <w:left w:val="nil"/>
                    <w:bottom w:val="single" w:sz="4" w:space="0" w:color="auto"/>
                    <w:right w:val="single" w:sz="4" w:space="0" w:color="auto"/>
                  </w:tcBorders>
                  <w:shd w:val="clear" w:color="000000" w:fill="FFFFFF"/>
                  <w:vAlign w:val="center"/>
                  <w:hideMark/>
                </w:tcPr>
                <w:p w:rsidR="00247CF6" w:rsidRPr="00B83E2A" w:rsidRDefault="00247CF6" w:rsidP="00247CF6">
                  <w:pPr>
                    <w:rPr>
                      <w:rFonts w:ascii="Arial" w:hAnsi="Arial" w:cs="Arial"/>
                      <w:b/>
                      <w:bCs/>
                      <w:color w:val="000000"/>
                      <w:sz w:val="16"/>
                      <w:szCs w:val="16"/>
                      <w:lang w:eastAsia="el-GR"/>
                    </w:rPr>
                  </w:pPr>
                  <w:r w:rsidRPr="00B83E2A">
                    <w:rPr>
                      <w:rFonts w:ascii="Arial" w:hAnsi="Arial" w:cs="Arial"/>
                      <w:b/>
                      <w:bCs/>
                      <w:color w:val="000000"/>
                      <w:sz w:val="16"/>
                      <w:szCs w:val="16"/>
                      <w:lang w:eastAsia="el-GR"/>
                    </w:rPr>
                    <w:t>ΣΥΝΟΛΟ ΠΕΡΙΠΤΩΣΕΩΝ</w:t>
                  </w:r>
                </w:p>
              </w:tc>
            </w:tr>
          </w:tbl>
          <w:p w:rsidR="00247CF6" w:rsidRPr="00B83E2A" w:rsidRDefault="00247CF6" w:rsidP="00247CF6">
            <w:pPr>
              <w:spacing w:line="276" w:lineRule="auto"/>
              <w:cnfStyle w:val="000000000000"/>
              <w:rPr>
                <w:rFonts w:ascii="Arial" w:eastAsia="Times New Roman" w:hAnsi="Arial" w:cs="Arial"/>
                <w:color w:val="000000"/>
              </w:rPr>
            </w:pP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73</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5539"/>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hAnsi="Arial" w:cs="Arial"/>
                <w:noProof/>
                <w:color w:val="000000"/>
              </w:rPr>
              <w:drawing>
                <wp:anchor distT="0" distB="0" distL="114300" distR="114300" simplePos="0" relativeHeight="251662336" behindDoc="0" locked="0" layoutInCell="1" allowOverlap="1">
                  <wp:simplePos x="0" y="0"/>
                  <wp:positionH relativeFrom="column">
                    <wp:posOffset>188710</wp:posOffset>
                  </wp:positionH>
                  <wp:positionV relativeFrom="paragraph">
                    <wp:posOffset>-5716</wp:posOffset>
                  </wp:positionV>
                  <wp:extent cx="6525549" cy="3507971"/>
                  <wp:effectExtent l="19050" t="0" r="27651" b="0"/>
                  <wp:wrapNone/>
                  <wp:docPr id="40"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256143">
        <w:trPr>
          <w:trHeight w:val="223"/>
        </w:trPr>
        <w:tc>
          <w:tcPr>
            <w:cnfStyle w:val="001000000000"/>
            <w:tcW w:w="10907" w:type="dxa"/>
            <w:gridSpan w:val="9"/>
            <w:tcBorders>
              <w:left w:val="none" w:sz="0" w:space="0" w:color="auto"/>
              <w:bottom w:val="none" w:sz="0" w:space="0" w:color="auto"/>
              <w:right w:val="none" w:sz="0" w:space="0" w:color="auto"/>
            </w:tcBorders>
            <w:shd w:val="clear" w:color="auto" w:fill="D9D9D9" w:themeFill="background1" w:themeFillShade="D9"/>
            <w:hideMark/>
          </w:tcPr>
          <w:p w:rsidR="00247CF6" w:rsidRPr="00B83E2A" w:rsidRDefault="00247CF6" w:rsidP="00247CF6">
            <w:pPr>
              <w:spacing w:line="276" w:lineRule="auto"/>
              <w:rPr>
                <w:rFonts w:ascii="Arial" w:eastAsia="Times New Roman" w:hAnsi="Arial" w:cs="Arial"/>
                <w:bCs w:val="0"/>
                <w:color w:val="000000"/>
                <w:sz w:val="16"/>
                <w:szCs w:val="16"/>
              </w:rPr>
            </w:pPr>
            <w:r w:rsidRPr="00B83E2A">
              <w:rPr>
                <w:rFonts w:ascii="Arial" w:eastAsia="Times New Roman" w:hAnsi="Arial" w:cs="Arial"/>
                <w:bCs w:val="0"/>
                <w:color w:val="000000"/>
                <w:sz w:val="16"/>
                <w:szCs w:val="16"/>
              </w:rPr>
              <w:t>Β.6. ΔΙΑΠΙΣΤΩΣΕΙΣ ΕΚΘΕΣΕΩΝ ΕΛΕΓΧΟΥ / ΕΡΕΥΝΑΣ</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b w:val="0"/>
                <w:bCs w:val="0"/>
                <w:color w:val="000000"/>
                <w:sz w:val="16"/>
                <w:szCs w:val="16"/>
              </w:rPr>
            </w:pPr>
            <w:r w:rsidRPr="00B83E2A">
              <w:rPr>
                <w:rFonts w:ascii="Arial" w:eastAsia="Times New Roman" w:hAnsi="Arial" w:cs="Arial"/>
                <w:b w:val="0"/>
                <w:bCs w:val="0"/>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ΚΑΤΗΓΟΡΙΕΣ ΔΙΑΠΙΣΤΩΣΕΩΝ</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ΑΡΙΘΜΟΣ</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ΔΙΑΦΘΟΡΑ</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ΚΑΚΟΔΙΟΙΚΗΣΗ</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ΜΗ ΤΗΡΗΣΗ ΔΙΟΙΚΗΤΙΚΩΝ ΔΙΑΔΙΚΑΣΙΩΝ</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7</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ΟΡΓΑΝΩΤΙΚΑ ΠΡΟΒΛΗΜΑΤΑ</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7</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5</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ΥΛΙΚΟ -ΤΕΧΝΙΚΑ ΠΡΟΒΛΗΜΑΤΑ</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ΕΛΛΕΙΠΗΣ ΠΟΙΟΤΗΤΑ ΠΑΡΕΧΟΜΕΝΩΝ ΥΠΗΡΕΣΙΩΝ</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7</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ΥΠΕΡΤΙΜΟΛΟΓΗΣΗ ΦΑΡΜΑΚΩΝ - ΥΠΗΡΕΣΙΩΝ</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8</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ΠΑΡΑΝΟΜΗ ΣΥΝΤΑΓΟΓΡΑΦΗΣΗ</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9</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ΠΑΡΑΠΟΙΗΣΗ - ΕΚΔΟΣΗ ΠΛΑΣΤΩΝ ΕΓΓΡΑΦΩΝ</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10</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ΧΟΡΗΓΗΣΗ ΠΑΡΑΝΟΜΩΝ ΠΡΟΝΟΙΑΚΩΝ ΕΠΙΔΟΜΑΤΩΝ</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11</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ΧΡΗΜΑΤΙΣΜΟΣ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12</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ΠΑΡΑΒΑΣΕΙΣ ΣΕ ΣΥΜΒΑΣΕΙΣ - ΠΡΟΜΗΘΕΙΕΣ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13</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ΛΟΙΠΕΣ ΠΑΡΑΒΑΣΕΙΣ ΟΙΚΟΝΟΜΙΚΗΣ ΔΙΑΧΕΙΡΙΣΗΣ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14</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ΠΑΡΑΒΑΣΕΙΣ ΑΝΤΙΑΠΝΙΣΤΙΚΟΥ ΝΟΜΟΥ</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15</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ΙΑΤΡΙΚΟ ΛΑΘΟΣ </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16</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ΜΗ ΤΗΡΗΣΗ ΚΑΝΟΝΩΝ ΥΓΙΕΙΝΗΣ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17</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ΜΗ ΤΗΡΗΣΗ ΚΑΝΟΝΩΝ ΠΡΟΣΤΑΣΙΑΣ ΠΕΡΙΒΑΛΛΟΝΤΟΣ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18</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ΛΟΙΠΑ ΠΕΙΘΑΡΧΙΚΑ ΠΑΡΑΠΤΩΜΤΑ</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19</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ΛΟΙΠΕΣ ΠΑΡΑΒΑΣΕΙΣ ΝΟΜΟΘΕΣΙΑΣ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20</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ΠΡΟΚΑΤΑΡΚΤΙΚΗ ΕΞΕΤΑΣΗ</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21</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ΚΑΝΕΝΑ ΕΥΡΗΜΑ - ΑΡΧΕΙΟ</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22</w:t>
            </w:r>
          </w:p>
        </w:tc>
        <w:tc>
          <w:tcPr>
            <w:tcW w:w="5794"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cnfStyle w:val="000000100000"/>
              <w:rPr>
                <w:rFonts w:ascii="Arial" w:eastAsia="Times New Roman" w:hAnsi="Arial" w:cs="Arial"/>
                <w:b/>
                <w:bCs/>
                <w:color w:val="222222"/>
                <w:sz w:val="16"/>
                <w:szCs w:val="16"/>
              </w:rPr>
            </w:pPr>
            <w:r w:rsidRPr="00B83E2A">
              <w:rPr>
                <w:rFonts w:ascii="Arial" w:eastAsia="Times New Roman" w:hAnsi="Arial" w:cs="Arial"/>
                <w:b/>
                <w:bCs/>
                <w:color w:val="222222"/>
                <w:sz w:val="16"/>
                <w:szCs w:val="16"/>
              </w:rPr>
              <w:t>Περαιτέρω έλεγχος με έκδοση εντολής ελέγχου </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23</w:t>
            </w:r>
          </w:p>
        </w:tc>
        <w:tc>
          <w:tcPr>
            <w:tcW w:w="5794" w:type="dxa"/>
            <w:shd w:val="clear" w:color="auto" w:fill="auto"/>
            <w:noWrap/>
            <w:hideMark/>
          </w:tcPr>
          <w:p w:rsidR="00247CF6" w:rsidRPr="00B83E2A" w:rsidRDefault="00247CF6" w:rsidP="00247CF6">
            <w:pPr>
              <w:spacing w:line="276" w:lineRule="auto"/>
              <w:cnfStyle w:val="000000000000"/>
              <w:rPr>
                <w:rFonts w:ascii="Arial" w:eastAsia="Times New Roman" w:hAnsi="Arial" w:cs="Arial"/>
                <w:b/>
                <w:bCs/>
                <w:color w:val="222222"/>
                <w:sz w:val="16"/>
                <w:szCs w:val="16"/>
              </w:rPr>
            </w:pPr>
            <w:r w:rsidRPr="00B83E2A">
              <w:rPr>
                <w:rFonts w:ascii="Arial" w:eastAsia="Times New Roman" w:hAnsi="Arial" w:cs="Arial"/>
                <w:b/>
                <w:bCs/>
                <w:color w:val="222222"/>
                <w:sz w:val="16"/>
                <w:szCs w:val="16"/>
              </w:rPr>
              <w:t>Εκτός πεδίου παρέμβασης του ΣΕΥΥΠ</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99</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ΆΛΛΟ</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xml:space="preserve">ΣΥΝΟΛΟ </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49</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4825"/>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hAnsi="Arial" w:cs="Arial"/>
                <w:noProof/>
                <w:color w:val="000000"/>
              </w:rPr>
              <w:lastRenderedPageBreak/>
              <w:drawing>
                <wp:anchor distT="0" distB="0" distL="114300" distR="114300" simplePos="0" relativeHeight="251663360" behindDoc="0" locked="0" layoutInCell="1" allowOverlap="1">
                  <wp:simplePos x="0" y="0"/>
                  <wp:positionH relativeFrom="column">
                    <wp:posOffset>182245</wp:posOffset>
                  </wp:positionH>
                  <wp:positionV relativeFrom="paragraph">
                    <wp:posOffset>0</wp:posOffset>
                  </wp:positionV>
                  <wp:extent cx="6521450" cy="3228975"/>
                  <wp:effectExtent l="19050" t="0" r="12700" b="0"/>
                  <wp:wrapNone/>
                  <wp:docPr id="41"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cnfStyle w:val="000000100000"/>
              <w:rPr>
                <w:rFonts w:ascii="Arial" w:eastAsia="Times New Roman" w:hAnsi="Arial" w:cs="Arial"/>
                <w:color w:val="000000"/>
              </w:rPr>
            </w:pPr>
          </w:p>
          <w:tbl>
            <w:tblPr>
              <w:tblW w:w="0" w:type="auto"/>
              <w:tblCellSpacing w:w="0" w:type="dxa"/>
              <w:tblCellMar>
                <w:left w:w="0" w:type="dxa"/>
                <w:right w:w="0" w:type="dxa"/>
              </w:tblCellMar>
              <w:tblLook w:val="04A0"/>
            </w:tblPr>
            <w:tblGrid>
              <w:gridCol w:w="5660"/>
            </w:tblGrid>
            <w:tr w:rsidR="00247CF6" w:rsidRPr="00B83E2A" w:rsidTr="00247CF6">
              <w:trPr>
                <w:trHeight w:val="4825"/>
                <w:tblCellSpacing w:w="0" w:type="dxa"/>
              </w:trPr>
              <w:tc>
                <w:tcPr>
                  <w:tcW w:w="5660" w:type="dxa"/>
                  <w:tcBorders>
                    <w:top w:val="nil"/>
                    <w:left w:val="nil"/>
                    <w:bottom w:val="single" w:sz="4" w:space="0" w:color="auto"/>
                    <w:right w:val="nil"/>
                  </w:tcBorders>
                  <w:shd w:val="clear" w:color="000000" w:fill="FFFFFF"/>
                  <w:vAlign w:val="center"/>
                  <w:hideMark/>
                </w:tcPr>
                <w:p w:rsidR="00247CF6" w:rsidRPr="00B83E2A" w:rsidRDefault="00247CF6" w:rsidP="00247CF6">
                  <w:pPr>
                    <w:rPr>
                      <w:rFonts w:ascii="Arial" w:hAnsi="Arial" w:cs="Arial"/>
                      <w:b/>
                      <w:bCs/>
                      <w:color w:val="000000"/>
                      <w:sz w:val="16"/>
                      <w:szCs w:val="16"/>
                      <w:lang w:eastAsia="el-GR"/>
                    </w:rPr>
                  </w:pPr>
                  <w:r w:rsidRPr="00B83E2A">
                    <w:rPr>
                      <w:rFonts w:ascii="Arial" w:hAnsi="Arial" w:cs="Arial"/>
                      <w:b/>
                      <w:bCs/>
                      <w:color w:val="000000"/>
                      <w:sz w:val="16"/>
                      <w:szCs w:val="16"/>
                      <w:lang w:eastAsia="el-GR"/>
                    </w:rPr>
                    <w:t> </w:t>
                  </w:r>
                </w:p>
              </w:tc>
            </w:tr>
          </w:tbl>
          <w:p w:rsidR="00247CF6" w:rsidRPr="00B83E2A" w:rsidRDefault="00247CF6" w:rsidP="00247CF6">
            <w:pPr>
              <w:spacing w:line="276" w:lineRule="auto"/>
              <w:cnfStyle w:val="000000100000"/>
              <w:rPr>
                <w:rFonts w:ascii="Arial" w:eastAsia="Times New Roman" w:hAnsi="Arial" w:cs="Arial"/>
                <w:color w:val="000000"/>
              </w:rPr>
            </w:pP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256143">
        <w:trPr>
          <w:trHeight w:val="223"/>
        </w:trPr>
        <w:tc>
          <w:tcPr>
            <w:cnfStyle w:val="001000000000"/>
            <w:tcW w:w="10907" w:type="dxa"/>
            <w:gridSpan w:val="9"/>
            <w:tcBorders>
              <w:left w:val="none" w:sz="0" w:space="0" w:color="auto"/>
              <w:bottom w:val="none" w:sz="0" w:space="0" w:color="auto"/>
              <w:right w:val="none" w:sz="0" w:space="0" w:color="auto"/>
            </w:tcBorders>
            <w:shd w:val="clear" w:color="auto" w:fill="D9D9D9" w:themeFill="background1" w:themeFillShade="D9"/>
            <w:hideMark/>
          </w:tcPr>
          <w:p w:rsidR="00247CF6" w:rsidRPr="00B83E2A" w:rsidRDefault="00247CF6" w:rsidP="00247CF6">
            <w:pPr>
              <w:spacing w:line="276" w:lineRule="auto"/>
              <w:rPr>
                <w:rFonts w:ascii="Arial" w:eastAsia="Times New Roman" w:hAnsi="Arial" w:cs="Arial"/>
                <w:bCs w:val="0"/>
                <w:color w:val="000000"/>
                <w:sz w:val="16"/>
                <w:szCs w:val="16"/>
              </w:rPr>
            </w:pPr>
            <w:r w:rsidRPr="00B83E2A">
              <w:rPr>
                <w:rFonts w:ascii="Arial" w:eastAsia="Times New Roman" w:hAnsi="Arial" w:cs="Arial"/>
                <w:bCs w:val="0"/>
                <w:color w:val="000000"/>
                <w:sz w:val="18"/>
                <w:szCs w:val="16"/>
              </w:rPr>
              <w:t>Β.7. ΠΡΟΤΑΣΕΙΣ ΕΚΘΕΣΕΩΝ ΕΛΕΓΧΟΥ / ΕΡΕΥΝΑΣ</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ΚΑΤΗΓΟΡΙΕΣ ΠΡΟΤΑΣΕΩΝ</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ΑΡΙΘΜΟΣ</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ΠΕΙΘΑΡΧΙΚΟΣ ΕΛΕΓΧΟΣ ΓΙΑ ΑΠΟΔΟΣΗ ΠΕΙΘΑΡΧΙΚΩΝ ΕΥΘΥΝΩΝ</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9</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2</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ΠΑΡΑΠΟΜΠΗ ΣΤΟΝ ΕΙΣΑΓΓΕΛΕΑ ΓΙΑ ΑΠΟΔΟΣΗ ΠΟΙΝΙΚΩΝ ΕΥΘΥΝΩΝ</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ΠΑΡΑΠΟΜΠΗ ΣΕ ΆΛΛΟ ΕΛΕΓΚΤΙΚΟ ΜΗΧΑΝΙΣΜΟ / ΥΠΗΡΕΣΙΑ</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ΔΙΕΝΕΡΓΕΙΑ Ε.Δ.Ε.</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5</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ΒΕΛΤΙΩΤΙΚΕΣ ΠΡΟΤΑΣΕΙΣ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12</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6</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ΟΡΓΑΝΩΣΗ ΕΚΠΑΙΔΕΥΤΙΚΗΣ - ΕΝΗΜΕΡΩΤΙΚΗΣ ΚΑΜΠΑΝΙΑΣ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7</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ΠΕΡΑΙΤΕΡΩ ΕΛΕΓΧΟΣ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1</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8</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ΠΡΟΤΑΣΕΙΣ ΓΙΑ ΑΛΛΑΓΕΣ-ΤΡΟΠΟΠΟΙΗΣΗ ΘΕΣΜΙΚΟΥ ΠΛΑΙΣΙΟΥ</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9</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ΕΚΔΟΣΗ ΕΝΤΟΛΗΣ ΕΛΕΓΧΟΥ ΜΕΤΑ ΑΠΌ ΕΚΘΕΣΗ ΕΡΕΥΝΑΣ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10</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xml:space="preserve">καταλογισμός </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lang w:val="en-US"/>
              </w:rPr>
              <w:t>11</w:t>
            </w:r>
            <w:r w:rsidRPr="00B83E2A">
              <w:rPr>
                <w:rFonts w:ascii="Arial" w:eastAsia="Times New Roman" w:hAnsi="Arial" w:cs="Arial"/>
                <w:color w:val="000000"/>
                <w:sz w:val="16"/>
                <w:szCs w:val="16"/>
              </w:rPr>
              <w:t> </w:t>
            </w:r>
          </w:p>
        </w:tc>
        <w:tc>
          <w:tcPr>
            <w:tcW w:w="5794" w:type="dxa"/>
            <w:shd w:val="clear" w:color="auto" w:fill="auto"/>
            <w:noWrap/>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Αρχείο</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3</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99</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ΑΛΛΟ</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4</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xml:space="preserve">ΣΥΝΟΛΟ </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44</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cnfStyle w:val="000000100000"/>
          <w:trHeight w:val="4942"/>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noWrap/>
            <w:hideMark/>
          </w:tcPr>
          <w:p w:rsidR="00247CF6" w:rsidRPr="00B83E2A" w:rsidRDefault="00247CF6" w:rsidP="00247CF6">
            <w:pPr>
              <w:spacing w:line="276" w:lineRule="auto"/>
              <w:rPr>
                <w:rFonts w:ascii="Arial" w:eastAsia="Times New Roman" w:hAnsi="Arial" w:cs="Arial"/>
                <w:color w:val="000000"/>
              </w:rPr>
            </w:pPr>
            <w:r w:rsidRPr="00B83E2A">
              <w:rPr>
                <w:rFonts w:ascii="Arial" w:hAnsi="Arial" w:cs="Arial"/>
                <w:noProof/>
                <w:color w:val="000000"/>
              </w:rPr>
              <w:drawing>
                <wp:anchor distT="0" distB="0" distL="114300" distR="114300" simplePos="0" relativeHeight="251664384" behindDoc="0" locked="0" layoutInCell="1" allowOverlap="1">
                  <wp:simplePos x="0" y="0"/>
                  <wp:positionH relativeFrom="column">
                    <wp:posOffset>168275</wp:posOffset>
                  </wp:positionH>
                  <wp:positionV relativeFrom="paragraph">
                    <wp:posOffset>33020</wp:posOffset>
                  </wp:positionV>
                  <wp:extent cx="6505575" cy="3063240"/>
                  <wp:effectExtent l="19050" t="0" r="9525" b="3810"/>
                  <wp:wrapNone/>
                  <wp:docPr id="42"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247CF6" w:rsidRPr="00B83E2A" w:rsidRDefault="00247CF6" w:rsidP="00247CF6">
            <w:pPr>
              <w:spacing w:line="276" w:lineRule="auto"/>
              <w:rPr>
                <w:rFonts w:ascii="Arial" w:eastAsia="Times New Roman" w:hAnsi="Arial" w:cs="Arial"/>
                <w:color w:val="000000"/>
              </w:rPr>
            </w:pP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b/>
                <w:bCs/>
                <w:color w:val="000000"/>
                <w:sz w:val="16"/>
                <w:szCs w:val="16"/>
              </w:rPr>
            </w:pPr>
            <w:r w:rsidRPr="00B83E2A">
              <w:rPr>
                <w:rFonts w:ascii="Arial" w:eastAsia="Times New Roman" w:hAnsi="Arial" w:cs="Arial"/>
                <w:b/>
                <w:bCs/>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b/>
                <w:bCs/>
                <w:i/>
                <w:iCs/>
                <w:color w:val="000000"/>
                <w:sz w:val="16"/>
                <w:szCs w:val="16"/>
              </w:rPr>
            </w:pPr>
            <w:r w:rsidRPr="00B83E2A">
              <w:rPr>
                <w:rFonts w:ascii="Arial" w:eastAsia="Times New Roman" w:hAnsi="Arial" w:cs="Arial"/>
                <w:b/>
                <w:bCs/>
                <w:i/>
                <w:iCs/>
                <w:color w:val="000000"/>
                <w:sz w:val="16"/>
                <w:szCs w:val="16"/>
              </w:rPr>
              <w:t>ΣΥΝΤΟΜΟΓΡΑΦΙΕΣ</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lastRenderedPageBreak/>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i/>
                <w:iCs/>
                <w:color w:val="000000"/>
                <w:sz w:val="16"/>
                <w:szCs w:val="16"/>
              </w:rPr>
            </w:pPr>
            <w:r w:rsidRPr="00B83E2A">
              <w:rPr>
                <w:rFonts w:ascii="Arial" w:eastAsia="Times New Roman" w:hAnsi="Arial" w:cs="Arial"/>
                <w:b/>
                <w:bCs/>
                <w:color w:val="000000"/>
                <w:sz w:val="16"/>
                <w:szCs w:val="16"/>
              </w:rPr>
              <w:t>ΤΥΦΕ:</w:t>
            </w:r>
            <w:r w:rsidRPr="00B83E2A">
              <w:rPr>
                <w:rFonts w:ascii="Arial" w:eastAsia="Times New Roman" w:hAnsi="Arial" w:cs="Arial"/>
                <w:color w:val="000000"/>
                <w:sz w:val="16"/>
                <w:szCs w:val="16"/>
              </w:rPr>
              <w:t xml:space="preserve"> ΤΟΜΕΑΣ ΥΓΕΙΟΝΟΜΙΚΟΥ - ΦΑΡΜΑΚΕΥΤΙΚΟΥ ΕΛΕΓΧΟΥ</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i/>
                <w:iCs/>
                <w:color w:val="000000"/>
                <w:sz w:val="16"/>
                <w:szCs w:val="16"/>
              </w:rPr>
            </w:pPr>
            <w:r w:rsidRPr="00B83E2A">
              <w:rPr>
                <w:rFonts w:ascii="Arial" w:eastAsia="Times New Roman" w:hAnsi="Arial" w:cs="Arial"/>
                <w:b/>
                <w:bCs/>
                <w:color w:val="000000"/>
                <w:sz w:val="16"/>
                <w:szCs w:val="16"/>
              </w:rPr>
              <w:t>ΤΔΟΕ</w:t>
            </w:r>
            <w:r w:rsidRPr="00B83E2A">
              <w:rPr>
                <w:rFonts w:ascii="Arial" w:eastAsia="Times New Roman" w:hAnsi="Arial" w:cs="Arial"/>
                <w:color w:val="000000"/>
                <w:sz w:val="16"/>
                <w:szCs w:val="16"/>
              </w:rPr>
              <w:t>: ΤΟΜΕΑΣ ΔΙΟΙΚΗΤΙΚΟΥ - ΟΙΚΟΝΟΜΙΚΟΥ ΕΛΕΓΧΟΥ</w:t>
            </w:r>
          </w:p>
        </w:tc>
        <w:tc>
          <w:tcPr>
            <w:tcW w:w="93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i/>
                <w:iCs/>
                <w:color w:val="000000"/>
                <w:sz w:val="16"/>
                <w:szCs w:val="16"/>
              </w:rPr>
            </w:pPr>
            <w:r w:rsidRPr="00B83E2A">
              <w:rPr>
                <w:rFonts w:ascii="Arial" w:eastAsia="Times New Roman" w:hAnsi="Arial" w:cs="Arial"/>
                <w:b/>
                <w:bCs/>
                <w:color w:val="000000"/>
                <w:sz w:val="16"/>
                <w:szCs w:val="16"/>
              </w:rPr>
              <w:t>ΤΔΥΨΥ</w:t>
            </w:r>
            <w:r w:rsidRPr="00B83E2A">
              <w:rPr>
                <w:rFonts w:ascii="Arial" w:eastAsia="Times New Roman" w:hAnsi="Arial" w:cs="Arial"/>
                <w:color w:val="000000"/>
                <w:sz w:val="16"/>
                <w:szCs w:val="16"/>
              </w:rPr>
              <w:t>: ΤΟΜΕΑΣ ΔΗΜΟΣΙΑΣ ΥΓΕΙΑΣ ΚΑΙ ΨΥΧΙΚΗΣ ΥΓΕΙΑΣ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trHeight w:val="223"/>
        </w:trPr>
        <w:tc>
          <w:tcPr>
            <w:cnfStyle w:val="001000000000"/>
            <w:tcW w:w="391" w:type="dxa"/>
            <w:tcBorders>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shd w:val="clear" w:color="auto" w:fill="auto"/>
            <w:hideMark/>
          </w:tcPr>
          <w:p w:rsidR="00247CF6" w:rsidRPr="00B83E2A" w:rsidRDefault="00247CF6" w:rsidP="00247CF6">
            <w:pPr>
              <w:spacing w:line="276" w:lineRule="auto"/>
              <w:cnfStyle w:val="000000000000"/>
              <w:rPr>
                <w:rFonts w:ascii="Arial" w:eastAsia="Times New Roman" w:hAnsi="Arial" w:cs="Arial"/>
                <w:i/>
                <w:iCs/>
                <w:color w:val="000000"/>
                <w:sz w:val="16"/>
                <w:szCs w:val="16"/>
              </w:rPr>
            </w:pPr>
            <w:r w:rsidRPr="00B83E2A">
              <w:rPr>
                <w:rFonts w:ascii="Arial" w:eastAsia="Times New Roman" w:hAnsi="Arial" w:cs="Arial"/>
                <w:b/>
                <w:bCs/>
                <w:color w:val="000000"/>
                <w:sz w:val="16"/>
                <w:szCs w:val="16"/>
              </w:rPr>
              <w:t>ΤΕΦΠ:</w:t>
            </w:r>
            <w:r w:rsidRPr="00B83E2A">
              <w:rPr>
                <w:rFonts w:ascii="Arial" w:eastAsia="Times New Roman" w:hAnsi="Arial" w:cs="Arial"/>
                <w:color w:val="000000"/>
                <w:sz w:val="16"/>
                <w:szCs w:val="16"/>
              </w:rPr>
              <w:t xml:space="preserve"> ΤΟΜΕΑΣ ΕΛΕΓΧΟΥ ΦΟΡΕΩΝ ΠΡΟΝΟΙΑΣ</w:t>
            </w:r>
          </w:p>
        </w:tc>
        <w:tc>
          <w:tcPr>
            <w:tcW w:w="931"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shd w:val="clear" w:color="auto" w:fill="auto"/>
            <w:hideMark/>
          </w:tcPr>
          <w:p w:rsidR="00247CF6" w:rsidRPr="00B83E2A" w:rsidRDefault="00247CF6" w:rsidP="00247CF6">
            <w:pPr>
              <w:spacing w:line="276" w:lineRule="auto"/>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154" w:type="dxa"/>
            <w:shd w:val="clear" w:color="auto" w:fill="auto"/>
            <w:hideMark/>
          </w:tcPr>
          <w:p w:rsidR="00247CF6" w:rsidRPr="00B83E2A" w:rsidRDefault="00247CF6" w:rsidP="00247CF6">
            <w:pPr>
              <w:spacing w:line="276" w:lineRule="auto"/>
              <w:jc w:val="center"/>
              <w:cnfStyle w:val="0000000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r w:rsidR="00247CF6" w:rsidRPr="00B83E2A" w:rsidTr="00B75AB0">
        <w:trPr>
          <w:cnfStyle w:val="000000100000"/>
          <w:trHeight w:val="223"/>
        </w:trPr>
        <w:tc>
          <w:tcPr>
            <w:cnfStyle w:val="001000000000"/>
            <w:tcW w:w="39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79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i/>
                <w:iCs/>
                <w:color w:val="000000"/>
                <w:sz w:val="16"/>
                <w:szCs w:val="16"/>
              </w:rPr>
            </w:pPr>
            <w:r w:rsidRPr="00B83E2A">
              <w:rPr>
                <w:rFonts w:ascii="Arial" w:eastAsia="Times New Roman" w:hAnsi="Arial" w:cs="Arial"/>
                <w:b/>
                <w:bCs/>
                <w:color w:val="000000"/>
                <w:sz w:val="16"/>
                <w:szCs w:val="16"/>
              </w:rPr>
              <w:t>ΓΡΑΦΕΙΟ Μ-Θ:</w:t>
            </w:r>
            <w:r w:rsidRPr="00B83E2A">
              <w:rPr>
                <w:rFonts w:ascii="Arial" w:eastAsia="Times New Roman" w:hAnsi="Arial" w:cs="Arial"/>
                <w:color w:val="000000"/>
                <w:sz w:val="16"/>
                <w:szCs w:val="16"/>
              </w:rPr>
              <w:t xml:space="preserve"> ΠΕΡΙΦΕΡΕΙΑΚΟ ΓΡΑΦΕΙΟ ΣΕΥΥΠ ΜΑΚΕΔΟΝΙΑΣ - ΘΡΑΚΗΣ</w:t>
            </w:r>
          </w:p>
        </w:tc>
        <w:tc>
          <w:tcPr>
            <w:tcW w:w="93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561"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730"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602"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75"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869"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c>
          <w:tcPr>
            <w:tcW w:w="154" w:type="dxa"/>
            <w:tcBorders>
              <w:top w:val="none" w:sz="0" w:space="0" w:color="auto"/>
              <w:left w:val="none" w:sz="0" w:space="0" w:color="auto"/>
              <w:bottom w:val="none" w:sz="0" w:space="0" w:color="auto"/>
              <w:right w:val="none" w:sz="0" w:space="0" w:color="auto"/>
            </w:tcBorders>
            <w:shd w:val="clear" w:color="auto" w:fill="auto"/>
            <w:hideMark/>
          </w:tcPr>
          <w:p w:rsidR="00247CF6" w:rsidRPr="00B83E2A" w:rsidRDefault="00247CF6" w:rsidP="00247CF6">
            <w:pPr>
              <w:spacing w:line="276" w:lineRule="auto"/>
              <w:jc w:val="center"/>
              <w:cnfStyle w:val="000000100000"/>
              <w:rPr>
                <w:rFonts w:ascii="Arial" w:eastAsia="Times New Roman" w:hAnsi="Arial" w:cs="Arial"/>
                <w:color w:val="000000"/>
                <w:sz w:val="16"/>
                <w:szCs w:val="16"/>
              </w:rPr>
            </w:pPr>
            <w:r w:rsidRPr="00B83E2A">
              <w:rPr>
                <w:rFonts w:ascii="Arial" w:eastAsia="Times New Roman" w:hAnsi="Arial" w:cs="Arial"/>
                <w:color w:val="000000"/>
                <w:sz w:val="16"/>
                <w:szCs w:val="16"/>
              </w:rPr>
              <w:t> </w:t>
            </w:r>
          </w:p>
        </w:tc>
      </w:tr>
    </w:tbl>
    <w:p w:rsidR="00247CF6" w:rsidRPr="00B83E2A" w:rsidRDefault="00247CF6" w:rsidP="00944819">
      <w:pPr>
        <w:spacing w:before="60" w:after="60"/>
        <w:jc w:val="both"/>
        <w:rPr>
          <w:rFonts w:ascii="Arial" w:hAnsi="Arial" w:cs="Arial"/>
          <w:b/>
          <w:bCs/>
          <w:color w:val="E36C0A"/>
          <w:spacing w:val="6"/>
          <w:kern w:val="16"/>
          <w:sz w:val="24"/>
          <w:szCs w:val="24"/>
          <w:lang w:eastAsia="el-GR"/>
        </w:rPr>
      </w:pPr>
    </w:p>
    <w:p w:rsidR="00247CF6" w:rsidRPr="00B83E2A" w:rsidRDefault="00247CF6" w:rsidP="00944819">
      <w:pPr>
        <w:spacing w:before="60" w:after="60"/>
        <w:jc w:val="both"/>
        <w:rPr>
          <w:rFonts w:ascii="Arial" w:hAnsi="Arial" w:cs="Arial"/>
          <w:b/>
          <w:bCs/>
          <w:color w:val="E36C0A"/>
          <w:spacing w:val="6"/>
          <w:kern w:val="16"/>
          <w:sz w:val="24"/>
          <w:szCs w:val="24"/>
          <w:lang w:eastAsia="el-GR"/>
        </w:rPr>
      </w:pPr>
    </w:p>
    <w:p w:rsidR="001C2DE3" w:rsidRPr="00B83E2A" w:rsidRDefault="001C2DE3">
      <w:pPr>
        <w:rPr>
          <w:rFonts w:ascii="Arial" w:hAnsi="Arial" w:cs="Arial"/>
          <w:b/>
          <w:bCs/>
          <w:color w:val="E36C0A"/>
          <w:spacing w:val="6"/>
          <w:kern w:val="16"/>
          <w:sz w:val="24"/>
          <w:szCs w:val="24"/>
          <w:lang w:eastAsia="el-GR"/>
        </w:rPr>
      </w:pPr>
      <w:r w:rsidRPr="00B83E2A">
        <w:rPr>
          <w:rFonts w:ascii="Arial" w:hAnsi="Arial" w:cs="Arial"/>
          <w:b/>
          <w:bCs/>
          <w:color w:val="E36C0A"/>
          <w:spacing w:val="6"/>
          <w:kern w:val="16"/>
          <w:sz w:val="24"/>
          <w:szCs w:val="24"/>
          <w:lang w:eastAsia="el-GR"/>
        </w:rPr>
        <w:br w:type="page"/>
      </w:r>
    </w:p>
    <w:p w:rsidR="00900436" w:rsidRPr="00A40910" w:rsidRDefault="00900436" w:rsidP="00A40910">
      <w:pPr>
        <w:jc w:val="both"/>
        <w:rPr>
          <w:rFonts w:ascii="Arial" w:hAnsi="Arial" w:cs="Arial"/>
          <w:b/>
          <w:bCs/>
          <w:color w:val="E36C0A"/>
          <w:spacing w:val="6"/>
          <w:kern w:val="16"/>
          <w:sz w:val="24"/>
          <w:szCs w:val="24"/>
          <w:lang w:eastAsia="el-GR"/>
        </w:rPr>
      </w:pPr>
      <w:r w:rsidRPr="00A40910">
        <w:rPr>
          <w:rFonts w:ascii="Arial" w:hAnsi="Arial" w:cs="Arial"/>
          <w:b/>
          <w:bCs/>
          <w:color w:val="E36C0A"/>
          <w:spacing w:val="6"/>
          <w:kern w:val="16"/>
          <w:sz w:val="24"/>
          <w:szCs w:val="24"/>
          <w:lang w:eastAsia="el-GR"/>
        </w:rPr>
        <w:lastRenderedPageBreak/>
        <w:t>Β. ΑΝΑΛΥΤΙΚΗ ΠΑΡΟΥΣΙΑΣΗ</w:t>
      </w:r>
    </w:p>
    <w:p w:rsidR="004E14DC" w:rsidRPr="00A40910" w:rsidRDefault="004E14DC" w:rsidP="00A40910">
      <w:pPr>
        <w:jc w:val="both"/>
        <w:rPr>
          <w:rFonts w:ascii="Arial" w:hAnsi="Arial" w:cs="Arial"/>
          <w:b/>
          <w:bCs/>
          <w:color w:val="E36C0A"/>
          <w:spacing w:val="6"/>
          <w:kern w:val="16"/>
          <w:lang w:eastAsia="el-GR"/>
        </w:rPr>
      </w:pPr>
    </w:p>
    <w:p w:rsidR="00900436" w:rsidRPr="00A40910" w:rsidRDefault="00900436" w:rsidP="00A40910">
      <w:pPr>
        <w:jc w:val="both"/>
        <w:rPr>
          <w:rFonts w:ascii="Arial" w:hAnsi="Arial" w:cs="Arial"/>
          <w:b/>
          <w:bCs/>
          <w:sz w:val="22"/>
          <w:szCs w:val="22"/>
        </w:rPr>
      </w:pPr>
      <w:r w:rsidRPr="00A40910">
        <w:rPr>
          <w:rFonts w:ascii="Arial" w:hAnsi="Arial" w:cs="Arial"/>
          <w:b/>
          <w:bCs/>
        </w:rPr>
        <w:t xml:space="preserve">1. </w:t>
      </w:r>
      <w:r w:rsidRPr="00A40910">
        <w:rPr>
          <w:rFonts w:ascii="Arial" w:hAnsi="Arial" w:cs="Arial"/>
          <w:b/>
          <w:bCs/>
          <w:sz w:val="22"/>
          <w:szCs w:val="22"/>
        </w:rPr>
        <w:t>Δημόσιες Νοσηλευτικές Μονάδες</w:t>
      </w:r>
    </w:p>
    <w:p w:rsidR="004E14DC" w:rsidRPr="00A40910" w:rsidRDefault="004E14DC" w:rsidP="00A40910">
      <w:pPr>
        <w:jc w:val="both"/>
        <w:rPr>
          <w:rFonts w:ascii="Arial" w:hAnsi="Arial" w:cs="Arial"/>
          <w:b/>
          <w:bCs/>
        </w:rPr>
      </w:pPr>
    </w:p>
    <w:p w:rsidR="004E14DC" w:rsidRPr="00697509" w:rsidRDefault="00900436" w:rsidP="00446900">
      <w:pPr>
        <w:pStyle w:val="afc"/>
        <w:numPr>
          <w:ilvl w:val="1"/>
          <w:numId w:val="321"/>
        </w:numPr>
        <w:jc w:val="both"/>
        <w:rPr>
          <w:rFonts w:ascii="Arial" w:hAnsi="Arial" w:cs="Arial"/>
          <w:b/>
          <w:bCs/>
          <w:lang w:val="en-US"/>
        </w:rPr>
      </w:pPr>
      <w:r w:rsidRPr="00697509">
        <w:rPr>
          <w:rFonts w:ascii="Arial" w:hAnsi="Arial" w:cs="Arial"/>
          <w:b/>
          <w:bCs/>
        </w:rPr>
        <w:t xml:space="preserve">Λειτουργία κλινικών και Εργαστηρίων. </w:t>
      </w:r>
    </w:p>
    <w:p w:rsidR="00900436" w:rsidRPr="00A40910" w:rsidRDefault="00900436" w:rsidP="00A40910">
      <w:pPr>
        <w:pStyle w:val="afc"/>
        <w:spacing w:after="0" w:line="240" w:lineRule="auto"/>
        <w:ind w:left="0"/>
        <w:jc w:val="both"/>
        <w:rPr>
          <w:rFonts w:ascii="Arial" w:hAnsi="Arial" w:cs="Arial"/>
          <w:u w:val="single"/>
        </w:rPr>
      </w:pPr>
      <w:r w:rsidRPr="00A40910">
        <w:rPr>
          <w:rFonts w:ascii="Arial" w:hAnsi="Arial" w:cs="Arial"/>
          <w:u w:val="single"/>
        </w:rPr>
        <w:t>«Διενέργεια ελέγχου στην Γ’ Ορθοπεδική Κλινική του Γ.Ν.Α. «ΚΑΤ» σχετικά με την τήρηση των διατάξεων που αφορούν τη λίστα εισαγωγής ασθενών για χειρουργική επέμβαση, καθυστερήσεις και αναβολές, στο πλαίσιο της ισότιμης πρόσβασης όλων των ασθενών στις Ιατρικές Υπηρεσίες».</w:t>
      </w:r>
    </w:p>
    <w:p w:rsidR="00900436" w:rsidRPr="00A40910" w:rsidRDefault="00900436" w:rsidP="00A40910">
      <w:pPr>
        <w:pStyle w:val="afc"/>
        <w:spacing w:after="0" w:line="240" w:lineRule="auto"/>
        <w:ind w:left="0"/>
        <w:jc w:val="both"/>
        <w:rPr>
          <w:rFonts w:ascii="Arial" w:hAnsi="Arial" w:cs="Arial"/>
          <w:u w:val="single"/>
        </w:rPr>
      </w:pPr>
    </w:p>
    <w:p w:rsidR="00900436" w:rsidRPr="00A40910" w:rsidRDefault="00900436" w:rsidP="00A40910">
      <w:pPr>
        <w:pStyle w:val="20083"/>
      </w:pPr>
      <w:r w:rsidRPr="00A40910">
        <w:t>ΣΚΟΠΟΣ</w:t>
      </w:r>
    </w:p>
    <w:p w:rsidR="00900436" w:rsidRPr="00A40910" w:rsidRDefault="00900436" w:rsidP="00A40910">
      <w:pPr>
        <w:jc w:val="both"/>
        <w:rPr>
          <w:rFonts w:ascii="Arial" w:hAnsi="Arial" w:cs="Arial"/>
          <w:bCs/>
          <w:sz w:val="22"/>
          <w:szCs w:val="22"/>
        </w:rPr>
      </w:pPr>
      <w:r w:rsidRPr="00A40910">
        <w:rPr>
          <w:rFonts w:ascii="Arial" w:hAnsi="Arial" w:cs="Arial"/>
          <w:bCs/>
          <w:sz w:val="22"/>
          <w:szCs w:val="22"/>
        </w:rPr>
        <w:t>Διενέργεια ελέγχου, στην Γ’ Ορθοπεδική Κλινική του ΓΝΑ ΚΑΤ σχετικά με την λειτουργία της, και συγκεκριμένα με καθυστερήσεις και αναβολές χειρουργικών επεμβάσεων, τον έλεγχο του βιβλίου χειρουργείου, ως προς τις έκτακτες και προγραμματισμένες επεμβάσεις, στο πλαίσιο ισότιμης πρόσβασης όλων των πολιτών στις ιατρικές υπηρεσίες</w:t>
      </w:r>
    </w:p>
    <w:p w:rsidR="004E14DC" w:rsidRPr="00A40910" w:rsidRDefault="004E14DC" w:rsidP="00A40910">
      <w:pPr>
        <w:pStyle w:val="20083"/>
      </w:pPr>
    </w:p>
    <w:p w:rsidR="00900436" w:rsidRPr="00A40910" w:rsidRDefault="00900436" w:rsidP="00A40910">
      <w:pPr>
        <w:pStyle w:val="20083"/>
      </w:pPr>
      <w:r w:rsidRPr="00A40910">
        <w:t>ΔΙΑΠΙΣΤΩΣΕΙΣ</w:t>
      </w:r>
    </w:p>
    <w:p w:rsidR="00900436" w:rsidRPr="00A40910" w:rsidRDefault="00900436" w:rsidP="00A40910">
      <w:pPr>
        <w:jc w:val="both"/>
        <w:rPr>
          <w:rFonts w:ascii="Arial" w:hAnsi="Arial" w:cs="Arial"/>
          <w:sz w:val="22"/>
          <w:szCs w:val="22"/>
        </w:rPr>
      </w:pPr>
      <w:r w:rsidRPr="00A40910">
        <w:rPr>
          <w:rFonts w:ascii="Arial" w:eastAsia="UB-TimesItalic" w:hAnsi="Arial" w:cs="Arial"/>
          <w:sz w:val="22"/>
          <w:szCs w:val="22"/>
        </w:rPr>
        <w:t xml:space="preserve">Από την επεξεργασία των εγγράφων και στοιχείων που συγκεντρώθηκαν </w:t>
      </w:r>
      <w:r w:rsidRPr="00A40910">
        <w:rPr>
          <w:rFonts w:ascii="Arial" w:hAnsi="Arial" w:cs="Arial"/>
          <w:sz w:val="22"/>
          <w:szCs w:val="22"/>
        </w:rPr>
        <w:t>καθώς και από τις απαντήσεις στις παρατηρήσεις που τέθηκαν, το κλιμάκιο ελέγχου κατέληξε στα ακόλουθα συμπεράσματα:</w:t>
      </w:r>
    </w:p>
    <w:p w:rsidR="00900436" w:rsidRPr="00A40910" w:rsidRDefault="00900436"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Η Διοίκηση του Νοσοκομείου:</w:t>
      </w:r>
    </w:p>
    <w:p w:rsidR="00900436" w:rsidRPr="00A40910" w:rsidRDefault="00900436" w:rsidP="00A40910">
      <w:pPr>
        <w:pStyle w:val="20080"/>
        <w:rPr>
          <w:rFonts w:cs="Arial"/>
        </w:rPr>
      </w:pPr>
      <w:r w:rsidRPr="00A40910">
        <w:rPr>
          <w:rFonts w:cs="Arial"/>
        </w:rPr>
        <w:t xml:space="preserve">(α) αν και από το 2013 κατέβαλε προσπάθειες ώστε όλοι οι Διευθυντές των Ορθοπεδικών Κλινικών να καταθέσουν τις λίστες αναμονής ασθενών για χειρουργική επέμβαση και να συμμορφωθούν ως προς τις  σχετικές με τις λίστες διατάξεις  (παρ. 1 του άρθρ. 8 και άρθρ. 10 παρ. 3 εδ. δ του ΠΔ 86/1987), αυτό δεν κατέστη δυνατόν και οι Διευθυντές των Ορθοπεδικών Κλινικών αγνόησαν τα σχετικά με τις λίστες αναμονής έγγραφα της Διοίκησης και εξακολουθούσαν να λειτουργούν κατά το δοκούν, ανεξέλεγκτα. Αλλά και όταν κάποιοι Διευθυντές παρέδωσαν τις υποτιθέμενες λίστες, αυτές δεν περιείχαν βασικά στοιχεία (ημερομηνία καταγραφής των ασθενών, δεν ανανεώθηκαν κλπ) που θα τις καθιστούσαν επίσημες λίστες μιας Κλινικής.  </w:t>
      </w:r>
    </w:p>
    <w:p w:rsidR="00900436" w:rsidRPr="00A40910" w:rsidRDefault="00900436" w:rsidP="00A40910">
      <w:pPr>
        <w:pStyle w:val="20080"/>
        <w:rPr>
          <w:rFonts w:cs="Arial"/>
        </w:rPr>
      </w:pPr>
      <w:r w:rsidRPr="00A40910">
        <w:rPr>
          <w:rFonts w:cs="Arial"/>
        </w:rPr>
        <w:t xml:space="preserve">(β) δεν επέβαλε πειθαρχικές κυρώσεις σε όσους δεν συμμορφώθηκαν στις αποφάσεις του Δ.Σ. ισχυριζόμενη ότι αυτό θα παρακώλυε την εύρυθμη λειτουργία του Νοσοκομείου, εξακολουθούσε να εγκρίνει τα υλικά για τις χειρουργικές επεμβάσεις, μολονότι είχε επισημάνει με το υπ’ αρ. πρωτ.  ΔΣ 1119/24-11-2015  έγγραφό της ότι δεν θα ενέκρινε υλικά για τις χειρουργικές επεμβάσεις των χρονίων περιστατικών, αν αυτοί οι ασθενείς δεν είναι καταχωρημένοι στην κατατιθέμενη λίστα. </w:t>
      </w:r>
    </w:p>
    <w:p w:rsidR="00900436" w:rsidRPr="00A40910" w:rsidRDefault="00900436" w:rsidP="00A40910">
      <w:pPr>
        <w:pStyle w:val="20080"/>
        <w:rPr>
          <w:rFonts w:cs="Arial"/>
        </w:rPr>
      </w:pPr>
      <w:r w:rsidRPr="00A40910">
        <w:rPr>
          <w:rFonts w:cs="Arial"/>
        </w:rPr>
        <w:t>(γ) δεν ασκεί ουσιαστικό έλεγχο εάν εφαρμόζονται οι διατάξεις που αφορούν:</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 xml:space="preserve">(ι) τη λειτουργία των απογευματινών ιατρείων, εφόσον δεν είναι σε θέση να γνωρίζει ποιοι από τους γιατρούς που συμμετέχουν στη λειτουργία των απογευματινών ιατρείων συμμετέχουν στα τακτικά εξωτερικά ιατρεία. </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Συγκεκριμένα, ο κ. Α. συμμετέχει στα απογευματινά ιατρεία, κατά παράβαση των διατάξεων του Ν. 3868/2010, ενώ δεν προκύπτει επίσημα η συμμετοχή του στα  πρωινά εξωτερικά ιατρεία. Ο αριθμός των εξεταζομένων ασθενών στα απογευματινά ιατρεία από τον κ. Α. είναι αρκετά μεγάλος (37-40 ασθενείς) και δυσανάλογος του χρόνου λειτουργίας των απογευματινών ιατρείων (λειτουργούν από τις 16:00- 20:00 και ο χρόνος εξέτασης που αντιστοιχεί σε κάθε ασθενή είναι περίπου 6΄).</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 xml:space="preserve">(ιι) τις εισαγωγές (τακτικές – έκτακτες) ασθενών, κατά τις ημέρες γενικής εφημερίας ή/και μη εφημερίας των Κλινικών, κατά τα οριζόμενα του Ν. 3868/2010. Σε ημέρες γενικής εφημερίας πραγματοποιούνται </w:t>
      </w:r>
      <w:r w:rsidRPr="00A40910">
        <w:rPr>
          <w:rFonts w:ascii="Arial" w:hAnsi="Arial" w:cs="Arial"/>
          <w:color w:val="000000"/>
          <w:sz w:val="22"/>
          <w:szCs w:val="22"/>
        </w:rPr>
        <w:lastRenderedPageBreak/>
        <w:t xml:space="preserve">τακτικές εισαγωγές και σε ημέρες μη γενικής εφημερίας της Γ΄ Ορθοπεδικής Κλινικής, έκτακτες εισαγωγές, κατά παράβαση των σχετικών διατάξεων. </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(ιιι) τη λειτουργία των χειρουργικών αιθουσών, καθόσον πραγματοποιούνται επεμβάσεις σε τακτικά περιστατικά στις αίθουσες τραύματος, ενώ έχουν εισαχθεί επείγοντα κατά την εφημερία τα οποία βρίσκονται εν αναμονή. Συγκεκριμένα στις 4-11-2015 ημέρα γενικής εφημερίας οι ασθενείς με αρ. μητρώου 1272926 και 276477 με διάγνωση εισόδου «οστεοαρθρίτιδα» και ημερομηνία εισαγωγής 3-11-2015, χειρουργήθηκαν στην αίθουσα τραύματος, κατά παρέκκλιση των όσων η Διοίκηση με το υπ’ αρ. πρωτ. 24/21-1-1013 έγγραφό της είχε επισημάνει.</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Επιπρόσθετα, οι αναβληθείσες χειρουργικές επεμβάσεις αφενός δεν είναι καταχωρημένες όλες και αφετέρου εκτός ελαχίστων, δεν αναφέρεται ο λόγος αναβολής τους.</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 xml:space="preserve">(ιν) τον τρόπο εφημερίας κατά τα οριζόμενα στις με αρ. πρωτ. Υ4α/οικ. 110886/2006 και 4391/20-9-2006 εγκυκλίους της Δ/νσης Ανάπτυξης Μονάδων Υγείας του Υ.Υ και του Υφυπουργού Υγείας αντίστοιχα, καθότι προκύπτει ότι, τις ημέρες που η Κλινική δεν εφημερεύει, οι ειδικευμένοι ιατροί συμμετέχουν μόνο σε εφημερίες ετοιμότητας, ενώ πραγματοποιούν ενεργό εφημερία μόνο κατά τις ημέρες της γενικής εφημερίας της Κλινικής. Κατ’ αυτόν τον τρόπο, τις ημέρες μη γενικής εφημερίας της Κλινικής, δεν υπάρχει κάλυψη από ειδικευμένο ιατρό. </w:t>
      </w:r>
    </w:p>
    <w:p w:rsidR="00900436" w:rsidRPr="00A40910" w:rsidRDefault="00900436"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 xml:space="preserve">Η Γ΄Ορθοπεδική Κλινική: </w:t>
      </w:r>
    </w:p>
    <w:p w:rsidR="00900436" w:rsidRPr="00A40910" w:rsidRDefault="00900436" w:rsidP="00A40910">
      <w:pPr>
        <w:pStyle w:val="20080"/>
        <w:rPr>
          <w:rFonts w:cs="Arial"/>
        </w:rPr>
      </w:pPr>
      <w:r w:rsidRPr="00A40910">
        <w:rPr>
          <w:rFonts w:cs="Arial"/>
        </w:rPr>
        <w:t>(α) πραγματοποιεί εισαγωγές χωρίς να εφαρμόζει τις διατάξεις του Π.Δ.87/ 1986 (ΦΕΚ 32τ.Α΄/ 27-3-96) που αφορούν τις λίστες εισαγωγής ασθενών.</w:t>
      </w:r>
    </w:p>
    <w:p w:rsidR="00900436" w:rsidRPr="00A40910" w:rsidRDefault="00900436" w:rsidP="00A40910">
      <w:pPr>
        <w:pStyle w:val="20080"/>
        <w:rPr>
          <w:rFonts w:cs="Arial"/>
        </w:rPr>
      </w:pPr>
      <w:r w:rsidRPr="00A40910">
        <w:rPr>
          <w:rFonts w:cs="Arial"/>
        </w:rPr>
        <w:t xml:space="preserve">(β) σε ημέρα γενικής εφημερίας πραγματοποιεί εισαγωγές και διενεργεί επεμβάσεις σε ασθενείς με χρόνιες παθήσεις.  </w:t>
      </w:r>
    </w:p>
    <w:p w:rsidR="00900436" w:rsidRPr="00A40910" w:rsidRDefault="00900436" w:rsidP="00A40910">
      <w:pPr>
        <w:pStyle w:val="20080"/>
        <w:rPr>
          <w:rFonts w:cs="Arial"/>
        </w:rPr>
      </w:pPr>
      <w:r w:rsidRPr="00A40910">
        <w:rPr>
          <w:rFonts w:cs="Arial"/>
        </w:rPr>
        <w:t>(γ) αναβάλει χειρουργικές επεμβάσεις, χωρίς να καταχωρείται η αιτία της εν λόγω αναβολής.</w:t>
      </w:r>
    </w:p>
    <w:p w:rsidR="00900436" w:rsidRPr="00A40910" w:rsidRDefault="00900436" w:rsidP="00A40910">
      <w:pPr>
        <w:pStyle w:val="20080"/>
        <w:rPr>
          <w:rFonts w:cs="Arial"/>
        </w:rPr>
      </w:pPr>
      <w:r w:rsidRPr="00A40910">
        <w:rPr>
          <w:rFonts w:cs="Arial"/>
        </w:rPr>
        <w:t>(δ) δεν συμπληρώνει στα πρακτικά χειρουργείου την περιγραφή της επέμβασης.</w:t>
      </w:r>
    </w:p>
    <w:p w:rsidR="004E14DC" w:rsidRPr="00A40910" w:rsidRDefault="004E14DC" w:rsidP="00A40910">
      <w:pPr>
        <w:pStyle w:val="20083"/>
      </w:pPr>
    </w:p>
    <w:p w:rsidR="00900436" w:rsidRPr="00A40910" w:rsidRDefault="00900436" w:rsidP="00A40910">
      <w:pPr>
        <w:pStyle w:val="20083"/>
      </w:pPr>
      <w:r w:rsidRPr="00A40910">
        <w:t>ΠΡΟΤΑΣΕΙΣ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Α. </w:t>
      </w:r>
      <w:r w:rsidRPr="00A40910">
        <w:rPr>
          <w:rFonts w:ascii="Arial" w:hAnsi="Arial" w:cs="Arial"/>
          <w:b/>
          <w:bCs/>
          <w:sz w:val="22"/>
          <w:szCs w:val="22"/>
        </w:rPr>
        <w:t>Η Διοίκηση του ΓΝΑ «ΚΑΤ</w:t>
      </w:r>
      <w:r w:rsidRPr="00A40910">
        <w:rPr>
          <w:rFonts w:ascii="Arial" w:hAnsi="Arial" w:cs="Arial"/>
          <w:bCs/>
          <w:sz w:val="22"/>
          <w:szCs w:val="22"/>
        </w:rPr>
        <w:t>», να μεριμνήσει για την πιστή τήρηση των διατάξεων που αφορούν:</w:t>
      </w:r>
    </w:p>
    <w:p w:rsidR="00900436" w:rsidRPr="00A40910" w:rsidRDefault="00900436" w:rsidP="00A40910">
      <w:pPr>
        <w:pStyle w:val="20080"/>
        <w:rPr>
          <w:rFonts w:cs="Arial"/>
        </w:rPr>
      </w:pPr>
      <w:r w:rsidRPr="00A40910">
        <w:rPr>
          <w:rFonts w:cs="Arial"/>
        </w:rPr>
        <w:t xml:space="preserve">1. τη λίστα αναμονής χρόνιων περιστατικών για εισαγωγή. </w:t>
      </w:r>
    </w:p>
    <w:p w:rsidR="00900436" w:rsidRPr="00A40910" w:rsidRDefault="00900436" w:rsidP="00A40910">
      <w:pPr>
        <w:pStyle w:val="20080"/>
        <w:rPr>
          <w:rFonts w:cs="Arial"/>
        </w:rPr>
      </w:pPr>
      <w:r w:rsidRPr="00A40910">
        <w:rPr>
          <w:rFonts w:cs="Arial"/>
        </w:rPr>
        <w:t xml:space="preserve">2. τη συμμετοχή των ιατρών στα απογευματινά ιατρεία. </w:t>
      </w:r>
    </w:p>
    <w:p w:rsidR="00900436" w:rsidRPr="00A40910" w:rsidRDefault="00900436" w:rsidP="00A40910">
      <w:pPr>
        <w:pStyle w:val="20080"/>
        <w:rPr>
          <w:rFonts w:cs="Arial"/>
        </w:rPr>
      </w:pPr>
      <w:r w:rsidRPr="00A40910">
        <w:rPr>
          <w:rFonts w:cs="Arial"/>
        </w:rPr>
        <w:t>3. τον τρόπο εφημερίας των ιατρών, ώστε να εξασφαλίζεται η 24ωρη κάλυψη των Κλινικών από ειδικευμένους ιατρούς.</w:t>
      </w:r>
    </w:p>
    <w:p w:rsidR="00900436" w:rsidRPr="00A40910" w:rsidRDefault="00900436" w:rsidP="00A40910">
      <w:pPr>
        <w:pStyle w:val="20080"/>
        <w:rPr>
          <w:rFonts w:cs="Arial"/>
        </w:rPr>
      </w:pPr>
      <w:r w:rsidRPr="00A40910">
        <w:rPr>
          <w:rFonts w:cs="Arial"/>
        </w:rPr>
        <w:t>4. Να προβεί σε πειθαρχικές κυρώσεις:</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 xml:space="preserve">(ι) στον κ. Α. για τις διαπιστωθείσες παραλείψεις της, όπως αυτές αναγράφονται στα κεφάλαια Ε. «Διαπιστώσεις» και Ζ. «Συμπεράσματα», καθώς και  </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(ιι) σε όσους Δ/ντές δεν εφαρμόζουν τα από του νόμου οριζόμενα περί λίστας αναμονής, ως προς την προτεραιότητα εισαγωγής και αντιμετώπισης των εκτάκτων περιστατικών κατά τη γενική εφημερία και την εισαγωγή των τακτικών σε ημέρες μη γενικής εφημερίας</w:t>
      </w:r>
    </w:p>
    <w:p w:rsidR="00900436" w:rsidRPr="00A40910" w:rsidRDefault="00900436" w:rsidP="00A40910">
      <w:pPr>
        <w:pStyle w:val="20080"/>
        <w:rPr>
          <w:rFonts w:cs="Arial"/>
        </w:rPr>
      </w:pPr>
      <w:r w:rsidRPr="00A40910">
        <w:rPr>
          <w:rFonts w:cs="Arial"/>
        </w:rPr>
        <w:t xml:space="preserve">5. την ορθή συμπλήρωση των πρακτικών χειρουργείου, ως προς την καταχώρηση της περιγραφής της επέμβασης. </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Β. </w:t>
      </w:r>
      <w:r w:rsidRPr="00A40910">
        <w:rPr>
          <w:rFonts w:ascii="Arial" w:hAnsi="Arial" w:cs="Arial"/>
          <w:b/>
          <w:bCs/>
          <w:sz w:val="22"/>
          <w:szCs w:val="22"/>
        </w:rPr>
        <w:t xml:space="preserve">Ο Υπουργός Υγείας </w:t>
      </w:r>
      <w:r w:rsidRPr="00A40910">
        <w:rPr>
          <w:rFonts w:ascii="Arial" w:hAnsi="Arial" w:cs="Arial"/>
          <w:bCs/>
          <w:sz w:val="22"/>
          <w:szCs w:val="22"/>
        </w:rPr>
        <w:t xml:space="preserve">ως άμεσος Προϊστάμενος των Διοικήσεων των Νοσοκομείων, να εξετάσει το ενδεχόμενο επιβολής πειθαρχικών κυρώσεων στη Διοίκηση του ΓΝΑ «ΚΑΤ» για τις διαπιστωθείσες παραλείψεις της, όπως αυτές αναγράφονται στα κεφάλαια Ε. «Διαπιστώσεις» και Ζ. «Συμπεράσματα». </w:t>
      </w:r>
    </w:p>
    <w:p w:rsidR="00273E54" w:rsidRPr="00A40910" w:rsidRDefault="00273E54" w:rsidP="00A40910">
      <w:pPr>
        <w:pStyle w:val="20"/>
        <w:rPr>
          <w:rFonts w:ascii="Arial" w:hAnsi="Arial" w:cs="Arial"/>
          <w:sz w:val="22"/>
          <w:szCs w:val="22"/>
          <w:u w:val="none"/>
        </w:rPr>
      </w:pPr>
      <w:bookmarkStart w:id="1" w:name="_Toc432163137"/>
      <w:bookmarkStart w:id="2" w:name="_Toc433625670"/>
    </w:p>
    <w:p w:rsidR="00900436" w:rsidRPr="00A40910" w:rsidRDefault="00900436" w:rsidP="00A40910">
      <w:pPr>
        <w:pStyle w:val="20"/>
        <w:rPr>
          <w:rFonts w:ascii="Arial" w:hAnsi="Arial" w:cs="Arial"/>
          <w:b/>
          <w:i/>
          <w:sz w:val="22"/>
          <w:szCs w:val="22"/>
        </w:rPr>
      </w:pPr>
      <w:r w:rsidRPr="00A40910">
        <w:rPr>
          <w:rFonts w:ascii="Arial" w:hAnsi="Arial" w:cs="Arial"/>
          <w:sz w:val="22"/>
          <w:szCs w:val="22"/>
        </w:rPr>
        <w:t>Έλεγχος στο Παθολογοανατομικό Τμήμα  του Γενικού Νοσοκομείου Θώρακος Αθηνών «ΣΩΤΗΡΙΑ».</w:t>
      </w:r>
    </w:p>
    <w:bookmarkEnd w:id="1"/>
    <w:bookmarkEnd w:id="2"/>
    <w:p w:rsidR="00900436" w:rsidRPr="00A40910" w:rsidRDefault="00900436" w:rsidP="00A40910">
      <w:pPr>
        <w:pStyle w:val="20083"/>
      </w:pPr>
    </w:p>
    <w:p w:rsidR="00900436" w:rsidRPr="00A40910" w:rsidRDefault="00900436" w:rsidP="00A40910">
      <w:pPr>
        <w:pStyle w:val="20083"/>
      </w:pPr>
      <w:r w:rsidRPr="00A40910">
        <w:t>ΣΚΟΠΟΣ</w:t>
      </w:r>
    </w:p>
    <w:p w:rsidR="00900436" w:rsidRPr="00A40910" w:rsidRDefault="00900436" w:rsidP="00A40910">
      <w:pPr>
        <w:jc w:val="both"/>
        <w:rPr>
          <w:rFonts w:ascii="Arial" w:hAnsi="Arial" w:cs="Arial"/>
          <w:sz w:val="22"/>
          <w:szCs w:val="22"/>
        </w:rPr>
      </w:pPr>
      <w:r w:rsidRPr="00A40910">
        <w:rPr>
          <w:rFonts w:ascii="Arial" w:hAnsi="Arial" w:cs="Arial"/>
          <w:sz w:val="22"/>
          <w:szCs w:val="22"/>
        </w:rPr>
        <w:t>Έλεγχο ευρύθμου λειτουργίας του Παθολογοανατομικού Τμήματος του Γενικού Νοσοκομείου Θώρακος Αθηνών «ΣΩΤΗΡΙΑ», σύμφωνα με διαλαμβανόμενα σε έγγραφο του Γενικού Επιθεωρητή Δημόσιας Διοίκησης.</w:t>
      </w:r>
    </w:p>
    <w:p w:rsidR="004D36A3" w:rsidRPr="00A40910" w:rsidRDefault="004D36A3" w:rsidP="00A40910">
      <w:pPr>
        <w:pStyle w:val="20083"/>
      </w:pPr>
    </w:p>
    <w:p w:rsidR="00900436" w:rsidRPr="00A40910" w:rsidRDefault="00900436" w:rsidP="00A40910">
      <w:pPr>
        <w:pStyle w:val="20083"/>
      </w:pPr>
      <w:r w:rsidRPr="00A40910">
        <w:t>ΔΙΑΠΙΣΤΩΣΕΙΣ</w:t>
      </w:r>
    </w:p>
    <w:p w:rsidR="00900436" w:rsidRPr="00A40910" w:rsidRDefault="00900436" w:rsidP="00A40910">
      <w:pPr>
        <w:jc w:val="both"/>
        <w:rPr>
          <w:rFonts w:ascii="Arial" w:eastAsia="UB-TimesItalic" w:hAnsi="Arial" w:cs="Arial"/>
          <w:sz w:val="22"/>
          <w:szCs w:val="22"/>
        </w:rPr>
      </w:pPr>
      <w:r w:rsidRPr="00A40910">
        <w:rPr>
          <w:rFonts w:ascii="Arial" w:eastAsia="UB-TimesItalic" w:hAnsi="Arial" w:cs="Arial"/>
          <w:sz w:val="22"/>
          <w:szCs w:val="22"/>
        </w:rPr>
        <w:t>Από την επεξεργασία των εγγράφων και στοιχείων που συγκεντρώθηκαν στα πλαίσια του ελέγχου, τις συναντήσεις και εκτιμήσεις των στελεχών των εμπλεκομένων φορέων,  προέκυψαν τα κάτωθι  συμπεράσματα:</w:t>
      </w:r>
    </w:p>
    <w:p w:rsidR="00900436" w:rsidRPr="00A40910" w:rsidRDefault="00900436" w:rsidP="00A40910">
      <w:pPr>
        <w:jc w:val="both"/>
        <w:rPr>
          <w:rFonts w:ascii="Arial" w:eastAsia="UB-TimesItalic" w:hAnsi="Arial" w:cs="Arial"/>
          <w:b/>
          <w:sz w:val="22"/>
          <w:szCs w:val="22"/>
        </w:rPr>
      </w:pPr>
      <w:r w:rsidRPr="00A40910">
        <w:rPr>
          <w:rFonts w:ascii="Arial" w:eastAsia="UB-TimesItalic" w:hAnsi="Arial" w:cs="Arial"/>
          <w:b/>
          <w:sz w:val="22"/>
          <w:szCs w:val="22"/>
        </w:rPr>
        <w:t>Α. Σχετικά με τη λειτουργία του Εργαστηρίου:</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1.Κατά τα έτη 2010 έως και Ιούνιο του 2013 υπήρξε καθυστέρηση στην αποστολή των έγγραφων απαντήσεων στις Κλινικές των ήδη διαγνωσθέντων ασθενών από το  Παθολογοανατομικό Τμήμα, η οποία οφειλόταν σε έλλειψη προσωπικού και κυρίως στην ελλειπή γραμματειακή υποστήριξη του Τμήματος. Η ανωτέρω δυσχέρεια σταδιακά αποκαταστάθηκε μετά την τοποθέτηση μόνιμης γραμματέας στο Παθολογοανατομικό  Εργαστήριο και έκτοτε δεν παρατηρείται καθυστέρηση στο χρόνο διάγνωσης και αποστολής  στις κλινικές  και στους θεράποντες ιατρούς των ιστολογικών απαντήσεων  από το Παθολογοανατομικό Τμήμα.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2. Μέχρι το Σεπτέμβριο του 2013, το Τμήμα δεν διατηρούσε αρχείο στον οποίο να αποτυπώνεται η ακριβής ημερομηνία της γραπτής διακίνησης των ιστολογικών εκθέσεων των διαγνωσμένων ασθενών. Από τον έλεγχο του ανωτέρου αρχείου και από τον έλεγχο του αρχείου απαντήσεων των  ιστολογικών εξετάσεων δεν πρόεκυψε να υπάρχει καθυστέρηση στην αποστολή των διαγνωσμένων απαντήσεων από το Παθολογοανατομικό Τμήμα  από 1-10-2013 μέχρι και σήμερα, ούτε να προηγούνται κάποιες απαντήσεις ενώ κάποιες άλλες να καθυστερούν.</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3. Το Εργαστήριο συνεργάζεται με άλλα Δημόσια Νοσοκομεία ή Ιδιωτικά Κέντρα στα πλαίσια συμβουλευτικών διαγνώσεων κατόπιν σχετικής κοστολόγησης από τα εξωτερικά ιατρεία του Νοσοκομείου. Οι διαγνώσεις και απαντήσεις των εν λόγω δειγμάτων δεν παρατηρήθηκε να προηγούνται των διαγνώσεων και απαντήσεων των ενδονοσοκομειακών δειγμάτων.</w:t>
      </w:r>
    </w:p>
    <w:p w:rsidR="00900436" w:rsidRPr="00A40910" w:rsidRDefault="00900436" w:rsidP="00A40910">
      <w:pPr>
        <w:jc w:val="both"/>
        <w:rPr>
          <w:rFonts w:ascii="Arial" w:hAnsi="Arial" w:cs="Arial"/>
          <w:b/>
          <w:sz w:val="22"/>
          <w:szCs w:val="22"/>
        </w:rPr>
      </w:pPr>
      <w:r w:rsidRPr="00A40910">
        <w:rPr>
          <w:rFonts w:ascii="Arial" w:hAnsi="Arial" w:cs="Arial"/>
          <w:b/>
          <w:sz w:val="22"/>
          <w:szCs w:val="22"/>
        </w:rPr>
        <w:t>Β. Σχετικά με την καταγγελία: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1.Αναφορικά με τα ονόματα που αναφέρονται στην από 19/3/2013 ανώνυμη καταγγελία προέκυψαν τα εξής: α) η κ. Α. Π., Βιολόγος, και ο κ. Ι. Β., Ιατρός,  ήταν και είναι εργαζόμενοι στο Παθολογοανατομικό Τμήμα β) η κ. Ν. Ε., Παρασκευάστρια  και η κ. Ε. Ε., ΤΕ Τεχνολόγος, δεν είναι εργαζόμενοι στο Παθολογοανατομικό Τμήμα  το 2015  και γ) η κ. Ε. Π., Πρ/νη Παρασκευαστών, η κ. Α. Λ., Παρασκευάστρια, η κ. Δ. Κ. Βιολόγος και ο κ. Κ. Ιατρός δεν ήταν και δεν είναι εργαζόμενοι στο Παθολογοανατομικό Τμήμα.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2. Δεν κατέστη δυνατόν από τα στοιχεία που συγκεντρώθηκαν, να αποδειχθεί ο αναφερόμενος στην ανώνυμη καταγγελία χρηματισμός.</w:t>
      </w:r>
    </w:p>
    <w:p w:rsidR="00900436" w:rsidRPr="00A40910" w:rsidRDefault="00900436" w:rsidP="00A40910">
      <w:pPr>
        <w:pStyle w:val="afc"/>
        <w:spacing w:after="0" w:line="240" w:lineRule="auto"/>
        <w:ind w:left="0"/>
        <w:jc w:val="both"/>
        <w:rPr>
          <w:rFonts w:ascii="Arial" w:hAnsi="Arial" w:cs="Arial"/>
          <w:b/>
          <w:bCs/>
        </w:rPr>
      </w:pPr>
    </w:p>
    <w:p w:rsidR="00900436" w:rsidRPr="00A40910" w:rsidRDefault="00900436" w:rsidP="00A40910">
      <w:pPr>
        <w:pStyle w:val="afc"/>
        <w:spacing w:after="0" w:line="240" w:lineRule="auto"/>
        <w:ind w:left="0"/>
        <w:jc w:val="both"/>
        <w:rPr>
          <w:rFonts w:ascii="Arial" w:hAnsi="Arial" w:cs="Arial"/>
          <w:b/>
          <w:bCs/>
        </w:rPr>
      </w:pPr>
      <w:r w:rsidRPr="00A40910">
        <w:rPr>
          <w:rFonts w:ascii="Arial" w:hAnsi="Arial" w:cs="Arial"/>
          <w:b/>
          <w:bCs/>
        </w:rPr>
        <w:t xml:space="preserve">1.2. Συνθήκες νοσηλείας ασθενών </w:t>
      </w:r>
    </w:p>
    <w:p w:rsidR="00900436" w:rsidRPr="00A40910" w:rsidRDefault="00900436" w:rsidP="00A40910">
      <w:pPr>
        <w:pStyle w:val="afc"/>
        <w:spacing w:after="0" w:line="240" w:lineRule="auto"/>
        <w:ind w:left="0"/>
        <w:jc w:val="both"/>
        <w:rPr>
          <w:rFonts w:ascii="Arial" w:hAnsi="Arial" w:cs="Arial"/>
          <w:b/>
          <w:bCs/>
        </w:rPr>
      </w:pPr>
    </w:p>
    <w:p w:rsidR="00900436" w:rsidRPr="00A40910" w:rsidRDefault="00900436" w:rsidP="00A40910">
      <w:pPr>
        <w:pStyle w:val="afc"/>
        <w:spacing w:after="0" w:line="240" w:lineRule="auto"/>
        <w:ind w:left="0"/>
        <w:jc w:val="both"/>
        <w:rPr>
          <w:rFonts w:ascii="Arial" w:hAnsi="Arial" w:cs="Arial"/>
          <w:bCs/>
          <w:u w:val="single"/>
        </w:rPr>
      </w:pPr>
      <w:r w:rsidRPr="00A40910">
        <w:rPr>
          <w:rFonts w:ascii="Arial" w:hAnsi="Arial" w:cs="Arial"/>
          <w:bCs/>
          <w:u w:val="single"/>
        </w:rPr>
        <w:t>Διενέργεια ελέγχου επί των καταγγελλομένων της κας Λ., σχετικά με τη διάγνωση και τις συνθήκες νοσηλείας του τέκνου της από το ιατρικό-νοσηλευτικό προσωπικό του ΓΝ Παίδων Πεντέλης</w:t>
      </w:r>
    </w:p>
    <w:p w:rsidR="004E14DC" w:rsidRPr="00A40910" w:rsidRDefault="004E14DC" w:rsidP="00A40910">
      <w:pPr>
        <w:pStyle w:val="afc"/>
        <w:spacing w:after="0" w:line="240" w:lineRule="auto"/>
        <w:ind w:left="0"/>
        <w:jc w:val="both"/>
        <w:rPr>
          <w:rFonts w:ascii="Arial" w:hAnsi="Arial" w:cs="Arial"/>
          <w:bCs/>
          <w:u w:val="single"/>
        </w:rPr>
      </w:pPr>
    </w:p>
    <w:p w:rsidR="00900436" w:rsidRPr="00A40910" w:rsidRDefault="00900436" w:rsidP="00A40910">
      <w:pPr>
        <w:pStyle w:val="20083"/>
      </w:pPr>
      <w:r w:rsidRPr="00A40910">
        <w:t>ΣΚΟΠΟΣ</w:t>
      </w:r>
    </w:p>
    <w:p w:rsidR="00900436" w:rsidRPr="00A40910" w:rsidRDefault="00900436" w:rsidP="00A40910">
      <w:pPr>
        <w:pStyle w:val="afc"/>
        <w:spacing w:after="0" w:line="240" w:lineRule="auto"/>
        <w:ind w:left="0"/>
        <w:jc w:val="both"/>
        <w:rPr>
          <w:rFonts w:ascii="Arial" w:hAnsi="Arial" w:cs="Arial"/>
          <w:bCs/>
        </w:rPr>
      </w:pPr>
      <w:r w:rsidRPr="00A40910">
        <w:rPr>
          <w:rFonts w:ascii="Arial" w:hAnsi="Arial" w:cs="Arial"/>
          <w:bCs/>
        </w:rPr>
        <w:t>Η διερεύνηση των καταγγελλομένων σχετικά με τις συνθήκες νοσηλείας και ενδεχόμενο ιατρικό λάθος.</w:t>
      </w:r>
    </w:p>
    <w:p w:rsidR="004E14DC" w:rsidRPr="00A40910" w:rsidRDefault="004E14DC" w:rsidP="00A40910">
      <w:pPr>
        <w:pStyle w:val="afc"/>
        <w:spacing w:after="0" w:line="240" w:lineRule="auto"/>
        <w:ind w:left="0"/>
        <w:jc w:val="both"/>
        <w:rPr>
          <w:rFonts w:ascii="Arial" w:hAnsi="Arial" w:cs="Arial"/>
          <w:bCs/>
        </w:rPr>
      </w:pPr>
    </w:p>
    <w:p w:rsidR="00900436" w:rsidRPr="00A40910" w:rsidRDefault="00900436" w:rsidP="00A40910">
      <w:pPr>
        <w:pStyle w:val="20083"/>
      </w:pPr>
      <w:r w:rsidRPr="00A40910">
        <w:lastRenderedPageBreak/>
        <w:t>ΔΙΑΠΙΣΤΩΣΕΙΣ</w:t>
      </w:r>
    </w:p>
    <w:p w:rsidR="00900436" w:rsidRPr="00A40910" w:rsidRDefault="00900436" w:rsidP="00A40910">
      <w:pPr>
        <w:jc w:val="both"/>
        <w:rPr>
          <w:rFonts w:ascii="Arial" w:hAnsi="Arial" w:cs="Arial"/>
          <w:sz w:val="22"/>
          <w:szCs w:val="22"/>
        </w:rPr>
      </w:pPr>
      <w:r w:rsidRPr="00A40910">
        <w:rPr>
          <w:rFonts w:ascii="Arial" w:eastAsia="UB-TimesItalic" w:hAnsi="Arial" w:cs="Arial"/>
          <w:sz w:val="22"/>
          <w:szCs w:val="22"/>
        </w:rPr>
        <w:t xml:space="preserve">Από την επεξεργασία των εγγράφων-στοιχείων που συγκεντρώθηκαν σε συνάρτηση με την μελέτη της βιβλιογραφίας, </w:t>
      </w:r>
      <w:r w:rsidRPr="00A40910">
        <w:rPr>
          <w:rFonts w:ascii="Arial" w:hAnsi="Arial" w:cs="Arial"/>
          <w:sz w:val="22"/>
          <w:szCs w:val="22"/>
        </w:rPr>
        <w:t>καθώς και από τις απαντήσεις στις παρατηρήσεις που τέθηκαν, το κλιμάκιο ελέγχου κατέληξε στα ακόλουθα συμπεράσματα: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Ο κλινικο-εργαστηριακός έλεγχος του ασθενούς δεν εκτιμήθηκε ορθά στο ΕΙ του ΤΕΠ της Παιδιατρικής Κλινικής από την κα Α.Ν., προκειμένου να διαφοροδιαγνωσθεί το υποκείμενο νόσημα, με αποτέλεσμα να μην εισαχθεί στην Παιδιατρική Κλινική του Νοσοκομείου, αλλά στην Παιδοχειρουργική Κλινική, με κίνδυνο μετάδοσης ενδονοσοκομειακής λοίμωξης στους νοσηλευόμενους αυτής και υποβάλλοντας σε περαιτέρω καταπόνηση τόσο τον ασθενή, όσο και το οικογενειακό του περιβάλλον.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Ο ασθενής Ε.Λ. μολονότι παρουσίαζε τυπικά συμπτώματα λοίμωξης του αναπνευστικού και παρόλο που επέστρεψε με αναφερόμενη επιδείνωση των συμπτωμάτων του και παθολογικό εργαστηριακό έλεγχο (σοβαρή λευκοκυττάρωση με πολυμορφοπυρηνικό τύπο), δεν του συστήθηκε απεικονιστικός έλεγχος προκειμένου να διερευνηθεί η νόσος.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Σύμφωνα με την παρ. 3 του άρθρ. 3 του Ν. 3418/2005 «ο ιατρός, κατά την άσκηση της ιατρικής, ενεργεί με πλήρη ελευθερία, στο πλαίσιο των γενικά αποδεκτών κανόνων και μεθόδων της ιατρικής επιστήμης, όπως αυτοί διαμορφώνονται με βάση τα αποτελέσματα της εφαρμοσμένης σύγχρονης επιστημονικής έρευνας. Έχει δικαίωμα για επιλογή μεθόδου θεραπείας, την οποία κρίνει ότι υπερτερεί σημαντικά έναντι άλλης, για τον συγκεκριμένο ασθενή, με βάση τους σύγχρονους κανόνες της ιατρικής επιστήμης, και παραλείπει τη χρήση μεθόδων που δεν έχουν επαρκή επιστημονική τεκμηρίωση». Στην εξεταζόμενη όμως περίπτωση η κα Ν. υπέπεσε σε πλάνη, καθόσον δεν συνειδητοποίησε τους κινδύνους που διέτρεχε ο άρρωστος εφόσον δεν εξάντλησε τα κλινικο-εργαστηριακά μέσα, ώστε να τεθεί με ασφάλεια η διάγνωση.</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Ενώ η κα Ν., τόσο στην διενεργηθείσα ΕΔΕ, όσο και στην διατύπωση των απόψεών της στις Παρατηρήσεις του ΣΕΥΥΠ, επικαλούμενη την πολυετή εμπειρία της, ισχυρίζεται ότι δεν υπέπεσε σε λανθασμένη εκτίμηση του περιστατικού, ωστόσο οι εφημερεύοντες της Παιδοχειρουργικής Κλινικής, εκτιμώντας το ιστορικό και την κλινική εικόνα του ασθενούς, έκριναν επιβεβλημένη την εισαγωγή του στην Παιδοχειρουργική Κλινική του ΓΝ Παίδων Πεντέλης. Επιπλέον, δεν υπήρχε αναφορά στα βιβλία κίνησης ασθενών της Παιδιατρικής και Παιδοχειρουργικής Κλινικής, σε συμπτωματολογία όπως θετική παλίνδρομη ευαισθησία, θετικό σημείο Rovsing, ή άλλα πρόδρομα ή όψιμα συμπτώματα σκωληκοειδίτιδας, τα οποία θα καθιστούσαν επιτακτική την παραπομπή του ασθενούς σε Χειρουργική Κλινική. Συνεπώς, η αιτιολογία από πλευράς των αρμοδίων του Νοσοκομείου για εισαγωγή του στην συγκεκριμένη Κλινική, προκειμένου να αντιμετωπιστεί η πιθανή οξεία κοιλία, δεν ευσταθεί. Σημειώνεται δε, ότι ο αποκλεισμός της νόσου, θα έπρεπε να είχε γίνει σε επίπεδο ΕΙ του ΤΕΠ και όχι στην Κλινική, για τους ανωτέρω αναφερόμενους λόγους.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διάγνωση για τον ασθενή Ε. Λ. ετέθη με την ακτινογραφία θώρακος, η οποία συνεστήθη από τους ιατρούς της Παιδοχειρουργικής, ενώ η συγκεκριμένη εξέταση θα μπορούσε να είχε διενεργηθεί από το ΕΙ του ΤΕΠ της Παιδιατρικής Κλινικής, τουλάχιστον κατά την δεύτερη επίσκεψή του στο Νοσοκομείο, εφόσον επέστρεψε με αναφερόμενη εμμονή των συμπτωμάτων.</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Δεν υπήρξε επιπλοκή στην υγεία του παιδιού, καθότι εισήχθη στο Νοσοκομείο με εντολή των εφημερευόντων ιατρών της Παιδοχειρουργικής και υπεβλήθη σε απεικονιστικό έλεγχο, από τον οποίο ετέθη η διάγνωση.</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Δεν κατέστη δυνατόν να ελεγχθεί η νοσηλεία του ασθενούς στο υπό έλεγχο Νοσοκομείο, διότι δεν βρέθηκε ο ιατρικός του φάκελος, γεγονός που παραπέμπει σε παραβάσεις των διατάξεων του άρθρ. 14 του Ν. 3418/2008, από τους αρμόδιους του Νοσοκομείου.</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Βρέθηκαν παρατυπίες στις καταχωρήσεις των βιβλίων κίνησης ασθενών του ΕΙ του ΤΕΠ της Α’ Παιδιατρικής Κλινικής και της Παιδοχειρουργικής Κλινικής, στα </w:t>
      </w:r>
      <w:r w:rsidRPr="00A40910">
        <w:rPr>
          <w:rFonts w:ascii="Arial" w:hAnsi="Arial" w:cs="Arial"/>
          <w:bCs/>
        </w:rPr>
        <w:lastRenderedPageBreak/>
        <w:t>οποία δεν δίδονται πληροφορίες για την ώρα προσέλευσης, τον αριθμό των επισκέψεων του ασθενούς, τα ευρήματα της αντικειμενικής εξέτασης (ΕΙ Παιδοχειρουργικής Κλινικής), την πιθανή σύσταση επανεκτίμησης του από Παιδιάτρους ή από άλλη ιατρική ειδικότητα, επί εμμονής των συμπτωμάτων, κατά παράβαση των οριζόμενων στις διατάξεις του άρθρ. 14 του Ν. 3418/2005.</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κα Σ. αποδέχθηκε ότι εκ παραδρομής δεν ενημέρωσε ορθά τον εφημερεύοντα επιμελητή. Οι ειδικευόμενοι ιατροί ως εκπαιδευόμενοι εκτελούν οδηγίες των ειδικευμένων, υπό την επίβλεψη και καθοδήγησή τους, σύμφωνα με τα οριζόμενα στις εγκυκλίους με αρ. πρωτ. Υ4α/οικ. 110886/2006 της Δ/νσης Ανάπτυξης Μονάδων Υγείας του Υ.Υ και με αρ. πρωτ. 4391/20-9-2006 του Υφυπουργού Υγείας.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Από τα υπομνήματα των υπόλοιπων εμπλεκομένων στην υπόθεση εκ του ιατρικού και νοσηλευτικού προσωπικού, όσον αφορά την νοσηλεία του ασθενούς, έχουν παρασχεθεί  οι σχετικές εξηγήσεις.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Το Νοσοκομείο προσκόμισε αντίγραφα εργαστηριακού ελέγχου του ασθενούς, μετά τη διαβίβαση Παρατηρήσεων από το ΣΕΥΥΠ. Στα εν λόγω στοιχεία, δεν αναγράφεται η ώρα εντολής ή εκτέλεσης της εξέτασης.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Ο ΙΣΑ με έγγραφό του ενημερώνει το ΣΕΥΥΠ, ότι κατά την 26-6-2014 Συνεδρίαση του ΔΣ του Συλλόγου, αποφάσισε να θέσει την υπόθεση στο αρχείο.</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Στο ΕΙ του ΤΕΠ της Παιδιατρικής Κλινικής προκύπτει ότι στην γενική εφημερία στις 12-2-2012 εξετάστηκαν συνολικά 312 παιδιά, ενώ ο αριθμός των εφημερευόντων ιατρών δεν ήταν επαρκής, προκειμένου να εξασφαλιστεί η συνεχής παρουσία ειδικευμένου ιατρού στη γενική εφημερία, τόσο στα ΕΙ του ΤΕΠ, όσο και στην Κλινική, καθ’ όλη τη διάρκεια του 24ώρου, όπως επιβάλλεται από την εν ισχύ νομοθεσία.</w:t>
      </w:r>
    </w:p>
    <w:p w:rsidR="004E14DC" w:rsidRPr="00A40910" w:rsidRDefault="004E14DC" w:rsidP="00A40910">
      <w:pPr>
        <w:pStyle w:val="afc"/>
        <w:spacing w:after="0" w:line="240" w:lineRule="auto"/>
        <w:ind w:left="142"/>
        <w:jc w:val="both"/>
        <w:rPr>
          <w:rFonts w:ascii="Arial" w:hAnsi="Arial" w:cs="Arial"/>
          <w:bCs/>
        </w:rPr>
      </w:pPr>
    </w:p>
    <w:p w:rsidR="00900436" w:rsidRPr="00A40910" w:rsidRDefault="004E14DC" w:rsidP="00A40910">
      <w:pPr>
        <w:pStyle w:val="20083"/>
        <w:rPr>
          <w:lang w:val="en-US"/>
        </w:rPr>
      </w:pPr>
      <w:r w:rsidRPr="00A40910">
        <w:t>ΠΡΟΤΑΣΕΙΣ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w:t>
      </w:r>
      <w:r w:rsidRPr="00A40910">
        <w:rPr>
          <w:rFonts w:ascii="Arial" w:hAnsi="Arial" w:cs="Arial"/>
          <w:b/>
          <w:bCs/>
          <w:sz w:val="22"/>
          <w:szCs w:val="22"/>
        </w:rPr>
        <w:t xml:space="preserve">Διοίκηση του Νοσοκομείου </w:t>
      </w:r>
      <w:r w:rsidRPr="00A40910">
        <w:rPr>
          <w:rFonts w:ascii="Arial" w:hAnsi="Arial" w:cs="Arial"/>
          <w:bCs/>
          <w:sz w:val="22"/>
          <w:szCs w:val="22"/>
        </w:rPr>
        <w:t>να μεριμνήσει έτσι ώστε:</w:t>
      </w:r>
    </w:p>
    <w:p w:rsidR="00900436" w:rsidRPr="00A40910" w:rsidRDefault="00900436" w:rsidP="00A40910">
      <w:pPr>
        <w:pStyle w:val="20080"/>
        <w:rPr>
          <w:rFonts w:cs="Arial"/>
        </w:rPr>
      </w:pPr>
      <w:r w:rsidRPr="00A40910">
        <w:rPr>
          <w:rFonts w:cs="Arial"/>
        </w:rPr>
        <w:t xml:space="preserve">Τα βιβλία κίνησης ασθενών των ΕΙ των ΤΕΠ/ΤΕΙ να συμπληρώνονται σύμφωνα με τις διατάξεις του άρθρ. 14 του Ν.3418/2005. </w:t>
      </w:r>
    </w:p>
    <w:p w:rsidR="00900436" w:rsidRPr="00A40910" w:rsidRDefault="00900436" w:rsidP="00A40910">
      <w:pPr>
        <w:pStyle w:val="20080"/>
        <w:rPr>
          <w:rFonts w:cs="Arial"/>
        </w:rPr>
      </w:pPr>
      <w:r w:rsidRPr="00A40910">
        <w:rPr>
          <w:rFonts w:cs="Arial"/>
        </w:rPr>
        <w:t>Οι ιατρικοί φάκελοι ασθενών να φυλάσσονται ασφαλώς κατά τα οριζόμενα του άρθρ. 14 του Ν.3418/2005.</w:t>
      </w:r>
    </w:p>
    <w:p w:rsidR="00900436" w:rsidRPr="00A40910" w:rsidRDefault="00900436" w:rsidP="00A40910">
      <w:pPr>
        <w:pStyle w:val="20080"/>
        <w:rPr>
          <w:rFonts w:cs="Arial"/>
        </w:rPr>
      </w:pPr>
      <w:r w:rsidRPr="00A40910">
        <w:rPr>
          <w:rFonts w:cs="Arial"/>
        </w:rPr>
        <w:t>Ο αριθμός των ειδικευμένων ιατρών σε ενεργό εφημερία να είναι επαρκής προκειμένου να εξασφαλίζεται η συνεχής παρουσία τους, τόσο στο ΕΙ του ΤΕΠ, όσο και στην Κλινική.</w:t>
      </w:r>
    </w:p>
    <w:p w:rsidR="00900436" w:rsidRPr="00A40910" w:rsidRDefault="00900436" w:rsidP="00A40910">
      <w:pPr>
        <w:pStyle w:val="20080"/>
        <w:rPr>
          <w:rFonts w:cs="Arial"/>
        </w:rPr>
      </w:pPr>
      <w:r w:rsidRPr="00A40910">
        <w:rPr>
          <w:rFonts w:cs="Arial"/>
        </w:rPr>
        <w:t>Να διαβιβάσει στο ΣΕΥΥΠ το αποτέλεσμα της Προκαταρκτικής έρευνας, σχετικά με την απώλεια του ιατρικού φακέλου του ασθενούς Ε. Λ., καθώς και να αποδώσει τις αντίστοιχες κιρρώσεις στους υπευθύνους, για την απώλεια αυτού.</w:t>
      </w:r>
    </w:p>
    <w:p w:rsidR="00900436" w:rsidRPr="00A40910" w:rsidRDefault="00900436" w:rsidP="00A40910">
      <w:pPr>
        <w:pStyle w:val="20080"/>
        <w:rPr>
          <w:rFonts w:cs="Arial"/>
        </w:rPr>
      </w:pPr>
      <w:r w:rsidRPr="00A40910">
        <w:rPr>
          <w:rFonts w:cs="Arial"/>
        </w:rPr>
        <w:t>Να αποδώσει τις πειθαρχικές κιρρώσεις στην ιατρό κα Α. Ν. για πλημμελή άσκηση των καθηκόντων της, όσον αφορά την αντιμετώπιση του ασθενούς Ε. Λ..</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w:t>
      </w:r>
      <w:r w:rsidR="00C11DD5" w:rsidRPr="00A40910">
        <w:rPr>
          <w:rFonts w:ascii="Arial" w:hAnsi="Arial" w:cs="Arial"/>
          <w:bCs/>
          <w:sz w:val="22"/>
          <w:szCs w:val="22"/>
        </w:rPr>
        <w:t>1η</w:t>
      </w:r>
      <w:r w:rsidRPr="00A40910">
        <w:rPr>
          <w:rFonts w:ascii="Arial" w:hAnsi="Arial" w:cs="Arial"/>
          <w:bCs/>
          <w:sz w:val="22"/>
          <w:szCs w:val="22"/>
        </w:rPr>
        <w:t xml:space="preserve"> Υ.ΠΕ. να μεριμνήσει έτσι ώστε να εφαρμοστούν οι προτάσεις της έκθεσης ελέγχου.</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Ο Ιατρικός Σύλλογος Αθηνών (ΙΣΑ) να εξετάσει την περίπτωση πλημμελούς άσκησης των καθηκόντων της ιατρού κ. Α.Ν., για τους λόγους οι οποίοι αναγράφονται στην παρούσα έκθεση ελέγχου.</w:t>
      </w:r>
    </w:p>
    <w:p w:rsidR="00900436" w:rsidRPr="00A40910" w:rsidRDefault="00900436" w:rsidP="00A40910">
      <w:pPr>
        <w:autoSpaceDE w:val="0"/>
        <w:autoSpaceDN w:val="0"/>
        <w:adjustRightInd w:val="0"/>
        <w:jc w:val="both"/>
        <w:rPr>
          <w:rFonts w:ascii="Arial" w:hAnsi="Arial" w:cs="Arial"/>
          <w:color w:val="010000"/>
          <w:sz w:val="22"/>
          <w:szCs w:val="22"/>
          <w:u w:val="single"/>
          <w:lang w:eastAsia="el-GR"/>
        </w:rPr>
      </w:pPr>
    </w:p>
    <w:p w:rsidR="00900436" w:rsidRPr="00A40910" w:rsidRDefault="00900436" w:rsidP="00A40910">
      <w:pPr>
        <w:pStyle w:val="afc"/>
        <w:spacing w:after="0" w:line="240" w:lineRule="auto"/>
        <w:ind w:left="0"/>
        <w:jc w:val="both"/>
        <w:rPr>
          <w:rFonts w:ascii="Arial" w:hAnsi="Arial" w:cs="Arial"/>
          <w:b/>
          <w:bCs/>
        </w:rPr>
      </w:pPr>
      <w:r w:rsidRPr="00A40910">
        <w:rPr>
          <w:rFonts w:ascii="Arial" w:hAnsi="Arial" w:cs="Arial"/>
          <w:b/>
          <w:bCs/>
        </w:rPr>
        <w:t>1.3.</w:t>
      </w:r>
      <w:r w:rsidRPr="00A40910">
        <w:rPr>
          <w:rFonts w:ascii="Arial" w:eastAsiaTheme="minorHAnsi" w:hAnsi="Arial" w:cs="Arial"/>
        </w:rPr>
        <w:t xml:space="preserve"> </w:t>
      </w:r>
      <w:r w:rsidRPr="00A40910">
        <w:rPr>
          <w:rFonts w:ascii="Arial" w:hAnsi="Arial" w:cs="Arial"/>
          <w:b/>
          <w:bCs/>
        </w:rPr>
        <w:t>Καταγγελίες για πρακτικές και ενέργειες ιατρών</w:t>
      </w:r>
    </w:p>
    <w:p w:rsidR="00900436" w:rsidRPr="00A40910" w:rsidRDefault="00900436" w:rsidP="00A40910">
      <w:pPr>
        <w:pStyle w:val="afc"/>
        <w:spacing w:after="0" w:line="240" w:lineRule="auto"/>
        <w:ind w:left="0"/>
        <w:jc w:val="both"/>
        <w:rPr>
          <w:rFonts w:ascii="Arial" w:hAnsi="Arial" w:cs="Arial"/>
          <w:u w:val="single"/>
          <w:shd w:val="clear" w:color="auto" w:fill="FDE9D9"/>
        </w:rPr>
      </w:pPr>
    </w:p>
    <w:p w:rsidR="00900436" w:rsidRPr="00A40910" w:rsidRDefault="00900436" w:rsidP="00A40910">
      <w:pPr>
        <w:pStyle w:val="afc"/>
        <w:spacing w:after="0" w:line="240" w:lineRule="auto"/>
        <w:ind w:left="0"/>
        <w:jc w:val="both"/>
        <w:rPr>
          <w:rFonts w:ascii="Arial" w:hAnsi="Arial" w:cs="Arial"/>
          <w:bCs/>
          <w:u w:val="single"/>
        </w:rPr>
      </w:pPr>
      <w:r w:rsidRPr="00A40910">
        <w:rPr>
          <w:rFonts w:ascii="Arial" w:hAnsi="Arial" w:cs="Arial"/>
          <w:bCs/>
          <w:u w:val="single"/>
        </w:rPr>
        <w:t>Διενέργεια ελέγχου, σχετικά με τη λειτουργία της Ορθοπεδικής Κλινικής του ΠΓΝ «ΑΤΤΙΚΟΝ», σύμφωνα με τα διαλαμβανόμενα σε έγγραφο του Γενικού Επιθεωρητή Δημόσιας Διοίκησης</w:t>
      </w:r>
    </w:p>
    <w:p w:rsidR="00900436" w:rsidRPr="00A40910" w:rsidRDefault="00900436" w:rsidP="00A40910">
      <w:pPr>
        <w:pStyle w:val="20083"/>
      </w:pPr>
    </w:p>
    <w:p w:rsidR="00900436" w:rsidRPr="00A40910" w:rsidRDefault="00900436" w:rsidP="00A40910">
      <w:pPr>
        <w:pStyle w:val="20083"/>
      </w:pPr>
      <w:r w:rsidRPr="00A40910">
        <w:t>ΣΚΟΠΟΣ</w:t>
      </w:r>
    </w:p>
    <w:p w:rsidR="00900436" w:rsidRPr="00A40910" w:rsidRDefault="00900436" w:rsidP="00A40910">
      <w:pPr>
        <w:pStyle w:val="afc"/>
        <w:spacing w:after="0" w:line="240" w:lineRule="auto"/>
        <w:ind w:left="0"/>
        <w:jc w:val="both"/>
        <w:rPr>
          <w:rFonts w:ascii="Arial" w:hAnsi="Arial" w:cs="Arial"/>
          <w:bCs/>
        </w:rPr>
      </w:pPr>
      <w:r w:rsidRPr="00A40910">
        <w:rPr>
          <w:rFonts w:ascii="Arial" w:hAnsi="Arial" w:cs="Arial"/>
          <w:bCs/>
        </w:rPr>
        <w:t>Η εξέταση βασιμότητας καταγγελλομένων σχετικά με ενέργειες και πρακτικές ιατρών της ελεγχόμενης κλινικής.</w:t>
      </w:r>
    </w:p>
    <w:p w:rsidR="00C11DD5" w:rsidRPr="00A40910" w:rsidRDefault="00C11DD5" w:rsidP="00A40910">
      <w:pPr>
        <w:pStyle w:val="20083"/>
      </w:pPr>
    </w:p>
    <w:p w:rsidR="00900436" w:rsidRPr="00A40910" w:rsidRDefault="00900436" w:rsidP="00A40910">
      <w:pPr>
        <w:pStyle w:val="20083"/>
      </w:pPr>
      <w:r w:rsidRPr="00A40910">
        <w:t>ΔΙΑΠΙΣΤΩΣΕΙΣ</w:t>
      </w:r>
    </w:p>
    <w:p w:rsidR="00900436" w:rsidRPr="00A40910" w:rsidRDefault="00900436" w:rsidP="00A40910">
      <w:pPr>
        <w:jc w:val="both"/>
        <w:rPr>
          <w:rFonts w:ascii="Arial" w:hAnsi="Arial" w:cs="Arial"/>
          <w:sz w:val="22"/>
          <w:szCs w:val="22"/>
        </w:rPr>
      </w:pPr>
      <w:r w:rsidRPr="00A40910">
        <w:rPr>
          <w:rFonts w:ascii="Arial" w:eastAsia="UB-TimesItalic" w:hAnsi="Arial" w:cs="Arial"/>
          <w:sz w:val="22"/>
          <w:szCs w:val="22"/>
        </w:rPr>
        <w:t xml:space="preserve">Από την επεξεργασία των εγγράφων και στοιχείων που συγκεντρώθηκαν σε συνάρτηση με την μελέτη της βιβλιογραφίας, </w:t>
      </w:r>
      <w:r w:rsidRPr="00A40910">
        <w:rPr>
          <w:rFonts w:ascii="Arial" w:hAnsi="Arial" w:cs="Arial"/>
          <w:sz w:val="22"/>
          <w:szCs w:val="22"/>
        </w:rPr>
        <w:t>καθώς και από τις απαντήσεις στις παρατηρήσεις που τέθηκαν, το κλιμάκιο ελέγχου κατέληξε στα ακόλουθα συμπεράσματα:</w:t>
      </w:r>
    </w:p>
    <w:p w:rsidR="005C7BE4" w:rsidRPr="00A40910" w:rsidRDefault="005C7BE4"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 xml:space="preserve">Συμπεράσματα αναφορικά με τον τρόπο λειτουργίας της Ορθοπεδικής Κλινικής </w:t>
      </w:r>
    </w:p>
    <w:p w:rsidR="00900436" w:rsidRPr="00A40910" w:rsidRDefault="00900436" w:rsidP="00A40910">
      <w:pPr>
        <w:pStyle w:val="20080"/>
        <w:rPr>
          <w:rFonts w:cs="Arial"/>
        </w:rPr>
      </w:pPr>
      <w:r w:rsidRPr="00A40910">
        <w:rPr>
          <w:rFonts w:cs="Arial"/>
        </w:rPr>
        <w:t xml:space="preserve">Η Α’ Ορθοπεδική Κλινική στελεχώνεται από 5 μέλη ΔΕΠ, 3 ιατρούς ΕΣΥ και 4 Πανεπιστημιακούς Υπότροφους. Από τους τέσσερις υποτρόφους, μόνο για μία ιατρό ήταν ημερολογιακά εν ισχύ, η γνωστοποίηση απασχόλησής της στην Κλινική. </w:t>
      </w:r>
    </w:p>
    <w:p w:rsidR="00900436" w:rsidRPr="00A40910" w:rsidRDefault="00900436" w:rsidP="00A40910">
      <w:pPr>
        <w:pStyle w:val="20080"/>
        <w:rPr>
          <w:rFonts w:cs="Arial"/>
        </w:rPr>
      </w:pPr>
      <w:r w:rsidRPr="00A40910">
        <w:rPr>
          <w:rFonts w:cs="Arial"/>
        </w:rPr>
        <w:t>Το πρόγραμμα εφημερίας καλύπτεται για όλες τις ημέρες του μήνα, με ενεργείς εφημερίες ειδικευμένων ιατρών.</w:t>
      </w:r>
    </w:p>
    <w:p w:rsidR="00900436" w:rsidRPr="00A40910" w:rsidRDefault="00900436" w:rsidP="00A40910">
      <w:pPr>
        <w:pStyle w:val="20080"/>
        <w:rPr>
          <w:rFonts w:cs="Arial"/>
        </w:rPr>
      </w:pPr>
      <w:r w:rsidRPr="00A40910">
        <w:rPr>
          <w:rFonts w:cs="Arial"/>
        </w:rPr>
        <w:t>Οι εισαγωγές στην Ορθοπεδική Κλινική γίνονται κατά κύριο λόγο από το ΤΕΠ και σε πολύ μικρό ποσοστό από το ΤΕΙ, λόγω μεγάλου αριθμού εισαγωγών επειγόντων περιστατικών και παράταση νοσηλείας των εισαχθέντων, εξαιτίας λειτουργικών δυσχερειών του Νοσοκομείου.</w:t>
      </w:r>
    </w:p>
    <w:p w:rsidR="00900436" w:rsidRPr="00A40910" w:rsidRDefault="00900436" w:rsidP="00A40910">
      <w:pPr>
        <w:pStyle w:val="20080"/>
        <w:rPr>
          <w:rFonts w:cs="Arial"/>
        </w:rPr>
      </w:pPr>
      <w:r w:rsidRPr="00A40910">
        <w:rPr>
          <w:rFonts w:cs="Arial"/>
        </w:rPr>
        <w:t xml:space="preserve">Στην Ορθοπεδική Κλινική προέκυψαν σοβαρές δυσλειτουργίες, όσον αφορά: </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 xml:space="preserve">(α) την εισαγωγή μικρού ποσοστού ασθενών από την λίστα αναμονής των ΤΕΙ, </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 xml:space="preserve">(β) την αντιμετώπιση των νοσηλευομένων, με καθυστέρηση στη διενέργεια κλινικο-εργαστηριακού ελέγχου, μετά τη σύσταση αυτού και στη διεξαγωγή της χειρουργικής επέμβασης, με συχνές ακυρώσεις προγραμματισμένων χειρουργικών επεμβάσεων. Τα προαναφερόμενα επιφέρουν την αύξηση της μέσης διάρκειας νοσηλείας, καθώς και πιθανούς κινδύνους για την υγεία των ασθενών με επιπλέον άσκοπη επιβάρυνση των ασφαλιστικών ταμείων και </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(γ) την ανάπτυξη επικουρικών κλινών.</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Οι ανωτέρω δυσχέρειες οφείλονται μεταξύ των άλλων και σε προβλήματα λειτουργίας και άλλων Τμημάτων του Νοσοκομείου.</w:t>
      </w:r>
    </w:p>
    <w:p w:rsidR="00900436" w:rsidRPr="00A40910" w:rsidRDefault="00900436" w:rsidP="00A40910">
      <w:pPr>
        <w:pStyle w:val="20080"/>
        <w:rPr>
          <w:rFonts w:cs="Arial"/>
        </w:rPr>
      </w:pPr>
      <w:r w:rsidRPr="00A40910">
        <w:rPr>
          <w:rFonts w:cs="Arial"/>
        </w:rPr>
        <w:t xml:space="preserve">Παρατηρήθηκε μεσολάβηση μικρότερου χρονικού διαστήματος από την εισαγωγή τους ως την χειρουργική επέμβαση των ασθενών, οι οποίοι εισήχθησαν από τα ΤΕΙ, σε σχέση με εκείνους οι οποίοι είχαν εισαχθεί από το ΤΕΠ. Οι  ιατροί της Κλινικής δικαιολόγησαν το γεγονός αυτό, επικαλούμενοι τις αντίξοες συνθήκες λειτουργίας ορισμένων Τμημάτων του Νοσοκομείου και των συχνών επιπλοκών που παρουσιάζουν τα έκτακτα περιστατικά. </w:t>
      </w:r>
    </w:p>
    <w:p w:rsidR="00900436" w:rsidRPr="00A40910" w:rsidRDefault="00900436" w:rsidP="00A40910">
      <w:pPr>
        <w:pStyle w:val="20080"/>
        <w:rPr>
          <w:rFonts w:cs="Arial"/>
        </w:rPr>
      </w:pPr>
      <w:r w:rsidRPr="00A40910">
        <w:rPr>
          <w:rFonts w:cs="Arial"/>
        </w:rPr>
        <w:t>Δεν έχουν κατανεμηθεί ισότιμα τα καθήκοντα και οι υποχρεώσεις μεταξύ των ιατρών της Κλινικής.</w:t>
      </w:r>
    </w:p>
    <w:p w:rsidR="00900436" w:rsidRPr="00A40910" w:rsidRDefault="00900436" w:rsidP="00A40910">
      <w:pPr>
        <w:pStyle w:val="20080"/>
        <w:rPr>
          <w:rFonts w:cs="Arial"/>
        </w:rPr>
      </w:pPr>
      <w:r w:rsidRPr="00A40910">
        <w:rPr>
          <w:rFonts w:cs="Arial"/>
        </w:rPr>
        <w:t>Η καταγγελία ασθενή για αναφερόμενη αντιδεοντολογική συμπεριφορά του αποκλειστικού Νοσοκόμου κ. Α. Β. εν ώρα υπηρεσίας, αφενός δεν συνοδευόταν από στοιχεία, τα οποία τεκμηριώνουν τα καταγγελλόμενα, αφετέρου ο κ. Β.  παρείχε επαρκείς εξηγήσεις.</w:t>
      </w:r>
    </w:p>
    <w:p w:rsidR="00900436" w:rsidRPr="00A40910" w:rsidRDefault="00900436" w:rsidP="00A40910">
      <w:pPr>
        <w:pStyle w:val="20080"/>
        <w:rPr>
          <w:rFonts w:cs="Arial"/>
        </w:rPr>
      </w:pPr>
      <w:r w:rsidRPr="00A40910">
        <w:rPr>
          <w:rFonts w:cs="Arial"/>
        </w:rPr>
        <w:t>Ο διενεργών την ΕΔΕ με αρ. ΕΜΠ. 130/27-3-2015, ισχυρίζεται ότι τα καταγγελλόμενα συμβάντα από την κα Μ. αφορούν περιστατικά που δεν ανήκουν στην αρμοδιότητα της εν λόγω ΕΔΕ, η οποία ορίστηκε για την εξέταση του καταγγελλόμενου περιστατικού στις 20-11-2013. Ωστόσο, λόγω του ότι τα αναγραφόμενα στο υπόμνημα της ιατρού, κάνουν λόγο για ανάρμοστη συμπεριφορά δημόσιου λειτουργού, χρήζουν περαιτέρω διερεύνησης, καθότι παρόμοια στάση, πλήττει το κύρος των ιατρών και δυσχεραίνει την ομαλή λειτουργία της Κλινικής.</w:t>
      </w:r>
    </w:p>
    <w:p w:rsidR="00900436" w:rsidRPr="00A40910" w:rsidRDefault="005C7BE4"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Συμπεράσματα αναφορικά με τον τρόπο λειτουργίας των</w:t>
      </w:r>
      <w:r w:rsidR="00900436" w:rsidRPr="00A40910">
        <w:rPr>
          <w:rFonts w:ascii="Arial" w:hAnsi="Arial" w:cs="Arial"/>
          <w:b/>
          <w:bCs/>
        </w:rPr>
        <w:t xml:space="preserve"> ΤΕΙ </w:t>
      </w:r>
    </w:p>
    <w:p w:rsidR="00900436" w:rsidRPr="00A40910" w:rsidRDefault="00900436" w:rsidP="00A40910">
      <w:pPr>
        <w:pStyle w:val="20080"/>
        <w:rPr>
          <w:rFonts w:cs="Arial"/>
        </w:rPr>
      </w:pPr>
      <w:r w:rsidRPr="00A40910">
        <w:rPr>
          <w:rFonts w:cs="Arial"/>
        </w:rPr>
        <w:t xml:space="preserve">Στο πλαίσιο των δραστηριοτήτων της Ορθοπεδικής Κλινικής, έχουν συσταθεί και λειτουργούν Τ.Ε.Ι., για τα οποία έχει ορισθεί υπεύθυνος ιατρός της Κλινικής για ένα ή/και για περισσότερα του ενός τακτικά εξωτερικά ιατρεία. </w:t>
      </w:r>
    </w:p>
    <w:p w:rsidR="00900436" w:rsidRPr="00A40910" w:rsidRDefault="00900436" w:rsidP="00A40910">
      <w:pPr>
        <w:pStyle w:val="20080"/>
        <w:rPr>
          <w:rFonts w:cs="Arial"/>
        </w:rPr>
      </w:pPr>
      <w:r w:rsidRPr="00A40910">
        <w:rPr>
          <w:rFonts w:cs="Arial"/>
        </w:rPr>
        <w:lastRenderedPageBreak/>
        <w:t>Ορισμένοι εκ των υπευθύνων ιατρών των Τ.Ε.Ι. της Κλινικής (ο κ. Σ.  και ο κ. Μ.), δεν τηρούσαν μέχρι την επισήμανση του κλιμακίου του ΣΕΥΥΠ, βιβλία κίνησης ασθενών, ως όφειλαν κατά τα οριζόμενα στις διατάξεις του άρθρ. 14 του Ν. 3418/2005.</w:t>
      </w:r>
    </w:p>
    <w:p w:rsidR="00900436" w:rsidRPr="00A40910" w:rsidRDefault="00900436" w:rsidP="00A40910">
      <w:pPr>
        <w:pStyle w:val="20080"/>
        <w:rPr>
          <w:rFonts w:cs="Arial"/>
        </w:rPr>
      </w:pPr>
      <w:r w:rsidRPr="00A40910">
        <w:rPr>
          <w:rFonts w:cs="Arial"/>
        </w:rPr>
        <w:t>Στο Τμήμα Πληροφορικής οι καταστάσεις των πρωινών Τ.Ε.Ι. που τηρούνται, δεν αντιστοιχούν ανά θεράποντα ιατρό, όπως αυτές των απογευματινών, με αποτέλεσμα να μην είναι εφικτή η αντιστοίχιση του αριθμού των πρωινών και απογευματινών ιατρείων, ανά ιατρό, όπως προβλέπεται από την Υ.Α. με αρ. Υ4α/ΓΠοικ.40620/2001.</w:t>
      </w:r>
    </w:p>
    <w:p w:rsidR="00900436" w:rsidRPr="00A40910" w:rsidRDefault="00900436" w:rsidP="00A40910">
      <w:pPr>
        <w:pStyle w:val="20080"/>
        <w:rPr>
          <w:rFonts w:cs="Arial"/>
        </w:rPr>
      </w:pPr>
      <w:r w:rsidRPr="00A40910">
        <w:rPr>
          <w:rFonts w:cs="Arial"/>
        </w:rPr>
        <w:t>Στο Τμήμα Πληροφορικής του Νοσοκομείου δεν βρέθηκαν καταχωρημένα τα απογευματινά ραντεβού όλων των ιατρών του Τμήματος, καθότι ο κ. Μ. (Επίκ. Καθηγητής Ορθοπεδικής) τηρούσε ηλεκτρονικά αρχεία που αφορούν την καταγραφή των ασθενών, τόσο για τα πρωινά όσο και για τα απογευματινά ραντεβού, χωρίς να ενημερώσει τις Διοικητικές Υπηρεσίες του Νοσοκομείου για τον αριθμό των διεξαχθέντων απογευματινών επισκέψεων. Παρατηρήθηκε μικρή υπέρβαση του αριθμού των απογευματινών Τ.Ε.Ι., σε σχέση με τον αριθμό των πρωινών Τ.Ε.Ι. του κ. Μ. (κατά παράβαση του άρθρ. 1 της Υ.Α. με αρ. Υ4α/ΓΠοικ.40620/ΦΕΚ 1643 τ. Β’ /10-12-2001), μόνο για δύο μήνες.</w:t>
      </w:r>
    </w:p>
    <w:p w:rsidR="00900436" w:rsidRPr="00A40910" w:rsidRDefault="00900436" w:rsidP="00A40910">
      <w:pPr>
        <w:pStyle w:val="20080"/>
        <w:rPr>
          <w:rFonts w:cs="Arial"/>
        </w:rPr>
      </w:pPr>
      <w:r w:rsidRPr="00A40910">
        <w:rPr>
          <w:rFonts w:cs="Arial"/>
        </w:rPr>
        <w:t xml:space="preserve">Ο κ. Σκ.  (Δ/ντής Ρευματολόγος) επανειλημμένως αναθέτει καθήκοντα σε εξωνοσοκομειακούς ιατρούς για την λειτουργία του «Ρευματολογικού ιατρείου», με παραχώρηση της σφραγίδας του στους προαναφερόμενους, χωρίς να έχει γνωστοποιήσει στη Διοίκηση την παρουσία τους, κατά παράβαση των ισχυουσών διατάξεων. </w:t>
      </w:r>
    </w:p>
    <w:p w:rsidR="00900436" w:rsidRPr="00A40910" w:rsidRDefault="00900436" w:rsidP="00A40910">
      <w:pPr>
        <w:pStyle w:val="20080"/>
        <w:rPr>
          <w:rFonts w:cs="Arial"/>
        </w:rPr>
      </w:pPr>
      <w:r w:rsidRPr="00A40910">
        <w:rPr>
          <w:rFonts w:cs="Arial"/>
        </w:rPr>
        <w:t>Ο Δ/ντής της Κλινικής κ. Π., δεν μερίμνησε για τη γνωστοποίηση της παρουσίας εξωνοσοκομειακών ιατρών στη Διοίκηση, κατά παράβαση της παρ. κη, του άρθρ. 107 του Ν.4325/2015.</w:t>
      </w:r>
    </w:p>
    <w:p w:rsidR="00900436" w:rsidRPr="00A40910" w:rsidRDefault="00900436" w:rsidP="00A40910">
      <w:pPr>
        <w:pStyle w:val="20080"/>
        <w:rPr>
          <w:rFonts w:cs="Arial"/>
        </w:rPr>
      </w:pPr>
      <w:r w:rsidRPr="00A40910">
        <w:rPr>
          <w:rFonts w:cs="Arial"/>
        </w:rPr>
        <w:t xml:space="preserve">Ο κ. Σ. (εξωνοσοκομειακός ιατρός-μη γνωστοποιημένος στη Διοίκηση), κάνοντας χρήση της σφραγίδας του κ. Σκ. επί της οποίας και υπέγραψε συνταγές (κατά παράβαση της παρ. γ. του άρθρ. 108 και του άρθρ. 261 του Ποινικού Κώδικα), εξέτασε και αντιμετώπισε ασθενείς την 24-3-1015 διεξάγοντας κλινικό έργο, κατά παράβαση της παρ. 1 του άρθρ. 5 του ΠΔ 407/1980, κατά τη διάρκεια απουσίας του κ. Σκ.. </w:t>
      </w:r>
    </w:p>
    <w:p w:rsidR="00900436" w:rsidRPr="00A40910" w:rsidRDefault="00900436" w:rsidP="00A40910">
      <w:pPr>
        <w:pStyle w:val="20080"/>
        <w:rPr>
          <w:rFonts w:cs="Arial"/>
        </w:rPr>
      </w:pPr>
      <w:r w:rsidRPr="00A40910">
        <w:rPr>
          <w:rFonts w:cs="Arial"/>
        </w:rPr>
        <w:t>Με τον προαναφερόμενο τρόπο λειτουργίας των ΤΕΙ, καταγράφονται στο όνομα του κ. Σκ. πρωινά ραντεβού, τα οποία δεν εξετάζει, με αποτέλεσμα να εξασφαλίζεται επαρκής αριθμός πρωινών ραντεβού, προκειμένου να πραγματοποιηθεί απογευματινό ιατρείο, κατά τα οριζόμενα στην Υ.Α. με αρ. Υ4α/ΓΠοικ.40620/2001.</w:t>
      </w:r>
    </w:p>
    <w:p w:rsidR="00900436" w:rsidRPr="00A40910" w:rsidRDefault="00900436" w:rsidP="00A40910">
      <w:pPr>
        <w:pStyle w:val="20080"/>
        <w:rPr>
          <w:rFonts w:cs="Arial"/>
        </w:rPr>
      </w:pPr>
      <w:r w:rsidRPr="00A40910">
        <w:rPr>
          <w:rFonts w:cs="Arial"/>
        </w:rPr>
        <w:t xml:space="preserve">Ο κ. Σκ. κατά παράβαση του άρθρ. 10 του Συντάγματος, της παρ. 8 του άρθρ. 14 του Ν. 3418/2005, της παρ.3 και των άρθρ. 4 και 5 του Ν. 2690/1999, δεν χορήγησε αντίγραφα στις ασθενείς κα Σ. και κα Α.Ρ., από τους ιατρικούς φακέλους τους, ως όφειλε μολονότι οι ασθενείς κατέθεσαν αιτήσεις, από τις οποίες παρήλθε μεγάλο χρονικό διάστημα. Οι ισχυρισμοί του κ. Σκ. περί μη γνώσης της σχετικής νομοθεσίας, δεν έχουν νομικό αντίκρισμα. </w:t>
      </w:r>
    </w:p>
    <w:p w:rsidR="00900436" w:rsidRPr="00A40910" w:rsidRDefault="00900436" w:rsidP="00A40910">
      <w:pPr>
        <w:pStyle w:val="20080"/>
        <w:rPr>
          <w:rFonts w:cs="Arial"/>
        </w:rPr>
      </w:pPr>
      <w:r w:rsidRPr="00A40910">
        <w:rPr>
          <w:rFonts w:cs="Arial"/>
        </w:rPr>
        <w:t xml:space="preserve">Επικρατεί ένταση μεταξύ του κ. Σκ.  και της κας Μ. (Επ. Β’ ΕΣΥ Ορθοπεδικός). Η διενεργηθείσα ΕΔΕ με την οποία εξετάστηκε καταγγελία της κας Μ. για ανάρμοστη συμπεριφορά του κ. Σκ., δεν ανέδειξε στοιχεία τα οποία επιβεβαιώνουν τα καταγγελλόμενα. Ωστόσο, σύμφωνα με την παρ. 1. του άρθρου 21 του Ν. 3418/2005, ο ιατρός οφείλει να διατηρεί καλές επαγγελματικές σχέσεις με τους συναδέλφους του και για τον λόγο αυτό οι καταγγελίες στο υπόμνημα της κας Μ., χρήζουν περαιτέρω εξέταση. </w:t>
      </w:r>
    </w:p>
    <w:p w:rsidR="00900436" w:rsidRPr="00A40910" w:rsidRDefault="00900436" w:rsidP="00A40910">
      <w:pPr>
        <w:pStyle w:val="20080"/>
        <w:rPr>
          <w:rFonts w:cs="Arial"/>
        </w:rPr>
      </w:pPr>
      <w:r w:rsidRPr="00A40910">
        <w:rPr>
          <w:rFonts w:cs="Arial"/>
        </w:rPr>
        <w:t>Στο ΤΕΙ του οποίου υπεύθυνος ήταν ο κ. Μ., ο ειδικευόμενος ιατρός κ. Η., ο οποίος παρακολουθούσε τις εργασίες του ιατρείου, υπέγραψε και σφράγισε συνταγή ασθενούς με την σφραγίδα του, χωρίς να ενημερώσει τον κ. Μ. και χωρίς ο κ. Μ. να εποπτεύει επαρκώς τον ειδικευόμενο ιατρό στο πλαίσιο λειτουργίας του ιατρείου.</w:t>
      </w:r>
    </w:p>
    <w:p w:rsidR="00900436" w:rsidRPr="00A40910" w:rsidRDefault="00900436" w:rsidP="00A40910">
      <w:pPr>
        <w:pStyle w:val="20080"/>
        <w:rPr>
          <w:rFonts w:cs="Arial"/>
        </w:rPr>
      </w:pPr>
      <w:r w:rsidRPr="00A40910">
        <w:rPr>
          <w:rFonts w:cs="Arial"/>
        </w:rPr>
        <w:lastRenderedPageBreak/>
        <w:t xml:space="preserve">Η καταγγελία που αφορά προτεινόμενη αγορά αναλωσίμων ειδών συγκεκριμένης εμπορικής εταιρείας, από την ιατρό ΕΣΥ κα Δ. σε ασθενείς στο ΤΕΙ, δεν δύναται να αποδεχθεί σε δεύτερο χρόνο. </w:t>
      </w:r>
    </w:p>
    <w:p w:rsidR="00900436" w:rsidRPr="00A40910" w:rsidRDefault="005C7BE4"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Συμπεράσματα αναφορικά με τον τρόπο λειτουργίας του</w:t>
      </w:r>
      <w:r w:rsidR="00900436" w:rsidRPr="00A40910">
        <w:rPr>
          <w:rFonts w:ascii="Arial" w:hAnsi="Arial" w:cs="Arial"/>
          <w:b/>
          <w:bCs/>
        </w:rPr>
        <w:t xml:space="preserve"> ΤΕΠ</w:t>
      </w:r>
    </w:p>
    <w:p w:rsidR="00900436" w:rsidRPr="00A40910" w:rsidRDefault="00900436" w:rsidP="00A40910">
      <w:pPr>
        <w:pStyle w:val="20080"/>
        <w:rPr>
          <w:rFonts w:cs="Arial"/>
        </w:rPr>
      </w:pPr>
      <w:r w:rsidRPr="00A40910">
        <w:rPr>
          <w:rFonts w:cs="Arial"/>
        </w:rPr>
        <w:t>Δεν προκύπτει συνεχόμενη παρουσία ειδικευμένου Ορθοπεδικού στο εξεταστήριο του ΤΕΠ της Ορθοπεδικής Κλινικής στις γενικές εφημερίες του Νοσοκομείου, όπως αναδείχθηκε:</w:t>
      </w:r>
    </w:p>
    <w:p w:rsidR="00900436" w:rsidRPr="00A40910" w:rsidRDefault="00900436" w:rsidP="00A40910">
      <w:pPr>
        <w:numPr>
          <w:ilvl w:val="2"/>
          <w:numId w:val="89"/>
        </w:numPr>
        <w:tabs>
          <w:tab w:val="clear" w:pos="2160"/>
        </w:tabs>
        <w:ind w:left="993" w:firstLine="0"/>
        <w:jc w:val="both"/>
        <w:rPr>
          <w:rFonts w:ascii="Arial" w:hAnsi="Arial" w:cs="Arial"/>
          <w:color w:val="000000"/>
          <w:sz w:val="22"/>
          <w:szCs w:val="22"/>
        </w:rPr>
      </w:pPr>
      <w:r w:rsidRPr="00A40910">
        <w:rPr>
          <w:rFonts w:ascii="Arial" w:hAnsi="Arial" w:cs="Arial"/>
          <w:color w:val="000000"/>
          <w:sz w:val="22"/>
          <w:szCs w:val="22"/>
        </w:rPr>
        <w:t>(α) στην υπ’ αρ. πρωτ. 1155/8-4-2013 έκθεση ελέγχου του ΣΕΥΥΠ,</w:t>
      </w:r>
    </w:p>
    <w:p w:rsidR="00900436" w:rsidRPr="00A40910" w:rsidRDefault="00900436" w:rsidP="00A40910">
      <w:pPr>
        <w:numPr>
          <w:ilvl w:val="2"/>
          <w:numId w:val="89"/>
        </w:numPr>
        <w:tabs>
          <w:tab w:val="clear" w:pos="2160"/>
        </w:tabs>
        <w:ind w:left="993" w:firstLine="0"/>
        <w:jc w:val="both"/>
        <w:rPr>
          <w:rFonts w:ascii="Arial" w:hAnsi="Arial" w:cs="Arial"/>
          <w:color w:val="000000"/>
          <w:sz w:val="22"/>
          <w:szCs w:val="22"/>
        </w:rPr>
      </w:pPr>
      <w:r w:rsidRPr="00A40910">
        <w:rPr>
          <w:rFonts w:ascii="Arial" w:hAnsi="Arial" w:cs="Arial"/>
          <w:color w:val="000000"/>
          <w:sz w:val="22"/>
          <w:szCs w:val="22"/>
        </w:rPr>
        <w:t>(β) από την επιθεώρηση του εξεταστηρίου στις 25-2-2015, κατά την οποία αντιμετωπίστηκαν ασθενείς από ειδικευόμενους ιατρούς, χωρίς την επίβλεψη του εφημερεύοντα ειδικευμένου, κατά παράβαση της Υ4α/οικ.110886/2006 της Δ/νσης Ανάπτυξης Μονάδων Υγείας του Υ.Υ. και της εγκυκλίου 4391/20-9-06 του Υφυπουργού Υγείας.</w:t>
      </w:r>
    </w:p>
    <w:p w:rsidR="00900436" w:rsidRPr="00A40910" w:rsidRDefault="00900436" w:rsidP="00A40910">
      <w:pPr>
        <w:numPr>
          <w:ilvl w:val="2"/>
          <w:numId w:val="89"/>
        </w:numPr>
        <w:tabs>
          <w:tab w:val="clear" w:pos="2160"/>
        </w:tabs>
        <w:ind w:left="993" w:firstLine="0"/>
        <w:jc w:val="both"/>
        <w:rPr>
          <w:rFonts w:ascii="Arial" w:hAnsi="Arial" w:cs="Arial"/>
          <w:color w:val="000000"/>
          <w:sz w:val="22"/>
          <w:szCs w:val="22"/>
        </w:rPr>
      </w:pPr>
      <w:r w:rsidRPr="00A40910">
        <w:rPr>
          <w:rFonts w:ascii="Arial" w:hAnsi="Arial" w:cs="Arial"/>
          <w:color w:val="000000"/>
          <w:sz w:val="22"/>
          <w:szCs w:val="22"/>
        </w:rPr>
        <w:t xml:space="preserve">(γ) από την καταγγελία ασθενούς, σύμφωνα με την οποία επήλθε ιατρικό λάθος, εξαιτίας της αντιμετώπισης της, μόνο από ειδικευόμενο, κατά παράβαση των προαναφερθέντων διατάξεων. Τα προαναφερόμενα προκύπτουν από την απουσία σφραγίδας και υπογραφής ειδικευμένου Ορθοπεδικού στο βιβλίο κίνησης ασθενών του εξεταστηρίου. </w:t>
      </w:r>
    </w:p>
    <w:p w:rsidR="00900436" w:rsidRPr="00A40910" w:rsidRDefault="005C7BE4"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Συμπεράσματα αναφορικά</w:t>
      </w:r>
      <w:r w:rsidR="00900436" w:rsidRPr="00A40910">
        <w:rPr>
          <w:rFonts w:ascii="Arial" w:hAnsi="Arial" w:cs="Arial"/>
          <w:b/>
          <w:bCs/>
        </w:rPr>
        <w:t xml:space="preserve"> </w:t>
      </w:r>
      <w:r w:rsidRPr="00A40910">
        <w:rPr>
          <w:rFonts w:ascii="Arial" w:hAnsi="Arial" w:cs="Arial"/>
          <w:b/>
          <w:bCs/>
        </w:rPr>
        <w:t>με τις ενέργειες της Διοίκησης</w:t>
      </w:r>
    </w:p>
    <w:p w:rsidR="00900436" w:rsidRPr="00A40910" w:rsidRDefault="00900436" w:rsidP="00A40910">
      <w:pPr>
        <w:autoSpaceDE w:val="0"/>
        <w:autoSpaceDN w:val="0"/>
        <w:adjustRightInd w:val="0"/>
        <w:jc w:val="both"/>
        <w:rPr>
          <w:rFonts w:ascii="Arial" w:eastAsia="UB-TimesItalic" w:hAnsi="Arial" w:cs="Arial"/>
          <w:sz w:val="22"/>
          <w:szCs w:val="22"/>
        </w:rPr>
      </w:pPr>
      <w:r w:rsidRPr="00A40910">
        <w:rPr>
          <w:rFonts w:ascii="Arial" w:eastAsia="UB-TimesItalic" w:hAnsi="Arial" w:cs="Arial"/>
          <w:sz w:val="22"/>
          <w:szCs w:val="22"/>
        </w:rPr>
        <w:t xml:space="preserve">Η Διοίκηση του Νοσοκομείου προέβη σε ενέργειες για την αντιμετώπιση των δυσλειτουργιών της Ορθοπεδικής Κλινικής, κατόπιν ενημέρωσης των υπευθύνων αυτής. </w:t>
      </w:r>
    </w:p>
    <w:p w:rsidR="00C11DD5" w:rsidRPr="00A40910" w:rsidRDefault="00C11DD5" w:rsidP="00A40910">
      <w:pPr>
        <w:pStyle w:val="20083"/>
      </w:pPr>
    </w:p>
    <w:p w:rsidR="00900436" w:rsidRPr="00A40910" w:rsidRDefault="00900436" w:rsidP="00A40910">
      <w:pPr>
        <w:pStyle w:val="20083"/>
      </w:pPr>
      <w:r w:rsidRPr="00A40910">
        <w:t>ΠΡΟΤΑΣΕΙΣ: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Α. Η Διοίκηση να παρακολουθεί τη λειτουργία της Ορθοπεδικής Κλινικής έτσι ώστε:</w:t>
      </w:r>
    </w:p>
    <w:p w:rsidR="00900436" w:rsidRPr="00A40910" w:rsidRDefault="00900436" w:rsidP="00A40910">
      <w:pPr>
        <w:pStyle w:val="20080"/>
        <w:rPr>
          <w:rFonts w:cs="Arial"/>
        </w:rPr>
      </w:pPr>
      <w:r w:rsidRPr="00A40910">
        <w:rPr>
          <w:rFonts w:cs="Arial"/>
        </w:rPr>
        <w:t>1. Να αποτρέπεται η συμμετοχή εξωνοσοκομειακών ιατρών σε δραστηριότητες του Τμήματος, πλην των περιπτώσεων που ορίζει η ισχύουσα νομοθεσία, η οποία καθορίζει και τις σχετικές  διαδικασίες.</w:t>
      </w:r>
    </w:p>
    <w:p w:rsidR="00900436" w:rsidRPr="00A40910" w:rsidRDefault="00900436" w:rsidP="00A40910">
      <w:pPr>
        <w:pStyle w:val="20080"/>
        <w:rPr>
          <w:rFonts w:cs="Arial"/>
        </w:rPr>
      </w:pPr>
      <w:r w:rsidRPr="00A40910">
        <w:rPr>
          <w:rFonts w:cs="Arial"/>
        </w:rPr>
        <w:t>2. Να εξασφαλίζεται η συνεχής παρουσία ειδικευμένου ιατρού κατά τη λειτουργία τόσο των ΕΙ του ΤΕΠ και ΤΕΙ, όσο και της Κλινικής.</w:t>
      </w:r>
    </w:p>
    <w:p w:rsidR="00900436" w:rsidRPr="00A40910" w:rsidRDefault="00900436" w:rsidP="00A40910">
      <w:pPr>
        <w:pStyle w:val="20080"/>
        <w:rPr>
          <w:rFonts w:cs="Arial"/>
        </w:rPr>
      </w:pPr>
      <w:r w:rsidRPr="00A40910">
        <w:rPr>
          <w:rFonts w:cs="Arial"/>
        </w:rPr>
        <w:t>3. Να ασκήσει τα καθήκοντά της, σύμφωνα με το εδάφιο 25 της παρ.8 του άρθρ. 7 του Ν. 3329/2005 - ΦΕΚ 81/Α/4.4.2005 αναφορικά με τους:</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 xml:space="preserve">(α) κ. Π. καθ. Ορθοπεδικής και Δ/ντή της Ορθοπεδικής Κλινικής, για ατελή εκπλήρωση του Υπηρεσιακού του Καθήκοντος (παρ. κη, του άρθρ. 107 του Ν.4325/2015), λόγω της μη γνωστοποίησης στη Διοίκηση, της παρουσίας εξωνοσοκομειακών ιατρών, στο πλαίσιο λειτουργίας της Ορθοπεδικής Κλινικής, </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(β) κ. Σκ.  Δ/ντή ΕΣΥ Ρευματολόγο, για την ανάθεση λειτουργίας του ΤΕΙ Ρευματολογίας σε εξωνοσοκομειακούς ιατρούς, η παρουσία των οποίων δεν είχε γνωστοποιηθεί στη Διοίκηση, κατά παράβαση της παρ. κ του άρθρ. 107 του Ν.4325/2015 και για τη μη έγκαιρη χορήγηση αντιγράφων του ιατρικού φακέλου στις ασθενείς κα Σ. και κα Ρ., κατά παράβαση της παρ. ιβ του άρθρ. 107 του Ν.4325/2015.</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 xml:space="preserve">(γ) ειδικευμένο/νους εφημερεύοντα/ντες την 9-8-2014, επειδή απουσίαζαν από το ΕΙ του ΤΕΠ, επιτρέποντας στον εφημερεύοντα ειδικευόμενο, να αντιμετωπίσει μόνος του ασθενή, χωρίς την εποπτεία ειδικευμένου Ορθοπεδικού, κατά παράβαση της παρ. κη του άρθρ. 107 του Ν.4325/2015, </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(δ) κα Σ. Επίκ. καθ. Ορθοπεδικής, η οποία απουσίαζε από το εξεταστήριο του ΤΕΠ την ημέρα ελέγχου στις 25-2-2015, κατά παράβαση της παρ. κη, του άρθρ 107, του Ν.4325/2015,</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(δ) κ. Η. ειδικευόμενο ιατρό της Κλινικής, ο οποίος υπέγραψε συνταγή στο ΤΕΙ, χωρίς να πάρει την σύμφωνη γνώμη του κ. Μ., κατά παράβαση της παρ. κη του άρθρ. 107 του Ν.4325/2015 και</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lastRenderedPageBreak/>
        <w:t xml:space="preserve">(ε) στον κ. </w:t>
      </w:r>
      <w:r w:rsidRPr="00A40910">
        <w:rPr>
          <w:rFonts w:ascii="Arial" w:hAnsi="Arial" w:cs="Arial"/>
          <w:color w:val="000000"/>
          <w:sz w:val="22"/>
          <w:szCs w:val="22"/>
          <w:lang w:val="en-US"/>
        </w:rPr>
        <w:t>M</w:t>
      </w:r>
      <w:r w:rsidRPr="00A40910">
        <w:rPr>
          <w:rFonts w:ascii="Arial" w:hAnsi="Arial" w:cs="Arial"/>
          <w:color w:val="000000"/>
          <w:sz w:val="22"/>
          <w:szCs w:val="22"/>
        </w:rPr>
        <w:t>. Επίκ. καθ. Ορθοπεδικής για τη μη εποπτεία του ειδικευόμενου ιατρού κ. Η., ο οποίος επικουρούσε τις εργασίες του ΤΕΙ την 3-11-2014 (παρ. κη του άρθρ. 107 του Ν.4325/2015).</w:t>
      </w:r>
    </w:p>
    <w:p w:rsidR="00900436" w:rsidRPr="00A40910" w:rsidRDefault="00900436" w:rsidP="00A40910">
      <w:pPr>
        <w:pStyle w:val="20080"/>
        <w:rPr>
          <w:rFonts w:cs="Arial"/>
        </w:rPr>
      </w:pPr>
      <w:r w:rsidRPr="00A40910">
        <w:rPr>
          <w:rFonts w:cs="Arial"/>
        </w:rPr>
        <w:t>4. Να συντονίσει τη λειτουργία των Τμημάτων του Νοσοκομείου, προκειμένου:</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 xml:space="preserve">(α) να διεκπεραιώνεται άμεσα ο προτεινόμενος κλινικο-εργαστηριακός έλεγχος των νοσηλευόμενων, </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 xml:space="preserve">(β) να αποφεύγεται η ανάπτυξη των επικουρικών κλινών, </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 xml:space="preserve">(γ) να εξασφαλίζεται το ποσοστό του 25% των κενών κλινών στην έναρξη της εφημερίας, όπως ορίζεται από την ΥΑ με αρ. Υ4δ/Γ.Π.οικ.53080/23.05.2005, άρθρο Ζ παρ.Ζ.1.4., καθώς και </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(δ) να αποτρέπονται οι καθυστερήσεις στη διεξαγωγή των χειρουργείων για τους νοσηλευόμενους ασθενείς, καθώς και οι καθυστερήσεις εισαγωγής ασθενών από τη λίστα αναμονής.</w:t>
      </w:r>
    </w:p>
    <w:p w:rsidR="00900436" w:rsidRPr="00A40910" w:rsidRDefault="00900436" w:rsidP="00A40910">
      <w:pPr>
        <w:pStyle w:val="20080"/>
        <w:rPr>
          <w:rFonts w:cs="Arial"/>
        </w:rPr>
      </w:pPr>
      <w:r w:rsidRPr="00A40910">
        <w:rPr>
          <w:rFonts w:cs="Arial"/>
        </w:rPr>
        <w:t>6. Το Τμήμα Πληροφορικής του Νοσοκομείου να καταχωρεί τα ραντεβού όλων των ιατρών του Τμήματος ανά όνομα υπεύθυνου ιατρού και όχι ιατρείου, προκειμένου να γίνεται αντιστοίχιση του αριθμού των πρωινών και απογευματινών ραντεβού.</w:t>
      </w:r>
    </w:p>
    <w:p w:rsidR="00900436" w:rsidRPr="00A40910" w:rsidRDefault="00900436" w:rsidP="00A40910">
      <w:pPr>
        <w:pStyle w:val="20080"/>
        <w:rPr>
          <w:rFonts w:cs="Arial"/>
        </w:rPr>
      </w:pPr>
      <w:r w:rsidRPr="00A40910">
        <w:rPr>
          <w:rFonts w:cs="Arial"/>
        </w:rPr>
        <w:t>7. Το Κεντρικό Χειρουργείο να τηρεί πλήρως ενημερωμένα τα προγράμματα χειρουργείου με καταγεγραμμένη για όλα τα περιστατικά, την ώρα εισόδου και εξόδου του ασθενούς από το χώρο του χειρουργείου.</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Β. Η έκθεση ελέγχου να διαβιβαστεί στην Εισαγγελία Πρωτοδικών Αθηνών, προκειμένου να αξιολογηθεί κατά πόσον από τα αναγραφόμενα στα κεφάλαια Ε. «ΕΡΕΥΝΑ – ΔΙΑΠΙΣΤΩΣΕΙΣ» και Ζ. «ΣΥΜΠΕΡΑΣΜΑΤΑ», απορρέουν τυχόν αξιόποινες πράξεις, συμπεριλαμβανομένων της πλαστογράφησης εγγράφων και παράβασης καθήκοντος.</w:t>
      </w:r>
    </w:p>
    <w:p w:rsidR="00900436" w:rsidRPr="00A40910" w:rsidRDefault="00900436" w:rsidP="00A40910">
      <w:pPr>
        <w:autoSpaceDE w:val="0"/>
        <w:autoSpaceDN w:val="0"/>
        <w:adjustRightInd w:val="0"/>
        <w:jc w:val="both"/>
        <w:rPr>
          <w:rFonts w:ascii="Arial" w:hAnsi="Arial" w:cs="Arial"/>
          <w:sz w:val="22"/>
          <w:szCs w:val="22"/>
        </w:rPr>
      </w:pPr>
    </w:p>
    <w:p w:rsidR="00900436" w:rsidRPr="00A40910" w:rsidRDefault="00900436" w:rsidP="00A40910">
      <w:pPr>
        <w:autoSpaceDE w:val="0"/>
        <w:autoSpaceDN w:val="0"/>
        <w:adjustRightInd w:val="0"/>
        <w:jc w:val="both"/>
        <w:rPr>
          <w:rFonts w:ascii="Arial" w:hAnsi="Arial" w:cs="Arial"/>
          <w:sz w:val="22"/>
          <w:szCs w:val="22"/>
        </w:rPr>
      </w:pPr>
    </w:p>
    <w:p w:rsidR="00900436" w:rsidRPr="00A40910" w:rsidRDefault="00900436" w:rsidP="00A40910">
      <w:pPr>
        <w:jc w:val="both"/>
        <w:rPr>
          <w:rFonts w:ascii="Arial" w:hAnsi="Arial" w:cs="Arial"/>
          <w:sz w:val="22"/>
          <w:szCs w:val="22"/>
          <w:u w:val="single"/>
        </w:rPr>
      </w:pPr>
      <w:r w:rsidRPr="00A40910">
        <w:rPr>
          <w:rFonts w:ascii="Arial" w:hAnsi="Arial" w:cs="Arial"/>
          <w:sz w:val="22"/>
          <w:szCs w:val="22"/>
          <w:u w:val="single"/>
        </w:rPr>
        <w:t xml:space="preserve">Έλεγχος επί  καταγγελίας που κατατέθηκε στο Σ.Δ.Ο.Ε., η οποία  «περιγράφει» ....΄΄αίτημα΄΄ Νεφρολόγων Ιατρών Γενικών Νοσοκομείων,  προς Ιδιώτη επιχειρηματία του τομέα της υγείας, να τους δώσει χρήματα, προκειμένου αυτοί να ΄΄διαφημίσουν΄΄ την μονάδα του, σε ασθενείς  νεφροπαθείς τους οποίους, το Νοσοκομείο, εντάσσει  σε πρόγραμμα χρόνιας περιοδικής αιμοκάθαρσης.  </w:t>
      </w:r>
    </w:p>
    <w:p w:rsidR="00900436" w:rsidRPr="00A40910" w:rsidRDefault="00900436" w:rsidP="00A40910">
      <w:pPr>
        <w:pStyle w:val="20083"/>
      </w:pPr>
    </w:p>
    <w:p w:rsidR="00900436" w:rsidRPr="00A40910" w:rsidRDefault="00900436" w:rsidP="00A40910">
      <w:pPr>
        <w:pStyle w:val="20083"/>
      </w:pPr>
      <w:r w:rsidRPr="00A40910">
        <w:t>ΣΚΟΠΟΣ</w:t>
      </w:r>
    </w:p>
    <w:p w:rsidR="00900436" w:rsidRPr="00A40910" w:rsidRDefault="00900436" w:rsidP="00A40910">
      <w:pPr>
        <w:jc w:val="both"/>
        <w:rPr>
          <w:rFonts w:ascii="Arial" w:hAnsi="Arial" w:cs="Arial"/>
          <w:sz w:val="22"/>
          <w:szCs w:val="22"/>
        </w:rPr>
      </w:pPr>
      <w:r w:rsidRPr="00A40910">
        <w:rPr>
          <w:rFonts w:ascii="Arial" w:hAnsi="Arial" w:cs="Arial"/>
          <w:sz w:val="22"/>
          <w:szCs w:val="22"/>
        </w:rPr>
        <w:t>Σκοπός του ελέγχου είναι να διερευνηθεί η διακίνηση νεφροπαθών ασθενών από τις Μονάδες Τεχνητού Νεφρού (Μ.Τ.Ν.) των Γεν. Νοσοκομείων  «ΛΑΪΚΟ» και «ΤΖΑΝΕΙΟ» προς τις ιδιωτικές Μονάδες Τεχνητού Νεφρού.</w:t>
      </w:r>
    </w:p>
    <w:p w:rsidR="00C11DD5" w:rsidRPr="00A40910" w:rsidRDefault="00C11DD5" w:rsidP="00A40910">
      <w:pPr>
        <w:jc w:val="both"/>
        <w:rPr>
          <w:rFonts w:ascii="Arial" w:hAnsi="Arial" w:cs="Arial"/>
          <w:sz w:val="22"/>
          <w:szCs w:val="22"/>
        </w:rPr>
      </w:pPr>
    </w:p>
    <w:p w:rsidR="00900436" w:rsidRPr="00A40910" w:rsidRDefault="00900436" w:rsidP="00A40910">
      <w:pPr>
        <w:pStyle w:val="20083"/>
      </w:pPr>
      <w:r w:rsidRPr="00A40910">
        <w:t>ΔΙΑΠΙΣΤΩΣΕΙΣ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Δεν υπάρχουν  αποφάσεις οδηγιών (guide lines) της Ελληνικής Νεφρολογικής Εταιρείας, επί του  θέματος. Δεν υπάρχει  οργανωμένη ενημέρωση  των νεφροπαθών για  τις επιλογές Μ.Τ.Ν.  που  μπορούν  να κάνουν. Αναφέρεται να  υπάρχει για σχετική  ενημέρωση  ακόμη και σήμερα, «πίνακας ανακοινώσεων».</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Όσον  αφορά την Μ.Τ.Ν. του Γ.Ν.Α. «ΛΑΪΚΟ», δεν μπορούμε να αποκλείσουμε σαν ανυπόστατες τις καταγγελίες.  Παρατηρήθηκε όμως  διασπορά στην κατανομή των ασθενών.  Δεν μπορούν να τεκμηριώσουν, τα  προσκομισθέντα στοιχεία,   ότι  υπάρχει ασυνέχεια στην  παράθεση του αριθμού  των διακινούμενων ασθενών, ξεχωρίζοντας εμφανώς κάποια Μονάδα. Τα αναφερόμενα  στην καταγγελία για τους Ιατρούς Νεφρολόγους  με ότι αυτά υπονοούν,  δεν μπορούν να τεκμηριωθούν μέσα από την παρατήρηση της καταγραμμένης  διακίνησης των νεφροπαθών ασθενών.</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Δεν μπορεί να αποκλεισθούν ενέργειες κατάχρησης της θέσης που κάποιοι κατέχουν,  ακόμα και με την τακτική του «ρίχνω άδεια για να πιάσω γεμάτα», «οι άλλοι δίνουν, δώσε και εσύ».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Όσον  αφορά την Μ.Τ.Ν. του  Γ.Ν.Π. «ΤΖΑΝΕΙΟ»  διαπιστώνεται διακίνηση  ασθενών μετά το Νοσοκομείο, καθ’ υπεροχή σε 2  Μ.Τ.Ν. της ευρύτερης περιοχής, </w:t>
      </w:r>
      <w:r w:rsidRPr="00A40910">
        <w:rPr>
          <w:rFonts w:ascii="Arial" w:hAnsi="Arial" w:cs="Arial"/>
          <w:bCs/>
        </w:rPr>
        <w:lastRenderedPageBreak/>
        <w:t>στο  χρονικό  διάστημα ελέγχου. Οι μεταγενέστερες αλλαγές  Μ.Τ.Ν. από τους  νεφροπαθείς ασθενείς, στην τριετία 2012-2014, μετά την  1η ιδιωτική Μονάδα σε μακρινότερους  προορισμούς, πράγματι υπάρχουν. Από τα χορηγηθέντα στοιχεία της Υ.Σ.Ε., λαμβάνοντας υπ’ όψη τα στοιχεία διεύθυνσης των αιμοκαθαιρόμενων και τον μικρό αριθμό Μονάδων Τ.Ν. στον Πειραιά,  δεν μπορεί να στοιχειοθετηθεί ότι προκύπτει κατευθυνόμενη διακίνηση με συμμετοχή των Ιατρών,  στην παρατηρούμενη  -μη ομοιογενή-  διασπορά των νεφροπαθών της περιοχής του Πειραιά. Στο ανωτέρω πρέπει να τηρηθεί, όμως, κάποια επιφύλαξη λόγω του ότι καταγράφηκε παράλληλα, βλ. ανωτέρω, ελάχιστη διακίνηση ασθενών προς την  Μ.Τ.Ν. με  ΚΩΔ. 239, που βρίσκεται στο Π. Φάληρο.</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Σύμφωνα με τα ανωτέρω , η υπόθεση τίθεται στο αρχείο  μέχρις ότου προκύψουν νέα σχετικά στοιχεία επ’ αυτού και περιέλθουν εις γνώση της υπηρεσίας μας.  </w:t>
      </w:r>
    </w:p>
    <w:p w:rsidR="00900436" w:rsidRPr="00A40910" w:rsidRDefault="00900436" w:rsidP="00A40910">
      <w:pPr>
        <w:autoSpaceDE w:val="0"/>
        <w:autoSpaceDN w:val="0"/>
        <w:adjustRightInd w:val="0"/>
        <w:jc w:val="both"/>
        <w:rPr>
          <w:rFonts w:ascii="Arial" w:hAnsi="Arial" w:cs="Arial"/>
          <w:sz w:val="22"/>
          <w:szCs w:val="22"/>
          <w:u w:val="single"/>
        </w:rPr>
      </w:pPr>
    </w:p>
    <w:p w:rsidR="00900436" w:rsidRPr="00A40910" w:rsidRDefault="00900436" w:rsidP="00A40910">
      <w:pPr>
        <w:autoSpaceDE w:val="0"/>
        <w:autoSpaceDN w:val="0"/>
        <w:adjustRightInd w:val="0"/>
        <w:jc w:val="both"/>
        <w:rPr>
          <w:rFonts w:ascii="Arial" w:hAnsi="Arial" w:cs="Arial"/>
          <w:sz w:val="22"/>
          <w:szCs w:val="22"/>
          <w:u w:val="single"/>
        </w:rPr>
      </w:pPr>
      <w:r w:rsidRPr="00A40910">
        <w:rPr>
          <w:rFonts w:ascii="Arial" w:hAnsi="Arial" w:cs="Arial"/>
          <w:sz w:val="22"/>
          <w:szCs w:val="22"/>
          <w:u w:val="single"/>
        </w:rPr>
        <w:t>Διενέργεια ελέγχου στην Μονάδα Μεταμόσχευσης Νεφρού του Π.Γ.Ν. «Λαϊκό», περί παράνομης αποβολής υποψηφίου λήπτη νεφρού, από την Εθνική Λίστα Ε.Ο.Μ.</w:t>
      </w:r>
    </w:p>
    <w:p w:rsidR="00900436" w:rsidRPr="00A40910" w:rsidRDefault="00900436" w:rsidP="00A40910">
      <w:pPr>
        <w:pStyle w:val="20083"/>
      </w:pPr>
    </w:p>
    <w:p w:rsidR="00900436" w:rsidRPr="00A40910" w:rsidRDefault="00900436" w:rsidP="00A40910">
      <w:pPr>
        <w:pStyle w:val="20083"/>
      </w:pPr>
      <w:r w:rsidRPr="00A40910">
        <w:t>ΣΚΟΠΟΣ</w:t>
      </w:r>
    </w:p>
    <w:p w:rsidR="00900436" w:rsidRPr="00A40910" w:rsidRDefault="00900436" w:rsidP="00A40910">
      <w:pPr>
        <w:pStyle w:val="afc"/>
        <w:spacing w:after="0" w:line="240" w:lineRule="auto"/>
        <w:ind w:left="142"/>
        <w:jc w:val="both"/>
        <w:rPr>
          <w:rFonts w:ascii="Arial" w:hAnsi="Arial" w:cs="Arial"/>
          <w:bCs/>
        </w:rPr>
      </w:pPr>
      <w:r w:rsidRPr="00A40910">
        <w:rPr>
          <w:rFonts w:ascii="Arial" w:hAnsi="Arial" w:cs="Arial"/>
          <w:bCs/>
        </w:rPr>
        <w:t>Διερεύνηση της νομιμότητας των πράξεων της ελεγχόμενης κλινικής σχετικά με τις διαδικασίες εγγραφής και απένταξης από την Εθνική λίστα μεταμοσχεύσεων υποψηφίων ληπτών νεφρού.</w:t>
      </w:r>
    </w:p>
    <w:p w:rsidR="00900436" w:rsidRPr="00A40910" w:rsidRDefault="00900436" w:rsidP="00A40910">
      <w:pPr>
        <w:pStyle w:val="afc"/>
        <w:spacing w:after="0" w:line="240" w:lineRule="auto"/>
        <w:ind w:left="142"/>
        <w:jc w:val="both"/>
        <w:rPr>
          <w:rFonts w:ascii="Arial" w:hAnsi="Arial" w:cs="Arial"/>
          <w:bCs/>
        </w:rPr>
      </w:pPr>
      <w:r w:rsidRPr="00A40910">
        <w:rPr>
          <w:rFonts w:ascii="Arial" w:hAnsi="Arial" w:cs="Arial"/>
          <w:bCs/>
        </w:rPr>
        <w:t xml:space="preserve">Η διερεύνηση του τρόπου λειτουργάς του Ε.Ο.Μ. σε σχέση με τα συγκεκριμένα θέματα που θίγονται στην καταγγελία. </w:t>
      </w:r>
    </w:p>
    <w:p w:rsidR="00C11DD5" w:rsidRPr="00A40910" w:rsidRDefault="00C11DD5" w:rsidP="00A40910">
      <w:pPr>
        <w:pStyle w:val="afc"/>
        <w:spacing w:after="0" w:line="240" w:lineRule="auto"/>
        <w:ind w:left="142"/>
        <w:jc w:val="both"/>
        <w:rPr>
          <w:rFonts w:ascii="Arial" w:hAnsi="Arial" w:cs="Arial"/>
          <w:bCs/>
        </w:rPr>
      </w:pPr>
    </w:p>
    <w:p w:rsidR="00900436" w:rsidRPr="00A40910" w:rsidRDefault="00900436" w:rsidP="00A40910">
      <w:pPr>
        <w:pStyle w:val="20083"/>
      </w:pPr>
      <w:r w:rsidRPr="00A40910">
        <w:t>ΔΙΑΠΙΣΤΩΣΕΙΣ</w:t>
      </w:r>
    </w:p>
    <w:p w:rsidR="00900436" w:rsidRPr="00A40910" w:rsidRDefault="00900436" w:rsidP="00A40910">
      <w:pPr>
        <w:widowControl w:val="0"/>
        <w:autoSpaceDE w:val="0"/>
        <w:autoSpaceDN w:val="0"/>
        <w:adjustRightInd w:val="0"/>
        <w:jc w:val="both"/>
        <w:rPr>
          <w:rFonts w:ascii="Arial" w:hAnsi="Arial" w:cs="Arial"/>
          <w:b/>
          <w:sz w:val="22"/>
          <w:szCs w:val="22"/>
        </w:rPr>
      </w:pPr>
      <w:r w:rsidRPr="00A40910">
        <w:rPr>
          <w:rFonts w:ascii="Arial" w:hAnsi="Arial" w:cs="Arial"/>
          <w:b/>
          <w:sz w:val="22"/>
          <w:szCs w:val="22"/>
        </w:rPr>
        <w:t>Α.  Μ.Μ.Ν. «Λαϊκό»</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Ο προμεταμοσχευτικός έλεγχος  που προσκόμισε η κα Ρ. Δ. στη Μ.Μ.Ν. Γ.Ν.Α. «Λαϊκό» και βάσει του οποίου έγινε η εκτίμηση για την ένταξή της στο Εθνικό Μητρώο Ληπτών, ήταν  υπογεγραμμένος από τον θεράποντα-νεφρολόγο ιατρό της κ. Θ. Δ. και ανέφερε την ασθενή, ως «μη καπνίστρια».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Οι ιατροί της Μ.Μ.Ν. Γ.Ν.Α. «Λαϊκό»   κατόπιν του νέου δεδομένου του ιστορικού του καπνίσματος της υποψήφιας λήπτριας που δεν αναφερόταν στον προμεταμοσχευτικό έλεγχο,  απεφάσισαν να μη διαγράψουν άμεσα την υποψήφια λήπτρια από το Εθνικό Μητρώο, και άφησαν στον φάκελό της ως επείγουσα εκκρεμότητα, τη διενέργεια τεστ κοπώσεως.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 Η κα Ρ. Δ. διεγράφη «προσωρινά» από το Εθνικό Μητρώο στις 22-5-2013 (προκειμένου να διενεργηθούν περαιτέρω εξετάσεις). Ο όρος «προσωρινή διαγραφή» χρησιμοποιείται κατά παρέκκλιση της τότε ισχύουσας νομοθεσίας, ωστόσο σύμφωνα με τις απαντήσεις του Ε.Ο.Μ., η «πρακτική» της «προσωρινής διαγραφής» γινόταν προς όφελος του πολίτη, όταν ο λόγος ακαταλληλότητας μπορούσε να ήταν γρήγορα θεραπεύσιμος /αναστρέψιμος (το σκεπτικό αυτό υιοθετήθηκε και επισήμως στη μετέπειτα νομοθεσία- σχετική ΥΑ 31519/5-6-2014).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 Στην επιτόπια επιθεώρηση που διενεργήθη από την Υπηρεσία μας στη διερεύνηση  του ιατρικού φακέλου της ασθενούς που τηρείται στη Μ.Μ.Ν. Γ.Ν.Α. «Λαϊκό», δεν ανευρέθη το ίδιο το τεστ κοπώσεως, παρά μόνο αντίγραφο της ιατρικής γνωμάτευσης.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Κατά τη χρονική περίοδο που διεξήχθη ο έλεγχος από την Υπηρεσία μας, δεν τηρείτο στην Μ.Μ.Ν. «Λαϊκό» επίσημο βιβλίο πρωτοκόλλου, παρά μόνο πραγματοποιείτο μια «άτυπη» αρχειοθέτηση εγγράφων. Αυτό το γεγονός δημιούργησε σύγχυση και ασάφεια διαδικασιών, τις οποίες επικαλέστηκε και η ίδια η καταγγέλλουσα, κάνοντας λόγο μάλιστα και για «παράνομη αποβολή»:</w:t>
      </w:r>
    </w:p>
    <w:p w:rsidR="00900436" w:rsidRPr="00A40910" w:rsidRDefault="00900436" w:rsidP="00A40910">
      <w:pPr>
        <w:pStyle w:val="20080"/>
        <w:rPr>
          <w:rFonts w:cs="Arial"/>
        </w:rPr>
      </w:pPr>
      <w:r w:rsidRPr="00A40910">
        <w:rPr>
          <w:rFonts w:cs="Arial"/>
        </w:rPr>
        <w:t>α) δεν υπήρχε αρχείο με πρωτότυπα έγγραφα («σχέδια»)</w:t>
      </w:r>
    </w:p>
    <w:p w:rsidR="00900436" w:rsidRPr="00A40910" w:rsidRDefault="00900436" w:rsidP="00A40910">
      <w:pPr>
        <w:pStyle w:val="20080"/>
        <w:rPr>
          <w:rFonts w:cs="Arial"/>
        </w:rPr>
      </w:pPr>
      <w:r w:rsidRPr="00A40910">
        <w:rPr>
          <w:rFonts w:cs="Arial"/>
        </w:rPr>
        <w:t xml:space="preserve">β) βρέθηκαν δύο διαφορετικά έγγραφα με ίδιο αριθμό πρωτοκόλλου και ίδια ημερομηνία, αλλά με διαφορετικές υπογραφές και διαφορετικό κείμενο.(16/22-5-2013). Αξίζει να σημειωθεί πάντως ότι το κείμενο των δύο εγγράφων  επί της </w:t>
      </w:r>
      <w:r w:rsidRPr="00A40910">
        <w:rPr>
          <w:rFonts w:cs="Arial"/>
        </w:rPr>
        <w:lastRenderedPageBreak/>
        <w:t>ουσίας δεν διαφοροποιείται, γιατί καταλήγει στο ίδιο συμπέρασμα περί ακαταλληλότητας της υποψήφιας λήπτριας.</w:t>
      </w:r>
    </w:p>
    <w:p w:rsidR="00900436" w:rsidRPr="00A40910" w:rsidRDefault="00900436" w:rsidP="00A40910">
      <w:pPr>
        <w:pStyle w:val="20080"/>
        <w:rPr>
          <w:rFonts w:cs="Arial"/>
        </w:rPr>
      </w:pPr>
      <w:r w:rsidRPr="00A40910">
        <w:rPr>
          <w:rFonts w:cs="Arial"/>
        </w:rPr>
        <w:t>γ) η ιατρική γνωμάτευση του τεστ κοπώσεως δε έφερε αριθμό πρωτοκόλλου εισερχόμενου εγγράφου από το καρδιολογικό κέντρο.</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Σύμφωνα με το υπ΄ αριθμ. πρ. εμπ.235/9-6-2015 έγγραφο της Μ.Μ.Ν. «Λαϊκό»  «καμία διακίνηση ιατρικών εξετάσεων στη Μονάδα μας και στο Νοσοκομείο δεν γίνεται με αριθμό πρωτοκόλλου». Ωστόσο και στη διακίνηση ιατρικών εξετάσεων πρέπει να τηρείται μια διοικητική διαδικασία, προκειμένου να εξασφαλίζεται η νομιμότητα και η διαφάνεια των ενεργειών (βεβαίωση καταχώρησης ως εισερχόμενο/εξερχόμενο έγγραφο με αριθμό πρωτοκόλλου και ημερομηνία).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Έχει παραδοθεί στην Υπηρεσία μας φωτοτυπία του υπ΄ αριθμ. παρ. 3036 Α.Π.Υ. (απόδειξη παροχής υπηρεσιών) Τίμιου Σταυρού με ημερομηνία 20-5-2013 στο όνομα Ρ.Δ. για διενέργεια τεστ κοπώσεως.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Έχει παραδοθεί επίσης στην Υπηρεσία μας φωτοτυπία παραπεμπτικού για τεστ κοπώσεως με αριθμ. 1305172030783/17-5-2013 από τον θεράποντα Ιατρό-Νεφρολόγο  της κας Ρ.Δ. , Θ.Δ. (το ανωτέρω αντίγραφο έχει δοθεί από το Γραφείο του Ε.Ο.Π.Υ.Υ. της Περιφερειακής Διεύθυνσης Δυτικής Αθήνας).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Στη βάση των ανωτέρω εδαφίων έξι και επτά και από τα προσκομισθέντα στοιχεία προκύπτει ότι τελικά διενεργήθη το τεστ κοπώσεως στις 20-5-2013, παρά το γεγονός ότι η καταγγέλλουσα το αρνείται. Επομένως οι ιατροί της Μ.Μ.Ν. «Λαϊκό» εκτίμησαν, για την ασφάλεια της ασθενούς, πως δεν μπορούσαν να την περιλάβουν στο Εθνικό Μητρώο, πριν γίνουν περαιτέρω ιατρικές εξετάσεις (σπινθηρογράφημα μυοκαρδίου, εφόσον η δοκιμασία του τεστ κοπώσεως γνωματεύτηκε ως «οριακά θετική» από τον καρδιολόγο κ. Α.).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Συμπληρωματικά έχει κατατεθεί στην Υπηρεσία μας το ενημερωτικό σημείωμα του ιατρού κ. Κ. (Συντονιστή-Διευθυντή του Καρδιολογικού Τμήματος του Νοσοκομείου «Ερυθρός Σταυρός»), ο οποίος συστήνει περαιτέρω έλεγχο της ασθενούς με σπινθηρογράφημα μυοκαρδίου.</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 Λαμβάνοντας υπόψη τα προαναφερθέντα η σύγχυση που προκλήθηκε από τα δεδομένα του εδαφίου πέντε, αποδίδεται όχι σε ύπαρξη  δόλου για παράνομη αποβολή της καταγγέλλουσας από την Εθνική Λίστα του Ε.Ο.Μ., αλλά σε έλλειψη διοικητικής οργάνωσης και κουλτούρας στη  Μ.Μ.Ν. «Λαϊκό».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Ωστόσο πρέπει να σημειώσουμε ότι υπήρχε μια  χρονική καθυστέρηση έγγραφης ενημέρωσης από τη Μ.Μ.Ν. Γ.Ν.Α. «Λαϊκό Νοσοκομείο» προς την κα Ρ. Δ.,(14-6-2013) περί ακαταλληλότητας της ως υποψήφια λήπτρια, κατόπιν των σχετικών ευρημάτων του τεστ κοπώσεως που διενεργήθη στις 20-5-2013.</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δοκιμασία κοπώσεως που υπεβλήθη η ασθενής κα Ρ.Δ. μεταγενέστερα, δηλαδή στις 26-8-2013,  δεν έγινε αποδεκτή από τη Μ.Μ.Ν «Λαϊκό Νοσοκομείο», λόγω του ότι ήταν ελλιπής ως προς την αναγραφόμενη συνολική διάρκεια (4 λεπτά και 15 δευτερόλεπτα).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Αν και ο Οργανισμός του Γ.Ν.Α. «Λαϊκού» προβλέπει μία θέση γραμματέως στη Μονάδα Μεταμόσχευσης Νεφρού, αυτή η θέση δεν έχει πληρωθεί. Διοικητική εργασία χωρίς την απαραίτητη γνώση των διοικητικών διαδικασιών, καλούνται να κάνουν οι ιατροί-νοσηλευτές της Μονάδας.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Σύμφωνα με τα στοιχεία και την ετήσια έκθεση που μας απεστάλη από τον Ε.Ο.Μ., η Μονάδα Μεταμοσχεύσεων Νεφρού Γ.Ν.Α. «Λαϊκού» παρουσιάζει ικανοποιητικά αποτελέσματα (αριθμός διενεργούμενων μεταμοσχεύσεων και επιβίωση ασθενών και μοσχευμάτων). Περαιτέρω, διαβιβάστηκαν στοιχεία από τον Ε.Ο.Μ. και για τη Μ.Μ.Ν-Γ.Ν.Θ. «Ιπποκράτειο».</w:t>
      </w:r>
    </w:p>
    <w:p w:rsidR="00900436" w:rsidRPr="00A40910" w:rsidRDefault="00900436" w:rsidP="00A40910">
      <w:pPr>
        <w:widowControl w:val="0"/>
        <w:autoSpaceDE w:val="0"/>
        <w:autoSpaceDN w:val="0"/>
        <w:adjustRightInd w:val="0"/>
        <w:jc w:val="both"/>
        <w:rPr>
          <w:rFonts w:ascii="Arial" w:hAnsi="Arial" w:cs="Arial"/>
          <w:b/>
          <w:sz w:val="22"/>
          <w:szCs w:val="22"/>
        </w:rPr>
      </w:pPr>
      <w:r w:rsidRPr="00A40910">
        <w:rPr>
          <w:rFonts w:ascii="Arial" w:hAnsi="Arial" w:cs="Arial"/>
          <w:b/>
          <w:sz w:val="22"/>
          <w:szCs w:val="22"/>
        </w:rPr>
        <w:t>Β: Ε.Ο.Μ</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Προσκομίστηκε στην Υπηρεσία μας  το υπ΄αριθμ. πρ. 3511/3-8-2015 έγγραφο του Ε.Ο.Μ. με το οποίο αποστέλλονται στην Υπηρεσία μας τα πρακτικά της από 18-6-2013 Συνεδρίασης του Ε.Ο.Μ., σε σχέση με την «προσωρινή διαγραφή» εκτός λίστας  Εθνικού Μητρώου της κας Ρ. Δ.. Από το διαβιβασθέν συνημμένο πίνακα  προκύπτει ότι 21 ασθενείς είχαν τεθεί προσωρινά εκτός λίστας </w:t>
      </w:r>
      <w:r w:rsidRPr="00A40910">
        <w:rPr>
          <w:rFonts w:ascii="Arial" w:hAnsi="Arial" w:cs="Arial"/>
          <w:bCs/>
        </w:rPr>
        <w:lastRenderedPageBreak/>
        <w:t>και η «προσωρινή διαγραφή» δεν αφορούσε μόνο την περίπτωση της καταγγέλλουσας.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Από τις απαντήσεις στα ερωτήματα(3 και 4) από τον Ε.Ο.Μ. συνάγονται τα εξής:</w:t>
      </w:r>
    </w:p>
    <w:p w:rsidR="00900436" w:rsidRPr="00A40910" w:rsidRDefault="00900436" w:rsidP="00A40910">
      <w:pPr>
        <w:pStyle w:val="20080"/>
        <w:rPr>
          <w:rFonts w:cs="Arial"/>
        </w:rPr>
      </w:pPr>
      <w:r w:rsidRPr="00A40910">
        <w:rPr>
          <w:rFonts w:cs="Arial"/>
        </w:rPr>
        <w:t xml:space="preserve">α) Ο συμπληρωμένος ΠΕ (έως τη σελ.15) με τον τρόπο που γίνεται η διακίνηση μεταξύ Μ.Τ.Ν. και Μ.Μ.Ν. είναι στη διάθεση του ασθενούς.   </w:t>
      </w:r>
    </w:p>
    <w:p w:rsidR="00900436" w:rsidRPr="00A40910" w:rsidRDefault="00900436" w:rsidP="00A40910">
      <w:pPr>
        <w:pStyle w:val="20080"/>
        <w:rPr>
          <w:rFonts w:cs="Arial"/>
        </w:rPr>
      </w:pPr>
      <w:r w:rsidRPr="00A40910">
        <w:rPr>
          <w:rFonts w:cs="Arial"/>
        </w:rPr>
        <w:t>β) Δεν καταχωρίζεται ολόκληρος ο ΠΕ σε ειδικό πληροφοριακό σύστημα, ώστε να είναι απόλυτα διασταυρωμένες οι ιατρικές πληροφορίες.</w:t>
      </w:r>
    </w:p>
    <w:p w:rsidR="00900436" w:rsidRPr="00A40910" w:rsidRDefault="00900436" w:rsidP="00A40910">
      <w:pPr>
        <w:pStyle w:val="20080"/>
        <w:rPr>
          <w:rFonts w:cs="Arial"/>
        </w:rPr>
      </w:pPr>
      <w:r w:rsidRPr="00A40910">
        <w:rPr>
          <w:rFonts w:cs="Arial"/>
        </w:rPr>
        <w:t>γ) Συνεπώς από τα (α) και (β) συνάγεται ότι θεωρητικά ο ΠΕ μπορεί να υποστεί παρέμβαση εκ μέρους του ασθενούς, και να υποβληθούν διαφορετικοί ΠΕ με διαφορετικές πληροφορίες σε δύο διαφορετικές Μονάδες Μεταμοσχεύσεων, εφόσον ο Νόμος δίνει τη δυνατότητα στον ασθενή που δε γίνεται δεκτός από μια Μονάδα Μεταμοσχεύσεων να απευθυνθεί σε μια άλλη Μονάδα Μεταμοσχεύσεων.</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Στο υπ΄ αριθμ πρ. 3511/ 3-8-2015 έγγραφο του Ε.Ο.Μ. σημειώνεται ότι «δεν κατέστη δυνατή, λόγω ελλείψεως επαρκούς στελεχώσεως του Ε.Ο.Μ. και του Τμήματος Α΄, η επιτόπια μετάβαση  και ο έλεγχος στις μονάδες, ο οποίος θα γίνει αμελλητί μόλις καταστεί δυνατό». </w:t>
      </w:r>
    </w:p>
    <w:p w:rsidR="00017CE0" w:rsidRPr="00A40910" w:rsidRDefault="00017CE0" w:rsidP="00A40910">
      <w:pPr>
        <w:pStyle w:val="20083"/>
      </w:pPr>
    </w:p>
    <w:p w:rsidR="00900436" w:rsidRPr="00A40910" w:rsidRDefault="00390596" w:rsidP="00A40910">
      <w:pPr>
        <w:pStyle w:val="20083"/>
      </w:pPr>
      <w:r w:rsidRPr="00A40910">
        <w:t>ΠΡΟΤΑΣΕΙΣ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ΤΟ </w:t>
      </w:r>
      <w:r w:rsidRPr="00A40910">
        <w:rPr>
          <w:rFonts w:ascii="Arial" w:hAnsi="Arial" w:cs="Arial"/>
          <w:b/>
          <w:bCs/>
          <w:sz w:val="22"/>
          <w:szCs w:val="22"/>
        </w:rPr>
        <w:t>Μ.Μ.Ν. «Λαϊκό</w:t>
      </w:r>
      <w:r w:rsidRPr="00A40910">
        <w:rPr>
          <w:rFonts w:ascii="Arial" w:hAnsi="Arial" w:cs="Arial"/>
          <w:bCs/>
          <w:sz w:val="22"/>
          <w:szCs w:val="22"/>
        </w:rPr>
        <w:t>»</w:t>
      </w:r>
    </w:p>
    <w:p w:rsidR="00900436" w:rsidRPr="00A40910" w:rsidRDefault="00900436" w:rsidP="00A40910">
      <w:pPr>
        <w:widowControl w:val="0"/>
        <w:autoSpaceDE w:val="0"/>
        <w:autoSpaceDN w:val="0"/>
        <w:adjustRightInd w:val="0"/>
        <w:jc w:val="both"/>
        <w:rPr>
          <w:rFonts w:ascii="Arial" w:hAnsi="Arial" w:cs="Arial"/>
          <w:sz w:val="22"/>
          <w:szCs w:val="22"/>
        </w:rPr>
      </w:pPr>
      <w:r w:rsidRPr="00A40910">
        <w:rPr>
          <w:rFonts w:ascii="Arial" w:hAnsi="Arial" w:cs="Arial"/>
          <w:sz w:val="22"/>
          <w:szCs w:val="22"/>
        </w:rPr>
        <w:t>Δεδομένου ότι διαπιστώθηκαν ελλείψεις στη διοικητική λειτουργία της Μ.Μ.Νεφρού Γ.Ν.Α. «Λαϊκό», η Διοίκηση του Νοσοκομείου να μεριμνήσει ώστε:</w:t>
      </w:r>
    </w:p>
    <w:p w:rsidR="00900436" w:rsidRPr="00A40910" w:rsidRDefault="00900436" w:rsidP="00A40910">
      <w:pPr>
        <w:pStyle w:val="20080"/>
        <w:rPr>
          <w:rFonts w:cs="Arial"/>
        </w:rPr>
      </w:pPr>
      <w:r w:rsidRPr="00A40910">
        <w:rPr>
          <w:rFonts w:cs="Arial"/>
        </w:rPr>
        <w:t xml:space="preserve">1) Να πληρωθεί τουλάχιστον μια θέση  Γραμματέως στη Μ.Μ.Ν. «Λαϊκό» όπως άλλωστε προβλέπεται και στον Οργανισμό, η οποία θα έχει την αρμοδιότητα διεκπεραίωσης διοικητικών διαδικασιών. </w:t>
      </w:r>
    </w:p>
    <w:p w:rsidR="00900436" w:rsidRPr="00A40910" w:rsidRDefault="00900436" w:rsidP="00A40910">
      <w:pPr>
        <w:pStyle w:val="20080"/>
        <w:rPr>
          <w:rFonts w:cs="Arial"/>
        </w:rPr>
      </w:pPr>
      <w:r w:rsidRPr="00A40910">
        <w:rPr>
          <w:rFonts w:cs="Arial"/>
        </w:rPr>
        <w:t>2) Να εκδοθεί εσωτερικό έγγραφο για την ορθή τήρηση διοικητικών διαδικασιών στη Μ.Μ.Ν. «Λαϊκό»: να τηρείται βιβλίο πρωτοκόλλου, να πρωτοκολλούνται όλα τα έγγραφα μεταξύ των οποίων και οι ιατρικές εξετάσεις που αποστέλλονται στη Μ.Μ.Ν. «Λαϊκό» ως εισερχόμενο έγγραφο (δηλαδή να γίνονται αποδεκτές εφόσον είναι συνημμένες σε  διαβιβαστικό έγγραφο στο οποίο θα καταχωρείται αριθμός πρωτοκόλλου εισερχόμενου εγγράφου), να φυλάσσονται όλες οι ιατρικές εξετάσεις στον ιατρικό φάκελο του ασθενούς, ακόμα και εάν αυτές δεν έχουν διενεργηθεί στο Νοσοκομείο.</w:t>
      </w:r>
    </w:p>
    <w:p w:rsidR="00900436" w:rsidRPr="00A40910" w:rsidRDefault="00900436" w:rsidP="00A40910">
      <w:pPr>
        <w:pStyle w:val="20080"/>
        <w:rPr>
          <w:rFonts w:cs="Arial"/>
        </w:rPr>
      </w:pPr>
      <w:r w:rsidRPr="00A40910">
        <w:rPr>
          <w:rFonts w:cs="Arial"/>
        </w:rPr>
        <w:t>3) Σε περίπτωση απόφασης «προσωρινής» ή μη ακαταλληλότητας υποψήφιου λήπτη, να ενημερώνεται άμεσα χωρίς καμία καθυστέρηση, πέραν του Ε.Ο.Μ., και ό ίδιος ο ενδιαφερόμενος, δυνάμει των σχετικών Νόμων (Ν.3984/2011, Υ4α/31519//2014).</w:t>
      </w:r>
    </w:p>
    <w:p w:rsidR="00900436" w:rsidRPr="00A40910" w:rsidRDefault="00900436" w:rsidP="00A40910">
      <w:pPr>
        <w:numPr>
          <w:ilvl w:val="0"/>
          <w:numId w:val="87"/>
        </w:numPr>
        <w:ind w:left="284" w:firstLine="0"/>
        <w:jc w:val="both"/>
        <w:rPr>
          <w:rFonts w:ascii="Arial" w:hAnsi="Arial" w:cs="Arial"/>
          <w:b/>
          <w:bCs/>
          <w:sz w:val="22"/>
          <w:szCs w:val="22"/>
        </w:rPr>
      </w:pPr>
      <w:r w:rsidRPr="00A40910">
        <w:rPr>
          <w:rFonts w:ascii="Arial" w:hAnsi="Arial" w:cs="Arial"/>
          <w:b/>
          <w:bCs/>
          <w:sz w:val="22"/>
          <w:szCs w:val="22"/>
        </w:rPr>
        <w:t>Ο  Ε.Ο.Μ.</w:t>
      </w:r>
    </w:p>
    <w:p w:rsidR="00900436" w:rsidRPr="00A40910" w:rsidRDefault="00900436" w:rsidP="00A40910">
      <w:pPr>
        <w:pStyle w:val="20080"/>
        <w:rPr>
          <w:rFonts w:cs="Arial"/>
        </w:rPr>
      </w:pPr>
      <w:r w:rsidRPr="00A40910">
        <w:rPr>
          <w:rFonts w:cs="Arial"/>
        </w:rPr>
        <w:t>1) Η Διοίκηση του Ε.Ο.Μ. να μεριμνήσει ώστε να αποστέλλονται ετήσιες εκθέσεις αξιολόγησης και εκτίμησης των Μονάδων Μεταμοσχεύσεων και εδώ συγκεκριμένα της Μ.Μ.Ν. «Λαϊκό» προς το Υπουργείο και να πραγματοποιούνται επιτόπιοι έλεγχοι (δυνάμει της σχετικής νομοθεσίας).</w:t>
      </w:r>
    </w:p>
    <w:p w:rsidR="00900436" w:rsidRPr="00A40910" w:rsidRDefault="00900436" w:rsidP="00A40910">
      <w:pPr>
        <w:pStyle w:val="20080"/>
        <w:rPr>
          <w:rFonts w:cs="Arial"/>
        </w:rPr>
      </w:pPr>
      <w:r w:rsidRPr="00A40910">
        <w:rPr>
          <w:rFonts w:cs="Arial"/>
        </w:rPr>
        <w:t>2) Να διερευνηθεί η δυνατότητα σε συνεργασία με τους αρμόδιους παράγοντες/υπηρεσίες επέκτασης και ανάπτυξης του ειδικού πληροφοριακού συστήματος του Ε.Ο.Μ., έτσι ώστε όντας συνδεδεμένο με τις Μονάδες Μεταμόσχευσης, να καταχωρούνται τα στοιχεία των υποψήφιων ληπτών σε ενιαία ηλεκτρονική φόρμα, για να μπορεί να είναι εφικτή η ιατρική διασταύρωση των πληροφοριών και δεδομένων σε όλες τις Μονάδες.</w:t>
      </w:r>
    </w:p>
    <w:p w:rsidR="00900436" w:rsidRPr="00A40910" w:rsidRDefault="00900436" w:rsidP="00A40910">
      <w:pPr>
        <w:autoSpaceDE w:val="0"/>
        <w:autoSpaceDN w:val="0"/>
        <w:adjustRightInd w:val="0"/>
        <w:jc w:val="both"/>
        <w:rPr>
          <w:rFonts w:ascii="Arial" w:hAnsi="Arial" w:cs="Arial"/>
          <w:color w:val="010000"/>
          <w:sz w:val="22"/>
          <w:szCs w:val="22"/>
          <w:u w:val="single"/>
          <w:lang w:eastAsia="el-GR"/>
        </w:rPr>
      </w:pPr>
    </w:p>
    <w:p w:rsidR="00900436" w:rsidRPr="00A40910" w:rsidRDefault="00900436" w:rsidP="00A40910">
      <w:pPr>
        <w:pStyle w:val="afc"/>
        <w:spacing w:after="0" w:line="240" w:lineRule="auto"/>
        <w:ind w:left="0"/>
        <w:jc w:val="both"/>
        <w:rPr>
          <w:rFonts w:ascii="Arial" w:hAnsi="Arial" w:cs="Arial"/>
          <w:b/>
          <w:bCs/>
        </w:rPr>
      </w:pPr>
      <w:r w:rsidRPr="00A40910">
        <w:rPr>
          <w:rFonts w:ascii="Arial" w:hAnsi="Arial" w:cs="Arial"/>
          <w:b/>
          <w:bCs/>
        </w:rPr>
        <w:t>1.4. Τις διαδικασίες προμήθειας ιατροτεχνολογικού εξοπλισμού και ραδιοφαρμάκων και την κοστολόγηση-συνταγογράφηση ιατρικών εξετάσεων.</w:t>
      </w:r>
    </w:p>
    <w:p w:rsidR="00900436" w:rsidRPr="00A40910" w:rsidRDefault="00900436" w:rsidP="00A40910">
      <w:pPr>
        <w:pStyle w:val="afc"/>
        <w:spacing w:after="0" w:line="240" w:lineRule="auto"/>
        <w:ind w:left="0"/>
        <w:jc w:val="both"/>
        <w:rPr>
          <w:rFonts w:ascii="Arial" w:hAnsi="Arial" w:cs="Arial"/>
          <w:b/>
          <w:bCs/>
        </w:rPr>
      </w:pPr>
    </w:p>
    <w:p w:rsidR="00900436" w:rsidRPr="00A40910" w:rsidRDefault="00900436" w:rsidP="00A40910">
      <w:pPr>
        <w:pStyle w:val="afc"/>
        <w:spacing w:after="0" w:line="240" w:lineRule="auto"/>
        <w:ind w:left="0"/>
        <w:jc w:val="both"/>
        <w:rPr>
          <w:rFonts w:ascii="Arial" w:hAnsi="Arial" w:cs="Arial"/>
          <w:u w:val="single"/>
        </w:rPr>
      </w:pPr>
      <w:r w:rsidRPr="00A40910">
        <w:rPr>
          <w:rFonts w:ascii="Arial" w:hAnsi="Arial" w:cs="Arial"/>
          <w:u w:val="single"/>
        </w:rPr>
        <w:t xml:space="preserve">Διενέργεια έρευνας σχετικά με τη διαδικασία διενέργειας διαγωνισμού για την εγκατάσταση και λειτουργία μονάδας Τομογραφίας με εκπομπή Ποζιτρονίων και </w:t>
      </w:r>
      <w:r w:rsidRPr="00A40910">
        <w:rPr>
          <w:rFonts w:ascii="Arial" w:hAnsi="Arial" w:cs="Arial"/>
          <w:u w:val="single"/>
        </w:rPr>
        <w:lastRenderedPageBreak/>
        <w:t>Υπολογιστικής Τομογραφίας PET/CT στο Π.Γ.Ν. «ΑΤΤΙΚΟΝ» συγκεντρώνοντας ενδεχομένως, συγκριτικά στοιχεία από οποιουσδήποτε φορείς κριθεί σκόπιμο</w:t>
      </w:r>
    </w:p>
    <w:p w:rsidR="00900436" w:rsidRPr="00A40910" w:rsidRDefault="00900436" w:rsidP="00A40910">
      <w:pPr>
        <w:pStyle w:val="afc"/>
        <w:spacing w:after="0" w:line="240" w:lineRule="auto"/>
        <w:ind w:left="0"/>
        <w:jc w:val="both"/>
        <w:rPr>
          <w:rFonts w:ascii="Arial" w:hAnsi="Arial" w:cs="Arial"/>
          <w:u w:val="single"/>
        </w:rPr>
      </w:pPr>
    </w:p>
    <w:p w:rsidR="00900436" w:rsidRPr="00A40910" w:rsidRDefault="00900436" w:rsidP="00A40910">
      <w:pPr>
        <w:pStyle w:val="20083"/>
      </w:pPr>
      <w:r w:rsidRPr="00A40910">
        <w:t>ΣΚΟΠΟΣ</w:t>
      </w:r>
    </w:p>
    <w:p w:rsidR="00900436" w:rsidRPr="00A40910" w:rsidRDefault="00900436" w:rsidP="00A40910">
      <w:pPr>
        <w:jc w:val="both"/>
        <w:rPr>
          <w:rFonts w:ascii="Arial" w:hAnsi="Arial" w:cs="Arial"/>
          <w:bCs/>
          <w:sz w:val="22"/>
          <w:szCs w:val="22"/>
        </w:rPr>
      </w:pPr>
      <w:r w:rsidRPr="00A40910">
        <w:rPr>
          <w:rFonts w:ascii="Arial" w:hAnsi="Arial" w:cs="Arial"/>
          <w:bCs/>
          <w:sz w:val="22"/>
          <w:szCs w:val="22"/>
        </w:rPr>
        <w:t>Διενέργεια έρευνας σχετικά με την χρησιμότητα και τις ενδείξεις χρήσης του διαγνωστικού μηχανήματος PET/CT, την κοστολόγηση –συνταγογράφηση των εξετάσεων PET/CT και την ορθότητα  και νομιμότητα τν διαδικασιών προμήθειας του εν λόγω μηχανήματος από το Π.Γ.Ν. «ΑΤΤΙΚΟΝ».</w:t>
      </w:r>
    </w:p>
    <w:p w:rsidR="00017CE0" w:rsidRPr="00A40910" w:rsidRDefault="00017CE0" w:rsidP="00A40910">
      <w:pPr>
        <w:jc w:val="both"/>
        <w:rPr>
          <w:rFonts w:ascii="Arial" w:hAnsi="Arial" w:cs="Arial"/>
          <w:bCs/>
          <w:sz w:val="22"/>
          <w:szCs w:val="22"/>
        </w:rPr>
      </w:pPr>
    </w:p>
    <w:p w:rsidR="00900436" w:rsidRPr="00A40910" w:rsidRDefault="00900436" w:rsidP="00A40910">
      <w:pPr>
        <w:pStyle w:val="20083"/>
      </w:pPr>
      <w:r w:rsidRPr="00A40910">
        <w:t>ΔΙΑΠΙΣΤΩΣΕΙΣ</w:t>
      </w:r>
    </w:p>
    <w:p w:rsidR="00900436" w:rsidRPr="00A40910" w:rsidRDefault="00900436" w:rsidP="00A40910">
      <w:pPr>
        <w:jc w:val="both"/>
        <w:rPr>
          <w:rFonts w:ascii="Arial" w:hAnsi="Arial" w:cs="Arial"/>
          <w:sz w:val="22"/>
          <w:szCs w:val="22"/>
        </w:rPr>
      </w:pPr>
      <w:r w:rsidRPr="00A40910">
        <w:rPr>
          <w:rFonts w:ascii="Arial" w:eastAsia="UB-TimesItalic" w:hAnsi="Arial" w:cs="Arial"/>
          <w:sz w:val="22"/>
          <w:szCs w:val="22"/>
        </w:rPr>
        <w:t xml:space="preserve">Από την επεξεργασία των στοιχείων που συγκεντρώθηκαν σε συνάρτηση με την μελέτη της βιβλιογραφίας, </w:t>
      </w:r>
      <w:r w:rsidRPr="00A40910">
        <w:rPr>
          <w:rFonts w:ascii="Arial" w:hAnsi="Arial" w:cs="Arial"/>
          <w:sz w:val="22"/>
          <w:szCs w:val="22"/>
        </w:rPr>
        <w:t>καθώς και από τις απαντήσεις στις παρατηρήσεις που τέθηκαν, το κλιμάκιο ελέγχου κατέληξε στα ακόλουθα συμπεράσματα:</w:t>
      </w:r>
    </w:p>
    <w:p w:rsidR="00900436" w:rsidRPr="00A40910" w:rsidRDefault="00156C6D"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Συμπεράσματα σχετικά με την αναγκαιότητα απόκτησης</w:t>
      </w:r>
      <w:r w:rsidR="00900436" w:rsidRPr="00A40910">
        <w:rPr>
          <w:rFonts w:ascii="Arial" w:hAnsi="Arial" w:cs="Arial"/>
          <w:b/>
          <w:bCs/>
        </w:rPr>
        <w:t xml:space="preserve"> PET/CT</w:t>
      </w:r>
    </w:p>
    <w:p w:rsidR="00900436" w:rsidRPr="00A40910" w:rsidRDefault="00900436" w:rsidP="00A40910">
      <w:pPr>
        <w:pStyle w:val="20080"/>
        <w:rPr>
          <w:rFonts w:cs="Arial"/>
        </w:rPr>
      </w:pPr>
      <w:r w:rsidRPr="00A40910">
        <w:rPr>
          <w:rFonts w:cs="Arial"/>
        </w:rPr>
        <w:t xml:space="preserve">Η εξέταση PET/CT αποτελεί ένα καινοτόμο και χρήσιμο διαγνωστικό εργαλείο, του οποίου οι κλινικές εφαρμογές αφορούν κυρίως σε ποσοστό ως και 90% την αντιμετώπιση ογκολογικών ασθενών.  </w:t>
      </w:r>
    </w:p>
    <w:p w:rsidR="00900436" w:rsidRPr="00A40910" w:rsidRDefault="00900436" w:rsidP="00A40910">
      <w:pPr>
        <w:pStyle w:val="20080"/>
        <w:rPr>
          <w:rFonts w:cs="Arial"/>
        </w:rPr>
      </w:pPr>
      <w:r w:rsidRPr="00A40910">
        <w:rPr>
          <w:rFonts w:cs="Arial"/>
        </w:rPr>
        <w:t>Oι ενδείξεις για τη διενέργεια της εξέτασης PET/CT, οι οποίες καλύπτονται από τον ΕΟΠΥΥ, έχουν οριστεί με Υπουργικές Αποφάσεις και αφορούν τη διαχείριση ορισμένων τύπων νεοπλασιών. Παρόλα αυτά στην Ελλάδα μέχρι σήμερα, δεν λειτουργεί σε κανένα ογκολογικό Νοσοκομείο PET/CT, με αποτέλεσμα η ευαίσθητη ομάδα των ογκολογικών ασθενών, να απευθύνεται στο ΓΝΑ «Ο Ευαγγελισμός», καθώς και σε ιδιωτικές Υγειονομικές Μονάδες.</w:t>
      </w:r>
    </w:p>
    <w:p w:rsidR="00900436" w:rsidRPr="00A40910" w:rsidRDefault="00900436" w:rsidP="00A40910">
      <w:pPr>
        <w:pStyle w:val="20080"/>
        <w:rPr>
          <w:rFonts w:cs="Arial"/>
        </w:rPr>
      </w:pPr>
      <w:r w:rsidRPr="00A40910">
        <w:rPr>
          <w:rFonts w:cs="Arial"/>
        </w:rPr>
        <w:t xml:space="preserve">Στο εύρος ευθύνης της 2ης Υ.ΠΕ, όπου ανήκει και το ΠΓΝ «ΑΤΤΙΚΟΝ», έχει ήδη εγκατασταθεί PET/CT στο ΕΑΝΠ «Μεταξά», το οποίο προβλέπεται να λειτουργήσει σύντομα για την κάλυψη των αναγκών του πληθυσμού της περιοχής. </w:t>
      </w:r>
    </w:p>
    <w:p w:rsidR="00900436" w:rsidRPr="00A40910" w:rsidRDefault="00900436" w:rsidP="00A40910">
      <w:pPr>
        <w:pStyle w:val="20080"/>
        <w:rPr>
          <w:rFonts w:cs="Arial"/>
        </w:rPr>
      </w:pPr>
      <w:r w:rsidRPr="00A40910">
        <w:rPr>
          <w:rFonts w:cs="Arial"/>
        </w:rPr>
        <w:t>Μέχρι σήμερα, επειδή δεν υπάρχει υγειονομικός χάρτης στη χώρα, προκειμένου να ιεραρχούνται οι ανάγκες για την απόκτηση ιατροτεχνολογικού εξοπλισμού μεγάλης οικονομικής αξίας, μεταξύ αυτών και του PET/CT, οι αποφάσεις λαμβάνονται σε τοπικό επίπεδο, με συνέπεια να μην επιτυγχάνεται ορθή κατανομή πόρων και  βέλτιστη εξυπηρέτηση των αναγκών των ασθενών, ανά περιοχή.</w:t>
      </w:r>
    </w:p>
    <w:p w:rsidR="00900436" w:rsidRPr="00A40910" w:rsidRDefault="00900436" w:rsidP="00A40910">
      <w:pPr>
        <w:pStyle w:val="20080"/>
        <w:rPr>
          <w:rFonts w:cs="Arial"/>
        </w:rPr>
      </w:pPr>
      <w:r w:rsidRPr="00A40910">
        <w:rPr>
          <w:rFonts w:cs="Arial"/>
        </w:rPr>
        <w:t xml:space="preserve">Ως πρωτεύον κριτήριο για την αναγκαιότητα απόκτησης του PET/CT στα δημόσια Νοσοκομεία, στη δύσκολη οικονομική κατάσταση στην οποία έχει περιέλθει η χώρα επιβάλλεται να λαμβάνεται η εξυπηρέτηση των ασθενών, η οποία αντικατοπτρίζεται με την εγκατάσταση και λειτουργία του PET/CT, κατά προτεραιότητα σε ογκολογικά Νοσοκομεία. Οι ανάγκες για την εκπαίδευση των φοιτητών και ειδικευομένων ιατρών, μπορούν να καλυφθούν με το ήδη ισχύον εκπαιδευτικό σύστημα, όπως αυτό λειτουργεί για όλες τις ιατρικές ειδικότητες. Τα ερευνητικά πρωτόκολλα με χρήση εξετάσεων PET/CT, δεν επιτάσσουν την προώθηση διαδικασιών για την απόκτηση των εν λόγω μηχανημάτων. </w:t>
      </w:r>
    </w:p>
    <w:p w:rsidR="00900436" w:rsidRPr="00A40910" w:rsidRDefault="00156C6D"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Συμπεράσματα σχετικά με την κοστολόγηση – συνταγογράφηση των εξετάσεων</w:t>
      </w:r>
      <w:r w:rsidR="00900436" w:rsidRPr="00A40910">
        <w:rPr>
          <w:rFonts w:ascii="Arial" w:hAnsi="Arial" w:cs="Arial"/>
          <w:b/>
          <w:bCs/>
        </w:rPr>
        <w:t xml:space="preserve"> PET/CT </w:t>
      </w:r>
    </w:p>
    <w:p w:rsidR="00900436" w:rsidRPr="00A40910" w:rsidRDefault="00900436" w:rsidP="00A40910">
      <w:pPr>
        <w:pStyle w:val="20080"/>
        <w:rPr>
          <w:rFonts w:cs="Arial"/>
        </w:rPr>
      </w:pPr>
      <w:r w:rsidRPr="00A40910">
        <w:rPr>
          <w:rFonts w:cs="Arial"/>
        </w:rPr>
        <w:t>Η τιμή για την εξέταση PET/CT στη χώρα ανέρχεται στα ≥1400 ευρώ συμπεριλαμβανομένης της αγοράς του ραδιοφαρμάκου. Η τιμή αυτή είναι μεγαλύτερη από την αντίστοιχη τιμή σε άλλες χώρες. Ενδεικτικά, στην Αγγλία η τιμή  της εξέτασης το 2007 ήταν 550-750 ευρώ και στην Ισπανία το 2012 ήταν 500 ευρώ.</w:t>
      </w:r>
    </w:p>
    <w:p w:rsidR="00900436" w:rsidRPr="00A40910" w:rsidRDefault="00900436" w:rsidP="00A40910">
      <w:pPr>
        <w:pStyle w:val="20080"/>
        <w:rPr>
          <w:rFonts w:cs="Arial"/>
        </w:rPr>
      </w:pPr>
      <w:r w:rsidRPr="00A40910">
        <w:rPr>
          <w:rFonts w:cs="Arial"/>
        </w:rPr>
        <w:t xml:space="preserve">Ο ΕΟΠΥΥ ορθά έχει ήδη καταθέσει αίτημα στο ΥΥ για την ανακοστολόγηση της εξέτασης PET/CT, προκειμένου να επέλθει μείωση στην τιμή της. </w:t>
      </w:r>
    </w:p>
    <w:p w:rsidR="00900436" w:rsidRPr="00A40910" w:rsidRDefault="00900436" w:rsidP="00A40910">
      <w:pPr>
        <w:pStyle w:val="20080"/>
        <w:rPr>
          <w:rFonts w:cs="Arial"/>
        </w:rPr>
      </w:pPr>
      <w:r w:rsidRPr="00A40910">
        <w:rPr>
          <w:rFonts w:cs="Arial"/>
        </w:rPr>
        <w:t xml:space="preserve">Στη χώρα το ραδιοφάρμακο για το PET/CT παράγεται μόνο από μία εταιρεία (Β_____Σ ΑΕΒΕ). Η εταιρεία Β_____Σ ΑΕΒΕ, αν και έχει δεσμευτεί εγγράφως στις αρχές του 2013 να μειώσει τις τιμές για το ραδιοφάρμακο με την ανάπτυξη της αγοράς, παρόλα αυτά μέχρι σήμερα, δεν καταγράφεται μείωση της τιμής του ραδιοφαρμάκου, παρότι αφενός παρατηρείται σημαντική αύξηση των </w:t>
      </w:r>
      <w:r w:rsidRPr="00A40910">
        <w:rPr>
          <w:rFonts w:cs="Arial"/>
        </w:rPr>
        <w:lastRenderedPageBreak/>
        <w:t>διενεργηθέντων εξετάσεων από το 2013 και έπειτα και αφετέρου βάσει σχετικής Υπουργικής απόφασης, τα ραδιοφάρμακα θα αποζημιώνονται άμεσα από τον ΕΟΠΥΥ.</w:t>
      </w:r>
    </w:p>
    <w:p w:rsidR="00900436" w:rsidRPr="00A40910" w:rsidRDefault="00900436" w:rsidP="00A40910">
      <w:pPr>
        <w:pStyle w:val="20080"/>
        <w:rPr>
          <w:rFonts w:cs="Arial"/>
        </w:rPr>
      </w:pPr>
      <w:r w:rsidRPr="00A40910">
        <w:rPr>
          <w:rFonts w:cs="Arial"/>
        </w:rPr>
        <w:t>Η μείωση της τιμής του ραδιοφαρμάκου, η οποία επιβάλλεται θα μπορούσε να επιτευχθεί μέσω των ακόλουθων διαδικασιών:</w:t>
      </w:r>
    </w:p>
    <w:p w:rsidR="00900436" w:rsidRPr="00A40910" w:rsidRDefault="00900436" w:rsidP="00A40910">
      <w:pPr>
        <w:pStyle w:val="20080"/>
        <w:rPr>
          <w:rFonts w:cs="Arial"/>
        </w:rPr>
      </w:pPr>
      <w:r w:rsidRPr="00A40910">
        <w:rPr>
          <w:rFonts w:cs="Arial"/>
        </w:rPr>
        <w:t xml:space="preserve">με την απευθείας σύναψη συμβάσεων προμήθειας ραδιοφαρμάκων από τον ΕΟΠΥΥ, με τους παρόχους υγείας. Ο αυξημένος αριθμός παραγγελιών, αποτελεί ένα σημαντικό διαπραγματευτικό εργαλείο, ικανό να συντελέσει στη μείωση της τιμής των ραδιοφαρμάκων. </w:t>
      </w:r>
    </w:p>
    <w:p w:rsidR="00900436" w:rsidRPr="00A40910" w:rsidRDefault="00900436" w:rsidP="00A40910">
      <w:pPr>
        <w:pStyle w:val="20080"/>
        <w:rPr>
          <w:rFonts w:cs="Arial"/>
        </w:rPr>
      </w:pPr>
      <w:r w:rsidRPr="00A40910">
        <w:rPr>
          <w:rFonts w:cs="Arial"/>
        </w:rPr>
        <w:t xml:space="preserve">με την καταχώρηση της τιμής του ραδιοφαρμάκου για το PET/CT στο Παρατηρητήριο Τιμών της ΕΠΥ, ώστε να υπάρχει ανώτατο όριο αποζημίωσης από τον ΕΟΠΥΥ. Η ενέργεια αυτή δεν έχει πραγματοποιηθεί ακόμη από την ΕΠΥ, ενώ ήταν στο πλαίσιο των υποχρεώσεών της και είχε προταθεί το 2013 σε σχετική έκθεση ελέγχου του Σ.Ε.Υ.Υ.Π.. </w:t>
      </w:r>
    </w:p>
    <w:p w:rsidR="00900436" w:rsidRPr="00A40910" w:rsidRDefault="00900436" w:rsidP="00A40910">
      <w:pPr>
        <w:pStyle w:val="20080"/>
        <w:rPr>
          <w:rFonts w:cs="Arial"/>
        </w:rPr>
      </w:pPr>
      <w:r w:rsidRPr="00A40910">
        <w:rPr>
          <w:rFonts w:cs="Arial"/>
        </w:rPr>
        <w:t>Με Υπουργική Απόφαση του 2015, η εξέταση εντάσσεται στην κατηγορία ιατρικής πράξης «ΣΠΙΝΘΗΡΟΓΡΑΦΗΜΑΤΑ», με αποτέλεσμα να συνταγογραφείται εκτός τους πλέον αρμόδιους ιατρούς, από όλες σχεδόν τις ιατρικές ειδικότητες, με κίνδυνο την πιθανότητα αύξησης προκλητής ζήτησης της εξέτασης, χωρίς να υφίστανται οι απαιτούμενες ενδείξεις.</w:t>
      </w:r>
    </w:p>
    <w:p w:rsidR="00900436" w:rsidRPr="00A40910" w:rsidRDefault="00156C6D"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Συμπεράσματα σχετικά με την σύνταξη ενιαίων τεχνικών προδιαγραφών για το</w:t>
      </w:r>
      <w:r w:rsidR="00900436" w:rsidRPr="00A40910">
        <w:rPr>
          <w:rFonts w:ascii="Arial" w:hAnsi="Arial" w:cs="Arial"/>
          <w:b/>
          <w:bCs/>
        </w:rPr>
        <w:t xml:space="preserve"> PET/CT</w:t>
      </w:r>
    </w:p>
    <w:p w:rsidR="00900436" w:rsidRPr="00A40910" w:rsidRDefault="00900436" w:rsidP="00A40910">
      <w:pPr>
        <w:pStyle w:val="20080"/>
        <w:rPr>
          <w:rFonts w:cs="Arial"/>
        </w:rPr>
      </w:pPr>
      <w:r w:rsidRPr="00A40910">
        <w:rPr>
          <w:rFonts w:cs="Arial"/>
        </w:rPr>
        <w:t xml:space="preserve">Δεν έχουν δημοσιευτεί σε ΦΕΚ οι ενιαίες τεχνικές προδιαγραφές για το μηχάνημα PET/CT, παρότι οι αρμόδιες υπηρεσίες (ΕΠΥ και ΕΚΑΠΤΥ ΑΕ), έχουν προβεί στη σύνταξη αυτών, από την 19-1-2011, με αποτέλεσμα να μην είναι εφικτή η αποτροπή πιθανών φωτογραφικών διαγωνιστικών διαδικασιών.     </w:t>
      </w:r>
    </w:p>
    <w:p w:rsidR="00900436" w:rsidRPr="00A40910" w:rsidRDefault="00156C6D"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 xml:space="preserve">Συμπεράσματα σχετικά με τις ακολουθούμενες διαδικασίες για την προμήθεια του </w:t>
      </w:r>
      <w:r w:rsidR="00900436" w:rsidRPr="00A40910">
        <w:rPr>
          <w:rFonts w:ascii="Arial" w:hAnsi="Arial" w:cs="Arial"/>
          <w:b/>
          <w:bCs/>
        </w:rPr>
        <w:t xml:space="preserve">PET/CT </w:t>
      </w:r>
      <w:r w:rsidRPr="00A40910">
        <w:rPr>
          <w:rFonts w:ascii="Arial" w:hAnsi="Arial" w:cs="Arial"/>
          <w:b/>
          <w:bCs/>
        </w:rPr>
        <w:t>στο</w:t>
      </w:r>
      <w:r w:rsidR="00900436" w:rsidRPr="00A40910">
        <w:rPr>
          <w:rFonts w:ascii="Arial" w:hAnsi="Arial" w:cs="Arial"/>
          <w:b/>
          <w:bCs/>
        </w:rPr>
        <w:t xml:space="preserve"> ΠΓΝ «ΑΤΤΙΚΟΝ»</w:t>
      </w:r>
    </w:p>
    <w:p w:rsidR="00900436" w:rsidRPr="00A40910" w:rsidRDefault="00900436" w:rsidP="00A40910">
      <w:pPr>
        <w:pStyle w:val="20080"/>
        <w:rPr>
          <w:rFonts w:cs="Arial"/>
        </w:rPr>
      </w:pPr>
      <w:r w:rsidRPr="00A40910">
        <w:rPr>
          <w:rFonts w:cs="Arial"/>
        </w:rPr>
        <w:t>Το ΠΓΝ «Αττικόν» το 2009 ξεκίνησε τις διαδικασίες για την προμήθεια PET/CT, επικαλούμενο έγγραφο του Γ.Γ. του Υ.Υ, στο οποίο δεν γίνεται καμία αναφορά για προμήθεια του εν λόγω μηχανήματος.</w:t>
      </w:r>
    </w:p>
    <w:p w:rsidR="00900436" w:rsidRPr="00A40910" w:rsidRDefault="00900436" w:rsidP="00A40910">
      <w:pPr>
        <w:pStyle w:val="20080"/>
        <w:rPr>
          <w:rFonts w:cs="Arial"/>
        </w:rPr>
      </w:pPr>
      <w:r w:rsidRPr="00A40910">
        <w:rPr>
          <w:rFonts w:cs="Arial"/>
        </w:rPr>
        <w:t>Οι διαδικασίες προμήθειας για το PET/CT στο ΠΓΝ «ΑΤΤΙΚΟΝ» δεν εναρμονίστηκαν με τις κείμενες διατάξεις καθότι:</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(α) οι αρμόδιοι του Νοσοκομείου προέβησαν στις διακηρύξεις 06/09 και 77/10 χωρίς να έχουν ζητήσει, έγγραφη εισήγηση από το Τμήμα Βιοϊατρικής Τεχνολογίας και την Τεχνική Υπηρεσία του Νοσοκομείου, για την αναγκαιότητα αγοράς του εν λόγω μηχανήματος και για τις μελέτες διαμόρφωσης ή κατασκευής των απαιτούμενων χώρων εγκατάστασης του μηχανήματος.</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(β) Η Διοίκηση προέβη στην 06/09 διακήρυξη, χωρίς να  ορίσει Επιτροπή Σύνταξης Τεχνικών Προδιαγραφών, λαμβάνοντας μόνο υπόψη την έκθεση -εισήγηση του κ. Ν. Κ., σχετικά με Τεχνικές Προδιαγραφές, Έκθεση Σκοπιμότητας και Οικονομοτεχνική Μελέτη για τη προμήθεια του PET/CT, ο οποίος δεν είχε οριστεί αρμόδιος για την σύνταξη των ανωτέρω, από τη Διοίκηση του Νοσοκομείου.</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(γ) Το ραδιοφάρμακο χαρακτηρίστηκε ως αναλώσιμο υλικό στην ανωτέρω οικονομοτεχνική μελέτη του κ. Ν. Κ., κατά παράβαση του άρθρ. 2 της ΔΥΓ3(α)/83657/2006.</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(δ) Το Τμήμα Προμηθειών και η Διοίκηση του Νοσοκομείου:</w:t>
      </w:r>
    </w:p>
    <w:p w:rsidR="00900436" w:rsidRPr="00A40910" w:rsidRDefault="00900436" w:rsidP="00A40910">
      <w:pPr>
        <w:pStyle w:val="afc"/>
        <w:numPr>
          <w:ilvl w:val="0"/>
          <w:numId w:val="90"/>
        </w:numPr>
        <w:spacing w:after="0" w:line="240" w:lineRule="auto"/>
        <w:ind w:left="1559" w:firstLine="0"/>
        <w:jc w:val="both"/>
        <w:rPr>
          <w:rFonts w:ascii="Arial" w:hAnsi="Arial" w:cs="Arial"/>
        </w:rPr>
      </w:pPr>
      <w:r w:rsidRPr="00A40910">
        <w:rPr>
          <w:rFonts w:ascii="Arial" w:hAnsi="Arial" w:cs="Arial"/>
        </w:rPr>
        <w:t xml:space="preserve">(1)Παρότι η ΕΠΥ ενέκρινε την αγορά του μηχανήματος βάσει του άρθρ. 21 του Ν.3775/2009, οι αρμόδιοι προχώρησαν στη διεξαγωγή των Διακηρύξεων 06/09 και 77/10, με την μέθοδο της προσφοράς από τους προμηθευτές τιμής ανά πράξη, επικαλούμενο και το άρθρ. 7 του Ν.2955/2001, το οποίο δεν αναφέρεται στην έγκριση της ΕΠΥ. </w:t>
      </w:r>
    </w:p>
    <w:p w:rsidR="00900436" w:rsidRPr="00A40910" w:rsidRDefault="00900436" w:rsidP="00A40910">
      <w:pPr>
        <w:pStyle w:val="afc"/>
        <w:numPr>
          <w:ilvl w:val="0"/>
          <w:numId w:val="90"/>
        </w:numPr>
        <w:spacing w:after="0" w:line="240" w:lineRule="auto"/>
        <w:ind w:left="1559" w:firstLine="0"/>
        <w:jc w:val="both"/>
        <w:rPr>
          <w:rFonts w:ascii="Arial" w:hAnsi="Arial" w:cs="Arial"/>
        </w:rPr>
      </w:pPr>
      <w:r w:rsidRPr="00A40910">
        <w:rPr>
          <w:rFonts w:ascii="Arial" w:hAnsi="Arial" w:cs="Arial"/>
        </w:rPr>
        <w:t xml:space="preserve">(2) στις διακηρύξεις 06/09 και 77/10, χαρακτηρίζει το ραδιοφαρμάκο για το PET/CT ως αναλώσιμο υλικό περιλαμβάνοντας </w:t>
      </w:r>
      <w:r w:rsidRPr="00A40910">
        <w:rPr>
          <w:rFonts w:ascii="Arial" w:hAnsi="Arial" w:cs="Arial"/>
        </w:rPr>
        <w:lastRenderedPageBreak/>
        <w:t xml:space="preserve">την προμήθειά του στις Διακηρύξεις, κατά παράβαση του άρθρ. 2 της ΔΥΓ3(α)/83657/2006, του άρθρ. 21 του Ν.3775/2009 και του άρθρ. 7 του Ν.2955/2001. </w:t>
      </w:r>
    </w:p>
    <w:p w:rsidR="00900436" w:rsidRPr="00A40910" w:rsidRDefault="00900436" w:rsidP="00A40910">
      <w:pPr>
        <w:pStyle w:val="afc"/>
        <w:numPr>
          <w:ilvl w:val="0"/>
          <w:numId w:val="90"/>
        </w:numPr>
        <w:spacing w:after="0" w:line="240" w:lineRule="auto"/>
        <w:ind w:left="1559" w:firstLine="0"/>
        <w:jc w:val="both"/>
        <w:rPr>
          <w:rFonts w:ascii="Arial" w:hAnsi="Arial" w:cs="Arial"/>
        </w:rPr>
      </w:pPr>
      <w:r w:rsidRPr="00A40910">
        <w:rPr>
          <w:rFonts w:ascii="Arial" w:hAnsi="Arial" w:cs="Arial"/>
        </w:rPr>
        <w:t xml:space="preserve">(3) στη διακήρυξη αρ. 06/09, περιλαμβάνει ακτινολογικά μηχανήματα, τα οποία  δεν έχουν καμία λειτουργική σύνδεση ή εξάρτηση με το κύριο είδος, ήτοι με το PET/CT και τα οποία δεν έχουν εγκριθεί από την ΕΠΥ. </w:t>
      </w:r>
    </w:p>
    <w:p w:rsidR="00900436" w:rsidRPr="00A40910" w:rsidRDefault="00900436" w:rsidP="00A40910">
      <w:pPr>
        <w:pStyle w:val="afc"/>
        <w:numPr>
          <w:ilvl w:val="0"/>
          <w:numId w:val="90"/>
        </w:numPr>
        <w:spacing w:after="0" w:line="240" w:lineRule="auto"/>
        <w:ind w:left="1559" w:firstLine="0"/>
        <w:jc w:val="both"/>
        <w:rPr>
          <w:rFonts w:ascii="Arial" w:hAnsi="Arial" w:cs="Arial"/>
        </w:rPr>
      </w:pPr>
      <w:r w:rsidRPr="00A40910">
        <w:rPr>
          <w:rFonts w:ascii="Arial" w:hAnsi="Arial" w:cs="Arial"/>
        </w:rPr>
        <w:t xml:space="preserve">(4) δεν μερίμνησε για την αναγραφή στο κείμενο της διακήρυξης 06/09 στο σωστό σημείο, του Κωδικού Προγράμματος Προμηθειών, του προϋπολογισμού και της μεθόδου κατακύρωσης του διαγωνισμού. </w:t>
      </w:r>
    </w:p>
    <w:p w:rsidR="00900436" w:rsidRPr="00A40910" w:rsidRDefault="00900436" w:rsidP="00A40910">
      <w:pPr>
        <w:pStyle w:val="afc"/>
        <w:numPr>
          <w:ilvl w:val="0"/>
          <w:numId w:val="90"/>
        </w:numPr>
        <w:spacing w:after="0" w:line="240" w:lineRule="auto"/>
        <w:ind w:left="1559" w:firstLine="0"/>
        <w:jc w:val="both"/>
        <w:rPr>
          <w:rFonts w:ascii="Arial" w:hAnsi="Arial" w:cs="Arial"/>
        </w:rPr>
      </w:pPr>
      <w:r w:rsidRPr="00A40910">
        <w:rPr>
          <w:rFonts w:ascii="Arial" w:hAnsi="Arial" w:cs="Arial"/>
        </w:rPr>
        <w:t xml:space="preserve">(5) Για την Διακήρυξη 77/10 προέβη σε 4 προκηρύξεις, τα έτη 2010, 2011 και 2012. To 2013 μετά την 4η προκήρυξη και κατόπιν της ολοκλήρωσης των διαδικασιών των επιτροπών αξιολόγησης του διαγωνισμού της τελευταίας προκήρυξης, εισηγείται την κλήτευση της εταιρείας Β____Σ ΑΕΒΕ προς διαπραγμάτευση της προσφερόμενης οικονομικής τιμής, κατά παράβαση του αρθρ. 14 του ΠΔ 118/2007 και της παρ. η του άρθρ. 21 του ΠΔ 118/2007. </w:t>
      </w:r>
    </w:p>
    <w:p w:rsidR="00900436" w:rsidRPr="00A40910" w:rsidRDefault="00900436" w:rsidP="00A40910">
      <w:pPr>
        <w:pStyle w:val="afc"/>
        <w:numPr>
          <w:ilvl w:val="0"/>
          <w:numId w:val="90"/>
        </w:numPr>
        <w:spacing w:after="0" w:line="240" w:lineRule="auto"/>
        <w:ind w:left="1559" w:firstLine="0"/>
        <w:jc w:val="both"/>
        <w:rPr>
          <w:rFonts w:ascii="Arial" w:hAnsi="Arial" w:cs="Arial"/>
        </w:rPr>
      </w:pPr>
      <w:r w:rsidRPr="00A40910">
        <w:rPr>
          <w:rFonts w:ascii="Arial" w:hAnsi="Arial" w:cs="Arial"/>
        </w:rPr>
        <w:t xml:space="preserve">(6) Οι αρμόδιοι του Τμήματος Προμηθειών, δεν μερίμνησαν για την ορθή σύνταξη και αρχειοθέτηση του αρχείου, σχετικά με τον διαγωνισμό του PET/CT. </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(ε) Το ΠΓΝ «ΑΤΤΙΚΟΝ» ενώ είχε την υποχρέωση να κατανείμει το ποσό των #6.510.000# ευρώ στους τακτικούς προϋπολογισμούς πέντε ετών ζητώντας από την ΕΠΥ την έγκριση ποσού #1.302.000# ευρώ για πέντε συνεχόμενα έτη, ζητά το 2009 από την ΕΠΥ την έγκριση ποσού #6.510.000# ευρώ για ένα έτος, σε αντίθεση (α) με τα οριζόμενα στις διακηρύξεις 06/09 και 77/10 και με το άρθρο 3 του Ν. 3580/2007.</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(ζ) Το ΠΓΝ «ΑΤΤΙΚΟΝ» προέβη 4 φορές σε προκήρυξη της Διακήρυξης 77/10, τα έτη 2010, 2011 και 2012, λόγω του ότι κατατέθηκε μία ή καμία προφορά κατά παράβαση της παρ. η’ του άρθρ. 21 του ΠΔ 118/2007.</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(η) Η επιτροπή οικονομικής διαπραγμάτευσης, στην από 21-3-2014 εισήγησή της,</w:t>
      </w:r>
    </w:p>
    <w:p w:rsidR="00900436" w:rsidRPr="00A40910" w:rsidRDefault="00900436" w:rsidP="00A40910">
      <w:pPr>
        <w:pStyle w:val="afc"/>
        <w:numPr>
          <w:ilvl w:val="0"/>
          <w:numId w:val="90"/>
        </w:numPr>
        <w:spacing w:after="0" w:line="240" w:lineRule="auto"/>
        <w:ind w:left="1559" w:firstLine="0"/>
        <w:jc w:val="both"/>
        <w:rPr>
          <w:rFonts w:ascii="Arial" w:hAnsi="Arial" w:cs="Arial"/>
        </w:rPr>
      </w:pPr>
      <w:r w:rsidRPr="00A40910">
        <w:rPr>
          <w:rFonts w:ascii="Arial" w:hAnsi="Arial" w:cs="Arial"/>
        </w:rPr>
        <w:t>(1) προέβη και σε διαπραγμάτευση για επέκταση του υφιστάμενου κτιρίου του Νοσοκομείου για την εγκατάσταση του μηχανήματος, χωρίς προηγουμένως να ζητήσει και να λάβει την έγγραφη εισήγηση της Τεχνικής Υπηρεσίας.</w:t>
      </w:r>
    </w:p>
    <w:p w:rsidR="00900436" w:rsidRPr="00A40910" w:rsidRDefault="00900436" w:rsidP="00A40910">
      <w:pPr>
        <w:pStyle w:val="afc"/>
        <w:numPr>
          <w:ilvl w:val="0"/>
          <w:numId w:val="90"/>
        </w:numPr>
        <w:spacing w:after="0" w:line="240" w:lineRule="auto"/>
        <w:ind w:left="1559" w:firstLine="0"/>
        <w:jc w:val="both"/>
        <w:rPr>
          <w:rFonts w:ascii="Arial" w:hAnsi="Arial" w:cs="Arial"/>
        </w:rPr>
      </w:pPr>
      <w:r w:rsidRPr="00A40910">
        <w:rPr>
          <w:rFonts w:ascii="Arial" w:hAnsi="Arial" w:cs="Arial"/>
        </w:rPr>
        <w:t>(2) δεσμεύτηκε για 5 χρόνια σε σταθερή υψηλή τιμή, τόσο για την εξέταση όσο και για το ραδιοφάρμακο, χωρίς να μπορεί να επωφεληθεί μελλοντικά από προβλεπόμενη μείωση τιμής αυτών, κατά παράβαση της παρ. 1.7 του άρθρου 1, του σχεδίου σύμβασης της Διακήρυξης.</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(ι) Το Τμήμα Οικονομικού δηλώνει ότι δεν πραγματοποίησε δέσμευση στο ΠΠΥΥ 2010, του ποσού της διακήρυξης 77/10.</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(ια) Ο προτεινόμενος στις 2/12/2011, από το Νοσοκομείο προϋπολογισμός των #3.500.000# ευρώ για την προμήθεια του PET/CT μέσω ΕΣΠΑ, είναι πολύ μεγαλύτερος από την έρευνα αγοράς του Τμήματος Βιοϊατρικής Τεχνολογίας του ΥΥΚΑ, σύμφωνα με την οποία η τιμή για την απόκτηση του μηχανήματος, ανερχόταν σε #1.900.000# ευρώ. Επιπλέον, το ΕΑΝΠ «Μεταξά» κατακύρωσε το 2013 το εν λόγω μηχάνημα στο ποσό του #1.562.100# ευρώ συμπεριλαμβανομένου ΦΠΑ.</w:t>
      </w:r>
    </w:p>
    <w:p w:rsidR="00900436" w:rsidRPr="00A40910" w:rsidRDefault="00900436" w:rsidP="00A40910">
      <w:pPr>
        <w:pStyle w:val="20080"/>
        <w:rPr>
          <w:rFonts w:cs="Arial"/>
        </w:rPr>
      </w:pPr>
      <w:r w:rsidRPr="00A40910">
        <w:rPr>
          <w:rFonts w:cs="Arial"/>
        </w:rPr>
        <w:t xml:space="preserve">Στις 2/12/2011 το Δ.Σ. αποφασίζει την αλλαγή του τρόπου προμήθειας του PET/CT από μίσθωση κατά ιατρική πράξη, σε αγορά μέσω ΕΣΠΑ μόνο για το μηχάνημα, με κριτήριο κατακύρωσης τη χαμηλότερη τιμή με προϋπολογισμό #3.500.000# ευρώ. Το ΥΥΚΑ ενέκρινε για το Νοσοκομείο  στις 6-4-2012, τη </w:t>
      </w:r>
      <w:r w:rsidRPr="00A40910">
        <w:rPr>
          <w:rFonts w:cs="Arial"/>
        </w:rPr>
        <w:lastRenderedPageBreak/>
        <w:t>σκοπιμότητα προμήθειας ιατροτεχνολογικού εξοπλισμού μέσω ΕΣΠΑ έργων αξίας μέχρι #1.000.000# ευρώ και όχι πάνω από #1.000.000# ευρώ.</w:t>
      </w:r>
    </w:p>
    <w:p w:rsidR="00900436" w:rsidRPr="00A40910" w:rsidRDefault="00900436" w:rsidP="00A40910">
      <w:pPr>
        <w:pStyle w:val="20080"/>
        <w:rPr>
          <w:rFonts w:cs="Arial"/>
        </w:rPr>
      </w:pPr>
      <w:r w:rsidRPr="00A40910">
        <w:rPr>
          <w:rFonts w:cs="Arial"/>
        </w:rPr>
        <w:t>Η οικονομική προσφορά της εταιρείας Β____Σ ΑΕΒΕ το 2013 δεν ήταν η συμφέρουσα για το Νοσοκομείο, σύμφωνα με την μελέτη της κ. Γ. Τ., Δ.ντρια της Πυρηνικής Ιατρικής και μέλος της Επιτροπής Αξιολόγησης του Διαγωνισμού, καθόσον προκύπτει διαφορά #400# ευρώ παραπάνω ανά εξέταση, σε σχέση με την τιμή της εξέτασης σε άλλα νοσοκομεία.</w:t>
      </w:r>
    </w:p>
    <w:p w:rsidR="00900436" w:rsidRPr="00A40910" w:rsidRDefault="00900436" w:rsidP="00A40910">
      <w:pPr>
        <w:pStyle w:val="20080"/>
        <w:rPr>
          <w:rFonts w:cs="Arial"/>
        </w:rPr>
      </w:pPr>
      <w:r w:rsidRPr="00A40910">
        <w:rPr>
          <w:rFonts w:cs="Arial"/>
        </w:rPr>
        <w:t>Η απόκτηση εξοπλισμού με την μέθοδο της προσφοράς από τους προμηθευτές τιμής ανά πράξη, είναι αμφίβολο ότι αποβαίνει επικερδής για το Νοσοκομείο, αφού προϋποθέτει έκτος ελαχίστου αριθμού ασθενών, την έγκαιρη εξόφληση από τους ασφαλιστικούς φορείς, γεγονός δύσκολο εξαιτίας της οικονομικής κατάστασης του κράτους.</w:t>
      </w:r>
    </w:p>
    <w:p w:rsidR="00900436" w:rsidRPr="00A40910" w:rsidRDefault="00900436" w:rsidP="00A40910">
      <w:pPr>
        <w:pStyle w:val="20080"/>
        <w:rPr>
          <w:rFonts w:cs="Arial"/>
        </w:rPr>
      </w:pPr>
      <w:r w:rsidRPr="00A40910">
        <w:rPr>
          <w:rFonts w:cs="Arial"/>
        </w:rPr>
        <w:t xml:space="preserve">Το Τμήμα Βιοϊατρικής Τεχνολογίας και η Τεχνική Υπηρεσία του Νοσοκομείου, διατύπωσαν αντιρρήσεις σχετικά με τις ακολουθούμενες διαδικασίες για την  προμήθεια του PET/CT, λόγω της μη συμμετοχής τους στη σύνταξη σκοπιμότητας για την εν λόγω προμήθεια και στην εισήγηση για τη διαμόρφωση χώρων. </w:t>
      </w:r>
    </w:p>
    <w:p w:rsidR="00900436" w:rsidRPr="00A40910" w:rsidRDefault="00900436" w:rsidP="00A40910">
      <w:pPr>
        <w:pStyle w:val="20080"/>
        <w:rPr>
          <w:rFonts w:cs="Arial"/>
        </w:rPr>
      </w:pPr>
      <w:r w:rsidRPr="00A40910">
        <w:rPr>
          <w:rFonts w:cs="Arial"/>
        </w:rPr>
        <w:t>Στις 21-3-2014 με απόφαση του ΔΣ, δεν κατακυρώθηκε ο διαγωνισμός της διακήρυξης 77/10 για την προμήθεια του PET/CT. Το Νοσοκομείο δεν προέβη σε αγορά του μηχανήματος, αναλωσίμων και των απαιτούμενων ραδιοφαρμάκων για την εξέταση PET/CT.</w:t>
      </w:r>
    </w:p>
    <w:p w:rsidR="00900436" w:rsidRPr="00A40910" w:rsidRDefault="00900436" w:rsidP="00A40910">
      <w:pPr>
        <w:pStyle w:val="20080"/>
        <w:rPr>
          <w:rFonts w:cs="Arial"/>
        </w:rPr>
      </w:pPr>
      <w:r w:rsidRPr="00A40910">
        <w:rPr>
          <w:rFonts w:cs="Arial"/>
        </w:rPr>
        <w:t xml:space="preserve">Η ΕΠΥ δεν ζήτησε από το Νοσοκομείο, την μείωση της αξίας των #6.510.000# ευρώ για την προμήθεια του μηχανήματος, λόγω μη ύπαρξης συγκριτικών στοιχείων για την αξία του εν λόγω μηχανήματος.  </w:t>
      </w:r>
    </w:p>
    <w:p w:rsidR="00017CE0" w:rsidRPr="00A40910" w:rsidRDefault="00017CE0" w:rsidP="00A40910">
      <w:pPr>
        <w:pStyle w:val="20083"/>
      </w:pPr>
    </w:p>
    <w:p w:rsidR="00900436" w:rsidRPr="00A40910" w:rsidRDefault="00900436" w:rsidP="00A40910">
      <w:pPr>
        <w:pStyle w:val="20083"/>
      </w:pPr>
      <w:r w:rsidRPr="00A40910">
        <w:t>ΠΡΟΤΑΣΕΙΣ</w:t>
      </w:r>
    </w:p>
    <w:p w:rsidR="00900436" w:rsidRPr="00A40910" w:rsidRDefault="00900436" w:rsidP="00A40910">
      <w:pPr>
        <w:numPr>
          <w:ilvl w:val="0"/>
          <w:numId w:val="87"/>
        </w:numPr>
        <w:ind w:left="284" w:firstLine="0"/>
        <w:jc w:val="both"/>
        <w:rPr>
          <w:rFonts w:ascii="Arial" w:hAnsi="Arial" w:cs="Arial"/>
          <w:b/>
          <w:bCs/>
          <w:sz w:val="22"/>
          <w:szCs w:val="22"/>
        </w:rPr>
      </w:pPr>
      <w:r w:rsidRPr="00A40910">
        <w:rPr>
          <w:rFonts w:ascii="Arial" w:hAnsi="Arial" w:cs="Arial"/>
          <w:b/>
          <w:bCs/>
          <w:sz w:val="22"/>
          <w:szCs w:val="22"/>
        </w:rPr>
        <w:t xml:space="preserve">Η Διοίκηση του ΠΓΝ «ΑΤΤΙΚΟΝ» </w:t>
      </w:r>
    </w:p>
    <w:p w:rsidR="00900436" w:rsidRPr="00A40910" w:rsidRDefault="00900436" w:rsidP="00A40910">
      <w:pPr>
        <w:pStyle w:val="20080"/>
        <w:rPr>
          <w:rFonts w:cs="Arial"/>
        </w:rPr>
      </w:pPr>
      <w:r w:rsidRPr="00A40910">
        <w:rPr>
          <w:rFonts w:cs="Arial"/>
        </w:rPr>
        <w:t>Α. Να διερευνήσει το ενδεχόμενο επιβολής πειθαρχικών ποινών για αμέλεια και ατελή εκπλήρωση του Υπηρεσιακού Καθήκοντος, σύμφωνα με τον Ν. 4325/2015 άρθρο 6 § κη, σχετικά με τις διαπιστώσεις και τα συμπεράσματα του παρόντος, στους:</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 xml:space="preserve"> (α) υπεύθυνους του Τμήματος Προμηθειών, οι οποίοι το διάστημα 2009-2013 υπηρετούσαν στο εν λόγω Τμήμα. </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 xml:space="preserve">(β) υπεύθυνους του Τμήματος Οικονομικού που το διάστημα 2009-2010 υπηρετούσαν στο εν λόγω Τμήμα. </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 xml:space="preserve">(γ) στα μέλη της Επιτροπής οικονομικής διαπραγμάτευσης της διακήρυξης 77/10. </w:t>
      </w:r>
    </w:p>
    <w:p w:rsidR="00900436" w:rsidRPr="00A40910" w:rsidRDefault="00900436" w:rsidP="00A40910">
      <w:pPr>
        <w:pStyle w:val="20080"/>
        <w:rPr>
          <w:rFonts w:cs="Arial"/>
        </w:rPr>
      </w:pPr>
      <w:r w:rsidRPr="00A40910">
        <w:rPr>
          <w:rFonts w:cs="Arial"/>
        </w:rPr>
        <w:t>Β. Να ενημερώσει και συντονίσει τις υπηρεσίες της που έχουν αρμοδιότητα σε διαδικασίες προμήθειας, ώστε αυτές να διενεργούνται σύμφωνα με τις κείμενες νομοθετικές διατάξεις, τις οδηγίες του ΥΥ και του Οργανισμού του Νοσοκομείου.</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
          <w:bCs/>
          <w:sz w:val="22"/>
          <w:szCs w:val="22"/>
        </w:rPr>
        <w:t>Η Διοίκηση της 2ης Υ.ΠΕ.,</w:t>
      </w:r>
      <w:r w:rsidRPr="00A40910">
        <w:rPr>
          <w:rFonts w:ascii="Arial" w:hAnsi="Arial" w:cs="Arial"/>
          <w:bCs/>
          <w:sz w:val="22"/>
          <w:szCs w:val="22"/>
        </w:rPr>
        <w:t xml:space="preserve"> να εξετάσει το ενδεχόμενο επιβολής κυρώσεων, στους αρμοδίους Διοικητές του ΠΓΝ «ΑΤΤΙΚΟΝ», οι οποίοι υπηρέτησαν στο Νοσοκομείο από το 2009 ως και το 2013, για αμέλεια και ατελή εκπλήρωση του Υπηρεσιακού Καθήκοντος, σύμφωνα με τον Ν. 4325/2015 άρθρο 6 § κη, σχετικά με τα αναγραφόμενα στο κεφάλαιο Ζ. «ΣΥΜΠΕΡΑΣΜΑΤΑ» στα σημ. 1, 2α, 2β, 2δ, 2ε, 2ζ και 2ια της παρούσης.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
          <w:bCs/>
          <w:sz w:val="22"/>
          <w:szCs w:val="22"/>
        </w:rPr>
        <w:t>Η ΕΠΥ</w:t>
      </w:r>
      <w:r w:rsidRPr="00A40910">
        <w:rPr>
          <w:rFonts w:ascii="Arial" w:hAnsi="Arial" w:cs="Arial"/>
          <w:bCs/>
          <w:sz w:val="22"/>
          <w:szCs w:val="22"/>
        </w:rPr>
        <w:t xml:space="preserve"> να μεριμνήσει έτσι ώστε, να αναρτηθούν άμεσα οι τιμές των ραδιοφαρμάκων για το PET/CT στο Παρατηρητήριο Τιμών.</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
          <w:bCs/>
          <w:sz w:val="22"/>
          <w:szCs w:val="22"/>
        </w:rPr>
        <w:t>Η ΕΠΥ</w:t>
      </w:r>
      <w:r w:rsidRPr="00A40910">
        <w:rPr>
          <w:rFonts w:ascii="Arial" w:hAnsi="Arial" w:cs="Arial"/>
          <w:bCs/>
          <w:sz w:val="22"/>
          <w:szCs w:val="22"/>
        </w:rPr>
        <w:t xml:space="preserve"> σε συνεργασία με τις αρμόδιες Υπηρεσίες του Υπουργείου Υγείας να μεριμνήσουν για τη θέσπιση ενιαίων Τεχνικών Προδιαγραφών για το μηχάνημα PET/CT.</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w:t>
      </w:r>
      <w:r w:rsidRPr="00A40910">
        <w:rPr>
          <w:rFonts w:ascii="Arial" w:hAnsi="Arial" w:cs="Arial"/>
          <w:b/>
          <w:bCs/>
          <w:sz w:val="22"/>
          <w:szCs w:val="22"/>
        </w:rPr>
        <w:t>Δ/νση Πρωτοβάθμιας Φροντίδας Υγείας (ΠΦΥ) του Υπουργείου Υγείας</w:t>
      </w:r>
      <w:r w:rsidRPr="00A40910">
        <w:rPr>
          <w:rFonts w:ascii="Arial" w:hAnsi="Arial" w:cs="Arial"/>
          <w:bCs/>
          <w:sz w:val="22"/>
          <w:szCs w:val="22"/>
        </w:rPr>
        <w:t xml:space="preserve"> να μεριμνήσει έτσι ώστε, να συνταχθεί και να προωθηθεί στη ηγεσία του Υπουργείου Υγείας, σχέδιο απόφασης σχετικά με την υπ. αρ. 210/12-3-2015 απόφαση του ΕΟΠΥΥ, η οποία αφορά μεταξύ άλλων και τη δυνατότητα του Οργανισμού να συνάπτει απευθείας συμβάσεις με τους παρόχους υγείας για την </w:t>
      </w:r>
      <w:r w:rsidRPr="00A40910">
        <w:rPr>
          <w:rFonts w:ascii="Arial" w:hAnsi="Arial" w:cs="Arial"/>
          <w:bCs/>
          <w:sz w:val="22"/>
          <w:szCs w:val="22"/>
        </w:rPr>
        <w:lastRenderedPageBreak/>
        <w:t>προμήθεια των ραδιοφαρμάκων, προκειμένου να επιτευχθεί μείωση της τιμής αυτών.</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w:t>
      </w:r>
      <w:r w:rsidRPr="00A40910">
        <w:rPr>
          <w:rFonts w:ascii="Arial" w:hAnsi="Arial" w:cs="Arial"/>
          <w:b/>
          <w:bCs/>
          <w:sz w:val="22"/>
          <w:szCs w:val="22"/>
        </w:rPr>
        <w:t>Δ/νση Ανάπτυξης Μονάδων Υγείας του Υπουργείου Υγεία</w:t>
      </w:r>
      <w:r w:rsidRPr="00A40910">
        <w:rPr>
          <w:rFonts w:ascii="Arial" w:hAnsi="Arial" w:cs="Arial"/>
          <w:bCs/>
          <w:sz w:val="22"/>
          <w:szCs w:val="22"/>
        </w:rPr>
        <w:t>ς να μεριμνήσει έτσι ώστε:</w:t>
      </w:r>
    </w:p>
    <w:p w:rsidR="00900436" w:rsidRPr="00A40910" w:rsidRDefault="00900436" w:rsidP="00A40910">
      <w:pPr>
        <w:pStyle w:val="20080"/>
        <w:rPr>
          <w:rFonts w:cs="Arial"/>
        </w:rPr>
      </w:pPr>
      <w:r w:rsidRPr="00A40910">
        <w:rPr>
          <w:rFonts w:cs="Arial"/>
        </w:rPr>
        <w:t xml:space="preserve">Α. Να συνταχθεί και να προωθηθεί στη ηγεσία του Υπουργείου Υγείας, σχέδιο απόφασης με σκοπό την ανακοστολόγηση της εξέτασης με το PET/CT, λόγω υπερκοστολόγησής της, όπως έχει αιτηθεί και ο ΕΟΠΥΥ με το υπ. αρ. πρωτ. οικ. 17259/12-5-2014 έγγραφό του. </w:t>
      </w:r>
    </w:p>
    <w:p w:rsidR="00900436" w:rsidRPr="00A40910" w:rsidRDefault="00900436" w:rsidP="00A40910">
      <w:pPr>
        <w:pStyle w:val="20080"/>
        <w:rPr>
          <w:rFonts w:cs="Arial"/>
        </w:rPr>
      </w:pPr>
      <w:r w:rsidRPr="00A40910">
        <w:rPr>
          <w:rFonts w:cs="Arial"/>
        </w:rPr>
        <w:t>Β. Να προωθήσει στην ηγεσία του Υπουργείου Υγείας σχέδιο-χάρτη της χώρας αποτύπωσης αναγκών των Νοσοκομείων, βάση του οποίου θα ιεραρχούνται και θα αξιολογούνται αιτήματα για την απόκτηση ιατροτεχνολογικού εξοπλισμού μεγάλης οικονομικής αξίας, μεταξύ αυτών και του PET/CT ανά Νοσοκομείο και ανά Περιφέρεια.</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Ο </w:t>
      </w:r>
      <w:r w:rsidRPr="00A40910">
        <w:rPr>
          <w:rFonts w:ascii="Arial" w:hAnsi="Arial" w:cs="Arial"/>
          <w:b/>
          <w:bCs/>
          <w:sz w:val="22"/>
          <w:szCs w:val="22"/>
        </w:rPr>
        <w:t>Γενικός Γραμματέας του Υπουργείου Υγείας</w:t>
      </w:r>
      <w:r w:rsidRPr="00A40910">
        <w:rPr>
          <w:rFonts w:ascii="Arial" w:hAnsi="Arial" w:cs="Arial"/>
          <w:bCs/>
          <w:sz w:val="22"/>
          <w:szCs w:val="22"/>
        </w:rPr>
        <w:t xml:space="preserve"> να εξετάσει το ενδεχόμενο Πειθαρχικού Ελέγχου για τη μη υλοποίηση πρότασης έκθεσης ελέγχου του Σ.Ε.Υ.Υ.Π., από την ΕΠΥ, που αφορούσε την ανάρτηση τιμών των ραδιοφαρμάκων στο Παρατηρητήριο Τιμών, σύμφωνα με τα αναγραφόμενα στα κεφάλαια Ε. «ΕΡΕΥΝΑ – ΔΙΑΠΙΣΤΩΣΕΙΣ» και Ζ. «ΣΥΜΠΕΡΑΣΜΑΤΑ» της παρούσης. </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Ο </w:t>
      </w:r>
      <w:r w:rsidRPr="00A40910">
        <w:rPr>
          <w:rFonts w:ascii="Arial" w:hAnsi="Arial" w:cs="Arial"/>
          <w:b/>
          <w:bCs/>
          <w:sz w:val="22"/>
          <w:szCs w:val="22"/>
        </w:rPr>
        <w:t>Γενικός Επιθεωρητής Δημόσιας Διοίκησης (Γ.Ε.Δ.Δ.)</w:t>
      </w:r>
      <w:r w:rsidRPr="00A40910">
        <w:rPr>
          <w:rFonts w:ascii="Arial" w:hAnsi="Arial" w:cs="Arial"/>
          <w:bCs/>
          <w:sz w:val="22"/>
          <w:szCs w:val="22"/>
        </w:rPr>
        <w:t xml:space="preserve"> να εξετάσει εάν κρίνεται αναγκαία, η άσκηση της  αρμοδιότητας που παρέχεται από την παρ. 3,  του άρθρ. 14, του Ν. 3345/2005, λαμβάνοντας υπόψη τις ενέργειες της Επιτροπής Οικονομικής διαπραγμάτευσης της διακήρυξης 77/10, όπως αναγράφονται στα κεφάλαια Ε. «ΕΡΕΥΝΑ – ΔΙΑΠΙΣΤΩΣΕΙΣ» και Ζ. «ΣΥΜΠΕΡΑΣΜΑΤΑ» της παρούσης έκθεσης ελέγχου.</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παρούσα έκθεση ελέγχου, να διαβιβαστεί στην </w:t>
      </w:r>
      <w:r w:rsidRPr="00A40910">
        <w:rPr>
          <w:rFonts w:ascii="Arial" w:hAnsi="Arial" w:cs="Arial"/>
          <w:b/>
          <w:bCs/>
          <w:sz w:val="22"/>
          <w:szCs w:val="22"/>
        </w:rPr>
        <w:t>Εισαγγελία Πρωτοδικών Αθηνών,</w:t>
      </w:r>
      <w:r w:rsidRPr="00A40910">
        <w:rPr>
          <w:rFonts w:ascii="Arial" w:hAnsi="Arial" w:cs="Arial"/>
          <w:bCs/>
          <w:sz w:val="22"/>
          <w:szCs w:val="22"/>
        </w:rPr>
        <w:t xml:space="preserve"> προκειμένου να αξιολογηθεί, κατά πόσον από τα αναγραφόμενα στα κεφάλαια Ε. «ΕΡΕΥΝΑ – ΔΙΑΠΙΣΤΩΣΕΙΣ» και Ζ. «ΣΥΜΠΕΡΑΣΜΑΤΑ», απορρέουν αξιόποινες πράξεις.</w:t>
      </w:r>
    </w:p>
    <w:p w:rsidR="00900436" w:rsidRPr="00A40910" w:rsidRDefault="00900436" w:rsidP="00A40910">
      <w:pPr>
        <w:pStyle w:val="afc"/>
        <w:spacing w:after="0" w:line="240" w:lineRule="auto"/>
        <w:ind w:left="0"/>
        <w:jc w:val="both"/>
        <w:rPr>
          <w:rFonts w:ascii="Arial" w:hAnsi="Arial" w:cs="Arial"/>
          <w:u w:val="single"/>
        </w:rPr>
      </w:pPr>
    </w:p>
    <w:p w:rsidR="00900436" w:rsidRPr="00A40910" w:rsidRDefault="00900436" w:rsidP="00A40910">
      <w:pPr>
        <w:pStyle w:val="afc"/>
        <w:spacing w:after="0" w:line="240" w:lineRule="auto"/>
        <w:ind w:left="0"/>
        <w:jc w:val="both"/>
        <w:rPr>
          <w:rFonts w:ascii="Arial" w:hAnsi="Arial" w:cs="Arial"/>
          <w:b/>
          <w:bCs/>
        </w:rPr>
      </w:pPr>
      <w:r w:rsidRPr="00A40910">
        <w:rPr>
          <w:rFonts w:ascii="Arial" w:hAnsi="Arial" w:cs="Arial"/>
          <w:b/>
          <w:bCs/>
        </w:rPr>
        <w:t xml:space="preserve">1.5. Φαρμακεία σχετικά με την Οργάνωση, Διαχείριση  και Λειτουργία τους. </w:t>
      </w:r>
    </w:p>
    <w:p w:rsidR="00900436" w:rsidRPr="00A40910" w:rsidRDefault="00900436" w:rsidP="00A40910">
      <w:pPr>
        <w:pStyle w:val="afc"/>
        <w:spacing w:after="0" w:line="240" w:lineRule="auto"/>
        <w:ind w:left="0"/>
        <w:jc w:val="both"/>
        <w:rPr>
          <w:rFonts w:ascii="Arial" w:hAnsi="Arial" w:cs="Arial"/>
          <w:b/>
          <w:bCs/>
        </w:rPr>
      </w:pPr>
    </w:p>
    <w:p w:rsidR="00900436" w:rsidRPr="00A40910" w:rsidRDefault="00900436" w:rsidP="00A40910">
      <w:pPr>
        <w:pStyle w:val="afc"/>
        <w:spacing w:after="0" w:line="240" w:lineRule="auto"/>
        <w:ind w:left="0"/>
        <w:jc w:val="both"/>
        <w:rPr>
          <w:rFonts w:ascii="Arial" w:hAnsi="Arial" w:cs="Arial"/>
          <w:color w:val="000000"/>
          <w:u w:val="single"/>
        </w:rPr>
      </w:pPr>
      <w:r w:rsidRPr="00A40910">
        <w:rPr>
          <w:rFonts w:ascii="Arial" w:hAnsi="Arial" w:cs="Arial"/>
          <w:color w:val="000000"/>
          <w:u w:val="single"/>
        </w:rPr>
        <w:t>«Παράσταση σε καταστροφή φαρμακευτικού υλικού στο Γ.Ν. «ΘΡΙΑΣΙΟ».</w:t>
      </w:r>
    </w:p>
    <w:p w:rsidR="00900436" w:rsidRPr="00A40910" w:rsidRDefault="00900436" w:rsidP="00A40910">
      <w:pPr>
        <w:pStyle w:val="20083"/>
      </w:pPr>
    </w:p>
    <w:p w:rsidR="00900436" w:rsidRPr="00A40910" w:rsidRDefault="00900436" w:rsidP="00A40910">
      <w:pPr>
        <w:pStyle w:val="20083"/>
      </w:pPr>
      <w:r w:rsidRPr="00A40910">
        <w:t>ΣΚΟΠΟΣ</w:t>
      </w:r>
    </w:p>
    <w:p w:rsidR="00900436" w:rsidRPr="00A40910" w:rsidRDefault="00900436" w:rsidP="00A40910">
      <w:pPr>
        <w:pStyle w:val="afc"/>
        <w:spacing w:after="0" w:line="240" w:lineRule="auto"/>
        <w:ind w:left="0"/>
        <w:jc w:val="both"/>
        <w:rPr>
          <w:rFonts w:ascii="Arial" w:hAnsi="Arial" w:cs="Arial"/>
          <w:color w:val="000000"/>
        </w:rPr>
      </w:pPr>
      <w:r w:rsidRPr="00A40910">
        <w:rPr>
          <w:rFonts w:ascii="Arial" w:hAnsi="Arial" w:cs="Arial"/>
          <w:color w:val="000000"/>
        </w:rPr>
        <w:t>Η υλοποίηση του θεσμικού-κανονιστικού πλαισίου που ορίζει ότι η διαδικασία καταστροφής φαρμακευτικού υλικού να πραγματοποιείται παρουσία επιθεωρητή ΣΕΥΥΠ, και η διαπίστωση τήρησης ορθών διοικητικό-διαχειριστικών  διαδικασιών από πλευράς νοσοκομείου.</w:t>
      </w:r>
    </w:p>
    <w:p w:rsidR="00273E54" w:rsidRPr="00A40910" w:rsidRDefault="00273E54" w:rsidP="00A40910">
      <w:pPr>
        <w:pStyle w:val="20083"/>
      </w:pPr>
    </w:p>
    <w:p w:rsidR="00900436" w:rsidRPr="00A40910" w:rsidRDefault="00900436" w:rsidP="00A40910">
      <w:pPr>
        <w:pStyle w:val="20083"/>
      </w:pPr>
      <w:r w:rsidRPr="00A40910">
        <w:t>ΔΙΑΠΙΣΤΩΣΕΙΣ</w:t>
      </w:r>
    </w:p>
    <w:p w:rsidR="00900436" w:rsidRPr="00A40910" w:rsidRDefault="00900436" w:rsidP="00A40910">
      <w:pPr>
        <w:jc w:val="both"/>
        <w:rPr>
          <w:rFonts w:ascii="Arial" w:hAnsi="Arial" w:cs="Arial"/>
          <w:sz w:val="22"/>
          <w:szCs w:val="22"/>
        </w:rPr>
      </w:pPr>
      <w:r w:rsidRPr="00A40910">
        <w:rPr>
          <w:rFonts w:ascii="Arial" w:hAnsi="Arial" w:cs="Arial"/>
          <w:sz w:val="22"/>
          <w:szCs w:val="22"/>
        </w:rPr>
        <w:t>Από τα όσα ως ανωτέρω διεξοδικά διερευνήθηκαν, καταλήγουμε στα κάτωθι συμπεράσματα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Το Φαρμακείο και η Διοίκηση είχαν τηρήσει τις διαδικασίες που προβλέπονται για την διαχείριση των ληξιπροθέσμων φαρμάκων και διέθεταν τα απαιτούμενα έγγραφα που πιστοποιούν ότι ορθά το συγκεκριμένο φαρμακευτικό υλικό οδηγείται για καταστροφή για το έτος 2014.</w:t>
      </w:r>
    </w:p>
    <w:p w:rsidR="00273E54" w:rsidRPr="00A40910" w:rsidRDefault="00273E54" w:rsidP="00A40910">
      <w:pPr>
        <w:pStyle w:val="20083"/>
      </w:pPr>
    </w:p>
    <w:p w:rsidR="00900436" w:rsidRPr="00A40910" w:rsidRDefault="00900436" w:rsidP="00A40910">
      <w:pPr>
        <w:pStyle w:val="20083"/>
      </w:pPr>
      <w:r w:rsidRPr="00A40910">
        <w:t>ΠΡΟΤΑΣΕΙΣ</w:t>
      </w:r>
    </w:p>
    <w:p w:rsidR="00900436" w:rsidRPr="00A40910" w:rsidRDefault="00900436" w:rsidP="00A40910">
      <w:pPr>
        <w:jc w:val="both"/>
        <w:rPr>
          <w:rFonts w:ascii="Arial" w:hAnsi="Arial" w:cs="Arial"/>
          <w:sz w:val="22"/>
          <w:szCs w:val="22"/>
        </w:rPr>
      </w:pPr>
      <w:r w:rsidRPr="00A40910">
        <w:rPr>
          <w:rFonts w:ascii="Arial" w:hAnsi="Arial" w:cs="Arial"/>
          <w:sz w:val="22"/>
          <w:szCs w:val="22"/>
        </w:rPr>
        <w:t>Η</w:t>
      </w:r>
      <w:r w:rsidRPr="00A40910">
        <w:rPr>
          <w:rFonts w:ascii="Arial" w:hAnsi="Arial" w:cs="Arial"/>
          <w:b/>
          <w:sz w:val="22"/>
          <w:szCs w:val="22"/>
        </w:rPr>
        <w:t xml:space="preserve"> </w:t>
      </w:r>
      <w:r w:rsidRPr="00A40910">
        <w:rPr>
          <w:rFonts w:ascii="Arial" w:hAnsi="Arial" w:cs="Arial"/>
          <w:sz w:val="22"/>
          <w:szCs w:val="22"/>
        </w:rPr>
        <w:t>Διοίκηση και το φαρμακείο του Γενικού Νοσοκομείου Ελευσίνας «ΘΡΙΑΣΙΟ» να μεριμνήσει ώστε:</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Η καταστροφή ληξιπροθέσμων και αλλοιωμένων ειδών φαρμακείου να συνεχίζει να διενεργείται ανά οικονομικό έτος, όπως ορθά το πράττει.</w:t>
      </w:r>
    </w:p>
    <w:p w:rsidR="00900436" w:rsidRPr="00A40910" w:rsidRDefault="00900436" w:rsidP="00A40910">
      <w:pPr>
        <w:pStyle w:val="afc"/>
        <w:spacing w:after="0" w:line="240" w:lineRule="auto"/>
        <w:ind w:left="0"/>
        <w:jc w:val="both"/>
        <w:rPr>
          <w:rFonts w:ascii="Arial" w:hAnsi="Arial" w:cs="Arial"/>
          <w:b/>
          <w:bCs/>
        </w:rPr>
      </w:pPr>
    </w:p>
    <w:p w:rsidR="00900436" w:rsidRPr="00A40910" w:rsidRDefault="00900436" w:rsidP="00A40910">
      <w:pPr>
        <w:pStyle w:val="afc"/>
        <w:spacing w:after="0" w:line="240" w:lineRule="auto"/>
        <w:ind w:left="0"/>
        <w:jc w:val="both"/>
        <w:rPr>
          <w:rFonts w:ascii="Arial" w:hAnsi="Arial" w:cs="Arial"/>
          <w:u w:val="single"/>
        </w:rPr>
      </w:pPr>
      <w:r w:rsidRPr="00A40910">
        <w:rPr>
          <w:rFonts w:ascii="Arial" w:hAnsi="Arial" w:cs="Arial"/>
          <w:color w:val="000000"/>
          <w:u w:val="single"/>
        </w:rPr>
        <w:t xml:space="preserve">Παράσταση σε καταστροφή φαρμακευτικού υλικού στο </w:t>
      </w:r>
      <w:r w:rsidRPr="00A40910">
        <w:rPr>
          <w:rFonts w:ascii="Arial" w:hAnsi="Arial" w:cs="Arial"/>
          <w:u w:val="single"/>
        </w:rPr>
        <w:t>Γ.Ν.</w:t>
      </w:r>
      <w:r w:rsidRPr="00A40910">
        <w:rPr>
          <w:rFonts w:ascii="Arial" w:hAnsi="Arial" w:cs="Arial"/>
          <w:u w:val="single"/>
          <w:lang w:val="en-US"/>
        </w:rPr>
        <w:t>A</w:t>
      </w:r>
      <w:r w:rsidRPr="00A40910">
        <w:rPr>
          <w:rFonts w:ascii="Arial" w:hAnsi="Arial" w:cs="Arial"/>
          <w:u w:val="single"/>
        </w:rPr>
        <w:t>. «Γ. Γεννηματάς»,</w:t>
      </w:r>
    </w:p>
    <w:p w:rsidR="00900436" w:rsidRPr="00A40910" w:rsidRDefault="00900436" w:rsidP="00A40910">
      <w:pPr>
        <w:pStyle w:val="20083"/>
      </w:pPr>
    </w:p>
    <w:p w:rsidR="00900436" w:rsidRPr="00A40910" w:rsidRDefault="00900436" w:rsidP="00A40910">
      <w:pPr>
        <w:pStyle w:val="20083"/>
      </w:pPr>
      <w:r w:rsidRPr="00A40910">
        <w:lastRenderedPageBreak/>
        <w:t>ΣΚΟΠΟΣ</w:t>
      </w:r>
    </w:p>
    <w:p w:rsidR="00900436" w:rsidRPr="00A40910" w:rsidRDefault="00900436" w:rsidP="00A40910">
      <w:pPr>
        <w:pStyle w:val="afc"/>
        <w:spacing w:after="0" w:line="240" w:lineRule="auto"/>
        <w:ind w:left="0"/>
        <w:jc w:val="both"/>
        <w:rPr>
          <w:rFonts w:ascii="Arial" w:hAnsi="Arial" w:cs="Arial"/>
          <w:color w:val="000000"/>
        </w:rPr>
      </w:pPr>
      <w:r w:rsidRPr="00A40910">
        <w:rPr>
          <w:rFonts w:ascii="Arial" w:hAnsi="Arial" w:cs="Arial"/>
          <w:color w:val="000000"/>
        </w:rPr>
        <w:t>Η υλοποίηση του θεσμικού-κανονιστικού πλαισίου που ορίζει ότι η διαδικασία καταστροφής φαρμακευτικού υλικού να πραγματοποιείται παρουσία επιθεωρητή ΣΕΥΥΠ, και η διαπίστωση τήρησης ορθών διοικητικό-διαχειριστικών  διαδικασιών από πλευράς νοσοκομείου.</w:t>
      </w:r>
    </w:p>
    <w:p w:rsidR="00273E54" w:rsidRPr="00A40910" w:rsidRDefault="00273E54" w:rsidP="00A40910">
      <w:pPr>
        <w:pStyle w:val="afc"/>
        <w:spacing w:after="0" w:line="240" w:lineRule="auto"/>
        <w:ind w:left="0"/>
        <w:jc w:val="both"/>
        <w:rPr>
          <w:rFonts w:ascii="Arial" w:hAnsi="Arial" w:cs="Arial"/>
          <w:color w:val="000000"/>
        </w:rPr>
      </w:pPr>
    </w:p>
    <w:p w:rsidR="00900436" w:rsidRPr="00A40910" w:rsidRDefault="00900436" w:rsidP="00A40910">
      <w:pPr>
        <w:pStyle w:val="20083"/>
      </w:pPr>
      <w:r w:rsidRPr="00A40910">
        <w:t>ΔΙΑΠΙΣΤΩΣΕΙΣ</w:t>
      </w:r>
    </w:p>
    <w:p w:rsidR="00900436" w:rsidRPr="00A40910" w:rsidRDefault="00900436" w:rsidP="00A40910">
      <w:pPr>
        <w:jc w:val="both"/>
        <w:rPr>
          <w:rFonts w:ascii="Arial" w:hAnsi="Arial" w:cs="Arial"/>
          <w:sz w:val="22"/>
          <w:szCs w:val="22"/>
        </w:rPr>
      </w:pPr>
      <w:r w:rsidRPr="00A40910">
        <w:rPr>
          <w:rFonts w:ascii="Arial" w:hAnsi="Arial" w:cs="Arial"/>
          <w:sz w:val="22"/>
          <w:szCs w:val="22"/>
        </w:rPr>
        <w:t>Από τα όσα ως ανωτέρω διεξοδικά διερευνήθηκαν, καταλήγουμε στα κάτωθι συμπεράσματα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Το Φαρμακείο και η Διοίκηση είχαν τηρήσει τις διαδικασίες που προβλέπονται για την διαχείριση των ληξιπροθέσμων φαρμάκων και διέθεταν τα απαιτούμενα έγγραφα που πιστοποιούν ότι ορθά το συγκεκριμένο φαρμακευτικό υλικό οδηγείται για καταστροφή για τα έτη 2011 2012, 2013 και 2014.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Παρατηρείται ότι το πρωτόκολλο απογραφής ληξιπροθέσμων και αλλοιωμένων ειδών φαρμακείου δεν συντάσσεται πάντα, σύμφωνα με τα προβλεπόμενα στη Υ6γ/οικ/6551/1993 Υπουργική Απόφαση.</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Δεν γίνεται πάντα, σαφής αναφορά, πια οικονομικά έτη αφορά η καταστροφή ληξιπρόθεσμου υλικού.</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Οι τυχόν θετικές ή αρνητικές, ελάχιστες αποκλίσεις που καταγράφηκαν κατά την καταστροφή, αφορούσαν αριθμό μεμονωμένων φαρμακευτικών ειδών που δεν χρήζουν περαιτέρω διερεύνησης.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Η σύμβαση (σύμβαση 3/2004) που έχει συνάψει η Κεντρική Υπηρεσία του Β’ Περιφερειακού Συστήματος Υγείας – Πρόνοιας Αττικής (Β’ ΠΕ.Σ.Υ.Π.) το 2004 για τη διαχείριση των μολυσματικών αποβλήτων (μεταφορά και αποτέφρωση), με τον Ενιαίο Σύνδεσμο Δήμων και Κοινοτήτων Νομού Αττικής (ΕΣΔΚΝΑ) η οποία έχει λήξει και λειτουργεί με παρατάσεις/ανανεώσεις είναι πολύ παλαιά. </w:t>
      </w:r>
    </w:p>
    <w:p w:rsidR="00273E54" w:rsidRPr="00A40910" w:rsidRDefault="00273E54" w:rsidP="00A40910">
      <w:pPr>
        <w:pStyle w:val="20083"/>
      </w:pPr>
    </w:p>
    <w:p w:rsidR="00900436" w:rsidRPr="00A40910" w:rsidRDefault="00900436" w:rsidP="00A40910">
      <w:pPr>
        <w:pStyle w:val="20083"/>
      </w:pPr>
      <w:r w:rsidRPr="00A40910">
        <w:t>ΠΡΟΤΑΣΕΙΣ</w:t>
      </w:r>
    </w:p>
    <w:p w:rsidR="00900436" w:rsidRPr="00A40910" w:rsidRDefault="00900436" w:rsidP="00A40910">
      <w:pPr>
        <w:jc w:val="both"/>
        <w:rPr>
          <w:rFonts w:ascii="Arial" w:hAnsi="Arial" w:cs="Arial"/>
          <w:sz w:val="22"/>
          <w:szCs w:val="22"/>
        </w:rPr>
      </w:pPr>
      <w:r w:rsidRPr="00A40910">
        <w:rPr>
          <w:rFonts w:ascii="Arial" w:hAnsi="Arial" w:cs="Arial"/>
          <w:sz w:val="22"/>
          <w:szCs w:val="22"/>
        </w:rPr>
        <w:t>Η Διοίκηση και το φαρμακείο του Γ.Ν.</w:t>
      </w:r>
      <w:r w:rsidRPr="00A40910">
        <w:rPr>
          <w:rFonts w:ascii="Arial" w:hAnsi="Arial" w:cs="Arial"/>
          <w:sz w:val="22"/>
          <w:szCs w:val="22"/>
          <w:lang w:val="en-US"/>
        </w:rPr>
        <w:t>A</w:t>
      </w:r>
      <w:r w:rsidRPr="00A40910">
        <w:rPr>
          <w:rFonts w:ascii="Arial" w:hAnsi="Arial" w:cs="Arial"/>
          <w:sz w:val="22"/>
          <w:szCs w:val="22"/>
        </w:rPr>
        <w:t>. «Γ. Γεννηματάς»</w:t>
      </w:r>
      <w:r w:rsidRPr="00A40910">
        <w:rPr>
          <w:rFonts w:ascii="Arial" w:hAnsi="Arial" w:cs="Arial"/>
          <w:b/>
          <w:sz w:val="22"/>
          <w:szCs w:val="22"/>
        </w:rPr>
        <w:t xml:space="preserve">, </w:t>
      </w:r>
      <w:r w:rsidRPr="00A40910">
        <w:rPr>
          <w:rFonts w:ascii="Arial" w:hAnsi="Arial" w:cs="Arial"/>
          <w:sz w:val="22"/>
          <w:szCs w:val="22"/>
        </w:rPr>
        <w:t>να μεριμνήσει ώστε:</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Το πρωτόκολλο απογραφής ληξιπροθέσμων και αλλοιωμένων ειδών φαρμακείου να συντάσσεται σύμφωνα με τα προβλεπόμενα στη Υ6γ/οικ/6551/1993 υπουργική απόφαση.</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καταστροφή ληξιπροθέσμων και αλλοιωμένων ειδών φαρμακείου να διενεργείται ανά οικονομικό έτος </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Στις σχετικές αναφορές σε έγγραφα ως προς την καταστροφή ληξιπροθέσμων και αλλοιωμένων ειδών φαρμακείου, να καταγράφεται το οικονομικό έτος που αφορά.</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Να διερευνηθεί από τη Διοίκηση, η πιθανότητα ύπαρξης νεότερων συμβάσεων από την 1η ΥΠΕ με την Ε.Σ.Δ.Ν.Α., ή η δυνατότητα σύναψης σύμβασης από το Νοσοκομείο μέχρι να ολοκληρωθούν οι προβλεπόμενες διαδικασίες από την Ε.Π.Υ.</w:t>
      </w:r>
    </w:p>
    <w:p w:rsidR="00900436" w:rsidRPr="00A40910" w:rsidRDefault="00900436" w:rsidP="00A40910">
      <w:pPr>
        <w:autoSpaceDE w:val="0"/>
        <w:autoSpaceDN w:val="0"/>
        <w:adjustRightInd w:val="0"/>
        <w:jc w:val="both"/>
        <w:rPr>
          <w:rFonts w:ascii="Arial" w:hAnsi="Arial" w:cs="Arial"/>
          <w:sz w:val="22"/>
          <w:szCs w:val="22"/>
        </w:rPr>
      </w:pPr>
    </w:p>
    <w:p w:rsidR="00900436" w:rsidRPr="00A40910" w:rsidRDefault="00900436" w:rsidP="00A40910">
      <w:pPr>
        <w:pStyle w:val="afc"/>
        <w:spacing w:after="0" w:line="240" w:lineRule="auto"/>
        <w:ind w:left="0"/>
        <w:jc w:val="both"/>
        <w:rPr>
          <w:rFonts w:ascii="Arial" w:hAnsi="Arial" w:cs="Arial"/>
          <w:b/>
          <w:bCs/>
        </w:rPr>
      </w:pPr>
      <w:r w:rsidRPr="00A40910">
        <w:rPr>
          <w:rFonts w:ascii="Arial" w:hAnsi="Arial" w:cs="Arial"/>
          <w:b/>
          <w:bCs/>
        </w:rPr>
        <w:t>1.6. Διαχείριση αποβλήτων τους.</w:t>
      </w:r>
    </w:p>
    <w:p w:rsidR="00900436" w:rsidRPr="00A40910" w:rsidRDefault="00900436" w:rsidP="00A40910">
      <w:pPr>
        <w:pStyle w:val="afc"/>
        <w:spacing w:after="0" w:line="240" w:lineRule="auto"/>
        <w:ind w:left="0"/>
        <w:jc w:val="both"/>
        <w:rPr>
          <w:rFonts w:ascii="Arial" w:hAnsi="Arial" w:cs="Arial"/>
          <w:b/>
          <w:bCs/>
        </w:rPr>
      </w:pPr>
    </w:p>
    <w:p w:rsidR="00900436" w:rsidRPr="00A40910" w:rsidRDefault="00900436" w:rsidP="00A40910">
      <w:pPr>
        <w:pStyle w:val="afc"/>
        <w:spacing w:after="0" w:line="240" w:lineRule="auto"/>
        <w:ind w:left="0"/>
        <w:jc w:val="both"/>
        <w:rPr>
          <w:rFonts w:ascii="Arial" w:hAnsi="Arial" w:cs="Arial"/>
          <w:u w:val="single"/>
        </w:rPr>
      </w:pPr>
      <w:r w:rsidRPr="00A40910">
        <w:rPr>
          <w:rFonts w:ascii="Arial" w:hAnsi="Arial" w:cs="Arial"/>
          <w:u w:val="single"/>
        </w:rPr>
        <w:t>«Διενέργεια</w:t>
      </w:r>
      <w:r w:rsidRPr="00A40910">
        <w:rPr>
          <w:rFonts w:ascii="Arial" w:hAnsi="Arial" w:cs="Arial"/>
          <w:b/>
          <w:bCs/>
          <w:u w:val="single"/>
        </w:rPr>
        <w:t xml:space="preserve"> </w:t>
      </w:r>
      <w:r w:rsidRPr="00A40910">
        <w:rPr>
          <w:rFonts w:ascii="Arial" w:hAnsi="Arial" w:cs="Arial"/>
          <w:u w:val="single"/>
        </w:rPr>
        <w:t>ελέγχου στο Π.Γ.Ν. Λάρισας, σχετικά με τη διαχείριση των παραγόμενων αποβλήτων»</w:t>
      </w:r>
    </w:p>
    <w:p w:rsidR="00273E54" w:rsidRPr="00A40910" w:rsidRDefault="00273E54" w:rsidP="00A40910">
      <w:pPr>
        <w:pStyle w:val="20083"/>
      </w:pPr>
    </w:p>
    <w:p w:rsidR="00900436" w:rsidRPr="00A40910" w:rsidRDefault="00900436" w:rsidP="00A40910">
      <w:pPr>
        <w:pStyle w:val="20083"/>
      </w:pPr>
      <w:r w:rsidRPr="00A40910">
        <w:t>ΣΚΟΠΟΣ</w:t>
      </w:r>
    </w:p>
    <w:p w:rsidR="00900436" w:rsidRPr="00A40910" w:rsidRDefault="00900436" w:rsidP="00A40910">
      <w:pPr>
        <w:pStyle w:val="afc"/>
        <w:spacing w:after="0" w:line="240" w:lineRule="auto"/>
        <w:ind w:left="0"/>
        <w:jc w:val="both"/>
        <w:rPr>
          <w:rFonts w:ascii="Arial" w:hAnsi="Arial" w:cs="Arial"/>
          <w:bCs/>
        </w:rPr>
      </w:pPr>
      <w:r w:rsidRPr="00A40910">
        <w:rPr>
          <w:rFonts w:ascii="Arial" w:hAnsi="Arial" w:cs="Arial"/>
          <w:bCs/>
        </w:rPr>
        <w:t>Ο έλεγχος τήρησης ορθών και σύννομων διαδικασιών διαχείρισης των αποβλήτων της ελεγχόμενης υγειονομικής μονάδας.</w:t>
      </w:r>
    </w:p>
    <w:p w:rsidR="00273E54" w:rsidRPr="00A40910" w:rsidRDefault="00273E54" w:rsidP="00A40910">
      <w:pPr>
        <w:pStyle w:val="20083"/>
      </w:pPr>
    </w:p>
    <w:p w:rsidR="00900436" w:rsidRPr="00A40910" w:rsidRDefault="00900436" w:rsidP="00A40910">
      <w:pPr>
        <w:pStyle w:val="20083"/>
      </w:pPr>
      <w:r w:rsidRPr="00A40910">
        <w:t>ΔΙΑΠΙΣΤΩΣΕΙΣ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Στην ΥΜ δεν τηρούνται στην πλειονότητά τους οι όροι και οι προϋποθέσεις που αναφέρονται στην ισχύουσα νομοθεσία , σε σχέση με τη διαχείριση των ΕΑΥΜ. Κατά τον έλεγχο, καταγράφηκαν ελλείψεις και παραλήψεις, οι οποίες, σε </w:t>
      </w:r>
      <w:r w:rsidRPr="00A40910">
        <w:rPr>
          <w:rFonts w:ascii="Arial" w:hAnsi="Arial" w:cs="Arial"/>
          <w:bCs/>
        </w:rPr>
        <w:lastRenderedPageBreak/>
        <w:t xml:space="preserve">συνδυασμό, είναι δυνατόν να θέσουν σε κίνδυνο την ανθρώπινη υγεία και το περιβάλλον.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Σύμφωνα με το άρθρο 11 της ΚΥΑ 146163/2012 κάθε παραγωγός ή κάτοχος ΕΑΥΜ υποχρεούται να διαθέτει:</w:t>
      </w:r>
    </w:p>
    <w:p w:rsidR="00900436" w:rsidRPr="00A40910" w:rsidRDefault="00900436" w:rsidP="00A40910">
      <w:pPr>
        <w:pStyle w:val="20080"/>
        <w:rPr>
          <w:rFonts w:cs="Arial"/>
        </w:rPr>
      </w:pPr>
      <w:r w:rsidRPr="00A40910">
        <w:rPr>
          <w:rFonts w:cs="Arial"/>
        </w:rPr>
        <w:t>ΑΕΠΟ ή ΠΠΔ, όπου απαιτείται σύμφωνα με το Ν.4014/2011 και την ΥΑ 1958/2012.</w:t>
      </w:r>
    </w:p>
    <w:p w:rsidR="00900436" w:rsidRPr="00A40910" w:rsidRDefault="00900436" w:rsidP="00A40910">
      <w:pPr>
        <w:pStyle w:val="20080"/>
        <w:rPr>
          <w:rFonts w:cs="Arial"/>
        </w:rPr>
      </w:pPr>
      <w:r w:rsidRPr="00A40910">
        <w:rPr>
          <w:rFonts w:cs="Arial"/>
        </w:rPr>
        <w:t>Θεωρημένο Εσωτερικό Κανονισμό Διαχείρισης Αποβλήτων.</w:t>
      </w:r>
    </w:p>
    <w:p w:rsidR="00900436" w:rsidRPr="00A40910" w:rsidRDefault="00900436" w:rsidP="00A40910">
      <w:pPr>
        <w:pStyle w:val="20080"/>
        <w:rPr>
          <w:rFonts w:cs="Arial"/>
        </w:rPr>
      </w:pPr>
      <w:r w:rsidRPr="00A40910">
        <w:rPr>
          <w:rFonts w:cs="Arial"/>
        </w:rPr>
        <w:t xml:space="preserve">Ετήσια Έκθεση Παραγωγού Αποβλήτων (ΕΕΠΑ)  για όλα τα είδη των αποβλήτων που παρήγαγε το προηγούμενο έτος, </w:t>
      </w:r>
    </w:p>
    <w:p w:rsidR="00900436" w:rsidRPr="00A40910" w:rsidRDefault="00900436" w:rsidP="00A40910">
      <w:pPr>
        <w:pStyle w:val="20080"/>
        <w:rPr>
          <w:rFonts w:cs="Arial"/>
        </w:rPr>
      </w:pPr>
      <w:r w:rsidRPr="00A40910">
        <w:rPr>
          <w:rFonts w:cs="Arial"/>
        </w:rPr>
        <w:t>Το νοσοκομείο κατά την επίσκεψή μας, δε διέθετε θεωρημένο Εσωτερικό Κανονισμό Διαχείρισης Αποβλήτων, ούτε την προβλεπόμενη για τη λειτουργία του ΑΕΠΟ. Επίσης, στο ΠΓΝ Λάρισας, ουδέποτε  έχει συνταχθεί η Ετήσια Έκθεση Παραγωγού Αποβλήτων.</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Για τη διαχείριση των ΕΑΥΜ, το νοσοκομείο διαθέτει συμβάσεις: </w:t>
      </w:r>
    </w:p>
    <w:p w:rsidR="00900436" w:rsidRPr="00A40910" w:rsidRDefault="00900436" w:rsidP="00A40910">
      <w:pPr>
        <w:pStyle w:val="20080"/>
        <w:rPr>
          <w:rFonts w:cs="Arial"/>
        </w:rPr>
      </w:pPr>
      <w:r w:rsidRPr="00A40910">
        <w:rPr>
          <w:rFonts w:cs="Arial"/>
        </w:rPr>
        <w:t>με τον ΕΣΔΝΑ για υπηρεσίες αποτέφρωσης των ΜΕΑ. Η συλλογή και μεταφορά των ΕΑΥΜ του νοσοκομείου στη Μονάδα αποτέφρωσης του ΕΣΔΝΑ θα πραγματοποιείται μέσω της εταιρείας S____D AE</w:t>
      </w:r>
    </w:p>
    <w:p w:rsidR="00900436" w:rsidRPr="00A40910" w:rsidRDefault="00900436" w:rsidP="00A40910">
      <w:pPr>
        <w:pStyle w:val="20080"/>
        <w:rPr>
          <w:rFonts w:cs="Arial"/>
        </w:rPr>
      </w:pPr>
      <w:r w:rsidRPr="00A40910">
        <w:rPr>
          <w:rFonts w:cs="Arial"/>
        </w:rPr>
        <w:t>με την εταιρεία S____D AE., για την επεξεργασία των επικίνδυνων αποβλήτων αμιγώς μολυσματικών (ΕΑΑΜ) στη σταθερή μονάδα επεξεργασίας ΕΑΑΜ ΚΕΜΑ Βορείου Ελλάδας στη ΒΙΠΕ Θεσσαλονίκης στη Σίνδο, συμβατικού τιμήματος 45.000 ευρώ. Η συνολική διάρκεια της σύμβασης ορίζεται μέχρι εξαντλήσεως του ποσού που αναφέρεται σε αυτή.</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Κατά τη διαχείριση των αποβλήτων, γίνεται διαχωρισμός των αστικών από τα  ΕΑΥΜ:</w:t>
      </w:r>
    </w:p>
    <w:p w:rsidR="00900436" w:rsidRPr="00A40910" w:rsidRDefault="00900436" w:rsidP="00A40910">
      <w:pPr>
        <w:pStyle w:val="20080"/>
        <w:rPr>
          <w:rFonts w:cs="Arial"/>
        </w:rPr>
      </w:pPr>
      <w:r w:rsidRPr="00A40910">
        <w:rPr>
          <w:rFonts w:cs="Arial"/>
        </w:rPr>
        <w:t xml:space="preserve">Τα αμιγώς μολυσματικά (ΕΑΑΜ), συλλέγονται σε ειδικές κίτρινες σακούλες μολυσματικών οι οποίες ακολούθως τοποθετούνται σε ειδικά χαρτοκιβώτια (hospital boxes) κίτρινου χρώματος, επενδεδυμένα εσωτερικά με πλαστικό σάκο από πολυαιθυλένιο και ειδική σήμανση. </w:t>
      </w:r>
    </w:p>
    <w:p w:rsidR="00900436" w:rsidRPr="00A40910" w:rsidRDefault="00900436" w:rsidP="00A40910">
      <w:pPr>
        <w:pStyle w:val="20080"/>
        <w:rPr>
          <w:rFonts w:cs="Arial"/>
        </w:rPr>
      </w:pPr>
      <w:r w:rsidRPr="00A40910">
        <w:rPr>
          <w:rFonts w:cs="Arial"/>
        </w:rPr>
        <w:t xml:space="preserve">Τα αιχμηρά (βελόνες, σύριγγες, φλεβοκαθετήρες κλπ) συλλέγονται σε ειδικά άκαμπτα κουτιά αιχμηρών (κίτρινου χρώματος). </w:t>
      </w:r>
    </w:p>
    <w:p w:rsidR="00900436" w:rsidRPr="00A40910" w:rsidRDefault="00900436" w:rsidP="00A40910">
      <w:pPr>
        <w:pStyle w:val="20080"/>
        <w:rPr>
          <w:rFonts w:cs="Arial"/>
        </w:rPr>
      </w:pPr>
      <w:r w:rsidRPr="00A40910">
        <w:rPr>
          <w:rFonts w:cs="Arial"/>
        </w:rPr>
        <w:t>Τα επικίνδυνα απόβλητα μικτού χαρακτήρα (ΜΕΑ) και τα ΑΕΑ, συλλέγονται σε κόκκινες σακούλες μολυσματικών οι οποίες ακολούθως τοποθετούνται σε ειδικά χαρτοκιβώτια (hospital boxes) κόκκινου χρώματος, επενδεδυμένα εσωτερικά με πλαστικό σάκο από πολυαιθυλένιο και ειδική σήμανση.</w:t>
      </w:r>
    </w:p>
    <w:p w:rsidR="00900436" w:rsidRPr="00A40910" w:rsidRDefault="00900436" w:rsidP="00A40910">
      <w:pPr>
        <w:pStyle w:val="20080"/>
        <w:rPr>
          <w:rFonts w:cs="Arial"/>
        </w:rPr>
      </w:pPr>
      <w:r w:rsidRPr="00A40910">
        <w:rPr>
          <w:rFonts w:cs="Arial"/>
        </w:rPr>
        <w:t>Τα ΑΣΑ συλλέγονται σε δοχεία απορριμμάτων μαύρου χρώματος και εν συνεχεία με τροχήλατα οδηγούνται σε μπλε κάδους που είναι εγκατεστημένοι στον αύλειο χώρο του νοσοκομείου. Ακολούθως, απομακρύνονται από απορριμματοφόρα του Δήμου.</w:t>
      </w:r>
    </w:p>
    <w:p w:rsidR="00900436" w:rsidRPr="00A40910" w:rsidRDefault="00900436" w:rsidP="00A40910">
      <w:pPr>
        <w:pStyle w:val="20080"/>
        <w:rPr>
          <w:rFonts w:cs="Arial"/>
        </w:rPr>
      </w:pPr>
      <w:r w:rsidRPr="00A40910">
        <w:rPr>
          <w:rFonts w:cs="Arial"/>
        </w:rPr>
        <w:t xml:space="preserve">Τα ληξιπρόθεσμα φάρμακα, αποσύρονται από το φαρμακείο μέχρι την 30η Ιουνίου και την 31η Δεκεμβρίου και  επιστρέφονται με άθικτες τις εξωτερικές συσκευασίες, τις συσκευασίες ασφαλείας και τα πλαίσιά τους στις εταιρείες παραγωγής. </w:t>
      </w:r>
    </w:p>
    <w:p w:rsidR="00900436" w:rsidRPr="00A40910" w:rsidRDefault="00900436" w:rsidP="00A40910">
      <w:pPr>
        <w:pStyle w:val="20080"/>
        <w:rPr>
          <w:rFonts w:cs="Arial"/>
        </w:rPr>
      </w:pPr>
      <w:r w:rsidRPr="00A40910">
        <w:rPr>
          <w:rFonts w:cs="Arial"/>
        </w:rPr>
        <w:t>Οι ιστοί, τα όργανα και τα ανθρώπινα μέλη που προκύπτουν από τη λειτουργία των χειρουργείων συλλέγονται σε περιέκτες κόκκινου χρώματος και οδηγούνται προς αποτέφρωση</w:t>
      </w:r>
    </w:p>
    <w:p w:rsidR="00900436" w:rsidRPr="00A40910" w:rsidRDefault="00900436" w:rsidP="00A40910">
      <w:pPr>
        <w:pStyle w:val="20080"/>
        <w:rPr>
          <w:rFonts w:cs="Arial"/>
        </w:rPr>
      </w:pPr>
      <w:r w:rsidRPr="00A40910">
        <w:rPr>
          <w:rFonts w:cs="Arial"/>
        </w:rPr>
        <w:t>Τα ιατρικά μηχανήματα τα οποία σαν απόβλητα  έχουν βιολογικά υγρά, τα απορρίπτουν σε ειδικό κιτίο το οποίο και πετιέται στους ειδικούς κάδους απόρριψης βιολογικού υλικού.</w:t>
      </w:r>
    </w:p>
    <w:p w:rsidR="00900436" w:rsidRPr="00A40910" w:rsidRDefault="00900436" w:rsidP="00A40910">
      <w:pPr>
        <w:pStyle w:val="20080"/>
        <w:rPr>
          <w:rFonts w:cs="Arial"/>
        </w:rPr>
      </w:pPr>
      <w:r w:rsidRPr="00A40910">
        <w:rPr>
          <w:rFonts w:cs="Arial"/>
        </w:rPr>
        <w:t>Τα φίλτρα του θαλάμου νηματικής ροής συσκευάζονται σε κόκκινες σακούλες ως ΜΕΑ και οδηγούνται προς αποτέφρωση</w:t>
      </w:r>
    </w:p>
    <w:p w:rsidR="00900436" w:rsidRPr="00A40910" w:rsidRDefault="00900436" w:rsidP="00A40910">
      <w:pPr>
        <w:pStyle w:val="20080"/>
        <w:rPr>
          <w:rFonts w:cs="Arial"/>
        </w:rPr>
      </w:pPr>
      <w:r w:rsidRPr="00A40910">
        <w:rPr>
          <w:rFonts w:cs="Arial"/>
        </w:rPr>
        <w:t>Επίσης, εφαρμόζονται προγράμματα εναλλακτικής διαχείρισης των απορριμμάτων για την ανακύκλωση των λαμπτήρων, τα έλαια των μηχανημάτων και τις μπαταρίες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Ο ανελκυστήρας ο οποίος έχει οριστεί για τη μεταφορά των ΕΑΥΜ στους χώρους προσωρινής αποθήκευσης, κατά τον έλεγχο διαπιστώθηκε ότι χρησιμοποιείτο από εργαζόμενους, ασθενείς κλπ, κατά παράβαση της παραγράφου </w:t>
      </w:r>
      <w:r w:rsidRPr="00A40910">
        <w:rPr>
          <w:rFonts w:ascii="Arial" w:hAnsi="Arial" w:cs="Arial"/>
          <w:bCs/>
        </w:rPr>
        <w:lastRenderedPageBreak/>
        <w:t>2.1.1 του Παραρτήματος Ι (Γενικές Τεχνικές Προδιαγραφές Διαχείρισης Αποβλήτων Υγειονομικών Μονάδων) της ΚΥΑ 146163/2012, όπου αναφέρονται τα εξής: «Η μεταφορά των αποβλήτων γίνεται χωριστά από τη μεταφορά των αναλώσιμων καθαρών υλικών και από τη μεταφορά των ασθενών, ακολουθείται συγκεκριμένη διαδρομή και χρησιμοποιείται συγκεκριμένος ανελκυστήρας. Ο ανελκυστήρας φέρει τη διεθνή σήμανση του μολυσματικού και επικίνδυνου και χρησιμοποιείται αποκλειστικά για τη μεταφορά αποβλήτων. Σε περίπτωση έλλειψης ανελκυστήρων, γίνεται χρονοκατανομή της χρήσης του ανελκυστήρα με οδηγία η οποία ενημερώνει τις καθορισμένες ώρες χρήσης του ανελκυστήρα από το προσωπικό καθαριότητας και μόνο για την απομάκρυνση των αποβλήτων από τα τμήματα παραγωγής των αποβλήτων προς τους χώρους αποθήκευσης της ΥΜ. Τις συγκεκριμένες ώρες που πραγματοποιείται η μεταφορά των αποβλήτων, έξω από τον ανελκυστήρα τοποθετείται η πινακίδα «Επικίνδυνα Απόβλητα» με την ανάλογη σήμανση του μολυσματικού και επικίνδυνου. Εφόσον ολοκληρωθεί η διαδικασία μεταφοράς των αποβλήτων, ο ανελκυστήρας καθαρίζεται και απολυμαίνεται από το συνεργείο καθαριότητας. Κατόπιν, αφαιρείται η πινακίδα και ο ανελκυστήρας παραδίδεται προς άλλη χρήση.» Η ΥΔΕΑΥΜ έχει δώσει σαφείς οδηγίες προς την υπεύθυνη του συνεργείου καθαριότητας, (όπως αναφέρονται στη σελ 14 της παρούσας), ωστόσο αυτές όπως αποδείχτηκε κατά τον έλεγχο, δεν εφαρμόζονται στην πράξη.</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Στους χώρους προσωρινής αποθήκευσης των ΕΑΥΜ ( 2 ψυκτικοί θάλαμοι) δεν πληρούνταν βασικοί όροι και προϋποθέσεις, που αναφέρονται στην  ισχύουσα νομοθεσία. Ειδικότερα, (με πλάγια γραμματοσειρά αναγράφονται τα οριζόμενα στην ΚΥΑ 146163/2012 Μέτρα και όροι για τη Διαχείριση Αποβλήτων Υγειονομικών Μονάδων).</w:t>
      </w:r>
    </w:p>
    <w:p w:rsidR="00900436" w:rsidRPr="00A40910" w:rsidRDefault="00900436" w:rsidP="00A40910">
      <w:pPr>
        <w:pStyle w:val="20080"/>
        <w:rPr>
          <w:rFonts w:cs="Arial"/>
        </w:rPr>
      </w:pPr>
      <w:r w:rsidRPr="00A40910">
        <w:rPr>
          <w:rFonts w:cs="Arial"/>
        </w:rPr>
        <w:t>«Απαγορεύεται η ανάμιξη αποβλήτων των προηγουμένων κατηγοριών καθώς και η ανάμιξη συσκευασιών διαφορετικών κατηγοριών αποβλήτων»</w:t>
      </w:r>
    </w:p>
    <w:p w:rsidR="00900436" w:rsidRPr="00A40910" w:rsidRDefault="00900436" w:rsidP="00A40910">
      <w:pPr>
        <w:pStyle w:val="20080"/>
        <w:rPr>
          <w:rFonts w:cs="Arial"/>
        </w:rPr>
      </w:pPr>
      <w:r w:rsidRPr="00A40910">
        <w:rPr>
          <w:rFonts w:cs="Arial"/>
        </w:rPr>
        <w:t>Επίσης, «Τα ΑΕΑ αποθηκεύονται σε ειδικό χώρο εντός της ΥΜ, για χρονικό διάστημα όχι μεγαλύτερο του ενός (1) έτους. Κατά την αποθήκευσή τους πρέπει να πληρούνται όσα προβλέπονται από την κοινή υπουργική απόφαση24944/1159/2006.» (άρθρο14 &amp; Παράρτημα  Ι Κεφ. 1.1.2.2. &amp; 3.1.4.)</w:t>
      </w:r>
    </w:p>
    <w:p w:rsidR="00900436" w:rsidRPr="00A40910" w:rsidRDefault="00900436" w:rsidP="00A40910">
      <w:pPr>
        <w:pStyle w:val="20080"/>
        <w:rPr>
          <w:rFonts w:cs="Arial"/>
        </w:rPr>
      </w:pPr>
      <w:r w:rsidRPr="00A40910">
        <w:rPr>
          <w:rFonts w:cs="Arial"/>
        </w:rPr>
        <w:t>Κατά τη συλλογή των ΕΑΥΜ δεν γίνεται διαχωρισμός των ΜΕΑ από τα ΑΕΑ. Τα επικίνδυνα απόβλητα μικτού χαρακτήρα (ΜΕΑ) και τα ΑΕΑ, συλλέγονται σε κόκκινες σακούλες μολυσματικών  και ακολούθως αποθηκεύονται στον ίδιο ψυκτικό θάλαμο, σε αντίθεση με τα οριζόμενα στην νομοθεσία.</w:t>
      </w:r>
    </w:p>
    <w:p w:rsidR="00900436" w:rsidRPr="00A40910" w:rsidRDefault="00900436" w:rsidP="00A40910">
      <w:pPr>
        <w:pStyle w:val="20080"/>
        <w:rPr>
          <w:rFonts w:cs="Arial"/>
        </w:rPr>
      </w:pPr>
      <w:r w:rsidRPr="00A40910">
        <w:rPr>
          <w:rFonts w:cs="Arial"/>
        </w:rPr>
        <w:t>«Οι χώροι να μην επιτρέπουν το διασκορπισμό των ΕΑΥΜ στο περιβάλλον.</w:t>
      </w:r>
    </w:p>
    <w:p w:rsidR="00900436" w:rsidRPr="00A40910" w:rsidRDefault="00900436" w:rsidP="00A40910">
      <w:pPr>
        <w:pStyle w:val="20080"/>
        <w:rPr>
          <w:rFonts w:cs="Arial"/>
        </w:rPr>
      </w:pPr>
      <w:r w:rsidRPr="00A40910">
        <w:rPr>
          <w:rFonts w:cs="Arial"/>
        </w:rPr>
        <w:t>Στο χώρο αποθήκευσης εντός της ΥΜ, τα ΕΑΥΜ θα πρέπει να είναι τοποθετημένα και σε δεύτερο υποδοχέα, εφόσον απαιτείται, του ίδιου χρώματος με τον αρχικό και πλήρους στεγανότητας, ώστε να αποτρέπονται τυχόν διαρροές».</w:t>
      </w:r>
    </w:p>
    <w:p w:rsidR="00900436" w:rsidRPr="00A40910" w:rsidRDefault="00900436" w:rsidP="00A40910">
      <w:pPr>
        <w:pStyle w:val="20080"/>
        <w:rPr>
          <w:rFonts w:cs="Arial"/>
        </w:rPr>
      </w:pPr>
      <w:r w:rsidRPr="00A40910">
        <w:rPr>
          <w:rFonts w:cs="Arial"/>
        </w:rPr>
        <w:t>( Παράρτημα  Ι Κεφ3.1.2 &amp;3.1.3./ Παράρτημα ΙΙ 6.4.4.)</w:t>
      </w:r>
    </w:p>
    <w:p w:rsidR="00900436" w:rsidRPr="00A40910" w:rsidRDefault="00900436" w:rsidP="00A40910">
      <w:pPr>
        <w:pStyle w:val="20080"/>
        <w:rPr>
          <w:rFonts w:cs="Arial"/>
        </w:rPr>
      </w:pPr>
      <w:r w:rsidRPr="00A40910">
        <w:rPr>
          <w:rFonts w:cs="Arial"/>
        </w:rPr>
        <w:t>Πλησίον του ψυκτικού θαλάμου Νο 2, υπήρχε εκτεθειμένος στον περιβάλλοντα χώρο περιέκτης κίτρινου χρώματος με μολυσματικά απόβλητα.</w:t>
      </w:r>
    </w:p>
    <w:p w:rsidR="00900436" w:rsidRPr="00A40910" w:rsidRDefault="00900436" w:rsidP="00A40910">
      <w:pPr>
        <w:pStyle w:val="20080"/>
        <w:rPr>
          <w:rFonts w:cs="Arial"/>
        </w:rPr>
      </w:pPr>
      <w:r w:rsidRPr="00A40910">
        <w:rPr>
          <w:rFonts w:cs="Arial"/>
        </w:rPr>
        <w:t>Επίσης, εντός αυτού βρέθηκε κίτρινη σακούλα με υγρά απόβλητα ανοιχτή.</w:t>
      </w:r>
    </w:p>
    <w:p w:rsidR="00900436" w:rsidRPr="00A40910" w:rsidRDefault="00900436" w:rsidP="00A40910">
      <w:pPr>
        <w:pStyle w:val="20080"/>
        <w:rPr>
          <w:rFonts w:cs="Arial"/>
        </w:rPr>
      </w:pPr>
      <w:r w:rsidRPr="00A40910">
        <w:rPr>
          <w:rFonts w:cs="Arial"/>
        </w:rPr>
        <w:t xml:space="preserve"> «Θα πρέπει να είναι δυνατή η απομόνωση του χώρου εγκατάστασης του ψυκτικού θαλάμου, από μη εξουσιοδοτημένα άτομα».</w:t>
      </w:r>
    </w:p>
    <w:p w:rsidR="00900436" w:rsidRPr="00A40910" w:rsidRDefault="00900436" w:rsidP="00A40910">
      <w:pPr>
        <w:pStyle w:val="20080"/>
        <w:rPr>
          <w:rFonts w:cs="Arial"/>
        </w:rPr>
      </w:pPr>
      <w:r w:rsidRPr="00A40910">
        <w:rPr>
          <w:rFonts w:cs="Arial"/>
        </w:rPr>
        <w:t>( Παράρτημα  Ι Κεφ3.1.2 &amp;3.1.3./ Παράρτημα ΙΙ 6.4.4.)</w:t>
      </w:r>
    </w:p>
    <w:p w:rsidR="00900436" w:rsidRPr="00A40910" w:rsidRDefault="00900436" w:rsidP="00A40910">
      <w:pPr>
        <w:pStyle w:val="20080"/>
        <w:rPr>
          <w:rFonts w:cs="Arial"/>
        </w:rPr>
      </w:pPr>
      <w:r w:rsidRPr="00A40910">
        <w:rPr>
          <w:rFonts w:cs="Arial"/>
        </w:rPr>
        <w:t xml:space="preserve">Το γεγονός ότι οι υπάρχοντες ψυκτικοί θάλαμοι δε διέθεταν σύστημα κλειδώματος, τους καθιστούσε εύκολα προσβάσιμους  σε οποιονδήποτε επιθυμούσε να μεταφέρει και να τοποθετήσει εντός αυτών απόβλητα, τα οποία στη συνέχεια θα διαχειριστούν ως ΕΑΥΜ του νοσοκομείου, με το ανάλογο κόστος, το οποίο επιβαρύνει το νοσοκομείο και  κατ’ επέκταση το Ελληνικό Δημόσιο. </w:t>
      </w:r>
    </w:p>
    <w:p w:rsidR="00900436" w:rsidRPr="00A40910" w:rsidRDefault="00900436" w:rsidP="00A40910">
      <w:pPr>
        <w:pStyle w:val="20080"/>
        <w:rPr>
          <w:rFonts w:cs="Arial"/>
        </w:rPr>
      </w:pPr>
      <w:r w:rsidRPr="00A40910">
        <w:rPr>
          <w:rFonts w:cs="Arial"/>
        </w:rPr>
        <w:t xml:space="preserve">Ανάλογο συμβάν αναφέρεται και στο υπ’ αριθμ. 33229/18-7-2014 έγγραφο του νοσοκομείου, ως εξής:  στο νοσοκομείο έχει παρατηρηθεί ότι υπάλληλοι του Πανεπιστημίου μεταφέρουν και τοποθετούν ΕΑΥΜ του Πανεπιστημίου στους ψυκτικούς θαλάμους προσωρινής αποθήκευσης ΕΑΥΜ του νοσοκομείου καθώς </w:t>
      </w:r>
      <w:r w:rsidRPr="00A40910">
        <w:rPr>
          <w:rFonts w:cs="Arial"/>
        </w:rPr>
        <w:lastRenderedPageBreak/>
        <w:t>και στους πρόχειρους χώρους αποθήκευσης των εργαστηρίων εντός του νοσοκομείου. Οι συσκευασίες των ΕΑΥΜ δε φέρουν σήμανση με κατάλληλη ετικέτα και οι περιέκτες δε σφραγίζονται με τους ειδικούς σφιγκτήρες με αποτέλεσμα να ελλοχεύει κίνδυνος για το προσωπικό που τα διαχειρίζεται στη συνέχεια</w:t>
      </w:r>
    </w:p>
    <w:p w:rsidR="00900436" w:rsidRPr="00A40910" w:rsidRDefault="00900436" w:rsidP="00A40910">
      <w:pPr>
        <w:pStyle w:val="20080"/>
        <w:rPr>
          <w:rFonts w:cs="Arial"/>
        </w:rPr>
      </w:pPr>
      <w:r w:rsidRPr="00A40910">
        <w:rPr>
          <w:rFonts w:cs="Arial"/>
        </w:rPr>
        <w:t xml:space="preserve"> «Θα πρέπει ο χώρος να μην είναι εκτεθειμένος στην ηλιακή ακτινοβολία και δύσκολα προσβάσιμος σε ζώα και πουλιά».</w:t>
      </w:r>
    </w:p>
    <w:p w:rsidR="00900436" w:rsidRPr="00A40910" w:rsidRDefault="00900436" w:rsidP="00A40910">
      <w:pPr>
        <w:pStyle w:val="20080"/>
        <w:rPr>
          <w:rFonts w:cs="Arial"/>
        </w:rPr>
      </w:pPr>
      <w:r w:rsidRPr="00A40910">
        <w:rPr>
          <w:rFonts w:cs="Arial"/>
        </w:rPr>
        <w:t>( Παράρτημα  Ι Κεφ3.1.2 &amp;3.1.3./ Παράρτημα ΙΙ 6.4.4.)</w:t>
      </w:r>
    </w:p>
    <w:p w:rsidR="00900436" w:rsidRPr="00A40910" w:rsidRDefault="00900436" w:rsidP="00A40910">
      <w:pPr>
        <w:pStyle w:val="20080"/>
        <w:rPr>
          <w:rFonts w:cs="Arial"/>
        </w:rPr>
      </w:pPr>
      <w:r w:rsidRPr="00A40910">
        <w:rPr>
          <w:rFonts w:cs="Arial"/>
        </w:rPr>
        <w:t xml:space="preserve">Οι ψυκτικοί θάλαμοι ήταν εκτεθειμένοι στην ηλιακή ακτινοβολία και υπήρχαν αδέσποτα ζώα που κυκλοφορούσαν πλησίον αυτών καθώς και στο σημείο που κατέληγε ο σωλήνας των υδάτων απορροής του Νου 1 ψυκτικού θαλάμου. </w:t>
      </w:r>
    </w:p>
    <w:p w:rsidR="00900436" w:rsidRPr="00A40910" w:rsidRDefault="00900436" w:rsidP="00A40910">
      <w:pPr>
        <w:pStyle w:val="20080"/>
        <w:rPr>
          <w:rFonts w:cs="Arial"/>
        </w:rPr>
      </w:pPr>
      <w:r w:rsidRPr="00A40910">
        <w:rPr>
          <w:rFonts w:cs="Arial"/>
        </w:rPr>
        <w:t xml:space="preserve"> «Το δάπεδο θα πρέπει να είναι ανθεκτικό, αδιαπέραστο με κατάλληλο αποχετευτικό σύστημα, ώστε να είναι εύκολο να καθαρισθεί και να απολυμανθεί».</w:t>
      </w:r>
    </w:p>
    <w:p w:rsidR="00900436" w:rsidRPr="00A40910" w:rsidRDefault="00900436" w:rsidP="00A40910">
      <w:pPr>
        <w:pStyle w:val="20080"/>
        <w:rPr>
          <w:rFonts w:cs="Arial"/>
        </w:rPr>
      </w:pPr>
      <w:r w:rsidRPr="00A40910">
        <w:rPr>
          <w:rFonts w:cs="Arial"/>
        </w:rPr>
        <w:t>( Παράρτημα  Ι Κεφ3.1.2 &amp;3.1.3./ Παράρτημα ΙΙ 6.4.4.)</w:t>
      </w:r>
    </w:p>
    <w:p w:rsidR="00900436" w:rsidRPr="00A40910" w:rsidRDefault="00900436" w:rsidP="00A40910">
      <w:pPr>
        <w:pStyle w:val="20080"/>
        <w:rPr>
          <w:rFonts w:cs="Arial"/>
        </w:rPr>
      </w:pPr>
      <w:r w:rsidRPr="00A40910">
        <w:rPr>
          <w:rFonts w:cs="Arial"/>
        </w:rPr>
        <w:t xml:space="preserve">Το δάπεδο και στους 2 ψυκτικούς θαλάμους δεν ήταν λείο και παρουσίαζε έντονες φθορές. </w:t>
      </w:r>
    </w:p>
    <w:p w:rsidR="00900436" w:rsidRPr="00A40910" w:rsidRDefault="00900436" w:rsidP="00A40910">
      <w:pPr>
        <w:pStyle w:val="20080"/>
        <w:rPr>
          <w:rFonts w:cs="Arial"/>
        </w:rPr>
      </w:pPr>
      <w:r w:rsidRPr="00A40910">
        <w:rPr>
          <w:rFonts w:cs="Arial"/>
        </w:rPr>
        <w:t>Κατά τον έλεγχο στο ψυκτικό θάλαμο Νο 2 υπήρχε διάχυτη δυσοσμία εντός αλλά και στον περιβάλλοντα χώρο που ήταν τοποθετημένος.</w:t>
      </w:r>
    </w:p>
    <w:p w:rsidR="00900436" w:rsidRPr="00A40910" w:rsidRDefault="00900436" w:rsidP="00A40910">
      <w:pPr>
        <w:pStyle w:val="20080"/>
        <w:rPr>
          <w:rFonts w:cs="Arial"/>
        </w:rPr>
      </w:pPr>
      <w:r w:rsidRPr="00A40910">
        <w:rPr>
          <w:rFonts w:cs="Arial"/>
        </w:rPr>
        <w:t>Επίσης, τα ύδατα απορροής του Νου 1 ψυκτικού θαλάμου, διαχέονταν μέσω πλαστικού σωλήνα στον περιβάλλοντα χώρο πλησίον του φρεατίου των όμβριων υδάτων και όχι στο αποχετευτικό σύστημα του νοσοκομείου.</w:t>
      </w:r>
    </w:p>
    <w:p w:rsidR="00900436" w:rsidRPr="00A40910" w:rsidRDefault="00900436" w:rsidP="00A40910">
      <w:pPr>
        <w:pStyle w:val="20080"/>
        <w:rPr>
          <w:rFonts w:cs="Arial"/>
        </w:rPr>
      </w:pPr>
      <w:r w:rsidRPr="00A40910">
        <w:rPr>
          <w:rFonts w:cs="Arial"/>
        </w:rPr>
        <w:t xml:space="preserve"> «Να υπάρχουν εγκατεστημένα προληπτικά μέτρα πυρασφάλειας»</w:t>
      </w:r>
    </w:p>
    <w:p w:rsidR="00900436" w:rsidRPr="00A40910" w:rsidRDefault="00900436" w:rsidP="00A40910">
      <w:pPr>
        <w:pStyle w:val="20080"/>
        <w:rPr>
          <w:rFonts w:cs="Arial"/>
        </w:rPr>
      </w:pPr>
      <w:r w:rsidRPr="00A40910">
        <w:rPr>
          <w:rFonts w:cs="Arial"/>
        </w:rPr>
        <w:t>( Παράρτημα  Ι Κεφ3.1.2 &amp;3.1.3./ Παράρτημα ΙΙ 6.4.4.)</w:t>
      </w:r>
    </w:p>
    <w:p w:rsidR="00900436" w:rsidRPr="00A40910" w:rsidRDefault="00900436" w:rsidP="00A40910">
      <w:pPr>
        <w:pStyle w:val="20080"/>
        <w:rPr>
          <w:rFonts w:cs="Arial"/>
        </w:rPr>
      </w:pPr>
      <w:r w:rsidRPr="00A40910">
        <w:rPr>
          <w:rFonts w:cs="Arial"/>
        </w:rPr>
        <w:t xml:space="preserve">Στον περιβάλλοντα χώρο, δεν υπήρχε σύστημα πυρόσβεσης, για την άμεση και έγκαιρη αντιμετώπιση έκτακτων περιστατικών. </w:t>
      </w:r>
    </w:p>
    <w:p w:rsidR="00900436" w:rsidRPr="00A40910" w:rsidRDefault="00900436" w:rsidP="00A40910">
      <w:pPr>
        <w:pStyle w:val="20080"/>
        <w:rPr>
          <w:rFonts w:cs="Arial"/>
        </w:rPr>
      </w:pPr>
      <w:r w:rsidRPr="00A40910">
        <w:rPr>
          <w:rFonts w:cs="Arial"/>
        </w:rPr>
        <w:t xml:space="preserve">Το γεγονός ότι οι ψυκτικοί θάλαμοι είναι εκτεθειμένοι στον αύλειο χώρο του νοσοκομείου και ως εκ τούτου προσβάσιμοι σε όλους, σε συνδυασμό με την ύπαρξη απορριμμάτων, παλετών, χαρτιών, ανοικτών κάδων αστικών απορριμμάτων και έντονης βλάστησης  γύρω από αυτούς, αυξάνει την πιθανότητα εμφάνισης περιστατικών πυρκαγιάς, ιδιαιτέρως κατά τους καλοκαιρινούς μήνες. </w:t>
      </w:r>
    </w:p>
    <w:p w:rsidR="00900436" w:rsidRPr="00A40910" w:rsidRDefault="00900436" w:rsidP="00A40910">
      <w:pPr>
        <w:pStyle w:val="20080"/>
        <w:rPr>
          <w:rFonts w:cs="Arial"/>
        </w:rPr>
      </w:pPr>
      <w:r w:rsidRPr="00A40910">
        <w:rPr>
          <w:rFonts w:cs="Arial"/>
        </w:rPr>
        <w:t xml:space="preserve"> «Η δυσλειτουργία ή παύση λειτουργίας κάποιου μέσου αποθήκευσης των ΕΑΥΜ, λόγω βλάβης ή λόγω διακοπής ρεύματος, συνιστά έκτακτο περιστατικό, το οποίο χρήζει άμεσης παρακολούθησης, επιδιόρθωσης και απαιτεί τη λήψη άμεσων ενεργειών  για τη διασφάλιση της υγείας των εργαζομένων, των πολιτών και του περιβάλλοντος». </w:t>
      </w:r>
    </w:p>
    <w:p w:rsidR="00900436" w:rsidRPr="00A40910" w:rsidRDefault="00900436" w:rsidP="00A40910">
      <w:pPr>
        <w:pStyle w:val="20080"/>
        <w:rPr>
          <w:rFonts w:cs="Arial"/>
        </w:rPr>
      </w:pPr>
      <w:r w:rsidRPr="00A40910">
        <w:rPr>
          <w:rFonts w:cs="Arial"/>
        </w:rPr>
        <w:t>( Παράρτημα ΙΙ 9.3.)</w:t>
      </w:r>
    </w:p>
    <w:p w:rsidR="00900436" w:rsidRPr="00A40910" w:rsidRDefault="00900436" w:rsidP="00A40910">
      <w:pPr>
        <w:pStyle w:val="20080"/>
        <w:rPr>
          <w:rFonts w:cs="Arial"/>
        </w:rPr>
      </w:pPr>
      <w:r w:rsidRPr="00A40910">
        <w:rPr>
          <w:rFonts w:cs="Arial"/>
        </w:rPr>
        <w:t>Οι ψυκτικοί θάλαμοι δεν διέθεταν αυτόματο σύστημα καταγραφής της θερμοκρασίας και ειδοποίησης (alarm) σε δυσλειτουργία ή παύση λειτουργίας, έτσι ώστε να παρακολουθείται συνεχώς η σωστή λειτουργία του και να λαμβάνονται έγκαιρα τα αναγκαία μέτρα για την αποκατάσταση της βλάβης, λόγω της φύσεως και του μολυσματικού χαρακτήρα των ΕΑΥΜ τα οποία απαιτούν  τη λήψη άμεσων ενεργειών για τη διασφάλιση της υγείας των εργαζομένων, των πολιτών και του περιβάλλοντος</w:t>
      </w:r>
    </w:p>
    <w:p w:rsidR="00900436" w:rsidRPr="00A40910" w:rsidRDefault="00900436" w:rsidP="00A40910">
      <w:pPr>
        <w:pStyle w:val="20080"/>
        <w:rPr>
          <w:rFonts w:cs="Arial"/>
        </w:rPr>
      </w:pPr>
      <w:r w:rsidRPr="00A40910">
        <w:rPr>
          <w:rFonts w:cs="Arial"/>
        </w:rPr>
        <w:t>Κατά τον έλεγχο ζητήθηκε από τους υπαλλήλους της Τεχνικής Υπηρεσίας αρχείο καταγραφής θερμοκρασιών των θαλάμων για να διαπιστωθεί η τήρηση των θερμοκρασιών (≤ 5ο C) κατά τη λειτουργία τους και διαπιστώθηκε ότι δεν τηρείται αντίστοιχο αρχείο. Επιπλέον, η  θερμοκρασία του ψυκτικού θαλάμου Νο 1 κατά τον έλεγχο ήταν  8,4 0 C, σαφώς μεγαλύτερη από την οριζόμενη θερμοκρασία.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Τα υγρά απόβλητα των εργαστηρίων που περιέχουν τοξικό χαρακτήρα (πχ αντιδραστήρια) οδηγούνται στο Βιολογικό Καθαρισμό της πόλης, μετά από εξισορρόπηση του ph με τη διαδικασία της χημικής εξουδετέρωσης. Δεδομένου ότι στο Βιολογικό Καθαρισμό το χημικό φορτίο των λυμάτων παραμένει αμετάβλητο, με την παραπάνω διαδικασία  επεξεργασίας, το τοξικό φορτίο των υγρών αποβλήτων </w:t>
      </w:r>
      <w:r w:rsidRPr="00A40910">
        <w:rPr>
          <w:rFonts w:ascii="Arial" w:hAnsi="Arial" w:cs="Arial"/>
          <w:bCs/>
        </w:rPr>
        <w:lastRenderedPageBreak/>
        <w:t>απελευθερώνεται στο περιβάλλον. Το ανωτέρω γεγονός δεν συνάδει με το άρθρο 14  του Ν. 4042/2012 όπου αναφέρονται τα εξής: «Η διαχείριση των αποβλήτων πραγματοποιείται χωρίς να τίθεται σε κίνδυνο η ανθρώπινη υγεία και χωρίς να βλάπτεται το περιβάλλον, και ιδίως: α) χωρίς να δημιουργείται κίνδυνος για το νερό, τον αέρα, το έδαφος, τα φυτά ή τα ζώα,..»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ΥΔΑΥΜ κα Σπ. Δ., στα πλαίσια των αρμοδιοτήτων της,  έχει ενημερώσει τη Διοίκηση και τους εργαζόμενους του νοσοκομείου για  παρεμβάσεις που έπρεπε να γίνουν  για την ασφαλή διαχείριση των ΕΑΥΜ. (σελίδες 14 και 15 της παρούσας). Ωστόσο, η Διαχείριση των ΕΑΥΜ απαιτεί την εφαρμογή ολοκληρωμένου συστήματος διαχείρισης, με τη συνεργασία και συμμετοχή όλων των εμπλεκομένων τμημάτων καθώς και της Διοίκησης της ΥΜ, και όχι μεμονωμένες και αποσπασματικές παρεμβάσεις όπως συμβαίνει έως σήμερα..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Επίσης, μετά τον έλεγχο της Υπηρεσίας μας, η ΥΔΑΥΜ προέβη άμεσα στις κάτωθι ενέργειες: </w:t>
      </w:r>
    </w:p>
    <w:p w:rsidR="00900436" w:rsidRPr="00A40910" w:rsidRDefault="00900436" w:rsidP="00A40910">
      <w:pPr>
        <w:pStyle w:val="20080"/>
        <w:rPr>
          <w:rFonts w:cs="Arial"/>
        </w:rPr>
      </w:pPr>
      <w:r w:rsidRPr="00A40910">
        <w:rPr>
          <w:rFonts w:cs="Arial"/>
        </w:rPr>
        <w:t>Με το υπ΄ αριθμ. 55092/27-11-2014 έγγραφο προς τους Δ/ντές - Δ/ντριες Κλινικών Τμημάτων / Εργαστηρίων ζήτησε να οριστούν οι Υπεύθυνοι Διαχείρισης Αποβλήτων των Τμημάτων καθώς και οι αναπληρωτές τους, για την υλοποίηση της διαχείρισης των αποβλήτων στα τμήματα(κλινικές-εργαστήρια).</w:t>
      </w:r>
    </w:p>
    <w:p w:rsidR="00900436" w:rsidRPr="00A40910" w:rsidRDefault="00900436" w:rsidP="00A40910">
      <w:pPr>
        <w:pStyle w:val="20080"/>
        <w:rPr>
          <w:rFonts w:cs="Arial"/>
        </w:rPr>
      </w:pPr>
      <w:r w:rsidRPr="00A40910">
        <w:rPr>
          <w:rFonts w:cs="Arial"/>
        </w:rPr>
        <w:t>Με το υπ’ αριθμ. 55095/27-11-2014, ζήτησε την προμήθεια υποδοχέων για τη διαχείριση των ΕΑΥΜ. Συγκεκριμένα ποδοκίνητους κάδους με κάλυμμα για τη συλλογή των ΑΣΑ και ΕΑΥΜ και κατάλληλους κάδους ειδικού τύπου με κάλυμμα οι οποίοι θα προσαρμόζονται στα καρότσια νοσηλείας και στα καρότσια αλλαγών τραυμάτων των κλινικών τμημάτων.</w:t>
      </w:r>
    </w:p>
    <w:p w:rsidR="00900436" w:rsidRPr="00A40910" w:rsidRDefault="00900436" w:rsidP="00A40910">
      <w:pPr>
        <w:pStyle w:val="20080"/>
        <w:rPr>
          <w:rFonts w:cs="Arial"/>
        </w:rPr>
      </w:pPr>
      <w:r w:rsidRPr="00A40910">
        <w:rPr>
          <w:rFonts w:cs="Arial"/>
        </w:rPr>
        <w:t>Με το υπ’ αριθμ. 55097/27-11-2014, ζητήθηκε από την υπεύθυνη συνεργείου καθαριότητας να υποβάλλει εγγράφως τις συγκεκριμένες διαδρομές που ακολουθούνται για τη μεταφορά των αποβλήτων κατά την απομάκρυνσή τους από τα σημεία συλλογής τους, ώστε να παρακολουθείται η ροή των αποβλήτων και να διατηρούνται τα ασφαλή χρονικά διαστήματα αποθήκευσης.</w:t>
      </w:r>
    </w:p>
    <w:p w:rsidR="00900436" w:rsidRPr="00A40910" w:rsidRDefault="00900436" w:rsidP="00A40910">
      <w:pPr>
        <w:pStyle w:val="20080"/>
        <w:rPr>
          <w:rFonts w:cs="Arial"/>
        </w:rPr>
      </w:pPr>
      <w:r w:rsidRPr="00A40910">
        <w:rPr>
          <w:rFonts w:cs="Arial"/>
        </w:rPr>
        <w:t>Με το υπ’ αριθμ. 55102/27-11-2014 έγγραφο προς την Επιτροπή επίβλεψης της σύμβασης με το συνεργείο καθαριότητας, τους ενημερώνει ότι κατόπιν του ελέγχου που διενεργήθηκε από την υπηρεσία μας στα ψυγεία προσωρινής αποθήκευσης των ΕΑΥΜ βρέθηκε κίτρινη σακούλα (πλήρης αποβλήτων) εκτός του ψυγείου καθώς και κίτρινη σακούλα με υγρά απόβλητα και ανοιχτή εντός του ψυγείου. Η παραπάνω διαπίστωση έγινε στις 25-11-2014 και έρχεται σε αντίθεση με τα όσα ορίζει η νομοθεσία περί διαχείρισης των Ιατρικών Αποβλήτων.</w:t>
      </w:r>
    </w:p>
    <w:p w:rsidR="00900436" w:rsidRPr="00A40910" w:rsidRDefault="00900436" w:rsidP="00A40910">
      <w:pPr>
        <w:pStyle w:val="20080"/>
        <w:rPr>
          <w:rFonts w:cs="Arial"/>
        </w:rPr>
      </w:pPr>
      <w:r w:rsidRPr="00A40910">
        <w:rPr>
          <w:rFonts w:cs="Arial"/>
        </w:rPr>
        <w:t>Με το υπ’ αριθμ. 55214/27-11-2014 έγγραφο προς την Επιτροπή επίβλεψης και παρακολούθησης της σύμβασης Περιποίησης Πρασίνου, προκειμένου να προβούν άμεσα στην ενημέρωση του ανάδοχου που έχει αναλάβει την περιποίηση και φροντίδα του πράσινου για την κοπή των χόρτων πέριξ των ψυκτικών θαλάμων οι οποίοι χρησιμοποιούνται για την προσωρινή φύλαξη των ΕΑΥΜ.</w:t>
      </w:r>
    </w:p>
    <w:p w:rsidR="00900436" w:rsidRPr="00A40910" w:rsidRDefault="00900436" w:rsidP="00A40910">
      <w:pPr>
        <w:pStyle w:val="20080"/>
        <w:rPr>
          <w:rFonts w:cs="Arial"/>
        </w:rPr>
      </w:pPr>
      <w:r w:rsidRPr="00A40910">
        <w:rPr>
          <w:rFonts w:cs="Arial"/>
        </w:rPr>
        <w:t>Μερίμνησε για την τοποθέτηση αλυσίδας και λουκέτου στους ψυκτικούς θαλάμους.</w:t>
      </w:r>
    </w:p>
    <w:p w:rsidR="00273E54" w:rsidRPr="00A40910" w:rsidRDefault="00273E54" w:rsidP="00A40910">
      <w:pPr>
        <w:pStyle w:val="20083"/>
      </w:pPr>
    </w:p>
    <w:p w:rsidR="00900436" w:rsidRPr="00E60B71" w:rsidRDefault="00E60B71" w:rsidP="00A40910">
      <w:pPr>
        <w:pStyle w:val="20083"/>
        <w:rPr>
          <w:lang w:val="en-US"/>
        </w:rPr>
      </w:pPr>
      <w:r>
        <w:t>ΠΡΟΤΑΣΕΙΣ</w:t>
      </w:r>
    </w:p>
    <w:p w:rsidR="00900436" w:rsidRPr="00A40910" w:rsidRDefault="00900436" w:rsidP="00A40910">
      <w:pPr>
        <w:jc w:val="both"/>
        <w:rPr>
          <w:rFonts w:ascii="Arial" w:hAnsi="Arial" w:cs="Arial"/>
          <w:sz w:val="22"/>
          <w:szCs w:val="22"/>
        </w:rPr>
      </w:pPr>
      <w:r w:rsidRPr="00A40910">
        <w:rPr>
          <w:rFonts w:ascii="Arial" w:hAnsi="Arial" w:cs="Arial"/>
          <w:sz w:val="22"/>
          <w:szCs w:val="22"/>
        </w:rPr>
        <w:t>Δεδομένου ότι η διαχείριση των ΕΑΥΜ, αποτελεί ένα από τα σημαντικότερα προβλήματα που αντιμετωπίζουν οι ΥΜ σε καθημερινή βάση και έχοντας ως στόχο : «</w:t>
      </w:r>
      <w:r w:rsidRPr="00A40910">
        <w:rPr>
          <w:rFonts w:ascii="Arial" w:hAnsi="Arial" w:cs="Arial"/>
          <w:i/>
          <w:iCs/>
          <w:sz w:val="22"/>
          <w:szCs w:val="22"/>
        </w:rPr>
        <w:t>η διαχείριση των αποβλήτων να πραγματοποιείται χωρίς να τίθεται σε κίνδυνο η ανθρώπινη υγεία και χωρίς να βλάπτεται το περιβάλλον (άρθρο 14 Ν.4042/2012)»</w:t>
      </w:r>
      <w:r w:rsidRPr="00A40910">
        <w:rPr>
          <w:rFonts w:ascii="Arial" w:hAnsi="Arial" w:cs="Arial"/>
          <w:sz w:val="22"/>
          <w:szCs w:val="22"/>
        </w:rPr>
        <w:t xml:space="preserve">, προτείνουμε όπως: </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1. Η παρούσα Έκθεση Ελέγχου διαβιβαστεί :</w:t>
      </w:r>
    </w:p>
    <w:p w:rsidR="00900436" w:rsidRPr="00A40910" w:rsidRDefault="00900436" w:rsidP="00A40910">
      <w:pPr>
        <w:pStyle w:val="20080"/>
        <w:rPr>
          <w:rFonts w:cs="Arial"/>
        </w:rPr>
      </w:pPr>
      <w:r w:rsidRPr="00A40910">
        <w:rPr>
          <w:rFonts w:cs="Arial"/>
        </w:rPr>
        <w:t xml:space="preserve">1α) </w:t>
      </w:r>
      <w:r w:rsidRPr="00A40910">
        <w:rPr>
          <w:rFonts w:cs="Arial"/>
          <w:b/>
        </w:rPr>
        <w:t>Στον Εισαγγελέα Πρωτοδικών Ν. Λάρισας</w:t>
      </w:r>
      <w:r w:rsidRPr="00A40910">
        <w:rPr>
          <w:rFonts w:cs="Arial"/>
        </w:rPr>
        <w:t xml:space="preserve"> σύμφωνα με το Άρθρο 18 της ΚΥΑ 146163/2012 “Μέτρα και όροι για τη Διαχείριση Αποβλήτων Υγειονομικών Μονάδων”, όπου αναφέρει ότι :Σε οποιονδήποτε παραβιάζει τις διατάξεις της παρούσας απόφασης με πράξη ή παράλειψη, επιβάλλονται οι ποινικές, αστικές </w:t>
      </w:r>
      <w:r w:rsidRPr="00A40910">
        <w:rPr>
          <w:rFonts w:cs="Arial"/>
        </w:rPr>
        <w:lastRenderedPageBreak/>
        <w:t>και διοικητικές κυρώσεις που προβλέπονται στα άρθρα 28, 29 και 30 του Ν. 1650/1986 και στο άρθρο 37 του Ν. 4042/2012, όπως κάθε φορά ισχύουν. Οι κυρώσεις αυτές επιβάλλονται ανεξάρτητα από τις κυρώσεις που προβλέπονται σε άλλες διατάξεις της κείμενης νομοθεσίας και ειδικότερα του Ν. 2939/2001και του Ν.4042/2012.</w:t>
      </w:r>
    </w:p>
    <w:p w:rsidR="00900436" w:rsidRPr="00A40910" w:rsidRDefault="00900436" w:rsidP="00A40910">
      <w:pPr>
        <w:pStyle w:val="20080"/>
        <w:rPr>
          <w:rFonts w:cs="Arial"/>
        </w:rPr>
      </w:pPr>
      <w:r w:rsidRPr="00A40910">
        <w:rPr>
          <w:rFonts w:cs="Arial"/>
        </w:rPr>
        <w:t xml:space="preserve">1β) Στην </w:t>
      </w:r>
      <w:r w:rsidRPr="00A40910">
        <w:rPr>
          <w:rFonts w:cs="Arial"/>
          <w:b/>
        </w:rPr>
        <w:t>Ειδική Υπηρεσία Επιθεωρητών Περιβάλλοντος του ΥΠΕΚΑ</w:t>
      </w:r>
      <w:r w:rsidRPr="00A40910">
        <w:rPr>
          <w:rFonts w:cs="Arial"/>
        </w:rPr>
        <w:t>, για τις δικές τους ενέργειες, όπως απορρέουν από την ισχύουσα νομοθεσία.</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2. </w:t>
      </w:r>
      <w:r w:rsidRPr="00A40910">
        <w:rPr>
          <w:rFonts w:ascii="Arial" w:hAnsi="Arial" w:cs="Arial"/>
          <w:b/>
          <w:bCs/>
          <w:sz w:val="22"/>
          <w:szCs w:val="22"/>
        </w:rPr>
        <w:t>Η Διοίκηση του Νοσοκομείου</w:t>
      </w:r>
      <w:r w:rsidRPr="00A40910">
        <w:rPr>
          <w:rFonts w:ascii="Arial" w:hAnsi="Arial" w:cs="Arial"/>
          <w:bCs/>
          <w:sz w:val="22"/>
          <w:szCs w:val="22"/>
        </w:rPr>
        <w:t xml:space="preserve"> προβεί άμεσα στις απαραίτητες ενέργειες για την εφαρμογή των όρων και προϋποθέσεων, όπως αναφέρονται  στην ΚΥΑ 146163/2012 Μέτρα και όροι για τη Διαχείριση Αποβλήτων Υγειονομικών Μονάδων.</w:t>
      </w:r>
    </w:p>
    <w:p w:rsidR="00900436" w:rsidRPr="00A40910" w:rsidRDefault="00900436" w:rsidP="00A40910">
      <w:pPr>
        <w:jc w:val="both"/>
        <w:rPr>
          <w:rFonts w:ascii="Arial" w:hAnsi="Arial" w:cs="Arial"/>
          <w:b/>
          <w:sz w:val="22"/>
          <w:szCs w:val="22"/>
          <w:lang w:eastAsia="el-GR"/>
        </w:rPr>
      </w:pPr>
    </w:p>
    <w:p w:rsidR="00900436" w:rsidRPr="00A40910" w:rsidRDefault="00900436" w:rsidP="00A40910">
      <w:pPr>
        <w:jc w:val="both"/>
        <w:rPr>
          <w:rFonts w:ascii="Arial" w:hAnsi="Arial" w:cs="Arial"/>
          <w:sz w:val="22"/>
          <w:szCs w:val="22"/>
          <w:u w:val="single"/>
          <w:lang w:eastAsia="el-GR"/>
        </w:rPr>
      </w:pPr>
      <w:r w:rsidRPr="00A40910">
        <w:rPr>
          <w:rFonts w:ascii="Arial" w:hAnsi="Arial" w:cs="Arial"/>
          <w:sz w:val="22"/>
          <w:szCs w:val="22"/>
          <w:u w:val="single"/>
          <w:lang w:eastAsia="el-GR"/>
        </w:rPr>
        <w:t>«Διενέργεια Επιτόπιου ελέγχου στο Γ.Ν. ΗΛΕΙΑΣ ‘‘ΝΟΣΗΛΕΥΤΙΚΗ ΜΟΝΑΔΑ ΠΥΡΓΟΥ’’ σχετικά με τη διαχείριση των αποβλήτων της».</w:t>
      </w:r>
    </w:p>
    <w:p w:rsidR="00900436" w:rsidRPr="00A40910" w:rsidRDefault="00900436" w:rsidP="00A40910">
      <w:pPr>
        <w:pStyle w:val="20083"/>
      </w:pPr>
    </w:p>
    <w:p w:rsidR="00900436" w:rsidRPr="00A40910" w:rsidRDefault="00900436" w:rsidP="00A40910">
      <w:pPr>
        <w:pStyle w:val="20083"/>
      </w:pPr>
      <w:r w:rsidRPr="00A40910">
        <w:t>ΣΚΟΠΟΣ</w:t>
      </w:r>
    </w:p>
    <w:p w:rsidR="00900436" w:rsidRPr="00A40910" w:rsidRDefault="00900436" w:rsidP="00A40910">
      <w:pPr>
        <w:jc w:val="both"/>
        <w:rPr>
          <w:rFonts w:ascii="Arial" w:hAnsi="Arial" w:cs="Arial"/>
          <w:sz w:val="22"/>
          <w:szCs w:val="22"/>
          <w:lang w:eastAsia="el-GR"/>
        </w:rPr>
      </w:pPr>
      <w:r w:rsidRPr="00A40910">
        <w:rPr>
          <w:rFonts w:ascii="Arial" w:hAnsi="Arial" w:cs="Arial"/>
          <w:sz w:val="22"/>
          <w:szCs w:val="22"/>
          <w:lang w:eastAsia="el-GR"/>
        </w:rPr>
        <w:t>Η διαπίστωση της τήρησης της ισχύουσας νομοθεσίας που αφορά στη διαχείριση των αποβλήτων του Γ.Ν. Ηλείας «Νοσηλευτική Μονάδα Πύργου», τα οποία παράγονται ως συνέπεια της λειτουργίας του.</w:t>
      </w:r>
    </w:p>
    <w:p w:rsidR="00273E54" w:rsidRPr="00A40910" w:rsidRDefault="00273E54" w:rsidP="00A40910">
      <w:pPr>
        <w:jc w:val="both"/>
        <w:rPr>
          <w:rFonts w:ascii="Arial" w:hAnsi="Arial" w:cs="Arial"/>
          <w:sz w:val="22"/>
          <w:szCs w:val="22"/>
          <w:lang w:eastAsia="el-GR"/>
        </w:rPr>
      </w:pPr>
    </w:p>
    <w:p w:rsidR="00900436" w:rsidRPr="00A40910" w:rsidRDefault="00900436" w:rsidP="00A40910">
      <w:pPr>
        <w:pStyle w:val="20083"/>
      </w:pPr>
      <w:r w:rsidRPr="00A40910">
        <w:t>ΔΙΑΠΙΣΤΩΣΕΙΣ</w:t>
      </w:r>
    </w:p>
    <w:p w:rsidR="00900436" w:rsidRPr="00A40910" w:rsidRDefault="00900436" w:rsidP="00A40910">
      <w:pPr>
        <w:jc w:val="both"/>
        <w:rPr>
          <w:rFonts w:ascii="Arial" w:hAnsi="Arial" w:cs="Arial"/>
          <w:b/>
          <w:sz w:val="22"/>
          <w:szCs w:val="22"/>
          <w:lang w:eastAsia="el-GR"/>
        </w:rPr>
      </w:pPr>
      <w:r w:rsidRPr="00A40910">
        <w:rPr>
          <w:rFonts w:ascii="Arial" w:hAnsi="Arial" w:cs="Arial"/>
          <w:sz w:val="22"/>
          <w:szCs w:val="22"/>
          <w:lang w:eastAsia="el-GR"/>
        </w:rPr>
        <w:t>Στα πλαίσια της διερεύνησής μας, μετά από τον επιτόπιο έλεγχο στο Γ.Ν. Ηλείας «Νοσοκομειακή Μονάδα Πύργου» και τη μελέτη και  επεξεργασία των στοιχείων που μας προσκομίστηκαν από τους υπευθύνους του νοσοκομείου προκύπτουν τα ακόλουθα: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Το νοσοκομείο διαθέτει την, με αρ. πρωτ. 4168/67524/14-9-2011, Απόφαση Έγκρισης Περιβαλλοντικών Όρων (Α.Ε.Π.Ο.) για τη λειτουργία του.</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Το νοσοκομείο έχει συντάξει Εσωτερικό Κανονισμό Διαχείρισης Ιατρικών Αποβλήτων, σύμφωνα με τις διατάξεις της Κ.Υ.Α. 146163/2012, ο οποίος θεωρήθηκε από την αρμόδια 6η ΥΠΕ.</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Με την υπ. αριθμ. 34/13-11-2013 Πράξη του Δ.Σ. του Γενικού Νοσοκομείου ΗΛΕΙΑΣ «ΝΟΣΗΛΕΥΤΙΚΗ ΜΟΝΑΔΑ ΠΥΡΓΟΥ» συγκροτήθηκε η Επιτροπή Διαχείρισης Επικινδύνων Ιατρικών Αποβλήτων. Παράλληλα, έχουν οριστεί ανά τμήμα και κλινική, υπεύθυνοι για τη διαχείριση των αποβλήτων</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Με το υπ. αριθμ. πρωτ. 7242/20-3-2013 έγγραφο του Διοικητικού Διευθυντή, ορίστηκε η Επιτροπή Παράδοσης Επικινδύνων Αποβλήτων Υγειονομικής Μονάδας (Ε.Α.Υ.Μ.)</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Με το με αριθμ. πρωτ. 9733/15-4-2014 έγγραφο του Διοικητή, ορίζεται η κα Λ. Μ., υπάλληλος του κλάδου ΤΕ Νοσηλευτικής, ως Υπεύθυνη Διαχείρισης Αποβλήτων Υγειονομικής Μονάδας (Υ.Δ.Α.Υ.Μ.). Ως Αναπληρωτής Υπεύθυνος Διαχείρισης Αποβλήτων Υγειονομικής Μονάδας (Αν. ΥΔΑΥΜ) ορίζεται, με το υπ. αριθμ. πρωτ. 9734/15-4-2014 έγγραφο του Διοικητή, ο κ. Π. Α., υπάλληλος του κλάδου ΤΕ Νοσηλευτικής.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Τα απόβλητα που παράγει, ως συνέπεια της λειτουργίας του, το Γ.Ν. Ηλείας «Νοσοκομειακή Μονάδα Πύργου», κατηγοριοποιούνται ως κάτωθι :</w:t>
      </w:r>
    </w:p>
    <w:p w:rsidR="00900436" w:rsidRPr="00A40910" w:rsidRDefault="00900436" w:rsidP="00A40910">
      <w:pPr>
        <w:pStyle w:val="20080"/>
        <w:rPr>
          <w:rFonts w:cs="Arial"/>
        </w:rPr>
      </w:pPr>
      <w:r w:rsidRPr="00A40910">
        <w:rPr>
          <w:rFonts w:cs="Arial"/>
        </w:rPr>
        <w:t>Αστικά Στερεά Απόβλητα (Α.Σ.Α.) που προσομοιάζουν με τα οικιακά απόβλητα</w:t>
      </w:r>
    </w:p>
    <w:p w:rsidR="00900436" w:rsidRPr="00A40910" w:rsidRDefault="00900436" w:rsidP="00A40910">
      <w:pPr>
        <w:pStyle w:val="20080"/>
        <w:rPr>
          <w:rFonts w:cs="Arial"/>
        </w:rPr>
      </w:pPr>
      <w:r w:rsidRPr="00A40910">
        <w:rPr>
          <w:rFonts w:cs="Arial"/>
        </w:rPr>
        <w:t>Επικίνδυνα Απόβλητα Αμιγώς Μολυσματικά (Ε.Α.Α.Μ.)</w:t>
      </w:r>
    </w:p>
    <w:p w:rsidR="00900436" w:rsidRPr="00A40910" w:rsidRDefault="00900436" w:rsidP="00A40910">
      <w:pPr>
        <w:pStyle w:val="20080"/>
        <w:rPr>
          <w:rFonts w:cs="Arial"/>
        </w:rPr>
      </w:pPr>
      <w:r w:rsidRPr="00A40910">
        <w:rPr>
          <w:rFonts w:cs="Arial"/>
        </w:rPr>
        <w:t>Μικτά Επικίνδυνα Απόβλητα (Μ.Ε.Α.), που παρουσιάζουν ταυτόχρονα μολυσματικό και τοξικό χαρακτήρα και</w:t>
      </w:r>
    </w:p>
    <w:p w:rsidR="00900436" w:rsidRPr="00A40910" w:rsidRDefault="00900436" w:rsidP="00A40910">
      <w:pPr>
        <w:pStyle w:val="20080"/>
        <w:rPr>
          <w:rFonts w:cs="Arial"/>
        </w:rPr>
      </w:pPr>
      <w:r w:rsidRPr="00A40910">
        <w:rPr>
          <w:rFonts w:cs="Arial"/>
        </w:rPr>
        <w:t>Άλλα Επικίνδυνα Απόβλητα (Α.ΕΑ.), που έχουν αμιγώς τοξικό χαρακτήρα.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Αναφορικά με τη διαχείριση των Α.Σ.Α., αυτά συλλέγονται χωριστά σε σακούλες μαύρου χρώματος και η αποκομιδή τους γίνεται από τα απορριμματοφόρα του Δήμου Πύργου. Αναφορικά με τη διαχείριση των Α.Σ.Α., αυτά συλλέγονται χωριστά σε σακούλες μαύρου χρώματος και η αποκομιδή τους γίνεται από τα απορριμματοφόρα του Δήμου Πύργου. </w:t>
      </w:r>
    </w:p>
    <w:p w:rsidR="00900436" w:rsidRPr="00A40910" w:rsidRDefault="00900436" w:rsidP="00A40910">
      <w:pPr>
        <w:pStyle w:val="afc"/>
        <w:spacing w:after="0" w:line="240" w:lineRule="auto"/>
        <w:ind w:left="142"/>
        <w:jc w:val="both"/>
        <w:rPr>
          <w:rFonts w:ascii="Arial" w:hAnsi="Arial" w:cs="Arial"/>
          <w:bCs/>
        </w:rPr>
      </w:pPr>
      <w:r w:rsidRPr="00A40910">
        <w:rPr>
          <w:rFonts w:ascii="Arial" w:hAnsi="Arial" w:cs="Arial"/>
          <w:bCs/>
        </w:rPr>
        <w:lastRenderedPageBreak/>
        <w:t>Κατά τη διάρκεια του επιτόπιου ελέγχου παρατηρήθηκε, πλησίον του νοσοκομείου, η ύπαρξη δημοτικού σταθμού μεταφόρτωσης των αστικών απορριμμάτων γεγονός που εγκυμονεί κινδύνους για τη δημόσια υγεία και ενδεχομένως μέσω των υγειονομικής σημασίας εντόμων (κουνούπια κλπ) να επιβαρύνει την υγεία των νοσηλευομένων στο νοσοκομείο.</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Όσον αφορά στα Ε.Α.Α.Μ., αυτά αποστειρώνονται από εξουσιοδοτημένη εταιρεία, με την οποία έχει συνάψει σύμβαση το νοσοκομείο, ενώ η διαχείριση και επεξεργασία των  Μ.Ε.Α. και των Α.Ε.Α. γίνεται με τη μέθοδο της αποτέφρωσης, από επίσης εξουσιοδοτημένη εταιρεία.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Σχετικά με τη διαχείριση των φαρμάκων, ισχύουν τα εξής : </w:t>
      </w:r>
    </w:p>
    <w:p w:rsidR="00900436" w:rsidRPr="00A40910" w:rsidRDefault="00900436" w:rsidP="00A40910">
      <w:pPr>
        <w:pStyle w:val="20080"/>
        <w:rPr>
          <w:rFonts w:cs="Arial"/>
        </w:rPr>
      </w:pPr>
      <w:r w:rsidRPr="00A40910">
        <w:rPr>
          <w:rFonts w:cs="Arial"/>
        </w:rPr>
        <w:t>α) Στο νοσοκομείο δεν  λειτουργεί ογκολογικό τμήμα, δεν γίνονται χημειοθεραπείες σε ασθενείς και ως εκ τούτου υπολείμματα  κυτταροστατικών φαρμάκων δεν περιέχονται στα απόβλητα που παράγει το νοσοκομείο ως συνέπεια της λειτουργίας του.</w:t>
      </w:r>
    </w:p>
    <w:p w:rsidR="00900436" w:rsidRPr="00A40910" w:rsidRDefault="00900436" w:rsidP="00A40910">
      <w:pPr>
        <w:pStyle w:val="20080"/>
        <w:rPr>
          <w:rFonts w:cs="Arial"/>
        </w:rPr>
      </w:pPr>
      <w:r w:rsidRPr="00A40910">
        <w:rPr>
          <w:rFonts w:cs="Arial"/>
        </w:rPr>
        <w:t>β) Τα ληξιπρόθεσμα φάρμακα επιστρέφονται στις φαρμακευτικές εταιρείες παραγωγής τους.</w:t>
      </w:r>
    </w:p>
    <w:p w:rsidR="00900436" w:rsidRPr="00A40910" w:rsidRDefault="00900436" w:rsidP="00A40910">
      <w:pPr>
        <w:pStyle w:val="20080"/>
        <w:rPr>
          <w:rFonts w:cs="Arial"/>
        </w:rPr>
      </w:pPr>
      <w:r w:rsidRPr="00A40910">
        <w:rPr>
          <w:rFonts w:cs="Arial"/>
        </w:rPr>
        <w:t xml:space="preserve">γ) Τα ληξιπρόθεσμα φάρμακα που δεν επιστρέφονται στις εταιρείες και τα   αλλοιωμένα καταστρέφονται με πρωτόκολλο καταστροφής.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Σχετικά με τους ιστούς, τα όργανα και τα ανθρώπινα μέλη που προκύπτουν από τη λειτουργία των χειρουργείων ισχύουν τα παρακάτω :</w:t>
      </w:r>
    </w:p>
    <w:p w:rsidR="00900436" w:rsidRPr="00A40910" w:rsidRDefault="00900436" w:rsidP="00A40910">
      <w:pPr>
        <w:pStyle w:val="20080"/>
        <w:rPr>
          <w:rFonts w:cs="Arial"/>
        </w:rPr>
      </w:pPr>
      <w:r w:rsidRPr="00A40910">
        <w:rPr>
          <w:rFonts w:cs="Arial"/>
        </w:rPr>
        <w:t>α) τα μικρά και μη αναγνωρίσιμα μέλη αποτεφρώνονται</w:t>
      </w:r>
    </w:p>
    <w:p w:rsidR="00900436" w:rsidRPr="00A40910" w:rsidRDefault="00900436" w:rsidP="00A40910">
      <w:pPr>
        <w:pStyle w:val="20080"/>
        <w:rPr>
          <w:rFonts w:cs="Arial"/>
        </w:rPr>
      </w:pPr>
      <w:r w:rsidRPr="00A40910">
        <w:rPr>
          <w:rFonts w:cs="Arial"/>
        </w:rPr>
        <w:t>β) τα μεγάλα μέλη συλλέγονται σε περιέκτες κόκκινου χρώματος και είτε οδηγούνται προς αποτέφρωση, είτε προς ενταφιασμό.</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Από τη λειτουργία των εργαστηρίων του νοσοκομείου προκύπτουν στερεά και υγρά ΕΑΥΜ. Τα απόβλητα αυτά ενδέχεται να έχουν μολυσματικό ή/και τοξικό χαρακτήρα.</w:t>
      </w:r>
    </w:p>
    <w:p w:rsidR="00900436" w:rsidRPr="00A40910" w:rsidRDefault="00900436" w:rsidP="00A40910">
      <w:pPr>
        <w:pStyle w:val="afc"/>
        <w:spacing w:after="0" w:line="240" w:lineRule="auto"/>
        <w:ind w:left="142"/>
        <w:jc w:val="both"/>
        <w:rPr>
          <w:rFonts w:ascii="Arial" w:hAnsi="Arial" w:cs="Arial"/>
          <w:bCs/>
        </w:rPr>
      </w:pPr>
      <w:r w:rsidRPr="00A40910">
        <w:rPr>
          <w:rFonts w:ascii="Arial" w:hAnsi="Arial" w:cs="Arial"/>
          <w:bCs/>
        </w:rPr>
        <w:t>Τα στερεά απόβλητα που έχουν μολυσματικό χαρακτήρα συλλέγονται σε κίτρινους περιέκτες και οδηγούνται προς αποστείρωση, ενώ, τα χρησιμοποιούμενα αντιδραστήρια σε στερεή μορφή συλλέγονται σε κόκκινους περιέκτες και αποτεφρώνονται.</w:t>
      </w:r>
    </w:p>
    <w:p w:rsidR="00900436" w:rsidRPr="00A40910" w:rsidRDefault="00900436" w:rsidP="00A40910">
      <w:pPr>
        <w:pStyle w:val="afc"/>
        <w:spacing w:after="0" w:line="240" w:lineRule="auto"/>
        <w:ind w:left="142"/>
        <w:jc w:val="both"/>
        <w:rPr>
          <w:rFonts w:ascii="Arial" w:hAnsi="Arial" w:cs="Arial"/>
          <w:bCs/>
        </w:rPr>
      </w:pPr>
      <w:r w:rsidRPr="00A40910">
        <w:rPr>
          <w:rFonts w:ascii="Arial" w:hAnsi="Arial" w:cs="Arial"/>
          <w:bCs/>
        </w:rPr>
        <w:t>Τα υγρά απόβλητα των αναλυτών των εργαστηρίων οδηγούνται αρχικά σε δεξαμενή χημικής εξουδετέρωσης και ρύθμισης pH και στη συνέχεια στις εγκαταστάσεις του βιολογικού καθαρισμού του Δήμου Πύργου. Επισημαίνεται ότι με την επεξεργασία τους μέσω του βιολογικού καθαρισμού αποικοδομείται μεν το μικροβιακό φορτίο των υγρών αποβλήτων αλλά το τοξικό παραμένει ως έχει.</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Στο νοσοκομείο τηρείται μητρώο Ε.Α.Υ.Μ., σύμφωνα με τις διατάξεις του αρ. 11 παρ. 2 της Κ.Υ.Α. 146163/2012 και συντάσσεται η προβλεπόμενη Ετήσια Έκθεση Παραγωγού Αποβλήτων. </w:t>
      </w:r>
    </w:p>
    <w:p w:rsidR="00900436" w:rsidRPr="00A40910" w:rsidRDefault="00900436" w:rsidP="00A40910">
      <w:pPr>
        <w:autoSpaceDE w:val="0"/>
        <w:autoSpaceDN w:val="0"/>
        <w:adjustRightInd w:val="0"/>
        <w:ind w:left="142"/>
        <w:jc w:val="both"/>
        <w:rPr>
          <w:rFonts w:ascii="Arial" w:eastAsia="UB-TimesItalic" w:hAnsi="Arial" w:cs="Arial"/>
          <w:sz w:val="22"/>
          <w:szCs w:val="22"/>
        </w:rPr>
      </w:pPr>
      <w:r w:rsidRPr="00A40910">
        <w:rPr>
          <w:rFonts w:ascii="Arial" w:eastAsia="UB-TimesItalic" w:hAnsi="Arial" w:cs="Arial"/>
          <w:sz w:val="22"/>
          <w:szCs w:val="22"/>
        </w:rPr>
        <w:t>Κατά τη διάρκεια του ελέγχου ζητήθηκαν, μας δόθηκαν και ελέγχθηκαν από το κλιμάκιο ελέγχου τα παρακάτω :</w:t>
      </w:r>
    </w:p>
    <w:p w:rsidR="00900436" w:rsidRPr="00A40910" w:rsidRDefault="00900436" w:rsidP="00A40910">
      <w:pPr>
        <w:pStyle w:val="20080"/>
        <w:rPr>
          <w:rFonts w:cs="Arial"/>
        </w:rPr>
      </w:pPr>
      <w:r w:rsidRPr="00A40910">
        <w:rPr>
          <w:rFonts w:cs="Arial"/>
        </w:rPr>
        <w:t>Τα έντυπα αναγνώρισης για τη συλλογή και μεταφορά επικινδύνων  αποβλήτων και τα αντίστοιχα πρακτικά παράδοσης, της Επιτροπής Παράδοσης ΕΑΥΜ, για το χρονικό διάστημα από τον 5ο/2014 έως και την ημερομηνία ελέγχου, τον 7ο/2014.</w:t>
      </w:r>
    </w:p>
    <w:p w:rsidR="00900436" w:rsidRPr="00A40910" w:rsidRDefault="00900436" w:rsidP="00A40910">
      <w:pPr>
        <w:pStyle w:val="20080"/>
        <w:rPr>
          <w:rFonts w:cs="Arial"/>
        </w:rPr>
      </w:pPr>
      <w:r w:rsidRPr="00A40910">
        <w:rPr>
          <w:rFonts w:cs="Arial"/>
        </w:rPr>
        <w:t>Οι εκτυπώσεις του ζυγολογίου για το ανωτέρω χρονικό διάστημα.</w:t>
      </w:r>
    </w:p>
    <w:p w:rsidR="00900436" w:rsidRPr="00A40910" w:rsidRDefault="00900436" w:rsidP="00A40910">
      <w:pPr>
        <w:pStyle w:val="20080"/>
        <w:rPr>
          <w:rFonts w:cs="Arial"/>
        </w:rPr>
      </w:pPr>
      <w:r w:rsidRPr="00A40910">
        <w:rPr>
          <w:rFonts w:cs="Arial"/>
        </w:rPr>
        <w:t>Οι βεβαιώσεις ολοκλήρωσης της διαδικασίας αποτέφρωσης ή/και αποστείρωσης των ανωτέρω ποσοτήτων ΕΑΥΜ και</w:t>
      </w:r>
    </w:p>
    <w:p w:rsidR="00900436" w:rsidRPr="00A40910" w:rsidRDefault="00900436" w:rsidP="00A40910">
      <w:pPr>
        <w:pStyle w:val="20080"/>
        <w:rPr>
          <w:rFonts w:cs="Arial"/>
        </w:rPr>
      </w:pPr>
      <w:r w:rsidRPr="00A40910">
        <w:rPr>
          <w:rFonts w:cs="Arial"/>
        </w:rPr>
        <w:t>Η Ετήσια Έκθεση Παραγωγού Αποβλήτων που συντάχθηκε για το έτος 2012. Για το έτος 2013 δεν είχε συνταχθεί, μέχρι την ημερομηνία του ελέγχου, η αντίστοιχη Έκθεση, η οποία μας αποστάλθηκε μεταγενέστερα.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Η Συλλογή, συσκευασία και σήμανση των Ε.Α.Υ.Μ γίνεται σύμφωνα με τις διατάξεις της ισχύουσας νομοθεσίας. </w:t>
      </w:r>
    </w:p>
    <w:p w:rsidR="00900436" w:rsidRPr="00A40910" w:rsidRDefault="00900436" w:rsidP="00A40910">
      <w:pPr>
        <w:autoSpaceDE w:val="0"/>
        <w:autoSpaceDN w:val="0"/>
        <w:adjustRightInd w:val="0"/>
        <w:ind w:left="142"/>
        <w:jc w:val="both"/>
        <w:rPr>
          <w:rFonts w:ascii="Arial" w:eastAsia="UB-TimesItalic" w:hAnsi="Arial" w:cs="Arial"/>
          <w:sz w:val="22"/>
          <w:szCs w:val="22"/>
        </w:rPr>
      </w:pPr>
      <w:r w:rsidRPr="00A40910">
        <w:rPr>
          <w:rFonts w:ascii="Arial" w:eastAsia="UB-TimesItalic" w:hAnsi="Arial" w:cs="Arial"/>
          <w:sz w:val="22"/>
          <w:szCs w:val="22"/>
        </w:rPr>
        <w:t xml:space="preserve">Σε όλους τους περιέκτες των Ε.Α.Υ.Μ. αναγράφονταν με μαρκαδόρο, η ημερομηνία παραγωγής και το τμήμα παραγωγής, ενώ δεν αναγράφονταν η ποσότητά του αποβλήτου και δεν ήταν προφανής ο διαχωρισμός μεταξύ Μ.Ε.Α. και Α.Ε.Α. Σημειώνεται ότι το μελάνι με το οποίο ήταν γραμμένα τα ανωτέρω στοιχεία, σε </w:t>
      </w:r>
      <w:r w:rsidRPr="00A40910">
        <w:rPr>
          <w:rFonts w:ascii="Arial" w:eastAsia="UB-TimesItalic" w:hAnsi="Arial" w:cs="Arial"/>
          <w:sz w:val="22"/>
          <w:szCs w:val="22"/>
        </w:rPr>
        <w:lastRenderedPageBreak/>
        <w:t>κάποιους από τους περιέκτες, είχε σβηστεί, με αποτέλεσμα οι απαιτούμενες πληροφορίες να μην είναι σαφείς. Μετά την αποστολή της σχετικής παρατήρησης στον φορέα, πληροφορηθήκαμε από τη Διοίκηση του νοσοκομείου ότι : «…. Εφεξής, χρησιμοποιείται ανεξίτηλος μαρκαδόρος για την καταγραφή του τμήματος παραγωγής και της ημερομηνίας καθώς και της ποσότητας και του είδους των αποβλήτων.»</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Η Μεταφορά  Ε.Α.Υ.Μ. εντός των Υ.Μ από τα τμήματα της παραγωγής τους προς τον χώρο της αποθήκευσής τους γίνεται σύμφωνα με τις διατάξεις της ισχύουσας νομοθεσίας. </w:t>
      </w:r>
    </w:p>
    <w:p w:rsidR="00900436" w:rsidRPr="00A40910" w:rsidRDefault="00900436" w:rsidP="00A40910">
      <w:pPr>
        <w:autoSpaceDE w:val="0"/>
        <w:autoSpaceDN w:val="0"/>
        <w:adjustRightInd w:val="0"/>
        <w:ind w:left="142"/>
        <w:jc w:val="both"/>
        <w:rPr>
          <w:rFonts w:ascii="Arial" w:eastAsia="UB-TimesItalic" w:hAnsi="Arial" w:cs="Arial"/>
          <w:sz w:val="22"/>
          <w:szCs w:val="22"/>
        </w:rPr>
      </w:pPr>
      <w:r w:rsidRPr="00A40910">
        <w:rPr>
          <w:rFonts w:ascii="Arial" w:eastAsia="UB-TimesItalic" w:hAnsi="Arial" w:cs="Arial"/>
          <w:sz w:val="22"/>
          <w:szCs w:val="22"/>
        </w:rPr>
        <w:t>Για τη μεταφορά τους χρησιμοποιείται συγκεκριμένος ανελκυστήρας, ο οποίος, κατά τη διάρκεια του ελέγχου, παρατηρήθηκε ότι δεν έφερε σε όλους τους ορόφους του νοσοκομείου την προβλεπόμενη, από τη νομοθεσία, σήμανση. Ο εν λόγω ανελκυστήρας, κατά δήλωση των αρμοδίων υπαλλήλων, δεν χρησιμοποιείται για κανέναν άλλο σκοπό. Μετά την αποστολή της σχετικής παρατήρησης στον φορέα, πληροφορηθήκαμε από τη Διοίκηση του νοσοκομείου ότι : «…Ο συγκεκριμένος ανελκυστήρας που χρησιμοποιείται για τη μεταφορά των ΕΑΥΜ, την ημέρα του ελέγχου δε διέθετε σήμανση μόνο σε ένα συγκεκριμένο όροφο, λόγω φθοράς της πινακίδας. Η σήμανση αποκαταστάθηκε την επόμενη ημέρα και τοποθετήθηκε η προβλεπόμενη πινακίδα (επισυνάπτονται φωτογραφίες)»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αποθήκευση των ΕΑΥΜ εντός του Γ.Ν. Ηλείας «Νοσοκομειακή Μονάδα Πύργου» γίνεται σε ειδικούς ψυκτικούς θαλάμους, οι οποίοι τηρούν τις προδιαγραφές που τίθενται στην ΚΥΑ 146163/2012. Η παραμονή τους εντός της ΥΜ δεν υπερβαίνει, κατά κανόνα, τα χρονικά όρια που θέτει ανωτέρω ΚΥΑ.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Όσον αφορά στη μεταφορά των Ε.Α.Υ.Μ. εκτός της Υ.Μ. και στην επεξεργασία τους, το Γ.Ν. Ηλείας «Νοσοκομειακή Μονάδα Πύργου»  έχει συνάψει, με την «Γ. Χ.Ε. ΕΠΕ», την με υπ. αριθμ. 14659/13-6-2014 Σύμβαση για την «ΑΠΟΚΟΜΙΔΗ, ΜΕΤΑΦΟΡΑ ΚΑΙ ΔΙΑΘΕΣΗ ΝΟΣΟΚΟΜΕΙΑΚΩΝ ΑΠΟΒΛΗΤΩΝ», σε συνέχεια της υπ. αριθμ. 14325/10-6-2014 Πρόσκλησης Εκδήλωσης Ενδιαφέροντος. Η εν λόγω σύμβαση έχει ημερομηνία έναρξης την 13η Ιουνίου του 2014 και λήξης την 12η Αυγούστου του 2014.</w:t>
      </w:r>
    </w:p>
    <w:p w:rsidR="00900436" w:rsidRPr="00A40910" w:rsidRDefault="00900436" w:rsidP="00A40910">
      <w:pPr>
        <w:autoSpaceDE w:val="0"/>
        <w:autoSpaceDN w:val="0"/>
        <w:adjustRightInd w:val="0"/>
        <w:ind w:left="142"/>
        <w:jc w:val="both"/>
        <w:rPr>
          <w:rFonts w:ascii="Arial" w:eastAsia="UB-TimesItalic" w:hAnsi="Arial" w:cs="Arial"/>
          <w:sz w:val="22"/>
          <w:szCs w:val="22"/>
        </w:rPr>
      </w:pPr>
      <w:r w:rsidRPr="00A40910">
        <w:rPr>
          <w:rFonts w:ascii="Arial" w:eastAsia="UB-TimesItalic" w:hAnsi="Arial" w:cs="Arial"/>
          <w:sz w:val="22"/>
          <w:szCs w:val="22"/>
        </w:rPr>
        <w:t>Η εταιρεία είναι εφοδιασμένη με τα απαραίτητα, σύμφωνα με την κείμενη νομοθεσία, δικαιολογητικά και άδειες, τόσο για τα οχήματα μεταφοράς, όσο και για τους οδηγούς τους.</w:t>
      </w:r>
    </w:p>
    <w:p w:rsidR="00900436" w:rsidRPr="00A40910" w:rsidRDefault="00900436" w:rsidP="00A40910">
      <w:pPr>
        <w:autoSpaceDE w:val="0"/>
        <w:autoSpaceDN w:val="0"/>
        <w:adjustRightInd w:val="0"/>
        <w:ind w:left="142"/>
        <w:jc w:val="both"/>
        <w:rPr>
          <w:rFonts w:ascii="Arial" w:eastAsia="UB-TimesItalic" w:hAnsi="Arial" w:cs="Arial"/>
          <w:sz w:val="22"/>
          <w:szCs w:val="22"/>
        </w:rPr>
      </w:pPr>
      <w:r w:rsidRPr="00A40910">
        <w:rPr>
          <w:rFonts w:ascii="Arial" w:eastAsia="UB-TimesItalic" w:hAnsi="Arial" w:cs="Arial"/>
          <w:sz w:val="22"/>
          <w:szCs w:val="22"/>
        </w:rPr>
        <w:t>Τα Ε.Α.Α.Μ. οδηγούνται προς αποστείρωση σε εξουσιοδοτημένη εταιρεία, ενώ, τα Μ.Ε.Α. οδηγούνται προς αποτέφρωση σε επίσης εξουσιοδοτημένη εταιρεία.  Τα προβλεπόμενα, από την ισχύουσα νομοθεσία, έντυπα που αφορούν στη διαδικασία ζύγισης, μεταφοράς εκτός της Υ.Μ. και επεξεργασίας των αποβλήτων ζητήθηκαν και ελέγχθηκαν από το κλιμάκιο ελέγχου.</w:t>
      </w:r>
    </w:p>
    <w:p w:rsidR="00273E54" w:rsidRPr="00A40910" w:rsidRDefault="00273E54" w:rsidP="00A40910">
      <w:pPr>
        <w:pStyle w:val="20083"/>
      </w:pPr>
    </w:p>
    <w:p w:rsidR="00900436" w:rsidRPr="00A40910" w:rsidRDefault="00273E54" w:rsidP="00A40910">
      <w:pPr>
        <w:pStyle w:val="20083"/>
      </w:pPr>
      <w:r w:rsidRPr="00A40910">
        <w:t>ΠΡΟΤΑΣΕΙΣ</w:t>
      </w:r>
    </w:p>
    <w:p w:rsidR="00900436" w:rsidRPr="00A40910" w:rsidRDefault="00900436" w:rsidP="00A40910">
      <w:pPr>
        <w:numPr>
          <w:ilvl w:val="0"/>
          <w:numId w:val="88"/>
        </w:numPr>
        <w:autoSpaceDE w:val="0"/>
        <w:autoSpaceDN w:val="0"/>
        <w:adjustRightInd w:val="0"/>
        <w:ind w:left="0" w:firstLine="0"/>
        <w:jc w:val="both"/>
        <w:rPr>
          <w:rFonts w:ascii="Arial" w:hAnsi="Arial" w:cs="Arial"/>
          <w:sz w:val="22"/>
          <w:szCs w:val="22"/>
        </w:rPr>
      </w:pPr>
      <w:r w:rsidRPr="00A40910">
        <w:rPr>
          <w:rFonts w:ascii="Arial" w:hAnsi="Arial" w:cs="Arial"/>
          <w:b/>
          <w:sz w:val="22"/>
          <w:szCs w:val="22"/>
        </w:rPr>
        <w:t>Η Διοίκηση του νοσοκομείου</w:t>
      </w:r>
      <w:r w:rsidRPr="00A40910">
        <w:rPr>
          <w:rFonts w:ascii="Arial" w:hAnsi="Arial" w:cs="Arial"/>
          <w:sz w:val="22"/>
          <w:szCs w:val="22"/>
        </w:rPr>
        <w:t xml:space="preserve"> να μεριμνήσει ώστε, η διαχείριση των υγρών αποβλήτων, που προέρχονται από τον εργαστηριακό τομέα και εμπεριέχουν, πέραν του μικροβιακού και τυχόν τοξικό φορτίο, να γίνεται κατά τρόπο ώστε να επιτυγχάνεται η απενεργοποίηση της τοξικότητάς τους.</w:t>
      </w:r>
    </w:p>
    <w:p w:rsidR="00900436" w:rsidRPr="00A40910" w:rsidRDefault="00900436" w:rsidP="00A40910">
      <w:pPr>
        <w:numPr>
          <w:ilvl w:val="0"/>
          <w:numId w:val="88"/>
        </w:numPr>
        <w:autoSpaceDE w:val="0"/>
        <w:autoSpaceDN w:val="0"/>
        <w:adjustRightInd w:val="0"/>
        <w:ind w:left="0" w:firstLine="0"/>
        <w:jc w:val="both"/>
        <w:rPr>
          <w:rFonts w:ascii="Arial" w:hAnsi="Arial" w:cs="Arial"/>
          <w:sz w:val="22"/>
          <w:szCs w:val="22"/>
        </w:rPr>
      </w:pPr>
      <w:r w:rsidRPr="00A40910">
        <w:rPr>
          <w:rFonts w:ascii="Arial" w:hAnsi="Arial" w:cs="Arial"/>
          <w:b/>
          <w:sz w:val="22"/>
          <w:szCs w:val="22"/>
        </w:rPr>
        <w:t>Ο Δήμος Πύργου</w:t>
      </w:r>
      <w:r w:rsidRPr="00A40910">
        <w:rPr>
          <w:rFonts w:ascii="Arial" w:hAnsi="Arial" w:cs="Arial"/>
          <w:sz w:val="22"/>
          <w:szCs w:val="22"/>
        </w:rPr>
        <w:t xml:space="preserve"> να μεριμνήσει </w:t>
      </w:r>
    </w:p>
    <w:p w:rsidR="00900436" w:rsidRPr="00A40910" w:rsidRDefault="00900436" w:rsidP="00A40910">
      <w:pPr>
        <w:pStyle w:val="20080"/>
        <w:rPr>
          <w:rFonts w:cs="Arial"/>
        </w:rPr>
      </w:pPr>
      <w:r w:rsidRPr="00A40910">
        <w:rPr>
          <w:rFonts w:cs="Arial"/>
        </w:rPr>
        <w:t>για την άμεση απομάκρυνση των απορριμμάτων του Δήμου από τον χώρο πλησίον του νοσοκομείου, που λειτουργεί ως σταθμός μεταφόρτωσης αυτών και</w:t>
      </w:r>
    </w:p>
    <w:p w:rsidR="00900436" w:rsidRPr="00A40910" w:rsidRDefault="00900436" w:rsidP="00A40910">
      <w:pPr>
        <w:pStyle w:val="20080"/>
        <w:rPr>
          <w:rFonts w:cs="Arial"/>
        </w:rPr>
      </w:pPr>
      <w:r w:rsidRPr="00A40910">
        <w:rPr>
          <w:rFonts w:cs="Arial"/>
        </w:rPr>
        <w:t>για την άμεση εξυγίανση και αποκατάσταση του ανωτέρω χώρου, ο οποίος αποτελεί ανθυγιεινή εστία και εγκυμονεί κινδύνους για τη δημόσια υγεία.</w:t>
      </w:r>
    </w:p>
    <w:p w:rsidR="00900436" w:rsidRPr="00A40910" w:rsidRDefault="00900436" w:rsidP="00A40910">
      <w:pPr>
        <w:pStyle w:val="afc"/>
        <w:spacing w:after="0" w:line="240" w:lineRule="auto"/>
        <w:ind w:left="0"/>
        <w:jc w:val="both"/>
        <w:rPr>
          <w:rFonts w:ascii="Arial" w:hAnsi="Arial" w:cs="Arial"/>
          <w:b/>
          <w:bCs/>
        </w:rPr>
      </w:pPr>
    </w:p>
    <w:p w:rsidR="00900436" w:rsidRPr="00A40910" w:rsidRDefault="00900436" w:rsidP="00A40910">
      <w:pPr>
        <w:pStyle w:val="afc"/>
        <w:spacing w:after="0" w:line="240" w:lineRule="auto"/>
        <w:ind w:left="0"/>
        <w:jc w:val="both"/>
        <w:rPr>
          <w:rFonts w:ascii="Arial" w:hAnsi="Arial" w:cs="Arial"/>
          <w:b/>
          <w:bCs/>
        </w:rPr>
      </w:pPr>
      <w:r w:rsidRPr="00A40910">
        <w:rPr>
          <w:rFonts w:ascii="Arial" w:hAnsi="Arial" w:cs="Arial"/>
          <w:b/>
          <w:bCs/>
        </w:rPr>
        <w:t>1.7. Έλεγχοι σχετικά με την λειτουργία των απογευματινών ιατρείων.</w:t>
      </w:r>
    </w:p>
    <w:p w:rsidR="00273E54" w:rsidRPr="00A40910" w:rsidRDefault="00273E54" w:rsidP="00A40910">
      <w:pPr>
        <w:pStyle w:val="afc"/>
        <w:spacing w:after="0" w:line="240" w:lineRule="auto"/>
        <w:ind w:left="0"/>
        <w:jc w:val="both"/>
        <w:rPr>
          <w:rFonts w:ascii="Arial" w:hAnsi="Arial" w:cs="Arial"/>
          <w:b/>
          <w:bCs/>
        </w:rPr>
      </w:pPr>
    </w:p>
    <w:p w:rsidR="00900436" w:rsidRPr="00A40910" w:rsidRDefault="00900436" w:rsidP="00A40910">
      <w:pPr>
        <w:pStyle w:val="afc"/>
        <w:spacing w:after="0" w:line="240" w:lineRule="auto"/>
        <w:ind w:left="0"/>
        <w:jc w:val="both"/>
        <w:rPr>
          <w:rFonts w:ascii="Arial" w:hAnsi="Arial" w:cs="Arial"/>
          <w:u w:val="single"/>
        </w:rPr>
      </w:pPr>
      <w:r w:rsidRPr="00A40910">
        <w:rPr>
          <w:rFonts w:ascii="Arial" w:hAnsi="Arial" w:cs="Arial"/>
          <w:u w:val="single"/>
        </w:rPr>
        <w:t>Διερεύνηση της τακτικής λειτουργίας των απογευματινών ιατρείων του Β΄ Ακτινολογικού  Εργαστηρίου του Νοσοκομείου Π.Γ.Ν. «Αττικόν», στο πλαίσιο της ολοήμερης λειτουργίας αυτού.</w:t>
      </w:r>
    </w:p>
    <w:p w:rsidR="00900436" w:rsidRPr="00A40910" w:rsidRDefault="00900436" w:rsidP="00A40910">
      <w:pPr>
        <w:pStyle w:val="20083"/>
      </w:pPr>
    </w:p>
    <w:p w:rsidR="00900436" w:rsidRPr="00A40910" w:rsidRDefault="00900436" w:rsidP="00A40910">
      <w:pPr>
        <w:pStyle w:val="20083"/>
      </w:pPr>
      <w:r w:rsidRPr="00A40910">
        <w:lastRenderedPageBreak/>
        <w:t>ΣΚΟΠΟΣ</w:t>
      </w:r>
    </w:p>
    <w:p w:rsidR="00900436" w:rsidRPr="00A40910" w:rsidRDefault="00900436" w:rsidP="00A40910">
      <w:pPr>
        <w:tabs>
          <w:tab w:val="left" w:pos="567"/>
        </w:tabs>
        <w:jc w:val="both"/>
        <w:rPr>
          <w:rFonts w:ascii="Arial" w:hAnsi="Arial" w:cs="Arial"/>
          <w:sz w:val="22"/>
          <w:szCs w:val="22"/>
        </w:rPr>
      </w:pPr>
      <w:r w:rsidRPr="00A40910">
        <w:rPr>
          <w:rFonts w:ascii="Arial" w:eastAsia="SimSun" w:hAnsi="Arial" w:cs="Arial"/>
          <w:sz w:val="22"/>
          <w:szCs w:val="22"/>
          <w:lang w:eastAsia="zh-CN"/>
        </w:rPr>
        <w:t xml:space="preserve"> Ο έλεγχος της κατά τω νόμω λειτουργίας του απογευματινού ιατρείου  </w:t>
      </w:r>
      <w:r w:rsidRPr="00A40910">
        <w:rPr>
          <w:rFonts w:ascii="Arial" w:hAnsi="Arial" w:cs="Arial"/>
          <w:sz w:val="22"/>
          <w:szCs w:val="22"/>
        </w:rPr>
        <w:t>του Β΄ Ακτινολογικού  Εργαστηρίου τ</w:t>
      </w:r>
      <w:r w:rsidR="00273E54" w:rsidRPr="00A40910">
        <w:rPr>
          <w:rFonts w:ascii="Arial" w:hAnsi="Arial" w:cs="Arial"/>
          <w:sz w:val="22"/>
          <w:szCs w:val="22"/>
        </w:rPr>
        <w:t>ου Νοσοκομείου Π.Γ.Ν. «Αττικόν»</w:t>
      </w:r>
    </w:p>
    <w:p w:rsidR="00273E54" w:rsidRPr="00A40910" w:rsidRDefault="00273E54" w:rsidP="00A40910">
      <w:pPr>
        <w:tabs>
          <w:tab w:val="left" w:pos="567"/>
        </w:tabs>
        <w:jc w:val="both"/>
        <w:rPr>
          <w:rFonts w:ascii="Arial" w:eastAsia="SimSun" w:hAnsi="Arial" w:cs="Arial"/>
          <w:sz w:val="22"/>
          <w:szCs w:val="22"/>
          <w:lang w:eastAsia="zh-CN"/>
        </w:rPr>
      </w:pPr>
    </w:p>
    <w:p w:rsidR="00900436" w:rsidRPr="00A40910" w:rsidRDefault="00900436" w:rsidP="00A40910">
      <w:pPr>
        <w:pStyle w:val="20083"/>
      </w:pPr>
      <w:r w:rsidRPr="00A40910">
        <w:t>ΔΙΑΠΙΣΤΩΣΕΙΣ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Η Διοίκηση στο πλαίσιο των αρμοδιοτήτων της που απορρέουν από τον Ν. 3329/2005 έχει την ευθύνη της οργάνωσης, του συντονισμού, του ελέγχου και της εύρυθμης λειτουργίας των υπηρεσιών του Νοσοκομείου. Οι προαναφερόμενες διαπιστώσεις του ελέγχου στις αποκλίσεις των απεικονιστικών εξετάσεων μηνιαίως στους εξωτερικούς ασθενείς των πρωινών σε σχέση με τα απογευματινά ιατρεία του Β΄ Ακτινολογικού Εργαστηρίου, που απορρέουν από το άρθρο 5, παρ. Γ 1 της Υ4α/ 147881/ 25-11-2010 Κοινής Υπουργικής Απόφασης – Κ.Υ.Α., όφειλαν να έχουν διερευνηθεί και διαπιστωθεί από τη Διοίκηση του Νοσοκομείου.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Ο Διοικητής της 2ης Υγειονομικής Περιφέρειας – ΥΠΕ βάσει αρμοδιότητας του άρθρου 1 του Ν. 3868/2010 και της Υ4α οικ. 147881/2010 ΚΥΑ, πραγματοποιεί σε μηνιαία βάση και εκτάκτως όποτε χρειαστεί, τον γενικό σχεδιασμό και τον έλεγχο της ολοήμερης λειτουργίας του Νοσοκομείων της 2ης Υ.ΠΕ., καθώς και του Π.Γ.Ν. «Αττικόν». Επιβάλλει τις κυρώσεις που προβλέπονται στο άρθρο 7 της Υ4α/ 147881/ 2010 Κ.Υ.Α. σε περιπτώσεις παραβίασης των κανόνων συμμετοχής στην ολοήμερη λειτουργία (παρ. 2 αρ. 1, παρ. Γ άρθρο 5 Υ4α/147881/2010 Κ.Υ.Α.), όπως κατέδειξαν τα ευρήματα του ελέγχου για το Β΄Ακτινολογικό Εργαστήριο, των παρ. Ζ.1. των διαπιστώσεων της παρούσας έκθεσης ελέγχου.</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Με βάση την παρ. Γ.1 του άρθρου 5 της Υ4α/ 147881/ 2010 Κ.Υ.Α. ο Διευθυντής του Εργαστηρίου ως υπεύθυνος αυτού, προγραμματίζει τον αριθμό και το είδος των απεικονιστικών εξετάσεων συνολικά για το τμήμα, με βάση και ανάλογες αποφάσεις του Διοικητικού Συμβουλίου, κατόπιν εισηγήσεως του Επιστημονικού Συμβουλίου. Το σύνολο των εξετάσεων που διενεργούνται πέραν του τακτικού ωραρίου δεν επιτρέπεται ανά μήνα να υπερβαίνει το αντίστοιχο σύνολο εντός του τακτικού ωραρίου σε εξωτερικούς ασθενείς. Τα σύνολα των απεικονιστικών εξετάσεων υψηλού κόστους αξονικών (CT) και μαγνητικών τομογραφιών (MRI) των εξωτερικών ασθενών των απογευματινών ιατρείων του Β΄Ακτινολογικού Εργαστηρίου μηνιαία, για τα έτη 2013 και 2014, βάσει των ευρημάτων του παρόντος ελέγχου, παρουσιάζουν μεγάλες αριθμητικές υπερβάσεις, έναντι των αντίστοιχων απεικονιστικών εξετάσεων εξωτερικών ασθενών των πρωϊνών ιατρείων, κατά παράβαση του θεσμικού πλαισίου. Οι αποκλίσεις παρουσιάζονται στο Κεφ. Ζ - Διαπιστώσεις της παρούσας έκθεσης.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Με βάση την παρ. 2 του άρθρου 1 της Υ4α/ 147881/2010 Κ.Υ.Α. όταν το σύνολο των απογευματινών περιστατικών ανά ιατρό σε εβδομαδιαία βάση υπερβαίνει το σύνολο των πρωϊνών περιστατικών υφίσταται παράβαση και επιβάλλονται οι κυρώσεις του Άρθρου 7 της Υ4α/ 147881/ 2010  Κ.Υ.Α. Στους ιατρούς του Ε.Σ.Υ. που παραβιάζουν τους κανόνες συμμετοχής στην ολοήμερη λειτουργία του νοσοκομείου επιβάλλονται κυρώσεις ως ακολούθως: α) απαγόρευση συμμετοχής σε αυτήν για έξι (6) μήνες β) απαγόρευση συμμετοχής σε αυτήν για δύο (2) έτη σε περίπτωση υποτροπής και γ) οριστική απώλεια του δικαιώματος συμμετοχής σε αυτήν σε περίπτωση δεύτερης υποτροπής. Η κύρωση αυτή λαμβάνεται υπόψη σε κάθε κρίση και αξιολόγηση του ιατρού, όταν πρόκειται για ιατρό Ε.Σ.Υ. Η κύρωση επιβάλλεται με Απόφαση του Διοικητή της Υ.ΠΕ. εντός προθεσμίας 15 ημερών από την εισηγητική απόφαση του Δ.Σ. του Νοσοκομείου. Η παράβαση των κανόνων συμμετοχής της ολοήμερης λειτουργίας από τους Πανεπιστημιακούς Ιατρούς της παρ. 2 του άρθρου 1, συνιστά πειθαρχικό παράπτωμα. Στο Β΄Ακτινολογικό Εργαστήριο έως τον Ιούλιο του 2014, δεν τηρούνταν ηλεκτρονικά καταγραφές των εβδομαδιαίων πράξεων ανά ιατρό στα πρωϊνά ιατρεία και δεν ήταν δυνατή η διαπίστωση παραβάσεων ανά ιατρό, ως προς την τήρηση ή μη του νομοθετικού πλαισίου.</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Για το χρονικό διάστημα Ιούλιος 2013 – Μάρτιος 2014 οι υπηρεσίες του Νοσοκομείου ολοκλήρωσαν στις 08.08.14 την επανεκκαθάριση των αμοιβών του </w:t>
      </w:r>
      <w:r w:rsidRPr="00A40910">
        <w:rPr>
          <w:rFonts w:ascii="Arial" w:hAnsi="Arial" w:cs="Arial"/>
          <w:bCs/>
        </w:rPr>
        <w:lastRenderedPageBreak/>
        <w:t xml:space="preserve">προσωπικού με βάση το υφιστάμενο θεσμικό πλαίσιο περί ολοήμερης λειτουργίας (Ν. 3868/2010, ΚΥΑ Υ4α/ 147881/ 2010), την υπ. αριθμ. 27467/ 25.07.14 γνωμοδοτήση του Νομικού Συμβούλου για τα ποσοστά των αμοιβών του προσωπικού και την σχετική κατά πλειοψηφία Απόφαση του Διοικητικού Συμβουλίου του Νοσοκομείου, εκκαθαρίζοντας ανά ιατρό, τα σύνολα των ιατρικών πράξεων των απογευματινών ιατρείων σε συνδυασμό με τα προγράμματα εργασίας του Β΄ Ακτινολογικού Εργαστηρίου, λόγω μη τήρησης ηλεκτρονικών καταγραφών των ιατρικών πράξεων ανά ιατρό.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Για το χρονικό διάστημα Ιούλιος 2013 – Μάρτιος 2014, η εφαρμογή νέου τρόπου εκκαθάρισης των ποσοστών των ιατρικών πράξεων με βάση την υπ’ αριθμ. 27467/ 25.07.14 γνωμοδότηση του Νομικού Συμβούλου απαιτεί κατάργηση των προγενέστερων Αποφάσεων του Επιστημονικού και Διοικητικού Συμβουλίου όσον αφορά στα ποσοστά και της σχετικής εισήγησης του Διευθυντή του Β΄ Ακτινολογικού Εργαστηρίου, καθώς και έκδοση νέων αποφάσεων των οργάνων του Νοσοκομείου, όπως προβλέπεται στο θεσμικό πλαίσιο.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Στην παρ. 2 του άρθρου 1 του Ν. 3868/ 2010 καθορίζονται οι κλάδοι του προσωπικού που συμμετέχει στην απογευματινή λειτουργία των νοσηλευτικών ιδρυμάτων ως εξής: ιατρικό, νοσηλευτικό, παραϊατρικό, επιστημονικό μη ιατρικό και διοικητικό προσωπικό. Τα ερωτήματα που τέθηκαν στο Νομικό Σύμβουλο του Νοσοκομείου ως προς τα ποσοστά αποζημίωσης ιατρικών πράξεων του τεχνολογικού προσωπικού, δεν έχουν τεθεί προς τις αρμόδιες υπηρεσίες του Υπουργείου Υγείας προς έκδοση διευκρινιστικής εγκυκλίου, ώστε να υπάρξει ολοκληρωμένη εφαρμογή ενός κοινού πλαισίου.</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Διοίκηση του Νοσοκομείου δεν έχει προβεί στην διευθέτηση του οικονομικού ζητήματος της απόδοσης των δεδουλευμένων αμοιβών στο προσωπικό (ιατρικό, λοιπό επιστημονικό, τεχνολογικό), των Μονάδων Ακτινοδιαγνωστικής και Ακτινοθεραπείας του Β΄ Ακτινολογικού Εργαστηρίου, το οποίο  από τον Ιούλιο του 2013  έως σήμερα, δεν έχει πληρωθεί για τις ιατρικές πράξεις των απογευματινών ιατρείων, με βάση όσα αναφέρονται στην από 30.04.2015 Εξώδικη Διαμαρτυρία των Ιατρών του Β΄ Ακτινολογικού Εργαστηρίου κατά της Διοικήτριας. Οι αμοιβές του προσωπικού της Μονάδας Πυρηνικής Ιατρικής με βάση την προαναφερόμενη Διαμαρτυρία, έχει δοθεί προφορική εντολή της Διοικήτριας να αποδοθούν στο προσωπικό για τις ιατρικές πράξεις των απογευματινών ιατρείων της περιόδου Ιούλιος 2013- Μάρτιος 2014.</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Διοίκηση του Νοσοκομείου δεν έχει προβεί στην διευθέτηση του οικονομικού ζητήματος της απόδοσης των δεδουλευμένων αμοιβών στο τεχνολογικό προσωπικό, με βάση όσα αναφέρονται στην με αρ. πρ. Γ.Ε.Δ.Δ. Φ. 280/15/6530/ 20.03.15 καταγγελία κατά της Διοίκησης του Π.Γ.Ν. «Αττικόν», ειδικότερα όσον αφορά στα ποσοστά επί των ιατρικών πράξεων των Τ.Ε. Ραδιολογίας – Ακτινολογίας από τον Σεπτέμβριο του 2013 και στις ωρομίσθιες αμοιβές αυτών από τον Αύγουστο 2014.</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Από τον μήνα Απρίλιο του έτους 2014, υπάρχουν τα χρήματα για τις δεδουλευμένες αμοιβές του προσωπικού σε λογαριασμό του Νοσοκομείου, με βάση την υπ. αρ. Γ.Ε.Δ.Δ. Φ. 280/15/6530/ 20.03.15 καταγγελία και την από 30.04.15 Εξώδικη Διαμαρτυρία (αρ. πρωτ. εισ. Σ.Ε.Υ.Υ.Π. 1693/ 26.06.15). Τα χρήματα αν και δεν έχουν αποδοθεί στο προσωπικό, έχουν εκταμιευθεί από τον Ε.Ο.Π.Υ.Υ. και έχουν πιστωθεί σε λογαριασμό του Νοσοκομείου Π.Γ.Ν. «Αττικόν», προκειμένου να καλυφθούν οι ληξιπρόθεσμες οφειλές, ήτοι οι αμοιβές του προσωπικού για τις ιατρικές πράξεις των ασφαλισμένων του Ε.Ο.Π.Υ.Υ. στα απογευματινά ιατρεία.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Διοίκηση του Νοσοκομείου λόγω της καθυστέρησης απόδοσης των δεδουλευμένων αμοιβών στο προσωπικό (ιατρικό, λοιπό επιστημονικό, τεχνολογικό), οδήγησε στη διακοπή της λειτουργίας των απογευματινών ιατρείων του Β΄ Ακτινολογικού Εργαστηρίου του Νοσοκομείου Π.Γ.Ν. «Αττικόν», από τον Νοέμβριο του 2014 με συνέπειες, την μη εξυπηρέτηση και ταλαιπωρία των ασθενών και την απώλεια εσόδων στο Νοσοκομείο. Η ολοήμερη λειτουργία του Β΄ Ακτινολογικού Εργαστηρίου δεν έχει αποκατασταθεί έως σήμερα.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lastRenderedPageBreak/>
        <w:t>Όσον αφορά στο ύψος των μηνιαίων αμοιβών των ιατρών και του λοιπού προσωπικού θα πρέπει να διευκρινισθεί εάν ισχύουν για τις αποδοχές από τα απογευματινά ιατρεία, όσα αναφέρονται σε σχετικά έγγραφα της αρμόδιας Υπηρεσίας του Γενικού Λογιστηρίου του Κράτους - Γ.Λ.Κ. (22η Μισθολογίου) περί αμοιβών από ελευθέρια επαγγέλματα (Α.Π.: 2/40028/0022/ 23.08.02, Α.Π: 2/35720/0022/ 01.07.08).</w:t>
      </w:r>
    </w:p>
    <w:p w:rsidR="00273E54" w:rsidRPr="00A40910" w:rsidRDefault="00273E54" w:rsidP="00A40910">
      <w:pPr>
        <w:pStyle w:val="afc"/>
        <w:spacing w:after="0" w:line="240" w:lineRule="auto"/>
        <w:ind w:left="142"/>
        <w:jc w:val="both"/>
        <w:rPr>
          <w:rFonts w:ascii="Arial" w:hAnsi="Arial" w:cs="Arial"/>
          <w:bCs/>
        </w:rPr>
      </w:pPr>
    </w:p>
    <w:p w:rsidR="00900436" w:rsidRPr="00A40910" w:rsidRDefault="00273E54" w:rsidP="00A40910">
      <w:pPr>
        <w:pStyle w:val="20083"/>
      </w:pPr>
      <w:r w:rsidRPr="00A40910">
        <w:t>ΠΡΟΤΑΣΕΙΣ</w:t>
      </w:r>
    </w:p>
    <w:p w:rsidR="00900436" w:rsidRPr="00A40910" w:rsidRDefault="00900436" w:rsidP="00A40910">
      <w:pPr>
        <w:numPr>
          <w:ilvl w:val="0"/>
          <w:numId w:val="87"/>
        </w:numPr>
        <w:ind w:left="284" w:firstLine="0"/>
        <w:jc w:val="both"/>
        <w:rPr>
          <w:rFonts w:ascii="Arial" w:hAnsi="Arial" w:cs="Arial"/>
          <w:b/>
          <w:bCs/>
          <w:sz w:val="22"/>
          <w:szCs w:val="22"/>
        </w:rPr>
      </w:pPr>
      <w:r w:rsidRPr="00A40910">
        <w:rPr>
          <w:rFonts w:ascii="Arial" w:hAnsi="Arial" w:cs="Arial"/>
          <w:b/>
          <w:bCs/>
          <w:sz w:val="22"/>
          <w:szCs w:val="22"/>
        </w:rPr>
        <w:t xml:space="preserve">Η </w:t>
      </w:r>
      <w:r w:rsidR="00D01B68" w:rsidRPr="00A40910">
        <w:rPr>
          <w:rFonts w:ascii="Arial" w:hAnsi="Arial" w:cs="Arial"/>
          <w:b/>
          <w:bCs/>
          <w:sz w:val="22"/>
          <w:szCs w:val="22"/>
        </w:rPr>
        <w:t>Διοίκηση</w:t>
      </w:r>
      <w:r w:rsidRPr="00A40910">
        <w:rPr>
          <w:rFonts w:ascii="Arial" w:hAnsi="Arial" w:cs="Arial"/>
          <w:b/>
          <w:bCs/>
          <w:sz w:val="22"/>
          <w:szCs w:val="22"/>
        </w:rPr>
        <w:t xml:space="preserve">: </w:t>
      </w:r>
      <w:r w:rsidRPr="00A40910">
        <w:rPr>
          <w:rFonts w:ascii="Arial" w:hAnsi="Arial" w:cs="Arial"/>
          <w:b/>
          <w:bCs/>
          <w:sz w:val="22"/>
          <w:szCs w:val="22"/>
        </w:rPr>
        <w:tab/>
      </w:r>
    </w:p>
    <w:p w:rsidR="00900436" w:rsidRPr="00A40910" w:rsidRDefault="00900436" w:rsidP="00A40910">
      <w:pPr>
        <w:pStyle w:val="20080"/>
        <w:rPr>
          <w:rFonts w:cs="Arial"/>
        </w:rPr>
      </w:pPr>
      <w:r w:rsidRPr="00A40910">
        <w:rPr>
          <w:rFonts w:cs="Arial"/>
        </w:rPr>
        <w:t xml:space="preserve">Με βάση τις διαπιστώσεις της παρούσας έκθεσης ελέγχου σχετικά με τις αποκλίσεις μηνιαίως των απεικονιστικών εξετάσεων των πρωϊνών και απογευματινών ιατρείων επί εξωτερικών ασθενών του Β΄Ακτινολογικού Εργαστηρίου, κατά παράβαση του ισχύοντος θεσμικού πλαισίου (παρ. Γ.1 άρθρο 5 Υ4α/ 147881/ 2010 Κ.Υ.Α.), η Διοίκηση του Νοσοκομείου να προβεί στις απαραίτητες ενέργειες στο πλαίσιο των αρμοδιοτήτων της, προκειμένου να διευθετηθεί το οικονομικό ζήτημα για το χρονικό διάστημα από τον Ιούλιο 2013 έως το πέρας λειτουργίας των απογευματινών ιατρείων, αποδίδοντας τις δεδουλευμένες αμοιβές στο προσωπικό για τις ιατρικές πράξεις των απογευματινών ιατρείων που αντιστοιχούν στο ύψος των συνόλων των πρωινών τακτικών εξωτερικών ιατρείων, δεδομένων των υπερβάσεων των απεικονιστικών εξετάσεων των απογευματινών ιατρείων που διαπιστώθηκαν από τον παρόντα έλεγχο, μηνιαίως για τα έτη 2013 και 2014. </w:t>
      </w:r>
    </w:p>
    <w:p w:rsidR="00900436" w:rsidRPr="00A40910" w:rsidRDefault="00900436" w:rsidP="00A40910">
      <w:pPr>
        <w:pStyle w:val="20080"/>
        <w:rPr>
          <w:rFonts w:cs="Arial"/>
        </w:rPr>
      </w:pPr>
      <w:r w:rsidRPr="00A40910">
        <w:rPr>
          <w:rFonts w:cs="Arial"/>
        </w:rPr>
        <w:t>Για την αποζημίωση των δεδουλευμένων ιατρικών πράξεων των απογευματινών ιατρείων που υπερβαίνουν των συνόλων των πρωινών τακτικών εξωτερικών ιατρείων να υπάρξει γνωμοδότηση περί της απόδοσής τους ή όχι από το Γρ. Νομικού Συμβούλου του Υπουργείου Υγείας.</w:t>
      </w:r>
    </w:p>
    <w:p w:rsidR="00900436" w:rsidRPr="00A40910" w:rsidRDefault="00900436" w:rsidP="00A40910">
      <w:pPr>
        <w:pStyle w:val="20080"/>
        <w:rPr>
          <w:rFonts w:cs="Arial"/>
        </w:rPr>
      </w:pPr>
      <w:r w:rsidRPr="00A40910">
        <w:rPr>
          <w:rFonts w:cs="Arial"/>
        </w:rPr>
        <w:t>Η Διοίκηση του Νοσοκομείου να προβεί στην αποκατάσταση της ολοήμερης λειτουργίας του Νοσοκομείου, την επανεκκίνηση της λειτουργίας των απογευματινών ιατρείων του Β΄ Ακτινολογικού Εργαστηρίου και την παροχή υπηρεσιών υγείας με την διευθέτηση του οικονομικού ζητήματος.</w:t>
      </w:r>
    </w:p>
    <w:p w:rsidR="00900436" w:rsidRPr="00A40910" w:rsidRDefault="00900436" w:rsidP="00A40910">
      <w:pPr>
        <w:pStyle w:val="20080"/>
        <w:rPr>
          <w:rFonts w:cs="Arial"/>
        </w:rPr>
      </w:pPr>
      <w:r w:rsidRPr="00A40910">
        <w:rPr>
          <w:rFonts w:cs="Arial"/>
        </w:rPr>
        <w:t>Η Διοίκηση του Νοσοκομείου να ελέγχει την εφαρμογή από το Β΄ Ακτινολογικό Εργαστήριο, της παρ. Γ1 του άρθρου 5 της Υ4α/ 147881/ 2010 Κ.Υ.Α. για την ολοήμερη λειτουργία, περί ισότιμης κατανομής μηνιαίως των συνόλων των πρωϊνών και απογευματινών απεικονιστικών εξετάσεων επί εξωτερικών ασθενών. Επιπλέον να υπάρχει σε μηνιαία βάση προγραμματισμός του αριθμού και του είδους των εξετάσεων συνολικά του Β΄ Ακτινολογικού Εργαστηρίου με βάση και ανάλογες αποφάσεις του Δ.Σ. του Νοσοκομείου, κατόπιν εισηγήσεων του Επιστημονικού Συμβουλίου αυτού.</w:t>
      </w:r>
    </w:p>
    <w:p w:rsidR="00900436" w:rsidRPr="00A40910" w:rsidRDefault="00900436" w:rsidP="00A40910">
      <w:pPr>
        <w:pStyle w:val="20080"/>
        <w:rPr>
          <w:rFonts w:cs="Arial"/>
        </w:rPr>
      </w:pPr>
      <w:r w:rsidRPr="00A40910">
        <w:rPr>
          <w:rFonts w:cs="Arial"/>
        </w:rPr>
        <w:t>Η Διοίκηση του Νοσοκομείου να ελέγχει την εφαρμογή του θεσμικού πλαισίου περί ολοήμερης λειτουργίας του Β΄ Ακτινολογικού Εργαστηρίου καθώς και τα βεβαιωθέντα και πραγματοποιηθέντα προγράμματα αυτού, με βάση τις καταγραφές του πληροφοριακού συστήματος ιατρικών πράξεων ανά ιατρό που εισήχθησαν από τον Ιούλιο του 2014, προκειμένου να τηρούνται οι περιορισμοί των περιστατικών ανά ιατρό της παραγράφου 2 του άρθρου 1 της σχετικής Κ.Υ.Α.</w:t>
      </w:r>
    </w:p>
    <w:p w:rsidR="00900436" w:rsidRPr="00A40910" w:rsidRDefault="00900436" w:rsidP="00A40910">
      <w:pPr>
        <w:numPr>
          <w:ilvl w:val="0"/>
          <w:numId w:val="87"/>
        </w:numPr>
        <w:ind w:left="284" w:firstLine="0"/>
        <w:jc w:val="both"/>
        <w:rPr>
          <w:rFonts w:ascii="Arial" w:hAnsi="Arial" w:cs="Arial"/>
          <w:b/>
          <w:bCs/>
          <w:sz w:val="22"/>
          <w:szCs w:val="22"/>
        </w:rPr>
      </w:pPr>
      <w:r w:rsidRPr="00A40910">
        <w:rPr>
          <w:rFonts w:ascii="Arial" w:hAnsi="Arial" w:cs="Arial"/>
          <w:b/>
          <w:bCs/>
          <w:sz w:val="22"/>
          <w:szCs w:val="22"/>
        </w:rPr>
        <w:t xml:space="preserve">Η </w:t>
      </w:r>
      <w:r w:rsidR="00D01B68" w:rsidRPr="00A40910">
        <w:rPr>
          <w:rFonts w:ascii="Arial" w:hAnsi="Arial" w:cs="Arial"/>
          <w:b/>
          <w:bCs/>
          <w:sz w:val="22"/>
          <w:szCs w:val="22"/>
        </w:rPr>
        <w:t>Διοίκηση της</w:t>
      </w:r>
      <w:r w:rsidRPr="00A40910">
        <w:rPr>
          <w:rFonts w:ascii="Arial" w:hAnsi="Arial" w:cs="Arial"/>
          <w:b/>
          <w:bCs/>
          <w:sz w:val="22"/>
          <w:szCs w:val="22"/>
        </w:rPr>
        <w:t xml:space="preserve"> 2ης ΥΠΕ</w:t>
      </w:r>
    </w:p>
    <w:p w:rsidR="00900436" w:rsidRPr="00A40910" w:rsidRDefault="00900436" w:rsidP="00A40910">
      <w:pPr>
        <w:pStyle w:val="20080"/>
        <w:rPr>
          <w:rFonts w:cs="Arial"/>
        </w:rPr>
      </w:pPr>
      <w:r w:rsidRPr="00A40910">
        <w:rPr>
          <w:rFonts w:cs="Arial"/>
        </w:rPr>
        <w:t>Ο Διοικητής της 2ης Υγειονομικής Περιφέρειας – Υ.ΠΕ. βάσει αρμοδιότητας του άρθρου 1 του Ν. 3868/2010 και της Υ4α οικ. 147881/2010 ΚΥΑ, να μεριμνά για τον γενικό σχεδιασμό και τον έλεγχο της ολοήμερης λειτουργίας του Νοσοκομείου Π.Γ.Ν. «Αττικόν» σε μηνιαία βάση και εκτάκτως όποτε χρειαστεί, συμπεριλαμβανομένου και του Β΄ Ακτινολογικού Εργαστηρίου.</w:t>
      </w:r>
    </w:p>
    <w:p w:rsidR="00900436" w:rsidRPr="00A40910" w:rsidRDefault="00900436" w:rsidP="00A40910">
      <w:pPr>
        <w:pStyle w:val="20080"/>
        <w:rPr>
          <w:rFonts w:cs="Arial"/>
        </w:rPr>
      </w:pPr>
      <w:r w:rsidRPr="00A40910">
        <w:rPr>
          <w:rFonts w:cs="Arial"/>
        </w:rPr>
        <w:t>Ο Διοικητής της 2ης Υγειονομικής Περιφέρειας – ΥΠΕ να εποπτεύει την εφαρμογή από το Β΄ Ακτινολογικό Εργαστήριο της παρ. Γ1 του άρθρου 5 της Υ4α/ 147881/ 2010 Κ.Υ.Α. περί συσχέτισης των απεικονιστικών εξετάσεων πρωινών και απογευματινών ιατρείων επί εξωτερικών ασθενών.</w:t>
      </w:r>
    </w:p>
    <w:p w:rsidR="00900436" w:rsidRPr="00A40910" w:rsidRDefault="00900436" w:rsidP="00A40910">
      <w:pPr>
        <w:pStyle w:val="20080"/>
        <w:rPr>
          <w:rFonts w:cs="Arial"/>
        </w:rPr>
      </w:pPr>
      <w:r w:rsidRPr="00A40910">
        <w:rPr>
          <w:rFonts w:cs="Arial"/>
        </w:rPr>
        <w:lastRenderedPageBreak/>
        <w:t>Ο Διοικητής της 2ης Υ.ΠΕ. , βάσει των διαπιστώσεων της παρούσας έκθεσης ελέγχου, περί υπερβάσεων των απεικονιστικών εξετάσεων επί εξωτερικών ασθενών των απογευματινών ιατρείων, έναντι των πρωϊνών τα έτη 2013 και 2014, όπως μεριμνήσει για τον έλεγχο της παραβίασης των κανόνων του θεσμικού πλαισίου περί ολοήμερης λειτουργίας (παρ. Γ.1 του άρθρου 5 της Υ4α/ 147881/ 2010 Κ.Υ.Α.), από τους υπευθύνους του Β΄Ακτινολογικού Εργαστηρίου και από την Διοίκηση του Π.Γ.Ν. «Αττικόν», καταλογίζοντας τις κυρώσεις που προβλέπονται στο άρθρο 7 της ιδίας Κ.Υ.Α. και κοινοποιώντας στο Σ.Ε.Υ.Υ.Π. τα αποτελέσματα του ελέγχου αυτού.</w:t>
      </w:r>
    </w:p>
    <w:p w:rsidR="00900436" w:rsidRPr="00A40910" w:rsidRDefault="00D01B68" w:rsidP="00A40910">
      <w:pPr>
        <w:numPr>
          <w:ilvl w:val="0"/>
          <w:numId w:val="87"/>
        </w:numPr>
        <w:ind w:left="284" w:firstLine="0"/>
        <w:jc w:val="both"/>
        <w:rPr>
          <w:rFonts w:ascii="Arial" w:hAnsi="Arial" w:cs="Arial"/>
          <w:b/>
          <w:bCs/>
          <w:sz w:val="22"/>
          <w:szCs w:val="22"/>
        </w:rPr>
      </w:pPr>
      <w:r w:rsidRPr="00A40910">
        <w:rPr>
          <w:rFonts w:ascii="Arial" w:hAnsi="Arial" w:cs="Arial"/>
          <w:b/>
          <w:bCs/>
          <w:sz w:val="22"/>
          <w:szCs w:val="22"/>
        </w:rPr>
        <w:t>Το Υπουργείο Υγείας</w:t>
      </w:r>
    </w:p>
    <w:p w:rsidR="00900436" w:rsidRPr="00A40910" w:rsidRDefault="00900436" w:rsidP="00A40910">
      <w:pPr>
        <w:pStyle w:val="20080"/>
        <w:rPr>
          <w:rFonts w:cs="Arial"/>
        </w:rPr>
      </w:pPr>
      <w:r w:rsidRPr="00A40910">
        <w:rPr>
          <w:rFonts w:cs="Arial"/>
        </w:rPr>
        <w:t>Σ.Ε.Υ.Υ.Π.:</w:t>
      </w:r>
    </w:p>
    <w:p w:rsidR="00900436" w:rsidRPr="00A40910" w:rsidRDefault="00900436" w:rsidP="00A40910">
      <w:pPr>
        <w:ind w:left="993"/>
        <w:jc w:val="both"/>
        <w:rPr>
          <w:rFonts w:ascii="Arial" w:eastAsia="SimSun" w:hAnsi="Arial" w:cs="Arial"/>
          <w:sz w:val="22"/>
          <w:szCs w:val="22"/>
          <w:lang w:eastAsia="zh-CN"/>
        </w:rPr>
      </w:pPr>
      <w:r w:rsidRPr="00A40910">
        <w:rPr>
          <w:rFonts w:ascii="Arial" w:eastAsia="SimSun" w:hAnsi="Arial" w:cs="Arial"/>
          <w:sz w:val="22"/>
          <w:szCs w:val="22"/>
          <w:lang w:eastAsia="zh-CN"/>
        </w:rPr>
        <w:t>Να εκδοθεί εντολή ελέγχου προκειμένου να διερευνηθεί η τακτική λειτουργία του Β΄ Ακτινολογικού Εργαστηρίου του Π.Γ.Ν. «Αττικόν», δεδομένης της διακοπής της ολοήμερης λειτουργίας αυτού από τον Νοέμβριο του 2014, ειδικότερα η λειτουργία των τακτικών εξωτερικών ιατρείων και ο διαχειριστικός έλεγχος αυτών, οι λίστες αναμονής των προγραμματισμένων ραντεβού για απεικονιστικές εξετάσεις, ο χρόνος διεκπεραίωσης των περιστατικών, τυχόν καθυστερήσεις επί των απαντήσεων των απεικονιστικών εξετάσεων στους νοσηλευόμενους ασθενείς, καθυστερήσεις εξιτηρίων, κλπ.</w:t>
      </w:r>
    </w:p>
    <w:p w:rsidR="00900436" w:rsidRPr="00A40910" w:rsidRDefault="00D01B68" w:rsidP="00A40910">
      <w:pPr>
        <w:pStyle w:val="20080"/>
        <w:rPr>
          <w:rFonts w:cs="Arial"/>
        </w:rPr>
      </w:pPr>
      <w:r w:rsidRPr="00A40910">
        <w:rPr>
          <w:rFonts w:cs="Arial"/>
        </w:rPr>
        <w:t>Γραφείο Νομικού Συμβούλου του Υπουργείου Υγείας</w:t>
      </w:r>
    </w:p>
    <w:p w:rsidR="00900436" w:rsidRPr="00A40910" w:rsidRDefault="00900436" w:rsidP="00A40910">
      <w:pPr>
        <w:ind w:left="993"/>
        <w:jc w:val="both"/>
        <w:rPr>
          <w:rFonts w:ascii="Arial" w:eastAsia="SimSun" w:hAnsi="Arial" w:cs="Arial"/>
          <w:sz w:val="22"/>
          <w:szCs w:val="22"/>
          <w:lang w:eastAsia="zh-CN"/>
        </w:rPr>
      </w:pPr>
      <w:r w:rsidRPr="00A40910">
        <w:rPr>
          <w:rFonts w:ascii="Arial" w:eastAsia="SimSun" w:hAnsi="Arial" w:cs="Arial"/>
          <w:sz w:val="22"/>
          <w:szCs w:val="22"/>
          <w:lang w:eastAsia="zh-CN"/>
        </w:rPr>
        <w:t>Να εκδοθεί γνωμοδότηση περί της αποζημίωσης ή όχι του προσωπικού του Β΄ Ακτινολογικού Εργαστηρίου για τις δεδουλευμένες ιατρικές πράξεις από τον Ιούλιο 2013, επί εξωτερικών ασθενών των απογευματινών ιατρείων, που ξεπερνούν το ύψος των αντίστοιχων συνόλων των εξετάσεων των πρωινών ιατρείων, δεδομένου ότι βάσει των διαπιστώσεων του παρόντος ελέγχου του Σ.Ε.Υ.Υ.Π. υπήρξαν, κατά παράβαση του θεσμικού πλαισίου περί ολοήμερης λειτουργίας των νοσοκομείων (Ν. 3868/ 2010, παρ. Γ, άρ. 5, Υ4α/ 147881/2010), υπερβάσεις των διενεργηθεισών απεικονιστικών εξετάσεων επί εξωτερικών ασθενών των απογευματινών ιατρείων, κατά πολύ περισσότερο έναντι των πρωϊνών, για τα έτη 2013- 2014 και δεν ρυθμίζεται η διευθέτηση του οικονομικού ζητήματος από το θεσμικό πλαίσιο.</w:t>
      </w:r>
    </w:p>
    <w:p w:rsidR="00900436" w:rsidRPr="00A40910" w:rsidRDefault="00D01B68" w:rsidP="00A40910">
      <w:pPr>
        <w:pStyle w:val="20080"/>
        <w:rPr>
          <w:rFonts w:cs="Arial"/>
        </w:rPr>
      </w:pPr>
      <w:r w:rsidRPr="00A40910">
        <w:rPr>
          <w:rFonts w:cs="Arial"/>
        </w:rPr>
        <w:t>Δ/νση</w:t>
      </w:r>
      <w:r w:rsidR="00900436" w:rsidRPr="00A40910">
        <w:rPr>
          <w:rFonts w:cs="Arial"/>
        </w:rPr>
        <w:t xml:space="preserve"> </w:t>
      </w:r>
      <w:r w:rsidRPr="00A40910">
        <w:rPr>
          <w:rFonts w:cs="Arial"/>
        </w:rPr>
        <w:t>Ανάπτυξης Μονάδων Υγείας</w:t>
      </w:r>
    </w:p>
    <w:p w:rsidR="00900436" w:rsidRPr="00A40910" w:rsidRDefault="00900436" w:rsidP="00A40910">
      <w:pPr>
        <w:ind w:left="993"/>
        <w:jc w:val="both"/>
        <w:rPr>
          <w:rFonts w:ascii="Arial" w:eastAsia="SimSun" w:hAnsi="Arial" w:cs="Arial"/>
          <w:sz w:val="22"/>
          <w:szCs w:val="22"/>
          <w:lang w:eastAsia="zh-CN"/>
        </w:rPr>
      </w:pPr>
      <w:r w:rsidRPr="00A40910">
        <w:rPr>
          <w:rFonts w:ascii="Arial" w:eastAsia="SimSun" w:hAnsi="Arial" w:cs="Arial"/>
          <w:sz w:val="22"/>
          <w:szCs w:val="22"/>
          <w:lang w:eastAsia="zh-CN"/>
        </w:rPr>
        <w:t>Η αρμόδια Υπηρεσία του Υπουργείου Υγείας να εκδώσει διευκρινιστική εγκύκλιο περί καθορισμού επακριβώς των ποσοστών αποζημίωσης των ιατρικών πράξεων της ολοήμερης λειτουργίας του προσωπικού, (ιατρικού, λοιπού επιστημονικού, τεχνολογικού, νοσηλευτικού, διοικητικού), για την ολοκληρωμένη εφαρμογή ενός κοινού πλαισίου.</w:t>
      </w:r>
    </w:p>
    <w:p w:rsidR="00900436" w:rsidRPr="00A40910" w:rsidRDefault="00D01B68" w:rsidP="00A40910">
      <w:pPr>
        <w:numPr>
          <w:ilvl w:val="0"/>
          <w:numId w:val="87"/>
        </w:numPr>
        <w:ind w:left="284" w:firstLine="0"/>
        <w:jc w:val="both"/>
        <w:rPr>
          <w:rFonts w:ascii="Arial" w:hAnsi="Arial" w:cs="Arial"/>
          <w:b/>
          <w:bCs/>
          <w:sz w:val="22"/>
          <w:szCs w:val="22"/>
        </w:rPr>
      </w:pPr>
      <w:r w:rsidRPr="00A40910">
        <w:rPr>
          <w:rFonts w:ascii="Arial" w:hAnsi="Arial" w:cs="Arial"/>
          <w:b/>
          <w:bCs/>
          <w:sz w:val="22"/>
          <w:szCs w:val="22"/>
        </w:rPr>
        <w:t>Το</w:t>
      </w:r>
      <w:r w:rsidR="00900436" w:rsidRPr="00A40910">
        <w:rPr>
          <w:rFonts w:ascii="Arial" w:hAnsi="Arial" w:cs="Arial"/>
          <w:b/>
          <w:bCs/>
          <w:sz w:val="22"/>
          <w:szCs w:val="22"/>
        </w:rPr>
        <w:t xml:space="preserve"> </w:t>
      </w:r>
      <w:r w:rsidRPr="00A40910">
        <w:rPr>
          <w:rFonts w:ascii="Arial" w:hAnsi="Arial" w:cs="Arial"/>
          <w:b/>
          <w:bCs/>
          <w:sz w:val="22"/>
          <w:szCs w:val="22"/>
        </w:rPr>
        <w:t>Γενικό Λογιστήριο του Κράτους</w:t>
      </w:r>
    </w:p>
    <w:p w:rsidR="00900436" w:rsidRPr="00A40910" w:rsidRDefault="00900436" w:rsidP="00A40910">
      <w:pPr>
        <w:ind w:left="284"/>
        <w:jc w:val="both"/>
        <w:rPr>
          <w:rFonts w:ascii="Arial" w:eastAsia="SimSun" w:hAnsi="Arial" w:cs="Arial"/>
          <w:sz w:val="22"/>
          <w:szCs w:val="22"/>
          <w:lang w:eastAsia="zh-CN"/>
        </w:rPr>
      </w:pPr>
      <w:r w:rsidRPr="00A40910">
        <w:rPr>
          <w:rFonts w:ascii="Arial" w:eastAsia="SimSun" w:hAnsi="Arial" w:cs="Arial"/>
          <w:sz w:val="22"/>
          <w:szCs w:val="22"/>
          <w:lang w:eastAsia="zh-CN"/>
        </w:rPr>
        <w:t>Η αρμόδια Υπηρεσία του Γενικού Λογιστηρίου του Κράτους - Γ.Λ.Κ.  (22</w:t>
      </w:r>
      <w:r w:rsidRPr="00A40910">
        <w:rPr>
          <w:rFonts w:ascii="Arial" w:eastAsia="SimSun" w:hAnsi="Arial" w:cs="Arial"/>
          <w:sz w:val="22"/>
          <w:szCs w:val="22"/>
          <w:vertAlign w:val="superscript"/>
          <w:lang w:eastAsia="zh-CN"/>
        </w:rPr>
        <w:t>η</w:t>
      </w:r>
      <w:r w:rsidRPr="00A40910">
        <w:rPr>
          <w:rFonts w:ascii="Arial" w:eastAsia="SimSun" w:hAnsi="Arial" w:cs="Arial"/>
          <w:sz w:val="22"/>
          <w:szCs w:val="22"/>
          <w:lang w:eastAsia="zh-CN"/>
        </w:rPr>
        <w:t xml:space="preserve"> Μισθολογίου) να διευκρινίσει εάν ισχύουν για τις αποδοχές του προσωπικού από τα απογευματινά ιατρεία των νοσηλευτικών ιδρυμάτων του Ε.Σ.Υ., όσα αναφέρονται σε σχετικά έγγραφα περί αμοιβών από ελευθέρια επαγγέλματα (Α.Π.: 2/40028/0022/ 23.08.02, Α.Π: 2/35720/0022/ 01.07.08).</w:t>
      </w:r>
    </w:p>
    <w:p w:rsidR="00900436" w:rsidRPr="00A40910" w:rsidRDefault="00900436" w:rsidP="00A40910">
      <w:pPr>
        <w:pStyle w:val="afc"/>
        <w:spacing w:after="0" w:line="240" w:lineRule="auto"/>
        <w:ind w:left="0"/>
        <w:jc w:val="both"/>
        <w:rPr>
          <w:rFonts w:ascii="Arial" w:hAnsi="Arial" w:cs="Arial"/>
          <w:b/>
          <w:bCs/>
        </w:rPr>
      </w:pPr>
    </w:p>
    <w:p w:rsidR="00900436" w:rsidRDefault="00900436" w:rsidP="00A40910">
      <w:pPr>
        <w:pStyle w:val="afc"/>
        <w:spacing w:after="0" w:line="240" w:lineRule="auto"/>
        <w:ind w:left="0"/>
        <w:jc w:val="both"/>
        <w:rPr>
          <w:rFonts w:ascii="Arial" w:hAnsi="Arial" w:cs="Arial"/>
          <w:b/>
          <w:bCs/>
        </w:rPr>
      </w:pPr>
      <w:r w:rsidRPr="00A40910">
        <w:rPr>
          <w:rFonts w:ascii="Arial" w:hAnsi="Arial" w:cs="Arial"/>
          <w:b/>
          <w:bCs/>
        </w:rPr>
        <w:t>1.8. Έλεγχος ε</w:t>
      </w:r>
      <w:r w:rsidR="00CE0CB3">
        <w:rPr>
          <w:rFonts w:ascii="Arial" w:hAnsi="Arial" w:cs="Arial"/>
          <w:b/>
          <w:bCs/>
        </w:rPr>
        <w:t>ργασίας αποκλειστικών νοσοκόμων</w:t>
      </w:r>
    </w:p>
    <w:p w:rsidR="00CE0CB3" w:rsidRPr="00A40910" w:rsidRDefault="00CE0CB3" w:rsidP="00A40910">
      <w:pPr>
        <w:pStyle w:val="afc"/>
        <w:spacing w:after="0" w:line="240" w:lineRule="auto"/>
        <w:ind w:left="0"/>
        <w:jc w:val="both"/>
        <w:rPr>
          <w:rFonts w:ascii="Arial" w:hAnsi="Arial" w:cs="Arial"/>
          <w:b/>
          <w:bCs/>
        </w:rPr>
      </w:pPr>
    </w:p>
    <w:p w:rsidR="00900436" w:rsidRPr="00A40910" w:rsidRDefault="00900436" w:rsidP="00A40910">
      <w:pPr>
        <w:jc w:val="both"/>
        <w:rPr>
          <w:rFonts w:ascii="Arial" w:hAnsi="Arial" w:cs="Arial"/>
          <w:sz w:val="22"/>
          <w:szCs w:val="22"/>
          <w:u w:val="single"/>
        </w:rPr>
      </w:pPr>
      <w:r w:rsidRPr="00A40910">
        <w:rPr>
          <w:rFonts w:ascii="Arial" w:hAnsi="Arial" w:cs="Arial"/>
          <w:sz w:val="22"/>
          <w:szCs w:val="22"/>
          <w:u w:val="single"/>
        </w:rPr>
        <w:t xml:space="preserve">Διενέργεια ελέγχου στο Γ.Ν.Α «Γ. ΓΕΝΝΗΜΑΤΑΣ», βάσει εγγράφου του Συνηγόρου του Πολίτη σχετικά με την παράνομη απασχόληση σε αυτό ατόμων ως αποκλειστικών νοσοκόμων. </w:t>
      </w:r>
    </w:p>
    <w:p w:rsidR="00900436" w:rsidRPr="00A40910" w:rsidRDefault="00900436" w:rsidP="00A40910">
      <w:pPr>
        <w:jc w:val="both"/>
        <w:rPr>
          <w:rFonts w:ascii="Arial" w:hAnsi="Arial" w:cs="Arial"/>
          <w:sz w:val="22"/>
          <w:szCs w:val="22"/>
          <w:u w:val="single"/>
        </w:rPr>
      </w:pPr>
    </w:p>
    <w:p w:rsidR="00900436" w:rsidRPr="00A40910" w:rsidRDefault="00900436" w:rsidP="00A40910">
      <w:pPr>
        <w:pStyle w:val="20083"/>
      </w:pPr>
      <w:r w:rsidRPr="00A40910">
        <w:t>ΣΚΟΠΟΣ</w:t>
      </w:r>
    </w:p>
    <w:p w:rsidR="00900436" w:rsidRPr="00A40910" w:rsidRDefault="00900436" w:rsidP="00A40910">
      <w:pPr>
        <w:pStyle w:val="afc"/>
        <w:spacing w:after="0" w:line="240" w:lineRule="auto"/>
        <w:ind w:left="0"/>
        <w:jc w:val="both"/>
        <w:rPr>
          <w:rFonts w:ascii="Arial" w:eastAsia="SimSun" w:hAnsi="Arial" w:cs="Arial"/>
          <w:lang w:eastAsia="zh-CN"/>
        </w:rPr>
      </w:pPr>
      <w:r w:rsidRPr="00A40910">
        <w:rPr>
          <w:rFonts w:ascii="Arial" w:eastAsia="SimSun" w:hAnsi="Arial" w:cs="Arial"/>
          <w:lang w:eastAsia="zh-CN"/>
        </w:rPr>
        <w:t>Η διερεύνηση της βασιμότητας της καταγγελίας και ο έλεγχος της τήρησης του κανονιστικού πλαισίου αναφορικά με τους όρους και τις προϋποθέσεις απασχόλησης αποκλειστικών νοσοκόμων στα νοσηλευτικά ιδρύματα.</w:t>
      </w:r>
    </w:p>
    <w:p w:rsidR="00273E54" w:rsidRPr="00A40910" w:rsidRDefault="00273E54" w:rsidP="00A40910">
      <w:pPr>
        <w:pStyle w:val="afc"/>
        <w:spacing w:after="0" w:line="240" w:lineRule="auto"/>
        <w:ind w:left="0"/>
        <w:jc w:val="both"/>
        <w:rPr>
          <w:rFonts w:ascii="Arial" w:eastAsia="SimSun" w:hAnsi="Arial" w:cs="Arial"/>
          <w:lang w:eastAsia="zh-CN"/>
        </w:rPr>
      </w:pPr>
    </w:p>
    <w:p w:rsidR="00900436" w:rsidRPr="00A40910" w:rsidRDefault="00900436" w:rsidP="00A40910">
      <w:pPr>
        <w:pStyle w:val="20083"/>
      </w:pPr>
      <w:r w:rsidRPr="00A40910">
        <w:t>ΔΙΑΠΙΣΤΩΣΕΙΣ</w:t>
      </w:r>
    </w:p>
    <w:p w:rsidR="00900436" w:rsidRPr="00A40910" w:rsidRDefault="00900436" w:rsidP="00A40910">
      <w:pPr>
        <w:pStyle w:val="af2"/>
        <w:spacing w:after="0" w:line="240" w:lineRule="auto"/>
        <w:jc w:val="both"/>
        <w:rPr>
          <w:rFonts w:ascii="Arial" w:hAnsi="Arial" w:cs="Arial"/>
        </w:rPr>
      </w:pPr>
      <w:r w:rsidRPr="00A40910">
        <w:rPr>
          <w:rFonts w:ascii="Arial" w:hAnsi="Arial" w:cs="Arial"/>
          <w:color w:val="000000"/>
        </w:rPr>
        <w:t xml:space="preserve">Από τα όσα ως ανωτέρω διεξοδικά διερευνήθηκαν, τόσο κατά τον επιτόπιο έλεγχο, όσο και με τη μελέτη όλων των εγγράφων-στοιχείων που συνελέγησαν, προέκυψαν τα κάτωθι συμπεράσματα: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Διοίκηση και οι εργαζόμενοι της κλινικής, μας παρείχαν πρόθυμα κάθε πληροφορία και στοιχείο που ζητήσαμε για την ολοκλήρωση της έρευνας.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Σύμφωνα με την ισχύουσα νομοθεσία, </w:t>
      </w:r>
    </w:p>
    <w:p w:rsidR="00900436" w:rsidRPr="00A40910" w:rsidRDefault="00900436" w:rsidP="00A40910">
      <w:pPr>
        <w:pStyle w:val="20080"/>
        <w:rPr>
          <w:rFonts w:cs="Arial"/>
        </w:rPr>
      </w:pPr>
      <w:r w:rsidRPr="00A40910">
        <w:rPr>
          <w:rFonts w:cs="Arial"/>
        </w:rPr>
        <w:t>Την ευθύνη για την εύρυθμη λειτουργία του Νοσοκομείου, την έχει ο Διοικητής</w:t>
      </w:r>
    </w:p>
    <w:p w:rsidR="00900436" w:rsidRPr="00A40910" w:rsidRDefault="00900436" w:rsidP="00A40910">
      <w:pPr>
        <w:pStyle w:val="20080"/>
        <w:rPr>
          <w:rFonts w:cs="Arial"/>
        </w:rPr>
      </w:pPr>
      <w:r w:rsidRPr="00A40910">
        <w:rPr>
          <w:rFonts w:cs="Arial"/>
        </w:rPr>
        <w:t xml:space="preserve"> Η νοσηλευτική φροντίδα στους ασθενείς εντός των Δημόσιων Νοσοκομείων και των Ιδιωτικών κλινικών, παρέχεται αποκλειστικά από το οικείο νοσηλευτικό προσωπικό.</w:t>
      </w:r>
    </w:p>
    <w:p w:rsidR="00900436" w:rsidRPr="00A40910" w:rsidRDefault="00900436" w:rsidP="00A40910">
      <w:pPr>
        <w:pStyle w:val="20080"/>
        <w:rPr>
          <w:rFonts w:cs="Arial"/>
        </w:rPr>
      </w:pPr>
      <w:r w:rsidRPr="00A40910">
        <w:rPr>
          <w:rFonts w:cs="Arial"/>
        </w:rPr>
        <w:t xml:space="preserve">Την ευθύνη για την τήρηση των σχετικών με την παραμονή των συνοδών αλλά και των αποκλειστικών νοσοκόμων στους χώρους του νοσοκομείου, την έχει η  Προϊσταμένη της Νοσηλευτικής Υπηρεσίας και το προσωπικό ασφαλείας του νοσοκομείου. </w:t>
      </w:r>
    </w:p>
    <w:p w:rsidR="00900436" w:rsidRPr="00A40910" w:rsidRDefault="00900436" w:rsidP="00A40910">
      <w:pPr>
        <w:pStyle w:val="20080"/>
        <w:rPr>
          <w:rFonts w:cs="Arial"/>
        </w:rPr>
      </w:pPr>
      <w:r w:rsidRPr="00A40910">
        <w:rPr>
          <w:rFonts w:cs="Arial"/>
        </w:rPr>
        <w:t>Στους χώρους νοσηλείας των ασθενών κατά τις ώρες που έχει λήξει το επισκεπτήριο θα μπορούν να παραμένουν ως συνοδοί των ασθενών  μόνο:</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οι αποκλειστικοί-ες νοσοκόμοι-ες (οι οποίοι φέρουν ειδική στολή και ταυτότητα)</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ο συγγενής που διαθέτει άδεια και</w:t>
      </w:r>
    </w:p>
    <w:p w:rsidR="00900436" w:rsidRPr="00A40910" w:rsidRDefault="00900436" w:rsidP="00A40910">
      <w:pPr>
        <w:numPr>
          <w:ilvl w:val="2"/>
          <w:numId w:val="89"/>
        </w:numPr>
        <w:tabs>
          <w:tab w:val="clear" w:pos="2160"/>
          <w:tab w:val="left" w:pos="1560"/>
        </w:tabs>
        <w:ind w:left="1276" w:firstLine="0"/>
        <w:jc w:val="both"/>
        <w:rPr>
          <w:rFonts w:ascii="Arial" w:hAnsi="Arial" w:cs="Arial"/>
          <w:color w:val="000000"/>
          <w:sz w:val="22"/>
          <w:szCs w:val="22"/>
        </w:rPr>
      </w:pPr>
      <w:r w:rsidRPr="00A40910">
        <w:rPr>
          <w:rFonts w:ascii="Arial" w:hAnsi="Arial" w:cs="Arial"/>
          <w:color w:val="000000"/>
          <w:sz w:val="22"/>
          <w:szCs w:val="22"/>
        </w:rPr>
        <w:t>ο εργαζόμενος με εργόσημα που διαθέτει άδεια</w:t>
      </w:r>
    </w:p>
    <w:p w:rsidR="00900436" w:rsidRPr="00A40910" w:rsidRDefault="00900436" w:rsidP="00A40910">
      <w:pPr>
        <w:jc w:val="both"/>
        <w:rPr>
          <w:rFonts w:ascii="Arial" w:hAnsi="Arial" w:cs="Arial"/>
          <w:sz w:val="22"/>
          <w:szCs w:val="22"/>
        </w:rPr>
      </w:pPr>
      <w:r w:rsidRPr="00A40910">
        <w:rPr>
          <w:rFonts w:ascii="Arial" w:hAnsi="Arial" w:cs="Arial"/>
          <w:sz w:val="22"/>
          <w:szCs w:val="22"/>
        </w:rPr>
        <w:t>Στην συγκεκριμένη περίπτωση απασχόλησης ως συνοδού ασθενούς πρέπει να προσκομίζει αντίγραφο του εργοσήμου για τον τελευταίο πλήρη μήνα απασχόλησής του και ακολούθως να του χορηγηθεί άδεια παραμονής στο χώρο.</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Σύμφωνα με το υπόμνημα της τριμελούς επιτροπής προς την υπηρεσία μας, καθώς και μετά από σχετική ενημέρωση από τον Διοικητή του νοσοκομείου, τη Διευθύνουσα και τη Διευθύντρια Διοικητικής Υπηρεσίας, υπάρχει έντονο και δυσεπίλυτο πρόβλημα με την είσοδο, παραμονή και απασχόληση ατόμων που δε διαθέτουν άδεια αποκλειστικού/-ής νοσοκόμου/-ας στις κλινικές.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Για να αντιμετωπιστεί αυτό το γεγονός, η Δ/νση Νοσηλευτικής Υπηρεσίας έχει ενημερώσει και έχει διανείμει έντυπο υλικό σχετικά με τα όσα ορίζει η ισχύουσα νομοθεσία σε όλα τα τμήματα του νοσοκομείου καθώς και στο Τμήμα Κίνησης Ασθενών προκειμένου να ενημερώνονται οι συνοδοί και συγγενείς των ασθενών.  Ωστόσο, πολλοί συγγενείς δε συμμορφώνονται με τις υποδείξεις και δεν πειθαρχούν, παρά τις επανειλημμένες συστάσεις που γίνονται από τους εργαζόμενους του νοσοκομείου.</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Στο νοσοκομείο παρουσιάζεται σοβαρή έλλειψη νοσηλευτικού προσωπικού. Σε σύνολο 973 οργανικών θέσεων, υπάρχουν 218 κενές θέσεις, και ταυτόχρονα 120 άτομα δεν προσφέρουν υπηρεσίες στο νοσοκομείο λόγω μετακινήσεων, αποσπάσεων και μακροχρόνιων αδειών.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1η ΥΠΕ δεν είχε κοινοποιήσει στο νοσοκομείο  τον επικαιροποιημένο ονομαστικό πίνακα με τις αποκλειστικές, με ισχύ από τον Ιανουάριο, ως όφειλε σύμφωνα με την αριθ. Υ4α/οικ. 37804/2013 (ΦΕΚ 1023 Β΄25-4-2013) Υπουργική Απόφαση όπως τροποποιήθηκε και συμπληρώθηκε από την υπ’ αριθ. Υ4α/Γ.Π. Οικ ΦΕΚ Β 1944/9-8-2013 υπουργική απόφαση.</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Από τις αυτοψίες μας στο νοσοκομείο, διαπιστώθηκε ότι </w:t>
      </w:r>
    </w:p>
    <w:p w:rsidR="00900436" w:rsidRPr="00A40910" w:rsidRDefault="00900436" w:rsidP="00A40910">
      <w:pPr>
        <w:pStyle w:val="20080"/>
        <w:rPr>
          <w:rFonts w:cs="Arial"/>
        </w:rPr>
      </w:pPr>
      <w:r w:rsidRPr="00A40910">
        <w:rPr>
          <w:rFonts w:cs="Arial"/>
        </w:rPr>
        <w:t xml:space="preserve"> η τριμελής επιτροπή των αποκλειστικών διαβίβασε τον απολογισμό του έτους προς το ΔΣ με έγγραφό της με αρ. Πρωτ. 4615/19-2-15 και όχι άμεσα μετά τη λήξη κάθε  ημερολογιακού τριμήνου ως όφειλε</w:t>
      </w:r>
    </w:p>
    <w:p w:rsidR="00900436" w:rsidRPr="00A40910" w:rsidRDefault="00900436" w:rsidP="00A40910">
      <w:pPr>
        <w:pStyle w:val="20080"/>
        <w:rPr>
          <w:rFonts w:cs="Arial"/>
        </w:rPr>
      </w:pPr>
      <w:r w:rsidRPr="00A40910">
        <w:rPr>
          <w:rFonts w:cs="Arial"/>
        </w:rPr>
        <w:t>αντίγραφα εργοσήμων συνοδών ασθενών υπήρχαν σε φακέλους στα γρ. Προϊστάμενων κλινικών και όχι στο γρ. Προϊσταμένης της Νοσηλευτικής Υπηρεσίας, όπως αναφέρεται στην ισχύουσα νομοθεσία (τα στοιχεία του εργαζόμενου που αμείβεται μέσω εργοσήμου και του εργοδότη πρέπει να προσκομίζονται στο γρ. Προϊσταμένης της Νοσηλευτικής Υπηρεσίας )</w:t>
      </w:r>
    </w:p>
    <w:p w:rsidR="00900436" w:rsidRPr="00A40910" w:rsidRDefault="00900436" w:rsidP="00A40910">
      <w:pPr>
        <w:pStyle w:val="20080"/>
        <w:rPr>
          <w:rFonts w:cs="Arial"/>
        </w:rPr>
      </w:pPr>
      <w:r w:rsidRPr="00A40910">
        <w:rPr>
          <w:rFonts w:cs="Arial"/>
        </w:rPr>
        <w:lastRenderedPageBreak/>
        <w:t>μεγάλος αριθμός υπογεγραμμένων αιτήσεων αδειών συνοδών ασθενών, δεν πληρούσαν τις νόμιμες προϋποθέσεις (αιτήσεις αδειών συγγενών που δήλωναν αλλοδαπή για συνοδό κλπ).</w:t>
      </w:r>
    </w:p>
    <w:p w:rsidR="00900436" w:rsidRPr="00A40910" w:rsidRDefault="00900436" w:rsidP="00A40910">
      <w:pPr>
        <w:pStyle w:val="20080"/>
        <w:rPr>
          <w:rFonts w:cs="Arial"/>
        </w:rPr>
      </w:pPr>
      <w:r w:rsidRPr="00A40910">
        <w:rPr>
          <w:rFonts w:cs="Arial"/>
        </w:rPr>
        <w:t>Από τα εργόσημα που βρέθηκαν στις κλινικές, τα περισσότερα ήταν παλαιά, μη επικαιροποιημένα και δεν αφορούσαν πλήρη μήνα απασχόλησης αλλά αποσπασματικές ημέρες.</w:t>
      </w:r>
    </w:p>
    <w:p w:rsidR="00900436" w:rsidRPr="00A40910" w:rsidRDefault="00900436" w:rsidP="00A40910">
      <w:pPr>
        <w:pStyle w:val="afc"/>
        <w:spacing w:after="0" w:line="240" w:lineRule="auto"/>
        <w:ind w:left="142"/>
        <w:jc w:val="both"/>
        <w:rPr>
          <w:rFonts w:ascii="Arial" w:hAnsi="Arial" w:cs="Arial"/>
        </w:rPr>
      </w:pPr>
      <w:r w:rsidRPr="00A40910">
        <w:rPr>
          <w:rFonts w:ascii="Arial" w:hAnsi="Arial" w:cs="Arial"/>
        </w:rPr>
        <w:t>Σύμφωνα με την ισχύουσα νομοθεσία, το κατ’ οίκον του εργοδότη απασχολούμενο προσωπικό που παρέχει εξαρτημένη εργασία ή υπηρεσίες που αφορούν την υποστήριξη με την παροχή κάθε μορφής φροντίδας σε ηλικιωμένα άτομα και σε άτομα με ειδικές ανάγκες, καθώς και την περιποίηση ή νοσηλευτική φροντίδα αρρώστων ή κατάκοιτων ατόμων αμείβονται μέσω εργοσήμου.</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Ενώ η εταιρεία παροχής υπηρεσιών ασφαλείας στους χώρους του νοσοκομείου, σύμφωνα με τη σύμβαση την οποία έχει υπογράψει, είναι αρμόδια για την τήρηση του επισκεπτηρίου και την απομάκρυνση επισκεπτών πλην των κατόχων νόμιμης άδειας, εντούτοις και οι 4 είσοδοι του νοσοκομείου παραμένουν ανοιχτές όλο το 24ωρο (και σε ώρες εκτός επισκεπτηρίου) χωρίς να γίνεται έλεγχος των εισερχομένων και των εξερχόμενων στο χώρο του νοσοκομείου.  </w:t>
      </w:r>
    </w:p>
    <w:p w:rsidR="00900436" w:rsidRPr="00A40910" w:rsidRDefault="00900436" w:rsidP="00A40910">
      <w:pPr>
        <w:autoSpaceDE w:val="0"/>
        <w:autoSpaceDN w:val="0"/>
        <w:adjustRightInd w:val="0"/>
        <w:ind w:left="142"/>
        <w:jc w:val="both"/>
        <w:rPr>
          <w:rFonts w:ascii="Arial" w:eastAsia="UB-TimesItalic" w:hAnsi="Arial" w:cs="Arial"/>
          <w:sz w:val="22"/>
          <w:szCs w:val="22"/>
        </w:rPr>
      </w:pPr>
      <w:r w:rsidRPr="00A40910">
        <w:rPr>
          <w:rFonts w:ascii="Arial" w:hAnsi="Arial" w:cs="Arial"/>
          <w:bCs/>
          <w:iCs/>
          <w:sz w:val="22"/>
          <w:szCs w:val="22"/>
        </w:rPr>
        <w:t xml:space="preserve">Το γεγονός ότι το νοσοκομείο εφημερεύει κάθε τέσσερις μέρες σε γενική εφημερία όλων των τμημάτων, κάθε 2 μέρες σε εφημερία της Πλαστικής Χειρουργικής και του Κέντρου Εγκαυμάτων, καθημερινά από 08:00 και έως 22:30 για Οφθαλμολογικά Περιστατικά και καθ’ όλο το 24ωρο για τα κρεβάτια των Μονάδων και για τη Μονάδα Τεχνητού Νεφρού, δεν αναιρεί την υποχρέωση της Διοίκησης του νοσοκομείου να φροντίζει για την ασφάλεια των εργαζομένων, των επισκεπτών και των ασθενών. </w:t>
      </w:r>
    </w:p>
    <w:p w:rsidR="00900436" w:rsidRPr="00A40910" w:rsidRDefault="00900436" w:rsidP="00A40910">
      <w:pPr>
        <w:pStyle w:val="220"/>
        <w:ind w:left="142"/>
        <w:rPr>
          <w:sz w:val="22"/>
          <w:szCs w:val="22"/>
        </w:rPr>
      </w:pPr>
      <w:r w:rsidRPr="00A40910">
        <w:rPr>
          <w:bCs/>
          <w:iCs/>
          <w:sz w:val="22"/>
          <w:szCs w:val="22"/>
        </w:rPr>
        <w:t xml:space="preserve">Στο πλαίσιο των παραπάνω υποχρεώσεων και αρμοδιοτήτων εμπίπτουν η φύλαξη των χώρων του νοσοκομείου,  η απαρέγκλιτη τήρηση του επισκεπτηρίου, και ο έλεγχος των εισερχομένων (τήρηση όρων της σύμβασης με την εταιρεία φύλαξης) έτσι ώστε </w:t>
      </w:r>
      <w:r w:rsidRPr="00A40910">
        <w:rPr>
          <w:sz w:val="22"/>
          <w:szCs w:val="22"/>
        </w:rPr>
        <w:t xml:space="preserve">να μπορούν να παραμένουν ως συνοδοί των ασθενών  </w:t>
      </w:r>
      <w:r w:rsidRPr="00A40910">
        <w:rPr>
          <w:b/>
          <w:sz w:val="22"/>
          <w:szCs w:val="22"/>
          <w:u w:val="single"/>
        </w:rPr>
        <w:t xml:space="preserve">μόνο </w:t>
      </w:r>
      <w:r w:rsidRPr="00A40910">
        <w:rPr>
          <w:bCs/>
          <w:sz w:val="22"/>
          <w:szCs w:val="22"/>
        </w:rPr>
        <w:t>οι αποκλειστικοί-ες νοσοκόμοι-ες (οι οποίοι φέρουν ειδική στολή και ταυτότητα) και οι συγγενείς ή συνοδοί που διαθέτουν την αντίστοιχη άδεια.</w:t>
      </w:r>
    </w:p>
    <w:p w:rsidR="00900436" w:rsidRPr="00A40910" w:rsidRDefault="00900436" w:rsidP="00A40910">
      <w:pPr>
        <w:ind w:left="142"/>
        <w:jc w:val="both"/>
        <w:rPr>
          <w:rFonts w:ascii="Arial" w:hAnsi="Arial" w:cs="Arial"/>
          <w:sz w:val="22"/>
          <w:szCs w:val="22"/>
        </w:rPr>
      </w:pPr>
      <w:r w:rsidRPr="00A40910">
        <w:rPr>
          <w:rFonts w:ascii="Arial" w:hAnsi="Arial" w:cs="Arial"/>
          <w:bCs/>
          <w:sz w:val="22"/>
          <w:szCs w:val="22"/>
        </w:rPr>
        <w:t xml:space="preserve">Πρέπει να σημειωθεί ότι για τη φύλαξη των χώρων του νοσοκομείου, απασχολείται καθημερινά ικανός αριθμός εργαζομένων ήτοι: 21 εργαζόμενοι </w:t>
      </w:r>
      <w:r w:rsidRPr="00A40910">
        <w:rPr>
          <w:rFonts w:ascii="Arial" w:hAnsi="Arial" w:cs="Arial"/>
          <w:sz w:val="22"/>
          <w:szCs w:val="22"/>
        </w:rPr>
        <w:t>συν τέσσερα επιπλέον άτομα σε λειτουργία εφημερίας του νοσοκομείου</w:t>
      </w:r>
      <w:r w:rsidRPr="00A40910">
        <w:rPr>
          <w:rFonts w:ascii="Arial" w:hAnsi="Arial" w:cs="Arial"/>
          <w:bCs/>
          <w:sz w:val="22"/>
          <w:szCs w:val="22"/>
        </w:rPr>
        <w:t xml:space="preserve"> (2 εργαζόμενοι μόνιμο προσωπικό του νοσοκομείου και από την ιδιωτική εταιρεία παροχής υπηρεσιών </w:t>
      </w:r>
      <w:r w:rsidRPr="00A40910">
        <w:rPr>
          <w:rFonts w:ascii="Arial" w:hAnsi="Arial" w:cs="Arial"/>
          <w:sz w:val="22"/>
          <w:szCs w:val="22"/>
        </w:rPr>
        <w:t xml:space="preserve">22 άτομα  σε 3 βάρδιες ημερησίως, εκ των οποίων τα 3 απασχολούνται καθημερινά στα Κέντρα Υγείας Μαρκόπουλου, Κορωπίου και Λαυρίου). </w:t>
      </w:r>
    </w:p>
    <w:p w:rsidR="00900436" w:rsidRPr="00A40910" w:rsidRDefault="00900436" w:rsidP="00A40910">
      <w:pPr>
        <w:ind w:left="142"/>
        <w:jc w:val="both"/>
        <w:rPr>
          <w:rFonts w:ascii="Arial" w:hAnsi="Arial" w:cs="Arial"/>
          <w:sz w:val="22"/>
          <w:szCs w:val="22"/>
        </w:rPr>
      </w:pPr>
      <w:r w:rsidRPr="00A40910">
        <w:rPr>
          <w:rFonts w:ascii="Arial" w:hAnsi="Arial" w:cs="Arial"/>
          <w:sz w:val="22"/>
          <w:szCs w:val="22"/>
        </w:rPr>
        <w:t>Ο συνδυασμός των παραπάνω παραλείψεων και δυσλειτουργιών, εξαιτίας των λειτουργικών αδυναμιών του νοσοκομείου να ελέγξει τους παράνομα απασχολούμενους, έχει ως αποτέλεσμα να γίνεται  ανεξέλεγκτη διακίνηση μαύρου χρήματος, ενώ ταυτόχρονα η υγεία των ασθενών να υπόκειται σε σοβαρούς κινδύνους, λόγω της ελλείψεως τυπικών προσόντων αλλά κυρίως ατομικού ιατρικού ιστορικού  από τα άτομα που παρέχουν παρανόμως αμφιβόλου ποιότητας υπηρεσίες προς αυτούς.</w:t>
      </w:r>
    </w:p>
    <w:p w:rsidR="00273E54" w:rsidRPr="00A40910" w:rsidRDefault="00273E54" w:rsidP="00A40910">
      <w:pPr>
        <w:ind w:left="142"/>
        <w:jc w:val="both"/>
        <w:rPr>
          <w:rFonts w:ascii="Arial" w:hAnsi="Arial" w:cs="Arial"/>
          <w:i/>
          <w:color w:val="000000"/>
          <w:sz w:val="22"/>
          <w:szCs w:val="22"/>
        </w:rPr>
      </w:pPr>
    </w:p>
    <w:p w:rsidR="00900436" w:rsidRPr="00A40910" w:rsidRDefault="00900436" w:rsidP="00A40910">
      <w:pPr>
        <w:pStyle w:val="20083"/>
      </w:pPr>
      <w:r w:rsidRPr="00A40910">
        <w:t>ΠΡΟΤΑΣΕΙΣ</w:t>
      </w:r>
    </w:p>
    <w:p w:rsidR="00900436" w:rsidRPr="00A40910" w:rsidRDefault="00900436" w:rsidP="00A40910">
      <w:pPr>
        <w:pStyle w:val="220"/>
        <w:tabs>
          <w:tab w:val="left" w:pos="426"/>
        </w:tabs>
        <w:rPr>
          <w:sz w:val="22"/>
          <w:szCs w:val="22"/>
        </w:rPr>
      </w:pPr>
      <w:r w:rsidRPr="00A40910">
        <w:rPr>
          <w:sz w:val="22"/>
          <w:szCs w:val="22"/>
        </w:rPr>
        <w:t>Έχοντας ως στόχο την ποιοτική αναβάθμιση των παρεχόμενων νοσηλευτικών υπηρεσιών υγείας,</w:t>
      </w:r>
      <w:r w:rsidRPr="00A40910">
        <w:rPr>
          <w:bCs/>
          <w:sz w:val="22"/>
          <w:szCs w:val="22"/>
        </w:rPr>
        <w:t xml:space="preserve"> την προστασία των ασθενών, την προάσπιση της Δημόσιας Υγείας καθώς και την αποφυγή στέρησης εσόδων από το Δημόσιο και τα ασφαλιστικά  ταμεία, λόγω της μη έκδοσης των</w:t>
      </w:r>
      <w:r w:rsidRPr="00A40910">
        <w:rPr>
          <w:sz w:val="22"/>
          <w:szCs w:val="22"/>
        </w:rPr>
        <w:t xml:space="preserve"> απαιτούμενων αποδείξεων παροχής υπηρεσιών και της μη καταβολής των προβλεπόμενων από το νόμο ασφαλιστικών εισφορών, προτείνονται οι κάτωθι οργανωτικές και λειτουργικές παρεμβάσεις: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w:t>
      </w:r>
      <w:r w:rsidRPr="00A40910">
        <w:rPr>
          <w:rFonts w:ascii="Arial" w:hAnsi="Arial" w:cs="Arial"/>
          <w:b/>
          <w:bCs/>
          <w:sz w:val="22"/>
          <w:szCs w:val="22"/>
        </w:rPr>
        <w:t>1η ΥΠΕ</w:t>
      </w:r>
      <w:r w:rsidRPr="00A40910">
        <w:rPr>
          <w:rFonts w:ascii="Arial" w:hAnsi="Arial" w:cs="Arial"/>
          <w:bCs/>
          <w:sz w:val="22"/>
          <w:szCs w:val="22"/>
        </w:rPr>
        <w:t xml:space="preserve"> να αποστέλλει εγκαίρως τον επικαιροποιημένο ονομαστικό πίνακα των αποκλειστικών νοσοκόμων στα νοσοκομεία ευθύνης της, ο οποίος θα αντιστοιχεί στο 30% των οργανικών κλινικών κάθε νοσοκομείου, ούτως ώστε τον Ιανουάριο κάθε έτους η νοσηλευτική υπηρεσία να έχει στη διάθεσή της ονομαστικό πίνακα σε ισχύ.</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lastRenderedPageBreak/>
        <w:t xml:space="preserve">Η </w:t>
      </w:r>
      <w:r w:rsidRPr="00A40910">
        <w:rPr>
          <w:rFonts w:ascii="Arial" w:hAnsi="Arial" w:cs="Arial"/>
          <w:b/>
          <w:bCs/>
          <w:sz w:val="22"/>
          <w:szCs w:val="22"/>
        </w:rPr>
        <w:t xml:space="preserve">Διοίκηση του Νοσοκομείου </w:t>
      </w:r>
      <w:r w:rsidRPr="00A40910">
        <w:rPr>
          <w:rFonts w:ascii="Arial" w:hAnsi="Arial" w:cs="Arial"/>
          <w:bCs/>
          <w:sz w:val="22"/>
          <w:szCs w:val="22"/>
        </w:rPr>
        <w:t>να μεριμνήσει ώστε:</w:t>
      </w:r>
    </w:p>
    <w:p w:rsidR="00900436" w:rsidRPr="00A40910" w:rsidRDefault="00900436" w:rsidP="00A40910">
      <w:pPr>
        <w:pStyle w:val="20080"/>
        <w:rPr>
          <w:rFonts w:cs="Arial"/>
        </w:rPr>
      </w:pPr>
      <w:r w:rsidRPr="00A40910">
        <w:rPr>
          <w:rFonts w:cs="Arial"/>
        </w:rPr>
        <w:t>να τηρείται απαρέγκλιτα το ωράριο επισκεπτηρίου</w:t>
      </w:r>
    </w:p>
    <w:p w:rsidR="00900436" w:rsidRPr="00A40910" w:rsidRDefault="00900436" w:rsidP="00A40910">
      <w:pPr>
        <w:pStyle w:val="20080"/>
        <w:rPr>
          <w:rFonts w:cs="Arial"/>
        </w:rPr>
      </w:pPr>
      <w:r w:rsidRPr="00A40910">
        <w:rPr>
          <w:rFonts w:cs="Arial"/>
        </w:rPr>
        <w:t>η νοσηλευτική υπηρεσία να φροντίζει να παραχωρεί έντυπα αδειών παραμονής (υπογεγραμμένο από τους αρμόδιους υπάλληλους) σε  όσους συνοδούς παραμένουν στις κλινικές εκτός ωρών επισκεπτηρίου και μόνο εφόσον τηρούν τις νόμιμες προϋποθέσεις, ώστε να διευκολύνεται ο έλεγχος από την εταιρεία φύλαξης</w:t>
      </w:r>
    </w:p>
    <w:p w:rsidR="00900436" w:rsidRPr="00A40910" w:rsidRDefault="00900436" w:rsidP="00A40910">
      <w:pPr>
        <w:pStyle w:val="20080"/>
        <w:rPr>
          <w:rFonts w:cs="Arial"/>
        </w:rPr>
      </w:pPr>
      <w:r w:rsidRPr="00A40910">
        <w:rPr>
          <w:rFonts w:cs="Arial"/>
        </w:rPr>
        <w:t>να διενεργούνται συστηματικοί έλεγχοι στους θαλάμους των ασθενών μετά τη λήξη του επισκεπτηρίου από την ιδιωτική εταιρεία φύλαξης, προκειμένου να παραμένουν εντός των χώρων, μόνο οι νόμιμες αποκλειστικές νοσοκόμες και οι συνοδοί ή συγγενείς που κατέχουν άδεια</w:t>
      </w:r>
    </w:p>
    <w:p w:rsidR="00900436" w:rsidRPr="00A40910" w:rsidRDefault="00900436" w:rsidP="00A40910">
      <w:pPr>
        <w:pStyle w:val="20080"/>
        <w:rPr>
          <w:rFonts w:cs="Arial"/>
        </w:rPr>
      </w:pPr>
      <w:r w:rsidRPr="00A40910">
        <w:rPr>
          <w:rFonts w:cs="Arial"/>
        </w:rPr>
        <w:t>να υπάρχουν αντίγραφα αδειών συνοδών στο γραφείο προϊσταμένης κάθε κλινικής, ούτως ώστε τόσο το νοσηλευτικό προσωπικό βάρδιας, όσο και οι φύλακες, να γνωρίζουν ανά πάσα στιγμή ποιοι συνοδοί μπορούν να παραμένουν και σε ποιόν ασθενή πέραν των ωρών του επισκεπτηρίου.</w:t>
      </w:r>
    </w:p>
    <w:p w:rsidR="00900436" w:rsidRPr="00A40910" w:rsidRDefault="00900436" w:rsidP="00A40910">
      <w:pPr>
        <w:pStyle w:val="20080"/>
        <w:rPr>
          <w:rFonts w:cs="Arial"/>
        </w:rPr>
      </w:pPr>
      <w:r w:rsidRPr="00A40910">
        <w:rPr>
          <w:rFonts w:cs="Arial"/>
        </w:rPr>
        <w:t xml:space="preserve"> μετά το πέρας του ελέγχου στις κλινικές να κλείνουν οι πόρτες εισόδου</w:t>
      </w:r>
    </w:p>
    <w:p w:rsidR="00900436" w:rsidRPr="00A40910" w:rsidRDefault="00900436" w:rsidP="00A40910">
      <w:pPr>
        <w:pStyle w:val="20080"/>
        <w:rPr>
          <w:rFonts w:cs="Arial"/>
        </w:rPr>
      </w:pPr>
      <w:r w:rsidRPr="00A40910">
        <w:rPr>
          <w:rFonts w:cs="Arial"/>
        </w:rPr>
        <w:t>τα ενημερωτικά έντυπα για τις προϋποθέσεις νόμιμης εργασίας αποκλειστικής στο χώρο του νοσοκομείου να είναι αναρτημένα σε εμφανείς χώρους του νοσοκομείου</w:t>
      </w:r>
    </w:p>
    <w:p w:rsidR="00900436" w:rsidRPr="00A40910" w:rsidRDefault="00900436" w:rsidP="00A40910">
      <w:pPr>
        <w:pStyle w:val="20080"/>
        <w:rPr>
          <w:rFonts w:cs="Arial"/>
        </w:rPr>
      </w:pPr>
      <w:r w:rsidRPr="00A40910">
        <w:rPr>
          <w:rFonts w:cs="Arial"/>
        </w:rPr>
        <w:t>η τριμελής επιτροπή ελέχγου των αποκλειστικών να παραδίδει εγκαίρως και κατά το νόμο τα τριμηνιαία απολογιστικά στοιχεία της απασχόλησης των αποκλειστικών στο Δ.Σ. του Νοσοκομείου, ώστε να είναι σε θέση η Διοίκηση να έχει εικόνα των αναγκών των ασθενών και να παρατηρεί έγκαιρα διακυμάνσεις χρήσης που δίνουν εικόνα πιθανής απασχόλησης παράνομα εργαζόμενων</w:t>
      </w:r>
    </w:p>
    <w:p w:rsidR="00900436" w:rsidRPr="00A40910" w:rsidRDefault="00900436" w:rsidP="00A40910">
      <w:pPr>
        <w:pStyle w:val="20080"/>
        <w:rPr>
          <w:rFonts w:cs="Arial"/>
        </w:rPr>
      </w:pPr>
      <w:r w:rsidRPr="00A40910">
        <w:rPr>
          <w:rFonts w:cs="Arial"/>
        </w:rPr>
        <w:t>να φυλάσσονται οι είσοδοι του νοσοκομείου καθ’ όλο το 24ώρο και να γίνεται έλεγχος των εισερχομένων στους χώρους του νοσοκομείου (εκτός ωρών επισκεπτηρίου να εισέρχονται μόνο οι εργαζόμενοι και οι κατέχοντες έντυπο άδειας υπογεγραμμένο)</w:t>
      </w:r>
    </w:p>
    <w:p w:rsidR="00900436" w:rsidRPr="00A40910" w:rsidRDefault="00900436" w:rsidP="00A40910">
      <w:pPr>
        <w:pStyle w:val="20080"/>
        <w:rPr>
          <w:rFonts w:cs="Arial"/>
        </w:rPr>
      </w:pPr>
      <w:r w:rsidRPr="00A40910">
        <w:rPr>
          <w:rFonts w:cs="Arial"/>
        </w:rPr>
        <w:t>να γίνει ανακατανομή των ατόμων που απασχολούνται στη φύλαξη του νοσοκομείου (21 εργαζόμενοι συν τέσσερα επιπλέον άτομα σε λειτουργία εφημερίας του νοσοκομείου) προκειμένου να αυξηθεί ο αριθμός των απασχολουμένων κατά την απογευματινή και βραδινή βάρδια, ώρες που παρουσιάζονται τα περισσότερα περιστατικά απασχόλησης παράνομων αποκλειστικών</w:t>
      </w:r>
    </w:p>
    <w:p w:rsidR="00900436" w:rsidRPr="00A40910" w:rsidRDefault="00900436" w:rsidP="00A40910">
      <w:pPr>
        <w:pStyle w:val="20080"/>
        <w:rPr>
          <w:rFonts w:cs="Arial"/>
        </w:rPr>
      </w:pPr>
      <w:r w:rsidRPr="00A40910">
        <w:rPr>
          <w:rFonts w:cs="Arial"/>
        </w:rPr>
        <w:t xml:space="preserve">στην κλινική υποδοχής, να γίνεται ενημέρωση των ασθενών και των συνοδών τους για τις προϋποθέσεις παραμονής συνοδού εκτός επισκεπτηρίου. </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w:t>
      </w:r>
      <w:r w:rsidRPr="00A40910">
        <w:rPr>
          <w:rFonts w:ascii="Arial" w:hAnsi="Arial" w:cs="Arial"/>
          <w:b/>
          <w:bCs/>
          <w:sz w:val="22"/>
          <w:szCs w:val="22"/>
        </w:rPr>
        <w:t>Διεύθυνση Ανθρωπίνων Πόρων Νομικών Προσώπων</w:t>
      </w:r>
      <w:r w:rsidRPr="00A40910">
        <w:rPr>
          <w:rFonts w:ascii="Arial" w:hAnsi="Arial" w:cs="Arial"/>
          <w:bCs/>
          <w:sz w:val="22"/>
          <w:szCs w:val="22"/>
        </w:rPr>
        <w:t xml:space="preserve"> (Τμήμα Β΄,Επιστημονικού, Νοσηλευτικού και λοιπού Προσωπικού) να μεριμνήσει για την πρόσληψη επαρκούς νοσηλευτικού προσωπικού, έτσι ώστε η νοσηλευτική φροντίδα στους ασθενείς που νοσηλεύονται στα Δημόσια Νοσοκομεία να παρέχεται αποκλειστικά από το οικείο νοσηλευτικό προσωπικό.</w:t>
      </w:r>
    </w:p>
    <w:p w:rsidR="00273E54" w:rsidRPr="00A40910" w:rsidRDefault="00273E54" w:rsidP="00A40910">
      <w:pPr>
        <w:ind w:left="284"/>
        <w:jc w:val="both"/>
        <w:rPr>
          <w:rFonts w:ascii="Arial" w:hAnsi="Arial" w:cs="Arial"/>
          <w:bCs/>
          <w:sz w:val="22"/>
          <w:szCs w:val="22"/>
        </w:rPr>
      </w:pPr>
    </w:p>
    <w:p w:rsidR="00900436" w:rsidRPr="00A40910" w:rsidRDefault="00900436" w:rsidP="00A40910">
      <w:pPr>
        <w:pStyle w:val="afc"/>
        <w:spacing w:after="0" w:line="240" w:lineRule="auto"/>
        <w:ind w:left="0"/>
        <w:jc w:val="both"/>
        <w:rPr>
          <w:rFonts w:ascii="Arial" w:hAnsi="Arial" w:cs="Arial"/>
          <w:b/>
          <w:bCs/>
        </w:rPr>
      </w:pPr>
      <w:r w:rsidRPr="00A40910">
        <w:rPr>
          <w:rFonts w:ascii="Arial" w:hAnsi="Arial" w:cs="Arial"/>
          <w:b/>
          <w:bCs/>
        </w:rPr>
        <w:t>2. Ιδιωτ</w:t>
      </w:r>
      <w:r w:rsidR="00273E54" w:rsidRPr="00A40910">
        <w:rPr>
          <w:rFonts w:ascii="Arial" w:hAnsi="Arial" w:cs="Arial"/>
          <w:b/>
          <w:bCs/>
        </w:rPr>
        <w:t>ικές Κλινικές</w:t>
      </w:r>
    </w:p>
    <w:p w:rsidR="00900436" w:rsidRPr="00A40910" w:rsidRDefault="00900436" w:rsidP="00A40910">
      <w:pPr>
        <w:jc w:val="both"/>
        <w:rPr>
          <w:rFonts w:ascii="Arial" w:hAnsi="Arial" w:cs="Arial"/>
          <w:b/>
          <w:bCs/>
          <w:sz w:val="22"/>
          <w:szCs w:val="22"/>
        </w:rPr>
      </w:pPr>
    </w:p>
    <w:p w:rsidR="00900436" w:rsidRPr="00A40910" w:rsidRDefault="00900436" w:rsidP="00A40910">
      <w:pPr>
        <w:jc w:val="both"/>
        <w:rPr>
          <w:rFonts w:ascii="Arial" w:hAnsi="Arial" w:cs="Arial"/>
          <w:b/>
          <w:bCs/>
          <w:sz w:val="22"/>
          <w:szCs w:val="22"/>
        </w:rPr>
      </w:pPr>
      <w:r w:rsidRPr="00A40910">
        <w:rPr>
          <w:rFonts w:ascii="Arial" w:hAnsi="Arial" w:cs="Arial"/>
          <w:b/>
          <w:bCs/>
          <w:sz w:val="22"/>
          <w:szCs w:val="22"/>
        </w:rPr>
        <w:t>2.1. Ως προς την νομιμότητα και την άδεια λειτουργίας τους, τις συνθήκες νοσηλείας ασθενών και τον τρόπο παροχής υπηρεσιών.</w:t>
      </w:r>
    </w:p>
    <w:p w:rsidR="00900436" w:rsidRPr="00A40910" w:rsidRDefault="00900436" w:rsidP="00A40910">
      <w:pPr>
        <w:pStyle w:val="20083"/>
      </w:pPr>
    </w:p>
    <w:p w:rsidR="00900436" w:rsidRPr="00A40910" w:rsidRDefault="00900436" w:rsidP="00A40910">
      <w:pPr>
        <w:jc w:val="both"/>
        <w:rPr>
          <w:rFonts w:ascii="Arial" w:hAnsi="Arial" w:cs="Arial"/>
          <w:sz w:val="22"/>
          <w:szCs w:val="22"/>
          <w:u w:val="single"/>
        </w:rPr>
      </w:pPr>
      <w:r w:rsidRPr="00A40910">
        <w:rPr>
          <w:rFonts w:ascii="Arial" w:hAnsi="Arial" w:cs="Arial"/>
          <w:sz w:val="22"/>
          <w:szCs w:val="22"/>
          <w:u w:val="single"/>
        </w:rPr>
        <w:t>Διενέργεια ελέγχου στη «Γ.Κ. «Κ………» Α.Ε.», κατά τα αναφερόμενα σε επώνυμη καταγγελία.</w:t>
      </w:r>
    </w:p>
    <w:p w:rsidR="00273E54" w:rsidRPr="00A40910" w:rsidRDefault="00273E54" w:rsidP="00A40910">
      <w:pPr>
        <w:jc w:val="both"/>
        <w:rPr>
          <w:rFonts w:ascii="Arial" w:hAnsi="Arial" w:cs="Arial"/>
          <w:sz w:val="22"/>
          <w:szCs w:val="22"/>
          <w:u w:val="single"/>
        </w:rPr>
      </w:pPr>
    </w:p>
    <w:p w:rsidR="00900436" w:rsidRPr="00A40910" w:rsidRDefault="00900436" w:rsidP="00A40910">
      <w:pPr>
        <w:pStyle w:val="20083"/>
      </w:pPr>
      <w:r w:rsidRPr="00A40910">
        <w:t>ΣΚΟΠΟΣ</w:t>
      </w:r>
    </w:p>
    <w:p w:rsidR="00900436" w:rsidRPr="00A40910" w:rsidRDefault="00900436" w:rsidP="00A40910">
      <w:pPr>
        <w:jc w:val="both"/>
        <w:rPr>
          <w:rFonts w:ascii="Arial" w:eastAsia="UB-TimesItalic" w:hAnsi="Arial" w:cs="Arial"/>
          <w:sz w:val="22"/>
          <w:szCs w:val="22"/>
        </w:rPr>
      </w:pPr>
      <w:r w:rsidRPr="00A40910">
        <w:rPr>
          <w:rFonts w:ascii="Arial" w:eastAsia="UB-TimesItalic" w:hAnsi="Arial" w:cs="Arial"/>
          <w:sz w:val="22"/>
          <w:szCs w:val="22"/>
        </w:rPr>
        <w:t>Σκοπός του ελέγχου είναι η έρευνα για τον τρόπο λειτουργίας και οργάνωσης της ανωτέρω ιδιωτικής Κλινικής και η εναρμόνισή της ή μη με τις ισχύουσες νομοθετικές διατάξεις</w:t>
      </w:r>
      <w:r w:rsidR="00273E54" w:rsidRPr="00A40910">
        <w:rPr>
          <w:rFonts w:ascii="Arial" w:eastAsia="UB-TimesItalic" w:hAnsi="Arial" w:cs="Arial"/>
          <w:sz w:val="22"/>
          <w:szCs w:val="22"/>
        </w:rPr>
        <w:t>.</w:t>
      </w:r>
    </w:p>
    <w:p w:rsidR="00273E54" w:rsidRPr="00A40910" w:rsidRDefault="00273E54" w:rsidP="00A40910">
      <w:pPr>
        <w:jc w:val="both"/>
        <w:rPr>
          <w:rFonts w:ascii="Arial" w:eastAsia="UB-TimesItalic" w:hAnsi="Arial" w:cs="Arial"/>
          <w:sz w:val="22"/>
          <w:szCs w:val="22"/>
        </w:rPr>
      </w:pPr>
    </w:p>
    <w:p w:rsidR="00900436" w:rsidRPr="00A40910" w:rsidRDefault="00900436" w:rsidP="00A40910">
      <w:pPr>
        <w:pStyle w:val="20083"/>
      </w:pPr>
      <w:r w:rsidRPr="00A40910">
        <w:t>ΔΙΑΠΙΣΤΩΣΕΙΣ</w:t>
      </w:r>
    </w:p>
    <w:p w:rsidR="00900436" w:rsidRPr="00A40910" w:rsidRDefault="00900436" w:rsidP="00A40910">
      <w:pPr>
        <w:jc w:val="both"/>
        <w:rPr>
          <w:rFonts w:ascii="Arial" w:hAnsi="Arial" w:cs="Arial"/>
          <w:sz w:val="22"/>
          <w:szCs w:val="22"/>
        </w:rPr>
      </w:pPr>
      <w:r w:rsidRPr="00A40910">
        <w:rPr>
          <w:rFonts w:ascii="Arial" w:eastAsia="UB-TimesItalic" w:hAnsi="Arial" w:cs="Arial"/>
          <w:sz w:val="22"/>
          <w:szCs w:val="22"/>
        </w:rPr>
        <w:lastRenderedPageBreak/>
        <w:t xml:space="preserve">Από την επεξεργασία των εγγράφων και στοιχείων που συγκεντρώθηκαν σε συνάρτηση με την μελέτη της βιβλιογραφίας, </w:t>
      </w:r>
      <w:r w:rsidRPr="00A40910">
        <w:rPr>
          <w:rFonts w:ascii="Arial" w:hAnsi="Arial" w:cs="Arial"/>
          <w:sz w:val="22"/>
          <w:szCs w:val="22"/>
        </w:rPr>
        <w:t>καθώς και από τις απαντήσεις στις παρατηρήσεις που τέθηκαν, το κλιμάκιο ελέγχου κατέληξε στα ακόλουθα συμπεράσματα:</w:t>
      </w:r>
    </w:p>
    <w:p w:rsidR="00900436" w:rsidRPr="00A40910" w:rsidRDefault="00D01B68"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Αναφορικά με τη λειτουργία της ελεγχόμενης Ιδιωτικής Κλινικής</w:t>
      </w:r>
    </w:p>
    <w:p w:rsidR="00900436" w:rsidRPr="00A40910" w:rsidRDefault="00900436" w:rsidP="00A40910">
      <w:pPr>
        <w:pStyle w:val="20080"/>
        <w:rPr>
          <w:rFonts w:cs="Arial"/>
        </w:rPr>
      </w:pPr>
      <w:r w:rsidRPr="00A40910">
        <w:rPr>
          <w:rFonts w:cs="Arial"/>
        </w:rPr>
        <w:t>Η ελεγχόμενη Κλινική είναι Γενική Κλινική, δυναμικότητας 42 κλινών, στην οποία έχουν αναπτυχθεί τα ακόλουθα Τμήματα: Παθολογικό (10 κλίνες), Χειρουργικό (10 κλίνες), Καρδιολογικό (5 κλίνες), Ουρολογικό (5 Κλίνες), Ορθοπεδικό (5 Κλίνες), Μαιευτικό (5 κλίνες) και τα εξής Εργαστήρια: Μικροβιολογικό, Ακτινολογικό, Αξονικός Τομογράφος και Υπερηχοτομογράφος και 2 κλίνες ως απομόνωση, 2 ΕΙ (Παθολογικό και Χειρουργικό), σύμφωνα με την υπ’ αρ. πρωτ. ΔΥΠ/20215/1-7-2014 «Βεβαίωση Καλής Λειτουργίας».</w:t>
      </w:r>
    </w:p>
    <w:p w:rsidR="00900436" w:rsidRPr="00A40910" w:rsidRDefault="00900436" w:rsidP="00A40910">
      <w:pPr>
        <w:pStyle w:val="20080"/>
        <w:rPr>
          <w:rFonts w:cs="Arial"/>
        </w:rPr>
      </w:pPr>
      <w:r w:rsidRPr="00A40910">
        <w:rPr>
          <w:rFonts w:cs="Arial"/>
        </w:rPr>
        <w:t xml:space="preserve">Η εν λόγω Κλινική στεγάζεται σε διώροφο κτίριο αποτελούμενο από ισόγειο, 1ο (νοσηλευτική στάση με θαλάμους του Παθολογικού και Χειρουργικού Τομέα) και 2ο όροφο (χώροι χειρουργείου). Με συρόμενη γυάλινη πόρτα το νόμιμο κτίσμα διαχωρίζεται από συγκόλητο, το οποίο έχει υπαχθεί στις διατάξεις του Ν. 4178/2013 περί Τακτοποίηση Αυθαιρέτων Οικοδομών στις 4-8-2014, χωρίς να έχει λάβει άδεια ενσωμάτωσής του στη λειτουργία της Κλινικής, ως αναπόσπαστο μέρος της. Ωστόσο, φέρει νοσοκομειακό, ξενοδοχειακό εξοπλισμό, καθώς και αντικείμενα διοικητικο-διαχειριστικής χρήσης (Η/Υ σε πάγκο εργασίας στον οποίο βρέθηκαν καταχωρημένα στοιχεία που αφορούν τους νοσηλευόμενους). Επιπλέον, γίνεται χρήση χώρου περίπου 40 τμ στον 2ο όροφο, ο οποίος δεν εμπεριέχεται στην άδεια ίδρυσης και λειτουργίας της Κλινικής. </w:t>
      </w:r>
    </w:p>
    <w:p w:rsidR="00900436" w:rsidRPr="00A40910" w:rsidRDefault="00900436" w:rsidP="00A40910">
      <w:pPr>
        <w:pStyle w:val="20080"/>
        <w:rPr>
          <w:rFonts w:cs="Arial"/>
        </w:rPr>
      </w:pPr>
      <w:r w:rsidRPr="00A40910">
        <w:rPr>
          <w:rFonts w:cs="Arial"/>
        </w:rPr>
        <w:t xml:space="preserve">Η Κλινική από την έναρξη της λειτουργίας της μέχρι τον Σεπτέμβριο του 2015, δεν είχε ποτέ καταθέσει στην Τεχνική Υπηρεσία του Υ.Υ. αίτηση για έγκριση και θεώρηση των αρχιτεκτονικών και λοιπών σχεδίων και μελετών, προκειμένου να προσαρμοστεί στις διατάξεις του ΠΔ 235/00. Στο εν τω μεταξύ, έχει πραγματοποιήσει τροποποίηση των χώρων της με άλλη διαρρύθμιση από εκείνη που καταγράφεται στα αρχιτεκτονικά σχέδια του 2009, χωρίς την αντίστοιχη έγκριση και θεώρηση από την Τεχνική Υπηρεσία του Υ.Υ., αλλά από την Περιφέρεια κατά παράβαση των διατάξεων του άρθρ. 10 του ΠΔ 247/91. </w:t>
      </w:r>
    </w:p>
    <w:p w:rsidR="00900436" w:rsidRPr="00A40910" w:rsidRDefault="00900436" w:rsidP="00A40910">
      <w:pPr>
        <w:pStyle w:val="20080"/>
        <w:rPr>
          <w:rFonts w:cs="Arial"/>
        </w:rPr>
      </w:pPr>
      <w:r w:rsidRPr="00A40910">
        <w:rPr>
          <w:rFonts w:cs="Arial"/>
        </w:rPr>
        <w:t>Κατά την άφιξη του κλιμακίου έλεγχου του ΣΕΥΥΠ, διαπιστώθηκε ότι είχε πραγματοποιηθεί έλεγχος και από άλλα Σώματα Ελέγχου (πχ ΣΕΠΕ), τα οποία λόγω αρμοδιότητας ενεπλάκησαν, καθώς και από την Επιτροπή του άρθρ. 4 του ΠΔ 247/91 της Περιφέρειας Ιονίων Νήσων, σε συνέχεια των καταγγελλομένων.</w:t>
      </w:r>
    </w:p>
    <w:p w:rsidR="00900436" w:rsidRPr="00A40910" w:rsidRDefault="00900436" w:rsidP="00A40910">
      <w:pPr>
        <w:pStyle w:val="20080"/>
        <w:rPr>
          <w:rFonts w:cs="Arial"/>
        </w:rPr>
      </w:pPr>
      <w:r w:rsidRPr="00A40910">
        <w:rPr>
          <w:rFonts w:cs="Arial"/>
        </w:rPr>
        <w:t xml:space="preserve">Στην Κλινική γίνεται χρήση μη αδειοδοτημένου χώρου 40 τμ στον 2ο όροφο αυτής, το οποίο έχει διαπιστωθεί κατ’ επανάληψη από το 1979 μέχρι τους πρόσφατους ελέγχους της Περιφέρειας και του ΣΕΥΥΠ. Παρόλες τις επισημάνσεις και απαγορεύσεις από τους αρμόδιους φορείς για την χρήση αυτού, η Κλινική ποτέ δεν συμμορφώθηκε.  </w:t>
      </w:r>
    </w:p>
    <w:p w:rsidR="00900436" w:rsidRPr="00A40910" w:rsidRDefault="00900436" w:rsidP="00A40910">
      <w:pPr>
        <w:pStyle w:val="20080"/>
        <w:rPr>
          <w:rFonts w:cs="Arial"/>
        </w:rPr>
      </w:pPr>
      <w:r w:rsidRPr="00A40910">
        <w:rPr>
          <w:rFonts w:cs="Arial"/>
        </w:rPr>
        <w:t xml:space="preserve">Οι καταγγελίες περί χρησιμοποίησης του μη αδειοδοτημένου συγκόλητου τμήματος της Κλινικής, ως προσωρινή στέγαση των χρονίων πασχόντων, τις ημέρες ελέγχου δεν επιβεβαιώθηκε. Ωστόσο, η εύκολη ενδοεπικοινωνία με το συγκόλητο τμήμα της Κλινικής, δεν παρεμποδίζει την τυχόν χρήση του τμήματος αυτού.  </w:t>
      </w:r>
    </w:p>
    <w:p w:rsidR="00900436" w:rsidRPr="00A40910" w:rsidRDefault="00900436" w:rsidP="00A40910">
      <w:pPr>
        <w:pStyle w:val="20080"/>
        <w:rPr>
          <w:rFonts w:cs="Arial"/>
        </w:rPr>
      </w:pPr>
      <w:r w:rsidRPr="00A40910">
        <w:rPr>
          <w:rFonts w:cs="Arial"/>
        </w:rPr>
        <w:t xml:space="preserve">Οι συνθήκες υγιεινής και καθαριότητας ήταν ικανοποιητικές σε όλους τους χώρους της και δεν διαπιστώθηκαν παρεκκλίσεις ούτε στο χώρο των χειρουργείων. Η Κλινική έχει εναρμονιστεί με τις απαιτήσεις του άρθρ. 15 του ΠΔ 235/00, όσον αφορά την καθαριότητα. </w:t>
      </w:r>
    </w:p>
    <w:p w:rsidR="00900436" w:rsidRPr="00A40910" w:rsidRDefault="00900436" w:rsidP="00A40910">
      <w:pPr>
        <w:pStyle w:val="20080"/>
        <w:rPr>
          <w:rFonts w:cs="Arial"/>
        </w:rPr>
      </w:pPr>
      <w:r w:rsidRPr="00A40910">
        <w:rPr>
          <w:rFonts w:cs="Arial"/>
        </w:rPr>
        <w:t xml:space="preserve">Οι ορκωτοί λογιστές διενεργώντας έλεγχο κατ’ εφαρμογή του Ν. 4172/2013 για το έτος 2013, κατέληξαν σε πόρισμα στο οποίο αναγράφονται παρατυπίες, οι οποίες αντιστοιχούν συνολικά στην περικοπή των 100.204,04 ευρώ. </w:t>
      </w:r>
    </w:p>
    <w:p w:rsidR="00900436" w:rsidRPr="00A40910" w:rsidRDefault="00900436" w:rsidP="00A40910">
      <w:pPr>
        <w:pStyle w:val="20080"/>
        <w:rPr>
          <w:rFonts w:cs="Arial"/>
        </w:rPr>
      </w:pPr>
      <w:r w:rsidRPr="00A40910">
        <w:rPr>
          <w:rFonts w:cs="Arial"/>
        </w:rPr>
        <w:t>Η Κλινική είχε εν ισχύ πιστοποιητικό ενεργητικής πυροπροστασίας.</w:t>
      </w:r>
    </w:p>
    <w:p w:rsidR="00900436" w:rsidRPr="00A40910" w:rsidRDefault="00900436" w:rsidP="00A40910">
      <w:pPr>
        <w:pStyle w:val="20080"/>
        <w:rPr>
          <w:rFonts w:cs="Arial"/>
        </w:rPr>
      </w:pPr>
      <w:r w:rsidRPr="00A40910">
        <w:rPr>
          <w:rFonts w:cs="Arial"/>
        </w:rPr>
        <w:t xml:space="preserve">Στην Κλινική παρέχεται νοσηλεία δις εβδομαδιαίως (Τρίτη-Πέμπτη) σε ογκολογικούς ασθενείς, για τη χορήγηση χημειοθεραπευτικών σχημάτων σε </w:t>
      </w:r>
      <w:r w:rsidRPr="00A40910">
        <w:rPr>
          <w:rFonts w:cs="Arial"/>
        </w:rPr>
        <w:lastRenderedPageBreak/>
        <w:t>θάλαμο του Παθολογικού Τμήματος, χωρίς να υπάρχει κατάλληλα διαμορφωμένος χώρος με τον αντίστοιχο εξοπλισμό, καθώς επίσης ούτε το κατάλληλο προσωπικό για τη διάλυση και την χορήγηση τους. Την ημέρα ελέγχου οι εν λόγω τρεις ασθενείς  περιθάλπτοντο σε θάλαμο, πλησίον του Μαιευτικού Τμήματος και του χώρου αναμονής ασθενών και επισκεπτών. Επισημαίνεται, ότι η Κλινική δεν έχει λάβει σχετική άδεια για τη λειτουργία ογκολογικού Τμήματος από τον αρμόδιο φορέα, παρότι επιτρέπει τη χορήγηση ογκολογικών σχημάτων, όπως παραδέχεται στις ενυπόγραφες απόψεις, κατά παράβαση του άρθρ. 11 του ΠΔ 235/00 και του άρθρ. 36 του ΠΔ 247/91.</w:t>
      </w:r>
    </w:p>
    <w:p w:rsidR="00900436" w:rsidRPr="00A40910" w:rsidRDefault="00900436" w:rsidP="00A40910">
      <w:pPr>
        <w:pStyle w:val="20080"/>
        <w:rPr>
          <w:rFonts w:cs="Arial"/>
        </w:rPr>
      </w:pPr>
      <w:r w:rsidRPr="00A40910">
        <w:rPr>
          <w:rFonts w:cs="Arial"/>
        </w:rPr>
        <w:t>Τόσο ο θεράπων ιατρός, όσο και ιθύνοντες της Κλινικής δεν έλαβαν τα κατάλληλα μέτρα, όσον αφορά τη διαχείριση Ε.Ι.Α., όπως αποδεικνύεται από το φωτογραφικό υλικό, στο οποίο απεικονίζονται οι χρησιμοποιημένοι οροί, οι περιέκτες και τα κυτία των εν λόγω κυτταροστατικών σκευασμάτων, σε κοινή σακούλα απορριμμάτων μαζί με άλλα υλικά, χωρίς να τηρούνται οι διατάξεις περί διαχείρισης επικίνδυνων ιατρικών αποβλήτων.</w:t>
      </w:r>
    </w:p>
    <w:p w:rsidR="00900436" w:rsidRPr="00A40910" w:rsidRDefault="00900436" w:rsidP="00A40910">
      <w:pPr>
        <w:pStyle w:val="20080"/>
        <w:rPr>
          <w:rFonts w:cs="Arial"/>
        </w:rPr>
      </w:pPr>
      <w:r w:rsidRPr="00A40910">
        <w:rPr>
          <w:rFonts w:cs="Arial"/>
        </w:rPr>
        <w:t>Επιπλέον, βρέθηκαν νοσηλευόμενοι ασθενείς για παρακολούθηση ρυθμού με τοποθέτηση HOLTER με συστήσαντα και θεράποντα ιατρό Καρδιολόγο, μολονότι κατά την περίοδο εκείνη είχε ανακληθεί, η άδεια για τη λειτουργία του Καρδιολογικού Τμήματος, λόγω έλλειψης επιστημονικά υπεύθυνου.</w:t>
      </w:r>
    </w:p>
    <w:p w:rsidR="00900436" w:rsidRPr="00A40910" w:rsidRDefault="00900436" w:rsidP="00A40910">
      <w:pPr>
        <w:pStyle w:val="20080"/>
        <w:rPr>
          <w:rFonts w:cs="Arial"/>
        </w:rPr>
      </w:pPr>
      <w:r w:rsidRPr="00A40910">
        <w:rPr>
          <w:rFonts w:cs="Arial"/>
        </w:rPr>
        <w:t xml:space="preserve">Η Κλινική χρησιμοποιούσε ασθενοφόρο με μη έγκυρη επωνυμία της ή διακριτικό τίτλο, ως Γ. Κ. _____ «Α_____ Μ_____»,  και όχι </w:t>
      </w:r>
      <w:r w:rsidRPr="00A40910">
        <w:rPr>
          <w:rFonts w:cs="Arial"/>
          <w:u w:val="single"/>
        </w:rPr>
        <w:t>«Γ.Κ. Κ………» Α.Ε.»,</w:t>
      </w:r>
      <w:r w:rsidRPr="00A40910">
        <w:rPr>
          <w:rFonts w:cs="Arial"/>
        </w:rPr>
        <w:t xml:space="preserve">, με την οποία έχει λάβει την Βεβαίωση Καλής Λειτουργίας. Επιπλέον, επί αυτού αναγραφόταν η ένδειξη «κατ’ οίκον νοσηλεία» και μεταγενέστερα «κατ’ οίκον ιατρικές επισκέψεις», όπως δηλώνεται στις υπογεγραμμένες απόψεις της Κλινικής, παρέχοντας σε ασθενείς υπηρεσίες κατ’ οίκον νοσηλείας ή φροντίδας, υπηρεσία η οποία σύμφωνα με τις ισχύουσες διατάξεις δεν υπάγεται στο πλαίσιο λειτουργίας ιδιωτικών Κλινικών. </w:t>
      </w:r>
    </w:p>
    <w:p w:rsidR="00900436" w:rsidRPr="00A40910" w:rsidRDefault="00900436" w:rsidP="00A40910">
      <w:pPr>
        <w:pStyle w:val="20080"/>
        <w:rPr>
          <w:rFonts w:cs="Arial"/>
        </w:rPr>
      </w:pPr>
      <w:r w:rsidRPr="00A40910">
        <w:rPr>
          <w:rFonts w:cs="Arial"/>
        </w:rPr>
        <w:t>Επιπροσθέτως, από το αντίγραφο του εντύπου κίνησης του ασθενοφόρου με την αναφορά «κατ’ οίκον νοσηλεία» και των απόψεων της Κλινικής στις παρατηρήσεις του ΣΕΥΥΠ, προκύπτει ότι γίνεται μεταξύ των άλλων και μεταφορά βιολογικών δειγμάτων (με την αναφορά μικροβιολογικό), κατά παράβαση της παρ. θ. του άρθρ. 14 του ΠΔ 84/01 και της υπ’ αρ. πρωτ. Y1ΓΠ.οικ.10946/28-1 -2013 Εγκυκλίου της Γεν. Δ/νσης Δημόσιας Υγείας του Υπουργείου Υγείας. Ο ισχυρισμός της Κλινικής ότι επρόκειτο για δαπανηρές εξετάσεις που εκφεύγουν της ύλης του μέσου εργαστηρίου και αποτελούν εξαίρεση της σχετικής διάταξης, δεν ευσταθεί, καθόσον η Κλινική δεν διαθέτει σχετική άδεια και δεν έχει εκδοθεί Υπουργική Απόφαση, ώστε να προσδιοριστούν οι εξετάσεις αυτές και ναι συνταχθεί ο σχετικός κατάλογος, προκειμένου να υλοποιηθεί η απαίτηση της παρ. 2θ του άρθρ. 14 του ΠΔ 84/2001.</w:t>
      </w:r>
    </w:p>
    <w:p w:rsidR="00900436" w:rsidRPr="00A40910" w:rsidRDefault="00900436" w:rsidP="00A40910">
      <w:pPr>
        <w:pStyle w:val="20080"/>
        <w:rPr>
          <w:rFonts w:cs="Arial"/>
        </w:rPr>
      </w:pPr>
      <w:r w:rsidRPr="00A40910">
        <w:rPr>
          <w:rFonts w:cs="Arial"/>
        </w:rPr>
        <w:t xml:space="preserve">Κατά την πρώτη ημέρα ελέγχου δεν είχε φυσική παρουσία κανείς από τους επιστημονικά υπευθύνους των Τμημάτων, ενώ η παρακολούθηση των νοσηλευομένων και η αξιολόγηση των προσερχόμενων, είχε ανατεθεί σε ιατρό χωρίς τίτλο ειδικότητας,  κατά παράβαση του άρθρ. 11 – Παράρτημα του ΠΔ 198/07. Επιπλέον, όπως βεβαιώνεται από το ενυπόγραφο έγγραφο του κ. Χ. Ζ., η λειτουργία της Κλινικής βασίζεται στην κατ’ επίκληση αρωγή ιδιωτών ιατρών, οι οποίοι είναι εξωτερικοί συνεργάτες της ιδιωτικής Κλινικής. </w:t>
      </w:r>
    </w:p>
    <w:p w:rsidR="00900436" w:rsidRPr="00A40910" w:rsidRDefault="00900436" w:rsidP="00A40910">
      <w:pPr>
        <w:pStyle w:val="20080"/>
        <w:rPr>
          <w:rFonts w:cs="Arial"/>
        </w:rPr>
      </w:pPr>
      <w:r w:rsidRPr="00A40910">
        <w:rPr>
          <w:rFonts w:cs="Arial"/>
        </w:rPr>
        <w:t xml:space="preserve">Η Κλινική στελεχώνεται από τρεις ιατρούς, δύο υπό αναμονή ειδικότητας και μία Γενικό Ιατρό, για την κάλυψη μηνιαίων εφημεριών για όλα τα Τμήματα της Κλινικής, κατά παράβαση του αρθ. 13 του ΠΔ 235/00 και της παρ. 4 του άρθρ. 11 του ΠΔ 198/2007. </w:t>
      </w:r>
    </w:p>
    <w:p w:rsidR="00900436" w:rsidRPr="00A40910" w:rsidRDefault="00900436" w:rsidP="00A40910">
      <w:pPr>
        <w:pStyle w:val="20080"/>
        <w:rPr>
          <w:rFonts w:cs="Arial"/>
        </w:rPr>
      </w:pPr>
      <w:r w:rsidRPr="00A40910">
        <w:rPr>
          <w:rFonts w:cs="Arial"/>
        </w:rPr>
        <w:t>Τα Ε.Ι., στελεχώνονται και λειτουργούν από τρεις ιατρούς, μία ειδικευμένη ιατρό Γενικής Ιατρικής και από άλλους 2 ανειδίκευτους ιατρούς, καθένας από τους οποίους  καλύπτει τις ανάγκες των Ε.Ι. και της Κλινικής πραγματοποιώντας 24ωρη εφημερία, εναλλασσόμενοι στο μηνιαίο πρόγραμμα εφημεριών, κατά παράβαση της παρ. 2.1.4. του Παραρτήματος του ΠΔ 235/00.</w:t>
      </w:r>
    </w:p>
    <w:p w:rsidR="00900436" w:rsidRPr="00A40910" w:rsidRDefault="00900436" w:rsidP="00A40910">
      <w:pPr>
        <w:pStyle w:val="20080"/>
        <w:rPr>
          <w:rFonts w:cs="Arial"/>
        </w:rPr>
      </w:pPr>
      <w:r w:rsidRPr="00A40910">
        <w:rPr>
          <w:rFonts w:cs="Arial"/>
        </w:rPr>
        <w:lastRenderedPageBreak/>
        <w:t>Στον ίδιο χώρο των Εξωτερικών Ιατρείων (Ε.Ι.) όπου λειτουργούν το Παθολογικό και Χειρουργικό ιατρείο, ήταν εγκατεστημένος και ο Υπερηχοτομογράφος, κατά παράβαση της παρ. 2 του Παραρτήματος του ΠΔ 235/2000, σύμφωνα με το οποίο θα έπρεπε να λειτουργούν σε ξεχωριστό χώρο.</w:t>
      </w:r>
    </w:p>
    <w:p w:rsidR="00900436" w:rsidRPr="00A40910" w:rsidRDefault="00900436" w:rsidP="00A40910">
      <w:pPr>
        <w:pStyle w:val="20080"/>
        <w:rPr>
          <w:rFonts w:cs="Arial"/>
        </w:rPr>
      </w:pPr>
      <w:r w:rsidRPr="00A40910">
        <w:rPr>
          <w:rFonts w:cs="Arial"/>
        </w:rPr>
        <w:t xml:space="preserve">Κατά τις ημέρες ελέγχου και από τα προσκομιζόμενα στοιχεία δεν διαπιστώθηκε απασχόληση ιατρονοσηλευτικού προσωπικού του ΓΝ Κ______. στην υπό έλεγχο ιδιωτική Κλινική, σύμφωνα με τα καταγγελλόμενα. </w:t>
      </w:r>
    </w:p>
    <w:p w:rsidR="00900436" w:rsidRPr="00A40910" w:rsidRDefault="00900436" w:rsidP="00A40910">
      <w:pPr>
        <w:pStyle w:val="20080"/>
        <w:rPr>
          <w:rFonts w:cs="Arial"/>
        </w:rPr>
      </w:pPr>
      <w:r w:rsidRPr="00A40910">
        <w:rPr>
          <w:rFonts w:cs="Arial"/>
        </w:rPr>
        <w:t xml:space="preserve">Δεν τηρείται η παρ. Ζ του άρθρ. 36 του ΠΔ 247/91,όσον αφορά τη νοσηλεία ασθενών στους θαλάμους απομόνωσης. </w:t>
      </w:r>
    </w:p>
    <w:p w:rsidR="00900436" w:rsidRPr="00A40910" w:rsidRDefault="00900436" w:rsidP="00A40910">
      <w:pPr>
        <w:pStyle w:val="20080"/>
        <w:rPr>
          <w:rFonts w:cs="Arial"/>
        </w:rPr>
      </w:pPr>
      <w:r w:rsidRPr="00A40910">
        <w:rPr>
          <w:rFonts w:cs="Arial"/>
        </w:rPr>
        <w:t xml:space="preserve">Στις 15 και 16-9-2015 στον θάλαμο με  αρ. 207 βρέθηκε να νοσηλεύεται περιστατικό χειρουργικού τομέα με άλλους δύο ασθενείς του παθολογικού, κατά παράβαση των κείμενων διατάξεων και της ορθής κλινικής πρακτικής. </w:t>
      </w:r>
    </w:p>
    <w:p w:rsidR="00900436" w:rsidRPr="00A40910" w:rsidRDefault="00900436" w:rsidP="00A40910">
      <w:pPr>
        <w:pStyle w:val="20080"/>
        <w:rPr>
          <w:rFonts w:cs="Arial"/>
        </w:rPr>
      </w:pPr>
      <w:r w:rsidRPr="00A40910">
        <w:rPr>
          <w:rFonts w:cs="Arial"/>
        </w:rPr>
        <w:t xml:space="preserve">Παρατηρήθηκε και από την επιτροπή ελέγχου του άρθρ. 4 του ΠΔ 247/91 της Περιφέρειας Ιονίων Νήσων, απουσία πλυντηρίου χειρουργικών εργαλείων στο χώρο του χειρουργείου, η αγορά του οποίου πραγματοποιήθηκε κατόπιν της αποστολής παρατηρήσεων από την επιτροπή της Περιφέρειας και του ΣΕΥΥΠ. </w:t>
      </w:r>
    </w:p>
    <w:p w:rsidR="00900436" w:rsidRPr="00A40910" w:rsidRDefault="00900436" w:rsidP="00A40910">
      <w:pPr>
        <w:pStyle w:val="20080"/>
        <w:rPr>
          <w:rFonts w:cs="Arial"/>
        </w:rPr>
      </w:pPr>
      <w:r w:rsidRPr="00A40910">
        <w:rPr>
          <w:rFonts w:cs="Arial"/>
        </w:rPr>
        <w:t xml:space="preserve">Δεν βρέθηκαν καταγεγραμμένες οι διαδικασίες, όσον αφορά την αποστείρωση των υλικών, με αποτέλεσμα να μην είναι δυνατή η αξιολόγηση της ορθής ή μη ακολουθούμενης πρακτικής. </w:t>
      </w:r>
    </w:p>
    <w:p w:rsidR="00900436" w:rsidRPr="00A40910" w:rsidRDefault="00900436" w:rsidP="00A40910">
      <w:pPr>
        <w:pStyle w:val="20080"/>
        <w:rPr>
          <w:rFonts w:cs="Arial"/>
        </w:rPr>
      </w:pPr>
      <w:r w:rsidRPr="00A40910">
        <w:rPr>
          <w:rFonts w:cs="Arial"/>
        </w:rPr>
        <w:t>Η καταγγελλόμενη χρησιμοποίηση εργαλείων οικιακής χρήσης, αντί ιατρικού εξοπλισμού στις ορθοπεδικές επεμβάσεις, καθώς και ο τρόπος απολύμανσής τους, δεν κατέστη δυνατόν να αποδειχθεί αν ποτέ συνέβη, διότι τα χειρουργεία διεξάγονται σε ιδιαίτερες συνθήκες, όπου μόνο οι παρόντες μπορούν να περιγράψουν τα συμβάντα που λαμβάνουν χώρα.</w:t>
      </w:r>
    </w:p>
    <w:p w:rsidR="00900436" w:rsidRPr="00A40910" w:rsidRDefault="00900436" w:rsidP="00A40910">
      <w:pPr>
        <w:pStyle w:val="20080"/>
        <w:rPr>
          <w:rFonts w:cs="Arial"/>
        </w:rPr>
      </w:pPr>
      <w:r w:rsidRPr="00A40910">
        <w:rPr>
          <w:rFonts w:cs="Arial"/>
        </w:rPr>
        <w:t xml:space="preserve">Δεν γίνεται ορθή συλλογή μολυσματικών υλικών, καθότι δεν βρέθηκαν κυτία για τη συλλογή τους εκτός των κυτίων απόρριψης βελόνων. </w:t>
      </w:r>
    </w:p>
    <w:p w:rsidR="00900436" w:rsidRPr="00A40910" w:rsidRDefault="00900436" w:rsidP="00A40910">
      <w:pPr>
        <w:pStyle w:val="20080"/>
        <w:rPr>
          <w:rFonts w:cs="Arial"/>
        </w:rPr>
      </w:pPr>
      <w:r w:rsidRPr="00A40910">
        <w:rPr>
          <w:rFonts w:cs="Arial"/>
        </w:rPr>
        <w:t xml:space="preserve">Η Κλινική μέχρι την 25-6-2014, δεν είχε μεριμνήσει για την ολοκλήρωση της διαδικασίας σύνδεσης της με το νέο αποχετευτικό δίκτυο του δήμου, ενώ από το 1991 είχε εξοφλήσει το τέλος σύνδεσης της με τη ΔΕΥΑΚ μέχρι το 2015 δεν πλήρωνε δημοτικά τέλη, με υπαιτιότητα και του Δήμου. </w:t>
      </w:r>
    </w:p>
    <w:p w:rsidR="00900436" w:rsidRPr="00A40910" w:rsidRDefault="00900436" w:rsidP="00A40910">
      <w:pPr>
        <w:pStyle w:val="20080"/>
        <w:rPr>
          <w:rFonts w:cs="Arial"/>
        </w:rPr>
      </w:pPr>
      <w:r w:rsidRPr="00A40910">
        <w:rPr>
          <w:rFonts w:cs="Arial"/>
        </w:rPr>
        <w:t xml:space="preserve">Δεν υπάρχει αναρτημένος τιμοκατάλογος, προκειμένου να ενημερώνεται επαρκώς και εγκαίρως ο ασθενής αναφορικά με την τιμολογιακή απαίτηση της Κλινικής για τις παρεχόμενες υπηρεσίες, κατά παράβαση του άρθρ. 34 του Αγορανομικού Κώδικα. </w:t>
      </w:r>
    </w:p>
    <w:p w:rsidR="00900436" w:rsidRPr="00A40910" w:rsidRDefault="00900436" w:rsidP="00A40910">
      <w:pPr>
        <w:pStyle w:val="20080"/>
        <w:rPr>
          <w:rFonts w:cs="Arial"/>
        </w:rPr>
      </w:pPr>
      <w:r w:rsidRPr="00A40910">
        <w:rPr>
          <w:rFonts w:cs="Arial"/>
        </w:rPr>
        <w:t>Η Κλινική μέχρι την 1-4-2015, λειτουργούσε χωρίς να έχει συνάψει συμβάσεις με Ιατρό Εργασίας και Τεχνικό Ασφαλείας, όπως τεκμαίρεται από τα χορηγηθέντα στοιχεία.</w:t>
      </w:r>
    </w:p>
    <w:p w:rsidR="00900436" w:rsidRPr="00A40910" w:rsidRDefault="00D01B68"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Αναφορικά με τις ενέργειες της Περιφέρειας Ιονίων Νήσων</w:t>
      </w:r>
    </w:p>
    <w:p w:rsidR="00900436" w:rsidRPr="00A40910" w:rsidRDefault="00900436" w:rsidP="00A40910">
      <w:pPr>
        <w:pStyle w:val="20080"/>
        <w:rPr>
          <w:rFonts w:cs="Arial"/>
        </w:rPr>
      </w:pPr>
      <w:r w:rsidRPr="00A40910">
        <w:rPr>
          <w:rFonts w:cs="Arial"/>
        </w:rPr>
        <w:t xml:space="preserve">Η αναθεώρηση των αδειών ίδρυσης και λειτουργίας της Κλινικής έγινε το 2009 με την υπ’ αρ. πρωτ. ΔΔΥ/5879/6-3-2009 «Απόφαση» της Δ/νση Δημόσιας Υγείας της Νομαρχιακής Αυτοδιοίκησης Κέρκυρας. </w:t>
      </w:r>
    </w:p>
    <w:p w:rsidR="00900436" w:rsidRPr="00A40910" w:rsidRDefault="00900436" w:rsidP="00A40910">
      <w:pPr>
        <w:pStyle w:val="20080"/>
        <w:rPr>
          <w:rFonts w:cs="Arial"/>
        </w:rPr>
      </w:pPr>
      <w:r w:rsidRPr="00A40910">
        <w:rPr>
          <w:rFonts w:cs="Arial"/>
        </w:rPr>
        <w:t xml:space="preserve">Στην εν λόγω αναθεώρηση των αδειών ίδρυσης και λειτουργίας της Κλινικής τα αρχιτεκτονικά σχέδια της Κλινικής, είναι θεωρημένα από την Περιφέρεια Ιονίων Νήσων, χωρίς να προηγηθεί έγκριση και θεώρηση αυτών, από την Τεχνική Υπηρεσία του Υ.Υ. </w:t>
      </w:r>
    </w:p>
    <w:p w:rsidR="00900436" w:rsidRPr="00A40910" w:rsidRDefault="00900436" w:rsidP="00A40910">
      <w:pPr>
        <w:pStyle w:val="20080"/>
        <w:rPr>
          <w:rFonts w:cs="Arial"/>
        </w:rPr>
      </w:pPr>
      <w:r w:rsidRPr="00A40910">
        <w:rPr>
          <w:rFonts w:cs="Arial"/>
        </w:rPr>
        <w:t xml:space="preserve">Η Περιφέρεια υλοποίησε την πρόταση της υπ’ αρ. πρωτ. 3524/2007 έκθεσης ελέγχου του ΣΕΥΥΠ, ως προς την ολοκλήρωση της ΕΔΕ, σχετικά με την αναζήτηση πειθαρχικών ευθυνών, αναφορικά με τη διαδικασία έκδοσης Βεβαιώσεων Καλής Λειτουργίας από το 1998 ως το 2005. Μολονότι το πόρισμα της ΕΔΕ κατέδειξε πειθαρχικές ευθύνες, ωστόσο δεν επιβλήθηκαν κυρώσεις, διότι παρήλθε διετία από την τέλεση του αδικήματος σύμφωνα με τον Ν. 2683/1999, όποτε αυτό παραγράφηκε. </w:t>
      </w:r>
    </w:p>
    <w:p w:rsidR="00900436" w:rsidRPr="00A40910" w:rsidRDefault="00900436" w:rsidP="00A40910">
      <w:pPr>
        <w:pStyle w:val="20080"/>
        <w:rPr>
          <w:rFonts w:cs="Arial"/>
        </w:rPr>
      </w:pPr>
      <w:r w:rsidRPr="00A40910">
        <w:rPr>
          <w:rFonts w:cs="Arial"/>
        </w:rPr>
        <w:t xml:space="preserve">Η αρμόδια Δ/νση της Περιφέρειας Ιονίων Νήσων εξέδωσε την με αρ. πρωτ. ΔΥΠ/20215/1-7-2014 «Βεβαίωση Καλής Λειτουργίας» στην ελεγχόμενη Κλινική με παρατυπίες, οι οποίες επισημάνθηκαν από τη Δ/νση Ανάπτυξης Μονάδων Υγείας του Υ.Υ. και εν συνεχεία προέβη σε ενέργειες αποστέλλοντας εκ νέου </w:t>
      </w:r>
      <w:r w:rsidRPr="00A40910">
        <w:rPr>
          <w:rFonts w:cs="Arial"/>
        </w:rPr>
        <w:lastRenderedPageBreak/>
        <w:t xml:space="preserve">επιτροπή για διενέργεια ελέγχου προκειμένου να τις αποκαταστήσει, παραλείποντας να ενημερώσει το αρμόδιο Τμήμα του Υ.Υ. </w:t>
      </w:r>
    </w:p>
    <w:p w:rsidR="00900436" w:rsidRPr="00A40910" w:rsidRDefault="00900436" w:rsidP="00A40910">
      <w:pPr>
        <w:pStyle w:val="20080"/>
        <w:rPr>
          <w:rFonts w:cs="Arial"/>
        </w:rPr>
      </w:pPr>
      <w:r w:rsidRPr="00A40910">
        <w:rPr>
          <w:rFonts w:cs="Arial"/>
        </w:rPr>
        <w:t xml:space="preserve">Η Δ/νση Ανάπτυξης Μονάδων Υγείας, δεν έλαβε ενημέρωση για τις ενέργειες της Περιφέρειας, σχετικά με τις  επισημάνσεις της, ενώ αντ’ αυτού παρέλαβε απόφαση της Αντιπεριφερειάρχου, με την οποία κοινοποιείται στο Υ.Υ. η έγκριση της αντικατάστασης επιστημονικά υπευθύνου στην Κλινική. </w:t>
      </w:r>
    </w:p>
    <w:p w:rsidR="00900436" w:rsidRPr="00A40910" w:rsidRDefault="00900436" w:rsidP="00A40910">
      <w:pPr>
        <w:pStyle w:val="20080"/>
        <w:rPr>
          <w:rFonts w:cs="Arial"/>
        </w:rPr>
      </w:pPr>
      <w:r w:rsidRPr="00A40910">
        <w:rPr>
          <w:rFonts w:cs="Arial"/>
        </w:rPr>
        <w:t xml:space="preserve">Παρατηρήθηκε η μη ορθή τήρηση αρχείου, καθότι δεν βρέθηκαν έγγραφα του Υ.Υ. στον φάκελο της Κλινικής. </w:t>
      </w:r>
    </w:p>
    <w:p w:rsidR="00273E54" w:rsidRPr="00A40910" w:rsidRDefault="00273E54" w:rsidP="00A40910">
      <w:pPr>
        <w:rPr>
          <w:rFonts w:ascii="Arial" w:hAnsi="Arial" w:cs="Arial"/>
        </w:rPr>
      </w:pPr>
    </w:p>
    <w:p w:rsidR="00900436" w:rsidRPr="00A40910" w:rsidRDefault="00900436" w:rsidP="00A40910">
      <w:pPr>
        <w:pStyle w:val="20083"/>
      </w:pPr>
      <w:r w:rsidRPr="00A40910">
        <w:t>ΠΡΟΤΑΣΕΙΣ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Α. Η </w:t>
      </w:r>
      <w:r w:rsidRPr="00A40910">
        <w:rPr>
          <w:rFonts w:ascii="Arial" w:hAnsi="Arial" w:cs="Arial"/>
          <w:b/>
          <w:bCs/>
          <w:sz w:val="22"/>
          <w:szCs w:val="22"/>
        </w:rPr>
        <w:t>Διοίκηση της ιδιωτικής Κλινικής «Γ.Κ.Κ______ ΑΕ</w:t>
      </w:r>
      <w:r w:rsidRPr="00A40910">
        <w:rPr>
          <w:rFonts w:ascii="Arial" w:hAnsi="Arial" w:cs="Arial"/>
          <w:bCs/>
          <w:sz w:val="22"/>
          <w:szCs w:val="22"/>
        </w:rPr>
        <w:t>», να μεριμνήσει έτσι ώστε:</w:t>
      </w:r>
    </w:p>
    <w:p w:rsidR="00900436" w:rsidRPr="00A40910" w:rsidRDefault="00900436" w:rsidP="00A40910">
      <w:pPr>
        <w:pStyle w:val="20080"/>
        <w:rPr>
          <w:rFonts w:cs="Arial"/>
        </w:rPr>
      </w:pPr>
      <w:r w:rsidRPr="00A40910">
        <w:rPr>
          <w:rFonts w:cs="Arial"/>
        </w:rPr>
        <w:t xml:space="preserve">Να εναρμονιστεί με τις διατάξεις του ΠΔ 235/00 όσον αφορά: </w:t>
      </w:r>
    </w:p>
    <w:p w:rsidR="00900436" w:rsidRPr="00A40910" w:rsidRDefault="00900436" w:rsidP="00A40910">
      <w:pPr>
        <w:ind w:left="993"/>
        <w:jc w:val="both"/>
        <w:rPr>
          <w:rFonts w:ascii="Arial" w:hAnsi="Arial" w:cs="Arial"/>
          <w:color w:val="000000"/>
          <w:sz w:val="22"/>
          <w:szCs w:val="22"/>
        </w:rPr>
      </w:pPr>
      <w:r w:rsidRPr="00A40910">
        <w:rPr>
          <w:rFonts w:ascii="Arial" w:hAnsi="Arial" w:cs="Arial"/>
          <w:color w:val="000000"/>
          <w:sz w:val="22"/>
          <w:szCs w:val="22"/>
        </w:rPr>
        <w:t>(ι) Τη λειτουργία της αποκλειστικά και μόνο για τα αδειοδοτημένα τμήματα.</w:t>
      </w:r>
    </w:p>
    <w:p w:rsidR="00900436" w:rsidRPr="00A40910" w:rsidRDefault="00900436" w:rsidP="00A40910">
      <w:pPr>
        <w:ind w:left="993"/>
        <w:jc w:val="both"/>
        <w:rPr>
          <w:rFonts w:ascii="Arial" w:hAnsi="Arial" w:cs="Arial"/>
          <w:color w:val="000000"/>
          <w:sz w:val="22"/>
          <w:szCs w:val="22"/>
        </w:rPr>
      </w:pPr>
      <w:r w:rsidRPr="00A40910">
        <w:rPr>
          <w:rFonts w:ascii="Arial" w:hAnsi="Arial" w:cs="Arial"/>
          <w:color w:val="000000"/>
          <w:sz w:val="22"/>
          <w:szCs w:val="22"/>
        </w:rPr>
        <w:t xml:space="preserve">(ιι) Τον διαχωρισμό των τμημάτων που συστεγάζονταν στο χώρο των ΕΙ και την κάλυψη των ΕΙ και της Κλινικής σε 24ωρη βάση από ειδικευμένους ιατρούς. </w:t>
      </w:r>
    </w:p>
    <w:p w:rsidR="00900436" w:rsidRPr="00A40910" w:rsidRDefault="00900436" w:rsidP="00A40910">
      <w:pPr>
        <w:ind w:left="993"/>
        <w:jc w:val="both"/>
        <w:rPr>
          <w:rFonts w:ascii="Arial" w:hAnsi="Arial" w:cs="Arial"/>
          <w:color w:val="000000"/>
          <w:sz w:val="22"/>
          <w:szCs w:val="22"/>
        </w:rPr>
      </w:pPr>
      <w:r w:rsidRPr="00A40910">
        <w:rPr>
          <w:rFonts w:ascii="Arial" w:hAnsi="Arial" w:cs="Arial"/>
          <w:color w:val="000000"/>
          <w:sz w:val="22"/>
          <w:szCs w:val="22"/>
        </w:rPr>
        <w:t>(ιιι) Την ορθή χρήση των θαλάμων απομόνωνσης.</w:t>
      </w:r>
    </w:p>
    <w:p w:rsidR="00900436" w:rsidRPr="00A40910" w:rsidRDefault="00900436" w:rsidP="00A40910">
      <w:pPr>
        <w:ind w:left="993"/>
        <w:jc w:val="both"/>
        <w:rPr>
          <w:rFonts w:ascii="Arial" w:hAnsi="Arial" w:cs="Arial"/>
          <w:color w:val="000000"/>
          <w:sz w:val="22"/>
          <w:szCs w:val="22"/>
        </w:rPr>
      </w:pPr>
      <w:r w:rsidRPr="00A40910">
        <w:rPr>
          <w:rFonts w:ascii="Arial" w:hAnsi="Arial" w:cs="Arial"/>
          <w:color w:val="000000"/>
          <w:sz w:val="22"/>
          <w:szCs w:val="22"/>
        </w:rPr>
        <w:t>(ιν) Την ορθή χρησιμοποίηση της επωνυμίας με την οποία η εταιρεία έχει λάβει σχετική άδεια.</w:t>
      </w:r>
    </w:p>
    <w:p w:rsidR="00900436" w:rsidRPr="00A40910" w:rsidRDefault="00900436" w:rsidP="00A40910">
      <w:pPr>
        <w:ind w:left="993"/>
        <w:jc w:val="both"/>
        <w:rPr>
          <w:rFonts w:ascii="Arial" w:hAnsi="Arial" w:cs="Arial"/>
          <w:color w:val="000000"/>
          <w:sz w:val="22"/>
          <w:szCs w:val="22"/>
        </w:rPr>
      </w:pPr>
      <w:r w:rsidRPr="00A40910">
        <w:rPr>
          <w:rFonts w:ascii="Arial" w:hAnsi="Arial" w:cs="Arial"/>
          <w:color w:val="000000"/>
          <w:sz w:val="22"/>
          <w:szCs w:val="22"/>
        </w:rPr>
        <w:t>(ν) Τον σταθερό διαχωρισμό του συγκόλητου τμήματος από το αδειοδοτημένο τμήμα της Κλινικής.</w:t>
      </w:r>
    </w:p>
    <w:p w:rsidR="00900436" w:rsidRPr="00A40910" w:rsidRDefault="00900436" w:rsidP="00A40910">
      <w:pPr>
        <w:ind w:left="993"/>
        <w:jc w:val="both"/>
        <w:rPr>
          <w:rFonts w:ascii="Arial" w:hAnsi="Arial" w:cs="Arial"/>
          <w:color w:val="000000"/>
          <w:sz w:val="22"/>
          <w:szCs w:val="22"/>
        </w:rPr>
      </w:pPr>
      <w:r w:rsidRPr="00A40910">
        <w:rPr>
          <w:rFonts w:ascii="Arial" w:hAnsi="Arial" w:cs="Arial"/>
          <w:color w:val="000000"/>
          <w:sz w:val="22"/>
          <w:szCs w:val="22"/>
        </w:rPr>
        <w:t xml:space="preserve">(νι) Τη μη διακίνηση διαγνωστικών δειγμάτων μέχρι την απόκτηση αδείας για την εν λόγω υπηρεσία. </w:t>
      </w:r>
    </w:p>
    <w:p w:rsidR="00900436" w:rsidRPr="00A40910" w:rsidRDefault="00900436" w:rsidP="00A40910">
      <w:pPr>
        <w:ind w:left="993"/>
        <w:jc w:val="both"/>
        <w:rPr>
          <w:rFonts w:ascii="Arial" w:hAnsi="Arial" w:cs="Arial"/>
          <w:color w:val="000000"/>
          <w:sz w:val="22"/>
          <w:szCs w:val="22"/>
        </w:rPr>
      </w:pPr>
      <w:r w:rsidRPr="00A40910">
        <w:rPr>
          <w:rFonts w:ascii="Arial" w:hAnsi="Arial" w:cs="Arial"/>
          <w:color w:val="000000"/>
          <w:sz w:val="22"/>
          <w:szCs w:val="22"/>
        </w:rPr>
        <w:t>(νιι) Την ορθή κλινική πρακτική, όσον αφορά τη νοσηλεία παθολογικών και χειρουργικών περιστατικών στους αντίστοιχους θαλάμους.</w:t>
      </w:r>
    </w:p>
    <w:p w:rsidR="00900436" w:rsidRPr="00A40910" w:rsidRDefault="00900436" w:rsidP="00A40910">
      <w:pPr>
        <w:pStyle w:val="20080"/>
        <w:rPr>
          <w:rFonts w:cs="Arial"/>
        </w:rPr>
      </w:pPr>
      <w:r w:rsidRPr="00A40910">
        <w:rPr>
          <w:rFonts w:cs="Arial"/>
        </w:rPr>
        <w:t xml:space="preserve">Να ολοκληρώσει τη διαδικασία σύνδεσης της με το νέο αποχετευτικό δίκτυο του δήμου. </w:t>
      </w:r>
    </w:p>
    <w:p w:rsidR="00900436" w:rsidRPr="00A40910" w:rsidRDefault="00900436" w:rsidP="00A40910">
      <w:pPr>
        <w:pStyle w:val="20080"/>
        <w:rPr>
          <w:rFonts w:cs="Arial"/>
        </w:rPr>
      </w:pPr>
      <w:r w:rsidRPr="00A40910">
        <w:rPr>
          <w:rFonts w:cs="Arial"/>
        </w:rPr>
        <w:t xml:space="preserve">Να αναρτήσει τιμοκατάλογο σε ευδιάκριτο χώρο, προκειμένου να ενημερώνεται επαρκώς και εγκαίρως ο ασθενής αναφορικά με την τιμολογιακή απαίτηση της Κλινικής για τις παρεχόμενες υπηρεσίες αυτής. </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Β. Η </w:t>
      </w:r>
      <w:r w:rsidRPr="00A40910">
        <w:rPr>
          <w:rFonts w:ascii="Arial" w:hAnsi="Arial" w:cs="Arial"/>
          <w:b/>
          <w:bCs/>
          <w:sz w:val="22"/>
          <w:szCs w:val="22"/>
        </w:rPr>
        <w:t>Δ/νση Δημόσιας Υγείας της Περιφέρειας Ιονίων Νήσων</w:t>
      </w:r>
      <w:r w:rsidRPr="00A40910">
        <w:rPr>
          <w:rFonts w:ascii="Arial" w:hAnsi="Arial" w:cs="Arial"/>
          <w:bCs/>
          <w:sz w:val="22"/>
          <w:szCs w:val="22"/>
        </w:rPr>
        <w:t xml:space="preserve"> να ασκήσει τις αρμοδιότητές της στην ελεγχόμενη Κλινική, σύμφωνα τα άρθρ. 8, 10 και 11 του ΠΔ 235/00, συνεκτιμώντας εκτός των ευρημάτων της Επιτροπής Ελέγχου του άρθρ. 4 του ΠΔ 247/91 και αυτών της παρούσης έκθεσης ελέγχου.</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Γ. </w:t>
      </w:r>
      <w:r w:rsidRPr="00A40910">
        <w:rPr>
          <w:rFonts w:ascii="Arial" w:hAnsi="Arial" w:cs="Arial"/>
          <w:b/>
          <w:bCs/>
          <w:sz w:val="22"/>
          <w:szCs w:val="22"/>
        </w:rPr>
        <w:t>Η Δ/νση Ανάπτυξης Μονάδων Υγείας</w:t>
      </w:r>
      <w:r w:rsidRPr="00A40910">
        <w:rPr>
          <w:rFonts w:ascii="Arial" w:hAnsi="Arial" w:cs="Arial"/>
          <w:bCs/>
          <w:sz w:val="22"/>
          <w:szCs w:val="22"/>
        </w:rPr>
        <w:t xml:space="preserve"> να εξετάσει το ενδεχόμενο άμεσης στελέχωσης του Γ.Ν. Κέρκυρας «Αγ. Ειρήνη», με ιατρούς Παθολόγους με εξειδίκευση στην Ογκολογία, προκειμένου να παρέχεται η δυνατότητα κάλυψης των αναγκών των ογκολογικών ασθενών στο δημόσιο Νοσοκομείο, ώστε να μην είναι μονόδρομος η αντιμετώπιση της νόσου τους σε ιδιωτικές νοσηλευτικές μονάδες ή σε δημόσιες εκτός νησιού.</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Δ. Το παρόν πόρισμα να διαβιβαστεί στο </w:t>
      </w:r>
      <w:r w:rsidRPr="00A40910">
        <w:rPr>
          <w:rFonts w:ascii="Arial" w:hAnsi="Arial" w:cs="Arial"/>
          <w:b/>
          <w:bCs/>
          <w:sz w:val="22"/>
          <w:szCs w:val="22"/>
        </w:rPr>
        <w:t>Σώμα Ελεγκτών Επιθεωρητών Δημόσιας Διοίκησης,</w:t>
      </w:r>
      <w:r w:rsidRPr="00A40910">
        <w:rPr>
          <w:rFonts w:ascii="Arial" w:hAnsi="Arial" w:cs="Arial"/>
          <w:bCs/>
          <w:sz w:val="22"/>
          <w:szCs w:val="22"/>
        </w:rPr>
        <w:t xml:space="preserve"> προκειμένου να εξετάσει αν προκύπτουν παραλείψεις για το σύνολο των ενεργειών των αρμοδίων Τμημάτων του Δήμου Κερκυραίων μεταξύ των οποίων και της Δ/νσης Δόμησης –Τμήμα Εκδόσεως Οικοδομικών Αδειών.</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Ε. Το παρόν πόρισμα να διαβιβαστεί στην </w:t>
      </w:r>
      <w:r w:rsidRPr="00A40910">
        <w:rPr>
          <w:rFonts w:ascii="Arial" w:hAnsi="Arial" w:cs="Arial"/>
          <w:b/>
          <w:bCs/>
          <w:sz w:val="22"/>
          <w:szCs w:val="22"/>
        </w:rPr>
        <w:t>Εισαγγελία Πρωτοδικών Κερκύρας</w:t>
      </w:r>
      <w:r w:rsidRPr="00A40910">
        <w:rPr>
          <w:rFonts w:ascii="Arial" w:hAnsi="Arial" w:cs="Arial"/>
          <w:bCs/>
          <w:sz w:val="22"/>
          <w:szCs w:val="22"/>
        </w:rPr>
        <w:t>, προκειμένου να εξετάσει τη διάπραξη τυχόν αξιόποινης πράξης, από όσα αναφέρονται στα κεφάλαια Ε’ Έρευνα Διαπιστώσεις και Ζ’ Συμπεράσματα της παρούσης έκθεσης ελέγχου.</w:t>
      </w:r>
    </w:p>
    <w:p w:rsidR="00900436" w:rsidRPr="00A40910" w:rsidRDefault="00900436" w:rsidP="00A40910">
      <w:pPr>
        <w:jc w:val="both"/>
        <w:rPr>
          <w:rFonts w:ascii="Arial" w:hAnsi="Arial" w:cs="Arial"/>
          <w:b/>
          <w:bCs/>
          <w:sz w:val="22"/>
          <w:szCs w:val="22"/>
        </w:rPr>
      </w:pPr>
    </w:p>
    <w:p w:rsidR="00900436" w:rsidRPr="00A40910" w:rsidRDefault="00900436" w:rsidP="00A40910">
      <w:pPr>
        <w:jc w:val="both"/>
        <w:rPr>
          <w:rFonts w:ascii="Arial" w:hAnsi="Arial" w:cs="Arial"/>
          <w:b/>
          <w:bCs/>
          <w:sz w:val="22"/>
          <w:szCs w:val="22"/>
        </w:rPr>
      </w:pPr>
      <w:r w:rsidRPr="00A40910">
        <w:rPr>
          <w:rFonts w:ascii="Arial" w:hAnsi="Arial" w:cs="Arial"/>
          <w:b/>
          <w:bCs/>
          <w:sz w:val="22"/>
          <w:szCs w:val="22"/>
        </w:rPr>
        <w:t>2.2 Ιδιωτικές κλινικές ως προς την διαχείριση των αποβλήτων τους.</w:t>
      </w:r>
    </w:p>
    <w:p w:rsidR="00900436" w:rsidRPr="00A40910" w:rsidRDefault="00900436" w:rsidP="00A40910">
      <w:pPr>
        <w:pStyle w:val="afc"/>
        <w:spacing w:after="0" w:line="240" w:lineRule="auto"/>
        <w:ind w:left="0"/>
        <w:jc w:val="both"/>
        <w:rPr>
          <w:rFonts w:ascii="Arial" w:hAnsi="Arial" w:cs="Arial"/>
          <w:b/>
          <w:bCs/>
        </w:rPr>
      </w:pPr>
    </w:p>
    <w:p w:rsidR="00900436" w:rsidRPr="00A40910" w:rsidRDefault="00900436" w:rsidP="00A40910">
      <w:pPr>
        <w:pStyle w:val="afc"/>
        <w:spacing w:after="0" w:line="240" w:lineRule="auto"/>
        <w:ind w:left="0"/>
        <w:jc w:val="both"/>
        <w:rPr>
          <w:rFonts w:ascii="Arial" w:hAnsi="Arial" w:cs="Arial"/>
          <w:u w:val="single"/>
        </w:rPr>
      </w:pPr>
      <w:r w:rsidRPr="00A40910">
        <w:rPr>
          <w:rFonts w:ascii="Arial" w:hAnsi="Arial" w:cs="Arial"/>
          <w:u w:val="single"/>
        </w:rPr>
        <w:t>Διενέργεια</w:t>
      </w:r>
      <w:r w:rsidRPr="00A40910">
        <w:rPr>
          <w:rFonts w:ascii="Arial" w:hAnsi="Arial" w:cs="Arial"/>
          <w:b/>
          <w:bCs/>
          <w:u w:val="single"/>
        </w:rPr>
        <w:t xml:space="preserve"> </w:t>
      </w:r>
      <w:r w:rsidRPr="00A40910">
        <w:rPr>
          <w:rFonts w:ascii="Arial" w:hAnsi="Arial" w:cs="Arial"/>
          <w:u w:val="single"/>
        </w:rPr>
        <w:t xml:space="preserve">ελέγχου στις εγκαταστάσεις της Ε. Ο. Κ.  </w:t>
      </w:r>
      <w:r w:rsidRPr="00A40910">
        <w:rPr>
          <w:rFonts w:ascii="Arial" w:hAnsi="Arial" w:cs="Arial"/>
          <w:u w:val="single"/>
          <w:lang w:val="en-US"/>
        </w:rPr>
        <w:t>A</w:t>
      </w:r>
      <w:r w:rsidRPr="00A40910">
        <w:rPr>
          <w:rFonts w:ascii="Arial" w:hAnsi="Arial" w:cs="Arial"/>
          <w:u w:val="single"/>
        </w:rPr>
        <w:t>.</w:t>
      </w:r>
      <w:r w:rsidRPr="00A40910">
        <w:rPr>
          <w:rFonts w:ascii="Arial" w:hAnsi="Arial" w:cs="Arial"/>
          <w:u w:val="single"/>
          <w:lang w:val="en-US"/>
        </w:rPr>
        <w:t>E</w:t>
      </w:r>
      <w:r w:rsidRPr="00A40910">
        <w:rPr>
          <w:rFonts w:ascii="Arial" w:hAnsi="Arial" w:cs="Arial"/>
          <w:u w:val="single"/>
        </w:rPr>
        <w:t>. Κλινική ΑΕ που βρίσκεται επί των οδών ………………………… στη Γλυφάδα, σχετικά με τη διαχείριση των αποβλήτων αυτής».</w:t>
      </w:r>
    </w:p>
    <w:p w:rsidR="00900436" w:rsidRPr="00A40910" w:rsidRDefault="00900436" w:rsidP="00A40910">
      <w:pPr>
        <w:pStyle w:val="20083"/>
      </w:pPr>
    </w:p>
    <w:p w:rsidR="00900436" w:rsidRPr="00A40910" w:rsidRDefault="00900436" w:rsidP="00A40910">
      <w:pPr>
        <w:pStyle w:val="20083"/>
      </w:pPr>
      <w:r w:rsidRPr="00A40910">
        <w:lastRenderedPageBreak/>
        <w:t>ΣΚΟΠΟΣ</w:t>
      </w:r>
    </w:p>
    <w:p w:rsidR="00900436" w:rsidRPr="00A40910" w:rsidRDefault="00900436" w:rsidP="00A40910">
      <w:pPr>
        <w:pStyle w:val="afc"/>
        <w:spacing w:after="0" w:line="240" w:lineRule="auto"/>
        <w:ind w:left="0"/>
        <w:jc w:val="both"/>
        <w:rPr>
          <w:rFonts w:ascii="Arial" w:hAnsi="Arial" w:cs="Arial"/>
          <w:b/>
          <w:bCs/>
        </w:rPr>
      </w:pPr>
      <w:r w:rsidRPr="00A40910">
        <w:rPr>
          <w:rFonts w:ascii="Arial" w:hAnsi="Arial" w:cs="Arial"/>
        </w:rPr>
        <w:t xml:space="preserve">στη διερεύνηση των μέτρων που λαμβάνονται και των διαδικασιών που ακολουθούνται κατά τη διαχείριση των Επικίνδυνων Αποβλήτων της Ε. Ο. Κλινικής Κ.  </w:t>
      </w:r>
      <w:r w:rsidRPr="00A40910">
        <w:rPr>
          <w:rFonts w:ascii="Arial" w:hAnsi="Arial" w:cs="Arial"/>
          <w:lang w:val="en-US"/>
        </w:rPr>
        <w:t>A</w:t>
      </w:r>
      <w:r w:rsidRPr="00A40910">
        <w:rPr>
          <w:rFonts w:ascii="Arial" w:hAnsi="Arial" w:cs="Arial"/>
        </w:rPr>
        <w:t>.</w:t>
      </w:r>
      <w:r w:rsidRPr="00A40910">
        <w:rPr>
          <w:rFonts w:ascii="Arial" w:hAnsi="Arial" w:cs="Arial"/>
          <w:lang w:val="en-US"/>
        </w:rPr>
        <w:t>E</w:t>
      </w:r>
      <w:r w:rsidRPr="00A40910">
        <w:rPr>
          <w:rFonts w:ascii="Arial" w:hAnsi="Arial" w:cs="Arial"/>
        </w:rPr>
        <w:t>. Κλινική ΑΕ.</w:t>
      </w:r>
    </w:p>
    <w:p w:rsidR="00900436" w:rsidRPr="00A40910" w:rsidRDefault="00900436" w:rsidP="00A40910">
      <w:pPr>
        <w:pStyle w:val="20083"/>
      </w:pPr>
    </w:p>
    <w:p w:rsidR="00900436" w:rsidRPr="00A40910" w:rsidRDefault="00900436" w:rsidP="00A40910">
      <w:pPr>
        <w:pStyle w:val="20083"/>
      </w:pPr>
      <w:r w:rsidRPr="00A40910">
        <w:t>ΔΙΑΠΙΣΤΩΣΕΙΣ</w:t>
      </w:r>
    </w:p>
    <w:p w:rsidR="00900436" w:rsidRPr="00A40910" w:rsidRDefault="00900436" w:rsidP="00A40910">
      <w:pPr>
        <w:jc w:val="both"/>
        <w:rPr>
          <w:rFonts w:ascii="Arial" w:hAnsi="Arial" w:cs="Arial"/>
          <w:sz w:val="22"/>
          <w:szCs w:val="22"/>
          <w:lang w:eastAsia="el-GR"/>
        </w:rPr>
      </w:pPr>
      <w:r w:rsidRPr="00A40910">
        <w:rPr>
          <w:rFonts w:ascii="Arial" w:hAnsi="Arial" w:cs="Arial"/>
          <w:sz w:val="22"/>
          <w:szCs w:val="22"/>
          <w:lang w:eastAsia="el-GR"/>
        </w:rPr>
        <w:t>Από τα όσα ως ανωτέρω διεξοδικά διερευνήσαμε και λαμβάνοντας υπόψη τις απόψεις των εμπλεκομένων επί των Παρατηρήσεών μας, προέκυψαν τα κάτωθι συμπεράσματα: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Η Διοίκηση και οι εργαζόμενοι της κλινικής, μας παρείχαν πρόθυμα κάθε πληροφορία και στοιχείο που ζητήσαμε για την ολοκλήρωση της έρευνας.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Όσον αφορά τη διαχείριση των αποβλήτων (ΑΣΑ &amp; ΕΑΥΜ) ακολουθούνται συγκεκριμένες καταγεγραμμένες διαδικασίες, οι οποίες αναφέρονται αναλυτικά στον Εσωτερικό Κανονισμό της Κλινικής.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ενδονοσοκομειακή μεταφορά των ΕΑΥΜ διενεργείται χειρονακτικά και όχι με τροχήλατα κλειστού τύπου, όπως ορίζει ρητά η ισχύουσα νομοθεσία. (παράγραφος 2.1.3 του Παραρτήματος Ι «Γενικές Τεχνικές Προδιαγραφές Διαχείρισης Αποβλήτων Υγειονομικών Μονάδων» της ΚΥΑ 146163/2012). Η παραπάνω διαδικασία έχει ως συνέπεια τη μη αποτροπή διασποράς μικροοργανισμών στους χώρους της κλινικής.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Ο ανελκυστήρας ο οποίος έχει οριστεί για τη μεταφορά των ΕΑΥΜ και δεν είναι προσβάσιμος στο κοινό, δεν έφερε την ανάλογη σήμανση επικίνδυνου και μολυσματικού και κατά το έλεγχο διαπιστώθηκε ότι χρησιμοποιείτο από ιατρικό προσωπικό, κατά παράβαση της παραγράφου 2.1.1 του Παραρτήματος Ι «Γενικές Τεχνικές Προδιαγραφές Διαχείρισης Αποβλήτων Υγειονομικών Μονάδων» της ΚΥΑ 146163/2012.</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Δεν έχει συσταθεί η προβλεπόμενη από την ισχύουσα νομοθεσία Επιτροπή Νοσοκομειακών Λοιμώξεων και δεν έχει καταρτιστεί «Εσωτερικός Κανονισμός Ελέγχου Πρόληψης και Ελέγχου Λοιμώξεων που συνδέονται με τη νοσηλεία των ασθενών στους Χώρους Παροχής Υγείας».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Η Δ/νση Υγειονομικού Ελέγχου &amp; Περιβαλλοντικής Υγιεινής της Περιφερειακής Ενότητας Νότιου Τομέα Αθηνών, στον έλεγχο που διενεργήθηκε στη συγκεκριμένη ΥΜ, αναφορικά με τις συνθήκες υγιεινής και τη διαχείριση των επικίνδυνων αποβλήτων, μετά την καταγραφή των ευρημάτων, δεν προχώρησε στις ανάλογες συστάσεις, προς συμμόρφωση και ακολούθως στον επανέλεγχο της κλινικής. </w:t>
      </w:r>
    </w:p>
    <w:p w:rsidR="00273E54" w:rsidRPr="00A40910" w:rsidRDefault="00273E54" w:rsidP="00A40910">
      <w:pPr>
        <w:pStyle w:val="afc"/>
        <w:spacing w:after="0" w:line="240" w:lineRule="auto"/>
        <w:ind w:left="142"/>
        <w:jc w:val="both"/>
        <w:rPr>
          <w:rFonts w:ascii="Arial" w:hAnsi="Arial" w:cs="Arial"/>
          <w:bCs/>
        </w:rPr>
      </w:pPr>
    </w:p>
    <w:p w:rsidR="00900436" w:rsidRPr="00A40910" w:rsidRDefault="00900436" w:rsidP="00A40910">
      <w:pPr>
        <w:pStyle w:val="20083"/>
      </w:pPr>
      <w:r w:rsidRPr="00A40910">
        <w:t>ΠΡΟΤΑΣΕΙΣ</w:t>
      </w:r>
    </w:p>
    <w:p w:rsidR="00900436" w:rsidRPr="00A40910" w:rsidRDefault="00900436" w:rsidP="00A40910">
      <w:pPr>
        <w:jc w:val="both"/>
        <w:rPr>
          <w:rFonts w:ascii="Arial" w:hAnsi="Arial" w:cs="Arial"/>
          <w:sz w:val="22"/>
          <w:szCs w:val="22"/>
          <w:lang w:eastAsia="el-GR"/>
        </w:rPr>
      </w:pPr>
      <w:r w:rsidRPr="00A40910">
        <w:rPr>
          <w:rFonts w:ascii="Arial" w:hAnsi="Arial" w:cs="Arial"/>
          <w:sz w:val="22"/>
          <w:szCs w:val="22"/>
          <w:lang w:eastAsia="el-GR"/>
        </w:rPr>
        <w:t>Δεδομένου ότι η διαχείριση των ΕΑΥΜ, αποτελεί ένα από τα σημαντικότερα προβλήματα που αντιμετωπίζουν οι υγειονομικές μονάδες σε καθημερινή βάση και έχοντας ως στόχο την προάσπιση της Δημόσιας Υγείας μέσω της βελτίωσης των διαδικασιών που ακολουθούνται και την εφαρμογή της ισχύουσας νομοθεσίας, προτείνουμε όπως: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1. Η κλινική να μεριμνήσει, ώστε</w:t>
      </w:r>
    </w:p>
    <w:p w:rsidR="00900436" w:rsidRPr="00A40910" w:rsidRDefault="00900436" w:rsidP="00A40910">
      <w:pPr>
        <w:pStyle w:val="20080"/>
        <w:rPr>
          <w:rFonts w:cs="Arial"/>
        </w:rPr>
      </w:pPr>
      <w:r w:rsidRPr="00A40910">
        <w:rPr>
          <w:rFonts w:cs="Arial"/>
        </w:rPr>
        <w:t>να εφοδιαστεί άμεσα με τροχήλατα κλειστού τύπου, προκειμένου να χρησιμοποιηθούν για την ενδονοσοκομειακή μεταφορά των ΕΑΥΜ.</w:t>
      </w:r>
    </w:p>
    <w:p w:rsidR="00900436" w:rsidRPr="00A40910" w:rsidRDefault="00900436" w:rsidP="00A40910">
      <w:pPr>
        <w:pStyle w:val="20080"/>
        <w:rPr>
          <w:rFonts w:cs="Arial"/>
        </w:rPr>
      </w:pPr>
      <w:r w:rsidRPr="00A40910">
        <w:rPr>
          <w:rFonts w:cs="Arial"/>
        </w:rPr>
        <w:t>στον ανελκυστήρα που χρησιμοποιείται για τη μεταφορά των ΕΑΥΜ, να τοποθετηθεί διεθνής σήμανση του μολυσματικού και επικίνδυνου. Σε περίπτωση που δεν είναι δυνατή η χρήση του μόνο για τη μεταφορά των ΕΑΥΜ, να γίνεται χρονοκατανομή της χρήσης του με οδηγία, η οποία ενημερώνει τις καθορισμένες ώρες χρήσης του ανελκυστήρα από το προσωπικό καθαριότητας και μόνο για την απομάκρυνση των αποβλήτων από τα τμήματα παραγωγής των αποβλήτων προς τους χώρους αποθήκευσης της ΥΜ.</w:t>
      </w:r>
    </w:p>
    <w:p w:rsidR="00900436" w:rsidRPr="00A40910" w:rsidRDefault="00900436" w:rsidP="00A40910">
      <w:pPr>
        <w:pStyle w:val="20080"/>
        <w:rPr>
          <w:rFonts w:cs="Arial"/>
        </w:rPr>
      </w:pPr>
      <w:r w:rsidRPr="00A40910">
        <w:rPr>
          <w:rFonts w:cs="Arial"/>
        </w:rPr>
        <w:t xml:space="preserve">να συγκροτηθεί  Επιτροπή Νοσοκομειακών Λοιμώξεων και να καταρτιστεί ο προβλεπόμενος από την ισχύουσα νομοθεσία Εσωτερικός Κανονισμός </w:t>
      </w:r>
      <w:r w:rsidRPr="00A40910">
        <w:rPr>
          <w:rFonts w:cs="Arial"/>
        </w:rPr>
        <w:lastRenderedPageBreak/>
        <w:t>Πρόληψης και Ελέγχου Λοιμώξεων που συνδέονται με τη νοσηλεία των ασθενών στους Χώρους Παροχής Υγείας.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2. Δεδομένου ότι </w:t>
      </w:r>
    </w:p>
    <w:p w:rsidR="00900436" w:rsidRPr="00A40910" w:rsidRDefault="00900436" w:rsidP="00A40910">
      <w:pPr>
        <w:pStyle w:val="20080"/>
        <w:rPr>
          <w:rFonts w:cs="Arial"/>
        </w:rPr>
      </w:pPr>
      <w:r w:rsidRPr="00A40910">
        <w:rPr>
          <w:rFonts w:cs="Arial"/>
        </w:rPr>
        <w:t>η Δ/νση Υγειονομικού Ελέγχου &amp; Περιβαλλοντικής Υγιεινής της Περιφερειακής Ενότητας Νότιου Τομέα Αθηνών, αν και διενεργεί έκτακτους υγειονομικούς ελέγχους για τη διαχείριση των επικίνδυνων αποβλήτων στις Υ.Μ ευθύνης της, κατά τον έλεγχο στη συγκεκριμένη ΥΜ δεν προέβησαν σε ανάλογες συστάσεις, προς συμμόρφωση επί των αδυναμιών που παρατηρήθηκαν</w:t>
      </w:r>
    </w:p>
    <w:p w:rsidR="00900436" w:rsidRPr="00A40910" w:rsidRDefault="00900436" w:rsidP="00A40910">
      <w:pPr>
        <w:pStyle w:val="20080"/>
        <w:rPr>
          <w:rFonts w:cs="Arial"/>
        </w:rPr>
      </w:pPr>
      <w:r w:rsidRPr="00A40910">
        <w:rPr>
          <w:rFonts w:cs="Arial"/>
        </w:rPr>
        <w:t>η διαδικασία που ακολουθείται σε αντίστοιχες Δ/νσεις της ίδιας Περιφέρειας είναι η καταγραφή συστάσεων και ο επανέλεγχος της Υ.Μ σε τακτά χρονικά διαστήματα</w:t>
      </w:r>
    </w:p>
    <w:p w:rsidR="00900436" w:rsidRPr="00A40910" w:rsidRDefault="00900436" w:rsidP="00A40910">
      <w:pPr>
        <w:contextualSpacing/>
        <w:jc w:val="both"/>
        <w:rPr>
          <w:rFonts w:ascii="Arial" w:hAnsi="Arial" w:cs="Arial"/>
          <w:sz w:val="22"/>
          <w:szCs w:val="22"/>
          <w:lang w:eastAsia="el-GR"/>
        </w:rPr>
      </w:pPr>
    </w:p>
    <w:p w:rsidR="00900436" w:rsidRPr="00A40910" w:rsidRDefault="00900436" w:rsidP="00A40910">
      <w:pPr>
        <w:contextualSpacing/>
        <w:jc w:val="both"/>
        <w:rPr>
          <w:rFonts w:ascii="Arial" w:hAnsi="Arial" w:cs="Arial"/>
          <w:sz w:val="22"/>
          <w:szCs w:val="22"/>
          <w:lang w:eastAsia="el-GR"/>
        </w:rPr>
      </w:pPr>
      <w:r w:rsidRPr="00A40910">
        <w:rPr>
          <w:rFonts w:ascii="Arial" w:hAnsi="Arial" w:cs="Arial"/>
          <w:sz w:val="22"/>
          <w:szCs w:val="22"/>
          <w:lang w:eastAsia="el-GR"/>
        </w:rPr>
        <w:t>παρακαλούμε όπως η Περιφέρεια Αττικής, στην οποία κοινοποιείται το παρόν, διερευνήσει γιατί δεν τηρήθηκαν οι προβλεπόμενες από τη σχετική νομοθεσία  διαδικασίες ελέγχου στη συγκεκριμένη Υγειονομική Μονάδα.</w:t>
      </w:r>
    </w:p>
    <w:p w:rsidR="00900436" w:rsidRPr="00A40910" w:rsidRDefault="00900436" w:rsidP="00A40910">
      <w:pPr>
        <w:jc w:val="both"/>
        <w:rPr>
          <w:rFonts w:ascii="Arial" w:hAnsi="Arial" w:cs="Arial"/>
          <w:b/>
          <w:sz w:val="22"/>
          <w:szCs w:val="22"/>
        </w:rPr>
      </w:pPr>
    </w:p>
    <w:p w:rsidR="00900436" w:rsidRPr="00A40910" w:rsidRDefault="00900436" w:rsidP="00A40910">
      <w:pPr>
        <w:jc w:val="both"/>
        <w:rPr>
          <w:rFonts w:ascii="Arial" w:hAnsi="Arial" w:cs="Arial"/>
          <w:b/>
          <w:sz w:val="22"/>
          <w:szCs w:val="22"/>
        </w:rPr>
      </w:pPr>
      <w:r w:rsidRPr="00A40910">
        <w:rPr>
          <w:rFonts w:ascii="Arial" w:hAnsi="Arial" w:cs="Arial"/>
          <w:b/>
          <w:sz w:val="22"/>
          <w:szCs w:val="22"/>
        </w:rPr>
        <w:t>3. Ιδιώτες ιατρούς σχετικά με την άσκηση ορθών ιατρικών πρακτικών</w:t>
      </w:r>
    </w:p>
    <w:p w:rsidR="00900436" w:rsidRPr="00A40910" w:rsidRDefault="00900436" w:rsidP="00A40910">
      <w:pPr>
        <w:jc w:val="both"/>
        <w:rPr>
          <w:rFonts w:ascii="Arial" w:hAnsi="Arial" w:cs="Arial"/>
          <w:sz w:val="22"/>
          <w:szCs w:val="22"/>
          <w:u w:val="single"/>
        </w:rPr>
      </w:pPr>
    </w:p>
    <w:p w:rsidR="00900436" w:rsidRPr="00A40910" w:rsidRDefault="00900436" w:rsidP="00A40910">
      <w:pPr>
        <w:jc w:val="both"/>
        <w:rPr>
          <w:rFonts w:ascii="Arial" w:hAnsi="Arial" w:cs="Arial"/>
          <w:sz w:val="22"/>
          <w:szCs w:val="22"/>
          <w:u w:val="single"/>
        </w:rPr>
      </w:pPr>
      <w:r w:rsidRPr="00A40910">
        <w:rPr>
          <w:rFonts w:ascii="Arial" w:hAnsi="Arial" w:cs="Arial"/>
          <w:sz w:val="22"/>
          <w:szCs w:val="22"/>
          <w:u w:val="single"/>
        </w:rPr>
        <w:t>Διενέργεια ελέγχου στη Σάμο σχετικά με τη διαχείριση – αντιμετώπιση ασθενούς στο πλαίσιο συμμετοχής της σε κύκλο Ιατρικώς Υποβοηθούμενης Αναπαραγωγής, η οποία νόσησε από καρκίνο του μαστού κατά τη διάρκεια της κύησης και αργότερα κατέληξε</w:t>
      </w:r>
      <w:r w:rsidR="00273E54" w:rsidRPr="00A40910">
        <w:rPr>
          <w:rFonts w:ascii="Arial" w:hAnsi="Arial" w:cs="Arial"/>
          <w:sz w:val="22"/>
          <w:szCs w:val="22"/>
          <w:u w:val="single"/>
        </w:rPr>
        <w:t>.</w:t>
      </w:r>
    </w:p>
    <w:p w:rsidR="00900436" w:rsidRPr="00A40910" w:rsidRDefault="00900436" w:rsidP="00A40910">
      <w:pPr>
        <w:pStyle w:val="20083"/>
      </w:pPr>
    </w:p>
    <w:p w:rsidR="00900436" w:rsidRPr="00A40910" w:rsidRDefault="00900436" w:rsidP="00A40910">
      <w:pPr>
        <w:pStyle w:val="20083"/>
      </w:pPr>
      <w:r w:rsidRPr="00A40910">
        <w:t>ΣΚΟΠΟΣ</w:t>
      </w:r>
    </w:p>
    <w:p w:rsidR="00900436" w:rsidRPr="00A40910" w:rsidRDefault="00900436" w:rsidP="00A40910">
      <w:pPr>
        <w:jc w:val="both"/>
        <w:rPr>
          <w:rFonts w:ascii="Arial" w:hAnsi="Arial" w:cs="Arial"/>
          <w:sz w:val="22"/>
          <w:szCs w:val="22"/>
        </w:rPr>
      </w:pPr>
      <w:r w:rsidRPr="00A40910">
        <w:rPr>
          <w:rFonts w:ascii="Arial" w:hAnsi="Arial" w:cs="Arial"/>
          <w:sz w:val="22"/>
          <w:szCs w:val="22"/>
        </w:rPr>
        <w:t>Η διερεύνηση της βασιμότητας των καταγγελλομένων και η διαπίστωση της εφαρμογής της ιατρικής επιστήμης κατά τρόπο ώστε να προστατεύεται η υγεία και η περιουσία των πολιτών από την προσφορά υπηρεσιών υγείας με καταχρηστικ’ό τρόπο.</w:t>
      </w:r>
    </w:p>
    <w:p w:rsidR="00273E54" w:rsidRPr="00A40910" w:rsidRDefault="00273E54" w:rsidP="00A40910">
      <w:pPr>
        <w:jc w:val="both"/>
        <w:rPr>
          <w:rFonts w:ascii="Arial" w:hAnsi="Arial" w:cs="Arial"/>
          <w:sz w:val="22"/>
          <w:szCs w:val="22"/>
        </w:rPr>
      </w:pPr>
    </w:p>
    <w:p w:rsidR="00900436" w:rsidRPr="00A40910" w:rsidRDefault="00900436" w:rsidP="00A40910">
      <w:pPr>
        <w:pStyle w:val="20083"/>
      </w:pPr>
      <w:r w:rsidRPr="00A40910">
        <w:t>ΔΙΑΠΙΣΤΩΣΕΙΣ</w:t>
      </w:r>
    </w:p>
    <w:p w:rsidR="00900436" w:rsidRPr="00A40910" w:rsidRDefault="00900436" w:rsidP="00A40910">
      <w:pPr>
        <w:jc w:val="both"/>
        <w:rPr>
          <w:rFonts w:ascii="Arial" w:hAnsi="Arial" w:cs="Arial"/>
          <w:sz w:val="22"/>
          <w:szCs w:val="22"/>
        </w:rPr>
      </w:pPr>
      <w:r w:rsidRPr="00A40910">
        <w:rPr>
          <w:rFonts w:ascii="Arial" w:eastAsia="UB-TimesItalic" w:hAnsi="Arial" w:cs="Arial"/>
          <w:sz w:val="22"/>
          <w:szCs w:val="22"/>
        </w:rPr>
        <w:t xml:space="preserve">Από την επεξεργασία των στοιχείων που συγκεντρώθηκαν και σε συνάρτηση με την μελέτη της βιβλιογραφίας, </w:t>
      </w:r>
      <w:r w:rsidRPr="00A40910">
        <w:rPr>
          <w:rFonts w:ascii="Arial" w:hAnsi="Arial" w:cs="Arial"/>
          <w:sz w:val="22"/>
          <w:szCs w:val="22"/>
        </w:rPr>
        <w:t>καθώς και από τις απαντήσεις στις παρατηρήσεις που τέθηκαν, το κλιμάκιο ελέγχου, κατέληξε στα ακόλουθα συμπεράσματα: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Η Α.Μ. ορθά υποβλήθηκε σε πρόγραμμα IVF, έχοντας ένδειξη εξαιτίας αμφοτερόπλευρης απουσίας σαλπίγγων.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Δεν προέκυψαν στοιχεία σχετικά με την πρόταση των θεραπόντων ιατρών για ένταξη της ασθενούς σε κύκλο IVF με δωρεά ωαρίου.</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ασθενής υποβλήθηκε σε προγεννητικό κλινικο-εργαστηριακό έλεγχο σε συνάρτηση με το αναφερόμενο ατομικό και οικογενειακό αναμνηστικό της, από το οποίο δεν καταγράφονται παθολογικά ευρήματα.</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Από την κλινική εξέταση των μαστών από το 2006 ως και την 7η εβδομάδα της κύησης (1-4-2010), δεν κατεγράφησαν παθολογικά ευρήματα στον ιατρικό της φάκελο από τον θεράποντα γυναικολόγο της, κ. Ι. Κ.. Ο κλινικο-εργαστηριακός έλεγχος μαστών την 25η εβδομάδα της κύησης, ανέδειξε καρκίνο σε στάδιο εξέλιξης grade ΙΙΙ στον αριστερό αδένα.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Σύμφωνα με τα αναφερόμενα του κ. Κ., δύο μήνες περίπου μετά από την εξέταση που είχε διενεργήσει ο ίδιος στις 1-4-2010, η ασθενής ψηλάφησε μόρφωμα στον αριστερό μαστό, ενημερώνοντάς τον με καθυστέρηση δύο μηνών (στις 2-8-2010).</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Ο κος Ι. Κ., δεν εξέτασε τον μαστό, από την 7η ως και την 25η εβδομάδα της κύησης (2-8-2010), μέχρις ότου ενημερώθηκε για το μόρφωμα. Από την χρονική στιγμή που πληροφορήθηκε για τα ευρήματα, ο ιατρός προέβη στον ενδεδειγμένο εργαστηριακό έλεγχο. Αν ο κ. Κ. είχε προβεί σε τακτικό μηνιαίο έλεγχο του μαστού, πιθανόν να είχε εντοπίσει τη βλάβη προγενέστερα της ενημέρωσής του από την ασθενή.</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lastRenderedPageBreak/>
        <w:t xml:space="preserve">Η εξέταση του αδένα κατά την κύηση, είναι στα πλαίσια της ορθής κλινικής πράξης, όπως δηλώνεται από τις αρμόδιες επιστημονικές εταιρείες (οι οποίες κλήθηκαν να απαντήσουν σε σχετικό ερώτημα), καθόσον η ίδια η κύηση αποτελεί δυνητικό παράγοντα κινδύνου για ανάπτυξη νεοπλασματικών αλλοιώσεων την περίοδο αυτή. Επιπλέον, σύμφωνα με το ΠΔ 415/’94 και με την 12η απόφαση της 176ης ολομέλειας του ΚΕΣΥ την 28-11-2002, η ειδικότητα της Μαιευτικής-Γυναικολογίας περιλαμβάνει μεταξύ των άλλων στην βασική και κλινική θεωρητική εκπαίδευση, την προϋπόθεση ότι ο ειδικευόμενος στο τέλος της εκπαίδευσής του είναι ικανός «να παρέχει υπηρεσίες προληπτικής ιατρικής και ειδικότερα για την πρόληψη του καρκίνου του τραχήλου της μήτρας και του μαστού».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Σημειώνεται, ότι η κύηση δυσχεραίνει τον κλινικό έλεγχο του αδένα κυρίως μετά την παρέλευση του 1ου τριμήνου, αλλά αυτό δεν χειραγωγεί τον θεράποντα Γ/Μ να απέχει από τα καθήκοντά του, όσον αφορά την κλινική εξέταση του αδένα, εφόσον είναι κοινώς αποδεκτό ότι η κυοφορία είναι εις θέση, να επιδεινώσει τυχόν προϋπάρχουσες βλάβες, λόγω των αυξημένων ορμονικών επιπέδων.</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Οι διεθνείς κατευθυντήριες οδηγίες επιβάλλουν εξέταση του αδένα κατά το πρώτο τρίμηνο της κύησης πριν εγκατασταθούν δομικές μεταβολές, χωρίς όμως να αποτρέπεται ο κλινικός έλεγχος του μαστού από τον γυναικολόγο κατά τη διάρκεια της.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Η ψηλάφηση από την γυναίκα είναι ένα επιπρόσθετο διαγνωστικό εργαλείο που συμβάλλει στην έγκαιρη ανίχνευση τυχόν βλάβης, χωρίς να υποκαθιστά την έγκυρη κλινική εξέταση από τον ειδικό και σε καμία περίπτωση δεν μετατίθεται η ευθύνη του ιατρού, όσον αφορά την πρόληψη εξολοκλήρου στην έγκυο, η οποία δεν έχει την κατάλληλη εκπαίδευση και εμπειρία, να εντοπίσει και να εκτιμήσει πάντα τα ύποπτα σημεία και συμπτώματα της νόσου.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Οι ιατρικοί φάκελοι της ασθενούς, όπως αυτοί τηρούνται από τον κ. Ι. Κ., τη ΜΙΥΑ του Μαιευτηρίου «Μ____ ΑΕ» και τη ΜΙΥΑ «Ε___», δεν είναι πλήρως ενημερωμένοι, καθότι απουσιάζουν σημαντικές πληροφορίες.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Ο κ. Κ. διενήργησε ωοληψία στην ασθενή, χωρίς να την έχει εξετάσει προηγουμένως και χωρίς στη συνέχεια να παρακολουθήσει ο ίδιος την απόκριση της στις χορηγούμενες δόσεις φαρμάκων ή τις τυχόν παρενέργειες-στάδια της θεραπείας,  για τα οποία έπρεπε να είχε την απόλυτη εποπτεία και ευθύνη, λόγω εξειδίκευσης, όπως ορίζεται στην παρ. 1 του άρθρ. 9 του Ν.3418/2005 και των παρ. 1 και 4α του άρθρ. 16 του Ν. 3305/2005.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Δεν αποδεικνύεται η δοσολογία της ορμονικής διέγερσης, διότι αφενός δεν είναι καταχωρημένη στους ιατρικούς φακέλους της, αφετέρου γιατί ο κ. Κ. δήλωσε κλοπή των αρχείων του το 2011.</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Δεν τεκμηριώνεται ο ισχυρισμός του κ. Αθ. Π. ότι υπέβαλε την Α. Μ. σε κλινική εξέταση μαστού πριν την αναλάβει για την εμβρυομεταφορά, εφόσον η εν λόγω εξέταση, δεν είναι καταχωρημένη στην ιατρική της καρτέλα.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Η διεθνής βιβλιογραφία δεν αποσαφηνίζει την πιθανή σχέση του καρκίνου του μαστού και της ωοθηκικής διέγερσης κατά την ΙΥΑ.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Επίσης, δεν προτείνονται από την επιστημονική κοινότητα, δεσμευτικά διαγνωστικά πρωτόκολλα για την υποβολή των υποψηφίων γυναικών που συμμετέχουν σε προγράμματα ΙΥΑ, σε ενδελεχείς ελέγχους για την πρόληψη της κακοήθειας στον μαστό, αν αυτές δεν παρουσιάζουν ευρήματα που τις αναγάγουν σε κατηγορία υψηλού κινδύνου. Για τον λόγο αυτό, εναπόκειται εξ’ ολοκλήρου στην άποψη του εκάστοτε θεράποντα ιατρού, ανάλογα με τις ενδείξεις (ευρήματα), πότε και ποιον εργαστηριακό έλεγχο θα συστήσει. </w:t>
      </w:r>
    </w:p>
    <w:p w:rsidR="00900436" w:rsidRPr="00A40910" w:rsidRDefault="00900436" w:rsidP="00A40910">
      <w:pPr>
        <w:pStyle w:val="20083"/>
      </w:pPr>
    </w:p>
    <w:p w:rsidR="00900436" w:rsidRPr="00A40910" w:rsidRDefault="00900436" w:rsidP="00A40910">
      <w:pPr>
        <w:pStyle w:val="20083"/>
      </w:pPr>
      <w:r w:rsidRPr="00A40910">
        <w:t>ΠΡΟΤΑΣΕΙΣ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Οι </w:t>
      </w:r>
      <w:r w:rsidR="00D01B68" w:rsidRPr="00A40910">
        <w:rPr>
          <w:rFonts w:ascii="Arial" w:hAnsi="Arial" w:cs="Arial"/>
          <w:b/>
          <w:bCs/>
          <w:sz w:val="22"/>
          <w:szCs w:val="22"/>
        </w:rPr>
        <w:t>Ιατρικοί Σύλλογοι Αθηνών</w:t>
      </w:r>
      <w:r w:rsidRPr="00A40910">
        <w:rPr>
          <w:rFonts w:ascii="Arial" w:hAnsi="Arial" w:cs="Arial"/>
          <w:b/>
          <w:bCs/>
          <w:sz w:val="22"/>
          <w:szCs w:val="22"/>
        </w:rPr>
        <w:t xml:space="preserve"> (ΙΣΑ) και Σ</w:t>
      </w:r>
      <w:r w:rsidR="00D01B68" w:rsidRPr="00A40910">
        <w:rPr>
          <w:rFonts w:ascii="Arial" w:hAnsi="Arial" w:cs="Arial"/>
          <w:b/>
          <w:bCs/>
          <w:sz w:val="22"/>
          <w:szCs w:val="22"/>
        </w:rPr>
        <w:t>άμου</w:t>
      </w:r>
      <w:r w:rsidRPr="00A40910">
        <w:rPr>
          <w:rFonts w:ascii="Arial" w:hAnsi="Arial" w:cs="Arial"/>
          <w:bCs/>
          <w:sz w:val="22"/>
          <w:szCs w:val="22"/>
        </w:rPr>
        <w:t xml:space="preserve"> να μεριμνήσουν έτσι ώστε:</w:t>
      </w:r>
    </w:p>
    <w:p w:rsidR="00900436" w:rsidRPr="00A40910" w:rsidRDefault="00900436" w:rsidP="00A40910">
      <w:pPr>
        <w:autoSpaceDE w:val="0"/>
        <w:autoSpaceDN w:val="0"/>
        <w:adjustRightInd w:val="0"/>
        <w:ind w:left="284"/>
        <w:jc w:val="both"/>
        <w:rPr>
          <w:rFonts w:ascii="Arial" w:hAnsi="Arial" w:cs="Arial"/>
          <w:sz w:val="22"/>
          <w:szCs w:val="22"/>
        </w:rPr>
      </w:pPr>
      <w:r w:rsidRPr="00A40910">
        <w:rPr>
          <w:rFonts w:ascii="Arial" w:hAnsi="Arial" w:cs="Arial"/>
          <w:sz w:val="22"/>
          <w:szCs w:val="22"/>
        </w:rPr>
        <w:t xml:space="preserve">Το ΔΣ του αντίστοιχου Συλλόγου να προβεί στην απόδοση πειθαρχικών κυρώσεων, σχετικά με τις διαπιστωθείσες παραβάσεις των ιατρών -  μελών τους, κκ Ι. Κ., Π. Κ. και Αθ. Π., για πλημμελή άσκηση των καθηκόντων τους, αναφορικά με τη μη έγκαιρη και πλήρη εξέταση (κκ Ι. Κ., Π. Κ., Αθ. Π.) ή/και παρακολούθηση </w:t>
      </w:r>
      <w:r w:rsidRPr="00A40910">
        <w:rPr>
          <w:rFonts w:ascii="Arial" w:hAnsi="Arial" w:cs="Arial"/>
          <w:sz w:val="22"/>
          <w:szCs w:val="22"/>
        </w:rPr>
        <w:lastRenderedPageBreak/>
        <w:t>(κκ Ι. Κ., Π. Κ.) της εκλιπούσας, πριν τη διενέργεια ιατρικών πράξεων και την μη πλήρη συμπλήρωση του ιατρικού της φακέλου (κκ Ι. Κ., Π. Κ., Αθ. Π.), όπως αναφέρεται στα κεφ. ΣΤ. (Διαπιστώσεις) και Η. (Συμπεράσματα).</w:t>
      </w:r>
    </w:p>
    <w:p w:rsidR="00900436" w:rsidRPr="00A40910" w:rsidRDefault="00900436" w:rsidP="00A40910">
      <w:pPr>
        <w:pStyle w:val="afc"/>
        <w:spacing w:after="0" w:line="240" w:lineRule="auto"/>
        <w:ind w:left="0"/>
        <w:jc w:val="both"/>
        <w:rPr>
          <w:rFonts w:ascii="Arial" w:hAnsi="Arial" w:cs="Arial"/>
          <w:b/>
          <w:bCs/>
        </w:rPr>
      </w:pPr>
    </w:p>
    <w:p w:rsidR="00900436" w:rsidRPr="00A40910" w:rsidRDefault="00900436" w:rsidP="00A40910">
      <w:pPr>
        <w:pStyle w:val="afc"/>
        <w:spacing w:after="0" w:line="240" w:lineRule="auto"/>
        <w:ind w:left="0"/>
        <w:jc w:val="both"/>
        <w:rPr>
          <w:rFonts w:ascii="Arial" w:hAnsi="Arial" w:cs="Arial"/>
          <w:b/>
          <w:bCs/>
        </w:rPr>
      </w:pPr>
      <w:r w:rsidRPr="00A40910">
        <w:rPr>
          <w:rFonts w:ascii="Arial" w:hAnsi="Arial" w:cs="Arial"/>
          <w:b/>
          <w:bCs/>
        </w:rPr>
        <w:t>4. Ιδιωτικά φαρμακεία-φαρμακευτικές εταιρείες.</w:t>
      </w:r>
    </w:p>
    <w:p w:rsidR="00DB2DAE" w:rsidRPr="00A40910" w:rsidRDefault="00DB2DAE" w:rsidP="00A40910">
      <w:pPr>
        <w:pStyle w:val="afc"/>
        <w:spacing w:after="0" w:line="240" w:lineRule="auto"/>
        <w:ind w:left="0"/>
        <w:jc w:val="both"/>
        <w:rPr>
          <w:rFonts w:ascii="Arial" w:hAnsi="Arial" w:cs="Arial"/>
          <w:b/>
          <w:bCs/>
        </w:rPr>
      </w:pPr>
    </w:p>
    <w:p w:rsidR="00900436" w:rsidRPr="00A40910" w:rsidRDefault="00900436" w:rsidP="00A40910">
      <w:pPr>
        <w:pStyle w:val="afc"/>
        <w:spacing w:after="0" w:line="240" w:lineRule="auto"/>
        <w:ind w:left="0"/>
        <w:jc w:val="both"/>
        <w:rPr>
          <w:rFonts w:ascii="Arial" w:hAnsi="Arial" w:cs="Arial"/>
          <w:b/>
          <w:bCs/>
        </w:rPr>
      </w:pPr>
      <w:r w:rsidRPr="00A40910">
        <w:rPr>
          <w:rFonts w:ascii="Arial" w:hAnsi="Arial" w:cs="Arial"/>
          <w:b/>
          <w:bCs/>
        </w:rPr>
        <w:t>4.1 Έλεγχος νομιμότητας συνταγογράφησης και εκτέλεσης συνταγών.</w:t>
      </w:r>
    </w:p>
    <w:p w:rsidR="00900436" w:rsidRPr="00A40910" w:rsidRDefault="00900436" w:rsidP="00A40910">
      <w:pPr>
        <w:tabs>
          <w:tab w:val="left" w:pos="0"/>
        </w:tabs>
        <w:contextualSpacing/>
        <w:jc w:val="both"/>
        <w:rPr>
          <w:rFonts w:ascii="Arial" w:eastAsiaTheme="minorHAnsi" w:hAnsi="Arial" w:cs="Arial"/>
          <w:color w:val="000000" w:themeColor="text1"/>
          <w:sz w:val="22"/>
          <w:szCs w:val="22"/>
          <w:u w:val="single"/>
        </w:rPr>
      </w:pPr>
    </w:p>
    <w:p w:rsidR="00900436" w:rsidRPr="00A40910" w:rsidRDefault="00900436" w:rsidP="00A40910">
      <w:pPr>
        <w:tabs>
          <w:tab w:val="left" w:pos="0"/>
        </w:tabs>
        <w:contextualSpacing/>
        <w:jc w:val="both"/>
        <w:rPr>
          <w:rFonts w:ascii="Arial" w:eastAsiaTheme="minorHAnsi" w:hAnsi="Arial" w:cs="Arial"/>
          <w:color w:val="000000" w:themeColor="text1"/>
          <w:sz w:val="22"/>
          <w:szCs w:val="22"/>
          <w:u w:val="single"/>
        </w:rPr>
      </w:pPr>
      <w:r w:rsidRPr="00A40910">
        <w:rPr>
          <w:rFonts w:ascii="Arial" w:eastAsiaTheme="minorHAnsi" w:hAnsi="Arial" w:cs="Arial"/>
          <w:color w:val="000000" w:themeColor="text1"/>
          <w:sz w:val="22"/>
          <w:szCs w:val="22"/>
          <w:u w:val="single"/>
        </w:rPr>
        <w:t>«Έλεγχος κατόπιν καταγγελίας περί κατευθυνόμενης συνταγογράφησης και παράνομης  διακίνησης φαρμακευτικού και παραφαρμακευτικού υλικού, σε φαρμακείο επι της οδού …………. στο Βύρωνα»</w:t>
      </w:r>
    </w:p>
    <w:p w:rsidR="00900436" w:rsidRPr="00A40910" w:rsidRDefault="00900436" w:rsidP="00A40910">
      <w:pPr>
        <w:pStyle w:val="20083"/>
      </w:pPr>
    </w:p>
    <w:p w:rsidR="00900436" w:rsidRPr="00A40910" w:rsidRDefault="00900436" w:rsidP="00A40910">
      <w:pPr>
        <w:pStyle w:val="20083"/>
      </w:pPr>
      <w:r w:rsidRPr="00A40910">
        <w:t>ΣΚΟΠΟΣ</w:t>
      </w:r>
    </w:p>
    <w:p w:rsidR="00900436" w:rsidRPr="00A40910" w:rsidRDefault="00900436" w:rsidP="00A40910">
      <w:pPr>
        <w:tabs>
          <w:tab w:val="left" w:pos="0"/>
        </w:tabs>
        <w:contextualSpacing/>
        <w:jc w:val="both"/>
        <w:rPr>
          <w:rFonts w:ascii="Arial" w:eastAsiaTheme="minorHAnsi" w:hAnsi="Arial" w:cs="Arial"/>
          <w:color w:val="000000" w:themeColor="text1"/>
          <w:sz w:val="22"/>
          <w:szCs w:val="22"/>
        </w:rPr>
      </w:pPr>
      <w:r w:rsidRPr="00A40910">
        <w:rPr>
          <w:rFonts w:ascii="Arial" w:eastAsiaTheme="minorHAnsi" w:hAnsi="Arial" w:cs="Arial"/>
          <w:color w:val="000000" w:themeColor="text1"/>
          <w:sz w:val="22"/>
          <w:szCs w:val="22"/>
        </w:rPr>
        <w:t>Ο έλεγχος βασιμότητας καταγγελίας και η διαπίστωση τήρησης της νομιμότητας από το ελεγχόμενο ιδιωτικό φαρμακείο.</w:t>
      </w:r>
    </w:p>
    <w:p w:rsidR="00DB2DAE" w:rsidRPr="00A40910" w:rsidRDefault="00DB2DAE" w:rsidP="00A40910">
      <w:pPr>
        <w:tabs>
          <w:tab w:val="left" w:pos="0"/>
        </w:tabs>
        <w:contextualSpacing/>
        <w:jc w:val="both"/>
        <w:rPr>
          <w:rFonts w:ascii="Arial" w:eastAsiaTheme="minorHAnsi" w:hAnsi="Arial" w:cs="Arial"/>
          <w:color w:val="000000" w:themeColor="text1"/>
          <w:sz w:val="22"/>
          <w:szCs w:val="22"/>
        </w:rPr>
      </w:pPr>
    </w:p>
    <w:p w:rsidR="00900436" w:rsidRPr="00A40910" w:rsidRDefault="00900436" w:rsidP="00A40910">
      <w:pPr>
        <w:pStyle w:val="20083"/>
      </w:pPr>
      <w:r w:rsidRPr="00A40910">
        <w:t>ΔΙΑΠΙΣΤΩΣΕΙΣ</w:t>
      </w:r>
    </w:p>
    <w:p w:rsidR="00900436" w:rsidRPr="00A40910" w:rsidRDefault="00900436" w:rsidP="00A40910">
      <w:pPr>
        <w:jc w:val="both"/>
        <w:rPr>
          <w:rFonts w:ascii="Arial" w:hAnsi="Arial" w:cs="Arial"/>
          <w:spacing w:val="4"/>
          <w:sz w:val="22"/>
          <w:szCs w:val="22"/>
        </w:rPr>
      </w:pPr>
      <w:r w:rsidRPr="00A40910">
        <w:rPr>
          <w:rFonts w:ascii="Arial" w:hAnsi="Arial" w:cs="Arial"/>
          <w:spacing w:val="4"/>
          <w:sz w:val="22"/>
          <w:szCs w:val="22"/>
        </w:rPr>
        <w:t>Από τα όσα ως ανωτέρω διερευνήσαμε, τόσο κατά τον επιτόπιο έλεγχο, όσο και με την μελέτη του συνόλου των εγγράφων και στοιχείων που συλλέξαμε, καταλήγουμε στα κάτωθι συμπεράσματα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1. Ουδέν παραβατικό στοιχείο φαίνεται να υπάρχει για το ψυχίατρο ιατρό του Γενικού Νοσοκομείου «Ευαγγελισμός», κο Π.Γ., όπως και για τους λοιπούς αναφερόμενους ιατρούς, με βάση τα συγκεκριμένα στοιχεία που αναφέρονται στους Πίνακες 4 και 5 (για την ιατρό κα Π. Μ. ουδεμία καταχώρηση ευρέθει σε αυτούς τους Πίνακες).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2. Αναφορικά με το φαρμακείο της κας Κ. Κ.:</w:t>
      </w:r>
    </w:p>
    <w:p w:rsidR="00900436" w:rsidRPr="00A40910" w:rsidRDefault="00900436" w:rsidP="00A40910">
      <w:pPr>
        <w:pStyle w:val="20080"/>
        <w:rPr>
          <w:rFonts w:cs="Arial"/>
        </w:rPr>
      </w:pPr>
      <w:r w:rsidRPr="00A40910">
        <w:rPr>
          <w:rFonts w:cs="Arial"/>
        </w:rPr>
        <w:t xml:space="preserve">α. Δεν υπήρχε εντός του φαρμακείου η Ελληνική Φαρμακοποιία, ως ορίζει  το άρθρ. 3, παρ.    1α του Π.Δ. 312/1992 (ΦΕΚ 157Α΄/16.9.1992). </w:t>
      </w:r>
    </w:p>
    <w:p w:rsidR="00900436" w:rsidRPr="00A40910" w:rsidRDefault="00900436" w:rsidP="00A40910">
      <w:pPr>
        <w:pStyle w:val="20080"/>
        <w:rPr>
          <w:rFonts w:cs="Arial"/>
        </w:rPr>
      </w:pPr>
      <w:r w:rsidRPr="00A40910">
        <w:rPr>
          <w:rFonts w:cs="Arial"/>
        </w:rPr>
        <w:t xml:space="preserve">β. Εύρεθησαν φάρμακα άνευ ταινίας γνησιότητας </w:t>
      </w:r>
    </w:p>
    <w:p w:rsidR="00900436" w:rsidRPr="00A40910" w:rsidRDefault="00900436" w:rsidP="00A40910">
      <w:pPr>
        <w:pStyle w:val="20080"/>
        <w:rPr>
          <w:rFonts w:cs="Arial"/>
        </w:rPr>
      </w:pPr>
      <w:r w:rsidRPr="00A40910">
        <w:rPr>
          <w:rFonts w:cs="Arial"/>
        </w:rPr>
        <w:t xml:space="preserve">γ. Ευρέθησαν συνταγές ναρκωτικών φαρμάκων, που ανήκουν σε αθεώρητο δίγραμμο συνταγολόγιο ναρκωτικών της ιατρού νευρολόγου Μ. Π., με παραβάσεις </w:t>
      </w:r>
    </w:p>
    <w:p w:rsidR="00900436" w:rsidRPr="00A40910" w:rsidRDefault="00900436" w:rsidP="00A40910">
      <w:pPr>
        <w:pStyle w:val="20080"/>
        <w:rPr>
          <w:rFonts w:cs="Arial"/>
        </w:rPr>
      </w:pPr>
      <w:r w:rsidRPr="00A40910">
        <w:rPr>
          <w:rFonts w:cs="Arial"/>
        </w:rPr>
        <w:t xml:space="preserve">δ. Ευρέθησαν παραποιημένες ληξιπρόσθεσμες και αλλοιωμένες συσκευασίες κτηνιατρικών φαρμάκων και παραφαρμάκων (επιβεβαιώνοντας την επι τούτου σχετική καταγγελία), οι οποίες  δεσμεύθηκαν </w:t>
      </w:r>
    </w:p>
    <w:p w:rsidR="00900436" w:rsidRPr="00A40910" w:rsidRDefault="00900436" w:rsidP="00A40910">
      <w:pPr>
        <w:pStyle w:val="20080"/>
        <w:rPr>
          <w:rFonts w:cs="Arial"/>
        </w:rPr>
      </w:pPr>
      <w:r w:rsidRPr="00A40910">
        <w:rPr>
          <w:rFonts w:cs="Arial"/>
        </w:rPr>
        <w:t>ε. Κατά τη δεύτερη επίσκεψή μας στο επι της οδού ………. (Βύρωνας), φαρμακείο της κας Κ.Κ., στις 31.1.2014, ευρέθησαν εκ νέου ληξιπρόσθεσμες συσκευασίες κτηνιατρικών φαρμάκων και παραφαρμάκων, οι οποίες  δεσμεύθηκαν</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3. Σύμφωνα με τα αποσταλθέντα από τη κα Κ. στοιχεία, για τη κίνηση από το φαρμακείο της, αιτηθέντων ναρκωτικών φαρμακευτικών  ιδιοσκευασμάτων, σε συσχετισμό με ληφθέντα σχετικά στοιχεία από φαρμακαποθήκες και φαρμακοβιομηχανία, επί των συγκεκριμένων, ουδέν παραβατικό στοιχείο φαίνεται να υπάρχει.</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4. Αναφορικά με την ιατρό Νευρολόγο, κα Μ. Δ. Π.: </w:t>
      </w:r>
    </w:p>
    <w:p w:rsidR="00900436" w:rsidRPr="00A40910" w:rsidRDefault="00900436" w:rsidP="00A40910">
      <w:pPr>
        <w:pStyle w:val="20080"/>
        <w:rPr>
          <w:rFonts w:cs="Arial"/>
        </w:rPr>
      </w:pPr>
      <w:r w:rsidRPr="00A40910">
        <w:rPr>
          <w:rFonts w:cs="Arial"/>
        </w:rPr>
        <w:t>α. Ευρέθησαν ειδικές συνταγές ναρκωτικών φαρμάκων, που ανήκουν σε δεσμευθέν αθεώρητο δίγραμμο συνταγολόγιο ναρκωτικών, με παραβάσεις</w:t>
      </w:r>
    </w:p>
    <w:p w:rsidR="00900436" w:rsidRPr="00A40910" w:rsidRDefault="00900436" w:rsidP="00A40910">
      <w:pPr>
        <w:pStyle w:val="20080"/>
        <w:rPr>
          <w:rFonts w:cs="Arial"/>
        </w:rPr>
      </w:pPr>
      <w:r w:rsidRPr="00A40910">
        <w:rPr>
          <w:rFonts w:cs="Arial"/>
        </w:rPr>
        <w:t xml:space="preserve">β. Δεσμεύθηκαν δύο  αθεώρητα μονόγραμμα Συνταγολογία ναρκωτικών, με παραβάσεις </w:t>
      </w:r>
    </w:p>
    <w:p w:rsidR="00900436" w:rsidRPr="00A40910" w:rsidRDefault="00900436" w:rsidP="00A40910">
      <w:pPr>
        <w:pStyle w:val="20080"/>
        <w:rPr>
          <w:rFonts w:cs="Arial"/>
        </w:rPr>
      </w:pPr>
      <w:r w:rsidRPr="00A40910">
        <w:rPr>
          <w:rFonts w:cs="Arial"/>
        </w:rPr>
        <w:t>γ. Από τα προσκομισθέντα από τη κα Π. στο ΣΕΥΥΠ συνταγολόγια ναρκωτικών, σε τρία εξ αυτών αθεώρητα μονόγραμμα συνταγολόγια ναρκωτικών, ευρέθησαν συνταγές ναρκωτικών φαρμάκων, με παραβάσεις</w:t>
      </w:r>
    </w:p>
    <w:p w:rsidR="00900436" w:rsidRPr="00A40910" w:rsidRDefault="00900436" w:rsidP="00A40910">
      <w:pPr>
        <w:pStyle w:val="20080"/>
        <w:rPr>
          <w:rFonts w:cs="Arial"/>
        </w:rPr>
      </w:pPr>
      <w:r w:rsidRPr="00A40910">
        <w:rPr>
          <w:rFonts w:cs="Arial"/>
        </w:rPr>
        <w:t>δ. Στα πλείστα των ελεγχθέντων Συνταγολογίων ναρκωτικών, παρατηρήθηκε λά</w:t>
      </w:r>
      <w:r w:rsidR="00C65BE1">
        <w:rPr>
          <w:rFonts w:cs="Arial"/>
        </w:rPr>
        <w:t>θος χειρόγραφη αρίθμηση των επι</w:t>
      </w:r>
      <w:r w:rsidRPr="00A40910">
        <w:rPr>
          <w:rFonts w:cs="Arial"/>
        </w:rPr>
        <w:t>μέρους συνταγών</w:t>
      </w:r>
    </w:p>
    <w:p w:rsidR="00900436" w:rsidRPr="00A40910" w:rsidRDefault="00900436" w:rsidP="00A40910">
      <w:pPr>
        <w:pStyle w:val="20080"/>
        <w:rPr>
          <w:rFonts w:cs="Arial"/>
        </w:rPr>
      </w:pPr>
      <w:r w:rsidRPr="00A40910">
        <w:rPr>
          <w:rFonts w:cs="Arial"/>
        </w:rPr>
        <w:t>ε. Στις περισσότερες ελεγχθείσες συνταγές ναρκωτικών:</w:t>
      </w:r>
    </w:p>
    <w:p w:rsidR="00900436" w:rsidRPr="00A40910" w:rsidRDefault="00900436" w:rsidP="00A40910">
      <w:pPr>
        <w:ind w:left="1080"/>
        <w:jc w:val="both"/>
        <w:rPr>
          <w:rFonts w:ascii="Arial" w:hAnsi="Arial" w:cs="Arial"/>
          <w:sz w:val="22"/>
          <w:szCs w:val="22"/>
          <w:lang w:eastAsia="el-GR"/>
        </w:rPr>
      </w:pPr>
      <w:r w:rsidRPr="00A40910">
        <w:rPr>
          <w:rFonts w:ascii="Arial" w:hAnsi="Arial" w:cs="Arial"/>
          <w:sz w:val="22"/>
          <w:szCs w:val="22"/>
          <w:lang w:eastAsia="el-GR"/>
        </w:rPr>
        <w:t xml:space="preserve">-  δεν αναγράφεται η δοσολογία – δοσολογικό σχήμα,  </w:t>
      </w:r>
    </w:p>
    <w:p w:rsidR="00900436" w:rsidRPr="00A40910" w:rsidRDefault="00900436" w:rsidP="00A40910">
      <w:pPr>
        <w:ind w:left="1080"/>
        <w:jc w:val="both"/>
        <w:rPr>
          <w:rFonts w:ascii="Arial" w:hAnsi="Arial" w:cs="Arial"/>
          <w:sz w:val="22"/>
          <w:szCs w:val="22"/>
          <w:lang w:eastAsia="el-GR"/>
        </w:rPr>
      </w:pPr>
      <w:r w:rsidRPr="00A40910">
        <w:rPr>
          <w:rFonts w:ascii="Arial" w:hAnsi="Arial" w:cs="Arial"/>
          <w:sz w:val="22"/>
          <w:szCs w:val="22"/>
          <w:lang w:eastAsia="el-GR"/>
        </w:rPr>
        <w:lastRenderedPageBreak/>
        <w:t xml:space="preserve">- δεν αναγράφονται τα πλήρη στοιχεία του ασθενούς και </w:t>
      </w:r>
    </w:p>
    <w:p w:rsidR="00900436" w:rsidRPr="00A40910" w:rsidRDefault="00900436" w:rsidP="00A40910">
      <w:pPr>
        <w:ind w:left="1080"/>
        <w:jc w:val="both"/>
        <w:rPr>
          <w:rFonts w:ascii="Arial" w:hAnsi="Arial" w:cs="Arial"/>
          <w:sz w:val="22"/>
          <w:szCs w:val="22"/>
          <w:lang w:eastAsia="el-GR"/>
        </w:rPr>
      </w:pPr>
      <w:r w:rsidRPr="00A40910">
        <w:rPr>
          <w:rFonts w:ascii="Arial" w:hAnsi="Arial" w:cs="Arial"/>
          <w:sz w:val="22"/>
          <w:szCs w:val="22"/>
          <w:lang w:eastAsia="el-GR"/>
        </w:rPr>
        <w:t xml:space="preserve">- δεν υπάρχει σφραγίδα σας, ως ιατρού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5. Στο πλαίσιο του παρόντος ελέγχου, από τα στοιχεία που ετέθησαν στη διάθεση των Επιθεωρητών, λαμβανομένου υπ΄ όψιν ότι μέρος των καταγγελλόμενων (σελίς 4) ήταν γενικό και ασαφές, άνευ συγκεκριμένων περιστατικών, γεγονότων και στοιχείων, δεν προέκυψαν ευρήματα σχετικά: </w:t>
      </w:r>
    </w:p>
    <w:p w:rsidR="00900436" w:rsidRPr="00A40910" w:rsidRDefault="00900436" w:rsidP="00A40910">
      <w:pPr>
        <w:pStyle w:val="20080"/>
        <w:rPr>
          <w:rFonts w:cs="Arial"/>
        </w:rPr>
      </w:pPr>
      <w:r w:rsidRPr="00A40910">
        <w:rPr>
          <w:rFonts w:cs="Arial"/>
        </w:rPr>
        <w:t>α. με κατευθυνόμενη συνταγογράφηση από ιατρικό επισκέπτη</w:t>
      </w:r>
    </w:p>
    <w:p w:rsidR="00900436" w:rsidRPr="00A40910" w:rsidRDefault="00900436" w:rsidP="00A40910">
      <w:pPr>
        <w:pStyle w:val="20080"/>
        <w:rPr>
          <w:rFonts w:cs="Arial"/>
        </w:rPr>
      </w:pPr>
      <w:r w:rsidRPr="00A40910">
        <w:rPr>
          <w:rFonts w:cs="Arial"/>
        </w:rPr>
        <w:t>β. με χορήγηση και συνταγογράφηση ληγμένων φαρμάκων για τη κάλυψη συνταγών</w:t>
      </w:r>
    </w:p>
    <w:p w:rsidR="00900436" w:rsidRPr="00A40910" w:rsidRDefault="00900436" w:rsidP="00A40910">
      <w:pPr>
        <w:pStyle w:val="20080"/>
        <w:rPr>
          <w:rFonts w:cs="Arial"/>
        </w:rPr>
      </w:pPr>
      <w:r w:rsidRPr="00A40910">
        <w:rPr>
          <w:rFonts w:cs="Arial"/>
        </w:rPr>
        <w:t>γ. με (παράνομη) κατοχή δίμηνων και τρίμηνων συνταγών</w:t>
      </w:r>
    </w:p>
    <w:p w:rsidR="00900436" w:rsidRPr="00A40910" w:rsidRDefault="00900436" w:rsidP="00A40910">
      <w:pPr>
        <w:pStyle w:val="20080"/>
        <w:rPr>
          <w:rFonts w:cs="Arial"/>
        </w:rPr>
      </w:pPr>
      <w:r w:rsidRPr="00A40910">
        <w:rPr>
          <w:rFonts w:cs="Arial"/>
        </w:rPr>
        <w:t>δ. με χορήγηση φαρμάκων άνευ μονόγραμης συνταγής ναρκωτικών</w:t>
      </w:r>
    </w:p>
    <w:p w:rsidR="00DB2DAE" w:rsidRPr="00A40910" w:rsidRDefault="00900436" w:rsidP="00A40910">
      <w:pPr>
        <w:ind w:left="360"/>
        <w:jc w:val="both"/>
        <w:rPr>
          <w:rFonts w:ascii="Arial" w:hAnsi="Arial" w:cs="Arial"/>
          <w:spacing w:val="4"/>
          <w:sz w:val="22"/>
          <w:szCs w:val="22"/>
        </w:rPr>
      </w:pPr>
      <w:r w:rsidRPr="00A40910">
        <w:rPr>
          <w:rFonts w:ascii="Arial" w:hAnsi="Arial" w:cs="Arial"/>
          <w:spacing w:val="4"/>
          <w:sz w:val="22"/>
          <w:szCs w:val="22"/>
        </w:rPr>
        <w:t>Όσον αφορά την σύμφωνα με την καταγγελία (σελίς 4) ύπαρξη δίμηνων και τρίμηνων συνταγών στο αυτοκίνητο της κας  Κ, επειδή σύμφωνα με την αριθμ. ΔΥΓ3(α)/οικ.ΓΥ/148 (ΦΕΚ 545Β΄/1.3.2012), παρ. 3 Υπουργική Απόφαση</w:t>
      </w:r>
      <w:r w:rsidRPr="00A40910">
        <w:rPr>
          <w:rStyle w:val="afff4"/>
          <w:rFonts w:ascii="Arial" w:hAnsi="Arial" w:cs="Arial"/>
          <w:spacing w:val="4"/>
          <w:sz w:val="22"/>
          <w:szCs w:val="22"/>
        </w:rPr>
        <w:footnoteReference w:id="1"/>
      </w:r>
      <w:r w:rsidRPr="00A40910">
        <w:rPr>
          <w:rFonts w:ascii="Arial" w:hAnsi="Arial" w:cs="Arial"/>
          <w:spacing w:val="4"/>
          <w:sz w:val="22"/>
          <w:szCs w:val="22"/>
        </w:rPr>
        <w:t xml:space="preserve">, από 1.6.2012 ισχύει η ηλεκτρονική συνταγογράφηση, λαμβάνοντας υπ΄ όψιν και τα ευρήματα της παρούσας Έκθεσης ελέγχου, δεν κρίθηκε απαραίτητος ο σχετικός έλεγχος στο αυτοκίνητο της κας Κ. </w:t>
      </w:r>
    </w:p>
    <w:p w:rsidR="00900436" w:rsidRPr="00A40910" w:rsidRDefault="00900436" w:rsidP="00A40910">
      <w:pPr>
        <w:ind w:left="360"/>
        <w:jc w:val="both"/>
        <w:rPr>
          <w:rFonts w:ascii="Arial" w:hAnsi="Arial" w:cs="Arial"/>
          <w:spacing w:val="4"/>
          <w:sz w:val="22"/>
          <w:szCs w:val="22"/>
        </w:rPr>
      </w:pPr>
      <w:r w:rsidRPr="00A40910">
        <w:rPr>
          <w:rFonts w:ascii="Arial" w:hAnsi="Arial" w:cs="Arial"/>
          <w:spacing w:val="4"/>
          <w:sz w:val="22"/>
          <w:szCs w:val="22"/>
        </w:rPr>
        <w:t xml:space="preserve"> </w:t>
      </w:r>
    </w:p>
    <w:p w:rsidR="00900436" w:rsidRPr="00A40910" w:rsidRDefault="00900436" w:rsidP="00A40910">
      <w:pPr>
        <w:pStyle w:val="20083"/>
      </w:pPr>
      <w:r w:rsidRPr="00A40910">
        <w:t>ΠΡΟΤΑΣΕΙΣ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Έκθεση ελέγχου να διαβιβασθεί στον </w:t>
      </w:r>
      <w:r w:rsidRPr="00A40910">
        <w:rPr>
          <w:rFonts w:ascii="Arial" w:hAnsi="Arial" w:cs="Arial"/>
          <w:b/>
          <w:bCs/>
          <w:sz w:val="22"/>
          <w:szCs w:val="22"/>
        </w:rPr>
        <w:t>Φαρμακευτικό Σύλλογο Αττικής</w:t>
      </w:r>
      <w:r w:rsidRPr="00A40910">
        <w:rPr>
          <w:rFonts w:ascii="Arial" w:hAnsi="Arial" w:cs="Arial"/>
          <w:bCs/>
          <w:sz w:val="22"/>
          <w:szCs w:val="22"/>
        </w:rPr>
        <w:t>, για δικές του ενέργειες.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Έκθεση ελέγχου να διαβιβασθεί στον </w:t>
      </w:r>
      <w:r w:rsidRPr="00A40910">
        <w:rPr>
          <w:rFonts w:ascii="Arial" w:hAnsi="Arial" w:cs="Arial"/>
          <w:b/>
          <w:bCs/>
          <w:sz w:val="22"/>
          <w:szCs w:val="22"/>
        </w:rPr>
        <w:t>Ε.Ο.Φ.</w:t>
      </w:r>
      <w:r w:rsidRPr="00A40910">
        <w:rPr>
          <w:rFonts w:ascii="Arial" w:hAnsi="Arial" w:cs="Arial"/>
          <w:bCs/>
          <w:sz w:val="22"/>
          <w:szCs w:val="22"/>
        </w:rPr>
        <w:t xml:space="preserve"> (συμπεριλαμβανόμενου του «Πρωτόκολλου Επιθεώρησης») για δικές του ενέργειες. </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Έκθεση ελέγχου να διαβιβασθεί στον </w:t>
      </w:r>
      <w:r w:rsidRPr="00A40910">
        <w:rPr>
          <w:rFonts w:ascii="Arial" w:hAnsi="Arial" w:cs="Arial"/>
          <w:b/>
          <w:bCs/>
          <w:sz w:val="22"/>
          <w:szCs w:val="22"/>
        </w:rPr>
        <w:t>Ιατρικό Σύλλογο Αθηνών</w:t>
      </w:r>
      <w:r w:rsidRPr="00A40910">
        <w:rPr>
          <w:rFonts w:ascii="Arial" w:hAnsi="Arial" w:cs="Arial"/>
          <w:bCs/>
          <w:sz w:val="22"/>
          <w:szCs w:val="22"/>
        </w:rPr>
        <w:t>, για δικές του ενέργειες, σχετικά με την ιατρό νευρολόγο κα Μ. Δ. Π..</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Τα προσωρινώς δεσμευθέντα συνταγολόγια ναρκωτικών, να διαβιβασθούν στη  </w:t>
      </w:r>
      <w:r w:rsidRPr="00A40910">
        <w:rPr>
          <w:rFonts w:ascii="Arial" w:hAnsi="Arial" w:cs="Arial"/>
          <w:b/>
          <w:bCs/>
          <w:sz w:val="22"/>
          <w:szCs w:val="22"/>
        </w:rPr>
        <w:t>Διεύθυνση Δημόσιας Υγείας της Περιφέρειας Αττικής</w:t>
      </w:r>
      <w:r w:rsidRPr="00A40910">
        <w:rPr>
          <w:rFonts w:ascii="Arial" w:hAnsi="Arial" w:cs="Arial"/>
          <w:bCs/>
          <w:sz w:val="22"/>
          <w:szCs w:val="22"/>
        </w:rPr>
        <w:t>, για δικές της ενέργειες.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Έκθεση ελέγχου να διαβιβασθεί στην </w:t>
      </w:r>
      <w:r w:rsidRPr="00A40910">
        <w:rPr>
          <w:rFonts w:ascii="Arial" w:hAnsi="Arial" w:cs="Arial"/>
          <w:b/>
          <w:bCs/>
          <w:sz w:val="22"/>
          <w:szCs w:val="22"/>
        </w:rPr>
        <w:t>Εισαγγελία Πρωτοδικών Αθηνών</w:t>
      </w:r>
      <w:r w:rsidRPr="00A40910">
        <w:rPr>
          <w:rFonts w:ascii="Arial" w:hAnsi="Arial" w:cs="Arial"/>
          <w:bCs/>
          <w:sz w:val="22"/>
          <w:szCs w:val="22"/>
        </w:rPr>
        <w:t>, προκειμένου να αξιολογηθεί κατά πόσον, από τα αναφερόμενα στη παρούσα Έκθεση ελέγχου, απορρέουν αξιόποινες πράξεις.</w:t>
      </w:r>
    </w:p>
    <w:p w:rsidR="00900436" w:rsidRPr="00A40910" w:rsidRDefault="00900436" w:rsidP="00A40910">
      <w:pPr>
        <w:tabs>
          <w:tab w:val="left" w:pos="0"/>
        </w:tabs>
        <w:contextualSpacing/>
        <w:jc w:val="both"/>
        <w:rPr>
          <w:rFonts w:ascii="Arial" w:eastAsiaTheme="minorHAnsi" w:hAnsi="Arial" w:cs="Arial"/>
          <w:color w:val="000000" w:themeColor="text1"/>
          <w:sz w:val="22"/>
          <w:szCs w:val="22"/>
          <w:u w:val="single"/>
        </w:rPr>
      </w:pPr>
    </w:p>
    <w:p w:rsidR="00900436" w:rsidRPr="00A40910" w:rsidRDefault="00900436" w:rsidP="00A40910">
      <w:pPr>
        <w:tabs>
          <w:tab w:val="left" w:pos="0"/>
        </w:tabs>
        <w:contextualSpacing/>
        <w:jc w:val="both"/>
        <w:rPr>
          <w:rFonts w:ascii="Arial" w:eastAsiaTheme="minorHAnsi" w:hAnsi="Arial" w:cs="Arial"/>
          <w:color w:val="000000" w:themeColor="text1"/>
          <w:sz w:val="22"/>
          <w:szCs w:val="22"/>
          <w:u w:val="single"/>
        </w:rPr>
      </w:pPr>
      <w:r w:rsidRPr="00A40910">
        <w:rPr>
          <w:rFonts w:ascii="Arial" w:eastAsiaTheme="minorHAnsi" w:hAnsi="Arial" w:cs="Arial"/>
          <w:color w:val="000000" w:themeColor="text1"/>
          <w:sz w:val="22"/>
          <w:szCs w:val="22"/>
          <w:u w:val="single"/>
        </w:rPr>
        <w:t xml:space="preserve">«Έλεγχος σε φαρμακείο με αντικείμενο </w:t>
      </w:r>
      <w:r w:rsidRPr="00A40910">
        <w:rPr>
          <w:rFonts w:ascii="Arial" w:hAnsi="Arial" w:cs="Arial"/>
          <w:sz w:val="22"/>
          <w:szCs w:val="22"/>
          <w:u w:val="single"/>
        </w:rPr>
        <w:t>παραβάσεις της φαρμακευτικής νομοθεσίας κατά την εκτέλεση συνταγής»</w:t>
      </w:r>
    </w:p>
    <w:p w:rsidR="00900436" w:rsidRPr="00A40910" w:rsidRDefault="00900436" w:rsidP="00A40910">
      <w:pPr>
        <w:pStyle w:val="20083"/>
      </w:pPr>
    </w:p>
    <w:p w:rsidR="00900436" w:rsidRPr="00A40910" w:rsidRDefault="00900436" w:rsidP="00A40910">
      <w:pPr>
        <w:pStyle w:val="20083"/>
      </w:pPr>
      <w:r w:rsidRPr="00A40910">
        <w:t>ΣΚΟΠΟΣ</w:t>
      </w:r>
    </w:p>
    <w:p w:rsidR="00900436" w:rsidRPr="00A40910" w:rsidRDefault="00900436" w:rsidP="00A40910">
      <w:pPr>
        <w:tabs>
          <w:tab w:val="left" w:pos="0"/>
        </w:tabs>
        <w:contextualSpacing/>
        <w:jc w:val="both"/>
        <w:rPr>
          <w:rFonts w:ascii="Arial" w:hAnsi="Arial" w:cs="Arial"/>
          <w:sz w:val="22"/>
          <w:szCs w:val="22"/>
        </w:rPr>
      </w:pPr>
      <w:r w:rsidRPr="00A40910">
        <w:rPr>
          <w:rFonts w:ascii="Arial" w:eastAsiaTheme="minorHAnsi" w:hAnsi="Arial" w:cs="Arial"/>
          <w:color w:val="000000" w:themeColor="text1"/>
          <w:sz w:val="22"/>
          <w:szCs w:val="22"/>
        </w:rPr>
        <w:t xml:space="preserve">Διερεύνηση  βασιμότητας καταγγελίας </w:t>
      </w:r>
      <w:r w:rsidRPr="00A40910">
        <w:rPr>
          <w:rFonts w:ascii="Arial" w:hAnsi="Arial" w:cs="Arial"/>
          <w:sz w:val="22"/>
          <w:szCs w:val="22"/>
        </w:rPr>
        <w:t>σχετικά με παραβάσεις της φαρμακευτικής νομοθεσίας κατά την εκτέλεση συνταγής από το φαρμακείο «Μ.Ε. και ΣΙΑ ΟΕ»</w:t>
      </w:r>
    </w:p>
    <w:p w:rsidR="00DB2DAE" w:rsidRPr="00A40910" w:rsidRDefault="00DB2DAE" w:rsidP="00A40910">
      <w:pPr>
        <w:tabs>
          <w:tab w:val="left" w:pos="0"/>
        </w:tabs>
        <w:contextualSpacing/>
        <w:jc w:val="both"/>
        <w:rPr>
          <w:rFonts w:ascii="Arial" w:eastAsiaTheme="minorHAnsi" w:hAnsi="Arial" w:cs="Arial"/>
          <w:color w:val="000000" w:themeColor="text1"/>
          <w:sz w:val="22"/>
          <w:szCs w:val="22"/>
        </w:rPr>
      </w:pPr>
    </w:p>
    <w:p w:rsidR="00900436" w:rsidRPr="00A40910" w:rsidRDefault="00900436" w:rsidP="00A40910">
      <w:pPr>
        <w:pStyle w:val="20083"/>
      </w:pPr>
      <w:r w:rsidRPr="00A40910">
        <w:t>ΔΙΑΠΙΣΤΩΣΕΙΣ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Α. ως προς τη λειτουργία: </w:t>
      </w:r>
    </w:p>
    <w:p w:rsidR="00900436" w:rsidRPr="00A40910" w:rsidRDefault="00900436" w:rsidP="00A40910">
      <w:pPr>
        <w:pStyle w:val="20080"/>
        <w:rPr>
          <w:rFonts w:cs="Arial"/>
        </w:rPr>
      </w:pPr>
      <w:r w:rsidRPr="00A40910">
        <w:rPr>
          <w:rFonts w:cs="Arial"/>
        </w:rPr>
        <w:t xml:space="preserve">Το φαρμακείο «Μ. Ε. &amp; ΣΙΑ ΟΕ» μετά τον επιτόπιο έλεγχο βρέθηκε να λειτουργεί νόμιμα και σε καλή κατάσταση. </w:t>
      </w:r>
    </w:p>
    <w:p w:rsidR="00900436" w:rsidRPr="00A40910" w:rsidRDefault="00900436" w:rsidP="00A40910">
      <w:pPr>
        <w:pStyle w:val="20080"/>
        <w:rPr>
          <w:rFonts w:cs="Arial"/>
        </w:rPr>
      </w:pPr>
      <w:r w:rsidRPr="00A40910">
        <w:rPr>
          <w:rFonts w:cs="Arial"/>
        </w:rPr>
        <w:t>Κατά τον έλεγχο εντοπίστηκαν ληγμένα φαρμακευτικά σκευάσματα τα οποία δεσμεύτηκαν.</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Β. Ως προς την καταγγελία: </w:t>
      </w:r>
    </w:p>
    <w:p w:rsidR="00900436" w:rsidRPr="00A40910" w:rsidRDefault="00900436" w:rsidP="00A40910">
      <w:pPr>
        <w:pStyle w:val="20080"/>
        <w:rPr>
          <w:rFonts w:cs="Arial"/>
        </w:rPr>
      </w:pPr>
      <w:r w:rsidRPr="00A40910">
        <w:rPr>
          <w:rFonts w:cs="Arial"/>
        </w:rPr>
        <w:t>Τα στοιχεία που προσκομίζονται με την καταγγελία είναι ελλιπή διότι δεν προσκομίστηκε η συνταγή που αφορά την απόδειξη στις 10.4.2013, και επειδή η δεύτερη απόδειξη στις 13.5.2013, δεν αποδεικνύεται ότι αντιστοιχεί στην μοναδική συνταγή της καταγγελίας διότι δεν συμπίπτουν οι ποσότητες και το είδος του φαρμάκου στην ενιαία φωτοτυπία (δεύτερο φύλλο καταγγελίας). Ο δε αριθμός 76,08 που αναγράφεται ιδιοχείρως, όχι πάνω στην απόδειξη και για το οποίο η καταγγέλλουσα αναφέρει ως ζητηθέν ποσό σε ευρώ, δεν μπορεί να αποδειχτεί σε τι αντιστοιχεί και από ποιόν έχει σημειωθεί.</w:t>
      </w:r>
    </w:p>
    <w:p w:rsidR="00900436" w:rsidRPr="00A40910" w:rsidRDefault="00900436" w:rsidP="00A40910">
      <w:pPr>
        <w:pStyle w:val="20080"/>
        <w:rPr>
          <w:rFonts w:cs="Arial"/>
        </w:rPr>
      </w:pPr>
      <w:r w:rsidRPr="00A40910">
        <w:rPr>
          <w:rFonts w:cs="Arial"/>
        </w:rPr>
        <w:lastRenderedPageBreak/>
        <w:t xml:space="preserve">Στην απόδειξη με ημερομηνία 13.5.2013 δεν αναγράφεται ποσοστό συμμετοχής ασφαλισμένου (όπως στη απόδειξη της 10.4.2013) και άρα δεν μπορεί να διευκρινιστεί αν αντιστοιχεί σε εκτελεσθείσα συνταγή (προσκομισθείσας και μη). </w:t>
      </w:r>
    </w:p>
    <w:p w:rsidR="00900436" w:rsidRPr="00A40910" w:rsidRDefault="00900436" w:rsidP="00A40910">
      <w:pPr>
        <w:pStyle w:val="20080"/>
        <w:rPr>
          <w:rFonts w:cs="Arial"/>
        </w:rPr>
      </w:pPr>
      <w:r w:rsidRPr="00A40910">
        <w:rPr>
          <w:rFonts w:cs="Arial"/>
        </w:rPr>
        <w:t>Από την εξέταση των αποδείξεων (των ημερομηνιών 10 και 11 Απριλίου 2013 και 13 &amp; 14 Μαΐου 2013) και των χρεώσεων σε αυτές, λόγω της έκδοσης αυτών μέσω ταμειακής μηχανής, φαίνεται το ποσό που αντιστοιχεί στη συμμετοχή του ασφαλισμένου.</w:t>
      </w:r>
    </w:p>
    <w:p w:rsidR="00900436" w:rsidRPr="00A40910" w:rsidRDefault="00900436" w:rsidP="00A40910">
      <w:pPr>
        <w:pStyle w:val="20080"/>
        <w:rPr>
          <w:rFonts w:cs="Arial"/>
        </w:rPr>
      </w:pPr>
      <w:r w:rsidRPr="00A40910">
        <w:rPr>
          <w:rFonts w:cs="Arial"/>
        </w:rPr>
        <w:t>Οι συνταγές (των ημερομηνιών 10 και 11 Απριλίου 2013 και 13 &amp; 14 Μαΐου 2013) που αναζητήθηκαν από το κλιμάκιο ελέγχου της υπηρεσίας μας, λόγω  αδυναμίας των υπηρεσιών του Ε.Ο.Π.Υ.Υ. (Κ.Μ.Ε.Σ. και ΥΠ.Ε.Δ.Υ.Φ.Κ.Α.) να τις παρέχουν, δηλαδή δεν μας προσκομίστηκαν και άρα δεν ήταν δυνατός ο έλεγχός τους.</w:t>
      </w:r>
    </w:p>
    <w:p w:rsidR="00900436" w:rsidRPr="00A40910" w:rsidRDefault="00900436" w:rsidP="00A40910">
      <w:pPr>
        <w:pStyle w:val="20080"/>
        <w:rPr>
          <w:rFonts w:cs="Arial"/>
        </w:rPr>
      </w:pPr>
      <w:r w:rsidRPr="00A40910">
        <w:rPr>
          <w:rFonts w:cs="Arial"/>
        </w:rPr>
        <w:t xml:space="preserve">Από όλα τα παραπάνω προκύπτει, ότι η καταγγελία δεν τεκμαίρεται βάσει των στοιχείων που μας δόθηκαν (από την καταγγέλλουσα και τις υπηρεσίες που απευθυνθήκαμε). </w:t>
      </w:r>
    </w:p>
    <w:p w:rsidR="00DB2DAE" w:rsidRPr="00A40910" w:rsidRDefault="00DB2DAE" w:rsidP="00A40910">
      <w:pPr>
        <w:rPr>
          <w:rFonts w:ascii="Arial" w:hAnsi="Arial" w:cs="Arial"/>
        </w:rPr>
      </w:pPr>
    </w:p>
    <w:p w:rsidR="00900436" w:rsidRPr="00A40910" w:rsidRDefault="00900436" w:rsidP="00A40910">
      <w:pPr>
        <w:pStyle w:val="20083"/>
      </w:pPr>
      <w:r w:rsidRPr="00A40910">
        <w:t>ΠΡΟΤΑΣΕΙΣ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παρούσα έκθεση, να διαβιβασθεί στον </w:t>
      </w:r>
      <w:r w:rsidRPr="00A40910">
        <w:rPr>
          <w:rFonts w:ascii="Arial" w:hAnsi="Arial" w:cs="Arial"/>
          <w:b/>
          <w:bCs/>
          <w:sz w:val="22"/>
          <w:szCs w:val="22"/>
        </w:rPr>
        <w:t>Ε.Ο.Φ,</w:t>
      </w:r>
      <w:r w:rsidRPr="00A40910">
        <w:rPr>
          <w:rFonts w:ascii="Arial" w:hAnsi="Arial" w:cs="Arial"/>
          <w:bCs/>
          <w:sz w:val="22"/>
          <w:szCs w:val="22"/>
        </w:rPr>
        <w:t xml:space="preserve"> για περαιτέρω ενέργειές μαζί με τα πρωτόκολλα επιθεώρησης και δέσμευσης ιδιοσκευασμάτων.</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παρούσα έκθεση, να διαβιβασθεί στον </w:t>
      </w:r>
      <w:r w:rsidRPr="00A40910">
        <w:rPr>
          <w:rFonts w:ascii="Arial" w:hAnsi="Arial" w:cs="Arial"/>
          <w:b/>
          <w:bCs/>
          <w:sz w:val="22"/>
          <w:szCs w:val="22"/>
        </w:rPr>
        <w:t>Φαρμακευτικό Σύλλογο Αττικής</w:t>
      </w:r>
      <w:r w:rsidRPr="00A40910">
        <w:rPr>
          <w:rFonts w:ascii="Arial" w:hAnsi="Arial" w:cs="Arial"/>
          <w:bCs/>
          <w:sz w:val="22"/>
          <w:szCs w:val="22"/>
        </w:rPr>
        <w:t xml:space="preserve"> για τυχόν ενέργειές του. </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
          <w:bCs/>
          <w:sz w:val="22"/>
          <w:szCs w:val="22"/>
        </w:rPr>
        <w:t>Η Διοίκηση του</w:t>
      </w:r>
      <w:r w:rsidRPr="00A40910">
        <w:rPr>
          <w:rFonts w:ascii="Arial" w:hAnsi="Arial" w:cs="Arial"/>
          <w:bCs/>
          <w:sz w:val="22"/>
          <w:szCs w:val="22"/>
        </w:rPr>
        <w:t xml:space="preserve"> </w:t>
      </w:r>
      <w:r w:rsidRPr="00A40910">
        <w:rPr>
          <w:rFonts w:ascii="Arial" w:hAnsi="Arial" w:cs="Arial"/>
          <w:b/>
          <w:bCs/>
          <w:sz w:val="22"/>
          <w:szCs w:val="22"/>
        </w:rPr>
        <w:t>ΕΟΠΥΥ</w:t>
      </w:r>
      <w:r w:rsidRPr="00A40910">
        <w:rPr>
          <w:rFonts w:ascii="Arial" w:hAnsi="Arial" w:cs="Arial"/>
          <w:bCs/>
          <w:sz w:val="22"/>
          <w:szCs w:val="22"/>
        </w:rPr>
        <w:t xml:space="preserve"> να μεριμνήσει για την ενίσχυση των υπηρεσιών του Κ.Μ.Ε.Σ. ώστε να είναι σε θέση να ανταπεξέρχεται στις υπηρεσιακές ανάγκες ως προς την  παροχή στοιχείων κλπ.</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w:t>
      </w:r>
      <w:r w:rsidRPr="00A40910">
        <w:rPr>
          <w:rFonts w:ascii="Arial" w:hAnsi="Arial" w:cs="Arial"/>
          <w:b/>
          <w:bCs/>
          <w:sz w:val="22"/>
          <w:szCs w:val="22"/>
        </w:rPr>
        <w:t>Διεύθυνση Φαρμάκων και Φαρμακείων του Υπουργείου Υγείας</w:t>
      </w:r>
      <w:r w:rsidRPr="00A40910">
        <w:rPr>
          <w:rFonts w:ascii="Arial" w:hAnsi="Arial" w:cs="Arial"/>
          <w:bCs/>
          <w:sz w:val="22"/>
          <w:szCs w:val="22"/>
        </w:rPr>
        <w:t xml:space="preserve"> να μεριμνήσει για εύρεση λύσης ώστε το Σ.Ε.Υ.Υ.Π., ως ελεγκτικός μηχανισμός, να έχει άμεση πρόσβαση στα στοιχεία που κρατούνται στην Η.ΔΙ.Κ.Α. Α.Ε.  (στοιχεία συνταγών κλπ) ώστε να διευκολύνονται και να επιταχύνονται οι έλεγχοι. </w:t>
      </w:r>
    </w:p>
    <w:p w:rsidR="00900436" w:rsidRPr="00A40910" w:rsidRDefault="00900436" w:rsidP="00A40910">
      <w:pPr>
        <w:tabs>
          <w:tab w:val="left" w:pos="0"/>
        </w:tabs>
        <w:contextualSpacing/>
        <w:jc w:val="both"/>
        <w:rPr>
          <w:rFonts w:ascii="Arial" w:eastAsiaTheme="minorHAnsi" w:hAnsi="Arial" w:cs="Arial"/>
          <w:color w:val="000000" w:themeColor="text1"/>
          <w:sz w:val="22"/>
          <w:szCs w:val="22"/>
          <w:u w:val="single"/>
        </w:rPr>
      </w:pPr>
    </w:p>
    <w:p w:rsidR="00900436" w:rsidRPr="00A40910" w:rsidRDefault="00900436" w:rsidP="00A40910">
      <w:pPr>
        <w:tabs>
          <w:tab w:val="left" w:pos="0"/>
        </w:tabs>
        <w:contextualSpacing/>
        <w:jc w:val="both"/>
        <w:rPr>
          <w:rFonts w:ascii="Arial" w:hAnsi="Arial" w:cs="Arial"/>
          <w:sz w:val="22"/>
          <w:szCs w:val="22"/>
          <w:u w:val="single"/>
          <w:lang w:eastAsia="el-GR"/>
        </w:rPr>
      </w:pPr>
      <w:r w:rsidRPr="00A40910">
        <w:rPr>
          <w:rFonts w:ascii="Arial" w:eastAsiaTheme="minorHAnsi" w:hAnsi="Arial" w:cs="Arial"/>
          <w:color w:val="000000" w:themeColor="text1"/>
          <w:sz w:val="22"/>
          <w:szCs w:val="22"/>
          <w:u w:val="single"/>
        </w:rPr>
        <w:t xml:space="preserve">Έλεγχος </w:t>
      </w:r>
      <w:r w:rsidRPr="00A40910">
        <w:rPr>
          <w:rFonts w:ascii="Arial" w:hAnsi="Arial" w:cs="Arial"/>
          <w:sz w:val="22"/>
          <w:szCs w:val="22"/>
          <w:u w:val="single"/>
          <w:lang w:eastAsia="el-GR"/>
        </w:rPr>
        <w:t xml:space="preserve"> στο φαρμακείο με την επωνυμία ''Χ.Γ.', προκειμένου να διερευνηθεί, αν υπάρχουν παραβάσεις της κείμενης νομοθεσίας βάσει των σε έγγραφο του Ε.Ο.Π.Υ.Υ. (υπ’ αριθ. Πρωτ. ΣΕΥΥΠ: ΕΜΠ 1543/23-12-2014</w:t>
      </w:r>
    </w:p>
    <w:p w:rsidR="00900436" w:rsidRPr="00A40910" w:rsidRDefault="00900436" w:rsidP="00A40910">
      <w:pPr>
        <w:pStyle w:val="20083"/>
      </w:pPr>
    </w:p>
    <w:p w:rsidR="00900436" w:rsidRPr="00A40910" w:rsidRDefault="00900436" w:rsidP="00A40910">
      <w:pPr>
        <w:pStyle w:val="20083"/>
      </w:pPr>
      <w:r w:rsidRPr="00A40910">
        <w:t>ΣΚΟΠΟΣ</w:t>
      </w:r>
    </w:p>
    <w:p w:rsidR="00900436" w:rsidRPr="00A40910" w:rsidRDefault="00900436" w:rsidP="00A40910">
      <w:pPr>
        <w:tabs>
          <w:tab w:val="left" w:pos="0"/>
        </w:tabs>
        <w:contextualSpacing/>
        <w:jc w:val="both"/>
        <w:rPr>
          <w:rFonts w:ascii="Arial" w:eastAsiaTheme="minorHAnsi" w:hAnsi="Arial" w:cs="Arial"/>
          <w:color w:val="000000" w:themeColor="text1"/>
          <w:sz w:val="22"/>
          <w:szCs w:val="22"/>
        </w:rPr>
      </w:pPr>
      <w:r w:rsidRPr="00A40910">
        <w:rPr>
          <w:rFonts w:ascii="Arial" w:eastAsiaTheme="minorHAnsi" w:hAnsi="Arial" w:cs="Arial"/>
          <w:color w:val="000000" w:themeColor="text1"/>
          <w:sz w:val="22"/>
          <w:szCs w:val="22"/>
        </w:rPr>
        <w:t xml:space="preserve">Διερεύνηση της καταγγελίας σχετικά με παραβάσεις της φαρμακευτικής νομοθεσίας και των κανόνων ορθής συνταγογράφησης. </w:t>
      </w:r>
    </w:p>
    <w:p w:rsidR="00DB2DAE" w:rsidRPr="00A40910" w:rsidRDefault="00DB2DAE" w:rsidP="00A40910">
      <w:pPr>
        <w:tabs>
          <w:tab w:val="left" w:pos="0"/>
        </w:tabs>
        <w:contextualSpacing/>
        <w:jc w:val="both"/>
        <w:rPr>
          <w:rFonts w:ascii="Arial" w:eastAsiaTheme="minorHAnsi" w:hAnsi="Arial" w:cs="Arial"/>
          <w:color w:val="000000" w:themeColor="text1"/>
          <w:sz w:val="22"/>
          <w:szCs w:val="22"/>
        </w:rPr>
      </w:pPr>
    </w:p>
    <w:p w:rsidR="00900436" w:rsidRPr="00A40910" w:rsidRDefault="00900436" w:rsidP="00A40910">
      <w:pPr>
        <w:pStyle w:val="20083"/>
      </w:pPr>
      <w:r w:rsidRPr="00A40910">
        <w:t>ΔΙΑΠΙΣΤΩΣΕΙΣ</w:t>
      </w:r>
    </w:p>
    <w:p w:rsidR="00900436" w:rsidRPr="00A40910" w:rsidRDefault="00900436" w:rsidP="00A40910">
      <w:pPr>
        <w:pStyle w:val="Web"/>
        <w:spacing w:before="0" w:beforeAutospacing="0" w:after="0" w:afterAutospacing="0"/>
        <w:jc w:val="both"/>
        <w:rPr>
          <w:rFonts w:ascii="Arial" w:hAnsi="Arial" w:cs="Arial"/>
          <w:sz w:val="22"/>
          <w:szCs w:val="22"/>
        </w:rPr>
      </w:pPr>
      <w:r w:rsidRPr="00A40910">
        <w:rPr>
          <w:rFonts w:ascii="Arial" w:hAnsi="Arial" w:cs="Arial"/>
          <w:sz w:val="22"/>
          <w:szCs w:val="22"/>
        </w:rPr>
        <w:t>Από τα όσα ως ανωτέρω διεξοδικά διερευνήθηκαν, τόσο κατά τον επιτόπιο έλεγχο, όσο και με τη μελέτη όλων των εγγράφων-στοιχείων που συνελέγησαν, καταλήγουμε στα κάτωθι συμπεράσματα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Τα είκοσι τρία (23) λευκά χαρτιά, με προτυπωμένο κείμενο: “Ημερομηνία” στην άνω δεξιά πλευρά και “ο ιατρός” στη κάτω δεξιά πλευρά του φύλλου, καθώς και με αναγραφόμενο κείμενο “Rp: tab Lonarid N Bt. No 1(ένα), που ανευρέθησαν στο φαρμακείο του Χ. Γ., μετά απο επιτόπιο έλεγχο κλιμακίου της ΥΠΕΔΥΦΚΑ, αποτελούν φύλλα προτυπωμένου μπλόκ της φαρμακευτικής εταιρείας Boerhinger Ingelheim.</w:t>
      </w:r>
    </w:p>
    <w:p w:rsidR="00900436" w:rsidRPr="00A40910" w:rsidRDefault="00900436" w:rsidP="00A40910">
      <w:pPr>
        <w:autoSpaceDE w:val="0"/>
        <w:autoSpaceDN w:val="0"/>
        <w:adjustRightInd w:val="0"/>
        <w:ind w:left="142"/>
        <w:jc w:val="both"/>
        <w:rPr>
          <w:rFonts w:ascii="Arial" w:eastAsia="UB-TimesItalic" w:hAnsi="Arial" w:cs="Arial"/>
          <w:sz w:val="22"/>
          <w:szCs w:val="22"/>
        </w:rPr>
      </w:pPr>
      <w:r w:rsidRPr="00A40910">
        <w:rPr>
          <w:rFonts w:ascii="Arial" w:eastAsia="UB-TimesItalic" w:hAnsi="Arial" w:cs="Arial"/>
          <w:sz w:val="22"/>
          <w:szCs w:val="22"/>
        </w:rPr>
        <w:t xml:space="preserve">To συγκεκριμένο αποτελεί διαφημιστικό έντυπο (μπλόκ συνταγογράφησης) του ιδιοσκευάσματος LONARID N με κωδικό DC0001085 και διακινείται από τον Νοέμβριο του 2011 σε οδοντιάτρους. Το εν λόγω διαφημιστικό υλικό είχε κατατεθεί υπηρεσιακά στον Εθνικό Οργανισμό Φαρμάκων όπως απαιτείται, με αριθμό πρωτ. ΕΟΦ 76395/2.11.2011 και με το με αριθ. πρωτ. εισ. Σ.Ε.Υ.Υ.Π.: 2328/9.9.2015 έγγραφο, προσκομίστηκε το ανωτέρω σχετικό 76395/2.11.2011 εισερχόμενο Ε.Ο.Φ.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Από τον Ε.Ο.Φ., δεν είναι δυνατό να ληφθούν στοιχεία σχετικά με το αν, το με αριθ. πρωτ. ΕΟΦ 76395/2.11.2011 έγγραφο της εταιρείας Boehringer Ingelheim </w:t>
      </w:r>
      <w:r w:rsidRPr="00A40910">
        <w:rPr>
          <w:rFonts w:ascii="Arial" w:hAnsi="Arial" w:cs="Arial"/>
          <w:bCs/>
        </w:rPr>
        <w:lastRenderedPageBreak/>
        <w:t xml:space="preserve">έγινε αποδεκτό ή αν υπήρχαν παρατηρήσεις επ’ αυτού, διότι δεν τηρείται αρχείο της επιτροπής Εντύπων &amp; Διαφήμισης του ΕΟΦ για το έτος 2011.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Τα είκοσι τρία (23) λευκά χαρτιά με προτυπωμένο κείμενο, εκτελέστηκαν απο το φαρμακοποιό Χ.Γ., ως συνταγές του ιδιοσκευάσματος LONARID N tb (κατά παράβαση του ΠΔ 312/1992 άρθρο 8 και 9).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Oι είκοσι τρείς (23) ''συνταγές'' εκτελέστηκαν, ούσαι ελλιπώς συμπληρωμένες όσον αφορά τα στοιχεία των ασθενών, των ιατρών, την πάθηση και την δοσολογία του φαρμάκου αθροιστικά και κατά περίπτωση. Δεν φέρουν την σφραγίδα, την υπογραφή του φαρμακοποιού και δεν φέρουν την υπογραφή του παραλήπτη του φαρμάκου (κατά παράβαση του ΠΔ 312/1992 άρθρο 8 και 9).</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Ο φαρμακοποιός, κατά τον επιτόπιο έλεγχο, δεν είχε διαχωρισμένες ανά τρίμηνο τις μονόγραμμες-δίγραμμες συνταγές ναρκωτικών, ούτε τις μονόγραμμες απο τις δίγραμμες, τα έτη 2014 και 2015, ως όφειλε (κατά παράβαση του Ν. 4139/2013 άρθρο 13 παρ. 3).</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Οι μονόγραμμες-δίγραμμες συνταγές ναρκωτικών του έτους 2013 δεν ήταν διαθέσιμες κατά τον επιτόπιο έλεγχο στο φαρμακείο (κατά παράβαση του Ν. 4139/2013 άρθρο 14).</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Υπήρχαν στο αρχείο, μονόγραμμες συνταγές ναρκωτικών που περιείχαν LONARID N tb , αθεώρητες (κατά παράβαση του ΠΔ 148/2007, άρθρο 7α και β).</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Απο το αρχείο των μονόγραμμων συνταγών, προκύπτει ότι εκτελέσθηκαν συνταγές με αναγραμμένη ποσότητα κωδείνης μεγαλύτερη των 400 mg, ενώ θα έπρεπε να συνταγογραφηθούν σε δίγραμμη συνταγή (κατά παράβαση της υπ' αριθ. ΔΥΓ3γ/86706/2008 απόφαση Υπουργού Υγείας και Κοινωνικής Αλληλεγγύης).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Δεν επιβεβαιώνεται, ούτε αποδεικνύεται, ότι όλα τα έντυπα του LONARID N tb, που φέρουν ελλιπή στοιχεία ως προς την ημερομηνία και τα στοιχεία του ασθενούς, ήταν συνοδευτικά ηλεκτρονικών συνταγών και ότι δεν εκτελέστηκαν ανεξάρτητα, καθώς δεν φέρουν αναγραμμένο το barcode της ηλεκτρονικής συνταγής που πιθανόν συνόδευαν.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Όπως προκύπτει από : α) την με αριθ. πρωτ. 27245/17.3.2014 εγκύκλιο ΕΟΦ, β) την εγγραφή στο κάτω μέρος των ηλεκτρονικών συνταγών της παρατήρησης ότι: «Η ΣΥΓΚΕΚΡΙΜΕΝΗ ΣΥΝΤΑΓΗ ΑΠΑΙΤΕΙ ΣΥΝΟΔΕΥΤΙΚΑ ΕΝΤΥΠΑ ΤΟΥ Ν 1729/87 ΔΙΟΤΙ ΠΕΡΙΕΧΕΙ ΦΑΡΜΑΚΑ ΕΙΔΙΚΗΣ ΚΑΤΗΓΟΡΙΑΣ» και γ) τις αναφορές των ελεγχόμενων ιατρών, υπάρχει σύγχιση στο αν η ηλεκτρονική συνταγή του LONARID N tb με ποσότητα κωδεϊνούχων μικρότερη των 200 mg, θα πρέπει να συνοδεύεται απο απλή συνταγή.</w:t>
      </w:r>
    </w:p>
    <w:p w:rsidR="00900436" w:rsidRPr="00A40910" w:rsidRDefault="00900436" w:rsidP="00A40910">
      <w:pPr>
        <w:autoSpaceDE w:val="0"/>
        <w:autoSpaceDN w:val="0"/>
        <w:adjustRightInd w:val="0"/>
        <w:ind w:left="142"/>
        <w:jc w:val="both"/>
        <w:rPr>
          <w:rFonts w:ascii="Arial" w:eastAsia="UB-TimesItalic" w:hAnsi="Arial" w:cs="Arial"/>
          <w:sz w:val="22"/>
          <w:szCs w:val="22"/>
        </w:rPr>
      </w:pPr>
      <w:r w:rsidRPr="00A40910">
        <w:rPr>
          <w:rFonts w:ascii="Arial" w:eastAsia="UB-TimesItalic" w:hAnsi="Arial" w:cs="Arial"/>
          <w:sz w:val="22"/>
          <w:szCs w:val="22"/>
        </w:rPr>
        <w:t>Η τακτική αυτή όμως, δίνει τη δυνατότητα της διπλής εκτέλεσης, καθώς η κάθε μία συνταγή μπορεί να εκτελεστεί ανεξάρτητα. Για το λόγο αυτό θα πρέπει να μην εφαρμόζεται αυτή η τακτική και αν παρεμπιπτώντως γίνει, να παρακρατείται η απλή συνταγή, με αναγραφή του barcode της ηλεκτρονικής συνταγής που την συνοδεύει.</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Οι απλές συνταγές του LONARID N tb πρέπει να φέρουν συμπληρωμένα όλα τα στοιχεία, εναρμονισμένα με το ΠΔ 148/2007, άρθρο 7α και β, καθώς υποκαθιστούν ουσιαστικά τις απλές συνταγές ναρκωτικών (''κόκκινη'' απλή συνταγή) και πρέπει να φυλλάσσοναι για δύο έτη. Επιπρόσθετα το LONARID N ανήκει στα φάρμακα του Ν. 3459/2006.</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Οι μηνιαίες αγορές του φαρμακείου σε σκευάσματα LONARID N tab, αντιστοιχούν στην εξυπηρέτηση λίγων ασθενών μηνιαίως (αν θεωρηθεί ότι ένας ασθενής κατά μέσο όρο θα χρειαστεί ένα με δύο σκευάσματα μηνιαίως). Όπως προκύπτει απο τον πίνακα 1, το έτος 2014 η κίνηση αντιστοιχούσε σε 11 περίπου εμβαλάγια/μήνα και για το α΄εξάμηνο του 2015 αντιστοιχεί σε 13 περίπου εμβαλάγια/μήνα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Ως προς τις ηλεκτρονικές συνταγές που περιέχουν κωδεϊνούχα σκευάσματα και την τήρηση των απαιτήσεων του ΠΔ 121/2008, έχει γίνει ο απαιτούμενος έλεγχος από την ΥΠΕΔΥΦΚΑ. Επιπλέον εξ ορισμού, στο σύστημα καταγράφονται όλα τα απαιτούμενα στοιχεία (ιατρών, ασθενών, κλπ) ώστε να είναι εκτελέσιμες. Ως εκ τούτου μετρήθηκε ενδεικτικά ο αριθμός των συνταγών αυτών, που περιέχουν LONARID N tab, του διαστήματος 1.1.2015 έως και 30.6.2015 και ευρέθησαν 46.</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lastRenderedPageBreak/>
        <w:t xml:space="preserve">Όλοι οι εμπλεκόμενοι ιατροί δεν είχαν δώσει συνταγές του LONARID N tb με έντυπα τα στοιχεία τους και πλήρως συμπληρωμένα τα στοιχεία των ασθενών. Η σφραγίδα που φέρει τα στοιχεία τους, δεν υποκαθιστά την ανάγκη της έντυπης αναγραφής των στοιχείων των ιατρών στις συνταγές. Όσον αφορά την κ. Κωστούρου οι συνταγές της πρέπει να φέρουν εντύπως τα στοιχεία της υπηρεσίας στην οποία εργάζεται.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Οι ιατροί: Δ.Γ., Α.Α., Κ. Μ., Χ. Α., συνόδευαν απλές συνταγές LONARID N tb, με ηλεκτρονικές συνταγές.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Σύμφωνα με τα προτυπωμένα χαρτιά που ανευρέθησαν, εμφανίζεται χορήγηση δύο απλών συνταγών (2) LONARID N tb, στον ίδιο ασθενή, την ίδια ημερομηνία, αντί μονόγραμμης συνταγής, απο τους ιατρούς:</w:t>
      </w:r>
    </w:p>
    <w:p w:rsidR="00900436" w:rsidRPr="00A40910" w:rsidRDefault="00900436" w:rsidP="00A40910">
      <w:pPr>
        <w:pStyle w:val="20080"/>
        <w:rPr>
          <w:rFonts w:cs="Arial"/>
        </w:rPr>
      </w:pPr>
      <w:r w:rsidRPr="00A40910">
        <w:rPr>
          <w:rFonts w:cs="Arial"/>
        </w:rPr>
        <w:t>α) Κ. Μ., για την ασθενή Ζ.Β. στις 31/3/2014</w:t>
      </w:r>
    </w:p>
    <w:p w:rsidR="00900436" w:rsidRPr="00A40910" w:rsidRDefault="00900436" w:rsidP="00A40910">
      <w:pPr>
        <w:pStyle w:val="20080"/>
        <w:rPr>
          <w:rFonts w:cs="Arial"/>
        </w:rPr>
      </w:pPr>
      <w:r w:rsidRPr="00A40910">
        <w:rPr>
          <w:rFonts w:cs="Arial"/>
        </w:rPr>
        <w:t>β) Δ. Γ., για τους ασθενείς :Π.Ν. στις 3/10/2013, Π.Ν. στις 12/11/2013 και στις 8/4/2014 με δυσανάγνωστο όνομα ασθενούς.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Δύο (2) απο τα προτυπωμένα χαρτά, φέροντα την σφραγίδα του ιατρού Π.Σ., εκτελέστηκαν χωρίς να φέρουν ημερομηνία, στοιχεία ασθενή και διάγνωση.</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απλή συνταγή LONARID N (αρίθμηση 2 ΥΠΕΔΥΦΚΑ) της ιατρού Χ.Α. φέρει διορθωμένη ημερομηνία, χωρίς υπογραφή και σφραγίδα της ιατρού επί της διόρθωσης.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Ο ιατρός Π. Α. δεν ανευρέθη και δεν εξετάστηκε.</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Από τα στοιχεία του φακέλου του φαρμακείου που τηρείται από στην Περιφέρεια Αττικής, δεν προκύπτουν πρότερες παραβάσεις της φαρμακευτικής νομοθεσίας ή ποινές που να έχουν επιβληθεί στο φαρμακείο, των Ν. 3459/25.5.2006 και Ν. 4139/2013.</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Από τα στοιχεία που κατατέθηκαν και τις αναφορές των ιατρών και του φαρμακοποιού, προκύπτει ότι έχει ήδη ξεκινήσει πειθαρχικός έλεγχος επί των ευρημάτων, από τον ιατρικό και τον φαρμακευτικό σύλλογο αντίστοιχα, επί τη βάσει του πορίσματος της ΥΠΕΔΥΦΚΑ και ο οποίος έλεγχος αφορά μεταξύ άλλων τις ίδιες πράξεις.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Ομοίως η ΥΠΕΔΥΦΚΑ έχει ήδη επιβάλει ποινές-πρόστιμα, όπως προκύπτει από τα κατατεθέντα στις παρατηρήσεις έγγραφα των ιατρών και του φαρμακοποιού. Ως εκ τούτου περαιτέρω έλεγχος από το Σ.Ε.Υ.Υ.Π. παρέλκει. </w:t>
      </w:r>
    </w:p>
    <w:p w:rsidR="00DB2DAE" w:rsidRPr="00A40910" w:rsidRDefault="00DB2DAE" w:rsidP="00A40910">
      <w:pPr>
        <w:pStyle w:val="afc"/>
        <w:spacing w:after="0" w:line="240" w:lineRule="auto"/>
        <w:ind w:left="142"/>
        <w:jc w:val="both"/>
        <w:rPr>
          <w:rFonts w:ascii="Arial" w:hAnsi="Arial" w:cs="Arial"/>
          <w:bCs/>
        </w:rPr>
      </w:pPr>
    </w:p>
    <w:p w:rsidR="008A0A1B" w:rsidRPr="00A40910" w:rsidRDefault="00900436" w:rsidP="00CE0CB3">
      <w:pPr>
        <w:pStyle w:val="20083"/>
      </w:pPr>
      <w:bookmarkStart w:id="3" w:name="__RefHeading__4927_1401135312"/>
      <w:bookmarkStart w:id="4" w:name="_Toc433973036"/>
      <w:bookmarkStart w:id="5" w:name="_Toc433973037"/>
      <w:bookmarkStart w:id="6" w:name="__RefHeading__3561_1402444911"/>
      <w:bookmarkStart w:id="7" w:name="_Toc433973038"/>
      <w:bookmarkEnd w:id="3"/>
      <w:bookmarkEnd w:id="4"/>
      <w:bookmarkEnd w:id="5"/>
      <w:bookmarkEnd w:id="6"/>
      <w:bookmarkEnd w:id="7"/>
      <w:r w:rsidRPr="00A40910">
        <w:t>ΠΡΟΤΑΣΕΙΣ</w:t>
      </w:r>
    </w:p>
    <w:p w:rsidR="00900436" w:rsidRPr="00A40910" w:rsidRDefault="00900436" w:rsidP="00A40910">
      <w:pPr>
        <w:pStyle w:val="20083"/>
        <w:rPr>
          <w:color w:val="auto"/>
        </w:rPr>
      </w:pPr>
      <w:r w:rsidRPr="00A40910">
        <w:rPr>
          <w:color w:val="auto"/>
        </w:rPr>
        <w:t xml:space="preserve">Α. </w:t>
      </w:r>
      <w:r w:rsidR="00D01B68" w:rsidRPr="00A40910">
        <w:rPr>
          <w:color w:val="auto"/>
        </w:rPr>
        <w:t>Απόδοση ευθυνών</w:t>
      </w:r>
      <w:r w:rsidRPr="00A40910">
        <w:rPr>
          <w:color w:val="auto"/>
        </w:rPr>
        <w:t xml:space="preserve"> </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Όπως προαναφέρθηκε, έχει ήδη ξεκινήσει πειθαρχικός έλεγχος από τον ιατρικό και τον φαρμακευτικό σύλλογο αντίστοιχα, επί τη βάσει του πορίσματος της ΥΠΕΔΥΦΚΑ. Ομοίως η ΥΠΕΔΥΦΚΑ έχει ήδη επιβάλει ποινές-πρόστιμα. </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Σύμφωνα με το Ν. 3459/2006 άρθρο 8, αλλά και του Ν. 4139/2013 (ΦΕΚ Α74) άρθρο 8 για τις παραβάσεις ως προς τις συνταγές χορήγησης ναρκωτικών επιβάλλεται πρόστιμο από τον αρμόδιο Περιφερειάρχη ύστερα από γνωμοδότηση του ΕΟΦ.</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Από τα προαναφερόμενα στα Κεφάλαια: Ε «Έρευνα – Διαπιστώσεις» και Ζ «Συμπεράσματα», προκύπτουν πειθαρχικές ευθύνες για τους:</w:t>
      </w:r>
    </w:p>
    <w:p w:rsidR="00900436" w:rsidRPr="00A40910" w:rsidRDefault="00900436" w:rsidP="00A40910">
      <w:pPr>
        <w:pStyle w:val="20080"/>
        <w:rPr>
          <w:rFonts w:cs="Arial"/>
        </w:rPr>
      </w:pPr>
      <w:r w:rsidRPr="00A40910">
        <w:rPr>
          <w:rFonts w:cs="Arial"/>
        </w:rPr>
        <w:t>Χ. Γ., Φαρμακοποιό για:</w:t>
      </w:r>
    </w:p>
    <w:p w:rsidR="00900436" w:rsidRPr="00A40910" w:rsidRDefault="00900436" w:rsidP="00A40910">
      <w:pPr>
        <w:pStyle w:val="Web"/>
        <w:shd w:val="clear" w:color="auto" w:fill="FFFFFF"/>
        <w:spacing w:before="0" w:beforeAutospacing="0" w:after="0" w:afterAutospacing="0"/>
        <w:ind w:left="993"/>
        <w:jc w:val="both"/>
        <w:rPr>
          <w:rFonts w:ascii="Arial" w:hAnsi="Arial" w:cs="Arial"/>
          <w:sz w:val="22"/>
          <w:szCs w:val="22"/>
        </w:rPr>
      </w:pPr>
      <w:r w:rsidRPr="00A40910">
        <w:rPr>
          <w:rFonts w:ascii="Arial" w:hAnsi="Arial" w:cs="Arial"/>
          <w:color w:val="000000"/>
          <w:sz w:val="22"/>
          <w:szCs w:val="22"/>
        </w:rPr>
        <w:t>α) εκτέλεση πλημμελώς συμπληρωμένων απλών συνταγών κωδεϊνούχων σκευασμάτων ή και με ανύπαρκτα στοιχεία ασθενών, χωρίς να φέρουν τη σφραγίδα του,</w:t>
      </w:r>
    </w:p>
    <w:p w:rsidR="00900436" w:rsidRPr="00A40910" w:rsidRDefault="00900436" w:rsidP="00A40910">
      <w:pPr>
        <w:pStyle w:val="Web"/>
        <w:shd w:val="clear" w:color="auto" w:fill="FFFFFF"/>
        <w:spacing w:before="0" w:beforeAutospacing="0" w:after="0" w:afterAutospacing="0"/>
        <w:ind w:left="993"/>
        <w:jc w:val="both"/>
        <w:rPr>
          <w:rFonts w:ascii="Arial" w:hAnsi="Arial" w:cs="Arial"/>
          <w:sz w:val="22"/>
          <w:szCs w:val="22"/>
        </w:rPr>
      </w:pPr>
      <w:r w:rsidRPr="00A40910">
        <w:rPr>
          <w:rFonts w:ascii="Arial" w:hAnsi="Arial" w:cs="Arial"/>
          <w:color w:val="000000"/>
          <w:sz w:val="22"/>
          <w:szCs w:val="22"/>
        </w:rPr>
        <w:t xml:space="preserve">β) πλημμελή φύλαξη των κωδεϊνούχων συνταγών και ειδικότερα αυτών με συνταγογραφημένο το σκεύασμα </w:t>
      </w:r>
      <w:r w:rsidRPr="00A40910">
        <w:rPr>
          <w:rFonts w:ascii="Arial" w:hAnsi="Arial" w:cs="Arial"/>
          <w:color w:val="000000"/>
          <w:sz w:val="22"/>
          <w:szCs w:val="22"/>
          <w:lang w:val="en-US"/>
        </w:rPr>
        <w:t>LONARID</w:t>
      </w:r>
      <w:r w:rsidRPr="00A40910">
        <w:rPr>
          <w:rFonts w:ascii="Arial" w:hAnsi="Arial" w:cs="Arial"/>
          <w:color w:val="000000"/>
          <w:sz w:val="22"/>
          <w:szCs w:val="22"/>
        </w:rPr>
        <w:t xml:space="preserve"> </w:t>
      </w:r>
      <w:r w:rsidRPr="00A40910">
        <w:rPr>
          <w:rFonts w:ascii="Arial" w:hAnsi="Arial" w:cs="Arial"/>
          <w:color w:val="000000"/>
          <w:sz w:val="22"/>
          <w:szCs w:val="22"/>
          <w:lang w:val="en-US"/>
        </w:rPr>
        <w:t>N</w:t>
      </w:r>
      <w:r w:rsidRPr="00A40910">
        <w:rPr>
          <w:rFonts w:ascii="Arial" w:hAnsi="Arial" w:cs="Arial"/>
          <w:color w:val="000000"/>
          <w:sz w:val="22"/>
          <w:szCs w:val="22"/>
        </w:rPr>
        <w:t xml:space="preserve"> </w:t>
      </w:r>
      <w:r w:rsidRPr="00A40910">
        <w:rPr>
          <w:rFonts w:ascii="Arial" w:hAnsi="Arial" w:cs="Arial"/>
          <w:color w:val="000000"/>
          <w:sz w:val="22"/>
          <w:szCs w:val="22"/>
          <w:lang w:val="en-US"/>
        </w:rPr>
        <w:t>tab</w:t>
      </w:r>
    </w:p>
    <w:p w:rsidR="00900436" w:rsidRPr="00A40910" w:rsidRDefault="00900436" w:rsidP="00A40910">
      <w:pPr>
        <w:pStyle w:val="Web"/>
        <w:spacing w:before="0" w:beforeAutospacing="0" w:after="0" w:afterAutospacing="0"/>
        <w:ind w:left="993"/>
        <w:jc w:val="both"/>
        <w:rPr>
          <w:rFonts w:ascii="Arial" w:hAnsi="Arial" w:cs="Arial"/>
          <w:sz w:val="22"/>
          <w:szCs w:val="22"/>
        </w:rPr>
      </w:pPr>
      <w:r w:rsidRPr="00A40910">
        <w:rPr>
          <w:rFonts w:ascii="Arial" w:hAnsi="Arial" w:cs="Arial"/>
          <w:sz w:val="22"/>
          <w:szCs w:val="22"/>
        </w:rPr>
        <w:t>παραπτώματα σύμφωνα με το άρθρο 8 και 9 του Π.Δ. 312/1992 (ΦΕΚ Α’ 157)</w:t>
      </w:r>
      <w:r w:rsidRPr="00A40910">
        <w:rPr>
          <w:rFonts w:ascii="Arial" w:hAnsi="Arial" w:cs="Arial"/>
          <w:i/>
          <w:iCs/>
          <w:sz w:val="22"/>
          <w:szCs w:val="22"/>
        </w:rPr>
        <w:t xml:space="preserve"> «περί οργάνωσης και συγκρότησης φαρμακείων», </w:t>
      </w:r>
      <w:r w:rsidRPr="00A40910">
        <w:rPr>
          <w:rFonts w:ascii="Arial" w:hAnsi="Arial" w:cs="Arial"/>
          <w:sz w:val="22"/>
          <w:szCs w:val="22"/>
        </w:rPr>
        <w:t>της παραγράφου 1 του άρθρου 14, του Ν. 3459/2006 και του κεφαλαίου Α’, του άρθρου 1, παραγράφου 7α και 7β ΠΔ 148/2007 της παραγράφου 3 του άρθρου 13 και άρθρου 14 του Ν. 4139/2013 και της υπ' αριθ. ΔΥΓ3γ/86706/2008 απόφαση ΥΥΚΑ.</w:t>
      </w:r>
    </w:p>
    <w:p w:rsidR="00900436" w:rsidRPr="00A40910" w:rsidRDefault="00900436" w:rsidP="00A40910">
      <w:pPr>
        <w:pStyle w:val="20080"/>
        <w:rPr>
          <w:rFonts w:cs="Arial"/>
        </w:rPr>
      </w:pPr>
      <w:r w:rsidRPr="00A40910">
        <w:rPr>
          <w:rFonts w:cs="Arial"/>
        </w:rPr>
        <w:lastRenderedPageBreak/>
        <w:t xml:space="preserve">Α.Α., ιατρό για πλημμελή συνταγογράφηση απλών συνταγών κωδεϊνούχων σκευασμάτων </w:t>
      </w:r>
    </w:p>
    <w:p w:rsidR="00900436" w:rsidRPr="00A40910" w:rsidRDefault="00900436" w:rsidP="00A40910">
      <w:pPr>
        <w:pStyle w:val="20080"/>
        <w:rPr>
          <w:rFonts w:cs="Arial"/>
        </w:rPr>
      </w:pPr>
      <w:r w:rsidRPr="00A40910">
        <w:rPr>
          <w:rFonts w:cs="Arial"/>
        </w:rPr>
        <w:t>Δ.Γ., ιατρό για πλημμελή συνταγογράφηση απλών συνταγών κωδεϊνούχων σκευασμάτων και για συνταγογράφηση δύο απλών συνταγών με ένα LONARID N tab, την ίδια ημερομηνία, στον ίδιο ασθενή αντί μονόγραμμης συνταγής</w:t>
      </w:r>
    </w:p>
    <w:p w:rsidR="00900436" w:rsidRPr="00A40910" w:rsidRDefault="00900436" w:rsidP="00A40910">
      <w:pPr>
        <w:pStyle w:val="20080"/>
        <w:rPr>
          <w:rFonts w:cs="Arial"/>
        </w:rPr>
      </w:pPr>
      <w:r w:rsidRPr="00A40910">
        <w:rPr>
          <w:rFonts w:cs="Arial"/>
        </w:rPr>
        <w:t>Κ.Μ., ιατρό για πλημμελή συνταγογράφηση απλών συνταγών κωδεϊνούχων σκευασμάτων και για συνταγογράφηση δύο απλών συνταγών με ένα LONARID N tab, την ίδια ημερομηνία, στον ίδιο ασθενή αντί μονόγραμμης συνταγής</w:t>
      </w:r>
    </w:p>
    <w:p w:rsidR="00900436" w:rsidRPr="00A40910" w:rsidRDefault="00900436" w:rsidP="00A40910">
      <w:pPr>
        <w:pStyle w:val="20080"/>
        <w:rPr>
          <w:rFonts w:cs="Arial"/>
        </w:rPr>
      </w:pPr>
      <w:r w:rsidRPr="00A40910">
        <w:rPr>
          <w:rFonts w:cs="Arial"/>
        </w:rPr>
        <w:t xml:space="preserve">Π.Σ, ιατρό για πλημμελή συνταγογράφηση απλών συνταγών κωδεϊνούχων σκευασμάτων </w:t>
      </w:r>
    </w:p>
    <w:p w:rsidR="00900436" w:rsidRPr="00A40910" w:rsidRDefault="00900436" w:rsidP="00A40910">
      <w:pPr>
        <w:pStyle w:val="20080"/>
        <w:rPr>
          <w:rFonts w:cs="Arial"/>
        </w:rPr>
      </w:pPr>
      <w:r w:rsidRPr="00A40910">
        <w:rPr>
          <w:rFonts w:cs="Arial"/>
        </w:rPr>
        <w:t xml:space="preserve">Χ.Α., ιατρό για πλημμελή συνταγογράφηση απλών συνταγών κωδεϊνούχων σκευασμάτων, </w:t>
      </w:r>
    </w:p>
    <w:p w:rsidR="00900436" w:rsidRPr="00A40910" w:rsidRDefault="00900436" w:rsidP="00A40910">
      <w:pPr>
        <w:pStyle w:val="20080"/>
        <w:rPr>
          <w:rFonts w:cs="Arial"/>
        </w:rPr>
      </w:pPr>
      <w:r w:rsidRPr="00A40910">
        <w:rPr>
          <w:rFonts w:cs="Arial"/>
        </w:rPr>
        <w:t>παράπτωμα του άρθρου 8 του Ν. 3459/2006 και του άρθρου 2 της ΔΥΓ3γ/86706/2008 (ΦΕΚ 2220 B’) απόφαση Υ.Υ.Κ.Α.</w:t>
      </w:r>
    </w:p>
    <w:p w:rsidR="00900436" w:rsidRPr="00A40910" w:rsidRDefault="00900436" w:rsidP="00A40910">
      <w:pPr>
        <w:pStyle w:val="20083"/>
        <w:rPr>
          <w:color w:val="auto"/>
        </w:rPr>
      </w:pPr>
      <w:r w:rsidRPr="00A40910">
        <w:rPr>
          <w:color w:val="auto"/>
        </w:rPr>
        <w:t xml:space="preserve">Β. </w:t>
      </w:r>
      <w:r w:rsidR="00D01B68" w:rsidRPr="00A40910">
        <w:rPr>
          <w:color w:val="auto"/>
        </w:rPr>
        <w:t>Ενέργειες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παρούσα έκθεση ελέγχου να διαβιβαστεί στον </w:t>
      </w:r>
      <w:r w:rsidRPr="00A40910">
        <w:rPr>
          <w:rFonts w:ascii="Arial" w:hAnsi="Arial" w:cs="Arial"/>
          <w:b/>
          <w:bCs/>
          <w:sz w:val="22"/>
          <w:szCs w:val="22"/>
        </w:rPr>
        <w:t>Εθνικό Οργανισμό Φαρμάκω</w:t>
      </w:r>
      <w:r w:rsidRPr="00A40910">
        <w:rPr>
          <w:rFonts w:ascii="Arial" w:hAnsi="Arial" w:cs="Arial"/>
          <w:bCs/>
          <w:sz w:val="22"/>
          <w:szCs w:val="22"/>
        </w:rPr>
        <w:t>ν προς γνωμοδότηση και εν συνεχεία από αυτόν στην Περιφέρεια Αττικής όπως ορίζεται στο Ν. 4139/2013 άρθρο 8 ( με κοινοποίηση στην υπηρεσία μας προς ενημέρωση).</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παρούσα έκθεση ελέγχου να διαβιβαστεί στο </w:t>
      </w:r>
      <w:r w:rsidRPr="00A40910">
        <w:rPr>
          <w:rFonts w:ascii="Arial" w:hAnsi="Arial" w:cs="Arial"/>
          <w:b/>
          <w:bCs/>
          <w:sz w:val="22"/>
          <w:szCs w:val="22"/>
        </w:rPr>
        <w:t>Πειθαρχικό Συμβούλιο του Φαρμακευτικού Συλλόγου Αττικής</w:t>
      </w:r>
      <w:r w:rsidRPr="00A40910">
        <w:rPr>
          <w:rFonts w:ascii="Arial" w:hAnsi="Arial" w:cs="Arial"/>
          <w:bCs/>
          <w:sz w:val="22"/>
          <w:szCs w:val="22"/>
        </w:rPr>
        <w:t xml:space="preserve"> μέσω αυτού, ώστε να συσχετιστεί με τη οικ. ΓΕ 1070Π/21-11-2014 έκθεση ελέγχου της ΥΠΕΔΥΦΚΑ και να προσμετρηθεί στο σχετικό Πειθαρχικό έλεγχο που πιθανόν διενεργεί επ' αυτής.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παρούσα έκθεση ελέγχου να διαβιβαστεί στο </w:t>
      </w:r>
      <w:r w:rsidRPr="00A40910">
        <w:rPr>
          <w:rFonts w:ascii="Arial" w:hAnsi="Arial" w:cs="Arial"/>
          <w:b/>
          <w:bCs/>
          <w:sz w:val="22"/>
          <w:szCs w:val="22"/>
        </w:rPr>
        <w:t>Πειθαρχικό Συμβούλιο του Ιατρικού Συλλόγου Αθηνών</w:t>
      </w:r>
      <w:r w:rsidRPr="00A40910">
        <w:rPr>
          <w:rFonts w:ascii="Arial" w:hAnsi="Arial" w:cs="Arial"/>
          <w:bCs/>
          <w:sz w:val="22"/>
          <w:szCs w:val="22"/>
        </w:rPr>
        <w:t xml:space="preserve"> μέσω αυτού, ώστε να συσχετιστεί με τη οικ. ΓΕ 1070Π/21-11-2014 έκθεση ελέγχου της ΥΠΕΔΥΦΚΑ και να προσμετρηθεί στο σχετικό Πειθαρχικό έλεγχο που πιθανόν διενεργεί επ' αυτής.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Η </w:t>
      </w:r>
      <w:r w:rsidRPr="00A40910">
        <w:rPr>
          <w:rFonts w:ascii="Arial" w:hAnsi="Arial" w:cs="Arial"/>
          <w:b/>
          <w:bCs/>
          <w:sz w:val="22"/>
          <w:szCs w:val="22"/>
        </w:rPr>
        <w:t>Διεύθυνση Φαρμάκων και Φαρμακείων του Υπουργείου Υγείας</w:t>
      </w:r>
      <w:r w:rsidRPr="00A40910">
        <w:rPr>
          <w:rFonts w:ascii="Arial" w:hAnsi="Arial" w:cs="Arial"/>
          <w:bCs/>
          <w:sz w:val="22"/>
          <w:szCs w:val="22"/>
        </w:rPr>
        <w:t xml:space="preserve"> να εκδώσει διευκρινιστική εγκύκλιο της ΔΥΓ3γ/86706/2008 (ΦΕΚ 2220 B’) απόφασης Υ.Υ.Κ.Α., ως προς τη διαδικασία συνταγογράφησης των κωδεϊνούχων σκευασμάτων και ως προς τις απλές συνταγές που περιέχουν ποσότητα μικρότερη των 200mg κωδείνης, λαμβάνοντας υπόψη το δεδομένο της ηλεκτρονικής συνταγογράφησης. </w:t>
      </w:r>
    </w:p>
    <w:p w:rsidR="00900436" w:rsidRPr="006018E9" w:rsidRDefault="00900436" w:rsidP="006018E9">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Το </w:t>
      </w:r>
      <w:r w:rsidRPr="00A40910">
        <w:rPr>
          <w:rFonts w:ascii="Arial" w:hAnsi="Arial" w:cs="Arial"/>
          <w:b/>
          <w:bCs/>
          <w:sz w:val="22"/>
          <w:szCs w:val="22"/>
        </w:rPr>
        <w:t>ΣΕΥΥΠ</w:t>
      </w:r>
      <w:r w:rsidRPr="00A40910">
        <w:rPr>
          <w:rFonts w:ascii="Arial" w:hAnsi="Arial" w:cs="Arial"/>
          <w:bCs/>
          <w:sz w:val="22"/>
          <w:szCs w:val="22"/>
        </w:rPr>
        <w:t xml:space="preserve"> να συμπεριλάβει στο σχεδιασμό του ελεγκτικού του έργου τον έλεγχο των διαδικασιών ως προς τα διαφημιστικά έντυπα από τον ΕΟΦ. </w:t>
      </w:r>
    </w:p>
    <w:p w:rsidR="00900436" w:rsidRPr="00A40910" w:rsidRDefault="00900436" w:rsidP="00A40910">
      <w:pPr>
        <w:pStyle w:val="afc"/>
        <w:tabs>
          <w:tab w:val="left" w:pos="0"/>
        </w:tabs>
        <w:spacing w:after="0" w:line="240" w:lineRule="auto"/>
        <w:ind w:left="0"/>
        <w:contextualSpacing/>
        <w:jc w:val="both"/>
        <w:rPr>
          <w:rFonts w:ascii="Arial" w:eastAsiaTheme="minorHAnsi" w:hAnsi="Arial" w:cs="Arial"/>
          <w:color w:val="000000" w:themeColor="text1"/>
          <w:u w:val="single"/>
        </w:rPr>
      </w:pPr>
    </w:p>
    <w:p w:rsidR="00900436" w:rsidRPr="00A40910" w:rsidRDefault="00900436" w:rsidP="00A40910">
      <w:pPr>
        <w:pStyle w:val="afc"/>
        <w:tabs>
          <w:tab w:val="left" w:pos="0"/>
        </w:tabs>
        <w:spacing w:after="0" w:line="240" w:lineRule="auto"/>
        <w:ind w:left="0"/>
        <w:contextualSpacing/>
        <w:jc w:val="both"/>
        <w:rPr>
          <w:rFonts w:ascii="Arial" w:eastAsiaTheme="minorHAnsi" w:hAnsi="Arial" w:cs="Arial"/>
          <w:b/>
        </w:rPr>
      </w:pPr>
      <w:r w:rsidRPr="00A40910">
        <w:rPr>
          <w:rFonts w:ascii="Arial" w:eastAsiaTheme="minorHAnsi" w:hAnsi="Arial" w:cs="Arial"/>
          <w:b/>
          <w:color w:val="000000" w:themeColor="text1"/>
        </w:rPr>
        <w:t xml:space="preserve">4.2. </w:t>
      </w:r>
      <w:r w:rsidRPr="00A40910">
        <w:rPr>
          <w:rFonts w:ascii="Arial" w:eastAsiaTheme="minorHAnsi" w:hAnsi="Arial" w:cs="Arial"/>
          <w:b/>
        </w:rPr>
        <w:t>Ιδιωτικά φαρμακεία σχετικά με το ωράριο λειτουργίας τους.</w:t>
      </w:r>
    </w:p>
    <w:p w:rsidR="00900436" w:rsidRPr="00A40910" w:rsidRDefault="00900436" w:rsidP="00A40910">
      <w:pPr>
        <w:pStyle w:val="afc"/>
        <w:spacing w:after="0" w:line="240" w:lineRule="auto"/>
        <w:ind w:left="0"/>
        <w:jc w:val="both"/>
        <w:rPr>
          <w:rFonts w:ascii="Arial" w:hAnsi="Arial" w:cs="Arial"/>
          <w:b/>
          <w:bCs/>
        </w:rPr>
      </w:pPr>
    </w:p>
    <w:p w:rsidR="00900436" w:rsidRPr="00A40910" w:rsidRDefault="00900436" w:rsidP="00A40910">
      <w:pPr>
        <w:pStyle w:val="afc"/>
        <w:spacing w:after="0" w:line="240" w:lineRule="auto"/>
        <w:ind w:left="0"/>
        <w:jc w:val="both"/>
        <w:rPr>
          <w:rFonts w:ascii="Arial" w:hAnsi="Arial" w:cs="Arial"/>
          <w:u w:val="single"/>
        </w:rPr>
      </w:pPr>
      <w:r w:rsidRPr="00A40910">
        <w:rPr>
          <w:rFonts w:ascii="Arial" w:hAnsi="Arial" w:cs="Arial"/>
          <w:u w:val="single"/>
        </w:rPr>
        <w:t>Διενέργεια ελέγχου επί των αναφερομένων στην με αρ. πρωτ. 172/29-10-2014 αίτηση – αναφορά του Δ.Σ. του Φαρμακευτικού Συλλόγου Καρδίτσας</w:t>
      </w:r>
    </w:p>
    <w:p w:rsidR="00900436" w:rsidRPr="00A40910" w:rsidRDefault="00900436" w:rsidP="00A40910">
      <w:pPr>
        <w:pStyle w:val="20083"/>
      </w:pPr>
    </w:p>
    <w:p w:rsidR="00900436" w:rsidRPr="00A40910" w:rsidRDefault="00900436" w:rsidP="00A40910">
      <w:pPr>
        <w:pStyle w:val="20083"/>
      </w:pPr>
      <w:r w:rsidRPr="00A40910">
        <w:t>ΣΚΟΠΟΣ</w:t>
      </w:r>
    </w:p>
    <w:p w:rsidR="00900436" w:rsidRPr="00A40910" w:rsidRDefault="00900436" w:rsidP="00A40910">
      <w:pPr>
        <w:jc w:val="both"/>
        <w:rPr>
          <w:rFonts w:ascii="Arial" w:hAnsi="Arial" w:cs="Arial"/>
          <w:sz w:val="22"/>
          <w:szCs w:val="22"/>
          <w:lang w:eastAsia="el-GR"/>
        </w:rPr>
      </w:pPr>
      <w:r w:rsidRPr="00A40910">
        <w:rPr>
          <w:rFonts w:ascii="Arial" w:hAnsi="Arial" w:cs="Arial"/>
          <w:sz w:val="22"/>
          <w:szCs w:val="22"/>
          <w:lang w:eastAsia="el-GR"/>
        </w:rPr>
        <w:t>Σκοπός του ελέγχου είναι να διερευνηθούν τα αναφερόμενα στην με αριθ. πρωτ. 172/29.10.2014 αίτηση – αναφορά του Δ.Σ. του Φαρμακευτικού Συλλόγου Καρδίτσας σχετικά με τη φαρμακοποιό Κ.Κ.</w:t>
      </w:r>
    </w:p>
    <w:p w:rsidR="00DB2DAE" w:rsidRPr="00A40910" w:rsidRDefault="00DB2DAE" w:rsidP="00A40910">
      <w:pPr>
        <w:jc w:val="both"/>
        <w:rPr>
          <w:rFonts w:ascii="Arial" w:hAnsi="Arial" w:cs="Arial"/>
          <w:sz w:val="22"/>
          <w:szCs w:val="22"/>
          <w:lang w:eastAsia="el-GR"/>
        </w:rPr>
      </w:pPr>
    </w:p>
    <w:p w:rsidR="00900436" w:rsidRPr="00A40910" w:rsidRDefault="00900436" w:rsidP="00A40910">
      <w:pPr>
        <w:pStyle w:val="20083"/>
      </w:pPr>
      <w:r w:rsidRPr="00A40910">
        <w:t>ΔΙΑΠΙΣΤΩΣΕΙΣ</w:t>
      </w:r>
    </w:p>
    <w:p w:rsidR="00900436" w:rsidRPr="00A40910" w:rsidRDefault="00900436" w:rsidP="00A40910">
      <w:pPr>
        <w:jc w:val="both"/>
        <w:rPr>
          <w:rFonts w:ascii="Arial" w:hAnsi="Arial" w:cs="Arial"/>
          <w:sz w:val="22"/>
          <w:szCs w:val="22"/>
          <w:lang w:eastAsia="el-GR"/>
        </w:rPr>
      </w:pPr>
      <w:r w:rsidRPr="00A40910">
        <w:rPr>
          <w:rFonts w:ascii="Arial" w:hAnsi="Arial" w:cs="Arial"/>
          <w:sz w:val="22"/>
          <w:szCs w:val="22"/>
          <w:lang w:eastAsia="el-GR"/>
        </w:rPr>
        <w:t>Από τον επιτόπιο έλεγχο και την επεξεργασία των στοιχείων που συλλέχθηκαν, κατά την άποψη του κλιμακίου ελέγχου, προέκυψαν τα κάτωθι συμπεράσματα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Οι πίνακες υποχρεωτικής διημερεύσεως και διανυκτερεύσεως των φαρμακείων της περιοχής κάθε ΦΣ συντάσσονται με την φροντίδα και ευθύνη του συλλόγου και δεν απαιτείται έγκρισή τους από την οικεία Περιφέρεια, όπως αναφέρεται και στο υπ. Αριθμ. Πρωτ. 1194/17-4-2014 έγγραφο της Δ/νσης Δημόσιας Υγείας και Κοινωνικής Μέριμνας, Π.Ε. Καρδίτσας  («…. δεν προβλέπεται από διάταξη νόμου η έγκριση των πινάκων εφημεριών του Φαρμακευτικού Συλλόγου από την Περιφέρεια, ανεξάρτητα του γεγονότος ότι ο Φαρμακευτικός </w:t>
      </w:r>
      <w:r w:rsidRPr="00A40910">
        <w:rPr>
          <w:rFonts w:ascii="Arial" w:hAnsi="Arial" w:cs="Arial"/>
          <w:bCs/>
        </w:rPr>
        <w:lastRenderedPageBreak/>
        <w:t xml:space="preserve">Σύλλογος διαβιβάζει αντίγραφα των εκάστοτε ισχυόντων πινάκων στην Περιφέρεια για τη γνώση αυτών…».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Όσον αφορά στους πίνακες των φαρμακοποιών που έχουν υποβάλει δήλωση ένταξης στο διευρυμένο ωράριο ή/και στις εφημερίες, αυτοί αποστέλλονται από τον αρμόδιο Φ.Σ. στην οικεία Περιφέρεια για την έκδοση σχετικής έγκρισης και ανάρτησης στο διαδίκτυο.</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κα Κ. προέβη στις απαιτούμενες ενέργειες, βάσει των ισχυουσών διατάξεων μέχρι την ημερομηνία κατάθεσης της δήλωσης της, για την ένταξή της στο διευρυμένο ωράριο λειτουργίας των φαρμακείων (ημερομηνία κατάθεσης δήλωσης ένταξης 20-10-2011).</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Ο Φαρμακευτικός Σύλλογος Καρδίτσας προέβη στις απαιτούμενες, βάσει των ισχυουσών, μέχρι τις 30-10-2011, διατάξεων, ενέργειες και προσκόμισε στην Π.Ε. Καρδίτσας μαζί με τον πίνακα υποχρεωτικών εφημεριών του μηνός Νοεμβρίου και την δήλωση της κας Κ. για την ένταξη του φαρμακείου της στο διευρυμένο ωράριο λειτουργίας.  Η αντίθεση του ΦΣ Καρδίτσας στην ένταξη του φαρμακείου της κας Κ. στο διευρυμένο ωράριο δεν ήταν δεσμευτική για την Π.Ε. Καρδίτσας.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Υπήρξαν ασάφειες στην ερμηνεία του Ν. 3918/2011 και της Υπουργικής Απόφασης ΔΥΓ3(β)/ΓΠ. οικ. 109282/7.10.2011 και προβλήματα στην αρχική εφαρμογή τους, τόσο από τους ενδιαφερόμενους, όσο και  από τις αρμόδιες Υπηρεσίες. Απόδειξη αποτελεί το υπ. αρ. πρωτ. 407/2-11-2011 έγγραφο της ΠΕ Καρδίτσας προς τη Νομική Υπηρεσία της Περιφέρειας Θεσσαλίας, προκειμένου η τελευταία να γνωμοδοτήσει επί της διαφωνίας μεταξύ του ΦΣ Καρδίτσας και της κας Κ., αναφορικά με τον πίνακα εφημεριών του μηνός Νοεμβρίου.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Παρά τις αιτήσεις που κατέθεσε η κα Κ.στην Π.Ε. Καρδίτσας, προκειμένου να διορθωθεί ο κατατεθειμένος πίνακας εφημεριών του μήνα Νοεμβρίου, σύμφωνα με την από 20-10-2011 δήλωση της, ουδέποτε έγινε κάποια αλλαγή ή προσθήκη στον εν λόγω πίνακα, ο οποίος ίσχυσε για το μήνα Νοέμβριο όπως αρχικά κατατέθηκε από το ΦΣ Καρδίτσας.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Επισημαίνεται ότι, μετά την έκδοση της υπ. αριθμ. ΔΥΓ3(β)/Γ.Π.οικ.124531/9-11-2011 Εγκυκλίου του ΥΥΚΑ, η από 20-10-2011 δήλωση ένταξης της κας Κ. στο διευρυμένο ωράριο δεν μπορούσε εγκριθεί από την Περιφέρεια στην αρχική της μορφή, καθώς το διευρυμένο ωράριο ουσιαστικά ταυτίστηκε με αυτό των εφημεριών τις αντίστοιχες ημέρες.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Παρότι, όπως προαναφέρθηκε, ο κατατεθειμένος πίνακας εφημεριών του μηνός Νοεμβρίου δεν τροποποιήθηκε προκειμένου να συμπεριλάβει τη λειτουργία του φαρμακείου της κας Κ. στα πλαίσια του διευρυμένου ωραρίου, η τελευταία λειτούργησε το φαρμακείο της τις ημέρες 12-11-2011, ημέρα Σάββατο από 08.00 έως 13.30, 15-11-2011 και 17-11-2011, ημέρες Τρίτη και Πέμπτη στο ωράριο 17.00 έως 20.30, 19-11-2011, ημέρα Σάββατο, από 08.00 έως 13.30 και 22-11-2011, ημέρα Τρίτη, από 17.00 έως 20.30.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λειτουργία του φαρμακείου της κας Κ. τις προαναφερόμενες ημερομηνίες (12, 15, 17, 19 και 22/11/2011) ήταν εκτός του πίνακα υποχρεωτικών εφημεριών που είχε κατατεθεί προς γνωστοποίηση, από τον Φ.Σ. Καρδίτσας στην οικεία Περιφέρεια και ήταν υποχρεωτικός για όλα τα μέλη του.</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Η κα Κ. λειτούργησε το φαρμακείο της τις ανωτέρω ημερομηνίες σε ωράριο διαφορετικό από το ωράριο των εφημεριών, που είχε καθορίσει ο σύλλογος για το μήνα Νοέμβριο, σε αντίθεση με τα οριζόμενα στην υπ. αριθμ. ΔΥΓ3(β)/Γ.Π.οικ.124531/9-11-2011 Εγκύκλιο του ΥΥΚΑ. </w:t>
      </w:r>
    </w:p>
    <w:p w:rsidR="00900436" w:rsidRPr="00A40910" w:rsidRDefault="00900436" w:rsidP="00A40910">
      <w:pPr>
        <w:autoSpaceDE w:val="0"/>
        <w:autoSpaceDN w:val="0"/>
        <w:adjustRightInd w:val="0"/>
        <w:ind w:left="142"/>
        <w:jc w:val="both"/>
        <w:rPr>
          <w:rFonts w:ascii="Arial" w:eastAsia="UB-TimesItalic" w:hAnsi="Arial" w:cs="Arial"/>
          <w:sz w:val="22"/>
          <w:szCs w:val="22"/>
        </w:rPr>
      </w:pPr>
      <w:r w:rsidRPr="00A40910">
        <w:rPr>
          <w:rFonts w:ascii="Arial" w:eastAsia="UB-TimesItalic" w:hAnsi="Arial" w:cs="Arial"/>
          <w:sz w:val="22"/>
          <w:szCs w:val="22"/>
        </w:rPr>
        <w:t xml:space="preserve">Συνεπώς, ακόμα και αν είχε προηγηθεί η έγκριση α) της δήλωσης ένταξής της στο διευρυμένο ωράριο και β) του σχετικού πίνακα διευρυμένου ωραρίου από την Περιφέρεια, η κα Κ. δε νομιμοποιούνταν να λειτουργήσει το φαρμακείο της τα απογεύματα της Τρίτης και Πέμπτης από 17:00 έως 20:30 και το πρωί του Σαββάτου από 08:00 έως 13:30, καθώς το ωράριο της εφημερίας για τις συγκεκριμένες ημέρες είχε καθοριστεί από τον ΦΣ από 8:00 έως 22:00.    </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Ο Φ.Σ. Καρδίτσας, στα πλαίσια των αρμοδιοτήτων του, βάση των διατάξεων του Ν. 1963/1991 (άρθρο 9 παρ. 4 και άρθρο 11 παρ. 11), που αφορούν στην </w:t>
      </w:r>
      <w:r w:rsidRPr="00A40910">
        <w:rPr>
          <w:rFonts w:ascii="Arial" w:hAnsi="Arial" w:cs="Arial"/>
          <w:bCs/>
        </w:rPr>
        <w:lastRenderedPageBreak/>
        <w:t xml:space="preserve">τήρηση του πίνακα υποχρεωτικών εφημεριών, παρέπεμψε την φαρμακοποιό κα Κ. στο Πειθαρχικό του Συμβούλιο, όπου τις επιβλήθηκαν πειθαρχικές ποινές και εν συνεχεία, διαβίβασε τον πειθαρχικό της φάκελο στην Περιφέρεια Θεσσαλίας για την επιβολή ή όχι διοικητικών κυρώσεων, αναφορικά  με τις ανωτέρω παραβιάσεις α) του πίνακα υποχρεωτικών εφημεριών και β) του ωραρίου λειτουργίας των φαρμακείων. </w:t>
      </w:r>
    </w:p>
    <w:p w:rsidR="00900436" w:rsidRPr="00A40910" w:rsidRDefault="00900436" w:rsidP="00A40910">
      <w:pPr>
        <w:pStyle w:val="20083"/>
      </w:pPr>
    </w:p>
    <w:p w:rsidR="00900436" w:rsidRPr="00A40910" w:rsidRDefault="00900436" w:rsidP="00A40910">
      <w:pPr>
        <w:pStyle w:val="20083"/>
      </w:pPr>
      <w:r w:rsidRPr="00A40910">
        <w:t>ΠΡΟΤΑΣΕΙΣ</w:t>
      </w:r>
    </w:p>
    <w:p w:rsidR="00900436" w:rsidRPr="00A40910" w:rsidRDefault="00900436" w:rsidP="00A40910">
      <w:pPr>
        <w:jc w:val="both"/>
        <w:rPr>
          <w:rFonts w:ascii="Arial" w:hAnsi="Arial" w:cs="Arial"/>
          <w:sz w:val="22"/>
          <w:szCs w:val="22"/>
          <w:lang w:eastAsia="el-GR"/>
        </w:rPr>
      </w:pPr>
      <w:r w:rsidRPr="00A40910">
        <w:rPr>
          <w:rFonts w:ascii="Arial" w:hAnsi="Arial" w:cs="Arial"/>
          <w:sz w:val="22"/>
          <w:szCs w:val="22"/>
          <w:lang w:eastAsia="el-GR"/>
        </w:rPr>
        <w:t>Δεδομένης της ασάφειας και των προβλημάτων που διαπιστώθηκαν κατά την αρχική εφαρμογή των διατάξεων που αφορούν στη λειτουργία των φαρμακείων στα πλαίσια του διευρυμένου ωραρίου, η αρμόδια Δ/νση του Υπουργείου Υγείας (</w:t>
      </w:r>
      <w:r w:rsidRPr="00A40910">
        <w:rPr>
          <w:rFonts w:ascii="Arial" w:hAnsi="Arial" w:cs="Arial"/>
          <w:b/>
          <w:sz w:val="22"/>
          <w:szCs w:val="22"/>
          <w:lang w:eastAsia="el-GR"/>
        </w:rPr>
        <w:t>Δ/νση Φαρμάκων και Φαρμακείων</w:t>
      </w:r>
      <w:r w:rsidRPr="00A40910">
        <w:rPr>
          <w:rFonts w:ascii="Arial" w:hAnsi="Arial" w:cs="Arial"/>
          <w:sz w:val="22"/>
          <w:szCs w:val="22"/>
          <w:lang w:eastAsia="el-GR"/>
        </w:rPr>
        <w:t xml:space="preserve">) σε συνεργασία με τις </w:t>
      </w:r>
      <w:r w:rsidRPr="00A40910">
        <w:rPr>
          <w:rFonts w:ascii="Arial" w:hAnsi="Arial" w:cs="Arial"/>
          <w:b/>
          <w:sz w:val="22"/>
          <w:szCs w:val="22"/>
          <w:lang w:eastAsia="el-GR"/>
        </w:rPr>
        <w:t>Περιφέρειες</w:t>
      </w:r>
      <w:r w:rsidRPr="00A40910">
        <w:rPr>
          <w:rFonts w:ascii="Arial" w:hAnsi="Arial" w:cs="Arial"/>
          <w:sz w:val="22"/>
          <w:szCs w:val="22"/>
          <w:lang w:eastAsia="el-GR"/>
        </w:rPr>
        <w:t xml:space="preserve"> και τους κατά τόπους </w:t>
      </w:r>
      <w:r w:rsidRPr="00A40910">
        <w:rPr>
          <w:rFonts w:ascii="Arial" w:hAnsi="Arial" w:cs="Arial"/>
          <w:b/>
          <w:sz w:val="22"/>
          <w:szCs w:val="22"/>
          <w:lang w:eastAsia="el-GR"/>
        </w:rPr>
        <w:t>Φαρμακευτικούς Συλλόγους</w:t>
      </w:r>
      <w:r w:rsidRPr="00A40910">
        <w:rPr>
          <w:rFonts w:ascii="Arial" w:hAnsi="Arial" w:cs="Arial"/>
          <w:sz w:val="22"/>
          <w:szCs w:val="22"/>
          <w:lang w:eastAsia="el-GR"/>
        </w:rPr>
        <w:t xml:space="preserve"> να :</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Προβεί σε αξιολόγηση των προβλημάτων που ενδεχομένως έχουν προκύψει κατά την εφαρμογή του θεσμού των εφημεριών και του διευρυμένου ωραρίου.</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Επανεξετάσει συνολικά το θεσμό του διευρυμένου ωραρίου λειτουργίας των φαρμακείων, με γνώμονα την εξυπηρέτηση των ασθενών και τη διασφάλιση και προώθηση της δημόσιας υγείας.</w:t>
      </w:r>
    </w:p>
    <w:p w:rsidR="00900436" w:rsidRPr="00A40910" w:rsidRDefault="00900436" w:rsidP="00A40910">
      <w:pPr>
        <w:pStyle w:val="afc"/>
        <w:spacing w:after="0" w:line="240" w:lineRule="auto"/>
        <w:ind w:left="0"/>
        <w:jc w:val="both"/>
        <w:rPr>
          <w:rFonts w:ascii="Arial" w:hAnsi="Arial" w:cs="Arial"/>
          <w:b/>
          <w:bCs/>
        </w:rPr>
      </w:pPr>
    </w:p>
    <w:p w:rsidR="00900436" w:rsidRPr="00A40910" w:rsidRDefault="00900436" w:rsidP="00A40910">
      <w:pPr>
        <w:pStyle w:val="afc"/>
        <w:spacing w:after="0" w:line="240" w:lineRule="auto"/>
        <w:ind w:left="0"/>
        <w:jc w:val="both"/>
        <w:rPr>
          <w:rFonts w:ascii="Arial" w:hAnsi="Arial" w:cs="Arial"/>
          <w:b/>
          <w:bCs/>
        </w:rPr>
      </w:pPr>
      <w:r w:rsidRPr="00A40910">
        <w:rPr>
          <w:rFonts w:ascii="Arial" w:hAnsi="Arial" w:cs="Arial"/>
          <w:b/>
          <w:bCs/>
        </w:rPr>
        <w:t>5. Έλεγχος σε ΔΕΚΟ εποπτευόμενη από το Υπουργείο Υγείας:</w:t>
      </w:r>
    </w:p>
    <w:p w:rsidR="00900436" w:rsidRPr="00A40910" w:rsidRDefault="00900436" w:rsidP="00A40910">
      <w:pPr>
        <w:tabs>
          <w:tab w:val="left" w:pos="0"/>
        </w:tabs>
        <w:jc w:val="both"/>
        <w:rPr>
          <w:rFonts w:ascii="Arial" w:eastAsiaTheme="minorHAnsi" w:hAnsi="Arial" w:cs="Arial"/>
          <w:sz w:val="22"/>
          <w:szCs w:val="22"/>
        </w:rPr>
      </w:pPr>
    </w:p>
    <w:p w:rsidR="00900436" w:rsidRPr="00A40910" w:rsidRDefault="00900436" w:rsidP="00A40910">
      <w:pPr>
        <w:keepNext/>
        <w:jc w:val="both"/>
        <w:rPr>
          <w:rFonts w:ascii="Arial" w:hAnsi="Arial" w:cs="Arial"/>
          <w:sz w:val="22"/>
          <w:szCs w:val="22"/>
          <w:u w:val="single"/>
        </w:rPr>
      </w:pPr>
      <w:r w:rsidRPr="00A40910">
        <w:rPr>
          <w:rFonts w:ascii="Arial" w:hAnsi="Arial" w:cs="Arial"/>
          <w:sz w:val="22"/>
          <w:szCs w:val="22"/>
          <w:u w:val="single"/>
        </w:rPr>
        <w:t xml:space="preserve">Διενέργεια ελέγχου στο ΕΚΑΠΤΥ </w:t>
      </w:r>
      <w:r w:rsidRPr="00A40910">
        <w:rPr>
          <w:rFonts w:ascii="Arial" w:hAnsi="Arial" w:cs="Arial"/>
          <w:sz w:val="22"/>
          <w:szCs w:val="22"/>
          <w:u w:val="single"/>
          <w:lang w:val="en-US"/>
        </w:rPr>
        <w:t>A</w:t>
      </w:r>
      <w:r w:rsidRPr="00A40910">
        <w:rPr>
          <w:rFonts w:ascii="Arial" w:hAnsi="Arial" w:cs="Arial"/>
          <w:sz w:val="22"/>
          <w:szCs w:val="22"/>
          <w:u w:val="single"/>
        </w:rPr>
        <w:t>.</w:t>
      </w:r>
      <w:r w:rsidRPr="00A40910">
        <w:rPr>
          <w:rFonts w:ascii="Arial" w:hAnsi="Arial" w:cs="Arial"/>
          <w:sz w:val="22"/>
          <w:szCs w:val="22"/>
          <w:u w:val="single"/>
          <w:lang w:val="en-US"/>
        </w:rPr>
        <w:t>E</w:t>
      </w:r>
      <w:r w:rsidRPr="00A40910">
        <w:rPr>
          <w:rFonts w:ascii="Arial" w:hAnsi="Arial" w:cs="Arial"/>
          <w:sz w:val="22"/>
          <w:szCs w:val="22"/>
          <w:u w:val="single"/>
        </w:rPr>
        <w:t>. επί των καταγγελλομένων της εταιρείας Ε……………Τ Α.Ε., και του υπεύθυνου Τομέα Πιστοποίησης του ΕΚΑΠΤΥ Α.</w:t>
      </w:r>
      <w:r w:rsidRPr="00A40910">
        <w:rPr>
          <w:rFonts w:ascii="Arial" w:hAnsi="Arial" w:cs="Arial"/>
          <w:sz w:val="22"/>
          <w:szCs w:val="22"/>
          <w:u w:val="single"/>
          <w:lang w:val="en-US"/>
        </w:rPr>
        <w:t>E</w:t>
      </w:r>
      <w:r w:rsidRPr="00A40910">
        <w:rPr>
          <w:rFonts w:ascii="Arial" w:hAnsi="Arial" w:cs="Arial"/>
          <w:sz w:val="22"/>
          <w:szCs w:val="22"/>
          <w:u w:val="single"/>
        </w:rPr>
        <w:t>., καθώς και σχετικά με την τήρηση των προβλεπόμενων διαδικασιών από αυτό, κατά τη διενέργεια επιθεωρήσεων και πιστοποιήσεων προϊόντων και υπηρεσιών</w:t>
      </w:r>
    </w:p>
    <w:p w:rsidR="00900436" w:rsidRPr="00A40910" w:rsidRDefault="00900436" w:rsidP="00A40910">
      <w:pPr>
        <w:jc w:val="both"/>
        <w:rPr>
          <w:rFonts w:ascii="Arial" w:hAnsi="Arial" w:cs="Arial"/>
          <w:b/>
          <w:sz w:val="22"/>
          <w:szCs w:val="22"/>
        </w:rPr>
      </w:pPr>
    </w:p>
    <w:p w:rsidR="00900436" w:rsidRPr="00A40910" w:rsidRDefault="00900436" w:rsidP="00A40910">
      <w:pPr>
        <w:pStyle w:val="20083"/>
      </w:pPr>
      <w:r w:rsidRPr="00A40910">
        <w:t>ΣΚΟΠΟΣ</w:t>
      </w:r>
    </w:p>
    <w:p w:rsidR="00900436" w:rsidRPr="00A40910" w:rsidRDefault="00900436" w:rsidP="00A40910">
      <w:pPr>
        <w:jc w:val="both"/>
        <w:rPr>
          <w:rFonts w:ascii="Arial" w:hAnsi="Arial" w:cs="Arial"/>
          <w:sz w:val="22"/>
          <w:szCs w:val="22"/>
        </w:rPr>
      </w:pPr>
      <w:r w:rsidRPr="00A40910">
        <w:rPr>
          <w:rFonts w:ascii="Arial" w:hAnsi="Arial" w:cs="Arial"/>
          <w:sz w:val="22"/>
          <w:szCs w:val="22"/>
        </w:rPr>
        <w:t xml:space="preserve">Να διαπιστωθεί η βασιμότητα ή μη των καταγγελλομένων της εταιρείας </w:t>
      </w:r>
      <w:r w:rsidRPr="00A40910">
        <w:rPr>
          <w:rFonts w:ascii="Arial" w:hAnsi="Arial" w:cs="Arial"/>
          <w:sz w:val="22"/>
          <w:szCs w:val="22"/>
          <w:lang w:val="en-US"/>
        </w:rPr>
        <w:t>EUROMART</w:t>
      </w:r>
      <w:r w:rsidRPr="00A40910">
        <w:rPr>
          <w:rFonts w:ascii="Arial" w:hAnsi="Arial" w:cs="Arial"/>
          <w:sz w:val="22"/>
          <w:szCs w:val="22"/>
        </w:rPr>
        <w:t>, του υπαλλήλου του ΕΚΑΠΤΥ ΑΕ κ. Α. όπως αυτά διατυπώνονται στο υπ΄αριθμ. πρωτ. Φ. 482/12/7009/4.5.2012 διαβιβασθέν έγγραφο του ΓΕΔΔ, καθώς και αν τηρούνται οι προβλεπόμενες διαδικασίες από το ΕΚΑΠΤΥ ΑΕ κατά τη διενέργεια επιθεωρήσεων και πιστοποιήσεων προϊόντων και υπηρεσιών υγείας.</w:t>
      </w:r>
    </w:p>
    <w:p w:rsidR="00DB2DAE" w:rsidRPr="00A40910" w:rsidRDefault="00DB2DAE" w:rsidP="00A40910">
      <w:pPr>
        <w:jc w:val="both"/>
        <w:rPr>
          <w:rFonts w:ascii="Arial" w:hAnsi="Arial" w:cs="Arial"/>
          <w:sz w:val="22"/>
          <w:szCs w:val="22"/>
        </w:rPr>
      </w:pPr>
    </w:p>
    <w:p w:rsidR="00900436" w:rsidRPr="00A40910" w:rsidRDefault="00900436" w:rsidP="00A40910">
      <w:pPr>
        <w:pStyle w:val="20083"/>
      </w:pPr>
      <w:r w:rsidRPr="00A40910">
        <w:t>ΔΙΑΠΙΣΤΩΣΕΙΣ</w:t>
      </w:r>
    </w:p>
    <w:p w:rsidR="00900436" w:rsidRPr="00A40910" w:rsidRDefault="00900436" w:rsidP="00A40910">
      <w:pPr>
        <w:jc w:val="both"/>
        <w:rPr>
          <w:rFonts w:ascii="Arial" w:hAnsi="Arial" w:cs="Arial"/>
          <w:sz w:val="22"/>
          <w:szCs w:val="22"/>
        </w:rPr>
      </w:pPr>
      <w:r w:rsidRPr="00A40910">
        <w:rPr>
          <w:rFonts w:ascii="Arial" w:hAnsi="Arial" w:cs="Arial"/>
          <w:sz w:val="22"/>
          <w:szCs w:val="22"/>
        </w:rPr>
        <w:t>Από τα όσα ως ανωτέρω διεξοδικά διερευνήσαμε, κατά τους επιτόπιους ελέγχους, από τις συνεργασίες με τα εμπλεκόμενα μέρη και από  την μελέτη όλων των εγγράφων και στοιχείων που συλλέξαμε, καταλήγουμε στα κάτωθι συμπεράσματα :</w:t>
      </w:r>
    </w:p>
    <w:p w:rsidR="00900436" w:rsidRPr="00A40910" w:rsidRDefault="00900436"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ΣΤ.1. Συμπεράσματα αναφορικά με τις καταγγελίες της εταιρείας «E_____ A.E».</w:t>
      </w:r>
    </w:p>
    <w:p w:rsidR="00900436" w:rsidRPr="00A40910" w:rsidRDefault="00900436" w:rsidP="00A40910">
      <w:pPr>
        <w:pStyle w:val="afc"/>
        <w:spacing w:after="0" w:line="240" w:lineRule="auto"/>
        <w:ind w:left="142"/>
        <w:jc w:val="both"/>
        <w:rPr>
          <w:rFonts w:ascii="Arial" w:hAnsi="Arial" w:cs="Arial"/>
          <w:bCs/>
        </w:rPr>
      </w:pPr>
      <w:r w:rsidRPr="00A40910">
        <w:rPr>
          <w:rFonts w:ascii="Arial" w:hAnsi="Arial" w:cs="Arial"/>
          <w:bCs/>
        </w:rPr>
        <w:t>Σύμφωνα με το κείμενο θεσμικό πλαίσιο, και τις προδιαγραφές της ευρωπαϊκής φαρμακοποιίας, κατηγορία ράμματα με βακτηριοστατική δράση δεν υφίσταται. Δεν έχουν κινηθεί οι δέουσες διαδικασίες για την γνωστοποίηση και υιοθέτηση της επίμαχης ιδιότητας (βακτηριοστατικής δράσης) από τους αρμόδιους φορείς.  Ο ΕΟΦ, ως αρμόδιος φορέας  έχει τοποθετηθεί αρνητικά ως προς τα βακτηριοστατικά ράμματα και για τη θέση των υπόψη προδιαγραφών στις διακηρύξεις διαγωνισμών προμήθειας. Ομοίως, και η κατάληξη δικαστικών αποφάσεων σχετικά με το επίμαχο θέμα είναι αρνητική. Ως εκ τούτου, η θέση της εν λόγω ιδιότητας ως προδιαγραφή  σε διαγωνισμό από το νοσοκομείο της Λάρισας, είναι παράτυπη.</w:t>
      </w:r>
    </w:p>
    <w:p w:rsidR="00900436" w:rsidRPr="00A40910" w:rsidRDefault="00900436" w:rsidP="00A40910">
      <w:pPr>
        <w:pStyle w:val="afc"/>
        <w:spacing w:after="0" w:line="240" w:lineRule="auto"/>
        <w:ind w:left="142"/>
        <w:jc w:val="both"/>
        <w:rPr>
          <w:rFonts w:ascii="Arial" w:hAnsi="Arial" w:cs="Arial"/>
          <w:bCs/>
        </w:rPr>
      </w:pPr>
      <w:r w:rsidRPr="00A40910">
        <w:rPr>
          <w:rFonts w:ascii="Arial" w:hAnsi="Arial" w:cs="Arial"/>
          <w:bCs/>
        </w:rPr>
        <w:t xml:space="preserve">Η αντίδραση της εταιρείας E______ A.E για το υπόψη θέμα είναι δίκαιη, παρόλα αυτά όμως η επίθεσή της στο ΕΚΑΠΤΥ Α.Ε δεν δικαιολογείται, εφόσον σύμφωνα με την ΔΥ8δ/Γ.Π.οικ.130648/2009 απόφαση το ΕΚΑΠΤΥ Α.Ε.  δεν μπορεί να προβεί σε έλεγχο προϊόντων που έχουν πιστοποιηθεί από άλλους κοινοποιημένους οργανισμούς, ενώ δεν αποτελεί τον αρμόδιο φορέα σχετικά με την κυκλοφορία, και τον έλεγχο νέων ιατροτεχνολογικών προιόντων, όπως των χειρουργικών ραμμάτων με βακτηριοστατική δράση. </w:t>
      </w:r>
    </w:p>
    <w:p w:rsidR="00900436" w:rsidRPr="00A40910" w:rsidRDefault="00900436" w:rsidP="00A40910">
      <w:pPr>
        <w:pStyle w:val="afc"/>
        <w:spacing w:after="0" w:line="240" w:lineRule="auto"/>
        <w:ind w:left="142"/>
        <w:jc w:val="both"/>
        <w:rPr>
          <w:rFonts w:ascii="Arial" w:hAnsi="Arial" w:cs="Arial"/>
          <w:bCs/>
        </w:rPr>
      </w:pPr>
      <w:r w:rsidRPr="00A40910">
        <w:rPr>
          <w:rFonts w:ascii="Arial" w:hAnsi="Arial" w:cs="Arial"/>
          <w:bCs/>
        </w:rPr>
        <w:lastRenderedPageBreak/>
        <w:t>Τέλος, από την διατύπωση της απάντησης του ΕΚΑΠΤΥ Α.Ε  δεν προκύπτει βεβαίωση ή ερμηνεία της ισχυριζομένης «βακτηριοστατικής» ιδιότητας, ούτε είναι δυνατό να αξιολογηθεί αν υπάρχει κάποιος δόλος στην επίμαχη απάντηση  από πλευράς ΕΚΑΠΤΥ ΑΕ.</w:t>
      </w:r>
    </w:p>
    <w:p w:rsidR="00900436" w:rsidRPr="00A40910" w:rsidRDefault="00900436"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ΣΤ.2. Συμπεράσματα αναφορικά με τις καταγγελίες του Α. περί της μη τήρησης των προβλεπόμενων διαδικασιών από αυτό  κατά τη διενέργεια επιθεωρήσεων και πιστοποιήσεων προϊόντων και υπηρεσιών.</w:t>
      </w:r>
    </w:p>
    <w:p w:rsidR="00900436" w:rsidRPr="00A40910" w:rsidRDefault="00900436" w:rsidP="00A40910">
      <w:pPr>
        <w:pStyle w:val="Bodytext50"/>
        <w:shd w:val="clear" w:color="auto" w:fill="auto"/>
        <w:spacing w:line="240" w:lineRule="auto"/>
        <w:ind w:left="142" w:firstLine="0"/>
        <w:jc w:val="both"/>
        <w:rPr>
          <w:rFonts w:ascii="Arial" w:hAnsi="Arial" w:cs="Arial"/>
          <w:spacing w:val="0"/>
          <w:sz w:val="22"/>
          <w:szCs w:val="22"/>
        </w:rPr>
      </w:pPr>
      <w:r w:rsidRPr="00A40910">
        <w:rPr>
          <w:rFonts w:ascii="Arial" w:hAnsi="Arial" w:cs="Arial"/>
          <w:spacing w:val="0"/>
          <w:sz w:val="22"/>
          <w:szCs w:val="22"/>
        </w:rPr>
        <w:t>Οι ακολουθούμενες διαδικασίες κατά την πιστοποίηση προϊόντων και υπηρεσιών από το ΕΚΑΠΤΥ Α.Ε είναι πολύπλοκες, διαδοχικές, πολυεπίπεδες, ακολουθούν πολλά στάδια και τεκμηριώνονται με την χρήση πολλών εντύπων.</w:t>
      </w:r>
    </w:p>
    <w:p w:rsidR="00900436" w:rsidRPr="00A40910" w:rsidRDefault="00900436" w:rsidP="00A40910">
      <w:pPr>
        <w:pStyle w:val="Bodytext50"/>
        <w:shd w:val="clear" w:color="auto" w:fill="auto"/>
        <w:spacing w:line="240" w:lineRule="auto"/>
        <w:ind w:left="142" w:firstLine="0"/>
        <w:jc w:val="both"/>
        <w:rPr>
          <w:rFonts w:ascii="Arial" w:hAnsi="Arial" w:cs="Arial"/>
          <w:spacing w:val="0"/>
          <w:sz w:val="22"/>
          <w:szCs w:val="22"/>
        </w:rPr>
      </w:pPr>
      <w:r w:rsidRPr="00A40910">
        <w:rPr>
          <w:rFonts w:ascii="Arial" w:hAnsi="Arial" w:cs="Arial"/>
          <w:spacing w:val="0"/>
          <w:sz w:val="22"/>
          <w:szCs w:val="22"/>
        </w:rPr>
        <w:t xml:space="preserve">Είναι προφανές ότι υπάρχει αρνητικό κλίμα και αντιπαραθέσεις  τόσο μεταξύ του κ. Α…..  και των διοικητικών στελεχών του ΕΚΑΠΤΥ Α.Ε, όσον και μεταξύ του ιδίου και του υπόλοιπου στελεχιακού δυναμικού του οργανισμού. Στην κορύφωση της κόντρας, η οποία άχθηκε ενώπιον της δικαιοσύνης, ο κ. Α.  ανέδειξε κάποια σημεία τα οποία κατά την γνώμη του συνιστούσαν παραβίαση προβλεπομένων διαδικασιών κατά τη διενέργεια επιθεωρήσεων και πιστοποιήσεων προϊόντων και υπηρεσιών.  </w:t>
      </w:r>
    </w:p>
    <w:p w:rsidR="00900436" w:rsidRPr="00A40910" w:rsidRDefault="00900436" w:rsidP="00A40910">
      <w:pPr>
        <w:pStyle w:val="Bodytext50"/>
        <w:shd w:val="clear" w:color="auto" w:fill="auto"/>
        <w:spacing w:line="240" w:lineRule="auto"/>
        <w:ind w:left="142" w:firstLine="0"/>
        <w:jc w:val="both"/>
        <w:rPr>
          <w:rFonts w:ascii="Arial" w:hAnsi="Arial" w:cs="Arial"/>
          <w:spacing w:val="0"/>
          <w:sz w:val="22"/>
          <w:szCs w:val="22"/>
        </w:rPr>
      </w:pPr>
      <w:r w:rsidRPr="00A40910">
        <w:rPr>
          <w:rFonts w:ascii="Arial" w:hAnsi="Arial" w:cs="Arial"/>
          <w:spacing w:val="0"/>
          <w:sz w:val="22"/>
          <w:szCs w:val="22"/>
        </w:rPr>
        <w:t xml:space="preserve">Είτε οι υποδείξεις του επί των συγκεκριμένων περιπτώσεων ήταν σωστές είτε όχι, επί ενός αχανούς συνόλου αρχειακού έντυπου υλικού που τηρούνται και τεκμηριώνουν την τήρηση των διαδικασιών, και μέρος των οποίων ελέγχθηκε δειγματοληπτικά από το κλιμάκιο επιθεωρητών, η ανάδειξη ορισμένων μόνο αριθμητικά παραβιάσεων επί του ανωτέρω συνόλου δεν αρκούν για να οδηγήσουν στο συμπέρασμα της ατάσθαλους λειτουργίας, του υπό έλεγχο φορέα (ΕΚΑΠΤΥ Α.Ε). </w:t>
      </w:r>
    </w:p>
    <w:p w:rsidR="00900436" w:rsidRPr="00A40910" w:rsidRDefault="00900436" w:rsidP="00A40910">
      <w:pPr>
        <w:shd w:val="clear" w:color="auto" w:fill="FFFFFF"/>
        <w:ind w:left="142"/>
        <w:jc w:val="both"/>
        <w:rPr>
          <w:rFonts w:ascii="Arial" w:hAnsi="Arial" w:cs="Arial"/>
          <w:sz w:val="22"/>
          <w:szCs w:val="22"/>
        </w:rPr>
      </w:pPr>
      <w:r w:rsidRPr="00A40910">
        <w:rPr>
          <w:rFonts w:ascii="Arial" w:hAnsi="Arial" w:cs="Arial"/>
          <w:sz w:val="22"/>
          <w:szCs w:val="22"/>
        </w:rPr>
        <w:t xml:space="preserve">Επιπρόσθετα, οι καταγγελίες που αφορούν την πιστοποίηση της εταιρείας Σ______ Α.Ε δεν φαίνεται να τεκμηριώνονται, εφόσον τα νέα προϊόντα που επικαλείται, είναι ομοειδή σύμφωνα με τις υπάρχουσες ερμηνείες, ενώ τόσο η ΔΥ8δ/Γ.Π.οικ.130648/2009 όσο και το </w:t>
      </w:r>
      <w:r w:rsidRPr="00A40910">
        <w:rPr>
          <w:rFonts w:ascii="Arial" w:hAnsi="Arial" w:cs="Arial"/>
          <w:color w:val="000000"/>
          <w:sz w:val="22"/>
          <w:szCs w:val="22"/>
        </w:rPr>
        <w:t xml:space="preserve">θεσμικό όργανο της Ευρωπαϊκής Ένωσης για τα κοινοποιημένα σώματα </w:t>
      </w:r>
      <w:r w:rsidRPr="00A40910">
        <w:rPr>
          <w:rFonts w:ascii="Arial" w:hAnsi="Arial" w:cs="Arial"/>
          <w:color w:val="333333"/>
          <w:sz w:val="22"/>
          <w:szCs w:val="22"/>
          <w:shd w:val="clear" w:color="auto" w:fill="FFFFFF"/>
        </w:rPr>
        <w:t>(</w:t>
      </w:r>
      <w:r w:rsidRPr="00A40910">
        <w:rPr>
          <w:rFonts w:ascii="Arial" w:hAnsi="Arial" w:cs="Arial"/>
          <w:sz w:val="22"/>
          <w:szCs w:val="22"/>
          <w:shd w:val="clear" w:color="auto" w:fill="FFFFFF"/>
          <w:lang w:val="en-US"/>
        </w:rPr>
        <w:t>NBOG</w:t>
      </w:r>
      <w:r w:rsidRPr="00A40910">
        <w:rPr>
          <w:rFonts w:ascii="Arial" w:hAnsi="Arial" w:cs="Arial"/>
          <w:sz w:val="22"/>
          <w:szCs w:val="22"/>
          <w:shd w:val="clear" w:color="auto" w:fill="FFFFFF"/>
        </w:rPr>
        <w:t>-</w:t>
      </w:r>
      <w:r w:rsidRPr="00A40910">
        <w:rPr>
          <w:rFonts w:ascii="Arial" w:hAnsi="Arial" w:cs="Arial"/>
          <w:sz w:val="22"/>
          <w:szCs w:val="22"/>
          <w:shd w:val="clear" w:color="auto" w:fill="FFFFFF"/>
          <w:lang w:val="en-US"/>
        </w:rPr>
        <w:t>Notified</w:t>
      </w:r>
      <w:r w:rsidRPr="00A40910">
        <w:rPr>
          <w:rFonts w:ascii="Arial" w:hAnsi="Arial" w:cs="Arial"/>
          <w:sz w:val="22"/>
          <w:szCs w:val="22"/>
          <w:lang w:val="en-US"/>
        </w:rPr>
        <w:t> </w:t>
      </w:r>
      <w:r w:rsidRPr="00A40910">
        <w:rPr>
          <w:rFonts w:ascii="Arial" w:hAnsi="Arial" w:cs="Arial"/>
          <w:sz w:val="22"/>
          <w:szCs w:val="22"/>
          <w:shd w:val="clear" w:color="auto" w:fill="FFFFFF"/>
          <w:lang w:val="en-US"/>
        </w:rPr>
        <w:t>Body</w:t>
      </w:r>
      <w:r w:rsidRPr="00A40910">
        <w:rPr>
          <w:rFonts w:ascii="Arial" w:hAnsi="Arial" w:cs="Arial"/>
          <w:sz w:val="22"/>
          <w:szCs w:val="22"/>
          <w:lang w:val="en-US"/>
        </w:rPr>
        <w:t> </w:t>
      </w:r>
      <w:r w:rsidRPr="00A40910">
        <w:rPr>
          <w:rFonts w:ascii="Arial" w:hAnsi="Arial" w:cs="Arial"/>
          <w:sz w:val="22"/>
          <w:szCs w:val="22"/>
          <w:shd w:val="clear" w:color="auto" w:fill="FFFFFF"/>
          <w:lang w:val="en-US"/>
        </w:rPr>
        <w:t>Operations</w:t>
      </w:r>
      <w:r w:rsidRPr="00A40910">
        <w:rPr>
          <w:rFonts w:ascii="Arial" w:hAnsi="Arial" w:cs="Arial"/>
          <w:sz w:val="22"/>
          <w:szCs w:val="22"/>
          <w:lang w:val="en-US"/>
        </w:rPr>
        <w:t> </w:t>
      </w:r>
      <w:r w:rsidRPr="00A40910">
        <w:rPr>
          <w:rFonts w:ascii="Arial" w:hAnsi="Arial" w:cs="Arial"/>
          <w:sz w:val="22"/>
          <w:szCs w:val="22"/>
          <w:shd w:val="clear" w:color="auto" w:fill="FFFFFF"/>
          <w:lang w:val="en-US"/>
        </w:rPr>
        <w:t>Group</w:t>
      </w:r>
      <w:r w:rsidRPr="00A40910">
        <w:rPr>
          <w:rFonts w:ascii="Arial" w:hAnsi="Arial" w:cs="Arial"/>
          <w:sz w:val="22"/>
          <w:szCs w:val="22"/>
          <w:shd w:val="clear" w:color="auto" w:fill="FFFFFF"/>
        </w:rPr>
        <w:t xml:space="preserve">) με τις </w:t>
      </w:r>
      <w:r w:rsidRPr="00A40910">
        <w:rPr>
          <w:rFonts w:ascii="Arial" w:hAnsi="Arial" w:cs="Arial"/>
          <w:sz w:val="22"/>
          <w:szCs w:val="22"/>
        </w:rPr>
        <w:t>κατευθυντή</w:t>
      </w:r>
      <w:r w:rsidRPr="00A40910">
        <w:rPr>
          <w:rFonts w:ascii="Arial" w:hAnsi="Arial" w:cs="Arial"/>
          <w:color w:val="000000"/>
          <w:sz w:val="22"/>
          <w:szCs w:val="22"/>
        </w:rPr>
        <w:t>ριες οδηγίες (</w:t>
      </w:r>
      <w:r w:rsidRPr="00A40910">
        <w:rPr>
          <w:rFonts w:ascii="Arial" w:hAnsi="Arial" w:cs="Arial"/>
          <w:b/>
          <w:bCs/>
          <w:color w:val="000000"/>
          <w:sz w:val="22"/>
          <w:szCs w:val="22"/>
          <w:lang w:val="en-US"/>
        </w:rPr>
        <w:t>Guidance</w:t>
      </w:r>
      <w:r w:rsidRPr="00A40910">
        <w:rPr>
          <w:rFonts w:ascii="Arial" w:hAnsi="Arial" w:cs="Arial"/>
          <w:b/>
          <w:bCs/>
          <w:color w:val="000000"/>
          <w:sz w:val="22"/>
          <w:szCs w:val="22"/>
        </w:rPr>
        <w:t xml:space="preserve"> </w:t>
      </w:r>
      <w:r w:rsidRPr="00A40910">
        <w:rPr>
          <w:rFonts w:ascii="Arial" w:hAnsi="Arial" w:cs="Arial"/>
          <w:b/>
          <w:bCs/>
          <w:color w:val="000000"/>
          <w:sz w:val="22"/>
          <w:szCs w:val="22"/>
          <w:lang w:val="en-US"/>
        </w:rPr>
        <w:t>on</w:t>
      </w:r>
      <w:r w:rsidRPr="00A40910">
        <w:rPr>
          <w:rFonts w:ascii="Arial" w:hAnsi="Arial" w:cs="Arial"/>
          <w:b/>
          <w:bCs/>
          <w:color w:val="000000"/>
          <w:sz w:val="22"/>
          <w:szCs w:val="22"/>
        </w:rPr>
        <w:t xml:space="preserve"> </w:t>
      </w:r>
      <w:r w:rsidRPr="00A40910">
        <w:rPr>
          <w:rFonts w:ascii="Arial" w:hAnsi="Arial" w:cs="Arial"/>
          <w:b/>
          <w:bCs/>
          <w:color w:val="000000"/>
          <w:sz w:val="22"/>
          <w:szCs w:val="22"/>
          <w:lang w:val="en-US"/>
        </w:rPr>
        <w:t>Notified</w:t>
      </w:r>
      <w:r w:rsidRPr="00A40910">
        <w:rPr>
          <w:rFonts w:ascii="Arial" w:hAnsi="Arial" w:cs="Arial"/>
          <w:b/>
          <w:bCs/>
          <w:color w:val="000000"/>
          <w:sz w:val="22"/>
          <w:szCs w:val="22"/>
        </w:rPr>
        <w:t xml:space="preserve"> </w:t>
      </w:r>
      <w:r w:rsidRPr="00A40910">
        <w:rPr>
          <w:rFonts w:ascii="Arial" w:hAnsi="Arial" w:cs="Arial"/>
          <w:b/>
          <w:bCs/>
          <w:color w:val="000000"/>
          <w:sz w:val="22"/>
          <w:szCs w:val="22"/>
          <w:lang w:val="en-US"/>
        </w:rPr>
        <w:t>Body</w:t>
      </w:r>
      <w:r w:rsidRPr="00A40910">
        <w:rPr>
          <w:rFonts w:ascii="Arial" w:hAnsi="Arial" w:cs="Arial"/>
          <w:b/>
          <w:bCs/>
          <w:color w:val="000000"/>
          <w:sz w:val="22"/>
          <w:szCs w:val="22"/>
        </w:rPr>
        <w:t>‘</w:t>
      </w:r>
      <w:r w:rsidRPr="00A40910">
        <w:rPr>
          <w:rFonts w:ascii="Arial" w:hAnsi="Arial" w:cs="Arial"/>
          <w:b/>
          <w:bCs/>
          <w:color w:val="000000"/>
          <w:sz w:val="22"/>
          <w:szCs w:val="22"/>
          <w:lang w:val="en-US"/>
        </w:rPr>
        <w:t>s</w:t>
      </w:r>
      <w:r w:rsidRPr="00A40910">
        <w:rPr>
          <w:rFonts w:ascii="Arial" w:hAnsi="Arial" w:cs="Arial"/>
          <w:b/>
          <w:bCs/>
          <w:color w:val="000000"/>
          <w:sz w:val="22"/>
          <w:szCs w:val="22"/>
        </w:rPr>
        <w:t xml:space="preserve"> </w:t>
      </w:r>
      <w:r w:rsidRPr="00A40910">
        <w:rPr>
          <w:rFonts w:ascii="Arial" w:hAnsi="Arial" w:cs="Arial"/>
          <w:b/>
          <w:bCs/>
          <w:color w:val="000000"/>
          <w:sz w:val="22"/>
          <w:szCs w:val="22"/>
          <w:lang w:val="en-US"/>
        </w:rPr>
        <w:t>Tasks</w:t>
      </w:r>
      <w:r w:rsidRPr="00A40910">
        <w:rPr>
          <w:rFonts w:ascii="Arial" w:hAnsi="Arial" w:cs="Arial"/>
          <w:b/>
          <w:bCs/>
          <w:color w:val="000000"/>
          <w:sz w:val="22"/>
          <w:szCs w:val="22"/>
        </w:rPr>
        <w:t xml:space="preserve"> </w:t>
      </w:r>
      <w:r w:rsidRPr="00A40910">
        <w:rPr>
          <w:rFonts w:ascii="Arial" w:hAnsi="Arial" w:cs="Arial"/>
          <w:b/>
          <w:bCs/>
          <w:color w:val="000000"/>
          <w:sz w:val="22"/>
          <w:szCs w:val="22"/>
          <w:lang w:val="en-US"/>
        </w:rPr>
        <w:t>of</w:t>
      </w:r>
      <w:r w:rsidRPr="00A40910">
        <w:rPr>
          <w:rFonts w:ascii="Arial" w:hAnsi="Arial" w:cs="Arial"/>
          <w:b/>
          <w:bCs/>
          <w:color w:val="000000"/>
          <w:sz w:val="22"/>
          <w:szCs w:val="22"/>
        </w:rPr>
        <w:t xml:space="preserve"> </w:t>
      </w:r>
      <w:r w:rsidRPr="00A40910">
        <w:rPr>
          <w:rFonts w:ascii="Arial" w:hAnsi="Arial" w:cs="Arial"/>
          <w:b/>
          <w:bCs/>
          <w:color w:val="000000"/>
          <w:sz w:val="22"/>
          <w:szCs w:val="22"/>
          <w:lang w:val="en-US"/>
        </w:rPr>
        <w:t>Technical</w:t>
      </w:r>
      <w:r w:rsidRPr="00A40910">
        <w:rPr>
          <w:rFonts w:ascii="Arial" w:hAnsi="Arial" w:cs="Arial"/>
          <w:b/>
          <w:bCs/>
          <w:color w:val="000000"/>
          <w:sz w:val="22"/>
          <w:szCs w:val="22"/>
        </w:rPr>
        <w:t xml:space="preserve"> </w:t>
      </w:r>
      <w:r w:rsidRPr="00A40910">
        <w:rPr>
          <w:rFonts w:ascii="Arial" w:hAnsi="Arial" w:cs="Arial"/>
          <w:b/>
          <w:bCs/>
          <w:color w:val="000000"/>
          <w:sz w:val="22"/>
          <w:szCs w:val="22"/>
          <w:lang w:val="en-US"/>
        </w:rPr>
        <w:t>Documentation</w:t>
      </w:r>
      <w:r w:rsidRPr="00A40910">
        <w:rPr>
          <w:rFonts w:ascii="Arial" w:hAnsi="Arial" w:cs="Arial"/>
          <w:b/>
          <w:bCs/>
          <w:color w:val="000000"/>
          <w:sz w:val="22"/>
          <w:szCs w:val="22"/>
        </w:rPr>
        <w:t xml:space="preserve"> </w:t>
      </w:r>
      <w:r w:rsidRPr="00A40910">
        <w:rPr>
          <w:rFonts w:ascii="Arial" w:hAnsi="Arial" w:cs="Arial"/>
          <w:b/>
          <w:bCs/>
          <w:color w:val="000000"/>
          <w:sz w:val="22"/>
          <w:szCs w:val="22"/>
          <w:lang w:val="en-US"/>
        </w:rPr>
        <w:t>Assessment</w:t>
      </w:r>
      <w:r w:rsidRPr="00A40910">
        <w:rPr>
          <w:rFonts w:ascii="Arial" w:hAnsi="Arial" w:cs="Arial"/>
          <w:b/>
          <w:bCs/>
          <w:color w:val="000000"/>
          <w:sz w:val="22"/>
          <w:szCs w:val="22"/>
        </w:rPr>
        <w:t xml:space="preserve"> </w:t>
      </w:r>
      <w:r w:rsidRPr="00A40910">
        <w:rPr>
          <w:rFonts w:ascii="Arial" w:hAnsi="Arial" w:cs="Arial"/>
          <w:b/>
          <w:bCs/>
          <w:color w:val="000000"/>
          <w:sz w:val="22"/>
          <w:szCs w:val="22"/>
          <w:lang w:val="en-US"/>
        </w:rPr>
        <w:t>on</w:t>
      </w:r>
      <w:r w:rsidRPr="00A40910">
        <w:rPr>
          <w:rFonts w:ascii="Arial" w:hAnsi="Arial" w:cs="Arial"/>
          <w:b/>
          <w:bCs/>
          <w:color w:val="000000"/>
          <w:sz w:val="22"/>
          <w:szCs w:val="22"/>
        </w:rPr>
        <w:t xml:space="preserve"> </w:t>
      </w:r>
      <w:r w:rsidRPr="00A40910">
        <w:rPr>
          <w:rFonts w:ascii="Arial" w:hAnsi="Arial" w:cs="Arial"/>
          <w:b/>
          <w:bCs/>
          <w:color w:val="000000"/>
          <w:sz w:val="22"/>
          <w:szCs w:val="22"/>
          <w:lang w:val="en-US"/>
        </w:rPr>
        <w:t>a</w:t>
      </w:r>
      <w:r w:rsidRPr="00A40910">
        <w:rPr>
          <w:rFonts w:ascii="Arial" w:hAnsi="Arial" w:cs="Arial"/>
          <w:b/>
          <w:bCs/>
          <w:color w:val="000000"/>
          <w:sz w:val="22"/>
          <w:szCs w:val="22"/>
        </w:rPr>
        <w:t xml:space="preserve"> </w:t>
      </w:r>
      <w:r w:rsidRPr="00A40910">
        <w:rPr>
          <w:rFonts w:ascii="Arial" w:hAnsi="Arial" w:cs="Arial"/>
          <w:b/>
          <w:bCs/>
          <w:color w:val="000000"/>
          <w:sz w:val="22"/>
          <w:szCs w:val="22"/>
          <w:lang w:val="en-US"/>
        </w:rPr>
        <w:t>Representative</w:t>
      </w:r>
      <w:r w:rsidRPr="00A40910">
        <w:rPr>
          <w:rFonts w:ascii="Arial" w:hAnsi="Arial" w:cs="Arial"/>
          <w:b/>
          <w:bCs/>
          <w:color w:val="000000"/>
          <w:sz w:val="22"/>
          <w:szCs w:val="22"/>
        </w:rPr>
        <w:t xml:space="preserve"> </w:t>
      </w:r>
      <w:r w:rsidRPr="00A40910">
        <w:rPr>
          <w:rFonts w:ascii="Arial" w:hAnsi="Arial" w:cs="Arial"/>
          <w:b/>
          <w:bCs/>
          <w:color w:val="000000"/>
          <w:sz w:val="22"/>
          <w:szCs w:val="22"/>
          <w:lang w:val="en-US"/>
        </w:rPr>
        <w:t>Basis</w:t>
      </w:r>
      <w:r w:rsidRPr="00A40910">
        <w:rPr>
          <w:rFonts w:ascii="Arial" w:hAnsi="Arial" w:cs="Arial"/>
          <w:b/>
          <w:bCs/>
          <w:color w:val="000000"/>
          <w:sz w:val="22"/>
          <w:szCs w:val="22"/>
        </w:rPr>
        <w:t>)</w:t>
      </w:r>
      <w:r w:rsidRPr="00A40910">
        <w:rPr>
          <w:rFonts w:ascii="Arial" w:hAnsi="Arial" w:cs="Arial"/>
          <w:color w:val="333333"/>
          <w:sz w:val="22"/>
          <w:szCs w:val="22"/>
          <w:shd w:val="clear" w:color="auto" w:fill="FFFFFF"/>
        </w:rPr>
        <w:t xml:space="preserve"> που εξέδωσε</w:t>
      </w:r>
      <w:r w:rsidRPr="00A40910">
        <w:rPr>
          <w:rFonts w:ascii="Arial" w:hAnsi="Arial" w:cs="Arial"/>
          <w:color w:val="000000"/>
          <w:sz w:val="22"/>
          <w:szCs w:val="22"/>
        </w:rPr>
        <w:t xml:space="preserve"> στο θέμα Αξιολόγησης της Τεχνικής Τεκμηρίωσης, δεν εμφανίζουν απόκλιση των περιγραφομένων </w:t>
      </w:r>
      <w:r w:rsidRPr="00A40910">
        <w:rPr>
          <w:rFonts w:ascii="Arial" w:hAnsi="Arial" w:cs="Arial"/>
          <w:sz w:val="22"/>
          <w:szCs w:val="22"/>
        </w:rPr>
        <w:t>διαδικασιών με τις διαδικασίες που ακολούθησε το ΕΚΑΠΤΥ Α.Ε. κατά την πιστοποίηση του υπόψη προϊόντος (ιατρικά αέρια).</w:t>
      </w:r>
    </w:p>
    <w:p w:rsidR="00900436" w:rsidRPr="00A40910" w:rsidRDefault="00900436" w:rsidP="00A40910">
      <w:pPr>
        <w:shd w:val="clear" w:color="auto" w:fill="FFFFFF"/>
        <w:ind w:left="142"/>
        <w:jc w:val="both"/>
        <w:rPr>
          <w:rFonts w:ascii="Arial" w:hAnsi="Arial" w:cs="Arial"/>
          <w:sz w:val="22"/>
          <w:szCs w:val="22"/>
        </w:rPr>
      </w:pPr>
      <w:r w:rsidRPr="00A40910">
        <w:rPr>
          <w:rFonts w:ascii="Arial" w:hAnsi="Arial" w:cs="Arial"/>
          <w:sz w:val="22"/>
          <w:szCs w:val="22"/>
        </w:rPr>
        <w:t>Επιπλέον ο ΕΟΦ, ως αρμόδιος φορέας διαπίστευσης και ελέγχου τήρησης των διαδικασιών από το ΕΚΑΠΤΥ ΑΕ, τον Μάρτιο και Απρίλιο του 2011, στο πλαίσιο αξιολόγησης του ΕΚΑΠΤΥ Α.Ε., ήλεγξε και το φάκελο της εταιρείας Σ______ Α.Ε., χωρίς να προκύψει κάποια παρατήρηση επί του επίμαχου φακέλου.</w:t>
      </w:r>
    </w:p>
    <w:p w:rsidR="00900436" w:rsidRPr="00A40910" w:rsidRDefault="00900436" w:rsidP="00A40910">
      <w:pPr>
        <w:shd w:val="clear" w:color="auto" w:fill="FFFFFF"/>
        <w:ind w:left="142"/>
        <w:jc w:val="both"/>
        <w:rPr>
          <w:rFonts w:ascii="Arial" w:hAnsi="Arial" w:cs="Arial"/>
          <w:color w:val="000000"/>
          <w:sz w:val="22"/>
          <w:szCs w:val="22"/>
        </w:rPr>
      </w:pPr>
      <w:r w:rsidRPr="00A40910">
        <w:rPr>
          <w:rFonts w:ascii="Arial" w:hAnsi="Arial" w:cs="Arial"/>
          <w:sz w:val="22"/>
          <w:szCs w:val="22"/>
        </w:rPr>
        <w:t>Τέλος, σε άλλη διαφωνία του κ. Α. σχετικά με την υιοθέτηση ή μη του ορθού προτύπου κατά την διαδικασία πιστοποίησης ιατροτεχνολογικών προϊόντων</w:t>
      </w:r>
      <w:r w:rsidRPr="00A40910">
        <w:rPr>
          <w:rFonts w:ascii="Arial" w:hAnsi="Arial" w:cs="Arial"/>
          <w:color w:val="000000"/>
          <w:sz w:val="22"/>
          <w:szCs w:val="22"/>
        </w:rPr>
        <w:t>, ο αρμόδιος φορέας διαπίστευσης  και ελέγχου τήρησης διαδικασιών (Ε.ΣΥ.Δ), επίσης δεν δικαίωσε τις διαφωνίες του κ. Α..</w:t>
      </w:r>
    </w:p>
    <w:p w:rsidR="00900436" w:rsidRPr="00A40910" w:rsidRDefault="00900436"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ΣΤ.3. Συμπεράσματα αναφορικά με τις καταγγελίες της εταιρείας «ΙΠΠΟΚΡΑΤΗΣ ΤΟΠΜΕΝΤΙΚΑΛ Α.Ε.»</w:t>
      </w:r>
    </w:p>
    <w:p w:rsidR="00900436" w:rsidRPr="00A40910" w:rsidRDefault="00900436" w:rsidP="00A40910">
      <w:pPr>
        <w:pStyle w:val="Bodytext50"/>
        <w:shd w:val="clear" w:color="auto" w:fill="auto"/>
        <w:spacing w:line="240" w:lineRule="auto"/>
        <w:ind w:left="142" w:firstLine="0"/>
        <w:jc w:val="both"/>
        <w:rPr>
          <w:rFonts w:ascii="Arial" w:hAnsi="Arial" w:cs="Arial"/>
          <w:sz w:val="22"/>
          <w:szCs w:val="22"/>
        </w:rPr>
      </w:pPr>
      <w:r w:rsidRPr="00A40910">
        <w:rPr>
          <w:rFonts w:ascii="Arial" w:hAnsi="Arial" w:cs="Arial"/>
          <w:spacing w:val="0"/>
          <w:sz w:val="22"/>
          <w:szCs w:val="22"/>
        </w:rPr>
        <w:t xml:space="preserve">Το προσωπικό του Νοσοκομείου </w:t>
      </w:r>
      <w:r w:rsidRPr="00A40910">
        <w:rPr>
          <w:rFonts w:ascii="Arial" w:hAnsi="Arial" w:cs="Arial"/>
          <w:sz w:val="22"/>
          <w:szCs w:val="22"/>
        </w:rPr>
        <w:t>ΑΧΕΠΑ,</w:t>
      </w:r>
      <w:r w:rsidRPr="00A40910">
        <w:rPr>
          <w:rFonts w:ascii="Arial" w:hAnsi="Arial" w:cs="Arial"/>
          <w:spacing w:val="0"/>
          <w:sz w:val="22"/>
          <w:szCs w:val="22"/>
        </w:rPr>
        <w:t xml:space="preserve"> τον Σεπτέμβριο του 2009, διαμαρτυρήθηκε για τα προϊόντα </w:t>
      </w:r>
      <w:r w:rsidRPr="00A40910">
        <w:rPr>
          <w:rFonts w:ascii="Arial" w:hAnsi="Arial" w:cs="Arial"/>
          <w:sz w:val="22"/>
          <w:szCs w:val="22"/>
        </w:rPr>
        <w:t xml:space="preserve">(χειρουργικά γάντια) </w:t>
      </w:r>
      <w:r w:rsidRPr="00A40910">
        <w:rPr>
          <w:rFonts w:ascii="Arial" w:hAnsi="Arial" w:cs="Arial"/>
          <w:spacing w:val="0"/>
          <w:sz w:val="22"/>
          <w:szCs w:val="22"/>
        </w:rPr>
        <w:t xml:space="preserve">που προμήθευε η εταιρεία </w:t>
      </w:r>
      <w:r w:rsidRPr="00A40910">
        <w:rPr>
          <w:rFonts w:ascii="Arial" w:hAnsi="Arial" w:cs="Arial"/>
          <w:sz w:val="22"/>
          <w:szCs w:val="22"/>
        </w:rPr>
        <w:t xml:space="preserve">«ΙΠ________ Τ______» στο νοσοκομείο. Ως εκ τούτου στο πλαίσιο των όρων της σύμβασης, η αρμόδια επιτροπή του νοσοκομείου πραγματοποίησε δειγματοληψία και αποστολή του δείγματος στο ΕΚΑΠΤΥ Α.Ε για εργαστηριακό έλεγχο, τα αποτελέσματα του οποίου κατέδειξαν ότι τα υπόψη γάντια δεν πληρούσαν τις προδιαγραφές. Όμοια με το ΕΚΑΠΤΥ ΑΕ, και ο ΕΟΦ κατέληξε στα ίδια συμπεράσματα και ως εκ τούτου ως αρμόδιος φορέας με οδηγία του στις 23-10-2008,  έθεσε τα γάντια της εταιρείας εκτός κυκλοφορίας. Οι ισχυρισμοί της </w:t>
      </w:r>
      <w:r w:rsidRPr="00A40910">
        <w:rPr>
          <w:rFonts w:ascii="Arial" w:hAnsi="Arial" w:cs="Arial"/>
          <w:spacing w:val="0"/>
          <w:sz w:val="22"/>
          <w:szCs w:val="22"/>
        </w:rPr>
        <w:t xml:space="preserve">εταιρείας </w:t>
      </w:r>
      <w:r w:rsidRPr="00A40910">
        <w:rPr>
          <w:rFonts w:ascii="Arial" w:hAnsi="Arial" w:cs="Arial"/>
          <w:sz w:val="22"/>
          <w:szCs w:val="22"/>
        </w:rPr>
        <w:t xml:space="preserve">«ΙΠ________ Τ______» περί λανθασμένης δειγματοληψίας και περί λανθασμένου ακολουθούμενου προτύπου κατά τον εργαστηριακό έλεγχο, δεν δικαιώνονται από την έρευνα και τις ακόλουθες διαπιστώσεις, εφόσον αφενός μεν η δειγματοληψία πραγματοποιήθηκε από τον προμηθευόμενο </w:t>
      </w:r>
      <w:r w:rsidRPr="00A40910">
        <w:rPr>
          <w:rFonts w:ascii="Arial" w:hAnsi="Arial" w:cs="Arial"/>
          <w:sz w:val="22"/>
          <w:szCs w:val="22"/>
        </w:rPr>
        <w:lastRenderedPageBreak/>
        <w:t xml:space="preserve">φορέα  (και όχι από το ΕΚΑΠΤΥ ΑΕ) στο πλαίσιο των συμβατικών του δικαιωμάτων για έλεγχο της ποιότητας των υπό προμήθεια προϊόντων, και αφετέρου το Ε.ΣΥ.Δ ως αρμόδιος φορέας δεν δικαίωσε τις αντίθετες απόψεις και ισχυρισμούς της </w:t>
      </w:r>
      <w:r w:rsidRPr="00A40910">
        <w:rPr>
          <w:rFonts w:ascii="Arial" w:hAnsi="Arial" w:cs="Arial"/>
          <w:spacing w:val="0"/>
          <w:sz w:val="22"/>
          <w:szCs w:val="22"/>
        </w:rPr>
        <w:t xml:space="preserve">εταιρείας </w:t>
      </w:r>
      <w:r w:rsidRPr="00A40910">
        <w:rPr>
          <w:rFonts w:ascii="Arial" w:hAnsi="Arial" w:cs="Arial"/>
          <w:sz w:val="22"/>
          <w:szCs w:val="22"/>
        </w:rPr>
        <w:t>«ΙΠ________ Τ_______.», αναφορικά με το επιλεχθέν πρότυπο διενέργειας εργαστηριακής ανάλυσης.</w:t>
      </w:r>
    </w:p>
    <w:p w:rsidR="00900436" w:rsidRPr="00A40910" w:rsidRDefault="00900436" w:rsidP="00A40910">
      <w:pPr>
        <w:autoSpaceDE w:val="0"/>
        <w:autoSpaceDN w:val="0"/>
        <w:adjustRightInd w:val="0"/>
        <w:ind w:left="142"/>
        <w:jc w:val="both"/>
        <w:rPr>
          <w:rFonts w:ascii="Arial" w:eastAsia="UB-TimesItalic" w:hAnsi="Arial" w:cs="Arial"/>
          <w:sz w:val="22"/>
          <w:szCs w:val="22"/>
        </w:rPr>
      </w:pPr>
      <w:r w:rsidRPr="00A40910">
        <w:rPr>
          <w:rFonts w:ascii="Arial" w:hAnsi="Arial" w:cs="Arial"/>
          <w:sz w:val="22"/>
          <w:szCs w:val="22"/>
        </w:rPr>
        <w:t xml:space="preserve">Τέλος, ως Ανώνυμη Εταιρεία, και εφόσον οι υπηρεσίες του ΕΚΑΠΤΥ Α.Ε  δεν αφορούν προϊόντα κοινής ωφελείας, δικαιούται  να θέσει τιμές με έκπτωση επί του τιμοκαταλόγου της, κατόπιν έγκρισης των αρμοδίων οργάνων της, λειτουργούσα ως Ανώνυμος Εταιρεία </w:t>
      </w:r>
      <w:r w:rsidRPr="00A40910">
        <w:rPr>
          <w:rFonts w:ascii="Arial" w:eastAsia="UB-TimesItalic" w:hAnsi="Arial" w:cs="Arial"/>
          <w:sz w:val="22"/>
          <w:szCs w:val="22"/>
        </w:rPr>
        <w:t>στο πλαίσιο των ελεύθερων όρων του εμπορίου.</w:t>
      </w:r>
    </w:p>
    <w:p w:rsidR="00900436" w:rsidRPr="00A40910" w:rsidRDefault="00900436" w:rsidP="00A40910">
      <w:pPr>
        <w:pStyle w:val="afc"/>
        <w:numPr>
          <w:ilvl w:val="0"/>
          <w:numId w:val="91"/>
        </w:numPr>
        <w:spacing w:after="0" w:line="240" w:lineRule="auto"/>
        <w:ind w:left="142" w:firstLine="0"/>
        <w:jc w:val="both"/>
        <w:rPr>
          <w:rFonts w:ascii="Arial" w:hAnsi="Arial" w:cs="Arial"/>
          <w:b/>
          <w:bCs/>
        </w:rPr>
      </w:pPr>
      <w:r w:rsidRPr="00A40910">
        <w:rPr>
          <w:rFonts w:ascii="Arial" w:hAnsi="Arial" w:cs="Arial"/>
          <w:b/>
          <w:bCs/>
        </w:rPr>
        <w:t>ΣΤ.4. Συμπεράσματα αναφορικά με την εν γένει τήρηση των προβλεπόμενων διαδικασιών από το ΕΚΑΠΤΥ ΑΕ, κατά τη διενέργεια επιθεωρήσεων και πιστοποιήσεων προϊόντων και υπηρεσιών.</w:t>
      </w:r>
    </w:p>
    <w:p w:rsidR="00900436" w:rsidRPr="00A40910" w:rsidRDefault="00900436" w:rsidP="00A40910">
      <w:pPr>
        <w:ind w:left="142"/>
        <w:jc w:val="both"/>
        <w:rPr>
          <w:rFonts w:ascii="Arial" w:hAnsi="Arial" w:cs="Arial"/>
          <w:sz w:val="22"/>
          <w:szCs w:val="22"/>
        </w:rPr>
      </w:pPr>
      <w:r w:rsidRPr="00A40910">
        <w:rPr>
          <w:rFonts w:ascii="Arial" w:hAnsi="Arial" w:cs="Arial"/>
          <w:sz w:val="22"/>
          <w:szCs w:val="22"/>
        </w:rPr>
        <w:t xml:space="preserve">Από τον δειγματοληπτικό έλεγχο που διενεργήθηκε από το κλιμάκιο ελέγχου σε φακέλους εταιρειών, που είχαν πιστοποιηθεί για τα προϊόντα τους ή τις υπηρεσίες τους, προέκυψε ότι οι ακολουθούμενες διαδικασίες κατά την πιστοποίηση προϊόντων και υπηρεσιών ήταν σύμφωνες με τον κανονισμό πιστοποίησης που έχει συνταχθεί και εγκριθεί. </w:t>
      </w:r>
    </w:p>
    <w:p w:rsidR="00900436" w:rsidRPr="00A40910" w:rsidRDefault="00900436" w:rsidP="00A40910">
      <w:pPr>
        <w:ind w:left="142"/>
        <w:jc w:val="both"/>
        <w:rPr>
          <w:rFonts w:ascii="Arial" w:hAnsi="Arial" w:cs="Arial"/>
          <w:sz w:val="22"/>
          <w:szCs w:val="22"/>
        </w:rPr>
      </w:pPr>
      <w:r w:rsidRPr="00A40910">
        <w:rPr>
          <w:rFonts w:ascii="Arial" w:hAnsi="Arial" w:cs="Arial"/>
          <w:sz w:val="22"/>
          <w:szCs w:val="22"/>
        </w:rPr>
        <w:t>Ο ΕΟΦ, ως επιβλέποντας οργανισμός βάσει των διατάξεων,  για την αξιολόγηση και την επιτήρηση της καλής λειτουργίας του ΕΚΑΠΤΥ ΑΕ προέβη σε αξιολογήσεις του ΕΚΑΠΤΥ Α.Ε.  κατά τα έτη 2011, 2012 και 2013. Η αξιολόγηση το έτος 2013 έγινε σε συνεργασία με Ομάδα Αξιολόγησης Ευρωπαϊκής Επιτροπής. Από τα ευρήματα των αξιολογήσεων προκύπτει ότι η συνολική εικόνα της λειτουργίας του κοινοποιημένου οργανισμού ΕΚΑΠΤΥ ΑΕ είναι σε γενικές γραμμές ικανοποιητική και σύμφωνη με τις νομοθετικές  και κανονιστικές διατάξεις.</w:t>
      </w:r>
    </w:p>
    <w:p w:rsidR="00900436" w:rsidRPr="00A40910" w:rsidRDefault="00900436" w:rsidP="00A40910">
      <w:pPr>
        <w:ind w:left="142"/>
        <w:jc w:val="both"/>
        <w:rPr>
          <w:rFonts w:ascii="Arial" w:hAnsi="Arial" w:cs="Arial"/>
          <w:sz w:val="22"/>
          <w:szCs w:val="22"/>
        </w:rPr>
      </w:pPr>
      <w:r w:rsidRPr="00A40910">
        <w:rPr>
          <w:rFonts w:ascii="Arial" w:hAnsi="Arial" w:cs="Arial"/>
          <w:sz w:val="22"/>
          <w:szCs w:val="22"/>
        </w:rPr>
        <w:t xml:space="preserve">Το ΕΚΑΠΤΥ Α.Ε. διαθέτει μετά από αξιολογήσεις από το Ε.ΣΥ.Δ. τις υπ. αρ. 58-4 (10.1.2013) και 223-5 (17.9.2013) διαπιστεύσεις σχετικά με την ικανότητά του να πιστοποιεί σύμφωνα με τις απαιτήσεις των προτύπων ΕΛΟΤ ΕΝ </w:t>
      </w:r>
      <w:r w:rsidRPr="00A40910">
        <w:rPr>
          <w:rFonts w:ascii="Arial" w:hAnsi="Arial" w:cs="Arial"/>
          <w:sz w:val="22"/>
          <w:szCs w:val="22"/>
          <w:lang w:val="en-US"/>
        </w:rPr>
        <w:t>ISO</w:t>
      </w:r>
      <w:r w:rsidRPr="00A40910">
        <w:rPr>
          <w:rFonts w:ascii="Arial" w:hAnsi="Arial" w:cs="Arial"/>
          <w:sz w:val="22"/>
          <w:szCs w:val="22"/>
        </w:rPr>
        <w:t>/</w:t>
      </w:r>
      <w:r w:rsidRPr="00A40910">
        <w:rPr>
          <w:rFonts w:ascii="Arial" w:hAnsi="Arial" w:cs="Arial"/>
          <w:sz w:val="22"/>
          <w:szCs w:val="22"/>
          <w:lang w:val="en-US"/>
        </w:rPr>
        <w:t>IEC</w:t>
      </w:r>
      <w:r w:rsidRPr="00A40910">
        <w:rPr>
          <w:rFonts w:ascii="Arial" w:hAnsi="Arial" w:cs="Arial"/>
          <w:sz w:val="22"/>
          <w:szCs w:val="22"/>
        </w:rPr>
        <w:t xml:space="preserve"> 17021:2011 και ΕΛΟΤ ΕΝ 45011:1998 αντίστοιχα. </w:t>
      </w:r>
    </w:p>
    <w:p w:rsidR="00900436" w:rsidRPr="00A40910" w:rsidRDefault="00900436" w:rsidP="00A40910">
      <w:pPr>
        <w:jc w:val="both"/>
        <w:rPr>
          <w:rFonts w:ascii="Arial" w:hAnsi="Arial" w:cs="Arial"/>
          <w:b/>
          <w:sz w:val="22"/>
          <w:szCs w:val="22"/>
        </w:rPr>
      </w:pPr>
    </w:p>
    <w:p w:rsidR="00900436" w:rsidRPr="00A40910" w:rsidRDefault="00900436" w:rsidP="00A40910">
      <w:pPr>
        <w:pStyle w:val="afc"/>
        <w:spacing w:after="0" w:line="240" w:lineRule="auto"/>
        <w:ind w:left="0"/>
        <w:jc w:val="both"/>
        <w:rPr>
          <w:rFonts w:ascii="Arial" w:hAnsi="Arial" w:cs="Arial"/>
          <w:b/>
        </w:rPr>
      </w:pPr>
      <w:r w:rsidRPr="00A40910">
        <w:rPr>
          <w:rFonts w:ascii="Arial" w:hAnsi="Arial" w:cs="Arial"/>
          <w:b/>
        </w:rPr>
        <w:t>6.Κέντρα υγείας σχετικά με την τήρησης ορθών κανόνων  και πρακτικών συνταγογράφησης των ιατρών.</w:t>
      </w:r>
    </w:p>
    <w:p w:rsidR="00900436" w:rsidRPr="00A40910" w:rsidRDefault="00900436" w:rsidP="00A40910">
      <w:pPr>
        <w:jc w:val="both"/>
        <w:rPr>
          <w:rFonts w:ascii="Arial" w:hAnsi="Arial" w:cs="Arial"/>
          <w:b/>
          <w:sz w:val="22"/>
          <w:szCs w:val="22"/>
          <w:u w:val="single"/>
        </w:rPr>
      </w:pPr>
    </w:p>
    <w:p w:rsidR="00900436" w:rsidRPr="00A40910" w:rsidRDefault="00900436" w:rsidP="00A40910">
      <w:pPr>
        <w:jc w:val="both"/>
        <w:rPr>
          <w:rFonts w:ascii="Arial" w:hAnsi="Arial" w:cs="Arial"/>
          <w:sz w:val="22"/>
          <w:szCs w:val="22"/>
          <w:u w:val="single"/>
        </w:rPr>
      </w:pPr>
      <w:r w:rsidRPr="00A40910">
        <w:rPr>
          <w:rFonts w:ascii="Arial" w:hAnsi="Arial" w:cs="Arial"/>
          <w:sz w:val="22"/>
          <w:szCs w:val="22"/>
          <w:u w:val="single"/>
        </w:rPr>
        <w:t xml:space="preserve">Διενέργεια ελέγχου επί των διαλαμβανομένων σε αναφορά-καταγγελία σχετικά με τη συνταγογράφηση ιατρού του Κέντρου Υγείας Θέρμου Αιτωλοακαρνανίας </w:t>
      </w:r>
    </w:p>
    <w:p w:rsidR="00DB2DAE" w:rsidRPr="00A40910" w:rsidRDefault="00DB2DAE" w:rsidP="00A40910">
      <w:pPr>
        <w:jc w:val="both"/>
        <w:rPr>
          <w:rFonts w:ascii="Arial" w:hAnsi="Arial" w:cs="Arial"/>
          <w:sz w:val="22"/>
          <w:szCs w:val="22"/>
          <w:u w:val="single"/>
        </w:rPr>
      </w:pPr>
    </w:p>
    <w:p w:rsidR="00900436" w:rsidRPr="00A40910" w:rsidRDefault="00900436" w:rsidP="00A40910">
      <w:pPr>
        <w:pStyle w:val="20083"/>
      </w:pPr>
      <w:r w:rsidRPr="00A40910">
        <w:t>ΣΚΟΠΟΣ</w:t>
      </w:r>
    </w:p>
    <w:p w:rsidR="00900436" w:rsidRPr="00A40910" w:rsidRDefault="00900436" w:rsidP="00A40910">
      <w:pPr>
        <w:jc w:val="both"/>
        <w:rPr>
          <w:rFonts w:ascii="Arial" w:hAnsi="Arial" w:cs="Arial"/>
          <w:spacing w:val="4"/>
          <w:sz w:val="22"/>
          <w:szCs w:val="22"/>
        </w:rPr>
      </w:pPr>
      <w:r w:rsidRPr="00A40910">
        <w:rPr>
          <w:rFonts w:ascii="Arial" w:hAnsi="Arial" w:cs="Arial"/>
          <w:spacing w:val="4"/>
          <w:sz w:val="22"/>
          <w:szCs w:val="22"/>
        </w:rPr>
        <w:t>Να ελεγχθεί και να εξακριβωθεί η βασιμότητα των καταγγελλομένων στην σχετική αναφορά-καταγγελία, και σε θετική περίπτωση, να κινηθούν οι διαδικασίες  απόδοσης ευθυνών (ποινικών-πειθαρχικών και διοικητικών).</w:t>
      </w:r>
    </w:p>
    <w:p w:rsidR="00DB2DAE" w:rsidRPr="00A40910" w:rsidRDefault="00DB2DAE" w:rsidP="00A40910">
      <w:pPr>
        <w:jc w:val="both"/>
        <w:rPr>
          <w:rFonts w:ascii="Arial" w:hAnsi="Arial" w:cs="Arial"/>
          <w:spacing w:val="4"/>
          <w:sz w:val="22"/>
          <w:szCs w:val="22"/>
        </w:rPr>
      </w:pPr>
    </w:p>
    <w:p w:rsidR="00900436" w:rsidRPr="00A40910" w:rsidRDefault="00900436" w:rsidP="00A40910">
      <w:pPr>
        <w:pStyle w:val="20083"/>
      </w:pPr>
      <w:r w:rsidRPr="00A40910">
        <w:t>ΔΙΑΠΙΣΤΩΣΕΙΣ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 xml:space="preserve">Παρότι η καταγγελία χρησιμοποιεί άστοχους ορισμούς (προκλητή ζήτηση και κατευθυνόμενη συνταγογραφία) για την περιγραφή των παραβάσεων συνταγογράφησης από μέρους του ιατρού Κ. Κ., εν τούτοις υπάρχουν σοβαρές ενδείξεις για κατευθυνόμενη εκτέλεση συνταγών, εφόσον υπάρχει πολύ μεγάλο ποσοστό και αριθμός συνταγών που εκτελούνται στο Φαρμακείο του υιού του συνταγογράφου ιατρού κ. Κ., παρότι στην ίδια περιοχή, υπάρχουν τουλάχιστον άλλα τρία φαρμακεία.  Το γεγονός επίσης ότι στον έλεγχο που διενεργήθηκε από το ΣΔΟΕ βρέθηκε αυτοκίνητο που εξυπηρετούσε την ανωτέρω κατάσταση, επιρρώνει περαιτέρω το συμπέρασμα αυτό. Επιπροσθέτως από τον δειγματοληπτικό έλεγχο που διενήργησε η επιτροπή συνταγογράφησης του ΚΜΕΣ, επί των συνταγών που εξέδιδε ο ιατρός κ. Κ., προκύπτουν αρκετές άλλες παρατυπίες στην συνταγογράφηση, όπως  αναγραφή φαρμάκων εκτός ειδικότητας (χωρίς να επισυνάπτεται γνωμάτευση ιατρού ειδικότητας),  αναγραφή φαρμάκων εκτός εγκεκριμένων ενδείξεων, αναγραφή φαρμάκων που δεν αντιστοιχούν στη διάγνωση, αναγραφή δοσολογίας που δεν προβλέπεται από τον ΕΟΦ, μη </w:t>
      </w:r>
      <w:r w:rsidRPr="00A40910">
        <w:rPr>
          <w:rFonts w:ascii="Arial" w:hAnsi="Arial" w:cs="Arial"/>
          <w:bCs/>
        </w:rPr>
        <w:lastRenderedPageBreak/>
        <w:t>αναγραφή ονοματεπώνυμου ασφαλιζομένου, διεύθυνση δοσολογία, διάγνωση, κωδικός μέλους,  διαφορετικό ποσοστό συμμετοχής από το προβλεπόμενο (κατηγορία δραστικής ουσίας φαρμάκου), συνταγογράφηση με διαφορετικούς χαρακτήρες, υπέρβαση δοσολογίας, υπέρβαση κυτίων/μήνα, ύπαρξη διαφορετικών γραφικών χαρακτήρων στις συνταγές, μηδενική συμμετοχή σε αντικαταθλιπτικά και σε σκευάσματα που δεν αφορούν κακοήθειες, υπερδοσολόγηση και υπερσυνταγογράφηση. Από την παράβαση των κανόνων συνταγογράφησης προξενείται οικονομική ζημία για το δημόσιο.</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Όμοια, και ο φαρμακοποιός  κ. Κ.Α.  διέπραττε σημαντικές παρατυπίες κατά την εκτέλεση των καθηκόντων του, όπως εκτέλεση συνταγών οι οποίες δεν έφεραν την υπογραφή του παραλήπτη των φαρμάκων, εκτέλεση συνταγών που έφεραν διορθώσεις, χωρίς να έχουν βεβαιωθεί από τον θεράποντα ιατρό, χορήγηση αριθμού κυτίων φαρμακευτικών ιδιοσκευασμάτων  διαφορετικό από το δοσολογικό σχήμα, χορήγηση φάρμακων χωρίς δοσολογικό σχήμα και εκτέλεση συνταγών  χωρίς διάγνωση.</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υπόθεση του τεθέντος σε αυτοδίκαιη αργία, υπαλλήλου του Κ.Υ Θέρμου Χ. Σ., δεν σχετίζεται με την υπό έρευνα υπόθεση.</w:t>
      </w:r>
    </w:p>
    <w:p w:rsidR="00DB2DAE" w:rsidRPr="00A40910" w:rsidRDefault="00DB2DAE" w:rsidP="00A40910">
      <w:pPr>
        <w:pStyle w:val="afc"/>
        <w:spacing w:after="0" w:line="240" w:lineRule="auto"/>
        <w:ind w:left="142"/>
        <w:jc w:val="both"/>
        <w:rPr>
          <w:rFonts w:ascii="Arial" w:hAnsi="Arial" w:cs="Arial"/>
          <w:bCs/>
        </w:rPr>
      </w:pPr>
    </w:p>
    <w:p w:rsidR="00900436" w:rsidRPr="00A40910" w:rsidRDefault="00900436" w:rsidP="00A40910">
      <w:pPr>
        <w:pStyle w:val="20083"/>
      </w:pPr>
      <w:r w:rsidRPr="00A40910">
        <w:t>ΠΡΟΤΑΣΕΙΣ</w:t>
      </w:r>
    </w:p>
    <w:p w:rsidR="00900436" w:rsidRPr="00A40910" w:rsidRDefault="00900436" w:rsidP="00A40910">
      <w:pPr>
        <w:jc w:val="both"/>
        <w:rPr>
          <w:rFonts w:ascii="Arial" w:eastAsia="UB-TimesItalic" w:hAnsi="Arial" w:cs="Arial"/>
          <w:b/>
          <w:sz w:val="22"/>
          <w:szCs w:val="22"/>
        </w:rPr>
      </w:pPr>
      <w:r w:rsidRPr="00A40910">
        <w:rPr>
          <w:rFonts w:ascii="Arial" w:eastAsia="UB-TimesItalic" w:hAnsi="Arial" w:cs="Arial"/>
          <w:b/>
          <w:sz w:val="22"/>
          <w:szCs w:val="22"/>
        </w:rPr>
        <w:t xml:space="preserve">Α. </w:t>
      </w:r>
      <w:r w:rsidR="00D01B68" w:rsidRPr="00A40910">
        <w:rPr>
          <w:rFonts w:ascii="Arial" w:eastAsia="UB-TimesItalic" w:hAnsi="Arial" w:cs="Arial"/>
          <w:b/>
          <w:sz w:val="22"/>
          <w:szCs w:val="22"/>
        </w:rPr>
        <w:t>Απόδοση ευθυνών</w:t>
      </w:r>
    </w:p>
    <w:p w:rsidR="00900436" w:rsidRPr="00A40910" w:rsidRDefault="00900436" w:rsidP="00A40910">
      <w:pPr>
        <w:jc w:val="both"/>
        <w:rPr>
          <w:rFonts w:ascii="Arial" w:eastAsia="UB-TimesItalic" w:hAnsi="Arial" w:cs="Arial"/>
          <w:sz w:val="22"/>
          <w:szCs w:val="22"/>
        </w:rPr>
      </w:pPr>
      <w:r w:rsidRPr="00A40910">
        <w:rPr>
          <w:rFonts w:ascii="Arial" w:eastAsia="UB-TimesItalic" w:hAnsi="Arial" w:cs="Arial"/>
          <w:sz w:val="22"/>
          <w:szCs w:val="22"/>
        </w:rPr>
        <w:t>Από τα ανωτέρω συμπεράσματα προκύπτουν ευθύνες: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Α. Του Ιατρού του Κέντρου Υγείας Θέρμου, Κ. Κ. για τέλεση των εξής πειθαρχικών παραπτωμάτων:</w:t>
      </w:r>
    </w:p>
    <w:p w:rsidR="00900436" w:rsidRPr="00A40910" w:rsidRDefault="00900436" w:rsidP="00A40910">
      <w:pPr>
        <w:pStyle w:val="20080"/>
        <w:rPr>
          <w:rFonts w:cs="Arial"/>
        </w:rPr>
      </w:pPr>
      <w:r w:rsidRPr="00A40910">
        <w:rPr>
          <w:rFonts w:cs="Arial"/>
        </w:rPr>
        <w:t>Παράβαση υπαλληλικού καθήκοντος που προσδιορίζεται από τις υποχρεώσεις που επιβάλλουν οι ορθοί κανόνες συναγογράφησης, όπως αυτοί ορίζονται στις κείμενες διατάξεις.</w:t>
      </w:r>
    </w:p>
    <w:p w:rsidR="00900436" w:rsidRPr="00A40910" w:rsidRDefault="00900436" w:rsidP="00A40910">
      <w:pPr>
        <w:pStyle w:val="20080"/>
        <w:rPr>
          <w:rFonts w:cs="Arial"/>
        </w:rPr>
      </w:pPr>
      <w:r w:rsidRPr="00A40910">
        <w:rPr>
          <w:rFonts w:cs="Arial"/>
        </w:rPr>
        <w:t>Την απόκτηση οικονομικού οφέλους του ιδίου, ή τρίτου προσώπου (Κ. Α.), εξαιτίας  της κατευθυνόμενης εκτέλεσης συνταγών στο φαρμακείο του υιού του.</w:t>
      </w:r>
    </w:p>
    <w:p w:rsidR="00900436" w:rsidRPr="00A40910" w:rsidRDefault="00900436" w:rsidP="00A40910">
      <w:pPr>
        <w:pStyle w:val="20080"/>
        <w:rPr>
          <w:rFonts w:cs="Arial"/>
        </w:rPr>
      </w:pPr>
      <w:r w:rsidRPr="00A40910">
        <w:rPr>
          <w:rFonts w:cs="Arial"/>
        </w:rPr>
        <w:t>Για παραβίαση του Κώδικα Ιατρικής Δεοντολογίας εφόσον,  υπό την έννοια του αρθρ. 6 παρ. 4, φαίνεται να εξυπηρετεί επιχειρήσεις φαρμάκων.</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Β. Της φαρμακευτικής εταιρείας «Κ. Α. &amp; ΣΙΑ Ο.Ε», λόγω:</w:t>
      </w:r>
    </w:p>
    <w:p w:rsidR="00900436" w:rsidRPr="00A40910" w:rsidRDefault="00900436" w:rsidP="00A40910">
      <w:pPr>
        <w:pStyle w:val="20080"/>
        <w:rPr>
          <w:rFonts w:cs="Arial"/>
        </w:rPr>
      </w:pPr>
      <w:r w:rsidRPr="00A40910">
        <w:rPr>
          <w:rFonts w:cs="Arial"/>
        </w:rPr>
        <w:t>Του τρόπου της συνεργασίας της με τον ανωτέρω ιατρό.</w:t>
      </w:r>
    </w:p>
    <w:p w:rsidR="00900436" w:rsidRPr="00A40910" w:rsidRDefault="00900436" w:rsidP="00A40910">
      <w:pPr>
        <w:pStyle w:val="20080"/>
        <w:rPr>
          <w:rFonts w:cs="Arial"/>
        </w:rPr>
      </w:pPr>
      <w:r w:rsidRPr="00A40910">
        <w:rPr>
          <w:rFonts w:cs="Arial"/>
        </w:rPr>
        <w:t>Για παράβαση των υποχρεώσεων κατά την εκτέλεση συνταγών, σύμφωνα με τα ευρήματα της παρούσας έκθεσης ελέγχου.</w:t>
      </w:r>
    </w:p>
    <w:p w:rsidR="00900436" w:rsidRPr="00A40910" w:rsidRDefault="00900436" w:rsidP="00A40910">
      <w:pPr>
        <w:jc w:val="both"/>
        <w:rPr>
          <w:rFonts w:ascii="Arial" w:eastAsia="UB-TimesItalic" w:hAnsi="Arial" w:cs="Arial"/>
          <w:b/>
          <w:sz w:val="22"/>
          <w:szCs w:val="22"/>
        </w:rPr>
      </w:pPr>
      <w:r w:rsidRPr="00A40910">
        <w:rPr>
          <w:rFonts w:ascii="Arial" w:eastAsia="UB-TimesItalic" w:hAnsi="Arial" w:cs="Arial"/>
          <w:b/>
          <w:sz w:val="22"/>
          <w:szCs w:val="22"/>
        </w:rPr>
        <w:t xml:space="preserve">Β. </w:t>
      </w:r>
      <w:r w:rsidR="00D01B68" w:rsidRPr="00A40910">
        <w:rPr>
          <w:rFonts w:ascii="Arial" w:eastAsia="UB-TimesItalic" w:hAnsi="Arial" w:cs="Arial"/>
          <w:b/>
          <w:sz w:val="22"/>
          <w:szCs w:val="22"/>
        </w:rPr>
        <w:t>Ενέργειες</w:t>
      </w:r>
    </w:p>
    <w:p w:rsidR="00900436" w:rsidRPr="00A40910" w:rsidRDefault="00900436" w:rsidP="00A40910">
      <w:pPr>
        <w:jc w:val="both"/>
        <w:rPr>
          <w:rFonts w:ascii="Arial" w:eastAsia="UB-TimesItalic" w:hAnsi="Arial" w:cs="Arial"/>
          <w:sz w:val="22"/>
          <w:szCs w:val="22"/>
        </w:rPr>
      </w:pPr>
      <w:r w:rsidRPr="00A40910">
        <w:rPr>
          <w:rFonts w:ascii="Arial" w:eastAsia="UB-TimesItalic" w:hAnsi="Arial" w:cs="Arial"/>
          <w:sz w:val="22"/>
          <w:szCs w:val="22"/>
        </w:rPr>
        <w:t xml:space="preserve">Η παρούσα έκθεση ελέγχου να διαβιβαστεί: </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Στην </w:t>
      </w:r>
      <w:r w:rsidRPr="00A40910">
        <w:rPr>
          <w:rFonts w:ascii="Arial" w:hAnsi="Arial" w:cs="Arial"/>
          <w:b/>
          <w:bCs/>
          <w:sz w:val="22"/>
          <w:szCs w:val="22"/>
        </w:rPr>
        <w:t>ΥΠΕΔΥΦΚΑ</w:t>
      </w:r>
      <w:r w:rsidRPr="00A40910">
        <w:rPr>
          <w:rFonts w:ascii="Arial" w:hAnsi="Arial" w:cs="Arial"/>
          <w:bCs/>
          <w:sz w:val="22"/>
          <w:szCs w:val="22"/>
        </w:rPr>
        <w:t>, για λήψη γνώσης επί των διαπιστώσεων και τα συμπεράσματα αυτής και τις περαιτέρω κατά τω νόμω δικές της ενέργειες.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Στον οικείο </w:t>
      </w:r>
      <w:r w:rsidRPr="00A40910">
        <w:rPr>
          <w:rFonts w:ascii="Arial" w:hAnsi="Arial" w:cs="Arial"/>
          <w:b/>
          <w:bCs/>
          <w:sz w:val="22"/>
          <w:szCs w:val="22"/>
        </w:rPr>
        <w:t>Ιατρικό Σύλλογο</w:t>
      </w:r>
      <w:r w:rsidRPr="00A40910">
        <w:rPr>
          <w:rFonts w:ascii="Arial" w:hAnsi="Arial" w:cs="Arial"/>
          <w:bCs/>
          <w:sz w:val="22"/>
          <w:szCs w:val="22"/>
        </w:rPr>
        <w:t>, για τις περαιτέρω κατά τω νόμω δικές του  ενέργειες.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Στον οικείο </w:t>
      </w:r>
      <w:r w:rsidRPr="00A40910">
        <w:rPr>
          <w:rFonts w:ascii="Arial" w:hAnsi="Arial" w:cs="Arial"/>
          <w:b/>
          <w:bCs/>
          <w:sz w:val="22"/>
          <w:szCs w:val="22"/>
        </w:rPr>
        <w:t>Φαρμακευτικό Σύλλογο</w:t>
      </w:r>
      <w:r w:rsidRPr="00A40910">
        <w:rPr>
          <w:rFonts w:ascii="Arial" w:hAnsi="Arial" w:cs="Arial"/>
          <w:bCs/>
          <w:sz w:val="22"/>
          <w:szCs w:val="22"/>
        </w:rPr>
        <w:t>, για τις περαιτέρω κατά τω νόμω δικές του  ενέργειες.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Στην οικεία </w:t>
      </w:r>
      <w:r w:rsidRPr="00A40910">
        <w:rPr>
          <w:rFonts w:ascii="Arial" w:hAnsi="Arial" w:cs="Arial"/>
          <w:b/>
          <w:bCs/>
          <w:sz w:val="22"/>
          <w:szCs w:val="22"/>
        </w:rPr>
        <w:t>Εισαγγελική Αρχή</w:t>
      </w:r>
      <w:r w:rsidRPr="00A40910">
        <w:rPr>
          <w:rFonts w:ascii="Arial" w:hAnsi="Arial" w:cs="Arial"/>
          <w:bCs/>
          <w:sz w:val="22"/>
          <w:szCs w:val="22"/>
        </w:rPr>
        <w:t xml:space="preserve">, για τις όποιες τυχόν δικές της ενέργειες.  </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Στον </w:t>
      </w:r>
      <w:r w:rsidRPr="00A40910">
        <w:rPr>
          <w:rFonts w:ascii="Arial" w:hAnsi="Arial" w:cs="Arial"/>
          <w:b/>
          <w:bCs/>
          <w:sz w:val="22"/>
          <w:szCs w:val="22"/>
        </w:rPr>
        <w:t>Διοικητή του Γ.Ν. ΑΙΤΩΛΟΑΚΑΡΝΑΝΙΑΣ Ν.Μ. ΑΓΡΙΝΙΟΥ</w:t>
      </w:r>
      <w:r w:rsidRPr="00A40910">
        <w:rPr>
          <w:rFonts w:ascii="Arial" w:hAnsi="Arial" w:cs="Arial"/>
          <w:bCs/>
          <w:sz w:val="22"/>
          <w:szCs w:val="22"/>
        </w:rPr>
        <w:t xml:space="preserve"> για την κίνηση της πειθαρχικής διαδικασίας επί των διαπιστώσεων του παρόντος πορίσματος και σύμφωνα με τις διατάξεις του Π.Δ 121/2008, όπως τροποποιήθηκε και ισχύει.</w:t>
      </w:r>
    </w:p>
    <w:p w:rsidR="00900436" w:rsidRPr="00A40910" w:rsidRDefault="00900436" w:rsidP="00A40910">
      <w:pPr>
        <w:jc w:val="both"/>
        <w:rPr>
          <w:rFonts w:ascii="Arial" w:hAnsi="Arial" w:cs="Arial"/>
          <w:spacing w:val="4"/>
          <w:sz w:val="22"/>
          <w:szCs w:val="22"/>
        </w:rPr>
      </w:pPr>
    </w:p>
    <w:p w:rsidR="00900436" w:rsidRDefault="00900436" w:rsidP="00A40910">
      <w:pPr>
        <w:jc w:val="both"/>
        <w:rPr>
          <w:rFonts w:ascii="Arial" w:eastAsia="UB-TimesItalic" w:hAnsi="Arial" w:cs="Arial"/>
          <w:b/>
          <w:sz w:val="22"/>
          <w:szCs w:val="22"/>
        </w:rPr>
      </w:pPr>
      <w:r w:rsidRPr="00A40910">
        <w:rPr>
          <w:rFonts w:ascii="Arial" w:eastAsia="UB-TimesItalic" w:hAnsi="Arial" w:cs="Arial"/>
          <w:b/>
          <w:sz w:val="22"/>
          <w:szCs w:val="22"/>
        </w:rPr>
        <w:t>7.Λοιποί φορείς παροχής υπηρεσιών υγείας.</w:t>
      </w:r>
    </w:p>
    <w:p w:rsidR="00D07ED1" w:rsidRPr="00A40910" w:rsidRDefault="00D07ED1" w:rsidP="00A40910">
      <w:pPr>
        <w:jc w:val="both"/>
        <w:rPr>
          <w:rFonts w:ascii="Arial" w:eastAsia="UB-TimesItalic" w:hAnsi="Arial" w:cs="Arial"/>
          <w:b/>
          <w:sz w:val="22"/>
          <w:szCs w:val="22"/>
        </w:rPr>
      </w:pPr>
    </w:p>
    <w:p w:rsidR="00900436" w:rsidRPr="00A40910" w:rsidRDefault="00900436" w:rsidP="00A40910">
      <w:pPr>
        <w:jc w:val="both"/>
        <w:rPr>
          <w:rFonts w:ascii="Arial" w:hAnsi="Arial" w:cs="Arial"/>
          <w:sz w:val="22"/>
          <w:szCs w:val="22"/>
          <w:u w:val="single"/>
        </w:rPr>
      </w:pPr>
      <w:r w:rsidRPr="00A40910">
        <w:rPr>
          <w:rFonts w:ascii="Arial" w:hAnsi="Arial" w:cs="Arial"/>
          <w:sz w:val="22"/>
          <w:szCs w:val="22"/>
          <w:u w:val="single"/>
        </w:rPr>
        <w:t>Διενέργεια ελέγχου σχετικά με καταγγελία περί μη αξιοποίησης του δωρηθέντος στο Δημοτικό Ιατρεία Ωρωπού, ακτινολογικού μηχανήματος.</w:t>
      </w:r>
    </w:p>
    <w:p w:rsidR="00900436" w:rsidRPr="00A40910" w:rsidRDefault="00900436" w:rsidP="00A40910">
      <w:pPr>
        <w:pStyle w:val="20083"/>
      </w:pPr>
    </w:p>
    <w:p w:rsidR="00900436" w:rsidRPr="00A40910" w:rsidRDefault="00900436" w:rsidP="00A40910">
      <w:pPr>
        <w:pStyle w:val="20083"/>
      </w:pPr>
      <w:r w:rsidRPr="00A40910">
        <w:t>ΣΚΟΠΟΣ</w:t>
      </w:r>
    </w:p>
    <w:p w:rsidR="00900436" w:rsidRPr="00A40910" w:rsidRDefault="00900436" w:rsidP="00A40910">
      <w:pPr>
        <w:jc w:val="both"/>
        <w:rPr>
          <w:rFonts w:ascii="Arial" w:eastAsia="UB-TimesItalic" w:hAnsi="Arial" w:cs="Arial"/>
          <w:b/>
          <w:sz w:val="22"/>
          <w:szCs w:val="22"/>
        </w:rPr>
      </w:pPr>
      <w:r w:rsidRPr="00A40910">
        <w:rPr>
          <w:rFonts w:ascii="Arial" w:eastAsia="UB-TimesItalic" w:hAnsi="Arial" w:cs="Arial"/>
          <w:b/>
          <w:sz w:val="22"/>
          <w:szCs w:val="22"/>
        </w:rPr>
        <w:t>Ο έλεγχος αποβλέπει:</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lastRenderedPageBreak/>
        <w:t>Στην διερεύνηση των όσων καταγγέλλονται από τον ακτινολόγο ιατρό . Κ. περί μη αξιοποίησης δωρηθέντος ακτινολογικού μηχανήματος.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Στην καταγραφή των ενεργειών στις οποίες έχει προβεί η Κ.Ε.Δ.Ω. για τη σχετική αδειοδότηση του προαναφερομένου Ιατρείου για τη λειτουργία του μηχανήματος.</w:t>
      </w:r>
    </w:p>
    <w:p w:rsidR="00DB2DAE" w:rsidRPr="00A40910" w:rsidRDefault="00DB2DAE" w:rsidP="00A40910">
      <w:pPr>
        <w:pStyle w:val="afc"/>
        <w:spacing w:after="0" w:line="240" w:lineRule="auto"/>
        <w:ind w:left="142"/>
        <w:jc w:val="both"/>
        <w:rPr>
          <w:rFonts w:ascii="Arial" w:hAnsi="Arial" w:cs="Arial"/>
          <w:bCs/>
        </w:rPr>
      </w:pPr>
    </w:p>
    <w:p w:rsidR="00900436" w:rsidRPr="00A40910" w:rsidRDefault="00900436" w:rsidP="00A40910">
      <w:pPr>
        <w:pStyle w:val="20083"/>
      </w:pPr>
      <w:r w:rsidRPr="00A40910">
        <w:t>ΔΙΑΠΙΣΤΩΣΕΙΣ</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Η Κοινωφελής Επιχείρηση Δήμου Ωρωπού, αν και από 1-10-2012 έκανε αποδεκτή τη δωρεά του ακτινολογικού μηχανήματος μετά του συνοδού εξοπλισμού του από τον κ. Φ. δεν προέβη στις απαραίτητες ενέργειες για την έκδοση άδειας λειτουργίας του ακτινολογικού μηχανήματος, με αποτέλεσμα αυτό να παραμένει αναξιοποίητο.</w:t>
      </w:r>
    </w:p>
    <w:p w:rsidR="00900436" w:rsidRPr="00A40910" w:rsidRDefault="00900436" w:rsidP="00A40910">
      <w:pPr>
        <w:pStyle w:val="afc"/>
        <w:numPr>
          <w:ilvl w:val="0"/>
          <w:numId w:val="91"/>
        </w:numPr>
        <w:spacing w:after="0" w:line="240" w:lineRule="auto"/>
        <w:ind w:left="142" w:firstLine="0"/>
        <w:jc w:val="both"/>
        <w:rPr>
          <w:rFonts w:ascii="Arial" w:hAnsi="Arial" w:cs="Arial"/>
          <w:bCs/>
        </w:rPr>
      </w:pPr>
      <w:r w:rsidRPr="00A40910">
        <w:rPr>
          <w:rFonts w:ascii="Arial" w:hAnsi="Arial" w:cs="Arial"/>
          <w:bCs/>
        </w:rPr>
        <w:t>Το Δημοτικό Ιατρείο Ωρωπού, ‘όπως και όλα τα δημοτικά ιατρεία αν και αποτελούν σημαντικό θεσμό πρωτοβάθμιας υγειονομικής περίθαλψης, λειτουργούν σε ένα είδος θεσμικού κενού χωρίς να διαθέτουν άδεια λειτουργίας και δεν υπάγονται στην εποπτεία του Υπουργείου Υγείας.</w:t>
      </w:r>
    </w:p>
    <w:p w:rsidR="00DB2DAE" w:rsidRPr="00A40910" w:rsidRDefault="00DB2DAE" w:rsidP="00A40910">
      <w:pPr>
        <w:pStyle w:val="afc"/>
        <w:spacing w:after="0" w:line="240" w:lineRule="auto"/>
        <w:ind w:left="142"/>
        <w:jc w:val="both"/>
        <w:rPr>
          <w:rFonts w:ascii="Arial" w:hAnsi="Arial" w:cs="Arial"/>
          <w:bCs/>
        </w:rPr>
      </w:pPr>
    </w:p>
    <w:p w:rsidR="00900436" w:rsidRPr="00A40910" w:rsidRDefault="00900436" w:rsidP="00A40910">
      <w:pPr>
        <w:pStyle w:val="20083"/>
      </w:pPr>
      <w:r w:rsidRPr="00A40910">
        <w:t>ΠΡΟΤΑΣΕΙΣ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Η Κ.ΕΔ.Ω. να προβεί σε όλες τις απαραίτητες ενέργειες ώστε να εκδοθεί η απαραίτητη άδεια λειτουργίας του ακτινολογικού μηχανήματος και κατ’ επέκταση την αξιοποίηση αυτού. Σε περίπτωση αδυναμίας αξιοποίησης του να εξετάσει την περίπτωση παραχώρησης αυτού σε άλλο φορέα που θα έχει την δυνατότητα αξιοποίησης αυτού και θα εκπληρώνει τον σκοπό της δωρεάς.</w:t>
      </w:r>
    </w:p>
    <w:p w:rsidR="00900436" w:rsidRPr="00A40910" w:rsidRDefault="00900436" w:rsidP="00A40910">
      <w:pPr>
        <w:numPr>
          <w:ilvl w:val="0"/>
          <w:numId w:val="87"/>
        </w:numPr>
        <w:ind w:left="284" w:firstLine="0"/>
        <w:jc w:val="both"/>
        <w:rPr>
          <w:rFonts w:ascii="Arial" w:hAnsi="Arial" w:cs="Arial"/>
          <w:bCs/>
          <w:sz w:val="22"/>
          <w:szCs w:val="22"/>
        </w:rPr>
      </w:pPr>
      <w:r w:rsidRPr="00A40910">
        <w:rPr>
          <w:rFonts w:ascii="Arial" w:hAnsi="Arial" w:cs="Arial"/>
          <w:bCs/>
          <w:sz w:val="22"/>
          <w:szCs w:val="22"/>
        </w:rPr>
        <w:t xml:space="preserve">Το Υπουργείο Υγείας, δια της Διεύθυνσης Πρωτοβάθμιας Φροντίδας Υγείας &amp; Πρόληψης, σε συνεργασία με το Υπουργείο Εσωτερικών &amp; Διοικητικής Ανασυγκρότησης, Διεύθυνση Οργάνωσης &amp; Λειτουργίας Ο.Τ.Α., να εξετάσει την λειτουργία των Δημοτικών Ιατρείων και να θεσπίσει προδιαγραφές ως προς την έκδοση άδειας λειτουργίας και την εποπτεία αυτών. </w:t>
      </w:r>
    </w:p>
    <w:p w:rsidR="00B93B7E" w:rsidRDefault="00B93B7E">
      <w:pPr>
        <w:rPr>
          <w:rFonts w:ascii="Arial" w:hAnsi="Arial" w:cs="Arial"/>
          <w:b/>
          <w:bCs/>
          <w:sz w:val="22"/>
          <w:szCs w:val="22"/>
        </w:rPr>
      </w:pPr>
      <w:r>
        <w:rPr>
          <w:rFonts w:ascii="Arial" w:hAnsi="Arial" w:cs="Arial"/>
          <w:b/>
          <w:bCs/>
          <w:sz w:val="22"/>
          <w:szCs w:val="22"/>
        </w:rPr>
        <w:br w:type="page"/>
      </w:r>
    </w:p>
    <w:p w:rsidR="00900436" w:rsidRPr="00A40910" w:rsidRDefault="00900436" w:rsidP="00A40910">
      <w:pPr>
        <w:ind w:right="713"/>
        <w:rPr>
          <w:rFonts w:ascii="Arial" w:hAnsi="Arial" w:cs="Arial"/>
          <w:b/>
          <w:bCs/>
          <w:sz w:val="22"/>
          <w:szCs w:val="22"/>
        </w:rPr>
      </w:pPr>
    </w:p>
    <w:p w:rsidR="00B93B7E" w:rsidRPr="00B93B7E" w:rsidRDefault="00B93B7E" w:rsidP="00B93B7E">
      <w:pPr>
        <w:rPr>
          <w:rFonts w:ascii="Arial" w:hAnsi="Arial" w:cs="Arial"/>
          <w:sz w:val="22"/>
          <w:szCs w:val="22"/>
          <w:highlight w:val="lightGray"/>
          <w:lang w:eastAsia="el-GR"/>
        </w:rPr>
      </w:pPr>
      <w:r w:rsidRPr="008D57C9">
        <w:rPr>
          <w:rFonts w:ascii="Arial" w:eastAsia="Calibri" w:hAnsi="Arial" w:cs="Arial"/>
          <w:b/>
          <w:bCs/>
          <w:color w:val="E36C0A"/>
          <w:spacing w:val="6"/>
          <w:kern w:val="16"/>
          <w:sz w:val="24"/>
          <w:szCs w:val="24"/>
          <w:lang w:eastAsia="el-GR"/>
        </w:rPr>
        <w:t>Γ. ΠΡΟΤΑΣΕΙΣ - ΠΡΟΓΡΑΜΜΑΤΙΣΜΟΣ</w:t>
      </w:r>
    </w:p>
    <w:p w:rsidR="00B93B7E" w:rsidRDefault="00B93B7E" w:rsidP="00A40910">
      <w:pPr>
        <w:rPr>
          <w:rFonts w:ascii="Arial" w:eastAsiaTheme="minorHAnsi" w:hAnsi="Arial" w:cs="Arial"/>
          <w:sz w:val="22"/>
          <w:szCs w:val="22"/>
        </w:rPr>
      </w:pPr>
    </w:p>
    <w:p w:rsidR="00B93B7E" w:rsidRPr="00473FB1" w:rsidRDefault="00B93B7E" w:rsidP="00B93B7E">
      <w:pPr>
        <w:ind w:right="85"/>
        <w:jc w:val="both"/>
        <w:rPr>
          <w:rFonts w:ascii="Arial" w:hAnsi="Arial" w:cs="Arial"/>
          <w:b/>
          <w:sz w:val="22"/>
          <w:szCs w:val="22"/>
        </w:rPr>
      </w:pPr>
      <w:r>
        <w:rPr>
          <w:rFonts w:ascii="Arial" w:hAnsi="Arial" w:cs="Arial"/>
          <w:b/>
          <w:sz w:val="22"/>
          <w:szCs w:val="22"/>
        </w:rPr>
        <w:t>Προγραμματισμός δράσης 2016</w:t>
      </w:r>
    </w:p>
    <w:p w:rsidR="00B93B7E" w:rsidRPr="009572F5" w:rsidRDefault="00B93B7E" w:rsidP="00446900">
      <w:pPr>
        <w:pStyle w:val="afc"/>
        <w:numPr>
          <w:ilvl w:val="0"/>
          <w:numId w:val="195"/>
        </w:numPr>
        <w:tabs>
          <w:tab w:val="left" w:pos="0"/>
        </w:tabs>
        <w:spacing w:after="0" w:line="240" w:lineRule="auto"/>
        <w:ind w:right="85" w:firstLine="0"/>
        <w:jc w:val="both"/>
        <w:rPr>
          <w:rFonts w:ascii="Arial" w:hAnsi="Arial" w:cs="Arial"/>
        </w:rPr>
      </w:pPr>
      <w:r w:rsidRPr="009572F5">
        <w:rPr>
          <w:rFonts w:ascii="Arial" w:hAnsi="Arial" w:cs="Arial"/>
        </w:rPr>
        <w:t>Συνεχιζόμενη εκπαίδευση Επιθεωρητών.</w:t>
      </w:r>
    </w:p>
    <w:p w:rsidR="00B93B7E" w:rsidRPr="009572F5" w:rsidRDefault="00B93B7E" w:rsidP="00446900">
      <w:pPr>
        <w:pStyle w:val="afc"/>
        <w:numPr>
          <w:ilvl w:val="0"/>
          <w:numId w:val="195"/>
        </w:numPr>
        <w:tabs>
          <w:tab w:val="left" w:pos="0"/>
        </w:tabs>
        <w:spacing w:after="0" w:line="240" w:lineRule="auto"/>
        <w:ind w:right="85" w:firstLine="0"/>
        <w:jc w:val="both"/>
        <w:rPr>
          <w:rFonts w:ascii="Arial" w:hAnsi="Arial" w:cs="Arial"/>
        </w:rPr>
      </w:pPr>
      <w:r w:rsidRPr="009572F5">
        <w:rPr>
          <w:rFonts w:ascii="Arial" w:hAnsi="Arial" w:cs="Arial"/>
        </w:rPr>
        <w:t>Διοργάνωση τακτικών σεμιναρίων με ανάπτυξη εξειδικευμένων θεμάτων από εξωτερικούς ομιλητές και στόχο την συνεχή εκπαίδευση των Επιθεωρητών και την ποιοτικότερη άσκηση των ελέγχων.</w:t>
      </w:r>
    </w:p>
    <w:p w:rsidR="00B93B7E" w:rsidRPr="009572F5" w:rsidRDefault="00B93B7E" w:rsidP="00446900">
      <w:pPr>
        <w:pStyle w:val="afc"/>
        <w:numPr>
          <w:ilvl w:val="0"/>
          <w:numId w:val="195"/>
        </w:numPr>
        <w:tabs>
          <w:tab w:val="left" w:pos="0"/>
        </w:tabs>
        <w:spacing w:after="0" w:line="240" w:lineRule="auto"/>
        <w:ind w:right="85" w:firstLine="0"/>
        <w:jc w:val="both"/>
        <w:rPr>
          <w:rFonts w:ascii="Arial" w:hAnsi="Arial" w:cs="Arial"/>
        </w:rPr>
      </w:pPr>
      <w:r w:rsidRPr="009572F5">
        <w:rPr>
          <w:rFonts w:ascii="Arial" w:hAnsi="Arial" w:cs="Arial"/>
        </w:rPr>
        <w:t>Τακτικοί έλεγχοι.</w:t>
      </w:r>
    </w:p>
    <w:p w:rsidR="00B93B7E" w:rsidRPr="009572F5" w:rsidRDefault="00B93B7E" w:rsidP="00446900">
      <w:pPr>
        <w:pStyle w:val="afc"/>
        <w:numPr>
          <w:ilvl w:val="0"/>
          <w:numId w:val="195"/>
        </w:numPr>
        <w:tabs>
          <w:tab w:val="left" w:pos="0"/>
        </w:tabs>
        <w:spacing w:after="0" w:line="240" w:lineRule="auto"/>
        <w:ind w:right="85" w:firstLine="0"/>
        <w:jc w:val="both"/>
        <w:rPr>
          <w:rFonts w:ascii="Arial" w:hAnsi="Arial" w:cs="Arial"/>
        </w:rPr>
      </w:pPr>
      <w:r w:rsidRPr="009572F5">
        <w:rPr>
          <w:rFonts w:ascii="Arial" w:hAnsi="Arial" w:cs="Arial"/>
        </w:rPr>
        <w:t>Έμφαση στην διενέργεια τακτικών ελέγχων σε φορείς παροχής υπηρεσιών υγείας με αντικείμενο την ποιότητα των παρεχομένων υπηρεσιών υγείας και πρόνοιας, τις συνθήκες νοσηλείας και την χρηστή διοίκηση, με στόχο την πρόληψη δυσλειτουργιών στους ανωτέρω τομείς.</w:t>
      </w:r>
    </w:p>
    <w:p w:rsidR="00B93B7E" w:rsidRPr="001C2DE3" w:rsidRDefault="00B93B7E" w:rsidP="00B93B7E">
      <w:pPr>
        <w:tabs>
          <w:tab w:val="left" w:pos="0"/>
        </w:tabs>
        <w:ind w:right="85"/>
        <w:jc w:val="both"/>
        <w:rPr>
          <w:rFonts w:ascii="Arial" w:hAnsi="Arial" w:cs="Arial"/>
          <w:b/>
          <w:color w:val="000000" w:themeColor="text1"/>
          <w:sz w:val="22"/>
          <w:szCs w:val="22"/>
        </w:rPr>
      </w:pPr>
    </w:p>
    <w:p w:rsidR="00B93B7E" w:rsidRPr="001C2DE3" w:rsidRDefault="00B93B7E" w:rsidP="00B93B7E">
      <w:pPr>
        <w:tabs>
          <w:tab w:val="left" w:pos="0"/>
        </w:tabs>
        <w:ind w:right="85"/>
        <w:jc w:val="both"/>
        <w:rPr>
          <w:rFonts w:ascii="Arial" w:hAnsi="Arial" w:cs="Arial"/>
          <w:b/>
          <w:color w:val="000000" w:themeColor="text1"/>
          <w:sz w:val="22"/>
          <w:szCs w:val="22"/>
        </w:rPr>
      </w:pPr>
    </w:p>
    <w:p w:rsidR="00B93B7E" w:rsidRPr="001C2DE3" w:rsidRDefault="00B93B7E" w:rsidP="00B93B7E">
      <w:pPr>
        <w:tabs>
          <w:tab w:val="left" w:pos="0"/>
        </w:tabs>
        <w:ind w:right="85"/>
        <w:jc w:val="both"/>
        <w:rPr>
          <w:rFonts w:ascii="Arial" w:hAnsi="Arial" w:cs="Arial"/>
          <w:b/>
          <w:color w:val="000000" w:themeColor="text1"/>
          <w:sz w:val="22"/>
          <w:szCs w:val="22"/>
        </w:rPr>
      </w:pPr>
      <w:r w:rsidRPr="001C2DE3">
        <w:rPr>
          <w:rFonts w:ascii="Arial" w:hAnsi="Arial" w:cs="Arial"/>
          <w:b/>
          <w:color w:val="000000" w:themeColor="text1"/>
          <w:sz w:val="22"/>
          <w:szCs w:val="22"/>
        </w:rPr>
        <w:t xml:space="preserve">Βελτιωτικές προτάσεις: </w:t>
      </w:r>
      <w:r w:rsidRPr="001C2DE3">
        <w:rPr>
          <w:rFonts w:ascii="Arial" w:hAnsi="Arial" w:cs="Arial"/>
          <w:b/>
          <w:sz w:val="22"/>
          <w:szCs w:val="22"/>
        </w:rPr>
        <w:t>(για την ποιοτικότερη και αποτελεσματικότερη λειτουργία του Σ.Ε.Υ.Υ.Π., προτείνονται τα κάτωθι):</w:t>
      </w:r>
    </w:p>
    <w:p w:rsidR="00B93B7E" w:rsidRPr="001C2DE3" w:rsidRDefault="00B93B7E" w:rsidP="00E60B71">
      <w:pPr>
        <w:pStyle w:val="20080"/>
        <w:numPr>
          <w:ilvl w:val="0"/>
          <w:numId w:val="351"/>
        </w:numPr>
        <w:ind w:right="85"/>
        <w:rPr>
          <w:rFonts w:eastAsiaTheme="minorHAnsi"/>
        </w:rPr>
      </w:pPr>
      <w:r w:rsidRPr="001C2DE3">
        <w:rPr>
          <w:rFonts w:eastAsiaTheme="minorHAnsi"/>
        </w:rPr>
        <w:t>Κάλυψη ελλείψεων ηλεκτρονικού εξοπλισμού γραφείου που να διευκολύνει την εργασία όλων των επιθεωρητών.</w:t>
      </w:r>
    </w:p>
    <w:p w:rsidR="00B93B7E" w:rsidRPr="001C2DE3" w:rsidRDefault="00B93B7E" w:rsidP="00E60B71">
      <w:pPr>
        <w:pStyle w:val="20080"/>
        <w:numPr>
          <w:ilvl w:val="0"/>
          <w:numId w:val="351"/>
        </w:numPr>
        <w:ind w:right="85"/>
        <w:rPr>
          <w:rFonts w:eastAsiaTheme="minorHAnsi"/>
        </w:rPr>
      </w:pPr>
      <w:r w:rsidRPr="001C2DE3">
        <w:rPr>
          <w:rFonts w:eastAsiaTheme="minorHAnsi"/>
        </w:rPr>
        <w:t>Πρόσβαση σε ηλεκτρονική βάση δεδομένων νομικού περιεχομένου.</w:t>
      </w:r>
    </w:p>
    <w:p w:rsidR="008A0A1B" w:rsidRPr="00A40910" w:rsidRDefault="008A0A1B" w:rsidP="00A40910">
      <w:pPr>
        <w:rPr>
          <w:rFonts w:ascii="Arial" w:eastAsiaTheme="minorHAnsi" w:hAnsi="Arial" w:cs="Arial"/>
          <w:sz w:val="22"/>
          <w:szCs w:val="22"/>
        </w:rPr>
      </w:pPr>
      <w:r w:rsidRPr="00A40910">
        <w:rPr>
          <w:rFonts w:ascii="Arial" w:eastAsiaTheme="minorHAnsi" w:hAnsi="Arial" w:cs="Arial"/>
          <w:sz w:val="22"/>
          <w:szCs w:val="22"/>
        </w:rPr>
        <w:br w:type="page"/>
      </w:r>
    </w:p>
    <w:p w:rsidR="00900436" w:rsidRPr="004E14DC" w:rsidRDefault="00900436" w:rsidP="00944819">
      <w:pPr>
        <w:tabs>
          <w:tab w:val="left" w:pos="0"/>
        </w:tabs>
        <w:spacing w:before="60" w:after="60"/>
        <w:ind w:right="26"/>
        <w:jc w:val="both"/>
        <w:rPr>
          <w:rFonts w:ascii="Arial" w:eastAsiaTheme="minorHAnsi" w:hAnsi="Arial" w:cs="Arial"/>
          <w:sz w:val="22"/>
          <w:szCs w:val="22"/>
        </w:rPr>
      </w:pPr>
    </w:p>
    <w:p w:rsidR="00900436" w:rsidRPr="004E14DC" w:rsidRDefault="00900436" w:rsidP="00944819">
      <w:pPr>
        <w:spacing w:before="60" w:after="60"/>
        <w:ind w:right="713"/>
        <w:rPr>
          <w:rFonts w:ascii="Arial" w:hAnsi="Arial" w:cs="Arial"/>
          <w:b/>
          <w:bCs/>
          <w:sz w:val="22"/>
          <w:szCs w:val="22"/>
        </w:rPr>
      </w:pPr>
    </w:p>
    <w:p w:rsidR="00900436" w:rsidRPr="004E14DC" w:rsidRDefault="00900436" w:rsidP="00944819">
      <w:pPr>
        <w:spacing w:before="60" w:after="60"/>
        <w:rPr>
          <w:rFonts w:ascii="Arial" w:hAnsi="Arial" w:cs="Arial"/>
          <w:b/>
          <w:bCs/>
          <w:sz w:val="22"/>
          <w:szCs w:val="22"/>
        </w:rPr>
      </w:pPr>
    </w:p>
    <w:p w:rsidR="00DB2DAE" w:rsidRPr="00F20E83" w:rsidRDefault="00DB2DAE" w:rsidP="00F20E83">
      <w:pPr>
        <w:rPr>
          <w:rFonts w:ascii="Arial" w:eastAsia="Calibri" w:hAnsi="Arial" w:cs="Arial"/>
          <w:b/>
          <w:bCs/>
          <w:color w:val="E36C0A"/>
          <w:sz w:val="22"/>
          <w:szCs w:val="22"/>
        </w:rPr>
      </w:pPr>
    </w:p>
    <w:p w:rsidR="00DB2DAE" w:rsidRDefault="00DB2DAE" w:rsidP="00BC487F">
      <w:pPr>
        <w:spacing w:after="200"/>
        <w:jc w:val="center"/>
        <w:rPr>
          <w:rFonts w:ascii="Arial" w:eastAsia="Calibri" w:hAnsi="Arial" w:cs="Arial"/>
          <w:b/>
          <w:bCs/>
          <w:color w:val="E36C0A"/>
          <w:sz w:val="40"/>
          <w:szCs w:val="40"/>
        </w:rPr>
      </w:pPr>
    </w:p>
    <w:p w:rsidR="00DB2DAE" w:rsidRDefault="00DB2DAE" w:rsidP="00BC487F">
      <w:pPr>
        <w:spacing w:after="200"/>
        <w:jc w:val="center"/>
        <w:rPr>
          <w:rFonts w:ascii="Arial" w:eastAsia="Calibri" w:hAnsi="Arial" w:cs="Arial"/>
          <w:b/>
          <w:bCs/>
          <w:color w:val="E36C0A"/>
          <w:sz w:val="40"/>
          <w:szCs w:val="40"/>
        </w:rPr>
      </w:pPr>
    </w:p>
    <w:p w:rsidR="00F20E83" w:rsidRDefault="00F20E83" w:rsidP="00BC487F">
      <w:pPr>
        <w:spacing w:after="200"/>
        <w:jc w:val="center"/>
        <w:rPr>
          <w:rFonts w:ascii="Arial" w:eastAsia="Calibri" w:hAnsi="Arial" w:cs="Arial"/>
          <w:b/>
          <w:bCs/>
          <w:color w:val="E36C0A"/>
          <w:sz w:val="40"/>
          <w:szCs w:val="40"/>
        </w:rPr>
      </w:pPr>
    </w:p>
    <w:p w:rsidR="00F20E83" w:rsidRDefault="00F20E83" w:rsidP="00BC487F">
      <w:pPr>
        <w:spacing w:after="200"/>
        <w:jc w:val="center"/>
        <w:rPr>
          <w:rFonts w:ascii="Arial" w:eastAsia="Calibri" w:hAnsi="Arial" w:cs="Arial"/>
          <w:b/>
          <w:bCs/>
          <w:color w:val="E36C0A"/>
          <w:sz w:val="40"/>
          <w:szCs w:val="40"/>
        </w:rPr>
      </w:pPr>
    </w:p>
    <w:p w:rsidR="00F20E83" w:rsidRDefault="00F20E83" w:rsidP="00BC487F">
      <w:pPr>
        <w:spacing w:after="200"/>
        <w:jc w:val="center"/>
        <w:rPr>
          <w:rFonts w:ascii="Arial" w:eastAsia="Calibri" w:hAnsi="Arial" w:cs="Arial"/>
          <w:b/>
          <w:bCs/>
          <w:color w:val="E36C0A"/>
          <w:sz w:val="40"/>
          <w:szCs w:val="40"/>
        </w:rPr>
      </w:pPr>
    </w:p>
    <w:p w:rsidR="00F20E83" w:rsidRPr="00BC487F" w:rsidRDefault="00F20E83" w:rsidP="00C65BE1">
      <w:pPr>
        <w:jc w:val="center"/>
        <w:rPr>
          <w:rFonts w:ascii="Arial" w:eastAsia="Calibri" w:hAnsi="Arial" w:cs="Arial"/>
          <w:b/>
          <w:bCs/>
          <w:color w:val="E36C0A"/>
          <w:sz w:val="40"/>
          <w:szCs w:val="40"/>
        </w:rPr>
      </w:pPr>
    </w:p>
    <w:p w:rsidR="00DB2DAE" w:rsidRPr="003C1518" w:rsidRDefault="00DB2DAE" w:rsidP="00C65BE1">
      <w:pPr>
        <w:jc w:val="center"/>
        <w:rPr>
          <w:rFonts w:ascii="Arial" w:hAnsi="Arial" w:cs="Arial"/>
          <w:b/>
          <w:emboss/>
          <w:color w:val="99CC00"/>
          <w:sz w:val="40"/>
          <w:szCs w:val="40"/>
        </w:rPr>
      </w:pPr>
      <w:r w:rsidRPr="003C1518">
        <w:rPr>
          <w:rFonts w:ascii="Arial" w:hAnsi="Arial" w:cs="Arial"/>
          <w:b/>
          <w:emboss/>
          <w:color w:val="99CC00"/>
          <w:sz w:val="40"/>
          <w:szCs w:val="40"/>
        </w:rPr>
        <w:t xml:space="preserve">ΤΟΜΕΑΣ </w:t>
      </w:r>
      <w:r>
        <w:rPr>
          <w:rFonts w:ascii="Arial" w:hAnsi="Arial" w:cs="Arial"/>
          <w:b/>
          <w:emboss/>
          <w:color w:val="99CC00"/>
          <w:sz w:val="40"/>
          <w:szCs w:val="40"/>
        </w:rPr>
        <w:t>ΔΙΟΙΚΗΤΙΚΟΥ – ΟΙΚΟΝΟΜΙΚΟΥ ΕΛΕΓΧΟ</w:t>
      </w:r>
      <w:r w:rsidRPr="003C1518">
        <w:rPr>
          <w:rFonts w:ascii="Arial" w:hAnsi="Arial" w:cs="Arial"/>
          <w:b/>
          <w:emboss/>
          <w:color w:val="99CC00"/>
          <w:sz w:val="40"/>
          <w:szCs w:val="40"/>
        </w:rPr>
        <w:t>Υ</w:t>
      </w:r>
    </w:p>
    <w:p w:rsidR="00BC487F" w:rsidRPr="00BC487F" w:rsidRDefault="00BC487F" w:rsidP="00BC487F">
      <w:pPr>
        <w:rPr>
          <w:rFonts w:ascii="Arial" w:eastAsia="Calibri" w:hAnsi="Arial" w:cs="Arial"/>
          <w:sz w:val="22"/>
          <w:szCs w:val="22"/>
        </w:rPr>
      </w:pPr>
      <w:r w:rsidRPr="00BC487F">
        <w:rPr>
          <w:rFonts w:ascii="Arial" w:eastAsia="Calibri" w:hAnsi="Arial" w:cs="Arial"/>
          <w:sz w:val="22"/>
          <w:szCs w:val="22"/>
        </w:rPr>
        <w:br w:type="page"/>
      </w:r>
    </w:p>
    <w:p w:rsidR="00BC487F" w:rsidRPr="00D371FD" w:rsidRDefault="00BC487F" w:rsidP="00D371FD">
      <w:pPr>
        <w:keepNext/>
        <w:jc w:val="both"/>
        <w:outlineLvl w:val="0"/>
        <w:rPr>
          <w:rFonts w:ascii="Arial" w:eastAsia="Calibri" w:hAnsi="Arial" w:cs="Arial"/>
          <w:b/>
          <w:bCs/>
          <w:color w:val="E36C0A"/>
          <w:spacing w:val="6"/>
          <w:kern w:val="16"/>
          <w:sz w:val="22"/>
          <w:szCs w:val="22"/>
          <w:lang w:eastAsia="el-GR"/>
        </w:rPr>
      </w:pPr>
      <w:r w:rsidRPr="00D371FD">
        <w:rPr>
          <w:rFonts w:ascii="Arial" w:eastAsia="Calibri" w:hAnsi="Arial" w:cs="Arial"/>
          <w:b/>
          <w:bCs/>
          <w:color w:val="E36C0A"/>
          <w:spacing w:val="6"/>
          <w:kern w:val="16"/>
          <w:sz w:val="22"/>
          <w:szCs w:val="22"/>
          <w:lang w:eastAsia="el-GR"/>
        </w:rPr>
        <w:lastRenderedPageBreak/>
        <w:t>Α. ΣΥΝΟΠΤΙΚΗ ΠΑΡΟΥΣΙΑΣΗ</w:t>
      </w:r>
    </w:p>
    <w:p w:rsidR="00DB2DAE" w:rsidRPr="00D371FD" w:rsidRDefault="00DB2DAE" w:rsidP="00D371FD">
      <w:pPr>
        <w:keepNext/>
        <w:jc w:val="both"/>
        <w:outlineLvl w:val="0"/>
        <w:rPr>
          <w:rFonts w:ascii="Arial" w:eastAsia="Calibri" w:hAnsi="Arial" w:cs="Arial"/>
          <w:b/>
          <w:bCs/>
          <w:color w:val="E36C0A"/>
          <w:spacing w:val="6"/>
          <w:kern w:val="16"/>
          <w:sz w:val="22"/>
          <w:szCs w:val="22"/>
          <w:lang w:eastAsia="el-GR"/>
        </w:rPr>
      </w:pPr>
    </w:p>
    <w:p w:rsidR="00673A00" w:rsidRPr="00D371FD" w:rsidRDefault="00673A00" w:rsidP="00D371FD">
      <w:pPr>
        <w:ind w:right="26"/>
        <w:jc w:val="both"/>
        <w:rPr>
          <w:rFonts w:ascii="Arial" w:eastAsia="Calibri" w:hAnsi="Arial" w:cs="Arial"/>
          <w:b/>
          <w:sz w:val="22"/>
          <w:szCs w:val="22"/>
          <w:vertAlign w:val="superscript"/>
        </w:rPr>
      </w:pPr>
      <w:r w:rsidRPr="00D371FD">
        <w:rPr>
          <w:rFonts w:ascii="Arial" w:eastAsia="Calibri" w:hAnsi="Arial" w:cs="Arial"/>
          <w:b/>
          <w:sz w:val="22"/>
          <w:szCs w:val="22"/>
        </w:rPr>
        <w:t xml:space="preserve">Συνοπτική παρουσίαση δράσης και σημαντικότερων υποθέσεων τομέα </w:t>
      </w:r>
      <w:r w:rsidRPr="00D371FD">
        <w:rPr>
          <w:rFonts w:ascii="Arial" w:eastAsia="Calibri" w:hAnsi="Arial" w:cs="Arial"/>
          <w:b/>
          <w:bCs/>
          <w:sz w:val="22"/>
          <w:szCs w:val="22"/>
        </w:rPr>
        <w:t xml:space="preserve">Διοικητικού – Οικονομικού Ελέγχου </w:t>
      </w:r>
      <w:r w:rsidRPr="00D371FD">
        <w:rPr>
          <w:rFonts w:ascii="Arial" w:eastAsia="Calibri" w:hAnsi="Arial" w:cs="Arial"/>
          <w:b/>
          <w:sz w:val="22"/>
          <w:szCs w:val="22"/>
        </w:rPr>
        <w:t>για το έτος 2015:</w:t>
      </w:r>
    </w:p>
    <w:p w:rsidR="009572F5" w:rsidRPr="00D371FD" w:rsidRDefault="009572F5" w:rsidP="00D371FD">
      <w:pPr>
        <w:ind w:right="26"/>
        <w:jc w:val="both"/>
        <w:rPr>
          <w:rFonts w:ascii="Arial" w:eastAsia="Calibri" w:hAnsi="Arial" w:cs="Arial"/>
          <w:b/>
          <w:sz w:val="22"/>
          <w:szCs w:val="22"/>
          <w:vertAlign w:val="superscript"/>
        </w:rPr>
      </w:pPr>
    </w:p>
    <w:p w:rsidR="009572F5" w:rsidRPr="00D371FD" w:rsidRDefault="009572F5" w:rsidP="00D371FD">
      <w:pPr>
        <w:jc w:val="both"/>
        <w:rPr>
          <w:rFonts w:ascii="Arial" w:eastAsia="Calibri" w:hAnsi="Arial" w:cs="Arial"/>
          <w:b/>
          <w:sz w:val="22"/>
          <w:szCs w:val="22"/>
        </w:rPr>
      </w:pPr>
      <w:r w:rsidRPr="00D371FD">
        <w:rPr>
          <w:rFonts w:ascii="Arial" w:eastAsia="Calibri" w:hAnsi="Arial" w:cs="Arial"/>
          <w:b/>
          <w:sz w:val="22"/>
          <w:szCs w:val="22"/>
        </w:rPr>
        <w:t>Σημείωση</w:t>
      </w:r>
    </w:p>
    <w:p w:rsidR="009572F5" w:rsidRPr="00D371FD" w:rsidRDefault="009572F5" w:rsidP="00D371FD">
      <w:pPr>
        <w:jc w:val="both"/>
        <w:rPr>
          <w:rFonts w:ascii="Arial" w:hAnsi="Arial" w:cs="Arial"/>
          <w:sz w:val="22"/>
          <w:szCs w:val="22"/>
        </w:rPr>
      </w:pPr>
      <w:r w:rsidRPr="00D371FD">
        <w:rPr>
          <w:rFonts w:ascii="Arial" w:hAnsi="Arial" w:cs="Arial"/>
          <w:sz w:val="22"/>
          <w:szCs w:val="22"/>
        </w:rPr>
        <w:t>Ορισμένες εντολές ελέγχου, αφορούσαν περισσότερους από ένα Φορέα για την ίδια υπόθεση, με αποτέλεσμα να εκδοθούν είτε να εκδοθούν περισσότερες από μία εντολές, είτε να συνταχθούν περισσότερες από μία εκθέσεις και ως εκ τούτου δεν υπάρχει αριθμητική αντιστοιχία μεταξύ αριθμού εντολών, ελεγχόμενων φορέων και συνταχθέντων εκθέσεων.</w:t>
      </w:r>
    </w:p>
    <w:p w:rsidR="009572F5" w:rsidRPr="00D371FD" w:rsidRDefault="009572F5" w:rsidP="00D371FD">
      <w:pPr>
        <w:ind w:right="26"/>
        <w:jc w:val="both"/>
        <w:rPr>
          <w:rFonts w:ascii="Arial" w:eastAsia="Calibri" w:hAnsi="Arial" w:cs="Arial"/>
          <w:sz w:val="22"/>
          <w:szCs w:val="22"/>
        </w:rPr>
      </w:pPr>
    </w:p>
    <w:p w:rsidR="00673A00" w:rsidRPr="00D371FD" w:rsidRDefault="000E0A3E" w:rsidP="00D371FD">
      <w:pPr>
        <w:jc w:val="both"/>
        <w:rPr>
          <w:rFonts w:ascii="Arial" w:eastAsia="Calibri" w:hAnsi="Arial" w:cs="Arial"/>
          <w:b/>
          <w:sz w:val="22"/>
          <w:szCs w:val="22"/>
        </w:rPr>
      </w:pPr>
      <w:r w:rsidRPr="00D371FD">
        <w:rPr>
          <w:rFonts w:ascii="Arial" w:eastAsia="Calibri" w:hAnsi="Arial" w:cs="Arial"/>
          <w:b/>
          <w:sz w:val="22"/>
          <w:szCs w:val="22"/>
        </w:rPr>
        <w:t xml:space="preserve">Α.1. </w:t>
      </w:r>
      <w:r w:rsidR="00673A00" w:rsidRPr="00D371FD">
        <w:rPr>
          <w:rFonts w:ascii="Arial" w:eastAsia="Calibri" w:hAnsi="Arial" w:cs="Arial"/>
          <w:b/>
          <w:sz w:val="22"/>
          <w:szCs w:val="22"/>
        </w:rPr>
        <w:t>Σημαντικότεροι Έλεγχοι που ολοκληρώθηκαν το έτος 2015</w:t>
      </w:r>
    </w:p>
    <w:p w:rsidR="00673A00" w:rsidRPr="00D371FD" w:rsidRDefault="00673A00" w:rsidP="00D371FD">
      <w:pPr>
        <w:jc w:val="both"/>
        <w:rPr>
          <w:rFonts w:ascii="Arial" w:eastAsia="Calibri" w:hAnsi="Arial" w:cs="Arial"/>
          <w:sz w:val="22"/>
          <w:szCs w:val="22"/>
        </w:rPr>
      </w:pPr>
      <w:r w:rsidRPr="00D371FD">
        <w:rPr>
          <w:rFonts w:ascii="Arial" w:eastAsia="Calibri" w:hAnsi="Arial" w:cs="Arial"/>
          <w:sz w:val="22"/>
          <w:szCs w:val="22"/>
        </w:rPr>
        <w:t>Από το σύνολο των υποθέσεων του Τομέα Διοικητικού – Οικονομικού Ελέγχου που ολοκληρώθηκαν εντός του έτους 2015 με την σύνταξη Έκθεσης, οι σημαντικότεροι έλεγχοι ήταν σε:</w:t>
      </w:r>
    </w:p>
    <w:p w:rsidR="00673A00" w:rsidRPr="00D371FD" w:rsidRDefault="00673A00" w:rsidP="00446900">
      <w:pPr>
        <w:pStyle w:val="afc"/>
        <w:numPr>
          <w:ilvl w:val="0"/>
          <w:numId w:val="203"/>
        </w:numPr>
        <w:spacing w:after="0" w:line="240" w:lineRule="auto"/>
        <w:ind w:firstLine="0"/>
        <w:jc w:val="both"/>
        <w:rPr>
          <w:rFonts w:ascii="Arial" w:hAnsi="Arial" w:cs="Arial"/>
          <w:b/>
          <w:bCs/>
          <w:lang w:eastAsia="el-GR"/>
        </w:rPr>
      </w:pPr>
      <w:r w:rsidRPr="00D371FD">
        <w:rPr>
          <w:rFonts w:ascii="Arial" w:hAnsi="Arial" w:cs="Arial"/>
          <w:b/>
          <w:bCs/>
          <w:lang w:eastAsia="el-GR"/>
        </w:rPr>
        <w:t>Δημόσιες Νοσηλευτικές Μονάδες και Νοσοκομεία, ως προς:</w:t>
      </w:r>
    </w:p>
    <w:p w:rsidR="00673A00" w:rsidRPr="00D371FD" w:rsidRDefault="000C712C" w:rsidP="00446900">
      <w:pPr>
        <w:pStyle w:val="afc"/>
        <w:numPr>
          <w:ilvl w:val="0"/>
          <w:numId w:val="196"/>
        </w:numPr>
        <w:spacing w:after="0" w:line="240" w:lineRule="auto"/>
        <w:ind w:firstLine="0"/>
        <w:jc w:val="both"/>
        <w:rPr>
          <w:rFonts w:ascii="Arial" w:hAnsi="Arial" w:cs="Arial"/>
        </w:rPr>
      </w:pPr>
      <w:r w:rsidRPr="00D371FD">
        <w:rPr>
          <w:rFonts w:ascii="Arial" w:hAnsi="Arial" w:cs="Arial"/>
        </w:rPr>
        <w:t>Τη ν</w:t>
      </w:r>
      <w:r w:rsidR="00D33F32" w:rsidRPr="00D371FD">
        <w:rPr>
          <w:rFonts w:ascii="Arial" w:hAnsi="Arial" w:cs="Arial"/>
        </w:rPr>
        <w:t>ομιμότητα απασχόλησης αποκλειστικών Νοσοκόμων.</w:t>
      </w:r>
    </w:p>
    <w:p w:rsidR="00276C1A" w:rsidRPr="00D371FD" w:rsidRDefault="00276C1A" w:rsidP="00446900">
      <w:pPr>
        <w:pStyle w:val="afc"/>
        <w:numPr>
          <w:ilvl w:val="0"/>
          <w:numId w:val="196"/>
        </w:numPr>
        <w:spacing w:after="0" w:line="240" w:lineRule="auto"/>
        <w:ind w:firstLine="0"/>
        <w:jc w:val="both"/>
        <w:rPr>
          <w:rFonts w:ascii="Arial" w:hAnsi="Arial" w:cs="Arial"/>
        </w:rPr>
      </w:pPr>
      <w:r w:rsidRPr="00D371FD">
        <w:rPr>
          <w:rFonts w:ascii="Arial" w:hAnsi="Arial" w:cs="Arial"/>
        </w:rPr>
        <w:t>Την τήρηση διαδικασιών για την κρίση θέσεων ιατρών ΕΣΥ.</w:t>
      </w:r>
    </w:p>
    <w:p w:rsidR="00E9469C" w:rsidRPr="00D371FD" w:rsidRDefault="00E9469C" w:rsidP="00446900">
      <w:pPr>
        <w:pStyle w:val="afc"/>
        <w:numPr>
          <w:ilvl w:val="0"/>
          <w:numId w:val="196"/>
        </w:numPr>
        <w:spacing w:after="0" w:line="240" w:lineRule="auto"/>
        <w:ind w:firstLine="0"/>
        <w:jc w:val="both"/>
        <w:rPr>
          <w:rFonts w:ascii="Arial" w:hAnsi="Arial" w:cs="Arial"/>
        </w:rPr>
      </w:pPr>
      <w:r w:rsidRPr="00D371FD">
        <w:rPr>
          <w:rFonts w:ascii="Arial" w:hAnsi="Arial" w:cs="Arial"/>
        </w:rPr>
        <w:t xml:space="preserve">Τις συνθήκες κλοπής και τήρησης διαδικασιών φύλαξης χρηματοκιβωτίου σε </w:t>
      </w:r>
      <w:r w:rsidR="00AE3C6D" w:rsidRPr="00D371FD">
        <w:rPr>
          <w:rFonts w:ascii="Arial" w:hAnsi="Arial" w:cs="Arial"/>
        </w:rPr>
        <w:t xml:space="preserve">Δημόσιο </w:t>
      </w:r>
      <w:r w:rsidRPr="00D371FD">
        <w:rPr>
          <w:rFonts w:ascii="Arial" w:hAnsi="Arial" w:cs="Arial"/>
        </w:rPr>
        <w:t>Νοσοκομείο.</w:t>
      </w:r>
    </w:p>
    <w:p w:rsidR="00E9469C" w:rsidRPr="00D371FD" w:rsidRDefault="00E9469C" w:rsidP="00446900">
      <w:pPr>
        <w:pStyle w:val="afc"/>
        <w:numPr>
          <w:ilvl w:val="0"/>
          <w:numId w:val="196"/>
        </w:numPr>
        <w:spacing w:after="0" w:line="240" w:lineRule="auto"/>
        <w:ind w:firstLine="0"/>
        <w:jc w:val="both"/>
        <w:rPr>
          <w:rFonts w:ascii="Arial" w:hAnsi="Arial" w:cs="Arial"/>
        </w:rPr>
      </w:pPr>
      <w:r w:rsidRPr="00D371FD">
        <w:rPr>
          <w:rFonts w:ascii="Arial" w:hAnsi="Arial" w:cs="Arial"/>
        </w:rPr>
        <w:t xml:space="preserve">Την εφαρμογή </w:t>
      </w:r>
      <w:r w:rsidR="000C712C" w:rsidRPr="00D371FD">
        <w:rPr>
          <w:rFonts w:ascii="Arial" w:hAnsi="Arial" w:cs="Arial"/>
        </w:rPr>
        <w:t xml:space="preserve">της </w:t>
      </w:r>
      <w:r w:rsidRPr="00D371FD">
        <w:rPr>
          <w:rFonts w:ascii="Arial" w:hAnsi="Arial" w:cs="Arial"/>
        </w:rPr>
        <w:t>νομοθεσίας για την άσκηση ιδιωτικού έργου προσωπικού</w:t>
      </w:r>
      <w:r w:rsidR="00AE3C6D" w:rsidRPr="00D371FD">
        <w:rPr>
          <w:rFonts w:ascii="Arial" w:hAnsi="Arial" w:cs="Arial"/>
        </w:rPr>
        <w:t xml:space="preserve"> Δημόσι</w:t>
      </w:r>
      <w:r w:rsidR="000C712C" w:rsidRPr="00D371FD">
        <w:rPr>
          <w:rFonts w:ascii="Arial" w:hAnsi="Arial" w:cs="Arial"/>
        </w:rPr>
        <w:t>ων</w:t>
      </w:r>
      <w:r w:rsidR="00AE3C6D" w:rsidRPr="00D371FD">
        <w:rPr>
          <w:rFonts w:ascii="Arial" w:hAnsi="Arial" w:cs="Arial"/>
        </w:rPr>
        <w:t xml:space="preserve"> Νοσοκομεί</w:t>
      </w:r>
      <w:r w:rsidR="000C712C" w:rsidRPr="00D371FD">
        <w:rPr>
          <w:rFonts w:ascii="Arial" w:hAnsi="Arial" w:cs="Arial"/>
        </w:rPr>
        <w:t>ων</w:t>
      </w:r>
      <w:r w:rsidRPr="00D371FD">
        <w:rPr>
          <w:rFonts w:ascii="Arial" w:hAnsi="Arial" w:cs="Arial"/>
        </w:rPr>
        <w:t>.</w:t>
      </w:r>
    </w:p>
    <w:p w:rsidR="00E9469C" w:rsidRPr="00D371FD" w:rsidRDefault="00E9469C" w:rsidP="00446900">
      <w:pPr>
        <w:pStyle w:val="afc"/>
        <w:numPr>
          <w:ilvl w:val="0"/>
          <w:numId w:val="196"/>
        </w:numPr>
        <w:spacing w:after="0" w:line="240" w:lineRule="auto"/>
        <w:ind w:firstLine="0"/>
        <w:jc w:val="both"/>
        <w:rPr>
          <w:rFonts w:ascii="Arial" w:hAnsi="Arial" w:cs="Arial"/>
        </w:rPr>
      </w:pPr>
      <w:r w:rsidRPr="00D371FD">
        <w:rPr>
          <w:rFonts w:ascii="Arial" w:hAnsi="Arial" w:cs="Arial"/>
        </w:rPr>
        <w:t xml:space="preserve">Την </w:t>
      </w:r>
      <w:r w:rsidR="00AE3C6D" w:rsidRPr="00D371FD">
        <w:rPr>
          <w:rFonts w:ascii="Arial" w:hAnsi="Arial" w:cs="Arial"/>
        </w:rPr>
        <w:t xml:space="preserve">παράλληλη </w:t>
      </w:r>
      <w:r w:rsidRPr="00D371FD">
        <w:rPr>
          <w:rFonts w:ascii="Arial" w:hAnsi="Arial" w:cs="Arial"/>
        </w:rPr>
        <w:t xml:space="preserve">άσκηση ιατρικού έργου από πανεπιστημιακούς ιατρούς </w:t>
      </w:r>
      <w:r w:rsidR="00AE3C6D" w:rsidRPr="00D371FD">
        <w:rPr>
          <w:rFonts w:ascii="Arial" w:hAnsi="Arial" w:cs="Arial"/>
        </w:rPr>
        <w:t>Δημόσι</w:t>
      </w:r>
      <w:r w:rsidR="000C712C" w:rsidRPr="00D371FD">
        <w:rPr>
          <w:rFonts w:ascii="Arial" w:hAnsi="Arial" w:cs="Arial"/>
        </w:rPr>
        <w:t>ων</w:t>
      </w:r>
      <w:r w:rsidR="00AE3C6D" w:rsidRPr="00D371FD">
        <w:rPr>
          <w:rFonts w:ascii="Arial" w:hAnsi="Arial" w:cs="Arial"/>
        </w:rPr>
        <w:t xml:space="preserve"> </w:t>
      </w:r>
      <w:r w:rsidR="002B5BAC" w:rsidRPr="00D371FD">
        <w:rPr>
          <w:rFonts w:ascii="Arial" w:hAnsi="Arial" w:cs="Arial"/>
        </w:rPr>
        <w:t>Νοσοκομείων</w:t>
      </w:r>
      <w:r w:rsidRPr="00D371FD">
        <w:rPr>
          <w:rFonts w:ascii="Arial" w:hAnsi="Arial" w:cs="Arial"/>
        </w:rPr>
        <w:t xml:space="preserve"> σε ιδιωτικές κλινικές εντός του ωραρίου υπηρεσίας </w:t>
      </w:r>
      <w:r w:rsidR="00AE3C6D" w:rsidRPr="00D371FD">
        <w:rPr>
          <w:rFonts w:ascii="Arial" w:hAnsi="Arial" w:cs="Arial"/>
        </w:rPr>
        <w:t>τους.</w:t>
      </w:r>
    </w:p>
    <w:p w:rsidR="00E9469C" w:rsidRPr="00D371FD" w:rsidRDefault="00E9469C" w:rsidP="00446900">
      <w:pPr>
        <w:pStyle w:val="afc"/>
        <w:numPr>
          <w:ilvl w:val="0"/>
          <w:numId w:val="196"/>
        </w:numPr>
        <w:spacing w:after="0" w:line="240" w:lineRule="auto"/>
        <w:ind w:firstLine="0"/>
        <w:jc w:val="both"/>
        <w:rPr>
          <w:rFonts w:ascii="Arial" w:hAnsi="Arial" w:cs="Arial"/>
        </w:rPr>
      </w:pPr>
      <w:r w:rsidRPr="00D371FD">
        <w:rPr>
          <w:rFonts w:ascii="Arial" w:hAnsi="Arial" w:cs="Arial"/>
        </w:rPr>
        <w:t>Την αποχή υπαλλήλων από τα υπηρεσιακά τους καθήκοντα σε ημέρες εφημεριών.</w:t>
      </w:r>
    </w:p>
    <w:p w:rsidR="00E9469C" w:rsidRPr="00D371FD" w:rsidRDefault="00E9469C" w:rsidP="00446900">
      <w:pPr>
        <w:pStyle w:val="afc"/>
        <w:numPr>
          <w:ilvl w:val="0"/>
          <w:numId w:val="196"/>
        </w:numPr>
        <w:spacing w:after="0" w:line="240" w:lineRule="auto"/>
        <w:ind w:firstLine="0"/>
        <w:jc w:val="both"/>
        <w:rPr>
          <w:rFonts w:ascii="Arial" w:hAnsi="Arial" w:cs="Arial"/>
        </w:rPr>
      </w:pPr>
      <w:r w:rsidRPr="00D371FD">
        <w:rPr>
          <w:rFonts w:ascii="Arial" w:hAnsi="Arial" w:cs="Arial"/>
        </w:rPr>
        <w:t>Τη νομιμότητα λειτουργίας φαρμακείων</w:t>
      </w:r>
      <w:r w:rsidR="00AE3C6D" w:rsidRPr="00D371FD">
        <w:rPr>
          <w:rFonts w:ascii="Arial" w:hAnsi="Arial" w:cs="Arial"/>
        </w:rPr>
        <w:t xml:space="preserve"> Νοσοκομείων</w:t>
      </w:r>
      <w:r w:rsidR="0026353B" w:rsidRPr="00D371FD">
        <w:rPr>
          <w:rFonts w:ascii="Arial" w:hAnsi="Arial" w:cs="Arial"/>
        </w:rPr>
        <w:t xml:space="preserve"> και διαχείρισης αυτών.</w:t>
      </w:r>
    </w:p>
    <w:p w:rsidR="00E9469C" w:rsidRPr="00D371FD" w:rsidRDefault="00E9469C" w:rsidP="00446900">
      <w:pPr>
        <w:pStyle w:val="afc"/>
        <w:numPr>
          <w:ilvl w:val="0"/>
          <w:numId w:val="196"/>
        </w:numPr>
        <w:spacing w:after="0" w:line="240" w:lineRule="auto"/>
        <w:ind w:firstLine="0"/>
        <w:jc w:val="both"/>
        <w:rPr>
          <w:rFonts w:ascii="Arial" w:hAnsi="Arial" w:cs="Arial"/>
        </w:rPr>
      </w:pPr>
      <w:r w:rsidRPr="00D371FD">
        <w:rPr>
          <w:rFonts w:ascii="Arial" w:hAnsi="Arial" w:cs="Arial"/>
        </w:rPr>
        <w:t>Τη διαχείριση και διακίνηση φαρμάκων υψηλού κόστους</w:t>
      </w:r>
      <w:r w:rsidR="0026353B" w:rsidRPr="00D371FD">
        <w:rPr>
          <w:rFonts w:ascii="Arial" w:hAnsi="Arial" w:cs="Arial"/>
        </w:rPr>
        <w:t xml:space="preserve"> σε Νοσοκομειακά Φαρμακεία</w:t>
      </w:r>
      <w:r w:rsidRPr="00D371FD">
        <w:rPr>
          <w:rFonts w:ascii="Arial" w:hAnsi="Arial" w:cs="Arial"/>
        </w:rPr>
        <w:t>.</w:t>
      </w:r>
    </w:p>
    <w:p w:rsidR="00E9469C" w:rsidRPr="00D371FD" w:rsidRDefault="00E9469C" w:rsidP="00446900">
      <w:pPr>
        <w:pStyle w:val="afc"/>
        <w:numPr>
          <w:ilvl w:val="0"/>
          <w:numId w:val="196"/>
        </w:numPr>
        <w:spacing w:after="0" w:line="240" w:lineRule="auto"/>
        <w:ind w:firstLine="0"/>
        <w:jc w:val="both"/>
        <w:rPr>
          <w:rFonts w:ascii="Arial" w:hAnsi="Arial" w:cs="Arial"/>
        </w:rPr>
      </w:pPr>
      <w:r w:rsidRPr="00D371FD">
        <w:rPr>
          <w:rFonts w:ascii="Arial" w:hAnsi="Arial" w:cs="Arial"/>
        </w:rPr>
        <w:t xml:space="preserve">Την </w:t>
      </w:r>
      <w:r w:rsidR="0026353B" w:rsidRPr="00D371FD">
        <w:rPr>
          <w:rFonts w:ascii="Arial" w:hAnsi="Arial" w:cs="Arial"/>
        </w:rPr>
        <w:t xml:space="preserve">οικονομική </w:t>
      </w:r>
      <w:r w:rsidRPr="00D371FD">
        <w:rPr>
          <w:rFonts w:ascii="Arial" w:hAnsi="Arial" w:cs="Arial"/>
        </w:rPr>
        <w:t>διαχείριση των εισπράξεων από παροχή ιατρικών υπηρεσιών</w:t>
      </w:r>
      <w:r w:rsidR="0026353B" w:rsidRPr="00D371FD">
        <w:rPr>
          <w:rFonts w:ascii="Arial" w:hAnsi="Arial" w:cs="Arial"/>
        </w:rPr>
        <w:t>.</w:t>
      </w:r>
    </w:p>
    <w:p w:rsidR="00263E59" w:rsidRPr="00D371FD" w:rsidRDefault="00263E59" w:rsidP="00446900">
      <w:pPr>
        <w:pStyle w:val="afc"/>
        <w:numPr>
          <w:ilvl w:val="0"/>
          <w:numId w:val="204"/>
        </w:numPr>
        <w:spacing w:after="0" w:line="240" w:lineRule="auto"/>
        <w:ind w:firstLine="0"/>
        <w:jc w:val="both"/>
        <w:rPr>
          <w:rFonts w:ascii="Arial" w:hAnsi="Arial" w:cs="Arial"/>
          <w:b/>
          <w:bCs/>
          <w:lang w:eastAsia="el-GR"/>
        </w:rPr>
      </w:pPr>
      <w:r w:rsidRPr="00D371FD">
        <w:rPr>
          <w:rFonts w:ascii="Arial" w:hAnsi="Arial" w:cs="Arial"/>
          <w:b/>
          <w:bCs/>
          <w:lang w:eastAsia="el-GR"/>
        </w:rPr>
        <w:t>Εποπτευόμενους Φορείς του Υπουργείου Υγείας, ως προς:</w:t>
      </w:r>
    </w:p>
    <w:p w:rsidR="00263E59" w:rsidRPr="00D371FD" w:rsidRDefault="000C712C" w:rsidP="00446900">
      <w:pPr>
        <w:pStyle w:val="afc"/>
        <w:numPr>
          <w:ilvl w:val="0"/>
          <w:numId w:val="197"/>
        </w:numPr>
        <w:spacing w:after="0" w:line="240" w:lineRule="auto"/>
        <w:ind w:firstLine="0"/>
        <w:jc w:val="both"/>
        <w:rPr>
          <w:rFonts w:ascii="Arial" w:hAnsi="Arial" w:cs="Arial"/>
        </w:rPr>
      </w:pPr>
      <w:r w:rsidRPr="00D371FD">
        <w:rPr>
          <w:rFonts w:ascii="Arial" w:hAnsi="Arial" w:cs="Arial"/>
        </w:rPr>
        <w:t>Τα δ</w:t>
      </w:r>
      <w:r w:rsidR="00263E59" w:rsidRPr="00D371FD">
        <w:rPr>
          <w:rFonts w:ascii="Arial" w:hAnsi="Arial" w:cs="Arial"/>
        </w:rPr>
        <w:t>ιαχειριστικά-Οικονομικά θέματα (προμήθειες, συμβάσεις, μισθοδοσία κ.λ.π.)</w:t>
      </w:r>
      <w:r w:rsidR="0055573B" w:rsidRPr="00D371FD">
        <w:rPr>
          <w:rFonts w:ascii="Arial" w:hAnsi="Arial" w:cs="Arial"/>
        </w:rPr>
        <w:t>.</w:t>
      </w:r>
    </w:p>
    <w:p w:rsidR="00263E59" w:rsidRPr="00D371FD" w:rsidRDefault="00263E59" w:rsidP="00446900">
      <w:pPr>
        <w:pStyle w:val="afc"/>
        <w:numPr>
          <w:ilvl w:val="0"/>
          <w:numId w:val="197"/>
        </w:numPr>
        <w:spacing w:after="0" w:line="240" w:lineRule="auto"/>
        <w:ind w:firstLine="0"/>
        <w:jc w:val="both"/>
        <w:rPr>
          <w:rFonts w:ascii="Arial" w:hAnsi="Arial" w:cs="Arial"/>
        </w:rPr>
      </w:pPr>
      <w:r w:rsidRPr="00D371FD">
        <w:rPr>
          <w:rFonts w:ascii="Arial" w:hAnsi="Arial" w:cs="Arial"/>
        </w:rPr>
        <w:t>Τις διαδικασίες διαχείρισης και διακίνησης φαρμάκων υψηλού κόστους</w:t>
      </w:r>
      <w:r w:rsidR="0055573B" w:rsidRPr="00D371FD">
        <w:rPr>
          <w:rFonts w:ascii="Arial" w:hAnsi="Arial" w:cs="Arial"/>
        </w:rPr>
        <w:t>.</w:t>
      </w:r>
      <w:r w:rsidRPr="00D371FD">
        <w:rPr>
          <w:rFonts w:ascii="Arial" w:hAnsi="Arial" w:cs="Arial"/>
        </w:rPr>
        <w:t xml:space="preserve"> </w:t>
      </w:r>
    </w:p>
    <w:p w:rsidR="00263E59" w:rsidRPr="00D371FD" w:rsidRDefault="00263E59" w:rsidP="00446900">
      <w:pPr>
        <w:pStyle w:val="afc"/>
        <w:numPr>
          <w:ilvl w:val="0"/>
          <w:numId w:val="197"/>
        </w:numPr>
        <w:spacing w:after="0" w:line="240" w:lineRule="auto"/>
        <w:ind w:firstLine="0"/>
        <w:jc w:val="both"/>
        <w:rPr>
          <w:rFonts w:ascii="Arial" w:hAnsi="Arial" w:cs="Arial"/>
        </w:rPr>
      </w:pPr>
      <w:r w:rsidRPr="00D371FD">
        <w:rPr>
          <w:rFonts w:ascii="Arial" w:hAnsi="Arial" w:cs="Arial"/>
        </w:rPr>
        <w:t>Την τήρηση νομοθετικού πλαισίου οικονομικής διαχείρισης και λειτουργίας</w:t>
      </w:r>
      <w:r w:rsidR="0055573B" w:rsidRPr="00D371FD">
        <w:rPr>
          <w:rFonts w:ascii="Arial" w:hAnsi="Arial" w:cs="Arial"/>
        </w:rPr>
        <w:t>.</w:t>
      </w:r>
    </w:p>
    <w:p w:rsidR="00276C1A" w:rsidRPr="00D371FD" w:rsidRDefault="00276C1A" w:rsidP="00446900">
      <w:pPr>
        <w:pStyle w:val="afc"/>
        <w:numPr>
          <w:ilvl w:val="0"/>
          <w:numId w:val="205"/>
        </w:numPr>
        <w:spacing w:after="0" w:line="240" w:lineRule="auto"/>
        <w:ind w:left="709" w:firstLine="0"/>
        <w:jc w:val="both"/>
        <w:rPr>
          <w:rFonts w:ascii="Arial" w:hAnsi="Arial" w:cs="Arial"/>
          <w:b/>
          <w:bCs/>
          <w:lang w:eastAsia="el-GR"/>
        </w:rPr>
      </w:pPr>
      <w:r w:rsidRPr="00D371FD">
        <w:rPr>
          <w:rFonts w:ascii="Arial" w:hAnsi="Arial" w:cs="Arial"/>
          <w:b/>
          <w:bCs/>
          <w:lang w:eastAsia="el-GR"/>
        </w:rPr>
        <w:t>Ιδιωτικές Κλινικές, ως προς:</w:t>
      </w:r>
    </w:p>
    <w:p w:rsidR="00276C1A" w:rsidRPr="00D371FD" w:rsidRDefault="00276C1A" w:rsidP="00446900">
      <w:pPr>
        <w:pStyle w:val="afc"/>
        <w:numPr>
          <w:ilvl w:val="0"/>
          <w:numId w:val="198"/>
        </w:numPr>
        <w:spacing w:after="0" w:line="240" w:lineRule="auto"/>
        <w:ind w:firstLine="0"/>
        <w:jc w:val="both"/>
        <w:rPr>
          <w:rFonts w:ascii="Arial" w:hAnsi="Arial" w:cs="Arial"/>
        </w:rPr>
      </w:pPr>
      <w:r w:rsidRPr="00D371FD">
        <w:rPr>
          <w:rFonts w:ascii="Arial" w:hAnsi="Arial" w:cs="Arial"/>
        </w:rPr>
        <w:t xml:space="preserve">Την άσκηση Ιδιωτικού έργου σε αυτές από Υπαλλήλους Δημόσιων Νοσηλευτικών Μονάδων. </w:t>
      </w:r>
    </w:p>
    <w:p w:rsidR="00276C1A" w:rsidRPr="00D371FD" w:rsidRDefault="00276C1A" w:rsidP="00446900">
      <w:pPr>
        <w:pStyle w:val="afc"/>
        <w:numPr>
          <w:ilvl w:val="0"/>
          <w:numId w:val="198"/>
        </w:numPr>
        <w:spacing w:after="0" w:line="240" w:lineRule="auto"/>
        <w:ind w:firstLine="0"/>
        <w:jc w:val="both"/>
        <w:rPr>
          <w:rFonts w:ascii="Arial" w:hAnsi="Arial" w:cs="Arial"/>
        </w:rPr>
      </w:pPr>
      <w:r w:rsidRPr="00D371FD">
        <w:rPr>
          <w:rFonts w:ascii="Arial" w:hAnsi="Arial" w:cs="Arial"/>
        </w:rPr>
        <w:t xml:space="preserve">Την υπερτιμολόγηση δαπανών νοσηλείας ασθενών που νοσηλεύτηκαν σε αυτές. </w:t>
      </w:r>
    </w:p>
    <w:p w:rsidR="00276C1A" w:rsidRPr="00D371FD" w:rsidRDefault="00276C1A" w:rsidP="00446900">
      <w:pPr>
        <w:pStyle w:val="afc"/>
        <w:numPr>
          <w:ilvl w:val="0"/>
          <w:numId w:val="198"/>
        </w:numPr>
        <w:spacing w:after="0" w:line="240" w:lineRule="auto"/>
        <w:ind w:firstLine="0"/>
        <w:jc w:val="both"/>
        <w:rPr>
          <w:rFonts w:ascii="Arial" w:hAnsi="Arial" w:cs="Arial"/>
        </w:rPr>
      </w:pPr>
      <w:r w:rsidRPr="00D371FD">
        <w:rPr>
          <w:rFonts w:ascii="Arial" w:hAnsi="Arial" w:cs="Arial"/>
        </w:rPr>
        <w:t>Την μη έκδοση και χορήγηση αποδείξεων παροχής υπηρεσιών από ιδιώτες ιατρούς σε ασθενείς.</w:t>
      </w:r>
    </w:p>
    <w:p w:rsidR="004D6B53" w:rsidRPr="00D371FD" w:rsidRDefault="004D6B53" w:rsidP="00D371FD">
      <w:pPr>
        <w:jc w:val="both"/>
        <w:rPr>
          <w:rFonts w:ascii="Arial" w:hAnsi="Arial" w:cs="Arial"/>
          <w:sz w:val="22"/>
          <w:szCs w:val="22"/>
        </w:rPr>
      </w:pPr>
    </w:p>
    <w:p w:rsidR="0055573B" w:rsidRPr="00D371FD" w:rsidRDefault="0055573B" w:rsidP="00446900">
      <w:pPr>
        <w:pStyle w:val="afc"/>
        <w:numPr>
          <w:ilvl w:val="0"/>
          <w:numId w:val="206"/>
        </w:numPr>
        <w:spacing w:after="0" w:line="240" w:lineRule="auto"/>
        <w:ind w:firstLine="0"/>
        <w:jc w:val="both"/>
        <w:rPr>
          <w:rFonts w:ascii="Arial" w:hAnsi="Arial" w:cs="Arial"/>
          <w:b/>
          <w:bCs/>
          <w:lang w:eastAsia="el-GR"/>
        </w:rPr>
      </w:pPr>
      <w:r w:rsidRPr="00D371FD">
        <w:rPr>
          <w:rFonts w:ascii="Arial" w:hAnsi="Arial" w:cs="Arial"/>
          <w:b/>
          <w:bCs/>
          <w:lang w:eastAsia="el-GR"/>
        </w:rPr>
        <w:t>Καταγγελίες πολιτών</w:t>
      </w:r>
      <w:r w:rsidR="00393E92" w:rsidRPr="00D371FD">
        <w:rPr>
          <w:rFonts w:ascii="Arial" w:hAnsi="Arial" w:cs="Arial"/>
          <w:b/>
          <w:bCs/>
          <w:lang w:eastAsia="el-GR"/>
        </w:rPr>
        <w:t>,</w:t>
      </w:r>
      <w:r w:rsidRPr="00D371FD">
        <w:rPr>
          <w:rFonts w:ascii="Arial" w:hAnsi="Arial" w:cs="Arial"/>
          <w:b/>
          <w:bCs/>
          <w:lang w:eastAsia="el-GR"/>
        </w:rPr>
        <w:t xml:space="preserve"> σχετικά με:</w:t>
      </w:r>
    </w:p>
    <w:p w:rsidR="00CF6207" w:rsidRPr="00D371FD" w:rsidRDefault="00C1025A" w:rsidP="00446900">
      <w:pPr>
        <w:pStyle w:val="afc"/>
        <w:numPr>
          <w:ilvl w:val="0"/>
          <w:numId w:val="199"/>
        </w:numPr>
        <w:spacing w:after="0" w:line="240" w:lineRule="auto"/>
        <w:ind w:firstLine="0"/>
        <w:jc w:val="both"/>
        <w:rPr>
          <w:rFonts w:ascii="Arial" w:hAnsi="Arial" w:cs="Arial"/>
        </w:rPr>
      </w:pPr>
      <w:r w:rsidRPr="00D371FD">
        <w:rPr>
          <w:rFonts w:ascii="Arial" w:hAnsi="Arial" w:cs="Arial"/>
        </w:rPr>
        <w:t>Βεβαίωση</w:t>
      </w:r>
      <w:r w:rsidR="00CF6207" w:rsidRPr="00D371FD">
        <w:rPr>
          <w:rFonts w:ascii="Arial" w:hAnsi="Arial" w:cs="Arial"/>
        </w:rPr>
        <w:t xml:space="preserve"> </w:t>
      </w:r>
      <w:r w:rsidR="00252496" w:rsidRPr="00D371FD">
        <w:rPr>
          <w:rFonts w:ascii="Arial" w:hAnsi="Arial" w:cs="Arial"/>
        </w:rPr>
        <w:t xml:space="preserve">ή μη </w:t>
      </w:r>
      <w:r w:rsidRPr="00D371FD">
        <w:rPr>
          <w:rFonts w:ascii="Arial" w:hAnsi="Arial" w:cs="Arial"/>
        </w:rPr>
        <w:t>νοσηλείας</w:t>
      </w:r>
      <w:r w:rsidR="00CF6207" w:rsidRPr="00D371FD">
        <w:rPr>
          <w:rFonts w:ascii="Arial" w:hAnsi="Arial" w:cs="Arial"/>
        </w:rPr>
        <w:t xml:space="preserve"> </w:t>
      </w:r>
      <w:r w:rsidR="000C712C" w:rsidRPr="00D371FD">
        <w:rPr>
          <w:rFonts w:ascii="Arial" w:hAnsi="Arial" w:cs="Arial"/>
        </w:rPr>
        <w:t xml:space="preserve">ασθενούς </w:t>
      </w:r>
      <w:r w:rsidR="00CF6207" w:rsidRPr="00D371FD">
        <w:rPr>
          <w:rFonts w:ascii="Arial" w:hAnsi="Arial" w:cs="Arial"/>
        </w:rPr>
        <w:t xml:space="preserve">σε </w:t>
      </w:r>
      <w:r w:rsidRPr="00D371FD">
        <w:rPr>
          <w:rFonts w:ascii="Arial" w:hAnsi="Arial" w:cs="Arial"/>
        </w:rPr>
        <w:t>Δημόσι</w:t>
      </w:r>
      <w:r w:rsidR="000C712C" w:rsidRPr="00D371FD">
        <w:rPr>
          <w:rFonts w:ascii="Arial" w:hAnsi="Arial" w:cs="Arial"/>
        </w:rPr>
        <w:t>ο Νοσοκομείο.</w:t>
      </w:r>
    </w:p>
    <w:p w:rsidR="00252496" w:rsidRPr="00D371FD" w:rsidRDefault="00252496" w:rsidP="00446900">
      <w:pPr>
        <w:numPr>
          <w:ilvl w:val="0"/>
          <w:numId w:val="199"/>
        </w:numPr>
        <w:ind w:firstLine="0"/>
        <w:jc w:val="both"/>
        <w:rPr>
          <w:rFonts w:ascii="Arial" w:hAnsi="Arial" w:cs="Arial"/>
          <w:b/>
          <w:bCs/>
          <w:sz w:val="22"/>
          <w:szCs w:val="22"/>
          <w:lang w:eastAsia="el-GR"/>
        </w:rPr>
      </w:pPr>
      <w:r w:rsidRPr="00D371FD">
        <w:rPr>
          <w:rFonts w:ascii="Arial" w:hAnsi="Arial" w:cs="Arial"/>
          <w:bCs/>
          <w:sz w:val="22"/>
          <w:szCs w:val="22"/>
          <w:lang w:eastAsia="el-GR"/>
        </w:rPr>
        <w:t>Παραβατική συμπεριφορά υπαλλήλου Νοσοκομείου</w:t>
      </w:r>
      <w:r w:rsidR="0015289E" w:rsidRPr="00D371FD">
        <w:rPr>
          <w:rFonts w:ascii="Arial" w:hAnsi="Arial" w:cs="Arial"/>
          <w:bCs/>
          <w:sz w:val="22"/>
          <w:szCs w:val="22"/>
          <w:lang w:eastAsia="el-GR"/>
        </w:rPr>
        <w:t>.</w:t>
      </w:r>
    </w:p>
    <w:p w:rsidR="00252496" w:rsidRPr="00D371FD" w:rsidRDefault="00252496" w:rsidP="00446900">
      <w:pPr>
        <w:pStyle w:val="afc"/>
        <w:numPr>
          <w:ilvl w:val="0"/>
          <w:numId w:val="199"/>
        </w:numPr>
        <w:spacing w:after="0" w:line="240" w:lineRule="auto"/>
        <w:ind w:firstLine="0"/>
        <w:rPr>
          <w:rFonts w:ascii="Arial" w:eastAsia="Times New Roman" w:hAnsi="Arial" w:cs="Arial"/>
          <w:bCs/>
          <w:lang w:eastAsia="el-GR"/>
        </w:rPr>
      </w:pPr>
      <w:r w:rsidRPr="00D371FD">
        <w:rPr>
          <w:rFonts w:ascii="Arial" w:eastAsia="Times New Roman" w:hAnsi="Arial" w:cs="Arial"/>
          <w:bCs/>
          <w:lang w:eastAsia="el-GR"/>
        </w:rPr>
        <w:t xml:space="preserve">Τη γνησιότητα τίτλου σπουδών ιατρών που αποκτήθηκαν στην αλλοδαπή και αναγνώριση ισοτιμίας. </w:t>
      </w:r>
    </w:p>
    <w:p w:rsidR="00252496" w:rsidRPr="00D371FD" w:rsidRDefault="005B3FE7" w:rsidP="00446900">
      <w:pPr>
        <w:numPr>
          <w:ilvl w:val="0"/>
          <w:numId w:val="199"/>
        </w:numPr>
        <w:ind w:firstLine="0"/>
        <w:jc w:val="both"/>
        <w:rPr>
          <w:rFonts w:ascii="Arial" w:hAnsi="Arial" w:cs="Arial"/>
          <w:bCs/>
          <w:sz w:val="22"/>
          <w:szCs w:val="22"/>
          <w:lang w:eastAsia="el-GR"/>
        </w:rPr>
      </w:pPr>
      <w:r w:rsidRPr="00D371FD">
        <w:rPr>
          <w:rFonts w:ascii="Arial" w:hAnsi="Arial" w:cs="Arial"/>
          <w:bCs/>
          <w:sz w:val="22"/>
          <w:szCs w:val="22"/>
          <w:lang w:eastAsia="el-GR"/>
        </w:rPr>
        <w:t>Μη εφαρμογή κείμενης νομοθεσίας σε διαδικασία διαπιστωτικής πράξης λύσης υπαλληλικής σχέσης.</w:t>
      </w:r>
    </w:p>
    <w:p w:rsidR="00D33F32" w:rsidRPr="00D371FD" w:rsidRDefault="00D33F32" w:rsidP="00446900">
      <w:pPr>
        <w:numPr>
          <w:ilvl w:val="0"/>
          <w:numId w:val="199"/>
        </w:numPr>
        <w:ind w:firstLine="0"/>
        <w:jc w:val="both"/>
        <w:rPr>
          <w:rFonts w:ascii="Arial" w:hAnsi="Arial" w:cs="Arial"/>
          <w:bCs/>
          <w:sz w:val="22"/>
          <w:szCs w:val="22"/>
          <w:lang w:eastAsia="el-GR"/>
        </w:rPr>
      </w:pPr>
      <w:r w:rsidRPr="00D371FD">
        <w:rPr>
          <w:rFonts w:ascii="Arial" w:hAnsi="Arial" w:cs="Arial"/>
          <w:bCs/>
          <w:sz w:val="22"/>
          <w:szCs w:val="22"/>
          <w:lang w:eastAsia="el-GR"/>
        </w:rPr>
        <w:lastRenderedPageBreak/>
        <w:t>Απώλεια σφραγίδας κράτους και συνταγολογίου μονής γραμμής.</w:t>
      </w:r>
    </w:p>
    <w:p w:rsidR="00CF6207" w:rsidRPr="00D371FD" w:rsidRDefault="00D502A1" w:rsidP="00446900">
      <w:pPr>
        <w:pStyle w:val="afc"/>
        <w:numPr>
          <w:ilvl w:val="0"/>
          <w:numId w:val="207"/>
        </w:numPr>
        <w:spacing w:after="0" w:line="240" w:lineRule="auto"/>
        <w:ind w:right="26" w:firstLine="0"/>
        <w:jc w:val="both"/>
        <w:rPr>
          <w:rFonts w:ascii="Arial" w:hAnsi="Arial" w:cs="Arial"/>
          <w:b/>
          <w:bCs/>
        </w:rPr>
      </w:pPr>
      <w:r w:rsidRPr="00D371FD">
        <w:rPr>
          <w:rFonts w:ascii="Arial" w:hAnsi="Arial" w:cs="Arial"/>
          <w:b/>
          <w:bCs/>
        </w:rPr>
        <w:t xml:space="preserve">Διενέργεια προκαταρτικών εξετάσεων από </w:t>
      </w:r>
      <w:r w:rsidR="00CF6207" w:rsidRPr="00D371FD">
        <w:rPr>
          <w:rFonts w:ascii="Arial" w:hAnsi="Arial" w:cs="Arial"/>
          <w:b/>
          <w:bCs/>
        </w:rPr>
        <w:t xml:space="preserve">Εισαγγελικές </w:t>
      </w:r>
      <w:r w:rsidRPr="00D371FD">
        <w:rPr>
          <w:rFonts w:ascii="Arial" w:hAnsi="Arial" w:cs="Arial"/>
          <w:b/>
          <w:bCs/>
        </w:rPr>
        <w:t>Π</w:t>
      </w:r>
      <w:r w:rsidR="00CF6207" w:rsidRPr="00D371FD">
        <w:rPr>
          <w:rFonts w:ascii="Arial" w:hAnsi="Arial" w:cs="Arial"/>
          <w:b/>
          <w:bCs/>
        </w:rPr>
        <w:t>αραγγελίες</w:t>
      </w:r>
    </w:p>
    <w:p w:rsidR="00DA0445" w:rsidRPr="00D371FD" w:rsidRDefault="00DA0445" w:rsidP="00446900">
      <w:pPr>
        <w:numPr>
          <w:ilvl w:val="0"/>
          <w:numId w:val="200"/>
        </w:numPr>
        <w:ind w:firstLine="0"/>
        <w:jc w:val="both"/>
        <w:rPr>
          <w:rFonts w:ascii="Arial" w:hAnsi="Arial" w:cs="Arial"/>
          <w:sz w:val="22"/>
          <w:szCs w:val="22"/>
        </w:rPr>
      </w:pPr>
      <w:r w:rsidRPr="00D371FD">
        <w:rPr>
          <w:rFonts w:ascii="Arial" w:hAnsi="Arial" w:cs="Arial"/>
          <w:sz w:val="22"/>
          <w:szCs w:val="22"/>
        </w:rPr>
        <w:t>Το έτος 2015, ολοκληρώθηκαν, είκοσι μία (21) προκαταρκτικές εξετάσεις και δέκα (10) μεταφέρθηκαν στο επόμενο έτος.</w:t>
      </w:r>
    </w:p>
    <w:p w:rsidR="00CF6207" w:rsidRPr="00D371FD" w:rsidRDefault="00CF6207" w:rsidP="00446900">
      <w:pPr>
        <w:pStyle w:val="afc"/>
        <w:numPr>
          <w:ilvl w:val="0"/>
          <w:numId w:val="208"/>
        </w:numPr>
        <w:spacing w:after="0" w:line="240" w:lineRule="auto"/>
        <w:ind w:right="26" w:firstLine="0"/>
        <w:jc w:val="both"/>
        <w:rPr>
          <w:rFonts w:ascii="Arial" w:hAnsi="Arial" w:cs="Arial"/>
          <w:b/>
          <w:bCs/>
        </w:rPr>
      </w:pPr>
      <w:r w:rsidRPr="00D371FD">
        <w:rPr>
          <w:rFonts w:ascii="Arial" w:hAnsi="Arial" w:cs="Arial"/>
          <w:b/>
          <w:bCs/>
        </w:rPr>
        <w:t>Ένορκες Διοικητικές Εξετάσεις</w:t>
      </w:r>
    </w:p>
    <w:p w:rsidR="00276C1A" w:rsidRPr="00D371FD" w:rsidRDefault="00276C1A" w:rsidP="00446900">
      <w:pPr>
        <w:numPr>
          <w:ilvl w:val="0"/>
          <w:numId w:val="201"/>
        </w:numPr>
        <w:ind w:firstLine="0"/>
        <w:jc w:val="both"/>
        <w:rPr>
          <w:rFonts w:ascii="Arial" w:hAnsi="Arial" w:cs="Arial"/>
          <w:sz w:val="22"/>
          <w:szCs w:val="22"/>
        </w:rPr>
      </w:pPr>
      <w:r w:rsidRPr="00D371FD">
        <w:rPr>
          <w:rFonts w:ascii="Arial" w:hAnsi="Arial" w:cs="Arial"/>
          <w:sz w:val="22"/>
          <w:szCs w:val="22"/>
        </w:rPr>
        <w:t>Το έτος 2015, ολοκληρώθηκαν τρείς (3) Ένορκες Διοικητικές Εξετάσεις (ΕΔΕ) μετά από αντίστοιχες εντολές διενέργειας ΕΔΕ που εκδόθηκαν το ίδιο έτος.</w:t>
      </w:r>
    </w:p>
    <w:p w:rsidR="00CF6207" w:rsidRPr="00D371FD" w:rsidRDefault="00CF6207" w:rsidP="00446900">
      <w:pPr>
        <w:pStyle w:val="afc"/>
        <w:numPr>
          <w:ilvl w:val="0"/>
          <w:numId w:val="209"/>
        </w:numPr>
        <w:spacing w:after="0" w:line="240" w:lineRule="auto"/>
        <w:ind w:right="26" w:firstLine="0"/>
        <w:jc w:val="both"/>
        <w:rPr>
          <w:rFonts w:ascii="Arial" w:hAnsi="Arial" w:cs="Arial"/>
          <w:b/>
          <w:bCs/>
        </w:rPr>
      </w:pPr>
      <w:r w:rsidRPr="00D371FD">
        <w:rPr>
          <w:rFonts w:ascii="Arial" w:hAnsi="Arial" w:cs="Arial"/>
          <w:b/>
          <w:bCs/>
        </w:rPr>
        <w:t>Καταλογισμούς</w:t>
      </w:r>
    </w:p>
    <w:p w:rsidR="00276C1A" w:rsidRPr="00D371FD" w:rsidRDefault="00276C1A" w:rsidP="00446900">
      <w:pPr>
        <w:numPr>
          <w:ilvl w:val="0"/>
          <w:numId w:val="202"/>
        </w:numPr>
        <w:ind w:firstLine="0"/>
        <w:jc w:val="both"/>
        <w:rPr>
          <w:rFonts w:ascii="Arial" w:hAnsi="Arial" w:cs="Arial"/>
          <w:sz w:val="22"/>
          <w:szCs w:val="22"/>
        </w:rPr>
      </w:pPr>
      <w:r w:rsidRPr="00D371FD">
        <w:rPr>
          <w:rFonts w:ascii="Arial" w:hAnsi="Arial" w:cs="Arial"/>
          <w:sz w:val="22"/>
          <w:szCs w:val="22"/>
        </w:rPr>
        <w:t>Το έτος 2015, εκδόθηκαν δύο (2) εντολές διενέργειας καταλογισμού.</w:t>
      </w:r>
    </w:p>
    <w:p w:rsidR="00C65BE1" w:rsidRPr="00D371FD" w:rsidRDefault="00C65BE1" w:rsidP="00D371FD">
      <w:pPr>
        <w:ind w:left="720"/>
        <w:jc w:val="both"/>
        <w:rPr>
          <w:rFonts w:ascii="Arial" w:hAnsi="Arial" w:cs="Arial"/>
          <w:sz w:val="22"/>
          <w:szCs w:val="22"/>
        </w:rPr>
      </w:pPr>
    </w:p>
    <w:p w:rsidR="00DB2DAE" w:rsidRPr="00D371FD" w:rsidRDefault="000E0A3E" w:rsidP="00D371FD">
      <w:pPr>
        <w:ind w:right="26"/>
        <w:jc w:val="both"/>
        <w:rPr>
          <w:rFonts w:ascii="Arial" w:eastAsia="Calibri" w:hAnsi="Arial" w:cs="Arial"/>
          <w:b/>
          <w:sz w:val="22"/>
          <w:szCs w:val="22"/>
        </w:rPr>
      </w:pPr>
      <w:r w:rsidRPr="00D371FD">
        <w:rPr>
          <w:rFonts w:ascii="Arial" w:eastAsia="Calibri" w:hAnsi="Arial" w:cs="Arial"/>
          <w:b/>
          <w:sz w:val="22"/>
          <w:szCs w:val="22"/>
        </w:rPr>
        <w:t xml:space="preserve">Α.2 </w:t>
      </w:r>
      <w:r w:rsidR="00343007" w:rsidRPr="00D371FD">
        <w:rPr>
          <w:rFonts w:ascii="Arial" w:eastAsia="Calibri" w:hAnsi="Arial" w:cs="Arial"/>
          <w:b/>
          <w:sz w:val="22"/>
          <w:szCs w:val="22"/>
        </w:rPr>
        <w:t>Βελτιωτικές προτάσεις προς τους ελεγχθέντες Φορείς ή Υπηρεσίες</w:t>
      </w:r>
      <w:r w:rsidR="00CC22B7" w:rsidRPr="00D371FD">
        <w:rPr>
          <w:rFonts w:ascii="Arial" w:eastAsia="Calibri" w:hAnsi="Arial" w:cs="Arial"/>
          <w:b/>
          <w:sz w:val="22"/>
          <w:szCs w:val="22"/>
        </w:rPr>
        <w:t>.</w:t>
      </w:r>
    </w:p>
    <w:p w:rsidR="00CC22B7" w:rsidRPr="00D371FD" w:rsidRDefault="00CC22B7" w:rsidP="00446900">
      <w:pPr>
        <w:pStyle w:val="afc"/>
        <w:numPr>
          <w:ilvl w:val="0"/>
          <w:numId w:val="192"/>
        </w:numPr>
        <w:spacing w:after="0" w:line="240" w:lineRule="auto"/>
        <w:ind w:right="26" w:firstLine="0"/>
        <w:jc w:val="both"/>
        <w:rPr>
          <w:rFonts w:ascii="Arial" w:hAnsi="Arial" w:cs="Arial"/>
        </w:rPr>
      </w:pPr>
      <w:r w:rsidRPr="00D371FD">
        <w:rPr>
          <w:rFonts w:ascii="Arial" w:hAnsi="Arial" w:cs="Arial"/>
        </w:rPr>
        <w:t xml:space="preserve">την τήρηση </w:t>
      </w:r>
      <w:r w:rsidR="00A97AD8" w:rsidRPr="00D371FD">
        <w:rPr>
          <w:rFonts w:ascii="Arial" w:hAnsi="Arial" w:cs="Arial"/>
        </w:rPr>
        <w:t xml:space="preserve">διαδικασιών </w:t>
      </w:r>
      <w:r w:rsidRPr="00D371FD">
        <w:rPr>
          <w:rFonts w:ascii="Arial" w:hAnsi="Arial" w:cs="Arial"/>
        </w:rPr>
        <w:t xml:space="preserve">της οικονομικής διαχείρισης </w:t>
      </w:r>
      <w:r w:rsidR="00A97AD8" w:rsidRPr="00D371FD">
        <w:rPr>
          <w:rFonts w:ascii="Arial" w:hAnsi="Arial" w:cs="Arial"/>
        </w:rPr>
        <w:t xml:space="preserve">σε θέματα </w:t>
      </w:r>
      <w:r w:rsidRPr="00D371FD">
        <w:rPr>
          <w:rFonts w:ascii="Arial" w:hAnsi="Arial" w:cs="Arial"/>
        </w:rPr>
        <w:t>προμηθειών.</w:t>
      </w:r>
    </w:p>
    <w:p w:rsidR="00CC22B7" w:rsidRPr="00D371FD" w:rsidRDefault="00CC22B7" w:rsidP="00446900">
      <w:pPr>
        <w:pStyle w:val="afc"/>
        <w:numPr>
          <w:ilvl w:val="0"/>
          <w:numId w:val="192"/>
        </w:numPr>
        <w:spacing w:after="0" w:line="240" w:lineRule="auto"/>
        <w:ind w:right="26" w:firstLine="0"/>
        <w:jc w:val="both"/>
        <w:rPr>
          <w:rFonts w:ascii="Arial" w:hAnsi="Arial" w:cs="Arial"/>
        </w:rPr>
      </w:pPr>
      <w:r w:rsidRPr="00D371FD">
        <w:rPr>
          <w:rFonts w:ascii="Arial" w:hAnsi="Arial" w:cs="Arial"/>
        </w:rPr>
        <w:t xml:space="preserve">την πιστή </w:t>
      </w:r>
      <w:r w:rsidR="00943CAD" w:rsidRPr="00D371FD">
        <w:rPr>
          <w:rFonts w:ascii="Arial" w:hAnsi="Arial" w:cs="Arial"/>
        </w:rPr>
        <w:t>τήρηση</w:t>
      </w:r>
      <w:r w:rsidRPr="00D371FD">
        <w:rPr>
          <w:rFonts w:ascii="Arial" w:hAnsi="Arial" w:cs="Arial"/>
        </w:rPr>
        <w:t xml:space="preserve"> των διατάξεων για την κρίση και αξιολόγηση θέσεων γιατρών ΕΣΥ </w:t>
      </w:r>
    </w:p>
    <w:p w:rsidR="00343007" w:rsidRPr="00D371FD" w:rsidRDefault="00A97AD8" w:rsidP="00446900">
      <w:pPr>
        <w:pStyle w:val="afc"/>
        <w:numPr>
          <w:ilvl w:val="0"/>
          <w:numId w:val="192"/>
        </w:numPr>
        <w:spacing w:after="0" w:line="240" w:lineRule="auto"/>
        <w:ind w:right="26" w:firstLine="0"/>
        <w:jc w:val="both"/>
        <w:rPr>
          <w:rFonts w:ascii="Arial" w:hAnsi="Arial" w:cs="Arial"/>
        </w:rPr>
      </w:pPr>
      <w:r w:rsidRPr="00D371FD">
        <w:rPr>
          <w:rFonts w:ascii="Arial" w:hAnsi="Arial" w:cs="Arial"/>
        </w:rPr>
        <w:t xml:space="preserve">τη βελτίωση –τροποποίηση του θεσμικού πλαισίου λειτουργίας των υπό έρευνα φορέων </w:t>
      </w:r>
    </w:p>
    <w:p w:rsidR="00343007" w:rsidRPr="00D371FD" w:rsidRDefault="00A97AD8" w:rsidP="00446900">
      <w:pPr>
        <w:pStyle w:val="afc"/>
        <w:numPr>
          <w:ilvl w:val="0"/>
          <w:numId w:val="192"/>
        </w:numPr>
        <w:spacing w:after="0" w:line="240" w:lineRule="auto"/>
        <w:ind w:right="26" w:firstLine="0"/>
        <w:jc w:val="both"/>
        <w:rPr>
          <w:rFonts w:ascii="Arial" w:hAnsi="Arial" w:cs="Arial"/>
        </w:rPr>
      </w:pPr>
      <w:r w:rsidRPr="00D371FD">
        <w:rPr>
          <w:rFonts w:ascii="Arial" w:hAnsi="Arial" w:cs="Arial"/>
        </w:rPr>
        <w:t>την εκπαίδευση και ενημέρωση των υπαλλήλων σε θέματα νομοθεσίας και διαδικασιών</w:t>
      </w:r>
    </w:p>
    <w:p w:rsidR="00C65BE1" w:rsidRPr="00D371FD" w:rsidRDefault="00C65BE1" w:rsidP="00D371FD">
      <w:pPr>
        <w:pStyle w:val="afc"/>
        <w:spacing w:after="0" w:line="240" w:lineRule="auto"/>
        <w:ind w:right="26"/>
        <w:jc w:val="both"/>
        <w:rPr>
          <w:rFonts w:ascii="Arial" w:hAnsi="Arial" w:cs="Arial"/>
        </w:rPr>
      </w:pPr>
    </w:p>
    <w:p w:rsidR="005852D1" w:rsidRPr="00D371FD" w:rsidRDefault="000E0A3E" w:rsidP="00D371FD">
      <w:pPr>
        <w:ind w:right="26"/>
        <w:jc w:val="both"/>
        <w:rPr>
          <w:rFonts w:ascii="Arial" w:eastAsia="Calibri" w:hAnsi="Arial" w:cs="Arial"/>
          <w:b/>
          <w:sz w:val="22"/>
          <w:szCs w:val="22"/>
        </w:rPr>
      </w:pPr>
      <w:r w:rsidRPr="00D371FD">
        <w:rPr>
          <w:rFonts w:ascii="Arial" w:eastAsia="Calibri" w:hAnsi="Arial" w:cs="Arial"/>
          <w:b/>
          <w:sz w:val="22"/>
          <w:szCs w:val="22"/>
        </w:rPr>
        <w:t xml:space="preserve">Α.3. </w:t>
      </w:r>
      <w:r w:rsidR="005852D1" w:rsidRPr="00D371FD">
        <w:rPr>
          <w:rFonts w:ascii="Arial" w:eastAsia="Calibri" w:hAnsi="Arial" w:cs="Arial"/>
          <w:b/>
          <w:sz w:val="22"/>
          <w:szCs w:val="22"/>
        </w:rPr>
        <w:t>Φορείς που ελέγχθηκαν</w:t>
      </w:r>
    </w:p>
    <w:p w:rsidR="005852D1" w:rsidRPr="00D371FD" w:rsidRDefault="0026353B" w:rsidP="00446900">
      <w:pPr>
        <w:pStyle w:val="afc"/>
        <w:numPr>
          <w:ilvl w:val="0"/>
          <w:numId w:val="193"/>
        </w:numPr>
        <w:spacing w:after="0" w:line="240" w:lineRule="auto"/>
        <w:ind w:right="26" w:firstLine="0"/>
        <w:jc w:val="both"/>
        <w:rPr>
          <w:rFonts w:ascii="Arial" w:hAnsi="Arial" w:cs="Arial"/>
        </w:rPr>
      </w:pPr>
      <w:r w:rsidRPr="00D371FD">
        <w:rPr>
          <w:rFonts w:ascii="Arial" w:hAnsi="Arial" w:cs="Arial"/>
        </w:rPr>
        <w:t>Δημόσιες Νοσηλευτικές Μονάδες</w:t>
      </w:r>
    </w:p>
    <w:p w:rsidR="005852D1" w:rsidRPr="00D371FD" w:rsidRDefault="0026353B" w:rsidP="00446900">
      <w:pPr>
        <w:pStyle w:val="afc"/>
        <w:numPr>
          <w:ilvl w:val="0"/>
          <w:numId w:val="193"/>
        </w:numPr>
        <w:spacing w:after="0" w:line="240" w:lineRule="auto"/>
        <w:ind w:right="26" w:firstLine="0"/>
        <w:jc w:val="both"/>
        <w:rPr>
          <w:rFonts w:ascii="Arial" w:hAnsi="Arial" w:cs="Arial"/>
        </w:rPr>
      </w:pPr>
      <w:r w:rsidRPr="00D371FD">
        <w:rPr>
          <w:rFonts w:ascii="Arial" w:hAnsi="Arial" w:cs="Arial"/>
        </w:rPr>
        <w:t xml:space="preserve">Ιδιωτικές </w:t>
      </w:r>
      <w:r w:rsidR="000C712C" w:rsidRPr="00D371FD">
        <w:rPr>
          <w:rFonts w:ascii="Arial" w:hAnsi="Arial" w:cs="Arial"/>
        </w:rPr>
        <w:t>Κλινικές</w:t>
      </w:r>
    </w:p>
    <w:p w:rsidR="005852D1" w:rsidRPr="00D371FD" w:rsidRDefault="0026353B" w:rsidP="00446900">
      <w:pPr>
        <w:pStyle w:val="afc"/>
        <w:numPr>
          <w:ilvl w:val="0"/>
          <w:numId w:val="193"/>
        </w:numPr>
        <w:spacing w:after="0" w:line="240" w:lineRule="auto"/>
        <w:ind w:right="26" w:firstLine="0"/>
        <w:jc w:val="both"/>
        <w:rPr>
          <w:rFonts w:ascii="Arial" w:hAnsi="Arial" w:cs="Arial"/>
        </w:rPr>
      </w:pPr>
      <w:r w:rsidRPr="00D371FD">
        <w:rPr>
          <w:rFonts w:ascii="Arial" w:hAnsi="Arial" w:cs="Arial"/>
        </w:rPr>
        <w:t>Λοιπές Επιχειρήσεις στο χώρο της Υγείας</w:t>
      </w:r>
    </w:p>
    <w:p w:rsidR="0026353B" w:rsidRPr="00D371FD" w:rsidRDefault="0026353B" w:rsidP="00446900">
      <w:pPr>
        <w:pStyle w:val="afc"/>
        <w:numPr>
          <w:ilvl w:val="0"/>
          <w:numId w:val="193"/>
        </w:numPr>
        <w:spacing w:after="0" w:line="240" w:lineRule="auto"/>
        <w:ind w:right="26" w:firstLine="0"/>
        <w:jc w:val="both"/>
        <w:rPr>
          <w:rFonts w:ascii="Arial" w:hAnsi="Arial" w:cs="Arial"/>
        </w:rPr>
      </w:pPr>
      <w:r w:rsidRPr="00D371FD">
        <w:rPr>
          <w:rFonts w:ascii="Arial" w:hAnsi="Arial" w:cs="Arial"/>
        </w:rPr>
        <w:t>Ιδιωτικά Ιατρεία/Ιατροί</w:t>
      </w:r>
    </w:p>
    <w:p w:rsidR="0026353B" w:rsidRPr="00D371FD" w:rsidRDefault="0026353B" w:rsidP="00446900">
      <w:pPr>
        <w:pStyle w:val="afc"/>
        <w:numPr>
          <w:ilvl w:val="0"/>
          <w:numId w:val="193"/>
        </w:numPr>
        <w:spacing w:after="0" w:line="240" w:lineRule="auto"/>
        <w:ind w:right="26" w:firstLine="0"/>
        <w:jc w:val="both"/>
        <w:rPr>
          <w:rFonts w:ascii="Arial" w:hAnsi="Arial" w:cs="Arial"/>
        </w:rPr>
      </w:pPr>
      <w:r w:rsidRPr="00D371FD">
        <w:rPr>
          <w:rFonts w:ascii="Arial" w:hAnsi="Arial" w:cs="Arial"/>
        </w:rPr>
        <w:t>Εταιρείες Παραγωγής – Διακίνησης Τροφίμων</w:t>
      </w:r>
    </w:p>
    <w:p w:rsidR="0026353B" w:rsidRPr="00D371FD" w:rsidRDefault="0026353B" w:rsidP="00446900">
      <w:pPr>
        <w:pStyle w:val="afc"/>
        <w:numPr>
          <w:ilvl w:val="0"/>
          <w:numId w:val="193"/>
        </w:numPr>
        <w:spacing w:after="0" w:line="240" w:lineRule="auto"/>
        <w:ind w:right="26" w:firstLine="0"/>
        <w:jc w:val="both"/>
        <w:rPr>
          <w:rFonts w:ascii="Arial" w:hAnsi="Arial" w:cs="Arial"/>
        </w:rPr>
      </w:pPr>
      <w:r w:rsidRPr="00D371FD">
        <w:rPr>
          <w:rFonts w:ascii="Arial" w:hAnsi="Arial" w:cs="Arial"/>
        </w:rPr>
        <w:t>Εποπτευόμενοι φορείς του Υπουργείου Υγείας</w:t>
      </w:r>
    </w:p>
    <w:p w:rsidR="0026353B" w:rsidRPr="00D371FD" w:rsidRDefault="0026353B" w:rsidP="00446900">
      <w:pPr>
        <w:pStyle w:val="afc"/>
        <w:numPr>
          <w:ilvl w:val="0"/>
          <w:numId w:val="193"/>
        </w:numPr>
        <w:spacing w:after="0" w:line="240" w:lineRule="auto"/>
        <w:ind w:right="26" w:firstLine="0"/>
        <w:jc w:val="both"/>
        <w:rPr>
          <w:rFonts w:ascii="Arial" w:hAnsi="Arial" w:cs="Arial"/>
        </w:rPr>
      </w:pPr>
      <w:r w:rsidRPr="00D371FD">
        <w:rPr>
          <w:rFonts w:ascii="Arial" w:hAnsi="Arial" w:cs="Arial"/>
        </w:rPr>
        <w:t>Υπουργείο Υγείας</w:t>
      </w:r>
    </w:p>
    <w:p w:rsidR="0026353B" w:rsidRPr="00D371FD" w:rsidRDefault="0026353B" w:rsidP="00446900">
      <w:pPr>
        <w:pStyle w:val="afc"/>
        <w:numPr>
          <w:ilvl w:val="0"/>
          <w:numId w:val="193"/>
        </w:numPr>
        <w:spacing w:after="0" w:line="240" w:lineRule="auto"/>
        <w:ind w:right="26" w:firstLine="0"/>
        <w:jc w:val="both"/>
        <w:rPr>
          <w:rFonts w:ascii="Arial" w:hAnsi="Arial" w:cs="Arial"/>
        </w:rPr>
      </w:pPr>
      <w:r w:rsidRPr="00D371FD">
        <w:rPr>
          <w:rFonts w:ascii="Arial" w:hAnsi="Arial" w:cs="Arial"/>
        </w:rPr>
        <w:t>Ιατρικοί &amp; λοιποί Σύλλογοι</w:t>
      </w:r>
    </w:p>
    <w:p w:rsidR="0026353B" w:rsidRPr="00D371FD" w:rsidRDefault="0026353B" w:rsidP="00446900">
      <w:pPr>
        <w:pStyle w:val="afc"/>
        <w:numPr>
          <w:ilvl w:val="0"/>
          <w:numId w:val="193"/>
        </w:numPr>
        <w:spacing w:after="0" w:line="240" w:lineRule="auto"/>
        <w:ind w:right="26" w:firstLine="0"/>
        <w:jc w:val="both"/>
        <w:rPr>
          <w:rFonts w:ascii="Arial" w:hAnsi="Arial" w:cs="Arial"/>
        </w:rPr>
      </w:pPr>
      <w:r w:rsidRPr="00D371FD">
        <w:rPr>
          <w:rFonts w:ascii="Arial" w:hAnsi="Arial" w:cs="Arial"/>
        </w:rPr>
        <w:t>Σωματεία</w:t>
      </w:r>
    </w:p>
    <w:p w:rsidR="0026353B" w:rsidRPr="00D371FD" w:rsidRDefault="0026353B" w:rsidP="00446900">
      <w:pPr>
        <w:pStyle w:val="afc"/>
        <w:numPr>
          <w:ilvl w:val="0"/>
          <w:numId w:val="193"/>
        </w:numPr>
        <w:spacing w:after="0" w:line="240" w:lineRule="auto"/>
        <w:ind w:right="26" w:firstLine="0"/>
        <w:jc w:val="both"/>
        <w:rPr>
          <w:rFonts w:ascii="Arial" w:hAnsi="Arial" w:cs="Arial"/>
        </w:rPr>
      </w:pPr>
      <w:r w:rsidRPr="00D371FD">
        <w:rPr>
          <w:rFonts w:ascii="Arial" w:hAnsi="Arial" w:cs="Arial"/>
        </w:rPr>
        <w:t>Λοιπές Προνοιακές Δομές</w:t>
      </w:r>
    </w:p>
    <w:p w:rsidR="0026353B" w:rsidRPr="00D371FD" w:rsidRDefault="0026353B" w:rsidP="00446900">
      <w:pPr>
        <w:pStyle w:val="afc"/>
        <w:numPr>
          <w:ilvl w:val="0"/>
          <w:numId w:val="193"/>
        </w:numPr>
        <w:spacing w:after="0" w:line="240" w:lineRule="auto"/>
        <w:ind w:right="26" w:firstLine="0"/>
        <w:jc w:val="both"/>
        <w:rPr>
          <w:rFonts w:ascii="Arial" w:hAnsi="Arial" w:cs="Arial"/>
        </w:rPr>
      </w:pPr>
      <w:r w:rsidRPr="00D371FD">
        <w:rPr>
          <w:rFonts w:ascii="Arial" w:hAnsi="Arial" w:cs="Arial"/>
        </w:rPr>
        <w:t>ΕΟΠΥΥ-ΟΓΑ</w:t>
      </w:r>
    </w:p>
    <w:p w:rsidR="0026353B" w:rsidRPr="00D371FD" w:rsidRDefault="0026353B" w:rsidP="00446900">
      <w:pPr>
        <w:pStyle w:val="afc"/>
        <w:numPr>
          <w:ilvl w:val="0"/>
          <w:numId w:val="193"/>
        </w:numPr>
        <w:spacing w:after="0" w:line="240" w:lineRule="auto"/>
        <w:ind w:right="26" w:firstLine="0"/>
        <w:jc w:val="both"/>
        <w:rPr>
          <w:rFonts w:ascii="Arial" w:hAnsi="Arial" w:cs="Arial"/>
        </w:rPr>
      </w:pPr>
      <w:r w:rsidRPr="00D371FD">
        <w:rPr>
          <w:rFonts w:ascii="Arial" w:hAnsi="Arial" w:cs="Arial"/>
        </w:rPr>
        <w:t>Άλλα</w:t>
      </w:r>
    </w:p>
    <w:p w:rsidR="00C65BE1" w:rsidRPr="00D371FD" w:rsidRDefault="00C65BE1" w:rsidP="00D371FD">
      <w:pPr>
        <w:pStyle w:val="afc"/>
        <w:spacing w:after="0" w:line="240" w:lineRule="auto"/>
        <w:ind w:right="26"/>
        <w:jc w:val="both"/>
        <w:rPr>
          <w:rFonts w:ascii="Arial" w:hAnsi="Arial" w:cs="Arial"/>
        </w:rPr>
      </w:pPr>
    </w:p>
    <w:p w:rsidR="00BC487F" w:rsidRPr="00D371FD" w:rsidRDefault="000E0A3E" w:rsidP="00D371FD">
      <w:pPr>
        <w:ind w:right="26"/>
        <w:jc w:val="both"/>
        <w:rPr>
          <w:rFonts w:ascii="Arial" w:eastAsia="Calibri" w:hAnsi="Arial" w:cs="Arial"/>
          <w:sz w:val="22"/>
          <w:szCs w:val="22"/>
        </w:rPr>
      </w:pPr>
      <w:r w:rsidRPr="00D371FD">
        <w:rPr>
          <w:rFonts w:ascii="Arial" w:eastAsia="Calibri" w:hAnsi="Arial" w:cs="Arial"/>
          <w:b/>
          <w:sz w:val="22"/>
          <w:szCs w:val="22"/>
        </w:rPr>
        <w:t xml:space="preserve">Α.4. </w:t>
      </w:r>
      <w:r w:rsidR="00BC487F" w:rsidRPr="00D371FD">
        <w:rPr>
          <w:rFonts w:ascii="Arial" w:eastAsia="Calibri" w:hAnsi="Arial" w:cs="Arial"/>
          <w:b/>
          <w:sz w:val="22"/>
          <w:szCs w:val="22"/>
        </w:rPr>
        <w:t>Σ</w:t>
      </w:r>
      <w:r w:rsidR="009A6BD2" w:rsidRPr="00D371FD">
        <w:rPr>
          <w:rFonts w:ascii="Arial" w:eastAsia="Calibri" w:hAnsi="Arial" w:cs="Arial"/>
          <w:b/>
          <w:sz w:val="22"/>
          <w:szCs w:val="22"/>
        </w:rPr>
        <w:t>τελέχωση</w:t>
      </w:r>
    </w:p>
    <w:p w:rsidR="00C65BE1" w:rsidRPr="00D371FD" w:rsidRDefault="002B647D" w:rsidP="00D371FD">
      <w:pPr>
        <w:jc w:val="both"/>
        <w:rPr>
          <w:rFonts w:ascii="Arial" w:eastAsia="Calibri" w:hAnsi="Arial" w:cs="Arial"/>
          <w:sz w:val="22"/>
          <w:szCs w:val="22"/>
        </w:rPr>
      </w:pPr>
      <w:r w:rsidRPr="00D371FD">
        <w:rPr>
          <w:rFonts w:ascii="Arial" w:eastAsia="Calibri" w:hAnsi="Arial" w:cs="Arial"/>
          <w:sz w:val="22"/>
          <w:szCs w:val="22"/>
        </w:rPr>
        <w:t>Στον</w:t>
      </w:r>
      <w:r w:rsidR="00BC487F" w:rsidRPr="00D371FD">
        <w:rPr>
          <w:rFonts w:ascii="Arial" w:eastAsia="Calibri" w:hAnsi="Arial" w:cs="Arial"/>
          <w:sz w:val="22"/>
          <w:szCs w:val="22"/>
        </w:rPr>
        <w:t xml:space="preserve"> Τομέα Διοικητικού – Οικονομικού Ελέγχου </w:t>
      </w:r>
      <w:r w:rsidRPr="00D371FD">
        <w:rPr>
          <w:rFonts w:ascii="Arial" w:eastAsia="Calibri" w:hAnsi="Arial" w:cs="Arial"/>
          <w:sz w:val="22"/>
          <w:szCs w:val="22"/>
        </w:rPr>
        <w:t>κατά το έτος 2015</w:t>
      </w:r>
      <w:r w:rsidR="00F216E7" w:rsidRPr="00D371FD">
        <w:rPr>
          <w:rFonts w:ascii="Arial" w:eastAsia="Calibri" w:hAnsi="Arial" w:cs="Arial"/>
          <w:sz w:val="22"/>
          <w:szCs w:val="22"/>
        </w:rPr>
        <w:t>,</w:t>
      </w:r>
      <w:r w:rsidRPr="00D371FD">
        <w:rPr>
          <w:rFonts w:ascii="Arial" w:eastAsia="Calibri" w:hAnsi="Arial" w:cs="Arial"/>
          <w:sz w:val="22"/>
          <w:szCs w:val="22"/>
        </w:rPr>
        <w:t xml:space="preserve"> υπηρέτησαν δέκα πέντε (15) Επιθεωρητές (11 Επιθεωρητές και 4 Β. Επιθεωρητές), οι οποίοι διενήργησαν έρευνες, </w:t>
      </w:r>
      <w:r w:rsidR="006334B6" w:rsidRPr="00D371FD">
        <w:rPr>
          <w:rFonts w:ascii="Arial" w:eastAsia="Calibri" w:hAnsi="Arial" w:cs="Arial"/>
          <w:sz w:val="22"/>
          <w:szCs w:val="22"/>
        </w:rPr>
        <w:t>Ελέγχου</w:t>
      </w:r>
      <w:r w:rsidRPr="00D371FD">
        <w:rPr>
          <w:rFonts w:ascii="Arial" w:eastAsia="Calibri" w:hAnsi="Arial" w:cs="Arial"/>
          <w:sz w:val="22"/>
          <w:szCs w:val="22"/>
        </w:rPr>
        <w:t xml:space="preserve">ς και προκαταρκτικές εξετάσεις κατόπιν σχετικής εντολής του Γενικού Επιθεωρητή του Σ.Ε.Υ.Υ.Π., </w:t>
      </w:r>
      <w:r w:rsidR="00F216E7" w:rsidRPr="00D371FD">
        <w:rPr>
          <w:rFonts w:ascii="Arial" w:eastAsia="Calibri" w:hAnsi="Arial" w:cs="Arial"/>
          <w:sz w:val="22"/>
          <w:szCs w:val="22"/>
        </w:rPr>
        <w:t xml:space="preserve">για </w:t>
      </w:r>
      <w:r w:rsidRPr="00D371FD">
        <w:rPr>
          <w:rFonts w:ascii="Arial" w:eastAsia="Calibri" w:hAnsi="Arial" w:cs="Arial"/>
          <w:sz w:val="22"/>
          <w:szCs w:val="22"/>
        </w:rPr>
        <w:t>υποθέσε</w:t>
      </w:r>
      <w:r w:rsidR="00F216E7" w:rsidRPr="00D371FD">
        <w:rPr>
          <w:rFonts w:ascii="Arial" w:eastAsia="Calibri" w:hAnsi="Arial" w:cs="Arial"/>
          <w:sz w:val="22"/>
          <w:szCs w:val="22"/>
        </w:rPr>
        <w:t>ις</w:t>
      </w:r>
      <w:r w:rsidRPr="00D371FD">
        <w:rPr>
          <w:rFonts w:ascii="Arial" w:eastAsia="Calibri" w:hAnsi="Arial" w:cs="Arial"/>
          <w:sz w:val="22"/>
          <w:szCs w:val="22"/>
        </w:rPr>
        <w:t xml:space="preserve"> του Τομέα αλλά και των άλλων Τομέων του Σ.Ε.Υ.Υ.Π.</w:t>
      </w:r>
      <w:r w:rsidR="00F216E7" w:rsidRPr="00D371FD">
        <w:rPr>
          <w:rFonts w:ascii="Arial" w:eastAsia="Calibri" w:hAnsi="Arial" w:cs="Arial"/>
          <w:sz w:val="22"/>
          <w:szCs w:val="22"/>
        </w:rPr>
        <w:t xml:space="preserve"> Επίσης διενήργησαν διερευνήσεις υποθέσεων του Τομέα.</w:t>
      </w:r>
    </w:p>
    <w:p w:rsidR="00C65BE1" w:rsidRPr="00D371FD" w:rsidRDefault="00C65BE1" w:rsidP="00D371FD">
      <w:pPr>
        <w:jc w:val="both"/>
        <w:rPr>
          <w:rFonts w:ascii="Arial" w:eastAsia="Calibri" w:hAnsi="Arial" w:cs="Arial"/>
          <w:sz w:val="22"/>
          <w:szCs w:val="22"/>
        </w:rPr>
      </w:pPr>
    </w:p>
    <w:p w:rsidR="00F7555B" w:rsidRPr="00D371FD" w:rsidRDefault="000E0A3E" w:rsidP="00D371FD">
      <w:pPr>
        <w:jc w:val="both"/>
        <w:rPr>
          <w:rFonts w:ascii="Arial" w:eastAsia="Calibri" w:hAnsi="Arial" w:cs="Arial"/>
          <w:b/>
          <w:sz w:val="22"/>
          <w:szCs w:val="22"/>
        </w:rPr>
      </w:pPr>
      <w:r w:rsidRPr="00D371FD">
        <w:rPr>
          <w:rFonts w:ascii="Arial" w:eastAsia="Calibri" w:hAnsi="Arial" w:cs="Arial"/>
          <w:b/>
          <w:sz w:val="22"/>
          <w:szCs w:val="22"/>
        </w:rPr>
        <w:t xml:space="preserve">Α.5. </w:t>
      </w:r>
      <w:r w:rsidR="00F7555B" w:rsidRPr="00D371FD">
        <w:rPr>
          <w:rFonts w:ascii="Arial" w:eastAsia="Calibri" w:hAnsi="Arial" w:cs="Arial"/>
          <w:b/>
          <w:sz w:val="22"/>
          <w:szCs w:val="22"/>
        </w:rPr>
        <w:t>Υποθέσεις</w:t>
      </w:r>
    </w:p>
    <w:p w:rsidR="00F216E7" w:rsidRPr="00D371FD" w:rsidRDefault="00F216E7" w:rsidP="00D371FD">
      <w:pPr>
        <w:jc w:val="both"/>
        <w:rPr>
          <w:rFonts w:ascii="Arial" w:eastAsia="Calibri" w:hAnsi="Arial" w:cs="Arial"/>
          <w:sz w:val="22"/>
          <w:szCs w:val="22"/>
        </w:rPr>
      </w:pPr>
      <w:r w:rsidRPr="00D371FD">
        <w:rPr>
          <w:rFonts w:ascii="Arial" w:eastAsia="Calibri" w:hAnsi="Arial" w:cs="Arial"/>
          <w:sz w:val="22"/>
          <w:szCs w:val="22"/>
        </w:rPr>
        <w:t>Ο συνολικός αριθμός των νέων υποθέσεων που εισήχθησαν στον Τομέα κατά το 2015, ανήλθε στις 270.</w:t>
      </w:r>
    </w:p>
    <w:p w:rsidR="00C65BE1" w:rsidRPr="00D371FD" w:rsidRDefault="00C65BE1" w:rsidP="00D371FD">
      <w:pPr>
        <w:jc w:val="both"/>
        <w:rPr>
          <w:rFonts w:ascii="Arial" w:eastAsia="Calibri" w:hAnsi="Arial" w:cs="Arial"/>
          <w:sz w:val="22"/>
          <w:szCs w:val="22"/>
        </w:rPr>
      </w:pPr>
    </w:p>
    <w:p w:rsidR="00F7555B" w:rsidRPr="00D371FD" w:rsidRDefault="000E0A3E" w:rsidP="00D371FD">
      <w:pPr>
        <w:jc w:val="both"/>
        <w:rPr>
          <w:rFonts w:ascii="Arial" w:eastAsia="Calibri" w:hAnsi="Arial" w:cs="Arial"/>
          <w:b/>
          <w:sz w:val="22"/>
          <w:szCs w:val="22"/>
        </w:rPr>
      </w:pPr>
      <w:r w:rsidRPr="00D371FD">
        <w:rPr>
          <w:rFonts w:ascii="Arial" w:eastAsia="Calibri" w:hAnsi="Arial" w:cs="Arial"/>
          <w:b/>
          <w:sz w:val="22"/>
          <w:szCs w:val="22"/>
        </w:rPr>
        <w:t xml:space="preserve">Α.6. </w:t>
      </w:r>
      <w:r w:rsidR="00F7555B" w:rsidRPr="00D371FD">
        <w:rPr>
          <w:rFonts w:ascii="Arial" w:eastAsia="Calibri" w:hAnsi="Arial" w:cs="Arial"/>
          <w:b/>
          <w:sz w:val="22"/>
          <w:szCs w:val="22"/>
        </w:rPr>
        <w:t>Εντολές</w:t>
      </w:r>
      <w:r w:rsidR="0008607A" w:rsidRPr="00D371FD">
        <w:rPr>
          <w:rFonts w:ascii="Arial" w:eastAsia="Calibri" w:hAnsi="Arial" w:cs="Arial"/>
          <w:b/>
          <w:sz w:val="22"/>
          <w:szCs w:val="22"/>
        </w:rPr>
        <w:t xml:space="preserve"> (συνοπτικά)</w:t>
      </w:r>
    </w:p>
    <w:p w:rsidR="004E51F7" w:rsidRPr="00D371FD" w:rsidRDefault="00056081" w:rsidP="00D371FD">
      <w:pPr>
        <w:jc w:val="both"/>
        <w:rPr>
          <w:rFonts w:ascii="Arial" w:eastAsia="Calibri" w:hAnsi="Arial" w:cs="Arial"/>
          <w:sz w:val="22"/>
          <w:szCs w:val="22"/>
        </w:rPr>
      </w:pPr>
      <w:r w:rsidRPr="00D371FD">
        <w:rPr>
          <w:rFonts w:ascii="Arial" w:eastAsia="Calibri" w:hAnsi="Arial" w:cs="Arial"/>
          <w:sz w:val="22"/>
          <w:szCs w:val="22"/>
        </w:rPr>
        <w:t>Ο Γενικός Επιθεωρητής του Σ.Ε.Υ.Υ.Π. εξέδωσε το έτος 2015, για υποθέσεις του Τομέα</w:t>
      </w:r>
      <w:r w:rsidR="004E51F7" w:rsidRPr="00D371FD">
        <w:rPr>
          <w:rFonts w:ascii="Arial" w:eastAsia="Calibri" w:hAnsi="Arial" w:cs="Arial"/>
          <w:sz w:val="22"/>
          <w:szCs w:val="22"/>
        </w:rPr>
        <w:t xml:space="preserve"> Διοικητικού – Οικονομικού Ελέγχου</w:t>
      </w:r>
      <w:r w:rsidR="00343007" w:rsidRPr="00D371FD">
        <w:rPr>
          <w:rFonts w:ascii="Arial" w:eastAsia="Calibri" w:hAnsi="Arial" w:cs="Arial"/>
          <w:sz w:val="22"/>
          <w:szCs w:val="22"/>
        </w:rPr>
        <w:t>,</w:t>
      </w:r>
      <w:r w:rsidRPr="00D371FD">
        <w:rPr>
          <w:rFonts w:ascii="Arial" w:eastAsia="Calibri" w:hAnsi="Arial" w:cs="Arial"/>
          <w:sz w:val="22"/>
          <w:szCs w:val="22"/>
        </w:rPr>
        <w:t xml:space="preserve"> συνολικά </w:t>
      </w:r>
      <w:r w:rsidR="004E51F7" w:rsidRPr="00D371FD">
        <w:rPr>
          <w:rFonts w:ascii="Arial" w:eastAsia="Calibri" w:hAnsi="Arial" w:cs="Arial"/>
          <w:sz w:val="22"/>
          <w:szCs w:val="22"/>
        </w:rPr>
        <w:t>εκατόν δώδεκα (</w:t>
      </w:r>
      <w:r w:rsidRPr="00D371FD">
        <w:rPr>
          <w:rFonts w:ascii="Arial" w:eastAsia="Calibri" w:hAnsi="Arial" w:cs="Arial"/>
          <w:sz w:val="22"/>
          <w:szCs w:val="22"/>
        </w:rPr>
        <w:t>112</w:t>
      </w:r>
      <w:r w:rsidR="004E51F7" w:rsidRPr="00D371FD">
        <w:rPr>
          <w:rFonts w:ascii="Arial" w:eastAsia="Calibri" w:hAnsi="Arial" w:cs="Arial"/>
          <w:sz w:val="22"/>
          <w:szCs w:val="22"/>
        </w:rPr>
        <w:t>)</w:t>
      </w:r>
      <w:r w:rsidRPr="00D371FD">
        <w:rPr>
          <w:rFonts w:ascii="Arial" w:eastAsia="Calibri" w:hAnsi="Arial" w:cs="Arial"/>
          <w:sz w:val="22"/>
          <w:szCs w:val="22"/>
        </w:rPr>
        <w:t xml:space="preserve"> </w:t>
      </w:r>
      <w:r w:rsidR="00FA7652" w:rsidRPr="00D371FD">
        <w:rPr>
          <w:rFonts w:ascii="Arial" w:eastAsia="Calibri" w:hAnsi="Arial" w:cs="Arial"/>
          <w:sz w:val="22"/>
          <w:szCs w:val="22"/>
        </w:rPr>
        <w:t>Ε</w:t>
      </w:r>
      <w:r w:rsidRPr="00D371FD">
        <w:rPr>
          <w:rFonts w:ascii="Arial" w:eastAsia="Calibri" w:hAnsi="Arial" w:cs="Arial"/>
          <w:sz w:val="22"/>
          <w:szCs w:val="22"/>
        </w:rPr>
        <w:t>ντολές</w:t>
      </w:r>
      <w:r w:rsidR="00FA7652" w:rsidRPr="00D371FD">
        <w:rPr>
          <w:rFonts w:ascii="Arial" w:eastAsia="Calibri" w:hAnsi="Arial" w:cs="Arial"/>
          <w:sz w:val="22"/>
          <w:szCs w:val="22"/>
        </w:rPr>
        <w:t xml:space="preserve"> Ελέγχου/</w:t>
      </w:r>
      <w:r w:rsidR="006334B6" w:rsidRPr="00D371FD">
        <w:rPr>
          <w:rFonts w:ascii="Arial" w:eastAsia="Calibri" w:hAnsi="Arial" w:cs="Arial"/>
          <w:sz w:val="22"/>
          <w:szCs w:val="22"/>
        </w:rPr>
        <w:t>Έρευνα</w:t>
      </w:r>
      <w:r w:rsidR="00FA7652" w:rsidRPr="00D371FD">
        <w:rPr>
          <w:rFonts w:ascii="Arial" w:eastAsia="Calibri" w:hAnsi="Arial" w:cs="Arial"/>
          <w:sz w:val="22"/>
          <w:szCs w:val="22"/>
        </w:rPr>
        <w:t>ς</w:t>
      </w:r>
      <w:r w:rsidR="004E51F7" w:rsidRPr="00D371FD">
        <w:rPr>
          <w:rFonts w:ascii="Arial" w:eastAsia="Calibri" w:hAnsi="Arial" w:cs="Arial"/>
          <w:sz w:val="22"/>
          <w:szCs w:val="22"/>
        </w:rPr>
        <w:t xml:space="preserve">. Επίσης μεταφέρθηκαν στο έτος 2015, είκοσι επτά (27) </w:t>
      </w:r>
      <w:r w:rsidR="006334B6" w:rsidRPr="00D371FD">
        <w:rPr>
          <w:rFonts w:ascii="Arial" w:eastAsia="Calibri" w:hAnsi="Arial" w:cs="Arial"/>
          <w:sz w:val="22"/>
          <w:szCs w:val="22"/>
        </w:rPr>
        <w:t>Εντολ</w:t>
      </w:r>
      <w:r w:rsidR="004E51F7" w:rsidRPr="00D371FD">
        <w:rPr>
          <w:rFonts w:ascii="Arial" w:eastAsia="Calibri" w:hAnsi="Arial" w:cs="Arial"/>
          <w:sz w:val="22"/>
          <w:szCs w:val="22"/>
        </w:rPr>
        <w:t xml:space="preserve">ές παλαιότερων ετών. Επομένως οι </w:t>
      </w:r>
      <w:r w:rsidR="006334B6" w:rsidRPr="00D371FD">
        <w:rPr>
          <w:rFonts w:ascii="Arial" w:eastAsia="Calibri" w:hAnsi="Arial" w:cs="Arial"/>
          <w:sz w:val="22"/>
          <w:szCs w:val="22"/>
        </w:rPr>
        <w:t>Εντολ</w:t>
      </w:r>
      <w:r w:rsidR="004E51F7" w:rsidRPr="00D371FD">
        <w:rPr>
          <w:rFonts w:ascii="Arial" w:eastAsia="Calibri" w:hAnsi="Arial" w:cs="Arial"/>
          <w:sz w:val="22"/>
          <w:szCs w:val="22"/>
        </w:rPr>
        <w:t>ές για υποθέσεις του Τομέα για το έτος 2015 ανήλθε στις εκατόν τριάντα εννέα (139).</w:t>
      </w:r>
    </w:p>
    <w:p w:rsidR="004E51F7" w:rsidRPr="00D371FD" w:rsidRDefault="004E51F7" w:rsidP="00D371FD">
      <w:pPr>
        <w:jc w:val="both"/>
        <w:rPr>
          <w:rFonts w:ascii="Arial" w:eastAsia="Calibri" w:hAnsi="Arial" w:cs="Arial"/>
          <w:sz w:val="22"/>
          <w:szCs w:val="22"/>
        </w:rPr>
      </w:pPr>
      <w:r w:rsidRPr="00D371FD">
        <w:rPr>
          <w:rFonts w:ascii="Arial" w:eastAsia="Calibri" w:hAnsi="Arial" w:cs="Arial"/>
          <w:sz w:val="22"/>
          <w:szCs w:val="22"/>
        </w:rPr>
        <w:lastRenderedPageBreak/>
        <w:t xml:space="preserve">Παράλληλα Επιθεωρητές του Τομέα είχαν συμμετοχή σε τέσσερα (4) μικτά κλιμάκια που συγκροτήθηκαν από τον ΓΕΔΔ και συμμετείχαν επίσης σε σαράντα (40) </w:t>
      </w:r>
      <w:r w:rsidR="006334B6" w:rsidRPr="00D371FD">
        <w:rPr>
          <w:rFonts w:ascii="Arial" w:eastAsia="Calibri" w:hAnsi="Arial" w:cs="Arial"/>
          <w:sz w:val="22"/>
          <w:szCs w:val="22"/>
        </w:rPr>
        <w:t>Εντολ</w:t>
      </w:r>
      <w:r w:rsidRPr="00D371FD">
        <w:rPr>
          <w:rFonts w:ascii="Arial" w:eastAsia="Calibri" w:hAnsi="Arial" w:cs="Arial"/>
          <w:sz w:val="22"/>
          <w:szCs w:val="22"/>
        </w:rPr>
        <w:t xml:space="preserve">ές υποθέσεων άλλων Τομέων, ανεξαρτήτου έτους έκδοσης </w:t>
      </w:r>
      <w:r w:rsidR="006334B6" w:rsidRPr="00D371FD">
        <w:rPr>
          <w:rFonts w:ascii="Arial" w:eastAsia="Calibri" w:hAnsi="Arial" w:cs="Arial"/>
          <w:sz w:val="22"/>
          <w:szCs w:val="22"/>
        </w:rPr>
        <w:t>Εντολ</w:t>
      </w:r>
      <w:r w:rsidRPr="00D371FD">
        <w:rPr>
          <w:rFonts w:ascii="Arial" w:eastAsia="Calibri" w:hAnsi="Arial" w:cs="Arial"/>
          <w:sz w:val="22"/>
          <w:szCs w:val="22"/>
        </w:rPr>
        <w:t>ής, ως εξής:</w:t>
      </w:r>
    </w:p>
    <w:p w:rsidR="004E51F7" w:rsidRPr="00D371FD" w:rsidRDefault="004E51F7" w:rsidP="00446900">
      <w:pPr>
        <w:pStyle w:val="afc"/>
        <w:numPr>
          <w:ilvl w:val="0"/>
          <w:numId w:val="194"/>
        </w:numPr>
        <w:spacing w:after="0" w:line="240" w:lineRule="auto"/>
        <w:ind w:firstLine="0"/>
        <w:jc w:val="both"/>
        <w:rPr>
          <w:rFonts w:ascii="Arial" w:hAnsi="Arial" w:cs="Arial"/>
        </w:rPr>
      </w:pPr>
      <w:r w:rsidRPr="00D371FD">
        <w:rPr>
          <w:rFonts w:ascii="Arial" w:hAnsi="Arial" w:cs="Arial"/>
        </w:rPr>
        <w:t xml:space="preserve">σε 20 </w:t>
      </w:r>
      <w:r w:rsidR="006334B6" w:rsidRPr="00D371FD">
        <w:rPr>
          <w:rFonts w:ascii="Arial" w:hAnsi="Arial" w:cs="Arial"/>
        </w:rPr>
        <w:t>Εντολ</w:t>
      </w:r>
      <w:r w:rsidRPr="00D371FD">
        <w:rPr>
          <w:rFonts w:ascii="Arial" w:hAnsi="Arial" w:cs="Arial"/>
        </w:rPr>
        <w:t xml:space="preserve">ές </w:t>
      </w:r>
      <w:r w:rsidR="006334B6" w:rsidRPr="00D371FD">
        <w:rPr>
          <w:rFonts w:ascii="Arial" w:hAnsi="Arial" w:cs="Arial"/>
        </w:rPr>
        <w:t>Ελέγχου</w:t>
      </w:r>
      <w:r w:rsidRPr="00D371FD">
        <w:rPr>
          <w:rFonts w:ascii="Arial" w:hAnsi="Arial" w:cs="Arial"/>
        </w:rPr>
        <w:t xml:space="preserve"> του Τομέα Υγειονομικού-Φαρμακευτικού </w:t>
      </w:r>
      <w:r w:rsidR="006334B6" w:rsidRPr="00D371FD">
        <w:rPr>
          <w:rFonts w:ascii="Arial" w:hAnsi="Arial" w:cs="Arial"/>
        </w:rPr>
        <w:t>Ελέγχου</w:t>
      </w:r>
      <w:r w:rsidRPr="00D371FD">
        <w:rPr>
          <w:rFonts w:ascii="Arial" w:hAnsi="Arial" w:cs="Arial"/>
        </w:rPr>
        <w:t>,</w:t>
      </w:r>
    </w:p>
    <w:p w:rsidR="004E51F7" w:rsidRPr="00D371FD" w:rsidRDefault="004E51F7" w:rsidP="00446900">
      <w:pPr>
        <w:pStyle w:val="afc"/>
        <w:numPr>
          <w:ilvl w:val="0"/>
          <w:numId w:val="194"/>
        </w:numPr>
        <w:spacing w:after="0" w:line="240" w:lineRule="auto"/>
        <w:ind w:firstLine="0"/>
        <w:jc w:val="both"/>
        <w:rPr>
          <w:rFonts w:ascii="Arial" w:hAnsi="Arial" w:cs="Arial"/>
        </w:rPr>
      </w:pPr>
      <w:r w:rsidRPr="00D371FD">
        <w:rPr>
          <w:rFonts w:ascii="Arial" w:hAnsi="Arial" w:cs="Arial"/>
        </w:rPr>
        <w:t xml:space="preserve">σε 18 </w:t>
      </w:r>
      <w:r w:rsidR="006334B6" w:rsidRPr="00D371FD">
        <w:rPr>
          <w:rFonts w:ascii="Arial" w:hAnsi="Arial" w:cs="Arial"/>
        </w:rPr>
        <w:t>Εντολ</w:t>
      </w:r>
      <w:r w:rsidRPr="00D371FD">
        <w:rPr>
          <w:rFonts w:ascii="Arial" w:hAnsi="Arial" w:cs="Arial"/>
        </w:rPr>
        <w:t xml:space="preserve">ές </w:t>
      </w:r>
      <w:r w:rsidR="006334B6" w:rsidRPr="00D371FD">
        <w:rPr>
          <w:rFonts w:ascii="Arial" w:hAnsi="Arial" w:cs="Arial"/>
        </w:rPr>
        <w:t>Ελέγχου</w:t>
      </w:r>
      <w:r w:rsidRPr="00D371FD">
        <w:rPr>
          <w:rFonts w:ascii="Arial" w:hAnsi="Arial" w:cs="Arial"/>
        </w:rPr>
        <w:t xml:space="preserve"> του Τομέα Δημόσιας Υγείας και Ψυχικής Υγείας και</w:t>
      </w:r>
    </w:p>
    <w:p w:rsidR="004E51F7" w:rsidRPr="00D371FD" w:rsidRDefault="004E51F7" w:rsidP="00446900">
      <w:pPr>
        <w:pStyle w:val="afc"/>
        <w:numPr>
          <w:ilvl w:val="0"/>
          <w:numId w:val="194"/>
        </w:numPr>
        <w:spacing w:after="0" w:line="240" w:lineRule="auto"/>
        <w:ind w:firstLine="0"/>
        <w:jc w:val="both"/>
        <w:rPr>
          <w:rFonts w:ascii="Arial" w:hAnsi="Arial" w:cs="Arial"/>
        </w:rPr>
      </w:pPr>
      <w:r w:rsidRPr="00D371FD">
        <w:rPr>
          <w:rFonts w:ascii="Arial" w:hAnsi="Arial" w:cs="Arial"/>
        </w:rPr>
        <w:t xml:space="preserve">σε 2 </w:t>
      </w:r>
      <w:r w:rsidR="006334B6" w:rsidRPr="00D371FD">
        <w:rPr>
          <w:rFonts w:ascii="Arial" w:hAnsi="Arial" w:cs="Arial"/>
        </w:rPr>
        <w:t>Εντολ</w:t>
      </w:r>
      <w:r w:rsidRPr="00D371FD">
        <w:rPr>
          <w:rFonts w:ascii="Arial" w:hAnsi="Arial" w:cs="Arial"/>
        </w:rPr>
        <w:t xml:space="preserve">ές </w:t>
      </w:r>
      <w:r w:rsidR="006334B6" w:rsidRPr="00D371FD">
        <w:rPr>
          <w:rFonts w:ascii="Arial" w:hAnsi="Arial" w:cs="Arial"/>
        </w:rPr>
        <w:t>Ελέγχου</w:t>
      </w:r>
      <w:r w:rsidRPr="00D371FD">
        <w:rPr>
          <w:rFonts w:ascii="Arial" w:hAnsi="Arial" w:cs="Arial"/>
        </w:rPr>
        <w:t xml:space="preserve"> του Τομέα </w:t>
      </w:r>
      <w:r w:rsidR="006334B6" w:rsidRPr="00D371FD">
        <w:rPr>
          <w:rFonts w:ascii="Arial" w:hAnsi="Arial" w:cs="Arial"/>
        </w:rPr>
        <w:t>Ελέγχου</w:t>
      </w:r>
      <w:r w:rsidRPr="00D371FD">
        <w:rPr>
          <w:rFonts w:ascii="Arial" w:hAnsi="Arial" w:cs="Arial"/>
        </w:rPr>
        <w:t xml:space="preserve"> Φορέων Πρόνοιας.</w:t>
      </w:r>
    </w:p>
    <w:p w:rsidR="004E51F7" w:rsidRPr="00D371FD" w:rsidRDefault="004E51F7" w:rsidP="00D371FD">
      <w:pPr>
        <w:jc w:val="both"/>
        <w:rPr>
          <w:rFonts w:ascii="Arial" w:eastAsia="Calibri" w:hAnsi="Arial" w:cs="Arial"/>
          <w:sz w:val="22"/>
          <w:szCs w:val="22"/>
        </w:rPr>
      </w:pPr>
      <w:r w:rsidRPr="00D371FD">
        <w:rPr>
          <w:rFonts w:ascii="Arial" w:eastAsia="Calibri" w:hAnsi="Arial" w:cs="Arial"/>
          <w:sz w:val="22"/>
          <w:szCs w:val="22"/>
        </w:rPr>
        <w:t>Τέλος στους Επιθεωρητές του Τομέα, χρεώθηκαν εκατόν τριάντα εννέα (139) υποθέσεις προς διερεύνηση.</w:t>
      </w:r>
    </w:p>
    <w:p w:rsidR="00392CF7" w:rsidRPr="00D371FD" w:rsidRDefault="00392CF7" w:rsidP="00D371FD">
      <w:pPr>
        <w:jc w:val="both"/>
        <w:rPr>
          <w:rFonts w:ascii="Arial" w:eastAsia="Calibri" w:hAnsi="Arial" w:cs="Arial"/>
          <w:sz w:val="22"/>
          <w:szCs w:val="22"/>
        </w:rPr>
      </w:pPr>
      <w:r w:rsidRPr="00D371FD">
        <w:rPr>
          <w:rFonts w:ascii="Arial" w:eastAsia="Calibri" w:hAnsi="Arial" w:cs="Arial"/>
          <w:sz w:val="22"/>
          <w:szCs w:val="22"/>
        </w:rPr>
        <w:t xml:space="preserve">Από τις ογδόντα (80) </w:t>
      </w:r>
      <w:r w:rsidR="006334B6" w:rsidRPr="00D371FD">
        <w:rPr>
          <w:rFonts w:ascii="Arial" w:eastAsia="Calibri" w:hAnsi="Arial" w:cs="Arial"/>
          <w:sz w:val="22"/>
          <w:szCs w:val="22"/>
        </w:rPr>
        <w:t>Εντολ</w:t>
      </w:r>
      <w:r w:rsidRPr="00D371FD">
        <w:rPr>
          <w:rFonts w:ascii="Arial" w:eastAsia="Calibri" w:hAnsi="Arial" w:cs="Arial"/>
          <w:sz w:val="22"/>
          <w:szCs w:val="22"/>
        </w:rPr>
        <w:t xml:space="preserve">ές </w:t>
      </w:r>
      <w:r w:rsidR="006334B6" w:rsidRPr="00D371FD">
        <w:rPr>
          <w:rFonts w:ascii="Arial" w:eastAsia="Calibri" w:hAnsi="Arial" w:cs="Arial"/>
          <w:sz w:val="22"/>
          <w:szCs w:val="22"/>
        </w:rPr>
        <w:t>Ελέγχου</w:t>
      </w:r>
      <w:r w:rsidRPr="00D371FD">
        <w:rPr>
          <w:rFonts w:ascii="Arial" w:eastAsia="Calibri" w:hAnsi="Arial" w:cs="Arial"/>
          <w:sz w:val="22"/>
          <w:szCs w:val="22"/>
        </w:rPr>
        <w:t xml:space="preserve"> για υποθέσεις του Τομέα:</w:t>
      </w:r>
    </w:p>
    <w:p w:rsidR="00392CF7" w:rsidRPr="00D371FD" w:rsidRDefault="00392CF7" w:rsidP="00D371FD">
      <w:pPr>
        <w:pStyle w:val="afc"/>
        <w:numPr>
          <w:ilvl w:val="0"/>
          <w:numId w:val="75"/>
        </w:numPr>
        <w:spacing w:after="0" w:line="240" w:lineRule="auto"/>
        <w:ind w:firstLine="0"/>
        <w:jc w:val="both"/>
        <w:rPr>
          <w:rFonts w:ascii="Arial" w:hAnsi="Arial" w:cs="Arial"/>
        </w:rPr>
      </w:pPr>
      <w:r w:rsidRPr="00D371FD">
        <w:rPr>
          <w:rFonts w:ascii="Arial" w:hAnsi="Arial" w:cs="Arial"/>
        </w:rPr>
        <w:t xml:space="preserve">στις σαράντα εννέα (49) συμμετείχαν αμιγώς επιθεωρητές του Τομέα Διοικητικού – Οικονομικού </w:t>
      </w:r>
      <w:r w:rsidR="006334B6" w:rsidRPr="00D371FD">
        <w:rPr>
          <w:rFonts w:ascii="Arial" w:hAnsi="Arial" w:cs="Arial"/>
        </w:rPr>
        <w:t>Ελέγχου</w:t>
      </w:r>
      <w:r w:rsidRPr="00D371FD">
        <w:rPr>
          <w:rFonts w:ascii="Arial" w:hAnsi="Arial" w:cs="Arial"/>
        </w:rPr>
        <w:t>,</w:t>
      </w:r>
    </w:p>
    <w:p w:rsidR="00392CF7" w:rsidRPr="00D371FD" w:rsidRDefault="00392CF7" w:rsidP="00D371FD">
      <w:pPr>
        <w:pStyle w:val="afc"/>
        <w:numPr>
          <w:ilvl w:val="0"/>
          <w:numId w:val="75"/>
        </w:numPr>
        <w:spacing w:after="0" w:line="240" w:lineRule="auto"/>
        <w:ind w:firstLine="0"/>
        <w:jc w:val="both"/>
        <w:rPr>
          <w:rFonts w:ascii="Arial" w:hAnsi="Arial" w:cs="Arial"/>
        </w:rPr>
      </w:pPr>
      <w:r w:rsidRPr="00D371FD">
        <w:rPr>
          <w:rFonts w:ascii="Arial" w:hAnsi="Arial" w:cs="Arial"/>
        </w:rPr>
        <w:t xml:space="preserve">στις δέκα επτά (17) συμμετείχαν και επιθεωρητές του Τομέα Υγειονομικού-Φαρμακευτικού </w:t>
      </w:r>
      <w:r w:rsidR="006334B6" w:rsidRPr="00D371FD">
        <w:rPr>
          <w:rFonts w:ascii="Arial" w:hAnsi="Arial" w:cs="Arial"/>
        </w:rPr>
        <w:t>Ελέγχου</w:t>
      </w:r>
      <w:r w:rsidRPr="00D371FD">
        <w:rPr>
          <w:rFonts w:ascii="Arial" w:hAnsi="Arial" w:cs="Arial"/>
        </w:rPr>
        <w:t xml:space="preserve">, </w:t>
      </w:r>
    </w:p>
    <w:p w:rsidR="00392CF7" w:rsidRPr="00D371FD" w:rsidRDefault="00384810" w:rsidP="00D371FD">
      <w:pPr>
        <w:pStyle w:val="afc"/>
        <w:numPr>
          <w:ilvl w:val="0"/>
          <w:numId w:val="75"/>
        </w:numPr>
        <w:spacing w:after="0" w:line="240" w:lineRule="auto"/>
        <w:ind w:firstLine="0"/>
        <w:jc w:val="both"/>
        <w:rPr>
          <w:rFonts w:ascii="Arial" w:hAnsi="Arial" w:cs="Arial"/>
        </w:rPr>
      </w:pPr>
      <w:r w:rsidRPr="00D371FD">
        <w:rPr>
          <w:rFonts w:ascii="Arial" w:hAnsi="Arial" w:cs="Arial"/>
        </w:rPr>
        <w:t>στις δώδεκα (12)</w:t>
      </w:r>
      <w:r w:rsidR="00392CF7" w:rsidRPr="00D371FD">
        <w:rPr>
          <w:rFonts w:ascii="Arial" w:hAnsi="Arial" w:cs="Arial"/>
        </w:rPr>
        <w:t xml:space="preserve"> συμμετείχαν και επιθεωρητές του Τομέα Δημόσιας Υγείας και Ψυχικής Υγείας και </w:t>
      </w:r>
    </w:p>
    <w:p w:rsidR="00392CF7" w:rsidRPr="00D371FD" w:rsidRDefault="00392CF7" w:rsidP="00D371FD">
      <w:pPr>
        <w:pStyle w:val="afc"/>
        <w:numPr>
          <w:ilvl w:val="0"/>
          <w:numId w:val="75"/>
        </w:numPr>
        <w:spacing w:after="0" w:line="240" w:lineRule="auto"/>
        <w:ind w:firstLine="0"/>
        <w:jc w:val="both"/>
        <w:rPr>
          <w:rFonts w:ascii="Arial" w:hAnsi="Arial" w:cs="Arial"/>
        </w:rPr>
      </w:pPr>
      <w:r w:rsidRPr="00D371FD">
        <w:rPr>
          <w:rFonts w:ascii="Arial" w:hAnsi="Arial" w:cs="Arial"/>
        </w:rPr>
        <w:t xml:space="preserve">στις δύο (2) συμμετείχαν και επιθεωρητές του Τομέα </w:t>
      </w:r>
      <w:r w:rsidR="006334B6" w:rsidRPr="00D371FD">
        <w:rPr>
          <w:rFonts w:ascii="Arial" w:hAnsi="Arial" w:cs="Arial"/>
        </w:rPr>
        <w:t>Ελέγχου</w:t>
      </w:r>
      <w:r w:rsidRPr="00D371FD">
        <w:rPr>
          <w:rFonts w:ascii="Arial" w:hAnsi="Arial" w:cs="Arial"/>
        </w:rPr>
        <w:t xml:space="preserve"> Φορέων Πρόνοιας.</w:t>
      </w:r>
    </w:p>
    <w:p w:rsidR="00392CF7" w:rsidRPr="00D371FD" w:rsidRDefault="00392CF7" w:rsidP="00D371FD">
      <w:pPr>
        <w:jc w:val="both"/>
        <w:rPr>
          <w:rFonts w:ascii="Arial" w:eastAsia="Calibri" w:hAnsi="Arial" w:cs="Arial"/>
          <w:sz w:val="22"/>
          <w:szCs w:val="22"/>
        </w:rPr>
      </w:pPr>
      <w:r w:rsidRPr="00D371FD">
        <w:rPr>
          <w:rFonts w:ascii="Arial" w:eastAsia="Calibri" w:hAnsi="Arial" w:cs="Arial"/>
          <w:sz w:val="22"/>
          <w:szCs w:val="22"/>
        </w:rPr>
        <w:t xml:space="preserve">Στις τριάντα δύο (32) </w:t>
      </w:r>
      <w:r w:rsidR="006334B6" w:rsidRPr="00D371FD">
        <w:rPr>
          <w:rFonts w:ascii="Arial" w:eastAsia="Calibri" w:hAnsi="Arial" w:cs="Arial"/>
          <w:sz w:val="22"/>
          <w:szCs w:val="22"/>
        </w:rPr>
        <w:t>Εντολ</w:t>
      </w:r>
      <w:r w:rsidRPr="00D371FD">
        <w:rPr>
          <w:rFonts w:ascii="Arial" w:eastAsia="Calibri" w:hAnsi="Arial" w:cs="Arial"/>
          <w:sz w:val="22"/>
          <w:szCs w:val="22"/>
        </w:rPr>
        <w:t xml:space="preserve">ές </w:t>
      </w:r>
      <w:r w:rsidR="006334B6" w:rsidRPr="00D371FD">
        <w:rPr>
          <w:rFonts w:ascii="Arial" w:eastAsia="Calibri" w:hAnsi="Arial" w:cs="Arial"/>
          <w:sz w:val="22"/>
          <w:szCs w:val="22"/>
        </w:rPr>
        <w:t>Έρευνα</w:t>
      </w:r>
      <w:r w:rsidRPr="00D371FD">
        <w:rPr>
          <w:rFonts w:ascii="Arial" w:eastAsia="Calibri" w:hAnsi="Arial" w:cs="Arial"/>
          <w:sz w:val="22"/>
          <w:szCs w:val="22"/>
        </w:rPr>
        <w:t xml:space="preserve">ς για υποθέσεις του Τομέα, συμμετείχαν αμιγώς και στις τριάντα (32) Επιθεωρητές του Τομέα Διοικητικού – Οικονομικού </w:t>
      </w:r>
      <w:r w:rsidR="006334B6" w:rsidRPr="00D371FD">
        <w:rPr>
          <w:rFonts w:ascii="Arial" w:eastAsia="Calibri" w:hAnsi="Arial" w:cs="Arial"/>
          <w:sz w:val="22"/>
          <w:szCs w:val="22"/>
        </w:rPr>
        <w:t>Ελέγχου</w:t>
      </w:r>
      <w:r w:rsidRPr="00D371FD">
        <w:rPr>
          <w:rFonts w:ascii="Arial" w:eastAsia="Calibri" w:hAnsi="Arial" w:cs="Arial"/>
          <w:sz w:val="22"/>
          <w:szCs w:val="22"/>
        </w:rPr>
        <w:t>,</w:t>
      </w:r>
    </w:p>
    <w:p w:rsidR="00392CF7" w:rsidRPr="00D371FD" w:rsidRDefault="004E51F7" w:rsidP="00D371FD">
      <w:pPr>
        <w:jc w:val="both"/>
        <w:rPr>
          <w:rFonts w:ascii="Arial" w:eastAsia="Calibri" w:hAnsi="Arial" w:cs="Arial"/>
          <w:sz w:val="22"/>
          <w:szCs w:val="22"/>
        </w:rPr>
      </w:pPr>
      <w:r w:rsidRPr="00D371FD">
        <w:rPr>
          <w:rFonts w:ascii="Arial" w:eastAsia="Calibri" w:hAnsi="Arial" w:cs="Arial"/>
          <w:sz w:val="22"/>
          <w:szCs w:val="22"/>
        </w:rPr>
        <w:t xml:space="preserve">Από το σύνολο των εκατόν δώδεκα (112) εκδοθέντων </w:t>
      </w:r>
      <w:r w:rsidR="006334B6" w:rsidRPr="00D371FD">
        <w:rPr>
          <w:rFonts w:ascii="Arial" w:eastAsia="Calibri" w:hAnsi="Arial" w:cs="Arial"/>
          <w:sz w:val="22"/>
          <w:szCs w:val="22"/>
        </w:rPr>
        <w:t>Εντολ</w:t>
      </w:r>
      <w:r w:rsidRPr="00D371FD">
        <w:rPr>
          <w:rFonts w:ascii="Arial" w:eastAsia="Calibri" w:hAnsi="Arial" w:cs="Arial"/>
          <w:sz w:val="22"/>
          <w:szCs w:val="22"/>
        </w:rPr>
        <w:t>ών του έτους 2015</w:t>
      </w:r>
      <w:r w:rsidR="00392CF7" w:rsidRPr="00D371FD">
        <w:rPr>
          <w:rFonts w:ascii="Arial" w:eastAsia="Calibri" w:hAnsi="Arial" w:cs="Arial"/>
          <w:sz w:val="22"/>
          <w:szCs w:val="22"/>
        </w:rPr>
        <w:t>:</w:t>
      </w:r>
    </w:p>
    <w:p w:rsidR="00392CF7" w:rsidRPr="00D371FD" w:rsidRDefault="004E51F7" w:rsidP="00D371FD">
      <w:pPr>
        <w:pStyle w:val="afc"/>
        <w:numPr>
          <w:ilvl w:val="0"/>
          <w:numId w:val="76"/>
        </w:numPr>
        <w:spacing w:after="0" w:line="240" w:lineRule="auto"/>
        <w:ind w:firstLine="0"/>
        <w:jc w:val="both"/>
        <w:rPr>
          <w:rFonts w:ascii="Arial" w:hAnsi="Arial" w:cs="Arial"/>
        </w:rPr>
      </w:pPr>
      <w:r w:rsidRPr="00D371FD">
        <w:rPr>
          <w:rFonts w:ascii="Arial" w:hAnsi="Arial" w:cs="Arial"/>
        </w:rPr>
        <w:t xml:space="preserve">πενήντα τέσσερεις (54) αφορούσαν έκτακτους </w:t>
      </w:r>
      <w:r w:rsidR="006334B6" w:rsidRPr="00D371FD">
        <w:rPr>
          <w:rFonts w:ascii="Arial" w:hAnsi="Arial" w:cs="Arial"/>
        </w:rPr>
        <w:t>Ελέγχου</w:t>
      </w:r>
      <w:r w:rsidRPr="00D371FD">
        <w:rPr>
          <w:rFonts w:ascii="Arial" w:hAnsi="Arial" w:cs="Arial"/>
        </w:rPr>
        <w:t xml:space="preserve">ς (48,2%), </w:t>
      </w:r>
    </w:p>
    <w:p w:rsidR="00392CF7" w:rsidRPr="00D371FD" w:rsidRDefault="004E51F7" w:rsidP="00D371FD">
      <w:pPr>
        <w:pStyle w:val="afc"/>
        <w:numPr>
          <w:ilvl w:val="0"/>
          <w:numId w:val="76"/>
        </w:numPr>
        <w:spacing w:after="0" w:line="240" w:lineRule="auto"/>
        <w:ind w:firstLine="0"/>
        <w:jc w:val="both"/>
        <w:rPr>
          <w:rFonts w:ascii="Arial" w:hAnsi="Arial" w:cs="Arial"/>
        </w:rPr>
      </w:pPr>
      <w:r w:rsidRPr="00D371FD">
        <w:rPr>
          <w:rFonts w:ascii="Arial" w:hAnsi="Arial" w:cs="Arial"/>
        </w:rPr>
        <w:t xml:space="preserve">δύο (2) αφορούσαν διενέργεια Ένορκων Διοικητικών Εξετάσεων (1,8%), </w:t>
      </w:r>
    </w:p>
    <w:p w:rsidR="00392CF7" w:rsidRPr="00D371FD" w:rsidRDefault="004E51F7" w:rsidP="00D371FD">
      <w:pPr>
        <w:pStyle w:val="afc"/>
        <w:numPr>
          <w:ilvl w:val="0"/>
          <w:numId w:val="76"/>
        </w:numPr>
        <w:spacing w:after="0" w:line="240" w:lineRule="auto"/>
        <w:ind w:firstLine="0"/>
        <w:jc w:val="both"/>
        <w:rPr>
          <w:rFonts w:ascii="Arial" w:hAnsi="Arial" w:cs="Arial"/>
        </w:rPr>
      </w:pPr>
      <w:r w:rsidRPr="00D371FD">
        <w:rPr>
          <w:rFonts w:ascii="Arial" w:hAnsi="Arial" w:cs="Arial"/>
        </w:rPr>
        <w:t>δέκα επτά (17) αφορούσαν διενέργεια Προκαταρτικών Εξετάσεων</w:t>
      </w:r>
      <w:r w:rsidR="005F17E0" w:rsidRPr="00D371FD">
        <w:rPr>
          <w:rFonts w:ascii="Arial" w:hAnsi="Arial" w:cs="Arial"/>
        </w:rPr>
        <w:t xml:space="preserve"> (15,2%), </w:t>
      </w:r>
    </w:p>
    <w:p w:rsidR="00392CF7" w:rsidRPr="00D371FD" w:rsidRDefault="004E51F7" w:rsidP="00D371FD">
      <w:pPr>
        <w:pStyle w:val="afc"/>
        <w:numPr>
          <w:ilvl w:val="0"/>
          <w:numId w:val="76"/>
        </w:numPr>
        <w:spacing w:after="0" w:line="240" w:lineRule="auto"/>
        <w:ind w:firstLine="0"/>
        <w:jc w:val="both"/>
        <w:rPr>
          <w:rFonts w:ascii="Arial" w:hAnsi="Arial" w:cs="Arial"/>
        </w:rPr>
      </w:pPr>
      <w:r w:rsidRPr="00D371FD">
        <w:rPr>
          <w:rFonts w:ascii="Arial" w:hAnsi="Arial" w:cs="Arial"/>
        </w:rPr>
        <w:t xml:space="preserve">τρείς (3) </w:t>
      </w:r>
      <w:r w:rsidR="005F17E0" w:rsidRPr="00D371FD">
        <w:rPr>
          <w:rFonts w:ascii="Arial" w:hAnsi="Arial" w:cs="Arial"/>
        </w:rPr>
        <w:t>αφορούσαν διενέργεια για επαναληπτικό ή συμπληρωματικό έλεγχο (</w:t>
      </w:r>
      <w:r w:rsidRPr="00D371FD">
        <w:rPr>
          <w:rFonts w:ascii="Arial" w:hAnsi="Arial" w:cs="Arial"/>
        </w:rPr>
        <w:t>2,6%</w:t>
      </w:r>
      <w:r w:rsidR="005F17E0" w:rsidRPr="00D371FD">
        <w:rPr>
          <w:rFonts w:ascii="Arial" w:hAnsi="Arial" w:cs="Arial"/>
        </w:rPr>
        <w:t>)</w:t>
      </w:r>
      <w:r w:rsidRPr="00D371FD">
        <w:rPr>
          <w:rFonts w:ascii="Arial" w:hAnsi="Arial" w:cs="Arial"/>
        </w:rPr>
        <w:t>,</w:t>
      </w:r>
    </w:p>
    <w:p w:rsidR="00392CF7" w:rsidRPr="00D371FD" w:rsidRDefault="004E51F7" w:rsidP="00D371FD">
      <w:pPr>
        <w:pStyle w:val="afc"/>
        <w:numPr>
          <w:ilvl w:val="0"/>
          <w:numId w:val="76"/>
        </w:numPr>
        <w:spacing w:after="0" w:line="240" w:lineRule="auto"/>
        <w:ind w:firstLine="0"/>
        <w:jc w:val="both"/>
        <w:rPr>
          <w:rFonts w:ascii="Arial" w:hAnsi="Arial" w:cs="Arial"/>
        </w:rPr>
      </w:pPr>
      <w:r w:rsidRPr="00D371FD">
        <w:rPr>
          <w:rFonts w:ascii="Arial" w:hAnsi="Arial" w:cs="Arial"/>
        </w:rPr>
        <w:t>μία (1) αφορούσε διενέργεια για συμπληρωματικό έλεγχο ΕΔΕ</w:t>
      </w:r>
      <w:r w:rsidR="005F17E0" w:rsidRPr="00D371FD">
        <w:rPr>
          <w:rFonts w:ascii="Arial" w:hAnsi="Arial" w:cs="Arial"/>
        </w:rPr>
        <w:t xml:space="preserve"> (0,9%)</w:t>
      </w:r>
      <w:r w:rsidRPr="00D371FD">
        <w:rPr>
          <w:rFonts w:ascii="Arial" w:hAnsi="Arial" w:cs="Arial"/>
        </w:rPr>
        <w:t xml:space="preserve">, </w:t>
      </w:r>
    </w:p>
    <w:p w:rsidR="00392CF7" w:rsidRPr="00D371FD" w:rsidRDefault="004E51F7" w:rsidP="00D371FD">
      <w:pPr>
        <w:pStyle w:val="afc"/>
        <w:numPr>
          <w:ilvl w:val="0"/>
          <w:numId w:val="76"/>
        </w:numPr>
        <w:spacing w:after="0" w:line="240" w:lineRule="auto"/>
        <w:ind w:firstLine="0"/>
        <w:jc w:val="both"/>
        <w:rPr>
          <w:rFonts w:ascii="Arial" w:hAnsi="Arial" w:cs="Arial"/>
        </w:rPr>
      </w:pPr>
      <w:r w:rsidRPr="00D371FD">
        <w:rPr>
          <w:rFonts w:ascii="Arial" w:hAnsi="Arial" w:cs="Arial"/>
        </w:rPr>
        <w:t>μία (1) αφορούσε διενέργεια πειθαρχικής ανάκριση</w:t>
      </w:r>
      <w:r w:rsidR="005F17E0" w:rsidRPr="00D371FD">
        <w:rPr>
          <w:rFonts w:ascii="Arial" w:hAnsi="Arial" w:cs="Arial"/>
        </w:rPr>
        <w:t>ς (0,9%),</w:t>
      </w:r>
      <w:r w:rsidRPr="00D371FD">
        <w:rPr>
          <w:rFonts w:ascii="Arial" w:hAnsi="Arial" w:cs="Arial"/>
        </w:rPr>
        <w:t xml:space="preserve"> </w:t>
      </w:r>
    </w:p>
    <w:p w:rsidR="00392CF7" w:rsidRPr="00D371FD" w:rsidRDefault="004E51F7" w:rsidP="00D371FD">
      <w:pPr>
        <w:pStyle w:val="afc"/>
        <w:numPr>
          <w:ilvl w:val="0"/>
          <w:numId w:val="76"/>
        </w:numPr>
        <w:spacing w:after="0" w:line="240" w:lineRule="auto"/>
        <w:ind w:firstLine="0"/>
        <w:jc w:val="both"/>
        <w:rPr>
          <w:rFonts w:ascii="Arial" w:hAnsi="Arial" w:cs="Arial"/>
        </w:rPr>
      </w:pPr>
      <w:r w:rsidRPr="00D371FD">
        <w:rPr>
          <w:rFonts w:ascii="Arial" w:hAnsi="Arial" w:cs="Arial"/>
        </w:rPr>
        <w:t xml:space="preserve">τριάντα δύο (32) </w:t>
      </w:r>
      <w:r w:rsidR="005F17E0" w:rsidRPr="00D371FD">
        <w:rPr>
          <w:rFonts w:ascii="Arial" w:hAnsi="Arial" w:cs="Arial"/>
        </w:rPr>
        <w:t xml:space="preserve">αφορούσαν διενέργεια </w:t>
      </w:r>
      <w:r w:rsidR="006334B6" w:rsidRPr="00D371FD">
        <w:rPr>
          <w:rFonts w:ascii="Arial" w:hAnsi="Arial" w:cs="Arial"/>
        </w:rPr>
        <w:t>Έρευνα</w:t>
      </w:r>
      <w:r w:rsidR="005F17E0" w:rsidRPr="00D371FD">
        <w:rPr>
          <w:rFonts w:ascii="Arial" w:hAnsi="Arial" w:cs="Arial"/>
        </w:rPr>
        <w:t>ς (</w:t>
      </w:r>
      <w:r w:rsidRPr="00D371FD">
        <w:rPr>
          <w:rFonts w:ascii="Arial" w:hAnsi="Arial" w:cs="Arial"/>
        </w:rPr>
        <w:t>28,7%</w:t>
      </w:r>
      <w:r w:rsidR="005F17E0" w:rsidRPr="00D371FD">
        <w:rPr>
          <w:rFonts w:ascii="Arial" w:hAnsi="Arial" w:cs="Arial"/>
        </w:rPr>
        <w:t>)</w:t>
      </w:r>
      <w:r w:rsidRPr="00D371FD">
        <w:rPr>
          <w:rFonts w:ascii="Arial" w:hAnsi="Arial" w:cs="Arial"/>
        </w:rPr>
        <w:t xml:space="preserve">, και </w:t>
      </w:r>
    </w:p>
    <w:p w:rsidR="004E51F7" w:rsidRPr="00D371FD" w:rsidRDefault="004E51F7" w:rsidP="00D371FD">
      <w:pPr>
        <w:pStyle w:val="afc"/>
        <w:numPr>
          <w:ilvl w:val="0"/>
          <w:numId w:val="76"/>
        </w:numPr>
        <w:spacing w:after="0" w:line="240" w:lineRule="auto"/>
        <w:ind w:firstLine="0"/>
        <w:jc w:val="both"/>
        <w:rPr>
          <w:rFonts w:ascii="Arial" w:hAnsi="Arial" w:cs="Arial"/>
        </w:rPr>
      </w:pPr>
      <w:r w:rsidRPr="00D371FD">
        <w:rPr>
          <w:rFonts w:ascii="Arial" w:hAnsi="Arial" w:cs="Arial"/>
        </w:rPr>
        <w:t>δύο (2) αφορούσαν διενέργεια καταλογισμού</w:t>
      </w:r>
      <w:r w:rsidR="005F17E0" w:rsidRPr="00D371FD">
        <w:rPr>
          <w:rFonts w:ascii="Arial" w:hAnsi="Arial" w:cs="Arial"/>
        </w:rPr>
        <w:t xml:space="preserve"> (1,7%)</w:t>
      </w:r>
      <w:r w:rsidRPr="00D371FD">
        <w:rPr>
          <w:rFonts w:ascii="Arial" w:hAnsi="Arial" w:cs="Arial"/>
        </w:rPr>
        <w:t>.</w:t>
      </w:r>
      <w:r w:rsidR="00CA7015" w:rsidRPr="00D371FD">
        <w:rPr>
          <w:rStyle w:val="afff4"/>
          <w:rFonts w:ascii="Arial" w:hAnsi="Arial" w:cs="Arial"/>
        </w:rPr>
        <w:footnoteReference w:id="2"/>
      </w:r>
    </w:p>
    <w:p w:rsidR="00C636E6" w:rsidRPr="00D371FD" w:rsidRDefault="004E51F7" w:rsidP="00D371FD">
      <w:pPr>
        <w:pStyle w:val="afc"/>
        <w:numPr>
          <w:ilvl w:val="0"/>
          <w:numId w:val="76"/>
        </w:numPr>
        <w:spacing w:after="0" w:line="240" w:lineRule="auto"/>
        <w:ind w:firstLine="0"/>
        <w:jc w:val="both"/>
        <w:rPr>
          <w:rFonts w:ascii="Arial" w:hAnsi="Arial" w:cs="Arial"/>
        </w:rPr>
      </w:pPr>
      <w:r w:rsidRPr="00D371FD">
        <w:rPr>
          <w:rFonts w:ascii="Arial" w:hAnsi="Arial" w:cs="Arial"/>
        </w:rPr>
        <w:t xml:space="preserve">Από το σύνολο των είκοσι επτά (27) </w:t>
      </w:r>
      <w:r w:rsidR="006334B6" w:rsidRPr="00D371FD">
        <w:rPr>
          <w:rFonts w:ascii="Arial" w:hAnsi="Arial" w:cs="Arial"/>
        </w:rPr>
        <w:t>Εντολ</w:t>
      </w:r>
      <w:r w:rsidRPr="00D371FD">
        <w:rPr>
          <w:rFonts w:ascii="Arial" w:hAnsi="Arial" w:cs="Arial"/>
        </w:rPr>
        <w:t xml:space="preserve">ών </w:t>
      </w:r>
      <w:r w:rsidR="006334B6" w:rsidRPr="00D371FD">
        <w:rPr>
          <w:rFonts w:ascii="Arial" w:hAnsi="Arial" w:cs="Arial"/>
        </w:rPr>
        <w:t>Ελέγχου</w:t>
      </w:r>
      <w:r w:rsidRPr="00D371FD">
        <w:rPr>
          <w:rFonts w:ascii="Arial" w:hAnsi="Arial" w:cs="Arial"/>
        </w:rPr>
        <w:t xml:space="preserve"> που μεταφέρθηκαν από τα προηγούμενα έτη</w:t>
      </w:r>
      <w:r w:rsidR="00C636E6" w:rsidRPr="00D371FD">
        <w:rPr>
          <w:rFonts w:ascii="Arial" w:hAnsi="Arial" w:cs="Arial"/>
        </w:rPr>
        <w:t>:</w:t>
      </w:r>
    </w:p>
    <w:p w:rsidR="00C636E6" w:rsidRPr="00D371FD" w:rsidRDefault="004E51F7" w:rsidP="00D371FD">
      <w:pPr>
        <w:pStyle w:val="afc"/>
        <w:numPr>
          <w:ilvl w:val="0"/>
          <w:numId w:val="76"/>
        </w:numPr>
        <w:spacing w:after="0" w:line="240" w:lineRule="auto"/>
        <w:ind w:firstLine="0"/>
        <w:jc w:val="both"/>
        <w:rPr>
          <w:rFonts w:ascii="Arial" w:hAnsi="Arial" w:cs="Arial"/>
        </w:rPr>
      </w:pPr>
      <w:r w:rsidRPr="00D371FD">
        <w:rPr>
          <w:rFonts w:ascii="Arial" w:hAnsi="Arial" w:cs="Arial"/>
        </w:rPr>
        <w:t xml:space="preserve">δώδεκα (12) αφορούσαν </w:t>
      </w:r>
      <w:r w:rsidR="005F17E0" w:rsidRPr="00D371FD">
        <w:rPr>
          <w:rFonts w:ascii="Arial" w:hAnsi="Arial" w:cs="Arial"/>
        </w:rPr>
        <w:t xml:space="preserve">διενέργεια ελέγχων (44,4%), </w:t>
      </w:r>
    </w:p>
    <w:p w:rsidR="00C636E6" w:rsidRPr="00D371FD" w:rsidRDefault="004E51F7" w:rsidP="00D371FD">
      <w:pPr>
        <w:pStyle w:val="afc"/>
        <w:numPr>
          <w:ilvl w:val="0"/>
          <w:numId w:val="76"/>
        </w:numPr>
        <w:spacing w:after="0" w:line="240" w:lineRule="auto"/>
        <w:ind w:firstLine="0"/>
        <w:jc w:val="both"/>
        <w:rPr>
          <w:rFonts w:ascii="Arial" w:hAnsi="Arial" w:cs="Arial"/>
        </w:rPr>
      </w:pPr>
      <w:r w:rsidRPr="00D371FD">
        <w:rPr>
          <w:rFonts w:ascii="Arial" w:hAnsi="Arial" w:cs="Arial"/>
        </w:rPr>
        <w:t xml:space="preserve">δέκα τέσσερεις (14) αφορούσαν διενέργεια Προκαταρτικών Εξετάσεων </w:t>
      </w:r>
      <w:r w:rsidR="005F17E0" w:rsidRPr="00D371FD">
        <w:rPr>
          <w:rFonts w:ascii="Arial" w:hAnsi="Arial" w:cs="Arial"/>
        </w:rPr>
        <w:t xml:space="preserve">(51,9%), </w:t>
      </w:r>
      <w:r w:rsidRPr="00D371FD">
        <w:rPr>
          <w:rFonts w:ascii="Arial" w:hAnsi="Arial" w:cs="Arial"/>
        </w:rPr>
        <w:t>και</w:t>
      </w:r>
    </w:p>
    <w:p w:rsidR="00B75AB0" w:rsidRPr="00D371FD" w:rsidRDefault="00B75AB0" w:rsidP="00D371FD">
      <w:pPr>
        <w:pStyle w:val="afc"/>
        <w:spacing w:after="0" w:line="240" w:lineRule="auto"/>
        <w:ind w:left="360"/>
        <w:jc w:val="both"/>
        <w:rPr>
          <w:rFonts w:ascii="Arial" w:hAnsi="Arial" w:cs="Arial"/>
        </w:rPr>
      </w:pPr>
    </w:p>
    <w:p w:rsidR="004E51F7" w:rsidRPr="00D371FD" w:rsidRDefault="004E51F7" w:rsidP="00D371FD">
      <w:pPr>
        <w:pStyle w:val="afc"/>
        <w:numPr>
          <w:ilvl w:val="0"/>
          <w:numId w:val="76"/>
        </w:numPr>
        <w:spacing w:after="0" w:line="240" w:lineRule="auto"/>
        <w:ind w:firstLine="0"/>
        <w:jc w:val="both"/>
        <w:rPr>
          <w:rFonts w:ascii="Arial" w:hAnsi="Arial" w:cs="Arial"/>
        </w:rPr>
      </w:pPr>
      <w:r w:rsidRPr="00D371FD">
        <w:rPr>
          <w:rFonts w:ascii="Arial" w:hAnsi="Arial" w:cs="Arial"/>
        </w:rPr>
        <w:t xml:space="preserve">μία (1) </w:t>
      </w:r>
      <w:r w:rsidR="006334B6" w:rsidRPr="00D371FD">
        <w:rPr>
          <w:rFonts w:ascii="Arial" w:hAnsi="Arial" w:cs="Arial"/>
        </w:rPr>
        <w:t>Εντολ</w:t>
      </w:r>
      <w:r w:rsidRPr="00D371FD">
        <w:rPr>
          <w:rFonts w:ascii="Arial" w:hAnsi="Arial" w:cs="Arial"/>
        </w:rPr>
        <w:t xml:space="preserve">ή </w:t>
      </w:r>
      <w:r w:rsidR="005F17E0" w:rsidRPr="00D371FD">
        <w:rPr>
          <w:rFonts w:ascii="Arial" w:hAnsi="Arial" w:cs="Arial"/>
        </w:rPr>
        <w:t xml:space="preserve">αφορούσε </w:t>
      </w:r>
      <w:r w:rsidRPr="00D371FD">
        <w:rPr>
          <w:rFonts w:ascii="Arial" w:hAnsi="Arial" w:cs="Arial"/>
        </w:rPr>
        <w:t xml:space="preserve">διενέργεια </w:t>
      </w:r>
      <w:r w:rsidR="006334B6" w:rsidRPr="00D371FD">
        <w:rPr>
          <w:rFonts w:ascii="Arial" w:hAnsi="Arial" w:cs="Arial"/>
        </w:rPr>
        <w:t>Έρευνα</w:t>
      </w:r>
      <w:r w:rsidRPr="00D371FD">
        <w:rPr>
          <w:rFonts w:ascii="Arial" w:hAnsi="Arial" w:cs="Arial"/>
        </w:rPr>
        <w:t>ς</w:t>
      </w:r>
      <w:r w:rsidR="005F17E0" w:rsidRPr="00D371FD">
        <w:rPr>
          <w:rFonts w:ascii="Arial" w:hAnsi="Arial" w:cs="Arial"/>
        </w:rPr>
        <w:t xml:space="preserve"> (3,7%).</w:t>
      </w:r>
    </w:p>
    <w:p w:rsidR="001A05B6" w:rsidRPr="00D371FD" w:rsidRDefault="00B20810" w:rsidP="00D371FD">
      <w:pPr>
        <w:jc w:val="both"/>
        <w:rPr>
          <w:rFonts w:ascii="Arial" w:eastAsia="Calibri" w:hAnsi="Arial" w:cs="Arial"/>
          <w:sz w:val="22"/>
          <w:szCs w:val="22"/>
        </w:rPr>
      </w:pPr>
      <w:r w:rsidRPr="00D371FD">
        <w:rPr>
          <w:rFonts w:ascii="Arial" w:eastAsia="Calibri" w:hAnsi="Arial" w:cs="Arial"/>
          <w:sz w:val="22"/>
          <w:szCs w:val="22"/>
        </w:rPr>
        <w:t>Οι υποθέσεις για τις οποίες επιλήφθηκε ο</w:t>
      </w:r>
      <w:r w:rsidR="001A05B6" w:rsidRPr="00D371FD">
        <w:rPr>
          <w:rFonts w:ascii="Arial" w:eastAsia="Calibri" w:hAnsi="Arial" w:cs="Arial"/>
          <w:sz w:val="22"/>
          <w:szCs w:val="22"/>
        </w:rPr>
        <w:t xml:space="preserve"> Τομέας</w:t>
      </w:r>
      <w:r w:rsidRPr="00D371FD">
        <w:rPr>
          <w:rFonts w:ascii="Arial" w:eastAsia="Calibri" w:hAnsi="Arial" w:cs="Arial"/>
          <w:sz w:val="22"/>
          <w:szCs w:val="22"/>
        </w:rPr>
        <w:t>,</w:t>
      </w:r>
      <w:r w:rsidR="001A05B6" w:rsidRPr="00D371FD">
        <w:rPr>
          <w:rFonts w:ascii="Arial" w:eastAsia="Calibri" w:hAnsi="Arial" w:cs="Arial"/>
          <w:sz w:val="22"/>
          <w:szCs w:val="22"/>
        </w:rPr>
        <w:t xml:space="preserve"> προέκυψαν κατόπιν:</w:t>
      </w:r>
    </w:p>
    <w:p w:rsidR="001A05B6" w:rsidRPr="00D371FD" w:rsidRDefault="006334B6" w:rsidP="00D371FD">
      <w:pPr>
        <w:pStyle w:val="afc"/>
        <w:numPr>
          <w:ilvl w:val="0"/>
          <w:numId w:val="74"/>
        </w:numPr>
        <w:spacing w:after="0" w:line="240" w:lineRule="auto"/>
        <w:ind w:firstLine="0"/>
        <w:jc w:val="both"/>
        <w:rPr>
          <w:rFonts w:ascii="Arial" w:hAnsi="Arial" w:cs="Arial"/>
          <w:color w:val="000000"/>
          <w:lang w:eastAsia="el-GR"/>
        </w:rPr>
      </w:pPr>
      <w:r w:rsidRPr="00D371FD">
        <w:rPr>
          <w:rFonts w:ascii="Arial" w:hAnsi="Arial" w:cs="Arial"/>
          <w:color w:val="000000"/>
          <w:lang w:eastAsia="el-GR"/>
        </w:rPr>
        <w:t>Εντολ</w:t>
      </w:r>
      <w:r w:rsidR="001A05B6" w:rsidRPr="00D371FD">
        <w:rPr>
          <w:rFonts w:ascii="Arial" w:hAnsi="Arial" w:cs="Arial"/>
          <w:color w:val="000000"/>
          <w:lang w:eastAsia="el-GR"/>
        </w:rPr>
        <w:t>ής ΓΕΔΔ</w:t>
      </w:r>
    </w:p>
    <w:p w:rsidR="001A05B6" w:rsidRPr="00D371FD" w:rsidRDefault="001A05B6" w:rsidP="00D371FD">
      <w:pPr>
        <w:pStyle w:val="afc"/>
        <w:numPr>
          <w:ilvl w:val="0"/>
          <w:numId w:val="74"/>
        </w:numPr>
        <w:spacing w:after="0" w:line="240" w:lineRule="auto"/>
        <w:ind w:firstLine="0"/>
        <w:jc w:val="both"/>
        <w:rPr>
          <w:rFonts w:ascii="Arial" w:hAnsi="Arial" w:cs="Arial"/>
          <w:color w:val="000000"/>
          <w:lang w:eastAsia="el-GR"/>
        </w:rPr>
      </w:pPr>
      <w:r w:rsidRPr="00D371FD">
        <w:rPr>
          <w:rFonts w:ascii="Arial" w:hAnsi="Arial" w:cs="Arial"/>
          <w:color w:val="000000"/>
          <w:lang w:eastAsia="el-GR"/>
        </w:rPr>
        <w:t>Αιτημάτων της Πολιτικής Ηγεσίας του Υπουργείου Υγείας</w:t>
      </w:r>
    </w:p>
    <w:p w:rsidR="001A05B6" w:rsidRPr="00D371FD" w:rsidRDefault="001A05B6" w:rsidP="00D371FD">
      <w:pPr>
        <w:pStyle w:val="afc"/>
        <w:numPr>
          <w:ilvl w:val="0"/>
          <w:numId w:val="74"/>
        </w:numPr>
        <w:spacing w:after="0" w:line="240" w:lineRule="auto"/>
        <w:ind w:firstLine="0"/>
        <w:jc w:val="both"/>
        <w:rPr>
          <w:rFonts w:ascii="Arial" w:hAnsi="Arial" w:cs="Arial"/>
        </w:rPr>
      </w:pPr>
      <w:r w:rsidRPr="00D371FD">
        <w:rPr>
          <w:rFonts w:ascii="Arial" w:hAnsi="Arial" w:cs="Arial"/>
        </w:rPr>
        <w:t>Εισαγγελικών παραγγελιών</w:t>
      </w:r>
    </w:p>
    <w:p w:rsidR="001A05B6" w:rsidRPr="00D371FD" w:rsidRDefault="001A05B6" w:rsidP="00D371FD">
      <w:pPr>
        <w:pStyle w:val="afc"/>
        <w:numPr>
          <w:ilvl w:val="0"/>
          <w:numId w:val="74"/>
        </w:numPr>
        <w:spacing w:after="0" w:line="240" w:lineRule="auto"/>
        <w:ind w:firstLine="0"/>
        <w:jc w:val="both"/>
        <w:rPr>
          <w:rFonts w:ascii="Arial" w:hAnsi="Arial" w:cs="Arial"/>
        </w:rPr>
      </w:pPr>
      <w:r w:rsidRPr="00D371FD">
        <w:rPr>
          <w:rFonts w:ascii="Arial" w:hAnsi="Arial" w:cs="Arial"/>
        </w:rPr>
        <w:t>Αιτημάτων Φορέων</w:t>
      </w:r>
    </w:p>
    <w:p w:rsidR="001A05B6" w:rsidRPr="00D371FD" w:rsidRDefault="001A05B6" w:rsidP="00D371FD">
      <w:pPr>
        <w:pStyle w:val="afc"/>
        <w:numPr>
          <w:ilvl w:val="0"/>
          <w:numId w:val="74"/>
        </w:numPr>
        <w:spacing w:after="0" w:line="240" w:lineRule="auto"/>
        <w:ind w:firstLine="0"/>
        <w:jc w:val="both"/>
        <w:rPr>
          <w:rFonts w:ascii="Arial" w:hAnsi="Arial" w:cs="Arial"/>
        </w:rPr>
      </w:pPr>
      <w:r w:rsidRPr="00D371FD">
        <w:rPr>
          <w:rFonts w:ascii="Arial" w:hAnsi="Arial" w:cs="Arial"/>
        </w:rPr>
        <w:t>Καταγγελιών πολιτών</w:t>
      </w:r>
    </w:p>
    <w:p w:rsidR="001A05B6" w:rsidRPr="00D371FD" w:rsidRDefault="001A05B6" w:rsidP="00D371FD">
      <w:pPr>
        <w:pStyle w:val="afc"/>
        <w:numPr>
          <w:ilvl w:val="0"/>
          <w:numId w:val="74"/>
        </w:numPr>
        <w:spacing w:after="0" w:line="240" w:lineRule="auto"/>
        <w:ind w:firstLine="0"/>
        <w:jc w:val="both"/>
        <w:rPr>
          <w:rFonts w:ascii="Arial" w:hAnsi="Arial" w:cs="Arial"/>
        </w:rPr>
      </w:pPr>
      <w:r w:rsidRPr="00D371FD">
        <w:rPr>
          <w:rFonts w:ascii="Arial" w:hAnsi="Arial" w:cs="Arial"/>
        </w:rPr>
        <w:t>Αυτεπαγγέλτως</w:t>
      </w:r>
    </w:p>
    <w:p w:rsidR="00B75AB0" w:rsidRPr="00D371FD" w:rsidRDefault="00B75AB0" w:rsidP="00D371FD">
      <w:pPr>
        <w:jc w:val="both"/>
        <w:rPr>
          <w:rFonts w:ascii="Arial" w:hAnsi="Arial" w:cs="Arial"/>
          <w:sz w:val="22"/>
          <w:szCs w:val="22"/>
          <w:lang w:val="en-US"/>
        </w:rPr>
      </w:pPr>
    </w:p>
    <w:p w:rsidR="00B75AB0" w:rsidRPr="00D371FD" w:rsidRDefault="00B75AB0" w:rsidP="00D371FD">
      <w:pPr>
        <w:jc w:val="both"/>
        <w:rPr>
          <w:rFonts w:ascii="Arial" w:eastAsia="Calibri" w:hAnsi="Arial" w:cs="Arial"/>
          <w:b/>
          <w:sz w:val="22"/>
          <w:szCs w:val="22"/>
        </w:rPr>
      </w:pPr>
      <w:r w:rsidRPr="00D371FD">
        <w:rPr>
          <w:rFonts w:ascii="Arial" w:eastAsia="Calibri" w:hAnsi="Arial" w:cs="Arial"/>
          <w:b/>
          <w:sz w:val="22"/>
          <w:szCs w:val="22"/>
        </w:rPr>
        <w:t>Σημείωση</w:t>
      </w:r>
    </w:p>
    <w:p w:rsidR="00B75AB0" w:rsidRPr="00D371FD" w:rsidRDefault="00B75AB0" w:rsidP="00D371FD">
      <w:pPr>
        <w:jc w:val="both"/>
        <w:rPr>
          <w:rFonts w:ascii="Arial" w:hAnsi="Arial" w:cs="Arial"/>
          <w:sz w:val="22"/>
          <w:szCs w:val="22"/>
        </w:rPr>
      </w:pPr>
      <w:r w:rsidRPr="00D371FD">
        <w:rPr>
          <w:rFonts w:ascii="Arial" w:eastAsia="Calibri" w:hAnsi="Arial" w:cs="Arial"/>
          <w:sz w:val="22"/>
          <w:szCs w:val="22"/>
        </w:rPr>
        <w:t>Όταν χρησιμοποιείται ο όρος Εντολές Ελέγχου ή Εκθέσεις Ελέγχου χωρίς να γίνεται περαιτέρω ανάλυση, περιλαμβάνονται: τακτικοί &amp; έκτακτοι έλεγχοι, ΕΔΕ, προκαταρκτικές εξετάσεις, πειθαρχικές ανακρίσεις, συμπληρωματικοί έλεγχοι και καταλογισμοί.</w:t>
      </w:r>
    </w:p>
    <w:p w:rsidR="004A17EF" w:rsidRPr="00D371FD" w:rsidRDefault="000E0A3E" w:rsidP="00D371FD">
      <w:pPr>
        <w:jc w:val="both"/>
        <w:rPr>
          <w:rFonts w:ascii="Arial" w:eastAsia="Calibri" w:hAnsi="Arial" w:cs="Arial"/>
          <w:b/>
          <w:sz w:val="22"/>
          <w:szCs w:val="22"/>
        </w:rPr>
      </w:pPr>
      <w:r w:rsidRPr="00D371FD">
        <w:rPr>
          <w:rFonts w:ascii="Arial" w:eastAsia="Calibri" w:hAnsi="Arial" w:cs="Arial"/>
          <w:b/>
          <w:sz w:val="22"/>
          <w:szCs w:val="22"/>
        </w:rPr>
        <w:lastRenderedPageBreak/>
        <w:t xml:space="preserve">Α.7. </w:t>
      </w:r>
      <w:r w:rsidR="00E64EDB" w:rsidRPr="00D371FD">
        <w:rPr>
          <w:rFonts w:ascii="Arial" w:eastAsia="Calibri" w:hAnsi="Arial" w:cs="Arial"/>
          <w:b/>
          <w:sz w:val="22"/>
          <w:szCs w:val="22"/>
        </w:rPr>
        <w:t>Εκθέσεις</w:t>
      </w:r>
      <w:r w:rsidR="0008607A" w:rsidRPr="00D371FD">
        <w:rPr>
          <w:rFonts w:ascii="Arial" w:eastAsia="Calibri" w:hAnsi="Arial" w:cs="Arial"/>
          <w:b/>
          <w:sz w:val="22"/>
          <w:szCs w:val="22"/>
        </w:rPr>
        <w:t xml:space="preserve"> (συνοπτικά)</w:t>
      </w:r>
    </w:p>
    <w:p w:rsidR="00C636E6" w:rsidRPr="00D371FD" w:rsidRDefault="00F7555B" w:rsidP="00D371FD">
      <w:pPr>
        <w:jc w:val="both"/>
        <w:rPr>
          <w:rFonts w:ascii="Arial" w:eastAsia="Calibri" w:hAnsi="Arial" w:cs="Arial"/>
          <w:sz w:val="22"/>
          <w:szCs w:val="22"/>
        </w:rPr>
      </w:pPr>
      <w:r w:rsidRPr="00D371FD">
        <w:rPr>
          <w:rFonts w:ascii="Arial" w:eastAsia="Calibri" w:hAnsi="Arial" w:cs="Arial"/>
          <w:sz w:val="22"/>
          <w:szCs w:val="22"/>
        </w:rPr>
        <w:t>Το έτος 2015 συντάχθηκαν και κατατέθηκαν πενήντα πέντε (55) Εκθέσεις για υποθέσεις του Τομέα</w:t>
      </w:r>
      <w:r w:rsidR="00B20810" w:rsidRPr="00D371FD">
        <w:rPr>
          <w:rFonts w:ascii="Arial" w:eastAsia="Calibri" w:hAnsi="Arial" w:cs="Arial"/>
          <w:sz w:val="22"/>
          <w:szCs w:val="22"/>
        </w:rPr>
        <w:t xml:space="preserve"> (50 Εκθέσεις </w:t>
      </w:r>
      <w:r w:rsidR="006334B6" w:rsidRPr="00D371FD">
        <w:rPr>
          <w:rFonts w:ascii="Arial" w:eastAsia="Calibri" w:hAnsi="Arial" w:cs="Arial"/>
          <w:sz w:val="22"/>
          <w:szCs w:val="22"/>
        </w:rPr>
        <w:t>Ελέγχου</w:t>
      </w:r>
      <w:r w:rsidR="00B20810" w:rsidRPr="00D371FD">
        <w:rPr>
          <w:rFonts w:ascii="Arial" w:eastAsia="Calibri" w:hAnsi="Arial" w:cs="Arial"/>
          <w:sz w:val="22"/>
          <w:szCs w:val="22"/>
        </w:rPr>
        <w:t xml:space="preserve"> &amp; 5 Εκθέσεις </w:t>
      </w:r>
      <w:r w:rsidR="006334B6" w:rsidRPr="00D371FD">
        <w:rPr>
          <w:rFonts w:ascii="Arial" w:eastAsia="Calibri" w:hAnsi="Arial" w:cs="Arial"/>
          <w:sz w:val="22"/>
          <w:szCs w:val="22"/>
        </w:rPr>
        <w:t>Έρευνα</w:t>
      </w:r>
      <w:r w:rsidR="00B20810" w:rsidRPr="00D371FD">
        <w:rPr>
          <w:rFonts w:ascii="Arial" w:eastAsia="Calibri" w:hAnsi="Arial" w:cs="Arial"/>
          <w:sz w:val="22"/>
          <w:szCs w:val="22"/>
        </w:rPr>
        <w:t>ς)</w:t>
      </w:r>
      <w:r w:rsidRPr="00D371FD">
        <w:rPr>
          <w:rFonts w:ascii="Arial" w:eastAsia="Calibri" w:hAnsi="Arial" w:cs="Arial"/>
          <w:sz w:val="22"/>
          <w:szCs w:val="22"/>
        </w:rPr>
        <w:t>.</w:t>
      </w:r>
    </w:p>
    <w:p w:rsidR="00C636E6" w:rsidRPr="00D371FD" w:rsidRDefault="007C4C87" w:rsidP="00D371FD">
      <w:pPr>
        <w:jc w:val="both"/>
        <w:rPr>
          <w:rFonts w:ascii="Arial" w:eastAsia="Calibri" w:hAnsi="Arial" w:cs="Arial"/>
          <w:sz w:val="22"/>
          <w:szCs w:val="22"/>
        </w:rPr>
      </w:pPr>
      <w:r w:rsidRPr="00D371FD">
        <w:rPr>
          <w:rFonts w:ascii="Arial" w:eastAsia="Calibri" w:hAnsi="Arial" w:cs="Arial"/>
          <w:sz w:val="22"/>
          <w:szCs w:val="22"/>
        </w:rPr>
        <w:t>Επίσης Επιθεωρητές του Τομέα συμμετείχαν</w:t>
      </w:r>
      <w:r w:rsidR="00C636E6" w:rsidRPr="00D371FD">
        <w:rPr>
          <w:rFonts w:ascii="Arial" w:eastAsia="Calibri" w:hAnsi="Arial" w:cs="Arial"/>
          <w:sz w:val="22"/>
          <w:szCs w:val="22"/>
        </w:rPr>
        <w:t>:</w:t>
      </w:r>
    </w:p>
    <w:p w:rsidR="00C636E6" w:rsidRPr="00D371FD" w:rsidRDefault="007C4C87" w:rsidP="00D371FD">
      <w:pPr>
        <w:pStyle w:val="afc"/>
        <w:numPr>
          <w:ilvl w:val="0"/>
          <w:numId w:val="77"/>
        </w:numPr>
        <w:spacing w:after="0" w:line="240" w:lineRule="auto"/>
        <w:ind w:firstLine="0"/>
        <w:jc w:val="both"/>
        <w:rPr>
          <w:rFonts w:ascii="Arial" w:hAnsi="Arial" w:cs="Arial"/>
        </w:rPr>
      </w:pPr>
      <w:r w:rsidRPr="00D371FD">
        <w:rPr>
          <w:rFonts w:ascii="Arial" w:hAnsi="Arial" w:cs="Arial"/>
        </w:rPr>
        <w:t xml:space="preserve">σε έντεκα (11) Εκθέσεις που αφορούσαν υποθέσεις του Τομέα Υγειονομικού-Φαρμακευτικού </w:t>
      </w:r>
      <w:r w:rsidR="006334B6" w:rsidRPr="00D371FD">
        <w:rPr>
          <w:rFonts w:ascii="Arial" w:hAnsi="Arial" w:cs="Arial"/>
        </w:rPr>
        <w:t>Ελέγχου</w:t>
      </w:r>
      <w:r w:rsidRPr="00D371FD">
        <w:rPr>
          <w:rFonts w:ascii="Arial" w:hAnsi="Arial" w:cs="Arial"/>
        </w:rPr>
        <w:t>,</w:t>
      </w:r>
      <w:r w:rsidR="00B20810" w:rsidRPr="00D371FD">
        <w:rPr>
          <w:rFonts w:ascii="Arial" w:hAnsi="Arial" w:cs="Arial"/>
        </w:rPr>
        <w:t xml:space="preserve"> </w:t>
      </w:r>
    </w:p>
    <w:p w:rsidR="00C636E6" w:rsidRPr="00D371FD" w:rsidRDefault="007C4C87" w:rsidP="00D371FD">
      <w:pPr>
        <w:pStyle w:val="afc"/>
        <w:numPr>
          <w:ilvl w:val="0"/>
          <w:numId w:val="77"/>
        </w:numPr>
        <w:spacing w:after="0" w:line="240" w:lineRule="auto"/>
        <w:ind w:firstLine="0"/>
        <w:jc w:val="both"/>
        <w:rPr>
          <w:rFonts w:ascii="Arial" w:hAnsi="Arial" w:cs="Arial"/>
        </w:rPr>
      </w:pPr>
      <w:r w:rsidRPr="00D371FD">
        <w:rPr>
          <w:rFonts w:ascii="Arial" w:hAnsi="Arial" w:cs="Arial"/>
        </w:rPr>
        <w:t xml:space="preserve">σε έξι (6) Εκθέσεις που αφορούσαν υποθέσεις του Τομέα Δημόσιας Υγείας και Ψυχικής Υγείας και </w:t>
      </w:r>
    </w:p>
    <w:p w:rsidR="00C636E6" w:rsidRPr="00D371FD" w:rsidRDefault="007C4C87" w:rsidP="00D371FD">
      <w:pPr>
        <w:pStyle w:val="afc"/>
        <w:numPr>
          <w:ilvl w:val="0"/>
          <w:numId w:val="77"/>
        </w:numPr>
        <w:spacing w:after="0" w:line="240" w:lineRule="auto"/>
        <w:ind w:firstLine="0"/>
        <w:jc w:val="both"/>
        <w:rPr>
          <w:rFonts w:ascii="Arial" w:hAnsi="Arial" w:cs="Arial"/>
        </w:rPr>
      </w:pPr>
      <w:r w:rsidRPr="00D371FD">
        <w:rPr>
          <w:rFonts w:ascii="Arial" w:hAnsi="Arial" w:cs="Arial"/>
        </w:rPr>
        <w:t xml:space="preserve">σε μία (1) έκθεση που αφορούσε Μικτό Κλιμάκιο του ΓΕΔΔ. </w:t>
      </w:r>
    </w:p>
    <w:p w:rsidR="007C4C87" w:rsidRPr="00D371FD" w:rsidRDefault="007C4C87" w:rsidP="00D371FD">
      <w:pPr>
        <w:jc w:val="both"/>
        <w:rPr>
          <w:rFonts w:ascii="Arial" w:eastAsia="Calibri" w:hAnsi="Arial" w:cs="Arial"/>
          <w:sz w:val="22"/>
          <w:szCs w:val="22"/>
        </w:rPr>
      </w:pPr>
      <w:r w:rsidRPr="00D371FD">
        <w:rPr>
          <w:rFonts w:ascii="Arial" w:eastAsia="Calibri" w:hAnsi="Arial" w:cs="Arial"/>
          <w:sz w:val="22"/>
          <w:szCs w:val="22"/>
        </w:rPr>
        <w:t>Τέλος Επιθεωρητές του Τομέα, ολοκλήρωσαν τη διερεύνηση εξήντα μία (61) υποθέσεων.</w:t>
      </w:r>
    </w:p>
    <w:p w:rsidR="00C636E6" w:rsidRPr="00D371FD" w:rsidRDefault="00B20810" w:rsidP="00D371FD">
      <w:pPr>
        <w:jc w:val="both"/>
        <w:rPr>
          <w:rFonts w:ascii="Arial" w:eastAsia="Calibri" w:hAnsi="Arial" w:cs="Arial"/>
          <w:sz w:val="22"/>
          <w:szCs w:val="22"/>
        </w:rPr>
      </w:pPr>
      <w:r w:rsidRPr="00D371FD">
        <w:rPr>
          <w:rFonts w:ascii="Arial" w:eastAsia="Calibri" w:hAnsi="Arial" w:cs="Arial"/>
          <w:sz w:val="22"/>
          <w:szCs w:val="22"/>
        </w:rPr>
        <w:t xml:space="preserve">Από τις πενήντα (50) Εκθέσεις </w:t>
      </w:r>
      <w:r w:rsidR="006334B6" w:rsidRPr="00D371FD">
        <w:rPr>
          <w:rFonts w:ascii="Arial" w:eastAsia="Calibri" w:hAnsi="Arial" w:cs="Arial"/>
          <w:sz w:val="22"/>
          <w:szCs w:val="22"/>
        </w:rPr>
        <w:t>Ελέγχου</w:t>
      </w:r>
      <w:r w:rsidRPr="00D371FD">
        <w:rPr>
          <w:rFonts w:ascii="Arial" w:eastAsia="Calibri" w:hAnsi="Arial" w:cs="Arial"/>
          <w:sz w:val="22"/>
          <w:szCs w:val="22"/>
        </w:rPr>
        <w:t xml:space="preserve"> </w:t>
      </w:r>
      <w:r w:rsidR="00392CF7" w:rsidRPr="00D371FD">
        <w:rPr>
          <w:rFonts w:ascii="Arial" w:eastAsia="Calibri" w:hAnsi="Arial" w:cs="Arial"/>
          <w:sz w:val="22"/>
          <w:szCs w:val="22"/>
        </w:rPr>
        <w:t>που αφορούσαν</w:t>
      </w:r>
      <w:r w:rsidRPr="00D371FD">
        <w:rPr>
          <w:rFonts w:ascii="Arial" w:eastAsia="Calibri" w:hAnsi="Arial" w:cs="Arial"/>
          <w:sz w:val="22"/>
          <w:szCs w:val="22"/>
        </w:rPr>
        <w:t xml:space="preserve"> υποθέσεις του Τομέα</w:t>
      </w:r>
      <w:r w:rsidR="00C636E6" w:rsidRPr="00D371FD">
        <w:rPr>
          <w:rFonts w:ascii="Arial" w:eastAsia="Calibri" w:hAnsi="Arial" w:cs="Arial"/>
          <w:sz w:val="22"/>
          <w:szCs w:val="22"/>
        </w:rPr>
        <w:t>:</w:t>
      </w:r>
    </w:p>
    <w:p w:rsidR="00C636E6" w:rsidRPr="00D371FD" w:rsidRDefault="00B20810" w:rsidP="00D371FD">
      <w:pPr>
        <w:pStyle w:val="afc"/>
        <w:numPr>
          <w:ilvl w:val="0"/>
          <w:numId w:val="78"/>
        </w:numPr>
        <w:spacing w:after="0" w:line="240" w:lineRule="auto"/>
        <w:ind w:firstLine="0"/>
        <w:jc w:val="both"/>
        <w:rPr>
          <w:rFonts w:ascii="Arial" w:hAnsi="Arial" w:cs="Arial"/>
        </w:rPr>
      </w:pPr>
      <w:r w:rsidRPr="00D371FD">
        <w:rPr>
          <w:rFonts w:ascii="Arial" w:hAnsi="Arial" w:cs="Arial"/>
        </w:rPr>
        <w:t>στις τριάντα τρείς (33) συμμετείχα</w:t>
      </w:r>
      <w:r w:rsidR="008D271F" w:rsidRPr="00D371FD">
        <w:rPr>
          <w:rFonts w:ascii="Arial" w:hAnsi="Arial" w:cs="Arial"/>
        </w:rPr>
        <w:t xml:space="preserve">ν αμιγώς επιθεωρητές του Τομέα Διοικητικού – Οικονομικού </w:t>
      </w:r>
      <w:r w:rsidR="006334B6" w:rsidRPr="00D371FD">
        <w:rPr>
          <w:rFonts w:ascii="Arial" w:hAnsi="Arial" w:cs="Arial"/>
        </w:rPr>
        <w:t>Ελέγχου</w:t>
      </w:r>
      <w:r w:rsidR="008D271F" w:rsidRPr="00D371FD">
        <w:rPr>
          <w:rFonts w:ascii="Arial" w:hAnsi="Arial" w:cs="Arial"/>
        </w:rPr>
        <w:t xml:space="preserve">, </w:t>
      </w:r>
    </w:p>
    <w:p w:rsidR="00C636E6" w:rsidRPr="00D371FD" w:rsidRDefault="008D271F" w:rsidP="00D371FD">
      <w:pPr>
        <w:pStyle w:val="afc"/>
        <w:numPr>
          <w:ilvl w:val="0"/>
          <w:numId w:val="78"/>
        </w:numPr>
        <w:spacing w:after="0" w:line="240" w:lineRule="auto"/>
        <w:ind w:firstLine="0"/>
        <w:jc w:val="both"/>
        <w:rPr>
          <w:rFonts w:ascii="Arial" w:hAnsi="Arial" w:cs="Arial"/>
        </w:rPr>
      </w:pPr>
      <w:r w:rsidRPr="00D371FD">
        <w:rPr>
          <w:rFonts w:ascii="Arial" w:hAnsi="Arial" w:cs="Arial"/>
        </w:rPr>
        <w:t xml:space="preserve">στις έντεκα (11) συμμετείχαν και επιθεωρητές του Τομέα Υγειονομικού-Φαρμακευτικού </w:t>
      </w:r>
      <w:r w:rsidR="006334B6" w:rsidRPr="00D371FD">
        <w:rPr>
          <w:rFonts w:ascii="Arial" w:hAnsi="Arial" w:cs="Arial"/>
        </w:rPr>
        <w:t>Ελέγχου</w:t>
      </w:r>
      <w:r w:rsidRPr="00D371FD">
        <w:rPr>
          <w:rFonts w:ascii="Arial" w:hAnsi="Arial" w:cs="Arial"/>
        </w:rPr>
        <w:t xml:space="preserve"> και </w:t>
      </w:r>
    </w:p>
    <w:p w:rsidR="00B20810" w:rsidRPr="00D371FD" w:rsidRDefault="008D271F" w:rsidP="00D371FD">
      <w:pPr>
        <w:pStyle w:val="afc"/>
        <w:numPr>
          <w:ilvl w:val="0"/>
          <w:numId w:val="78"/>
        </w:numPr>
        <w:spacing w:after="0" w:line="240" w:lineRule="auto"/>
        <w:ind w:firstLine="0"/>
        <w:jc w:val="both"/>
        <w:rPr>
          <w:rFonts w:ascii="Arial" w:hAnsi="Arial" w:cs="Arial"/>
        </w:rPr>
      </w:pPr>
      <w:r w:rsidRPr="00D371FD">
        <w:rPr>
          <w:rFonts w:ascii="Arial" w:hAnsi="Arial" w:cs="Arial"/>
        </w:rPr>
        <w:t>στις έξι (6) ) συμμετείχαν και επιθεωρητές του Τομέα Δημόσιας Υγείας και Ψυχικής Υγείας.</w:t>
      </w:r>
    </w:p>
    <w:p w:rsidR="00C636E6" w:rsidRPr="00D371FD" w:rsidRDefault="008D271F" w:rsidP="00D371FD">
      <w:pPr>
        <w:jc w:val="both"/>
        <w:rPr>
          <w:rFonts w:ascii="Arial" w:eastAsia="Calibri" w:hAnsi="Arial" w:cs="Arial"/>
          <w:sz w:val="22"/>
          <w:szCs w:val="22"/>
        </w:rPr>
      </w:pPr>
      <w:r w:rsidRPr="00D371FD">
        <w:rPr>
          <w:rFonts w:ascii="Arial" w:eastAsia="Calibri" w:hAnsi="Arial" w:cs="Arial"/>
          <w:sz w:val="22"/>
          <w:szCs w:val="22"/>
        </w:rPr>
        <w:t xml:space="preserve">Από το σύνολο των Εκθέσεων </w:t>
      </w:r>
      <w:r w:rsidR="006334B6" w:rsidRPr="00D371FD">
        <w:rPr>
          <w:rFonts w:ascii="Arial" w:eastAsia="Calibri" w:hAnsi="Arial" w:cs="Arial"/>
          <w:sz w:val="22"/>
          <w:szCs w:val="22"/>
        </w:rPr>
        <w:t>Ελέγχου</w:t>
      </w:r>
      <w:r w:rsidRPr="00D371FD">
        <w:rPr>
          <w:rFonts w:ascii="Arial" w:eastAsia="Calibri" w:hAnsi="Arial" w:cs="Arial"/>
          <w:sz w:val="22"/>
          <w:szCs w:val="22"/>
        </w:rPr>
        <w:t>/</w:t>
      </w:r>
      <w:r w:rsidR="006334B6" w:rsidRPr="00D371FD">
        <w:rPr>
          <w:rFonts w:ascii="Arial" w:eastAsia="Calibri" w:hAnsi="Arial" w:cs="Arial"/>
          <w:sz w:val="22"/>
          <w:szCs w:val="22"/>
        </w:rPr>
        <w:t>Έρευνα</w:t>
      </w:r>
      <w:r w:rsidRPr="00D371FD">
        <w:rPr>
          <w:rFonts w:ascii="Arial" w:eastAsia="Calibri" w:hAnsi="Arial" w:cs="Arial"/>
          <w:sz w:val="22"/>
          <w:szCs w:val="22"/>
        </w:rPr>
        <w:t>ς</w:t>
      </w:r>
      <w:r w:rsidR="00C636E6" w:rsidRPr="00D371FD">
        <w:rPr>
          <w:rFonts w:ascii="Arial" w:eastAsia="Calibri" w:hAnsi="Arial" w:cs="Arial"/>
          <w:sz w:val="22"/>
          <w:szCs w:val="22"/>
        </w:rPr>
        <w:t>:</w:t>
      </w:r>
    </w:p>
    <w:p w:rsidR="00C636E6" w:rsidRPr="00D371FD" w:rsidRDefault="008D271F" w:rsidP="00D371FD">
      <w:pPr>
        <w:pStyle w:val="afc"/>
        <w:numPr>
          <w:ilvl w:val="0"/>
          <w:numId w:val="79"/>
        </w:numPr>
        <w:spacing w:after="0" w:line="240" w:lineRule="auto"/>
        <w:ind w:firstLine="0"/>
        <w:jc w:val="both"/>
        <w:rPr>
          <w:rFonts w:ascii="Arial" w:hAnsi="Arial" w:cs="Arial"/>
        </w:rPr>
      </w:pPr>
      <w:r w:rsidRPr="00D371FD">
        <w:rPr>
          <w:rFonts w:ascii="Arial" w:hAnsi="Arial" w:cs="Arial"/>
        </w:rPr>
        <w:t xml:space="preserve">είκοσι πέντε (25) αφορούσαν έκτακτους </w:t>
      </w:r>
      <w:r w:rsidR="006334B6" w:rsidRPr="00D371FD">
        <w:rPr>
          <w:rFonts w:ascii="Arial" w:hAnsi="Arial" w:cs="Arial"/>
        </w:rPr>
        <w:t>Ελέγχου</w:t>
      </w:r>
      <w:r w:rsidRPr="00D371FD">
        <w:rPr>
          <w:rFonts w:ascii="Arial" w:hAnsi="Arial" w:cs="Arial"/>
        </w:rPr>
        <w:t xml:space="preserve">ς (45,5%), </w:t>
      </w:r>
    </w:p>
    <w:p w:rsidR="00C636E6" w:rsidRPr="00D371FD" w:rsidRDefault="008D271F" w:rsidP="00D371FD">
      <w:pPr>
        <w:pStyle w:val="afc"/>
        <w:numPr>
          <w:ilvl w:val="0"/>
          <w:numId w:val="79"/>
        </w:numPr>
        <w:spacing w:after="0" w:line="240" w:lineRule="auto"/>
        <w:ind w:firstLine="0"/>
        <w:jc w:val="both"/>
        <w:rPr>
          <w:rFonts w:ascii="Arial" w:hAnsi="Arial" w:cs="Arial"/>
        </w:rPr>
      </w:pPr>
      <w:r w:rsidRPr="00D371FD">
        <w:rPr>
          <w:rFonts w:ascii="Arial" w:hAnsi="Arial" w:cs="Arial"/>
        </w:rPr>
        <w:t xml:space="preserve">δύο (2) αφορούσαν διενέργεια Ένορκων Διοικητικών Εξετάσεων (3,6%), </w:t>
      </w:r>
    </w:p>
    <w:p w:rsidR="00C636E6" w:rsidRPr="00D371FD" w:rsidRDefault="008D271F" w:rsidP="00D371FD">
      <w:pPr>
        <w:pStyle w:val="afc"/>
        <w:numPr>
          <w:ilvl w:val="0"/>
          <w:numId w:val="79"/>
        </w:numPr>
        <w:spacing w:after="0" w:line="240" w:lineRule="auto"/>
        <w:ind w:firstLine="0"/>
        <w:jc w:val="both"/>
        <w:rPr>
          <w:rFonts w:ascii="Arial" w:hAnsi="Arial" w:cs="Arial"/>
        </w:rPr>
      </w:pPr>
      <w:r w:rsidRPr="00D371FD">
        <w:rPr>
          <w:rFonts w:ascii="Arial" w:hAnsi="Arial" w:cs="Arial"/>
        </w:rPr>
        <w:t xml:space="preserve">είκοσι ένα (21) αφορούσαν προκαταρκτικές εξετάσεις κατόπιν εισαγγελικής παραγγελίας (38,2%), </w:t>
      </w:r>
    </w:p>
    <w:p w:rsidR="00C636E6" w:rsidRPr="00D371FD" w:rsidRDefault="008D271F" w:rsidP="00D371FD">
      <w:pPr>
        <w:pStyle w:val="afc"/>
        <w:numPr>
          <w:ilvl w:val="0"/>
          <w:numId w:val="79"/>
        </w:numPr>
        <w:spacing w:after="0" w:line="240" w:lineRule="auto"/>
        <w:ind w:firstLine="0"/>
        <w:jc w:val="both"/>
        <w:rPr>
          <w:rFonts w:ascii="Arial" w:hAnsi="Arial" w:cs="Arial"/>
        </w:rPr>
      </w:pPr>
      <w:r w:rsidRPr="00D371FD">
        <w:rPr>
          <w:rFonts w:ascii="Arial" w:hAnsi="Arial" w:cs="Arial"/>
        </w:rPr>
        <w:t xml:space="preserve">μία (1) αφορούσε επανέλεγχο (ποσοστό 1,8%), </w:t>
      </w:r>
    </w:p>
    <w:p w:rsidR="00C636E6" w:rsidRPr="00D371FD" w:rsidRDefault="008D271F" w:rsidP="00D371FD">
      <w:pPr>
        <w:pStyle w:val="afc"/>
        <w:numPr>
          <w:ilvl w:val="0"/>
          <w:numId w:val="79"/>
        </w:numPr>
        <w:spacing w:after="0" w:line="240" w:lineRule="auto"/>
        <w:ind w:firstLine="0"/>
        <w:jc w:val="both"/>
        <w:rPr>
          <w:rFonts w:ascii="Arial" w:hAnsi="Arial" w:cs="Arial"/>
        </w:rPr>
      </w:pPr>
      <w:r w:rsidRPr="00D371FD">
        <w:rPr>
          <w:rFonts w:ascii="Arial" w:hAnsi="Arial" w:cs="Arial"/>
        </w:rPr>
        <w:t>μια (1) αφορούσε συμπληρωματικό Έλεγχο- Ένορκη Διοικητική Εξέταση (1,8%) και</w:t>
      </w:r>
    </w:p>
    <w:p w:rsidR="008D271F" w:rsidRPr="00D371FD" w:rsidRDefault="008D271F" w:rsidP="00D371FD">
      <w:pPr>
        <w:pStyle w:val="afc"/>
        <w:numPr>
          <w:ilvl w:val="0"/>
          <w:numId w:val="79"/>
        </w:numPr>
        <w:spacing w:after="0" w:line="240" w:lineRule="auto"/>
        <w:ind w:firstLine="0"/>
        <w:jc w:val="both"/>
        <w:rPr>
          <w:rFonts w:ascii="Arial" w:hAnsi="Arial" w:cs="Arial"/>
        </w:rPr>
      </w:pPr>
      <w:r w:rsidRPr="00D371FD">
        <w:rPr>
          <w:rFonts w:ascii="Arial" w:hAnsi="Arial" w:cs="Arial"/>
        </w:rPr>
        <w:t xml:space="preserve">πέντε (5) αφορούσαν διενέργεια </w:t>
      </w:r>
      <w:r w:rsidR="006334B6" w:rsidRPr="00D371FD">
        <w:rPr>
          <w:rFonts w:ascii="Arial" w:hAnsi="Arial" w:cs="Arial"/>
        </w:rPr>
        <w:t>Έρευνα</w:t>
      </w:r>
      <w:r w:rsidRPr="00D371FD">
        <w:rPr>
          <w:rFonts w:ascii="Arial" w:hAnsi="Arial" w:cs="Arial"/>
        </w:rPr>
        <w:t>ς (ποσοστό 9,1%).</w:t>
      </w:r>
    </w:p>
    <w:p w:rsidR="00E91AC2" w:rsidRPr="00D371FD" w:rsidRDefault="008D271F" w:rsidP="00D371FD">
      <w:pPr>
        <w:jc w:val="both"/>
        <w:rPr>
          <w:rFonts w:ascii="Arial" w:eastAsia="Calibri" w:hAnsi="Arial" w:cs="Arial"/>
          <w:sz w:val="22"/>
          <w:szCs w:val="22"/>
        </w:rPr>
      </w:pPr>
      <w:r w:rsidRPr="00D371FD">
        <w:rPr>
          <w:rFonts w:ascii="Arial" w:eastAsia="Calibri" w:hAnsi="Arial" w:cs="Arial"/>
          <w:sz w:val="22"/>
          <w:szCs w:val="22"/>
        </w:rPr>
        <w:t xml:space="preserve">Από το συνολικό αριθμό των Εκθέσεων </w:t>
      </w:r>
      <w:r w:rsidR="006334B6" w:rsidRPr="00D371FD">
        <w:rPr>
          <w:rFonts w:ascii="Arial" w:eastAsia="Calibri" w:hAnsi="Arial" w:cs="Arial"/>
          <w:sz w:val="22"/>
          <w:szCs w:val="22"/>
        </w:rPr>
        <w:t>Ελέγχου</w:t>
      </w:r>
      <w:r w:rsidRPr="00D371FD">
        <w:rPr>
          <w:rFonts w:ascii="Arial" w:eastAsia="Calibri" w:hAnsi="Arial" w:cs="Arial"/>
          <w:sz w:val="22"/>
          <w:szCs w:val="22"/>
        </w:rPr>
        <w:t xml:space="preserve"> που συντάχθηκαν και κατατέθηκαν το έτος 2015,</w:t>
      </w:r>
      <w:r w:rsidR="00E91AC2" w:rsidRPr="00D371FD">
        <w:rPr>
          <w:rFonts w:ascii="Arial" w:eastAsia="Calibri" w:hAnsi="Arial" w:cs="Arial"/>
          <w:sz w:val="22"/>
          <w:szCs w:val="22"/>
        </w:rPr>
        <w:t xml:space="preserve"> για τις</w:t>
      </w:r>
      <w:r w:rsidRPr="00D371FD">
        <w:rPr>
          <w:rFonts w:ascii="Arial" w:eastAsia="Calibri" w:hAnsi="Arial" w:cs="Arial"/>
          <w:sz w:val="22"/>
          <w:szCs w:val="22"/>
        </w:rPr>
        <w:t xml:space="preserve"> τριάντα δύο</w:t>
      </w:r>
      <w:r w:rsidR="00E91AC2" w:rsidRPr="00D371FD">
        <w:rPr>
          <w:rFonts w:ascii="Arial" w:eastAsia="Calibri" w:hAnsi="Arial" w:cs="Arial"/>
          <w:sz w:val="22"/>
          <w:szCs w:val="22"/>
        </w:rPr>
        <w:t xml:space="preserve"> (32) είχαν εκδοθεί οι σχετικές </w:t>
      </w:r>
      <w:r w:rsidR="006334B6" w:rsidRPr="00D371FD">
        <w:rPr>
          <w:rFonts w:ascii="Arial" w:eastAsia="Calibri" w:hAnsi="Arial" w:cs="Arial"/>
          <w:sz w:val="22"/>
          <w:szCs w:val="22"/>
        </w:rPr>
        <w:t>Εντολ</w:t>
      </w:r>
      <w:r w:rsidR="00E91AC2" w:rsidRPr="00D371FD">
        <w:rPr>
          <w:rFonts w:ascii="Arial" w:eastAsia="Calibri" w:hAnsi="Arial" w:cs="Arial"/>
          <w:sz w:val="22"/>
          <w:szCs w:val="22"/>
        </w:rPr>
        <w:t>ές το ίδιο έτος και για τις δέκα οκτώ</w:t>
      </w:r>
      <w:r w:rsidRPr="00D371FD">
        <w:rPr>
          <w:rFonts w:ascii="Arial" w:eastAsia="Calibri" w:hAnsi="Arial" w:cs="Arial"/>
          <w:sz w:val="22"/>
          <w:szCs w:val="22"/>
        </w:rPr>
        <w:t xml:space="preserve"> </w:t>
      </w:r>
      <w:r w:rsidR="00E91AC2" w:rsidRPr="00D371FD">
        <w:rPr>
          <w:rFonts w:ascii="Arial" w:eastAsia="Calibri" w:hAnsi="Arial" w:cs="Arial"/>
          <w:sz w:val="22"/>
          <w:szCs w:val="22"/>
        </w:rPr>
        <w:t xml:space="preserve">(18) ) είχαν εκδοθεί οι σχετικές </w:t>
      </w:r>
      <w:r w:rsidR="006334B6" w:rsidRPr="00D371FD">
        <w:rPr>
          <w:rFonts w:ascii="Arial" w:eastAsia="Calibri" w:hAnsi="Arial" w:cs="Arial"/>
          <w:sz w:val="22"/>
          <w:szCs w:val="22"/>
        </w:rPr>
        <w:t>Εντολ</w:t>
      </w:r>
      <w:r w:rsidR="00E91AC2" w:rsidRPr="00D371FD">
        <w:rPr>
          <w:rFonts w:ascii="Arial" w:eastAsia="Calibri" w:hAnsi="Arial" w:cs="Arial"/>
          <w:sz w:val="22"/>
          <w:szCs w:val="22"/>
        </w:rPr>
        <w:t xml:space="preserve">ές τα προηγούμενα έτη. Από το συνολικό αριθμό των Εκθέσεων </w:t>
      </w:r>
      <w:r w:rsidR="006334B6" w:rsidRPr="00D371FD">
        <w:rPr>
          <w:rFonts w:ascii="Arial" w:eastAsia="Calibri" w:hAnsi="Arial" w:cs="Arial"/>
          <w:sz w:val="22"/>
          <w:szCs w:val="22"/>
        </w:rPr>
        <w:t>Έρευνα</w:t>
      </w:r>
      <w:r w:rsidR="00E91AC2" w:rsidRPr="00D371FD">
        <w:rPr>
          <w:rFonts w:ascii="Arial" w:eastAsia="Calibri" w:hAnsi="Arial" w:cs="Arial"/>
          <w:sz w:val="22"/>
          <w:szCs w:val="22"/>
        </w:rPr>
        <w:t xml:space="preserve">ς που συντάχθηκαν και κατατέθηκαν το έτος 2015, για όλες είχαν εκδοθεί οι σχετικές </w:t>
      </w:r>
      <w:r w:rsidR="006334B6" w:rsidRPr="00D371FD">
        <w:rPr>
          <w:rFonts w:ascii="Arial" w:eastAsia="Calibri" w:hAnsi="Arial" w:cs="Arial"/>
          <w:sz w:val="22"/>
          <w:szCs w:val="22"/>
        </w:rPr>
        <w:t>Εντολ</w:t>
      </w:r>
      <w:r w:rsidR="00E91AC2" w:rsidRPr="00D371FD">
        <w:rPr>
          <w:rFonts w:ascii="Arial" w:eastAsia="Calibri" w:hAnsi="Arial" w:cs="Arial"/>
          <w:sz w:val="22"/>
          <w:szCs w:val="22"/>
        </w:rPr>
        <w:t>ές το ίδιο έτος.</w:t>
      </w:r>
    </w:p>
    <w:p w:rsidR="00C65BE1" w:rsidRPr="00D371FD" w:rsidRDefault="00C65BE1" w:rsidP="00D371FD">
      <w:pPr>
        <w:jc w:val="both"/>
        <w:rPr>
          <w:rFonts w:ascii="Arial" w:eastAsia="Calibri" w:hAnsi="Arial" w:cs="Arial"/>
          <w:sz w:val="22"/>
          <w:szCs w:val="22"/>
        </w:rPr>
      </w:pPr>
    </w:p>
    <w:p w:rsidR="00C636E6" w:rsidRPr="00D371FD" w:rsidRDefault="000E0A3E" w:rsidP="00D371FD">
      <w:pPr>
        <w:rPr>
          <w:rFonts w:ascii="Arial" w:eastAsia="Calibri" w:hAnsi="Arial" w:cs="Arial"/>
          <w:sz w:val="22"/>
          <w:szCs w:val="22"/>
        </w:rPr>
      </w:pPr>
      <w:r w:rsidRPr="00D371FD">
        <w:rPr>
          <w:rFonts w:ascii="Arial" w:eastAsia="Calibri" w:hAnsi="Arial" w:cs="Arial"/>
          <w:b/>
          <w:bCs/>
          <w:sz w:val="22"/>
          <w:szCs w:val="22"/>
        </w:rPr>
        <w:t xml:space="preserve">Α.8. </w:t>
      </w:r>
      <w:r w:rsidR="00C636E6" w:rsidRPr="00D371FD">
        <w:rPr>
          <w:rFonts w:ascii="Arial" w:eastAsia="Calibri" w:hAnsi="Arial" w:cs="Arial"/>
          <w:b/>
          <w:bCs/>
          <w:sz w:val="22"/>
          <w:szCs w:val="22"/>
        </w:rPr>
        <w:t>Προκαταρκτικές Εξετάσεις-Πειθαρχικές Ανακρίσεις</w:t>
      </w:r>
    </w:p>
    <w:p w:rsidR="00B23B3A" w:rsidRPr="00D371FD" w:rsidRDefault="00C636E6" w:rsidP="00D371FD">
      <w:pPr>
        <w:jc w:val="both"/>
        <w:rPr>
          <w:rFonts w:ascii="Arial" w:eastAsia="Calibri" w:hAnsi="Arial" w:cs="Arial"/>
          <w:sz w:val="22"/>
          <w:szCs w:val="22"/>
        </w:rPr>
      </w:pPr>
      <w:r w:rsidRPr="00D371FD">
        <w:rPr>
          <w:rFonts w:ascii="Arial" w:eastAsia="Calibri" w:hAnsi="Arial" w:cs="Arial"/>
          <w:sz w:val="22"/>
          <w:szCs w:val="22"/>
        </w:rPr>
        <w:t xml:space="preserve">Το έτος 2015, εκδόθηκαν, κατόπιν παραγγελίας των αρμόδιων εισαγγελικών αρχών, δέκα επτά (17) </w:t>
      </w:r>
      <w:r w:rsidR="006334B6" w:rsidRPr="00D371FD">
        <w:rPr>
          <w:rFonts w:ascii="Arial" w:eastAsia="Calibri" w:hAnsi="Arial" w:cs="Arial"/>
          <w:sz w:val="22"/>
          <w:szCs w:val="22"/>
        </w:rPr>
        <w:t>Εντολ</w:t>
      </w:r>
      <w:r w:rsidRPr="00D371FD">
        <w:rPr>
          <w:rFonts w:ascii="Arial" w:eastAsia="Calibri" w:hAnsi="Arial" w:cs="Arial"/>
          <w:sz w:val="22"/>
          <w:szCs w:val="22"/>
        </w:rPr>
        <w:t xml:space="preserve">ές Διενέργειας προκαταρκτικής Εξέτασης, θεμάτων αρμοδιότητας του Τομέα Διοικητικού-Οικονομικού </w:t>
      </w:r>
      <w:r w:rsidR="006334B6" w:rsidRPr="00D371FD">
        <w:rPr>
          <w:rFonts w:ascii="Arial" w:eastAsia="Calibri" w:hAnsi="Arial" w:cs="Arial"/>
          <w:sz w:val="22"/>
          <w:szCs w:val="22"/>
        </w:rPr>
        <w:t>Ελέγχου</w:t>
      </w:r>
      <w:r w:rsidRPr="00D371FD">
        <w:rPr>
          <w:rFonts w:ascii="Arial" w:eastAsia="Calibri" w:hAnsi="Arial" w:cs="Arial"/>
          <w:sz w:val="22"/>
          <w:szCs w:val="22"/>
        </w:rPr>
        <w:t xml:space="preserve"> και μεταφέρθηκαν από το προηγούμενο έτος δέκα τέσσερις (14) </w:t>
      </w:r>
      <w:r w:rsidR="006334B6" w:rsidRPr="00D371FD">
        <w:rPr>
          <w:rFonts w:ascii="Arial" w:eastAsia="Calibri" w:hAnsi="Arial" w:cs="Arial"/>
          <w:sz w:val="22"/>
          <w:szCs w:val="22"/>
        </w:rPr>
        <w:t>Εντολ</w:t>
      </w:r>
      <w:r w:rsidR="00B23B3A" w:rsidRPr="00D371FD">
        <w:rPr>
          <w:rFonts w:ascii="Arial" w:eastAsia="Calibri" w:hAnsi="Arial" w:cs="Arial"/>
          <w:sz w:val="22"/>
          <w:szCs w:val="22"/>
        </w:rPr>
        <w:t xml:space="preserve">ές Διενέργειας προκαταρκτικής Εξέτασης. Από το σύνολο των </w:t>
      </w:r>
      <w:r w:rsidRPr="00D371FD">
        <w:rPr>
          <w:rFonts w:ascii="Arial" w:eastAsia="Calibri" w:hAnsi="Arial" w:cs="Arial"/>
          <w:sz w:val="22"/>
          <w:szCs w:val="22"/>
        </w:rPr>
        <w:t>προκαταρκτικ</w:t>
      </w:r>
      <w:r w:rsidR="00B23B3A" w:rsidRPr="00D371FD">
        <w:rPr>
          <w:rFonts w:ascii="Arial" w:eastAsia="Calibri" w:hAnsi="Arial" w:cs="Arial"/>
          <w:sz w:val="22"/>
          <w:szCs w:val="22"/>
        </w:rPr>
        <w:t>ών</w:t>
      </w:r>
      <w:r w:rsidRPr="00D371FD">
        <w:rPr>
          <w:rFonts w:ascii="Arial" w:eastAsia="Calibri" w:hAnsi="Arial" w:cs="Arial"/>
          <w:sz w:val="22"/>
          <w:szCs w:val="22"/>
        </w:rPr>
        <w:t xml:space="preserve"> εξετάσε</w:t>
      </w:r>
      <w:r w:rsidR="00B23B3A" w:rsidRPr="00D371FD">
        <w:rPr>
          <w:rFonts w:ascii="Arial" w:eastAsia="Calibri" w:hAnsi="Arial" w:cs="Arial"/>
          <w:sz w:val="22"/>
          <w:szCs w:val="22"/>
        </w:rPr>
        <w:t>ων</w:t>
      </w:r>
      <w:r w:rsidRPr="00D371FD">
        <w:rPr>
          <w:rFonts w:ascii="Arial" w:eastAsia="Calibri" w:hAnsi="Arial" w:cs="Arial"/>
          <w:sz w:val="22"/>
          <w:szCs w:val="22"/>
        </w:rPr>
        <w:t xml:space="preserve">, </w:t>
      </w:r>
      <w:r w:rsidR="00B23B3A" w:rsidRPr="00D371FD">
        <w:rPr>
          <w:rFonts w:ascii="Arial" w:eastAsia="Calibri" w:hAnsi="Arial" w:cs="Arial"/>
          <w:sz w:val="22"/>
          <w:szCs w:val="22"/>
        </w:rPr>
        <w:t>είκοσι μία (21)</w:t>
      </w:r>
      <w:r w:rsidRPr="00D371FD">
        <w:rPr>
          <w:rFonts w:ascii="Arial" w:eastAsia="Calibri" w:hAnsi="Arial" w:cs="Arial"/>
          <w:sz w:val="22"/>
          <w:szCs w:val="22"/>
        </w:rPr>
        <w:t xml:space="preserve"> ολοκληρώθηκαν </w:t>
      </w:r>
      <w:r w:rsidR="00B23B3A" w:rsidRPr="00D371FD">
        <w:rPr>
          <w:rFonts w:ascii="Arial" w:eastAsia="Calibri" w:hAnsi="Arial" w:cs="Arial"/>
          <w:sz w:val="22"/>
          <w:szCs w:val="22"/>
        </w:rPr>
        <w:t xml:space="preserve">εντός του έτους 2015 και </w:t>
      </w:r>
      <w:r w:rsidRPr="00D371FD">
        <w:rPr>
          <w:rFonts w:ascii="Arial" w:eastAsia="Calibri" w:hAnsi="Arial" w:cs="Arial"/>
          <w:sz w:val="22"/>
          <w:szCs w:val="22"/>
        </w:rPr>
        <w:t xml:space="preserve">δέκα (10) </w:t>
      </w:r>
      <w:r w:rsidR="00B23B3A" w:rsidRPr="00D371FD">
        <w:rPr>
          <w:rFonts w:ascii="Arial" w:eastAsia="Calibri" w:hAnsi="Arial" w:cs="Arial"/>
          <w:sz w:val="22"/>
          <w:szCs w:val="22"/>
        </w:rPr>
        <w:t xml:space="preserve">μεταφέρθηκαν στο επόμενο έτος. </w:t>
      </w:r>
    </w:p>
    <w:p w:rsidR="00B23B3A" w:rsidRPr="00D371FD" w:rsidRDefault="00B23B3A" w:rsidP="00D371FD">
      <w:pPr>
        <w:jc w:val="both"/>
        <w:rPr>
          <w:rFonts w:ascii="Arial" w:eastAsia="Calibri" w:hAnsi="Arial" w:cs="Arial"/>
          <w:sz w:val="22"/>
          <w:szCs w:val="22"/>
        </w:rPr>
      </w:pPr>
      <w:r w:rsidRPr="00D371FD">
        <w:rPr>
          <w:rFonts w:ascii="Arial" w:eastAsia="Calibri" w:hAnsi="Arial" w:cs="Arial"/>
          <w:sz w:val="22"/>
          <w:szCs w:val="22"/>
        </w:rPr>
        <w:t xml:space="preserve">Τέλος εκδόθηκε μία (1) </w:t>
      </w:r>
      <w:r w:rsidR="006334B6" w:rsidRPr="00D371FD">
        <w:rPr>
          <w:rFonts w:ascii="Arial" w:eastAsia="Calibri" w:hAnsi="Arial" w:cs="Arial"/>
          <w:sz w:val="22"/>
          <w:szCs w:val="22"/>
        </w:rPr>
        <w:t>Εντολ</w:t>
      </w:r>
      <w:r w:rsidRPr="00D371FD">
        <w:rPr>
          <w:rFonts w:ascii="Arial" w:eastAsia="Calibri" w:hAnsi="Arial" w:cs="Arial"/>
          <w:sz w:val="22"/>
          <w:szCs w:val="22"/>
        </w:rPr>
        <w:t>ή διενέργειας πειθαρχικής ανάκρισης μετά από αίτημα το Κεντρικού Πειθαρχικού Συμβουλίου ιατρών  ΕΣΥ.</w:t>
      </w:r>
    </w:p>
    <w:p w:rsidR="00C636E6" w:rsidRPr="00D371FD" w:rsidRDefault="00B23B3A" w:rsidP="00D371FD">
      <w:pPr>
        <w:jc w:val="both"/>
        <w:rPr>
          <w:rFonts w:ascii="Arial" w:eastAsia="Calibri" w:hAnsi="Arial" w:cs="Arial"/>
          <w:sz w:val="22"/>
          <w:szCs w:val="22"/>
        </w:rPr>
      </w:pPr>
      <w:r w:rsidRPr="00D371FD">
        <w:rPr>
          <w:rFonts w:ascii="Arial" w:eastAsia="Calibri" w:hAnsi="Arial" w:cs="Arial"/>
          <w:sz w:val="22"/>
          <w:szCs w:val="22"/>
        </w:rPr>
        <w:t xml:space="preserve">Η Διενέργεια Προκαταρκτικών Εξετάσεων και Πειθαρχικών Ανακρίσεων, </w:t>
      </w:r>
      <w:r w:rsidR="00C636E6" w:rsidRPr="00D371FD">
        <w:rPr>
          <w:rFonts w:ascii="Arial" w:eastAsia="Calibri" w:hAnsi="Arial" w:cs="Arial"/>
          <w:sz w:val="22"/>
          <w:szCs w:val="22"/>
        </w:rPr>
        <w:t>αφενός είναι βαρύνουσας σημασίας καθώς</w:t>
      </w:r>
      <w:r w:rsidRPr="00D371FD">
        <w:rPr>
          <w:rFonts w:ascii="Arial" w:eastAsia="Calibri" w:hAnsi="Arial" w:cs="Arial"/>
          <w:sz w:val="22"/>
          <w:szCs w:val="22"/>
        </w:rPr>
        <w:t xml:space="preserve"> οι υποθέσεις αυτές αποτελούν αντικείμενο των Δικαστικών Αρχών και των πειθαρχικών Οργάνων</w:t>
      </w:r>
      <w:r w:rsidR="00C636E6" w:rsidRPr="00D371FD">
        <w:rPr>
          <w:rFonts w:ascii="Arial" w:eastAsia="Calibri" w:hAnsi="Arial" w:cs="Arial"/>
          <w:sz w:val="22"/>
          <w:szCs w:val="22"/>
        </w:rPr>
        <w:t xml:space="preserve"> </w:t>
      </w:r>
      <w:r w:rsidR="00FA7652" w:rsidRPr="00D371FD">
        <w:rPr>
          <w:rFonts w:ascii="Arial" w:eastAsia="Calibri" w:hAnsi="Arial" w:cs="Arial"/>
          <w:sz w:val="22"/>
          <w:szCs w:val="22"/>
        </w:rPr>
        <w:t xml:space="preserve">αντίστοιχα, </w:t>
      </w:r>
      <w:r w:rsidR="00C636E6" w:rsidRPr="00D371FD">
        <w:rPr>
          <w:rFonts w:ascii="Arial" w:eastAsia="Calibri" w:hAnsi="Arial" w:cs="Arial"/>
          <w:sz w:val="22"/>
          <w:szCs w:val="22"/>
        </w:rPr>
        <w:t>αφετέρου απαιτούν ιδιαίτερη ενασχόληση των Επιθεωρητών για μακρύ χρονικό διάστημα.</w:t>
      </w:r>
    </w:p>
    <w:p w:rsidR="00C636E6" w:rsidRPr="00D371FD" w:rsidRDefault="00C636E6" w:rsidP="00D371FD">
      <w:pPr>
        <w:jc w:val="both"/>
        <w:rPr>
          <w:rFonts w:ascii="Arial" w:eastAsia="Calibri" w:hAnsi="Arial" w:cs="Arial"/>
          <w:sz w:val="22"/>
          <w:szCs w:val="22"/>
        </w:rPr>
      </w:pPr>
      <w:r w:rsidRPr="00D371FD">
        <w:rPr>
          <w:rFonts w:ascii="Arial" w:eastAsia="Calibri" w:hAnsi="Arial" w:cs="Arial"/>
          <w:sz w:val="22"/>
          <w:szCs w:val="22"/>
        </w:rPr>
        <w:t xml:space="preserve">Μετά την ολοκλήρωση των προκαταρκτικών εξετάσεων και πειθαρχικών ανακρίσεων, </w:t>
      </w:r>
      <w:r w:rsidR="00FA7652" w:rsidRPr="00D371FD">
        <w:rPr>
          <w:rFonts w:ascii="Arial" w:eastAsia="Calibri" w:hAnsi="Arial" w:cs="Arial"/>
          <w:sz w:val="22"/>
          <w:szCs w:val="22"/>
        </w:rPr>
        <w:t xml:space="preserve">όλα τα στοιχεία που συλλέχτηκαν, διαβιβάζονται </w:t>
      </w:r>
      <w:r w:rsidRPr="00D371FD">
        <w:rPr>
          <w:rFonts w:ascii="Arial" w:eastAsia="Calibri" w:hAnsi="Arial" w:cs="Arial"/>
          <w:sz w:val="22"/>
          <w:szCs w:val="22"/>
        </w:rPr>
        <w:t>στους παραγγέλλοντες την εξέταση ή την ανάκριση, προκειμένου να χρησιμοποιηθούν στη συνέχιση της σχετικής δι</w:t>
      </w:r>
      <w:r w:rsidR="00FA7652" w:rsidRPr="00D371FD">
        <w:rPr>
          <w:rFonts w:ascii="Arial" w:eastAsia="Calibri" w:hAnsi="Arial" w:cs="Arial"/>
          <w:sz w:val="22"/>
          <w:szCs w:val="22"/>
        </w:rPr>
        <w:t>αδικασίας.</w:t>
      </w:r>
    </w:p>
    <w:p w:rsidR="00F36C15" w:rsidRPr="00D371FD" w:rsidRDefault="00F36C15" w:rsidP="00D371FD">
      <w:pPr>
        <w:rPr>
          <w:rFonts w:ascii="Arial" w:hAnsi="Arial" w:cs="Arial"/>
          <w:sz w:val="22"/>
          <w:szCs w:val="22"/>
        </w:rPr>
      </w:pPr>
      <w:r w:rsidRPr="00D371FD">
        <w:rPr>
          <w:rFonts w:ascii="Arial" w:hAnsi="Arial" w:cs="Arial"/>
          <w:sz w:val="22"/>
          <w:szCs w:val="22"/>
        </w:rPr>
        <w:br w:type="page"/>
      </w:r>
    </w:p>
    <w:p w:rsidR="00673A00" w:rsidRPr="00D371FD" w:rsidRDefault="0008607A" w:rsidP="00D371FD">
      <w:pPr>
        <w:jc w:val="both"/>
        <w:rPr>
          <w:rFonts w:ascii="Arial" w:eastAsia="Calibri" w:hAnsi="Arial" w:cs="Arial"/>
          <w:b/>
          <w:sz w:val="22"/>
          <w:szCs w:val="22"/>
        </w:rPr>
      </w:pPr>
      <w:r w:rsidRPr="00D371FD">
        <w:rPr>
          <w:rFonts w:ascii="Arial" w:eastAsia="Calibri" w:hAnsi="Arial" w:cs="Arial"/>
          <w:b/>
          <w:sz w:val="22"/>
          <w:szCs w:val="22"/>
        </w:rPr>
        <w:lastRenderedPageBreak/>
        <w:t>Α</w:t>
      </w:r>
      <w:r w:rsidR="000E0A3E" w:rsidRPr="00D371FD">
        <w:rPr>
          <w:rFonts w:ascii="Arial" w:eastAsia="Calibri" w:hAnsi="Arial" w:cs="Arial"/>
          <w:b/>
          <w:sz w:val="22"/>
          <w:szCs w:val="22"/>
        </w:rPr>
        <w:t>.9</w:t>
      </w:r>
      <w:r w:rsidRPr="00D371FD">
        <w:rPr>
          <w:rFonts w:ascii="Arial" w:eastAsia="Calibri" w:hAnsi="Arial" w:cs="Arial"/>
          <w:b/>
          <w:sz w:val="22"/>
          <w:szCs w:val="22"/>
        </w:rPr>
        <w:t xml:space="preserve">. </w:t>
      </w:r>
      <w:r w:rsidR="00C65BE1" w:rsidRPr="00D371FD">
        <w:rPr>
          <w:rFonts w:ascii="Arial" w:eastAsia="Calibri" w:hAnsi="Arial" w:cs="Arial"/>
          <w:b/>
          <w:sz w:val="22"/>
          <w:szCs w:val="22"/>
        </w:rPr>
        <w:t xml:space="preserve">Εντολές διενέργειας ελέγχου / έρευνας που εκδόθηκαν το έτος </w:t>
      </w:r>
      <w:r w:rsidR="0055334C" w:rsidRPr="00D371FD">
        <w:rPr>
          <w:rFonts w:ascii="Arial" w:eastAsia="Calibri" w:hAnsi="Arial" w:cs="Arial"/>
          <w:b/>
          <w:sz w:val="22"/>
          <w:szCs w:val="22"/>
        </w:rPr>
        <w:t>2015</w:t>
      </w:r>
    </w:p>
    <w:p w:rsidR="00D371FD" w:rsidRDefault="0008607A" w:rsidP="00D371FD">
      <w:pPr>
        <w:jc w:val="both"/>
        <w:rPr>
          <w:rFonts w:ascii="Arial" w:eastAsia="Calibri" w:hAnsi="Arial" w:cs="Arial"/>
          <w:sz w:val="22"/>
          <w:szCs w:val="22"/>
        </w:rPr>
      </w:pPr>
      <w:r w:rsidRPr="00D371FD">
        <w:rPr>
          <w:rFonts w:ascii="Arial" w:eastAsia="Calibri" w:hAnsi="Arial" w:cs="Arial"/>
          <w:sz w:val="22"/>
          <w:szCs w:val="22"/>
        </w:rPr>
        <w:t xml:space="preserve">Για υποθέσεις του Τομέα Διοικητικού-Οικονομικού </w:t>
      </w:r>
      <w:r w:rsidR="006334B6" w:rsidRPr="00D371FD">
        <w:rPr>
          <w:rFonts w:ascii="Arial" w:eastAsia="Calibri" w:hAnsi="Arial" w:cs="Arial"/>
          <w:sz w:val="22"/>
          <w:szCs w:val="22"/>
        </w:rPr>
        <w:t>Ελέγχου</w:t>
      </w:r>
      <w:r w:rsidRPr="00D371FD">
        <w:rPr>
          <w:rFonts w:ascii="Arial" w:eastAsia="Calibri" w:hAnsi="Arial" w:cs="Arial"/>
          <w:sz w:val="22"/>
          <w:szCs w:val="22"/>
        </w:rPr>
        <w:t xml:space="preserve">, εξεδόθησαν </w:t>
      </w:r>
      <w:r w:rsidR="00F36C15" w:rsidRPr="00D371FD">
        <w:rPr>
          <w:rFonts w:ascii="Arial" w:eastAsia="Calibri" w:hAnsi="Arial" w:cs="Arial"/>
          <w:sz w:val="22"/>
          <w:szCs w:val="22"/>
        </w:rPr>
        <w:t xml:space="preserve">το έτος 2015, συνολικά 112 </w:t>
      </w:r>
      <w:r w:rsidR="006334B6" w:rsidRPr="00D371FD">
        <w:rPr>
          <w:rFonts w:ascii="Arial" w:eastAsia="Calibri" w:hAnsi="Arial" w:cs="Arial"/>
          <w:sz w:val="22"/>
          <w:szCs w:val="22"/>
        </w:rPr>
        <w:t>Εντολ</w:t>
      </w:r>
      <w:r w:rsidR="00F36C15" w:rsidRPr="00D371FD">
        <w:rPr>
          <w:rFonts w:ascii="Arial" w:eastAsia="Calibri" w:hAnsi="Arial" w:cs="Arial"/>
          <w:sz w:val="22"/>
          <w:szCs w:val="22"/>
        </w:rPr>
        <w:t>ές.</w:t>
      </w:r>
    </w:p>
    <w:p w:rsidR="00D371FD" w:rsidRPr="00D371FD" w:rsidRDefault="00D371FD" w:rsidP="00D371FD">
      <w:pPr>
        <w:jc w:val="both"/>
        <w:rPr>
          <w:rFonts w:ascii="Arial" w:eastAsia="Calibri" w:hAnsi="Arial" w:cs="Arial"/>
          <w:sz w:val="22"/>
          <w:szCs w:val="22"/>
        </w:rPr>
      </w:pPr>
    </w:p>
    <w:p w:rsidR="00F36C15" w:rsidRPr="00D371FD" w:rsidRDefault="00F36C15" w:rsidP="00D371FD">
      <w:pPr>
        <w:jc w:val="both"/>
        <w:rPr>
          <w:rFonts w:ascii="Arial" w:eastAsia="Calibri" w:hAnsi="Arial" w:cs="Arial"/>
          <w:b/>
          <w:sz w:val="22"/>
          <w:szCs w:val="22"/>
        </w:rPr>
      </w:pPr>
      <w:r w:rsidRPr="00D371FD">
        <w:rPr>
          <w:rFonts w:ascii="Arial" w:eastAsia="Calibri" w:hAnsi="Arial" w:cs="Arial"/>
          <w:b/>
          <w:sz w:val="22"/>
          <w:szCs w:val="22"/>
        </w:rPr>
        <w:t>Α.</w:t>
      </w:r>
      <w:r w:rsidR="000E0A3E" w:rsidRPr="00D371FD">
        <w:rPr>
          <w:rFonts w:ascii="Arial" w:eastAsia="Calibri" w:hAnsi="Arial" w:cs="Arial"/>
          <w:b/>
          <w:sz w:val="22"/>
          <w:szCs w:val="22"/>
        </w:rPr>
        <w:t>9.</w:t>
      </w:r>
      <w:r w:rsidRPr="00D371FD">
        <w:rPr>
          <w:rFonts w:ascii="Arial" w:eastAsia="Calibri" w:hAnsi="Arial" w:cs="Arial"/>
          <w:b/>
          <w:sz w:val="22"/>
          <w:szCs w:val="22"/>
        </w:rPr>
        <w:t xml:space="preserve">1. </w:t>
      </w:r>
      <w:r w:rsidR="00C65BE1" w:rsidRPr="00D371FD">
        <w:rPr>
          <w:rFonts w:ascii="Arial" w:eastAsia="Calibri" w:hAnsi="Arial" w:cs="Arial"/>
          <w:b/>
          <w:sz w:val="22"/>
          <w:szCs w:val="22"/>
        </w:rPr>
        <w:t>Ταξινόμηση εντολών ανάλογα με το είδος ελέγχου  / έρευνας</w:t>
      </w:r>
    </w:p>
    <w:tbl>
      <w:tblPr>
        <w:tblW w:w="8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
        <w:gridCol w:w="6160"/>
        <w:gridCol w:w="1080"/>
        <w:gridCol w:w="960"/>
      </w:tblGrid>
      <w:tr w:rsidR="00F36C15" w:rsidRPr="0078700B" w:rsidTr="0078700B">
        <w:trPr>
          <w:trHeight w:val="337"/>
        </w:trPr>
        <w:tc>
          <w:tcPr>
            <w:tcW w:w="400" w:type="dxa"/>
            <w:shd w:val="clear" w:color="auto" w:fill="D9D9D9" w:themeFill="background1" w:themeFillShade="D9"/>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 </w:t>
            </w:r>
          </w:p>
        </w:tc>
        <w:tc>
          <w:tcPr>
            <w:tcW w:w="6160" w:type="dxa"/>
            <w:shd w:val="clear" w:color="auto" w:fill="D9D9D9" w:themeFill="background1" w:themeFillShade="D9"/>
            <w:vAlign w:val="center"/>
            <w:hideMark/>
          </w:tcPr>
          <w:p w:rsidR="00F36C15" w:rsidRPr="0078700B" w:rsidRDefault="00F36C15" w:rsidP="00944819">
            <w:pPr>
              <w:jc w:val="center"/>
              <w:rPr>
                <w:rFonts w:ascii="Arial" w:hAnsi="Arial" w:cs="Arial"/>
                <w:b/>
                <w:bCs/>
                <w:color w:val="000000"/>
                <w:sz w:val="22"/>
                <w:szCs w:val="22"/>
                <w:lang w:eastAsia="el-GR"/>
              </w:rPr>
            </w:pPr>
            <w:r w:rsidRPr="0078700B">
              <w:rPr>
                <w:rFonts w:ascii="Arial" w:hAnsi="Arial" w:cs="Arial"/>
                <w:b/>
                <w:bCs/>
                <w:color w:val="000000"/>
                <w:sz w:val="22"/>
                <w:szCs w:val="22"/>
                <w:lang w:eastAsia="el-GR"/>
              </w:rPr>
              <w:t>ΕΙΔΟΣ ΕΛΕΓΧΟΥ / ΕΡΕΥΝΑΣ</w:t>
            </w:r>
          </w:p>
        </w:tc>
        <w:tc>
          <w:tcPr>
            <w:tcW w:w="1080" w:type="dxa"/>
            <w:shd w:val="clear" w:color="auto" w:fill="D9D9D9" w:themeFill="background1" w:themeFillShade="D9"/>
            <w:vAlign w:val="center"/>
            <w:hideMark/>
          </w:tcPr>
          <w:p w:rsidR="00F36C15" w:rsidRPr="0078700B" w:rsidRDefault="00F36C15" w:rsidP="00944819">
            <w:pPr>
              <w:jc w:val="center"/>
              <w:rPr>
                <w:rFonts w:ascii="Arial" w:hAnsi="Arial" w:cs="Arial"/>
                <w:b/>
                <w:bCs/>
                <w:color w:val="000000"/>
                <w:sz w:val="22"/>
                <w:szCs w:val="22"/>
                <w:lang w:eastAsia="el-GR"/>
              </w:rPr>
            </w:pPr>
            <w:r w:rsidRPr="0078700B">
              <w:rPr>
                <w:rFonts w:ascii="Arial" w:hAnsi="Arial" w:cs="Arial"/>
                <w:b/>
                <w:bCs/>
                <w:color w:val="000000"/>
                <w:sz w:val="22"/>
                <w:szCs w:val="22"/>
                <w:lang w:eastAsia="el-GR"/>
              </w:rPr>
              <w:t>ΤΔΟΕ</w:t>
            </w:r>
          </w:p>
        </w:tc>
        <w:tc>
          <w:tcPr>
            <w:tcW w:w="960" w:type="dxa"/>
            <w:shd w:val="clear" w:color="auto" w:fill="D9D9D9" w:themeFill="background1" w:themeFillShade="D9"/>
            <w:vAlign w:val="center"/>
            <w:hideMark/>
          </w:tcPr>
          <w:p w:rsidR="00F36C15" w:rsidRPr="0078700B" w:rsidRDefault="00F36C15" w:rsidP="00944819">
            <w:pPr>
              <w:jc w:val="center"/>
              <w:rPr>
                <w:rFonts w:ascii="Arial" w:hAnsi="Arial" w:cs="Arial"/>
                <w:b/>
                <w:bCs/>
                <w:color w:val="000000"/>
                <w:sz w:val="22"/>
                <w:szCs w:val="22"/>
                <w:lang w:eastAsia="el-GR"/>
              </w:rPr>
            </w:pPr>
            <w:r w:rsidRPr="0078700B">
              <w:rPr>
                <w:rFonts w:ascii="Arial" w:hAnsi="Arial" w:cs="Arial"/>
                <w:b/>
                <w:bCs/>
                <w:color w:val="000000"/>
                <w:sz w:val="22"/>
                <w:szCs w:val="22"/>
                <w:lang w:eastAsia="el-GR"/>
              </w:rPr>
              <w:t>%</w:t>
            </w:r>
          </w:p>
        </w:tc>
      </w:tr>
      <w:tr w:rsidR="00F36C15" w:rsidRPr="0078700B" w:rsidTr="00F36C15">
        <w:trPr>
          <w:trHeight w:val="300"/>
        </w:trPr>
        <w:tc>
          <w:tcPr>
            <w:tcW w:w="400" w:type="dxa"/>
            <w:shd w:val="clear" w:color="auto" w:fill="auto"/>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1</w:t>
            </w:r>
          </w:p>
        </w:tc>
        <w:tc>
          <w:tcPr>
            <w:tcW w:w="6160" w:type="dxa"/>
            <w:shd w:val="clear" w:color="auto" w:fill="auto"/>
            <w:vAlign w:val="center"/>
            <w:hideMark/>
          </w:tcPr>
          <w:p w:rsidR="00F36C15" w:rsidRPr="0078700B" w:rsidRDefault="00F36C15" w:rsidP="00944819">
            <w:pPr>
              <w:rPr>
                <w:rFonts w:ascii="Arial" w:hAnsi="Arial" w:cs="Arial"/>
                <w:color w:val="000000"/>
                <w:sz w:val="22"/>
                <w:szCs w:val="22"/>
                <w:lang w:eastAsia="el-GR"/>
              </w:rPr>
            </w:pPr>
            <w:r w:rsidRPr="0078700B">
              <w:rPr>
                <w:rFonts w:ascii="Arial" w:hAnsi="Arial" w:cs="Arial"/>
                <w:color w:val="000000"/>
                <w:sz w:val="22"/>
                <w:szCs w:val="22"/>
                <w:lang w:eastAsia="el-GR"/>
              </w:rPr>
              <w:t>ΓΙΑ ΤΑΚΤΙΚΟΥΣ ΕΛΕΓΧΟΥΣ</w:t>
            </w:r>
          </w:p>
        </w:tc>
        <w:tc>
          <w:tcPr>
            <w:tcW w:w="1080" w:type="dxa"/>
            <w:shd w:val="clear" w:color="auto" w:fill="auto"/>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0</w:t>
            </w:r>
          </w:p>
        </w:tc>
        <w:tc>
          <w:tcPr>
            <w:tcW w:w="960" w:type="dxa"/>
            <w:shd w:val="clear" w:color="auto" w:fill="auto"/>
            <w:vAlign w:val="center"/>
            <w:hideMark/>
          </w:tcPr>
          <w:p w:rsidR="00F36C15" w:rsidRPr="0078700B" w:rsidRDefault="00F36C15" w:rsidP="00944819">
            <w:pPr>
              <w:jc w:val="center"/>
              <w:rPr>
                <w:rFonts w:ascii="Arial" w:hAnsi="Arial" w:cs="Arial"/>
                <w:bCs/>
                <w:color w:val="000000"/>
                <w:sz w:val="22"/>
                <w:szCs w:val="22"/>
                <w:lang w:eastAsia="el-GR"/>
              </w:rPr>
            </w:pPr>
            <w:r w:rsidRPr="0078700B">
              <w:rPr>
                <w:rFonts w:ascii="Arial" w:hAnsi="Arial" w:cs="Arial"/>
                <w:bCs/>
                <w:color w:val="000000"/>
                <w:sz w:val="22"/>
                <w:szCs w:val="22"/>
                <w:lang w:eastAsia="el-GR"/>
              </w:rPr>
              <w:t>0,0</w:t>
            </w:r>
          </w:p>
        </w:tc>
      </w:tr>
      <w:tr w:rsidR="00F36C15" w:rsidRPr="0078700B" w:rsidTr="00F36C15">
        <w:trPr>
          <w:trHeight w:val="300"/>
        </w:trPr>
        <w:tc>
          <w:tcPr>
            <w:tcW w:w="400" w:type="dxa"/>
            <w:shd w:val="clear" w:color="auto" w:fill="auto"/>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2</w:t>
            </w:r>
          </w:p>
        </w:tc>
        <w:tc>
          <w:tcPr>
            <w:tcW w:w="6160" w:type="dxa"/>
            <w:shd w:val="clear" w:color="auto" w:fill="auto"/>
            <w:vAlign w:val="center"/>
            <w:hideMark/>
          </w:tcPr>
          <w:p w:rsidR="00F36C15" w:rsidRPr="0078700B" w:rsidRDefault="00F36C15" w:rsidP="00944819">
            <w:pPr>
              <w:rPr>
                <w:rFonts w:ascii="Arial" w:hAnsi="Arial" w:cs="Arial"/>
                <w:color w:val="000000"/>
                <w:sz w:val="22"/>
                <w:szCs w:val="22"/>
                <w:lang w:eastAsia="el-GR"/>
              </w:rPr>
            </w:pPr>
            <w:r w:rsidRPr="0078700B">
              <w:rPr>
                <w:rFonts w:ascii="Arial" w:hAnsi="Arial" w:cs="Arial"/>
                <w:color w:val="000000"/>
                <w:sz w:val="22"/>
                <w:szCs w:val="22"/>
                <w:lang w:eastAsia="el-GR"/>
              </w:rPr>
              <w:t>ΓΙΑ ΕΚΤΑΚΤΟΥΣ ΕΛΕΓΧΟΥΣ</w:t>
            </w:r>
          </w:p>
        </w:tc>
        <w:tc>
          <w:tcPr>
            <w:tcW w:w="1080" w:type="dxa"/>
            <w:shd w:val="clear" w:color="auto" w:fill="auto"/>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54</w:t>
            </w:r>
          </w:p>
        </w:tc>
        <w:tc>
          <w:tcPr>
            <w:tcW w:w="960" w:type="dxa"/>
            <w:shd w:val="clear" w:color="auto" w:fill="auto"/>
            <w:vAlign w:val="center"/>
            <w:hideMark/>
          </w:tcPr>
          <w:p w:rsidR="00F36C15" w:rsidRPr="0078700B" w:rsidRDefault="00F36C15" w:rsidP="00944819">
            <w:pPr>
              <w:jc w:val="center"/>
              <w:rPr>
                <w:rFonts w:ascii="Arial" w:hAnsi="Arial" w:cs="Arial"/>
                <w:bCs/>
                <w:color w:val="000000"/>
                <w:sz w:val="22"/>
                <w:szCs w:val="22"/>
                <w:lang w:eastAsia="el-GR"/>
              </w:rPr>
            </w:pPr>
            <w:r w:rsidRPr="0078700B">
              <w:rPr>
                <w:rFonts w:ascii="Arial" w:hAnsi="Arial" w:cs="Arial"/>
                <w:bCs/>
                <w:color w:val="000000"/>
                <w:sz w:val="22"/>
                <w:szCs w:val="22"/>
                <w:lang w:eastAsia="el-GR"/>
              </w:rPr>
              <w:t>48,2</w:t>
            </w:r>
          </w:p>
        </w:tc>
      </w:tr>
      <w:tr w:rsidR="00F36C15" w:rsidRPr="0078700B" w:rsidTr="00F36C15">
        <w:trPr>
          <w:trHeight w:val="300"/>
        </w:trPr>
        <w:tc>
          <w:tcPr>
            <w:tcW w:w="400" w:type="dxa"/>
            <w:shd w:val="clear" w:color="auto" w:fill="auto"/>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3</w:t>
            </w:r>
          </w:p>
        </w:tc>
        <w:tc>
          <w:tcPr>
            <w:tcW w:w="6160" w:type="dxa"/>
            <w:shd w:val="clear" w:color="auto" w:fill="auto"/>
            <w:vAlign w:val="center"/>
            <w:hideMark/>
          </w:tcPr>
          <w:p w:rsidR="00F36C15" w:rsidRPr="0078700B" w:rsidRDefault="00F36C15" w:rsidP="00944819">
            <w:pPr>
              <w:rPr>
                <w:rFonts w:ascii="Arial" w:hAnsi="Arial" w:cs="Arial"/>
                <w:color w:val="000000"/>
                <w:sz w:val="22"/>
                <w:szCs w:val="22"/>
                <w:lang w:eastAsia="el-GR"/>
              </w:rPr>
            </w:pPr>
            <w:r w:rsidRPr="0078700B">
              <w:rPr>
                <w:rFonts w:ascii="Arial" w:hAnsi="Arial" w:cs="Arial"/>
                <w:color w:val="000000"/>
                <w:sz w:val="22"/>
                <w:szCs w:val="22"/>
                <w:lang w:eastAsia="el-GR"/>
              </w:rPr>
              <w:t>ΓΙΑ ΔΙΕΝΕΡΓΕΙΑ ΕΔΕ</w:t>
            </w:r>
          </w:p>
        </w:tc>
        <w:tc>
          <w:tcPr>
            <w:tcW w:w="1080" w:type="dxa"/>
            <w:shd w:val="clear" w:color="auto" w:fill="auto"/>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2</w:t>
            </w:r>
          </w:p>
        </w:tc>
        <w:tc>
          <w:tcPr>
            <w:tcW w:w="960" w:type="dxa"/>
            <w:shd w:val="clear" w:color="auto" w:fill="auto"/>
            <w:vAlign w:val="center"/>
            <w:hideMark/>
          </w:tcPr>
          <w:p w:rsidR="00F36C15" w:rsidRPr="0078700B" w:rsidRDefault="00F36C15" w:rsidP="00944819">
            <w:pPr>
              <w:jc w:val="center"/>
              <w:rPr>
                <w:rFonts w:ascii="Arial" w:hAnsi="Arial" w:cs="Arial"/>
                <w:bCs/>
                <w:color w:val="000000"/>
                <w:sz w:val="22"/>
                <w:szCs w:val="22"/>
                <w:lang w:eastAsia="el-GR"/>
              </w:rPr>
            </w:pPr>
            <w:r w:rsidRPr="0078700B">
              <w:rPr>
                <w:rFonts w:ascii="Arial" w:hAnsi="Arial" w:cs="Arial"/>
                <w:bCs/>
                <w:color w:val="000000"/>
                <w:sz w:val="22"/>
                <w:szCs w:val="22"/>
                <w:lang w:eastAsia="el-GR"/>
              </w:rPr>
              <w:t>1,8</w:t>
            </w:r>
          </w:p>
        </w:tc>
      </w:tr>
      <w:tr w:rsidR="00F36C15" w:rsidRPr="0078700B" w:rsidTr="00F36C15">
        <w:trPr>
          <w:trHeight w:val="300"/>
        </w:trPr>
        <w:tc>
          <w:tcPr>
            <w:tcW w:w="400" w:type="dxa"/>
            <w:shd w:val="clear" w:color="auto" w:fill="auto"/>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4</w:t>
            </w:r>
          </w:p>
        </w:tc>
        <w:tc>
          <w:tcPr>
            <w:tcW w:w="6160" w:type="dxa"/>
            <w:shd w:val="clear" w:color="auto" w:fill="auto"/>
            <w:vAlign w:val="center"/>
            <w:hideMark/>
          </w:tcPr>
          <w:p w:rsidR="00F36C15" w:rsidRPr="0078700B" w:rsidRDefault="00F36C15" w:rsidP="00944819">
            <w:pPr>
              <w:rPr>
                <w:rFonts w:ascii="Arial" w:hAnsi="Arial" w:cs="Arial"/>
                <w:color w:val="000000"/>
                <w:sz w:val="22"/>
                <w:szCs w:val="22"/>
                <w:lang w:eastAsia="el-GR"/>
              </w:rPr>
            </w:pPr>
            <w:r w:rsidRPr="0078700B">
              <w:rPr>
                <w:rFonts w:ascii="Arial" w:hAnsi="Arial" w:cs="Arial"/>
                <w:color w:val="000000"/>
                <w:sz w:val="22"/>
                <w:szCs w:val="22"/>
                <w:lang w:eastAsia="el-GR"/>
              </w:rPr>
              <w:t>ΓΙΑ ΔΙΕΝΕΡΓΕΙΑ ΠΡΟΚΑΤΑΡΚΤΙΚΗΣ ΕΞΕΤΑΣΗΣ</w:t>
            </w:r>
          </w:p>
        </w:tc>
        <w:tc>
          <w:tcPr>
            <w:tcW w:w="1080" w:type="dxa"/>
            <w:shd w:val="clear" w:color="auto" w:fill="auto"/>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17</w:t>
            </w:r>
          </w:p>
        </w:tc>
        <w:tc>
          <w:tcPr>
            <w:tcW w:w="960" w:type="dxa"/>
            <w:shd w:val="clear" w:color="auto" w:fill="auto"/>
            <w:vAlign w:val="center"/>
            <w:hideMark/>
          </w:tcPr>
          <w:p w:rsidR="00F36C15" w:rsidRPr="0078700B" w:rsidRDefault="00F36C15" w:rsidP="00944819">
            <w:pPr>
              <w:jc w:val="center"/>
              <w:rPr>
                <w:rFonts w:ascii="Arial" w:hAnsi="Arial" w:cs="Arial"/>
                <w:bCs/>
                <w:color w:val="000000"/>
                <w:sz w:val="22"/>
                <w:szCs w:val="22"/>
                <w:lang w:eastAsia="el-GR"/>
              </w:rPr>
            </w:pPr>
            <w:r w:rsidRPr="0078700B">
              <w:rPr>
                <w:rFonts w:ascii="Arial" w:hAnsi="Arial" w:cs="Arial"/>
                <w:bCs/>
                <w:color w:val="000000"/>
                <w:sz w:val="22"/>
                <w:szCs w:val="22"/>
                <w:lang w:eastAsia="el-GR"/>
              </w:rPr>
              <w:t>15,2</w:t>
            </w:r>
          </w:p>
        </w:tc>
      </w:tr>
      <w:tr w:rsidR="00F36C15" w:rsidRPr="0078700B" w:rsidTr="00F36C15">
        <w:trPr>
          <w:trHeight w:val="300"/>
        </w:trPr>
        <w:tc>
          <w:tcPr>
            <w:tcW w:w="400" w:type="dxa"/>
            <w:shd w:val="clear" w:color="000000" w:fill="FFFFFF"/>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5</w:t>
            </w:r>
          </w:p>
        </w:tc>
        <w:tc>
          <w:tcPr>
            <w:tcW w:w="6160" w:type="dxa"/>
            <w:shd w:val="clear" w:color="000000" w:fill="FFFFFF"/>
            <w:vAlign w:val="center"/>
            <w:hideMark/>
          </w:tcPr>
          <w:p w:rsidR="00F36C15" w:rsidRPr="0078700B" w:rsidRDefault="00F36C15" w:rsidP="00944819">
            <w:pPr>
              <w:rPr>
                <w:rFonts w:ascii="Arial" w:hAnsi="Arial" w:cs="Arial"/>
                <w:color w:val="000000"/>
                <w:sz w:val="22"/>
                <w:szCs w:val="22"/>
                <w:lang w:eastAsia="el-GR"/>
              </w:rPr>
            </w:pPr>
            <w:r w:rsidRPr="0078700B">
              <w:rPr>
                <w:rFonts w:ascii="Arial" w:hAnsi="Arial" w:cs="Arial"/>
                <w:color w:val="000000"/>
                <w:sz w:val="22"/>
                <w:szCs w:val="22"/>
                <w:lang w:eastAsia="el-GR"/>
              </w:rPr>
              <w:t>ΓΙΑ ΕΠΑΝΑΛΗΠΤΙΚΟ ή ΣΥΜΠΛΗΡΩΜΑΤΙΚΟ ΕΛΕΓΧΟ</w:t>
            </w:r>
          </w:p>
        </w:tc>
        <w:tc>
          <w:tcPr>
            <w:tcW w:w="1080" w:type="dxa"/>
            <w:shd w:val="clear" w:color="000000" w:fill="FFFFFF"/>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3</w:t>
            </w:r>
          </w:p>
        </w:tc>
        <w:tc>
          <w:tcPr>
            <w:tcW w:w="960" w:type="dxa"/>
            <w:shd w:val="clear" w:color="auto" w:fill="auto"/>
            <w:vAlign w:val="center"/>
            <w:hideMark/>
          </w:tcPr>
          <w:p w:rsidR="00F36C15" w:rsidRPr="0078700B" w:rsidRDefault="00F36C15" w:rsidP="00944819">
            <w:pPr>
              <w:jc w:val="center"/>
              <w:rPr>
                <w:rFonts w:ascii="Arial" w:hAnsi="Arial" w:cs="Arial"/>
                <w:bCs/>
                <w:color w:val="000000"/>
                <w:sz w:val="22"/>
                <w:szCs w:val="22"/>
                <w:lang w:eastAsia="el-GR"/>
              </w:rPr>
            </w:pPr>
            <w:r w:rsidRPr="0078700B">
              <w:rPr>
                <w:rFonts w:ascii="Arial" w:hAnsi="Arial" w:cs="Arial"/>
                <w:bCs/>
                <w:color w:val="000000"/>
                <w:sz w:val="22"/>
                <w:szCs w:val="22"/>
                <w:lang w:eastAsia="el-GR"/>
              </w:rPr>
              <w:t>2,7</w:t>
            </w:r>
          </w:p>
        </w:tc>
      </w:tr>
      <w:tr w:rsidR="00F36C15" w:rsidRPr="0078700B" w:rsidTr="00F36C15">
        <w:trPr>
          <w:trHeight w:val="300"/>
        </w:trPr>
        <w:tc>
          <w:tcPr>
            <w:tcW w:w="400" w:type="dxa"/>
            <w:shd w:val="clear" w:color="000000" w:fill="FFFFFF"/>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6</w:t>
            </w:r>
          </w:p>
        </w:tc>
        <w:tc>
          <w:tcPr>
            <w:tcW w:w="6160" w:type="dxa"/>
            <w:shd w:val="clear" w:color="000000" w:fill="FFFFFF"/>
            <w:vAlign w:val="center"/>
            <w:hideMark/>
          </w:tcPr>
          <w:p w:rsidR="00F36C15" w:rsidRPr="0078700B" w:rsidRDefault="00F36C15" w:rsidP="00944819">
            <w:pPr>
              <w:rPr>
                <w:rFonts w:ascii="Arial" w:hAnsi="Arial" w:cs="Arial"/>
                <w:color w:val="000000"/>
                <w:sz w:val="22"/>
                <w:szCs w:val="22"/>
                <w:lang w:eastAsia="el-GR"/>
              </w:rPr>
            </w:pPr>
            <w:r w:rsidRPr="0078700B">
              <w:rPr>
                <w:rFonts w:ascii="Arial" w:hAnsi="Arial" w:cs="Arial"/>
                <w:color w:val="000000"/>
                <w:sz w:val="22"/>
                <w:szCs w:val="22"/>
                <w:lang w:eastAsia="el-GR"/>
              </w:rPr>
              <w:t>ΓΙΑ ΣΥΜΠΛΗΡΩΜΑΤΙΚΟ ΕΛΕΓΧΟ - ΕΔΕ</w:t>
            </w:r>
          </w:p>
        </w:tc>
        <w:tc>
          <w:tcPr>
            <w:tcW w:w="1080" w:type="dxa"/>
            <w:shd w:val="clear" w:color="000000" w:fill="FFFFFF"/>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1</w:t>
            </w:r>
          </w:p>
        </w:tc>
        <w:tc>
          <w:tcPr>
            <w:tcW w:w="960" w:type="dxa"/>
            <w:shd w:val="clear" w:color="auto" w:fill="auto"/>
            <w:vAlign w:val="center"/>
            <w:hideMark/>
          </w:tcPr>
          <w:p w:rsidR="00F36C15" w:rsidRPr="0078700B" w:rsidRDefault="00F36C15" w:rsidP="00944819">
            <w:pPr>
              <w:jc w:val="center"/>
              <w:rPr>
                <w:rFonts w:ascii="Arial" w:hAnsi="Arial" w:cs="Arial"/>
                <w:bCs/>
                <w:color w:val="000000"/>
                <w:sz w:val="22"/>
                <w:szCs w:val="22"/>
                <w:lang w:eastAsia="el-GR"/>
              </w:rPr>
            </w:pPr>
            <w:r w:rsidRPr="0078700B">
              <w:rPr>
                <w:rFonts w:ascii="Arial" w:hAnsi="Arial" w:cs="Arial"/>
                <w:bCs/>
                <w:color w:val="000000"/>
                <w:sz w:val="22"/>
                <w:szCs w:val="22"/>
                <w:lang w:eastAsia="el-GR"/>
              </w:rPr>
              <w:t>0,9</w:t>
            </w:r>
          </w:p>
        </w:tc>
      </w:tr>
      <w:tr w:rsidR="00F36C15" w:rsidRPr="0078700B" w:rsidTr="00F36C15">
        <w:trPr>
          <w:trHeight w:val="300"/>
        </w:trPr>
        <w:tc>
          <w:tcPr>
            <w:tcW w:w="400" w:type="dxa"/>
            <w:shd w:val="clear" w:color="000000" w:fill="FFFFFF"/>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7</w:t>
            </w:r>
          </w:p>
        </w:tc>
        <w:tc>
          <w:tcPr>
            <w:tcW w:w="6160" w:type="dxa"/>
            <w:shd w:val="clear" w:color="000000" w:fill="FFFFFF"/>
            <w:vAlign w:val="center"/>
            <w:hideMark/>
          </w:tcPr>
          <w:p w:rsidR="00F36C15" w:rsidRPr="0078700B" w:rsidRDefault="00F36C15" w:rsidP="00944819">
            <w:pPr>
              <w:rPr>
                <w:rFonts w:ascii="Arial" w:hAnsi="Arial" w:cs="Arial"/>
                <w:color w:val="000000"/>
                <w:sz w:val="22"/>
                <w:szCs w:val="22"/>
                <w:lang w:eastAsia="el-GR"/>
              </w:rPr>
            </w:pPr>
            <w:r w:rsidRPr="0078700B">
              <w:rPr>
                <w:rFonts w:ascii="Arial" w:hAnsi="Arial" w:cs="Arial"/>
                <w:color w:val="000000"/>
                <w:sz w:val="22"/>
                <w:szCs w:val="22"/>
                <w:lang w:eastAsia="el-GR"/>
              </w:rPr>
              <w:t>ΓΙΑ ΔΙΕΝΕΡΓΕΙΑ ΠΕΙΘΑΡΧΙΚΗΣ ΑΝΑΚΡΙΣΗΣ</w:t>
            </w:r>
          </w:p>
        </w:tc>
        <w:tc>
          <w:tcPr>
            <w:tcW w:w="1080" w:type="dxa"/>
            <w:shd w:val="clear" w:color="000000" w:fill="FFFFFF"/>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1</w:t>
            </w:r>
          </w:p>
        </w:tc>
        <w:tc>
          <w:tcPr>
            <w:tcW w:w="960" w:type="dxa"/>
            <w:shd w:val="clear" w:color="auto" w:fill="auto"/>
            <w:vAlign w:val="center"/>
            <w:hideMark/>
          </w:tcPr>
          <w:p w:rsidR="00F36C15" w:rsidRPr="0078700B" w:rsidRDefault="00F36C15" w:rsidP="00944819">
            <w:pPr>
              <w:jc w:val="center"/>
              <w:rPr>
                <w:rFonts w:ascii="Arial" w:hAnsi="Arial" w:cs="Arial"/>
                <w:bCs/>
                <w:color w:val="000000"/>
                <w:sz w:val="22"/>
                <w:szCs w:val="22"/>
                <w:lang w:eastAsia="el-GR"/>
              </w:rPr>
            </w:pPr>
            <w:r w:rsidRPr="0078700B">
              <w:rPr>
                <w:rFonts w:ascii="Arial" w:hAnsi="Arial" w:cs="Arial"/>
                <w:bCs/>
                <w:color w:val="000000"/>
                <w:sz w:val="22"/>
                <w:szCs w:val="22"/>
                <w:lang w:eastAsia="el-GR"/>
              </w:rPr>
              <w:t>0,9</w:t>
            </w:r>
          </w:p>
        </w:tc>
      </w:tr>
      <w:tr w:rsidR="00F36C15" w:rsidRPr="0078700B" w:rsidTr="00F36C15">
        <w:trPr>
          <w:trHeight w:val="300"/>
        </w:trPr>
        <w:tc>
          <w:tcPr>
            <w:tcW w:w="400" w:type="dxa"/>
            <w:shd w:val="clear" w:color="000000" w:fill="FFFFFF"/>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8</w:t>
            </w:r>
          </w:p>
        </w:tc>
        <w:tc>
          <w:tcPr>
            <w:tcW w:w="6160" w:type="dxa"/>
            <w:shd w:val="clear" w:color="000000" w:fill="FFFFFF"/>
            <w:vAlign w:val="center"/>
            <w:hideMark/>
          </w:tcPr>
          <w:p w:rsidR="00F36C15" w:rsidRPr="0078700B" w:rsidRDefault="00F36C15" w:rsidP="00944819">
            <w:pPr>
              <w:rPr>
                <w:rFonts w:ascii="Arial" w:hAnsi="Arial" w:cs="Arial"/>
                <w:color w:val="000000"/>
                <w:sz w:val="22"/>
                <w:szCs w:val="22"/>
                <w:lang w:eastAsia="el-GR"/>
              </w:rPr>
            </w:pPr>
            <w:r w:rsidRPr="0078700B">
              <w:rPr>
                <w:rFonts w:ascii="Arial" w:hAnsi="Arial" w:cs="Arial"/>
                <w:color w:val="000000"/>
                <w:sz w:val="22"/>
                <w:szCs w:val="22"/>
                <w:lang w:eastAsia="el-GR"/>
              </w:rPr>
              <w:t>ΓΙΑ ΔΙΕΝΕΡΓΕΙΑ ΕΡΕΥΝΑΣ</w:t>
            </w:r>
          </w:p>
        </w:tc>
        <w:tc>
          <w:tcPr>
            <w:tcW w:w="1080" w:type="dxa"/>
            <w:shd w:val="clear" w:color="000000" w:fill="FFFFFF"/>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32</w:t>
            </w:r>
          </w:p>
        </w:tc>
        <w:tc>
          <w:tcPr>
            <w:tcW w:w="960" w:type="dxa"/>
            <w:shd w:val="clear" w:color="auto" w:fill="auto"/>
            <w:vAlign w:val="center"/>
            <w:hideMark/>
          </w:tcPr>
          <w:p w:rsidR="00F36C15" w:rsidRPr="0078700B" w:rsidRDefault="00F36C15" w:rsidP="00944819">
            <w:pPr>
              <w:jc w:val="center"/>
              <w:rPr>
                <w:rFonts w:ascii="Arial" w:hAnsi="Arial" w:cs="Arial"/>
                <w:bCs/>
                <w:color w:val="000000"/>
                <w:sz w:val="22"/>
                <w:szCs w:val="22"/>
                <w:lang w:eastAsia="el-GR"/>
              </w:rPr>
            </w:pPr>
            <w:r w:rsidRPr="0078700B">
              <w:rPr>
                <w:rFonts w:ascii="Arial" w:hAnsi="Arial" w:cs="Arial"/>
                <w:bCs/>
                <w:color w:val="000000"/>
                <w:sz w:val="22"/>
                <w:szCs w:val="22"/>
                <w:lang w:eastAsia="el-GR"/>
              </w:rPr>
              <w:t>28,6</w:t>
            </w:r>
          </w:p>
        </w:tc>
      </w:tr>
      <w:tr w:rsidR="00F36C15" w:rsidRPr="0078700B" w:rsidTr="00F36C15">
        <w:trPr>
          <w:trHeight w:val="300"/>
        </w:trPr>
        <w:tc>
          <w:tcPr>
            <w:tcW w:w="400" w:type="dxa"/>
            <w:shd w:val="clear" w:color="000000" w:fill="FFFFFF"/>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9</w:t>
            </w:r>
          </w:p>
        </w:tc>
        <w:tc>
          <w:tcPr>
            <w:tcW w:w="6160" w:type="dxa"/>
            <w:shd w:val="clear" w:color="000000" w:fill="FFFFFF"/>
            <w:vAlign w:val="center"/>
            <w:hideMark/>
          </w:tcPr>
          <w:p w:rsidR="00F36C15" w:rsidRPr="0078700B" w:rsidRDefault="00F36C15" w:rsidP="00944819">
            <w:pPr>
              <w:rPr>
                <w:rFonts w:ascii="Arial" w:hAnsi="Arial" w:cs="Arial"/>
                <w:color w:val="000000"/>
                <w:sz w:val="22"/>
                <w:szCs w:val="22"/>
                <w:lang w:eastAsia="el-GR"/>
              </w:rPr>
            </w:pPr>
            <w:r w:rsidRPr="0078700B">
              <w:rPr>
                <w:rFonts w:ascii="Arial" w:hAnsi="Arial" w:cs="Arial"/>
                <w:color w:val="000000"/>
                <w:sz w:val="22"/>
                <w:szCs w:val="22"/>
                <w:lang w:eastAsia="el-GR"/>
              </w:rPr>
              <w:t>ΓΙΑ ΔΙΕΝΕΡΓΕΙΑ ΚΑΤΑΛΟΓΙΣΜΟΥ</w:t>
            </w:r>
          </w:p>
        </w:tc>
        <w:tc>
          <w:tcPr>
            <w:tcW w:w="1080" w:type="dxa"/>
            <w:shd w:val="clear" w:color="000000" w:fill="FFFFFF"/>
            <w:vAlign w:val="center"/>
            <w:hideMark/>
          </w:tcPr>
          <w:p w:rsidR="00F36C15" w:rsidRPr="0078700B" w:rsidRDefault="00F36C15"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2</w:t>
            </w:r>
          </w:p>
        </w:tc>
        <w:tc>
          <w:tcPr>
            <w:tcW w:w="960" w:type="dxa"/>
            <w:shd w:val="clear" w:color="auto" w:fill="auto"/>
            <w:vAlign w:val="center"/>
            <w:hideMark/>
          </w:tcPr>
          <w:p w:rsidR="00F36C15" w:rsidRPr="0078700B" w:rsidRDefault="00F36C15" w:rsidP="00944819">
            <w:pPr>
              <w:jc w:val="center"/>
              <w:rPr>
                <w:rFonts w:ascii="Arial" w:hAnsi="Arial" w:cs="Arial"/>
                <w:bCs/>
                <w:color w:val="000000"/>
                <w:sz w:val="22"/>
                <w:szCs w:val="22"/>
                <w:lang w:eastAsia="el-GR"/>
              </w:rPr>
            </w:pPr>
            <w:r w:rsidRPr="0078700B">
              <w:rPr>
                <w:rFonts w:ascii="Arial" w:hAnsi="Arial" w:cs="Arial"/>
                <w:bCs/>
                <w:color w:val="000000"/>
                <w:sz w:val="22"/>
                <w:szCs w:val="22"/>
                <w:lang w:eastAsia="el-GR"/>
              </w:rPr>
              <w:t>1,8</w:t>
            </w:r>
          </w:p>
        </w:tc>
      </w:tr>
      <w:tr w:rsidR="00F36C15" w:rsidRPr="0078700B" w:rsidTr="00F36C15">
        <w:trPr>
          <w:trHeight w:val="300"/>
        </w:trPr>
        <w:tc>
          <w:tcPr>
            <w:tcW w:w="400" w:type="dxa"/>
            <w:shd w:val="clear" w:color="000000" w:fill="FFFFFF"/>
            <w:vAlign w:val="center"/>
            <w:hideMark/>
          </w:tcPr>
          <w:p w:rsidR="00F36C15" w:rsidRPr="0078700B" w:rsidRDefault="00F36C15" w:rsidP="00944819">
            <w:pPr>
              <w:jc w:val="center"/>
              <w:rPr>
                <w:rFonts w:ascii="Arial" w:hAnsi="Arial" w:cs="Arial"/>
                <w:b/>
                <w:bCs/>
                <w:color w:val="000000"/>
                <w:sz w:val="22"/>
                <w:szCs w:val="22"/>
                <w:lang w:eastAsia="el-GR"/>
              </w:rPr>
            </w:pPr>
            <w:r w:rsidRPr="0078700B">
              <w:rPr>
                <w:rFonts w:ascii="Arial" w:hAnsi="Arial" w:cs="Arial"/>
                <w:b/>
                <w:bCs/>
                <w:color w:val="000000"/>
                <w:sz w:val="22"/>
                <w:szCs w:val="22"/>
                <w:lang w:eastAsia="el-GR"/>
              </w:rPr>
              <w:t> </w:t>
            </w:r>
          </w:p>
        </w:tc>
        <w:tc>
          <w:tcPr>
            <w:tcW w:w="6160" w:type="dxa"/>
            <w:shd w:val="clear" w:color="000000" w:fill="FFFFFF"/>
            <w:vAlign w:val="center"/>
            <w:hideMark/>
          </w:tcPr>
          <w:p w:rsidR="00F36C15" w:rsidRPr="0078700B" w:rsidRDefault="00F36C15" w:rsidP="00944819">
            <w:pPr>
              <w:rPr>
                <w:rFonts w:ascii="Arial" w:hAnsi="Arial" w:cs="Arial"/>
                <w:b/>
                <w:bCs/>
                <w:color w:val="000000"/>
                <w:sz w:val="22"/>
                <w:szCs w:val="22"/>
                <w:lang w:eastAsia="el-GR"/>
              </w:rPr>
            </w:pPr>
            <w:r w:rsidRPr="0078700B">
              <w:rPr>
                <w:rFonts w:ascii="Arial" w:hAnsi="Arial" w:cs="Arial"/>
                <w:b/>
                <w:bCs/>
                <w:color w:val="000000"/>
                <w:sz w:val="22"/>
                <w:szCs w:val="22"/>
                <w:lang w:eastAsia="el-GR"/>
              </w:rPr>
              <w:t>ΣΥΝΟΛΟ</w:t>
            </w:r>
          </w:p>
        </w:tc>
        <w:tc>
          <w:tcPr>
            <w:tcW w:w="1080" w:type="dxa"/>
            <w:shd w:val="clear" w:color="000000" w:fill="FFFFFF"/>
            <w:vAlign w:val="center"/>
            <w:hideMark/>
          </w:tcPr>
          <w:p w:rsidR="00F36C15" w:rsidRPr="0078700B" w:rsidRDefault="00F36C15" w:rsidP="00944819">
            <w:pPr>
              <w:jc w:val="center"/>
              <w:rPr>
                <w:rFonts w:ascii="Arial" w:hAnsi="Arial" w:cs="Arial"/>
                <w:b/>
                <w:bCs/>
                <w:color w:val="000000"/>
                <w:sz w:val="22"/>
                <w:szCs w:val="22"/>
                <w:lang w:eastAsia="el-GR"/>
              </w:rPr>
            </w:pPr>
            <w:r w:rsidRPr="0078700B">
              <w:rPr>
                <w:rFonts w:ascii="Arial" w:hAnsi="Arial" w:cs="Arial"/>
                <w:b/>
                <w:bCs/>
                <w:color w:val="000000"/>
                <w:sz w:val="22"/>
                <w:szCs w:val="22"/>
                <w:lang w:eastAsia="el-GR"/>
              </w:rPr>
              <w:t>112</w:t>
            </w:r>
          </w:p>
        </w:tc>
        <w:tc>
          <w:tcPr>
            <w:tcW w:w="960" w:type="dxa"/>
            <w:shd w:val="clear" w:color="auto" w:fill="auto"/>
            <w:vAlign w:val="center"/>
            <w:hideMark/>
          </w:tcPr>
          <w:p w:rsidR="00F36C15" w:rsidRPr="0078700B" w:rsidRDefault="00F36C15" w:rsidP="00944819">
            <w:pPr>
              <w:jc w:val="center"/>
              <w:rPr>
                <w:rFonts w:ascii="Arial" w:hAnsi="Arial" w:cs="Arial"/>
                <w:b/>
                <w:bCs/>
                <w:color w:val="000000"/>
                <w:sz w:val="22"/>
                <w:szCs w:val="22"/>
                <w:lang w:eastAsia="el-GR"/>
              </w:rPr>
            </w:pPr>
            <w:r w:rsidRPr="0078700B">
              <w:rPr>
                <w:rFonts w:ascii="Arial" w:hAnsi="Arial" w:cs="Arial"/>
                <w:b/>
                <w:bCs/>
                <w:color w:val="000000"/>
                <w:sz w:val="22"/>
                <w:szCs w:val="22"/>
                <w:lang w:eastAsia="el-GR"/>
              </w:rPr>
              <w:t>100,0</w:t>
            </w:r>
          </w:p>
        </w:tc>
      </w:tr>
    </w:tbl>
    <w:p w:rsidR="0008607A" w:rsidRPr="0008607A" w:rsidRDefault="00F36C15" w:rsidP="00944819">
      <w:pPr>
        <w:spacing w:after="60"/>
        <w:jc w:val="center"/>
        <w:rPr>
          <w:rFonts w:ascii="Arial" w:eastAsia="Calibri" w:hAnsi="Arial" w:cs="Arial"/>
          <w:sz w:val="22"/>
          <w:szCs w:val="22"/>
        </w:rPr>
      </w:pPr>
      <w:r>
        <w:rPr>
          <w:rFonts w:ascii="Arial" w:eastAsia="Calibri" w:hAnsi="Arial" w:cs="Arial"/>
          <w:sz w:val="22"/>
          <w:szCs w:val="22"/>
        </w:rPr>
        <w:t xml:space="preserve">Πίνακας </w:t>
      </w:r>
      <w:r w:rsidR="0078700B">
        <w:rPr>
          <w:rFonts w:ascii="Arial" w:eastAsia="Calibri" w:hAnsi="Arial" w:cs="Arial"/>
          <w:sz w:val="22"/>
          <w:szCs w:val="22"/>
        </w:rPr>
        <w:t>9.1</w:t>
      </w:r>
    </w:p>
    <w:p w:rsidR="00F36C15" w:rsidRDefault="00F36C15" w:rsidP="00944819">
      <w:pPr>
        <w:spacing w:after="60"/>
        <w:jc w:val="both"/>
        <w:rPr>
          <w:rFonts w:ascii="Arial" w:eastAsia="Calibri" w:hAnsi="Arial" w:cs="Arial"/>
          <w:sz w:val="22"/>
          <w:szCs w:val="22"/>
        </w:rPr>
      </w:pPr>
    </w:p>
    <w:p w:rsidR="00F36C15" w:rsidRDefault="00FB0B53" w:rsidP="00944819">
      <w:pPr>
        <w:spacing w:after="60"/>
        <w:jc w:val="both"/>
        <w:rPr>
          <w:rFonts w:ascii="Arial" w:eastAsia="Calibri" w:hAnsi="Arial" w:cs="Arial"/>
          <w:sz w:val="22"/>
          <w:szCs w:val="22"/>
        </w:rPr>
      </w:pPr>
      <w:r w:rsidRPr="00FB0B53">
        <w:rPr>
          <w:rFonts w:ascii="Arial" w:eastAsia="Calibri" w:hAnsi="Arial" w:cs="Arial"/>
          <w:noProof/>
          <w:sz w:val="22"/>
          <w:szCs w:val="22"/>
          <w:lang w:eastAsia="el-GR"/>
        </w:rPr>
        <w:drawing>
          <wp:inline distT="0" distB="0" distL="0" distR="0">
            <wp:extent cx="5420039" cy="4144489"/>
            <wp:effectExtent l="19050" t="0" r="28261" b="8411"/>
            <wp:docPr id="3"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76F5" w:rsidRDefault="00BB76F5" w:rsidP="00944819">
      <w:pPr>
        <w:spacing w:after="60"/>
        <w:jc w:val="center"/>
        <w:rPr>
          <w:rFonts w:ascii="Arial" w:eastAsia="Calibri" w:hAnsi="Arial" w:cs="Arial"/>
          <w:sz w:val="22"/>
          <w:szCs w:val="22"/>
        </w:rPr>
      </w:pPr>
      <w:r>
        <w:rPr>
          <w:rFonts w:ascii="Arial" w:eastAsia="Calibri" w:hAnsi="Arial" w:cs="Arial"/>
          <w:sz w:val="22"/>
          <w:szCs w:val="22"/>
        </w:rPr>
        <w:t xml:space="preserve">Διάγραμμα </w:t>
      </w:r>
      <w:r w:rsidR="006A4992">
        <w:rPr>
          <w:rFonts w:ascii="Arial" w:eastAsia="Calibri" w:hAnsi="Arial" w:cs="Arial"/>
          <w:sz w:val="22"/>
          <w:szCs w:val="22"/>
        </w:rPr>
        <w:t>9.1</w:t>
      </w:r>
    </w:p>
    <w:p w:rsidR="00F36C15" w:rsidRDefault="00F36C15" w:rsidP="00944819">
      <w:pPr>
        <w:rPr>
          <w:rFonts w:ascii="Arial" w:eastAsia="Calibri" w:hAnsi="Arial" w:cs="Arial"/>
          <w:sz w:val="22"/>
          <w:szCs w:val="22"/>
        </w:rPr>
      </w:pPr>
      <w:r>
        <w:rPr>
          <w:rFonts w:ascii="Arial" w:eastAsia="Calibri" w:hAnsi="Arial" w:cs="Arial"/>
          <w:sz w:val="22"/>
          <w:szCs w:val="22"/>
        </w:rPr>
        <w:br w:type="page"/>
      </w:r>
    </w:p>
    <w:p w:rsidR="00C65BE1" w:rsidRPr="00DB2DAE" w:rsidRDefault="00F36C15" w:rsidP="00D371FD">
      <w:pPr>
        <w:jc w:val="both"/>
        <w:rPr>
          <w:rFonts w:ascii="Arial" w:eastAsia="Calibri" w:hAnsi="Arial" w:cs="Arial"/>
          <w:b/>
          <w:sz w:val="22"/>
          <w:szCs w:val="22"/>
        </w:rPr>
      </w:pPr>
      <w:r w:rsidRPr="00DB2DAE">
        <w:rPr>
          <w:rFonts w:ascii="Arial" w:eastAsia="Calibri" w:hAnsi="Arial" w:cs="Arial"/>
          <w:b/>
          <w:sz w:val="22"/>
          <w:szCs w:val="22"/>
        </w:rPr>
        <w:lastRenderedPageBreak/>
        <w:t>Α.</w:t>
      </w:r>
      <w:r w:rsidR="000E0A3E" w:rsidRPr="00DB2DAE">
        <w:rPr>
          <w:rFonts w:ascii="Arial" w:eastAsia="Calibri" w:hAnsi="Arial" w:cs="Arial"/>
          <w:b/>
          <w:sz w:val="22"/>
          <w:szCs w:val="22"/>
        </w:rPr>
        <w:t>9.</w:t>
      </w:r>
      <w:r w:rsidR="005852D1" w:rsidRPr="00DB2DAE">
        <w:rPr>
          <w:rFonts w:ascii="Arial" w:eastAsia="Calibri" w:hAnsi="Arial" w:cs="Arial"/>
          <w:b/>
          <w:sz w:val="22"/>
          <w:szCs w:val="22"/>
        </w:rPr>
        <w:t>2</w:t>
      </w:r>
      <w:r w:rsidRPr="00DB2DAE">
        <w:rPr>
          <w:rFonts w:ascii="Arial" w:eastAsia="Calibri" w:hAnsi="Arial" w:cs="Arial"/>
          <w:b/>
          <w:sz w:val="22"/>
          <w:szCs w:val="22"/>
        </w:rPr>
        <w:t xml:space="preserve">. </w:t>
      </w:r>
      <w:r w:rsidR="00C65BE1">
        <w:rPr>
          <w:rFonts w:ascii="Arial" w:eastAsia="Calibri" w:hAnsi="Arial" w:cs="Arial"/>
          <w:b/>
          <w:sz w:val="22"/>
          <w:szCs w:val="22"/>
        </w:rPr>
        <w:t>Ταξινόμηση εντολών ανάλογα με έτος ολοκλήρωσης του ελέγχου  / έρευνας</w:t>
      </w:r>
    </w:p>
    <w:tbl>
      <w:tblPr>
        <w:tblW w:w="8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
        <w:gridCol w:w="6160"/>
        <w:gridCol w:w="1080"/>
        <w:gridCol w:w="960"/>
      </w:tblGrid>
      <w:tr w:rsidR="005852D1" w:rsidRPr="0078700B" w:rsidTr="0078700B">
        <w:trPr>
          <w:trHeight w:val="378"/>
        </w:trPr>
        <w:tc>
          <w:tcPr>
            <w:tcW w:w="400" w:type="dxa"/>
            <w:shd w:val="clear" w:color="auto" w:fill="D9D9D9" w:themeFill="background1" w:themeFillShade="D9"/>
            <w:vAlign w:val="center"/>
            <w:hideMark/>
          </w:tcPr>
          <w:p w:rsidR="005852D1" w:rsidRPr="0078700B" w:rsidRDefault="005852D1"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 </w:t>
            </w:r>
          </w:p>
        </w:tc>
        <w:tc>
          <w:tcPr>
            <w:tcW w:w="6160" w:type="dxa"/>
            <w:shd w:val="clear" w:color="auto" w:fill="D9D9D9" w:themeFill="background1" w:themeFillShade="D9"/>
            <w:vAlign w:val="center"/>
            <w:hideMark/>
          </w:tcPr>
          <w:p w:rsidR="005852D1" w:rsidRPr="0078700B" w:rsidRDefault="005852D1" w:rsidP="00944819">
            <w:pPr>
              <w:jc w:val="center"/>
              <w:rPr>
                <w:rFonts w:ascii="Arial" w:hAnsi="Arial" w:cs="Arial"/>
                <w:b/>
                <w:bCs/>
                <w:color w:val="000000"/>
                <w:sz w:val="22"/>
                <w:szCs w:val="22"/>
                <w:lang w:eastAsia="el-GR"/>
              </w:rPr>
            </w:pPr>
            <w:r w:rsidRPr="0078700B">
              <w:rPr>
                <w:rFonts w:ascii="Arial" w:hAnsi="Arial" w:cs="Arial"/>
                <w:b/>
                <w:bCs/>
                <w:color w:val="000000"/>
                <w:sz w:val="22"/>
                <w:szCs w:val="22"/>
                <w:lang w:eastAsia="el-GR"/>
              </w:rPr>
              <w:t>ΕΤΟΣ ΟΛΟΚΛΗΡΩΣΗΣ</w:t>
            </w:r>
          </w:p>
        </w:tc>
        <w:tc>
          <w:tcPr>
            <w:tcW w:w="1080" w:type="dxa"/>
            <w:shd w:val="clear" w:color="auto" w:fill="D9D9D9" w:themeFill="background1" w:themeFillShade="D9"/>
            <w:vAlign w:val="center"/>
            <w:hideMark/>
          </w:tcPr>
          <w:p w:rsidR="005852D1" w:rsidRPr="0078700B" w:rsidRDefault="005852D1" w:rsidP="00944819">
            <w:pPr>
              <w:jc w:val="center"/>
              <w:rPr>
                <w:rFonts w:ascii="Arial" w:hAnsi="Arial" w:cs="Arial"/>
                <w:b/>
                <w:bCs/>
                <w:color w:val="000000"/>
                <w:sz w:val="22"/>
                <w:szCs w:val="22"/>
                <w:lang w:eastAsia="el-GR"/>
              </w:rPr>
            </w:pPr>
            <w:r w:rsidRPr="0078700B">
              <w:rPr>
                <w:rFonts w:ascii="Arial" w:hAnsi="Arial" w:cs="Arial"/>
                <w:b/>
                <w:bCs/>
                <w:color w:val="000000"/>
                <w:sz w:val="22"/>
                <w:szCs w:val="22"/>
                <w:lang w:eastAsia="el-GR"/>
              </w:rPr>
              <w:t>ΤΔΟΕ</w:t>
            </w:r>
          </w:p>
        </w:tc>
        <w:tc>
          <w:tcPr>
            <w:tcW w:w="960" w:type="dxa"/>
            <w:shd w:val="clear" w:color="auto" w:fill="D9D9D9" w:themeFill="background1" w:themeFillShade="D9"/>
            <w:vAlign w:val="center"/>
            <w:hideMark/>
          </w:tcPr>
          <w:p w:rsidR="005852D1" w:rsidRPr="0078700B" w:rsidRDefault="005852D1" w:rsidP="00944819">
            <w:pPr>
              <w:jc w:val="center"/>
              <w:rPr>
                <w:rFonts w:ascii="Arial" w:hAnsi="Arial" w:cs="Arial"/>
                <w:b/>
                <w:bCs/>
                <w:color w:val="000000"/>
                <w:sz w:val="22"/>
                <w:szCs w:val="22"/>
                <w:lang w:eastAsia="el-GR"/>
              </w:rPr>
            </w:pPr>
            <w:r w:rsidRPr="0078700B">
              <w:rPr>
                <w:rFonts w:ascii="Arial" w:hAnsi="Arial" w:cs="Arial"/>
                <w:b/>
                <w:bCs/>
                <w:color w:val="000000"/>
                <w:sz w:val="22"/>
                <w:szCs w:val="22"/>
                <w:lang w:eastAsia="el-GR"/>
              </w:rPr>
              <w:t>%</w:t>
            </w:r>
          </w:p>
        </w:tc>
      </w:tr>
      <w:tr w:rsidR="005852D1" w:rsidRPr="0078700B" w:rsidTr="005D5A79">
        <w:trPr>
          <w:trHeight w:val="885"/>
        </w:trPr>
        <w:tc>
          <w:tcPr>
            <w:tcW w:w="400" w:type="dxa"/>
            <w:shd w:val="clear" w:color="auto" w:fill="auto"/>
            <w:vAlign w:val="center"/>
            <w:hideMark/>
          </w:tcPr>
          <w:p w:rsidR="005852D1" w:rsidRPr="0078700B" w:rsidRDefault="005852D1"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1</w:t>
            </w:r>
          </w:p>
        </w:tc>
        <w:tc>
          <w:tcPr>
            <w:tcW w:w="6160" w:type="dxa"/>
            <w:shd w:val="clear" w:color="auto" w:fill="auto"/>
            <w:vAlign w:val="center"/>
            <w:hideMark/>
          </w:tcPr>
          <w:p w:rsidR="005852D1" w:rsidRPr="0078700B" w:rsidRDefault="005852D1" w:rsidP="00944819">
            <w:pPr>
              <w:rPr>
                <w:rFonts w:ascii="Arial" w:hAnsi="Arial" w:cs="Arial"/>
                <w:sz w:val="22"/>
                <w:szCs w:val="22"/>
                <w:lang w:eastAsia="el-GR"/>
              </w:rPr>
            </w:pPr>
            <w:r w:rsidRPr="0078700B">
              <w:rPr>
                <w:rFonts w:ascii="Arial" w:hAnsi="Arial" w:cs="Arial"/>
                <w:sz w:val="22"/>
                <w:szCs w:val="22"/>
                <w:lang w:eastAsia="el-GR"/>
              </w:rPr>
              <w:t>ΕΝΤΟΛΕΣ ΔΙΕΝΕΡΓΕΙΑΣ ΕΛΕΓΧΟΥ (ΚΑΘΕ ΕΙΔΟΥΣ) ΠΟΥ ΕΚΔΟΘΗΚΑΝ ΤΟ 2015 ΚΑΙ ΟΛΟΚΛΗΡΩΘΗΚΑΝ ΤΟ ΙΔΙΟ ΕΤΟΣ</w:t>
            </w:r>
          </w:p>
        </w:tc>
        <w:tc>
          <w:tcPr>
            <w:tcW w:w="1080" w:type="dxa"/>
            <w:shd w:val="clear" w:color="auto" w:fill="auto"/>
            <w:vAlign w:val="center"/>
            <w:hideMark/>
          </w:tcPr>
          <w:p w:rsidR="005852D1" w:rsidRPr="0078700B" w:rsidRDefault="005852D1"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32</w:t>
            </w:r>
          </w:p>
        </w:tc>
        <w:tc>
          <w:tcPr>
            <w:tcW w:w="960" w:type="dxa"/>
            <w:shd w:val="clear" w:color="auto" w:fill="auto"/>
            <w:vAlign w:val="center"/>
            <w:hideMark/>
          </w:tcPr>
          <w:p w:rsidR="005852D1" w:rsidRPr="0078700B" w:rsidRDefault="005852D1" w:rsidP="00944819">
            <w:pPr>
              <w:jc w:val="center"/>
              <w:rPr>
                <w:rFonts w:ascii="Arial" w:hAnsi="Arial" w:cs="Arial"/>
                <w:bCs/>
                <w:color w:val="000000"/>
                <w:sz w:val="22"/>
                <w:szCs w:val="22"/>
                <w:lang w:eastAsia="el-GR"/>
              </w:rPr>
            </w:pPr>
            <w:r w:rsidRPr="0078700B">
              <w:rPr>
                <w:rFonts w:ascii="Arial" w:hAnsi="Arial" w:cs="Arial"/>
                <w:bCs/>
                <w:color w:val="000000"/>
                <w:sz w:val="22"/>
                <w:szCs w:val="22"/>
                <w:lang w:eastAsia="el-GR"/>
              </w:rPr>
              <w:t>28,6</w:t>
            </w:r>
          </w:p>
        </w:tc>
      </w:tr>
      <w:tr w:rsidR="005852D1" w:rsidRPr="0078700B" w:rsidTr="005D5A79">
        <w:trPr>
          <w:trHeight w:val="840"/>
        </w:trPr>
        <w:tc>
          <w:tcPr>
            <w:tcW w:w="400" w:type="dxa"/>
            <w:shd w:val="clear" w:color="auto" w:fill="auto"/>
            <w:vAlign w:val="center"/>
            <w:hideMark/>
          </w:tcPr>
          <w:p w:rsidR="005852D1" w:rsidRPr="0078700B" w:rsidRDefault="005852D1"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2</w:t>
            </w:r>
          </w:p>
        </w:tc>
        <w:tc>
          <w:tcPr>
            <w:tcW w:w="6160" w:type="dxa"/>
            <w:shd w:val="clear" w:color="auto" w:fill="auto"/>
            <w:vAlign w:val="center"/>
            <w:hideMark/>
          </w:tcPr>
          <w:p w:rsidR="005852D1" w:rsidRPr="0078700B" w:rsidRDefault="005852D1" w:rsidP="00944819">
            <w:pPr>
              <w:rPr>
                <w:rFonts w:ascii="Arial" w:hAnsi="Arial" w:cs="Arial"/>
                <w:sz w:val="22"/>
                <w:szCs w:val="22"/>
                <w:lang w:eastAsia="el-GR"/>
              </w:rPr>
            </w:pPr>
            <w:r w:rsidRPr="0078700B">
              <w:rPr>
                <w:rFonts w:ascii="Arial" w:hAnsi="Arial" w:cs="Arial"/>
                <w:sz w:val="22"/>
                <w:szCs w:val="22"/>
                <w:lang w:eastAsia="el-GR"/>
              </w:rPr>
              <w:t>ΕΝΤΟΛΕΣ ΔΙΕΝΕΡΓΕΙΑΣ ΕΛΕΓΧΟΥ (ΚΑΘΕ ΕΙΔΟΥΣ) ΠΟΥ ΕΚΔΟΘΗΚΑΝ ΤΟ 2015 ΚΑΙ ΜΕΤΑΦΕΡΟΝΤΑΙ ΣΤΟ 2016</w:t>
            </w:r>
          </w:p>
        </w:tc>
        <w:tc>
          <w:tcPr>
            <w:tcW w:w="1080" w:type="dxa"/>
            <w:shd w:val="clear" w:color="auto" w:fill="auto"/>
            <w:vAlign w:val="center"/>
            <w:hideMark/>
          </w:tcPr>
          <w:p w:rsidR="005852D1" w:rsidRPr="0078700B" w:rsidRDefault="005852D1"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48</w:t>
            </w:r>
          </w:p>
        </w:tc>
        <w:tc>
          <w:tcPr>
            <w:tcW w:w="960" w:type="dxa"/>
            <w:shd w:val="clear" w:color="auto" w:fill="auto"/>
            <w:vAlign w:val="center"/>
            <w:hideMark/>
          </w:tcPr>
          <w:p w:rsidR="005852D1" w:rsidRPr="0078700B" w:rsidRDefault="005852D1" w:rsidP="00944819">
            <w:pPr>
              <w:jc w:val="center"/>
              <w:rPr>
                <w:rFonts w:ascii="Arial" w:hAnsi="Arial" w:cs="Arial"/>
                <w:bCs/>
                <w:color w:val="000000"/>
                <w:sz w:val="22"/>
                <w:szCs w:val="22"/>
                <w:lang w:eastAsia="el-GR"/>
              </w:rPr>
            </w:pPr>
            <w:r w:rsidRPr="0078700B">
              <w:rPr>
                <w:rFonts w:ascii="Arial" w:hAnsi="Arial" w:cs="Arial"/>
                <w:bCs/>
                <w:color w:val="000000"/>
                <w:sz w:val="22"/>
                <w:szCs w:val="22"/>
                <w:lang w:eastAsia="el-GR"/>
              </w:rPr>
              <w:t>42,9</w:t>
            </w:r>
          </w:p>
        </w:tc>
      </w:tr>
      <w:tr w:rsidR="005852D1" w:rsidRPr="0078700B" w:rsidTr="005D5A79">
        <w:trPr>
          <w:trHeight w:val="852"/>
        </w:trPr>
        <w:tc>
          <w:tcPr>
            <w:tcW w:w="400" w:type="dxa"/>
            <w:shd w:val="clear" w:color="auto" w:fill="auto"/>
            <w:vAlign w:val="center"/>
            <w:hideMark/>
          </w:tcPr>
          <w:p w:rsidR="005852D1" w:rsidRPr="0078700B" w:rsidRDefault="005852D1"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3</w:t>
            </w:r>
          </w:p>
        </w:tc>
        <w:tc>
          <w:tcPr>
            <w:tcW w:w="6160" w:type="dxa"/>
            <w:shd w:val="clear" w:color="auto" w:fill="auto"/>
            <w:vAlign w:val="center"/>
            <w:hideMark/>
          </w:tcPr>
          <w:p w:rsidR="005852D1" w:rsidRPr="0078700B" w:rsidRDefault="005852D1" w:rsidP="00944819">
            <w:pPr>
              <w:rPr>
                <w:rFonts w:ascii="Arial" w:hAnsi="Arial" w:cs="Arial"/>
                <w:sz w:val="22"/>
                <w:szCs w:val="22"/>
                <w:lang w:eastAsia="el-GR"/>
              </w:rPr>
            </w:pPr>
            <w:r w:rsidRPr="0078700B">
              <w:rPr>
                <w:rFonts w:ascii="Arial" w:hAnsi="Arial" w:cs="Arial"/>
                <w:sz w:val="22"/>
                <w:szCs w:val="22"/>
                <w:lang w:eastAsia="el-GR"/>
              </w:rPr>
              <w:t>ΕΝΤΟΛΕΣ ΔΙΕΝΕΡΓΕΙΑΣ ΕΡΕΥΝΑΣ ΠΟΥ ΕΚΔΟΘΗΚΑΝ ΤΟ 2015 ΚΑΙ ΟΛΟΚΛΗΡΩΘΗΚΑΝ ΤΟ ΙΔΙΟ ΕΤΟΣ</w:t>
            </w:r>
          </w:p>
        </w:tc>
        <w:tc>
          <w:tcPr>
            <w:tcW w:w="1080" w:type="dxa"/>
            <w:shd w:val="clear" w:color="auto" w:fill="auto"/>
            <w:vAlign w:val="center"/>
            <w:hideMark/>
          </w:tcPr>
          <w:p w:rsidR="005852D1" w:rsidRPr="0078700B" w:rsidRDefault="005852D1"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4</w:t>
            </w:r>
          </w:p>
        </w:tc>
        <w:tc>
          <w:tcPr>
            <w:tcW w:w="960" w:type="dxa"/>
            <w:shd w:val="clear" w:color="auto" w:fill="auto"/>
            <w:vAlign w:val="center"/>
            <w:hideMark/>
          </w:tcPr>
          <w:p w:rsidR="005852D1" w:rsidRPr="0078700B" w:rsidRDefault="005852D1" w:rsidP="00944819">
            <w:pPr>
              <w:jc w:val="center"/>
              <w:rPr>
                <w:rFonts w:ascii="Arial" w:hAnsi="Arial" w:cs="Arial"/>
                <w:bCs/>
                <w:color w:val="000000"/>
                <w:sz w:val="22"/>
                <w:szCs w:val="22"/>
                <w:lang w:eastAsia="el-GR"/>
              </w:rPr>
            </w:pPr>
            <w:r w:rsidRPr="0078700B">
              <w:rPr>
                <w:rFonts w:ascii="Arial" w:hAnsi="Arial" w:cs="Arial"/>
                <w:bCs/>
                <w:color w:val="000000"/>
                <w:sz w:val="22"/>
                <w:szCs w:val="22"/>
                <w:lang w:eastAsia="el-GR"/>
              </w:rPr>
              <w:t>3,6</w:t>
            </w:r>
          </w:p>
        </w:tc>
      </w:tr>
      <w:tr w:rsidR="005852D1" w:rsidRPr="0078700B" w:rsidTr="005D5A79">
        <w:trPr>
          <w:trHeight w:val="836"/>
        </w:trPr>
        <w:tc>
          <w:tcPr>
            <w:tcW w:w="400" w:type="dxa"/>
            <w:shd w:val="clear" w:color="auto" w:fill="auto"/>
            <w:vAlign w:val="center"/>
            <w:hideMark/>
          </w:tcPr>
          <w:p w:rsidR="005852D1" w:rsidRPr="0078700B" w:rsidRDefault="005852D1"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4</w:t>
            </w:r>
          </w:p>
        </w:tc>
        <w:tc>
          <w:tcPr>
            <w:tcW w:w="6160" w:type="dxa"/>
            <w:shd w:val="clear" w:color="auto" w:fill="auto"/>
            <w:vAlign w:val="center"/>
            <w:hideMark/>
          </w:tcPr>
          <w:p w:rsidR="005852D1" w:rsidRPr="0078700B" w:rsidRDefault="005852D1" w:rsidP="00944819">
            <w:pPr>
              <w:rPr>
                <w:rFonts w:ascii="Arial" w:hAnsi="Arial" w:cs="Arial"/>
                <w:sz w:val="22"/>
                <w:szCs w:val="22"/>
                <w:lang w:eastAsia="el-GR"/>
              </w:rPr>
            </w:pPr>
            <w:r w:rsidRPr="0078700B">
              <w:rPr>
                <w:rFonts w:ascii="Arial" w:hAnsi="Arial" w:cs="Arial"/>
                <w:sz w:val="22"/>
                <w:szCs w:val="22"/>
                <w:lang w:eastAsia="el-GR"/>
              </w:rPr>
              <w:t>ΕΝΤΟΛΕΣ ΔΙΕΝΕΡΓΕΙΑΣ ΕΡΕΥΝΑΣ ΠΟΥ ΕΚΔΟΘΗΚΑΝ ΤΟ 2015 ΚΑΙ ΜΕΤΑΦΕΡΟΝΤΑΙ ΣΤΟ 2016</w:t>
            </w:r>
          </w:p>
        </w:tc>
        <w:tc>
          <w:tcPr>
            <w:tcW w:w="1080" w:type="dxa"/>
            <w:shd w:val="clear" w:color="auto" w:fill="auto"/>
            <w:vAlign w:val="center"/>
            <w:hideMark/>
          </w:tcPr>
          <w:p w:rsidR="005852D1" w:rsidRPr="0078700B" w:rsidRDefault="005852D1" w:rsidP="00944819">
            <w:pPr>
              <w:jc w:val="center"/>
              <w:rPr>
                <w:rFonts w:ascii="Arial" w:hAnsi="Arial" w:cs="Arial"/>
                <w:color w:val="000000"/>
                <w:sz w:val="22"/>
                <w:szCs w:val="22"/>
                <w:lang w:eastAsia="el-GR"/>
              </w:rPr>
            </w:pPr>
            <w:r w:rsidRPr="0078700B">
              <w:rPr>
                <w:rFonts w:ascii="Arial" w:hAnsi="Arial" w:cs="Arial"/>
                <w:color w:val="000000"/>
                <w:sz w:val="22"/>
                <w:szCs w:val="22"/>
                <w:lang w:eastAsia="el-GR"/>
              </w:rPr>
              <w:t>28</w:t>
            </w:r>
          </w:p>
        </w:tc>
        <w:tc>
          <w:tcPr>
            <w:tcW w:w="960" w:type="dxa"/>
            <w:shd w:val="clear" w:color="auto" w:fill="auto"/>
            <w:vAlign w:val="center"/>
            <w:hideMark/>
          </w:tcPr>
          <w:p w:rsidR="005852D1" w:rsidRPr="0078700B" w:rsidRDefault="005852D1" w:rsidP="00944819">
            <w:pPr>
              <w:jc w:val="center"/>
              <w:rPr>
                <w:rFonts w:ascii="Arial" w:hAnsi="Arial" w:cs="Arial"/>
                <w:bCs/>
                <w:color w:val="000000"/>
                <w:sz w:val="22"/>
                <w:szCs w:val="22"/>
                <w:lang w:eastAsia="el-GR"/>
              </w:rPr>
            </w:pPr>
            <w:r w:rsidRPr="0078700B">
              <w:rPr>
                <w:rFonts w:ascii="Arial" w:hAnsi="Arial" w:cs="Arial"/>
                <w:bCs/>
                <w:color w:val="000000"/>
                <w:sz w:val="22"/>
                <w:szCs w:val="22"/>
                <w:lang w:eastAsia="el-GR"/>
              </w:rPr>
              <w:t>25,0</w:t>
            </w:r>
          </w:p>
        </w:tc>
      </w:tr>
      <w:tr w:rsidR="005852D1" w:rsidRPr="0078700B" w:rsidTr="005D5A79">
        <w:trPr>
          <w:trHeight w:val="565"/>
        </w:trPr>
        <w:tc>
          <w:tcPr>
            <w:tcW w:w="400" w:type="dxa"/>
            <w:shd w:val="clear" w:color="000000" w:fill="FFFFFF"/>
            <w:vAlign w:val="center"/>
            <w:hideMark/>
          </w:tcPr>
          <w:p w:rsidR="005852D1" w:rsidRPr="0078700B" w:rsidRDefault="005852D1" w:rsidP="00944819">
            <w:pPr>
              <w:jc w:val="center"/>
              <w:rPr>
                <w:rFonts w:ascii="Arial" w:hAnsi="Arial" w:cs="Arial"/>
                <w:b/>
                <w:bCs/>
                <w:color w:val="000000"/>
                <w:sz w:val="22"/>
                <w:szCs w:val="22"/>
                <w:lang w:eastAsia="el-GR"/>
              </w:rPr>
            </w:pPr>
            <w:r w:rsidRPr="0078700B">
              <w:rPr>
                <w:rFonts w:ascii="Arial" w:hAnsi="Arial" w:cs="Arial"/>
                <w:b/>
                <w:bCs/>
                <w:color w:val="000000"/>
                <w:sz w:val="22"/>
                <w:szCs w:val="22"/>
                <w:lang w:eastAsia="el-GR"/>
              </w:rPr>
              <w:t> </w:t>
            </w:r>
          </w:p>
        </w:tc>
        <w:tc>
          <w:tcPr>
            <w:tcW w:w="6160" w:type="dxa"/>
            <w:shd w:val="clear" w:color="000000" w:fill="FFFFFF"/>
            <w:vAlign w:val="center"/>
            <w:hideMark/>
          </w:tcPr>
          <w:p w:rsidR="005852D1" w:rsidRPr="0078700B" w:rsidRDefault="005852D1" w:rsidP="00944819">
            <w:pPr>
              <w:rPr>
                <w:rFonts w:ascii="Arial" w:hAnsi="Arial" w:cs="Arial"/>
                <w:b/>
                <w:bCs/>
                <w:color w:val="000000"/>
                <w:sz w:val="22"/>
                <w:szCs w:val="22"/>
                <w:lang w:eastAsia="el-GR"/>
              </w:rPr>
            </w:pPr>
            <w:r w:rsidRPr="0078700B">
              <w:rPr>
                <w:rFonts w:ascii="Arial" w:hAnsi="Arial" w:cs="Arial"/>
                <w:b/>
                <w:bCs/>
                <w:color w:val="000000"/>
                <w:sz w:val="22"/>
                <w:szCs w:val="22"/>
                <w:lang w:eastAsia="el-GR"/>
              </w:rPr>
              <w:t>ΣΥΝΟΛΟ</w:t>
            </w:r>
          </w:p>
        </w:tc>
        <w:tc>
          <w:tcPr>
            <w:tcW w:w="1080" w:type="dxa"/>
            <w:shd w:val="clear" w:color="000000" w:fill="FFFFFF"/>
            <w:vAlign w:val="center"/>
            <w:hideMark/>
          </w:tcPr>
          <w:p w:rsidR="005852D1" w:rsidRPr="0078700B" w:rsidRDefault="005852D1" w:rsidP="00944819">
            <w:pPr>
              <w:jc w:val="center"/>
              <w:rPr>
                <w:rFonts w:ascii="Arial" w:hAnsi="Arial" w:cs="Arial"/>
                <w:b/>
                <w:bCs/>
                <w:color w:val="000000"/>
                <w:sz w:val="22"/>
                <w:szCs w:val="22"/>
                <w:lang w:eastAsia="el-GR"/>
              </w:rPr>
            </w:pPr>
            <w:r w:rsidRPr="0078700B">
              <w:rPr>
                <w:rFonts w:ascii="Arial" w:hAnsi="Arial" w:cs="Arial"/>
                <w:b/>
                <w:bCs/>
                <w:color w:val="000000"/>
                <w:sz w:val="22"/>
                <w:szCs w:val="22"/>
                <w:lang w:eastAsia="el-GR"/>
              </w:rPr>
              <w:t>112</w:t>
            </w:r>
          </w:p>
        </w:tc>
        <w:tc>
          <w:tcPr>
            <w:tcW w:w="960" w:type="dxa"/>
            <w:shd w:val="clear" w:color="auto" w:fill="auto"/>
            <w:vAlign w:val="center"/>
            <w:hideMark/>
          </w:tcPr>
          <w:p w:rsidR="005852D1" w:rsidRPr="0078700B" w:rsidRDefault="005852D1" w:rsidP="00944819">
            <w:pPr>
              <w:jc w:val="center"/>
              <w:rPr>
                <w:rFonts w:ascii="Arial" w:hAnsi="Arial" w:cs="Arial"/>
                <w:b/>
                <w:bCs/>
                <w:color w:val="000000"/>
                <w:sz w:val="22"/>
                <w:szCs w:val="22"/>
                <w:lang w:eastAsia="el-GR"/>
              </w:rPr>
            </w:pPr>
            <w:r w:rsidRPr="0078700B">
              <w:rPr>
                <w:rFonts w:ascii="Arial" w:hAnsi="Arial" w:cs="Arial"/>
                <w:b/>
                <w:bCs/>
                <w:color w:val="000000"/>
                <w:sz w:val="22"/>
                <w:szCs w:val="22"/>
                <w:lang w:eastAsia="el-GR"/>
              </w:rPr>
              <w:t>100,0</w:t>
            </w:r>
          </w:p>
        </w:tc>
      </w:tr>
    </w:tbl>
    <w:p w:rsidR="00F36C15" w:rsidRDefault="005852D1" w:rsidP="00944819">
      <w:pPr>
        <w:spacing w:after="60"/>
        <w:jc w:val="center"/>
        <w:rPr>
          <w:rFonts w:ascii="Arial" w:eastAsia="Calibri" w:hAnsi="Arial" w:cs="Arial"/>
          <w:sz w:val="22"/>
          <w:szCs w:val="22"/>
        </w:rPr>
      </w:pPr>
      <w:r>
        <w:rPr>
          <w:rFonts w:ascii="Arial" w:eastAsia="Calibri" w:hAnsi="Arial" w:cs="Arial"/>
          <w:sz w:val="22"/>
          <w:szCs w:val="22"/>
        </w:rPr>
        <w:t xml:space="preserve">Πίνακας </w:t>
      </w:r>
      <w:r w:rsidR="0078700B">
        <w:rPr>
          <w:rFonts w:ascii="Arial" w:eastAsia="Calibri" w:hAnsi="Arial" w:cs="Arial"/>
          <w:sz w:val="22"/>
          <w:szCs w:val="22"/>
        </w:rPr>
        <w:t>9.2</w:t>
      </w:r>
      <w:r w:rsidR="00DA0445">
        <w:rPr>
          <w:rFonts w:ascii="Arial" w:eastAsia="Calibri" w:hAnsi="Arial" w:cs="Arial"/>
          <w:sz w:val="22"/>
          <w:szCs w:val="22"/>
        </w:rPr>
        <w:t xml:space="preserve">. </w:t>
      </w:r>
    </w:p>
    <w:p w:rsidR="005852D1" w:rsidRDefault="005852D1" w:rsidP="00944819">
      <w:pPr>
        <w:spacing w:after="60"/>
        <w:jc w:val="both"/>
        <w:rPr>
          <w:rFonts w:ascii="Arial" w:eastAsia="Calibri" w:hAnsi="Arial" w:cs="Arial"/>
          <w:sz w:val="22"/>
          <w:szCs w:val="22"/>
        </w:rPr>
      </w:pPr>
    </w:p>
    <w:p w:rsidR="005852D1" w:rsidRDefault="00E9799D" w:rsidP="00944819">
      <w:pPr>
        <w:spacing w:after="60"/>
        <w:jc w:val="both"/>
        <w:rPr>
          <w:rFonts w:ascii="Arial" w:eastAsia="Calibri" w:hAnsi="Arial" w:cs="Arial"/>
          <w:sz w:val="22"/>
          <w:szCs w:val="22"/>
        </w:rPr>
      </w:pPr>
      <w:r>
        <w:rPr>
          <w:noProof/>
          <w:lang w:eastAsia="el-GR"/>
        </w:rPr>
        <w:drawing>
          <wp:inline distT="0" distB="0" distL="0" distR="0">
            <wp:extent cx="5450774" cy="4560124"/>
            <wp:effectExtent l="0" t="0" r="0" b="0"/>
            <wp:docPr id="2"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52D1" w:rsidRDefault="005852D1" w:rsidP="00944819">
      <w:pPr>
        <w:spacing w:after="60"/>
        <w:jc w:val="center"/>
        <w:rPr>
          <w:rFonts w:ascii="Arial" w:eastAsia="Calibri" w:hAnsi="Arial" w:cs="Arial"/>
          <w:sz w:val="22"/>
          <w:szCs w:val="22"/>
        </w:rPr>
      </w:pPr>
      <w:r>
        <w:rPr>
          <w:rFonts w:ascii="Arial" w:eastAsia="Calibri" w:hAnsi="Arial" w:cs="Arial"/>
          <w:sz w:val="22"/>
          <w:szCs w:val="22"/>
        </w:rPr>
        <w:t xml:space="preserve">Διάγραμμα </w:t>
      </w:r>
      <w:r w:rsidR="0078700B">
        <w:rPr>
          <w:rFonts w:ascii="Arial" w:eastAsia="Calibri" w:hAnsi="Arial" w:cs="Arial"/>
          <w:sz w:val="22"/>
          <w:szCs w:val="22"/>
        </w:rPr>
        <w:t>9.</w:t>
      </w:r>
      <w:r w:rsidR="000E3889">
        <w:rPr>
          <w:rFonts w:ascii="Arial" w:eastAsia="Calibri" w:hAnsi="Arial" w:cs="Arial"/>
          <w:sz w:val="22"/>
          <w:szCs w:val="22"/>
        </w:rPr>
        <w:t>2</w:t>
      </w:r>
    </w:p>
    <w:p w:rsidR="0008607A" w:rsidRDefault="0008607A" w:rsidP="00944819">
      <w:pPr>
        <w:spacing w:after="60"/>
        <w:jc w:val="both"/>
        <w:rPr>
          <w:rFonts w:ascii="Arial" w:eastAsia="Calibri" w:hAnsi="Arial" w:cs="Arial"/>
          <w:sz w:val="22"/>
          <w:szCs w:val="22"/>
        </w:rPr>
      </w:pPr>
    </w:p>
    <w:p w:rsidR="006140A2" w:rsidRDefault="006140A2" w:rsidP="00944819">
      <w:pPr>
        <w:rPr>
          <w:rFonts w:ascii="Arial" w:eastAsia="Calibri" w:hAnsi="Arial" w:cs="Arial"/>
          <w:sz w:val="22"/>
          <w:szCs w:val="22"/>
        </w:rPr>
      </w:pPr>
      <w:r>
        <w:rPr>
          <w:rFonts w:ascii="Arial" w:eastAsia="Calibri" w:hAnsi="Arial" w:cs="Arial"/>
          <w:sz w:val="22"/>
          <w:szCs w:val="22"/>
        </w:rPr>
        <w:br w:type="page"/>
      </w:r>
    </w:p>
    <w:p w:rsidR="00C65BE1" w:rsidRPr="00DB2DAE" w:rsidRDefault="006140A2" w:rsidP="00D371FD">
      <w:pPr>
        <w:jc w:val="both"/>
        <w:rPr>
          <w:rFonts w:ascii="Arial" w:eastAsia="Calibri" w:hAnsi="Arial" w:cs="Arial"/>
          <w:b/>
          <w:sz w:val="22"/>
          <w:szCs w:val="22"/>
        </w:rPr>
      </w:pPr>
      <w:r w:rsidRPr="00DB2DAE">
        <w:rPr>
          <w:rFonts w:ascii="Arial" w:hAnsi="Arial" w:cs="Arial"/>
          <w:b/>
          <w:bCs/>
          <w:color w:val="000000"/>
          <w:sz w:val="22"/>
          <w:szCs w:val="22"/>
          <w:lang w:eastAsia="el-GR"/>
        </w:rPr>
        <w:lastRenderedPageBreak/>
        <w:t>Α.</w:t>
      </w:r>
      <w:r w:rsidR="000E0A3E" w:rsidRPr="00DB2DAE">
        <w:rPr>
          <w:rFonts w:ascii="Arial" w:hAnsi="Arial" w:cs="Arial"/>
          <w:b/>
          <w:bCs/>
          <w:color w:val="000000"/>
          <w:sz w:val="22"/>
          <w:szCs w:val="22"/>
          <w:lang w:eastAsia="el-GR"/>
        </w:rPr>
        <w:t>9.</w:t>
      </w:r>
      <w:r w:rsidRPr="00DB2DAE">
        <w:rPr>
          <w:rFonts w:ascii="Arial" w:hAnsi="Arial" w:cs="Arial"/>
          <w:b/>
          <w:bCs/>
          <w:color w:val="000000"/>
          <w:sz w:val="22"/>
          <w:szCs w:val="22"/>
          <w:lang w:eastAsia="el-GR"/>
        </w:rPr>
        <w:t xml:space="preserve">3 </w:t>
      </w:r>
      <w:r w:rsidR="00C65BE1">
        <w:rPr>
          <w:rFonts w:ascii="Arial" w:eastAsia="Calibri" w:hAnsi="Arial" w:cs="Arial"/>
          <w:b/>
          <w:sz w:val="22"/>
          <w:szCs w:val="22"/>
        </w:rPr>
        <w:t>Ταξινόμηση εντολών ελέγχου  / έρευνας ανάλογα με το αντικείμενο</w:t>
      </w:r>
    </w:p>
    <w:tbl>
      <w:tblPr>
        <w:tblW w:w="8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106"/>
        <w:gridCol w:w="1076"/>
        <w:gridCol w:w="957"/>
      </w:tblGrid>
      <w:tr w:rsidR="005852D1" w:rsidRPr="000E3889" w:rsidTr="00C65BE1">
        <w:trPr>
          <w:trHeight w:val="397"/>
        </w:trPr>
        <w:tc>
          <w:tcPr>
            <w:tcW w:w="461" w:type="dxa"/>
            <w:shd w:val="clear" w:color="auto" w:fill="D9D9D9" w:themeFill="background1" w:themeFillShade="D9"/>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6106" w:type="dxa"/>
            <w:shd w:val="clear" w:color="auto" w:fill="D9D9D9" w:themeFill="background1" w:themeFillShade="D9"/>
            <w:vAlign w:val="center"/>
            <w:hideMark/>
          </w:tcPr>
          <w:p w:rsidR="005852D1" w:rsidRPr="000E3889" w:rsidRDefault="005852D1" w:rsidP="00944819">
            <w:pPr>
              <w:jc w:val="center"/>
              <w:rPr>
                <w:rFonts w:ascii="Arial" w:hAnsi="Arial" w:cs="Arial"/>
                <w:b/>
                <w:bCs/>
                <w:color w:val="000000"/>
                <w:sz w:val="22"/>
                <w:szCs w:val="22"/>
                <w:lang w:eastAsia="el-GR"/>
              </w:rPr>
            </w:pPr>
            <w:r w:rsidRPr="000E3889">
              <w:rPr>
                <w:rFonts w:ascii="Arial" w:hAnsi="Arial" w:cs="Arial"/>
                <w:b/>
                <w:bCs/>
                <w:color w:val="000000"/>
                <w:sz w:val="22"/>
                <w:szCs w:val="22"/>
                <w:lang w:eastAsia="el-GR"/>
              </w:rPr>
              <w:t>ΑΝΤΙΚΕΙΜΕΝΟ ΕΝΤΟΛΩΝ ΠΟΥ ΕΚΔΟΘΗΚΑΝ ΤΟ 2015</w:t>
            </w:r>
          </w:p>
        </w:tc>
        <w:tc>
          <w:tcPr>
            <w:tcW w:w="1076" w:type="dxa"/>
            <w:shd w:val="clear" w:color="auto" w:fill="D9D9D9" w:themeFill="background1" w:themeFillShade="D9"/>
            <w:vAlign w:val="center"/>
            <w:hideMark/>
          </w:tcPr>
          <w:p w:rsidR="005852D1" w:rsidRPr="000E3889" w:rsidRDefault="005852D1" w:rsidP="00944819">
            <w:pPr>
              <w:jc w:val="center"/>
              <w:rPr>
                <w:rFonts w:ascii="Arial" w:hAnsi="Arial" w:cs="Arial"/>
                <w:b/>
                <w:bCs/>
                <w:color w:val="000000"/>
                <w:sz w:val="22"/>
                <w:szCs w:val="22"/>
                <w:lang w:eastAsia="el-GR"/>
              </w:rPr>
            </w:pPr>
            <w:r w:rsidRPr="000E3889">
              <w:rPr>
                <w:rFonts w:ascii="Arial" w:hAnsi="Arial" w:cs="Arial"/>
                <w:b/>
                <w:bCs/>
                <w:color w:val="000000"/>
                <w:sz w:val="22"/>
                <w:szCs w:val="22"/>
                <w:lang w:eastAsia="el-GR"/>
              </w:rPr>
              <w:t>ΤΔΟΕ</w:t>
            </w:r>
          </w:p>
        </w:tc>
        <w:tc>
          <w:tcPr>
            <w:tcW w:w="957" w:type="dxa"/>
            <w:shd w:val="clear" w:color="auto" w:fill="D9D9D9" w:themeFill="background1" w:themeFillShade="D9"/>
            <w:vAlign w:val="center"/>
            <w:hideMark/>
          </w:tcPr>
          <w:p w:rsidR="005852D1" w:rsidRPr="000E3889" w:rsidRDefault="005852D1" w:rsidP="00944819">
            <w:pPr>
              <w:jc w:val="center"/>
              <w:rPr>
                <w:rFonts w:ascii="Arial" w:hAnsi="Arial" w:cs="Arial"/>
                <w:b/>
                <w:bCs/>
                <w:color w:val="000000"/>
                <w:sz w:val="22"/>
                <w:szCs w:val="22"/>
                <w:lang w:eastAsia="el-GR"/>
              </w:rPr>
            </w:pPr>
            <w:r w:rsidRPr="000E3889">
              <w:rPr>
                <w:rFonts w:ascii="Arial" w:hAnsi="Arial" w:cs="Arial"/>
                <w:b/>
                <w:bCs/>
                <w:color w:val="000000"/>
                <w:sz w:val="22"/>
                <w:szCs w:val="22"/>
                <w:lang w:eastAsia="el-GR"/>
              </w:rPr>
              <w:t>%</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 xml:space="preserve">ΕΥΡΥΘΜΗ ΛΕΙΤΟΥΡΓΙΑ </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11</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8,4</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ΑΔΕΙΑ ΛΕΙΤΟΥΡΓΙΑΣ</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3</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2,3</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3</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ΣΥΝΘΗΚΕΣ ΝΟΣΗΛΕΙΑΣ</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0,8</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4</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ΠΟΙΟΤΗΤΑ ΠΑΡΕΧΟΜΕΝΩΝ ΥΠΗΡΕΣΙΩΝ</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1,5</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5</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ΕΓΚΑΤΑΣΤΑΣΕΙΣ - ΕΞΟΠΛΙΣΜΟΣ</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1,5</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6</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ΑΣΚΗΣΗ ΙΔΙΩΤΙΚΟΥ ΕΡΓΟΥ</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5</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3,8</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7</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 xml:space="preserve">ΣΥΝΤΑΓΟΓΡΑΦΗΣΗ - ΕΚΤΕΛΕΣΗ ΣΥΝΤΑΓΩΝ </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0,8</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8</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ΧΟΡΗΓΗΣΗ ΙΑΤΡΙΚΩΝ ΒΕΒΑΙΩΣΕΩΝ</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0,8</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9</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ΧΟΡΗΓΗΣΗ ΠΡΟΝΟΙΑΚΩΝ ΕΠΙΔΟΜΑΤΩΝ</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0</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10</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ΔΙΟΙΚΗΤΙΚΟΣ ΕΛΕΓΧΟΣ</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21</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16,0</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11</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ΓΕΝΙΚΟΣ ΟΙΚΟΝΟΜΙΚΟΣ - ΔΙΑΧΕΙΡΙΣΤΙΚΟΣ ΕΛΕΓΧΟΣ</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8</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6,1</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12</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 xml:space="preserve">ΣΥΜΒΑΣΕΙΣ </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8</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6,1</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13</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ΠΡΟΜΗΘΕΙΕΣ</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9</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6,9</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14</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ΔΗΜΟΣΙΑ ΕΡΓΑ</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0</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15</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ΧΡΕΩΣΗ ΥΠΗΡΕΣΙΩΝ - ΥΛΙΚΩΝ</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1,5</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16</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ΧΡΗΜΑΤΙΣΜΟΣ ΙΑΤΡΩΝ - ΥΠΑΛΛΗΛΩΝ</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3</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2,3</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17</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ΛΟΙΠΑ ΟΙΚΟΝΟΜΙΚΑ ΘΕΜΑΤΑ</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8</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6,1</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18</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ΙΑΤΡΙΚΟ ΛΑΘΟΣ - ΑΜΕΛΕΙΑ - ΘΑΝΑΤΟΣ</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0</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19</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ΘΕΜΑΤΑ ΔΗΜΟΣΙΑΣ ΥΓΕΙΑΣ - ΣΥΝΘΗΚΕΣ ΥΓΙΕΙΝΗΣ</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1,5</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20</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 xml:space="preserve">ΔΙΑΧΕΙΡΙΣΗ ΙΑΤΡΙΚΩΝ ΑΠΟΒΛΗΤΩΝ </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0,8</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21</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ΦΑΡΜΑΚΑ - ΦΑΡΜΑΚΕΙΑ</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5</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3,8</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22</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ΕΛΕΓΧΟΣ ΕΦΑΡΜΟΓΗΣ ΑΝΤΙΚΑΠΝΙΣΤΙΚΟΥ ΝΟΜΟΘ</w:t>
            </w:r>
            <w:r w:rsidR="006334B6" w:rsidRPr="000E3889">
              <w:rPr>
                <w:rFonts w:ascii="Arial" w:hAnsi="Arial" w:cs="Arial"/>
                <w:color w:val="000000"/>
                <w:sz w:val="22"/>
                <w:szCs w:val="22"/>
                <w:lang w:eastAsia="el-GR"/>
              </w:rPr>
              <w:t>.</w:t>
            </w:r>
            <w:r w:rsidRPr="000E3889">
              <w:rPr>
                <w:rFonts w:ascii="Arial" w:hAnsi="Arial" w:cs="Arial"/>
                <w:color w:val="000000"/>
                <w:sz w:val="22"/>
                <w:szCs w:val="22"/>
                <w:lang w:eastAsia="el-GR"/>
              </w:rPr>
              <w:t xml:space="preserve"> ΠΛΑΙΣΙΟΥ</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0</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23</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ΛΟΙΠΟΣ ΔΙΟΙΚΗΤΙΚΟΣ ΕΛΕΓΧΟΣ</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7</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5,3</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24</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ΔΙΕΝΕΡΓΕΙΑ ΕΔΕ</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3</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2,3</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25</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ΔΙΕΝΕΡΓΕΙΑ ΠΡΟΚΑΤΑΡΚΤΙΚΗΣ ΕΞΕΤΑΣΗΣ</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17</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13,0</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26</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ΕΠΑΝΕΛΕΓΧΟΣ ΣΧΕΤΙΚΑ ΜΕ ΥΛΟΠΟΙΗΣΗ ΠΡΟΤΑΣΕΩΝ ΣΕΥΥΠ</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0</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27</w:t>
            </w:r>
          </w:p>
        </w:tc>
        <w:tc>
          <w:tcPr>
            <w:tcW w:w="6106" w:type="dxa"/>
            <w:shd w:val="clear" w:color="000000" w:fill="FFFFFF"/>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ΔΙΕΝΕΡΓΕΙΑ ΚΑΤΑΛΟΓΙΣΜΟΥ - ΣΧΕΤΙΚΑ ΘΕΜΑΤΑ</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6</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4,6</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28</w:t>
            </w:r>
          </w:p>
        </w:tc>
        <w:tc>
          <w:tcPr>
            <w:tcW w:w="6106" w:type="dxa"/>
            <w:shd w:val="clear" w:color="auto" w:fill="auto"/>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ΝΟΜΙΜΟΤΗΤΑ ΑΠΑΣΧΟΛΗΣΗΣ ΑΠΟΚΛΕΙΣΤΙΚΩΝ ΝΟΣΟΚΟΜΩΝ</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5</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3,8</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99</w:t>
            </w:r>
          </w:p>
        </w:tc>
        <w:tc>
          <w:tcPr>
            <w:tcW w:w="6106" w:type="dxa"/>
            <w:shd w:val="clear" w:color="000000" w:fill="FFFFFF"/>
            <w:vAlign w:val="center"/>
            <w:hideMark/>
          </w:tcPr>
          <w:p w:rsidR="005852D1" w:rsidRPr="000E3889" w:rsidRDefault="005852D1" w:rsidP="00944819">
            <w:pPr>
              <w:rPr>
                <w:rFonts w:ascii="Arial" w:hAnsi="Arial" w:cs="Arial"/>
                <w:color w:val="000000"/>
                <w:sz w:val="22"/>
                <w:szCs w:val="22"/>
                <w:lang w:eastAsia="el-GR"/>
              </w:rPr>
            </w:pPr>
            <w:r w:rsidRPr="000E3889">
              <w:rPr>
                <w:rFonts w:ascii="Arial" w:hAnsi="Arial" w:cs="Arial"/>
                <w:color w:val="000000"/>
                <w:sz w:val="22"/>
                <w:szCs w:val="22"/>
                <w:lang w:eastAsia="el-GR"/>
              </w:rPr>
              <w:t>ΑΛΛΟ</w:t>
            </w:r>
          </w:p>
        </w:tc>
        <w:tc>
          <w:tcPr>
            <w:tcW w:w="1076"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57" w:type="dxa"/>
            <w:shd w:val="clear" w:color="auto" w:fill="auto"/>
            <w:vAlign w:val="center"/>
            <w:hideMark/>
          </w:tcPr>
          <w:p w:rsidR="005852D1" w:rsidRPr="000E3889" w:rsidRDefault="005852D1"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5852D1" w:rsidRPr="000E3889" w:rsidTr="00C65BE1">
        <w:trPr>
          <w:trHeight w:val="397"/>
        </w:trPr>
        <w:tc>
          <w:tcPr>
            <w:tcW w:w="461" w:type="dxa"/>
            <w:shd w:val="clear" w:color="auto" w:fill="auto"/>
            <w:vAlign w:val="center"/>
            <w:hideMark/>
          </w:tcPr>
          <w:p w:rsidR="005852D1" w:rsidRPr="000E3889" w:rsidRDefault="005852D1"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6106" w:type="dxa"/>
            <w:shd w:val="clear" w:color="auto" w:fill="auto"/>
            <w:vAlign w:val="center"/>
            <w:hideMark/>
          </w:tcPr>
          <w:p w:rsidR="005852D1" w:rsidRPr="000E3889" w:rsidRDefault="005852D1" w:rsidP="00944819">
            <w:pPr>
              <w:rPr>
                <w:rFonts w:ascii="Arial" w:hAnsi="Arial" w:cs="Arial"/>
                <w:b/>
                <w:bCs/>
                <w:color w:val="000000"/>
                <w:sz w:val="22"/>
                <w:szCs w:val="22"/>
                <w:lang w:eastAsia="el-GR"/>
              </w:rPr>
            </w:pPr>
            <w:r w:rsidRPr="000E3889">
              <w:rPr>
                <w:rFonts w:ascii="Arial" w:hAnsi="Arial" w:cs="Arial"/>
                <w:b/>
                <w:bCs/>
                <w:color w:val="000000"/>
                <w:sz w:val="22"/>
                <w:szCs w:val="22"/>
                <w:lang w:eastAsia="el-GR"/>
              </w:rPr>
              <w:t>ΣΥΝΟΛΟ ΠΕΡΙΠΤΩΣΕΩΝ</w:t>
            </w:r>
          </w:p>
        </w:tc>
        <w:tc>
          <w:tcPr>
            <w:tcW w:w="1076" w:type="dxa"/>
            <w:shd w:val="clear" w:color="auto" w:fill="auto"/>
            <w:vAlign w:val="center"/>
            <w:hideMark/>
          </w:tcPr>
          <w:p w:rsidR="005852D1" w:rsidRPr="000E3889" w:rsidRDefault="005852D1" w:rsidP="00944819">
            <w:pPr>
              <w:jc w:val="center"/>
              <w:rPr>
                <w:rFonts w:ascii="Arial" w:hAnsi="Arial" w:cs="Arial"/>
                <w:b/>
                <w:bCs/>
                <w:color w:val="000000"/>
                <w:sz w:val="22"/>
                <w:szCs w:val="22"/>
                <w:lang w:eastAsia="el-GR"/>
              </w:rPr>
            </w:pPr>
            <w:r w:rsidRPr="000E3889">
              <w:rPr>
                <w:rFonts w:ascii="Arial" w:hAnsi="Arial" w:cs="Arial"/>
                <w:b/>
                <w:bCs/>
                <w:color w:val="000000"/>
                <w:sz w:val="22"/>
                <w:szCs w:val="22"/>
                <w:lang w:eastAsia="el-GR"/>
              </w:rPr>
              <w:t>131</w:t>
            </w:r>
          </w:p>
        </w:tc>
        <w:tc>
          <w:tcPr>
            <w:tcW w:w="957" w:type="dxa"/>
            <w:shd w:val="clear" w:color="auto" w:fill="auto"/>
            <w:vAlign w:val="center"/>
            <w:hideMark/>
          </w:tcPr>
          <w:p w:rsidR="005852D1" w:rsidRPr="000E3889" w:rsidRDefault="005852D1" w:rsidP="00944819">
            <w:pPr>
              <w:jc w:val="center"/>
              <w:rPr>
                <w:rFonts w:ascii="Arial" w:hAnsi="Arial" w:cs="Arial"/>
                <w:b/>
                <w:bCs/>
                <w:color w:val="000000"/>
                <w:sz w:val="22"/>
                <w:szCs w:val="22"/>
                <w:lang w:eastAsia="el-GR"/>
              </w:rPr>
            </w:pPr>
            <w:r w:rsidRPr="000E3889">
              <w:rPr>
                <w:rFonts w:ascii="Arial" w:hAnsi="Arial" w:cs="Arial"/>
                <w:b/>
                <w:bCs/>
                <w:color w:val="000000"/>
                <w:sz w:val="22"/>
                <w:szCs w:val="22"/>
                <w:lang w:eastAsia="el-GR"/>
              </w:rPr>
              <w:t>100,0</w:t>
            </w:r>
          </w:p>
        </w:tc>
      </w:tr>
    </w:tbl>
    <w:p w:rsidR="006140A2" w:rsidRDefault="006140A2" w:rsidP="00944819">
      <w:pPr>
        <w:spacing w:after="60"/>
        <w:jc w:val="center"/>
        <w:rPr>
          <w:rFonts w:ascii="Arial" w:eastAsia="Calibri" w:hAnsi="Arial" w:cs="Arial"/>
          <w:sz w:val="22"/>
          <w:szCs w:val="22"/>
        </w:rPr>
      </w:pPr>
      <w:r>
        <w:rPr>
          <w:rFonts w:ascii="Arial" w:eastAsia="Calibri" w:hAnsi="Arial" w:cs="Arial"/>
          <w:sz w:val="22"/>
          <w:szCs w:val="22"/>
        </w:rPr>
        <w:t xml:space="preserve">Πίνακας </w:t>
      </w:r>
      <w:r w:rsidR="000E3889">
        <w:rPr>
          <w:rFonts w:ascii="Arial" w:eastAsia="Calibri" w:hAnsi="Arial" w:cs="Arial"/>
          <w:sz w:val="22"/>
          <w:szCs w:val="22"/>
        </w:rPr>
        <w:t>9.</w:t>
      </w:r>
      <w:r>
        <w:rPr>
          <w:rFonts w:ascii="Arial" w:eastAsia="Calibri" w:hAnsi="Arial" w:cs="Arial"/>
          <w:sz w:val="22"/>
          <w:szCs w:val="22"/>
        </w:rPr>
        <w:t>3</w:t>
      </w:r>
    </w:p>
    <w:p w:rsidR="006140A2" w:rsidRDefault="006140A2" w:rsidP="00944819">
      <w:pPr>
        <w:spacing w:after="60"/>
        <w:jc w:val="both"/>
        <w:rPr>
          <w:rFonts w:ascii="Arial" w:eastAsia="Calibri" w:hAnsi="Arial" w:cs="Arial"/>
          <w:sz w:val="22"/>
          <w:szCs w:val="22"/>
        </w:rPr>
      </w:pPr>
    </w:p>
    <w:p w:rsidR="006140A2" w:rsidRDefault="0046202F" w:rsidP="00944819">
      <w:pPr>
        <w:spacing w:after="60"/>
        <w:jc w:val="both"/>
        <w:rPr>
          <w:rFonts w:ascii="Arial" w:eastAsia="Calibri" w:hAnsi="Arial" w:cs="Arial"/>
          <w:sz w:val="22"/>
          <w:szCs w:val="22"/>
        </w:rPr>
      </w:pPr>
      <w:r>
        <w:rPr>
          <w:noProof/>
          <w:lang w:eastAsia="el-GR"/>
        </w:rPr>
        <w:lastRenderedPageBreak/>
        <w:drawing>
          <wp:inline distT="0" distB="0" distL="0" distR="0">
            <wp:extent cx="5581403" cy="7481455"/>
            <wp:effectExtent l="0" t="0" r="635" b="5715"/>
            <wp:docPr id="6" name="Γράφημα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140A2" w:rsidRDefault="006140A2" w:rsidP="00944819">
      <w:pPr>
        <w:spacing w:after="60"/>
        <w:jc w:val="center"/>
        <w:rPr>
          <w:rFonts w:ascii="Arial" w:eastAsia="Calibri" w:hAnsi="Arial" w:cs="Arial"/>
          <w:sz w:val="22"/>
          <w:szCs w:val="22"/>
        </w:rPr>
      </w:pPr>
      <w:r>
        <w:rPr>
          <w:rFonts w:ascii="Arial" w:eastAsia="Calibri" w:hAnsi="Arial" w:cs="Arial"/>
          <w:sz w:val="22"/>
          <w:szCs w:val="22"/>
        </w:rPr>
        <w:t xml:space="preserve">Διάγραμμα </w:t>
      </w:r>
      <w:r w:rsidR="000E3889">
        <w:rPr>
          <w:rFonts w:ascii="Arial" w:eastAsia="Calibri" w:hAnsi="Arial" w:cs="Arial"/>
          <w:sz w:val="22"/>
          <w:szCs w:val="22"/>
        </w:rPr>
        <w:t>9.3</w:t>
      </w:r>
      <w:r>
        <w:rPr>
          <w:rFonts w:ascii="Arial" w:eastAsia="Calibri" w:hAnsi="Arial" w:cs="Arial"/>
          <w:sz w:val="22"/>
          <w:szCs w:val="22"/>
        </w:rPr>
        <w:t>.</w:t>
      </w:r>
    </w:p>
    <w:p w:rsidR="006140A2" w:rsidRDefault="006140A2" w:rsidP="00944819">
      <w:pPr>
        <w:rPr>
          <w:rFonts w:ascii="Arial" w:eastAsia="Calibri" w:hAnsi="Arial" w:cs="Arial"/>
          <w:sz w:val="22"/>
          <w:szCs w:val="22"/>
        </w:rPr>
      </w:pPr>
      <w:r>
        <w:rPr>
          <w:rFonts w:ascii="Arial" w:eastAsia="Calibri" w:hAnsi="Arial" w:cs="Arial"/>
          <w:sz w:val="22"/>
          <w:szCs w:val="22"/>
        </w:rPr>
        <w:br w:type="page"/>
      </w:r>
    </w:p>
    <w:p w:rsidR="005852D1" w:rsidRPr="000E3889" w:rsidRDefault="006140A2" w:rsidP="00D371FD">
      <w:pPr>
        <w:jc w:val="both"/>
        <w:rPr>
          <w:rFonts w:ascii="Arial" w:eastAsia="Calibri" w:hAnsi="Arial" w:cs="Arial"/>
          <w:sz w:val="24"/>
          <w:szCs w:val="24"/>
        </w:rPr>
      </w:pPr>
      <w:r w:rsidRPr="00DB2DAE">
        <w:rPr>
          <w:rFonts w:ascii="Arial" w:hAnsi="Arial" w:cs="Arial"/>
          <w:b/>
          <w:bCs/>
          <w:color w:val="000000"/>
          <w:sz w:val="22"/>
          <w:szCs w:val="22"/>
          <w:lang w:eastAsia="el-GR"/>
        </w:rPr>
        <w:lastRenderedPageBreak/>
        <w:t>Α.</w:t>
      </w:r>
      <w:r w:rsidR="000E0A3E" w:rsidRPr="00DB2DAE">
        <w:rPr>
          <w:rFonts w:ascii="Arial" w:hAnsi="Arial" w:cs="Arial"/>
          <w:b/>
          <w:bCs/>
          <w:color w:val="000000"/>
          <w:sz w:val="22"/>
          <w:szCs w:val="22"/>
          <w:lang w:eastAsia="el-GR"/>
        </w:rPr>
        <w:t>9.</w:t>
      </w:r>
      <w:r w:rsidRPr="00DB2DAE">
        <w:rPr>
          <w:rFonts w:ascii="Arial" w:hAnsi="Arial" w:cs="Arial"/>
          <w:b/>
          <w:bCs/>
          <w:color w:val="000000"/>
          <w:sz w:val="22"/>
          <w:szCs w:val="22"/>
          <w:lang w:eastAsia="el-GR"/>
        </w:rPr>
        <w:t xml:space="preserve">4. </w:t>
      </w:r>
      <w:r w:rsidR="00C65BE1">
        <w:rPr>
          <w:rFonts w:ascii="Arial" w:eastAsia="Calibri" w:hAnsi="Arial" w:cs="Arial"/>
          <w:b/>
          <w:sz w:val="22"/>
          <w:szCs w:val="22"/>
        </w:rPr>
        <w:t>Ταξινόμηση εντολών ελέγχου  / έρευνας ανάλογα με τους ελεγχόμενους φορείς / φυσικά πρόσωπα</w:t>
      </w:r>
    </w:p>
    <w:tbl>
      <w:tblPr>
        <w:tblW w:w="8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160"/>
        <w:gridCol w:w="1080"/>
        <w:gridCol w:w="899"/>
      </w:tblGrid>
      <w:tr w:rsidR="006140A2" w:rsidRPr="000E3889" w:rsidTr="005D5A79">
        <w:trPr>
          <w:trHeight w:val="397"/>
        </w:trPr>
        <w:tc>
          <w:tcPr>
            <w:tcW w:w="440" w:type="dxa"/>
            <w:shd w:val="clear" w:color="auto" w:fill="D9D9D9" w:themeFill="background1" w:themeFillShade="D9"/>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6160" w:type="dxa"/>
            <w:shd w:val="clear" w:color="auto" w:fill="D9D9D9" w:themeFill="background1" w:themeFillShade="D9"/>
            <w:vAlign w:val="center"/>
            <w:hideMark/>
          </w:tcPr>
          <w:p w:rsidR="006140A2" w:rsidRPr="000E3889" w:rsidRDefault="006140A2" w:rsidP="00944819">
            <w:pPr>
              <w:jc w:val="center"/>
              <w:rPr>
                <w:rFonts w:ascii="Arial" w:hAnsi="Arial" w:cs="Arial"/>
                <w:b/>
                <w:bCs/>
                <w:color w:val="000000"/>
                <w:sz w:val="22"/>
                <w:szCs w:val="22"/>
                <w:lang w:eastAsia="el-GR"/>
              </w:rPr>
            </w:pPr>
            <w:r w:rsidRPr="000E3889">
              <w:rPr>
                <w:rFonts w:ascii="Arial" w:hAnsi="Arial" w:cs="Arial"/>
                <w:b/>
                <w:bCs/>
                <w:color w:val="000000"/>
                <w:sz w:val="22"/>
                <w:szCs w:val="22"/>
                <w:lang w:eastAsia="el-GR"/>
              </w:rPr>
              <w:t>ΕΛΕΓΧΟΜΕΝΟΙ ΦΟΡΕΙΣ ΕΝΤΟΛΩΝ ΠΟΥ ΕΚΔΟΘΗΚΑΝ ΤΟ 2015</w:t>
            </w:r>
          </w:p>
        </w:tc>
        <w:tc>
          <w:tcPr>
            <w:tcW w:w="1080" w:type="dxa"/>
            <w:shd w:val="clear" w:color="auto" w:fill="D9D9D9" w:themeFill="background1" w:themeFillShade="D9"/>
            <w:vAlign w:val="center"/>
            <w:hideMark/>
          </w:tcPr>
          <w:p w:rsidR="006140A2" w:rsidRPr="000E3889" w:rsidRDefault="006140A2" w:rsidP="00944819">
            <w:pPr>
              <w:jc w:val="center"/>
              <w:rPr>
                <w:rFonts w:ascii="Arial" w:hAnsi="Arial" w:cs="Arial"/>
                <w:b/>
                <w:bCs/>
                <w:color w:val="000000"/>
                <w:sz w:val="22"/>
                <w:szCs w:val="22"/>
                <w:lang w:eastAsia="el-GR"/>
              </w:rPr>
            </w:pPr>
            <w:r w:rsidRPr="000E3889">
              <w:rPr>
                <w:rFonts w:ascii="Arial" w:hAnsi="Arial" w:cs="Arial"/>
                <w:b/>
                <w:bCs/>
                <w:color w:val="000000"/>
                <w:sz w:val="22"/>
                <w:szCs w:val="22"/>
                <w:lang w:eastAsia="el-GR"/>
              </w:rPr>
              <w:t>ΤΔΟΕ</w:t>
            </w:r>
          </w:p>
        </w:tc>
        <w:tc>
          <w:tcPr>
            <w:tcW w:w="920" w:type="dxa"/>
            <w:shd w:val="clear" w:color="auto" w:fill="D9D9D9" w:themeFill="background1" w:themeFillShade="D9"/>
            <w:vAlign w:val="center"/>
            <w:hideMark/>
          </w:tcPr>
          <w:p w:rsidR="006140A2" w:rsidRPr="000E3889" w:rsidRDefault="006140A2" w:rsidP="00944819">
            <w:pPr>
              <w:jc w:val="center"/>
              <w:rPr>
                <w:rFonts w:ascii="Arial" w:hAnsi="Arial" w:cs="Arial"/>
                <w:b/>
                <w:bCs/>
                <w:color w:val="000000"/>
                <w:sz w:val="22"/>
                <w:szCs w:val="22"/>
                <w:lang w:eastAsia="el-GR"/>
              </w:rPr>
            </w:pPr>
            <w:r w:rsidRPr="000E3889">
              <w:rPr>
                <w:rFonts w:ascii="Arial" w:hAnsi="Arial" w:cs="Arial"/>
                <w:b/>
                <w:bCs/>
                <w:color w:val="000000"/>
                <w:sz w:val="22"/>
                <w:szCs w:val="22"/>
                <w:lang w:eastAsia="el-GR"/>
              </w:rPr>
              <w:t>%</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ΔΗΜΟΣΙΕΣ ΝΟΣΗΛΕΥΤΙΚΕΣ ΜΟΝΑΔΕΣ</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60</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51,3</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ΙΔΙΩΤΙΚΕΣ ΝΟΣΗΛΕΥΤΙΚΕΣ ΜΟΝΑΔΕΣ</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12</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10,3</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3</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ΙΔΙΩΤΙΚΑ ΕΡΓΑΣΤΗΡΙΑ - ΔΙΑΓΝΩΣΤΙΚΑ ΚΕΝΤΡΑ</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4</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ΛΟΙΠΕΣ ΕΠΙΧΕΙΡΗΣΕΙΣ ΣΤΟ ΧΏΡΟ ΤΗΣ ΥΓΕΙΑΣ</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3</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2,6</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5</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ΙΔΙΩΤΙΚΑ ΙΑΤΡΕΙΑ /  ΙΑΤΡΟΙ</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1,7</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6</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ΚΥΛΙΚΕΙΑ - ΜΑΓΕΙΡΙΑ - ΑΠΟΘΗΚΕΣ ΔΗΜΟΣΙΩΝ ΝΟΣΗΛΕΥΤΙΚΩΝ ΜΟΝΑΔΩΝ</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7</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ΚΕΝΤΡΑ ΔΙΑΣΚΕΔΑΣΗΣ - ΑΝΑΨΥΚΤΗΡΙΑ</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8</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ΕΜΦΙΑΛΩΤΗΡΙΑ ΝΕΡΟΥ - ΙΑΜΑΤΙΚΕΣ ΠΗΓΕΣ</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9</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ΙΝΣΤΙΤΟΥΤΑ ΑΙΣΘΗΤΙΚΗΣ - ΑΔΥΝΑΤΙΣΜΑΤΟΣ / ΓΥΜΝΑΣΤΗΡΙΑ</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10</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ΕΤΑΙΡΕΙΕΣ ΠΑΡΑΓΩΓΗΣ - ΔΙΑΚΙΝΗΣΗΣ ΤΡΟΦΙΜΩΝ</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0,9</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11</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ΛΟΙΠΑ ΚΑΤΑΣΤΗΜΑΤΑ ΥΓΕΙΟΝΟΜΙΚΟΥ ΕΝΔΙΑΦΕΡΟΝΤΟΣ</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12</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ΙΔΙΩΤΙΚΑ ΦΑΡΜΑΚΕΙΑ - ΦΑΡΜΑΚΕΥΤΙΚΕΣ ΕΤΑΙΡΕΙΕΣ</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13</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ΕΠΟΠΤΕΥΟΜΕΝΟΙ ΦΟΡΕΙΣ ΥΠΟΥΡΓΕΙΟΥ ΥΓΕΙΑΣ</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19</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16,2</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14</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ΟΡΓΑΝΙΣΜΟΙ ΤΟΠΙΚΗΣ ΑΥΤΟΔΙΟΙΚΗΣΗΣ Α΄ &amp; Β΄ ΒΑΘΜΟΥ</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15</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ΜΟΝΑΔΕΣ ΠΡΩΤΟΒΑΘΜΙΑΣ ΦΡΟΝΤΙΔΑΣ</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16</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ΥΠΟΥΡΓΕΙΟ ΥΓΕΙΑΣ</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5</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4,3</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17</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ΣΧΟΛΕΙΑ - ΠΑΙΔΙΚΟΙ ΣΤΑΘΜΟΙ</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18</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ΙΑΤΡΙΚΟΙ &amp; ΛΟΙΠΟΙ ΣΥΛΛΟΓΟΙ</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1,7</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19</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ΙΔΙΩΤΕΣ ΕΠΑΓΓΕΛΜΑΤΙΕΣ ΥΓΕΙΑΣ (ΠΛΗΝ ΙΑΤΡΩΝ)</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20</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ΣΩΜΑΤΕΙΑ</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1,7</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21</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ΛΟΙΠΕΣ ΠΡΟΝΟΙΑΚΕΣ ΔΟΜΕΣ</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1</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0,9</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22</w:t>
            </w:r>
          </w:p>
        </w:tc>
        <w:tc>
          <w:tcPr>
            <w:tcW w:w="6160" w:type="dxa"/>
            <w:shd w:val="clear" w:color="000000" w:fill="FFFFFF"/>
            <w:vAlign w:val="center"/>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ΛΟΙΠΕΣ ΔΗΜΟΣΙΕΣ ΥΠΗΡΕΣΙΕΣ</w:t>
            </w:r>
          </w:p>
        </w:tc>
        <w:tc>
          <w:tcPr>
            <w:tcW w:w="108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23</w:t>
            </w:r>
          </w:p>
        </w:tc>
        <w:tc>
          <w:tcPr>
            <w:tcW w:w="6160" w:type="dxa"/>
            <w:shd w:val="clear" w:color="000000" w:fill="FFFFFF"/>
            <w:vAlign w:val="bottom"/>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ΔΙΕΥΘΥΝΣΕΙΣ ΥΓΕΙΑΣ ΠΕΡΙΦ. ΑΥΤΟΔΙΟΙΚΗΣΗΣ</w:t>
            </w:r>
          </w:p>
        </w:tc>
        <w:tc>
          <w:tcPr>
            <w:tcW w:w="1080" w:type="dxa"/>
            <w:shd w:val="clear" w:color="000000" w:fill="FFFFFF"/>
            <w:vAlign w:val="bottom"/>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24</w:t>
            </w:r>
          </w:p>
        </w:tc>
        <w:tc>
          <w:tcPr>
            <w:tcW w:w="6160" w:type="dxa"/>
            <w:shd w:val="clear" w:color="000000" w:fill="FFFFFF"/>
            <w:noWrap/>
            <w:vAlign w:val="bottom"/>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ΕΟΠΥΥ - ΟΓΑ</w:t>
            </w:r>
          </w:p>
        </w:tc>
        <w:tc>
          <w:tcPr>
            <w:tcW w:w="1080" w:type="dxa"/>
            <w:shd w:val="clear" w:color="000000" w:fill="FFFFFF"/>
            <w:noWrap/>
            <w:vAlign w:val="bottom"/>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4</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3,4</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25</w:t>
            </w:r>
          </w:p>
        </w:tc>
        <w:tc>
          <w:tcPr>
            <w:tcW w:w="6160" w:type="dxa"/>
            <w:shd w:val="clear" w:color="000000" w:fill="FFFFFF"/>
            <w:noWrap/>
            <w:vAlign w:val="bottom"/>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ΕΠΟΠΤΕΥΟΜΕΝΟΙ ΦΟΡΕΙΣ ΥΠΟΥΡΓΕΙΟΥ ΕΡΓΑΣΙΑΣ</w:t>
            </w:r>
          </w:p>
        </w:tc>
        <w:tc>
          <w:tcPr>
            <w:tcW w:w="1080" w:type="dxa"/>
            <w:shd w:val="clear" w:color="000000" w:fill="FFFFFF"/>
            <w:noWrap/>
            <w:vAlign w:val="bottom"/>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26</w:t>
            </w:r>
          </w:p>
        </w:tc>
        <w:tc>
          <w:tcPr>
            <w:tcW w:w="6160" w:type="dxa"/>
            <w:shd w:val="clear" w:color="000000" w:fill="FFFFFF"/>
            <w:noWrap/>
            <w:vAlign w:val="bottom"/>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ΑΣΤΙΚΕΣ ΜΗ ΚΕΡΔΟΣΚΟΠΙΚΕΣ ΕΤΑΙΡΕΙΕΣ</w:t>
            </w:r>
          </w:p>
        </w:tc>
        <w:tc>
          <w:tcPr>
            <w:tcW w:w="1080" w:type="dxa"/>
            <w:shd w:val="clear" w:color="000000" w:fill="FFFFFF"/>
            <w:noWrap/>
            <w:vAlign w:val="bottom"/>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27</w:t>
            </w:r>
          </w:p>
        </w:tc>
        <w:tc>
          <w:tcPr>
            <w:tcW w:w="6160" w:type="dxa"/>
            <w:shd w:val="clear" w:color="000000" w:fill="FFFFFF"/>
            <w:vAlign w:val="bottom"/>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ΙΑΤΡΟΝΟΣΗΛΕΥΤΙΚΟ ΠΡΟΣΩΠΙΚΟ / ΥΠΑΛΛΗΛΟΙ ΠΟΥ ΕΡΓΑΖΟΝΤΑΙ ΣΕ ΝΠΔΔ/ΝΠΙΔ κλπ.</w:t>
            </w:r>
          </w:p>
        </w:tc>
        <w:tc>
          <w:tcPr>
            <w:tcW w:w="1080" w:type="dxa"/>
            <w:shd w:val="clear" w:color="000000" w:fill="FFFFFF"/>
            <w:noWrap/>
            <w:vAlign w:val="bottom"/>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0,0</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99</w:t>
            </w:r>
          </w:p>
        </w:tc>
        <w:tc>
          <w:tcPr>
            <w:tcW w:w="6160" w:type="dxa"/>
            <w:shd w:val="clear" w:color="000000" w:fill="FFFFFF"/>
            <w:noWrap/>
            <w:vAlign w:val="bottom"/>
            <w:hideMark/>
          </w:tcPr>
          <w:p w:rsidR="006140A2" w:rsidRPr="000E3889" w:rsidRDefault="006140A2" w:rsidP="00944819">
            <w:pPr>
              <w:rPr>
                <w:rFonts w:ascii="Arial" w:hAnsi="Arial" w:cs="Arial"/>
                <w:color w:val="000000"/>
                <w:sz w:val="22"/>
                <w:szCs w:val="22"/>
                <w:lang w:eastAsia="el-GR"/>
              </w:rPr>
            </w:pPr>
            <w:r w:rsidRPr="000E3889">
              <w:rPr>
                <w:rFonts w:ascii="Arial" w:hAnsi="Arial" w:cs="Arial"/>
                <w:color w:val="000000"/>
                <w:sz w:val="22"/>
                <w:szCs w:val="22"/>
                <w:lang w:eastAsia="el-GR"/>
              </w:rPr>
              <w:t>ΑΛΛΑ</w:t>
            </w:r>
          </w:p>
        </w:tc>
        <w:tc>
          <w:tcPr>
            <w:tcW w:w="1080" w:type="dxa"/>
            <w:shd w:val="clear" w:color="000000" w:fill="FFFFFF"/>
            <w:noWrap/>
            <w:vAlign w:val="bottom"/>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6</w:t>
            </w:r>
          </w:p>
        </w:tc>
        <w:tc>
          <w:tcPr>
            <w:tcW w:w="920" w:type="dxa"/>
            <w:shd w:val="clear" w:color="auto" w:fill="auto"/>
            <w:vAlign w:val="center"/>
            <w:hideMark/>
          </w:tcPr>
          <w:p w:rsidR="006140A2" w:rsidRPr="000E3889" w:rsidRDefault="006140A2" w:rsidP="00944819">
            <w:pPr>
              <w:jc w:val="center"/>
              <w:rPr>
                <w:rFonts w:ascii="Arial" w:hAnsi="Arial" w:cs="Arial"/>
                <w:bCs/>
                <w:color w:val="000000"/>
                <w:sz w:val="22"/>
                <w:szCs w:val="22"/>
                <w:lang w:eastAsia="el-GR"/>
              </w:rPr>
            </w:pPr>
            <w:r w:rsidRPr="000E3889">
              <w:rPr>
                <w:rFonts w:ascii="Arial" w:hAnsi="Arial" w:cs="Arial"/>
                <w:bCs/>
                <w:color w:val="000000"/>
                <w:sz w:val="22"/>
                <w:szCs w:val="22"/>
                <w:lang w:eastAsia="el-GR"/>
              </w:rPr>
              <w:t>5,1</w:t>
            </w:r>
          </w:p>
        </w:tc>
      </w:tr>
      <w:tr w:rsidR="006140A2" w:rsidRPr="000E3889" w:rsidTr="005D5A79">
        <w:trPr>
          <w:trHeight w:val="397"/>
        </w:trPr>
        <w:tc>
          <w:tcPr>
            <w:tcW w:w="440" w:type="dxa"/>
            <w:shd w:val="clear" w:color="000000" w:fill="FFFFFF"/>
            <w:vAlign w:val="center"/>
            <w:hideMark/>
          </w:tcPr>
          <w:p w:rsidR="006140A2" w:rsidRPr="000E3889" w:rsidRDefault="006140A2" w:rsidP="00944819">
            <w:pPr>
              <w:jc w:val="center"/>
              <w:rPr>
                <w:rFonts w:ascii="Arial" w:hAnsi="Arial" w:cs="Arial"/>
                <w:color w:val="000000"/>
                <w:sz w:val="22"/>
                <w:szCs w:val="22"/>
                <w:lang w:eastAsia="el-GR"/>
              </w:rPr>
            </w:pPr>
            <w:r w:rsidRPr="000E3889">
              <w:rPr>
                <w:rFonts w:ascii="Arial" w:hAnsi="Arial" w:cs="Arial"/>
                <w:color w:val="000000"/>
                <w:sz w:val="22"/>
                <w:szCs w:val="22"/>
                <w:lang w:eastAsia="el-GR"/>
              </w:rPr>
              <w:t> </w:t>
            </w:r>
          </w:p>
        </w:tc>
        <w:tc>
          <w:tcPr>
            <w:tcW w:w="6160" w:type="dxa"/>
            <w:shd w:val="clear" w:color="000000" w:fill="FFFFFF"/>
            <w:vAlign w:val="center"/>
            <w:hideMark/>
          </w:tcPr>
          <w:p w:rsidR="006140A2" w:rsidRPr="000E3889" w:rsidRDefault="006140A2" w:rsidP="00944819">
            <w:pPr>
              <w:rPr>
                <w:rFonts w:ascii="Arial" w:hAnsi="Arial" w:cs="Arial"/>
                <w:b/>
                <w:bCs/>
                <w:color w:val="000000"/>
                <w:sz w:val="22"/>
                <w:szCs w:val="22"/>
                <w:lang w:eastAsia="el-GR"/>
              </w:rPr>
            </w:pPr>
            <w:r w:rsidRPr="000E3889">
              <w:rPr>
                <w:rFonts w:ascii="Arial" w:hAnsi="Arial" w:cs="Arial"/>
                <w:b/>
                <w:bCs/>
                <w:color w:val="000000"/>
                <w:sz w:val="22"/>
                <w:szCs w:val="22"/>
                <w:lang w:eastAsia="el-GR"/>
              </w:rPr>
              <w:t>ΣΥΝΟΛΟ ΠΕΡΙΠΤΩΣΕΩΝ</w:t>
            </w:r>
          </w:p>
        </w:tc>
        <w:tc>
          <w:tcPr>
            <w:tcW w:w="1080" w:type="dxa"/>
            <w:shd w:val="clear" w:color="000000" w:fill="FFFFFF"/>
            <w:noWrap/>
            <w:vAlign w:val="center"/>
            <w:hideMark/>
          </w:tcPr>
          <w:p w:rsidR="006140A2" w:rsidRPr="000E3889" w:rsidRDefault="006140A2" w:rsidP="00944819">
            <w:pPr>
              <w:jc w:val="center"/>
              <w:rPr>
                <w:rFonts w:ascii="Arial" w:hAnsi="Arial" w:cs="Arial"/>
                <w:b/>
                <w:bCs/>
                <w:color w:val="000000"/>
                <w:sz w:val="22"/>
                <w:szCs w:val="22"/>
                <w:lang w:eastAsia="el-GR"/>
              </w:rPr>
            </w:pPr>
            <w:r w:rsidRPr="000E3889">
              <w:rPr>
                <w:rFonts w:ascii="Arial" w:hAnsi="Arial" w:cs="Arial"/>
                <w:b/>
                <w:bCs/>
                <w:color w:val="000000"/>
                <w:sz w:val="22"/>
                <w:szCs w:val="22"/>
                <w:lang w:eastAsia="el-GR"/>
              </w:rPr>
              <w:t>117</w:t>
            </w:r>
          </w:p>
        </w:tc>
        <w:tc>
          <w:tcPr>
            <w:tcW w:w="920" w:type="dxa"/>
            <w:shd w:val="clear" w:color="auto" w:fill="auto"/>
            <w:vAlign w:val="center"/>
            <w:hideMark/>
          </w:tcPr>
          <w:p w:rsidR="006140A2" w:rsidRPr="000E3889" w:rsidRDefault="006140A2" w:rsidP="00944819">
            <w:pPr>
              <w:jc w:val="center"/>
              <w:rPr>
                <w:rFonts w:ascii="Arial" w:hAnsi="Arial" w:cs="Arial"/>
                <w:b/>
                <w:bCs/>
                <w:color w:val="000000"/>
                <w:sz w:val="22"/>
                <w:szCs w:val="22"/>
                <w:lang w:eastAsia="el-GR"/>
              </w:rPr>
            </w:pPr>
            <w:r w:rsidRPr="000E3889">
              <w:rPr>
                <w:rFonts w:ascii="Arial" w:hAnsi="Arial" w:cs="Arial"/>
                <w:b/>
                <w:bCs/>
                <w:color w:val="000000"/>
                <w:sz w:val="22"/>
                <w:szCs w:val="22"/>
                <w:lang w:eastAsia="el-GR"/>
              </w:rPr>
              <w:t>100,0</w:t>
            </w:r>
          </w:p>
        </w:tc>
      </w:tr>
    </w:tbl>
    <w:p w:rsidR="006140A2" w:rsidRDefault="006140A2" w:rsidP="00944819">
      <w:pPr>
        <w:spacing w:after="60"/>
        <w:jc w:val="center"/>
        <w:rPr>
          <w:rFonts w:ascii="Arial" w:eastAsia="Calibri" w:hAnsi="Arial" w:cs="Arial"/>
          <w:sz w:val="22"/>
          <w:szCs w:val="22"/>
        </w:rPr>
      </w:pPr>
      <w:r>
        <w:rPr>
          <w:rFonts w:ascii="Arial" w:eastAsia="Calibri" w:hAnsi="Arial" w:cs="Arial"/>
          <w:sz w:val="22"/>
          <w:szCs w:val="22"/>
        </w:rPr>
        <w:t xml:space="preserve">Πίνακας </w:t>
      </w:r>
      <w:r w:rsidR="000E3889">
        <w:rPr>
          <w:rFonts w:ascii="Arial" w:eastAsia="Calibri" w:hAnsi="Arial" w:cs="Arial"/>
          <w:sz w:val="22"/>
          <w:szCs w:val="22"/>
        </w:rPr>
        <w:t>9.4</w:t>
      </w:r>
    </w:p>
    <w:p w:rsidR="00FB1F19" w:rsidRDefault="00FB1F19" w:rsidP="00944819">
      <w:pPr>
        <w:spacing w:after="60"/>
        <w:jc w:val="both"/>
        <w:rPr>
          <w:rFonts w:ascii="Arial" w:eastAsia="Calibri" w:hAnsi="Arial" w:cs="Arial"/>
          <w:sz w:val="22"/>
          <w:szCs w:val="22"/>
        </w:rPr>
      </w:pPr>
    </w:p>
    <w:p w:rsidR="000E3889" w:rsidRDefault="000E3889" w:rsidP="00944819">
      <w:pPr>
        <w:spacing w:after="60"/>
        <w:jc w:val="both"/>
        <w:rPr>
          <w:rFonts w:ascii="Arial" w:eastAsia="Calibri" w:hAnsi="Arial" w:cs="Arial"/>
          <w:sz w:val="22"/>
          <w:szCs w:val="22"/>
        </w:rPr>
      </w:pPr>
      <w:r w:rsidRPr="00FB3BD3">
        <w:rPr>
          <w:rFonts w:ascii="Arial" w:eastAsia="Calibri" w:hAnsi="Arial" w:cs="Arial"/>
          <w:noProof/>
          <w:sz w:val="22"/>
          <w:szCs w:val="22"/>
          <w:lang w:eastAsia="el-GR"/>
        </w:rPr>
        <w:lastRenderedPageBreak/>
        <w:drawing>
          <wp:inline distT="0" distB="0" distL="0" distR="0">
            <wp:extent cx="5272644" cy="6080166"/>
            <wp:effectExtent l="0" t="0" r="4445" b="0"/>
            <wp:docPr id="5" name="Γράφημα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3889" w:rsidRDefault="000E3889" w:rsidP="00944819">
      <w:pPr>
        <w:spacing w:after="60"/>
        <w:jc w:val="center"/>
        <w:rPr>
          <w:rFonts w:ascii="Arial" w:eastAsia="Calibri" w:hAnsi="Arial" w:cs="Arial"/>
          <w:sz w:val="22"/>
          <w:szCs w:val="22"/>
        </w:rPr>
      </w:pPr>
      <w:r>
        <w:rPr>
          <w:rFonts w:ascii="Arial" w:eastAsia="Calibri" w:hAnsi="Arial" w:cs="Arial"/>
          <w:sz w:val="22"/>
          <w:szCs w:val="22"/>
        </w:rPr>
        <w:t>Διάγραμμα 9.4.</w:t>
      </w:r>
    </w:p>
    <w:p w:rsidR="000E3889" w:rsidRDefault="000E3889" w:rsidP="00944819">
      <w:pPr>
        <w:spacing w:after="60"/>
        <w:jc w:val="both"/>
        <w:rPr>
          <w:rFonts w:ascii="Arial" w:eastAsia="Calibri" w:hAnsi="Arial" w:cs="Arial"/>
          <w:sz w:val="22"/>
          <w:szCs w:val="22"/>
        </w:rPr>
      </w:pPr>
    </w:p>
    <w:p w:rsidR="000E3889" w:rsidRDefault="000E3889" w:rsidP="00944819">
      <w:pPr>
        <w:rPr>
          <w:rFonts w:ascii="Arial" w:eastAsia="Calibri" w:hAnsi="Arial" w:cs="Arial"/>
          <w:sz w:val="22"/>
          <w:szCs w:val="22"/>
        </w:rPr>
      </w:pPr>
      <w:r>
        <w:rPr>
          <w:rFonts w:ascii="Arial" w:eastAsia="Calibri" w:hAnsi="Arial" w:cs="Arial"/>
          <w:sz w:val="22"/>
          <w:szCs w:val="22"/>
        </w:rPr>
        <w:br w:type="page"/>
      </w:r>
    </w:p>
    <w:p w:rsidR="000E3889" w:rsidRPr="00DB2DAE" w:rsidRDefault="000E3889" w:rsidP="00D371FD">
      <w:pPr>
        <w:jc w:val="both"/>
        <w:rPr>
          <w:rFonts w:ascii="Arial" w:eastAsia="Calibri" w:hAnsi="Arial" w:cs="Arial"/>
          <w:sz w:val="22"/>
          <w:szCs w:val="22"/>
        </w:rPr>
      </w:pPr>
      <w:r w:rsidRPr="00DB2DAE">
        <w:rPr>
          <w:rFonts w:ascii="Arial" w:hAnsi="Arial" w:cs="Arial"/>
          <w:b/>
          <w:bCs/>
          <w:color w:val="000000"/>
          <w:sz w:val="22"/>
          <w:szCs w:val="22"/>
          <w:lang w:eastAsia="el-GR"/>
        </w:rPr>
        <w:lastRenderedPageBreak/>
        <w:t>Α.9.4</w:t>
      </w:r>
      <w:r w:rsidR="00F14DE0" w:rsidRPr="00DB2DAE">
        <w:rPr>
          <w:rFonts w:ascii="Arial" w:hAnsi="Arial" w:cs="Arial"/>
          <w:b/>
          <w:bCs/>
          <w:color w:val="000000"/>
          <w:sz w:val="22"/>
          <w:szCs w:val="22"/>
          <w:lang w:eastAsia="el-GR"/>
        </w:rPr>
        <w:t>.</w:t>
      </w:r>
      <w:r w:rsidR="00D371FD">
        <w:rPr>
          <w:rFonts w:ascii="Arial" w:hAnsi="Arial" w:cs="Arial"/>
          <w:b/>
          <w:bCs/>
          <w:color w:val="000000"/>
          <w:sz w:val="22"/>
          <w:szCs w:val="22"/>
          <w:lang w:eastAsia="el-GR"/>
        </w:rPr>
        <w:t>Α</w:t>
      </w:r>
      <w:r w:rsidRPr="00DB2DAE">
        <w:rPr>
          <w:rFonts w:ascii="Arial" w:hAnsi="Arial" w:cs="Arial"/>
          <w:b/>
          <w:bCs/>
          <w:color w:val="000000"/>
          <w:sz w:val="22"/>
          <w:szCs w:val="22"/>
          <w:lang w:eastAsia="el-GR"/>
        </w:rPr>
        <w:t xml:space="preserve"> </w:t>
      </w:r>
      <w:r w:rsidR="00C65BE1">
        <w:rPr>
          <w:rFonts w:ascii="Arial" w:eastAsia="Calibri" w:hAnsi="Arial" w:cs="Arial"/>
          <w:b/>
          <w:sz w:val="22"/>
          <w:szCs w:val="22"/>
        </w:rPr>
        <w:t xml:space="preserve">Ταξινόμηση εντολών ελέγχου  / έρευνας ανάλογα με τους ελεγχόμενους φορείς, </w:t>
      </w:r>
      <w:r w:rsidR="00BC60F5">
        <w:rPr>
          <w:rFonts w:ascii="Arial" w:eastAsia="Calibri" w:hAnsi="Arial" w:cs="Arial"/>
          <w:b/>
          <w:sz w:val="22"/>
          <w:szCs w:val="22"/>
        </w:rPr>
        <w:t>έτους</w:t>
      </w:r>
      <w:r w:rsidR="00C65BE1">
        <w:rPr>
          <w:rFonts w:ascii="Arial" w:eastAsia="Calibri" w:hAnsi="Arial" w:cs="Arial"/>
          <w:b/>
          <w:sz w:val="22"/>
          <w:szCs w:val="22"/>
        </w:rPr>
        <w:t xml:space="preserve"> έκδοσης εντολής και εντός / εκτός Αττικής </w:t>
      </w:r>
    </w:p>
    <w:tbl>
      <w:tblPr>
        <w:tblW w:w="897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30" w:type="dxa"/>
        </w:tblCellMar>
        <w:tblLook w:val="04A0"/>
      </w:tblPr>
      <w:tblGrid>
        <w:gridCol w:w="5124"/>
        <w:gridCol w:w="1044"/>
        <w:gridCol w:w="933"/>
        <w:gridCol w:w="933"/>
        <w:gridCol w:w="936"/>
      </w:tblGrid>
      <w:tr w:rsidR="00F14DE0" w:rsidRPr="00381083" w:rsidTr="00381083">
        <w:trPr>
          <w:trHeight w:val="284"/>
        </w:trPr>
        <w:tc>
          <w:tcPr>
            <w:tcW w:w="5124" w:type="dxa"/>
            <w:vMerge w:val="restart"/>
            <w:shd w:val="clear" w:color="auto" w:fill="FFFFFF" w:themeFill="background1"/>
            <w:vAlign w:val="center"/>
          </w:tcPr>
          <w:p w:rsidR="00F14DE0" w:rsidRPr="00381083" w:rsidRDefault="00F14DE0" w:rsidP="00944819">
            <w:pPr>
              <w:shd w:val="clear" w:color="auto" w:fill="FFFFFF" w:themeFill="background1"/>
              <w:jc w:val="center"/>
              <w:rPr>
                <w:rFonts w:ascii="Arial" w:eastAsia="Calibri" w:hAnsi="Arial" w:cs="Arial"/>
                <w:b/>
                <w:sz w:val="22"/>
                <w:szCs w:val="22"/>
              </w:rPr>
            </w:pPr>
            <w:r w:rsidRPr="00381083">
              <w:rPr>
                <w:rFonts w:ascii="Arial" w:eastAsia="Calibri" w:hAnsi="Arial" w:cs="Arial"/>
                <w:b/>
                <w:sz w:val="22"/>
                <w:szCs w:val="22"/>
              </w:rPr>
              <w:t>ΦΟΡΕΙΣ</w:t>
            </w:r>
          </w:p>
        </w:tc>
        <w:tc>
          <w:tcPr>
            <w:tcW w:w="1977" w:type="dxa"/>
            <w:gridSpan w:val="2"/>
            <w:shd w:val="clear" w:color="auto" w:fill="FFFFFF" w:themeFill="background1"/>
            <w:vAlign w:val="center"/>
          </w:tcPr>
          <w:p w:rsidR="00F14DE0" w:rsidRPr="00381083" w:rsidRDefault="00F14DE0" w:rsidP="00944819">
            <w:pPr>
              <w:shd w:val="clear" w:color="auto" w:fill="FFFFFF" w:themeFill="background1"/>
              <w:jc w:val="center"/>
              <w:rPr>
                <w:rFonts w:ascii="Arial" w:eastAsia="MS Mincho" w:hAnsi="Arial" w:cs="Arial"/>
                <w:b/>
                <w:sz w:val="16"/>
                <w:szCs w:val="16"/>
              </w:rPr>
            </w:pPr>
            <w:r w:rsidRPr="00381083">
              <w:rPr>
                <w:rFonts w:ascii="Arial" w:eastAsia="MS Mincho" w:hAnsi="Arial" w:cs="Arial"/>
                <w:b/>
                <w:sz w:val="16"/>
                <w:szCs w:val="16"/>
              </w:rPr>
              <w:t>ΕΝΤΟΛΕΣ ΕΛΕΓΧΟΥ/ΕΡΕΥΝΑΣ ΕΤΟΥΣ 2015</w:t>
            </w:r>
          </w:p>
        </w:tc>
        <w:tc>
          <w:tcPr>
            <w:tcW w:w="1869" w:type="dxa"/>
            <w:gridSpan w:val="2"/>
            <w:shd w:val="clear" w:color="auto" w:fill="FFFFFF" w:themeFill="background1"/>
            <w:vAlign w:val="center"/>
          </w:tcPr>
          <w:p w:rsidR="00F14DE0" w:rsidRPr="00381083" w:rsidRDefault="00F14DE0" w:rsidP="00944819">
            <w:pPr>
              <w:shd w:val="clear" w:color="auto" w:fill="FFFFFF" w:themeFill="background1"/>
              <w:jc w:val="center"/>
              <w:rPr>
                <w:rFonts w:ascii="Arial" w:eastAsia="Calibri" w:hAnsi="Arial" w:cs="Arial"/>
                <w:b/>
                <w:sz w:val="22"/>
                <w:szCs w:val="22"/>
              </w:rPr>
            </w:pPr>
            <w:r w:rsidRPr="00381083">
              <w:rPr>
                <w:rFonts w:ascii="Arial" w:eastAsia="MS Mincho" w:hAnsi="Arial" w:cs="Arial"/>
                <w:b/>
                <w:sz w:val="16"/>
                <w:szCs w:val="16"/>
              </w:rPr>
              <w:t>ΕΝΤΟΛΕΣ ΕΛΕΓΧΟΥ/ΕΡΕΥΝΑΣ ΠΡΟΗΓ.ΕΤΩΝ</w:t>
            </w:r>
          </w:p>
        </w:tc>
      </w:tr>
      <w:tr w:rsidR="00F14DE0" w:rsidRPr="00381083" w:rsidTr="00381083">
        <w:trPr>
          <w:trHeight w:val="284"/>
        </w:trPr>
        <w:tc>
          <w:tcPr>
            <w:tcW w:w="5124" w:type="dxa"/>
            <w:vMerge/>
            <w:shd w:val="clear" w:color="auto" w:fill="FFFFFF" w:themeFill="background1"/>
            <w:vAlign w:val="center"/>
          </w:tcPr>
          <w:p w:rsidR="00F14DE0" w:rsidRPr="00381083" w:rsidRDefault="00F14DE0" w:rsidP="00944819">
            <w:pPr>
              <w:shd w:val="clear" w:color="auto" w:fill="FFFFFF" w:themeFill="background1"/>
              <w:jc w:val="both"/>
              <w:rPr>
                <w:rFonts w:ascii="Arial" w:eastAsia="Calibri" w:hAnsi="Arial" w:cs="Arial"/>
                <w:sz w:val="22"/>
                <w:szCs w:val="22"/>
              </w:rPr>
            </w:pPr>
          </w:p>
        </w:tc>
        <w:tc>
          <w:tcPr>
            <w:tcW w:w="1044" w:type="dxa"/>
            <w:shd w:val="clear" w:color="auto" w:fill="FFFFFF" w:themeFill="background1"/>
            <w:vAlign w:val="center"/>
          </w:tcPr>
          <w:p w:rsidR="00F14DE0" w:rsidRPr="00381083" w:rsidRDefault="00F14DE0" w:rsidP="00944819">
            <w:pPr>
              <w:shd w:val="clear" w:color="auto" w:fill="FFFFFF" w:themeFill="background1"/>
              <w:jc w:val="center"/>
              <w:rPr>
                <w:rFonts w:ascii="Arial" w:eastAsia="MS Mincho" w:hAnsi="Arial" w:cs="Arial"/>
                <w:b/>
                <w:sz w:val="16"/>
                <w:szCs w:val="16"/>
              </w:rPr>
            </w:pPr>
            <w:r w:rsidRPr="00381083">
              <w:rPr>
                <w:rFonts w:ascii="Arial" w:eastAsia="MS Mincho" w:hAnsi="Arial" w:cs="Arial"/>
                <w:b/>
                <w:sz w:val="16"/>
                <w:szCs w:val="16"/>
              </w:rPr>
              <w:t>ΠΕΡ. ΑΤΤΙΚΗΣ</w:t>
            </w:r>
          </w:p>
        </w:tc>
        <w:tc>
          <w:tcPr>
            <w:tcW w:w="933" w:type="dxa"/>
            <w:shd w:val="clear" w:color="auto" w:fill="FFFFFF" w:themeFill="background1"/>
            <w:vAlign w:val="center"/>
          </w:tcPr>
          <w:p w:rsidR="00F14DE0" w:rsidRPr="00381083" w:rsidRDefault="00F14DE0" w:rsidP="00944819">
            <w:pPr>
              <w:shd w:val="clear" w:color="auto" w:fill="FFFFFF" w:themeFill="background1"/>
              <w:jc w:val="center"/>
              <w:rPr>
                <w:rFonts w:ascii="Arial" w:eastAsia="MS Mincho" w:hAnsi="Arial" w:cs="Arial"/>
                <w:b/>
                <w:sz w:val="16"/>
                <w:szCs w:val="16"/>
              </w:rPr>
            </w:pPr>
            <w:r w:rsidRPr="00381083">
              <w:rPr>
                <w:rFonts w:ascii="Arial" w:eastAsia="MS Mincho" w:hAnsi="Arial" w:cs="Arial"/>
                <w:b/>
                <w:sz w:val="16"/>
                <w:szCs w:val="16"/>
              </w:rPr>
              <w:t>ΕΚΤΟΣ ΠΕΡ. ΑΤΤΙΚΗΣ</w:t>
            </w:r>
          </w:p>
        </w:tc>
        <w:tc>
          <w:tcPr>
            <w:tcW w:w="933" w:type="dxa"/>
            <w:shd w:val="clear" w:color="auto" w:fill="FFFFFF" w:themeFill="background1"/>
            <w:vAlign w:val="center"/>
          </w:tcPr>
          <w:p w:rsidR="00F14DE0" w:rsidRPr="00381083" w:rsidRDefault="00F14DE0" w:rsidP="00944819">
            <w:pPr>
              <w:shd w:val="clear" w:color="auto" w:fill="FFFFFF" w:themeFill="background1"/>
              <w:jc w:val="center"/>
              <w:rPr>
                <w:rFonts w:ascii="Arial" w:eastAsia="MS Mincho" w:hAnsi="Arial" w:cs="Arial"/>
                <w:b/>
                <w:sz w:val="16"/>
                <w:szCs w:val="16"/>
              </w:rPr>
            </w:pPr>
            <w:r w:rsidRPr="00381083">
              <w:rPr>
                <w:rFonts w:ascii="Arial" w:eastAsia="MS Mincho" w:hAnsi="Arial" w:cs="Arial"/>
                <w:b/>
                <w:sz w:val="16"/>
                <w:szCs w:val="16"/>
              </w:rPr>
              <w:t>ΠΕΡ. ΑΤΤΙΚΗΣ</w:t>
            </w:r>
          </w:p>
        </w:tc>
        <w:tc>
          <w:tcPr>
            <w:tcW w:w="936" w:type="dxa"/>
            <w:shd w:val="clear" w:color="auto" w:fill="FFFFFF" w:themeFill="background1"/>
            <w:vAlign w:val="center"/>
          </w:tcPr>
          <w:p w:rsidR="00F14DE0" w:rsidRPr="00381083" w:rsidRDefault="00F14DE0" w:rsidP="00944819">
            <w:pPr>
              <w:shd w:val="clear" w:color="auto" w:fill="FFFFFF" w:themeFill="background1"/>
              <w:jc w:val="center"/>
              <w:rPr>
                <w:rFonts w:ascii="Arial" w:eastAsia="MS Mincho" w:hAnsi="Arial" w:cs="Arial"/>
                <w:b/>
                <w:sz w:val="16"/>
                <w:szCs w:val="16"/>
              </w:rPr>
            </w:pPr>
            <w:r w:rsidRPr="00381083">
              <w:rPr>
                <w:rFonts w:ascii="Arial" w:eastAsia="MS Mincho" w:hAnsi="Arial" w:cs="Arial"/>
                <w:b/>
                <w:sz w:val="16"/>
                <w:szCs w:val="16"/>
              </w:rPr>
              <w:t>ΕΚΤΟΣ ΠΕΡ. ΑΤΤΙΚΗΣ</w:t>
            </w:r>
          </w:p>
        </w:tc>
      </w:tr>
      <w:tr w:rsidR="00F14DE0" w:rsidRPr="00F14DE0" w:rsidTr="005D5A79">
        <w:trPr>
          <w:trHeight w:val="340"/>
        </w:trPr>
        <w:tc>
          <w:tcPr>
            <w:tcW w:w="5124" w:type="dxa"/>
            <w:shd w:val="clear" w:color="auto" w:fill="FFFFFF" w:themeFill="background1"/>
            <w:vAlign w:val="center"/>
            <w:hideMark/>
          </w:tcPr>
          <w:p w:rsidR="00F14DE0" w:rsidRPr="00F14DE0" w:rsidRDefault="00F14DE0" w:rsidP="00944819">
            <w:pPr>
              <w:shd w:val="clear" w:color="auto" w:fill="FFFFFF" w:themeFill="background1"/>
              <w:jc w:val="both"/>
              <w:rPr>
                <w:rFonts w:ascii="Arial" w:eastAsia="MS Mincho" w:hAnsi="Arial" w:cs="Arial"/>
                <w:sz w:val="22"/>
                <w:szCs w:val="22"/>
              </w:rPr>
            </w:pPr>
            <w:r w:rsidRPr="00F14DE0">
              <w:rPr>
                <w:rFonts w:ascii="Arial" w:eastAsia="Calibri" w:hAnsi="Arial" w:cs="Arial"/>
                <w:sz w:val="22"/>
                <w:szCs w:val="22"/>
              </w:rPr>
              <w:t>Δημόσιες Νοσηλευτικές Μονάδες</w:t>
            </w:r>
          </w:p>
        </w:tc>
        <w:tc>
          <w:tcPr>
            <w:tcW w:w="1044" w:type="dxa"/>
            <w:shd w:val="clear" w:color="auto" w:fill="FFFFFF" w:themeFill="background1"/>
            <w:vAlign w:val="center"/>
          </w:tcPr>
          <w:p w:rsidR="00F14DE0" w:rsidRPr="00F14DE0" w:rsidRDefault="00F14DE0" w:rsidP="00944819">
            <w:pPr>
              <w:shd w:val="clear" w:color="auto" w:fill="FFFFFF" w:themeFill="background1"/>
              <w:jc w:val="center"/>
              <w:rPr>
                <w:rFonts w:ascii="Arial" w:eastAsia="MS Mincho" w:hAnsi="Arial" w:cs="Arial"/>
                <w:sz w:val="22"/>
                <w:szCs w:val="22"/>
              </w:rPr>
            </w:pPr>
            <w:r w:rsidRPr="00F14DE0">
              <w:rPr>
                <w:rFonts w:ascii="Arial" w:eastAsia="MS Mincho" w:hAnsi="Arial" w:cs="Arial"/>
                <w:sz w:val="22"/>
                <w:szCs w:val="22"/>
              </w:rPr>
              <w:t>27</w:t>
            </w:r>
          </w:p>
        </w:tc>
        <w:tc>
          <w:tcPr>
            <w:tcW w:w="933" w:type="dxa"/>
            <w:shd w:val="clear" w:color="auto" w:fill="FFFFFF" w:themeFill="background1"/>
            <w:vAlign w:val="center"/>
          </w:tcPr>
          <w:p w:rsidR="00F14DE0" w:rsidRPr="00F14DE0" w:rsidRDefault="00F14DE0" w:rsidP="00944819">
            <w:pPr>
              <w:shd w:val="clear" w:color="auto" w:fill="FFFFFF" w:themeFill="background1"/>
              <w:jc w:val="center"/>
              <w:rPr>
                <w:rFonts w:ascii="Arial" w:eastAsia="MS Mincho" w:hAnsi="Arial" w:cs="Arial"/>
                <w:sz w:val="22"/>
                <w:szCs w:val="22"/>
              </w:rPr>
            </w:pPr>
            <w:r w:rsidRPr="00F14DE0">
              <w:rPr>
                <w:rFonts w:ascii="Arial" w:eastAsia="MS Mincho" w:hAnsi="Arial" w:cs="Arial"/>
                <w:sz w:val="22"/>
                <w:szCs w:val="22"/>
              </w:rPr>
              <w:t>33</w:t>
            </w:r>
          </w:p>
        </w:tc>
        <w:tc>
          <w:tcPr>
            <w:tcW w:w="933" w:type="dxa"/>
            <w:shd w:val="clear" w:color="auto" w:fill="FFFFFF" w:themeFill="background1"/>
            <w:vAlign w:val="center"/>
          </w:tcPr>
          <w:p w:rsidR="00F14DE0" w:rsidRPr="00F14DE0" w:rsidRDefault="00F14DE0" w:rsidP="00944819">
            <w:pPr>
              <w:shd w:val="clear" w:color="auto" w:fill="FFFFFF" w:themeFill="background1"/>
              <w:jc w:val="center"/>
              <w:rPr>
                <w:rFonts w:ascii="Arial" w:eastAsia="MS Mincho" w:hAnsi="Arial" w:cs="Arial"/>
                <w:sz w:val="22"/>
                <w:szCs w:val="22"/>
              </w:rPr>
            </w:pPr>
            <w:r w:rsidRPr="00F14DE0">
              <w:rPr>
                <w:rFonts w:ascii="Arial" w:eastAsia="MS Mincho" w:hAnsi="Arial" w:cs="Arial"/>
                <w:sz w:val="22"/>
                <w:szCs w:val="22"/>
              </w:rPr>
              <w:t>7</w:t>
            </w:r>
          </w:p>
        </w:tc>
        <w:tc>
          <w:tcPr>
            <w:tcW w:w="936" w:type="dxa"/>
            <w:shd w:val="clear" w:color="auto" w:fill="FFFFFF" w:themeFill="background1"/>
            <w:vAlign w:val="center"/>
          </w:tcPr>
          <w:p w:rsidR="00F14DE0" w:rsidRPr="00F14DE0" w:rsidRDefault="00F14DE0" w:rsidP="00944819">
            <w:pPr>
              <w:shd w:val="clear" w:color="auto" w:fill="FFFFFF" w:themeFill="background1"/>
              <w:jc w:val="center"/>
              <w:rPr>
                <w:rFonts w:ascii="Arial" w:eastAsia="Calibri" w:hAnsi="Arial" w:cs="Arial"/>
                <w:sz w:val="22"/>
                <w:szCs w:val="22"/>
              </w:rPr>
            </w:pPr>
            <w:r w:rsidRPr="00F14DE0">
              <w:rPr>
                <w:rFonts w:ascii="Arial" w:eastAsia="Calibri" w:hAnsi="Arial" w:cs="Arial"/>
                <w:sz w:val="22"/>
                <w:szCs w:val="22"/>
              </w:rPr>
              <w:t>9</w:t>
            </w: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Calibri" w:hAnsi="Arial" w:cs="Arial"/>
                <w:sz w:val="22"/>
                <w:szCs w:val="22"/>
              </w:rPr>
              <w:t>Ιδιωτικές Νοσηλευτικές Μονάδες</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r w:rsidRPr="00F14DE0">
              <w:rPr>
                <w:rFonts w:ascii="Arial" w:eastAsia="MS Mincho" w:hAnsi="Arial" w:cs="Arial"/>
                <w:sz w:val="22"/>
                <w:szCs w:val="22"/>
              </w:rPr>
              <w:t>8</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r w:rsidRPr="00F14DE0">
              <w:rPr>
                <w:rFonts w:ascii="Arial" w:eastAsia="MS Mincho" w:hAnsi="Arial" w:cs="Arial"/>
                <w:sz w:val="22"/>
                <w:szCs w:val="22"/>
              </w:rPr>
              <w:t>4</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r w:rsidRPr="00F14DE0">
              <w:rPr>
                <w:rFonts w:ascii="Arial" w:eastAsia="MS Mincho" w:hAnsi="Arial" w:cs="Arial"/>
                <w:sz w:val="22"/>
                <w:szCs w:val="22"/>
              </w:rPr>
              <w:t>1</w:t>
            </w: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Calibri" w:hAnsi="Arial" w:cs="Arial"/>
                <w:sz w:val="22"/>
                <w:szCs w:val="22"/>
              </w:rPr>
              <w:t>Ιδιωτικά Εργαστήρια– Διαγνωστικά Κέντρα</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Λοιπές Επιχειρήσεις στο χώρο της Υγείας</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2</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1</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1</w:t>
            </w: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Ιδιωτικά Ιατρεία/Ιατροί</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2</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1</w:t>
            </w: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664"/>
        </w:trPr>
        <w:tc>
          <w:tcPr>
            <w:tcW w:w="5124" w:type="dxa"/>
            <w:shd w:val="clear" w:color="auto" w:fill="FFFFFF" w:themeFill="background1"/>
            <w:vAlign w:val="center"/>
            <w:hideMark/>
          </w:tcPr>
          <w:p w:rsidR="00FB3BD3" w:rsidRPr="00F14DE0" w:rsidRDefault="00FB3BD3" w:rsidP="00944819">
            <w:pPr>
              <w:shd w:val="clear" w:color="auto" w:fill="FFFFFF" w:themeFill="background1"/>
              <w:rPr>
                <w:rFonts w:ascii="Arial" w:eastAsia="MS Mincho" w:hAnsi="Arial" w:cs="Arial"/>
                <w:sz w:val="22"/>
                <w:szCs w:val="22"/>
              </w:rPr>
            </w:pPr>
            <w:r w:rsidRPr="00F14DE0">
              <w:rPr>
                <w:rFonts w:ascii="Arial" w:eastAsia="MS Mincho" w:hAnsi="Arial" w:cs="Arial"/>
                <w:sz w:val="22"/>
                <w:szCs w:val="22"/>
              </w:rPr>
              <w:t>Κυλικεία-Μαγειρεία-Αποθήκες Δημόσιων Νοσηλευτικών Μονάδων</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Κέντρα Διασκέδασης - Αναψυκτήρια</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Εμφιαλωτήρια νερού – Ιαματικές πηγές</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rPr>
                <w:rFonts w:ascii="Arial" w:eastAsia="MS Mincho" w:hAnsi="Arial" w:cs="Arial"/>
                <w:sz w:val="22"/>
                <w:szCs w:val="22"/>
              </w:rPr>
            </w:pPr>
            <w:r w:rsidRPr="00F14DE0">
              <w:rPr>
                <w:rFonts w:ascii="Arial" w:eastAsia="MS Mincho" w:hAnsi="Arial" w:cs="Arial"/>
                <w:sz w:val="22"/>
                <w:szCs w:val="22"/>
              </w:rPr>
              <w:t>Ινστιτούτα Αισθητικής Αδυνατίσματος / Γυμναστήρια</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Εταιρείες Παραγωγής – Διακίνησης Τροφίμων</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1</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lang w:val="en-US"/>
              </w:rPr>
            </w:pPr>
            <w:r w:rsidRPr="00F14DE0">
              <w:rPr>
                <w:rFonts w:ascii="Arial" w:eastAsia="MS Mincho" w:hAnsi="Arial" w:cs="Arial"/>
                <w:sz w:val="22"/>
                <w:szCs w:val="22"/>
              </w:rPr>
              <w:t>Λοιπά Καταστήματα Υγειονομικού Ενδιαφέροντος</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lang w:val="en-US"/>
              </w:rPr>
            </w:pPr>
            <w:r w:rsidRPr="00F14DE0">
              <w:rPr>
                <w:rFonts w:ascii="Arial" w:eastAsia="MS Mincho" w:hAnsi="Arial" w:cs="Arial"/>
                <w:sz w:val="22"/>
                <w:szCs w:val="22"/>
              </w:rPr>
              <w:t>Ιδιωτικά Φαρμακεία- Φαρμακευτικές Εταιρείες</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Εποπτευόμενοι φορείς του Υπουργείου Υγείας</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16</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3</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5</w:t>
            </w: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6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Οργανισμοί Τοπικής Αυτοδιοίκησης Α &amp; Β Βαθμού</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Μονάδες Πρωτοβάθμιας Φροντίδας</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Υπουργείο Υγείας</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4</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1</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 xml:space="preserve">Σχολεία Παιδικοί Σταθμοί </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Ιατρικοί &amp; λοιποί Σύλλογοι</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2</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Ιδιώτες Επαγγελματίες Υγείας (πλην Ιατρών)</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Σωματεία</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2</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hideMark/>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Λοιπές Προνοιακές Δομές</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1</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Λοιπές Δημόσιες Υπηρεσίες</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Διευθύνσεις Υγείας Περιφ. Αυτοδιοίκησης</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ΕΟΠΥΥ-ΟΓΑ</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4</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1</w:t>
            </w: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Εποπτευόμενοι φορείς Υπουργείου Εργασίας</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 xml:space="preserve">Αστικές μη κερδοσκοπικές εταιρείες </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634"/>
        </w:trPr>
        <w:tc>
          <w:tcPr>
            <w:tcW w:w="5124" w:type="dxa"/>
            <w:shd w:val="clear" w:color="auto" w:fill="FFFFFF" w:themeFill="background1"/>
            <w:vAlign w:val="center"/>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Ιατρονοσηλευτικό προσωπικό/ υπάλληλοι που εργάζονται σε ΝΠΔΔ/ΝΠΙΔ κ.λ.π.</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tcPr>
          <w:p w:rsidR="00FB3BD3" w:rsidRPr="00F14DE0" w:rsidRDefault="00FB3BD3" w:rsidP="00944819">
            <w:pPr>
              <w:shd w:val="clear" w:color="auto" w:fill="FFFFFF" w:themeFill="background1"/>
              <w:jc w:val="both"/>
              <w:rPr>
                <w:rFonts w:ascii="Arial" w:eastAsia="MS Mincho" w:hAnsi="Arial" w:cs="Arial"/>
                <w:sz w:val="22"/>
                <w:szCs w:val="22"/>
              </w:rPr>
            </w:pPr>
            <w:r w:rsidRPr="00F14DE0">
              <w:rPr>
                <w:rFonts w:ascii="Arial" w:eastAsia="MS Mincho" w:hAnsi="Arial" w:cs="Arial"/>
                <w:sz w:val="22"/>
                <w:szCs w:val="22"/>
              </w:rPr>
              <w:t>Άλλα</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5</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1</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lang w:val="en-US"/>
              </w:rPr>
            </w:pPr>
            <w:r w:rsidRPr="00F14DE0">
              <w:rPr>
                <w:rFonts w:ascii="Arial" w:eastAsia="MS Mincho" w:hAnsi="Arial" w:cs="Arial"/>
                <w:sz w:val="22"/>
                <w:szCs w:val="22"/>
                <w:lang w:val="en-US"/>
              </w:rPr>
              <w:t>2</w:t>
            </w: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sz w:val="22"/>
                <w:szCs w:val="22"/>
              </w:rPr>
            </w:pPr>
          </w:p>
        </w:tc>
      </w:tr>
      <w:tr w:rsidR="00FB3BD3" w:rsidRPr="00F14DE0" w:rsidTr="005D5A79">
        <w:trPr>
          <w:trHeight w:val="340"/>
        </w:trPr>
        <w:tc>
          <w:tcPr>
            <w:tcW w:w="5124" w:type="dxa"/>
            <w:shd w:val="clear" w:color="auto" w:fill="FFFFFF" w:themeFill="background1"/>
            <w:vAlign w:val="center"/>
            <w:hideMark/>
          </w:tcPr>
          <w:p w:rsidR="00FB3BD3" w:rsidRPr="00F14DE0" w:rsidRDefault="00FB3BD3" w:rsidP="00944819">
            <w:pPr>
              <w:shd w:val="clear" w:color="auto" w:fill="FFFFFF" w:themeFill="background1"/>
              <w:jc w:val="both"/>
              <w:rPr>
                <w:rFonts w:ascii="Arial" w:eastAsia="MS Mincho" w:hAnsi="Arial" w:cs="Arial"/>
                <w:b/>
                <w:bCs/>
                <w:sz w:val="22"/>
                <w:szCs w:val="22"/>
              </w:rPr>
            </w:pPr>
            <w:r w:rsidRPr="00F14DE0">
              <w:rPr>
                <w:rFonts w:ascii="Arial" w:eastAsia="Calibri" w:hAnsi="Arial" w:cs="Arial"/>
                <w:b/>
                <w:bCs/>
                <w:sz w:val="22"/>
                <w:szCs w:val="22"/>
              </w:rPr>
              <w:t>Σύνολο</w:t>
            </w:r>
          </w:p>
        </w:tc>
        <w:tc>
          <w:tcPr>
            <w:tcW w:w="1044"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b/>
                <w:bCs/>
                <w:sz w:val="22"/>
                <w:szCs w:val="22"/>
                <w:lang w:val="en-US"/>
              </w:rPr>
            </w:pPr>
            <w:r w:rsidRPr="00F14DE0">
              <w:rPr>
                <w:rFonts w:ascii="Arial" w:eastAsia="MS Mincho" w:hAnsi="Arial" w:cs="Arial"/>
                <w:b/>
                <w:bCs/>
                <w:sz w:val="22"/>
                <w:szCs w:val="22"/>
                <w:lang w:val="en-US"/>
              </w:rPr>
              <w:t>74</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b/>
                <w:bCs/>
                <w:sz w:val="22"/>
                <w:szCs w:val="22"/>
                <w:lang w:val="en-US"/>
              </w:rPr>
            </w:pPr>
            <w:r w:rsidRPr="00F14DE0">
              <w:rPr>
                <w:rFonts w:ascii="Arial" w:eastAsia="MS Mincho" w:hAnsi="Arial" w:cs="Arial"/>
                <w:b/>
                <w:bCs/>
                <w:sz w:val="22"/>
                <w:szCs w:val="22"/>
                <w:lang w:val="en-US"/>
              </w:rPr>
              <w:t>43</w:t>
            </w:r>
          </w:p>
        </w:tc>
        <w:tc>
          <w:tcPr>
            <w:tcW w:w="933"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MS Mincho" w:hAnsi="Arial" w:cs="Arial"/>
                <w:b/>
                <w:bCs/>
                <w:sz w:val="22"/>
                <w:szCs w:val="22"/>
                <w:lang w:val="en-US"/>
              </w:rPr>
            </w:pPr>
            <w:r w:rsidRPr="00F14DE0">
              <w:rPr>
                <w:rFonts w:ascii="Arial" w:eastAsia="MS Mincho" w:hAnsi="Arial" w:cs="Arial"/>
                <w:b/>
                <w:bCs/>
                <w:sz w:val="22"/>
                <w:szCs w:val="22"/>
                <w:lang w:val="en-US"/>
              </w:rPr>
              <w:t>17</w:t>
            </w:r>
          </w:p>
        </w:tc>
        <w:tc>
          <w:tcPr>
            <w:tcW w:w="936" w:type="dxa"/>
            <w:shd w:val="clear" w:color="auto" w:fill="FFFFFF" w:themeFill="background1"/>
            <w:vAlign w:val="center"/>
          </w:tcPr>
          <w:p w:rsidR="00FB3BD3" w:rsidRPr="00F14DE0" w:rsidRDefault="00FB3BD3" w:rsidP="00944819">
            <w:pPr>
              <w:shd w:val="clear" w:color="auto" w:fill="FFFFFF" w:themeFill="background1"/>
              <w:jc w:val="center"/>
              <w:rPr>
                <w:rFonts w:ascii="Arial" w:eastAsia="Calibri" w:hAnsi="Arial" w:cs="Arial"/>
                <w:b/>
                <w:sz w:val="22"/>
                <w:szCs w:val="22"/>
                <w:lang w:val="en-US"/>
              </w:rPr>
            </w:pPr>
            <w:r w:rsidRPr="00F14DE0">
              <w:rPr>
                <w:rFonts w:ascii="Arial" w:eastAsia="Calibri" w:hAnsi="Arial" w:cs="Arial"/>
                <w:b/>
                <w:sz w:val="22"/>
                <w:szCs w:val="22"/>
                <w:lang w:val="en-US"/>
              </w:rPr>
              <w:t>10</w:t>
            </w:r>
          </w:p>
        </w:tc>
      </w:tr>
    </w:tbl>
    <w:p w:rsidR="00F14DE0" w:rsidRPr="00E9780A" w:rsidRDefault="00975F60" w:rsidP="00944819">
      <w:pPr>
        <w:spacing w:after="60"/>
        <w:jc w:val="center"/>
        <w:rPr>
          <w:rFonts w:ascii="Arial" w:eastAsia="Calibri" w:hAnsi="Arial" w:cs="Arial"/>
          <w:sz w:val="22"/>
          <w:szCs w:val="22"/>
        </w:rPr>
      </w:pPr>
      <w:r>
        <w:rPr>
          <w:rFonts w:ascii="Arial" w:eastAsia="Calibri" w:hAnsi="Arial" w:cs="Arial"/>
          <w:sz w:val="22"/>
          <w:szCs w:val="22"/>
        </w:rPr>
        <w:t>Πίνακας</w:t>
      </w:r>
      <w:r w:rsidR="00F14DE0">
        <w:rPr>
          <w:rFonts w:ascii="Arial" w:eastAsia="Calibri" w:hAnsi="Arial" w:cs="Arial"/>
          <w:sz w:val="22"/>
          <w:szCs w:val="22"/>
        </w:rPr>
        <w:t xml:space="preserve"> 9.4.</w:t>
      </w:r>
      <w:r w:rsidR="00E9780A">
        <w:rPr>
          <w:rFonts w:ascii="Arial" w:eastAsia="Calibri" w:hAnsi="Arial" w:cs="Arial"/>
          <w:sz w:val="22"/>
          <w:szCs w:val="22"/>
        </w:rPr>
        <w:t>α</w:t>
      </w:r>
    </w:p>
    <w:p w:rsidR="00975F60" w:rsidRDefault="00975F60" w:rsidP="00944819">
      <w:pPr>
        <w:rPr>
          <w:rFonts w:ascii="Arial" w:eastAsia="Calibri" w:hAnsi="Arial" w:cs="Arial"/>
          <w:sz w:val="22"/>
          <w:szCs w:val="22"/>
          <w:lang w:val="en-US"/>
        </w:rPr>
      </w:pPr>
      <w:r>
        <w:rPr>
          <w:rFonts w:ascii="Arial" w:eastAsia="Calibri" w:hAnsi="Arial" w:cs="Arial"/>
          <w:sz w:val="22"/>
          <w:szCs w:val="22"/>
          <w:lang w:val="en-US"/>
        </w:rPr>
        <w:br w:type="page"/>
      </w:r>
    </w:p>
    <w:p w:rsidR="00975F60" w:rsidRDefault="00975F60" w:rsidP="00944819">
      <w:pPr>
        <w:rPr>
          <w:rFonts w:ascii="Arial" w:eastAsia="Calibri" w:hAnsi="Arial" w:cs="Arial"/>
          <w:sz w:val="22"/>
          <w:szCs w:val="22"/>
          <w:lang w:val="en-US"/>
        </w:rPr>
      </w:pPr>
    </w:p>
    <w:p w:rsidR="00975F60" w:rsidRDefault="00975F60" w:rsidP="00944819">
      <w:pPr>
        <w:rPr>
          <w:rFonts w:ascii="Arial" w:eastAsia="Calibri" w:hAnsi="Arial" w:cs="Arial"/>
          <w:sz w:val="22"/>
          <w:szCs w:val="22"/>
          <w:lang w:val="en-US"/>
        </w:rPr>
      </w:pPr>
      <w:r>
        <w:rPr>
          <w:noProof/>
          <w:lang w:eastAsia="el-GR"/>
        </w:rPr>
        <w:drawing>
          <wp:inline distT="0" distB="0" distL="0" distR="0">
            <wp:extent cx="5450774" cy="6270171"/>
            <wp:effectExtent l="0" t="0" r="0" b="0"/>
            <wp:docPr id="8" name="Γράφημα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75F60" w:rsidRPr="00381083" w:rsidRDefault="00975F60" w:rsidP="00944819">
      <w:pPr>
        <w:jc w:val="center"/>
        <w:rPr>
          <w:rFonts w:ascii="Arial" w:eastAsia="Calibri" w:hAnsi="Arial" w:cs="Arial"/>
          <w:sz w:val="22"/>
          <w:szCs w:val="22"/>
        </w:rPr>
      </w:pPr>
      <w:r>
        <w:rPr>
          <w:rFonts w:ascii="Arial" w:eastAsia="Calibri" w:hAnsi="Arial" w:cs="Arial"/>
          <w:sz w:val="22"/>
          <w:szCs w:val="22"/>
        </w:rPr>
        <w:t>Διάγραμμα 9.4.</w:t>
      </w:r>
      <w:r w:rsidR="00381083">
        <w:rPr>
          <w:rFonts w:ascii="Arial" w:eastAsia="Calibri" w:hAnsi="Arial" w:cs="Arial"/>
          <w:sz w:val="22"/>
          <w:szCs w:val="22"/>
        </w:rPr>
        <w:t>α.</w:t>
      </w:r>
    </w:p>
    <w:p w:rsidR="00975F60" w:rsidRPr="00384810" w:rsidRDefault="00975F60" w:rsidP="00944819">
      <w:pPr>
        <w:rPr>
          <w:rFonts w:ascii="Arial" w:eastAsia="Calibri" w:hAnsi="Arial" w:cs="Arial"/>
          <w:sz w:val="22"/>
          <w:szCs w:val="22"/>
        </w:rPr>
      </w:pPr>
      <w:r w:rsidRPr="00384810">
        <w:rPr>
          <w:rFonts w:ascii="Arial" w:eastAsia="Calibri" w:hAnsi="Arial" w:cs="Arial"/>
          <w:sz w:val="22"/>
          <w:szCs w:val="22"/>
        </w:rPr>
        <w:br w:type="page"/>
      </w:r>
    </w:p>
    <w:p w:rsidR="005852D1" w:rsidRPr="00DB2DAE" w:rsidRDefault="006140A2" w:rsidP="00D371FD">
      <w:pPr>
        <w:jc w:val="both"/>
        <w:rPr>
          <w:rFonts w:ascii="Arial" w:eastAsia="Calibri" w:hAnsi="Arial" w:cs="Arial"/>
          <w:sz w:val="22"/>
          <w:szCs w:val="22"/>
        </w:rPr>
      </w:pPr>
      <w:r w:rsidRPr="00DB2DAE">
        <w:rPr>
          <w:rFonts w:ascii="Arial" w:hAnsi="Arial" w:cs="Arial"/>
          <w:b/>
          <w:bCs/>
          <w:sz w:val="22"/>
          <w:szCs w:val="22"/>
          <w:lang w:eastAsia="el-GR"/>
        </w:rPr>
        <w:lastRenderedPageBreak/>
        <w:t>Α.</w:t>
      </w:r>
      <w:r w:rsidR="000E0A3E" w:rsidRPr="00DB2DAE">
        <w:rPr>
          <w:rFonts w:ascii="Arial" w:hAnsi="Arial" w:cs="Arial"/>
          <w:b/>
          <w:bCs/>
          <w:sz w:val="22"/>
          <w:szCs w:val="22"/>
          <w:lang w:eastAsia="el-GR"/>
        </w:rPr>
        <w:t>9.</w:t>
      </w:r>
      <w:r w:rsidRPr="00DB2DAE">
        <w:rPr>
          <w:rFonts w:ascii="Arial" w:hAnsi="Arial" w:cs="Arial"/>
          <w:b/>
          <w:bCs/>
          <w:sz w:val="22"/>
          <w:szCs w:val="22"/>
          <w:lang w:eastAsia="el-GR"/>
        </w:rPr>
        <w:t>5.</w:t>
      </w:r>
      <w:r w:rsidRPr="000E3889">
        <w:rPr>
          <w:rFonts w:ascii="Arial" w:hAnsi="Arial" w:cs="Arial"/>
          <w:b/>
          <w:bCs/>
          <w:sz w:val="24"/>
          <w:szCs w:val="24"/>
          <w:lang w:eastAsia="el-GR"/>
        </w:rPr>
        <w:t xml:space="preserve"> </w:t>
      </w:r>
      <w:r w:rsidR="00BC60F5">
        <w:rPr>
          <w:rFonts w:ascii="Arial" w:eastAsia="Calibri" w:hAnsi="Arial" w:cs="Arial"/>
          <w:b/>
          <w:sz w:val="22"/>
          <w:szCs w:val="22"/>
        </w:rPr>
        <w:t>Ταξινόμηση εντολών ελέγχου  / έρευνας ανάλογα με την προέλευση του αιτήματος</w:t>
      </w:r>
    </w:p>
    <w:tbl>
      <w:tblPr>
        <w:tblW w:w="8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
        <w:gridCol w:w="6160"/>
        <w:gridCol w:w="1080"/>
        <w:gridCol w:w="960"/>
      </w:tblGrid>
      <w:tr w:rsidR="006140A2" w:rsidRPr="00F14DE0" w:rsidTr="000E3889">
        <w:trPr>
          <w:trHeight w:val="600"/>
        </w:trPr>
        <w:tc>
          <w:tcPr>
            <w:tcW w:w="400" w:type="dxa"/>
            <w:shd w:val="clear" w:color="auto" w:fill="D9D9D9" w:themeFill="background1" w:themeFillShade="D9"/>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 </w:t>
            </w:r>
          </w:p>
        </w:tc>
        <w:tc>
          <w:tcPr>
            <w:tcW w:w="6160" w:type="dxa"/>
            <w:shd w:val="clear" w:color="auto" w:fill="D9D9D9" w:themeFill="background1" w:themeFillShade="D9"/>
            <w:vAlign w:val="center"/>
            <w:hideMark/>
          </w:tcPr>
          <w:p w:rsidR="006140A2" w:rsidRPr="00F14DE0" w:rsidRDefault="006140A2" w:rsidP="00944819">
            <w:pPr>
              <w:jc w:val="center"/>
              <w:rPr>
                <w:rFonts w:ascii="Arial" w:hAnsi="Arial" w:cs="Arial"/>
                <w:b/>
                <w:bCs/>
                <w:color w:val="000000"/>
                <w:sz w:val="22"/>
                <w:szCs w:val="22"/>
                <w:lang w:eastAsia="el-GR"/>
              </w:rPr>
            </w:pPr>
            <w:r w:rsidRPr="00F14DE0">
              <w:rPr>
                <w:rFonts w:ascii="Arial" w:hAnsi="Arial" w:cs="Arial"/>
                <w:b/>
                <w:bCs/>
                <w:color w:val="000000"/>
                <w:sz w:val="22"/>
                <w:szCs w:val="22"/>
                <w:lang w:eastAsia="el-GR"/>
              </w:rPr>
              <w:t>ΠΡΟΕΛΕΥΣΗ ΤΟΥ ΑΙΤΗΜΑΤΟΣ ΤΩΝ ΕΝΤΟΛΩΝ ΠΟΥ ΕΚΔΟΘΗΚΑΝ ΤΟ 2015</w:t>
            </w:r>
          </w:p>
        </w:tc>
        <w:tc>
          <w:tcPr>
            <w:tcW w:w="1080" w:type="dxa"/>
            <w:shd w:val="clear" w:color="auto" w:fill="D9D9D9" w:themeFill="background1" w:themeFillShade="D9"/>
            <w:vAlign w:val="center"/>
            <w:hideMark/>
          </w:tcPr>
          <w:p w:rsidR="006140A2" w:rsidRPr="00F14DE0" w:rsidRDefault="006140A2" w:rsidP="00944819">
            <w:pPr>
              <w:jc w:val="center"/>
              <w:rPr>
                <w:rFonts w:ascii="Arial" w:hAnsi="Arial" w:cs="Arial"/>
                <w:b/>
                <w:bCs/>
                <w:color w:val="000000"/>
                <w:sz w:val="22"/>
                <w:szCs w:val="22"/>
                <w:lang w:eastAsia="el-GR"/>
              </w:rPr>
            </w:pPr>
            <w:r w:rsidRPr="00F14DE0">
              <w:rPr>
                <w:rFonts w:ascii="Arial" w:hAnsi="Arial" w:cs="Arial"/>
                <w:b/>
                <w:bCs/>
                <w:color w:val="000000"/>
                <w:sz w:val="22"/>
                <w:szCs w:val="22"/>
                <w:lang w:eastAsia="el-GR"/>
              </w:rPr>
              <w:t>ΤΔΟΕ</w:t>
            </w:r>
          </w:p>
        </w:tc>
        <w:tc>
          <w:tcPr>
            <w:tcW w:w="960" w:type="dxa"/>
            <w:shd w:val="clear" w:color="auto" w:fill="D9D9D9" w:themeFill="background1" w:themeFillShade="D9"/>
            <w:vAlign w:val="center"/>
            <w:hideMark/>
          </w:tcPr>
          <w:p w:rsidR="006140A2" w:rsidRPr="00F14DE0" w:rsidRDefault="006140A2" w:rsidP="00944819">
            <w:pPr>
              <w:jc w:val="center"/>
              <w:rPr>
                <w:rFonts w:ascii="Arial" w:hAnsi="Arial" w:cs="Arial"/>
                <w:b/>
                <w:bCs/>
                <w:color w:val="000000"/>
                <w:sz w:val="22"/>
                <w:szCs w:val="22"/>
                <w:lang w:eastAsia="el-GR"/>
              </w:rPr>
            </w:pPr>
            <w:r w:rsidRPr="00F14DE0">
              <w:rPr>
                <w:rFonts w:ascii="Arial" w:hAnsi="Arial" w:cs="Arial"/>
                <w:b/>
                <w:bCs/>
                <w:color w:val="000000"/>
                <w:sz w:val="22"/>
                <w:szCs w:val="22"/>
                <w:lang w:eastAsia="el-GR"/>
              </w:rPr>
              <w:t>%</w:t>
            </w:r>
          </w:p>
        </w:tc>
      </w:tr>
      <w:tr w:rsidR="006140A2" w:rsidRPr="00F14DE0" w:rsidTr="00767C2C">
        <w:trPr>
          <w:trHeight w:val="454"/>
        </w:trPr>
        <w:tc>
          <w:tcPr>
            <w:tcW w:w="400" w:type="dxa"/>
            <w:shd w:val="clear" w:color="auto" w:fill="auto"/>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1</w:t>
            </w:r>
          </w:p>
        </w:tc>
        <w:tc>
          <w:tcPr>
            <w:tcW w:w="6160" w:type="dxa"/>
            <w:shd w:val="clear" w:color="auto" w:fill="auto"/>
            <w:vAlign w:val="center"/>
            <w:hideMark/>
          </w:tcPr>
          <w:p w:rsidR="006140A2" w:rsidRPr="00F14DE0" w:rsidRDefault="006140A2" w:rsidP="00944819">
            <w:pPr>
              <w:rPr>
                <w:rFonts w:ascii="Arial" w:hAnsi="Arial" w:cs="Arial"/>
                <w:color w:val="000000"/>
                <w:sz w:val="22"/>
                <w:szCs w:val="22"/>
                <w:lang w:eastAsia="el-GR"/>
              </w:rPr>
            </w:pPr>
            <w:r w:rsidRPr="00F14DE0">
              <w:rPr>
                <w:rFonts w:ascii="Arial" w:hAnsi="Arial" w:cs="Arial"/>
                <w:color w:val="000000"/>
                <w:sz w:val="22"/>
                <w:szCs w:val="22"/>
                <w:lang w:eastAsia="el-GR"/>
              </w:rPr>
              <w:t xml:space="preserve">ΚΑΤΟΠΙΝ ΚΑΤΑΓΓΕΛΙΑΣ </w:t>
            </w:r>
          </w:p>
        </w:tc>
        <w:tc>
          <w:tcPr>
            <w:tcW w:w="1080" w:type="dxa"/>
            <w:shd w:val="clear" w:color="auto" w:fill="auto"/>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38</w:t>
            </w:r>
          </w:p>
        </w:tc>
        <w:tc>
          <w:tcPr>
            <w:tcW w:w="960" w:type="dxa"/>
            <w:shd w:val="clear" w:color="auto" w:fill="auto"/>
            <w:vAlign w:val="center"/>
            <w:hideMark/>
          </w:tcPr>
          <w:p w:rsidR="006140A2" w:rsidRPr="00F14DE0" w:rsidRDefault="006140A2" w:rsidP="00944819">
            <w:pPr>
              <w:jc w:val="center"/>
              <w:rPr>
                <w:rFonts w:ascii="Arial" w:hAnsi="Arial" w:cs="Arial"/>
                <w:b/>
                <w:bCs/>
                <w:color w:val="000000"/>
                <w:sz w:val="22"/>
                <w:szCs w:val="22"/>
                <w:lang w:eastAsia="el-GR"/>
              </w:rPr>
            </w:pPr>
            <w:r w:rsidRPr="00F14DE0">
              <w:rPr>
                <w:rFonts w:ascii="Arial" w:hAnsi="Arial" w:cs="Arial"/>
                <w:b/>
                <w:bCs/>
                <w:color w:val="000000"/>
                <w:sz w:val="22"/>
                <w:szCs w:val="22"/>
                <w:lang w:eastAsia="el-GR"/>
              </w:rPr>
              <w:t>33,9</w:t>
            </w:r>
          </w:p>
        </w:tc>
      </w:tr>
      <w:tr w:rsidR="006140A2" w:rsidRPr="00F14DE0" w:rsidTr="00767C2C">
        <w:trPr>
          <w:trHeight w:val="454"/>
        </w:trPr>
        <w:tc>
          <w:tcPr>
            <w:tcW w:w="400" w:type="dxa"/>
            <w:shd w:val="clear" w:color="auto" w:fill="auto"/>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2</w:t>
            </w:r>
          </w:p>
        </w:tc>
        <w:tc>
          <w:tcPr>
            <w:tcW w:w="6160" w:type="dxa"/>
            <w:shd w:val="clear" w:color="auto" w:fill="auto"/>
            <w:vAlign w:val="center"/>
            <w:hideMark/>
          </w:tcPr>
          <w:p w:rsidR="006140A2" w:rsidRPr="00F14DE0" w:rsidRDefault="006140A2" w:rsidP="00944819">
            <w:pPr>
              <w:rPr>
                <w:rFonts w:ascii="Arial" w:hAnsi="Arial" w:cs="Arial"/>
                <w:color w:val="000000"/>
                <w:sz w:val="22"/>
                <w:szCs w:val="22"/>
                <w:lang w:eastAsia="el-GR"/>
              </w:rPr>
            </w:pPr>
            <w:r w:rsidRPr="00F14DE0">
              <w:rPr>
                <w:rFonts w:ascii="Arial" w:hAnsi="Arial" w:cs="Arial"/>
                <w:color w:val="000000"/>
                <w:sz w:val="22"/>
                <w:szCs w:val="22"/>
                <w:lang w:eastAsia="el-GR"/>
              </w:rPr>
              <w:t>ΑΥΤΕΠΑΓΓΕΛΤΩΣ</w:t>
            </w:r>
          </w:p>
        </w:tc>
        <w:tc>
          <w:tcPr>
            <w:tcW w:w="1080" w:type="dxa"/>
            <w:shd w:val="clear" w:color="auto" w:fill="auto"/>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9</w:t>
            </w:r>
          </w:p>
        </w:tc>
        <w:tc>
          <w:tcPr>
            <w:tcW w:w="960" w:type="dxa"/>
            <w:shd w:val="clear" w:color="auto" w:fill="auto"/>
            <w:vAlign w:val="center"/>
            <w:hideMark/>
          </w:tcPr>
          <w:p w:rsidR="006140A2" w:rsidRPr="00F14DE0" w:rsidRDefault="006140A2" w:rsidP="00944819">
            <w:pPr>
              <w:jc w:val="center"/>
              <w:rPr>
                <w:rFonts w:ascii="Arial" w:hAnsi="Arial" w:cs="Arial"/>
                <w:b/>
                <w:bCs/>
                <w:color w:val="000000"/>
                <w:sz w:val="22"/>
                <w:szCs w:val="22"/>
                <w:lang w:eastAsia="el-GR"/>
              </w:rPr>
            </w:pPr>
            <w:r w:rsidRPr="00F14DE0">
              <w:rPr>
                <w:rFonts w:ascii="Arial" w:hAnsi="Arial" w:cs="Arial"/>
                <w:b/>
                <w:bCs/>
                <w:color w:val="000000"/>
                <w:sz w:val="22"/>
                <w:szCs w:val="22"/>
                <w:lang w:eastAsia="el-GR"/>
              </w:rPr>
              <w:t>8,0</w:t>
            </w:r>
          </w:p>
        </w:tc>
      </w:tr>
      <w:tr w:rsidR="006140A2" w:rsidRPr="00F14DE0" w:rsidTr="00767C2C">
        <w:trPr>
          <w:trHeight w:val="454"/>
        </w:trPr>
        <w:tc>
          <w:tcPr>
            <w:tcW w:w="400" w:type="dxa"/>
            <w:shd w:val="clear" w:color="auto" w:fill="auto"/>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3</w:t>
            </w:r>
          </w:p>
        </w:tc>
        <w:tc>
          <w:tcPr>
            <w:tcW w:w="6160" w:type="dxa"/>
            <w:shd w:val="clear" w:color="auto" w:fill="auto"/>
            <w:vAlign w:val="center"/>
            <w:hideMark/>
          </w:tcPr>
          <w:p w:rsidR="006140A2" w:rsidRPr="00F14DE0" w:rsidRDefault="006140A2" w:rsidP="00944819">
            <w:pPr>
              <w:rPr>
                <w:rFonts w:ascii="Arial" w:hAnsi="Arial" w:cs="Arial"/>
                <w:color w:val="000000"/>
                <w:sz w:val="22"/>
                <w:szCs w:val="22"/>
                <w:lang w:eastAsia="el-GR"/>
              </w:rPr>
            </w:pPr>
            <w:r w:rsidRPr="00F14DE0">
              <w:rPr>
                <w:rFonts w:ascii="Arial" w:hAnsi="Arial" w:cs="Arial"/>
                <w:color w:val="000000"/>
                <w:sz w:val="22"/>
                <w:szCs w:val="22"/>
                <w:lang w:eastAsia="el-GR"/>
              </w:rPr>
              <w:t>ΚΑΤΟΠΙΝ ΕΝΤΟΛΗΣ Γ.Ε.Δ.Δ.</w:t>
            </w:r>
          </w:p>
        </w:tc>
        <w:tc>
          <w:tcPr>
            <w:tcW w:w="1080" w:type="dxa"/>
            <w:shd w:val="clear" w:color="auto" w:fill="auto"/>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13</w:t>
            </w:r>
          </w:p>
        </w:tc>
        <w:tc>
          <w:tcPr>
            <w:tcW w:w="960" w:type="dxa"/>
            <w:shd w:val="clear" w:color="auto" w:fill="auto"/>
            <w:vAlign w:val="center"/>
            <w:hideMark/>
          </w:tcPr>
          <w:p w:rsidR="006140A2" w:rsidRPr="00F14DE0" w:rsidRDefault="006140A2" w:rsidP="00944819">
            <w:pPr>
              <w:jc w:val="center"/>
              <w:rPr>
                <w:rFonts w:ascii="Arial" w:hAnsi="Arial" w:cs="Arial"/>
                <w:b/>
                <w:bCs/>
                <w:color w:val="000000"/>
                <w:sz w:val="22"/>
                <w:szCs w:val="22"/>
                <w:lang w:eastAsia="el-GR"/>
              </w:rPr>
            </w:pPr>
            <w:r w:rsidRPr="00F14DE0">
              <w:rPr>
                <w:rFonts w:ascii="Arial" w:hAnsi="Arial" w:cs="Arial"/>
                <w:b/>
                <w:bCs/>
                <w:color w:val="000000"/>
                <w:sz w:val="22"/>
                <w:szCs w:val="22"/>
                <w:lang w:eastAsia="el-GR"/>
              </w:rPr>
              <w:t>11,6</w:t>
            </w:r>
          </w:p>
        </w:tc>
      </w:tr>
      <w:tr w:rsidR="006140A2" w:rsidRPr="00F14DE0" w:rsidTr="00767C2C">
        <w:trPr>
          <w:trHeight w:val="454"/>
        </w:trPr>
        <w:tc>
          <w:tcPr>
            <w:tcW w:w="400" w:type="dxa"/>
            <w:shd w:val="clear" w:color="auto" w:fill="auto"/>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4</w:t>
            </w:r>
          </w:p>
        </w:tc>
        <w:tc>
          <w:tcPr>
            <w:tcW w:w="6160" w:type="dxa"/>
            <w:shd w:val="clear" w:color="auto" w:fill="auto"/>
            <w:vAlign w:val="center"/>
            <w:hideMark/>
          </w:tcPr>
          <w:p w:rsidR="006140A2" w:rsidRPr="00F14DE0" w:rsidRDefault="006140A2" w:rsidP="00944819">
            <w:pPr>
              <w:rPr>
                <w:rFonts w:ascii="Arial" w:hAnsi="Arial" w:cs="Arial"/>
                <w:color w:val="000000"/>
                <w:sz w:val="22"/>
                <w:szCs w:val="22"/>
                <w:lang w:eastAsia="el-GR"/>
              </w:rPr>
            </w:pPr>
            <w:r w:rsidRPr="00F14DE0">
              <w:rPr>
                <w:rFonts w:ascii="Arial" w:hAnsi="Arial" w:cs="Arial"/>
                <w:color w:val="000000"/>
                <w:sz w:val="22"/>
                <w:szCs w:val="22"/>
                <w:lang w:eastAsia="el-GR"/>
              </w:rPr>
              <w:t>ΚΑΤΟΠΙΝ ΕΝΤΟΛΗΣ ΠΟΛΙΤΙΚΗΣ ΗΓΕΣΙΑΣ</w:t>
            </w:r>
          </w:p>
        </w:tc>
        <w:tc>
          <w:tcPr>
            <w:tcW w:w="1080" w:type="dxa"/>
            <w:shd w:val="clear" w:color="auto" w:fill="auto"/>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14</w:t>
            </w:r>
          </w:p>
        </w:tc>
        <w:tc>
          <w:tcPr>
            <w:tcW w:w="960" w:type="dxa"/>
            <w:shd w:val="clear" w:color="auto" w:fill="auto"/>
            <w:vAlign w:val="center"/>
            <w:hideMark/>
          </w:tcPr>
          <w:p w:rsidR="006140A2" w:rsidRPr="00F14DE0" w:rsidRDefault="006140A2" w:rsidP="00944819">
            <w:pPr>
              <w:jc w:val="center"/>
              <w:rPr>
                <w:rFonts w:ascii="Arial" w:hAnsi="Arial" w:cs="Arial"/>
                <w:b/>
                <w:bCs/>
                <w:color w:val="000000"/>
                <w:sz w:val="22"/>
                <w:szCs w:val="22"/>
                <w:lang w:eastAsia="el-GR"/>
              </w:rPr>
            </w:pPr>
            <w:r w:rsidRPr="00F14DE0">
              <w:rPr>
                <w:rFonts w:ascii="Arial" w:hAnsi="Arial" w:cs="Arial"/>
                <w:b/>
                <w:bCs/>
                <w:color w:val="000000"/>
                <w:sz w:val="22"/>
                <w:szCs w:val="22"/>
                <w:lang w:eastAsia="el-GR"/>
              </w:rPr>
              <w:t>12,5</w:t>
            </w:r>
          </w:p>
        </w:tc>
      </w:tr>
      <w:tr w:rsidR="006140A2" w:rsidRPr="00F14DE0" w:rsidTr="00767C2C">
        <w:trPr>
          <w:trHeight w:val="454"/>
        </w:trPr>
        <w:tc>
          <w:tcPr>
            <w:tcW w:w="400" w:type="dxa"/>
            <w:shd w:val="clear" w:color="auto" w:fill="auto"/>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5</w:t>
            </w:r>
          </w:p>
        </w:tc>
        <w:tc>
          <w:tcPr>
            <w:tcW w:w="6160" w:type="dxa"/>
            <w:shd w:val="clear" w:color="auto" w:fill="auto"/>
            <w:vAlign w:val="center"/>
            <w:hideMark/>
          </w:tcPr>
          <w:p w:rsidR="006140A2" w:rsidRPr="00F14DE0" w:rsidRDefault="006140A2" w:rsidP="00944819">
            <w:pPr>
              <w:rPr>
                <w:rFonts w:ascii="Arial" w:hAnsi="Arial" w:cs="Arial"/>
                <w:color w:val="000000"/>
                <w:sz w:val="22"/>
                <w:szCs w:val="22"/>
                <w:lang w:eastAsia="el-GR"/>
              </w:rPr>
            </w:pPr>
            <w:r w:rsidRPr="00F14DE0">
              <w:rPr>
                <w:rFonts w:ascii="Arial" w:hAnsi="Arial" w:cs="Arial"/>
                <w:color w:val="000000"/>
                <w:sz w:val="22"/>
                <w:szCs w:val="22"/>
                <w:lang w:eastAsia="el-GR"/>
              </w:rPr>
              <w:t>ΚΑΤΟΠΙΝ ΑΙΤΗΜΑΤΟΣ ΑΛΛΟΥ ΦΟΡΕΑ</w:t>
            </w:r>
          </w:p>
        </w:tc>
        <w:tc>
          <w:tcPr>
            <w:tcW w:w="1080" w:type="dxa"/>
            <w:shd w:val="clear" w:color="auto" w:fill="auto"/>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6</w:t>
            </w:r>
          </w:p>
        </w:tc>
        <w:tc>
          <w:tcPr>
            <w:tcW w:w="960" w:type="dxa"/>
            <w:shd w:val="clear" w:color="auto" w:fill="auto"/>
            <w:vAlign w:val="center"/>
            <w:hideMark/>
          </w:tcPr>
          <w:p w:rsidR="006140A2" w:rsidRPr="00F14DE0" w:rsidRDefault="006140A2" w:rsidP="00944819">
            <w:pPr>
              <w:jc w:val="center"/>
              <w:rPr>
                <w:rFonts w:ascii="Arial" w:hAnsi="Arial" w:cs="Arial"/>
                <w:b/>
                <w:bCs/>
                <w:color w:val="000000"/>
                <w:sz w:val="22"/>
                <w:szCs w:val="22"/>
                <w:lang w:eastAsia="el-GR"/>
              </w:rPr>
            </w:pPr>
            <w:r w:rsidRPr="00F14DE0">
              <w:rPr>
                <w:rFonts w:ascii="Arial" w:hAnsi="Arial" w:cs="Arial"/>
                <w:b/>
                <w:bCs/>
                <w:color w:val="000000"/>
                <w:sz w:val="22"/>
                <w:szCs w:val="22"/>
                <w:lang w:eastAsia="el-GR"/>
              </w:rPr>
              <w:t>5,4</w:t>
            </w:r>
          </w:p>
        </w:tc>
      </w:tr>
      <w:tr w:rsidR="006140A2" w:rsidRPr="00F14DE0" w:rsidTr="00767C2C">
        <w:trPr>
          <w:trHeight w:val="454"/>
        </w:trPr>
        <w:tc>
          <w:tcPr>
            <w:tcW w:w="400" w:type="dxa"/>
            <w:shd w:val="clear" w:color="000000" w:fill="FFFFFF"/>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6</w:t>
            </w:r>
          </w:p>
        </w:tc>
        <w:tc>
          <w:tcPr>
            <w:tcW w:w="6160" w:type="dxa"/>
            <w:shd w:val="clear" w:color="000000" w:fill="FFFFFF"/>
            <w:vAlign w:val="center"/>
            <w:hideMark/>
          </w:tcPr>
          <w:p w:rsidR="006140A2" w:rsidRPr="00F14DE0" w:rsidRDefault="006140A2" w:rsidP="00944819">
            <w:pPr>
              <w:rPr>
                <w:rFonts w:ascii="Arial" w:hAnsi="Arial" w:cs="Arial"/>
                <w:color w:val="000000"/>
                <w:sz w:val="22"/>
                <w:szCs w:val="22"/>
                <w:lang w:eastAsia="el-GR"/>
              </w:rPr>
            </w:pPr>
            <w:r w:rsidRPr="00F14DE0">
              <w:rPr>
                <w:rFonts w:ascii="Arial" w:hAnsi="Arial" w:cs="Arial"/>
                <w:color w:val="000000"/>
                <w:sz w:val="22"/>
                <w:szCs w:val="22"/>
                <w:lang w:eastAsia="el-GR"/>
              </w:rPr>
              <w:t>ΚΑΤΟΠΙΝ ΑΙΤΗΜΑΤΟΣ ΣΥΝΗΓΟΡΟΥ ΤΟΥ ΠΟΛΙΤΗ</w:t>
            </w:r>
          </w:p>
        </w:tc>
        <w:tc>
          <w:tcPr>
            <w:tcW w:w="1080" w:type="dxa"/>
            <w:shd w:val="clear" w:color="auto" w:fill="auto"/>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0</w:t>
            </w:r>
          </w:p>
        </w:tc>
        <w:tc>
          <w:tcPr>
            <w:tcW w:w="960" w:type="dxa"/>
            <w:shd w:val="clear" w:color="auto" w:fill="auto"/>
            <w:vAlign w:val="center"/>
            <w:hideMark/>
          </w:tcPr>
          <w:p w:rsidR="006140A2" w:rsidRPr="00F14DE0" w:rsidRDefault="006140A2" w:rsidP="00944819">
            <w:pPr>
              <w:jc w:val="center"/>
              <w:rPr>
                <w:rFonts w:ascii="Arial" w:hAnsi="Arial" w:cs="Arial"/>
                <w:b/>
                <w:bCs/>
                <w:color w:val="000000"/>
                <w:sz w:val="22"/>
                <w:szCs w:val="22"/>
                <w:lang w:eastAsia="el-GR"/>
              </w:rPr>
            </w:pPr>
            <w:r w:rsidRPr="00F14DE0">
              <w:rPr>
                <w:rFonts w:ascii="Arial" w:hAnsi="Arial" w:cs="Arial"/>
                <w:b/>
                <w:bCs/>
                <w:color w:val="000000"/>
                <w:sz w:val="22"/>
                <w:szCs w:val="22"/>
                <w:lang w:eastAsia="el-GR"/>
              </w:rPr>
              <w:t>0,0</w:t>
            </w:r>
          </w:p>
        </w:tc>
      </w:tr>
      <w:tr w:rsidR="006140A2" w:rsidRPr="00F14DE0" w:rsidTr="00767C2C">
        <w:trPr>
          <w:trHeight w:val="454"/>
        </w:trPr>
        <w:tc>
          <w:tcPr>
            <w:tcW w:w="400" w:type="dxa"/>
            <w:shd w:val="clear" w:color="000000" w:fill="FFFFFF"/>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7</w:t>
            </w:r>
          </w:p>
        </w:tc>
        <w:tc>
          <w:tcPr>
            <w:tcW w:w="6160" w:type="dxa"/>
            <w:shd w:val="clear" w:color="000000" w:fill="FFFFFF"/>
            <w:vAlign w:val="center"/>
            <w:hideMark/>
          </w:tcPr>
          <w:p w:rsidR="006140A2" w:rsidRPr="00F14DE0" w:rsidRDefault="006140A2" w:rsidP="00944819">
            <w:pPr>
              <w:rPr>
                <w:rFonts w:ascii="Arial" w:hAnsi="Arial" w:cs="Arial"/>
                <w:color w:val="000000"/>
                <w:sz w:val="22"/>
                <w:szCs w:val="22"/>
                <w:lang w:eastAsia="el-GR"/>
              </w:rPr>
            </w:pPr>
            <w:r w:rsidRPr="00F14DE0">
              <w:rPr>
                <w:rFonts w:ascii="Arial" w:hAnsi="Arial" w:cs="Arial"/>
                <w:color w:val="000000"/>
                <w:sz w:val="22"/>
                <w:szCs w:val="22"/>
                <w:lang w:eastAsia="el-GR"/>
              </w:rPr>
              <w:t>ΚΑΤΟΠΙΝ ΑΙΤΗΜΑΤΟΣ ΕΛΕΓΧΟΜΕΝΟΥ ΦΟΡΕΑ ή ΕΠΟΠΤΕΥΟΥΣΑΣ ΑΡΧΗΣ</w:t>
            </w:r>
          </w:p>
        </w:tc>
        <w:tc>
          <w:tcPr>
            <w:tcW w:w="1080" w:type="dxa"/>
            <w:shd w:val="clear" w:color="auto" w:fill="auto"/>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6</w:t>
            </w:r>
          </w:p>
        </w:tc>
        <w:tc>
          <w:tcPr>
            <w:tcW w:w="960" w:type="dxa"/>
            <w:shd w:val="clear" w:color="auto" w:fill="auto"/>
            <w:vAlign w:val="center"/>
            <w:hideMark/>
          </w:tcPr>
          <w:p w:rsidR="006140A2" w:rsidRPr="00F14DE0" w:rsidRDefault="006140A2" w:rsidP="00944819">
            <w:pPr>
              <w:jc w:val="center"/>
              <w:rPr>
                <w:rFonts w:ascii="Arial" w:hAnsi="Arial" w:cs="Arial"/>
                <w:b/>
                <w:bCs/>
                <w:color w:val="000000"/>
                <w:sz w:val="22"/>
                <w:szCs w:val="22"/>
                <w:lang w:eastAsia="el-GR"/>
              </w:rPr>
            </w:pPr>
            <w:r w:rsidRPr="00F14DE0">
              <w:rPr>
                <w:rFonts w:ascii="Arial" w:hAnsi="Arial" w:cs="Arial"/>
                <w:b/>
                <w:bCs/>
                <w:color w:val="000000"/>
                <w:sz w:val="22"/>
                <w:szCs w:val="22"/>
                <w:lang w:eastAsia="el-GR"/>
              </w:rPr>
              <w:t>5,4</w:t>
            </w:r>
          </w:p>
        </w:tc>
      </w:tr>
      <w:tr w:rsidR="006140A2" w:rsidRPr="00F14DE0" w:rsidTr="00767C2C">
        <w:trPr>
          <w:trHeight w:val="454"/>
        </w:trPr>
        <w:tc>
          <w:tcPr>
            <w:tcW w:w="400" w:type="dxa"/>
            <w:shd w:val="clear" w:color="000000" w:fill="FFFFFF"/>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8</w:t>
            </w:r>
          </w:p>
        </w:tc>
        <w:tc>
          <w:tcPr>
            <w:tcW w:w="6160" w:type="dxa"/>
            <w:shd w:val="clear" w:color="000000" w:fill="FFFFFF"/>
            <w:vAlign w:val="center"/>
            <w:hideMark/>
          </w:tcPr>
          <w:p w:rsidR="006140A2" w:rsidRPr="00F14DE0" w:rsidRDefault="006140A2" w:rsidP="00944819">
            <w:pPr>
              <w:rPr>
                <w:rFonts w:ascii="Arial" w:hAnsi="Arial" w:cs="Arial"/>
                <w:color w:val="000000"/>
                <w:sz w:val="22"/>
                <w:szCs w:val="22"/>
                <w:lang w:eastAsia="el-GR"/>
              </w:rPr>
            </w:pPr>
            <w:r w:rsidRPr="00F14DE0">
              <w:rPr>
                <w:rFonts w:ascii="Arial" w:hAnsi="Arial" w:cs="Arial"/>
                <w:color w:val="000000"/>
                <w:sz w:val="22"/>
                <w:szCs w:val="22"/>
                <w:lang w:eastAsia="el-GR"/>
              </w:rPr>
              <w:t>ΚΑΤΟΠΙΝ ΕΙΣΑΓΓΕΛΙΚΗΣ ΠΑΡΑΓΓΕΛΙΑΣ</w:t>
            </w:r>
          </w:p>
        </w:tc>
        <w:tc>
          <w:tcPr>
            <w:tcW w:w="1080" w:type="dxa"/>
            <w:shd w:val="clear" w:color="auto" w:fill="auto"/>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25</w:t>
            </w:r>
          </w:p>
        </w:tc>
        <w:tc>
          <w:tcPr>
            <w:tcW w:w="960" w:type="dxa"/>
            <w:shd w:val="clear" w:color="auto" w:fill="auto"/>
            <w:vAlign w:val="center"/>
            <w:hideMark/>
          </w:tcPr>
          <w:p w:rsidR="006140A2" w:rsidRPr="00F14DE0" w:rsidRDefault="006140A2" w:rsidP="00944819">
            <w:pPr>
              <w:jc w:val="center"/>
              <w:rPr>
                <w:rFonts w:ascii="Arial" w:hAnsi="Arial" w:cs="Arial"/>
                <w:b/>
                <w:bCs/>
                <w:color w:val="000000"/>
                <w:sz w:val="22"/>
                <w:szCs w:val="22"/>
                <w:lang w:eastAsia="el-GR"/>
              </w:rPr>
            </w:pPr>
            <w:r w:rsidRPr="00F14DE0">
              <w:rPr>
                <w:rFonts w:ascii="Arial" w:hAnsi="Arial" w:cs="Arial"/>
                <w:b/>
                <w:bCs/>
                <w:color w:val="000000"/>
                <w:sz w:val="22"/>
                <w:szCs w:val="22"/>
                <w:lang w:eastAsia="el-GR"/>
              </w:rPr>
              <w:t>22,3</w:t>
            </w:r>
          </w:p>
        </w:tc>
      </w:tr>
      <w:tr w:rsidR="006140A2" w:rsidRPr="00F14DE0" w:rsidTr="00767C2C">
        <w:trPr>
          <w:trHeight w:val="454"/>
        </w:trPr>
        <w:tc>
          <w:tcPr>
            <w:tcW w:w="400" w:type="dxa"/>
            <w:shd w:val="clear" w:color="000000" w:fill="FFFFFF"/>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9</w:t>
            </w:r>
          </w:p>
        </w:tc>
        <w:tc>
          <w:tcPr>
            <w:tcW w:w="6160" w:type="dxa"/>
            <w:shd w:val="clear" w:color="000000" w:fill="FFFFFF"/>
            <w:vAlign w:val="center"/>
            <w:hideMark/>
          </w:tcPr>
          <w:p w:rsidR="006140A2" w:rsidRPr="00F14DE0" w:rsidRDefault="006140A2" w:rsidP="00944819">
            <w:pPr>
              <w:rPr>
                <w:rFonts w:ascii="Arial" w:hAnsi="Arial" w:cs="Arial"/>
                <w:color w:val="000000"/>
                <w:sz w:val="22"/>
                <w:szCs w:val="22"/>
                <w:lang w:eastAsia="el-GR"/>
              </w:rPr>
            </w:pPr>
            <w:r w:rsidRPr="00F14DE0">
              <w:rPr>
                <w:rFonts w:ascii="Arial" w:hAnsi="Arial" w:cs="Arial"/>
                <w:color w:val="000000"/>
                <w:sz w:val="22"/>
                <w:szCs w:val="22"/>
                <w:lang w:eastAsia="el-GR"/>
              </w:rPr>
              <w:t>ΚΑΤΟΠΙΝ  ΑΙΤΗΜΑΤΟΣ ΚΕΝΤΡΙΚΟΥ ΠΕΙΘΑΡΧΙΚΟΥ ΣΥΜΒΟΥΛΙΟΥ ΙΑΤΡΩΝ ΕΣΥ</w:t>
            </w:r>
          </w:p>
        </w:tc>
        <w:tc>
          <w:tcPr>
            <w:tcW w:w="1080" w:type="dxa"/>
            <w:shd w:val="clear" w:color="auto" w:fill="auto"/>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1</w:t>
            </w:r>
          </w:p>
        </w:tc>
        <w:tc>
          <w:tcPr>
            <w:tcW w:w="960" w:type="dxa"/>
            <w:shd w:val="clear" w:color="auto" w:fill="auto"/>
            <w:vAlign w:val="center"/>
            <w:hideMark/>
          </w:tcPr>
          <w:p w:rsidR="006140A2" w:rsidRPr="00F14DE0" w:rsidRDefault="006140A2" w:rsidP="00944819">
            <w:pPr>
              <w:jc w:val="center"/>
              <w:rPr>
                <w:rFonts w:ascii="Arial" w:hAnsi="Arial" w:cs="Arial"/>
                <w:b/>
                <w:bCs/>
                <w:color w:val="000000"/>
                <w:sz w:val="22"/>
                <w:szCs w:val="22"/>
                <w:lang w:eastAsia="el-GR"/>
              </w:rPr>
            </w:pPr>
            <w:r w:rsidRPr="00F14DE0">
              <w:rPr>
                <w:rFonts w:ascii="Arial" w:hAnsi="Arial" w:cs="Arial"/>
                <w:b/>
                <w:bCs/>
                <w:color w:val="000000"/>
                <w:sz w:val="22"/>
                <w:szCs w:val="22"/>
                <w:lang w:eastAsia="el-GR"/>
              </w:rPr>
              <w:t>0,9</w:t>
            </w:r>
          </w:p>
        </w:tc>
      </w:tr>
      <w:tr w:rsidR="006140A2" w:rsidRPr="00F14DE0" w:rsidTr="00767C2C">
        <w:trPr>
          <w:trHeight w:val="454"/>
        </w:trPr>
        <w:tc>
          <w:tcPr>
            <w:tcW w:w="400" w:type="dxa"/>
            <w:shd w:val="clear" w:color="000000" w:fill="FFFFFF"/>
            <w:vAlign w:val="center"/>
            <w:hideMark/>
          </w:tcPr>
          <w:p w:rsidR="006140A2" w:rsidRPr="00F14DE0" w:rsidRDefault="006140A2" w:rsidP="00944819">
            <w:pPr>
              <w:jc w:val="center"/>
              <w:rPr>
                <w:rFonts w:ascii="Arial" w:hAnsi="Arial" w:cs="Arial"/>
                <w:color w:val="000000"/>
                <w:sz w:val="22"/>
                <w:szCs w:val="22"/>
                <w:lang w:eastAsia="el-GR"/>
              </w:rPr>
            </w:pPr>
            <w:r w:rsidRPr="00F14DE0">
              <w:rPr>
                <w:rFonts w:ascii="Arial" w:hAnsi="Arial" w:cs="Arial"/>
                <w:color w:val="000000"/>
                <w:sz w:val="22"/>
                <w:szCs w:val="22"/>
                <w:lang w:eastAsia="el-GR"/>
              </w:rPr>
              <w:t> </w:t>
            </w:r>
          </w:p>
        </w:tc>
        <w:tc>
          <w:tcPr>
            <w:tcW w:w="6160" w:type="dxa"/>
            <w:shd w:val="clear" w:color="000000" w:fill="FFFFFF"/>
            <w:vAlign w:val="center"/>
            <w:hideMark/>
          </w:tcPr>
          <w:p w:rsidR="006140A2" w:rsidRPr="00F14DE0" w:rsidRDefault="006140A2" w:rsidP="00944819">
            <w:pPr>
              <w:rPr>
                <w:rFonts w:ascii="Arial" w:hAnsi="Arial" w:cs="Arial"/>
                <w:b/>
                <w:bCs/>
                <w:color w:val="000000"/>
                <w:sz w:val="22"/>
                <w:szCs w:val="22"/>
                <w:lang w:eastAsia="el-GR"/>
              </w:rPr>
            </w:pPr>
            <w:r w:rsidRPr="00F14DE0">
              <w:rPr>
                <w:rFonts w:ascii="Arial" w:hAnsi="Arial" w:cs="Arial"/>
                <w:b/>
                <w:bCs/>
                <w:color w:val="000000"/>
                <w:sz w:val="22"/>
                <w:szCs w:val="22"/>
                <w:lang w:eastAsia="el-GR"/>
              </w:rPr>
              <w:t>ΣΥΝΟΛΟ ΕΝΤΟΛΩΝ</w:t>
            </w:r>
          </w:p>
        </w:tc>
        <w:tc>
          <w:tcPr>
            <w:tcW w:w="1080" w:type="dxa"/>
            <w:shd w:val="clear" w:color="000000" w:fill="FFFFFF"/>
            <w:vAlign w:val="center"/>
            <w:hideMark/>
          </w:tcPr>
          <w:p w:rsidR="006140A2" w:rsidRPr="00F14DE0" w:rsidRDefault="006140A2" w:rsidP="00944819">
            <w:pPr>
              <w:jc w:val="center"/>
              <w:rPr>
                <w:rFonts w:ascii="Arial" w:hAnsi="Arial" w:cs="Arial"/>
                <w:b/>
                <w:bCs/>
                <w:color w:val="000000"/>
                <w:sz w:val="22"/>
                <w:szCs w:val="22"/>
                <w:lang w:eastAsia="el-GR"/>
              </w:rPr>
            </w:pPr>
            <w:r w:rsidRPr="00F14DE0">
              <w:rPr>
                <w:rFonts w:ascii="Arial" w:hAnsi="Arial" w:cs="Arial"/>
                <w:b/>
                <w:bCs/>
                <w:color w:val="000000"/>
                <w:sz w:val="22"/>
                <w:szCs w:val="22"/>
                <w:lang w:eastAsia="el-GR"/>
              </w:rPr>
              <w:t>112</w:t>
            </w:r>
          </w:p>
        </w:tc>
        <w:tc>
          <w:tcPr>
            <w:tcW w:w="960" w:type="dxa"/>
            <w:shd w:val="clear" w:color="auto" w:fill="auto"/>
            <w:vAlign w:val="center"/>
            <w:hideMark/>
          </w:tcPr>
          <w:p w:rsidR="006140A2" w:rsidRPr="00F14DE0" w:rsidRDefault="006140A2" w:rsidP="00944819">
            <w:pPr>
              <w:jc w:val="center"/>
              <w:rPr>
                <w:rFonts w:ascii="Arial" w:hAnsi="Arial" w:cs="Arial"/>
                <w:b/>
                <w:bCs/>
                <w:color w:val="000000"/>
                <w:sz w:val="22"/>
                <w:szCs w:val="22"/>
                <w:lang w:eastAsia="el-GR"/>
              </w:rPr>
            </w:pPr>
            <w:r w:rsidRPr="00F14DE0">
              <w:rPr>
                <w:rFonts w:ascii="Arial" w:hAnsi="Arial" w:cs="Arial"/>
                <w:b/>
                <w:bCs/>
                <w:color w:val="000000"/>
                <w:sz w:val="22"/>
                <w:szCs w:val="22"/>
                <w:lang w:eastAsia="el-GR"/>
              </w:rPr>
              <w:t>100,0</w:t>
            </w:r>
          </w:p>
        </w:tc>
      </w:tr>
    </w:tbl>
    <w:p w:rsidR="006140A2" w:rsidRDefault="006140A2" w:rsidP="00944819">
      <w:pPr>
        <w:spacing w:after="60"/>
        <w:jc w:val="center"/>
        <w:rPr>
          <w:rFonts w:ascii="Arial" w:eastAsia="Calibri" w:hAnsi="Arial" w:cs="Arial"/>
          <w:sz w:val="22"/>
          <w:szCs w:val="22"/>
        </w:rPr>
      </w:pPr>
      <w:r>
        <w:rPr>
          <w:rFonts w:ascii="Arial" w:eastAsia="Calibri" w:hAnsi="Arial" w:cs="Arial"/>
          <w:sz w:val="22"/>
          <w:szCs w:val="22"/>
        </w:rPr>
        <w:t xml:space="preserve">Πίνακας </w:t>
      </w:r>
      <w:r w:rsidR="007358FD">
        <w:rPr>
          <w:rFonts w:ascii="Arial" w:eastAsia="Calibri" w:hAnsi="Arial" w:cs="Arial"/>
          <w:sz w:val="22"/>
          <w:szCs w:val="22"/>
        </w:rPr>
        <w:t>9.</w:t>
      </w:r>
      <w:r>
        <w:rPr>
          <w:rFonts w:ascii="Arial" w:eastAsia="Calibri" w:hAnsi="Arial" w:cs="Arial"/>
          <w:sz w:val="22"/>
          <w:szCs w:val="22"/>
        </w:rPr>
        <w:t>5</w:t>
      </w:r>
    </w:p>
    <w:p w:rsidR="006140A2" w:rsidRDefault="006140A2" w:rsidP="00944819">
      <w:pPr>
        <w:spacing w:after="60"/>
        <w:jc w:val="both"/>
        <w:rPr>
          <w:rFonts w:ascii="Arial" w:eastAsia="Calibri" w:hAnsi="Arial" w:cs="Arial"/>
          <w:sz w:val="22"/>
          <w:szCs w:val="22"/>
        </w:rPr>
      </w:pPr>
    </w:p>
    <w:p w:rsidR="006140A2" w:rsidRDefault="00FF3AEB" w:rsidP="00944819">
      <w:pPr>
        <w:spacing w:after="60"/>
        <w:jc w:val="both"/>
        <w:rPr>
          <w:rFonts w:ascii="Arial" w:eastAsia="Calibri" w:hAnsi="Arial" w:cs="Arial"/>
          <w:sz w:val="22"/>
          <w:szCs w:val="22"/>
        </w:rPr>
      </w:pPr>
      <w:r>
        <w:rPr>
          <w:noProof/>
          <w:lang w:eastAsia="el-GR"/>
        </w:rPr>
        <w:drawing>
          <wp:inline distT="0" distB="0" distL="0" distR="0">
            <wp:extent cx="5462650" cy="4168239"/>
            <wp:effectExtent l="0" t="0" r="5080" b="3810"/>
            <wp:docPr id="7"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33953" w:rsidRDefault="006140A2" w:rsidP="00944819">
      <w:pPr>
        <w:spacing w:after="60"/>
        <w:jc w:val="center"/>
        <w:rPr>
          <w:rFonts w:ascii="Arial" w:eastAsia="Calibri" w:hAnsi="Arial" w:cs="Arial"/>
          <w:sz w:val="22"/>
          <w:szCs w:val="22"/>
        </w:rPr>
      </w:pPr>
      <w:r>
        <w:rPr>
          <w:rFonts w:ascii="Arial" w:eastAsia="Calibri" w:hAnsi="Arial" w:cs="Arial"/>
          <w:sz w:val="22"/>
          <w:szCs w:val="22"/>
        </w:rPr>
        <w:t xml:space="preserve">Διάγραμμα </w:t>
      </w:r>
      <w:r w:rsidR="007358FD">
        <w:rPr>
          <w:rFonts w:ascii="Arial" w:eastAsia="Calibri" w:hAnsi="Arial" w:cs="Arial"/>
          <w:sz w:val="22"/>
          <w:szCs w:val="22"/>
        </w:rPr>
        <w:t>9.5</w:t>
      </w:r>
    </w:p>
    <w:p w:rsidR="00433953" w:rsidRDefault="00433953" w:rsidP="00944819">
      <w:pPr>
        <w:rPr>
          <w:rFonts w:ascii="Arial" w:eastAsia="Calibri" w:hAnsi="Arial" w:cs="Arial"/>
          <w:sz w:val="22"/>
          <w:szCs w:val="22"/>
        </w:rPr>
      </w:pPr>
      <w:r>
        <w:rPr>
          <w:rFonts w:ascii="Arial" w:eastAsia="Calibri" w:hAnsi="Arial" w:cs="Arial"/>
          <w:sz w:val="22"/>
          <w:szCs w:val="22"/>
        </w:rPr>
        <w:br w:type="page"/>
      </w:r>
    </w:p>
    <w:p w:rsidR="0055334C" w:rsidRPr="00D371FD" w:rsidRDefault="000E0A3E" w:rsidP="00D371FD">
      <w:pPr>
        <w:jc w:val="both"/>
        <w:rPr>
          <w:rFonts w:ascii="Arial" w:eastAsia="Calibri" w:hAnsi="Arial" w:cs="Arial"/>
          <w:b/>
          <w:sz w:val="22"/>
          <w:szCs w:val="22"/>
        </w:rPr>
      </w:pPr>
      <w:r w:rsidRPr="00D371FD">
        <w:rPr>
          <w:rFonts w:ascii="Arial" w:eastAsia="Calibri" w:hAnsi="Arial" w:cs="Arial"/>
          <w:b/>
          <w:sz w:val="22"/>
          <w:szCs w:val="22"/>
        </w:rPr>
        <w:lastRenderedPageBreak/>
        <w:t>Α.10</w:t>
      </w:r>
      <w:r w:rsidR="0055334C" w:rsidRPr="00D371FD">
        <w:rPr>
          <w:rFonts w:ascii="Arial" w:eastAsia="Calibri" w:hAnsi="Arial" w:cs="Arial"/>
          <w:b/>
          <w:sz w:val="22"/>
          <w:szCs w:val="22"/>
        </w:rPr>
        <w:t xml:space="preserve">. </w:t>
      </w:r>
      <w:r w:rsidR="00BC60F5" w:rsidRPr="00D371FD">
        <w:rPr>
          <w:rFonts w:ascii="Arial" w:eastAsia="Calibri" w:hAnsi="Arial" w:cs="Arial"/>
          <w:b/>
          <w:sz w:val="22"/>
          <w:szCs w:val="22"/>
        </w:rPr>
        <w:t>Εκθέσεις ελέγχου / έρευνας που συντάχθηκαν το</w:t>
      </w:r>
      <w:r w:rsidR="0055334C" w:rsidRPr="00D371FD">
        <w:rPr>
          <w:rFonts w:ascii="Arial" w:eastAsia="Calibri" w:hAnsi="Arial" w:cs="Arial"/>
          <w:b/>
          <w:sz w:val="22"/>
          <w:szCs w:val="22"/>
        </w:rPr>
        <w:t xml:space="preserve"> 2015</w:t>
      </w:r>
    </w:p>
    <w:p w:rsidR="0055334C" w:rsidRPr="00D371FD" w:rsidRDefault="0055334C" w:rsidP="00D371FD">
      <w:pPr>
        <w:jc w:val="both"/>
        <w:rPr>
          <w:rFonts w:ascii="Arial" w:eastAsia="Calibri" w:hAnsi="Arial" w:cs="Arial"/>
          <w:sz w:val="22"/>
          <w:szCs w:val="22"/>
        </w:rPr>
      </w:pPr>
      <w:r w:rsidRPr="00D371FD">
        <w:rPr>
          <w:rFonts w:ascii="Arial" w:eastAsia="Calibri" w:hAnsi="Arial" w:cs="Arial"/>
          <w:sz w:val="22"/>
          <w:szCs w:val="22"/>
        </w:rPr>
        <w:t xml:space="preserve">Για υποθέσεις του Τομέα Διοικητικού-Οικονομικού </w:t>
      </w:r>
      <w:r w:rsidR="006334B6" w:rsidRPr="00D371FD">
        <w:rPr>
          <w:rFonts w:ascii="Arial" w:eastAsia="Calibri" w:hAnsi="Arial" w:cs="Arial"/>
          <w:sz w:val="22"/>
          <w:szCs w:val="22"/>
        </w:rPr>
        <w:t>Ελέγχου</w:t>
      </w:r>
      <w:r w:rsidRPr="00D371FD">
        <w:rPr>
          <w:rFonts w:ascii="Arial" w:eastAsia="Calibri" w:hAnsi="Arial" w:cs="Arial"/>
          <w:sz w:val="22"/>
          <w:szCs w:val="22"/>
        </w:rPr>
        <w:t>, συντάχθηκαν και κατατέθηκαν το έτος 2015, συνολικά πενήντα πέντε (55) Εκθέσεις.</w:t>
      </w:r>
    </w:p>
    <w:p w:rsidR="005852D1" w:rsidRDefault="0055334C" w:rsidP="00D371FD">
      <w:pPr>
        <w:jc w:val="both"/>
        <w:rPr>
          <w:rFonts w:ascii="Arial" w:eastAsia="Calibri" w:hAnsi="Arial" w:cs="Arial"/>
          <w:sz w:val="22"/>
          <w:szCs w:val="22"/>
        </w:rPr>
      </w:pPr>
      <w:r w:rsidRPr="00D371FD">
        <w:rPr>
          <w:rFonts w:ascii="Arial" w:eastAsia="Calibri" w:hAnsi="Arial" w:cs="Arial"/>
          <w:sz w:val="22"/>
          <w:szCs w:val="22"/>
        </w:rPr>
        <w:t>Το έτος 2015 συντάχθηκαν και κατατέθηκαν πενήντα πέντε (55) Εκθέσεις για υποθέσεις του Τομέα.</w:t>
      </w:r>
    </w:p>
    <w:p w:rsidR="00D371FD" w:rsidRPr="00D371FD" w:rsidRDefault="00D371FD" w:rsidP="00D371FD">
      <w:pPr>
        <w:jc w:val="both"/>
        <w:rPr>
          <w:rFonts w:ascii="Arial" w:eastAsia="Calibri" w:hAnsi="Arial" w:cs="Arial"/>
          <w:sz w:val="22"/>
          <w:szCs w:val="22"/>
        </w:rPr>
      </w:pPr>
    </w:p>
    <w:p w:rsidR="006140A2" w:rsidRPr="00D371FD" w:rsidRDefault="000E0A3E" w:rsidP="00D371FD">
      <w:pPr>
        <w:ind w:left="851" w:hanging="851"/>
        <w:jc w:val="both"/>
        <w:rPr>
          <w:rFonts w:ascii="Arial" w:eastAsia="Calibri" w:hAnsi="Arial" w:cs="Arial"/>
          <w:sz w:val="22"/>
          <w:szCs w:val="22"/>
        </w:rPr>
      </w:pPr>
      <w:r w:rsidRPr="00D371FD">
        <w:rPr>
          <w:rFonts w:ascii="Arial" w:hAnsi="Arial" w:cs="Arial"/>
          <w:b/>
          <w:bCs/>
          <w:color w:val="000000"/>
          <w:sz w:val="22"/>
          <w:szCs w:val="22"/>
          <w:lang w:eastAsia="el-GR"/>
        </w:rPr>
        <w:t>Α</w:t>
      </w:r>
      <w:r w:rsidR="0001338C" w:rsidRPr="00D371FD">
        <w:rPr>
          <w:rFonts w:ascii="Arial" w:hAnsi="Arial" w:cs="Arial"/>
          <w:b/>
          <w:bCs/>
          <w:color w:val="000000"/>
          <w:sz w:val="22"/>
          <w:szCs w:val="22"/>
          <w:lang w:eastAsia="el-GR"/>
        </w:rPr>
        <w:t>.</w:t>
      </w:r>
      <w:r w:rsidRPr="00D371FD">
        <w:rPr>
          <w:rFonts w:ascii="Arial" w:hAnsi="Arial" w:cs="Arial"/>
          <w:b/>
          <w:bCs/>
          <w:color w:val="000000"/>
          <w:sz w:val="22"/>
          <w:szCs w:val="22"/>
          <w:lang w:eastAsia="el-GR"/>
        </w:rPr>
        <w:t>10.</w:t>
      </w:r>
      <w:r w:rsidR="0001338C" w:rsidRPr="00D371FD">
        <w:rPr>
          <w:rFonts w:ascii="Arial" w:hAnsi="Arial" w:cs="Arial"/>
          <w:b/>
          <w:bCs/>
          <w:color w:val="000000"/>
          <w:sz w:val="22"/>
          <w:szCs w:val="22"/>
          <w:lang w:eastAsia="el-GR"/>
        </w:rPr>
        <w:t xml:space="preserve">1. </w:t>
      </w:r>
      <w:r w:rsidR="00BC60F5" w:rsidRPr="00D371FD">
        <w:rPr>
          <w:rFonts w:ascii="Arial" w:hAnsi="Arial" w:cs="Arial"/>
          <w:b/>
          <w:bCs/>
          <w:color w:val="000000"/>
          <w:sz w:val="22"/>
          <w:szCs w:val="22"/>
          <w:lang w:eastAsia="el-GR"/>
        </w:rPr>
        <w:t>Ταξινόμηση εκθέσεων ανάλογα με το είδος ελέγχου / έρευνας</w:t>
      </w:r>
    </w:p>
    <w:tbl>
      <w:tblPr>
        <w:tblW w:w="8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
        <w:gridCol w:w="6160"/>
        <w:gridCol w:w="1080"/>
        <w:gridCol w:w="960"/>
      </w:tblGrid>
      <w:tr w:rsidR="0001338C" w:rsidRPr="007358FD" w:rsidTr="00767C2C">
        <w:trPr>
          <w:trHeight w:val="454"/>
        </w:trPr>
        <w:tc>
          <w:tcPr>
            <w:tcW w:w="400" w:type="dxa"/>
            <w:shd w:val="clear" w:color="auto" w:fill="D9D9D9" w:themeFill="background1" w:themeFillShade="D9"/>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 </w:t>
            </w:r>
          </w:p>
        </w:tc>
        <w:tc>
          <w:tcPr>
            <w:tcW w:w="6160" w:type="dxa"/>
            <w:shd w:val="clear" w:color="auto" w:fill="D9D9D9" w:themeFill="background1" w:themeFillShade="D9"/>
            <w:vAlign w:val="center"/>
            <w:hideMark/>
          </w:tcPr>
          <w:p w:rsidR="0001338C" w:rsidRPr="007358FD" w:rsidRDefault="0001338C" w:rsidP="00944819">
            <w:pPr>
              <w:jc w:val="center"/>
              <w:rPr>
                <w:rFonts w:ascii="Arial" w:hAnsi="Arial" w:cs="Arial"/>
                <w:b/>
                <w:bCs/>
                <w:color w:val="000000"/>
                <w:sz w:val="22"/>
                <w:szCs w:val="22"/>
                <w:lang w:eastAsia="el-GR"/>
              </w:rPr>
            </w:pPr>
            <w:r w:rsidRPr="007358FD">
              <w:rPr>
                <w:rFonts w:ascii="Arial" w:hAnsi="Arial" w:cs="Arial"/>
                <w:b/>
                <w:bCs/>
                <w:color w:val="000000"/>
                <w:sz w:val="22"/>
                <w:szCs w:val="22"/>
                <w:lang w:eastAsia="el-GR"/>
              </w:rPr>
              <w:t>ΕΙΔΟΣ ΕΛΕΓΧΟΥ / ΕΡΕΥΝΑΣ</w:t>
            </w:r>
          </w:p>
        </w:tc>
        <w:tc>
          <w:tcPr>
            <w:tcW w:w="1080" w:type="dxa"/>
            <w:shd w:val="clear" w:color="auto" w:fill="D9D9D9" w:themeFill="background1" w:themeFillShade="D9"/>
            <w:vAlign w:val="center"/>
            <w:hideMark/>
          </w:tcPr>
          <w:p w:rsidR="0001338C" w:rsidRPr="007358FD" w:rsidRDefault="0001338C" w:rsidP="00944819">
            <w:pPr>
              <w:jc w:val="center"/>
              <w:rPr>
                <w:rFonts w:ascii="Arial" w:hAnsi="Arial" w:cs="Arial"/>
                <w:b/>
                <w:bCs/>
                <w:color w:val="000000"/>
                <w:sz w:val="22"/>
                <w:szCs w:val="22"/>
                <w:lang w:eastAsia="el-GR"/>
              </w:rPr>
            </w:pPr>
            <w:r w:rsidRPr="007358FD">
              <w:rPr>
                <w:rFonts w:ascii="Arial" w:hAnsi="Arial" w:cs="Arial"/>
                <w:b/>
                <w:bCs/>
                <w:color w:val="000000"/>
                <w:sz w:val="22"/>
                <w:szCs w:val="22"/>
                <w:lang w:eastAsia="el-GR"/>
              </w:rPr>
              <w:t>ΤΔΟΕ</w:t>
            </w:r>
          </w:p>
        </w:tc>
        <w:tc>
          <w:tcPr>
            <w:tcW w:w="960" w:type="dxa"/>
            <w:shd w:val="clear" w:color="auto" w:fill="D9D9D9" w:themeFill="background1" w:themeFillShade="D9"/>
            <w:vAlign w:val="center"/>
            <w:hideMark/>
          </w:tcPr>
          <w:p w:rsidR="0001338C" w:rsidRPr="007358FD" w:rsidRDefault="0001338C" w:rsidP="00944819">
            <w:pPr>
              <w:jc w:val="center"/>
              <w:rPr>
                <w:rFonts w:ascii="Arial" w:hAnsi="Arial" w:cs="Arial"/>
                <w:b/>
                <w:bCs/>
                <w:color w:val="000000"/>
                <w:sz w:val="22"/>
                <w:szCs w:val="22"/>
                <w:lang w:eastAsia="el-GR"/>
              </w:rPr>
            </w:pPr>
            <w:r w:rsidRPr="007358FD">
              <w:rPr>
                <w:rFonts w:ascii="Arial" w:hAnsi="Arial" w:cs="Arial"/>
                <w:b/>
                <w:bCs/>
                <w:color w:val="000000"/>
                <w:sz w:val="22"/>
                <w:szCs w:val="22"/>
                <w:lang w:eastAsia="el-GR"/>
              </w:rPr>
              <w:t>%</w:t>
            </w:r>
          </w:p>
        </w:tc>
      </w:tr>
      <w:tr w:rsidR="0001338C" w:rsidRPr="007358FD" w:rsidTr="00767C2C">
        <w:trPr>
          <w:trHeight w:val="454"/>
        </w:trPr>
        <w:tc>
          <w:tcPr>
            <w:tcW w:w="400" w:type="dxa"/>
            <w:shd w:val="clear" w:color="auto" w:fill="auto"/>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1</w:t>
            </w:r>
          </w:p>
        </w:tc>
        <w:tc>
          <w:tcPr>
            <w:tcW w:w="6160" w:type="dxa"/>
            <w:shd w:val="clear" w:color="auto" w:fill="auto"/>
            <w:vAlign w:val="center"/>
            <w:hideMark/>
          </w:tcPr>
          <w:p w:rsidR="0001338C" w:rsidRPr="007358FD" w:rsidRDefault="0001338C" w:rsidP="00944819">
            <w:pPr>
              <w:rPr>
                <w:rFonts w:ascii="Arial" w:hAnsi="Arial" w:cs="Arial"/>
                <w:color w:val="000000"/>
                <w:sz w:val="22"/>
                <w:szCs w:val="22"/>
                <w:lang w:eastAsia="el-GR"/>
              </w:rPr>
            </w:pPr>
            <w:r w:rsidRPr="007358FD">
              <w:rPr>
                <w:rFonts w:ascii="Arial" w:hAnsi="Arial" w:cs="Arial"/>
                <w:color w:val="000000"/>
                <w:sz w:val="22"/>
                <w:szCs w:val="22"/>
                <w:lang w:eastAsia="el-GR"/>
              </w:rPr>
              <w:t>ΜΕΤΑ ΑΠΟ ΤΑΚΤΙΚΟ ΕΛΕΓΧΟ</w:t>
            </w:r>
          </w:p>
        </w:tc>
        <w:tc>
          <w:tcPr>
            <w:tcW w:w="1080" w:type="dxa"/>
            <w:shd w:val="clear" w:color="auto" w:fill="auto"/>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0</w:t>
            </w:r>
          </w:p>
        </w:tc>
        <w:tc>
          <w:tcPr>
            <w:tcW w:w="960" w:type="dxa"/>
            <w:shd w:val="clear" w:color="auto" w:fill="auto"/>
            <w:vAlign w:val="center"/>
            <w:hideMark/>
          </w:tcPr>
          <w:p w:rsidR="0001338C" w:rsidRPr="007358FD" w:rsidRDefault="0001338C" w:rsidP="00944819">
            <w:pPr>
              <w:jc w:val="center"/>
              <w:rPr>
                <w:rFonts w:ascii="Arial" w:hAnsi="Arial" w:cs="Arial"/>
                <w:bCs/>
                <w:color w:val="000000"/>
                <w:sz w:val="22"/>
                <w:szCs w:val="22"/>
                <w:lang w:eastAsia="el-GR"/>
              </w:rPr>
            </w:pPr>
            <w:r w:rsidRPr="007358FD">
              <w:rPr>
                <w:rFonts w:ascii="Arial" w:hAnsi="Arial" w:cs="Arial"/>
                <w:bCs/>
                <w:color w:val="000000"/>
                <w:sz w:val="22"/>
                <w:szCs w:val="22"/>
                <w:lang w:eastAsia="el-GR"/>
              </w:rPr>
              <w:t>0,0</w:t>
            </w:r>
          </w:p>
        </w:tc>
      </w:tr>
      <w:tr w:rsidR="0001338C" w:rsidRPr="007358FD" w:rsidTr="00767C2C">
        <w:trPr>
          <w:trHeight w:val="454"/>
        </w:trPr>
        <w:tc>
          <w:tcPr>
            <w:tcW w:w="400" w:type="dxa"/>
            <w:shd w:val="clear" w:color="auto" w:fill="auto"/>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2</w:t>
            </w:r>
          </w:p>
        </w:tc>
        <w:tc>
          <w:tcPr>
            <w:tcW w:w="6160" w:type="dxa"/>
            <w:shd w:val="clear" w:color="auto" w:fill="auto"/>
            <w:vAlign w:val="center"/>
            <w:hideMark/>
          </w:tcPr>
          <w:p w:rsidR="0001338C" w:rsidRPr="007358FD" w:rsidRDefault="0001338C" w:rsidP="00944819">
            <w:pPr>
              <w:rPr>
                <w:rFonts w:ascii="Arial" w:hAnsi="Arial" w:cs="Arial"/>
                <w:color w:val="000000"/>
                <w:sz w:val="22"/>
                <w:szCs w:val="22"/>
                <w:lang w:eastAsia="el-GR"/>
              </w:rPr>
            </w:pPr>
            <w:r w:rsidRPr="007358FD">
              <w:rPr>
                <w:rFonts w:ascii="Arial" w:hAnsi="Arial" w:cs="Arial"/>
                <w:color w:val="000000"/>
                <w:sz w:val="22"/>
                <w:szCs w:val="22"/>
                <w:lang w:eastAsia="el-GR"/>
              </w:rPr>
              <w:t>ΜΕΤΑ ΑΠΟ ΕΚΤΑΚΤΟ ΕΛΕΓΧΟ</w:t>
            </w:r>
          </w:p>
        </w:tc>
        <w:tc>
          <w:tcPr>
            <w:tcW w:w="1080" w:type="dxa"/>
            <w:shd w:val="clear" w:color="auto" w:fill="auto"/>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25</w:t>
            </w:r>
          </w:p>
        </w:tc>
        <w:tc>
          <w:tcPr>
            <w:tcW w:w="960" w:type="dxa"/>
            <w:shd w:val="clear" w:color="auto" w:fill="auto"/>
            <w:vAlign w:val="center"/>
            <w:hideMark/>
          </w:tcPr>
          <w:p w:rsidR="0001338C" w:rsidRPr="007358FD" w:rsidRDefault="0001338C" w:rsidP="00944819">
            <w:pPr>
              <w:jc w:val="center"/>
              <w:rPr>
                <w:rFonts w:ascii="Arial" w:hAnsi="Arial" w:cs="Arial"/>
                <w:bCs/>
                <w:color w:val="000000"/>
                <w:sz w:val="22"/>
                <w:szCs w:val="22"/>
                <w:lang w:eastAsia="el-GR"/>
              </w:rPr>
            </w:pPr>
            <w:r w:rsidRPr="007358FD">
              <w:rPr>
                <w:rFonts w:ascii="Arial" w:hAnsi="Arial" w:cs="Arial"/>
                <w:bCs/>
                <w:color w:val="000000"/>
                <w:sz w:val="22"/>
                <w:szCs w:val="22"/>
                <w:lang w:eastAsia="el-GR"/>
              </w:rPr>
              <w:t>45,5</w:t>
            </w:r>
          </w:p>
        </w:tc>
      </w:tr>
      <w:tr w:rsidR="0001338C" w:rsidRPr="007358FD" w:rsidTr="00767C2C">
        <w:trPr>
          <w:trHeight w:val="454"/>
        </w:trPr>
        <w:tc>
          <w:tcPr>
            <w:tcW w:w="400" w:type="dxa"/>
            <w:shd w:val="clear" w:color="auto" w:fill="auto"/>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3</w:t>
            </w:r>
          </w:p>
        </w:tc>
        <w:tc>
          <w:tcPr>
            <w:tcW w:w="6160" w:type="dxa"/>
            <w:shd w:val="clear" w:color="auto" w:fill="auto"/>
            <w:vAlign w:val="center"/>
            <w:hideMark/>
          </w:tcPr>
          <w:p w:rsidR="0001338C" w:rsidRPr="007358FD" w:rsidRDefault="0001338C" w:rsidP="00944819">
            <w:pPr>
              <w:rPr>
                <w:rFonts w:ascii="Arial" w:hAnsi="Arial" w:cs="Arial"/>
                <w:color w:val="000000"/>
                <w:sz w:val="22"/>
                <w:szCs w:val="22"/>
                <w:lang w:eastAsia="el-GR"/>
              </w:rPr>
            </w:pPr>
            <w:r w:rsidRPr="007358FD">
              <w:rPr>
                <w:rFonts w:ascii="Arial" w:hAnsi="Arial" w:cs="Arial"/>
                <w:color w:val="000000"/>
                <w:sz w:val="22"/>
                <w:szCs w:val="22"/>
                <w:lang w:eastAsia="el-GR"/>
              </w:rPr>
              <w:t>ΜΕΤΑ ΑΠΟ ΔΙΕΝΕΡΓΕΙΑ ΕΔΕ</w:t>
            </w:r>
          </w:p>
        </w:tc>
        <w:tc>
          <w:tcPr>
            <w:tcW w:w="1080" w:type="dxa"/>
            <w:shd w:val="clear" w:color="auto" w:fill="auto"/>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2</w:t>
            </w:r>
          </w:p>
        </w:tc>
        <w:tc>
          <w:tcPr>
            <w:tcW w:w="960" w:type="dxa"/>
            <w:shd w:val="clear" w:color="auto" w:fill="auto"/>
            <w:vAlign w:val="center"/>
            <w:hideMark/>
          </w:tcPr>
          <w:p w:rsidR="0001338C" w:rsidRPr="007358FD" w:rsidRDefault="0001338C" w:rsidP="00944819">
            <w:pPr>
              <w:jc w:val="center"/>
              <w:rPr>
                <w:rFonts w:ascii="Arial" w:hAnsi="Arial" w:cs="Arial"/>
                <w:bCs/>
                <w:color w:val="000000"/>
                <w:sz w:val="22"/>
                <w:szCs w:val="22"/>
                <w:lang w:eastAsia="el-GR"/>
              </w:rPr>
            </w:pPr>
            <w:r w:rsidRPr="007358FD">
              <w:rPr>
                <w:rFonts w:ascii="Arial" w:hAnsi="Arial" w:cs="Arial"/>
                <w:bCs/>
                <w:color w:val="000000"/>
                <w:sz w:val="22"/>
                <w:szCs w:val="22"/>
                <w:lang w:eastAsia="el-GR"/>
              </w:rPr>
              <w:t>3,6</w:t>
            </w:r>
          </w:p>
        </w:tc>
      </w:tr>
      <w:tr w:rsidR="0001338C" w:rsidRPr="007358FD" w:rsidTr="00767C2C">
        <w:trPr>
          <w:trHeight w:val="454"/>
        </w:trPr>
        <w:tc>
          <w:tcPr>
            <w:tcW w:w="400" w:type="dxa"/>
            <w:shd w:val="clear" w:color="auto" w:fill="auto"/>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4</w:t>
            </w:r>
          </w:p>
        </w:tc>
        <w:tc>
          <w:tcPr>
            <w:tcW w:w="6160" w:type="dxa"/>
            <w:shd w:val="clear" w:color="auto" w:fill="auto"/>
            <w:vAlign w:val="center"/>
            <w:hideMark/>
          </w:tcPr>
          <w:p w:rsidR="0001338C" w:rsidRPr="007358FD" w:rsidRDefault="0001338C" w:rsidP="00944819">
            <w:pPr>
              <w:rPr>
                <w:rFonts w:ascii="Arial" w:hAnsi="Arial" w:cs="Arial"/>
                <w:color w:val="000000"/>
                <w:sz w:val="22"/>
                <w:szCs w:val="22"/>
                <w:lang w:eastAsia="el-GR"/>
              </w:rPr>
            </w:pPr>
            <w:r w:rsidRPr="007358FD">
              <w:rPr>
                <w:rFonts w:ascii="Arial" w:hAnsi="Arial" w:cs="Arial"/>
                <w:color w:val="000000"/>
                <w:sz w:val="22"/>
                <w:szCs w:val="22"/>
                <w:lang w:eastAsia="el-GR"/>
              </w:rPr>
              <w:t>ΜΕΤΑ ΑΠΟ ΔΙΕΝΕΡΓΕΙΑ ΠΡΟΚΑΤΑΡΚΤΙΚΗΣ ΕΞΕΤΑΣΗΣ</w:t>
            </w:r>
          </w:p>
        </w:tc>
        <w:tc>
          <w:tcPr>
            <w:tcW w:w="1080" w:type="dxa"/>
            <w:shd w:val="clear" w:color="auto" w:fill="auto"/>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21</w:t>
            </w:r>
          </w:p>
        </w:tc>
        <w:tc>
          <w:tcPr>
            <w:tcW w:w="960" w:type="dxa"/>
            <w:shd w:val="clear" w:color="auto" w:fill="auto"/>
            <w:vAlign w:val="center"/>
            <w:hideMark/>
          </w:tcPr>
          <w:p w:rsidR="0001338C" w:rsidRPr="007358FD" w:rsidRDefault="0001338C" w:rsidP="00944819">
            <w:pPr>
              <w:jc w:val="center"/>
              <w:rPr>
                <w:rFonts w:ascii="Arial" w:hAnsi="Arial" w:cs="Arial"/>
                <w:bCs/>
                <w:color w:val="000000"/>
                <w:sz w:val="22"/>
                <w:szCs w:val="22"/>
                <w:lang w:eastAsia="el-GR"/>
              </w:rPr>
            </w:pPr>
            <w:r w:rsidRPr="007358FD">
              <w:rPr>
                <w:rFonts w:ascii="Arial" w:hAnsi="Arial" w:cs="Arial"/>
                <w:bCs/>
                <w:color w:val="000000"/>
                <w:sz w:val="22"/>
                <w:szCs w:val="22"/>
                <w:lang w:eastAsia="el-GR"/>
              </w:rPr>
              <w:t>38,2</w:t>
            </w:r>
          </w:p>
        </w:tc>
      </w:tr>
      <w:tr w:rsidR="0001338C" w:rsidRPr="007358FD" w:rsidTr="00767C2C">
        <w:trPr>
          <w:trHeight w:val="454"/>
        </w:trPr>
        <w:tc>
          <w:tcPr>
            <w:tcW w:w="400" w:type="dxa"/>
            <w:shd w:val="clear" w:color="auto" w:fill="auto"/>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5</w:t>
            </w:r>
          </w:p>
        </w:tc>
        <w:tc>
          <w:tcPr>
            <w:tcW w:w="6160" w:type="dxa"/>
            <w:shd w:val="clear" w:color="000000" w:fill="FFFFFF"/>
            <w:vAlign w:val="center"/>
            <w:hideMark/>
          </w:tcPr>
          <w:p w:rsidR="0001338C" w:rsidRPr="007358FD" w:rsidRDefault="0001338C" w:rsidP="00944819">
            <w:pPr>
              <w:rPr>
                <w:rFonts w:ascii="Arial" w:hAnsi="Arial" w:cs="Arial"/>
                <w:color w:val="000000"/>
                <w:sz w:val="22"/>
                <w:szCs w:val="22"/>
                <w:lang w:eastAsia="el-GR"/>
              </w:rPr>
            </w:pPr>
            <w:r w:rsidRPr="007358FD">
              <w:rPr>
                <w:rFonts w:ascii="Arial" w:hAnsi="Arial" w:cs="Arial"/>
                <w:color w:val="000000"/>
                <w:sz w:val="22"/>
                <w:szCs w:val="22"/>
                <w:lang w:eastAsia="el-GR"/>
              </w:rPr>
              <w:t>ΜΕΤΑ ΑΠΟ ΕΠΑΝΑΛΗΠΤΙΚΟ ή ΣΥΜΠΛΗΡΩΜΑΤΙΚΟ ΕΛΕΓΧΟ</w:t>
            </w:r>
          </w:p>
        </w:tc>
        <w:tc>
          <w:tcPr>
            <w:tcW w:w="1080" w:type="dxa"/>
            <w:shd w:val="clear" w:color="auto" w:fill="auto"/>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1</w:t>
            </w:r>
          </w:p>
        </w:tc>
        <w:tc>
          <w:tcPr>
            <w:tcW w:w="960" w:type="dxa"/>
            <w:shd w:val="clear" w:color="auto" w:fill="auto"/>
            <w:vAlign w:val="center"/>
            <w:hideMark/>
          </w:tcPr>
          <w:p w:rsidR="0001338C" w:rsidRPr="007358FD" w:rsidRDefault="0001338C" w:rsidP="00944819">
            <w:pPr>
              <w:jc w:val="center"/>
              <w:rPr>
                <w:rFonts w:ascii="Arial" w:hAnsi="Arial" w:cs="Arial"/>
                <w:bCs/>
                <w:color w:val="000000"/>
                <w:sz w:val="22"/>
                <w:szCs w:val="22"/>
                <w:lang w:eastAsia="el-GR"/>
              </w:rPr>
            </w:pPr>
            <w:r w:rsidRPr="007358FD">
              <w:rPr>
                <w:rFonts w:ascii="Arial" w:hAnsi="Arial" w:cs="Arial"/>
                <w:bCs/>
                <w:color w:val="000000"/>
                <w:sz w:val="22"/>
                <w:szCs w:val="22"/>
                <w:lang w:eastAsia="el-GR"/>
              </w:rPr>
              <w:t>1,8</w:t>
            </w:r>
          </w:p>
        </w:tc>
      </w:tr>
      <w:tr w:rsidR="0001338C" w:rsidRPr="007358FD" w:rsidTr="00767C2C">
        <w:trPr>
          <w:trHeight w:val="454"/>
        </w:trPr>
        <w:tc>
          <w:tcPr>
            <w:tcW w:w="400" w:type="dxa"/>
            <w:shd w:val="clear" w:color="000000" w:fill="FFFFFF"/>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6</w:t>
            </w:r>
          </w:p>
        </w:tc>
        <w:tc>
          <w:tcPr>
            <w:tcW w:w="6160" w:type="dxa"/>
            <w:shd w:val="clear" w:color="000000" w:fill="FFFFFF"/>
            <w:vAlign w:val="center"/>
            <w:hideMark/>
          </w:tcPr>
          <w:p w:rsidR="0001338C" w:rsidRPr="007358FD" w:rsidRDefault="0001338C" w:rsidP="00944819">
            <w:pPr>
              <w:rPr>
                <w:rFonts w:ascii="Arial" w:hAnsi="Arial" w:cs="Arial"/>
                <w:color w:val="000000"/>
                <w:sz w:val="22"/>
                <w:szCs w:val="22"/>
                <w:lang w:eastAsia="el-GR"/>
              </w:rPr>
            </w:pPr>
            <w:r w:rsidRPr="007358FD">
              <w:rPr>
                <w:rFonts w:ascii="Arial" w:hAnsi="Arial" w:cs="Arial"/>
                <w:color w:val="000000"/>
                <w:sz w:val="22"/>
                <w:szCs w:val="22"/>
                <w:lang w:eastAsia="el-GR"/>
              </w:rPr>
              <w:t>ΜΕΤΑ ΑΠΟ ΣΥΜΠΛΗΡΩΜΑΤΙΚΟ ΕΛΕΓΧΟ - ΕΔΕ</w:t>
            </w:r>
          </w:p>
        </w:tc>
        <w:tc>
          <w:tcPr>
            <w:tcW w:w="1080" w:type="dxa"/>
            <w:shd w:val="clear" w:color="auto" w:fill="auto"/>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1</w:t>
            </w:r>
          </w:p>
        </w:tc>
        <w:tc>
          <w:tcPr>
            <w:tcW w:w="960" w:type="dxa"/>
            <w:shd w:val="clear" w:color="auto" w:fill="auto"/>
            <w:vAlign w:val="center"/>
            <w:hideMark/>
          </w:tcPr>
          <w:p w:rsidR="0001338C" w:rsidRPr="007358FD" w:rsidRDefault="0001338C" w:rsidP="00944819">
            <w:pPr>
              <w:jc w:val="center"/>
              <w:rPr>
                <w:rFonts w:ascii="Arial" w:hAnsi="Arial" w:cs="Arial"/>
                <w:bCs/>
                <w:color w:val="000000"/>
                <w:sz w:val="22"/>
                <w:szCs w:val="22"/>
                <w:lang w:eastAsia="el-GR"/>
              </w:rPr>
            </w:pPr>
            <w:r w:rsidRPr="007358FD">
              <w:rPr>
                <w:rFonts w:ascii="Arial" w:hAnsi="Arial" w:cs="Arial"/>
                <w:bCs/>
                <w:color w:val="000000"/>
                <w:sz w:val="22"/>
                <w:szCs w:val="22"/>
                <w:lang w:eastAsia="el-GR"/>
              </w:rPr>
              <w:t>1,8</w:t>
            </w:r>
          </w:p>
        </w:tc>
      </w:tr>
      <w:tr w:rsidR="0001338C" w:rsidRPr="007358FD" w:rsidTr="00767C2C">
        <w:trPr>
          <w:trHeight w:val="454"/>
        </w:trPr>
        <w:tc>
          <w:tcPr>
            <w:tcW w:w="400" w:type="dxa"/>
            <w:shd w:val="clear" w:color="000000" w:fill="FFFFFF"/>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7</w:t>
            </w:r>
          </w:p>
        </w:tc>
        <w:tc>
          <w:tcPr>
            <w:tcW w:w="6160" w:type="dxa"/>
            <w:shd w:val="clear" w:color="000000" w:fill="FFFFFF"/>
            <w:vAlign w:val="center"/>
            <w:hideMark/>
          </w:tcPr>
          <w:p w:rsidR="0001338C" w:rsidRPr="007358FD" w:rsidRDefault="0001338C" w:rsidP="00944819">
            <w:pPr>
              <w:rPr>
                <w:rFonts w:ascii="Arial" w:hAnsi="Arial" w:cs="Arial"/>
                <w:color w:val="000000"/>
                <w:sz w:val="22"/>
                <w:szCs w:val="22"/>
                <w:lang w:eastAsia="el-GR"/>
              </w:rPr>
            </w:pPr>
            <w:r w:rsidRPr="007358FD">
              <w:rPr>
                <w:rFonts w:ascii="Arial" w:hAnsi="Arial" w:cs="Arial"/>
                <w:color w:val="000000"/>
                <w:sz w:val="22"/>
                <w:szCs w:val="22"/>
                <w:lang w:eastAsia="el-GR"/>
              </w:rPr>
              <w:t>ΜΕΤΑ ΑΠΟ ΔΙΕΝΕΡΓΕΙΑ ΠΕΙΘΑΡΧΙΚΗΣ ΑΝΑΚΡΙΣΗΣ</w:t>
            </w:r>
          </w:p>
        </w:tc>
        <w:tc>
          <w:tcPr>
            <w:tcW w:w="1080" w:type="dxa"/>
            <w:shd w:val="clear" w:color="auto" w:fill="auto"/>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0</w:t>
            </w:r>
          </w:p>
        </w:tc>
        <w:tc>
          <w:tcPr>
            <w:tcW w:w="960" w:type="dxa"/>
            <w:shd w:val="clear" w:color="auto" w:fill="auto"/>
            <w:vAlign w:val="center"/>
            <w:hideMark/>
          </w:tcPr>
          <w:p w:rsidR="0001338C" w:rsidRPr="007358FD" w:rsidRDefault="0001338C" w:rsidP="00944819">
            <w:pPr>
              <w:jc w:val="center"/>
              <w:rPr>
                <w:rFonts w:ascii="Arial" w:hAnsi="Arial" w:cs="Arial"/>
                <w:bCs/>
                <w:color w:val="000000"/>
                <w:sz w:val="22"/>
                <w:szCs w:val="22"/>
                <w:lang w:eastAsia="el-GR"/>
              </w:rPr>
            </w:pPr>
            <w:r w:rsidRPr="007358FD">
              <w:rPr>
                <w:rFonts w:ascii="Arial" w:hAnsi="Arial" w:cs="Arial"/>
                <w:bCs/>
                <w:color w:val="000000"/>
                <w:sz w:val="22"/>
                <w:szCs w:val="22"/>
                <w:lang w:eastAsia="el-GR"/>
              </w:rPr>
              <w:t>0,0</w:t>
            </w:r>
          </w:p>
        </w:tc>
      </w:tr>
      <w:tr w:rsidR="0001338C" w:rsidRPr="007358FD" w:rsidTr="00767C2C">
        <w:trPr>
          <w:trHeight w:val="454"/>
        </w:trPr>
        <w:tc>
          <w:tcPr>
            <w:tcW w:w="400" w:type="dxa"/>
            <w:shd w:val="clear" w:color="000000" w:fill="FFFFFF"/>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8</w:t>
            </w:r>
          </w:p>
        </w:tc>
        <w:tc>
          <w:tcPr>
            <w:tcW w:w="6160" w:type="dxa"/>
            <w:shd w:val="clear" w:color="000000" w:fill="FFFFFF"/>
            <w:vAlign w:val="center"/>
            <w:hideMark/>
          </w:tcPr>
          <w:p w:rsidR="0001338C" w:rsidRPr="007358FD" w:rsidRDefault="0001338C" w:rsidP="00944819">
            <w:pPr>
              <w:rPr>
                <w:rFonts w:ascii="Arial" w:hAnsi="Arial" w:cs="Arial"/>
                <w:color w:val="000000"/>
                <w:sz w:val="22"/>
                <w:szCs w:val="22"/>
                <w:lang w:eastAsia="el-GR"/>
              </w:rPr>
            </w:pPr>
            <w:r w:rsidRPr="007358FD">
              <w:rPr>
                <w:rFonts w:ascii="Arial" w:hAnsi="Arial" w:cs="Arial"/>
                <w:color w:val="000000"/>
                <w:sz w:val="22"/>
                <w:szCs w:val="22"/>
                <w:lang w:eastAsia="el-GR"/>
              </w:rPr>
              <w:t>ΜΕΤΑ ΑΠΟ ΔΙΕΝΕΡΓΕΙΑ ΕΡΕΥΝΑΣ</w:t>
            </w:r>
          </w:p>
        </w:tc>
        <w:tc>
          <w:tcPr>
            <w:tcW w:w="1080" w:type="dxa"/>
            <w:shd w:val="clear" w:color="000000" w:fill="FFFFFF"/>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5</w:t>
            </w:r>
          </w:p>
        </w:tc>
        <w:tc>
          <w:tcPr>
            <w:tcW w:w="960" w:type="dxa"/>
            <w:shd w:val="clear" w:color="auto" w:fill="auto"/>
            <w:vAlign w:val="center"/>
            <w:hideMark/>
          </w:tcPr>
          <w:p w:rsidR="0001338C" w:rsidRPr="007358FD" w:rsidRDefault="0001338C" w:rsidP="00944819">
            <w:pPr>
              <w:jc w:val="center"/>
              <w:rPr>
                <w:rFonts w:ascii="Arial" w:hAnsi="Arial" w:cs="Arial"/>
                <w:bCs/>
                <w:color w:val="000000"/>
                <w:sz w:val="22"/>
                <w:szCs w:val="22"/>
                <w:lang w:eastAsia="el-GR"/>
              </w:rPr>
            </w:pPr>
            <w:r w:rsidRPr="007358FD">
              <w:rPr>
                <w:rFonts w:ascii="Arial" w:hAnsi="Arial" w:cs="Arial"/>
                <w:bCs/>
                <w:color w:val="000000"/>
                <w:sz w:val="22"/>
                <w:szCs w:val="22"/>
                <w:lang w:eastAsia="el-GR"/>
              </w:rPr>
              <w:t>9,1</w:t>
            </w:r>
          </w:p>
        </w:tc>
      </w:tr>
      <w:tr w:rsidR="0001338C" w:rsidRPr="007358FD" w:rsidTr="00767C2C">
        <w:trPr>
          <w:trHeight w:val="454"/>
        </w:trPr>
        <w:tc>
          <w:tcPr>
            <w:tcW w:w="400" w:type="dxa"/>
            <w:shd w:val="clear" w:color="000000" w:fill="FFFFFF"/>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9</w:t>
            </w:r>
          </w:p>
        </w:tc>
        <w:tc>
          <w:tcPr>
            <w:tcW w:w="6160" w:type="dxa"/>
            <w:shd w:val="clear" w:color="000000" w:fill="FFFFFF"/>
            <w:vAlign w:val="center"/>
            <w:hideMark/>
          </w:tcPr>
          <w:p w:rsidR="0001338C" w:rsidRPr="007358FD" w:rsidRDefault="0001338C" w:rsidP="00944819">
            <w:pPr>
              <w:rPr>
                <w:rFonts w:ascii="Arial" w:hAnsi="Arial" w:cs="Arial"/>
                <w:color w:val="000000"/>
                <w:sz w:val="22"/>
                <w:szCs w:val="22"/>
                <w:lang w:eastAsia="el-GR"/>
              </w:rPr>
            </w:pPr>
            <w:r w:rsidRPr="007358FD">
              <w:rPr>
                <w:rFonts w:ascii="Arial" w:hAnsi="Arial" w:cs="Arial"/>
                <w:color w:val="000000"/>
                <w:sz w:val="22"/>
                <w:szCs w:val="22"/>
                <w:lang w:eastAsia="el-GR"/>
              </w:rPr>
              <w:t>ΜΕΤΑ ΑΠΟ ΔΙΕΝΕΡΓΕΙΑ ΚΑΤΑΛΟΓΙΣΜΟΥ</w:t>
            </w:r>
          </w:p>
        </w:tc>
        <w:tc>
          <w:tcPr>
            <w:tcW w:w="1080" w:type="dxa"/>
            <w:shd w:val="clear" w:color="000000" w:fill="FFFFFF"/>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 </w:t>
            </w:r>
          </w:p>
        </w:tc>
        <w:tc>
          <w:tcPr>
            <w:tcW w:w="960" w:type="dxa"/>
            <w:shd w:val="clear" w:color="auto" w:fill="auto"/>
            <w:vAlign w:val="center"/>
            <w:hideMark/>
          </w:tcPr>
          <w:p w:rsidR="0001338C" w:rsidRPr="007358FD" w:rsidRDefault="0001338C" w:rsidP="00944819">
            <w:pPr>
              <w:jc w:val="center"/>
              <w:rPr>
                <w:rFonts w:ascii="Arial" w:hAnsi="Arial" w:cs="Arial"/>
                <w:bCs/>
                <w:color w:val="000000"/>
                <w:sz w:val="22"/>
                <w:szCs w:val="22"/>
                <w:lang w:eastAsia="el-GR"/>
              </w:rPr>
            </w:pPr>
            <w:r w:rsidRPr="007358FD">
              <w:rPr>
                <w:rFonts w:ascii="Arial" w:hAnsi="Arial" w:cs="Arial"/>
                <w:bCs/>
                <w:color w:val="000000"/>
                <w:sz w:val="22"/>
                <w:szCs w:val="22"/>
                <w:lang w:eastAsia="el-GR"/>
              </w:rPr>
              <w:t>0,0</w:t>
            </w:r>
          </w:p>
        </w:tc>
      </w:tr>
      <w:tr w:rsidR="0001338C" w:rsidRPr="007358FD" w:rsidTr="00767C2C">
        <w:trPr>
          <w:trHeight w:val="454"/>
        </w:trPr>
        <w:tc>
          <w:tcPr>
            <w:tcW w:w="400" w:type="dxa"/>
            <w:shd w:val="clear" w:color="auto" w:fill="auto"/>
            <w:vAlign w:val="center"/>
            <w:hideMark/>
          </w:tcPr>
          <w:p w:rsidR="0001338C" w:rsidRPr="007358FD" w:rsidRDefault="0001338C"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 </w:t>
            </w:r>
          </w:p>
        </w:tc>
        <w:tc>
          <w:tcPr>
            <w:tcW w:w="6160" w:type="dxa"/>
            <w:shd w:val="clear" w:color="auto" w:fill="auto"/>
            <w:vAlign w:val="center"/>
            <w:hideMark/>
          </w:tcPr>
          <w:p w:rsidR="0001338C" w:rsidRPr="007358FD" w:rsidRDefault="0001338C" w:rsidP="00944819">
            <w:pPr>
              <w:rPr>
                <w:rFonts w:ascii="Arial" w:hAnsi="Arial" w:cs="Arial"/>
                <w:b/>
                <w:bCs/>
                <w:color w:val="000000"/>
                <w:sz w:val="22"/>
                <w:szCs w:val="22"/>
                <w:lang w:eastAsia="el-GR"/>
              </w:rPr>
            </w:pPr>
            <w:r w:rsidRPr="007358FD">
              <w:rPr>
                <w:rFonts w:ascii="Arial" w:hAnsi="Arial" w:cs="Arial"/>
                <w:b/>
                <w:bCs/>
                <w:color w:val="000000"/>
                <w:sz w:val="22"/>
                <w:szCs w:val="22"/>
                <w:lang w:eastAsia="el-GR"/>
              </w:rPr>
              <w:t>ΣΥΝΟΛΟ ΕΚΘΕΣΕΩΝ</w:t>
            </w:r>
          </w:p>
        </w:tc>
        <w:tc>
          <w:tcPr>
            <w:tcW w:w="1080" w:type="dxa"/>
            <w:shd w:val="clear" w:color="auto" w:fill="auto"/>
            <w:vAlign w:val="center"/>
            <w:hideMark/>
          </w:tcPr>
          <w:p w:rsidR="0001338C" w:rsidRPr="007358FD" w:rsidRDefault="0001338C" w:rsidP="00944819">
            <w:pPr>
              <w:jc w:val="center"/>
              <w:rPr>
                <w:rFonts w:ascii="Arial" w:hAnsi="Arial" w:cs="Arial"/>
                <w:b/>
                <w:bCs/>
                <w:color w:val="000000"/>
                <w:sz w:val="22"/>
                <w:szCs w:val="22"/>
                <w:lang w:eastAsia="el-GR"/>
              </w:rPr>
            </w:pPr>
            <w:r w:rsidRPr="007358FD">
              <w:rPr>
                <w:rFonts w:ascii="Arial" w:hAnsi="Arial" w:cs="Arial"/>
                <w:b/>
                <w:bCs/>
                <w:color w:val="000000"/>
                <w:sz w:val="22"/>
                <w:szCs w:val="22"/>
                <w:lang w:eastAsia="el-GR"/>
              </w:rPr>
              <w:t>55</w:t>
            </w:r>
          </w:p>
        </w:tc>
        <w:tc>
          <w:tcPr>
            <w:tcW w:w="960" w:type="dxa"/>
            <w:shd w:val="clear" w:color="auto" w:fill="auto"/>
            <w:vAlign w:val="center"/>
            <w:hideMark/>
          </w:tcPr>
          <w:p w:rsidR="0001338C" w:rsidRPr="007358FD" w:rsidRDefault="0001338C" w:rsidP="00944819">
            <w:pPr>
              <w:jc w:val="center"/>
              <w:rPr>
                <w:rFonts w:ascii="Arial" w:hAnsi="Arial" w:cs="Arial"/>
                <w:b/>
                <w:bCs/>
                <w:color w:val="000000"/>
                <w:sz w:val="22"/>
                <w:szCs w:val="22"/>
                <w:lang w:eastAsia="el-GR"/>
              </w:rPr>
            </w:pPr>
            <w:r w:rsidRPr="007358FD">
              <w:rPr>
                <w:rFonts w:ascii="Arial" w:hAnsi="Arial" w:cs="Arial"/>
                <w:b/>
                <w:bCs/>
                <w:color w:val="000000"/>
                <w:sz w:val="22"/>
                <w:szCs w:val="22"/>
                <w:lang w:eastAsia="el-GR"/>
              </w:rPr>
              <w:t>100,0</w:t>
            </w:r>
          </w:p>
        </w:tc>
      </w:tr>
    </w:tbl>
    <w:p w:rsidR="007358FD" w:rsidRDefault="007358FD" w:rsidP="00944819">
      <w:pPr>
        <w:spacing w:after="60"/>
        <w:jc w:val="center"/>
        <w:rPr>
          <w:rFonts w:ascii="Arial" w:eastAsia="Calibri" w:hAnsi="Arial" w:cs="Arial"/>
          <w:sz w:val="22"/>
          <w:szCs w:val="22"/>
        </w:rPr>
      </w:pPr>
      <w:r>
        <w:rPr>
          <w:rFonts w:ascii="Arial" w:eastAsia="Calibri" w:hAnsi="Arial" w:cs="Arial"/>
          <w:sz w:val="22"/>
          <w:szCs w:val="22"/>
        </w:rPr>
        <w:t>Πίνακας 10.1</w:t>
      </w:r>
    </w:p>
    <w:p w:rsidR="0055334C" w:rsidRDefault="0055334C" w:rsidP="00944819">
      <w:pPr>
        <w:spacing w:after="60"/>
        <w:jc w:val="both"/>
        <w:rPr>
          <w:rFonts w:ascii="Arial" w:eastAsia="Calibri" w:hAnsi="Arial" w:cs="Arial"/>
          <w:sz w:val="22"/>
          <w:szCs w:val="22"/>
        </w:rPr>
      </w:pPr>
    </w:p>
    <w:p w:rsidR="006140A2" w:rsidRDefault="000156B3" w:rsidP="00944819">
      <w:pPr>
        <w:spacing w:after="60"/>
        <w:jc w:val="both"/>
        <w:rPr>
          <w:rFonts w:ascii="Arial" w:eastAsia="Calibri" w:hAnsi="Arial" w:cs="Arial"/>
          <w:sz w:val="22"/>
          <w:szCs w:val="22"/>
        </w:rPr>
      </w:pPr>
      <w:r>
        <w:rPr>
          <w:noProof/>
          <w:lang w:eastAsia="el-GR"/>
        </w:rPr>
        <w:drawing>
          <wp:inline distT="0" distB="0" distL="0" distR="0">
            <wp:extent cx="5545777" cy="3051959"/>
            <wp:effectExtent l="0" t="0" r="0" b="0"/>
            <wp:docPr id="12" name="Γράφημα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33953" w:rsidRDefault="00BB76F5" w:rsidP="00944819">
      <w:pPr>
        <w:spacing w:after="60"/>
        <w:jc w:val="center"/>
        <w:rPr>
          <w:rFonts w:ascii="Arial" w:eastAsia="Calibri" w:hAnsi="Arial" w:cs="Arial"/>
          <w:sz w:val="22"/>
          <w:szCs w:val="22"/>
        </w:rPr>
      </w:pPr>
      <w:r w:rsidRPr="00FB1F19">
        <w:rPr>
          <w:rFonts w:ascii="Arial" w:eastAsia="Calibri" w:hAnsi="Arial" w:cs="Arial"/>
          <w:sz w:val="22"/>
          <w:szCs w:val="22"/>
        </w:rPr>
        <w:t xml:space="preserve">Διάγραμμα </w:t>
      </w:r>
      <w:r w:rsidR="007358FD">
        <w:rPr>
          <w:rFonts w:ascii="Arial" w:eastAsia="Calibri" w:hAnsi="Arial" w:cs="Arial"/>
          <w:sz w:val="22"/>
          <w:szCs w:val="22"/>
        </w:rPr>
        <w:t>10.1</w:t>
      </w:r>
    </w:p>
    <w:p w:rsidR="00433953" w:rsidRDefault="00433953" w:rsidP="00944819">
      <w:pPr>
        <w:rPr>
          <w:rFonts w:ascii="Arial" w:eastAsia="Calibri" w:hAnsi="Arial" w:cs="Arial"/>
          <w:sz w:val="22"/>
          <w:szCs w:val="22"/>
        </w:rPr>
      </w:pPr>
      <w:r>
        <w:rPr>
          <w:rFonts w:ascii="Arial" w:eastAsia="Calibri" w:hAnsi="Arial" w:cs="Arial"/>
          <w:sz w:val="22"/>
          <w:szCs w:val="22"/>
        </w:rPr>
        <w:br w:type="page"/>
      </w:r>
    </w:p>
    <w:p w:rsidR="00433953" w:rsidRDefault="00433953" w:rsidP="00944819">
      <w:pPr>
        <w:spacing w:after="60"/>
        <w:jc w:val="center"/>
        <w:rPr>
          <w:rFonts w:ascii="Arial" w:eastAsia="Calibri" w:hAnsi="Arial" w:cs="Arial"/>
          <w:sz w:val="22"/>
          <w:szCs w:val="22"/>
        </w:rPr>
      </w:pPr>
    </w:p>
    <w:p w:rsidR="00390E43" w:rsidRPr="00D371FD" w:rsidRDefault="00390E43" w:rsidP="00D371FD">
      <w:pPr>
        <w:jc w:val="both"/>
        <w:rPr>
          <w:rFonts w:ascii="Arial" w:eastAsia="Calibri" w:hAnsi="Arial" w:cs="Arial"/>
          <w:sz w:val="22"/>
          <w:szCs w:val="22"/>
        </w:rPr>
      </w:pPr>
      <w:r w:rsidRPr="00D371FD">
        <w:rPr>
          <w:rFonts w:ascii="Arial" w:hAnsi="Arial" w:cs="Arial"/>
          <w:b/>
          <w:bCs/>
          <w:color w:val="000000"/>
          <w:sz w:val="22"/>
          <w:szCs w:val="22"/>
          <w:lang w:eastAsia="el-GR"/>
        </w:rPr>
        <w:t xml:space="preserve">Α.10.2. </w:t>
      </w:r>
      <w:r w:rsidR="00BC60F5" w:rsidRPr="00D371FD">
        <w:rPr>
          <w:rFonts w:ascii="Arial" w:hAnsi="Arial" w:cs="Arial"/>
          <w:b/>
          <w:bCs/>
          <w:color w:val="000000"/>
          <w:sz w:val="22"/>
          <w:szCs w:val="22"/>
          <w:lang w:eastAsia="el-GR"/>
        </w:rPr>
        <w:t>Ταξινόμηση εκθέσεων ανάλογα με το έτος έκδοσης της αντίστοιχης εντολής</w:t>
      </w:r>
    </w:p>
    <w:tbl>
      <w:tblPr>
        <w:tblW w:w="8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
        <w:gridCol w:w="6160"/>
        <w:gridCol w:w="1080"/>
        <w:gridCol w:w="960"/>
      </w:tblGrid>
      <w:tr w:rsidR="00390E43" w:rsidRPr="007358FD" w:rsidTr="00767C2C">
        <w:trPr>
          <w:trHeight w:val="454"/>
        </w:trPr>
        <w:tc>
          <w:tcPr>
            <w:tcW w:w="400" w:type="dxa"/>
            <w:shd w:val="clear" w:color="auto" w:fill="D9D9D9" w:themeFill="background1" w:themeFillShade="D9"/>
            <w:vAlign w:val="center"/>
            <w:hideMark/>
          </w:tcPr>
          <w:p w:rsidR="00390E43" w:rsidRPr="007358FD" w:rsidRDefault="00390E43"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 </w:t>
            </w:r>
          </w:p>
        </w:tc>
        <w:tc>
          <w:tcPr>
            <w:tcW w:w="6160" w:type="dxa"/>
            <w:shd w:val="clear" w:color="auto" w:fill="D9D9D9" w:themeFill="background1" w:themeFillShade="D9"/>
            <w:vAlign w:val="center"/>
            <w:hideMark/>
          </w:tcPr>
          <w:p w:rsidR="00390E43" w:rsidRPr="007358FD" w:rsidRDefault="00390E43" w:rsidP="00944819">
            <w:pPr>
              <w:jc w:val="center"/>
              <w:rPr>
                <w:rFonts w:ascii="Arial" w:hAnsi="Arial" w:cs="Arial"/>
                <w:b/>
                <w:bCs/>
                <w:color w:val="000000"/>
                <w:sz w:val="22"/>
                <w:szCs w:val="22"/>
                <w:lang w:eastAsia="el-GR"/>
              </w:rPr>
            </w:pPr>
            <w:r w:rsidRPr="007358FD">
              <w:rPr>
                <w:rFonts w:ascii="Arial" w:hAnsi="Arial" w:cs="Arial"/>
                <w:b/>
                <w:bCs/>
                <w:color w:val="000000"/>
                <w:sz w:val="22"/>
                <w:szCs w:val="22"/>
                <w:lang w:eastAsia="el-GR"/>
              </w:rPr>
              <w:t>ΕΤΟΣ ΕΚΔΟΣΗΣ ΕΝΤΟΛΗΣ ΕΛΕΓΧΟΥ / ΕΡΕΥΝΑΣ</w:t>
            </w:r>
          </w:p>
        </w:tc>
        <w:tc>
          <w:tcPr>
            <w:tcW w:w="1080" w:type="dxa"/>
            <w:shd w:val="clear" w:color="auto" w:fill="D9D9D9" w:themeFill="background1" w:themeFillShade="D9"/>
            <w:vAlign w:val="center"/>
            <w:hideMark/>
          </w:tcPr>
          <w:p w:rsidR="00390E43" w:rsidRPr="007358FD" w:rsidRDefault="00390E43" w:rsidP="00944819">
            <w:pPr>
              <w:jc w:val="center"/>
              <w:rPr>
                <w:rFonts w:ascii="Arial" w:hAnsi="Arial" w:cs="Arial"/>
                <w:b/>
                <w:bCs/>
                <w:color w:val="000000"/>
                <w:sz w:val="22"/>
                <w:szCs w:val="22"/>
                <w:lang w:eastAsia="el-GR"/>
              </w:rPr>
            </w:pPr>
            <w:r w:rsidRPr="007358FD">
              <w:rPr>
                <w:rFonts w:ascii="Arial" w:hAnsi="Arial" w:cs="Arial"/>
                <w:b/>
                <w:bCs/>
                <w:color w:val="000000"/>
                <w:sz w:val="22"/>
                <w:szCs w:val="22"/>
                <w:lang w:eastAsia="el-GR"/>
              </w:rPr>
              <w:t>ΤΔΟΕ</w:t>
            </w:r>
          </w:p>
        </w:tc>
        <w:tc>
          <w:tcPr>
            <w:tcW w:w="960" w:type="dxa"/>
            <w:shd w:val="clear" w:color="auto" w:fill="D9D9D9" w:themeFill="background1" w:themeFillShade="D9"/>
            <w:vAlign w:val="center"/>
            <w:hideMark/>
          </w:tcPr>
          <w:p w:rsidR="00390E43" w:rsidRPr="007358FD" w:rsidRDefault="00390E43" w:rsidP="00944819">
            <w:pPr>
              <w:jc w:val="center"/>
              <w:rPr>
                <w:rFonts w:ascii="Arial" w:hAnsi="Arial" w:cs="Arial"/>
                <w:b/>
                <w:bCs/>
                <w:color w:val="000000"/>
                <w:sz w:val="22"/>
                <w:szCs w:val="22"/>
                <w:lang w:eastAsia="el-GR"/>
              </w:rPr>
            </w:pPr>
            <w:r w:rsidRPr="007358FD">
              <w:rPr>
                <w:rFonts w:ascii="Arial" w:hAnsi="Arial" w:cs="Arial"/>
                <w:b/>
                <w:bCs/>
                <w:color w:val="000000"/>
                <w:sz w:val="22"/>
                <w:szCs w:val="22"/>
                <w:lang w:eastAsia="el-GR"/>
              </w:rPr>
              <w:t>%</w:t>
            </w:r>
          </w:p>
        </w:tc>
      </w:tr>
      <w:tr w:rsidR="00390E43" w:rsidRPr="007358FD" w:rsidTr="00767C2C">
        <w:trPr>
          <w:trHeight w:val="454"/>
        </w:trPr>
        <w:tc>
          <w:tcPr>
            <w:tcW w:w="400" w:type="dxa"/>
            <w:shd w:val="clear" w:color="auto" w:fill="auto"/>
            <w:vAlign w:val="center"/>
            <w:hideMark/>
          </w:tcPr>
          <w:p w:rsidR="00390E43" w:rsidRPr="007358FD" w:rsidRDefault="00390E43"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1</w:t>
            </w:r>
          </w:p>
        </w:tc>
        <w:tc>
          <w:tcPr>
            <w:tcW w:w="6160" w:type="dxa"/>
            <w:shd w:val="clear" w:color="auto" w:fill="auto"/>
            <w:vAlign w:val="center"/>
            <w:hideMark/>
          </w:tcPr>
          <w:p w:rsidR="00390E43" w:rsidRPr="007358FD" w:rsidRDefault="00390E43" w:rsidP="00944819">
            <w:pPr>
              <w:rPr>
                <w:rFonts w:ascii="Arial" w:hAnsi="Arial" w:cs="Arial"/>
                <w:color w:val="000000"/>
                <w:sz w:val="22"/>
                <w:szCs w:val="22"/>
                <w:lang w:eastAsia="el-GR"/>
              </w:rPr>
            </w:pPr>
            <w:r w:rsidRPr="007358FD">
              <w:rPr>
                <w:rFonts w:ascii="Arial" w:hAnsi="Arial" w:cs="Arial"/>
                <w:color w:val="000000"/>
                <w:sz w:val="22"/>
                <w:szCs w:val="22"/>
                <w:lang w:eastAsia="el-GR"/>
              </w:rPr>
              <w:t>ΑΠΟ ΕΝΤΟΛΕΣ ΕΛΕΓΧΟΥ ΠΟΥ ΕΚΔΟΘΗΚΑΝ ΤΟ 2015</w:t>
            </w:r>
          </w:p>
        </w:tc>
        <w:tc>
          <w:tcPr>
            <w:tcW w:w="1080" w:type="dxa"/>
            <w:shd w:val="clear" w:color="auto" w:fill="auto"/>
            <w:vAlign w:val="center"/>
            <w:hideMark/>
          </w:tcPr>
          <w:p w:rsidR="00390E43" w:rsidRPr="007358FD" w:rsidRDefault="00390E43"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32</w:t>
            </w:r>
          </w:p>
        </w:tc>
        <w:tc>
          <w:tcPr>
            <w:tcW w:w="960" w:type="dxa"/>
            <w:shd w:val="clear" w:color="auto" w:fill="auto"/>
            <w:vAlign w:val="center"/>
            <w:hideMark/>
          </w:tcPr>
          <w:p w:rsidR="00390E43" w:rsidRPr="007358FD" w:rsidRDefault="00390E43" w:rsidP="00944819">
            <w:pPr>
              <w:jc w:val="center"/>
              <w:rPr>
                <w:rFonts w:ascii="Arial" w:hAnsi="Arial" w:cs="Arial"/>
                <w:b/>
                <w:bCs/>
                <w:color w:val="000000"/>
                <w:sz w:val="22"/>
                <w:szCs w:val="22"/>
                <w:lang w:eastAsia="el-GR"/>
              </w:rPr>
            </w:pPr>
            <w:r w:rsidRPr="007358FD">
              <w:rPr>
                <w:rFonts w:ascii="Arial" w:hAnsi="Arial" w:cs="Arial"/>
                <w:b/>
                <w:bCs/>
                <w:color w:val="000000"/>
                <w:sz w:val="22"/>
                <w:szCs w:val="22"/>
                <w:lang w:eastAsia="el-GR"/>
              </w:rPr>
              <w:t>58,2</w:t>
            </w:r>
          </w:p>
        </w:tc>
      </w:tr>
      <w:tr w:rsidR="00390E43" w:rsidRPr="007358FD" w:rsidTr="00767C2C">
        <w:trPr>
          <w:trHeight w:val="651"/>
        </w:trPr>
        <w:tc>
          <w:tcPr>
            <w:tcW w:w="400" w:type="dxa"/>
            <w:shd w:val="clear" w:color="auto" w:fill="auto"/>
            <w:vAlign w:val="center"/>
            <w:hideMark/>
          </w:tcPr>
          <w:p w:rsidR="00390E43" w:rsidRPr="007358FD" w:rsidRDefault="00390E43"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2</w:t>
            </w:r>
          </w:p>
        </w:tc>
        <w:tc>
          <w:tcPr>
            <w:tcW w:w="6160" w:type="dxa"/>
            <w:shd w:val="clear" w:color="auto" w:fill="auto"/>
            <w:vAlign w:val="center"/>
            <w:hideMark/>
          </w:tcPr>
          <w:p w:rsidR="00390E43" w:rsidRPr="007358FD" w:rsidRDefault="00390E43" w:rsidP="00944819">
            <w:pPr>
              <w:rPr>
                <w:rFonts w:ascii="Arial" w:hAnsi="Arial" w:cs="Arial"/>
                <w:color w:val="000000"/>
                <w:sz w:val="22"/>
                <w:szCs w:val="22"/>
                <w:lang w:eastAsia="el-GR"/>
              </w:rPr>
            </w:pPr>
            <w:r w:rsidRPr="007358FD">
              <w:rPr>
                <w:rFonts w:ascii="Arial" w:hAnsi="Arial" w:cs="Arial"/>
                <w:color w:val="000000"/>
                <w:sz w:val="22"/>
                <w:szCs w:val="22"/>
                <w:lang w:eastAsia="el-GR"/>
              </w:rPr>
              <w:t xml:space="preserve">ΑΠΟ ΕΝΤΟΛΕΣ ΕΛΕΓΧΟΥ ΠΟΥ ΕΚΔΟΘΗΚΑΝ ΠΑΛΑΙΟΤΕΡΑ ΕΤΗ </w:t>
            </w:r>
          </w:p>
        </w:tc>
        <w:tc>
          <w:tcPr>
            <w:tcW w:w="1080" w:type="dxa"/>
            <w:shd w:val="clear" w:color="auto" w:fill="auto"/>
            <w:vAlign w:val="center"/>
            <w:hideMark/>
          </w:tcPr>
          <w:p w:rsidR="00390E43" w:rsidRPr="007358FD" w:rsidRDefault="00390E43"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18</w:t>
            </w:r>
          </w:p>
        </w:tc>
        <w:tc>
          <w:tcPr>
            <w:tcW w:w="960" w:type="dxa"/>
            <w:shd w:val="clear" w:color="auto" w:fill="auto"/>
            <w:vAlign w:val="center"/>
            <w:hideMark/>
          </w:tcPr>
          <w:p w:rsidR="00390E43" w:rsidRPr="007358FD" w:rsidRDefault="00390E43" w:rsidP="00944819">
            <w:pPr>
              <w:jc w:val="center"/>
              <w:rPr>
                <w:rFonts w:ascii="Arial" w:hAnsi="Arial" w:cs="Arial"/>
                <w:b/>
                <w:bCs/>
                <w:color w:val="000000"/>
                <w:sz w:val="22"/>
                <w:szCs w:val="22"/>
                <w:lang w:eastAsia="el-GR"/>
              </w:rPr>
            </w:pPr>
            <w:r w:rsidRPr="007358FD">
              <w:rPr>
                <w:rFonts w:ascii="Arial" w:hAnsi="Arial" w:cs="Arial"/>
                <w:b/>
                <w:bCs/>
                <w:color w:val="000000"/>
                <w:sz w:val="22"/>
                <w:szCs w:val="22"/>
                <w:lang w:eastAsia="el-GR"/>
              </w:rPr>
              <w:t>32,7</w:t>
            </w:r>
          </w:p>
        </w:tc>
      </w:tr>
      <w:tr w:rsidR="00390E43" w:rsidRPr="007358FD" w:rsidTr="00767C2C">
        <w:trPr>
          <w:trHeight w:val="454"/>
        </w:trPr>
        <w:tc>
          <w:tcPr>
            <w:tcW w:w="400" w:type="dxa"/>
            <w:shd w:val="clear" w:color="auto" w:fill="auto"/>
            <w:vAlign w:val="center"/>
            <w:hideMark/>
          </w:tcPr>
          <w:p w:rsidR="00390E43" w:rsidRPr="007358FD" w:rsidRDefault="00390E43"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3</w:t>
            </w:r>
          </w:p>
        </w:tc>
        <w:tc>
          <w:tcPr>
            <w:tcW w:w="6160" w:type="dxa"/>
            <w:shd w:val="clear" w:color="auto" w:fill="auto"/>
            <w:vAlign w:val="center"/>
            <w:hideMark/>
          </w:tcPr>
          <w:p w:rsidR="00390E43" w:rsidRPr="007358FD" w:rsidRDefault="00390E43" w:rsidP="00944819">
            <w:pPr>
              <w:rPr>
                <w:rFonts w:ascii="Arial" w:hAnsi="Arial" w:cs="Arial"/>
                <w:color w:val="000000"/>
                <w:sz w:val="22"/>
                <w:szCs w:val="22"/>
                <w:lang w:eastAsia="el-GR"/>
              </w:rPr>
            </w:pPr>
            <w:r w:rsidRPr="007358FD">
              <w:rPr>
                <w:rFonts w:ascii="Arial" w:hAnsi="Arial" w:cs="Arial"/>
                <w:color w:val="000000"/>
                <w:sz w:val="22"/>
                <w:szCs w:val="22"/>
                <w:lang w:eastAsia="el-GR"/>
              </w:rPr>
              <w:t>ΑΠΟ ΕΝΤΟΛΕΣ ΕΡΕΥΝΑΣ ΠΟΥ ΕΚΔΟΘΗΚΑΝ ΤΟ 2015</w:t>
            </w:r>
          </w:p>
        </w:tc>
        <w:tc>
          <w:tcPr>
            <w:tcW w:w="1080" w:type="dxa"/>
            <w:shd w:val="clear" w:color="000000" w:fill="FFFFFF"/>
            <w:vAlign w:val="center"/>
            <w:hideMark/>
          </w:tcPr>
          <w:p w:rsidR="00390E43" w:rsidRPr="007358FD" w:rsidRDefault="00390E43"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5</w:t>
            </w:r>
          </w:p>
        </w:tc>
        <w:tc>
          <w:tcPr>
            <w:tcW w:w="960" w:type="dxa"/>
            <w:shd w:val="clear" w:color="auto" w:fill="auto"/>
            <w:vAlign w:val="center"/>
            <w:hideMark/>
          </w:tcPr>
          <w:p w:rsidR="00390E43" w:rsidRPr="007358FD" w:rsidRDefault="00390E43" w:rsidP="00944819">
            <w:pPr>
              <w:jc w:val="center"/>
              <w:rPr>
                <w:rFonts w:ascii="Arial" w:hAnsi="Arial" w:cs="Arial"/>
                <w:b/>
                <w:bCs/>
                <w:color w:val="000000"/>
                <w:sz w:val="22"/>
                <w:szCs w:val="22"/>
                <w:lang w:eastAsia="el-GR"/>
              </w:rPr>
            </w:pPr>
            <w:r w:rsidRPr="007358FD">
              <w:rPr>
                <w:rFonts w:ascii="Arial" w:hAnsi="Arial" w:cs="Arial"/>
                <w:b/>
                <w:bCs/>
                <w:color w:val="000000"/>
                <w:sz w:val="22"/>
                <w:szCs w:val="22"/>
                <w:lang w:eastAsia="el-GR"/>
              </w:rPr>
              <w:t>9,1</w:t>
            </w:r>
          </w:p>
        </w:tc>
      </w:tr>
      <w:tr w:rsidR="00390E43" w:rsidRPr="007358FD" w:rsidTr="00767C2C">
        <w:trPr>
          <w:trHeight w:val="651"/>
        </w:trPr>
        <w:tc>
          <w:tcPr>
            <w:tcW w:w="400" w:type="dxa"/>
            <w:shd w:val="clear" w:color="auto" w:fill="auto"/>
            <w:vAlign w:val="center"/>
            <w:hideMark/>
          </w:tcPr>
          <w:p w:rsidR="00390E43" w:rsidRPr="007358FD" w:rsidRDefault="00390E43"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4</w:t>
            </w:r>
          </w:p>
        </w:tc>
        <w:tc>
          <w:tcPr>
            <w:tcW w:w="6160" w:type="dxa"/>
            <w:shd w:val="clear" w:color="auto" w:fill="auto"/>
            <w:vAlign w:val="center"/>
            <w:hideMark/>
          </w:tcPr>
          <w:p w:rsidR="00390E43" w:rsidRPr="007358FD" w:rsidRDefault="00390E43" w:rsidP="00944819">
            <w:pPr>
              <w:rPr>
                <w:rFonts w:ascii="Arial" w:hAnsi="Arial" w:cs="Arial"/>
                <w:color w:val="000000"/>
                <w:sz w:val="22"/>
                <w:szCs w:val="22"/>
                <w:lang w:eastAsia="el-GR"/>
              </w:rPr>
            </w:pPr>
            <w:r w:rsidRPr="007358FD">
              <w:rPr>
                <w:rFonts w:ascii="Arial" w:hAnsi="Arial" w:cs="Arial"/>
                <w:color w:val="000000"/>
                <w:sz w:val="22"/>
                <w:szCs w:val="22"/>
                <w:lang w:eastAsia="el-GR"/>
              </w:rPr>
              <w:t xml:space="preserve">ΑΠΟ ΕΝΤΟΛΕΣ ΕΡΕΥΝΑΣ ΠΟΥ ΕΚΔΟΘΗΚΑΝ ΠΑΛΑΙΟΤΕΡΑ ΕΤΗ </w:t>
            </w:r>
          </w:p>
        </w:tc>
        <w:tc>
          <w:tcPr>
            <w:tcW w:w="1080" w:type="dxa"/>
            <w:shd w:val="clear" w:color="auto" w:fill="auto"/>
            <w:vAlign w:val="center"/>
            <w:hideMark/>
          </w:tcPr>
          <w:p w:rsidR="00390E43" w:rsidRPr="007358FD" w:rsidRDefault="00390E43" w:rsidP="00944819">
            <w:pPr>
              <w:jc w:val="center"/>
              <w:rPr>
                <w:rFonts w:ascii="Arial" w:hAnsi="Arial" w:cs="Arial"/>
                <w:color w:val="000000"/>
                <w:sz w:val="22"/>
                <w:szCs w:val="22"/>
                <w:lang w:eastAsia="el-GR"/>
              </w:rPr>
            </w:pPr>
            <w:r w:rsidRPr="007358FD">
              <w:rPr>
                <w:rFonts w:ascii="Arial" w:hAnsi="Arial" w:cs="Arial"/>
                <w:color w:val="000000"/>
                <w:sz w:val="22"/>
                <w:szCs w:val="22"/>
                <w:lang w:eastAsia="el-GR"/>
              </w:rPr>
              <w:t>0</w:t>
            </w:r>
          </w:p>
        </w:tc>
        <w:tc>
          <w:tcPr>
            <w:tcW w:w="960" w:type="dxa"/>
            <w:shd w:val="clear" w:color="auto" w:fill="auto"/>
            <w:vAlign w:val="center"/>
            <w:hideMark/>
          </w:tcPr>
          <w:p w:rsidR="00390E43" w:rsidRPr="007358FD" w:rsidRDefault="00390E43" w:rsidP="00944819">
            <w:pPr>
              <w:jc w:val="center"/>
              <w:rPr>
                <w:rFonts w:ascii="Arial" w:hAnsi="Arial" w:cs="Arial"/>
                <w:b/>
                <w:bCs/>
                <w:color w:val="000000"/>
                <w:sz w:val="22"/>
                <w:szCs w:val="22"/>
                <w:lang w:eastAsia="el-GR"/>
              </w:rPr>
            </w:pPr>
            <w:r w:rsidRPr="007358FD">
              <w:rPr>
                <w:rFonts w:ascii="Arial" w:hAnsi="Arial" w:cs="Arial"/>
                <w:b/>
                <w:bCs/>
                <w:color w:val="000000"/>
                <w:sz w:val="22"/>
                <w:szCs w:val="22"/>
                <w:lang w:eastAsia="el-GR"/>
              </w:rPr>
              <w:t>0,0</w:t>
            </w:r>
          </w:p>
        </w:tc>
      </w:tr>
      <w:tr w:rsidR="00390E43" w:rsidRPr="007358FD" w:rsidTr="00767C2C">
        <w:trPr>
          <w:trHeight w:val="454"/>
        </w:trPr>
        <w:tc>
          <w:tcPr>
            <w:tcW w:w="400" w:type="dxa"/>
            <w:shd w:val="clear" w:color="auto" w:fill="auto"/>
            <w:vAlign w:val="center"/>
            <w:hideMark/>
          </w:tcPr>
          <w:p w:rsidR="00390E43" w:rsidRPr="007358FD" w:rsidRDefault="00390E43" w:rsidP="00944819">
            <w:pPr>
              <w:jc w:val="center"/>
              <w:rPr>
                <w:rFonts w:ascii="Arial" w:hAnsi="Arial" w:cs="Arial"/>
                <w:b/>
                <w:bCs/>
                <w:color w:val="000000"/>
                <w:sz w:val="22"/>
                <w:szCs w:val="22"/>
                <w:lang w:eastAsia="el-GR"/>
              </w:rPr>
            </w:pPr>
            <w:r w:rsidRPr="007358FD">
              <w:rPr>
                <w:rFonts w:ascii="Arial" w:hAnsi="Arial" w:cs="Arial"/>
                <w:b/>
                <w:bCs/>
                <w:color w:val="000000"/>
                <w:sz w:val="22"/>
                <w:szCs w:val="22"/>
                <w:lang w:eastAsia="el-GR"/>
              </w:rPr>
              <w:t> </w:t>
            </w:r>
          </w:p>
        </w:tc>
        <w:tc>
          <w:tcPr>
            <w:tcW w:w="6160" w:type="dxa"/>
            <w:shd w:val="clear" w:color="auto" w:fill="auto"/>
            <w:vAlign w:val="center"/>
            <w:hideMark/>
          </w:tcPr>
          <w:p w:rsidR="00390E43" w:rsidRPr="007358FD" w:rsidRDefault="00390E43" w:rsidP="00944819">
            <w:pPr>
              <w:rPr>
                <w:rFonts w:ascii="Arial" w:hAnsi="Arial" w:cs="Arial"/>
                <w:b/>
                <w:bCs/>
                <w:color w:val="000000"/>
                <w:sz w:val="22"/>
                <w:szCs w:val="22"/>
                <w:lang w:eastAsia="el-GR"/>
              </w:rPr>
            </w:pPr>
            <w:r w:rsidRPr="007358FD">
              <w:rPr>
                <w:rFonts w:ascii="Arial" w:hAnsi="Arial" w:cs="Arial"/>
                <w:b/>
                <w:bCs/>
                <w:color w:val="000000"/>
                <w:sz w:val="22"/>
                <w:szCs w:val="22"/>
                <w:lang w:eastAsia="el-GR"/>
              </w:rPr>
              <w:t>ΣΥΝΟΛΟ ΕΚΘΕΣΕΩΝ</w:t>
            </w:r>
          </w:p>
        </w:tc>
        <w:tc>
          <w:tcPr>
            <w:tcW w:w="1080" w:type="dxa"/>
            <w:shd w:val="clear" w:color="auto" w:fill="auto"/>
            <w:vAlign w:val="center"/>
            <w:hideMark/>
          </w:tcPr>
          <w:p w:rsidR="00390E43" w:rsidRPr="007358FD" w:rsidRDefault="00390E43" w:rsidP="00944819">
            <w:pPr>
              <w:jc w:val="center"/>
              <w:rPr>
                <w:rFonts w:ascii="Arial" w:hAnsi="Arial" w:cs="Arial"/>
                <w:b/>
                <w:bCs/>
                <w:color w:val="000000"/>
                <w:sz w:val="22"/>
                <w:szCs w:val="22"/>
                <w:lang w:eastAsia="el-GR"/>
              </w:rPr>
            </w:pPr>
            <w:r w:rsidRPr="007358FD">
              <w:rPr>
                <w:rFonts w:ascii="Arial" w:hAnsi="Arial" w:cs="Arial"/>
                <w:b/>
                <w:bCs/>
                <w:color w:val="000000"/>
                <w:sz w:val="22"/>
                <w:szCs w:val="22"/>
                <w:lang w:eastAsia="el-GR"/>
              </w:rPr>
              <w:t>55</w:t>
            </w:r>
          </w:p>
        </w:tc>
        <w:tc>
          <w:tcPr>
            <w:tcW w:w="960" w:type="dxa"/>
            <w:shd w:val="clear" w:color="auto" w:fill="auto"/>
            <w:vAlign w:val="center"/>
            <w:hideMark/>
          </w:tcPr>
          <w:p w:rsidR="00390E43" w:rsidRPr="007358FD" w:rsidRDefault="00390E43" w:rsidP="00944819">
            <w:pPr>
              <w:jc w:val="center"/>
              <w:rPr>
                <w:rFonts w:ascii="Arial" w:hAnsi="Arial" w:cs="Arial"/>
                <w:b/>
                <w:bCs/>
                <w:color w:val="000000"/>
                <w:sz w:val="22"/>
                <w:szCs w:val="22"/>
                <w:lang w:eastAsia="el-GR"/>
              </w:rPr>
            </w:pPr>
            <w:r w:rsidRPr="007358FD">
              <w:rPr>
                <w:rFonts w:ascii="Arial" w:hAnsi="Arial" w:cs="Arial"/>
                <w:b/>
                <w:bCs/>
                <w:color w:val="000000"/>
                <w:sz w:val="22"/>
                <w:szCs w:val="22"/>
                <w:lang w:eastAsia="el-GR"/>
              </w:rPr>
              <w:t>100,0</w:t>
            </w:r>
          </w:p>
        </w:tc>
      </w:tr>
    </w:tbl>
    <w:p w:rsidR="007358FD" w:rsidRDefault="007358FD" w:rsidP="00944819">
      <w:pPr>
        <w:spacing w:after="60"/>
        <w:jc w:val="center"/>
        <w:rPr>
          <w:rFonts w:ascii="Arial" w:eastAsia="Calibri" w:hAnsi="Arial" w:cs="Arial"/>
          <w:sz w:val="22"/>
          <w:szCs w:val="22"/>
        </w:rPr>
      </w:pPr>
      <w:r>
        <w:rPr>
          <w:rFonts w:ascii="Arial" w:eastAsia="Calibri" w:hAnsi="Arial" w:cs="Arial"/>
          <w:sz w:val="22"/>
          <w:szCs w:val="22"/>
        </w:rPr>
        <w:t>Πίνακας 10.2</w:t>
      </w:r>
    </w:p>
    <w:p w:rsidR="00390E43" w:rsidRDefault="00390E43" w:rsidP="00944819">
      <w:pPr>
        <w:jc w:val="both"/>
        <w:rPr>
          <w:rFonts w:ascii="Arial" w:eastAsia="Calibri" w:hAnsi="Arial" w:cs="Arial"/>
          <w:sz w:val="22"/>
          <w:szCs w:val="22"/>
        </w:rPr>
      </w:pPr>
    </w:p>
    <w:p w:rsidR="00390E43" w:rsidRDefault="007715D2" w:rsidP="00944819">
      <w:pPr>
        <w:jc w:val="both"/>
        <w:rPr>
          <w:rFonts w:ascii="Arial" w:eastAsia="Calibri" w:hAnsi="Arial" w:cs="Arial"/>
          <w:sz w:val="22"/>
          <w:szCs w:val="22"/>
        </w:rPr>
      </w:pPr>
      <w:r>
        <w:rPr>
          <w:noProof/>
          <w:lang w:eastAsia="el-GR"/>
        </w:rPr>
        <w:drawing>
          <wp:inline distT="0" distB="0" distL="0" distR="0">
            <wp:extent cx="5533901" cy="4999511"/>
            <wp:effectExtent l="57150" t="38100" r="48260" b="67945"/>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33953" w:rsidRDefault="002A0BC8" w:rsidP="00944819">
      <w:pPr>
        <w:spacing w:after="60"/>
        <w:jc w:val="center"/>
        <w:rPr>
          <w:rFonts w:ascii="Arial" w:eastAsia="Calibri" w:hAnsi="Arial" w:cs="Arial"/>
          <w:sz w:val="22"/>
          <w:szCs w:val="22"/>
        </w:rPr>
      </w:pPr>
      <w:r w:rsidRPr="00A92E62">
        <w:rPr>
          <w:rFonts w:ascii="Arial" w:eastAsia="Calibri" w:hAnsi="Arial" w:cs="Arial"/>
          <w:sz w:val="22"/>
          <w:szCs w:val="22"/>
        </w:rPr>
        <w:t>Διάγραμμα 10.2</w:t>
      </w:r>
    </w:p>
    <w:p w:rsidR="00433953" w:rsidRDefault="00433953" w:rsidP="00944819">
      <w:pPr>
        <w:rPr>
          <w:rFonts w:ascii="Arial" w:eastAsia="Calibri" w:hAnsi="Arial" w:cs="Arial"/>
          <w:sz w:val="22"/>
          <w:szCs w:val="22"/>
        </w:rPr>
      </w:pPr>
      <w:r>
        <w:rPr>
          <w:rFonts w:ascii="Arial" w:eastAsia="Calibri" w:hAnsi="Arial" w:cs="Arial"/>
          <w:sz w:val="22"/>
          <w:szCs w:val="22"/>
        </w:rPr>
        <w:br w:type="page"/>
      </w:r>
    </w:p>
    <w:p w:rsidR="00390E43" w:rsidRPr="00D371FD" w:rsidRDefault="00390E43" w:rsidP="00D371FD">
      <w:pPr>
        <w:jc w:val="both"/>
        <w:rPr>
          <w:rFonts w:ascii="Arial" w:eastAsia="Calibri" w:hAnsi="Arial" w:cs="Arial"/>
          <w:sz w:val="22"/>
          <w:szCs w:val="22"/>
        </w:rPr>
      </w:pPr>
      <w:r w:rsidRPr="00D371FD">
        <w:rPr>
          <w:rFonts w:ascii="Arial" w:hAnsi="Arial" w:cs="Arial"/>
          <w:b/>
          <w:bCs/>
          <w:color w:val="000000"/>
          <w:sz w:val="22"/>
          <w:szCs w:val="22"/>
          <w:lang w:eastAsia="el-GR"/>
        </w:rPr>
        <w:lastRenderedPageBreak/>
        <w:t xml:space="preserve">Α.10.3. </w:t>
      </w:r>
      <w:r w:rsidR="00BC60F5" w:rsidRPr="00D371FD">
        <w:rPr>
          <w:rFonts w:ascii="Arial" w:hAnsi="Arial" w:cs="Arial"/>
          <w:b/>
          <w:bCs/>
          <w:color w:val="000000"/>
          <w:sz w:val="22"/>
          <w:szCs w:val="22"/>
          <w:lang w:eastAsia="el-GR"/>
        </w:rPr>
        <w:t>Ταξινόμηση εκθέσεων ανάλογα με τους ελεγχόμενους φορείς/ φυσικά πρόσωπα</w:t>
      </w:r>
    </w:p>
    <w:tbl>
      <w:tblPr>
        <w:tblW w:w="8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160"/>
        <w:gridCol w:w="1080"/>
        <w:gridCol w:w="899"/>
      </w:tblGrid>
      <w:tr w:rsidR="00390E43" w:rsidRPr="002A0BC8" w:rsidTr="002A0BC8">
        <w:trPr>
          <w:trHeight w:val="600"/>
        </w:trPr>
        <w:tc>
          <w:tcPr>
            <w:tcW w:w="461" w:type="dxa"/>
            <w:shd w:val="clear" w:color="auto" w:fill="D9D9D9" w:themeFill="background1" w:themeFillShade="D9"/>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6160" w:type="dxa"/>
            <w:shd w:val="clear" w:color="auto" w:fill="D9D9D9" w:themeFill="background1" w:themeFillShade="D9"/>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ΕΛΕΓΧΟΜΕΝΟΙ ΦΟΡΕΙΣ</w:t>
            </w:r>
          </w:p>
        </w:tc>
        <w:tc>
          <w:tcPr>
            <w:tcW w:w="1080" w:type="dxa"/>
            <w:shd w:val="clear" w:color="auto" w:fill="D9D9D9" w:themeFill="background1" w:themeFillShade="D9"/>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ΤΔΟΕ</w:t>
            </w:r>
          </w:p>
        </w:tc>
        <w:tc>
          <w:tcPr>
            <w:tcW w:w="899" w:type="dxa"/>
            <w:shd w:val="clear" w:color="auto" w:fill="D9D9D9" w:themeFill="background1" w:themeFillShade="D9"/>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ΔΗΜΟΣΙΕΣ ΝΟΣΗΛΕΥΤΙΚΕΣ ΜΟΝΑΔΕΣ</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32</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56,1</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ΙΔΙΩΤΙΚΕΣ ΝΟΣΗΛΕΥΤΙΚΕΣ ΜΟΝΑΔΕΣ</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6</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10,5</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3</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ΙΔΙΩΤΙΚΑ ΕΡΓΑΣΤΗΡΙΑ - ΔΙΑΓΝΩΣΤΙΚΑ ΚΕΝΤΡΑ</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4</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ΛΟΙΠΕΣ ΕΠΙΧΕΙΡΗΣΕΙΣ ΣΤΟ ΧΏΡΟ ΤΗΣ ΥΓΕΙΑΣ</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4</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7,0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5</w:t>
            </w:r>
          </w:p>
        </w:tc>
        <w:tc>
          <w:tcPr>
            <w:tcW w:w="6160" w:type="dxa"/>
            <w:shd w:val="clear" w:color="000000" w:fill="FFFFFF"/>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ΙΔΙΩΤΙΚΑ ΙΑΤΡΕΙΑ /  ΙΑΤΡΟΙ</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1,8</w:t>
            </w:r>
          </w:p>
        </w:tc>
      </w:tr>
      <w:tr w:rsidR="00390E43" w:rsidRPr="002A0BC8" w:rsidTr="00ED74F6">
        <w:trPr>
          <w:trHeight w:val="628"/>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6</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ΚΥΛΙΚΕΙΑ - ΜΑΓΕΙΡΙΑ - ΑΠΟΘΗΚΕΣ ΔΗΜΟΣΙΩΝ ΝΟΣΗΛΕΥΤΙΚΩΝ ΜΟΝΑΔΩΝ</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7</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ΚΕΝΤΡΑ ΔΙΑΣΚΕΔΑΣΗΣ - ΑΝΑΨΥΚΤΗΡΙΑ</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8</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ΕΜΦΙΑΛΩΤΗΡΙΑ ΝΕΡΟΥ - ΙΑΜΑΤΙΚΕΣ ΠΗΓΕΣ</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ED74F6">
        <w:trPr>
          <w:trHeight w:val="705"/>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9</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ΙΝΣΤΙΤΟΥΤΑ ΑΙΣΘΗΤΙΚΗΣ - ΑΔΥΝΑΤΙΣΜΑΤΟΣ / ΓΥΜΝΑΣΤΗΡΙΑ</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10</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ΕΤΑΙΡΕΙΕΣ ΠΑΡΑΓΩΓΗΣ - ΔΙΑΚΙΝΗΣΗΣ ΤΡΟΦΙΜΩΝ</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11</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ΛΟΙΠΑ ΚΑΤΑΣΤΗΜΑΤΑ ΥΓΕΙΟΝΟΜΙΚΟΥ ΕΝΔΙΑΦΕΡΟΝΤΟΣ</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12</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ΙΔΙΩΤΙΚΑ ΦΑΡΜΑΚΕΙΑ - ΦΑΡΜΑΚΕΥΤΙΚΕΣ ΕΤΑΙΡΕΙΕΣ</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13</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ΕΠΟΠΤΕΥΟΜΕΝΟΙ ΦΟΡΕΙΣ ΥΠΟΥΡΓΕΙΟΥ ΥΓΕΙΑΣ</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4</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7,0</w:t>
            </w:r>
          </w:p>
        </w:tc>
      </w:tr>
      <w:tr w:rsidR="00390E43" w:rsidRPr="002A0BC8" w:rsidTr="00ED74F6">
        <w:trPr>
          <w:trHeight w:val="681"/>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14</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ΟΡΓΑΝΙΣΜΟΙ ΤΟΠΙΚΗΣ ΑΥΤΟΔΙΟΙΚΗΣΗΣ Α΄ &amp; Β΄ ΒΑΘΜΟΥ</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15</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ΜΟΝΑΔΕΣ ΠΡΩΤΟΒΑΘΜΙΑΣ ΦΡΟΝΤΙΔΑΣ</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16</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ΥΠΟΥΡΓΕΙΟ ΥΓΕΙΑΣ</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1,8</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17</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ΣΧΟΛΕΙΑ - ΠΑΙΔΙΚΟΙ ΣΤΑΘΜΟΙ</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18</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ΙΑΤΡΙΚΟΙ &amp; ΛΟΙΠΟΙ ΣΥΛΛΟΓΟΙ</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1,8</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19</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ΙΔΙΩΤΕΣ ΕΠΑΓΓΕΛΜΑΤΙΕΣ ΥΓΕΙΑΣ (ΠΛΗΝ ΙΑΤΡΩΝ)</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20</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ΣΩΜΑΤΕΙΑ</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21</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ΛΟΙΠΕΣ ΠΡΟΝΟΙΑΚΕΣ ΔΟΜΕΣ</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1,8</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22</w:t>
            </w:r>
          </w:p>
        </w:tc>
        <w:tc>
          <w:tcPr>
            <w:tcW w:w="6160"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ΛΟΙΠΕΣ ΔΗΜΟΣΙΕΣ ΥΠΗΡΕΣΙΕΣ</w:t>
            </w:r>
          </w:p>
        </w:tc>
        <w:tc>
          <w:tcPr>
            <w:tcW w:w="1080"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23</w:t>
            </w:r>
          </w:p>
        </w:tc>
        <w:tc>
          <w:tcPr>
            <w:tcW w:w="6160" w:type="dxa"/>
            <w:shd w:val="clear" w:color="000000" w:fill="FFFFFF"/>
            <w:vAlign w:val="bottom"/>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ΔΙΕΥΘΥΝΣΕΙΣ ΥΓΕΙΑΣ ΠΕΡΙΦ. ΑΥΤΟΔΙΟΙΚΗΣΗΣ</w:t>
            </w:r>
          </w:p>
        </w:tc>
        <w:tc>
          <w:tcPr>
            <w:tcW w:w="1080" w:type="dxa"/>
            <w:shd w:val="clear" w:color="000000" w:fill="FFFFFF"/>
            <w:vAlign w:val="bottom"/>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24</w:t>
            </w:r>
          </w:p>
        </w:tc>
        <w:tc>
          <w:tcPr>
            <w:tcW w:w="6160" w:type="dxa"/>
            <w:shd w:val="clear" w:color="000000" w:fill="FFFFFF"/>
            <w:noWrap/>
            <w:vAlign w:val="bottom"/>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ΕΟΠΥΥ - ΟΓΑ</w:t>
            </w:r>
          </w:p>
        </w:tc>
        <w:tc>
          <w:tcPr>
            <w:tcW w:w="1080" w:type="dxa"/>
            <w:shd w:val="clear" w:color="000000" w:fill="FFFFFF"/>
            <w:noWrap/>
            <w:vAlign w:val="bottom"/>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4</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7,0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25</w:t>
            </w:r>
          </w:p>
        </w:tc>
        <w:tc>
          <w:tcPr>
            <w:tcW w:w="6160" w:type="dxa"/>
            <w:shd w:val="clear" w:color="000000" w:fill="FFFFFF"/>
            <w:noWrap/>
            <w:vAlign w:val="bottom"/>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ΕΠΟΠΤΕΥΟΜΕΝΟΙ ΦΟΡΕΙΣ ΥΠΟΥΡΓΕΙΟΥ ΕΡΓΑΣΙΑΣ</w:t>
            </w:r>
          </w:p>
        </w:tc>
        <w:tc>
          <w:tcPr>
            <w:tcW w:w="1080" w:type="dxa"/>
            <w:shd w:val="clear" w:color="000000" w:fill="FFFFFF"/>
            <w:noWrap/>
            <w:vAlign w:val="bottom"/>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26</w:t>
            </w:r>
          </w:p>
        </w:tc>
        <w:tc>
          <w:tcPr>
            <w:tcW w:w="6160" w:type="dxa"/>
            <w:shd w:val="clear" w:color="000000" w:fill="FFFFFF"/>
            <w:noWrap/>
            <w:vAlign w:val="bottom"/>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ΑΣΤΙΚΕΣ ΜΗ ΚΕΡΔΟΣΚΟΠΙΚΕΣ ΕΤΑΙΡΕΙΕΣ</w:t>
            </w:r>
          </w:p>
        </w:tc>
        <w:tc>
          <w:tcPr>
            <w:tcW w:w="1080" w:type="dxa"/>
            <w:shd w:val="clear" w:color="000000" w:fill="FFFFFF"/>
            <w:noWrap/>
            <w:vAlign w:val="bottom"/>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ED74F6">
        <w:trPr>
          <w:trHeight w:val="622"/>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27</w:t>
            </w:r>
          </w:p>
        </w:tc>
        <w:tc>
          <w:tcPr>
            <w:tcW w:w="6160" w:type="dxa"/>
            <w:shd w:val="clear" w:color="000000" w:fill="FFFFFF"/>
            <w:vAlign w:val="bottom"/>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ΙΑΤΡΟΝΟΣΗΛΕΥΤΙΚΟ ΠΡΟΣΩΠΙΚΟ / ΥΠΑΛΛΗΛΟΙ ΠΟΥ ΕΡΓΑΖΟΝΤΑΙ ΣΕ ΝΠΔΔ/ΝΠΙΔ κλπ.</w:t>
            </w:r>
          </w:p>
        </w:tc>
        <w:tc>
          <w:tcPr>
            <w:tcW w:w="1080" w:type="dxa"/>
            <w:shd w:val="clear" w:color="000000" w:fill="FFFFFF"/>
            <w:noWrap/>
            <w:vAlign w:val="bottom"/>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6160" w:type="dxa"/>
            <w:shd w:val="clear" w:color="000000" w:fill="FFFFFF"/>
            <w:vAlign w:val="bottom"/>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1080" w:type="dxa"/>
            <w:shd w:val="clear" w:color="000000" w:fill="FFFFFF"/>
            <w:noWrap/>
            <w:vAlign w:val="bottom"/>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767C2C">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99</w:t>
            </w:r>
          </w:p>
        </w:tc>
        <w:tc>
          <w:tcPr>
            <w:tcW w:w="6160" w:type="dxa"/>
            <w:shd w:val="clear" w:color="000000" w:fill="FFFFFF"/>
            <w:noWrap/>
            <w:vAlign w:val="bottom"/>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ΑΛΛΑ</w:t>
            </w:r>
          </w:p>
        </w:tc>
        <w:tc>
          <w:tcPr>
            <w:tcW w:w="1080" w:type="dxa"/>
            <w:shd w:val="clear" w:color="000000" w:fill="FFFFFF"/>
            <w:noWrap/>
            <w:vAlign w:val="bottom"/>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3</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5,3</w:t>
            </w:r>
          </w:p>
        </w:tc>
      </w:tr>
      <w:tr w:rsidR="00390E43" w:rsidRPr="002A0BC8" w:rsidTr="00767C2C">
        <w:trPr>
          <w:trHeight w:val="340"/>
        </w:trPr>
        <w:tc>
          <w:tcPr>
            <w:tcW w:w="461" w:type="dxa"/>
            <w:shd w:val="clear" w:color="000000" w:fill="FFFFFF"/>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6160" w:type="dxa"/>
            <w:shd w:val="clear" w:color="auto" w:fill="auto"/>
            <w:vAlign w:val="center"/>
            <w:hideMark/>
          </w:tcPr>
          <w:p w:rsidR="00390E43" w:rsidRPr="002A0BC8" w:rsidRDefault="00390E43" w:rsidP="00944819">
            <w:pPr>
              <w:rPr>
                <w:rFonts w:ascii="Arial" w:hAnsi="Arial" w:cs="Arial"/>
                <w:b/>
                <w:bCs/>
                <w:color w:val="000000"/>
                <w:sz w:val="22"/>
                <w:szCs w:val="22"/>
                <w:lang w:eastAsia="el-GR"/>
              </w:rPr>
            </w:pPr>
            <w:r w:rsidRPr="002A0BC8">
              <w:rPr>
                <w:rFonts w:ascii="Arial" w:hAnsi="Arial" w:cs="Arial"/>
                <w:b/>
                <w:bCs/>
                <w:color w:val="000000"/>
                <w:sz w:val="22"/>
                <w:szCs w:val="22"/>
                <w:lang w:eastAsia="el-GR"/>
              </w:rPr>
              <w:t>ΣΥΝΟΛΟ ΠΕΡΙΠΤΩΣΕΩΝ</w:t>
            </w:r>
          </w:p>
        </w:tc>
        <w:tc>
          <w:tcPr>
            <w:tcW w:w="1080" w:type="dxa"/>
            <w:shd w:val="clear" w:color="000000" w:fill="FFFFFF"/>
            <w:noWrap/>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57</w:t>
            </w:r>
          </w:p>
        </w:tc>
        <w:tc>
          <w:tcPr>
            <w:tcW w:w="899"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100,0</w:t>
            </w:r>
          </w:p>
        </w:tc>
      </w:tr>
    </w:tbl>
    <w:p w:rsidR="00F95DBD" w:rsidRDefault="002A0BC8" w:rsidP="00944819">
      <w:pPr>
        <w:spacing w:after="60"/>
        <w:jc w:val="center"/>
        <w:rPr>
          <w:rFonts w:ascii="Arial" w:eastAsia="Calibri" w:hAnsi="Arial" w:cs="Arial"/>
          <w:sz w:val="22"/>
          <w:szCs w:val="22"/>
        </w:rPr>
      </w:pPr>
      <w:r>
        <w:rPr>
          <w:rFonts w:ascii="Arial" w:eastAsia="Calibri" w:hAnsi="Arial" w:cs="Arial"/>
          <w:sz w:val="22"/>
          <w:szCs w:val="22"/>
        </w:rPr>
        <w:t>Πίνακας 10.3</w:t>
      </w:r>
    </w:p>
    <w:p w:rsidR="00F95DBD" w:rsidRDefault="00F95DBD" w:rsidP="00944819">
      <w:pPr>
        <w:rPr>
          <w:rFonts w:ascii="Arial" w:eastAsia="Calibri" w:hAnsi="Arial" w:cs="Arial"/>
          <w:sz w:val="22"/>
          <w:szCs w:val="22"/>
        </w:rPr>
      </w:pPr>
      <w:r>
        <w:rPr>
          <w:rFonts w:ascii="Arial" w:eastAsia="Calibri" w:hAnsi="Arial" w:cs="Arial"/>
          <w:sz w:val="22"/>
          <w:szCs w:val="22"/>
        </w:rPr>
        <w:br w:type="page"/>
      </w:r>
    </w:p>
    <w:p w:rsidR="002A0BC8" w:rsidRDefault="002A0BC8" w:rsidP="00944819">
      <w:pPr>
        <w:spacing w:after="60"/>
        <w:jc w:val="center"/>
        <w:rPr>
          <w:rFonts w:ascii="Arial" w:eastAsia="Calibri" w:hAnsi="Arial" w:cs="Arial"/>
          <w:sz w:val="22"/>
          <w:szCs w:val="22"/>
          <w:highlight w:val="green"/>
        </w:rPr>
      </w:pPr>
      <w:r>
        <w:rPr>
          <w:noProof/>
          <w:lang w:eastAsia="el-GR"/>
        </w:rPr>
        <w:lastRenderedPageBreak/>
        <w:drawing>
          <wp:inline distT="0" distB="0" distL="0" distR="0">
            <wp:extent cx="5272644" cy="6970816"/>
            <wp:effectExtent l="0" t="0" r="4445" b="1905"/>
            <wp:docPr id="10" name="Γράφημα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A0BC8" w:rsidRPr="00FB1F19" w:rsidRDefault="002A0BC8" w:rsidP="00944819">
      <w:pPr>
        <w:spacing w:after="60"/>
        <w:jc w:val="center"/>
        <w:rPr>
          <w:rFonts w:ascii="Arial" w:eastAsia="Calibri" w:hAnsi="Arial" w:cs="Arial"/>
          <w:sz w:val="22"/>
          <w:szCs w:val="22"/>
        </w:rPr>
      </w:pPr>
      <w:r w:rsidRPr="002A0BC8">
        <w:rPr>
          <w:rFonts w:ascii="Arial" w:eastAsia="Calibri" w:hAnsi="Arial" w:cs="Arial"/>
          <w:sz w:val="22"/>
          <w:szCs w:val="22"/>
        </w:rPr>
        <w:t>Διάγραμμα 10.3</w:t>
      </w:r>
    </w:p>
    <w:p w:rsidR="00390E43" w:rsidRDefault="00390E43" w:rsidP="00944819">
      <w:pPr>
        <w:rPr>
          <w:rFonts w:ascii="Arial" w:eastAsia="Calibri" w:hAnsi="Arial" w:cs="Arial"/>
          <w:sz w:val="22"/>
          <w:szCs w:val="22"/>
        </w:rPr>
      </w:pPr>
      <w:r>
        <w:rPr>
          <w:rFonts w:ascii="Arial" w:eastAsia="Calibri" w:hAnsi="Arial" w:cs="Arial"/>
          <w:sz w:val="22"/>
          <w:szCs w:val="22"/>
        </w:rPr>
        <w:br w:type="page"/>
      </w:r>
    </w:p>
    <w:p w:rsidR="002A0BC8" w:rsidRPr="00D371FD" w:rsidRDefault="002A0BC8" w:rsidP="00D371FD">
      <w:pPr>
        <w:ind w:left="992" w:hanging="992"/>
        <w:jc w:val="both"/>
        <w:rPr>
          <w:rFonts w:ascii="Arial" w:eastAsia="Calibri" w:hAnsi="Arial" w:cs="Arial"/>
          <w:sz w:val="22"/>
          <w:szCs w:val="22"/>
        </w:rPr>
      </w:pPr>
      <w:r w:rsidRPr="00D371FD">
        <w:rPr>
          <w:rFonts w:ascii="Arial" w:hAnsi="Arial" w:cs="Arial"/>
          <w:b/>
          <w:bCs/>
          <w:color w:val="000000"/>
          <w:sz w:val="22"/>
          <w:szCs w:val="22"/>
          <w:lang w:eastAsia="el-GR"/>
        </w:rPr>
        <w:lastRenderedPageBreak/>
        <w:t xml:space="preserve">Α.10.4. </w:t>
      </w:r>
      <w:r w:rsidR="00BC60F5" w:rsidRPr="00D371FD">
        <w:rPr>
          <w:rFonts w:ascii="Arial" w:hAnsi="Arial" w:cs="Arial"/>
          <w:b/>
          <w:bCs/>
          <w:color w:val="000000"/>
          <w:sz w:val="22"/>
          <w:szCs w:val="22"/>
          <w:lang w:eastAsia="el-GR"/>
        </w:rPr>
        <w:t>Ταξινόμηση εκθέσεων ανάλογα με το αντικείμενο ελέγχου / έρευνας</w:t>
      </w:r>
    </w:p>
    <w:tbl>
      <w:tblPr>
        <w:tblW w:w="8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106"/>
        <w:gridCol w:w="1076"/>
        <w:gridCol w:w="957"/>
      </w:tblGrid>
      <w:tr w:rsidR="00390E43" w:rsidRPr="002A0BC8" w:rsidTr="002A0BC8">
        <w:trPr>
          <w:trHeight w:val="600"/>
        </w:trPr>
        <w:tc>
          <w:tcPr>
            <w:tcW w:w="461" w:type="dxa"/>
            <w:shd w:val="clear" w:color="auto" w:fill="D9D9D9" w:themeFill="background1" w:themeFillShade="D9"/>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6106" w:type="dxa"/>
            <w:shd w:val="clear" w:color="auto" w:fill="D9D9D9" w:themeFill="background1" w:themeFillShade="D9"/>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ΑΝΤΙΚΕΙΜΕΝΟ ΕΛΕΓΧΟΥ / ΕΡΕΥΝΑΣ</w:t>
            </w:r>
          </w:p>
        </w:tc>
        <w:tc>
          <w:tcPr>
            <w:tcW w:w="1076" w:type="dxa"/>
            <w:shd w:val="clear" w:color="auto" w:fill="D9D9D9" w:themeFill="background1" w:themeFillShade="D9"/>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ΤΔΟΕ</w:t>
            </w:r>
          </w:p>
        </w:tc>
        <w:tc>
          <w:tcPr>
            <w:tcW w:w="957" w:type="dxa"/>
            <w:shd w:val="clear" w:color="auto" w:fill="D9D9D9" w:themeFill="background1" w:themeFillShade="D9"/>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ΕΥΡΥΘΜΗ ΛΕΙΤΟΥΡΓΙΑ</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1,7</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ΑΔΕΙΑ ΛΕΙΤΟΥΡΓΙΑΣ</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3,4</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3</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ΣΥΝΘΗΚΕΣ ΝΟΣΗΛΕΙΑΣ</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4</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ΠΟΙΟΤΗΤΑ ΠΑΡΕΧΟΜΕΝΩΝ ΥΠΗΡΕΣΙΩΝ</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1,7</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5</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ΕΓΚΑΤΑΣΤΑΣΕΙΣ - ΕΞΟΠΛΙΣΜΟΣ</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6</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ΑΣΚΗΣΗ ΙΔΙΩΤΙΚΟΥ ΕΡΓΟΥ</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4</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6,9</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7</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 xml:space="preserve">ΣΥΝΤΑΓΟΓΡΑΦΗΣΗ - ΕΚΤΕΛΕΣΗ ΣΥΝΤΑΓΩΝ </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8</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ΧΟΡΗΓΗΣΗ ΙΑΤΡΙΚΩΝ ΒΕΒΑΙΩΣΕΩΝ</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9</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ΧΟΡΗΓΗΣΗ ΠΡΟΝΟΙΑΚΩΝ ΕΠΙΔΟΜΑΤΩΝ</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10</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ΔΙΟΙΚΗΤΙΚΟΣ ΕΛΕΓΧΟΣ</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7</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12,1</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11</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ΟΙΚΟΝΟΜΙΚΟΣ - ΔΙΑΧΕΙΡΙΣΤΙΚΟΣ ΕΛΕΓΧΟΣ</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3,4</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12</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 xml:space="preserve">ΣΥΜΒΑΣΕΙΣ </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3,4</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13</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ΠΡΟΜΗΘΕΙΕΣ</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1,7</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14</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ΔΗΜΟΣΙΑ ΕΡΓΑ</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15</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ΧΡΕΩΣΗ ΥΠΗΡΕΣΙΩΝ - ΥΛΙΚΩΝ</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1,7</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16</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ΧΡΗΜΑΤΙΣΜΟΣ ΙΑΤΡΩΝ - ΥΠΑΛΛΗΛΩΝ</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17</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ΛΟΙΠΑ ΟΙΚΟΝΟΜΙΚΑ ΘΕΜΑΤΑ</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1,7</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18</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ΙΑΤΡΙΚΟ ΛΑΘΟΣ - ΑΜΕΛΕΙΑ - ΘΑΝΑΤΟΣ</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19</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ΘΕΜΑΤΑ ΔΗΜΟΣΙΑΣ ΥΓΕΙΑΣ - ΣΥΝΘΗΚΕΣ ΥΓΙΕΙΝΗΣ</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1,7</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20</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 xml:space="preserve">ΔΙΑΧΕΙΡΙΣΗ ΙΑΤΡΙΚΩΝ ΑΠΟΒΛΗΤΩΝ </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21</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ΦΑΡΜΑΚΑ - ΦΑΡΜΑΚΕΙΑ</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4</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6,9</w:t>
            </w:r>
          </w:p>
        </w:tc>
      </w:tr>
      <w:tr w:rsidR="00390E43" w:rsidRPr="002A0BC8" w:rsidTr="00ED74F6">
        <w:trPr>
          <w:trHeight w:val="68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22</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ΕΛΕΓΧΟΣ ΕΦΑΡΜΟΓΗΣ ΑΝΤΙΚΑΠΝΙΣΤΙΚΟΥ ΝΟΜΟΘΕΤΙΚΟΥ ΠΛΑΙΣΙΟΥ</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23</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ΛΟΙΠΟΣ ΔΙΟΙΚΗΤΙΚΟΣ ΕΛΕΓΧΟΣ</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3,4</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24</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ΔΙΕΝΕΡΓΕΙΑ ΕΔΕ</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3,4</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25</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ΔΙΕΝΕΡΓΕΙΑ ΠΡΟΚΑΤΑΡΚΤΙΚΗΣ ΕΞΕΤΑΣΗΣ</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21</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36,2</w:t>
            </w:r>
          </w:p>
        </w:tc>
      </w:tr>
      <w:tr w:rsidR="00390E43" w:rsidRPr="002A0BC8" w:rsidTr="00ED74F6">
        <w:trPr>
          <w:trHeight w:val="688"/>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26</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ΕΠΑΝΕΛΕΓΧΟΣ ΣΧΕΤΙΚΑ ΜΕ ΥΛΟΠΟΙΗΣΗ ΠΡΟΤΑΣΕΩΝ ΣΕΥΥΠ</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27</w:t>
            </w:r>
          </w:p>
        </w:tc>
        <w:tc>
          <w:tcPr>
            <w:tcW w:w="6106" w:type="dxa"/>
            <w:shd w:val="clear" w:color="000000" w:fill="FFFFFF"/>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ΔΙΕΝΕΡΓΕΙΕΑ ΚΑΤΑΛΟΓΙΣΜΟΥ - ΣΧΕΤΙΚΑ ΘΕΜΑΤΑ</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3,4</w:t>
            </w:r>
          </w:p>
        </w:tc>
      </w:tr>
      <w:tr w:rsidR="00390E43" w:rsidRPr="002A0BC8" w:rsidTr="00ED74F6">
        <w:trPr>
          <w:trHeight w:val="659"/>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28</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ΝΟΜΙΜΟΤΗΤΑ ΑΠΑΣΧΟΛΗΣΗΣ ΑΠΟΚΛΕΙΣΤΙΚΩΝ ΝΟΣΟΚΟΜΩΝ</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3</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5,2</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29</w:t>
            </w:r>
          </w:p>
        </w:tc>
        <w:tc>
          <w:tcPr>
            <w:tcW w:w="6106" w:type="dxa"/>
            <w:shd w:val="clear" w:color="auto" w:fill="auto"/>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1076"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0,0</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99</w:t>
            </w:r>
          </w:p>
        </w:tc>
        <w:tc>
          <w:tcPr>
            <w:tcW w:w="6106" w:type="dxa"/>
            <w:shd w:val="clear" w:color="000000" w:fill="FFFFFF"/>
            <w:vAlign w:val="center"/>
            <w:hideMark/>
          </w:tcPr>
          <w:p w:rsidR="00390E43" w:rsidRPr="002A0BC8" w:rsidRDefault="00390E43" w:rsidP="00944819">
            <w:pPr>
              <w:rPr>
                <w:rFonts w:ascii="Arial" w:hAnsi="Arial" w:cs="Arial"/>
                <w:color w:val="000000"/>
                <w:sz w:val="22"/>
                <w:szCs w:val="22"/>
                <w:lang w:eastAsia="el-GR"/>
              </w:rPr>
            </w:pPr>
            <w:r w:rsidRPr="002A0BC8">
              <w:rPr>
                <w:rFonts w:ascii="Arial" w:hAnsi="Arial" w:cs="Arial"/>
                <w:color w:val="000000"/>
                <w:sz w:val="22"/>
                <w:szCs w:val="22"/>
                <w:lang w:eastAsia="el-GR"/>
              </w:rPr>
              <w:t>ΑΛΛΟ</w:t>
            </w:r>
          </w:p>
        </w:tc>
        <w:tc>
          <w:tcPr>
            <w:tcW w:w="1076" w:type="dxa"/>
            <w:shd w:val="clear" w:color="000000" w:fill="FFFFFF"/>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1</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1,7</w:t>
            </w:r>
          </w:p>
        </w:tc>
      </w:tr>
      <w:tr w:rsidR="00390E43" w:rsidRPr="002A0BC8" w:rsidTr="00ED74F6">
        <w:trPr>
          <w:trHeight w:val="340"/>
        </w:trPr>
        <w:tc>
          <w:tcPr>
            <w:tcW w:w="461" w:type="dxa"/>
            <w:shd w:val="clear" w:color="auto" w:fill="auto"/>
            <w:vAlign w:val="center"/>
            <w:hideMark/>
          </w:tcPr>
          <w:p w:rsidR="00390E43" w:rsidRPr="002A0BC8" w:rsidRDefault="00390E43" w:rsidP="00944819">
            <w:pPr>
              <w:jc w:val="center"/>
              <w:rPr>
                <w:rFonts w:ascii="Arial" w:hAnsi="Arial" w:cs="Arial"/>
                <w:color w:val="000000"/>
                <w:sz w:val="22"/>
                <w:szCs w:val="22"/>
                <w:lang w:eastAsia="el-GR"/>
              </w:rPr>
            </w:pPr>
            <w:r w:rsidRPr="002A0BC8">
              <w:rPr>
                <w:rFonts w:ascii="Arial" w:hAnsi="Arial" w:cs="Arial"/>
                <w:color w:val="000000"/>
                <w:sz w:val="22"/>
                <w:szCs w:val="22"/>
                <w:lang w:eastAsia="el-GR"/>
              </w:rPr>
              <w:t> </w:t>
            </w:r>
          </w:p>
        </w:tc>
        <w:tc>
          <w:tcPr>
            <w:tcW w:w="6106" w:type="dxa"/>
            <w:shd w:val="clear" w:color="auto" w:fill="auto"/>
            <w:vAlign w:val="center"/>
            <w:hideMark/>
          </w:tcPr>
          <w:p w:rsidR="00390E43" w:rsidRPr="002A0BC8" w:rsidRDefault="00390E43" w:rsidP="00944819">
            <w:pPr>
              <w:rPr>
                <w:rFonts w:ascii="Arial" w:hAnsi="Arial" w:cs="Arial"/>
                <w:b/>
                <w:bCs/>
                <w:color w:val="000000"/>
                <w:sz w:val="22"/>
                <w:szCs w:val="22"/>
                <w:lang w:eastAsia="el-GR"/>
              </w:rPr>
            </w:pPr>
            <w:r w:rsidRPr="002A0BC8">
              <w:rPr>
                <w:rFonts w:ascii="Arial" w:hAnsi="Arial" w:cs="Arial"/>
                <w:b/>
                <w:bCs/>
                <w:color w:val="000000"/>
                <w:sz w:val="22"/>
                <w:szCs w:val="22"/>
                <w:lang w:eastAsia="el-GR"/>
              </w:rPr>
              <w:t>ΣΥΝΟΛΟ ΠΕΡΙΠΤΩΣΕΩΝ</w:t>
            </w:r>
          </w:p>
        </w:tc>
        <w:tc>
          <w:tcPr>
            <w:tcW w:w="1076"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58</w:t>
            </w:r>
          </w:p>
        </w:tc>
        <w:tc>
          <w:tcPr>
            <w:tcW w:w="957" w:type="dxa"/>
            <w:shd w:val="clear" w:color="auto" w:fill="auto"/>
            <w:vAlign w:val="center"/>
            <w:hideMark/>
          </w:tcPr>
          <w:p w:rsidR="00390E43" w:rsidRPr="002A0BC8" w:rsidRDefault="00390E43" w:rsidP="00944819">
            <w:pPr>
              <w:jc w:val="center"/>
              <w:rPr>
                <w:rFonts w:ascii="Arial" w:hAnsi="Arial" w:cs="Arial"/>
                <w:b/>
                <w:bCs/>
                <w:color w:val="000000"/>
                <w:sz w:val="22"/>
                <w:szCs w:val="22"/>
                <w:lang w:eastAsia="el-GR"/>
              </w:rPr>
            </w:pPr>
            <w:r w:rsidRPr="002A0BC8">
              <w:rPr>
                <w:rFonts w:ascii="Arial" w:hAnsi="Arial" w:cs="Arial"/>
                <w:b/>
                <w:bCs/>
                <w:color w:val="000000"/>
                <w:sz w:val="22"/>
                <w:szCs w:val="22"/>
                <w:lang w:eastAsia="el-GR"/>
              </w:rPr>
              <w:t>100,0</w:t>
            </w:r>
          </w:p>
        </w:tc>
      </w:tr>
    </w:tbl>
    <w:p w:rsidR="002A0BC8" w:rsidRDefault="002A0BC8" w:rsidP="00944819">
      <w:pPr>
        <w:spacing w:after="60"/>
        <w:jc w:val="center"/>
        <w:rPr>
          <w:rFonts w:ascii="Arial" w:eastAsia="Calibri" w:hAnsi="Arial" w:cs="Arial"/>
          <w:sz w:val="22"/>
          <w:szCs w:val="22"/>
        </w:rPr>
      </w:pPr>
      <w:r>
        <w:rPr>
          <w:rFonts w:ascii="Arial" w:eastAsia="Calibri" w:hAnsi="Arial" w:cs="Arial"/>
          <w:sz w:val="22"/>
          <w:szCs w:val="22"/>
        </w:rPr>
        <w:t>Πίνακας 10.4</w:t>
      </w:r>
      <w:r w:rsidR="00F95DBD">
        <w:rPr>
          <w:rFonts w:ascii="Arial" w:eastAsia="Calibri" w:hAnsi="Arial" w:cs="Arial"/>
          <w:sz w:val="22"/>
          <w:szCs w:val="22"/>
        </w:rPr>
        <w:t>.</w:t>
      </w:r>
    </w:p>
    <w:p w:rsidR="00F95DBD" w:rsidRDefault="00F95DBD" w:rsidP="00944819">
      <w:pPr>
        <w:rPr>
          <w:rFonts w:ascii="Arial" w:eastAsia="Calibri" w:hAnsi="Arial" w:cs="Arial"/>
          <w:sz w:val="22"/>
          <w:szCs w:val="22"/>
        </w:rPr>
      </w:pPr>
      <w:r>
        <w:rPr>
          <w:rFonts w:ascii="Arial" w:eastAsia="Calibri" w:hAnsi="Arial" w:cs="Arial"/>
          <w:sz w:val="22"/>
          <w:szCs w:val="22"/>
        </w:rPr>
        <w:br w:type="page"/>
      </w:r>
    </w:p>
    <w:p w:rsidR="00F95DBD" w:rsidRDefault="006A4992" w:rsidP="00944819">
      <w:pPr>
        <w:rPr>
          <w:rFonts w:ascii="Arial" w:eastAsia="Calibri" w:hAnsi="Arial" w:cs="Arial"/>
          <w:sz w:val="22"/>
          <w:szCs w:val="22"/>
        </w:rPr>
      </w:pPr>
      <w:r w:rsidRPr="006A4992">
        <w:rPr>
          <w:rFonts w:ascii="Arial" w:eastAsia="Calibri" w:hAnsi="Arial" w:cs="Arial"/>
          <w:noProof/>
          <w:sz w:val="22"/>
          <w:szCs w:val="22"/>
          <w:lang w:eastAsia="el-GR"/>
        </w:rPr>
        <w:lastRenderedPageBreak/>
        <w:drawing>
          <wp:inline distT="0" distB="0" distL="0" distR="0">
            <wp:extent cx="5489006" cy="7517080"/>
            <wp:effectExtent l="19050" t="0" r="16444" b="7670"/>
            <wp:docPr id="1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95DBD" w:rsidRPr="00FB1F19" w:rsidRDefault="00F95DBD" w:rsidP="00944819">
      <w:pPr>
        <w:spacing w:after="60"/>
        <w:jc w:val="center"/>
        <w:rPr>
          <w:rFonts w:ascii="Arial" w:eastAsia="Calibri" w:hAnsi="Arial" w:cs="Arial"/>
          <w:sz w:val="22"/>
          <w:szCs w:val="22"/>
        </w:rPr>
      </w:pPr>
      <w:r w:rsidRPr="006A4992">
        <w:rPr>
          <w:rFonts w:ascii="Arial" w:eastAsia="Calibri" w:hAnsi="Arial" w:cs="Arial"/>
          <w:sz w:val="22"/>
          <w:szCs w:val="22"/>
        </w:rPr>
        <w:t>Διάγραμμα 10.4</w:t>
      </w:r>
    </w:p>
    <w:p w:rsidR="00F95DBD" w:rsidRDefault="00F95DBD" w:rsidP="00944819">
      <w:pPr>
        <w:rPr>
          <w:rFonts w:ascii="Arial" w:eastAsia="Calibri" w:hAnsi="Arial" w:cs="Arial"/>
          <w:sz w:val="22"/>
          <w:szCs w:val="22"/>
        </w:rPr>
      </w:pPr>
    </w:p>
    <w:p w:rsidR="00F95DBD" w:rsidRDefault="00F95DBD" w:rsidP="00944819">
      <w:pPr>
        <w:rPr>
          <w:rFonts w:ascii="Arial" w:eastAsia="Calibri" w:hAnsi="Arial" w:cs="Arial"/>
          <w:sz w:val="22"/>
          <w:szCs w:val="22"/>
        </w:rPr>
      </w:pPr>
      <w:r>
        <w:rPr>
          <w:rFonts w:ascii="Arial" w:eastAsia="Calibri" w:hAnsi="Arial" w:cs="Arial"/>
          <w:sz w:val="22"/>
          <w:szCs w:val="22"/>
        </w:rPr>
        <w:br w:type="page"/>
      </w:r>
    </w:p>
    <w:p w:rsidR="003E18DB" w:rsidRPr="00BC60F5" w:rsidRDefault="00BC60F5" w:rsidP="00D371FD">
      <w:pPr>
        <w:jc w:val="both"/>
        <w:rPr>
          <w:rFonts w:ascii="Calibri" w:eastAsia="Calibri" w:hAnsi="Calibri" w:cs="Calibri"/>
          <w:sz w:val="22"/>
          <w:szCs w:val="22"/>
        </w:rPr>
      </w:pPr>
      <w:r>
        <w:rPr>
          <w:rFonts w:ascii="Arial" w:hAnsi="Arial" w:cs="Arial"/>
          <w:b/>
          <w:bCs/>
          <w:color w:val="000000"/>
          <w:sz w:val="22"/>
          <w:szCs w:val="22"/>
          <w:lang w:eastAsia="el-GR"/>
        </w:rPr>
        <w:lastRenderedPageBreak/>
        <w:t>Α.10.4.Α</w:t>
      </w:r>
      <w:r w:rsidR="00F95DBD" w:rsidRPr="00DB2DAE">
        <w:rPr>
          <w:rFonts w:ascii="Arial" w:hAnsi="Arial" w:cs="Arial"/>
          <w:b/>
          <w:bCs/>
          <w:color w:val="000000"/>
          <w:sz w:val="22"/>
          <w:szCs w:val="22"/>
          <w:lang w:eastAsia="el-GR"/>
        </w:rPr>
        <w:t xml:space="preserve"> </w:t>
      </w:r>
      <w:r w:rsidRPr="00BC60F5">
        <w:rPr>
          <w:rFonts w:ascii="Arial" w:hAnsi="Arial" w:cs="Arial"/>
          <w:b/>
          <w:bCs/>
          <w:color w:val="000000"/>
          <w:sz w:val="22"/>
          <w:szCs w:val="22"/>
          <w:lang w:eastAsia="el-GR"/>
        </w:rPr>
        <w:t>Ταξινόμηση εκθέσεων ανάλογα με το αντικείμενο ελέγχου / έρευνας και φορείς</w:t>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tblCellMar>
        <w:tblLook w:val="04A0"/>
      </w:tblPr>
      <w:tblGrid>
        <w:gridCol w:w="4209"/>
        <w:gridCol w:w="720"/>
        <w:gridCol w:w="741"/>
        <w:gridCol w:w="517"/>
        <w:gridCol w:w="539"/>
        <w:gridCol w:w="540"/>
        <w:gridCol w:w="740"/>
        <w:gridCol w:w="719"/>
        <w:gridCol w:w="631"/>
      </w:tblGrid>
      <w:tr w:rsidR="00BC487F" w:rsidRPr="00A87DE5" w:rsidTr="00F95DBD">
        <w:trPr>
          <w:trHeight w:val="439"/>
        </w:trPr>
        <w:tc>
          <w:tcPr>
            <w:tcW w:w="4209" w:type="dxa"/>
            <w:shd w:val="clear" w:color="auto" w:fill="D9D9D9" w:themeFill="background1" w:themeFillShade="D9"/>
            <w:vAlign w:val="center"/>
            <w:hideMark/>
          </w:tcPr>
          <w:p w:rsidR="00BC487F" w:rsidRPr="00A87DE5" w:rsidRDefault="00BC487F" w:rsidP="00944819">
            <w:pPr>
              <w:jc w:val="center"/>
              <w:rPr>
                <w:rFonts w:ascii="Arial" w:eastAsia="Calibri" w:hAnsi="Arial" w:cs="Arial"/>
                <w:b/>
                <w:bCs/>
              </w:rPr>
            </w:pPr>
          </w:p>
        </w:tc>
        <w:tc>
          <w:tcPr>
            <w:tcW w:w="5147" w:type="dxa"/>
            <w:gridSpan w:val="8"/>
            <w:shd w:val="clear" w:color="auto" w:fill="D9D9D9" w:themeFill="background1" w:themeFillShade="D9"/>
            <w:vAlign w:val="center"/>
            <w:hideMark/>
          </w:tcPr>
          <w:p w:rsidR="00BC487F" w:rsidRPr="00A87DE5" w:rsidRDefault="00BC487F" w:rsidP="00944819">
            <w:pPr>
              <w:jc w:val="center"/>
              <w:rPr>
                <w:rFonts w:ascii="Arial" w:eastAsia="Calibri" w:hAnsi="Arial" w:cs="Arial"/>
              </w:rPr>
            </w:pPr>
            <w:r w:rsidRPr="00A87DE5">
              <w:rPr>
                <w:rFonts w:ascii="Arial" w:eastAsia="Calibri" w:hAnsi="Arial" w:cs="Arial"/>
                <w:b/>
                <w:bCs/>
              </w:rPr>
              <w:t>ΑΝΤΙΚΕΙΜΕΝΑ ΕΛΕΓΧΟΥ</w:t>
            </w:r>
          </w:p>
        </w:tc>
      </w:tr>
      <w:tr w:rsidR="00BC487F" w:rsidRPr="00A87DE5" w:rsidTr="00F95DBD">
        <w:trPr>
          <w:trHeight w:val="1221"/>
        </w:trPr>
        <w:tc>
          <w:tcPr>
            <w:tcW w:w="4209" w:type="dxa"/>
            <w:shd w:val="clear" w:color="auto" w:fill="D9D9D9" w:themeFill="background1" w:themeFillShade="D9"/>
            <w:vAlign w:val="center"/>
          </w:tcPr>
          <w:p w:rsidR="00BC487F" w:rsidRPr="00A87DE5" w:rsidRDefault="00BC487F" w:rsidP="00944819">
            <w:pPr>
              <w:spacing w:after="200"/>
              <w:jc w:val="center"/>
              <w:rPr>
                <w:rFonts w:ascii="Arial" w:eastAsia="Calibri" w:hAnsi="Arial" w:cs="Arial"/>
                <w:b/>
                <w:bCs/>
                <w:sz w:val="16"/>
                <w:szCs w:val="16"/>
              </w:rPr>
            </w:pPr>
            <w:r w:rsidRPr="00A87DE5">
              <w:rPr>
                <w:rFonts w:ascii="Arial" w:eastAsia="Calibri" w:hAnsi="Arial" w:cs="Arial"/>
                <w:b/>
                <w:bCs/>
                <w:sz w:val="16"/>
                <w:szCs w:val="16"/>
              </w:rPr>
              <w:t>ΦΟΡΕΙΣ</w:t>
            </w:r>
          </w:p>
        </w:tc>
        <w:tc>
          <w:tcPr>
            <w:tcW w:w="720" w:type="dxa"/>
            <w:shd w:val="clear" w:color="auto" w:fill="D9D9D9" w:themeFill="background1" w:themeFillShade="D9"/>
            <w:textDirection w:val="btLr"/>
            <w:vAlign w:val="center"/>
            <w:hideMark/>
          </w:tcPr>
          <w:p w:rsidR="00BC487F" w:rsidRPr="00A87DE5" w:rsidRDefault="00BC487F" w:rsidP="00944819">
            <w:pPr>
              <w:jc w:val="center"/>
              <w:rPr>
                <w:rFonts w:ascii="Arial" w:eastAsia="Calibri" w:hAnsi="Arial" w:cs="Arial"/>
                <w:sz w:val="14"/>
                <w:szCs w:val="14"/>
              </w:rPr>
            </w:pPr>
            <w:r w:rsidRPr="00A87DE5">
              <w:rPr>
                <w:rFonts w:ascii="Arial" w:eastAsia="Calibri" w:hAnsi="Arial" w:cs="Arial"/>
                <w:sz w:val="14"/>
                <w:szCs w:val="14"/>
              </w:rPr>
              <w:t>ΔΙΟΙΚΗΤΙΚΟΣ ΕΛΕΓΧΟΣ</w:t>
            </w:r>
            <w:r w:rsidRPr="00A87DE5">
              <w:rPr>
                <w:rFonts w:ascii="Arial" w:eastAsia="Calibri" w:hAnsi="Arial" w:cs="Arial"/>
                <w:sz w:val="14"/>
                <w:szCs w:val="14"/>
              </w:rPr>
              <w:br/>
              <w:t>(Οργάνωση και Λειτουργία)</w:t>
            </w:r>
          </w:p>
        </w:tc>
        <w:tc>
          <w:tcPr>
            <w:tcW w:w="741" w:type="dxa"/>
            <w:shd w:val="clear" w:color="auto" w:fill="D9D9D9" w:themeFill="background1" w:themeFillShade="D9"/>
            <w:textDirection w:val="btLr"/>
            <w:vAlign w:val="center"/>
            <w:hideMark/>
          </w:tcPr>
          <w:p w:rsidR="00BC487F" w:rsidRPr="00A87DE5" w:rsidRDefault="00BC487F" w:rsidP="00944819">
            <w:pPr>
              <w:jc w:val="center"/>
              <w:rPr>
                <w:rFonts w:ascii="Arial" w:eastAsia="Calibri" w:hAnsi="Arial" w:cs="Arial"/>
                <w:sz w:val="14"/>
                <w:szCs w:val="14"/>
              </w:rPr>
            </w:pPr>
            <w:r w:rsidRPr="00A87DE5">
              <w:rPr>
                <w:rFonts w:ascii="Arial" w:eastAsia="Calibri" w:hAnsi="Arial" w:cs="Arial"/>
                <w:sz w:val="14"/>
                <w:szCs w:val="14"/>
              </w:rPr>
              <w:t>ΟΙΚΟΝΟΜΙΚΟΣ</w:t>
            </w:r>
            <w:r w:rsidRPr="00A87DE5">
              <w:rPr>
                <w:rFonts w:ascii="Arial" w:eastAsia="Calibri" w:hAnsi="Arial" w:cs="Arial"/>
                <w:sz w:val="14"/>
                <w:szCs w:val="14"/>
              </w:rPr>
              <w:br/>
              <w:t>ΔΙΑΧΕΙΡΙΣΤΙΚΟΣ ΕΛΕΓΧΟΣ</w:t>
            </w:r>
          </w:p>
        </w:tc>
        <w:tc>
          <w:tcPr>
            <w:tcW w:w="517" w:type="dxa"/>
            <w:shd w:val="clear" w:color="auto" w:fill="D9D9D9" w:themeFill="background1" w:themeFillShade="D9"/>
            <w:textDirection w:val="btLr"/>
            <w:vAlign w:val="center"/>
            <w:hideMark/>
          </w:tcPr>
          <w:p w:rsidR="00BC487F" w:rsidRPr="00A87DE5" w:rsidRDefault="00BC487F" w:rsidP="00944819">
            <w:pPr>
              <w:jc w:val="center"/>
              <w:rPr>
                <w:rFonts w:ascii="Arial" w:eastAsia="Calibri" w:hAnsi="Arial" w:cs="Arial"/>
                <w:sz w:val="14"/>
                <w:szCs w:val="14"/>
              </w:rPr>
            </w:pPr>
            <w:r w:rsidRPr="00A87DE5">
              <w:rPr>
                <w:rFonts w:ascii="Arial" w:eastAsia="Calibri" w:hAnsi="Arial" w:cs="Arial"/>
                <w:sz w:val="14"/>
                <w:szCs w:val="14"/>
              </w:rPr>
              <w:t>ΠΡΟΜΗΘΕΙΕΣ</w:t>
            </w:r>
          </w:p>
        </w:tc>
        <w:tc>
          <w:tcPr>
            <w:tcW w:w="539" w:type="dxa"/>
            <w:shd w:val="clear" w:color="auto" w:fill="D9D9D9" w:themeFill="background1" w:themeFillShade="D9"/>
            <w:textDirection w:val="btLr"/>
            <w:vAlign w:val="center"/>
            <w:hideMark/>
          </w:tcPr>
          <w:p w:rsidR="00BC487F" w:rsidRPr="00A87DE5" w:rsidRDefault="00BC487F" w:rsidP="00944819">
            <w:pPr>
              <w:jc w:val="center"/>
              <w:rPr>
                <w:rFonts w:ascii="Arial" w:eastAsia="Calibri" w:hAnsi="Arial" w:cs="Arial"/>
                <w:sz w:val="14"/>
                <w:szCs w:val="14"/>
              </w:rPr>
            </w:pPr>
            <w:r w:rsidRPr="00A87DE5">
              <w:rPr>
                <w:rFonts w:ascii="Arial" w:eastAsia="Calibri" w:hAnsi="Arial" w:cs="Arial"/>
                <w:sz w:val="14"/>
                <w:szCs w:val="14"/>
              </w:rPr>
              <w:t>Ε.Δ.Ε.</w:t>
            </w:r>
          </w:p>
        </w:tc>
        <w:tc>
          <w:tcPr>
            <w:tcW w:w="540" w:type="dxa"/>
            <w:shd w:val="clear" w:color="auto" w:fill="D9D9D9" w:themeFill="background1" w:themeFillShade="D9"/>
            <w:textDirection w:val="btLr"/>
            <w:vAlign w:val="center"/>
            <w:hideMark/>
          </w:tcPr>
          <w:p w:rsidR="00BC487F" w:rsidRPr="00A87DE5" w:rsidRDefault="00BC487F" w:rsidP="00944819">
            <w:pPr>
              <w:jc w:val="center"/>
              <w:rPr>
                <w:rFonts w:ascii="Arial" w:eastAsia="Calibri" w:hAnsi="Arial" w:cs="Arial"/>
                <w:sz w:val="14"/>
                <w:szCs w:val="14"/>
              </w:rPr>
            </w:pPr>
            <w:r w:rsidRPr="00A87DE5">
              <w:rPr>
                <w:rFonts w:ascii="Arial" w:eastAsia="Calibri" w:hAnsi="Arial" w:cs="Arial"/>
                <w:sz w:val="14"/>
                <w:szCs w:val="14"/>
              </w:rPr>
              <w:t xml:space="preserve">ΧΡΕΩΣΗ </w:t>
            </w:r>
            <w:r w:rsidR="00955C20" w:rsidRPr="00A87DE5">
              <w:rPr>
                <w:rFonts w:ascii="Arial" w:eastAsia="Calibri" w:hAnsi="Arial" w:cs="Arial"/>
                <w:sz w:val="14"/>
                <w:szCs w:val="14"/>
              </w:rPr>
              <w:t>ΥΠΗΡΕΣΙΩΝ ΥΛΙΚΩΝ</w:t>
            </w:r>
          </w:p>
        </w:tc>
        <w:tc>
          <w:tcPr>
            <w:tcW w:w="740" w:type="dxa"/>
            <w:shd w:val="clear" w:color="auto" w:fill="D9D9D9" w:themeFill="background1" w:themeFillShade="D9"/>
            <w:textDirection w:val="btLr"/>
            <w:vAlign w:val="center"/>
            <w:hideMark/>
          </w:tcPr>
          <w:p w:rsidR="00BC487F" w:rsidRPr="00A87DE5" w:rsidRDefault="00BC487F" w:rsidP="00944819">
            <w:pPr>
              <w:jc w:val="center"/>
              <w:rPr>
                <w:rFonts w:ascii="Arial" w:eastAsia="Calibri" w:hAnsi="Arial" w:cs="Arial"/>
                <w:sz w:val="14"/>
                <w:szCs w:val="14"/>
              </w:rPr>
            </w:pPr>
            <w:r w:rsidRPr="00A87DE5">
              <w:rPr>
                <w:rFonts w:ascii="Arial" w:eastAsia="Calibri" w:hAnsi="Arial" w:cs="Arial"/>
                <w:sz w:val="14"/>
                <w:szCs w:val="14"/>
              </w:rPr>
              <w:t>ΣΥΝΤΑΓΟΓΡΑΦΗΣΗ-ΕΚΤΕΛΕΣΗ ΕΡΓ/ΚΩΝ ΕΞΕΤΑΣΕΩΝ</w:t>
            </w:r>
          </w:p>
        </w:tc>
        <w:tc>
          <w:tcPr>
            <w:tcW w:w="719" w:type="dxa"/>
            <w:shd w:val="clear" w:color="auto" w:fill="D9D9D9" w:themeFill="background1" w:themeFillShade="D9"/>
            <w:textDirection w:val="btLr"/>
            <w:vAlign w:val="center"/>
            <w:hideMark/>
          </w:tcPr>
          <w:p w:rsidR="00BC487F" w:rsidRPr="00A87DE5" w:rsidRDefault="00BC487F" w:rsidP="00944819">
            <w:pPr>
              <w:jc w:val="center"/>
              <w:rPr>
                <w:rFonts w:ascii="Arial" w:eastAsia="Calibri" w:hAnsi="Arial" w:cs="Arial"/>
                <w:sz w:val="14"/>
                <w:szCs w:val="14"/>
              </w:rPr>
            </w:pPr>
            <w:r w:rsidRPr="00A87DE5">
              <w:rPr>
                <w:rFonts w:ascii="Arial" w:eastAsia="Calibri" w:hAnsi="Arial" w:cs="Arial"/>
                <w:sz w:val="14"/>
                <w:szCs w:val="14"/>
              </w:rPr>
              <w:t>ΠΡΟΚ/ΚΕΣ ΕΞΕΤΑΣΕΙΣ, ΠΕΙΘΑΡΧΙΚΕΣ ΑΝΑΚΡΙΣΕΙΣ</w:t>
            </w:r>
          </w:p>
        </w:tc>
        <w:tc>
          <w:tcPr>
            <w:tcW w:w="631" w:type="dxa"/>
            <w:shd w:val="clear" w:color="auto" w:fill="D9D9D9" w:themeFill="background1" w:themeFillShade="D9"/>
            <w:textDirection w:val="btLr"/>
            <w:vAlign w:val="center"/>
            <w:hideMark/>
          </w:tcPr>
          <w:p w:rsidR="00BC487F" w:rsidRPr="00A87DE5" w:rsidRDefault="00BC487F" w:rsidP="00944819">
            <w:pPr>
              <w:jc w:val="center"/>
              <w:rPr>
                <w:rFonts w:ascii="Arial" w:eastAsia="Calibri" w:hAnsi="Arial" w:cs="Arial"/>
                <w:sz w:val="14"/>
                <w:szCs w:val="14"/>
              </w:rPr>
            </w:pPr>
            <w:r w:rsidRPr="00A87DE5">
              <w:rPr>
                <w:rFonts w:ascii="Arial" w:eastAsia="Calibri" w:hAnsi="Arial" w:cs="Arial"/>
                <w:sz w:val="14"/>
                <w:szCs w:val="14"/>
              </w:rPr>
              <w:t>ΕΥΡΩΠΑΪΚΑ ΠΡΟΓΡΑΜΜΑΤΑ</w:t>
            </w:r>
          </w:p>
        </w:tc>
      </w:tr>
      <w:tr w:rsidR="005D1334" w:rsidRPr="00A87DE5" w:rsidTr="00F95DBD">
        <w:trPr>
          <w:trHeight w:val="340"/>
        </w:trPr>
        <w:tc>
          <w:tcPr>
            <w:tcW w:w="4209" w:type="dxa"/>
            <w:shd w:val="clear" w:color="auto" w:fill="auto"/>
            <w:vAlign w:val="center"/>
            <w:hideMark/>
          </w:tcPr>
          <w:p w:rsidR="005D1334" w:rsidRPr="00A87DE5" w:rsidRDefault="005D1334" w:rsidP="00944819">
            <w:pPr>
              <w:jc w:val="both"/>
              <w:rPr>
                <w:rFonts w:ascii="Arial" w:eastAsia="MS Mincho" w:hAnsi="Arial" w:cs="Arial"/>
              </w:rPr>
            </w:pPr>
            <w:r w:rsidRPr="00A87DE5">
              <w:rPr>
                <w:rFonts w:ascii="Arial" w:eastAsia="Calibri" w:hAnsi="Arial" w:cs="Arial"/>
              </w:rPr>
              <w:t>Δημόσιες Νοσηλευτικές Μονάδες</w:t>
            </w:r>
          </w:p>
        </w:tc>
        <w:tc>
          <w:tcPr>
            <w:tcW w:w="720"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9</w:t>
            </w:r>
          </w:p>
        </w:tc>
        <w:tc>
          <w:tcPr>
            <w:tcW w:w="741" w:type="dxa"/>
            <w:shd w:val="clear" w:color="auto" w:fill="auto"/>
            <w:vAlign w:val="center"/>
            <w:hideMark/>
          </w:tcPr>
          <w:p w:rsidR="005D1334" w:rsidRPr="00A87DE5" w:rsidRDefault="003500D4" w:rsidP="00944819">
            <w:pPr>
              <w:jc w:val="center"/>
              <w:rPr>
                <w:rFonts w:ascii="Arial" w:eastAsia="MS Mincho" w:hAnsi="Arial" w:cs="Arial"/>
              </w:rPr>
            </w:pPr>
            <w:r w:rsidRPr="00A87DE5">
              <w:rPr>
                <w:rFonts w:ascii="Arial" w:eastAsia="MS Mincho" w:hAnsi="Arial" w:cs="Arial"/>
              </w:rPr>
              <w:t>5</w:t>
            </w:r>
          </w:p>
        </w:tc>
        <w:tc>
          <w:tcPr>
            <w:tcW w:w="517"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2</w:t>
            </w:r>
          </w:p>
        </w:tc>
        <w:tc>
          <w:tcPr>
            <w:tcW w:w="539" w:type="dxa"/>
            <w:shd w:val="clear" w:color="auto" w:fill="auto"/>
            <w:vAlign w:val="center"/>
          </w:tcPr>
          <w:p w:rsidR="005D1334" w:rsidRPr="00A87DE5" w:rsidRDefault="00777E5A" w:rsidP="00944819">
            <w:pPr>
              <w:jc w:val="center"/>
              <w:rPr>
                <w:rFonts w:ascii="Arial" w:eastAsia="Calibri" w:hAnsi="Arial" w:cs="Arial"/>
              </w:rPr>
            </w:pPr>
            <w:r w:rsidRPr="00A87DE5">
              <w:rPr>
                <w:rFonts w:ascii="Arial" w:eastAsia="Calibri" w:hAnsi="Arial" w:cs="Arial"/>
              </w:rPr>
              <w:t>1</w:t>
            </w: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r w:rsidR="00777E5A" w:rsidRPr="00A87DE5">
              <w:rPr>
                <w:rFonts w:ascii="Arial" w:eastAsia="MS Mincho" w:hAnsi="Arial" w:cs="Arial"/>
              </w:rPr>
              <w:t>5</w:t>
            </w: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hideMark/>
          </w:tcPr>
          <w:p w:rsidR="005D1334" w:rsidRPr="00A87DE5" w:rsidRDefault="005D1334" w:rsidP="00944819">
            <w:pPr>
              <w:jc w:val="both"/>
              <w:rPr>
                <w:rFonts w:ascii="Arial" w:eastAsia="MS Mincho" w:hAnsi="Arial" w:cs="Arial"/>
              </w:rPr>
            </w:pPr>
            <w:r w:rsidRPr="00A87DE5">
              <w:rPr>
                <w:rFonts w:ascii="Arial" w:eastAsia="Calibri" w:hAnsi="Arial" w:cs="Arial"/>
              </w:rPr>
              <w:t>Ιδιωτικές Νοσηλευτικές Μονάδες</w:t>
            </w:r>
          </w:p>
        </w:tc>
        <w:tc>
          <w:tcPr>
            <w:tcW w:w="720"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2</w:t>
            </w:r>
          </w:p>
        </w:tc>
        <w:tc>
          <w:tcPr>
            <w:tcW w:w="741"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2</w:t>
            </w: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hideMark/>
          </w:tcPr>
          <w:p w:rsidR="005D1334" w:rsidRPr="00A87DE5" w:rsidRDefault="005D1334" w:rsidP="00944819">
            <w:pPr>
              <w:jc w:val="both"/>
              <w:rPr>
                <w:rFonts w:ascii="Arial" w:eastAsia="MS Mincho" w:hAnsi="Arial" w:cs="Arial"/>
              </w:rPr>
            </w:pPr>
            <w:r w:rsidRPr="00A87DE5">
              <w:rPr>
                <w:rFonts w:ascii="Arial" w:eastAsia="Calibri" w:hAnsi="Arial" w:cs="Arial"/>
              </w:rPr>
              <w:t>Ιδιωτικά Εργαστήρια– Διαγνωστικά Κέντρα</w:t>
            </w:r>
          </w:p>
        </w:tc>
        <w:tc>
          <w:tcPr>
            <w:tcW w:w="720" w:type="dxa"/>
            <w:shd w:val="clear" w:color="auto" w:fill="auto"/>
            <w:vAlign w:val="center"/>
            <w:hideMark/>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hideMark/>
          </w:tcPr>
          <w:p w:rsidR="005D1334" w:rsidRPr="00A87DE5" w:rsidRDefault="005D1334" w:rsidP="00944819">
            <w:pPr>
              <w:jc w:val="both"/>
              <w:rPr>
                <w:rFonts w:ascii="Arial" w:eastAsia="MS Mincho" w:hAnsi="Arial" w:cs="Arial"/>
              </w:rPr>
            </w:pPr>
            <w:r w:rsidRPr="00A87DE5">
              <w:rPr>
                <w:rFonts w:ascii="Arial" w:eastAsia="MS Mincho" w:hAnsi="Arial" w:cs="Arial"/>
              </w:rPr>
              <w:t>Λοιπές Επιχειρήσεις στο χώρο της Υγείας</w:t>
            </w:r>
          </w:p>
        </w:tc>
        <w:tc>
          <w:tcPr>
            <w:tcW w:w="720"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539"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hideMark/>
          </w:tcPr>
          <w:p w:rsidR="005D1334" w:rsidRPr="00A87DE5" w:rsidRDefault="005D1334" w:rsidP="00944819">
            <w:pPr>
              <w:jc w:val="both"/>
              <w:rPr>
                <w:rFonts w:ascii="Arial" w:eastAsia="MS Mincho" w:hAnsi="Arial" w:cs="Arial"/>
              </w:rPr>
            </w:pPr>
            <w:r w:rsidRPr="00A87DE5">
              <w:rPr>
                <w:rFonts w:ascii="Arial" w:eastAsia="MS Mincho" w:hAnsi="Arial" w:cs="Arial"/>
              </w:rPr>
              <w:t>Ιδιωτικά Ιατρεία/Ιατροί</w:t>
            </w:r>
          </w:p>
        </w:tc>
        <w:tc>
          <w:tcPr>
            <w:tcW w:w="720"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538"/>
        </w:trPr>
        <w:tc>
          <w:tcPr>
            <w:tcW w:w="4209" w:type="dxa"/>
            <w:shd w:val="clear" w:color="auto" w:fill="auto"/>
            <w:vAlign w:val="center"/>
            <w:hideMark/>
          </w:tcPr>
          <w:p w:rsidR="005D1334" w:rsidRPr="00A87DE5" w:rsidRDefault="005D1334" w:rsidP="00944819">
            <w:pPr>
              <w:rPr>
                <w:rFonts w:ascii="Arial" w:eastAsia="MS Mincho" w:hAnsi="Arial" w:cs="Arial"/>
              </w:rPr>
            </w:pPr>
            <w:r w:rsidRPr="00A87DE5">
              <w:rPr>
                <w:rFonts w:ascii="Arial" w:eastAsia="MS Mincho" w:hAnsi="Arial" w:cs="Arial"/>
              </w:rPr>
              <w:t>Κυλικεία-Μαγειρεία-Αποθήκες Δημόσιων Νοσηλευτικών Μονάδων</w:t>
            </w:r>
          </w:p>
        </w:tc>
        <w:tc>
          <w:tcPr>
            <w:tcW w:w="720" w:type="dxa"/>
            <w:shd w:val="clear" w:color="auto" w:fill="auto"/>
            <w:vAlign w:val="center"/>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hideMark/>
          </w:tcPr>
          <w:p w:rsidR="005D1334" w:rsidRPr="00A87DE5" w:rsidRDefault="005D1334" w:rsidP="00944819">
            <w:pPr>
              <w:jc w:val="both"/>
              <w:rPr>
                <w:rFonts w:ascii="Arial" w:eastAsia="MS Mincho" w:hAnsi="Arial" w:cs="Arial"/>
              </w:rPr>
            </w:pPr>
            <w:r w:rsidRPr="00A87DE5">
              <w:rPr>
                <w:rFonts w:ascii="Arial" w:eastAsia="MS Mincho" w:hAnsi="Arial" w:cs="Arial"/>
              </w:rPr>
              <w:t>Κέντρα Διασκέδασης - Αναψυκτήρια</w:t>
            </w:r>
          </w:p>
        </w:tc>
        <w:tc>
          <w:tcPr>
            <w:tcW w:w="720" w:type="dxa"/>
            <w:shd w:val="clear" w:color="auto" w:fill="auto"/>
            <w:vAlign w:val="center"/>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hideMark/>
          </w:tcPr>
          <w:p w:rsidR="005D1334" w:rsidRPr="00A87DE5" w:rsidRDefault="005D1334" w:rsidP="00944819">
            <w:pPr>
              <w:jc w:val="both"/>
              <w:rPr>
                <w:rFonts w:ascii="Arial" w:eastAsia="MS Mincho" w:hAnsi="Arial" w:cs="Arial"/>
              </w:rPr>
            </w:pPr>
            <w:r w:rsidRPr="00A87DE5">
              <w:rPr>
                <w:rFonts w:ascii="Arial" w:eastAsia="MS Mincho" w:hAnsi="Arial" w:cs="Arial"/>
              </w:rPr>
              <w:t>Εμφιαλωτήρια νερού – Ιαματικές πηγές</w:t>
            </w:r>
          </w:p>
        </w:tc>
        <w:tc>
          <w:tcPr>
            <w:tcW w:w="720" w:type="dxa"/>
            <w:shd w:val="clear" w:color="auto" w:fill="auto"/>
            <w:vAlign w:val="center"/>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hideMark/>
          </w:tcPr>
          <w:p w:rsidR="005D1334" w:rsidRPr="00A87DE5" w:rsidRDefault="005D1334" w:rsidP="00944819">
            <w:pPr>
              <w:rPr>
                <w:rFonts w:ascii="Arial" w:eastAsia="MS Mincho" w:hAnsi="Arial" w:cs="Arial"/>
              </w:rPr>
            </w:pPr>
            <w:r w:rsidRPr="00A87DE5">
              <w:rPr>
                <w:rFonts w:ascii="Arial" w:eastAsia="MS Mincho" w:hAnsi="Arial" w:cs="Arial"/>
              </w:rPr>
              <w:t xml:space="preserve">Ινστιτούτα Αισθητικής Αδυνατίσματος </w:t>
            </w:r>
          </w:p>
        </w:tc>
        <w:tc>
          <w:tcPr>
            <w:tcW w:w="720" w:type="dxa"/>
            <w:shd w:val="clear" w:color="auto" w:fill="auto"/>
            <w:vAlign w:val="center"/>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hideMark/>
          </w:tcPr>
          <w:p w:rsidR="005D1334" w:rsidRPr="00A87DE5" w:rsidRDefault="005D1334" w:rsidP="00944819">
            <w:pPr>
              <w:jc w:val="both"/>
              <w:rPr>
                <w:rFonts w:ascii="Arial" w:eastAsia="MS Mincho" w:hAnsi="Arial" w:cs="Arial"/>
              </w:rPr>
            </w:pPr>
            <w:r w:rsidRPr="00A87DE5">
              <w:rPr>
                <w:rFonts w:ascii="Arial" w:eastAsia="MS Mincho" w:hAnsi="Arial" w:cs="Arial"/>
              </w:rPr>
              <w:t>Εταιρείες Παραγωγής–Διακίνησης Τροφίμων</w:t>
            </w:r>
          </w:p>
        </w:tc>
        <w:tc>
          <w:tcPr>
            <w:tcW w:w="720" w:type="dxa"/>
            <w:shd w:val="clear" w:color="auto" w:fill="auto"/>
            <w:vAlign w:val="center"/>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hideMark/>
          </w:tcPr>
          <w:p w:rsidR="005D1334" w:rsidRPr="00A87DE5" w:rsidRDefault="005D1334" w:rsidP="00944819">
            <w:pPr>
              <w:jc w:val="both"/>
              <w:rPr>
                <w:rFonts w:ascii="Arial" w:eastAsia="MS Mincho" w:hAnsi="Arial" w:cs="Arial"/>
                <w:lang w:val="en-US"/>
              </w:rPr>
            </w:pPr>
            <w:r w:rsidRPr="00A87DE5">
              <w:rPr>
                <w:rFonts w:ascii="Arial" w:eastAsia="MS Mincho" w:hAnsi="Arial" w:cs="Arial"/>
              </w:rPr>
              <w:t>Λοιπά Καταστήματα Υγειονομικού Ενδιαφέροντος</w:t>
            </w:r>
          </w:p>
        </w:tc>
        <w:tc>
          <w:tcPr>
            <w:tcW w:w="720" w:type="dxa"/>
            <w:shd w:val="clear" w:color="auto" w:fill="auto"/>
            <w:vAlign w:val="center"/>
          </w:tcPr>
          <w:p w:rsidR="005D1334" w:rsidRPr="00A87DE5" w:rsidRDefault="005D1334" w:rsidP="00944819">
            <w:pPr>
              <w:jc w:val="center"/>
              <w:rPr>
                <w:rFonts w:ascii="Arial" w:eastAsia="MS Mincho" w:hAnsi="Arial" w:cs="Arial"/>
                <w:lang w:val="en-US"/>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hideMark/>
          </w:tcPr>
          <w:p w:rsidR="005D1334" w:rsidRPr="00A87DE5" w:rsidRDefault="005D1334" w:rsidP="00944819">
            <w:pPr>
              <w:jc w:val="both"/>
              <w:rPr>
                <w:rFonts w:ascii="Arial" w:eastAsia="MS Mincho" w:hAnsi="Arial" w:cs="Arial"/>
                <w:lang w:val="en-US"/>
              </w:rPr>
            </w:pPr>
            <w:r w:rsidRPr="00A87DE5">
              <w:rPr>
                <w:rFonts w:ascii="Arial" w:eastAsia="MS Mincho" w:hAnsi="Arial" w:cs="Arial"/>
              </w:rPr>
              <w:t>Ιδιωτ</w:t>
            </w:r>
            <w:r w:rsidR="00F95DBD">
              <w:rPr>
                <w:rFonts w:ascii="Arial" w:eastAsia="MS Mincho" w:hAnsi="Arial" w:cs="Arial"/>
              </w:rPr>
              <w:t>.</w:t>
            </w:r>
            <w:r w:rsidRPr="00A87DE5">
              <w:rPr>
                <w:rFonts w:ascii="Arial" w:eastAsia="MS Mincho" w:hAnsi="Arial" w:cs="Arial"/>
              </w:rPr>
              <w:t>Φαρμακεία-Φαρμακευτικές Εταιρείες</w:t>
            </w:r>
          </w:p>
        </w:tc>
        <w:tc>
          <w:tcPr>
            <w:tcW w:w="720" w:type="dxa"/>
            <w:shd w:val="clear" w:color="auto" w:fill="auto"/>
            <w:vAlign w:val="center"/>
          </w:tcPr>
          <w:p w:rsidR="005D1334" w:rsidRPr="00A87DE5" w:rsidRDefault="005D1334" w:rsidP="00944819">
            <w:pPr>
              <w:jc w:val="center"/>
              <w:rPr>
                <w:rFonts w:ascii="Arial" w:eastAsia="MS Mincho" w:hAnsi="Arial" w:cs="Arial"/>
                <w:lang w:val="en-US"/>
              </w:rPr>
            </w:pPr>
          </w:p>
        </w:tc>
        <w:tc>
          <w:tcPr>
            <w:tcW w:w="741" w:type="dxa"/>
            <w:shd w:val="clear" w:color="auto" w:fill="auto"/>
            <w:vAlign w:val="center"/>
          </w:tcPr>
          <w:p w:rsidR="005D1334" w:rsidRPr="00A87DE5" w:rsidRDefault="005D1334" w:rsidP="00944819">
            <w:pPr>
              <w:jc w:val="center"/>
              <w:rPr>
                <w:rFonts w:ascii="Arial" w:eastAsia="MS Mincho" w:hAnsi="Arial" w:cs="Arial"/>
                <w:lang w:val="en-US"/>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lang w:val="en-US"/>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486"/>
        </w:trPr>
        <w:tc>
          <w:tcPr>
            <w:tcW w:w="4209" w:type="dxa"/>
            <w:shd w:val="clear" w:color="auto" w:fill="auto"/>
            <w:vAlign w:val="center"/>
            <w:hideMark/>
          </w:tcPr>
          <w:p w:rsidR="005D1334" w:rsidRPr="00A87DE5" w:rsidRDefault="005D1334" w:rsidP="00944819">
            <w:pPr>
              <w:jc w:val="both"/>
              <w:rPr>
                <w:rFonts w:ascii="Arial" w:eastAsia="MS Mincho" w:hAnsi="Arial" w:cs="Arial"/>
              </w:rPr>
            </w:pPr>
            <w:r w:rsidRPr="00A87DE5">
              <w:rPr>
                <w:rFonts w:ascii="Arial" w:eastAsia="MS Mincho" w:hAnsi="Arial" w:cs="Arial"/>
              </w:rPr>
              <w:t>Εποπτευόμενοι φορείς Υπουργείου Υγείας</w:t>
            </w:r>
          </w:p>
        </w:tc>
        <w:tc>
          <w:tcPr>
            <w:tcW w:w="720"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741"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2</w:t>
            </w: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564"/>
        </w:trPr>
        <w:tc>
          <w:tcPr>
            <w:tcW w:w="4209" w:type="dxa"/>
            <w:shd w:val="clear" w:color="auto" w:fill="auto"/>
            <w:vAlign w:val="center"/>
            <w:hideMark/>
          </w:tcPr>
          <w:p w:rsidR="005D1334" w:rsidRPr="00A87DE5" w:rsidRDefault="005D1334" w:rsidP="00944819">
            <w:pPr>
              <w:jc w:val="both"/>
              <w:rPr>
                <w:rFonts w:ascii="Arial" w:eastAsia="MS Mincho" w:hAnsi="Arial" w:cs="Arial"/>
              </w:rPr>
            </w:pPr>
            <w:r w:rsidRPr="00A87DE5">
              <w:rPr>
                <w:rFonts w:ascii="Arial" w:eastAsia="MS Mincho" w:hAnsi="Arial" w:cs="Arial"/>
              </w:rPr>
              <w:t>Οργανισμοί Τοπικής Αυτοδιοίκησης Α &amp; Β Βαθμού</w:t>
            </w:r>
          </w:p>
        </w:tc>
        <w:tc>
          <w:tcPr>
            <w:tcW w:w="720" w:type="dxa"/>
            <w:shd w:val="clear" w:color="auto" w:fill="auto"/>
            <w:vAlign w:val="center"/>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hideMark/>
          </w:tcPr>
          <w:p w:rsidR="005D1334" w:rsidRPr="00A87DE5" w:rsidRDefault="005D1334" w:rsidP="00944819">
            <w:pPr>
              <w:jc w:val="both"/>
              <w:rPr>
                <w:rFonts w:ascii="Arial" w:eastAsia="MS Mincho" w:hAnsi="Arial" w:cs="Arial"/>
              </w:rPr>
            </w:pPr>
            <w:r w:rsidRPr="00A87DE5">
              <w:rPr>
                <w:rFonts w:ascii="Arial" w:eastAsia="MS Mincho" w:hAnsi="Arial" w:cs="Arial"/>
              </w:rPr>
              <w:t>Μονάδες Πρωτοβάθμιας Φροντίδας</w:t>
            </w:r>
          </w:p>
        </w:tc>
        <w:tc>
          <w:tcPr>
            <w:tcW w:w="720" w:type="dxa"/>
            <w:shd w:val="clear" w:color="auto" w:fill="auto"/>
            <w:vAlign w:val="center"/>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hideMark/>
          </w:tcPr>
          <w:p w:rsidR="005D1334" w:rsidRPr="00A87DE5" w:rsidRDefault="005D1334" w:rsidP="00944819">
            <w:pPr>
              <w:jc w:val="both"/>
              <w:rPr>
                <w:rFonts w:ascii="Arial" w:eastAsia="MS Mincho" w:hAnsi="Arial" w:cs="Arial"/>
              </w:rPr>
            </w:pPr>
            <w:r w:rsidRPr="00A87DE5">
              <w:rPr>
                <w:rFonts w:ascii="Arial" w:eastAsia="MS Mincho" w:hAnsi="Arial" w:cs="Arial"/>
              </w:rPr>
              <w:t>Υπουργείο Υγείας</w:t>
            </w:r>
          </w:p>
        </w:tc>
        <w:tc>
          <w:tcPr>
            <w:tcW w:w="720"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hideMark/>
          </w:tcPr>
          <w:p w:rsidR="005D1334" w:rsidRPr="00A87DE5" w:rsidRDefault="005D1334" w:rsidP="00944819">
            <w:pPr>
              <w:jc w:val="both"/>
              <w:rPr>
                <w:rFonts w:ascii="Arial" w:eastAsia="MS Mincho" w:hAnsi="Arial" w:cs="Arial"/>
              </w:rPr>
            </w:pPr>
            <w:r w:rsidRPr="00A87DE5">
              <w:rPr>
                <w:rFonts w:ascii="Arial" w:eastAsia="MS Mincho" w:hAnsi="Arial" w:cs="Arial"/>
              </w:rPr>
              <w:t xml:space="preserve">Σχολεία Παιδικοί Σταθμοί </w:t>
            </w:r>
          </w:p>
        </w:tc>
        <w:tc>
          <w:tcPr>
            <w:tcW w:w="720" w:type="dxa"/>
            <w:shd w:val="clear" w:color="auto" w:fill="auto"/>
            <w:vAlign w:val="center"/>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hideMark/>
          </w:tcPr>
          <w:p w:rsidR="005D1334" w:rsidRPr="00A87DE5" w:rsidRDefault="005D1334" w:rsidP="00944819">
            <w:pPr>
              <w:jc w:val="both"/>
              <w:rPr>
                <w:rFonts w:ascii="Arial" w:eastAsia="MS Mincho" w:hAnsi="Arial" w:cs="Arial"/>
              </w:rPr>
            </w:pPr>
            <w:r w:rsidRPr="00A87DE5">
              <w:rPr>
                <w:rFonts w:ascii="Arial" w:eastAsia="MS Mincho" w:hAnsi="Arial" w:cs="Arial"/>
              </w:rPr>
              <w:t>Ιατρικοί &amp; λοιποί Σύλλογοι</w:t>
            </w:r>
          </w:p>
        </w:tc>
        <w:tc>
          <w:tcPr>
            <w:tcW w:w="720" w:type="dxa"/>
            <w:shd w:val="clear" w:color="auto" w:fill="auto"/>
            <w:vAlign w:val="center"/>
            <w:hideMark/>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hideMark/>
          </w:tcPr>
          <w:p w:rsidR="005D1334" w:rsidRPr="00A87DE5" w:rsidRDefault="005D1334" w:rsidP="00944819">
            <w:pPr>
              <w:jc w:val="both"/>
              <w:rPr>
                <w:rFonts w:ascii="Arial" w:eastAsia="MS Mincho" w:hAnsi="Arial" w:cs="Arial"/>
              </w:rPr>
            </w:pPr>
            <w:r w:rsidRPr="00A87DE5">
              <w:rPr>
                <w:rFonts w:ascii="Arial" w:eastAsia="MS Mincho" w:hAnsi="Arial" w:cs="Arial"/>
              </w:rPr>
              <w:t>Ιδιώτες Επαγγελματίες Υγείας (πλην Ιατρών)</w:t>
            </w:r>
          </w:p>
        </w:tc>
        <w:tc>
          <w:tcPr>
            <w:tcW w:w="720" w:type="dxa"/>
            <w:shd w:val="clear" w:color="auto" w:fill="auto"/>
            <w:vAlign w:val="center"/>
            <w:hideMark/>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tcPr>
          <w:p w:rsidR="005D1334" w:rsidRPr="00A87DE5" w:rsidRDefault="005D1334" w:rsidP="00944819">
            <w:pPr>
              <w:jc w:val="both"/>
              <w:rPr>
                <w:rFonts w:ascii="Arial" w:eastAsia="MS Mincho" w:hAnsi="Arial" w:cs="Arial"/>
              </w:rPr>
            </w:pPr>
            <w:r w:rsidRPr="00A87DE5">
              <w:rPr>
                <w:rFonts w:ascii="Arial" w:eastAsia="MS Mincho" w:hAnsi="Arial" w:cs="Arial"/>
              </w:rPr>
              <w:t>Σωματεία</w:t>
            </w:r>
          </w:p>
        </w:tc>
        <w:tc>
          <w:tcPr>
            <w:tcW w:w="720" w:type="dxa"/>
            <w:shd w:val="clear" w:color="auto" w:fill="auto"/>
            <w:vAlign w:val="center"/>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tcPr>
          <w:p w:rsidR="005D1334" w:rsidRPr="00A87DE5" w:rsidRDefault="005D1334" w:rsidP="00944819">
            <w:pPr>
              <w:jc w:val="both"/>
              <w:rPr>
                <w:rFonts w:ascii="Arial" w:eastAsia="MS Mincho" w:hAnsi="Arial" w:cs="Arial"/>
              </w:rPr>
            </w:pPr>
            <w:r w:rsidRPr="00A87DE5">
              <w:rPr>
                <w:rFonts w:ascii="Arial" w:eastAsia="MS Mincho" w:hAnsi="Arial" w:cs="Arial"/>
              </w:rPr>
              <w:t>Λοιπές Προνοιακές Δομές</w:t>
            </w:r>
          </w:p>
        </w:tc>
        <w:tc>
          <w:tcPr>
            <w:tcW w:w="720"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tcPr>
          <w:p w:rsidR="005D1334" w:rsidRPr="00A87DE5" w:rsidRDefault="005D1334" w:rsidP="00944819">
            <w:pPr>
              <w:jc w:val="both"/>
              <w:rPr>
                <w:rFonts w:ascii="Arial" w:eastAsia="MS Mincho" w:hAnsi="Arial" w:cs="Arial"/>
              </w:rPr>
            </w:pPr>
            <w:r w:rsidRPr="00A87DE5">
              <w:rPr>
                <w:rFonts w:ascii="Arial" w:eastAsia="MS Mincho" w:hAnsi="Arial" w:cs="Arial"/>
              </w:rPr>
              <w:t>Λοιπές Δημόσιες Υπηρεσίες</w:t>
            </w:r>
          </w:p>
        </w:tc>
        <w:tc>
          <w:tcPr>
            <w:tcW w:w="720" w:type="dxa"/>
            <w:shd w:val="clear" w:color="auto" w:fill="auto"/>
            <w:vAlign w:val="center"/>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442"/>
        </w:trPr>
        <w:tc>
          <w:tcPr>
            <w:tcW w:w="4209" w:type="dxa"/>
            <w:shd w:val="clear" w:color="auto" w:fill="auto"/>
            <w:vAlign w:val="center"/>
          </w:tcPr>
          <w:p w:rsidR="005D1334" w:rsidRPr="00A87DE5" w:rsidRDefault="005D1334" w:rsidP="00944819">
            <w:pPr>
              <w:jc w:val="both"/>
              <w:rPr>
                <w:rFonts w:ascii="Arial" w:eastAsia="MS Mincho" w:hAnsi="Arial" w:cs="Arial"/>
              </w:rPr>
            </w:pPr>
            <w:r w:rsidRPr="00A87DE5">
              <w:rPr>
                <w:rFonts w:ascii="Arial" w:eastAsia="MS Mincho" w:hAnsi="Arial" w:cs="Arial"/>
              </w:rPr>
              <w:t>Διευθύνσεις Υγείας Περιφ. Αυτοδιοίκησης</w:t>
            </w:r>
          </w:p>
        </w:tc>
        <w:tc>
          <w:tcPr>
            <w:tcW w:w="720" w:type="dxa"/>
            <w:shd w:val="clear" w:color="auto" w:fill="auto"/>
            <w:vAlign w:val="center"/>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tcPr>
          <w:p w:rsidR="005D1334" w:rsidRPr="00A87DE5" w:rsidRDefault="005D1334" w:rsidP="00944819">
            <w:pPr>
              <w:jc w:val="both"/>
              <w:rPr>
                <w:rFonts w:ascii="Arial" w:eastAsia="MS Mincho" w:hAnsi="Arial" w:cs="Arial"/>
              </w:rPr>
            </w:pPr>
            <w:r w:rsidRPr="00A87DE5">
              <w:rPr>
                <w:rFonts w:ascii="Arial" w:eastAsia="MS Mincho" w:hAnsi="Arial" w:cs="Arial"/>
              </w:rPr>
              <w:t>ΕΟΠΥΥ-ΟΓΑ</w:t>
            </w:r>
          </w:p>
        </w:tc>
        <w:tc>
          <w:tcPr>
            <w:tcW w:w="720"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3</w:t>
            </w: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tcPr>
          <w:p w:rsidR="005D1334" w:rsidRPr="00A87DE5" w:rsidRDefault="005D1334" w:rsidP="00944819">
            <w:pPr>
              <w:jc w:val="both"/>
              <w:rPr>
                <w:rFonts w:ascii="Arial" w:eastAsia="MS Mincho" w:hAnsi="Arial" w:cs="Arial"/>
              </w:rPr>
            </w:pPr>
            <w:r w:rsidRPr="00A87DE5">
              <w:rPr>
                <w:rFonts w:ascii="Arial" w:eastAsia="MS Mincho" w:hAnsi="Arial" w:cs="Arial"/>
              </w:rPr>
              <w:t>Εποπτευόμενοι φορείς Υπουργ</w:t>
            </w:r>
            <w:r w:rsidR="00F95DBD">
              <w:rPr>
                <w:rFonts w:ascii="Arial" w:eastAsia="MS Mincho" w:hAnsi="Arial" w:cs="Arial"/>
              </w:rPr>
              <w:t>.</w:t>
            </w:r>
            <w:r w:rsidRPr="00A87DE5">
              <w:rPr>
                <w:rFonts w:ascii="Arial" w:eastAsia="MS Mincho" w:hAnsi="Arial" w:cs="Arial"/>
              </w:rPr>
              <w:t xml:space="preserve"> Εργασίας</w:t>
            </w:r>
          </w:p>
        </w:tc>
        <w:tc>
          <w:tcPr>
            <w:tcW w:w="720" w:type="dxa"/>
            <w:shd w:val="clear" w:color="auto" w:fill="auto"/>
            <w:vAlign w:val="center"/>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tcPr>
          <w:p w:rsidR="005D1334" w:rsidRPr="00A87DE5" w:rsidRDefault="005D1334" w:rsidP="00944819">
            <w:pPr>
              <w:jc w:val="both"/>
              <w:rPr>
                <w:rFonts w:ascii="Arial" w:eastAsia="MS Mincho" w:hAnsi="Arial" w:cs="Arial"/>
              </w:rPr>
            </w:pPr>
            <w:r w:rsidRPr="00A87DE5">
              <w:rPr>
                <w:rFonts w:ascii="Arial" w:eastAsia="MS Mincho" w:hAnsi="Arial" w:cs="Arial"/>
              </w:rPr>
              <w:t>Αστικές μη κερδοσκοπικές εταιρείες</w:t>
            </w:r>
          </w:p>
        </w:tc>
        <w:tc>
          <w:tcPr>
            <w:tcW w:w="720" w:type="dxa"/>
            <w:shd w:val="clear" w:color="auto" w:fill="auto"/>
            <w:vAlign w:val="center"/>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tcPr>
          <w:p w:rsidR="005D1334" w:rsidRPr="00A87DE5" w:rsidRDefault="005D1334" w:rsidP="00944819">
            <w:pPr>
              <w:jc w:val="both"/>
              <w:rPr>
                <w:rFonts w:ascii="Arial" w:eastAsia="MS Mincho" w:hAnsi="Arial" w:cs="Arial"/>
              </w:rPr>
            </w:pPr>
            <w:r w:rsidRPr="00A87DE5">
              <w:rPr>
                <w:rFonts w:ascii="Arial" w:eastAsia="MS Mincho" w:hAnsi="Arial" w:cs="Arial"/>
              </w:rPr>
              <w:t>Ιατρονοσηλευτικό προσωπικό/ υπάλληλοι που εργάζονται σε ΝΠΔΔ/ΝΠΙΔ κ.λ.π.</w:t>
            </w:r>
          </w:p>
        </w:tc>
        <w:tc>
          <w:tcPr>
            <w:tcW w:w="720" w:type="dxa"/>
            <w:shd w:val="clear" w:color="auto" w:fill="auto"/>
            <w:vAlign w:val="center"/>
          </w:tcPr>
          <w:p w:rsidR="005D1334" w:rsidRPr="00A87DE5" w:rsidRDefault="005D1334" w:rsidP="00944819">
            <w:pPr>
              <w:jc w:val="center"/>
              <w:rPr>
                <w:rFonts w:ascii="Arial" w:eastAsia="MS Mincho" w:hAnsi="Arial" w:cs="Arial"/>
              </w:rPr>
            </w:pP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5D1334" w:rsidP="00944819">
            <w:pPr>
              <w:jc w:val="center"/>
              <w:rPr>
                <w:rFonts w:ascii="Arial" w:eastAsia="MS Mincho" w:hAnsi="Arial" w:cs="Arial"/>
              </w:rPr>
            </w:pP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5D1334" w:rsidP="00944819">
            <w:pPr>
              <w:jc w:val="center"/>
              <w:rPr>
                <w:rFonts w:ascii="Arial" w:eastAsia="MS Mincho" w:hAnsi="Arial" w:cs="Arial"/>
              </w:rPr>
            </w:pP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tcPr>
          <w:p w:rsidR="005D1334" w:rsidRPr="00A87DE5" w:rsidRDefault="005D1334" w:rsidP="00944819">
            <w:pPr>
              <w:jc w:val="both"/>
              <w:rPr>
                <w:rFonts w:ascii="Arial" w:eastAsia="MS Mincho" w:hAnsi="Arial" w:cs="Arial"/>
              </w:rPr>
            </w:pPr>
            <w:r w:rsidRPr="00A87DE5">
              <w:rPr>
                <w:rFonts w:ascii="Arial" w:eastAsia="MS Mincho" w:hAnsi="Arial" w:cs="Arial"/>
              </w:rPr>
              <w:t>Άλλα</w:t>
            </w:r>
          </w:p>
        </w:tc>
        <w:tc>
          <w:tcPr>
            <w:tcW w:w="720"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741" w:type="dxa"/>
            <w:shd w:val="clear" w:color="auto" w:fill="auto"/>
            <w:vAlign w:val="center"/>
          </w:tcPr>
          <w:p w:rsidR="005D1334" w:rsidRPr="00A87DE5" w:rsidRDefault="005D1334" w:rsidP="00944819">
            <w:pPr>
              <w:jc w:val="center"/>
              <w:rPr>
                <w:rFonts w:ascii="Arial" w:eastAsia="MS Mincho" w:hAnsi="Arial" w:cs="Arial"/>
              </w:rPr>
            </w:pPr>
          </w:p>
        </w:tc>
        <w:tc>
          <w:tcPr>
            <w:tcW w:w="517"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539" w:type="dxa"/>
            <w:shd w:val="clear" w:color="auto" w:fill="auto"/>
            <w:vAlign w:val="center"/>
          </w:tcPr>
          <w:p w:rsidR="005D1334" w:rsidRPr="00A87DE5" w:rsidRDefault="005D1334" w:rsidP="00944819">
            <w:pPr>
              <w:jc w:val="center"/>
              <w:rPr>
                <w:rFonts w:ascii="Arial" w:eastAsia="MS Mincho" w:hAnsi="Arial" w:cs="Arial"/>
              </w:rPr>
            </w:pPr>
          </w:p>
        </w:tc>
        <w:tc>
          <w:tcPr>
            <w:tcW w:w="540" w:type="dxa"/>
            <w:shd w:val="clear" w:color="auto" w:fill="auto"/>
            <w:vAlign w:val="center"/>
          </w:tcPr>
          <w:p w:rsidR="005D1334" w:rsidRPr="00A87DE5" w:rsidRDefault="005D1334" w:rsidP="00944819">
            <w:pPr>
              <w:jc w:val="center"/>
              <w:rPr>
                <w:rFonts w:ascii="Arial" w:eastAsia="MS Mincho" w:hAnsi="Arial" w:cs="Arial"/>
              </w:rPr>
            </w:pPr>
          </w:p>
        </w:tc>
        <w:tc>
          <w:tcPr>
            <w:tcW w:w="740" w:type="dxa"/>
            <w:shd w:val="clear" w:color="auto" w:fill="auto"/>
            <w:vAlign w:val="center"/>
          </w:tcPr>
          <w:p w:rsidR="005D1334" w:rsidRPr="00A87DE5" w:rsidRDefault="005D1334" w:rsidP="00944819">
            <w:pPr>
              <w:jc w:val="center"/>
              <w:rPr>
                <w:rFonts w:ascii="Arial" w:eastAsia="MS Mincho" w:hAnsi="Arial" w:cs="Arial"/>
              </w:rPr>
            </w:pPr>
          </w:p>
        </w:tc>
        <w:tc>
          <w:tcPr>
            <w:tcW w:w="719" w:type="dxa"/>
            <w:shd w:val="clear" w:color="auto" w:fill="auto"/>
            <w:vAlign w:val="center"/>
          </w:tcPr>
          <w:p w:rsidR="005D1334" w:rsidRPr="00A87DE5" w:rsidRDefault="003500D4" w:rsidP="00944819">
            <w:pPr>
              <w:jc w:val="center"/>
              <w:rPr>
                <w:rFonts w:ascii="Arial" w:eastAsia="MS Mincho" w:hAnsi="Arial" w:cs="Arial"/>
              </w:rPr>
            </w:pPr>
            <w:r w:rsidRPr="00A87DE5">
              <w:rPr>
                <w:rFonts w:ascii="Arial" w:eastAsia="MS Mincho" w:hAnsi="Arial" w:cs="Arial"/>
              </w:rPr>
              <w:t>1</w:t>
            </w:r>
          </w:p>
        </w:tc>
        <w:tc>
          <w:tcPr>
            <w:tcW w:w="631" w:type="dxa"/>
            <w:shd w:val="clear" w:color="auto" w:fill="auto"/>
            <w:vAlign w:val="center"/>
          </w:tcPr>
          <w:p w:rsidR="005D1334" w:rsidRPr="00A87DE5" w:rsidRDefault="005D1334" w:rsidP="00944819">
            <w:pPr>
              <w:jc w:val="center"/>
              <w:rPr>
                <w:rFonts w:ascii="Arial" w:eastAsia="MS Mincho" w:hAnsi="Arial" w:cs="Arial"/>
              </w:rPr>
            </w:pPr>
          </w:p>
        </w:tc>
      </w:tr>
      <w:tr w:rsidR="005D1334" w:rsidRPr="00A87DE5" w:rsidTr="00F95DBD">
        <w:trPr>
          <w:trHeight w:val="340"/>
        </w:trPr>
        <w:tc>
          <w:tcPr>
            <w:tcW w:w="4209" w:type="dxa"/>
            <w:shd w:val="clear" w:color="auto" w:fill="auto"/>
            <w:vAlign w:val="center"/>
          </w:tcPr>
          <w:p w:rsidR="005D1334" w:rsidRPr="00A87DE5" w:rsidRDefault="005D1334" w:rsidP="00944819">
            <w:pPr>
              <w:jc w:val="both"/>
              <w:rPr>
                <w:rFonts w:ascii="Arial" w:eastAsia="MS Mincho" w:hAnsi="Arial" w:cs="Arial"/>
                <w:b/>
              </w:rPr>
            </w:pPr>
            <w:r w:rsidRPr="00A87DE5">
              <w:rPr>
                <w:rFonts w:ascii="Arial" w:eastAsia="MS Mincho" w:hAnsi="Arial" w:cs="Arial"/>
                <w:b/>
              </w:rPr>
              <w:t>Σύνολο</w:t>
            </w:r>
          </w:p>
        </w:tc>
        <w:tc>
          <w:tcPr>
            <w:tcW w:w="720" w:type="dxa"/>
            <w:shd w:val="clear" w:color="auto" w:fill="auto"/>
            <w:vAlign w:val="center"/>
          </w:tcPr>
          <w:p w:rsidR="005D1334" w:rsidRPr="00A87DE5" w:rsidRDefault="00777E5A" w:rsidP="00944819">
            <w:pPr>
              <w:jc w:val="center"/>
              <w:rPr>
                <w:rFonts w:ascii="Arial" w:eastAsia="MS Mincho" w:hAnsi="Arial" w:cs="Arial"/>
                <w:b/>
              </w:rPr>
            </w:pPr>
            <w:r w:rsidRPr="00A87DE5">
              <w:rPr>
                <w:rFonts w:ascii="Arial" w:eastAsia="MS Mincho" w:hAnsi="Arial" w:cs="Arial"/>
                <w:b/>
              </w:rPr>
              <w:t>21</w:t>
            </w:r>
          </w:p>
        </w:tc>
        <w:tc>
          <w:tcPr>
            <w:tcW w:w="741" w:type="dxa"/>
            <w:shd w:val="clear" w:color="auto" w:fill="auto"/>
            <w:vAlign w:val="center"/>
          </w:tcPr>
          <w:p w:rsidR="005D1334" w:rsidRPr="00A87DE5" w:rsidRDefault="00777E5A" w:rsidP="00944819">
            <w:pPr>
              <w:jc w:val="center"/>
              <w:rPr>
                <w:rFonts w:ascii="Arial" w:eastAsia="MS Mincho" w:hAnsi="Arial" w:cs="Arial"/>
                <w:b/>
              </w:rPr>
            </w:pPr>
            <w:r w:rsidRPr="00A87DE5">
              <w:rPr>
                <w:rFonts w:ascii="Arial" w:eastAsia="MS Mincho" w:hAnsi="Arial" w:cs="Arial"/>
                <w:b/>
              </w:rPr>
              <w:t>8</w:t>
            </w:r>
          </w:p>
        </w:tc>
        <w:tc>
          <w:tcPr>
            <w:tcW w:w="517" w:type="dxa"/>
            <w:shd w:val="clear" w:color="auto" w:fill="auto"/>
            <w:vAlign w:val="center"/>
          </w:tcPr>
          <w:p w:rsidR="005D1334" w:rsidRPr="00A87DE5" w:rsidRDefault="00777E5A" w:rsidP="00944819">
            <w:pPr>
              <w:jc w:val="center"/>
              <w:rPr>
                <w:rFonts w:ascii="Arial" w:eastAsia="MS Mincho" w:hAnsi="Arial" w:cs="Arial"/>
                <w:b/>
              </w:rPr>
            </w:pPr>
            <w:r w:rsidRPr="00A87DE5">
              <w:rPr>
                <w:rFonts w:ascii="Arial" w:eastAsia="MS Mincho" w:hAnsi="Arial" w:cs="Arial"/>
                <w:b/>
              </w:rPr>
              <w:t>4</w:t>
            </w:r>
          </w:p>
        </w:tc>
        <w:tc>
          <w:tcPr>
            <w:tcW w:w="539" w:type="dxa"/>
            <w:shd w:val="clear" w:color="auto" w:fill="auto"/>
            <w:vAlign w:val="center"/>
          </w:tcPr>
          <w:p w:rsidR="005D1334" w:rsidRPr="00A87DE5" w:rsidRDefault="00777E5A" w:rsidP="00944819">
            <w:pPr>
              <w:jc w:val="center"/>
              <w:rPr>
                <w:rFonts w:ascii="Arial" w:eastAsia="MS Mincho" w:hAnsi="Arial" w:cs="Arial"/>
                <w:b/>
              </w:rPr>
            </w:pPr>
            <w:r w:rsidRPr="00A87DE5">
              <w:rPr>
                <w:rFonts w:ascii="Arial" w:eastAsia="MS Mincho" w:hAnsi="Arial" w:cs="Arial"/>
                <w:b/>
              </w:rPr>
              <w:t>2</w:t>
            </w:r>
          </w:p>
        </w:tc>
        <w:tc>
          <w:tcPr>
            <w:tcW w:w="540" w:type="dxa"/>
            <w:shd w:val="clear" w:color="auto" w:fill="auto"/>
            <w:vAlign w:val="center"/>
          </w:tcPr>
          <w:p w:rsidR="005D1334" w:rsidRPr="00A87DE5" w:rsidRDefault="00777E5A" w:rsidP="00944819">
            <w:pPr>
              <w:jc w:val="center"/>
              <w:rPr>
                <w:rFonts w:ascii="Arial" w:eastAsia="MS Mincho" w:hAnsi="Arial" w:cs="Arial"/>
                <w:b/>
              </w:rPr>
            </w:pPr>
            <w:r w:rsidRPr="00A87DE5">
              <w:rPr>
                <w:rFonts w:ascii="Arial" w:eastAsia="MS Mincho" w:hAnsi="Arial" w:cs="Arial"/>
                <w:b/>
              </w:rPr>
              <w:t>1</w:t>
            </w:r>
          </w:p>
        </w:tc>
        <w:tc>
          <w:tcPr>
            <w:tcW w:w="740" w:type="dxa"/>
            <w:shd w:val="clear" w:color="auto" w:fill="auto"/>
            <w:vAlign w:val="center"/>
          </w:tcPr>
          <w:p w:rsidR="005D1334" w:rsidRPr="00A87DE5" w:rsidRDefault="00777E5A" w:rsidP="00944819">
            <w:pPr>
              <w:jc w:val="center"/>
              <w:rPr>
                <w:rFonts w:ascii="Arial" w:eastAsia="MS Mincho" w:hAnsi="Arial" w:cs="Arial"/>
                <w:b/>
              </w:rPr>
            </w:pPr>
            <w:r w:rsidRPr="00A87DE5">
              <w:rPr>
                <w:rFonts w:ascii="Arial" w:eastAsia="MS Mincho" w:hAnsi="Arial" w:cs="Arial"/>
                <w:b/>
              </w:rPr>
              <w:t>0</w:t>
            </w:r>
          </w:p>
        </w:tc>
        <w:tc>
          <w:tcPr>
            <w:tcW w:w="719" w:type="dxa"/>
            <w:shd w:val="clear" w:color="auto" w:fill="auto"/>
            <w:vAlign w:val="center"/>
          </w:tcPr>
          <w:p w:rsidR="005D1334" w:rsidRPr="00A87DE5" w:rsidRDefault="00777E5A" w:rsidP="00944819">
            <w:pPr>
              <w:jc w:val="center"/>
              <w:rPr>
                <w:rFonts w:ascii="Arial" w:eastAsia="MS Mincho" w:hAnsi="Arial" w:cs="Arial"/>
                <w:b/>
              </w:rPr>
            </w:pPr>
            <w:r w:rsidRPr="00A87DE5">
              <w:rPr>
                <w:rFonts w:ascii="Arial" w:eastAsia="MS Mincho" w:hAnsi="Arial" w:cs="Arial"/>
                <w:b/>
              </w:rPr>
              <w:t>21</w:t>
            </w:r>
          </w:p>
        </w:tc>
        <w:tc>
          <w:tcPr>
            <w:tcW w:w="631" w:type="dxa"/>
            <w:shd w:val="clear" w:color="auto" w:fill="auto"/>
            <w:vAlign w:val="center"/>
          </w:tcPr>
          <w:p w:rsidR="005D1334" w:rsidRPr="00A87DE5" w:rsidRDefault="00777E5A" w:rsidP="00944819">
            <w:pPr>
              <w:jc w:val="center"/>
              <w:rPr>
                <w:rFonts w:ascii="Arial" w:eastAsia="MS Mincho" w:hAnsi="Arial" w:cs="Arial"/>
                <w:b/>
              </w:rPr>
            </w:pPr>
            <w:r w:rsidRPr="00A87DE5">
              <w:rPr>
                <w:rFonts w:ascii="Arial" w:eastAsia="MS Mincho" w:hAnsi="Arial" w:cs="Arial"/>
                <w:b/>
              </w:rPr>
              <w:t>0</w:t>
            </w:r>
          </w:p>
        </w:tc>
      </w:tr>
    </w:tbl>
    <w:p w:rsidR="00F95DBD" w:rsidRDefault="00F95DBD" w:rsidP="00944819">
      <w:pPr>
        <w:spacing w:after="60"/>
        <w:jc w:val="center"/>
        <w:rPr>
          <w:rFonts w:ascii="Arial" w:eastAsia="Calibri" w:hAnsi="Arial" w:cs="Arial"/>
          <w:sz w:val="22"/>
          <w:szCs w:val="22"/>
        </w:rPr>
      </w:pPr>
      <w:r>
        <w:rPr>
          <w:rFonts w:ascii="Arial" w:eastAsia="Calibri" w:hAnsi="Arial" w:cs="Arial"/>
          <w:sz w:val="22"/>
          <w:szCs w:val="22"/>
        </w:rPr>
        <w:t>Πίνακας</w:t>
      </w:r>
      <w:r w:rsidR="002A0BC8" w:rsidRPr="002A0BC8">
        <w:rPr>
          <w:rFonts w:ascii="Arial" w:eastAsia="Calibri" w:hAnsi="Arial" w:cs="Arial"/>
          <w:sz w:val="22"/>
          <w:szCs w:val="22"/>
        </w:rPr>
        <w:t xml:space="preserve"> 10.</w:t>
      </w:r>
      <w:r w:rsidR="002A0BC8">
        <w:rPr>
          <w:rFonts w:ascii="Arial" w:eastAsia="Calibri" w:hAnsi="Arial" w:cs="Arial"/>
          <w:sz w:val="22"/>
          <w:szCs w:val="22"/>
        </w:rPr>
        <w:t>4</w:t>
      </w:r>
      <w:r>
        <w:rPr>
          <w:rFonts w:ascii="Arial" w:eastAsia="Calibri" w:hAnsi="Arial" w:cs="Arial"/>
          <w:sz w:val="22"/>
          <w:szCs w:val="22"/>
        </w:rPr>
        <w:t>.α</w:t>
      </w:r>
      <w:r>
        <w:rPr>
          <w:rFonts w:ascii="Arial" w:eastAsia="Calibri" w:hAnsi="Arial" w:cs="Arial"/>
          <w:sz w:val="22"/>
          <w:szCs w:val="22"/>
        </w:rPr>
        <w:br w:type="page"/>
      </w:r>
    </w:p>
    <w:p w:rsidR="00A87DE5" w:rsidRPr="00BC60F5" w:rsidRDefault="00A87DE5" w:rsidP="00D371FD">
      <w:pPr>
        <w:ind w:left="992" w:hanging="992"/>
        <w:jc w:val="both"/>
        <w:rPr>
          <w:rFonts w:ascii="Arial" w:eastAsia="Calibri" w:hAnsi="Arial" w:cs="Arial"/>
          <w:sz w:val="22"/>
          <w:szCs w:val="22"/>
        </w:rPr>
      </w:pPr>
      <w:r w:rsidRPr="00BC60F5">
        <w:rPr>
          <w:rFonts w:ascii="Arial" w:hAnsi="Arial" w:cs="Arial"/>
          <w:b/>
          <w:bCs/>
          <w:color w:val="000000"/>
          <w:sz w:val="22"/>
          <w:szCs w:val="22"/>
          <w:lang w:eastAsia="el-GR"/>
        </w:rPr>
        <w:lastRenderedPageBreak/>
        <w:t xml:space="preserve">Α.10.5. </w:t>
      </w:r>
      <w:r w:rsidR="00BC60F5" w:rsidRPr="00BC60F5">
        <w:rPr>
          <w:rFonts w:ascii="Arial" w:hAnsi="Arial" w:cs="Arial"/>
          <w:b/>
          <w:bCs/>
          <w:color w:val="000000"/>
          <w:sz w:val="22"/>
          <w:szCs w:val="22"/>
          <w:lang w:eastAsia="el-GR"/>
        </w:rPr>
        <w:t xml:space="preserve">Διαπιστώσεις εκθέσεων ελέγχου / έρευνας </w:t>
      </w:r>
    </w:p>
    <w:tbl>
      <w:tblPr>
        <w:tblW w:w="8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160"/>
        <w:gridCol w:w="1044"/>
        <w:gridCol w:w="935"/>
      </w:tblGrid>
      <w:tr w:rsidR="00390E43" w:rsidRPr="00A87DE5" w:rsidTr="00A87DE5">
        <w:trPr>
          <w:trHeight w:val="600"/>
        </w:trPr>
        <w:tc>
          <w:tcPr>
            <w:tcW w:w="461" w:type="dxa"/>
            <w:shd w:val="clear" w:color="auto" w:fill="D9D9D9" w:themeFill="background1" w:themeFillShade="D9"/>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 </w:t>
            </w:r>
          </w:p>
        </w:tc>
        <w:tc>
          <w:tcPr>
            <w:tcW w:w="6160" w:type="dxa"/>
            <w:shd w:val="clear" w:color="auto" w:fill="D9D9D9" w:themeFill="background1" w:themeFillShade="D9"/>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ΚΑΤΗΓΟΡΙΕΣ ΔΙΑΠΙΣΤΩΣΕΩΝ</w:t>
            </w:r>
          </w:p>
        </w:tc>
        <w:tc>
          <w:tcPr>
            <w:tcW w:w="1044" w:type="dxa"/>
            <w:shd w:val="clear" w:color="auto" w:fill="D9D9D9" w:themeFill="background1" w:themeFillShade="D9"/>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ΤΔΟΕ</w:t>
            </w:r>
          </w:p>
        </w:tc>
        <w:tc>
          <w:tcPr>
            <w:tcW w:w="935" w:type="dxa"/>
            <w:shd w:val="clear" w:color="auto" w:fill="D9D9D9" w:themeFill="background1" w:themeFillShade="D9"/>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ΔΙΑΦΘΟΡΑ</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0,0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ΚΑΚΟΔΙΟΙΚΗΣΗ</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2,7</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3</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ΜΗ ΤΗΡΗΣΗ ΔΙΟΙΚΗΤΙΚΩΝ ΔΙΑΔΙΚΑΣΙΩΝ</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6</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8,0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4</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ΟΡΓΑΝΩΤΙΚΑ ΠΡΟΒΛΗΜΑΤΑ</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6</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8,0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5</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ΥΛΙΚΟ -ΤΕΧΝΙΚΑ ΠΡΟΒΛΗΜΑΤΑ</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2,7</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6</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ΕΛΛΕΙΠΗΣ ΠΟΙΟΤΗΤΑ ΠΑΡΕΧΟΜΕΝΩΝ ΥΠΗΡΕΣΙΩΝ</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0,0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7</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ΥΠΕΡΤΙΜΟΛΟΓΗΣΗ ΦΑΡΜΑΚΩΝ - ΥΠΗΡΕΣΙΩΝ</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1,3</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8</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ΠΑΡΑΝΟΜΗ ΣΥΝΤΑΓΟΓΡΑΦΗΣΗ</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0,0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9</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ΠΑΡΑΠΟΙΗΣΗ - ΕΚΔΟΣΗ ΠΛΑΣΤΩΝ ΕΓΓΡΑΦΩΝ</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0,0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10</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ΧΟΡΗΓΗΣΗ ΠΑΡΑΝΟΜΩΝ ΠΡΟΝΟΙΑΚΩΝ ΕΠΙΔΟΜΑΤΩΝ</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0,0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11</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ΧΡΗΜΑΤΙΣΜΟΣ</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0,0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12</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ΠΑΡΑΒΑΣΕΙΣ ΣΕ ΣΥΜΒΑΣΕΙΣ - ΠΡΟΜΗΘΕΙΕΣ</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2,7</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13</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ΛΟΙΠΕΣ ΠΑΡΑΒΑΣΕΙΣ ΟΙΚΟΝΟΜΙΚΗΣ ΔΙΑΧΕΙΡΙΣΗΣ</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3</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4,0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14</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ΠΑΡΑΒΑΣΕΙΣ ΑΝΤΙΑΠΝΙΣΤΙΚΟΥ ΝΟΜΟΥ</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0,0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15</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 xml:space="preserve">ΙΑΤΡΙΚΟ ΛΑΘΟΣ </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0,0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16</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ΜΗ ΤΗΡΗΣΗ ΚΑΝΟΝΩΝ ΥΓΙΕΙΝΗΣ</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0,0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17</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ΜΗ ΤΗΡΗΣΗ ΚΑΝΟΝΩΝ ΠΡΟΣΤΑΣΙΑΣ ΠΕΡΙΒΑΛΛΟΝΤΟΣ</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0,0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18</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ΛΟΙΠΑ ΠΕΙΘΑΡΧΙΚΑ ΠΑΡΑΠΤΩΜΤΑ</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5</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6,7</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19</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ΛΟΙΠΕΣ ΠΑΡΑΒΑΣΕΙΣ ΝΟΜΟΘΕΣΙΑΣ</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10</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13,3</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20</w:t>
            </w:r>
          </w:p>
        </w:tc>
        <w:tc>
          <w:tcPr>
            <w:tcW w:w="6160"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ΠΡΟΚΑΤΑΡΚΤΙΚΗ ΕΞΕΤΑΣΗ</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21</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28,0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21</w:t>
            </w:r>
          </w:p>
        </w:tc>
        <w:tc>
          <w:tcPr>
            <w:tcW w:w="6160" w:type="dxa"/>
            <w:shd w:val="clear" w:color="000000" w:fill="FFFFFF"/>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 xml:space="preserve">ΚΑΝΕΝΑ ΕΥΡΗΜΑ </w:t>
            </w:r>
          </w:p>
        </w:tc>
        <w:tc>
          <w:tcPr>
            <w:tcW w:w="1044" w:type="dxa"/>
            <w:shd w:val="clear" w:color="000000" w:fill="FFFFFF"/>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6</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8,0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22</w:t>
            </w:r>
          </w:p>
        </w:tc>
        <w:tc>
          <w:tcPr>
            <w:tcW w:w="6160" w:type="dxa"/>
            <w:shd w:val="clear" w:color="000000" w:fill="FFFFFF"/>
            <w:noWrap/>
            <w:vAlign w:val="bottom"/>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 xml:space="preserve">ΠΕΡΑΙΤΕΡΩ ΕΛΕΓΧΟΣ ΜΕ ΕΚΔΟΣΗ ΕΝΤΟΛΗΣ ΕΛΕΓΧΟΥ  </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4</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5,3</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23</w:t>
            </w:r>
          </w:p>
        </w:tc>
        <w:tc>
          <w:tcPr>
            <w:tcW w:w="6160" w:type="dxa"/>
            <w:shd w:val="clear" w:color="000000" w:fill="FFFFFF"/>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ΕΚΤΟΣ ΠΕΔΙΟΥ ΠΑΡΕΜΒΑΣΗΣ ΤΟΥ ΣΕΥΥΠ</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2,7</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24</w:t>
            </w:r>
          </w:p>
        </w:tc>
        <w:tc>
          <w:tcPr>
            <w:tcW w:w="6160" w:type="dxa"/>
            <w:shd w:val="clear" w:color="000000" w:fill="FFFFFF"/>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ΕΛΛΕΙΜΜΑΤΑ</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1,3</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25</w:t>
            </w:r>
          </w:p>
        </w:tc>
        <w:tc>
          <w:tcPr>
            <w:tcW w:w="6160" w:type="dxa"/>
            <w:shd w:val="clear" w:color="000000" w:fill="FFFFFF"/>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ΚΑΤΑΛΟΓΙΣΤΙΚΗ ΠΡΑΞΗ</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2,7</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6160" w:type="dxa"/>
            <w:shd w:val="clear" w:color="000000" w:fill="FFFFFF"/>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0,0</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99</w:t>
            </w:r>
          </w:p>
        </w:tc>
        <w:tc>
          <w:tcPr>
            <w:tcW w:w="6160" w:type="dxa"/>
            <w:shd w:val="clear" w:color="000000" w:fill="FFFFFF"/>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ΑΛΛΟ</w:t>
            </w:r>
          </w:p>
        </w:tc>
        <w:tc>
          <w:tcPr>
            <w:tcW w:w="1044"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2,7</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6160" w:type="dxa"/>
            <w:shd w:val="clear" w:color="auto" w:fill="auto"/>
            <w:vAlign w:val="center"/>
            <w:hideMark/>
          </w:tcPr>
          <w:p w:rsidR="00390E43" w:rsidRPr="00A87DE5" w:rsidRDefault="00390E43" w:rsidP="00944819">
            <w:pPr>
              <w:rPr>
                <w:rFonts w:ascii="Arial" w:hAnsi="Arial" w:cs="Arial"/>
                <w:b/>
                <w:bCs/>
                <w:color w:val="000000"/>
                <w:sz w:val="22"/>
                <w:szCs w:val="22"/>
                <w:lang w:eastAsia="el-GR"/>
              </w:rPr>
            </w:pPr>
            <w:r w:rsidRPr="00A87DE5">
              <w:rPr>
                <w:rFonts w:ascii="Arial" w:hAnsi="Arial" w:cs="Arial"/>
                <w:b/>
                <w:bCs/>
                <w:color w:val="000000"/>
                <w:sz w:val="22"/>
                <w:szCs w:val="22"/>
                <w:lang w:eastAsia="el-GR"/>
              </w:rPr>
              <w:t xml:space="preserve">ΣΥΝΟΛΟ </w:t>
            </w:r>
          </w:p>
        </w:tc>
        <w:tc>
          <w:tcPr>
            <w:tcW w:w="1044"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75</w:t>
            </w:r>
          </w:p>
        </w:tc>
        <w:tc>
          <w:tcPr>
            <w:tcW w:w="935"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100,0</w:t>
            </w:r>
          </w:p>
        </w:tc>
      </w:tr>
    </w:tbl>
    <w:p w:rsidR="00A87DE5" w:rsidRDefault="00A87DE5" w:rsidP="00944819">
      <w:pPr>
        <w:spacing w:after="60"/>
        <w:jc w:val="center"/>
        <w:rPr>
          <w:rFonts w:ascii="Arial" w:eastAsia="Calibri" w:hAnsi="Arial" w:cs="Arial"/>
          <w:sz w:val="22"/>
          <w:szCs w:val="22"/>
        </w:rPr>
      </w:pPr>
      <w:r>
        <w:rPr>
          <w:rFonts w:ascii="Arial" w:eastAsia="Calibri" w:hAnsi="Arial" w:cs="Arial"/>
          <w:sz w:val="22"/>
          <w:szCs w:val="22"/>
        </w:rPr>
        <w:t>Πίνακας 10.5</w:t>
      </w:r>
    </w:p>
    <w:p w:rsidR="00A87DE5" w:rsidRDefault="00A87DE5" w:rsidP="00944819">
      <w:pPr>
        <w:spacing w:after="60"/>
        <w:rPr>
          <w:rFonts w:ascii="Arial" w:eastAsia="Calibri" w:hAnsi="Arial" w:cs="Arial"/>
          <w:sz w:val="22"/>
          <w:szCs w:val="22"/>
        </w:rPr>
      </w:pPr>
    </w:p>
    <w:p w:rsidR="00A87DE5" w:rsidRDefault="00A87DE5" w:rsidP="00944819">
      <w:pPr>
        <w:rPr>
          <w:rFonts w:ascii="Arial" w:eastAsia="Calibri" w:hAnsi="Arial" w:cs="Arial"/>
          <w:sz w:val="22"/>
          <w:szCs w:val="22"/>
        </w:rPr>
      </w:pPr>
      <w:r>
        <w:rPr>
          <w:rFonts w:ascii="Arial" w:eastAsia="Calibri" w:hAnsi="Arial" w:cs="Arial"/>
          <w:sz w:val="22"/>
          <w:szCs w:val="22"/>
        </w:rPr>
        <w:br w:type="page"/>
      </w:r>
    </w:p>
    <w:p w:rsidR="00A87DE5" w:rsidRDefault="00FA3C7B" w:rsidP="00944819">
      <w:pPr>
        <w:spacing w:after="60"/>
        <w:rPr>
          <w:rFonts w:ascii="Arial" w:eastAsia="Calibri" w:hAnsi="Arial" w:cs="Arial"/>
          <w:sz w:val="22"/>
          <w:szCs w:val="22"/>
        </w:rPr>
      </w:pPr>
      <w:r>
        <w:rPr>
          <w:noProof/>
          <w:lang w:eastAsia="el-GR"/>
        </w:rPr>
        <w:lastRenderedPageBreak/>
        <w:drawing>
          <wp:inline distT="0" distB="0" distL="0" distR="0">
            <wp:extent cx="5438899" cy="7172696"/>
            <wp:effectExtent l="0" t="0" r="0" b="0"/>
            <wp:docPr id="9" name="Γράφημα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87DE5" w:rsidRPr="00FB1F19" w:rsidRDefault="00A87DE5" w:rsidP="00944819">
      <w:pPr>
        <w:spacing w:after="60"/>
        <w:jc w:val="center"/>
        <w:rPr>
          <w:rFonts w:ascii="Arial" w:eastAsia="Calibri" w:hAnsi="Arial" w:cs="Arial"/>
          <w:sz w:val="22"/>
          <w:szCs w:val="22"/>
        </w:rPr>
      </w:pPr>
      <w:r w:rsidRPr="002A0BC8">
        <w:rPr>
          <w:rFonts w:ascii="Arial" w:eastAsia="Calibri" w:hAnsi="Arial" w:cs="Arial"/>
          <w:sz w:val="22"/>
          <w:szCs w:val="22"/>
        </w:rPr>
        <w:t>Διάγραμμα 10.</w:t>
      </w:r>
      <w:r>
        <w:rPr>
          <w:rFonts w:ascii="Arial" w:eastAsia="Calibri" w:hAnsi="Arial" w:cs="Arial"/>
          <w:sz w:val="22"/>
          <w:szCs w:val="22"/>
        </w:rPr>
        <w:t>5</w:t>
      </w:r>
    </w:p>
    <w:p w:rsidR="00390E43" w:rsidRDefault="00390E43" w:rsidP="00944819">
      <w:pPr>
        <w:rPr>
          <w:rFonts w:ascii="Arial" w:eastAsia="Calibri" w:hAnsi="Arial" w:cs="Arial"/>
          <w:sz w:val="22"/>
          <w:szCs w:val="22"/>
        </w:rPr>
      </w:pPr>
      <w:r>
        <w:rPr>
          <w:rFonts w:ascii="Arial" w:eastAsia="Calibri" w:hAnsi="Arial" w:cs="Arial"/>
          <w:sz w:val="22"/>
          <w:szCs w:val="22"/>
        </w:rPr>
        <w:br w:type="page"/>
      </w:r>
    </w:p>
    <w:p w:rsidR="00390E43" w:rsidRPr="00A87DE5" w:rsidRDefault="00A87DE5" w:rsidP="00D371FD">
      <w:pPr>
        <w:rPr>
          <w:rFonts w:ascii="Arial" w:eastAsia="Calibri" w:hAnsi="Arial" w:cs="Arial"/>
          <w:sz w:val="22"/>
          <w:szCs w:val="22"/>
        </w:rPr>
      </w:pPr>
      <w:r w:rsidRPr="00DB2DAE">
        <w:rPr>
          <w:rFonts w:ascii="Arial" w:hAnsi="Arial" w:cs="Arial"/>
          <w:b/>
          <w:bCs/>
          <w:color w:val="000000"/>
          <w:sz w:val="22"/>
          <w:szCs w:val="22"/>
          <w:lang w:eastAsia="el-GR"/>
        </w:rPr>
        <w:lastRenderedPageBreak/>
        <w:t>Α.10.6.</w:t>
      </w:r>
      <w:r w:rsidR="00BC60F5">
        <w:rPr>
          <w:rFonts w:ascii="Arial" w:hAnsi="Arial" w:cs="Arial"/>
          <w:b/>
          <w:bCs/>
          <w:color w:val="000000"/>
          <w:sz w:val="22"/>
          <w:szCs w:val="22"/>
          <w:lang w:eastAsia="el-GR"/>
        </w:rPr>
        <w:t xml:space="preserve"> Προτάσεις εκθέσεων ελέγχου / έρευνας </w:t>
      </w:r>
      <w:r w:rsidRPr="00DB2DAE">
        <w:rPr>
          <w:rFonts w:ascii="Arial" w:hAnsi="Arial" w:cs="Arial"/>
          <w:b/>
          <w:bCs/>
          <w:color w:val="000000"/>
          <w:sz w:val="22"/>
          <w:szCs w:val="22"/>
          <w:lang w:eastAsia="el-GR"/>
        </w:rPr>
        <w:t xml:space="preserve"> </w:t>
      </w:r>
    </w:p>
    <w:tbl>
      <w:tblPr>
        <w:tblW w:w="8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6106"/>
        <w:gridCol w:w="1076"/>
        <w:gridCol w:w="957"/>
      </w:tblGrid>
      <w:tr w:rsidR="00390E43" w:rsidRPr="00A87DE5" w:rsidTr="00A87DE5">
        <w:trPr>
          <w:trHeight w:val="600"/>
        </w:trPr>
        <w:tc>
          <w:tcPr>
            <w:tcW w:w="461" w:type="dxa"/>
            <w:shd w:val="clear" w:color="auto" w:fill="D9D9D9" w:themeFill="background1" w:themeFillShade="D9"/>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6106" w:type="dxa"/>
            <w:shd w:val="clear" w:color="auto" w:fill="D9D9D9" w:themeFill="background1" w:themeFillShade="D9"/>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ΚΑΤΗΓΟΡΙΕΣ ΠΡΟΤΑΣΕΩΝ</w:t>
            </w:r>
          </w:p>
        </w:tc>
        <w:tc>
          <w:tcPr>
            <w:tcW w:w="1076" w:type="dxa"/>
            <w:shd w:val="clear" w:color="auto" w:fill="D9D9D9" w:themeFill="background1" w:themeFillShade="D9"/>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ΤΔΟΕ</w:t>
            </w:r>
          </w:p>
        </w:tc>
        <w:tc>
          <w:tcPr>
            <w:tcW w:w="957" w:type="dxa"/>
            <w:shd w:val="clear" w:color="auto" w:fill="D9D9D9" w:themeFill="background1" w:themeFillShade="D9"/>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w:t>
            </w:r>
          </w:p>
        </w:tc>
        <w:tc>
          <w:tcPr>
            <w:tcW w:w="6106"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ΠΕΙΘΑΡΧΙΚΟΣ ΕΛΕΓΧΟΣ ΓΙΑ ΑΠΟΔΟΣΗ ΠΕΙΘΑΡΧΙΚΩΝ ΕΥΘΥΝΩΝ</w:t>
            </w:r>
          </w:p>
        </w:tc>
        <w:tc>
          <w:tcPr>
            <w:tcW w:w="1076"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7</w:t>
            </w:r>
          </w:p>
        </w:tc>
        <w:tc>
          <w:tcPr>
            <w:tcW w:w="957"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12,3</w:t>
            </w:r>
          </w:p>
        </w:tc>
      </w:tr>
      <w:tr w:rsidR="00390E43" w:rsidRPr="00A87DE5" w:rsidTr="00A87DE5">
        <w:trPr>
          <w:trHeight w:val="42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w:t>
            </w:r>
          </w:p>
        </w:tc>
        <w:tc>
          <w:tcPr>
            <w:tcW w:w="6106"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ΠΑΡΑΠΟΜΠΗ ΣΤΟΝ ΕΙΣΑΓΓΕΛΕΑ ΓΙΑ ΑΠΟΔΟΣΗ ΠΟΙΝΙΚΩΝ ΕΥΘΥΝΩΝ</w:t>
            </w:r>
          </w:p>
        </w:tc>
        <w:tc>
          <w:tcPr>
            <w:tcW w:w="1076"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5</w:t>
            </w:r>
          </w:p>
        </w:tc>
        <w:tc>
          <w:tcPr>
            <w:tcW w:w="957"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8,8</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3</w:t>
            </w:r>
          </w:p>
        </w:tc>
        <w:tc>
          <w:tcPr>
            <w:tcW w:w="6106"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ΠΑΡΑΠΟΜΠΗ ΣΕ ΆΛΛΟ ΕΛΕΓΚΤΙΚΟ ΜΗΧΑΝΙΣΜΟ / ΥΠΗΡΕΣΙΑ</w:t>
            </w:r>
          </w:p>
        </w:tc>
        <w:tc>
          <w:tcPr>
            <w:tcW w:w="1076"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6</w:t>
            </w:r>
          </w:p>
        </w:tc>
        <w:tc>
          <w:tcPr>
            <w:tcW w:w="957"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10,5</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4</w:t>
            </w:r>
          </w:p>
        </w:tc>
        <w:tc>
          <w:tcPr>
            <w:tcW w:w="6106"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ΔΙΕΝΕΡΓΕΙΑ Ε.Δ.Ε.</w:t>
            </w:r>
          </w:p>
        </w:tc>
        <w:tc>
          <w:tcPr>
            <w:tcW w:w="1076"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2</w:t>
            </w:r>
          </w:p>
        </w:tc>
        <w:tc>
          <w:tcPr>
            <w:tcW w:w="957"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3,5</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5</w:t>
            </w:r>
          </w:p>
        </w:tc>
        <w:tc>
          <w:tcPr>
            <w:tcW w:w="6106"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ΒΕΛΤΙΩΤΙΚΕΣ ΠΡΟΤΑΣΕΙΣ</w:t>
            </w:r>
          </w:p>
        </w:tc>
        <w:tc>
          <w:tcPr>
            <w:tcW w:w="1076"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16</w:t>
            </w:r>
          </w:p>
        </w:tc>
        <w:tc>
          <w:tcPr>
            <w:tcW w:w="957"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28,1</w:t>
            </w:r>
          </w:p>
        </w:tc>
      </w:tr>
      <w:tr w:rsidR="00390E43" w:rsidRPr="00A87DE5" w:rsidTr="00A87DE5">
        <w:trPr>
          <w:trHeight w:val="300"/>
        </w:trPr>
        <w:tc>
          <w:tcPr>
            <w:tcW w:w="461"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6</w:t>
            </w:r>
          </w:p>
        </w:tc>
        <w:tc>
          <w:tcPr>
            <w:tcW w:w="6106"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ΟΡΓΑΝΩΣΗ ΕΚΠΑΙΔΕΥΤΙΚΗΣ - ΕΝΗΜΕΡΩΤΙΚΗΣ ΚΑΜΠΑΝΙΑΣ</w:t>
            </w:r>
          </w:p>
        </w:tc>
        <w:tc>
          <w:tcPr>
            <w:tcW w:w="1076"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957"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0,0</w:t>
            </w:r>
          </w:p>
        </w:tc>
      </w:tr>
      <w:tr w:rsidR="00390E43" w:rsidRPr="00A87DE5" w:rsidTr="00A87DE5">
        <w:trPr>
          <w:trHeight w:val="300"/>
        </w:trPr>
        <w:tc>
          <w:tcPr>
            <w:tcW w:w="461" w:type="dxa"/>
            <w:shd w:val="clear" w:color="000000" w:fill="FFFFFF"/>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7</w:t>
            </w:r>
          </w:p>
        </w:tc>
        <w:tc>
          <w:tcPr>
            <w:tcW w:w="6106" w:type="dxa"/>
            <w:shd w:val="clear" w:color="000000" w:fill="FFFFFF"/>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ΠΕΡΑΙΤΕΡΩ ΕΛΕΓΧΟΣ</w:t>
            </w:r>
          </w:p>
        </w:tc>
        <w:tc>
          <w:tcPr>
            <w:tcW w:w="1076"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4</w:t>
            </w:r>
          </w:p>
        </w:tc>
        <w:tc>
          <w:tcPr>
            <w:tcW w:w="957"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7,0</w:t>
            </w:r>
          </w:p>
        </w:tc>
      </w:tr>
      <w:tr w:rsidR="00390E43" w:rsidRPr="00A87DE5" w:rsidTr="00A87DE5">
        <w:trPr>
          <w:trHeight w:val="300"/>
        </w:trPr>
        <w:tc>
          <w:tcPr>
            <w:tcW w:w="461" w:type="dxa"/>
            <w:shd w:val="clear" w:color="000000" w:fill="FFFFFF"/>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8</w:t>
            </w:r>
          </w:p>
        </w:tc>
        <w:tc>
          <w:tcPr>
            <w:tcW w:w="6106" w:type="dxa"/>
            <w:shd w:val="clear" w:color="000000" w:fill="FFFFFF"/>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ΠΡΟΤΑΣΕΙΣ ΓΙΑ ΑΛΛΑΓΕΣ-ΤΡΟΠΟΠΟΙΗΣΗ ΘΕΣΜΙΚΟΥ ΠΛΑΙΣΙΟΥ</w:t>
            </w:r>
          </w:p>
        </w:tc>
        <w:tc>
          <w:tcPr>
            <w:tcW w:w="1076"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6</w:t>
            </w:r>
          </w:p>
        </w:tc>
        <w:tc>
          <w:tcPr>
            <w:tcW w:w="957"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10,5</w:t>
            </w:r>
          </w:p>
        </w:tc>
      </w:tr>
      <w:tr w:rsidR="00390E43" w:rsidRPr="00A87DE5" w:rsidTr="00A87DE5">
        <w:trPr>
          <w:trHeight w:val="300"/>
        </w:trPr>
        <w:tc>
          <w:tcPr>
            <w:tcW w:w="461" w:type="dxa"/>
            <w:shd w:val="clear" w:color="000000" w:fill="FFFFFF"/>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9</w:t>
            </w:r>
          </w:p>
        </w:tc>
        <w:tc>
          <w:tcPr>
            <w:tcW w:w="6106" w:type="dxa"/>
            <w:shd w:val="clear" w:color="auto" w:fill="auto"/>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ΕΚΔΟΣΗ ΕΝΤΟΛΗΣ ΕΛΕΓΧΟΥ ΜΕΤΑ ΑΠΌ ΕΚΘΕΣΗ ΕΡΕΥΝΑΣ</w:t>
            </w:r>
          </w:p>
        </w:tc>
        <w:tc>
          <w:tcPr>
            <w:tcW w:w="1076"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4</w:t>
            </w:r>
          </w:p>
        </w:tc>
        <w:tc>
          <w:tcPr>
            <w:tcW w:w="957"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7,0</w:t>
            </w:r>
          </w:p>
        </w:tc>
      </w:tr>
      <w:tr w:rsidR="00390E43" w:rsidRPr="00A87DE5" w:rsidTr="00A87DE5">
        <w:trPr>
          <w:trHeight w:val="300"/>
        </w:trPr>
        <w:tc>
          <w:tcPr>
            <w:tcW w:w="461" w:type="dxa"/>
            <w:shd w:val="clear" w:color="000000" w:fill="FFFFFF"/>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10</w:t>
            </w:r>
          </w:p>
        </w:tc>
        <w:tc>
          <w:tcPr>
            <w:tcW w:w="6106" w:type="dxa"/>
            <w:shd w:val="clear" w:color="000000" w:fill="FFFFFF"/>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ΚΑΤΑΛΟΓΙΣΜΟΣ</w:t>
            </w:r>
          </w:p>
        </w:tc>
        <w:tc>
          <w:tcPr>
            <w:tcW w:w="1076"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w:t>
            </w:r>
          </w:p>
        </w:tc>
        <w:tc>
          <w:tcPr>
            <w:tcW w:w="957"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1,8</w:t>
            </w:r>
          </w:p>
        </w:tc>
      </w:tr>
      <w:tr w:rsidR="00390E43" w:rsidRPr="00A87DE5" w:rsidTr="00A87DE5">
        <w:trPr>
          <w:trHeight w:val="300"/>
        </w:trPr>
        <w:tc>
          <w:tcPr>
            <w:tcW w:w="461" w:type="dxa"/>
            <w:shd w:val="clear" w:color="000000" w:fill="FFFFFF"/>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11</w:t>
            </w:r>
          </w:p>
        </w:tc>
        <w:tc>
          <w:tcPr>
            <w:tcW w:w="6106" w:type="dxa"/>
            <w:shd w:val="clear" w:color="000000" w:fill="FFFFFF"/>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ΑΡΧΕΙΟ</w:t>
            </w:r>
          </w:p>
        </w:tc>
        <w:tc>
          <w:tcPr>
            <w:tcW w:w="1076"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6</w:t>
            </w:r>
          </w:p>
        </w:tc>
        <w:tc>
          <w:tcPr>
            <w:tcW w:w="957"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10,5</w:t>
            </w:r>
          </w:p>
        </w:tc>
      </w:tr>
      <w:tr w:rsidR="00390E43" w:rsidRPr="00A87DE5" w:rsidTr="00A87DE5">
        <w:trPr>
          <w:trHeight w:val="300"/>
        </w:trPr>
        <w:tc>
          <w:tcPr>
            <w:tcW w:w="461" w:type="dxa"/>
            <w:shd w:val="clear" w:color="000000" w:fill="FFFFFF"/>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6106" w:type="dxa"/>
            <w:shd w:val="clear" w:color="000000" w:fill="FFFFFF"/>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1076"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 </w:t>
            </w:r>
          </w:p>
        </w:tc>
        <w:tc>
          <w:tcPr>
            <w:tcW w:w="957"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0,0</w:t>
            </w:r>
          </w:p>
        </w:tc>
      </w:tr>
      <w:tr w:rsidR="00390E43" w:rsidRPr="00A87DE5" w:rsidTr="00A87DE5">
        <w:trPr>
          <w:trHeight w:val="300"/>
        </w:trPr>
        <w:tc>
          <w:tcPr>
            <w:tcW w:w="461" w:type="dxa"/>
            <w:shd w:val="clear" w:color="000000" w:fill="FFFFFF"/>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99</w:t>
            </w:r>
          </w:p>
        </w:tc>
        <w:tc>
          <w:tcPr>
            <w:tcW w:w="6106" w:type="dxa"/>
            <w:shd w:val="clear" w:color="000000" w:fill="FFFFFF"/>
            <w:vAlign w:val="center"/>
            <w:hideMark/>
          </w:tcPr>
          <w:p w:rsidR="00390E43" w:rsidRPr="00A87DE5" w:rsidRDefault="00390E43" w:rsidP="00944819">
            <w:pPr>
              <w:rPr>
                <w:rFonts w:ascii="Arial" w:hAnsi="Arial" w:cs="Arial"/>
                <w:color w:val="000000"/>
                <w:sz w:val="22"/>
                <w:szCs w:val="22"/>
                <w:lang w:eastAsia="el-GR"/>
              </w:rPr>
            </w:pPr>
            <w:r w:rsidRPr="00A87DE5">
              <w:rPr>
                <w:rFonts w:ascii="Arial" w:hAnsi="Arial" w:cs="Arial"/>
                <w:color w:val="000000"/>
                <w:sz w:val="22"/>
                <w:szCs w:val="22"/>
                <w:lang w:eastAsia="el-GR"/>
              </w:rPr>
              <w:t>ΑΛΛΟ</w:t>
            </w:r>
          </w:p>
        </w:tc>
        <w:tc>
          <w:tcPr>
            <w:tcW w:w="1076" w:type="dxa"/>
            <w:shd w:val="clear" w:color="auto" w:fill="auto"/>
            <w:vAlign w:val="center"/>
            <w:hideMark/>
          </w:tcPr>
          <w:p w:rsidR="00390E43" w:rsidRPr="00A87DE5" w:rsidRDefault="00390E43" w:rsidP="00944819">
            <w:pPr>
              <w:jc w:val="center"/>
              <w:rPr>
                <w:rFonts w:ascii="Arial" w:hAnsi="Arial" w:cs="Arial"/>
                <w:color w:val="000000"/>
                <w:sz w:val="22"/>
                <w:szCs w:val="22"/>
                <w:lang w:eastAsia="el-GR"/>
              </w:rPr>
            </w:pPr>
            <w:r w:rsidRPr="00A87DE5">
              <w:rPr>
                <w:rFonts w:ascii="Arial" w:hAnsi="Arial" w:cs="Arial"/>
                <w:color w:val="000000"/>
                <w:sz w:val="22"/>
                <w:szCs w:val="22"/>
                <w:lang w:eastAsia="el-GR"/>
              </w:rPr>
              <w:t>0</w:t>
            </w:r>
          </w:p>
        </w:tc>
        <w:tc>
          <w:tcPr>
            <w:tcW w:w="957"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0,0</w:t>
            </w:r>
          </w:p>
        </w:tc>
      </w:tr>
      <w:tr w:rsidR="00390E43" w:rsidRPr="00A87DE5" w:rsidTr="00A87DE5">
        <w:trPr>
          <w:trHeight w:val="315"/>
        </w:trPr>
        <w:tc>
          <w:tcPr>
            <w:tcW w:w="461" w:type="dxa"/>
            <w:shd w:val="clear" w:color="000000" w:fill="FFFFFF"/>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 </w:t>
            </w:r>
          </w:p>
        </w:tc>
        <w:tc>
          <w:tcPr>
            <w:tcW w:w="6106" w:type="dxa"/>
            <w:shd w:val="clear" w:color="000000" w:fill="FFFFFF"/>
            <w:vAlign w:val="center"/>
            <w:hideMark/>
          </w:tcPr>
          <w:p w:rsidR="00390E43" w:rsidRPr="00A87DE5" w:rsidRDefault="00390E43" w:rsidP="00944819">
            <w:pPr>
              <w:rPr>
                <w:rFonts w:ascii="Arial" w:hAnsi="Arial" w:cs="Arial"/>
                <w:b/>
                <w:bCs/>
                <w:color w:val="000000"/>
                <w:sz w:val="22"/>
                <w:szCs w:val="22"/>
                <w:lang w:eastAsia="el-GR"/>
              </w:rPr>
            </w:pPr>
            <w:r w:rsidRPr="00A87DE5">
              <w:rPr>
                <w:rFonts w:ascii="Arial" w:hAnsi="Arial" w:cs="Arial"/>
                <w:b/>
                <w:bCs/>
                <w:color w:val="000000"/>
                <w:sz w:val="22"/>
                <w:szCs w:val="22"/>
                <w:lang w:eastAsia="el-GR"/>
              </w:rPr>
              <w:t xml:space="preserve">ΣΥΝΟΛΟ </w:t>
            </w:r>
          </w:p>
        </w:tc>
        <w:tc>
          <w:tcPr>
            <w:tcW w:w="1076" w:type="dxa"/>
            <w:shd w:val="clear" w:color="000000" w:fill="FFFFFF"/>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57</w:t>
            </w:r>
          </w:p>
        </w:tc>
        <w:tc>
          <w:tcPr>
            <w:tcW w:w="957" w:type="dxa"/>
            <w:shd w:val="clear" w:color="auto" w:fill="auto"/>
            <w:vAlign w:val="center"/>
            <w:hideMark/>
          </w:tcPr>
          <w:p w:rsidR="00390E43" w:rsidRPr="00A87DE5" w:rsidRDefault="00390E43" w:rsidP="00944819">
            <w:pPr>
              <w:jc w:val="center"/>
              <w:rPr>
                <w:rFonts w:ascii="Arial" w:hAnsi="Arial" w:cs="Arial"/>
                <w:b/>
                <w:bCs/>
                <w:color w:val="000000"/>
                <w:sz w:val="22"/>
                <w:szCs w:val="22"/>
                <w:lang w:eastAsia="el-GR"/>
              </w:rPr>
            </w:pPr>
            <w:r w:rsidRPr="00A87DE5">
              <w:rPr>
                <w:rFonts w:ascii="Arial" w:hAnsi="Arial" w:cs="Arial"/>
                <w:b/>
                <w:bCs/>
                <w:color w:val="000000"/>
                <w:sz w:val="22"/>
                <w:szCs w:val="22"/>
                <w:lang w:eastAsia="el-GR"/>
              </w:rPr>
              <w:t>100,0</w:t>
            </w:r>
          </w:p>
        </w:tc>
      </w:tr>
    </w:tbl>
    <w:p w:rsidR="00A87DE5" w:rsidRDefault="00A87DE5" w:rsidP="00944819">
      <w:pPr>
        <w:spacing w:after="60"/>
        <w:jc w:val="center"/>
        <w:rPr>
          <w:rFonts w:ascii="Arial" w:eastAsia="Calibri" w:hAnsi="Arial" w:cs="Arial"/>
          <w:sz w:val="22"/>
          <w:szCs w:val="22"/>
        </w:rPr>
      </w:pPr>
      <w:r>
        <w:rPr>
          <w:rFonts w:ascii="Arial" w:eastAsia="Calibri" w:hAnsi="Arial" w:cs="Arial"/>
          <w:sz w:val="22"/>
          <w:szCs w:val="22"/>
        </w:rPr>
        <w:t>Πίνακας 10.</w:t>
      </w:r>
      <w:r w:rsidR="00271843">
        <w:rPr>
          <w:rFonts w:ascii="Arial" w:eastAsia="Calibri" w:hAnsi="Arial" w:cs="Arial"/>
          <w:sz w:val="22"/>
          <w:szCs w:val="22"/>
        </w:rPr>
        <w:t>6</w:t>
      </w:r>
      <w:r w:rsidR="00BB14F4">
        <w:rPr>
          <w:rFonts w:ascii="Arial" w:eastAsia="Calibri" w:hAnsi="Arial" w:cs="Arial"/>
          <w:sz w:val="22"/>
          <w:szCs w:val="22"/>
        </w:rPr>
        <w:t>.α</w:t>
      </w:r>
    </w:p>
    <w:p w:rsidR="00390E43" w:rsidRDefault="00A87DE5" w:rsidP="00944819">
      <w:pPr>
        <w:spacing w:after="200"/>
        <w:rPr>
          <w:rFonts w:ascii="Arial" w:eastAsia="Calibri" w:hAnsi="Arial" w:cs="Arial"/>
          <w:sz w:val="22"/>
          <w:szCs w:val="22"/>
        </w:rPr>
      </w:pPr>
      <w:r w:rsidRPr="00C023EE">
        <w:rPr>
          <w:rFonts w:ascii="Arial" w:eastAsia="Calibri" w:hAnsi="Arial" w:cs="Arial"/>
          <w:noProof/>
          <w:sz w:val="22"/>
          <w:szCs w:val="22"/>
          <w:lang w:eastAsia="el-GR"/>
        </w:rPr>
        <w:drawing>
          <wp:inline distT="0" distB="0" distL="0" distR="0">
            <wp:extent cx="5533901" cy="3990109"/>
            <wp:effectExtent l="0" t="0" r="0" b="0"/>
            <wp:docPr id="15" name="Γράφημα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87DE5" w:rsidRDefault="00A87DE5" w:rsidP="00944819">
      <w:pPr>
        <w:jc w:val="center"/>
        <w:rPr>
          <w:rFonts w:ascii="Arial" w:eastAsia="Calibri" w:hAnsi="Arial" w:cs="Arial"/>
          <w:sz w:val="22"/>
          <w:szCs w:val="22"/>
        </w:rPr>
      </w:pPr>
      <w:r w:rsidRPr="002A0BC8">
        <w:rPr>
          <w:rFonts w:ascii="Arial" w:eastAsia="Calibri" w:hAnsi="Arial" w:cs="Arial"/>
          <w:sz w:val="22"/>
          <w:szCs w:val="22"/>
        </w:rPr>
        <w:t>Διάγραμμα 10.</w:t>
      </w:r>
      <w:r>
        <w:rPr>
          <w:rFonts w:ascii="Arial" w:eastAsia="Calibri" w:hAnsi="Arial" w:cs="Arial"/>
          <w:sz w:val="22"/>
          <w:szCs w:val="22"/>
        </w:rPr>
        <w:t>6.α</w:t>
      </w:r>
      <w:r>
        <w:rPr>
          <w:rFonts w:ascii="Arial" w:eastAsia="Calibri" w:hAnsi="Arial" w:cs="Arial"/>
          <w:sz w:val="22"/>
          <w:szCs w:val="22"/>
        </w:rPr>
        <w:br w:type="page"/>
      </w: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2"/>
        <w:gridCol w:w="1750"/>
        <w:gridCol w:w="1702"/>
        <w:gridCol w:w="1071"/>
      </w:tblGrid>
      <w:tr w:rsidR="00390E43" w:rsidRPr="00BC487F" w:rsidTr="00A87DE5">
        <w:trPr>
          <w:trHeight w:val="708"/>
        </w:trPr>
        <w:tc>
          <w:tcPr>
            <w:tcW w:w="4492" w:type="dxa"/>
            <w:vMerge w:val="restart"/>
            <w:shd w:val="clear" w:color="auto" w:fill="D9D9D9" w:themeFill="background1" w:themeFillShade="D9"/>
            <w:vAlign w:val="center"/>
            <w:hideMark/>
          </w:tcPr>
          <w:p w:rsidR="00390E43" w:rsidRPr="00BC487F" w:rsidRDefault="00390E43" w:rsidP="00944819">
            <w:pPr>
              <w:tabs>
                <w:tab w:val="left" w:pos="2160"/>
              </w:tabs>
              <w:jc w:val="center"/>
              <w:rPr>
                <w:rFonts w:ascii="Arial" w:eastAsia="Calibri" w:hAnsi="Arial" w:cs="Arial"/>
                <w:b/>
                <w:bCs/>
                <w:sz w:val="22"/>
                <w:szCs w:val="22"/>
              </w:rPr>
            </w:pPr>
            <w:r w:rsidRPr="00BC487F">
              <w:rPr>
                <w:rFonts w:ascii="Arial" w:eastAsia="Calibri" w:hAnsi="Arial" w:cs="Arial"/>
                <w:b/>
                <w:bCs/>
                <w:sz w:val="22"/>
                <w:szCs w:val="22"/>
              </w:rPr>
              <w:lastRenderedPageBreak/>
              <w:t xml:space="preserve">ΠΡΟΤΑΣΕΙΣ </w:t>
            </w:r>
            <w:r>
              <w:rPr>
                <w:rFonts w:ascii="Arial" w:eastAsia="Calibri" w:hAnsi="Arial" w:cs="Arial"/>
                <w:b/>
                <w:bCs/>
                <w:sz w:val="22"/>
                <w:szCs w:val="22"/>
              </w:rPr>
              <w:t>ΕΠΙ</w:t>
            </w:r>
            <w:r w:rsidRPr="00BC487F">
              <w:rPr>
                <w:rFonts w:ascii="Arial" w:eastAsia="Calibri" w:hAnsi="Arial" w:cs="Arial"/>
                <w:b/>
                <w:bCs/>
                <w:sz w:val="22"/>
                <w:szCs w:val="22"/>
              </w:rPr>
              <w:t xml:space="preserve"> ΤΩΝ</w:t>
            </w:r>
          </w:p>
          <w:p w:rsidR="00390E43" w:rsidRPr="00BC487F" w:rsidRDefault="00390E43" w:rsidP="00944819">
            <w:pPr>
              <w:tabs>
                <w:tab w:val="left" w:pos="2160"/>
              </w:tabs>
              <w:jc w:val="center"/>
              <w:rPr>
                <w:rFonts w:ascii="Arial" w:eastAsia="Calibri" w:hAnsi="Arial" w:cs="Arial"/>
                <w:b/>
                <w:bCs/>
                <w:sz w:val="22"/>
                <w:szCs w:val="22"/>
              </w:rPr>
            </w:pPr>
            <w:r w:rsidRPr="00BC487F">
              <w:rPr>
                <w:rFonts w:ascii="Arial" w:eastAsia="Calibri" w:hAnsi="Arial" w:cs="Arial"/>
                <w:b/>
                <w:bCs/>
                <w:sz w:val="22"/>
                <w:szCs w:val="22"/>
              </w:rPr>
              <w:t>ΔΙΕΝΕΡΓΗΘΕΝΤΩΝ ΔΙΑΤΟΜΕΑΚΩΝ ΕΛΕΓΧΩΝ</w:t>
            </w:r>
          </w:p>
        </w:tc>
        <w:tc>
          <w:tcPr>
            <w:tcW w:w="4523" w:type="dxa"/>
            <w:gridSpan w:val="3"/>
            <w:shd w:val="clear" w:color="auto" w:fill="D9D9D9" w:themeFill="background1" w:themeFillShade="D9"/>
            <w:vAlign w:val="center"/>
            <w:hideMark/>
          </w:tcPr>
          <w:p w:rsidR="00390E43" w:rsidRPr="00BC487F" w:rsidRDefault="00390E43" w:rsidP="00944819">
            <w:pPr>
              <w:tabs>
                <w:tab w:val="left" w:pos="2160"/>
              </w:tabs>
              <w:jc w:val="center"/>
              <w:rPr>
                <w:rFonts w:ascii="Calibri" w:eastAsia="Calibri" w:hAnsi="Calibri" w:cs="Calibri"/>
                <w:sz w:val="22"/>
                <w:szCs w:val="22"/>
              </w:rPr>
            </w:pPr>
            <w:r w:rsidRPr="00BC487F">
              <w:rPr>
                <w:rFonts w:ascii="Arial" w:eastAsia="Calibri" w:hAnsi="Arial" w:cs="Arial"/>
                <w:b/>
                <w:bCs/>
                <w:sz w:val="22"/>
                <w:szCs w:val="22"/>
              </w:rPr>
              <w:t xml:space="preserve">ΑΡΙΘΜΟΣ </w:t>
            </w:r>
            <w:r>
              <w:rPr>
                <w:rFonts w:ascii="Arial" w:eastAsia="Calibri" w:hAnsi="Arial" w:cs="Arial"/>
                <w:b/>
                <w:bCs/>
                <w:sz w:val="22"/>
                <w:szCs w:val="22"/>
              </w:rPr>
              <w:t>ΕΚΘΕΣΕΩΝ</w:t>
            </w:r>
          </w:p>
        </w:tc>
      </w:tr>
      <w:tr w:rsidR="00390E43" w:rsidRPr="00BC487F" w:rsidTr="00A87DE5">
        <w:trPr>
          <w:trHeight w:val="885"/>
        </w:trPr>
        <w:tc>
          <w:tcPr>
            <w:tcW w:w="4492" w:type="dxa"/>
            <w:vMerge/>
            <w:shd w:val="clear" w:color="auto" w:fill="D9D9D9" w:themeFill="background1" w:themeFillShade="D9"/>
            <w:vAlign w:val="center"/>
            <w:hideMark/>
          </w:tcPr>
          <w:p w:rsidR="00390E43" w:rsidRPr="00BC487F" w:rsidRDefault="00390E43" w:rsidP="00944819">
            <w:pPr>
              <w:rPr>
                <w:rFonts w:ascii="Arial" w:eastAsia="Calibri" w:hAnsi="Arial" w:cs="Arial"/>
                <w:b/>
                <w:bCs/>
                <w:sz w:val="22"/>
                <w:szCs w:val="22"/>
              </w:rPr>
            </w:pPr>
          </w:p>
        </w:tc>
        <w:tc>
          <w:tcPr>
            <w:tcW w:w="1750" w:type="dxa"/>
            <w:shd w:val="clear" w:color="auto" w:fill="D9D9D9" w:themeFill="background1" w:themeFillShade="D9"/>
            <w:vAlign w:val="center"/>
            <w:hideMark/>
          </w:tcPr>
          <w:p w:rsidR="00390E43" w:rsidRPr="00BC487F" w:rsidRDefault="00390E43" w:rsidP="00944819">
            <w:pPr>
              <w:tabs>
                <w:tab w:val="left" w:pos="2160"/>
              </w:tabs>
              <w:jc w:val="center"/>
              <w:rPr>
                <w:rFonts w:ascii="Arial" w:eastAsia="Calibri" w:hAnsi="Arial" w:cs="Arial"/>
                <w:b/>
                <w:bCs/>
              </w:rPr>
            </w:pPr>
            <w:r>
              <w:rPr>
                <w:rFonts w:ascii="Arial" w:eastAsia="Calibri" w:hAnsi="Arial" w:cs="Arial"/>
                <w:b/>
                <w:bCs/>
              </w:rPr>
              <w:t>ΕΛΕΓΧΟΙ ΜΕ ΑΜΙΓΩΣ ΕΠΙΘ. ΤΟΥ ΤΔΟΕ</w:t>
            </w:r>
          </w:p>
        </w:tc>
        <w:tc>
          <w:tcPr>
            <w:tcW w:w="1702" w:type="dxa"/>
            <w:shd w:val="clear" w:color="auto" w:fill="D9D9D9" w:themeFill="background1" w:themeFillShade="D9"/>
            <w:vAlign w:val="center"/>
            <w:hideMark/>
          </w:tcPr>
          <w:p w:rsidR="00390E43" w:rsidRPr="00BC487F" w:rsidRDefault="00390E43" w:rsidP="00944819">
            <w:pPr>
              <w:tabs>
                <w:tab w:val="left" w:pos="2160"/>
              </w:tabs>
              <w:jc w:val="center"/>
              <w:rPr>
                <w:rFonts w:ascii="Arial" w:eastAsia="Calibri" w:hAnsi="Arial" w:cs="Arial"/>
                <w:b/>
                <w:bCs/>
              </w:rPr>
            </w:pPr>
            <w:r>
              <w:rPr>
                <w:rFonts w:ascii="Arial" w:eastAsia="Calibri" w:hAnsi="Arial" w:cs="Arial"/>
                <w:b/>
                <w:bCs/>
              </w:rPr>
              <w:t>ΕΛΕΓΧΟΙ ΜΕ ΕΠΙΘ. ΑΛΛΩΝ ΤΟΜΕΩΝ</w:t>
            </w:r>
          </w:p>
        </w:tc>
        <w:tc>
          <w:tcPr>
            <w:tcW w:w="1071" w:type="dxa"/>
            <w:shd w:val="clear" w:color="auto" w:fill="D9D9D9" w:themeFill="background1" w:themeFillShade="D9"/>
            <w:vAlign w:val="center"/>
            <w:hideMark/>
          </w:tcPr>
          <w:p w:rsidR="00390E43" w:rsidRPr="00BC487F" w:rsidRDefault="00390E43" w:rsidP="00944819">
            <w:pPr>
              <w:tabs>
                <w:tab w:val="left" w:pos="2160"/>
              </w:tabs>
              <w:jc w:val="center"/>
              <w:rPr>
                <w:rFonts w:ascii="Calibri" w:eastAsia="Calibri" w:hAnsi="Calibri" w:cs="Calibri"/>
              </w:rPr>
            </w:pPr>
            <w:r w:rsidRPr="00BC487F">
              <w:rPr>
                <w:rFonts w:ascii="Arial" w:eastAsia="Calibri" w:hAnsi="Arial" w:cs="Arial"/>
                <w:b/>
                <w:bCs/>
              </w:rPr>
              <w:t>ΣΥΝΟΛΟ</w:t>
            </w:r>
          </w:p>
        </w:tc>
      </w:tr>
      <w:tr w:rsidR="00390E43" w:rsidRPr="00BC487F" w:rsidTr="00A81EAE">
        <w:trPr>
          <w:trHeight w:hRule="exact" w:val="624"/>
        </w:trPr>
        <w:tc>
          <w:tcPr>
            <w:tcW w:w="4492" w:type="dxa"/>
            <w:shd w:val="clear" w:color="auto" w:fill="auto"/>
            <w:vAlign w:val="center"/>
            <w:hideMark/>
          </w:tcPr>
          <w:p w:rsidR="00390E43" w:rsidRPr="00BC487F" w:rsidRDefault="00390E43" w:rsidP="00944819">
            <w:pPr>
              <w:tabs>
                <w:tab w:val="left" w:pos="2160"/>
              </w:tabs>
              <w:jc w:val="both"/>
              <w:rPr>
                <w:rFonts w:ascii="Arial" w:eastAsia="MS Mincho" w:hAnsi="Arial" w:cs="Calibri"/>
                <w:sz w:val="22"/>
                <w:szCs w:val="22"/>
              </w:rPr>
            </w:pPr>
            <w:r w:rsidRPr="00016BD9">
              <w:rPr>
                <w:rFonts w:ascii="Arial" w:eastAsia="MS Mincho" w:hAnsi="Arial" w:cs="Calibri"/>
                <w:sz w:val="22"/>
                <w:szCs w:val="22"/>
              </w:rPr>
              <w:t>ΠΕΙΘΑΡΧΙΚΟΣ ΕΛΕΓΧΟΣ ΓΙΑ ΑΠΟΔΟΣΗ ΠΕΙΘΑΡΧΙΚΩΝ ΕΥΘΥΝΩΝ</w:t>
            </w:r>
          </w:p>
        </w:tc>
        <w:tc>
          <w:tcPr>
            <w:tcW w:w="1750"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3</w:t>
            </w:r>
          </w:p>
        </w:tc>
        <w:tc>
          <w:tcPr>
            <w:tcW w:w="1702"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4</w:t>
            </w:r>
          </w:p>
        </w:tc>
        <w:tc>
          <w:tcPr>
            <w:tcW w:w="1071" w:type="dxa"/>
            <w:shd w:val="clear" w:color="auto" w:fill="auto"/>
            <w:vAlign w:val="center"/>
          </w:tcPr>
          <w:p w:rsidR="00390E43" w:rsidRPr="00AB4B52" w:rsidRDefault="00390E43" w:rsidP="00944819">
            <w:pPr>
              <w:tabs>
                <w:tab w:val="left" w:pos="2160"/>
              </w:tabs>
              <w:jc w:val="center"/>
              <w:rPr>
                <w:rFonts w:ascii="Arial" w:eastAsia="Calibri" w:hAnsi="Arial" w:cs="Arial"/>
                <w:sz w:val="22"/>
                <w:szCs w:val="22"/>
              </w:rPr>
            </w:pPr>
            <w:r>
              <w:rPr>
                <w:rFonts w:ascii="Arial" w:eastAsia="Calibri" w:hAnsi="Arial" w:cs="Arial"/>
                <w:sz w:val="22"/>
                <w:szCs w:val="22"/>
              </w:rPr>
              <w:t>7</w:t>
            </w:r>
          </w:p>
        </w:tc>
      </w:tr>
      <w:tr w:rsidR="00390E43" w:rsidRPr="00BC487F" w:rsidTr="00A81EAE">
        <w:trPr>
          <w:trHeight w:hRule="exact" w:val="624"/>
        </w:trPr>
        <w:tc>
          <w:tcPr>
            <w:tcW w:w="4492" w:type="dxa"/>
            <w:shd w:val="clear" w:color="auto" w:fill="auto"/>
            <w:vAlign w:val="center"/>
            <w:hideMark/>
          </w:tcPr>
          <w:p w:rsidR="00390E43" w:rsidRPr="00BC487F" w:rsidRDefault="00390E43" w:rsidP="00944819">
            <w:pPr>
              <w:tabs>
                <w:tab w:val="left" w:pos="2160"/>
              </w:tabs>
              <w:jc w:val="both"/>
              <w:rPr>
                <w:rFonts w:ascii="Arial" w:eastAsia="MS Mincho" w:hAnsi="Arial" w:cs="Calibri"/>
                <w:sz w:val="22"/>
                <w:szCs w:val="22"/>
              </w:rPr>
            </w:pPr>
            <w:r w:rsidRPr="00016BD9">
              <w:rPr>
                <w:rFonts w:ascii="Arial" w:eastAsia="MS Mincho" w:hAnsi="Arial" w:cs="Calibri"/>
                <w:sz w:val="22"/>
                <w:szCs w:val="22"/>
              </w:rPr>
              <w:t>ΠΑΡΑΠΟΜΠΗ Σ</w:t>
            </w:r>
            <w:r>
              <w:rPr>
                <w:rFonts w:ascii="Arial" w:eastAsia="MS Mincho" w:hAnsi="Arial" w:cs="Calibri"/>
                <w:sz w:val="22"/>
                <w:szCs w:val="22"/>
              </w:rPr>
              <w:t>ΤΟΝ</w:t>
            </w:r>
            <w:r w:rsidRPr="00016BD9">
              <w:rPr>
                <w:rFonts w:ascii="Arial" w:eastAsia="MS Mincho" w:hAnsi="Arial" w:cs="Calibri"/>
                <w:sz w:val="22"/>
                <w:szCs w:val="22"/>
              </w:rPr>
              <w:t xml:space="preserve"> ΕΙΣΑΓΓΕΛΕΑ ΓΙΑ ΑΠΟΔΟΣΗ ΠΟΙΝΙΚΩΝ ΕΥΘΥΝΩΝ</w:t>
            </w:r>
          </w:p>
        </w:tc>
        <w:tc>
          <w:tcPr>
            <w:tcW w:w="1750"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4</w:t>
            </w:r>
          </w:p>
        </w:tc>
        <w:tc>
          <w:tcPr>
            <w:tcW w:w="1702"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1</w:t>
            </w:r>
          </w:p>
        </w:tc>
        <w:tc>
          <w:tcPr>
            <w:tcW w:w="1071" w:type="dxa"/>
            <w:shd w:val="clear" w:color="auto" w:fill="auto"/>
            <w:vAlign w:val="center"/>
          </w:tcPr>
          <w:p w:rsidR="00390E43" w:rsidRPr="00AB4B52" w:rsidRDefault="00390E43" w:rsidP="00944819">
            <w:pPr>
              <w:tabs>
                <w:tab w:val="left" w:pos="2160"/>
              </w:tabs>
              <w:jc w:val="center"/>
              <w:rPr>
                <w:rFonts w:ascii="Arial" w:eastAsia="Calibri" w:hAnsi="Arial" w:cs="Arial"/>
                <w:sz w:val="22"/>
                <w:szCs w:val="22"/>
              </w:rPr>
            </w:pPr>
            <w:r>
              <w:rPr>
                <w:rFonts w:ascii="Arial" w:eastAsia="Calibri" w:hAnsi="Arial" w:cs="Arial"/>
                <w:sz w:val="22"/>
                <w:szCs w:val="22"/>
              </w:rPr>
              <w:t>5</w:t>
            </w:r>
          </w:p>
        </w:tc>
      </w:tr>
      <w:tr w:rsidR="00390E43" w:rsidRPr="00BC487F" w:rsidTr="00A81EAE">
        <w:trPr>
          <w:trHeight w:hRule="exact" w:val="624"/>
        </w:trPr>
        <w:tc>
          <w:tcPr>
            <w:tcW w:w="4492" w:type="dxa"/>
            <w:shd w:val="clear" w:color="auto" w:fill="auto"/>
            <w:vAlign w:val="center"/>
            <w:hideMark/>
          </w:tcPr>
          <w:p w:rsidR="00390E43" w:rsidRPr="00BC487F" w:rsidRDefault="00390E43" w:rsidP="00944819">
            <w:pPr>
              <w:tabs>
                <w:tab w:val="left" w:pos="2160"/>
              </w:tabs>
              <w:jc w:val="both"/>
              <w:rPr>
                <w:rFonts w:ascii="Arial" w:eastAsia="MS Mincho" w:hAnsi="Arial" w:cs="Calibri"/>
                <w:sz w:val="22"/>
                <w:szCs w:val="22"/>
              </w:rPr>
            </w:pPr>
            <w:r w:rsidRPr="00016BD9">
              <w:rPr>
                <w:rFonts w:ascii="Arial" w:eastAsia="MS Mincho" w:hAnsi="Arial" w:cs="Calibri"/>
                <w:sz w:val="22"/>
                <w:szCs w:val="22"/>
              </w:rPr>
              <w:t>ΠΑΡΑΠΟΜΠΗ ΣΕ ΑΛΛΟ ΕΛΕΓΚΤΙΚΟ ΜΗΧΑΝΙΣΝΟ/ΥΠΗΡΕΣΙΑ</w:t>
            </w:r>
          </w:p>
        </w:tc>
        <w:tc>
          <w:tcPr>
            <w:tcW w:w="1750"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2</w:t>
            </w:r>
          </w:p>
        </w:tc>
        <w:tc>
          <w:tcPr>
            <w:tcW w:w="1702"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4</w:t>
            </w:r>
          </w:p>
        </w:tc>
        <w:tc>
          <w:tcPr>
            <w:tcW w:w="1071" w:type="dxa"/>
            <w:shd w:val="clear" w:color="auto" w:fill="auto"/>
            <w:vAlign w:val="center"/>
          </w:tcPr>
          <w:p w:rsidR="00390E43" w:rsidRPr="00AB4B52" w:rsidRDefault="00390E43" w:rsidP="00944819">
            <w:pPr>
              <w:tabs>
                <w:tab w:val="left" w:pos="2160"/>
              </w:tabs>
              <w:jc w:val="center"/>
              <w:rPr>
                <w:rFonts w:ascii="Arial" w:eastAsia="Calibri" w:hAnsi="Arial" w:cs="Arial"/>
                <w:sz w:val="22"/>
                <w:szCs w:val="22"/>
              </w:rPr>
            </w:pPr>
            <w:r>
              <w:rPr>
                <w:rFonts w:ascii="Arial" w:eastAsia="Calibri" w:hAnsi="Arial" w:cs="Arial"/>
                <w:sz w:val="22"/>
                <w:szCs w:val="22"/>
              </w:rPr>
              <w:t>6</w:t>
            </w:r>
          </w:p>
        </w:tc>
      </w:tr>
      <w:tr w:rsidR="00390E43" w:rsidRPr="00BC487F" w:rsidTr="00180324">
        <w:trPr>
          <w:trHeight w:hRule="exact" w:val="397"/>
        </w:trPr>
        <w:tc>
          <w:tcPr>
            <w:tcW w:w="4492" w:type="dxa"/>
            <w:shd w:val="clear" w:color="auto" w:fill="auto"/>
            <w:vAlign w:val="center"/>
            <w:hideMark/>
          </w:tcPr>
          <w:p w:rsidR="00390E43" w:rsidRPr="00BC487F" w:rsidRDefault="00390E43" w:rsidP="00944819">
            <w:pPr>
              <w:tabs>
                <w:tab w:val="left" w:pos="2160"/>
              </w:tabs>
              <w:jc w:val="both"/>
              <w:rPr>
                <w:rFonts w:ascii="Arial" w:eastAsia="MS Mincho" w:hAnsi="Arial" w:cs="Calibri"/>
                <w:sz w:val="22"/>
                <w:szCs w:val="22"/>
              </w:rPr>
            </w:pPr>
            <w:r w:rsidRPr="00016BD9">
              <w:rPr>
                <w:rFonts w:ascii="Arial" w:eastAsia="MS Mincho" w:hAnsi="Arial" w:cs="Calibri"/>
                <w:sz w:val="22"/>
                <w:szCs w:val="22"/>
              </w:rPr>
              <w:t>ΔΙΕΝΕΡΓΕΙΑ Ε.Δ.Ε.</w:t>
            </w:r>
          </w:p>
        </w:tc>
        <w:tc>
          <w:tcPr>
            <w:tcW w:w="1750"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2</w:t>
            </w:r>
          </w:p>
        </w:tc>
        <w:tc>
          <w:tcPr>
            <w:tcW w:w="1702"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p>
        </w:tc>
        <w:tc>
          <w:tcPr>
            <w:tcW w:w="1071"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2</w:t>
            </w:r>
          </w:p>
        </w:tc>
      </w:tr>
      <w:tr w:rsidR="00390E43" w:rsidRPr="00BC487F" w:rsidTr="00180324">
        <w:trPr>
          <w:trHeight w:hRule="exact" w:val="397"/>
        </w:trPr>
        <w:tc>
          <w:tcPr>
            <w:tcW w:w="4492" w:type="dxa"/>
            <w:shd w:val="clear" w:color="auto" w:fill="auto"/>
            <w:vAlign w:val="center"/>
            <w:hideMark/>
          </w:tcPr>
          <w:p w:rsidR="00390E43" w:rsidRPr="00BC487F" w:rsidRDefault="00390E43" w:rsidP="00944819">
            <w:pPr>
              <w:tabs>
                <w:tab w:val="left" w:pos="2160"/>
              </w:tabs>
              <w:rPr>
                <w:rFonts w:ascii="Arial" w:eastAsia="MS Mincho" w:hAnsi="Arial" w:cs="Calibri"/>
                <w:sz w:val="22"/>
                <w:szCs w:val="22"/>
              </w:rPr>
            </w:pPr>
            <w:r w:rsidRPr="00016BD9">
              <w:rPr>
                <w:rFonts w:ascii="Arial" w:eastAsia="MS Mincho" w:hAnsi="Arial" w:cs="Calibri"/>
                <w:sz w:val="22"/>
                <w:szCs w:val="22"/>
              </w:rPr>
              <w:t>ΒΕΛΤΙΩΤΙΚΕΣ ΠΡΟΤΑΣΕΙΣ</w:t>
            </w:r>
          </w:p>
        </w:tc>
        <w:tc>
          <w:tcPr>
            <w:tcW w:w="1750"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12</w:t>
            </w:r>
          </w:p>
        </w:tc>
        <w:tc>
          <w:tcPr>
            <w:tcW w:w="1702"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4</w:t>
            </w:r>
          </w:p>
        </w:tc>
        <w:tc>
          <w:tcPr>
            <w:tcW w:w="1071" w:type="dxa"/>
            <w:shd w:val="clear" w:color="auto" w:fill="auto"/>
            <w:vAlign w:val="center"/>
          </w:tcPr>
          <w:p w:rsidR="00390E43" w:rsidRPr="00AB4B52" w:rsidRDefault="00390E43" w:rsidP="00944819">
            <w:pPr>
              <w:tabs>
                <w:tab w:val="left" w:pos="2160"/>
              </w:tabs>
              <w:jc w:val="center"/>
              <w:rPr>
                <w:rFonts w:ascii="Arial" w:eastAsia="Calibri" w:hAnsi="Arial" w:cs="Arial"/>
                <w:sz w:val="22"/>
                <w:szCs w:val="22"/>
              </w:rPr>
            </w:pPr>
            <w:r>
              <w:rPr>
                <w:rFonts w:ascii="Arial" w:eastAsia="Calibri" w:hAnsi="Arial" w:cs="Arial"/>
                <w:sz w:val="22"/>
                <w:szCs w:val="22"/>
              </w:rPr>
              <w:t>16</w:t>
            </w:r>
          </w:p>
        </w:tc>
      </w:tr>
      <w:tr w:rsidR="00390E43" w:rsidRPr="00BC487F" w:rsidTr="00A81EAE">
        <w:trPr>
          <w:trHeight w:hRule="exact" w:val="624"/>
        </w:trPr>
        <w:tc>
          <w:tcPr>
            <w:tcW w:w="4492" w:type="dxa"/>
            <w:shd w:val="clear" w:color="auto" w:fill="auto"/>
            <w:vAlign w:val="center"/>
            <w:hideMark/>
          </w:tcPr>
          <w:p w:rsidR="00390E43" w:rsidRPr="00BC487F" w:rsidRDefault="00390E43" w:rsidP="00944819">
            <w:pPr>
              <w:tabs>
                <w:tab w:val="left" w:pos="2160"/>
              </w:tabs>
              <w:jc w:val="both"/>
              <w:rPr>
                <w:rFonts w:ascii="Arial" w:eastAsia="MS Mincho" w:hAnsi="Arial" w:cs="Calibri"/>
                <w:sz w:val="22"/>
                <w:szCs w:val="22"/>
              </w:rPr>
            </w:pPr>
            <w:r>
              <w:rPr>
                <w:rFonts w:ascii="Arial" w:eastAsia="MS Mincho" w:hAnsi="Arial" w:cs="Calibri"/>
                <w:sz w:val="22"/>
                <w:szCs w:val="22"/>
              </w:rPr>
              <w:t>ΟΡΓΑΝΩΣΗ ΕΚΠΑΙΔΕΥΤΙΚΗΣ– ΕΝΗΜΕΡΩΤΙΚΗΣ ΚΑΜΠΑΝΙΑΣ</w:t>
            </w:r>
          </w:p>
        </w:tc>
        <w:tc>
          <w:tcPr>
            <w:tcW w:w="1750"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0</w:t>
            </w:r>
          </w:p>
        </w:tc>
        <w:tc>
          <w:tcPr>
            <w:tcW w:w="1702"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0</w:t>
            </w:r>
          </w:p>
        </w:tc>
        <w:tc>
          <w:tcPr>
            <w:tcW w:w="1071" w:type="dxa"/>
            <w:shd w:val="clear" w:color="auto" w:fill="auto"/>
            <w:vAlign w:val="center"/>
          </w:tcPr>
          <w:p w:rsidR="00390E43" w:rsidRPr="00AB4B52" w:rsidRDefault="00390E43" w:rsidP="00944819">
            <w:pPr>
              <w:tabs>
                <w:tab w:val="left" w:pos="2160"/>
              </w:tabs>
              <w:jc w:val="center"/>
              <w:rPr>
                <w:rFonts w:ascii="Arial" w:eastAsia="Calibri" w:hAnsi="Arial" w:cs="Arial"/>
                <w:sz w:val="22"/>
                <w:szCs w:val="22"/>
              </w:rPr>
            </w:pPr>
            <w:r>
              <w:rPr>
                <w:rFonts w:ascii="Arial" w:eastAsia="Calibri" w:hAnsi="Arial" w:cs="Arial"/>
                <w:sz w:val="22"/>
                <w:szCs w:val="22"/>
              </w:rPr>
              <w:t>0</w:t>
            </w:r>
          </w:p>
        </w:tc>
      </w:tr>
      <w:tr w:rsidR="00390E43" w:rsidRPr="00BC487F" w:rsidTr="00180324">
        <w:trPr>
          <w:trHeight w:hRule="exact" w:val="397"/>
        </w:trPr>
        <w:tc>
          <w:tcPr>
            <w:tcW w:w="4492" w:type="dxa"/>
            <w:shd w:val="clear" w:color="auto" w:fill="auto"/>
            <w:vAlign w:val="center"/>
            <w:hideMark/>
          </w:tcPr>
          <w:p w:rsidR="00390E43" w:rsidRPr="00BC487F" w:rsidRDefault="00390E43" w:rsidP="00944819">
            <w:pPr>
              <w:tabs>
                <w:tab w:val="left" w:pos="2160"/>
              </w:tabs>
              <w:jc w:val="both"/>
              <w:rPr>
                <w:rFonts w:ascii="Arial" w:eastAsia="MS Mincho" w:hAnsi="Arial" w:cs="Calibri"/>
                <w:sz w:val="22"/>
                <w:szCs w:val="22"/>
              </w:rPr>
            </w:pPr>
            <w:r w:rsidRPr="00016BD9">
              <w:rPr>
                <w:rFonts w:ascii="Arial" w:eastAsia="MS Mincho" w:hAnsi="Arial" w:cs="Calibri"/>
                <w:sz w:val="22"/>
                <w:szCs w:val="22"/>
              </w:rPr>
              <w:t>ΠΕΡΑΙΤΕΡΩ ΕΛΕΓΧΟΣ</w:t>
            </w:r>
          </w:p>
        </w:tc>
        <w:tc>
          <w:tcPr>
            <w:tcW w:w="1750"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2</w:t>
            </w:r>
          </w:p>
        </w:tc>
        <w:tc>
          <w:tcPr>
            <w:tcW w:w="1702"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2</w:t>
            </w:r>
          </w:p>
        </w:tc>
        <w:tc>
          <w:tcPr>
            <w:tcW w:w="1071" w:type="dxa"/>
            <w:shd w:val="clear" w:color="auto" w:fill="auto"/>
            <w:vAlign w:val="center"/>
          </w:tcPr>
          <w:p w:rsidR="00390E43" w:rsidRPr="00AB4B52" w:rsidRDefault="00390E43" w:rsidP="00944819">
            <w:pPr>
              <w:tabs>
                <w:tab w:val="left" w:pos="2160"/>
              </w:tabs>
              <w:jc w:val="center"/>
              <w:rPr>
                <w:rFonts w:ascii="Arial" w:eastAsia="Calibri" w:hAnsi="Arial" w:cs="Arial"/>
                <w:sz w:val="22"/>
                <w:szCs w:val="22"/>
              </w:rPr>
            </w:pPr>
            <w:r>
              <w:rPr>
                <w:rFonts w:ascii="Arial" w:eastAsia="Calibri" w:hAnsi="Arial" w:cs="Arial"/>
                <w:sz w:val="22"/>
                <w:szCs w:val="22"/>
              </w:rPr>
              <w:t>4</w:t>
            </w:r>
          </w:p>
        </w:tc>
      </w:tr>
      <w:tr w:rsidR="00390E43" w:rsidRPr="00BC487F" w:rsidTr="00A81EAE">
        <w:trPr>
          <w:trHeight w:hRule="exact" w:val="624"/>
        </w:trPr>
        <w:tc>
          <w:tcPr>
            <w:tcW w:w="4492" w:type="dxa"/>
            <w:shd w:val="clear" w:color="auto" w:fill="auto"/>
            <w:vAlign w:val="center"/>
            <w:hideMark/>
          </w:tcPr>
          <w:p w:rsidR="00390E43" w:rsidRPr="00BC487F" w:rsidRDefault="00390E43" w:rsidP="00944819">
            <w:pPr>
              <w:tabs>
                <w:tab w:val="left" w:pos="2160"/>
              </w:tabs>
              <w:jc w:val="both"/>
              <w:rPr>
                <w:rFonts w:ascii="Arial" w:eastAsia="MS Mincho" w:hAnsi="Arial" w:cs="Calibri"/>
                <w:sz w:val="22"/>
                <w:szCs w:val="22"/>
              </w:rPr>
            </w:pPr>
            <w:r w:rsidRPr="00016BD9">
              <w:rPr>
                <w:rFonts w:ascii="Arial" w:eastAsia="MS Mincho" w:hAnsi="Arial" w:cs="Calibri"/>
                <w:sz w:val="22"/>
                <w:szCs w:val="22"/>
              </w:rPr>
              <w:t>ΠΡΟΤΑΣΕΙΣ ΓΙΑ ΑΛΛΑΓΕΣ- ΤΡΟΠΟΠΟΙΗΣΗ ΘΕΣΜΙΚΟΥ</w:t>
            </w:r>
            <w:r>
              <w:rPr>
                <w:rFonts w:ascii="Arial" w:eastAsia="MS Mincho" w:hAnsi="Arial" w:cs="Calibri"/>
                <w:sz w:val="22"/>
                <w:szCs w:val="22"/>
              </w:rPr>
              <w:t xml:space="preserve"> </w:t>
            </w:r>
            <w:r w:rsidRPr="00016BD9">
              <w:rPr>
                <w:rFonts w:ascii="Arial" w:eastAsia="MS Mincho" w:hAnsi="Arial" w:cs="Calibri"/>
                <w:sz w:val="22"/>
                <w:szCs w:val="22"/>
              </w:rPr>
              <w:t>ΠΛΑΙΣΙΟΥ</w:t>
            </w:r>
          </w:p>
        </w:tc>
        <w:tc>
          <w:tcPr>
            <w:tcW w:w="1750"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5</w:t>
            </w:r>
          </w:p>
        </w:tc>
        <w:tc>
          <w:tcPr>
            <w:tcW w:w="1702"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1</w:t>
            </w:r>
          </w:p>
        </w:tc>
        <w:tc>
          <w:tcPr>
            <w:tcW w:w="1071" w:type="dxa"/>
            <w:shd w:val="clear" w:color="auto" w:fill="auto"/>
            <w:vAlign w:val="center"/>
          </w:tcPr>
          <w:p w:rsidR="00390E43" w:rsidRPr="00AB4B52" w:rsidRDefault="00390E43" w:rsidP="00944819">
            <w:pPr>
              <w:tabs>
                <w:tab w:val="left" w:pos="2160"/>
              </w:tabs>
              <w:jc w:val="center"/>
              <w:rPr>
                <w:rFonts w:ascii="Arial" w:eastAsia="Calibri" w:hAnsi="Arial" w:cs="Arial"/>
                <w:sz w:val="22"/>
                <w:szCs w:val="22"/>
              </w:rPr>
            </w:pPr>
            <w:r>
              <w:rPr>
                <w:rFonts w:ascii="Arial" w:eastAsia="Calibri" w:hAnsi="Arial" w:cs="Arial"/>
                <w:sz w:val="22"/>
                <w:szCs w:val="22"/>
              </w:rPr>
              <w:t>6</w:t>
            </w:r>
          </w:p>
        </w:tc>
      </w:tr>
      <w:tr w:rsidR="00390E43" w:rsidRPr="00BC487F" w:rsidTr="00A81EAE">
        <w:trPr>
          <w:trHeight w:hRule="exact" w:val="624"/>
        </w:trPr>
        <w:tc>
          <w:tcPr>
            <w:tcW w:w="4492" w:type="dxa"/>
            <w:shd w:val="clear" w:color="auto" w:fill="auto"/>
            <w:vAlign w:val="center"/>
          </w:tcPr>
          <w:p w:rsidR="00390E43" w:rsidRPr="00BC487F" w:rsidRDefault="00390E43" w:rsidP="00944819">
            <w:pPr>
              <w:tabs>
                <w:tab w:val="left" w:pos="2160"/>
              </w:tabs>
              <w:jc w:val="both"/>
              <w:rPr>
                <w:rFonts w:ascii="Arial" w:eastAsia="Calibri" w:hAnsi="Arial" w:cs="Arial"/>
                <w:sz w:val="22"/>
                <w:szCs w:val="22"/>
              </w:rPr>
            </w:pPr>
            <w:r>
              <w:rPr>
                <w:rFonts w:ascii="Arial" w:eastAsia="Calibri" w:hAnsi="Arial" w:cs="Arial"/>
                <w:sz w:val="22"/>
                <w:szCs w:val="22"/>
              </w:rPr>
              <w:t>ΕΚΔΟΣΗ ΕΝΤΟΛΗΣ ΕΛΕΓΧΟΥ ΜΕΤΑ ΑΠΟ ΕΚΘΕΣΗ ΕΡΕΥΝΑΣ</w:t>
            </w:r>
          </w:p>
        </w:tc>
        <w:tc>
          <w:tcPr>
            <w:tcW w:w="1750"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4</w:t>
            </w:r>
          </w:p>
        </w:tc>
        <w:tc>
          <w:tcPr>
            <w:tcW w:w="1702"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p>
        </w:tc>
        <w:tc>
          <w:tcPr>
            <w:tcW w:w="1071" w:type="dxa"/>
            <w:shd w:val="clear" w:color="auto" w:fill="auto"/>
            <w:vAlign w:val="center"/>
          </w:tcPr>
          <w:p w:rsidR="00390E43" w:rsidRPr="00AB4B52" w:rsidRDefault="00390E43" w:rsidP="00944819">
            <w:pPr>
              <w:tabs>
                <w:tab w:val="left" w:pos="2160"/>
              </w:tabs>
              <w:jc w:val="center"/>
              <w:rPr>
                <w:rFonts w:ascii="Arial" w:eastAsia="Calibri" w:hAnsi="Arial" w:cs="Arial"/>
                <w:sz w:val="22"/>
                <w:szCs w:val="22"/>
              </w:rPr>
            </w:pPr>
            <w:r>
              <w:rPr>
                <w:rFonts w:ascii="Arial" w:eastAsia="Calibri" w:hAnsi="Arial" w:cs="Arial"/>
                <w:sz w:val="22"/>
                <w:szCs w:val="22"/>
              </w:rPr>
              <w:t>4</w:t>
            </w:r>
          </w:p>
        </w:tc>
      </w:tr>
      <w:tr w:rsidR="00390E43" w:rsidRPr="00BC487F" w:rsidTr="00180324">
        <w:trPr>
          <w:trHeight w:hRule="exact" w:val="397"/>
        </w:trPr>
        <w:tc>
          <w:tcPr>
            <w:tcW w:w="4492" w:type="dxa"/>
            <w:shd w:val="clear" w:color="auto" w:fill="auto"/>
            <w:vAlign w:val="center"/>
          </w:tcPr>
          <w:p w:rsidR="00390E43" w:rsidRPr="00BC487F" w:rsidRDefault="00390E43" w:rsidP="00944819">
            <w:pPr>
              <w:tabs>
                <w:tab w:val="left" w:pos="2160"/>
              </w:tabs>
              <w:jc w:val="both"/>
              <w:rPr>
                <w:rFonts w:ascii="Arial" w:eastAsia="Calibri" w:hAnsi="Arial" w:cs="Arial"/>
                <w:sz w:val="22"/>
                <w:szCs w:val="22"/>
              </w:rPr>
            </w:pPr>
            <w:r w:rsidRPr="00AB4B52">
              <w:rPr>
                <w:rFonts w:ascii="Arial" w:eastAsia="Calibri" w:hAnsi="Arial" w:cs="Arial"/>
                <w:sz w:val="22"/>
                <w:szCs w:val="22"/>
              </w:rPr>
              <w:t>ΚΑΤΑΛΟΓΙΣΜΟΣ</w:t>
            </w:r>
          </w:p>
        </w:tc>
        <w:tc>
          <w:tcPr>
            <w:tcW w:w="1750"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1</w:t>
            </w:r>
          </w:p>
        </w:tc>
        <w:tc>
          <w:tcPr>
            <w:tcW w:w="1702"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p>
        </w:tc>
        <w:tc>
          <w:tcPr>
            <w:tcW w:w="1071" w:type="dxa"/>
            <w:shd w:val="clear" w:color="auto" w:fill="auto"/>
            <w:vAlign w:val="center"/>
          </w:tcPr>
          <w:p w:rsidR="00390E43" w:rsidRPr="00AB4B52" w:rsidRDefault="00390E43" w:rsidP="00944819">
            <w:pPr>
              <w:tabs>
                <w:tab w:val="left" w:pos="2160"/>
              </w:tabs>
              <w:jc w:val="center"/>
              <w:rPr>
                <w:rFonts w:ascii="Arial" w:eastAsia="Calibri" w:hAnsi="Arial" w:cs="Arial"/>
                <w:sz w:val="22"/>
                <w:szCs w:val="22"/>
              </w:rPr>
            </w:pPr>
            <w:r>
              <w:rPr>
                <w:rFonts w:ascii="Arial" w:eastAsia="Calibri" w:hAnsi="Arial" w:cs="Arial"/>
                <w:sz w:val="22"/>
                <w:szCs w:val="22"/>
              </w:rPr>
              <w:t>1</w:t>
            </w:r>
          </w:p>
        </w:tc>
      </w:tr>
      <w:tr w:rsidR="00390E43" w:rsidRPr="00BC487F" w:rsidTr="00180324">
        <w:trPr>
          <w:trHeight w:hRule="exact" w:val="397"/>
        </w:trPr>
        <w:tc>
          <w:tcPr>
            <w:tcW w:w="4492" w:type="dxa"/>
            <w:shd w:val="clear" w:color="auto" w:fill="auto"/>
            <w:vAlign w:val="center"/>
          </w:tcPr>
          <w:p w:rsidR="00390E43" w:rsidRPr="00BC487F" w:rsidRDefault="00390E43" w:rsidP="00944819">
            <w:pPr>
              <w:tabs>
                <w:tab w:val="left" w:pos="2160"/>
              </w:tabs>
              <w:jc w:val="both"/>
              <w:rPr>
                <w:rFonts w:ascii="Arial" w:eastAsia="Calibri" w:hAnsi="Arial" w:cs="Arial"/>
                <w:sz w:val="22"/>
                <w:szCs w:val="22"/>
              </w:rPr>
            </w:pPr>
            <w:r w:rsidRPr="00AB4B52">
              <w:rPr>
                <w:rFonts w:ascii="Arial" w:eastAsia="Calibri" w:hAnsi="Arial" w:cs="Arial"/>
                <w:sz w:val="22"/>
                <w:szCs w:val="22"/>
              </w:rPr>
              <w:t>Α</w:t>
            </w:r>
            <w:r>
              <w:rPr>
                <w:rFonts w:ascii="Arial" w:eastAsia="Calibri" w:hAnsi="Arial" w:cs="Arial"/>
                <w:sz w:val="22"/>
                <w:szCs w:val="22"/>
              </w:rPr>
              <w:t>ΡΧΕΙΟ</w:t>
            </w:r>
          </w:p>
        </w:tc>
        <w:tc>
          <w:tcPr>
            <w:tcW w:w="1750"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4</w:t>
            </w:r>
          </w:p>
        </w:tc>
        <w:tc>
          <w:tcPr>
            <w:tcW w:w="1702"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r>
              <w:rPr>
                <w:rFonts w:ascii="Arial" w:eastAsia="MS Mincho" w:hAnsi="Arial" w:cs="Arial"/>
                <w:sz w:val="22"/>
                <w:szCs w:val="22"/>
              </w:rPr>
              <w:t>2</w:t>
            </w:r>
          </w:p>
        </w:tc>
        <w:tc>
          <w:tcPr>
            <w:tcW w:w="1071" w:type="dxa"/>
            <w:shd w:val="clear" w:color="auto" w:fill="auto"/>
            <w:vAlign w:val="center"/>
          </w:tcPr>
          <w:p w:rsidR="00390E43" w:rsidRPr="00AB4B52" w:rsidRDefault="00390E43" w:rsidP="00944819">
            <w:pPr>
              <w:tabs>
                <w:tab w:val="left" w:pos="2160"/>
              </w:tabs>
              <w:jc w:val="center"/>
              <w:rPr>
                <w:rFonts w:ascii="Arial" w:eastAsia="Calibri" w:hAnsi="Arial" w:cs="Arial"/>
                <w:sz w:val="22"/>
                <w:szCs w:val="22"/>
              </w:rPr>
            </w:pPr>
            <w:r>
              <w:rPr>
                <w:rFonts w:ascii="Arial" w:eastAsia="Calibri" w:hAnsi="Arial" w:cs="Arial"/>
                <w:sz w:val="22"/>
                <w:szCs w:val="22"/>
              </w:rPr>
              <w:t>6</w:t>
            </w:r>
          </w:p>
        </w:tc>
      </w:tr>
      <w:tr w:rsidR="00390E43" w:rsidRPr="00BC487F" w:rsidTr="00180324">
        <w:trPr>
          <w:trHeight w:hRule="exact" w:val="397"/>
        </w:trPr>
        <w:tc>
          <w:tcPr>
            <w:tcW w:w="4492" w:type="dxa"/>
            <w:shd w:val="clear" w:color="auto" w:fill="auto"/>
            <w:vAlign w:val="center"/>
          </w:tcPr>
          <w:p w:rsidR="00390E43" w:rsidRPr="00BC487F" w:rsidRDefault="00390E43" w:rsidP="00944819">
            <w:pPr>
              <w:tabs>
                <w:tab w:val="left" w:pos="2160"/>
              </w:tabs>
              <w:jc w:val="both"/>
              <w:rPr>
                <w:rFonts w:ascii="Arial" w:eastAsia="Calibri" w:hAnsi="Arial" w:cs="Arial"/>
                <w:sz w:val="22"/>
                <w:szCs w:val="22"/>
              </w:rPr>
            </w:pPr>
            <w:r w:rsidRPr="00AB4B52">
              <w:rPr>
                <w:rFonts w:ascii="Arial" w:eastAsia="Calibri" w:hAnsi="Arial" w:cs="Arial"/>
                <w:sz w:val="22"/>
                <w:szCs w:val="22"/>
              </w:rPr>
              <w:t>ΑΛΛΟ</w:t>
            </w:r>
          </w:p>
        </w:tc>
        <w:tc>
          <w:tcPr>
            <w:tcW w:w="1750"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p>
        </w:tc>
        <w:tc>
          <w:tcPr>
            <w:tcW w:w="1702" w:type="dxa"/>
            <w:shd w:val="clear" w:color="auto" w:fill="auto"/>
            <w:vAlign w:val="center"/>
          </w:tcPr>
          <w:p w:rsidR="00390E43" w:rsidRPr="00AB4B52" w:rsidRDefault="00390E43" w:rsidP="00944819">
            <w:pPr>
              <w:tabs>
                <w:tab w:val="left" w:pos="2160"/>
              </w:tabs>
              <w:jc w:val="center"/>
              <w:rPr>
                <w:rFonts w:ascii="Arial" w:eastAsia="MS Mincho" w:hAnsi="Arial" w:cs="Arial"/>
                <w:sz w:val="22"/>
                <w:szCs w:val="22"/>
              </w:rPr>
            </w:pPr>
          </w:p>
        </w:tc>
        <w:tc>
          <w:tcPr>
            <w:tcW w:w="1071" w:type="dxa"/>
            <w:shd w:val="clear" w:color="auto" w:fill="auto"/>
            <w:vAlign w:val="center"/>
          </w:tcPr>
          <w:p w:rsidR="00390E43" w:rsidRPr="00AB4B52" w:rsidRDefault="00390E43" w:rsidP="00944819">
            <w:pPr>
              <w:tabs>
                <w:tab w:val="left" w:pos="2160"/>
              </w:tabs>
              <w:jc w:val="center"/>
              <w:rPr>
                <w:rFonts w:ascii="Arial" w:eastAsia="Calibri" w:hAnsi="Arial" w:cs="Arial"/>
                <w:sz w:val="22"/>
                <w:szCs w:val="22"/>
              </w:rPr>
            </w:pPr>
          </w:p>
        </w:tc>
      </w:tr>
      <w:tr w:rsidR="00390E43" w:rsidRPr="00BC487F" w:rsidTr="00180324">
        <w:trPr>
          <w:trHeight w:hRule="exact" w:val="397"/>
        </w:trPr>
        <w:tc>
          <w:tcPr>
            <w:tcW w:w="4492" w:type="dxa"/>
            <w:shd w:val="clear" w:color="auto" w:fill="auto"/>
            <w:vAlign w:val="center"/>
          </w:tcPr>
          <w:p w:rsidR="00390E43" w:rsidRPr="00AB4B52" w:rsidRDefault="00390E43" w:rsidP="00944819">
            <w:pPr>
              <w:tabs>
                <w:tab w:val="left" w:pos="2160"/>
              </w:tabs>
              <w:jc w:val="both"/>
              <w:rPr>
                <w:rFonts w:ascii="Arial" w:eastAsia="Calibri" w:hAnsi="Arial" w:cs="Arial"/>
                <w:b/>
                <w:sz w:val="22"/>
                <w:szCs w:val="22"/>
              </w:rPr>
            </w:pPr>
            <w:r w:rsidRPr="00AB4B52">
              <w:rPr>
                <w:rFonts w:ascii="Arial" w:eastAsia="Calibri" w:hAnsi="Arial" w:cs="Arial"/>
                <w:b/>
                <w:sz w:val="22"/>
                <w:szCs w:val="22"/>
              </w:rPr>
              <w:t>ΣΥΝΟΛΟ</w:t>
            </w:r>
          </w:p>
        </w:tc>
        <w:tc>
          <w:tcPr>
            <w:tcW w:w="1750" w:type="dxa"/>
            <w:shd w:val="clear" w:color="auto" w:fill="auto"/>
            <w:vAlign w:val="center"/>
          </w:tcPr>
          <w:p w:rsidR="00390E43" w:rsidRPr="00520ADE" w:rsidRDefault="00390E43" w:rsidP="00944819">
            <w:pPr>
              <w:tabs>
                <w:tab w:val="left" w:pos="2160"/>
              </w:tabs>
              <w:jc w:val="center"/>
              <w:rPr>
                <w:rFonts w:ascii="Arial" w:eastAsia="MS Mincho" w:hAnsi="Arial" w:cs="Arial"/>
                <w:b/>
                <w:sz w:val="22"/>
                <w:szCs w:val="22"/>
              </w:rPr>
            </w:pPr>
            <w:r>
              <w:rPr>
                <w:rFonts w:ascii="Arial" w:eastAsia="MS Mincho" w:hAnsi="Arial" w:cs="Arial"/>
                <w:b/>
                <w:sz w:val="22"/>
                <w:szCs w:val="22"/>
              </w:rPr>
              <w:t>39</w:t>
            </w:r>
          </w:p>
        </w:tc>
        <w:tc>
          <w:tcPr>
            <w:tcW w:w="1702" w:type="dxa"/>
            <w:shd w:val="clear" w:color="auto" w:fill="auto"/>
            <w:vAlign w:val="center"/>
          </w:tcPr>
          <w:p w:rsidR="00390E43" w:rsidRPr="002F0A13" w:rsidRDefault="00390E43" w:rsidP="00944819">
            <w:pPr>
              <w:tabs>
                <w:tab w:val="left" w:pos="2160"/>
              </w:tabs>
              <w:jc w:val="center"/>
              <w:rPr>
                <w:rFonts w:ascii="Arial" w:eastAsia="MS Mincho" w:hAnsi="Arial" w:cs="Arial"/>
                <w:b/>
                <w:sz w:val="22"/>
                <w:szCs w:val="22"/>
              </w:rPr>
            </w:pPr>
            <w:r w:rsidRPr="002F0A13">
              <w:rPr>
                <w:rFonts w:ascii="Arial" w:eastAsia="MS Mincho" w:hAnsi="Arial" w:cs="Arial"/>
                <w:b/>
                <w:sz w:val="22"/>
                <w:szCs w:val="22"/>
              </w:rPr>
              <w:t>1</w:t>
            </w:r>
            <w:r>
              <w:rPr>
                <w:rFonts w:ascii="Arial" w:eastAsia="MS Mincho" w:hAnsi="Arial" w:cs="Arial"/>
                <w:b/>
                <w:sz w:val="22"/>
                <w:szCs w:val="22"/>
              </w:rPr>
              <w:t>8</w:t>
            </w:r>
          </w:p>
        </w:tc>
        <w:tc>
          <w:tcPr>
            <w:tcW w:w="1071" w:type="dxa"/>
            <w:shd w:val="clear" w:color="auto" w:fill="auto"/>
            <w:vAlign w:val="center"/>
          </w:tcPr>
          <w:p w:rsidR="00390E43" w:rsidRPr="00AB4B52" w:rsidRDefault="00390E43" w:rsidP="00944819">
            <w:pPr>
              <w:tabs>
                <w:tab w:val="left" w:pos="2160"/>
              </w:tabs>
              <w:jc w:val="center"/>
              <w:rPr>
                <w:rFonts w:ascii="Arial" w:eastAsia="Calibri" w:hAnsi="Arial" w:cs="Arial"/>
                <w:b/>
                <w:sz w:val="22"/>
                <w:szCs w:val="22"/>
              </w:rPr>
            </w:pPr>
            <w:r w:rsidRPr="00AB4B52">
              <w:rPr>
                <w:rFonts w:ascii="Arial" w:eastAsia="Calibri" w:hAnsi="Arial" w:cs="Arial"/>
                <w:b/>
                <w:sz w:val="22"/>
                <w:szCs w:val="22"/>
              </w:rPr>
              <w:t>57</w:t>
            </w:r>
          </w:p>
        </w:tc>
      </w:tr>
    </w:tbl>
    <w:p w:rsidR="00BB14F4" w:rsidRDefault="00BB14F4" w:rsidP="00944819">
      <w:pPr>
        <w:spacing w:after="60"/>
        <w:jc w:val="center"/>
        <w:rPr>
          <w:rFonts w:ascii="Arial" w:eastAsia="Calibri" w:hAnsi="Arial" w:cs="Arial"/>
          <w:sz w:val="22"/>
          <w:szCs w:val="22"/>
        </w:rPr>
      </w:pPr>
      <w:r>
        <w:rPr>
          <w:rFonts w:ascii="Arial" w:eastAsia="Calibri" w:hAnsi="Arial" w:cs="Arial"/>
          <w:sz w:val="22"/>
          <w:szCs w:val="22"/>
        </w:rPr>
        <w:t>Πίνακας 10.6.β</w:t>
      </w:r>
    </w:p>
    <w:p w:rsidR="00A81EAE" w:rsidRDefault="00A81EAE" w:rsidP="00944819">
      <w:pPr>
        <w:rPr>
          <w:rFonts w:ascii="Arial" w:eastAsia="Calibri" w:hAnsi="Arial" w:cs="Arial"/>
          <w:sz w:val="22"/>
          <w:szCs w:val="22"/>
        </w:rPr>
      </w:pPr>
    </w:p>
    <w:p w:rsidR="00180324" w:rsidRDefault="00180324" w:rsidP="00944819">
      <w:pPr>
        <w:rPr>
          <w:rFonts w:ascii="Arial" w:eastAsia="Calibri" w:hAnsi="Arial" w:cs="Arial"/>
          <w:sz w:val="22"/>
          <w:szCs w:val="22"/>
        </w:rPr>
      </w:pPr>
      <w:r>
        <w:rPr>
          <w:noProof/>
          <w:lang w:eastAsia="el-GR"/>
        </w:rPr>
        <w:drawing>
          <wp:inline distT="0" distB="0" distL="0" distR="0">
            <wp:extent cx="5640779" cy="2458192"/>
            <wp:effectExtent l="0" t="0" r="0" b="0"/>
            <wp:docPr id="13" name="Γράφημα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B041C" w:rsidRDefault="001B041C" w:rsidP="00944819">
      <w:pPr>
        <w:jc w:val="center"/>
        <w:rPr>
          <w:rFonts w:ascii="Arial" w:eastAsia="Calibri" w:hAnsi="Arial" w:cs="Arial"/>
          <w:sz w:val="22"/>
          <w:szCs w:val="22"/>
        </w:rPr>
      </w:pPr>
    </w:p>
    <w:p w:rsidR="00180324" w:rsidRDefault="00180324" w:rsidP="00944819">
      <w:pPr>
        <w:jc w:val="center"/>
        <w:rPr>
          <w:rFonts w:ascii="Arial" w:eastAsia="Calibri" w:hAnsi="Arial" w:cs="Arial"/>
          <w:sz w:val="22"/>
          <w:szCs w:val="22"/>
        </w:rPr>
      </w:pPr>
      <w:r w:rsidRPr="00180324">
        <w:rPr>
          <w:rFonts w:ascii="Arial" w:eastAsia="Calibri" w:hAnsi="Arial" w:cs="Arial"/>
          <w:sz w:val="22"/>
          <w:szCs w:val="22"/>
        </w:rPr>
        <w:t>Διάγραμμα 10.6.</w:t>
      </w:r>
      <w:r w:rsidR="001B041C">
        <w:rPr>
          <w:rFonts w:ascii="Arial" w:eastAsia="Calibri" w:hAnsi="Arial" w:cs="Arial"/>
          <w:sz w:val="22"/>
          <w:szCs w:val="22"/>
        </w:rPr>
        <w:t>β</w:t>
      </w:r>
    </w:p>
    <w:p w:rsidR="00A81EAE" w:rsidRDefault="00A81EAE" w:rsidP="00944819">
      <w:pPr>
        <w:rPr>
          <w:rFonts w:ascii="Arial" w:eastAsia="Calibri" w:hAnsi="Arial" w:cs="Arial"/>
          <w:sz w:val="22"/>
          <w:szCs w:val="22"/>
        </w:rPr>
      </w:pPr>
      <w:r>
        <w:rPr>
          <w:rFonts w:ascii="Arial" w:eastAsia="Calibri" w:hAnsi="Arial" w:cs="Arial"/>
          <w:sz w:val="22"/>
          <w:szCs w:val="22"/>
        </w:rPr>
        <w:br w:type="page"/>
      </w:r>
    </w:p>
    <w:p w:rsidR="0018612A" w:rsidRPr="00BC487F" w:rsidRDefault="0018612A" w:rsidP="00BC60F5">
      <w:pPr>
        <w:rPr>
          <w:rFonts w:ascii="Arial" w:eastAsia="Calibri" w:hAnsi="Arial" w:cs="Arial"/>
          <w:sz w:val="22"/>
          <w:szCs w:val="22"/>
        </w:rPr>
      </w:pPr>
      <w:r w:rsidRPr="00BC487F">
        <w:rPr>
          <w:rFonts w:ascii="Arial" w:eastAsia="Calibri" w:hAnsi="Arial" w:cs="Arial"/>
          <w:sz w:val="22"/>
          <w:szCs w:val="22"/>
        </w:rPr>
        <w:lastRenderedPageBreak/>
        <w:t>Αναλυτικότερα:</w:t>
      </w:r>
    </w:p>
    <w:p w:rsidR="0018612A" w:rsidRPr="00DB2DAE" w:rsidRDefault="0018612A" w:rsidP="00BC60F5">
      <w:pPr>
        <w:jc w:val="both"/>
        <w:rPr>
          <w:rFonts w:ascii="Arial" w:eastAsia="Calibri" w:hAnsi="Arial" w:cs="Arial"/>
          <w:b/>
          <w:sz w:val="22"/>
          <w:szCs w:val="22"/>
        </w:rPr>
      </w:pPr>
      <w:r w:rsidRPr="00DB2DAE">
        <w:rPr>
          <w:rFonts w:ascii="Arial" w:eastAsia="Calibri" w:hAnsi="Arial" w:cs="Arial"/>
          <w:b/>
          <w:bCs/>
          <w:sz w:val="22"/>
          <w:szCs w:val="22"/>
        </w:rPr>
        <w:t>Παραπομπή στις Αρμόδιες Εισαγγελικές Αρχές</w:t>
      </w:r>
    </w:p>
    <w:p w:rsidR="0018612A" w:rsidRDefault="0018612A" w:rsidP="00BC60F5">
      <w:pPr>
        <w:jc w:val="both"/>
        <w:rPr>
          <w:rFonts w:ascii="Arial" w:eastAsia="Calibri" w:hAnsi="Arial" w:cs="Arial"/>
          <w:sz w:val="22"/>
          <w:szCs w:val="22"/>
        </w:rPr>
      </w:pPr>
      <w:r w:rsidRPr="00BC487F">
        <w:rPr>
          <w:rFonts w:ascii="Arial" w:eastAsia="Calibri" w:hAnsi="Arial" w:cs="Arial"/>
          <w:sz w:val="22"/>
          <w:szCs w:val="22"/>
        </w:rPr>
        <w:t xml:space="preserve">Από το σύνολο των ελέγχων που διενεργήθηκαν από το Τομέα Διοικητικού- Οικονομικού </w:t>
      </w:r>
      <w:r>
        <w:rPr>
          <w:rFonts w:ascii="Arial" w:eastAsia="Calibri" w:hAnsi="Arial" w:cs="Arial"/>
          <w:sz w:val="22"/>
          <w:szCs w:val="22"/>
        </w:rPr>
        <w:t>Ελέγχου</w:t>
      </w:r>
      <w:r w:rsidRPr="00BC487F">
        <w:rPr>
          <w:rFonts w:ascii="Arial" w:eastAsia="Calibri" w:hAnsi="Arial" w:cs="Arial"/>
          <w:sz w:val="22"/>
          <w:szCs w:val="22"/>
        </w:rPr>
        <w:t xml:space="preserve">, </w:t>
      </w:r>
      <w:r>
        <w:rPr>
          <w:rFonts w:ascii="Arial" w:eastAsia="Calibri" w:hAnsi="Arial" w:cs="Arial"/>
          <w:sz w:val="22"/>
          <w:szCs w:val="22"/>
        </w:rPr>
        <w:t>πέντε</w:t>
      </w:r>
      <w:r w:rsidRPr="00BC487F">
        <w:rPr>
          <w:rFonts w:ascii="Arial" w:eastAsia="Calibri" w:hAnsi="Arial" w:cs="Arial"/>
          <w:sz w:val="22"/>
          <w:szCs w:val="22"/>
        </w:rPr>
        <w:t xml:space="preserve"> (</w:t>
      </w:r>
      <w:r>
        <w:rPr>
          <w:rFonts w:ascii="Arial" w:eastAsia="Calibri" w:hAnsi="Arial" w:cs="Arial"/>
          <w:sz w:val="22"/>
          <w:szCs w:val="22"/>
        </w:rPr>
        <w:t>5</w:t>
      </w:r>
      <w:r w:rsidRPr="00BC487F">
        <w:rPr>
          <w:rFonts w:ascii="Arial" w:eastAsia="Calibri" w:hAnsi="Arial" w:cs="Arial"/>
          <w:sz w:val="22"/>
          <w:szCs w:val="22"/>
        </w:rPr>
        <w:t xml:space="preserve">) εκθέσεις </w:t>
      </w:r>
      <w:r>
        <w:rPr>
          <w:rFonts w:ascii="Arial" w:eastAsia="Calibri" w:hAnsi="Arial" w:cs="Arial"/>
          <w:sz w:val="22"/>
          <w:szCs w:val="22"/>
        </w:rPr>
        <w:t>Ελέγχου</w:t>
      </w:r>
      <w:r w:rsidRPr="00BC487F">
        <w:rPr>
          <w:rFonts w:ascii="Arial" w:eastAsia="Calibri" w:hAnsi="Arial" w:cs="Arial"/>
          <w:sz w:val="22"/>
          <w:szCs w:val="22"/>
        </w:rPr>
        <w:t xml:space="preserve"> διαβιβάστηκαν στις αρμόδιες εισαγγελικές αρχές για:</w:t>
      </w:r>
    </w:p>
    <w:p w:rsidR="0018612A" w:rsidRPr="00BC487F" w:rsidRDefault="0018612A" w:rsidP="00BC60F5">
      <w:pPr>
        <w:widowControl w:val="0"/>
        <w:numPr>
          <w:ilvl w:val="0"/>
          <w:numId w:val="80"/>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 xml:space="preserve">Ενημέρωση και συσχετισμό με σχηματισθείσες δικογραφίες. </w:t>
      </w:r>
    </w:p>
    <w:p w:rsidR="0018612A" w:rsidRPr="00BC487F" w:rsidRDefault="0018612A" w:rsidP="00BC60F5">
      <w:pPr>
        <w:widowControl w:val="0"/>
        <w:numPr>
          <w:ilvl w:val="0"/>
          <w:numId w:val="80"/>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Περαιτέρω διερεύνηση και απόδοση τυχόν ποινικών ευθυνών, λόγω της ύπαρξης ενδείξεων διάπραξης αξιόποινων πράξεων.</w:t>
      </w:r>
    </w:p>
    <w:p w:rsidR="0018612A" w:rsidRPr="00DB2DAE" w:rsidRDefault="0018612A" w:rsidP="00BC60F5">
      <w:pPr>
        <w:jc w:val="both"/>
        <w:rPr>
          <w:rFonts w:ascii="Arial" w:eastAsia="Calibri" w:hAnsi="Arial" w:cs="Arial"/>
          <w:sz w:val="22"/>
          <w:szCs w:val="22"/>
        </w:rPr>
      </w:pPr>
      <w:r w:rsidRPr="00DB2DAE">
        <w:rPr>
          <w:rFonts w:ascii="Arial" w:eastAsia="Calibri" w:hAnsi="Arial" w:cs="Arial"/>
          <w:b/>
          <w:bCs/>
          <w:sz w:val="22"/>
          <w:szCs w:val="22"/>
        </w:rPr>
        <w:t>Πειθαρχικός Έλεγχος</w:t>
      </w:r>
    </w:p>
    <w:p w:rsidR="0018612A" w:rsidRPr="00BC487F" w:rsidRDefault="0018612A" w:rsidP="00BC60F5">
      <w:pPr>
        <w:jc w:val="both"/>
        <w:rPr>
          <w:rFonts w:ascii="Arial" w:eastAsia="Calibri" w:hAnsi="Arial" w:cs="Arial"/>
          <w:sz w:val="22"/>
          <w:szCs w:val="22"/>
        </w:rPr>
      </w:pPr>
      <w:r w:rsidRPr="00BC487F">
        <w:rPr>
          <w:rFonts w:ascii="Arial" w:eastAsia="Calibri" w:hAnsi="Arial" w:cs="Arial"/>
          <w:sz w:val="22"/>
          <w:szCs w:val="22"/>
        </w:rPr>
        <w:t xml:space="preserve">Από το σύνολο των ελέγχων που διενεργήθηκαν, διαβιβάστηκαν στα αρμόδια όργανα οι εκθέσεις </w:t>
      </w:r>
      <w:r>
        <w:rPr>
          <w:rFonts w:ascii="Arial" w:eastAsia="Calibri" w:hAnsi="Arial" w:cs="Arial"/>
          <w:sz w:val="22"/>
          <w:szCs w:val="22"/>
        </w:rPr>
        <w:t>Ελέγχου</w:t>
      </w:r>
      <w:r w:rsidRPr="00BC487F">
        <w:rPr>
          <w:rFonts w:ascii="Arial" w:eastAsia="Calibri" w:hAnsi="Arial" w:cs="Arial"/>
          <w:sz w:val="22"/>
          <w:szCs w:val="22"/>
        </w:rPr>
        <w:t xml:space="preserve"> για επιβολή πειθαρχικών κυρώσεων σε ιατρούς Ε.Σ.Υ., υπαλλήλους, προϊσταμένους νοσηλευτικών τμημάτων, προϊσταμένους διευθύνσεων, Διοικητές και Υποδιοικητές, μελών επιτροπών διενέργειας δημοσίων διαγωνισμών, μελών διοικητικών συμβουλίων νοσηλευτικών μονάδων, φορέων εποπτευόμενων από το Υ.Υ, σε </w:t>
      </w:r>
      <w:r>
        <w:rPr>
          <w:rFonts w:ascii="Arial" w:eastAsia="Calibri" w:hAnsi="Arial" w:cs="Arial"/>
          <w:sz w:val="22"/>
          <w:szCs w:val="22"/>
        </w:rPr>
        <w:t>επτά</w:t>
      </w:r>
      <w:r w:rsidRPr="00BC487F">
        <w:rPr>
          <w:rFonts w:ascii="Arial" w:eastAsia="Calibri" w:hAnsi="Arial" w:cs="Arial"/>
          <w:sz w:val="22"/>
          <w:szCs w:val="22"/>
        </w:rPr>
        <w:t xml:space="preserve"> (</w:t>
      </w:r>
      <w:r>
        <w:rPr>
          <w:rFonts w:ascii="Arial" w:eastAsia="Calibri" w:hAnsi="Arial" w:cs="Arial"/>
          <w:sz w:val="22"/>
          <w:szCs w:val="22"/>
        </w:rPr>
        <w:t>7</w:t>
      </w:r>
      <w:r w:rsidRPr="00BC487F">
        <w:rPr>
          <w:rFonts w:ascii="Arial" w:eastAsia="Calibri" w:hAnsi="Arial" w:cs="Arial"/>
          <w:sz w:val="22"/>
          <w:szCs w:val="22"/>
        </w:rPr>
        <w:t>) περιπτώσεις.</w:t>
      </w:r>
    </w:p>
    <w:p w:rsidR="0018612A" w:rsidRPr="00BC487F" w:rsidRDefault="0018612A" w:rsidP="00BC60F5">
      <w:pPr>
        <w:jc w:val="both"/>
        <w:rPr>
          <w:rFonts w:ascii="Arial" w:eastAsia="Calibri" w:hAnsi="Arial" w:cs="Arial"/>
          <w:sz w:val="22"/>
          <w:szCs w:val="22"/>
        </w:rPr>
      </w:pPr>
      <w:r w:rsidRPr="00BC487F">
        <w:rPr>
          <w:rFonts w:ascii="Arial" w:eastAsia="Calibri" w:hAnsi="Arial" w:cs="Arial"/>
          <w:sz w:val="22"/>
          <w:szCs w:val="22"/>
        </w:rPr>
        <w:t>Για τους ανωτέρω προτάθηκε πειθαρχική δίωξη για:</w:t>
      </w:r>
    </w:p>
    <w:p w:rsidR="0018612A" w:rsidRDefault="0018612A" w:rsidP="00BC60F5">
      <w:pPr>
        <w:widowControl w:val="0"/>
        <w:numPr>
          <w:ilvl w:val="0"/>
          <w:numId w:val="20"/>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Παράβαση υπαλληλικού καθήκοντος που προσδιορίζεται από τις υποχρεώσεις που επιβάλλουν στον υπάλληλο οι κείμενες διατάξεις, εντολές και οδηγίες.</w:t>
      </w:r>
    </w:p>
    <w:p w:rsidR="0018612A" w:rsidRPr="00BC487F" w:rsidRDefault="0018612A" w:rsidP="00BC60F5">
      <w:pPr>
        <w:widowControl w:val="0"/>
        <w:numPr>
          <w:ilvl w:val="0"/>
          <w:numId w:val="20"/>
        </w:numPr>
        <w:suppressAutoHyphens/>
        <w:ind w:firstLine="0"/>
        <w:jc w:val="both"/>
        <w:textAlignment w:val="baseline"/>
        <w:rPr>
          <w:rFonts w:ascii="Arial" w:eastAsia="Calibri" w:hAnsi="Arial" w:cs="Arial"/>
          <w:sz w:val="22"/>
          <w:szCs w:val="22"/>
        </w:rPr>
      </w:pPr>
      <w:r w:rsidRPr="00A0260F">
        <w:rPr>
          <w:rFonts w:ascii="Arial" w:eastAsia="Calibri" w:hAnsi="Arial" w:cs="Arial"/>
          <w:sz w:val="22"/>
          <w:szCs w:val="22"/>
        </w:rPr>
        <w:t>Παράλειψη προϊσταμένου ελέγχου ωραρίου</w:t>
      </w:r>
    </w:p>
    <w:p w:rsidR="0018612A" w:rsidRPr="00BC487F" w:rsidRDefault="0018612A" w:rsidP="00BC60F5">
      <w:pPr>
        <w:widowControl w:val="0"/>
        <w:numPr>
          <w:ilvl w:val="0"/>
          <w:numId w:val="20"/>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Αμέλεια, καθώς και ατελή ή μη έγκαιρη εκπλήρωση καθήκοντος</w:t>
      </w:r>
    </w:p>
    <w:p w:rsidR="0018612A" w:rsidRPr="00BC487F" w:rsidRDefault="0018612A" w:rsidP="00BC60F5">
      <w:pPr>
        <w:widowControl w:val="0"/>
        <w:numPr>
          <w:ilvl w:val="0"/>
          <w:numId w:val="20"/>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Παράβαση αρχής αμεροληψίας</w:t>
      </w:r>
    </w:p>
    <w:p w:rsidR="0018612A" w:rsidRPr="00BC487F" w:rsidRDefault="0018612A" w:rsidP="00BC60F5">
      <w:pPr>
        <w:widowControl w:val="0"/>
        <w:numPr>
          <w:ilvl w:val="0"/>
          <w:numId w:val="20"/>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 xml:space="preserve">Απόκτηση οικονομικού οφέλους η ανταλλάγματος του ιδίου του υπαλλήλου ή τρίτου προσώπου κατά την άσκηση των καθηκόντων του ή εξ αφορμής αυτών </w:t>
      </w:r>
    </w:p>
    <w:p w:rsidR="0018612A" w:rsidRPr="00BC487F" w:rsidRDefault="0018612A" w:rsidP="00BC60F5">
      <w:pPr>
        <w:widowControl w:val="0"/>
        <w:numPr>
          <w:ilvl w:val="0"/>
          <w:numId w:val="20"/>
        </w:numPr>
        <w:suppressAutoHyphens/>
        <w:ind w:firstLine="0"/>
        <w:jc w:val="both"/>
        <w:textAlignment w:val="baseline"/>
        <w:rPr>
          <w:rFonts w:ascii="Arial" w:eastAsia="Calibri" w:hAnsi="Arial" w:cs="Arial"/>
          <w:b/>
          <w:bCs/>
          <w:sz w:val="22"/>
          <w:szCs w:val="22"/>
        </w:rPr>
      </w:pPr>
      <w:r w:rsidRPr="00BC487F">
        <w:rPr>
          <w:rFonts w:ascii="Arial" w:eastAsia="Calibri" w:hAnsi="Arial" w:cs="Arial"/>
          <w:sz w:val="22"/>
          <w:szCs w:val="22"/>
        </w:rPr>
        <w:t xml:space="preserve">Φθορά και ασυνήθης χρήση εγκατάλειψη ή παράνομη χρήση πράγματος το οποίο ανήκει στην υπηρεσία </w:t>
      </w:r>
    </w:p>
    <w:p w:rsidR="0018612A" w:rsidRPr="00DB2DAE" w:rsidRDefault="0018612A" w:rsidP="00BC60F5">
      <w:pPr>
        <w:jc w:val="both"/>
        <w:rPr>
          <w:rFonts w:ascii="Arial" w:eastAsia="Calibri" w:hAnsi="Arial" w:cs="Arial"/>
          <w:sz w:val="22"/>
          <w:szCs w:val="22"/>
        </w:rPr>
      </w:pPr>
      <w:r w:rsidRPr="00DB2DAE">
        <w:rPr>
          <w:rFonts w:ascii="Arial" w:eastAsia="Calibri" w:hAnsi="Arial" w:cs="Arial"/>
          <w:b/>
          <w:bCs/>
          <w:sz w:val="22"/>
          <w:szCs w:val="22"/>
        </w:rPr>
        <w:t>Διενέργεια Ε.Δ.Ε. – Περαιτέρω έλεγχος- Βελτιωτικές προτάσεις</w:t>
      </w:r>
    </w:p>
    <w:p w:rsidR="0018612A" w:rsidRPr="00BC487F" w:rsidRDefault="0018612A" w:rsidP="00BC60F5">
      <w:pPr>
        <w:jc w:val="both"/>
        <w:rPr>
          <w:rFonts w:ascii="Arial" w:eastAsia="Calibri" w:hAnsi="Arial" w:cs="Arial"/>
          <w:sz w:val="22"/>
          <w:szCs w:val="22"/>
        </w:rPr>
      </w:pPr>
      <w:r w:rsidRPr="00BC487F">
        <w:rPr>
          <w:rFonts w:ascii="Arial" w:eastAsia="Calibri" w:hAnsi="Arial" w:cs="Arial"/>
          <w:sz w:val="22"/>
          <w:szCs w:val="22"/>
        </w:rPr>
        <w:t xml:space="preserve">Από το σύνολο των ελέγχων που διενεργήθηκαν, σε δύο (2) περιπτώσεις προτάθηκε η διενέργεια Ε.Δ.Ε., σε </w:t>
      </w:r>
      <w:r>
        <w:rPr>
          <w:rFonts w:ascii="Arial" w:eastAsia="Calibri" w:hAnsi="Arial" w:cs="Arial"/>
          <w:sz w:val="22"/>
          <w:szCs w:val="22"/>
        </w:rPr>
        <w:t xml:space="preserve">τέσσερεις </w:t>
      </w:r>
      <w:r w:rsidRPr="00BC487F">
        <w:rPr>
          <w:rFonts w:ascii="Arial" w:eastAsia="Calibri" w:hAnsi="Arial" w:cs="Arial"/>
          <w:sz w:val="22"/>
          <w:szCs w:val="22"/>
        </w:rPr>
        <w:t>(</w:t>
      </w:r>
      <w:r>
        <w:rPr>
          <w:rFonts w:ascii="Arial" w:eastAsia="Calibri" w:hAnsi="Arial" w:cs="Arial"/>
          <w:sz w:val="22"/>
          <w:szCs w:val="22"/>
        </w:rPr>
        <w:t>4</w:t>
      </w:r>
      <w:r w:rsidRPr="00BC487F">
        <w:rPr>
          <w:rFonts w:ascii="Arial" w:eastAsia="Calibri" w:hAnsi="Arial" w:cs="Arial"/>
          <w:sz w:val="22"/>
          <w:szCs w:val="22"/>
        </w:rPr>
        <w:t>) περιπτώσ</w:t>
      </w:r>
      <w:r>
        <w:rPr>
          <w:rFonts w:ascii="Arial" w:eastAsia="Calibri" w:hAnsi="Arial" w:cs="Arial"/>
          <w:sz w:val="22"/>
          <w:szCs w:val="22"/>
        </w:rPr>
        <w:t>εις</w:t>
      </w:r>
      <w:r w:rsidRPr="00BC487F">
        <w:rPr>
          <w:rFonts w:ascii="Arial" w:eastAsia="Calibri" w:hAnsi="Arial" w:cs="Arial"/>
          <w:sz w:val="22"/>
          <w:szCs w:val="22"/>
        </w:rPr>
        <w:t xml:space="preserve"> προτάθηκε περαιτέρω έλεγχος, σε </w:t>
      </w:r>
      <w:r>
        <w:rPr>
          <w:rFonts w:ascii="Arial" w:eastAsia="Calibri" w:hAnsi="Arial" w:cs="Arial"/>
          <w:sz w:val="22"/>
          <w:szCs w:val="22"/>
        </w:rPr>
        <w:t>δέκα έξι</w:t>
      </w:r>
      <w:r w:rsidRPr="00BC487F">
        <w:rPr>
          <w:rFonts w:ascii="Arial" w:eastAsia="Calibri" w:hAnsi="Arial" w:cs="Arial"/>
          <w:sz w:val="22"/>
          <w:szCs w:val="22"/>
        </w:rPr>
        <w:t xml:space="preserve"> (</w:t>
      </w:r>
      <w:r>
        <w:rPr>
          <w:rFonts w:ascii="Arial" w:eastAsia="Calibri" w:hAnsi="Arial" w:cs="Arial"/>
          <w:sz w:val="22"/>
          <w:szCs w:val="22"/>
        </w:rPr>
        <w:t>16</w:t>
      </w:r>
      <w:r w:rsidRPr="00BC487F">
        <w:rPr>
          <w:rFonts w:ascii="Arial" w:eastAsia="Calibri" w:hAnsi="Arial" w:cs="Arial"/>
          <w:sz w:val="22"/>
          <w:szCs w:val="22"/>
        </w:rPr>
        <w:t xml:space="preserve">) περιπτώσεις προτάθηκαν βελτιωτικές παρεμβάσεις, σε </w:t>
      </w:r>
      <w:r>
        <w:rPr>
          <w:rFonts w:ascii="Arial" w:eastAsia="Calibri" w:hAnsi="Arial" w:cs="Arial"/>
          <w:sz w:val="22"/>
          <w:szCs w:val="22"/>
        </w:rPr>
        <w:t>έξι</w:t>
      </w:r>
      <w:r w:rsidRPr="00BC487F">
        <w:rPr>
          <w:rFonts w:ascii="Arial" w:eastAsia="Calibri" w:hAnsi="Arial" w:cs="Arial"/>
          <w:sz w:val="22"/>
          <w:szCs w:val="22"/>
        </w:rPr>
        <w:t xml:space="preserve"> (</w:t>
      </w:r>
      <w:r>
        <w:rPr>
          <w:rFonts w:ascii="Arial" w:eastAsia="Calibri" w:hAnsi="Arial" w:cs="Arial"/>
          <w:sz w:val="22"/>
          <w:szCs w:val="22"/>
        </w:rPr>
        <w:t>6</w:t>
      </w:r>
      <w:r w:rsidRPr="00BC487F">
        <w:rPr>
          <w:rFonts w:ascii="Arial" w:eastAsia="Calibri" w:hAnsi="Arial" w:cs="Arial"/>
          <w:sz w:val="22"/>
          <w:szCs w:val="22"/>
        </w:rPr>
        <w:t xml:space="preserve">) περίπτωση προτάθηκε παραπομπή σε άλλο ελεγκτικό μηχανισμό και σε </w:t>
      </w:r>
      <w:r w:rsidRPr="00867C9B">
        <w:rPr>
          <w:rFonts w:ascii="Arial" w:eastAsia="Calibri" w:hAnsi="Arial" w:cs="Arial"/>
          <w:sz w:val="22"/>
          <w:szCs w:val="22"/>
        </w:rPr>
        <w:t xml:space="preserve">έξι (6) </w:t>
      </w:r>
      <w:r w:rsidRPr="00BC487F">
        <w:rPr>
          <w:rFonts w:ascii="Arial" w:eastAsia="Calibri" w:hAnsi="Arial" w:cs="Arial"/>
          <w:sz w:val="22"/>
          <w:szCs w:val="22"/>
        </w:rPr>
        <w:t>περιπτώσεις έγιναν προτάσεις για αλλαγές –τροποποίησης θεσμικού πλαισίου.</w:t>
      </w:r>
    </w:p>
    <w:p w:rsidR="0018612A" w:rsidRPr="00DB2DAE" w:rsidRDefault="0018612A" w:rsidP="00BC60F5">
      <w:pPr>
        <w:jc w:val="both"/>
        <w:rPr>
          <w:rFonts w:ascii="Arial" w:eastAsia="Calibri" w:hAnsi="Arial" w:cs="Arial"/>
          <w:sz w:val="22"/>
          <w:szCs w:val="22"/>
        </w:rPr>
      </w:pPr>
      <w:r w:rsidRPr="00DB2DAE">
        <w:rPr>
          <w:rFonts w:ascii="Arial" w:eastAsia="Calibri" w:hAnsi="Arial" w:cs="Arial"/>
          <w:b/>
          <w:bCs/>
          <w:sz w:val="22"/>
          <w:szCs w:val="22"/>
        </w:rPr>
        <w:t>Καταλογισμοί ελλειμμάτων-Επιστροφή ποσών-Συμψηφισμοί ποσών-Περικοπή μη επιλέξιμων δαπανών</w:t>
      </w:r>
    </w:p>
    <w:p w:rsidR="0018612A" w:rsidRPr="00BC487F" w:rsidRDefault="0018612A" w:rsidP="00BC60F5">
      <w:pPr>
        <w:jc w:val="both"/>
        <w:rPr>
          <w:rFonts w:ascii="Arial" w:eastAsia="Calibri" w:hAnsi="Arial" w:cs="Arial"/>
          <w:sz w:val="22"/>
          <w:szCs w:val="22"/>
        </w:rPr>
      </w:pPr>
      <w:r w:rsidRPr="00BC487F">
        <w:rPr>
          <w:rFonts w:ascii="Arial" w:eastAsia="Calibri" w:hAnsi="Arial" w:cs="Arial"/>
          <w:sz w:val="22"/>
          <w:szCs w:val="22"/>
        </w:rPr>
        <w:t xml:space="preserve">Σε μία (1) υπόθεση, οι Επιθεωρητές προέβησαν σε </w:t>
      </w:r>
      <w:r w:rsidR="00271843">
        <w:rPr>
          <w:rFonts w:ascii="Arial" w:eastAsia="Calibri" w:hAnsi="Arial" w:cs="Arial"/>
          <w:sz w:val="22"/>
          <w:szCs w:val="22"/>
        </w:rPr>
        <w:t xml:space="preserve">καταλογισμό </w:t>
      </w:r>
      <w:r w:rsidRPr="00BC487F">
        <w:rPr>
          <w:rFonts w:ascii="Arial" w:eastAsia="Calibri" w:hAnsi="Arial" w:cs="Arial"/>
          <w:sz w:val="22"/>
          <w:szCs w:val="22"/>
        </w:rPr>
        <w:t xml:space="preserve">ποσών συνολικού ύψους </w:t>
      </w:r>
      <w:r w:rsidRPr="0090186E">
        <w:rPr>
          <w:rFonts w:ascii="Arial" w:eastAsia="Calibri" w:hAnsi="Arial" w:cs="Arial"/>
          <w:sz w:val="22"/>
          <w:szCs w:val="22"/>
        </w:rPr>
        <w:t xml:space="preserve">10.232,77€ </w:t>
      </w:r>
      <w:r w:rsidRPr="00BC487F">
        <w:rPr>
          <w:rFonts w:ascii="Arial" w:eastAsia="Calibri" w:hAnsi="Arial" w:cs="Arial"/>
          <w:sz w:val="22"/>
          <w:szCs w:val="22"/>
        </w:rPr>
        <w:t>συν τις νόμιμες</w:t>
      </w:r>
      <w:r w:rsidR="00271843">
        <w:rPr>
          <w:rFonts w:ascii="Arial" w:eastAsia="Calibri" w:hAnsi="Arial" w:cs="Arial"/>
          <w:sz w:val="22"/>
          <w:szCs w:val="22"/>
        </w:rPr>
        <w:t xml:space="preserve"> </w:t>
      </w:r>
      <w:r w:rsidRPr="00BC487F">
        <w:rPr>
          <w:rFonts w:ascii="Arial" w:eastAsia="Calibri" w:hAnsi="Arial" w:cs="Arial"/>
          <w:sz w:val="22"/>
          <w:szCs w:val="22"/>
        </w:rPr>
        <w:t>προσαυξήσεις.</w:t>
      </w:r>
    </w:p>
    <w:p w:rsidR="0018612A" w:rsidRPr="00DB2DAE" w:rsidRDefault="0018612A" w:rsidP="00BC60F5">
      <w:pPr>
        <w:jc w:val="both"/>
        <w:rPr>
          <w:rFonts w:ascii="Arial" w:eastAsia="Calibri" w:hAnsi="Arial" w:cs="Arial"/>
          <w:sz w:val="22"/>
          <w:szCs w:val="22"/>
        </w:rPr>
      </w:pPr>
      <w:r w:rsidRPr="00DB2DAE">
        <w:rPr>
          <w:rFonts w:ascii="Arial" w:eastAsia="Calibri" w:hAnsi="Arial" w:cs="Arial"/>
          <w:b/>
          <w:bCs/>
          <w:sz w:val="22"/>
          <w:szCs w:val="22"/>
        </w:rPr>
        <w:t xml:space="preserve">Ενημέρωση άλλων φορέων - Σωμάτων Ελέγχου </w:t>
      </w:r>
    </w:p>
    <w:p w:rsidR="0018612A" w:rsidRDefault="0018612A" w:rsidP="00BC60F5">
      <w:pPr>
        <w:jc w:val="both"/>
        <w:rPr>
          <w:rFonts w:ascii="Arial" w:eastAsia="Calibri" w:hAnsi="Arial" w:cs="Arial"/>
          <w:sz w:val="22"/>
          <w:szCs w:val="22"/>
        </w:rPr>
      </w:pPr>
      <w:r w:rsidRPr="00BC487F">
        <w:rPr>
          <w:rFonts w:ascii="Arial" w:eastAsia="Calibri" w:hAnsi="Arial" w:cs="Arial"/>
          <w:sz w:val="22"/>
          <w:szCs w:val="22"/>
        </w:rPr>
        <w:t xml:space="preserve">Εκθέσεις </w:t>
      </w:r>
      <w:r>
        <w:rPr>
          <w:rFonts w:ascii="Arial" w:eastAsia="Calibri" w:hAnsi="Arial" w:cs="Arial"/>
          <w:sz w:val="22"/>
          <w:szCs w:val="22"/>
        </w:rPr>
        <w:t>Ελέγχου</w:t>
      </w:r>
      <w:r w:rsidRPr="00BC487F">
        <w:rPr>
          <w:rFonts w:ascii="Arial" w:eastAsia="Calibri" w:hAnsi="Arial" w:cs="Arial"/>
          <w:sz w:val="22"/>
          <w:szCs w:val="22"/>
        </w:rPr>
        <w:t xml:space="preserve"> απεστάλησαν, τόσο για την ενημέρωσή τους όσο και για τη διενέργεια περαιτέρω </w:t>
      </w:r>
      <w:r>
        <w:rPr>
          <w:rFonts w:ascii="Arial" w:eastAsia="Calibri" w:hAnsi="Arial" w:cs="Arial"/>
          <w:sz w:val="22"/>
          <w:szCs w:val="22"/>
        </w:rPr>
        <w:t>Ελέγχου</w:t>
      </w:r>
      <w:r w:rsidRPr="00BC487F">
        <w:rPr>
          <w:rFonts w:ascii="Arial" w:eastAsia="Calibri" w:hAnsi="Arial" w:cs="Arial"/>
          <w:sz w:val="22"/>
          <w:szCs w:val="22"/>
        </w:rPr>
        <w:t xml:space="preserve"> σε θέματα της αρμοδιότητάς τους, στους: </w:t>
      </w:r>
    </w:p>
    <w:p w:rsidR="0018612A" w:rsidRDefault="0018612A" w:rsidP="00BC60F5">
      <w:pPr>
        <w:numPr>
          <w:ilvl w:val="0"/>
          <w:numId w:val="21"/>
        </w:numPr>
        <w:suppressAutoHyphens/>
        <w:ind w:firstLine="0"/>
        <w:jc w:val="both"/>
        <w:textAlignment w:val="baseline"/>
        <w:rPr>
          <w:rFonts w:ascii="Arial" w:eastAsia="Calibri" w:hAnsi="Arial" w:cs="Arial"/>
          <w:sz w:val="22"/>
          <w:szCs w:val="22"/>
        </w:rPr>
      </w:pPr>
      <w:r>
        <w:rPr>
          <w:rFonts w:ascii="Arial" w:eastAsia="Calibri" w:hAnsi="Arial" w:cs="Arial"/>
          <w:sz w:val="22"/>
          <w:szCs w:val="22"/>
        </w:rPr>
        <w:t>Υπουργό Υγείας</w:t>
      </w:r>
    </w:p>
    <w:p w:rsidR="0018612A" w:rsidRDefault="0018612A" w:rsidP="00BC60F5">
      <w:pPr>
        <w:numPr>
          <w:ilvl w:val="0"/>
          <w:numId w:val="21"/>
        </w:numPr>
        <w:suppressAutoHyphens/>
        <w:ind w:firstLine="0"/>
        <w:jc w:val="both"/>
        <w:textAlignment w:val="baseline"/>
        <w:rPr>
          <w:rFonts w:ascii="Arial" w:eastAsia="Calibri" w:hAnsi="Arial" w:cs="Arial"/>
          <w:sz w:val="22"/>
          <w:szCs w:val="22"/>
        </w:rPr>
      </w:pPr>
      <w:r>
        <w:rPr>
          <w:rFonts w:ascii="Arial" w:eastAsia="Calibri" w:hAnsi="Arial" w:cs="Arial"/>
          <w:sz w:val="22"/>
          <w:szCs w:val="22"/>
        </w:rPr>
        <w:t>Αναπληρωτή Υπουργό Δικαιοσύνης Διαφάνειας και Ανθρωπίνων Δικαιωμάτων</w:t>
      </w:r>
    </w:p>
    <w:p w:rsidR="0018612A" w:rsidRDefault="0018612A" w:rsidP="00BC60F5">
      <w:pPr>
        <w:numPr>
          <w:ilvl w:val="0"/>
          <w:numId w:val="21"/>
        </w:numPr>
        <w:suppressAutoHyphens/>
        <w:ind w:firstLine="0"/>
        <w:jc w:val="both"/>
        <w:textAlignment w:val="baseline"/>
        <w:rPr>
          <w:rFonts w:ascii="Arial" w:eastAsia="Calibri" w:hAnsi="Arial" w:cs="Arial"/>
          <w:sz w:val="22"/>
          <w:szCs w:val="22"/>
        </w:rPr>
      </w:pPr>
      <w:r>
        <w:rPr>
          <w:rFonts w:ascii="Arial" w:eastAsia="Calibri" w:hAnsi="Arial" w:cs="Arial"/>
          <w:sz w:val="22"/>
          <w:szCs w:val="22"/>
        </w:rPr>
        <w:t>Γενικό Γραμματέα Καταπολέμησης της Διαφθοράς</w:t>
      </w:r>
      <w:r w:rsidRPr="00BC487F">
        <w:rPr>
          <w:rFonts w:ascii="Arial" w:eastAsia="Calibri" w:hAnsi="Arial" w:cs="Arial"/>
          <w:sz w:val="22"/>
          <w:szCs w:val="22"/>
        </w:rPr>
        <w:t>.</w:t>
      </w:r>
    </w:p>
    <w:p w:rsidR="0018612A" w:rsidRPr="00BC487F" w:rsidRDefault="0018612A" w:rsidP="00BC60F5">
      <w:pPr>
        <w:numPr>
          <w:ilvl w:val="0"/>
          <w:numId w:val="21"/>
        </w:numPr>
        <w:suppressAutoHyphens/>
        <w:ind w:firstLine="0"/>
        <w:jc w:val="both"/>
        <w:textAlignment w:val="baseline"/>
        <w:rPr>
          <w:rFonts w:ascii="Arial" w:eastAsia="Calibri" w:hAnsi="Arial" w:cs="Arial"/>
          <w:sz w:val="22"/>
          <w:szCs w:val="22"/>
        </w:rPr>
      </w:pPr>
      <w:r w:rsidRPr="00867C9B">
        <w:rPr>
          <w:rFonts w:ascii="Arial" w:eastAsia="Calibri" w:hAnsi="Arial" w:cs="Arial"/>
          <w:sz w:val="22"/>
          <w:szCs w:val="22"/>
        </w:rPr>
        <w:t>Γενικό Επιθεωρητή Δημόσιας Διοίκησης</w:t>
      </w:r>
    </w:p>
    <w:p w:rsidR="0018612A" w:rsidRPr="00BC487F" w:rsidRDefault="0018612A" w:rsidP="00BC60F5">
      <w:pPr>
        <w:numPr>
          <w:ilvl w:val="0"/>
          <w:numId w:val="21"/>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Ελεγκτικό Συνέδριο.</w:t>
      </w:r>
    </w:p>
    <w:p w:rsidR="0018612A" w:rsidRPr="00BC487F" w:rsidRDefault="0018612A" w:rsidP="00BC60F5">
      <w:pPr>
        <w:numPr>
          <w:ilvl w:val="0"/>
          <w:numId w:val="21"/>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Εισαγγελικές αρχές.</w:t>
      </w:r>
    </w:p>
    <w:p w:rsidR="0018612A" w:rsidRPr="00BC487F" w:rsidRDefault="0018612A" w:rsidP="00BC60F5">
      <w:pPr>
        <w:numPr>
          <w:ilvl w:val="0"/>
          <w:numId w:val="21"/>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Ανεξάρτητη Αρχή Σύναψης Δημοσίων Συμβάσεων.</w:t>
      </w:r>
    </w:p>
    <w:p w:rsidR="0018612A" w:rsidRPr="00BC487F" w:rsidRDefault="0018612A" w:rsidP="00BC60F5">
      <w:pPr>
        <w:numPr>
          <w:ilvl w:val="0"/>
          <w:numId w:val="21"/>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Διευθύνσεις Υ</w:t>
      </w:r>
      <w:r>
        <w:rPr>
          <w:rFonts w:ascii="Arial" w:eastAsia="Calibri" w:hAnsi="Arial" w:cs="Arial"/>
          <w:sz w:val="22"/>
          <w:szCs w:val="22"/>
        </w:rPr>
        <w:t xml:space="preserve">πουργείου </w:t>
      </w:r>
      <w:r w:rsidRPr="00BC487F">
        <w:rPr>
          <w:rFonts w:ascii="Arial" w:eastAsia="Calibri" w:hAnsi="Arial" w:cs="Arial"/>
          <w:sz w:val="22"/>
          <w:szCs w:val="22"/>
        </w:rPr>
        <w:t>Υ</w:t>
      </w:r>
      <w:r>
        <w:rPr>
          <w:rFonts w:ascii="Arial" w:eastAsia="Calibri" w:hAnsi="Arial" w:cs="Arial"/>
          <w:sz w:val="22"/>
          <w:szCs w:val="22"/>
        </w:rPr>
        <w:t>γείας</w:t>
      </w:r>
      <w:r w:rsidRPr="00BC487F">
        <w:rPr>
          <w:rFonts w:ascii="Arial" w:eastAsia="Calibri" w:hAnsi="Arial" w:cs="Arial"/>
          <w:sz w:val="22"/>
          <w:szCs w:val="22"/>
        </w:rPr>
        <w:t xml:space="preserve"> (κατά περίπτωση).</w:t>
      </w:r>
    </w:p>
    <w:p w:rsidR="0018612A" w:rsidRPr="00BC487F" w:rsidRDefault="0018612A" w:rsidP="00BC60F5">
      <w:pPr>
        <w:numPr>
          <w:ilvl w:val="0"/>
          <w:numId w:val="21"/>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Επιτροπή Προμηθειών Υγείας.</w:t>
      </w:r>
    </w:p>
    <w:p w:rsidR="0018612A" w:rsidRPr="00BC487F" w:rsidRDefault="0018612A" w:rsidP="00BC60F5">
      <w:pPr>
        <w:numPr>
          <w:ilvl w:val="0"/>
          <w:numId w:val="21"/>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Υγειονομικές Περιφέρειες (κατά περίπτωση).</w:t>
      </w:r>
    </w:p>
    <w:p w:rsidR="0018612A" w:rsidRPr="00BC487F" w:rsidRDefault="0018612A" w:rsidP="00BC60F5">
      <w:pPr>
        <w:numPr>
          <w:ilvl w:val="0"/>
          <w:numId w:val="21"/>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Περιφερειακές Ενότητες (κατά περίπτωση).</w:t>
      </w:r>
    </w:p>
    <w:p w:rsidR="0018612A" w:rsidRPr="00BC487F" w:rsidRDefault="0018612A" w:rsidP="00BC60F5">
      <w:pPr>
        <w:numPr>
          <w:ilvl w:val="0"/>
          <w:numId w:val="21"/>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Ιατρικούς Συλλόγους (κατά περίπτωση).</w:t>
      </w:r>
    </w:p>
    <w:p w:rsidR="0018612A" w:rsidRPr="00BC487F" w:rsidRDefault="0018612A" w:rsidP="00BC60F5">
      <w:pPr>
        <w:numPr>
          <w:ilvl w:val="0"/>
          <w:numId w:val="21"/>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Κεντρικό Πειθαρχικό Συμβούλιο Ιατρών ΕΣΥ.</w:t>
      </w:r>
    </w:p>
    <w:p w:rsidR="0018612A" w:rsidRDefault="0018612A" w:rsidP="00BC60F5">
      <w:pPr>
        <w:numPr>
          <w:ilvl w:val="0"/>
          <w:numId w:val="21"/>
        </w:numPr>
        <w:suppressAutoHyphens/>
        <w:ind w:firstLine="0"/>
        <w:jc w:val="both"/>
        <w:textAlignment w:val="baseline"/>
        <w:rPr>
          <w:rFonts w:ascii="Arial" w:eastAsia="Calibri" w:hAnsi="Arial" w:cs="Arial"/>
          <w:sz w:val="22"/>
          <w:szCs w:val="22"/>
        </w:rPr>
      </w:pPr>
      <w:r w:rsidRPr="00BC487F">
        <w:rPr>
          <w:rFonts w:ascii="Arial" w:eastAsia="Calibri" w:hAnsi="Arial" w:cs="Arial"/>
          <w:sz w:val="22"/>
          <w:szCs w:val="22"/>
        </w:rPr>
        <w:t>Ασφαλιστικούς Οργανισμούς.</w:t>
      </w:r>
    </w:p>
    <w:p w:rsidR="0018612A" w:rsidRPr="00BC487F" w:rsidRDefault="0018612A" w:rsidP="00BC60F5">
      <w:pPr>
        <w:numPr>
          <w:ilvl w:val="0"/>
          <w:numId w:val="21"/>
        </w:numPr>
        <w:suppressAutoHyphens/>
        <w:ind w:firstLine="0"/>
        <w:jc w:val="both"/>
        <w:textAlignment w:val="baseline"/>
        <w:rPr>
          <w:rFonts w:ascii="Arial" w:eastAsia="Calibri" w:hAnsi="Arial" w:cs="Arial"/>
          <w:sz w:val="22"/>
          <w:szCs w:val="22"/>
        </w:rPr>
      </w:pPr>
      <w:r>
        <w:rPr>
          <w:rFonts w:ascii="Arial" w:eastAsia="Calibri" w:hAnsi="Arial" w:cs="Arial"/>
          <w:sz w:val="22"/>
          <w:szCs w:val="22"/>
        </w:rPr>
        <w:lastRenderedPageBreak/>
        <w:t>Νοσοκομεία, Κέντρα Υγείας</w:t>
      </w:r>
    </w:p>
    <w:p w:rsidR="0018612A" w:rsidRDefault="0018612A" w:rsidP="00BC60F5">
      <w:pPr>
        <w:rPr>
          <w:rFonts w:ascii="Arial" w:eastAsia="Calibri" w:hAnsi="Arial" w:cs="Arial"/>
          <w:sz w:val="22"/>
          <w:szCs w:val="22"/>
        </w:rPr>
      </w:pPr>
    </w:p>
    <w:p w:rsidR="001B041C" w:rsidRPr="00DB2DAE" w:rsidRDefault="001B041C" w:rsidP="00BC60F5">
      <w:pPr>
        <w:rPr>
          <w:rFonts w:ascii="Arial" w:eastAsia="Calibri" w:hAnsi="Arial" w:cs="Arial"/>
          <w:sz w:val="22"/>
          <w:szCs w:val="22"/>
        </w:rPr>
      </w:pPr>
      <w:r w:rsidRPr="00DB2DAE">
        <w:rPr>
          <w:rFonts w:ascii="Arial" w:hAnsi="Arial" w:cs="Arial"/>
          <w:b/>
          <w:bCs/>
          <w:color w:val="000000"/>
          <w:sz w:val="22"/>
          <w:szCs w:val="22"/>
          <w:lang w:eastAsia="el-GR"/>
        </w:rPr>
        <w:t xml:space="preserve">Α.11. </w:t>
      </w:r>
      <w:r w:rsidR="00BC60F5">
        <w:rPr>
          <w:rFonts w:ascii="Arial" w:hAnsi="Arial" w:cs="Arial"/>
          <w:b/>
          <w:bCs/>
          <w:color w:val="000000"/>
          <w:sz w:val="22"/>
          <w:szCs w:val="22"/>
          <w:lang w:eastAsia="el-GR"/>
        </w:rPr>
        <w:t xml:space="preserve">Συνεργασία Τομέα Διοικητικού – Οικονομικού Ελέγχου με τους άλλους τομείς του </w:t>
      </w:r>
      <w:r w:rsidRPr="00DB2DAE">
        <w:rPr>
          <w:rFonts w:ascii="Arial" w:hAnsi="Arial" w:cs="Arial"/>
          <w:b/>
          <w:bCs/>
          <w:color w:val="000000"/>
          <w:sz w:val="22"/>
          <w:szCs w:val="22"/>
          <w:lang w:eastAsia="el-GR"/>
        </w:rPr>
        <w:t>ΣΕΥΥΠ</w:t>
      </w:r>
    </w:p>
    <w:p w:rsidR="001B041C" w:rsidRDefault="001B041C" w:rsidP="00BC60F5">
      <w:pPr>
        <w:jc w:val="both"/>
        <w:rPr>
          <w:rFonts w:ascii="Arial" w:eastAsia="Calibri" w:hAnsi="Arial" w:cs="Arial"/>
          <w:sz w:val="22"/>
          <w:szCs w:val="22"/>
        </w:rPr>
      </w:pPr>
      <w:r>
        <w:rPr>
          <w:rFonts w:ascii="Arial" w:eastAsia="Calibri" w:hAnsi="Arial" w:cs="Arial"/>
          <w:sz w:val="22"/>
          <w:szCs w:val="22"/>
        </w:rPr>
        <w:t>Ο Τομέας Διοικητικού-Οικονομικού ελέγχου στο πλαίσιο λειτουργίας του συνεργάστηκε με το σύνολο των Τομέων του ΣΕΥΥΠ, με συμμετοχή Επιθεωρητών του σε υποθέσεις των άλλων Τομέων και αντίστροφα. Επίσης είχε συμμετοχή σε ελέγχους με μικτά κλιμάκια που είχαν οριστεί από τον ΓΕΔΔ.</w:t>
      </w:r>
    </w:p>
    <w:p w:rsidR="006E5A70" w:rsidRDefault="006E5A70" w:rsidP="00BC60F5">
      <w:pPr>
        <w:jc w:val="both"/>
        <w:rPr>
          <w:rFonts w:ascii="Arial" w:eastAsia="Calibri" w:hAnsi="Arial" w:cs="Arial"/>
          <w:sz w:val="22"/>
          <w:szCs w:val="22"/>
        </w:rPr>
      </w:pPr>
    </w:p>
    <w:p w:rsidR="00D371FD" w:rsidRDefault="00550FD3" w:rsidP="00D371FD">
      <w:pPr>
        <w:jc w:val="both"/>
        <w:rPr>
          <w:rFonts w:ascii="Arial" w:hAnsi="Arial" w:cs="Arial"/>
          <w:b/>
          <w:bCs/>
          <w:color w:val="000000"/>
          <w:sz w:val="22"/>
          <w:szCs w:val="22"/>
          <w:lang w:eastAsia="el-GR"/>
        </w:rPr>
      </w:pPr>
      <w:r w:rsidRPr="00DB2DAE">
        <w:rPr>
          <w:rFonts w:ascii="Arial" w:hAnsi="Arial" w:cs="Arial"/>
          <w:b/>
          <w:bCs/>
          <w:color w:val="000000"/>
          <w:sz w:val="22"/>
          <w:szCs w:val="22"/>
          <w:lang w:eastAsia="el-GR"/>
        </w:rPr>
        <w:t xml:space="preserve">Α.11.1. </w:t>
      </w:r>
      <w:r w:rsidR="00D371FD">
        <w:rPr>
          <w:rFonts w:ascii="Arial" w:hAnsi="Arial" w:cs="Arial"/>
          <w:b/>
          <w:bCs/>
          <w:color w:val="000000"/>
          <w:sz w:val="22"/>
          <w:szCs w:val="22"/>
          <w:lang w:eastAsia="el-GR"/>
        </w:rPr>
        <w:t>Εντολές ελέγχου &amp; έρευνας σε εξέλιξη το 2015 υποθέσεων του Τομέα Διοικητικού – Οικονομικού Ελέγχου και άλλων Τομέων που είχαν συμμετοχή Επιθεωρητές  του Τομέα Διοικητικού – Οικονομικού Ελέγχου</w:t>
      </w:r>
    </w:p>
    <w:tbl>
      <w:tblPr>
        <w:tblW w:w="84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6100"/>
        <w:gridCol w:w="960"/>
        <w:gridCol w:w="960"/>
      </w:tblGrid>
      <w:tr w:rsidR="001B041C" w:rsidRPr="001B041C" w:rsidTr="00550FD3">
        <w:trPr>
          <w:trHeight w:val="600"/>
        </w:trPr>
        <w:tc>
          <w:tcPr>
            <w:tcW w:w="440" w:type="dxa"/>
            <w:shd w:val="clear" w:color="auto" w:fill="D9D9D9" w:themeFill="background1" w:themeFillShade="D9"/>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 </w:t>
            </w:r>
          </w:p>
        </w:tc>
        <w:tc>
          <w:tcPr>
            <w:tcW w:w="6100" w:type="dxa"/>
            <w:shd w:val="clear" w:color="auto" w:fill="D9D9D9" w:themeFill="background1" w:themeFillShade="D9"/>
            <w:vAlign w:val="center"/>
            <w:hideMark/>
          </w:tcPr>
          <w:p w:rsidR="001B041C" w:rsidRPr="001B041C" w:rsidRDefault="001B041C" w:rsidP="00944819">
            <w:pPr>
              <w:jc w:val="center"/>
              <w:rPr>
                <w:rFonts w:ascii="Arial" w:hAnsi="Arial" w:cs="Arial"/>
                <w:b/>
                <w:bCs/>
                <w:color w:val="000000"/>
                <w:sz w:val="22"/>
                <w:szCs w:val="22"/>
                <w:lang w:eastAsia="el-GR"/>
              </w:rPr>
            </w:pPr>
            <w:r w:rsidRPr="001B041C">
              <w:rPr>
                <w:rFonts w:ascii="Arial" w:hAnsi="Arial" w:cs="Arial"/>
                <w:b/>
                <w:bCs/>
                <w:color w:val="000000"/>
                <w:sz w:val="22"/>
                <w:szCs w:val="22"/>
                <w:lang w:eastAsia="el-GR"/>
              </w:rPr>
              <w:t>ΕΝΤΟΛΕΣ ΕΛΕΓΧΟΥ/ΕΡΕΥΝΑΣ</w:t>
            </w:r>
          </w:p>
        </w:tc>
        <w:tc>
          <w:tcPr>
            <w:tcW w:w="960" w:type="dxa"/>
            <w:shd w:val="clear" w:color="auto" w:fill="D9D9D9" w:themeFill="background1" w:themeFillShade="D9"/>
            <w:vAlign w:val="center"/>
            <w:hideMark/>
          </w:tcPr>
          <w:p w:rsidR="001B041C" w:rsidRPr="001B041C" w:rsidRDefault="001B041C" w:rsidP="00944819">
            <w:pPr>
              <w:jc w:val="center"/>
              <w:rPr>
                <w:rFonts w:ascii="Arial" w:hAnsi="Arial" w:cs="Arial"/>
                <w:b/>
                <w:bCs/>
                <w:color w:val="000000"/>
                <w:sz w:val="22"/>
                <w:szCs w:val="22"/>
                <w:lang w:eastAsia="el-GR"/>
              </w:rPr>
            </w:pPr>
            <w:r w:rsidRPr="001B041C">
              <w:rPr>
                <w:rFonts w:ascii="Arial" w:hAnsi="Arial" w:cs="Arial"/>
                <w:b/>
                <w:bCs/>
                <w:color w:val="000000"/>
                <w:sz w:val="22"/>
                <w:szCs w:val="22"/>
                <w:lang w:eastAsia="el-GR"/>
              </w:rPr>
              <w:t>ΤΔΟΕ</w:t>
            </w:r>
          </w:p>
        </w:tc>
        <w:tc>
          <w:tcPr>
            <w:tcW w:w="960" w:type="dxa"/>
            <w:shd w:val="clear" w:color="auto" w:fill="D9D9D9" w:themeFill="background1" w:themeFillShade="D9"/>
            <w:vAlign w:val="center"/>
            <w:hideMark/>
          </w:tcPr>
          <w:p w:rsidR="001B041C" w:rsidRPr="001B041C" w:rsidRDefault="001B041C" w:rsidP="00944819">
            <w:pPr>
              <w:jc w:val="center"/>
              <w:rPr>
                <w:rFonts w:ascii="Arial" w:hAnsi="Arial" w:cs="Arial"/>
                <w:b/>
                <w:bCs/>
                <w:color w:val="000000"/>
                <w:sz w:val="22"/>
                <w:szCs w:val="22"/>
                <w:lang w:eastAsia="el-GR"/>
              </w:rPr>
            </w:pPr>
            <w:r w:rsidRPr="001B041C">
              <w:rPr>
                <w:rFonts w:ascii="Arial" w:hAnsi="Arial" w:cs="Arial"/>
                <w:b/>
                <w:bCs/>
                <w:color w:val="000000"/>
                <w:sz w:val="22"/>
                <w:szCs w:val="22"/>
                <w:lang w:eastAsia="el-GR"/>
              </w:rPr>
              <w:t>%</w:t>
            </w:r>
          </w:p>
        </w:tc>
      </w:tr>
      <w:tr w:rsidR="001B041C" w:rsidRPr="001B041C" w:rsidTr="00550FD3">
        <w:trPr>
          <w:trHeight w:val="300"/>
        </w:trPr>
        <w:tc>
          <w:tcPr>
            <w:tcW w:w="440" w:type="dxa"/>
            <w:shd w:val="clear" w:color="auto" w:fill="auto"/>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1</w:t>
            </w:r>
          </w:p>
        </w:tc>
        <w:tc>
          <w:tcPr>
            <w:tcW w:w="6100" w:type="dxa"/>
            <w:shd w:val="clear" w:color="auto" w:fill="auto"/>
            <w:vAlign w:val="center"/>
            <w:hideMark/>
          </w:tcPr>
          <w:p w:rsidR="001B041C" w:rsidRPr="001B041C" w:rsidRDefault="001B041C" w:rsidP="00944819">
            <w:pPr>
              <w:rPr>
                <w:rFonts w:ascii="Arial" w:hAnsi="Arial" w:cs="Arial"/>
                <w:color w:val="000000"/>
                <w:sz w:val="22"/>
                <w:szCs w:val="22"/>
                <w:lang w:eastAsia="el-GR"/>
              </w:rPr>
            </w:pPr>
            <w:r w:rsidRPr="001B041C">
              <w:rPr>
                <w:rFonts w:ascii="Arial" w:hAnsi="Arial" w:cs="Arial"/>
                <w:color w:val="000000"/>
                <w:sz w:val="22"/>
                <w:szCs w:val="22"/>
                <w:lang w:eastAsia="el-GR"/>
              </w:rPr>
              <w:t>ΕΝΤΟΛΕΣ ΕΛΕΓΧΟΥ ΕΤΟΥΣ 2015 ΥΠΟΘΕΣΕΩΝ ΤΔΟΕ</w:t>
            </w:r>
          </w:p>
        </w:tc>
        <w:tc>
          <w:tcPr>
            <w:tcW w:w="960" w:type="dxa"/>
            <w:shd w:val="clear" w:color="auto" w:fill="auto"/>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80</w:t>
            </w:r>
          </w:p>
        </w:tc>
        <w:tc>
          <w:tcPr>
            <w:tcW w:w="960" w:type="dxa"/>
            <w:shd w:val="clear" w:color="auto" w:fill="auto"/>
            <w:vAlign w:val="center"/>
            <w:hideMark/>
          </w:tcPr>
          <w:p w:rsidR="001B041C" w:rsidRPr="001B041C" w:rsidRDefault="001B041C" w:rsidP="00944819">
            <w:pPr>
              <w:jc w:val="center"/>
              <w:rPr>
                <w:rFonts w:ascii="Arial" w:hAnsi="Arial" w:cs="Arial"/>
                <w:b/>
                <w:bCs/>
                <w:color w:val="000000"/>
                <w:sz w:val="22"/>
                <w:szCs w:val="22"/>
                <w:lang w:eastAsia="el-GR"/>
              </w:rPr>
            </w:pPr>
            <w:r w:rsidRPr="001B041C">
              <w:rPr>
                <w:rFonts w:ascii="Arial" w:hAnsi="Arial" w:cs="Arial"/>
                <w:b/>
                <w:bCs/>
                <w:color w:val="000000"/>
                <w:sz w:val="22"/>
                <w:szCs w:val="22"/>
                <w:lang w:eastAsia="el-GR"/>
              </w:rPr>
              <w:t>43,7</w:t>
            </w:r>
          </w:p>
        </w:tc>
      </w:tr>
      <w:tr w:rsidR="001B041C" w:rsidRPr="001B041C" w:rsidTr="00550FD3">
        <w:trPr>
          <w:trHeight w:val="300"/>
        </w:trPr>
        <w:tc>
          <w:tcPr>
            <w:tcW w:w="440" w:type="dxa"/>
            <w:shd w:val="clear" w:color="auto" w:fill="auto"/>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2</w:t>
            </w:r>
          </w:p>
        </w:tc>
        <w:tc>
          <w:tcPr>
            <w:tcW w:w="6100" w:type="dxa"/>
            <w:shd w:val="clear" w:color="auto" w:fill="auto"/>
            <w:vAlign w:val="center"/>
            <w:hideMark/>
          </w:tcPr>
          <w:p w:rsidR="001B041C" w:rsidRPr="001B041C" w:rsidRDefault="001B041C" w:rsidP="00944819">
            <w:pPr>
              <w:rPr>
                <w:rFonts w:ascii="Arial" w:hAnsi="Arial" w:cs="Arial"/>
                <w:color w:val="000000"/>
                <w:sz w:val="22"/>
                <w:szCs w:val="22"/>
                <w:lang w:eastAsia="el-GR"/>
              </w:rPr>
            </w:pPr>
            <w:r w:rsidRPr="001B041C">
              <w:rPr>
                <w:rFonts w:ascii="Arial" w:hAnsi="Arial" w:cs="Arial"/>
                <w:color w:val="000000"/>
                <w:sz w:val="22"/>
                <w:szCs w:val="22"/>
                <w:lang w:eastAsia="el-GR"/>
              </w:rPr>
              <w:t>ΕΝΤΟΛΕΣ ΕΛΕΓΧΟΥ ΠΡΟΗΓ. ΕΤΩΝ ΥΠΟΘΕΣΕΩΝ ΤΔΟΕ</w:t>
            </w:r>
          </w:p>
        </w:tc>
        <w:tc>
          <w:tcPr>
            <w:tcW w:w="960" w:type="dxa"/>
            <w:shd w:val="clear" w:color="auto" w:fill="auto"/>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26</w:t>
            </w:r>
          </w:p>
        </w:tc>
        <w:tc>
          <w:tcPr>
            <w:tcW w:w="960" w:type="dxa"/>
            <w:shd w:val="clear" w:color="auto" w:fill="auto"/>
            <w:vAlign w:val="center"/>
            <w:hideMark/>
          </w:tcPr>
          <w:p w:rsidR="001B041C" w:rsidRPr="001B041C" w:rsidRDefault="001B041C" w:rsidP="00944819">
            <w:pPr>
              <w:jc w:val="center"/>
              <w:rPr>
                <w:rFonts w:ascii="Arial" w:hAnsi="Arial" w:cs="Arial"/>
                <w:b/>
                <w:bCs/>
                <w:color w:val="000000"/>
                <w:sz w:val="22"/>
                <w:szCs w:val="22"/>
                <w:lang w:eastAsia="el-GR"/>
              </w:rPr>
            </w:pPr>
            <w:r w:rsidRPr="001B041C">
              <w:rPr>
                <w:rFonts w:ascii="Arial" w:hAnsi="Arial" w:cs="Arial"/>
                <w:b/>
                <w:bCs/>
                <w:color w:val="000000"/>
                <w:sz w:val="22"/>
                <w:szCs w:val="22"/>
                <w:lang w:eastAsia="el-GR"/>
              </w:rPr>
              <w:t>14,2</w:t>
            </w:r>
          </w:p>
        </w:tc>
      </w:tr>
      <w:tr w:rsidR="001B041C" w:rsidRPr="001B041C" w:rsidTr="00550FD3">
        <w:trPr>
          <w:trHeight w:val="300"/>
        </w:trPr>
        <w:tc>
          <w:tcPr>
            <w:tcW w:w="440" w:type="dxa"/>
            <w:shd w:val="clear" w:color="auto" w:fill="auto"/>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3</w:t>
            </w:r>
          </w:p>
        </w:tc>
        <w:tc>
          <w:tcPr>
            <w:tcW w:w="6100" w:type="dxa"/>
            <w:shd w:val="clear" w:color="auto" w:fill="auto"/>
            <w:vAlign w:val="center"/>
            <w:hideMark/>
          </w:tcPr>
          <w:p w:rsidR="001B041C" w:rsidRPr="001B041C" w:rsidRDefault="001B041C" w:rsidP="00944819">
            <w:pPr>
              <w:rPr>
                <w:rFonts w:ascii="Arial" w:hAnsi="Arial" w:cs="Arial"/>
                <w:color w:val="000000"/>
                <w:sz w:val="22"/>
                <w:szCs w:val="22"/>
                <w:lang w:eastAsia="el-GR"/>
              </w:rPr>
            </w:pPr>
            <w:r w:rsidRPr="001B041C">
              <w:rPr>
                <w:rFonts w:ascii="Arial" w:hAnsi="Arial" w:cs="Arial"/>
                <w:color w:val="000000"/>
                <w:sz w:val="22"/>
                <w:szCs w:val="22"/>
                <w:lang w:eastAsia="el-GR"/>
              </w:rPr>
              <w:t xml:space="preserve">ΕΝΤΟΛΕΣ ΕΛΕΓΧΟΥ ΥΠΟΘΕΣΕΩΝ </w:t>
            </w:r>
            <w:r w:rsidRPr="001B041C">
              <w:rPr>
                <w:rFonts w:ascii="Arial" w:hAnsi="Arial" w:cs="Arial"/>
                <w:color w:val="000000"/>
                <w:sz w:val="22"/>
                <w:szCs w:val="22"/>
                <w:u w:val="single"/>
                <w:lang w:eastAsia="el-GR"/>
              </w:rPr>
              <w:t>ΤΥΦΕ</w:t>
            </w:r>
            <w:r w:rsidRPr="001B041C">
              <w:rPr>
                <w:rFonts w:ascii="Arial" w:hAnsi="Arial" w:cs="Arial"/>
                <w:color w:val="000000"/>
                <w:sz w:val="22"/>
                <w:szCs w:val="22"/>
                <w:lang w:eastAsia="el-GR"/>
              </w:rPr>
              <w:t xml:space="preserve"> ΜΕ ΣΥΜΜ ΕΠΙΘ.ΤΔΟΕ</w:t>
            </w:r>
          </w:p>
        </w:tc>
        <w:tc>
          <w:tcPr>
            <w:tcW w:w="960" w:type="dxa"/>
            <w:shd w:val="clear" w:color="auto" w:fill="auto"/>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20</w:t>
            </w:r>
          </w:p>
        </w:tc>
        <w:tc>
          <w:tcPr>
            <w:tcW w:w="960" w:type="dxa"/>
            <w:shd w:val="clear" w:color="auto" w:fill="auto"/>
            <w:vAlign w:val="center"/>
            <w:hideMark/>
          </w:tcPr>
          <w:p w:rsidR="001B041C" w:rsidRPr="001B041C" w:rsidRDefault="001B041C" w:rsidP="00944819">
            <w:pPr>
              <w:jc w:val="center"/>
              <w:rPr>
                <w:rFonts w:ascii="Arial" w:hAnsi="Arial" w:cs="Arial"/>
                <w:b/>
                <w:bCs/>
                <w:color w:val="000000"/>
                <w:sz w:val="22"/>
                <w:szCs w:val="22"/>
                <w:lang w:eastAsia="el-GR"/>
              </w:rPr>
            </w:pPr>
            <w:r w:rsidRPr="001B041C">
              <w:rPr>
                <w:rFonts w:ascii="Arial" w:hAnsi="Arial" w:cs="Arial"/>
                <w:b/>
                <w:bCs/>
                <w:color w:val="000000"/>
                <w:sz w:val="22"/>
                <w:szCs w:val="22"/>
                <w:lang w:eastAsia="el-GR"/>
              </w:rPr>
              <w:t>10,9</w:t>
            </w:r>
          </w:p>
        </w:tc>
      </w:tr>
      <w:tr w:rsidR="001B041C" w:rsidRPr="001B041C" w:rsidTr="00550FD3">
        <w:trPr>
          <w:trHeight w:val="300"/>
        </w:trPr>
        <w:tc>
          <w:tcPr>
            <w:tcW w:w="440" w:type="dxa"/>
            <w:shd w:val="clear" w:color="auto" w:fill="auto"/>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4</w:t>
            </w:r>
          </w:p>
        </w:tc>
        <w:tc>
          <w:tcPr>
            <w:tcW w:w="6100" w:type="dxa"/>
            <w:shd w:val="clear" w:color="auto" w:fill="auto"/>
            <w:vAlign w:val="center"/>
            <w:hideMark/>
          </w:tcPr>
          <w:p w:rsidR="001B041C" w:rsidRPr="001B041C" w:rsidRDefault="001B041C" w:rsidP="00944819">
            <w:pPr>
              <w:rPr>
                <w:rFonts w:ascii="Arial" w:hAnsi="Arial" w:cs="Arial"/>
                <w:color w:val="000000"/>
                <w:sz w:val="22"/>
                <w:szCs w:val="22"/>
                <w:lang w:eastAsia="el-GR"/>
              </w:rPr>
            </w:pPr>
            <w:r w:rsidRPr="001B041C">
              <w:rPr>
                <w:rFonts w:ascii="Arial" w:hAnsi="Arial" w:cs="Arial"/>
                <w:color w:val="000000"/>
                <w:sz w:val="22"/>
                <w:szCs w:val="22"/>
                <w:lang w:eastAsia="el-GR"/>
              </w:rPr>
              <w:t xml:space="preserve">ΕΝΤΟΛΕΣ ΕΛΕΓΧΟΥ ΥΠΟΘΕΣΕΩΝ </w:t>
            </w:r>
            <w:r w:rsidRPr="001B041C">
              <w:rPr>
                <w:rFonts w:ascii="Arial" w:hAnsi="Arial" w:cs="Arial"/>
                <w:color w:val="000000"/>
                <w:sz w:val="22"/>
                <w:szCs w:val="22"/>
                <w:u w:val="single"/>
                <w:lang w:eastAsia="el-GR"/>
              </w:rPr>
              <w:t>ΤΔΥΨΥ</w:t>
            </w:r>
            <w:r w:rsidRPr="001B041C">
              <w:rPr>
                <w:rFonts w:ascii="Arial" w:hAnsi="Arial" w:cs="Arial"/>
                <w:color w:val="000000"/>
                <w:sz w:val="22"/>
                <w:szCs w:val="22"/>
                <w:lang w:eastAsia="el-GR"/>
              </w:rPr>
              <w:t xml:space="preserve"> ΜΕ ΣΥΜΜ ΕΠΙΘ.ΤΔΟΕ</w:t>
            </w:r>
          </w:p>
        </w:tc>
        <w:tc>
          <w:tcPr>
            <w:tcW w:w="960" w:type="dxa"/>
            <w:shd w:val="clear" w:color="auto" w:fill="auto"/>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18</w:t>
            </w:r>
          </w:p>
        </w:tc>
        <w:tc>
          <w:tcPr>
            <w:tcW w:w="960" w:type="dxa"/>
            <w:shd w:val="clear" w:color="auto" w:fill="auto"/>
            <w:vAlign w:val="center"/>
            <w:hideMark/>
          </w:tcPr>
          <w:p w:rsidR="001B041C" w:rsidRPr="001B041C" w:rsidRDefault="001B041C" w:rsidP="00944819">
            <w:pPr>
              <w:jc w:val="center"/>
              <w:rPr>
                <w:rFonts w:ascii="Arial" w:hAnsi="Arial" w:cs="Arial"/>
                <w:b/>
                <w:bCs/>
                <w:color w:val="000000"/>
                <w:sz w:val="22"/>
                <w:szCs w:val="22"/>
                <w:lang w:eastAsia="el-GR"/>
              </w:rPr>
            </w:pPr>
            <w:r w:rsidRPr="001B041C">
              <w:rPr>
                <w:rFonts w:ascii="Arial" w:hAnsi="Arial" w:cs="Arial"/>
                <w:b/>
                <w:bCs/>
                <w:color w:val="000000"/>
                <w:sz w:val="22"/>
                <w:szCs w:val="22"/>
                <w:lang w:eastAsia="el-GR"/>
              </w:rPr>
              <w:t>9,8</w:t>
            </w:r>
          </w:p>
        </w:tc>
      </w:tr>
      <w:tr w:rsidR="001B041C" w:rsidRPr="001B041C" w:rsidTr="00550FD3">
        <w:trPr>
          <w:trHeight w:val="375"/>
        </w:trPr>
        <w:tc>
          <w:tcPr>
            <w:tcW w:w="440" w:type="dxa"/>
            <w:shd w:val="clear" w:color="000000" w:fill="FFFFFF"/>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5</w:t>
            </w:r>
          </w:p>
        </w:tc>
        <w:tc>
          <w:tcPr>
            <w:tcW w:w="6100" w:type="dxa"/>
            <w:shd w:val="clear" w:color="auto" w:fill="auto"/>
            <w:vAlign w:val="center"/>
            <w:hideMark/>
          </w:tcPr>
          <w:p w:rsidR="001B041C" w:rsidRPr="001B041C" w:rsidRDefault="001B041C" w:rsidP="00944819">
            <w:pPr>
              <w:rPr>
                <w:rFonts w:ascii="Arial" w:hAnsi="Arial" w:cs="Arial"/>
                <w:color w:val="000000"/>
                <w:sz w:val="22"/>
                <w:szCs w:val="22"/>
                <w:lang w:eastAsia="el-GR"/>
              </w:rPr>
            </w:pPr>
            <w:r w:rsidRPr="001B041C">
              <w:rPr>
                <w:rFonts w:ascii="Arial" w:hAnsi="Arial" w:cs="Arial"/>
                <w:color w:val="000000"/>
                <w:sz w:val="22"/>
                <w:szCs w:val="22"/>
                <w:lang w:eastAsia="el-GR"/>
              </w:rPr>
              <w:t xml:space="preserve">ΕΝΤΟΛΕΣ ΕΛΕΓΧΟΥ ΥΠΟΘΕΣΕΩΝ </w:t>
            </w:r>
            <w:r w:rsidRPr="001B041C">
              <w:rPr>
                <w:rFonts w:ascii="Arial" w:hAnsi="Arial" w:cs="Arial"/>
                <w:color w:val="000000"/>
                <w:sz w:val="22"/>
                <w:szCs w:val="22"/>
                <w:u w:val="single"/>
                <w:lang w:eastAsia="el-GR"/>
              </w:rPr>
              <w:t>ΤΕΦΠ</w:t>
            </w:r>
            <w:r w:rsidRPr="001B041C">
              <w:rPr>
                <w:rFonts w:ascii="Arial" w:hAnsi="Arial" w:cs="Arial"/>
                <w:color w:val="000000"/>
                <w:sz w:val="22"/>
                <w:szCs w:val="22"/>
                <w:lang w:eastAsia="el-GR"/>
              </w:rPr>
              <w:t xml:space="preserve"> ΜΕ ΣΥΜΜ ΕΠΙΘ.ΤΔΟΕ</w:t>
            </w:r>
          </w:p>
        </w:tc>
        <w:tc>
          <w:tcPr>
            <w:tcW w:w="960" w:type="dxa"/>
            <w:shd w:val="clear" w:color="000000" w:fill="FFFFFF"/>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2</w:t>
            </w:r>
          </w:p>
        </w:tc>
        <w:tc>
          <w:tcPr>
            <w:tcW w:w="960" w:type="dxa"/>
            <w:shd w:val="clear" w:color="auto" w:fill="auto"/>
            <w:vAlign w:val="center"/>
            <w:hideMark/>
          </w:tcPr>
          <w:p w:rsidR="001B041C" w:rsidRPr="001B041C" w:rsidRDefault="001B041C" w:rsidP="00944819">
            <w:pPr>
              <w:jc w:val="center"/>
              <w:rPr>
                <w:rFonts w:ascii="Arial" w:hAnsi="Arial" w:cs="Arial"/>
                <w:b/>
                <w:bCs/>
                <w:color w:val="000000"/>
                <w:sz w:val="22"/>
                <w:szCs w:val="22"/>
                <w:lang w:eastAsia="el-GR"/>
              </w:rPr>
            </w:pPr>
            <w:r w:rsidRPr="001B041C">
              <w:rPr>
                <w:rFonts w:ascii="Arial" w:hAnsi="Arial" w:cs="Arial"/>
                <w:b/>
                <w:bCs/>
                <w:color w:val="000000"/>
                <w:sz w:val="22"/>
                <w:szCs w:val="22"/>
                <w:lang w:eastAsia="el-GR"/>
              </w:rPr>
              <w:t>1,1</w:t>
            </w:r>
          </w:p>
        </w:tc>
      </w:tr>
      <w:tr w:rsidR="001B041C" w:rsidRPr="001B041C" w:rsidTr="00550FD3">
        <w:trPr>
          <w:trHeight w:val="300"/>
        </w:trPr>
        <w:tc>
          <w:tcPr>
            <w:tcW w:w="440" w:type="dxa"/>
            <w:shd w:val="clear" w:color="000000" w:fill="FFFFFF"/>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6</w:t>
            </w:r>
          </w:p>
        </w:tc>
        <w:tc>
          <w:tcPr>
            <w:tcW w:w="6100" w:type="dxa"/>
            <w:shd w:val="clear" w:color="auto" w:fill="auto"/>
            <w:vAlign w:val="center"/>
            <w:hideMark/>
          </w:tcPr>
          <w:p w:rsidR="001B041C" w:rsidRPr="001B041C" w:rsidRDefault="001B041C" w:rsidP="00944819">
            <w:pPr>
              <w:rPr>
                <w:rFonts w:ascii="Arial" w:hAnsi="Arial" w:cs="Arial"/>
                <w:color w:val="000000"/>
                <w:sz w:val="22"/>
                <w:szCs w:val="22"/>
                <w:lang w:eastAsia="el-GR"/>
              </w:rPr>
            </w:pPr>
            <w:r w:rsidRPr="001B041C">
              <w:rPr>
                <w:rFonts w:ascii="Arial" w:hAnsi="Arial" w:cs="Arial"/>
                <w:color w:val="000000"/>
                <w:sz w:val="22"/>
                <w:szCs w:val="22"/>
                <w:lang w:eastAsia="el-GR"/>
              </w:rPr>
              <w:t xml:space="preserve">ΕΝΤΟΛΕΣ ΕΛΕΓΧΟΥ ΜΙΚΤΩΝ ΚΛΙΜ. </w:t>
            </w:r>
            <w:r w:rsidRPr="001B041C">
              <w:rPr>
                <w:rFonts w:ascii="Arial" w:hAnsi="Arial" w:cs="Arial"/>
                <w:color w:val="000000"/>
                <w:sz w:val="22"/>
                <w:szCs w:val="22"/>
                <w:u w:val="single"/>
                <w:lang w:eastAsia="el-GR"/>
              </w:rPr>
              <w:t>ΓΕΔΔ</w:t>
            </w:r>
            <w:r w:rsidRPr="001B041C">
              <w:rPr>
                <w:rFonts w:ascii="Arial" w:hAnsi="Arial" w:cs="Arial"/>
                <w:color w:val="000000"/>
                <w:sz w:val="22"/>
                <w:szCs w:val="22"/>
                <w:lang w:eastAsia="el-GR"/>
              </w:rPr>
              <w:t xml:space="preserve"> ΜΕ ΣΥΜΜ ΕΠΙΘ.ΤΔΟΕ</w:t>
            </w:r>
          </w:p>
        </w:tc>
        <w:tc>
          <w:tcPr>
            <w:tcW w:w="960" w:type="dxa"/>
            <w:shd w:val="clear" w:color="000000" w:fill="FFFFFF"/>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4</w:t>
            </w:r>
          </w:p>
        </w:tc>
        <w:tc>
          <w:tcPr>
            <w:tcW w:w="960" w:type="dxa"/>
            <w:shd w:val="clear" w:color="auto" w:fill="auto"/>
            <w:vAlign w:val="center"/>
            <w:hideMark/>
          </w:tcPr>
          <w:p w:rsidR="001B041C" w:rsidRPr="001B041C" w:rsidRDefault="001B041C" w:rsidP="00944819">
            <w:pPr>
              <w:jc w:val="center"/>
              <w:rPr>
                <w:rFonts w:ascii="Arial" w:hAnsi="Arial" w:cs="Arial"/>
                <w:b/>
                <w:bCs/>
                <w:color w:val="000000"/>
                <w:sz w:val="22"/>
                <w:szCs w:val="22"/>
                <w:lang w:eastAsia="el-GR"/>
              </w:rPr>
            </w:pPr>
            <w:r w:rsidRPr="001B041C">
              <w:rPr>
                <w:rFonts w:ascii="Arial" w:hAnsi="Arial" w:cs="Arial"/>
                <w:b/>
                <w:bCs/>
                <w:color w:val="000000"/>
                <w:sz w:val="22"/>
                <w:szCs w:val="22"/>
                <w:lang w:eastAsia="el-GR"/>
              </w:rPr>
              <w:t>2,2</w:t>
            </w:r>
          </w:p>
        </w:tc>
      </w:tr>
      <w:tr w:rsidR="001B041C" w:rsidRPr="001B041C" w:rsidTr="00550FD3">
        <w:trPr>
          <w:trHeight w:val="300"/>
        </w:trPr>
        <w:tc>
          <w:tcPr>
            <w:tcW w:w="440" w:type="dxa"/>
            <w:shd w:val="clear" w:color="000000" w:fill="FFFFFF"/>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8</w:t>
            </w:r>
          </w:p>
        </w:tc>
        <w:tc>
          <w:tcPr>
            <w:tcW w:w="6100" w:type="dxa"/>
            <w:shd w:val="clear" w:color="000000" w:fill="FFFFFF"/>
            <w:vAlign w:val="center"/>
            <w:hideMark/>
          </w:tcPr>
          <w:p w:rsidR="001B041C" w:rsidRPr="001B041C" w:rsidRDefault="001B041C" w:rsidP="00944819">
            <w:pPr>
              <w:rPr>
                <w:rFonts w:ascii="Arial" w:hAnsi="Arial" w:cs="Arial"/>
                <w:color w:val="000000"/>
                <w:sz w:val="22"/>
                <w:szCs w:val="22"/>
                <w:lang w:eastAsia="el-GR"/>
              </w:rPr>
            </w:pPr>
            <w:r w:rsidRPr="001B041C">
              <w:rPr>
                <w:rFonts w:ascii="Arial" w:hAnsi="Arial" w:cs="Arial"/>
                <w:color w:val="000000"/>
                <w:sz w:val="22"/>
                <w:szCs w:val="22"/>
                <w:lang w:eastAsia="el-GR"/>
              </w:rPr>
              <w:t>ΕΝΤΟΛΕΣ ΕΡΕΥΝΑΣ ΕΤΟΥΣ 2015 ΥΠΟΘΕΣΕΩΝ ΤΔΟΕ</w:t>
            </w:r>
          </w:p>
        </w:tc>
        <w:tc>
          <w:tcPr>
            <w:tcW w:w="960" w:type="dxa"/>
            <w:shd w:val="clear" w:color="000000" w:fill="FFFFFF"/>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32</w:t>
            </w:r>
          </w:p>
        </w:tc>
        <w:tc>
          <w:tcPr>
            <w:tcW w:w="960" w:type="dxa"/>
            <w:shd w:val="clear" w:color="auto" w:fill="auto"/>
            <w:vAlign w:val="center"/>
            <w:hideMark/>
          </w:tcPr>
          <w:p w:rsidR="001B041C" w:rsidRPr="001B041C" w:rsidRDefault="001B041C" w:rsidP="00944819">
            <w:pPr>
              <w:jc w:val="center"/>
              <w:rPr>
                <w:rFonts w:ascii="Arial" w:hAnsi="Arial" w:cs="Arial"/>
                <w:b/>
                <w:bCs/>
                <w:color w:val="000000"/>
                <w:sz w:val="22"/>
                <w:szCs w:val="22"/>
                <w:lang w:eastAsia="el-GR"/>
              </w:rPr>
            </w:pPr>
            <w:r w:rsidRPr="001B041C">
              <w:rPr>
                <w:rFonts w:ascii="Arial" w:hAnsi="Arial" w:cs="Arial"/>
                <w:b/>
                <w:bCs/>
                <w:color w:val="000000"/>
                <w:sz w:val="22"/>
                <w:szCs w:val="22"/>
                <w:lang w:eastAsia="el-GR"/>
              </w:rPr>
              <w:t>17,5</w:t>
            </w:r>
          </w:p>
        </w:tc>
      </w:tr>
      <w:tr w:rsidR="001B041C" w:rsidRPr="001B041C" w:rsidTr="00550FD3">
        <w:trPr>
          <w:trHeight w:val="300"/>
        </w:trPr>
        <w:tc>
          <w:tcPr>
            <w:tcW w:w="440" w:type="dxa"/>
            <w:shd w:val="clear" w:color="000000" w:fill="FFFFFF"/>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9</w:t>
            </w:r>
          </w:p>
        </w:tc>
        <w:tc>
          <w:tcPr>
            <w:tcW w:w="6100" w:type="dxa"/>
            <w:shd w:val="clear" w:color="000000" w:fill="FFFFFF"/>
            <w:vAlign w:val="center"/>
            <w:hideMark/>
          </w:tcPr>
          <w:p w:rsidR="001B041C" w:rsidRPr="001B041C" w:rsidRDefault="001B041C" w:rsidP="00944819">
            <w:pPr>
              <w:rPr>
                <w:rFonts w:ascii="Arial" w:hAnsi="Arial" w:cs="Arial"/>
                <w:color w:val="000000"/>
                <w:sz w:val="22"/>
                <w:szCs w:val="22"/>
                <w:lang w:eastAsia="el-GR"/>
              </w:rPr>
            </w:pPr>
            <w:r w:rsidRPr="001B041C">
              <w:rPr>
                <w:rFonts w:ascii="Arial" w:hAnsi="Arial" w:cs="Arial"/>
                <w:color w:val="000000"/>
                <w:sz w:val="22"/>
                <w:szCs w:val="22"/>
                <w:lang w:eastAsia="el-GR"/>
              </w:rPr>
              <w:t>ΕΝΤΟΛΕΣ ΕΡΕΥΝΑΣ ΠΡΟΗΓ. ΕΤΩΝ ΥΠΟΘΕΣΕΩΝ ΤΔΟΕ</w:t>
            </w:r>
          </w:p>
        </w:tc>
        <w:tc>
          <w:tcPr>
            <w:tcW w:w="960" w:type="dxa"/>
            <w:shd w:val="clear" w:color="000000" w:fill="FFFFFF"/>
            <w:vAlign w:val="center"/>
            <w:hideMark/>
          </w:tcPr>
          <w:p w:rsidR="001B041C" w:rsidRPr="001B041C" w:rsidRDefault="001B041C" w:rsidP="00944819">
            <w:pPr>
              <w:jc w:val="center"/>
              <w:rPr>
                <w:rFonts w:ascii="Arial" w:hAnsi="Arial" w:cs="Arial"/>
                <w:color w:val="000000"/>
                <w:sz w:val="22"/>
                <w:szCs w:val="22"/>
                <w:lang w:eastAsia="el-GR"/>
              </w:rPr>
            </w:pPr>
            <w:r w:rsidRPr="001B041C">
              <w:rPr>
                <w:rFonts w:ascii="Arial" w:hAnsi="Arial" w:cs="Arial"/>
                <w:color w:val="000000"/>
                <w:sz w:val="22"/>
                <w:szCs w:val="22"/>
                <w:lang w:eastAsia="el-GR"/>
              </w:rPr>
              <w:t>1</w:t>
            </w:r>
          </w:p>
        </w:tc>
        <w:tc>
          <w:tcPr>
            <w:tcW w:w="960" w:type="dxa"/>
            <w:shd w:val="clear" w:color="auto" w:fill="auto"/>
            <w:vAlign w:val="center"/>
            <w:hideMark/>
          </w:tcPr>
          <w:p w:rsidR="001B041C" w:rsidRPr="001B041C" w:rsidRDefault="001B041C" w:rsidP="00944819">
            <w:pPr>
              <w:jc w:val="center"/>
              <w:rPr>
                <w:rFonts w:ascii="Arial" w:hAnsi="Arial" w:cs="Arial"/>
                <w:b/>
                <w:bCs/>
                <w:color w:val="000000"/>
                <w:sz w:val="22"/>
                <w:szCs w:val="22"/>
                <w:lang w:eastAsia="el-GR"/>
              </w:rPr>
            </w:pPr>
            <w:r w:rsidRPr="001B041C">
              <w:rPr>
                <w:rFonts w:ascii="Arial" w:hAnsi="Arial" w:cs="Arial"/>
                <w:b/>
                <w:bCs/>
                <w:color w:val="000000"/>
                <w:sz w:val="22"/>
                <w:szCs w:val="22"/>
                <w:lang w:eastAsia="el-GR"/>
              </w:rPr>
              <w:t>0,5</w:t>
            </w:r>
          </w:p>
        </w:tc>
      </w:tr>
      <w:tr w:rsidR="001B041C" w:rsidRPr="001B041C" w:rsidTr="00550FD3">
        <w:trPr>
          <w:trHeight w:val="300"/>
        </w:trPr>
        <w:tc>
          <w:tcPr>
            <w:tcW w:w="440" w:type="dxa"/>
            <w:shd w:val="clear" w:color="000000" w:fill="FFFFFF"/>
            <w:vAlign w:val="center"/>
            <w:hideMark/>
          </w:tcPr>
          <w:p w:rsidR="001B041C" w:rsidRPr="001B041C" w:rsidRDefault="001B041C" w:rsidP="00944819">
            <w:pPr>
              <w:jc w:val="center"/>
              <w:rPr>
                <w:rFonts w:ascii="Arial" w:hAnsi="Arial" w:cs="Arial"/>
                <w:b/>
                <w:bCs/>
                <w:color w:val="000000"/>
                <w:sz w:val="22"/>
                <w:szCs w:val="22"/>
                <w:lang w:eastAsia="el-GR"/>
              </w:rPr>
            </w:pPr>
            <w:r w:rsidRPr="001B041C">
              <w:rPr>
                <w:rFonts w:ascii="Arial" w:hAnsi="Arial" w:cs="Arial"/>
                <w:b/>
                <w:bCs/>
                <w:color w:val="000000"/>
                <w:sz w:val="22"/>
                <w:szCs w:val="22"/>
                <w:lang w:eastAsia="el-GR"/>
              </w:rPr>
              <w:t> </w:t>
            </w:r>
          </w:p>
        </w:tc>
        <w:tc>
          <w:tcPr>
            <w:tcW w:w="6100" w:type="dxa"/>
            <w:shd w:val="clear" w:color="000000" w:fill="FFFFFF"/>
            <w:vAlign w:val="center"/>
            <w:hideMark/>
          </w:tcPr>
          <w:p w:rsidR="001B041C" w:rsidRPr="001B041C" w:rsidRDefault="001B041C" w:rsidP="00944819">
            <w:pPr>
              <w:rPr>
                <w:rFonts w:ascii="Arial" w:hAnsi="Arial" w:cs="Arial"/>
                <w:b/>
                <w:bCs/>
                <w:color w:val="000000"/>
                <w:sz w:val="22"/>
                <w:szCs w:val="22"/>
                <w:lang w:eastAsia="el-GR"/>
              </w:rPr>
            </w:pPr>
            <w:r w:rsidRPr="001B041C">
              <w:rPr>
                <w:rFonts w:ascii="Arial" w:hAnsi="Arial" w:cs="Arial"/>
                <w:b/>
                <w:bCs/>
                <w:color w:val="000000"/>
                <w:sz w:val="22"/>
                <w:szCs w:val="22"/>
                <w:lang w:eastAsia="el-GR"/>
              </w:rPr>
              <w:t>ΣΥΝΟΛΟ</w:t>
            </w:r>
          </w:p>
        </w:tc>
        <w:tc>
          <w:tcPr>
            <w:tcW w:w="960" w:type="dxa"/>
            <w:shd w:val="clear" w:color="000000" w:fill="FFFFFF"/>
            <w:vAlign w:val="center"/>
            <w:hideMark/>
          </w:tcPr>
          <w:p w:rsidR="001B041C" w:rsidRPr="001B041C" w:rsidRDefault="001B041C" w:rsidP="00944819">
            <w:pPr>
              <w:jc w:val="center"/>
              <w:rPr>
                <w:rFonts w:ascii="Arial" w:hAnsi="Arial" w:cs="Arial"/>
                <w:b/>
                <w:bCs/>
                <w:color w:val="000000"/>
                <w:sz w:val="22"/>
                <w:szCs w:val="22"/>
                <w:lang w:eastAsia="el-GR"/>
              </w:rPr>
            </w:pPr>
            <w:r w:rsidRPr="001B041C">
              <w:rPr>
                <w:rFonts w:ascii="Arial" w:hAnsi="Arial" w:cs="Arial"/>
                <w:b/>
                <w:bCs/>
                <w:color w:val="000000"/>
                <w:sz w:val="22"/>
                <w:szCs w:val="22"/>
                <w:lang w:eastAsia="el-GR"/>
              </w:rPr>
              <w:t>183</w:t>
            </w:r>
          </w:p>
        </w:tc>
        <w:tc>
          <w:tcPr>
            <w:tcW w:w="960" w:type="dxa"/>
            <w:shd w:val="clear" w:color="auto" w:fill="auto"/>
            <w:vAlign w:val="center"/>
            <w:hideMark/>
          </w:tcPr>
          <w:p w:rsidR="001B041C" w:rsidRPr="001B041C" w:rsidRDefault="001B041C" w:rsidP="00944819">
            <w:pPr>
              <w:jc w:val="center"/>
              <w:rPr>
                <w:rFonts w:ascii="Arial" w:hAnsi="Arial" w:cs="Arial"/>
                <w:b/>
                <w:bCs/>
                <w:color w:val="000000"/>
                <w:sz w:val="22"/>
                <w:szCs w:val="22"/>
                <w:lang w:eastAsia="el-GR"/>
              </w:rPr>
            </w:pPr>
            <w:r w:rsidRPr="001B041C">
              <w:rPr>
                <w:rFonts w:ascii="Arial" w:hAnsi="Arial" w:cs="Arial"/>
                <w:b/>
                <w:bCs/>
                <w:color w:val="000000"/>
                <w:sz w:val="22"/>
                <w:szCs w:val="22"/>
                <w:lang w:eastAsia="el-GR"/>
              </w:rPr>
              <w:t>100,0</w:t>
            </w:r>
          </w:p>
        </w:tc>
      </w:tr>
    </w:tbl>
    <w:p w:rsidR="00550FD3" w:rsidRDefault="00550FD3" w:rsidP="00944819">
      <w:pPr>
        <w:spacing w:after="60"/>
        <w:jc w:val="center"/>
        <w:rPr>
          <w:rFonts w:ascii="Arial" w:eastAsia="Calibri" w:hAnsi="Arial" w:cs="Arial"/>
          <w:sz w:val="22"/>
          <w:szCs w:val="22"/>
        </w:rPr>
      </w:pPr>
      <w:r>
        <w:rPr>
          <w:rFonts w:ascii="Arial" w:eastAsia="Calibri" w:hAnsi="Arial" w:cs="Arial"/>
          <w:sz w:val="22"/>
          <w:szCs w:val="22"/>
        </w:rPr>
        <w:t>Πίνακας 11.1</w:t>
      </w:r>
    </w:p>
    <w:p w:rsidR="001B041C" w:rsidRDefault="00C0228E" w:rsidP="00944819">
      <w:pPr>
        <w:spacing w:after="60"/>
        <w:rPr>
          <w:rFonts w:ascii="Arial" w:eastAsia="Calibri" w:hAnsi="Arial" w:cs="Arial"/>
          <w:sz w:val="22"/>
          <w:szCs w:val="22"/>
        </w:rPr>
      </w:pPr>
      <w:r w:rsidRPr="00C0228E">
        <w:rPr>
          <w:rFonts w:ascii="Arial" w:eastAsia="Calibri" w:hAnsi="Arial" w:cs="Arial"/>
          <w:noProof/>
          <w:sz w:val="22"/>
          <w:szCs w:val="22"/>
          <w:lang w:eastAsia="el-GR"/>
        </w:rPr>
        <w:drawing>
          <wp:inline distT="0" distB="0" distL="0" distR="0">
            <wp:extent cx="5415660" cy="3313216"/>
            <wp:effectExtent l="19050" t="0" r="13590" b="1484"/>
            <wp:docPr id="16"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E5A70" w:rsidRDefault="00550FD3" w:rsidP="006E5A70">
      <w:pPr>
        <w:jc w:val="center"/>
        <w:rPr>
          <w:rFonts w:ascii="Arial" w:eastAsia="Calibri" w:hAnsi="Arial" w:cs="Arial"/>
          <w:sz w:val="22"/>
          <w:szCs w:val="22"/>
        </w:rPr>
      </w:pPr>
      <w:r w:rsidRPr="00180324">
        <w:rPr>
          <w:rFonts w:ascii="Arial" w:eastAsia="Calibri" w:hAnsi="Arial" w:cs="Arial"/>
          <w:sz w:val="22"/>
          <w:szCs w:val="22"/>
        </w:rPr>
        <w:t>Διάγραμμα 1</w:t>
      </w:r>
      <w:r>
        <w:rPr>
          <w:rFonts w:ascii="Arial" w:eastAsia="Calibri" w:hAnsi="Arial" w:cs="Arial"/>
          <w:sz w:val="22"/>
          <w:szCs w:val="22"/>
        </w:rPr>
        <w:t>1.1</w:t>
      </w:r>
      <w:r w:rsidR="00C0228E" w:rsidRPr="008F1404">
        <w:rPr>
          <w:rFonts w:ascii="Arial" w:eastAsia="Calibri" w:hAnsi="Arial" w:cs="Arial"/>
          <w:sz w:val="22"/>
          <w:szCs w:val="22"/>
        </w:rPr>
        <w:t xml:space="preserve"> </w:t>
      </w:r>
    </w:p>
    <w:p w:rsidR="006E5A70" w:rsidRDefault="006E5A70" w:rsidP="006E5A70">
      <w:pPr>
        <w:jc w:val="center"/>
        <w:rPr>
          <w:rFonts w:ascii="Arial" w:eastAsia="Calibri" w:hAnsi="Arial" w:cs="Arial"/>
          <w:sz w:val="22"/>
          <w:szCs w:val="22"/>
        </w:rPr>
      </w:pPr>
    </w:p>
    <w:p w:rsidR="006E5A70" w:rsidRPr="00DB2DAE" w:rsidRDefault="00550FD3" w:rsidP="00D371FD">
      <w:pPr>
        <w:rPr>
          <w:rFonts w:ascii="Arial" w:eastAsia="Calibri" w:hAnsi="Arial" w:cs="Arial"/>
          <w:sz w:val="22"/>
          <w:szCs w:val="22"/>
        </w:rPr>
      </w:pPr>
      <w:r w:rsidRPr="00DB2DAE">
        <w:rPr>
          <w:rFonts w:ascii="Arial" w:hAnsi="Arial" w:cs="Arial"/>
          <w:b/>
          <w:bCs/>
          <w:color w:val="000000"/>
          <w:sz w:val="22"/>
          <w:szCs w:val="22"/>
          <w:lang w:eastAsia="el-GR"/>
        </w:rPr>
        <w:t xml:space="preserve">Α.11.2. </w:t>
      </w:r>
      <w:r w:rsidR="00BC60F5">
        <w:rPr>
          <w:rFonts w:ascii="Arial" w:hAnsi="Arial" w:cs="Arial"/>
          <w:b/>
          <w:bCs/>
          <w:color w:val="000000"/>
          <w:sz w:val="22"/>
          <w:szCs w:val="22"/>
          <w:lang w:eastAsia="el-GR"/>
        </w:rPr>
        <w:t xml:space="preserve">Εντολές ελέγχου &amp; έρευνας έτους 2015 υποθέσεων του Τομέα Διοικητικού – Οικονομικού Ελέγχου ανά συμμετοχή Επιθεωρητών κάθε Τομέα </w:t>
      </w:r>
    </w:p>
    <w:tbl>
      <w:tblPr>
        <w:tblW w:w="84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6100"/>
        <w:gridCol w:w="960"/>
        <w:gridCol w:w="960"/>
      </w:tblGrid>
      <w:tr w:rsidR="00550FD3" w:rsidRPr="00550FD3" w:rsidTr="00550FD3">
        <w:trPr>
          <w:trHeight w:val="600"/>
        </w:trPr>
        <w:tc>
          <w:tcPr>
            <w:tcW w:w="440" w:type="dxa"/>
            <w:shd w:val="clear" w:color="auto" w:fill="D9D9D9" w:themeFill="background1" w:themeFillShade="D9"/>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lastRenderedPageBreak/>
              <w:t> </w:t>
            </w:r>
          </w:p>
        </w:tc>
        <w:tc>
          <w:tcPr>
            <w:tcW w:w="6100" w:type="dxa"/>
            <w:shd w:val="clear" w:color="auto" w:fill="D9D9D9" w:themeFill="background1" w:themeFillShade="D9"/>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ΕΝΤΟΛΕΣ ΕΛΕΓΧΟΥ/ΕΡΕΥΝΑΣ ΕΤΟΥΣ 2015</w:t>
            </w:r>
          </w:p>
        </w:tc>
        <w:tc>
          <w:tcPr>
            <w:tcW w:w="960" w:type="dxa"/>
            <w:shd w:val="clear" w:color="auto" w:fill="D9D9D9" w:themeFill="background1" w:themeFillShade="D9"/>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ΤΔΟΕ</w:t>
            </w:r>
          </w:p>
        </w:tc>
        <w:tc>
          <w:tcPr>
            <w:tcW w:w="960" w:type="dxa"/>
            <w:shd w:val="clear" w:color="auto" w:fill="D9D9D9" w:themeFill="background1" w:themeFillShade="D9"/>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w:t>
            </w:r>
          </w:p>
        </w:tc>
      </w:tr>
      <w:tr w:rsidR="00550FD3" w:rsidRPr="00550FD3" w:rsidTr="00550FD3">
        <w:trPr>
          <w:trHeight w:val="600"/>
        </w:trPr>
        <w:tc>
          <w:tcPr>
            <w:tcW w:w="44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1</w:t>
            </w:r>
          </w:p>
        </w:tc>
        <w:tc>
          <w:tcPr>
            <w:tcW w:w="6100" w:type="dxa"/>
            <w:shd w:val="clear" w:color="auto" w:fill="auto"/>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ΕΝΤΟΛΕΣ ΕΛΕΓΧΟΥ ΥΠΟΘΕΣΕΩΝ ΤΔΟΕ ΜΕ ΣΥΜΜ ΜΟΝΟ ΕΠΙΘ.</w:t>
            </w:r>
            <w:r w:rsidRPr="00550FD3">
              <w:rPr>
                <w:rFonts w:ascii="Arial" w:hAnsi="Arial" w:cs="Arial"/>
                <w:color w:val="000000"/>
                <w:sz w:val="22"/>
                <w:szCs w:val="22"/>
                <w:u w:val="single"/>
                <w:lang w:eastAsia="el-GR"/>
              </w:rPr>
              <w:t>ΤΔΟΕ</w:t>
            </w:r>
          </w:p>
        </w:tc>
        <w:tc>
          <w:tcPr>
            <w:tcW w:w="96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49</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43,8</w:t>
            </w:r>
          </w:p>
        </w:tc>
      </w:tr>
      <w:tr w:rsidR="00550FD3" w:rsidRPr="00550FD3" w:rsidTr="00550FD3">
        <w:trPr>
          <w:trHeight w:val="300"/>
        </w:trPr>
        <w:tc>
          <w:tcPr>
            <w:tcW w:w="44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3</w:t>
            </w:r>
          </w:p>
        </w:tc>
        <w:tc>
          <w:tcPr>
            <w:tcW w:w="6100" w:type="dxa"/>
            <w:shd w:val="clear" w:color="auto" w:fill="auto"/>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ΕΝΤΟΛΕΣ ΕΛΕΓΧΟΥ ΥΠΟΘΕΣΕΩΝ ΤΔΟΕ ΜΕ ΣΥΜΜ ΚΑΙ ΕΠΙΘ.</w:t>
            </w:r>
            <w:r w:rsidRPr="00550FD3">
              <w:rPr>
                <w:rFonts w:ascii="Arial" w:hAnsi="Arial" w:cs="Arial"/>
                <w:color w:val="000000"/>
                <w:sz w:val="22"/>
                <w:szCs w:val="22"/>
                <w:u w:val="single"/>
                <w:lang w:eastAsia="el-GR"/>
              </w:rPr>
              <w:t>ΤΥΦΕ</w:t>
            </w:r>
          </w:p>
        </w:tc>
        <w:tc>
          <w:tcPr>
            <w:tcW w:w="96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17</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15,2</w:t>
            </w:r>
          </w:p>
        </w:tc>
      </w:tr>
      <w:tr w:rsidR="00550FD3" w:rsidRPr="00550FD3" w:rsidTr="00550FD3">
        <w:trPr>
          <w:trHeight w:val="600"/>
        </w:trPr>
        <w:tc>
          <w:tcPr>
            <w:tcW w:w="44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4</w:t>
            </w:r>
          </w:p>
        </w:tc>
        <w:tc>
          <w:tcPr>
            <w:tcW w:w="6100" w:type="dxa"/>
            <w:shd w:val="clear" w:color="auto" w:fill="auto"/>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ΕΝΤΟΛΕΣ ΕΛΕΓΧΟΥ ΥΠΟΘΕΣΕΩΝ ΤΔΟΕ ΜΕ ΣΥΜΜ ΚΑΙ ΕΠΙΘ.</w:t>
            </w:r>
            <w:r w:rsidRPr="00550FD3">
              <w:rPr>
                <w:rFonts w:ascii="Arial" w:hAnsi="Arial" w:cs="Arial"/>
                <w:color w:val="000000"/>
                <w:sz w:val="22"/>
                <w:szCs w:val="22"/>
                <w:u w:val="single"/>
                <w:lang w:eastAsia="el-GR"/>
              </w:rPr>
              <w:t>ΤΔΥΨΥ</w:t>
            </w:r>
          </w:p>
        </w:tc>
        <w:tc>
          <w:tcPr>
            <w:tcW w:w="96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12</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10,7</w:t>
            </w:r>
          </w:p>
        </w:tc>
      </w:tr>
      <w:tr w:rsidR="00550FD3" w:rsidRPr="00550FD3" w:rsidTr="00550FD3">
        <w:trPr>
          <w:trHeight w:val="375"/>
        </w:trPr>
        <w:tc>
          <w:tcPr>
            <w:tcW w:w="440" w:type="dxa"/>
            <w:shd w:val="clear" w:color="000000" w:fill="FFFFFF"/>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5</w:t>
            </w:r>
          </w:p>
        </w:tc>
        <w:tc>
          <w:tcPr>
            <w:tcW w:w="6100" w:type="dxa"/>
            <w:shd w:val="clear" w:color="auto" w:fill="auto"/>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ΕΝΤΟΛΕΣ ΕΛΕΓΧΟΥ ΥΠΟΘΕΣΕΩΝ ΤΔΟΕ ΜΕ ΣΥΜΜ ΚΑΙ ΕΠΙΘ.</w:t>
            </w:r>
            <w:r w:rsidRPr="00550FD3">
              <w:rPr>
                <w:rFonts w:ascii="Arial" w:hAnsi="Arial" w:cs="Arial"/>
                <w:color w:val="000000"/>
                <w:sz w:val="22"/>
                <w:szCs w:val="22"/>
                <w:u w:val="single"/>
                <w:lang w:eastAsia="el-GR"/>
              </w:rPr>
              <w:t>ΤΕΦΠ</w:t>
            </w:r>
          </w:p>
        </w:tc>
        <w:tc>
          <w:tcPr>
            <w:tcW w:w="960" w:type="dxa"/>
            <w:shd w:val="clear" w:color="000000" w:fill="FFFFFF"/>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2</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1,8</w:t>
            </w:r>
          </w:p>
        </w:tc>
      </w:tr>
      <w:tr w:rsidR="00550FD3" w:rsidRPr="00550FD3" w:rsidTr="00550FD3">
        <w:trPr>
          <w:trHeight w:val="600"/>
        </w:trPr>
        <w:tc>
          <w:tcPr>
            <w:tcW w:w="440" w:type="dxa"/>
            <w:shd w:val="clear" w:color="000000" w:fill="FFFFFF"/>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 </w:t>
            </w:r>
          </w:p>
        </w:tc>
        <w:tc>
          <w:tcPr>
            <w:tcW w:w="6100" w:type="dxa"/>
            <w:shd w:val="clear" w:color="000000" w:fill="FFFFFF"/>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ΕΝΤΟΛΕΣ ΕΡΕΥΝΑΣ ΥΠΟΘΕΣΕΩΝ ΤΔΟΕ ΜΕ ΣΥΜΜ ΜΟΝΟ ΕΠΙΘ.</w:t>
            </w:r>
            <w:r w:rsidRPr="00550FD3">
              <w:rPr>
                <w:rFonts w:ascii="Arial" w:hAnsi="Arial" w:cs="Arial"/>
                <w:color w:val="000000"/>
                <w:sz w:val="22"/>
                <w:szCs w:val="22"/>
                <w:u w:val="single"/>
                <w:lang w:eastAsia="el-GR"/>
              </w:rPr>
              <w:t>ΤΔΟΕ</w:t>
            </w:r>
          </w:p>
        </w:tc>
        <w:tc>
          <w:tcPr>
            <w:tcW w:w="960" w:type="dxa"/>
            <w:shd w:val="clear" w:color="000000" w:fill="FFFFFF"/>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32</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28,6</w:t>
            </w:r>
          </w:p>
        </w:tc>
      </w:tr>
      <w:tr w:rsidR="00550FD3" w:rsidRPr="00550FD3" w:rsidTr="00550FD3">
        <w:trPr>
          <w:trHeight w:val="300"/>
        </w:trPr>
        <w:tc>
          <w:tcPr>
            <w:tcW w:w="440" w:type="dxa"/>
            <w:shd w:val="clear" w:color="000000" w:fill="FFFFFF"/>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 </w:t>
            </w:r>
          </w:p>
        </w:tc>
        <w:tc>
          <w:tcPr>
            <w:tcW w:w="6100" w:type="dxa"/>
            <w:shd w:val="clear" w:color="000000" w:fill="FFFFFF"/>
            <w:vAlign w:val="center"/>
            <w:hideMark/>
          </w:tcPr>
          <w:p w:rsidR="00550FD3" w:rsidRPr="00550FD3" w:rsidRDefault="00550FD3" w:rsidP="00944819">
            <w:pPr>
              <w:rPr>
                <w:rFonts w:ascii="Arial" w:hAnsi="Arial" w:cs="Arial"/>
                <w:b/>
                <w:bCs/>
                <w:color w:val="000000"/>
                <w:sz w:val="22"/>
                <w:szCs w:val="22"/>
                <w:lang w:eastAsia="el-GR"/>
              </w:rPr>
            </w:pPr>
            <w:r w:rsidRPr="00550FD3">
              <w:rPr>
                <w:rFonts w:ascii="Arial" w:hAnsi="Arial" w:cs="Arial"/>
                <w:b/>
                <w:bCs/>
                <w:color w:val="000000"/>
                <w:sz w:val="22"/>
                <w:szCs w:val="22"/>
                <w:lang w:eastAsia="el-GR"/>
              </w:rPr>
              <w:t>ΣΥΝΟΛΟ</w:t>
            </w:r>
          </w:p>
        </w:tc>
        <w:tc>
          <w:tcPr>
            <w:tcW w:w="960" w:type="dxa"/>
            <w:shd w:val="clear" w:color="000000" w:fill="FFFFFF"/>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112</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100,0</w:t>
            </w:r>
          </w:p>
        </w:tc>
      </w:tr>
    </w:tbl>
    <w:p w:rsidR="00550FD3" w:rsidRDefault="00550FD3" w:rsidP="00944819">
      <w:pPr>
        <w:spacing w:after="60"/>
        <w:jc w:val="center"/>
        <w:rPr>
          <w:rFonts w:ascii="Arial" w:eastAsia="Calibri" w:hAnsi="Arial" w:cs="Arial"/>
          <w:sz w:val="22"/>
          <w:szCs w:val="22"/>
          <w:lang w:val="en-US"/>
        </w:rPr>
      </w:pPr>
      <w:r>
        <w:rPr>
          <w:rFonts w:ascii="Arial" w:eastAsia="Calibri" w:hAnsi="Arial" w:cs="Arial"/>
          <w:sz w:val="22"/>
          <w:szCs w:val="22"/>
        </w:rPr>
        <w:t>Πίνακας 11.2</w:t>
      </w:r>
    </w:p>
    <w:p w:rsidR="00E827F7" w:rsidRPr="00E827F7" w:rsidRDefault="00E827F7" w:rsidP="00944819">
      <w:pPr>
        <w:spacing w:after="60"/>
        <w:jc w:val="center"/>
        <w:rPr>
          <w:rFonts w:ascii="Arial" w:eastAsia="Calibri" w:hAnsi="Arial" w:cs="Arial"/>
          <w:sz w:val="22"/>
          <w:szCs w:val="22"/>
          <w:lang w:val="en-US"/>
        </w:rPr>
      </w:pPr>
    </w:p>
    <w:p w:rsidR="00550FD3" w:rsidRDefault="00C0228E" w:rsidP="00944819">
      <w:pPr>
        <w:spacing w:after="60"/>
        <w:rPr>
          <w:rFonts w:ascii="Arial" w:eastAsia="Calibri" w:hAnsi="Arial" w:cs="Arial"/>
          <w:sz w:val="22"/>
          <w:szCs w:val="22"/>
        </w:rPr>
      </w:pPr>
      <w:r w:rsidRPr="00C0228E">
        <w:rPr>
          <w:rFonts w:ascii="Arial" w:eastAsia="Calibri" w:hAnsi="Arial" w:cs="Arial"/>
          <w:noProof/>
          <w:sz w:val="22"/>
          <w:szCs w:val="22"/>
          <w:lang w:eastAsia="el-GR"/>
        </w:rPr>
        <w:drawing>
          <wp:inline distT="0" distB="0" distL="0" distR="0">
            <wp:extent cx="5348853" cy="4144489"/>
            <wp:effectExtent l="19050" t="0" r="23247" b="8411"/>
            <wp:docPr id="17"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50FD3" w:rsidRDefault="00550FD3" w:rsidP="00944819">
      <w:pPr>
        <w:jc w:val="center"/>
        <w:rPr>
          <w:rFonts w:ascii="Arial" w:eastAsia="Calibri" w:hAnsi="Arial" w:cs="Arial"/>
          <w:sz w:val="22"/>
          <w:szCs w:val="22"/>
        </w:rPr>
      </w:pPr>
      <w:r w:rsidRPr="00180324">
        <w:rPr>
          <w:rFonts w:ascii="Arial" w:eastAsia="Calibri" w:hAnsi="Arial" w:cs="Arial"/>
          <w:sz w:val="22"/>
          <w:szCs w:val="22"/>
        </w:rPr>
        <w:t>Διάγραμμα 1</w:t>
      </w:r>
      <w:r>
        <w:rPr>
          <w:rFonts w:ascii="Arial" w:eastAsia="Calibri" w:hAnsi="Arial" w:cs="Arial"/>
          <w:sz w:val="22"/>
          <w:szCs w:val="22"/>
        </w:rPr>
        <w:t>1.2</w:t>
      </w:r>
    </w:p>
    <w:p w:rsidR="0040110A" w:rsidRDefault="0040110A" w:rsidP="0040110A">
      <w:pPr>
        <w:rPr>
          <w:rFonts w:ascii="Arial" w:eastAsia="Calibri" w:hAnsi="Arial" w:cs="Arial"/>
          <w:sz w:val="22"/>
          <w:szCs w:val="22"/>
        </w:rPr>
      </w:pPr>
    </w:p>
    <w:p w:rsidR="00550FD3" w:rsidRPr="00DB2DAE" w:rsidRDefault="00550FD3" w:rsidP="0040110A">
      <w:pPr>
        <w:rPr>
          <w:rFonts w:ascii="Arial" w:eastAsia="Calibri" w:hAnsi="Arial" w:cs="Arial"/>
          <w:sz w:val="22"/>
          <w:szCs w:val="22"/>
        </w:rPr>
      </w:pPr>
      <w:r w:rsidRPr="00DB2DAE">
        <w:rPr>
          <w:rFonts w:ascii="Arial" w:hAnsi="Arial" w:cs="Arial"/>
          <w:b/>
          <w:bCs/>
          <w:color w:val="000000"/>
          <w:sz w:val="22"/>
          <w:szCs w:val="22"/>
          <w:lang w:eastAsia="el-GR"/>
        </w:rPr>
        <w:t xml:space="preserve">Α.11.3. </w:t>
      </w:r>
      <w:r w:rsidR="00BC60F5">
        <w:rPr>
          <w:rFonts w:ascii="Arial" w:hAnsi="Arial" w:cs="Arial"/>
          <w:b/>
          <w:bCs/>
          <w:color w:val="000000"/>
          <w:sz w:val="22"/>
          <w:szCs w:val="22"/>
          <w:lang w:eastAsia="el-GR"/>
        </w:rPr>
        <w:t xml:space="preserve">Εκθέσεις ελέγχου &amp; έρευνας έτους 2015 </w:t>
      </w:r>
      <w:r w:rsidR="007779A1">
        <w:rPr>
          <w:rFonts w:ascii="Arial" w:hAnsi="Arial" w:cs="Arial"/>
          <w:b/>
          <w:bCs/>
          <w:color w:val="000000"/>
          <w:sz w:val="22"/>
          <w:szCs w:val="22"/>
          <w:lang w:eastAsia="el-GR"/>
        </w:rPr>
        <w:t>υποθέσεων του Τομέα Διοικητικού – Οικονομικού Ελέγχου και άλλων Τομέων που είχαν συμμετοχή επιθεωρητές του Τομέα Διοικητικού – Οικονομικού Ελέγχου</w:t>
      </w:r>
      <w:r w:rsidR="007779A1" w:rsidRPr="00DB2DAE">
        <w:rPr>
          <w:rFonts w:ascii="Arial" w:hAnsi="Arial" w:cs="Arial"/>
          <w:b/>
          <w:bCs/>
          <w:color w:val="000000"/>
          <w:sz w:val="22"/>
          <w:szCs w:val="22"/>
          <w:lang w:eastAsia="el-GR"/>
        </w:rPr>
        <w:t xml:space="preserve"> </w:t>
      </w:r>
    </w:p>
    <w:tbl>
      <w:tblPr>
        <w:tblW w:w="84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6100"/>
        <w:gridCol w:w="960"/>
        <w:gridCol w:w="960"/>
      </w:tblGrid>
      <w:tr w:rsidR="00550FD3" w:rsidRPr="00550FD3" w:rsidTr="00E827F7">
        <w:trPr>
          <w:trHeight w:val="600"/>
        </w:trPr>
        <w:tc>
          <w:tcPr>
            <w:tcW w:w="440" w:type="dxa"/>
            <w:shd w:val="clear" w:color="auto" w:fill="D9D9D9" w:themeFill="background1" w:themeFillShade="D9"/>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 </w:t>
            </w:r>
          </w:p>
        </w:tc>
        <w:tc>
          <w:tcPr>
            <w:tcW w:w="6100" w:type="dxa"/>
            <w:shd w:val="clear" w:color="auto" w:fill="D9D9D9" w:themeFill="background1" w:themeFillShade="D9"/>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ΕΚΘΕΣΕΙΣ ΕΛΕΓΧΟΥ/ΕΡΕΥΝΑΣ</w:t>
            </w:r>
          </w:p>
        </w:tc>
        <w:tc>
          <w:tcPr>
            <w:tcW w:w="960" w:type="dxa"/>
            <w:shd w:val="clear" w:color="auto" w:fill="D9D9D9" w:themeFill="background1" w:themeFillShade="D9"/>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ΤΔΟΕ</w:t>
            </w:r>
          </w:p>
        </w:tc>
        <w:tc>
          <w:tcPr>
            <w:tcW w:w="960" w:type="dxa"/>
            <w:shd w:val="clear" w:color="auto" w:fill="D9D9D9" w:themeFill="background1" w:themeFillShade="D9"/>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w:t>
            </w:r>
          </w:p>
        </w:tc>
      </w:tr>
      <w:tr w:rsidR="00550FD3" w:rsidRPr="00550FD3" w:rsidTr="00550FD3">
        <w:trPr>
          <w:trHeight w:val="300"/>
        </w:trPr>
        <w:tc>
          <w:tcPr>
            <w:tcW w:w="44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1</w:t>
            </w:r>
          </w:p>
        </w:tc>
        <w:tc>
          <w:tcPr>
            <w:tcW w:w="6100" w:type="dxa"/>
            <w:shd w:val="clear" w:color="auto" w:fill="auto"/>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ΕΚΘΕΣΕΙΣ ΕΛΕΓΧΟΥ ΕΤΟΥΣ 2015 ΥΠΟΘΕΣΕΩΝ ΤΔΟΕ</w:t>
            </w:r>
          </w:p>
        </w:tc>
        <w:tc>
          <w:tcPr>
            <w:tcW w:w="96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50</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68,5</w:t>
            </w:r>
          </w:p>
        </w:tc>
      </w:tr>
      <w:tr w:rsidR="00550FD3" w:rsidRPr="00550FD3" w:rsidTr="00550FD3">
        <w:trPr>
          <w:trHeight w:val="300"/>
        </w:trPr>
        <w:tc>
          <w:tcPr>
            <w:tcW w:w="44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3</w:t>
            </w:r>
          </w:p>
        </w:tc>
        <w:tc>
          <w:tcPr>
            <w:tcW w:w="6100" w:type="dxa"/>
            <w:shd w:val="clear" w:color="auto" w:fill="auto"/>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 xml:space="preserve">ΕΚΘΕΣΕΙΣ ΕΛΕΓΧΟΥ ΥΠΟΘΕΣΕΩΝ </w:t>
            </w:r>
            <w:r w:rsidRPr="00550FD3">
              <w:rPr>
                <w:rFonts w:ascii="Arial" w:hAnsi="Arial" w:cs="Arial"/>
                <w:color w:val="000000"/>
                <w:sz w:val="22"/>
                <w:szCs w:val="22"/>
                <w:u w:val="single"/>
                <w:lang w:eastAsia="el-GR"/>
              </w:rPr>
              <w:t>ΤΥΦΕ</w:t>
            </w:r>
            <w:r w:rsidRPr="00550FD3">
              <w:rPr>
                <w:rFonts w:ascii="Arial" w:hAnsi="Arial" w:cs="Arial"/>
                <w:color w:val="000000"/>
                <w:sz w:val="22"/>
                <w:szCs w:val="22"/>
                <w:lang w:eastAsia="el-GR"/>
              </w:rPr>
              <w:t xml:space="preserve"> ΜΕ ΣΥΜΜ ΕΠΙΘ.ΤΔΟΕ</w:t>
            </w:r>
          </w:p>
        </w:tc>
        <w:tc>
          <w:tcPr>
            <w:tcW w:w="96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11</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15,1</w:t>
            </w:r>
          </w:p>
        </w:tc>
      </w:tr>
      <w:tr w:rsidR="00550FD3" w:rsidRPr="00550FD3" w:rsidTr="00550FD3">
        <w:trPr>
          <w:trHeight w:val="300"/>
        </w:trPr>
        <w:tc>
          <w:tcPr>
            <w:tcW w:w="44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4</w:t>
            </w:r>
          </w:p>
        </w:tc>
        <w:tc>
          <w:tcPr>
            <w:tcW w:w="6100" w:type="dxa"/>
            <w:shd w:val="clear" w:color="auto" w:fill="auto"/>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 xml:space="preserve">ΕΚΘΕΣΕΙΣ ΕΛΕΓΧΟΥ ΥΠΟΘΕΣΕΩΝ </w:t>
            </w:r>
            <w:r w:rsidRPr="00550FD3">
              <w:rPr>
                <w:rFonts w:ascii="Arial" w:hAnsi="Arial" w:cs="Arial"/>
                <w:color w:val="000000"/>
                <w:sz w:val="22"/>
                <w:szCs w:val="22"/>
                <w:u w:val="single"/>
                <w:lang w:eastAsia="el-GR"/>
              </w:rPr>
              <w:t>ΤΔΥΨΥ</w:t>
            </w:r>
            <w:r w:rsidRPr="00550FD3">
              <w:rPr>
                <w:rFonts w:ascii="Arial" w:hAnsi="Arial" w:cs="Arial"/>
                <w:color w:val="000000"/>
                <w:sz w:val="22"/>
                <w:szCs w:val="22"/>
                <w:lang w:eastAsia="el-GR"/>
              </w:rPr>
              <w:t xml:space="preserve"> ΜΕ ΣΥΜΜ ΕΠΙΘ.ΤΔΟΕ</w:t>
            </w:r>
          </w:p>
        </w:tc>
        <w:tc>
          <w:tcPr>
            <w:tcW w:w="96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6</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8,2</w:t>
            </w:r>
          </w:p>
        </w:tc>
      </w:tr>
      <w:tr w:rsidR="00550FD3" w:rsidRPr="00550FD3" w:rsidTr="00550FD3">
        <w:trPr>
          <w:trHeight w:val="375"/>
        </w:trPr>
        <w:tc>
          <w:tcPr>
            <w:tcW w:w="440" w:type="dxa"/>
            <w:shd w:val="clear" w:color="000000" w:fill="FFFFFF"/>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lastRenderedPageBreak/>
              <w:t>5</w:t>
            </w:r>
          </w:p>
        </w:tc>
        <w:tc>
          <w:tcPr>
            <w:tcW w:w="6100" w:type="dxa"/>
            <w:shd w:val="clear" w:color="auto" w:fill="auto"/>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 xml:space="preserve">ΕΚΘΕΣΕΙΣ ΕΛΕΓΧΟΥ ΥΠΟΘΕΣΕΩΝ </w:t>
            </w:r>
            <w:r w:rsidRPr="00550FD3">
              <w:rPr>
                <w:rFonts w:ascii="Arial" w:hAnsi="Arial" w:cs="Arial"/>
                <w:color w:val="000000"/>
                <w:sz w:val="22"/>
                <w:szCs w:val="22"/>
                <w:u w:val="single"/>
                <w:lang w:eastAsia="el-GR"/>
              </w:rPr>
              <w:t>ΤΕΦΠ</w:t>
            </w:r>
            <w:r w:rsidRPr="00550FD3">
              <w:rPr>
                <w:rFonts w:ascii="Arial" w:hAnsi="Arial" w:cs="Arial"/>
                <w:color w:val="000000"/>
                <w:sz w:val="22"/>
                <w:szCs w:val="22"/>
                <w:lang w:eastAsia="el-GR"/>
              </w:rPr>
              <w:t xml:space="preserve"> ΜΕ ΣΥΜΜ ΕΠΙΘ.ΤΔΟΕ</w:t>
            </w:r>
          </w:p>
        </w:tc>
        <w:tc>
          <w:tcPr>
            <w:tcW w:w="960" w:type="dxa"/>
            <w:shd w:val="clear" w:color="000000" w:fill="FFFFFF"/>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0</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0,0</w:t>
            </w:r>
          </w:p>
        </w:tc>
      </w:tr>
      <w:tr w:rsidR="00550FD3" w:rsidRPr="00550FD3" w:rsidTr="00550FD3">
        <w:trPr>
          <w:trHeight w:val="300"/>
        </w:trPr>
        <w:tc>
          <w:tcPr>
            <w:tcW w:w="440" w:type="dxa"/>
            <w:shd w:val="clear" w:color="000000" w:fill="FFFFFF"/>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6</w:t>
            </w:r>
          </w:p>
        </w:tc>
        <w:tc>
          <w:tcPr>
            <w:tcW w:w="6100" w:type="dxa"/>
            <w:shd w:val="clear" w:color="auto" w:fill="auto"/>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 xml:space="preserve">ΕΚΘΕΣΕΙΣ ΕΛΕΓΧΟΥ ΜΙΚΤΩΝ ΚΛΙΜ. </w:t>
            </w:r>
            <w:r w:rsidRPr="00550FD3">
              <w:rPr>
                <w:rFonts w:ascii="Arial" w:hAnsi="Arial" w:cs="Arial"/>
                <w:color w:val="000000"/>
                <w:sz w:val="22"/>
                <w:szCs w:val="22"/>
                <w:u w:val="single"/>
                <w:lang w:eastAsia="el-GR"/>
              </w:rPr>
              <w:t>ΓΕΔΔ</w:t>
            </w:r>
            <w:r w:rsidRPr="00550FD3">
              <w:rPr>
                <w:rFonts w:ascii="Arial" w:hAnsi="Arial" w:cs="Arial"/>
                <w:color w:val="000000"/>
                <w:sz w:val="22"/>
                <w:szCs w:val="22"/>
                <w:lang w:eastAsia="el-GR"/>
              </w:rPr>
              <w:t xml:space="preserve"> ΜΕ ΣΥΜΜ ΕΠΙΘ.ΤΔΟΕ</w:t>
            </w:r>
          </w:p>
        </w:tc>
        <w:tc>
          <w:tcPr>
            <w:tcW w:w="960" w:type="dxa"/>
            <w:shd w:val="clear" w:color="000000" w:fill="FFFFFF"/>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1</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1,4</w:t>
            </w:r>
          </w:p>
        </w:tc>
      </w:tr>
      <w:tr w:rsidR="00550FD3" w:rsidRPr="00550FD3" w:rsidTr="00550FD3">
        <w:trPr>
          <w:trHeight w:val="300"/>
        </w:trPr>
        <w:tc>
          <w:tcPr>
            <w:tcW w:w="440" w:type="dxa"/>
            <w:shd w:val="clear" w:color="000000" w:fill="FFFFFF"/>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8</w:t>
            </w:r>
          </w:p>
        </w:tc>
        <w:tc>
          <w:tcPr>
            <w:tcW w:w="6100" w:type="dxa"/>
            <w:shd w:val="clear" w:color="000000" w:fill="FFFFFF"/>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ΕΚΘΕΣΕΙΣ ΕΡΕΥΝΑΣ ΕΤΟΥΣ 2015 ΥΠΟΘΕΣΕΩΝ ΤΔΟΕ</w:t>
            </w:r>
          </w:p>
        </w:tc>
        <w:tc>
          <w:tcPr>
            <w:tcW w:w="960" w:type="dxa"/>
            <w:shd w:val="clear" w:color="000000" w:fill="FFFFFF"/>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5</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6,8</w:t>
            </w:r>
          </w:p>
        </w:tc>
      </w:tr>
      <w:tr w:rsidR="00550FD3" w:rsidRPr="00550FD3" w:rsidTr="00550FD3">
        <w:trPr>
          <w:trHeight w:val="300"/>
        </w:trPr>
        <w:tc>
          <w:tcPr>
            <w:tcW w:w="440" w:type="dxa"/>
            <w:shd w:val="clear" w:color="000000" w:fill="FFFFFF"/>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 </w:t>
            </w:r>
          </w:p>
        </w:tc>
        <w:tc>
          <w:tcPr>
            <w:tcW w:w="6100" w:type="dxa"/>
            <w:shd w:val="clear" w:color="000000" w:fill="FFFFFF"/>
            <w:vAlign w:val="center"/>
            <w:hideMark/>
          </w:tcPr>
          <w:p w:rsidR="00550FD3" w:rsidRPr="00550FD3" w:rsidRDefault="00550FD3" w:rsidP="00944819">
            <w:pPr>
              <w:rPr>
                <w:rFonts w:ascii="Arial" w:hAnsi="Arial" w:cs="Arial"/>
                <w:b/>
                <w:bCs/>
                <w:color w:val="000000"/>
                <w:sz w:val="22"/>
                <w:szCs w:val="22"/>
                <w:lang w:eastAsia="el-GR"/>
              </w:rPr>
            </w:pPr>
            <w:r w:rsidRPr="00550FD3">
              <w:rPr>
                <w:rFonts w:ascii="Arial" w:hAnsi="Arial" w:cs="Arial"/>
                <w:b/>
                <w:bCs/>
                <w:color w:val="000000"/>
                <w:sz w:val="22"/>
                <w:szCs w:val="22"/>
                <w:lang w:eastAsia="el-GR"/>
              </w:rPr>
              <w:t>ΣΥΝΟΛΟ</w:t>
            </w:r>
          </w:p>
        </w:tc>
        <w:tc>
          <w:tcPr>
            <w:tcW w:w="960" w:type="dxa"/>
            <w:shd w:val="clear" w:color="000000" w:fill="FFFFFF"/>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73</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100,0</w:t>
            </w:r>
          </w:p>
        </w:tc>
      </w:tr>
    </w:tbl>
    <w:p w:rsidR="00550FD3" w:rsidRDefault="00550FD3" w:rsidP="00944819">
      <w:pPr>
        <w:spacing w:after="60"/>
        <w:jc w:val="center"/>
        <w:rPr>
          <w:rFonts w:ascii="Arial" w:eastAsia="Calibri" w:hAnsi="Arial" w:cs="Arial"/>
          <w:sz w:val="22"/>
          <w:szCs w:val="22"/>
        </w:rPr>
      </w:pPr>
      <w:r>
        <w:rPr>
          <w:rFonts w:ascii="Arial" w:eastAsia="Calibri" w:hAnsi="Arial" w:cs="Arial"/>
          <w:sz w:val="22"/>
          <w:szCs w:val="22"/>
        </w:rPr>
        <w:t>Πίνακας 11.3</w:t>
      </w:r>
    </w:p>
    <w:p w:rsidR="00550FD3" w:rsidRDefault="00550FD3" w:rsidP="00944819">
      <w:pPr>
        <w:spacing w:after="60"/>
        <w:rPr>
          <w:rFonts w:ascii="Arial" w:eastAsia="Calibri" w:hAnsi="Arial" w:cs="Arial"/>
          <w:sz w:val="22"/>
          <w:szCs w:val="22"/>
        </w:rPr>
      </w:pPr>
    </w:p>
    <w:p w:rsidR="00550FD3" w:rsidRDefault="00E827F7" w:rsidP="00944819">
      <w:pPr>
        <w:spacing w:after="60"/>
        <w:rPr>
          <w:rFonts w:ascii="Arial" w:eastAsia="Calibri" w:hAnsi="Arial" w:cs="Arial"/>
          <w:sz w:val="22"/>
          <w:szCs w:val="22"/>
        </w:rPr>
      </w:pPr>
      <w:r w:rsidRPr="00E827F7">
        <w:rPr>
          <w:rFonts w:ascii="Arial" w:eastAsia="Calibri" w:hAnsi="Arial" w:cs="Arial"/>
          <w:noProof/>
          <w:sz w:val="22"/>
          <w:szCs w:val="22"/>
          <w:lang w:eastAsia="el-GR"/>
        </w:rPr>
        <w:drawing>
          <wp:inline distT="0" distB="0" distL="0" distR="0">
            <wp:extent cx="5350758" cy="4393870"/>
            <wp:effectExtent l="19050" t="0" r="21342" b="6680"/>
            <wp:docPr id="18"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50FD3" w:rsidRDefault="00550FD3" w:rsidP="00944819">
      <w:pPr>
        <w:jc w:val="center"/>
        <w:rPr>
          <w:rFonts w:ascii="Arial" w:eastAsia="Calibri" w:hAnsi="Arial" w:cs="Arial"/>
          <w:sz w:val="22"/>
          <w:szCs w:val="22"/>
        </w:rPr>
      </w:pPr>
      <w:r w:rsidRPr="00180324">
        <w:rPr>
          <w:rFonts w:ascii="Arial" w:eastAsia="Calibri" w:hAnsi="Arial" w:cs="Arial"/>
          <w:sz w:val="22"/>
          <w:szCs w:val="22"/>
        </w:rPr>
        <w:t>Διάγραμμα 1</w:t>
      </w:r>
      <w:r>
        <w:rPr>
          <w:rFonts w:ascii="Arial" w:eastAsia="Calibri" w:hAnsi="Arial" w:cs="Arial"/>
          <w:sz w:val="22"/>
          <w:szCs w:val="22"/>
        </w:rPr>
        <w:t>1.3</w:t>
      </w:r>
    </w:p>
    <w:p w:rsidR="0040110A" w:rsidRDefault="0040110A" w:rsidP="0040110A">
      <w:pPr>
        <w:rPr>
          <w:rFonts w:ascii="Arial" w:eastAsia="Calibri" w:hAnsi="Arial" w:cs="Arial"/>
          <w:sz w:val="22"/>
          <w:szCs w:val="22"/>
        </w:rPr>
      </w:pPr>
    </w:p>
    <w:p w:rsidR="007779A1" w:rsidRDefault="00550FD3" w:rsidP="0040110A">
      <w:pPr>
        <w:rPr>
          <w:rFonts w:ascii="Arial" w:hAnsi="Arial" w:cs="Arial"/>
          <w:b/>
          <w:bCs/>
          <w:color w:val="000000"/>
          <w:sz w:val="22"/>
          <w:szCs w:val="22"/>
          <w:lang w:eastAsia="el-GR"/>
        </w:rPr>
      </w:pPr>
      <w:r w:rsidRPr="00DB2DAE">
        <w:rPr>
          <w:rFonts w:ascii="Arial" w:hAnsi="Arial" w:cs="Arial"/>
          <w:b/>
          <w:bCs/>
          <w:color w:val="000000"/>
          <w:sz w:val="22"/>
          <w:szCs w:val="22"/>
          <w:lang w:eastAsia="el-GR"/>
        </w:rPr>
        <w:t xml:space="preserve">Α.11.4. </w:t>
      </w:r>
      <w:r w:rsidR="007779A1">
        <w:rPr>
          <w:rFonts w:ascii="Arial" w:hAnsi="Arial" w:cs="Arial"/>
          <w:b/>
          <w:bCs/>
          <w:color w:val="000000"/>
          <w:sz w:val="22"/>
          <w:szCs w:val="22"/>
          <w:lang w:eastAsia="el-GR"/>
        </w:rPr>
        <w:t>Εκθέσεις ελέγχου &amp; έρευνας έτους 2015 υποθέσεων του Τομέα Διοικητικού – Οικονομικού Ελέγχου με συμμετοχή Επιθεωρητών κάθε Τομέα</w:t>
      </w:r>
    </w:p>
    <w:tbl>
      <w:tblPr>
        <w:tblW w:w="84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
        <w:gridCol w:w="6100"/>
        <w:gridCol w:w="960"/>
        <w:gridCol w:w="960"/>
      </w:tblGrid>
      <w:tr w:rsidR="00550FD3" w:rsidRPr="00550FD3" w:rsidTr="00E827F7">
        <w:trPr>
          <w:trHeight w:val="600"/>
        </w:trPr>
        <w:tc>
          <w:tcPr>
            <w:tcW w:w="440" w:type="dxa"/>
            <w:shd w:val="clear" w:color="auto" w:fill="D9D9D9" w:themeFill="background1" w:themeFillShade="D9"/>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 </w:t>
            </w:r>
          </w:p>
        </w:tc>
        <w:tc>
          <w:tcPr>
            <w:tcW w:w="6100" w:type="dxa"/>
            <w:shd w:val="clear" w:color="auto" w:fill="D9D9D9" w:themeFill="background1" w:themeFillShade="D9"/>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ΕΚΘΕΣΕΙΣ ΕΛΕΓΧΟΥ/ΕΡΕΥΝΑΣ ΕΤΟΥΣ 2015</w:t>
            </w:r>
          </w:p>
        </w:tc>
        <w:tc>
          <w:tcPr>
            <w:tcW w:w="960" w:type="dxa"/>
            <w:shd w:val="clear" w:color="auto" w:fill="D9D9D9" w:themeFill="background1" w:themeFillShade="D9"/>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ΤΔΟΕ</w:t>
            </w:r>
          </w:p>
        </w:tc>
        <w:tc>
          <w:tcPr>
            <w:tcW w:w="960" w:type="dxa"/>
            <w:shd w:val="clear" w:color="auto" w:fill="D9D9D9" w:themeFill="background1" w:themeFillShade="D9"/>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w:t>
            </w:r>
          </w:p>
        </w:tc>
      </w:tr>
      <w:tr w:rsidR="00550FD3" w:rsidRPr="00550FD3" w:rsidTr="00550FD3">
        <w:trPr>
          <w:trHeight w:val="600"/>
        </w:trPr>
        <w:tc>
          <w:tcPr>
            <w:tcW w:w="44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1</w:t>
            </w:r>
          </w:p>
        </w:tc>
        <w:tc>
          <w:tcPr>
            <w:tcW w:w="6100" w:type="dxa"/>
            <w:shd w:val="clear" w:color="auto" w:fill="auto"/>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ΕΝΤΟΛΕΣ ΕΛΕΓΧΟΥ ΥΠΟΘΕΣΕΩΝ ΤΔΟΕ ΜΕ ΣΥΜΜ ΜΟΝΟ ΕΠΙΘ.</w:t>
            </w:r>
            <w:r w:rsidRPr="00550FD3">
              <w:rPr>
                <w:rFonts w:ascii="Arial" w:hAnsi="Arial" w:cs="Arial"/>
                <w:color w:val="000000"/>
                <w:sz w:val="22"/>
                <w:szCs w:val="22"/>
                <w:u w:val="single"/>
                <w:lang w:eastAsia="el-GR"/>
              </w:rPr>
              <w:t>ΤΔΟΕ</w:t>
            </w:r>
          </w:p>
        </w:tc>
        <w:tc>
          <w:tcPr>
            <w:tcW w:w="96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33</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60,0</w:t>
            </w:r>
          </w:p>
        </w:tc>
      </w:tr>
      <w:tr w:rsidR="00550FD3" w:rsidRPr="00550FD3" w:rsidTr="00550FD3">
        <w:trPr>
          <w:trHeight w:val="300"/>
        </w:trPr>
        <w:tc>
          <w:tcPr>
            <w:tcW w:w="44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3</w:t>
            </w:r>
          </w:p>
        </w:tc>
        <w:tc>
          <w:tcPr>
            <w:tcW w:w="6100" w:type="dxa"/>
            <w:shd w:val="clear" w:color="auto" w:fill="auto"/>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ΕΝΤΟΛΕΣ ΕΛΕΓΧΟΥ ΥΠΟΘΕΣΕΩΝ ΤΔΟΕ ΜΕ ΣΥΜΜ ΚΑΙ ΕΠΙΘ.</w:t>
            </w:r>
            <w:r w:rsidRPr="00550FD3">
              <w:rPr>
                <w:rFonts w:ascii="Arial" w:hAnsi="Arial" w:cs="Arial"/>
                <w:color w:val="000000"/>
                <w:sz w:val="22"/>
                <w:szCs w:val="22"/>
                <w:u w:val="single"/>
                <w:lang w:eastAsia="el-GR"/>
              </w:rPr>
              <w:t>ΤΥΦΕ</w:t>
            </w:r>
          </w:p>
        </w:tc>
        <w:tc>
          <w:tcPr>
            <w:tcW w:w="96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11</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20,0</w:t>
            </w:r>
          </w:p>
        </w:tc>
      </w:tr>
      <w:tr w:rsidR="00550FD3" w:rsidRPr="00550FD3" w:rsidTr="00550FD3">
        <w:trPr>
          <w:trHeight w:val="600"/>
        </w:trPr>
        <w:tc>
          <w:tcPr>
            <w:tcW w:w="44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4</w:t>
            </w:r>
          </w:p>
        </w:tc>
        <w:tc>
          <w:tcPr>
            <w:tcW w:w="6100" w:type="dxa"/>
            <w:shd w:val="clear" w:color="auto" w:fill="auto"/>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ΕΝΤΟΛΕΣ ΕΛΕΓΧΟΥ ΥΠΟΘΕΣΕΩΝ ΤΔΟΕ ΜΕ ΣΥΜΜ ΚΑΙ ΕΠΙΘ.</w:t>
            </w:r>
            <w:r w:rsidRPr="00550FD3">
              <w:rPr>
                <w:rFonts w:ascii="Arial" w:hAnsi="Arial" w:cs="Arial"/>
                <w:color w:val="000000"/>
                <w:sz w:val="22"/>
                <w:szCs w:val="22"/>
                <w:u w:val="single"/>
                <w:lang w:eastAsia="el-GR"/>
              </w:rPr>
              <w:t>ΤΔΥΨΥ</w:t>
            </w:r>
          </w:p>
        </w:tc>
        <w:tc>
          <w:tcPr>
            <w:tcW w:w="960" w:type="dxa"/>
            <w:shd w:val="clear" w:color="auto" w:fill="auto"/>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6</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10,9</w:t>
            </w:r>
          </w:p>
        </w:tc>
      </w:tr>
      <w:tr w:rsidR="00550FD3" w:rsidRPr="00550FD3" w:rsidTr="00550FD3">
        <w:trPr>
          <w:trHeight w:val="300"/>
        </w:trPr>
        <w:tc>
          <w:tcPr>
            <w:tcW w:w="440" w:type="dxa"/>
            <w:shd w:val="clear" w:color="000000" w:fill="FFFFFF"/>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5</w:t>
            </w:r>
          </w:p>
        </w:tc>
        <w:tc>
          <w:tcPr>
            <w:tcW w:w="6100" w:type="dxa"/>
            <w:shd w:val="clear" w:color="auto" w:fill="auto"/>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ΕΝΤΟΛΕΣ ΕΛΕΓΧΟΥ ΥΠΟΘΕΣΕΩΝ ΤΔΟΕ ΜΕ ΣΥΜΜ ΚΑΙ ΕΠΙΘ.</w:t>
            </w:r>
            <w:r w:rsidRPr="00550FD3">
              <w:rPr>
                <w:rFonts w:ascii="Arial" w:hAnsi="Arial" w:cs="Arial"/>
                <w:color w:val="000000"/>
                <w:sz w:val="22"/>
                <w:szCs w:val="22"/>
                <w:u w:val="single"/>
                <w:lang w:eastAsia="el-GR"/>
              </w:rPr>
              <w:t>ΤΕΦΠ</w:t>
            </w:r>
          </w:p>
        </w:tc>
        <w:tc>
          <w:tcPr>
            <w:tcW w:w="960" w:type="dxa"/>
            <w:shd w:val="clear" w:color="000000" w:fill="FFFFFF"/>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0</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0,0</w:t>
            </w:r>
          </w:p>
        </w:tc>
      </w:tr>
      <w:tr w:rsidR="00550FD3" w:rsidRPr="00550FD3" w:rsidTr="00550FD3">
        <w:trPr>
          <w:trHeight w:val="600"/>
        </w:trPr>
        <w:tc>
          <w:tcPr>
            <w:tcW w:w="440" w:type="dxa"/>
            <w:shd w:val="clear" w:color="000000" w:fill="FFFFFF"/>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 </w:t>
            </w:r>
          </w:p>
        </w:tc>
        <w:tc>
          <w:tcPr>
            <w:tcW w:w="6100" w:type="dxa"/>
            <w:shd w:val="clear" w:color="000000" w:fill="FFFFFF"/>
            <w:vAlign w:val="center"/>
            <w:hideMark/>
          </w:tcPr>
          <w:p w:rsidR="00550FD3" w:rsidRPr="00550FD3" w:rsidRDefault="00550FD3" w:rsidP="00944819">
            <w:pPr>
              <w:rPr>
                <w:rFonts w:ascii="Arial" w:hAnsi="Arial" w:cs="Arial"/>
                <w:color w:val="000000"/>
                <w:sz w:val="22"/>
                <w:szCs w:val="22"/>
                <w:lang w:eastAsia="el-GR"/>
              </w:rPr>
            </w:pPr>
            <w:r w:rsidRPr="00550FD3">
              <w:rPr>
                <w:rFonts w:ascii="Arial" w:hAnsi="Arial" w:cs="Arial"/>
                <w:color w:val="000000"/>
                <w:sz w:val="22"/>
                <w:szCs w:val="22"/>
                <w:lang w:eastAsia="el-GR"/>
              </w:rPr>
              <w:t>ΕΝΤΟΛΕΣ ΕΡΕΥΝΑΣ ΥΠΟΘΕΣΕΩΝ ΤΔΟΕ ΜΕ ΣΥΜΜ ΜΟΝΟ ΕΠΙΘ.</w:t>
            </w:r>
            <w:r w:rsidRPr="00550FD3">
              <w:rPr>
                <w:rFonts w:ascii="Arial" w:hAnsi="Arial" w:cs="Arial"/>
                <w:color w:val="000000"/>
                <w:sz w:val="22"/>
                <w:szCs w:val="22"/>
                <w:u w:val="single"/>
                <w:lang w:eastAsia="el-GR"/>
              </w:rPr>
              <w:t>ΤΔΟΕ</w:t>
            </w:r>
          </w:p>
        </w:tc>
        <w:tc>
          <w:tcPr>
            <w:tcW w:w="960" w:type="dxa"/>
            <w:shd w:val="clear" w:color="000000" w:fill="FFFFFF"/>
            <w:vAlign w:val="center"/>
            <w:hideMark/>
          </w:tcPr>
          <w:p w:rsidR="00550FD3" w:rsidRPr="00550FD3" w:rsidRDefault="00550FD3" w:rsidP="00944819">
            <w:pPr>
              <w:jc w:val="center"/>
              <w:rPr>
                <w:rFonts w:ascii="Arial" w:hAnsi="Arial" w:cs="Arial"/>
                <w:color w:val="000000"/>
                <w:sz w:val="22"/>
                <w:szCs w:val="22"/>
                <w:lang w:eastAsia="el-GR"/>
              </w:rPr>
            </w:pPr>
            <w:r w:rsidRPr="00550FD3">
              <w:rPr>
                <w:rFonts w:ascii="Arial" w:hAnsi="Arial" w:cs="Arial"/>
                <w:color w:val="000000"/>
                <w:sz w:val="22"/>
                <w:szCs w:val="22"/>
                <w:lang w:eastAsia="el-GR"/>
              </w:rPr>
              <w:t>5</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9,1</w:t>
            </w:r>
          </w:p>
        </w:tc>
      </w:tr>
      <w:tr w:rsidR="00550FD3" w:rsidRPr="00550FD3" w:rsidTr="00550FD3">
        <w:trPr>
          <w:trHeight w:val="300"/>
        </w:trPr>
        <w:tc>
          <w:tcPr>
            <w:tcW w:w="440" w:type="dxa"/>
            <w:shd w:val="clear" w:color="000000" w:fill="FFFFFF"/>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 </w:t>
            </w:r>
          </w:p>
        </w:tc>
        <w:tc>
          <w:tcPr>
            <w:tcW w:w="6100" w:type="dxa"/>
            <w:shd w:val="clear" w:color="000000" w:fill="FFFFFF"/>
            <w:vAlign w:val="center"/>
            <w:hideMark/>
          </w:tcPr>
          <w:p w:rsidR="00550FD3" w:rsidRPr="00550FD3" w:rsidRDefault="00550FD3" w:rsidP="00944819">
            <w:pPr>
              <w:rPr>
                <w:rFonts w:ascii="Arial" w:hAnsi="Arial" w:cs="Arial"/>
                <w:b/>
                <w:bCs/>
                <w:color w:val="000000"/>
                <w:sz w:val="22"/>
                <w:szCs w:val="22"/>
                <w:lang w:eastAsia="el-GR"/>
              </w:rPr>
            </w:pPr>
            <w:r w:rsidRPr="00550FD3">
              <w:rPr>
                <w:rFonts w:ascii="Arial" w:hAnsi="Arial" w:cs="Arial"/>
                <w:b/>
                <w:bCs/>
                <w:color w:val="000000"/>
                <w:sz w:val="22"/>
                <w:szCs w:val="22"/>
                <w:lang w:eastAsia="el-GR"/>
              </w:rPr>
              <w:t>ΣΥΝΟΛΟ</w:t>
            </w:r>
          </w:p>
        </w:tc>
        <w:tc>
          <w:tcPr>
            <w:tcW w:w="960" w:type="dxa"/>
            <w:shd w:val="clear" w:color="000000" w:fill="FFFFFF"/>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55</w:t>
            </w:r>
          </w:p>
        </w:tc>
        <w:tc>
          <w:tcPr>
            <w:tcW w:w="960" w:type="dxa"/>
            <w:shd w:val="clear" w:color="auto" w:fill="auto"/>
            <w:vAlign w:val="center"/>
            <w:hideMark/>
          </w:tcPr>
          <w:p w:rsidR="00550FD3" w:rsidRPr="00550FD3" w:rsidRDefault="00550FD3" w:rsidP="00944819">
            <w:pPr>
              <w:jc w:val="center"/>
              <w:rPr>
                <w:rFonts w:ascii="Arial" w:hAnsi="Arial" w:cs="Arial"/>
                <w:b/>
                <w:bCs/>
                <w:color w:val="000000"/>
                <w:sz w:val="22"/>
                <w:szCs w:val="22"/>
                <w:lang w:eastAsia="el-GR"/>
              </w:rPr>
            </w:pPr>
            <w:r w:rsidRPr="00550FD3">
              <w:rPr>
                <w:rFonts w:ascii="Arial" w:hAnsi="Arial" w:cs="Arial"/>
                <w:b/>
                <w:bCs/>
                <w:color w:val="000000"/>
                <w:sz w:val="22"/>
                <w:szCs w:val="22"/>
                <w:lang w:eastAsia="el-GR"/>
              </w:rPr>
              <w:t>100,0</w:t>
            </w:r>
          </w:p>
        </w:tc>
      </w:tr>
    </w:tbl>
    <w:p w:rsidR="00550FD3" w:rsidRDefault="00550FD3" w:rsidP="00944819">
      <w:pPr>
        <w:rPr>
          <w:rFonts w:ascii="Arial" w:eastAsia="Calibri" w:hAnsi="Arial" w:cs="Arial"/>
          <w:sz w:val="22"/>
          <w:szCs w:val="22"/>
        </w:rPr>
      </w:pPr>
    </w:p>
    <w:p w:rsidR="00550FD3" w:rsidRDefault="00550FD3" w:rsidP="00944819">
      <w:pPr>
        <w:spacing w:after="60"/>
        <w:jc w:val="center"/>
        <w:rPr>
          <w:rFonts w:ascii="Arial" w:eastAsia="Calibri" w:hAnsi="Arial" w:cs="Arial"/>
          <w:sz w:val="22"/>
          <w:szCs w:val="22"/>
        </w:rPr>
      </w:pPr>
      <w:r>
        <w:rPr>
          <w:rFonts w:ascii="Arial" w:eastAsia="Calibri" w:hAnsi="Arial" w:cs="Arial"/>
          <w:sz w:val="22"/>
          <w:szCs w:val="22"/>
        </w:rPr>
        <w:t>Πίνακας 11.4</w:t>
      </w:r>
    </w:p>
    <w:p w:rsidR="00550FD3" w:rsidRDefault="00E827F7" w:rsidP="00944819">
      <w:pPr>
        <w:spacing w:after="60"/>
        <w:rPr>
          <w:rFonts w:ascii="Arial" w:eastAsia="Calibri" w:hAnsi="Arial" w:cs="Arial"/>
          <w:sz w:val="22"/>
          <w:szCs w:val="22"/>
        </w:rPr>
      </w:pPr>
      <w:r w:rsidRPr="00E827F7">
        <w:rPr>
          <w:rFonts w:ascii="Arial" w:eastAsia="Calibri" w:hAnsi="Arial" w:cs="Arial"/>
          <w:noProof/>
          <w:sz w:val="22"/>
          <w:szCs w:val="22"/>
          <w:lang w:eastAsia="el-GR"/>
        </w:rPr>
        <w:drawing>
          <wp:inline distT="0" distB="0" distL="0" distR="0">
            <wp:extent cx="5431724" cy="4053741"/>
            <wp:effectExtent l="19050" t="0" r="16576" b="3909"/>
            <wp:docPr id="19" name="Γράφημα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50FD3" w:rsidRDefault="00550FD3" w:rsidP="00944819">
      <w:pPr>
        <w:jc w:val="center"/>
        <w:rPr>
          <w:rFonts w:ascii="Arial" w:eastAsia="Calibri" w:hAnsi="Arial" w:cs="Arial"/>
          <w:sz w:val="22"/>
          <w:szCs w:val="22"/>
        </w:rPr>
      </w:pPr>
      <w:r w:rsidRPr="00180324">
        <w:rPr>
          <w:rFonts w:ascii="Arial" w:eastAsia="Calibri" w:hAnsi="Arial" w:cs="Arial"/>
          <w:sz w:val="22"/>
          <w:szCs w:val="22"/>
        </w:rPr>
        <w:t>Διάγραμμα 1</w:t>
      </w:r>
      <w:r>
        <w:rPr>
          <w:rFonts w:ascii="Arial" w:eastAsia="Calibri" w:hAnsi="Arial" w:cs="Arial"/>
          <w:sz w:val="22"/>
          <w:szCs w:val="22"/>
        </w:rPr>
        <w:t>1.4</w:t>
      </w:r>
    </w:p>
    <w:p w:rsidR="00550FD3" w:rsidRDefault="00550FD3" w:rsidP="00944819">
      <w:pPr>
        <w:rPr>
          <w:rFonts w:ascii="Arial" w:eastAsia="Calibri" w:hAnsi="Arial" w:cs="Arial"/>
          <w:sz w:val="22"/>
          <w:szCs w:val="22"/>
        </w:rPr>
      </w:pPr>
    </w:p>
    <w:p w:rsidR="00550FD3" w:rsidRDefault="00550FD3" w:rsidP="00944819">
      <w:pPr>
        <w:rPr>
          <w:rFonts w:ascii="Arial" w:eastAsia="Calibri" w:hAnsi="Arial" w:cs="Arial"/>
          <w:sz w:val="22"/>
          <w:szCs w:val="22"/>
        </w:rPr>
      </w:pPr>
      <w:r>
        <w:rPr>
          <w:rFonts w:ascii="Arial" w:eastAsia="Calibri" w:hAnsi="Arial" w:cs="Arial"/>
          <w:sz w:val="22"/>
          <w:szCs w:val="22"/>
        </w:rPr>
        <w:br w:type="page"/>
      </w:r>
    </w:p>
    <w:p w:rsidR="00EE77A7" w:rsidRPr="0018612A" w:rsidRDefault="00EE77A7" w:rsidP="008C5F0D">
      <w:pPr>
        <w:keepNext/>
        <w:pageBreakBefore/>
        <w:jc w:val="both"/>
        <w:rPr>
          <w:rFonts w:ascii="Arial" w:hAnsi="Arial" w:cs="Arial"/>
          <w:b/>
          <w:bCs/>
          <w:color w:val="E36C0A"/>
          <w:spacing w:val="6"/>
          <w:sz w:val="24"/>
          <w:szCs w:val="24"/>
          <w:lang w:eastAsia="el-GR"/>
        </w:rPr>
      </w:pPr>
      <w:r w:rsidRPr="0018612A">
        <w:rPr>
          <w:rFonts w:ascii="Arial" w:hAnsi="Arial" w:cs="Arial"/>
          <w:b/>
          <w:bCs/>
          <w:color w:val="E36C0A"/>
          <w:spacing w:val="6"/>
          <w:sz w:val="24"/>
          <w:szCs w:val="24"/>
          <w:lang w:eastAsia="el-GR"/>
        </w:rPr>
        <w:lastRenderedPageBreak/>
        <w:t>Β. ΑΝΑΛΥΤΙΚΗ ΠΑΡΟΥΣΙΑΣΗ</w:t>
      </w:r>
    </w:p>
    <w:p w:rsidR="008C5F0D" w:rsidRDefault="008C5F0D" w:rsidP="008C5F0D">
      <w:pPr>
        <w:jc w:val="both"/>
        <w:rPr>
          <w:rFonts w:ascii="Arial" w:hAnsi="Arial" w:cs="Arial"/>
          <w:b/>
          <w:bCs/>
          <w:kern w:val="32"/>
          <w:sz w:val="22"/>
          <w:szCs w:val="22"/>
          <w:lang w:eastAsia="el-GR"/>
        </w:rPr>
      </w:pPr>
    </w:p>
    <w:p w:rsidR="00CF2AD5" w:rsidRPr="008C5F0D" w:rsidRDefault="00CF2AD5" w:rsidP="008C5F0D">
      <w:pPr>
        <w:jc w:val="both"/>
        <w:rPr>
          <w:rFonts w:ascii="Arial" w:hAnsi="Arial" w:cs="Arial"/>
          <w:b/>
          <w:sz w:val="22"/>
          <w:szCs w:val="22"/>
          <w:highlight w:val="yellow"/>
          <w:lang w:eastAsia="el-GR"/>
        </w:rPr>
      </w:pPr>
      <w:r w:rsidRPr="008C5F0D">
        <w:rPr>
          <w:rFonts w:ascii="Arial" w:hAnsi="Arial" w:cs="Arial"/>
          <w:b/>
          <w:bCs/>
          <w:kern w:val="32"/>
          <w:sz w:val="22"/>
          <w:szCs w:val="22"/>
          <w:lang w:eastAsia="el-GR"/>
        </w:rPr>
        <w:t xml:space="preserve">1. </w:t>
      </w:r>
      <w:r w:rsidR="006A5282">
        <w:rPr>
          <w:rFonts w:ascii="Arial" w:hAnsi="Arial" w:cs="Arial"/>
          <w:b/>
          <w:bCs/>
          <w:kern w:val="32"/>
          <w:sz w:val="22"/>
          <w:szCs w:val="22"/>
          <w:lang w:eastAsia="el-GR"/>
        </w:rPr>
        <w:t xml:space="preserve">Έλεγχοι σε Νοσοκομεία και Δημόσιες Νοσηλευτικές Μονάδες </w:t>
      </w:r>
    </w:p>
    <w:p w:rsidR="008C5F0D" w:rsidRDefault="008C5F0D" w:rsidP="008C5F0D">
      <w:pPr>
        <w:pStyle w:val="afc"/>
        <w:spacing w:after="0" w:line="240" w:lineRule="auto"/>
        <w:ind w:left="0"/>
        <w:jc w:val="both"/>
        <w:rPr>
          <w:rFonts w:ascii="Arial" w:hAnsi="Arial" w:cs="Arial"/>
          <w:b/>
          <w:lang w:eastAsia="el-GR"/>
        </w:rPr>
      </w:pPr>
    </w:p>
    <w:p w:rsidR="003B4E34" w:rsidRPr="008C5F0D" w:rsidRDefault="003B4E34" w:rsidP="008C5F0D">
      <w:pPr>
        <w:pStyle w:val="afc"/>
        <w:spacing w:after="0" w:line="240" w:lineRule="auto"/>
        <w:ind w:left="0"/>
        <w:jc w:val="both"/>
        <w:rPr>
          <w:rFonts w:ascii="Arial" w:hAnsi="Arial" w:cs="Arial"/>
          <w:b/>
          <w:lang w:eastAsia="el-GR"/>
        </w:rPr>
      </w:pPr>
      <w:r w:rsidRPr="008C5F0D">
        <w:rPr>
          <w:rFonts w:ascii="Arial" w:hAnsi="Arial" w:cs="Arial"/>
          <w:b/>
          <w:lang w:eastAsia="el-GR"/>
        </w:rPr>
        <w:t xml:space="preserve">1.1. </w:t>
      </w:r>
      <w:r w:rsidR="006A5282">
        <w:rPr>
          <w:rFonts w:ascii="Arial" w:hAnsi="Arial" w:cs="Arial"/>
          <w:b/>
          <w:lang w:eastAsia="el-GR"/>
        </w:rPr>
        <w:t>Νομιμότητα απασχόλησης αποκλειστικών νοσοκόμων</w:t>
      </w:r>
    </w:p>
    <w:p w:rsidR="008C5F0D" w:rsidRDefault="008C5F0D" w:rsidP="008C5F0D">
      <w:pPr>
        <w:jc w:val="both"/>
        <w:rPr>
          <w:rFonts w:ascii="Arial" w:hAnsi="Arial" w:cs="Arial"/>
          <w:b/>
          <w:color w:val="F79646"/>
          <w:sz w:val="22"/>
          <w:szCs w:val="22"/>
          <w:lang w:eastAsia="el-GR"/>
        </w:rPr>
      </w:pPr>
    </w:p>
    <w:p w:rsidR="00ED333E" w:rsidRPr="008C5F0D" w:rsidRDefault="003B4E34"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40110A" w:rsidRPr="008C5F0D" w:rsidRDefault="003B4E34" w:rsidP="008C5F0D">
      <w:pPr>
        <w:jc w:val="both"/>
        <w:rPr>
          <w:rFonts w:ascii="Arial" w:hAnsi="Arial" w:cs="Arial"/>
          <w:b/>
          <w:color w:val="F79646"/>
          <w:sz w:val="22"/>
          <w:szCs w:val="22"/>
          <w:lang w:eastAsia="el-GR"/>
        </w:rPr>
      </w:pPr>
      <w:r w:rsidRPr="008C5F0D">
        <w:rPr>
          <w:rFonts w:ascii="Arial" w:hAnsi="Arial" w:cs="Arial"/>
          <w:sz w:val="22"/>
          <w:szCs w:val="22"/>
          <w:lang w:eastAsia="el-GR"/>
        </w:rPr>
        <w:t>Διενεργήθηκαν επιτόπιοι έλεγχοι σε τρία (3) Νοσοκομεία αρμοδιότητας της 1</w:t>
      </w:r>
      <w:r w:rsidRPr="008C5F0D">
        <w:rPr>
          <w:rFonts w:ascii="Arial" w:hAnsi="Arial" w:cs="Arial"/>
          <w:sz w:val="22"/>
          <w:szCs w:val="22"/>
          <w:vertAlign w:val="superscript"/>
          <w:lang w:eastAsia="el-GR"/>
        </w:rPr>
        <w:t>ης</w:t>
      </w:r>
      <w:r w:rsidRPr="008C5F0D">
        <w:rPr>
          <w:rFonts w:ascii="Arial" w:hAnsi="Arial" w:cs="Arial"/>
          <w:sz w:val="22"/>
          <w:szCs w:val="22"/>
          <w:lang w:eastAsia="el-GR"/>
        </w:rPr>
        <w:t xml:space="preserve"> Υ.ΠΕ Αττικής. Αφορούσε ελέγχους σχετικά με την παροχή υπηρεσιών σε ασθενείς εντός των Νοσοκομείων από αποκλειστικές Νοσοκόμες και τυχόν ύπαρξη παράνομης εργασίας, καθώς και σε έλεγχο τήρησης της κείμενης νομοθεσίας</w:t>
      </w:r>
      <w:r w:rsidR="00C61402" w:rsidRPr="008C5F0D">
        <w:rPr>
          <w:rFonts w:ascii="Arial" w:hAnsi="Arial" w:cs="Arial"/>
          <w:sz w:val="22"/>
          <w:szCs w:val="22"/>
          <w:lang w:eastAsia="el-GR"/>
        </w:rPr>
        <w:t>.</w:t>
      </w:r>
    </w:p>
    <w:p w:rsidR="0040110A" w:rsidRPr="008C5F0D" w:rsidRDefault="0040110A" w:rsidP="008C5F0D">
      <w:pPr>
        <w:jc w:val="both"/>
        <w:rPr>
          <w:rFonts w:ascii="Arial" w:hAnsi="Arial" w:cs="Arial"/>
          <w:b/>
          <w:color w:val="F79646"/>
          <w:sz w:val="22"/>
          <w:szCs w:val="22"/>
          <w:lang w:eastAsia="el-GR"/>
        </w:rPr>
      </w:pPr>
    </w:p>
    <w:p w:rsidR="003B4E34" w:rsidRPr="008C5F0D" w:rsidRDefault="003B4E34"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ΔΙΑΠΙΣΤΩΣΕΙΣ</w:t>
      </w:r>
    </w:p>
    <w:p w:rsidR="003B4E34" w:rsidRPr="008C5F0D" w:rsidRDefault="003B4E34" w:rsidP="008C5F0D">
      <w:pPr>
        <w:autoSpaceDE w:val="0"/>
        <w:autoSpaceDN w:val="0"/>
        <w:adjustRightInd w:val="0"/>
        <w:jc w:val="both"/>
        <w:rPr>
          <w:rFonts w:ascii="Arial" w:eastAsia="Calibri" w:hAnsi="Arial" w:cs="Arial"/>
          <w:sz w:val="22"/>
          <w:szCs w:val="22"/>
        </w:rPr>
      </w:pPr>
      <w:r w:rsidRPr="008C5F0D">
        <w:rPr>
          <w:rFonts w:ascii="Arial" w:eastAsia="Calibri" w:hAnsi="Arial" w:cs="Arial"/>
          <w:sz w:val="22"/>
          <w:szCs w:val="22"/>
        </w:rPr>
        <w:t xml:space="preserve">Από τον επιτόπιο έλεγχο και την μελέτη των εγγράφων και στοιχείων που συλλέχθηκαν, συγκεντρωτικά, προέκυψαν τα κάτωθι: </w:t>
      </w:r>
    </w:p>
    <w:p w:rsidR="003B4E34" w:rsidRPr="008C5F0D" w:rsidRDefault="003B4E34" w:rsidP="008C5F0D">
      <w:pPr>
        <w:numPr>
          <w:ilvl w:val="0"/>
          <w:numId w:val="61"/>
        </w:numPr>
        <w:ind w:left="357" w:firstLine="0"/>
        <w:jc w:val="both"/>
        <w:rPr>
          <w:rFonts w:ascii="Arial" w:eastAsia="Calibri" w:hAnsi="Arial" w:cs="Arial"/>
          <w:sz w:val="22"/>
          <w:szCs w:val="22"/>
        </w:rPr>
      </w:pPr>
      <w:r w:rsidRPr="008C5F0D">
        <w:rPr>
          <w:rFonts w:ascii="Arial" w:eastAsia="Calibri" w:hAnsi="Arial" w:cs="Arial"/>
          <w:sz w:val="22"/>
          <w:szCs w:val="22"/>
        </w:rPr>
        <w:t>Το Τμήμα Αλλοδαπών της Ελληνικής Αστυνομίας, συνέλαβε αλλοδαπές που παρείχαν σε ασθενείς υπηρεσίες αποκλειστικής νοσοκόμας και δεν ήταν εγγεγραμμένες στο μητρώο (Λίστα αποκλειστικών) νοσοκόμων των Νοσοκομείων, κατά παράβαση του άρθρου 30 παρ. 4 του Ν.Δ 683/1948, καθώς και του άρθρου 14 παρ.4 του Ν. 1976/91 και της Α.Π. Φ 9/οικ. 1012 από 26/05/1993 Κ.Υ.Α. και του Α.Ν. 1846/1951 ως τροπ. με άρθρο 14 παρ.4 του Ν.1976/91, και συνέταξε το έντυπο «Αποστολή συνοδείας-αποστολή δικογραφίας».</w:t>
      </w:r>
    </w:p>
    <w:p w:rsidR="003B4E34" w:rsidRPr="008C5F0D" w:rsidRDefault="003B4E34" w:rsidP="008C5F0D">
      <w:pPr>
        <w:numPr>
          <w:ilvl w:val="0"/>
          <w:numId w:val="61"/>
        </w:numPr>
        <w:autoSpaceDE w:val="0"/>
        <w:autoSpaceDN w:val="0"/>
        <w:adjustRightInd w:val="0"/>
        <w:ind w:left="357" w:firstLine="0"/>
        <w:jc w:val="both"/>
        <w:rPr>
          <w:rFonts w:ascii="Arial" w:eastAsia="Calibri" w:hAnsi="Arial" w:cs="Arial"/>
          <w:sz w:val="22"/>
          <w:szCs w:val="22"/>
        </w:rPr>
      </w:pPr>
      <w:r w:rsidRPr="008C5F0D">
        <w:rPr>
          <w:rFonts w:ascii="Arial" w:eastAsia="Calibri" w:hAnsi="Arial" w:cs="Arial"/>
          <w:sz w:val="22"/>
          <w:szCs w:val="22"/>
        </w:rPr>
        <w:t>Οι προϊστάμενοι Δ/νσεων της Νοσηλευτικής Υπηρεσίας των Νοσοκομείων είχαν προβεί σε ενέργειες: α) προς τις προϊσταμένες των κλινικών με παράκληση να ενημερώσουν όλο το Νοσηλευτικό Προσωπικό, για θέματα που αφορούν τις αποκλειστικές νοσοκόμες και β) είχαν αναρτήσει ανακοινώσεις προς ασθενείς και συνοδούς για τον τρόπο χρήσης των αποκλειστικών νοσοκόμων.</w:t>
      </w:r>
    </w:p>
    <w:p w:rsidR="003B4E34" w:rsidRPr="008C5F0D" w:rsidRDefault="003B4E34" w:rsidP="008C5F0D">
      <w:pPr>
        <w:numPr>
          <w:ilvl w:val="0"/>
          <w:numId w:val="61"/>
        </w:numPr>
        <w:ind w:left="357" w:firstLine="0"/>
        <w:jc w:val="both"/>
        <w:rPr>
          <w:rFonts w:ascii="Arial" w:eastAsia="Calibri" w:hAnsi="Arial" w:cs="Arial"/>
          <w:sz w:val="22"/>
          <w:szCs w:val="22"/>
        </w:rPr>
      </w:pPr>
      <w:r w:rsidRPr="008C5F0D">
        <w:rPr>
          <w:rFonts w:ascii="Arial" w:eastAsia="Calibri" w:hAnsi="Arial" w:cs="Arial"/>
          <w:sz w:val="22"/>
          <w:szCs w:val="22"/>
        </w:rPr>
        <w:t>Η διαδικασία διάθεσης των αποκλειστικών νοσοκόμων στους ασθενείς από την Νοσηλευτική Υπηρεσία δε γίνεται με κυκλική διάθεση (rotation) από τον ονομαστικό πίνακα με τη σειρά αναγραφής τους, αλλά σύμφωνα με την επιλογή των ίδιων των αποκλειστικών νοσοκόμων για συγκεκριμένη βάρδια (μόνο πρωινή ή απογευματινή ή νυχτερινή).</w:t>
      </w:r>
    </w:p>
    <w:p w:rsidR="003B4E34" w:rsidRPr="008C5F0D" w:rsidRDefault="003B4E34" w:rsidP="008C5F0D">
      <w:pPr>
        <w:numPr>
          <w:ilvl w:val="0"/>
          <w:numId w:val="61"/>
        </w:numPr>
        <w:ind w:left="357" w:firstLine="0"/>
        <w:jc w:val="both"/>
        <w:rPr>
          <w:rFonts w:ascii="Arial" w:eastAsia="Calibri" w:hAnsi="Arial" w:cs="Arial"/>
          <w:sz w:val="22"/>
          <w:szCs w:val="22"/>
        </w:rPr>
      </w:pPr>
      <w:r w:rsidRPr="008C5F0D">
        <w:rPr>
          <w:rFonts w:ascii="Arial" w:eastAsia="Calibri" w:hAnsi="Arial" w:cs="Arial"/>
          <w:sz w:val="22"/>
          <w:szCs w:val="22"/>
        </w:rPr>
        <w:t>Η Επιτροπή Απολογιστικών Στοιχείων Απασχόλησης των Αποκλειστικών Νοσοκόμων συντάσσει εκθέσεις και αποστέλλει προς έγκριση στο Διοικητικό Συμβούλιο του Νοσοκομείου σχετικά με την παροχή υπηρεσιών από αποκλειστικές νοσοκόμες και νοσοκόμους.</w:t>
      </w:r>
    </w:p>
    <w:p w:rsidR="003B4E34" w:rsidRPr="008C5F0D" w:rsidRDefault="003B4E34" w:rsidP="008C5F0D">
      <w:pPr>
        <w:numPr>
          <w:ilvl w:val="0"/>
          <w:numId w:val="61"/>
        </w:numPr>
        <w:autoSpaceDE w:val="0"/>
        <w:autoSpaceDN w:val="0"/>
        <w:adjustRightInd w:val="0"/>
        <w:ind w:left="357" w:firstLine="0"/>
        <w:jc w:val="both"/>
        <w:rPr>
          <w:rFonts w:ascii="Arial" w:eastAsia="Calibri" w:hAnsi="Arial" w:cs="Arial"/>
          <w:sz w:val="22"/>
          <w:szCs w:val="22"/>
        </w:rPr>
      </w:pPr>
      <w:r w:rsidRPr="008C5F0D">
        <w:rPr>
          <w:rFonts w:ascii="Arial" w:eastAsia="Calibri" w:hAnsi="Arial" w:cs="Arial"/>
          <w:sz w:val="22"/>
          <w:szCs w:val="22"/>
        </w:rPr>
        <w:t>Οι συγγενείς-συνοδοί ασθενών δε γνώριζαν ότι για την παραμονή τους στο θάλαμο με τον ασθενή πρέπει να χορηγείται άδεια από το θεράποντα ιατρό ή την προϊσταμένη του νοσηλευτικού τμήματος.</w:t>
      </w:r>
    </w:p>
    <w:p w:rsidR="003B4E34" w:rsidRPr="008C5F0D" w:rsidRDefault="003B4E34" w:rsidP="008C5F0D">
      <w:pPr>
        <w:numPr>
          <w:ilvl w:val="0"/>
          <w:numId w:val="61"/>
        </w:numPr>
        <w:autoSpaceDE w:val="0"/>
        <w:autoSpaceDN w:val="0"/>
        <w:adjustRightInd w:val="0"/>
        <w:ind w:left="357" w:firstLine="0"/>
        <w:jc w:val="both"/>
        <w:rPr>
          <w:rFonts w:ascii="Arial" w:eastAsia="Calibri" w:hAnsi="Arial" w:cs="Arial"/>
          <w:sz w:val="22"/>
          <w:szCs w:val="22"/>
        </w:rPr>
      </w:pPr>
      <w:r w:rsidRPr="008C5F0D">
        <w:rPr>
          <w:rFonts w:ascii="Arial" w:eastAsia="Calibri" w:hAnsi="Arial" w:cs="Arial"/>
          <w:sz w:val="22"/>
          <w:szCs w:val="22"/>
        </w:rPr>
        <w:t xml:space="preserve">Οι νόμιμες αποκλειστικές νοσοκόμες  έφεραν  την κάρτα ταυτοποίησής τους καθώς και στολή εργασίας, χωρίς όμως να διαφοροποιείται από τη στολή εργασίας των άλλων επαγγελματιών υγείας. </w:t>
      </w:r>
    </w:p>
    <w:p w:rsidR="003B4E34" w:rsidRPr="008C5F0D" w:rsidRDefault="002D5104" w:rsidP="008C5F0D">
      <w:pPr>
        <w:numPr>
          <w:ilvl w:val="0"/>
          <w:numId w:val="61"/>
        </w:numPr>
        <w:ind w:left="357" w:firstLine="0"/>
        <w:jc w:val="both"/>
        <w:rPr>
          <w:rFonts w:ascii="Arial" w:eastAsia="Calibri" w:hAnsi="Arial" w:cs="Arial"/>
          <w:sz w:val="22"/>
          <w:szCs w:val="22"/>
        </w:rPr>
      </w:pPr>
      <w:r w:rsidRPr="008C5F0D">
        <w:rPr>
          <w:rFonts w:ascii="Arial" w:eastAsia="Calibri" w:hAnsi="Arial" w:cs="Arial"/>
          <w:sz w:val="22"/>
          <w:szCs w:val="22"/>
        </w:rPr>
        <w:t>Τ</w:t>
      </w:r>
      <w:r w:rsidR="003B4E34" w:rsidRPr="008C5F0D">
        <w:rPr>
          <w:rFonts w:ascii="Arial" w:eastAsia="Calibri" w:hAnsi="Arial" w:cs="Arial"/>
          <w:sz w:val="22"/>
          <w:szCs w:val="22"/>
        </w:rPr>
        <w:t>ο προσωπικό ασφαλείας δε</w:t>
      </w:r>
      <w:r w:rsidRPr="008C5F0D">
        <w:rPr>
          <w:rFonts w:ascii="Arial" w:eastAsia="Calibri" w:hAnsi="Arial" w:cs="Arial"/>
          <w:sz w:val="22"/>
          <w:szCs w:val="22"/>
        </w:rPr>
        <w:t xml:space="preserve"> είχε μεριμνήσει</w:t>
      </w:r>
      <w:r w:rsidR="003B4E34" w:rsidRPr="008C5F0D">
        <w:rPr>
          <w:rFonts w:ascii="Arial" w:eastAsia="Calibri" w:hAnsi="Arial" w:cs="Arial"/>
          <w:sz w:val="22"/>
          <w:szCs w:val="22"/>
        </w:rPr>
        <w:t xml:space="preserve"> στη λήξη του επισκεπτηρίου για την αποχώρηση των  συνοδών που δεν είχαν τα απαιτούμενα παραστατικά έγγραφα  και δε διενήργησε κανένα έλεγχο για την αποχώρηση των παράνομων συνοδών και αυτοαποκαλούμενων «αποκλειστικών νοσοκόμων».</w:t>
      </w:r>
    </w:p>
    <w:p w:rsidR="003B4E34" w:rsidRPr="008C5F0D" w:rsidRDefault="003B4E34" w:rsidP="008C5F0D">
      <w:pPr>
        <w:numPr>
          <w:ilvl w:val="0"/>
          <w:numId w:val="61"/>
        </w:numPr>
        <w:autoSpaceDE w:val="0"/>
        <w:autoSpaceDN w:val="0"/>
        <w:adjustRightInd w:val="0"/>
        <w:ind w:left="357" w:firstLine="0"/>
        <w:jc w:val="both"/>
        <w:rPr>
          <w:rFonts w:ascii="Arial" w:eastAsia="Calibri" w:hAnsi="Arial" w:cs="Arial"/>
          <w:sz w:val="22"/>
          <w:szCs w:val="22"/>
        </w:rPr>
      </w:pPr>
      <w:r w:rsidRPr="008C5F0D">
        <w:rPr>
          <w:rFonts w:ascii="Arial" w:eastAsia="Calibri" w:hAnsi="Arial" w:cs="Arial"/>
          <w:sz w:val="22"/>
          <w:szCs w:val="22"/>
        </w:rPr>
        <w:t xml:space="preserve">Οι αποκλειστικές νοσοκόμες δεν ενημέρωναν τον ασθενή για την υποχρέωσή του να βεβαιώνει (απόδειξη παροχής υπηρεσιών) την εκτέλεση  της υπηρεσίας τους  στην προϊσταμένη της νοσηλευτικής υπηρεσίας.  </w:t>
      </w:r>
    </w:p>
    <w:p w:rsidR="003B4E34" w:rsidRPr="008C5F0D" w:rsidRDefault="003B4E34" w:rsidP="008C5F0D">
      <w:pPr>
        <w:numPr>
          <w:ilvl w:val="0"/>
          <w:numId w:val="61"/>
        </w:numPr>
        <w:autoSpaceDE w:val="0"/>
        <w:autoSpaceDN w:val="0"/>
        <w:adjustRightInd w:val="0"/>
        <w:ind w:left="357" w:firstLine="0"/>
        <w:jc w:val="both"/>
        <w:rPr>
          <w:rFonts w:ascii="Arial" w:eastAsia="Calibri" w:hAnsi="Arial" w:cs="Arial"/>
          <w:sz w:val="22"/>
          <w:szCs w:val="22"/>
        </w:rPr>
      </w:pPr>
      <w:r w:rsidRPr="008C5F0D">
        <w:rPr>
          <w:rFonts w:ascii="Arial" w:eastAsia="Calibri" w:hAnsi="Arial" w:cs="Arial"/>
          <w:sz w:val="22"/>
          <w:szCs w:val="22"/>
        </w:rPr>
        <w:t>Η δυσλειτουργία που παρατηρείται σχετικά με τον έλεγχο για τους παράνομα απασχολούμενους συνοδούς, έχει ως αποτέλεσμα να γίνεται ανεξέλεγκτη διακίνηση μαύρου χρήματος, ενώ ταυτόχρονα η υγεία των ασθενών μπορεί να τίθεται σε σοβαρούς κινδύνους λόγω της έλλειψης των τυπικών και ουσιαστικών προσόντων από τα άτομα που παρέχουν ιατρικές υπηρεσίες προς αυτούς.</w:t>
      </w:r>
    </w:p>
    <w:p w:rsidR="003B4E34" w:rsidRPr="008C5F0D" w:rsidRDefault="003B4E34" w:rsidP="008C5F0D">
      <w:pPr>
        <w:numPr>
          <w:ilvl w:val="0"/>
          <w:numId w:val="61"/>
        </w:numPr>
        <w:autoSpaceDE w:val="0"/>
        <w:autoSpaceDN w:val="0"/>
        <w:adjustRightInd w:val="0"/>
        <w:ind w:left="357" w:firstLine="0"/>
        <w:jc w:val="both"/>
        <w:rPr>
          <w:rFonts w:ascii="Arial" w:eastAsia="Calibri" w:hAnsi="Arial" w:cs="Arial"/>
          <w:sz w:val="22"/>
          <w:szCs w:val="22"/>
        </w:rPr>
      </w:pPr>
      <w:r w:rsidRPr="008C5F0D">
        <w:rPr>
          <w:rFonts w:ascii="Arial" w:eastAsia="Calibri" w:hAnsi="Arial" w:cs="Arial"/>
          <w:sz w:val="22"/>
          <w:szCs w:val="22"/>
        </w:rPr>
        <w:lastRenderedPageBreak/>
        <w:t xml:space="preserve">Κατά τη διάρκεια του ελέγχου δεχθήκαμε διαμαρτυρίες  από τους ασθενείς ότι το κόστος της νόμιμης αποκλειστικής είναι πολύ μεγάλο και αυτός ήταν ο κύριος λόγος της χρήσης της μη νόμιμης αποκλειστικής. </w:t>
      </w:r>
    </w:p>
    <w:p w:rsidR="00C61402" w:rsidRPr="008C5F0D" w:rsidRDefault="00C61402" w:rsidP="008C5F0D">
      <w:pPr>
        <w:rPr>
          <w:rFonts w:ascii="Arial" w:hAnsi="Arial" w:cs="Arial"/>
          <w:b/>
          <w:color w:val="F79646"/>
          <w:sz w:val="22"/>
          <w:szCs w:val="22"/>
          <w:lang w:eastAsia="el-GR"/>
        </w:rPr>
      </w:pPr>
    </w:p>
    <w:p w:rsidR="003B4E34" w:rsidRPr="008C5F0D" w:rsidRDefault="003B4E34"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ΠΡΟΤΑΣΕΙΣ</w:t>
      </w:r>
    </w:p>
    <w:p w:rsidR="003B4E34" w:rsidRPr="008C5F0D" w:rsidRDefault="003B4E34" w:rsidP="008C5F0D">
      <w:pPr>
        <w:numPr>
          <w:ilvl w:val="0"/>
          <w:numId w:val="62"/>
        </w:numPr>
        <w:ind w:left="357" w:firstLine="0"/>
        <w:jc w:val="both"/>
        <w:rPr>
          <w:rFonts w:ascii="Arial" w:eastAsia="Calibri" w:hAnsi="Arial" w:cs="Arial"/>
          <w:sz w:val="22"/>
          <w:szCs w:val="22"/>
        </w:rPr>
      </w:pPr>
      <w:r w:rsidRPr="008C5F0D">
        <w:rPr>
          <w:rFonts w:ascii="Arial" w:eastAsia="Calibri" w:hAnsi="Arial" w:cs="Arial"/>
          <w:sz w:val="22"/>
          <w:szCs w:val="22"/>
        </w:rPr>
        <w:t>Οι Διοικήσεις των Νοσοκομείων σε συνεργασία με τη Διεύθυνση της Νοσηλευτικής Υπηρεσίας αυτών, να μεριμνά :</w:t>
      </w:r>
    </w:p>
    <w:p w:rsidR="003B4E34" w:rsidRPr="008C5F0D" w:rsidRDefault="003B4E34" w:rsidP="008C5F0D">
      <w:pPr>
        <w:numPr>
          <w:ilvl w:val="0"/>
          <w:numId w:val="63"/>
        </w:numPr>
        <w:ind w:left="568" w:firstLine="0"/>
        <w:jc w:val="both"/>
        <w:rPr>
          <w:rFonts w:ascii="Arial" w:eastAsia="Calibri" w:hAnsi="Arial" w:cs="Arial"/>
          <w:sz w:val="22"/>
          <w:szCs w:val="22"/>
        </w:rPr>
      </w:pPr>
      <w:r w:rsidRPr="008C5F0D">
        <w:rPr>
          <w:rFonts w:ascii="Arial" w:eastAsia="Calibri" w:hAnsi="Arial" w:cs="Arial"/>
          <w:sz w:val="22"/>
          <w:szCs w:val="22"/>
        </w:rPr>
        <w:t>Για την πιστή τήρηση των κανόνων και των διαδικασιών που αφορούν στις αποκλειστικές νοσοκόμες διενεργώντας συνεχείς ελέγχους στα πλαίσια των αρμοδιοτήτων της και την τήρηση σχετικού αρχείου ελέγχων.</w:t>
      </w:r>
    </w:p>
    <w:p w:rsidR="003B4E34" w:rsidRPr="008C5F0D" w:rsidRDefault="003B4E34" w:rsidP="008C5F0D">
      <w:pPr>
        <w:numPr>
          <w:ilvl w:val="0"/>
          <w:numId w:val="63"/>
        </w:numPr>
        <w:ind w:left="568" w:firstLine="0"/>
        <w:jc w:val="both"/>
        <w:rPr>
          <w:rFonts w:ascii="Arial" w:eastAsia="Calibri" w:hAnsi="Arial" w:cs="Arial"/>
          <w:sz w:val="22"/>
          <w:szCs w:val="22"/>
        </w:rPr>
      </w:pPr>
      <w:r w:rsidRPr="008C5F0D">
        <w:rPr>
          <w:rFonts w:ascii="Arial" w:eastAsia="Calibri" w:hAnsi="Arial" w:cs="Arial"/>
          <w:sz w:val="22"/>
          <w:szCs w:val="22"/>
        </w:rPr>
        <w:t>Για την τήρηση του ονομαστικού πίνακα  με τη σειρά αναγραφής τους σε αυτόν και μέχρι εξάντλησης του πίνακα (κυκλική διάθεση-</w:t>
      </w:r>
      <w:r w:rsidRPr="008C5F0D">
        <w:rPr>
          <w:rFonts w:ascii="Arial" w:eastAsia="Calibri" w:hAnsi="Arial" w:cs="Arial"/>
          <w:sz w:val="22"/>
          <w:szCs w:val="22"/>
          <w:lang w:val="en-US"/>
        </w:rPr>
        <w:t>rotation</w:t>
      </w:r>
      <w:r w:rsidRPr="008C5F0D">
        <w:rPr>
          <w:rFonts w:ascii="Arial" w:eastAsia="Calibri" w:hAnsi="Arial" w:cs="Arial"/>
          <w:sz w:val="22"/>
          <w:szCs w:val="22"/>
        </w:rPr>
        <w:t>), προκειμένου όλοι οι αναγραφόμενοι να πραγματοποιούν τον ίδιο αριθμό ημερομισθίων.</w:t>
      </w:r>
    </w:p>
    <w:p w:rsidR="003B4E34" w:rsidRPr="008C5F0D" w:rsidRDefault="003B4E34" w:rsidP="008C5F0D">
      <w:pPr>
        <w:numPr>
          <w:ilvl w:val="0"/>
          <w:numId w:val="63"/>
        </w:numPr>
        <w:ind w:left="568" w:firstLine="0"/>
        <w:jc w:val="both"/>
        <w:rPr>
          <w:rFonts w:ascii="Arial" w:eastAsia="Calibri" w:hAnsi="Arial" w:cs="Arial"/>
          <w:sz w:val="22"/>
          <w:szCs w:val="22"/>
        </w:rPr>
      </w:pPr>
      <w:r w:rsidRPr="008C5F0D">
        <w:rPr>
          <w:rFonts w:ascii="Arial" w:hAnsi="Arial" w:cs="Arial"/>
          <w:sz w:val="22"/>
          <w:szCs w:val="22"/>
          <w:lang w:eastAsia="el-GR"/>
        </w:rPr>
        <w:t>Για την ενημέρωση όλων των αποκλειστικών νοσοκόμων ότι πρέπει να φορούν ένδυμα (στολή εργασίας η οποία θα διαφοροποιείται από τη στολή εργασίας των άλλων επαγγελματιών υγείας) και να φέρουν σε εμφανές σημείο την κάρτα ταυτοποίησής τους (ταυτότητα).</w:t>
      </w:r>
    </w:p>
    <w:p w:rsidR="003B4E34" w:rsidRPr="008C5F0D" w:rsidRDefault="003B4E34" w:rsidP="008C5F0D">
      <w:pPr>
        <w:numPr>
          <w:ilvl w:val="0"/>
          <w:numId w:val="63"/>
        </w:numPr>
        <w:ind w:left="568" w:firstLine="0"/>
        <w:jc w:val="both"/>
        <w:rPr>
          <w:rFonts w:ascii="Arial" w:hAnsi="Arial" w:cs="Arial"/>
          <w:sz w:val="22"/>
          <w:szCs w:val="22"/>
          <w:lang w:eastAsia="el-GR"/>
        </w:rPr>
      </w:pPr>
      <w:r w:rsidRPr="008C5F0D">
        <w:rPr>
          <w:rFonts w:ascii="Arial" w:hAnsi="Arial" w:cs="Arial"/>
          <w:sz w:val="22"/>
          <w:szCs w:val="22"/>
          <w:lang w:eastAsia="el-GR"/>
        </w:rPr>
        <w:t>Για την ενημέρωση όλων των συνοδών των ασθενών ότι, για την παραμονή τους στον ασθενή πρέπει να έχουν άδεια παραμονής από το θεράποντα ιατρό ή την προϊσταμένη του νοσηλευτικού τμήματος, που θα φέρει το ονοματεπώνυμο του ασθενούς και, θα αναγράφει τη συγγενική σχέση με αυτόν.</w:t>
      </w:r>
    </w:p>
    <w:p w:rsidR="003B4E34" w:rsidRPr="008C5F0D" w:rsidRDefault="003B4E34" w:rsidP="008C5F0D">
      <w:pPr>
        <w:numPr>
          <w:ilvl w:val="0"/>
          <w:numId w:val="63"/>
        </w:numPr>
        <w:ind w:left="568" w:firstLine="0"/>
        <w:jc w:val="both"/>
        <w:rPr>
          <w:rFonts w:ascii="Arial" w:eastAsia="Calibri" w:hAnsi="Arial" w:cs="Arial"/>
          <w:sz w:val="22"/>
          <w:szCs w:val="22"/>
        </w:rPr>
      </w:pPr>
      <w:r w:rsidRPr="008C5F0D">
        <w:rPr>
          <w:rFonts w:ascii="Arial" w:hAnsi="Arial" w:cs="Arial"/>
          <w:sz w:val="22"/>
          <w:szCs w:val="22"/>
          <w:lang w:eastAsia="el-GR"/>
        </w:rPr>
        <w:t>Για την ενημέρωση των αποκλειστικών νοσοκόμων ότι, όλες οι αποδείξεις  που εκδίδουν μετά την εκτέλεση των καθηκόντων τους προς τον ασθενή, οφείλουν να βεβαιώνονται από την προϊσταμένη νοσηλευτικής υπηρεσίας</w:t>
      </w:r>
      <w:r w:rsidRPr="008C5F0D">
        <w:rPr>
          <w:rFonts w:ascii="Arial" w:eastAsia="Calibri" w:hAnsi="Arial" w:cs="Arial"/>
          <w:sz w:val="22"/>
          <w:szCs w:val="22"/>
        </w:rPr>
        <w:t>.</w:t>
      </w:r>
    </w:p>
    <w:p w:rsidR="003B4E34" w:rsidRPr="008C5F0D" w:rsidRDefault="003B4E34" w:rsidP="008C5F0D">
      <w:pPr>
        <w:numPr>
          <w:ilvl w:val="0"/>
          <w:numId w:val="63"/>
        </w:numPr>
        <w:ind w:left="568" w:firstLine="0"/>
        <w:jc w:val="both"/>
        <w:rPr>
          <w:rFonts w:ascii="Arial" w:eastAsia="Calibri" w:hAnsi="Arial" w:cs="Arial"/>
          <w:sz w:val="22"/>
          <w:szCs w:val="22"/>
        </w:rPr>
      </w:pPr>
      <w:r w:rsidRPr="008C5F0D">
        <w:rPr>
          <w:rFonts w:ascii="Arial" w:eastAsia="Calibri" w:hAnsi="Arial" w:cs="Arial"/>
          <w:sz w:val="22"/>
          <w:szCs w:val="22"/>
        </w:rPr>
        <w:t>Για συστηματικούς  ελέγχους από την υπηρεσία φύλαξης στους θαλάμους των ασθενών προκειμένου να παραμένουν εντός των χώρων μόνο οι  συνοδοί που κατέχουν άδεια που προβλέπεται από το νομικό πλαίσιο.</w:t>
      </w:r>
    </w:p>
    <w:p w:rsidR="003B4E34" w:rsidRPr="008C5F0D" w:rsidRDefault="003B4E34" w:rsidP="008C5F0D">
      <w:pPr>
        <w:numPr>
          <w:ilvl w:val="0"/>
          <w:numId w:val="63"/>
        </w:numPr>
        <w:ind w:left="568" w:firstLine="0"/>
        <w:jc w:val="both"/>
        <w:rPr>
          <w:rFonts w:ascii="Arial" w:eastAsia="Calibri" w:hAnsi="Arial" w:cs="Arial"/>
          <w:sz w:val="22"/>
          <w:szCs w:val="22"/>
        </w:rPr>
      </w:pPr>
      <w:r w:rsidRPr="008C5F0D">
        <w:rPr>
          <w:rFonts w:ascii="Arial" w:eastAsia="Calibri" w:hAnsi="Arial" w:cs="Arial"/>
          <w:sz w:val="22"/>
          <w:szCs w:val="22"/>
        </w:rPr>
        <w:t>Κατά την εισαγωγή του ασθενούς να φροντίζει για την ενημέρωση αυτού και του συνοδού τους για τις προϋποθέσεις παραμονής συνοδού εκτός επισκεπτηρίου.</w:t>
      </w:r>
    </w:p>
    <w:p w:rsidR="00C61402" w:rsidRPr="008C5F0D" w:rsidRDefault="003B4E34" w:rsidP="008C5F0D">
      <w:pPr>
        <w:numPr>
          <w:ilvl w:val="0"/>
          <w:numId w:val="64"/>
        </w:numPr>
        <w:ind w:firstLine="0"/>
        <w:jc w:val="both"/>
        <w:rPr>
          <w:rFonts w:ascii="Arial" w:eastAsia="Calibri" w:hAnsi="Arial" w:cs="Arial"/>
          <w:sz w:val="22"/>
          <w:szCs w:val="22"/>
        </w:rPr>
      </w:pPr>
      <w:r w:rsidRPr="008C5F0D">
        <w:rPr>
          <w:rFonts w:ascii="Arial" w:eastAsia="Calibri" w:hAnsi="Arial" w:cs="Arial"/>
          <w:sz w:val="22"/>
          <w:szCs w:val="22"/>
        </w:rPr>
        <w:t>Η Διεύθυνση Ανάπτυξης Μονάδων Υγείας του Υπουργείου Υγείας να εξετάσει την δυνατότητα τροποποίησης Υπουργικής Απόφασης με αριθμ. Υ4α/οικ. 37804 - 24 Απριλίου 2013 της παραγράφου 7  «…Σε περίπτωση παραμονής συνοδού που απασχολείται κατ΄οίκον</w:t>
      </w:r>
      <w:r w:rsidR="002D5104" w:rsidRPr="008C5F0D">
        <w:rPr>
          <w:rFonts w:ascii="Arial" w:eastAsia="Calibri" w:hAnsi="Arial" w:cs="Arial"/>
          <w:sz w:val="22"/>
          <w:szCs w:val="22"/>
        </w:rPr>
        <w:t xml:space="preserve"> </w:t>
      </w:r>
      <w:r w:rsidRPr="008C5F0D">
        <w:rPr>
          <w:rFonts w:ascii="Arial" w:eastAsia="Calibri" w:hAnsi="Arial" w:cs="Arial"/>
          <w:sz w:val="22"/>
          <w:szCs w:val="22"/>
        </w:rPr>
        <w:t>το πρόσωπο υποχρεούται</w:t>
      </w:r>
      <w:r w:rsidR="002D5104" w:rsidRPr="008C5F0D">
        <w:rPr>
          <w:rFonts w:ascii="Arial" w:eastAsia="Calibri" w:hAnsi="Arial" w:cs="Arial"/>
          <w:sz w:val="22"/>
          <w:szCs w:val="22"/>
        </w:rPr>
        <w:t xml:space="preserve"> </w:t>
      </w:r>
      <w:r w:rsidRPr="008C5F0D">
        <w:rPr>
          <w:rFonts w:ascii="Arial" w:eastAsia="Calibri" w:hAnsi="Arial" w:cs="Arial"/>
          <w:sz w:val="22"/>
          <w:szCs w:val="22"/>
        </w:rPr>
        <w:t>και να προσκομίζει αντίγραφο του εργοσήμου για τον τελευταίο πλήρη μήνα απασχόλησής του», ώστε να διαγραφεί «ο τελευταίος πλήρης μήνας απασχόλησης».</w:t>
      </w:r>
    </w:p>
    <w:p w:rsidR="0040110A" w:rsidRPr="008C5F0D" w:rsidRDefault="0040110A" w:rsidP="008C5F0D">
      <w:pPr>
        <w:pStyle w:val="afc"/>
        <w:spacing w:after="0" w:line="240" w:lineRule="auto"/>
        <w:ind w:left="0"/>
        <w:jc w:val="both"/>
        <w:rPr>
          <w:rFonts w:ascii="Arial" w:hAnsi="Arial" w:cs="Arial"/>
          <w:b/>
          <w:lang w:eastAsia="el-GR"/>
        </w:rPr>
      </w:pPr>
    </w:p>
    <w:p w:rsidR="00384810" w:rsidRPr="008C5F0D" w:rsidRDefault="00CF2AD5" w:rsidP="008C5F0D">
      <w:pPr>
        <w:pStyle w:val="afc"/>
        <w:spacing w:after="0" w:line="240" w:lineRule="auto"/>
        <w:ind w:left="0"/>
        <w:jc w:val="both"/>
        <w:rPr>
          <w:rFonts w:ascii="Arial" w:hAnsi="Arial" w:cs="Arial"/>
          <w:b/>
          <w:lang w:eastAsia="el-GR"/>
        </w:rPr>
      </w:pPr>
      <w:r w:rsidRPr="008C5F0D">
        <w:rPr>
          <w:rFonts w:ascii="Arial" w:hAnsi="Arial" w:cs="Arial"/>
          <w:b/>
          <w:lang w:eastAsia="el-GR"/>
        </w:rPr>
        <w:t>1.</w:t>
      </w:r>
      <w:r w:rsidR="002D5104" w:rsidRPr="008C5F0D">
        <w:rPr>
          <w:rFonts w:ascii="Arial" w:hAnsi="Arial" w:cs="Arial"/>
          <w:b/>
          <w:lang w:eastAsia="el-GR"/>
        </w:rPr>
        <w:t>2</w:t>
      </w:r>
      <w:r w:rsidRPr="008C5F0D">
        <w:rPr>
          <w:rFonts w:ascii="Arial" w:hAnsi="Arial" w:cs="Arial"/>
          <w:b/>
          <w:lang w:eastAsia="el-GR"/>
        </w:rPr>
        <w:t xml:space="preserve">. </w:t>
      </w:r>
      <w:r w:rsidR="000A2F85">
        <w:rPr>
          <w:rFonts w:ascii="Arial" w:hAnsi="Arial" w:cs="Arial"/>
          <w:b/>
          <w:lang w:eastAsia="el-GR"/>
        </w:rPr>
        <w:t xml:space="preserve">Τήρηση των διαδικασιών για την κρίση θέσεων ιατρών </w:t>
      </w:r>
      <w:r w:rsidR="00384810" w:rsidRPr="008C5F0D">
        <w:rPr>
          <w:rFonts w:ascii="Arial" w:hAnsi="Arial" w:cs="Arial"/>
          <w:b/>
          <w:lang w:eastAsia="el-GR"/>
        </w:rPr>
        <w:t>ΕΣΥ.</w:t>
      </w:r>
    </w:p>
    <w:p w:rsidR="00ED333E" w:rsidRPr="008C5F0D" w:rsidRDefault="00ED333E" w:rsidP="008C5F0D">
      <w:pPr>
        <w:jc w:val="both"/>
        <w:rPr>
          <w:rFonts w:ascii="Arial" w:hAnsi="Arial" w:cs="Arial"/>
          <w:b/>
          <w:color w:val="F79646"/>
          <w:sz w:val="22"/>
          <w:szCs w:val="22"/>
          <w:lang w:eastAsia="el-GR"/>
        </w:rPr>
      </w:pPr>
    </w:p>
    <w:p w:rsidR="00CF2AD5" w:rsidRPr="008C5F0D" w:rsidRDefault="00CF2AD5"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ED333E" w:rsidRPr="008C5F0D" w:rsidRDefault="00384810" w:rsidP="008C5F0D">
      <w:pPr>
        <w:jc w:val="both"/>
        <w:rPr>
          <w:rFonts w:ascii="Arial" w:hAnsi="Arial" w:cs="Arial"/>
          <w:color w:val="000000"/>
          <w:sz w:val="22"/>
          <w:szCs w:val="22"/>
          <w:lang w:eastAsia="el-GR"/>
        </w:rPr>
      </w:pPr>
      <w:r w:rsidRPr="008C5F0D">
        <w:rPr>
          <w:rFonts w:ascii="Arial" w:hAnsi="Arial" w:cs="Arial"/>
          <w:sz w:val="22"/>
          <w:szCs w:val="22"/>
          <w:lang w:eastAsia="el-GR"/>
        </w:rPr>
        <w:t xml:space="preserve">Διενεργήθηκε  συμπληρωματικός έλεγχος -Ένορκη Διοικητική Εξέταση (ΕΔΕ) για να διαπιστωθεί </w:t>
      </w:r>
      <w:r w:rsidRPr="008C5F0D">
        <w:rPr>
          <w:rFonts w:ascii="Arial" w:hAnsi="Arial" w:cs="Arial"/>
          <w:color w:val="000000"/>
          <w:sz w:val="22"/>
          <w:szCs w:val="22"/>
          <w:lang w:eastAsia="el-GR"/>
        </w:rPr>
        <w:t>αν ιατρός κατέθεσε αντίγραφο ξενόγλωσσου πτυχίου του, κατά την υποβολή  των δικαιολογητικών για την κρίση ιατρών ΕΣΥ και γενικότερα αν τηρήθηκε η προβλεπόμενη διαδικασία</w:t>
      </w:r>
      <w:r w:rsidR="00ED333E" w:rsidRPr="008C5F0D">
        <w:rPr>
          <w:rFonts w:ascii="Arial" w:hAnsi="Arial" w:cs="Arial"/>
          <w:color w:val="000000"/>
          <w:sz w:val="22"/>
          <w:szCs w:val="22"/>
          <w:lang w:eastAsia="el-GR"/>
        </w:rPr>
        <w:t>.</w:t>
      </w:r>
    </w:p>
    <w:p w:rsidR="0040110A" w:rsidRPr="008C5F0D" w:rsidRDefault="0040110A" w:rsidP="008C5F0D">
      <w:pPr>
        <w:jc w:val="both"/>
        <w:rPr>
          <w:rFonts w:ascii="Arial" w:hAnsi="Arial" w:cs="Arial"/>
          <w:color w:val="000000"/>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ΔΙΑΠΙΣΤΩΣΕΙΣ</w:t>
      </w:r>
    </w:p>
    <w:p w:rsidR="00384810" w:rsidRPr="008C5F0D" w:rsidRDefault="00384810" w:rsidP="008C5F0D">
      <w:pPr>
        <w:numPr>
          <w:ilvl w:val="0"/>
          <w:numId w:val="48"/>
        </w:numPr>
        <w:ind w:firstLine="0"/>
        <w:jc w:val="both"/>
        <w:rPr>
          <w:rFonts w:ascii="Arial" w:eastAsia="Calibri" w:hAnsi="Arial" w:cs="Arial"/>
          <w:sz w:val="22"/>
          <w:szCs w:val="22"/>
        </w:rPr>
      </w:pPr>
      <w:r w:rsidRPr="008C5F0D">
        <w:rPr>
          <w:rFonts w:ascii="Arial" w:eastAsia="Calibri" w:hAnsi="Arial" w:cs="Arial"/>
          <w:sz w:val="22"/>
          <w:szCs w:val="22"/>
        </w:rPr>
        <w:t>Ο ιατρός έλαβε πτυχίο Ιατρικής από Πανεπιστημιακό Ίδρυμα  του εξωτερικού</w:t>
      </w:r>
      <w:r w:rsidRPr="008C5F0D">
        <w:rPr>
          <w:rFonts w:ascii="Arial" w:eastAsia="Calibri" w:hAnsi="Arial" w:cs="Arial"/>
          <w:color w:val="000000"/>
          <w:sz w:val="22"/>
          <w:szCs w:val="22"/>
        </w:rPr>
        <w:t xml:space="preserve"> το οποίο αναγνώρισε στην Ελλάδα από το Διαπανεπιστημιακό Κέντρο Αναγνώρισης Τίτλων Σπουδών της Αλλοδαπής (ΔΙ.ΚΑ.ΤΣΑ).</w:t>
      </w:r>
    </w:p>
    <w:p w:rsidR="00384810" w:rsidRPr="008C5F0D" w:rsidRDefault="00384810" w:rsidP="008C5F0D">
      <w:pPr>
        <w:numPr>
          <w:ilvl w:val="0"/>
          <w:numId w:val="48"/>
        </w:numPr>
        <w:ind w:left="357" w:firstLine="0"/>
        <w:jc w:val="both"/>
        <w:rPr>
          <w:rFonts w:ascii="Arial" w:eastAsia="Calibri" w:hAnsi="Arial" w:cs="Arial"/>
          <w:sz w:val="22"/>
          <w:szCs w:val="22"/>
        </w:rPr>
      </w:pPr>
      <w:r w:rsidRPr="008C5F0D">
        <w:rPr>
          <w:rFonts w:ascii="Arial" w:eastAsia="Calibri" w:hAnsi="Arial" w:cs="Arial"/>
          <w:sz w:val="22"/>
          <w:szCs w:val="22"/>
        </w:rPr>
        <w:t xml:space="preserve"> Στα δύο τεύχη των δικαιολογητικών του δεν βρέθηκε αντίγραφο του ξενόγλωσσου πτυχίου του. Υπήρχε μόνο μετάφραση από την μεταφραστική Υπηρεσία του Υπουργείου Εξωτερικών</w:t>
      </w:r>
      <w:r w:rsidR="002D5104" w:rsidRPr="008C5F0D">
        <w:rPr>
          <w:rFonts w:ascii="Arial" w:eastAsia="Calibri" w:hAnsi="Arial" w:cs="Arial"/>
          <w:sz w:val="22"/>
          <w:szCs w:val="22"/>
        </w:rPr>
        <w:t xml:space="preserve"> </w:t>
      </w:r>
      <w:r w:rsidRPr="008C5F0D">
        <w:rPr>
          <w:rFonts w:ascii="Arial" w:eastAsia="Calibri" w:hAnsi="Arial" w:cs="Arial"/>
          <w:sz w:val="22"/>
          <w:szCs w:val="22"/>
        </w:rPr>
        <w:t xml:space="preserve">η οποία όμως δεν έφερε την επικύρωση της υπογραφής του μεταφραστή και την σφραγίδα του Υπουργείου. Επίσης </w:t>
      </w:r>
      <w:r w:rsidRPr="008C5F0D">
        <w:rPr>
          <w:rFonts w:ascii="Arial" w:eastAsia="Calibri" w:hAnsi="Arial" w:cs="Arial"/>
          <w:sz w:val="22"/>
          <w:szCs w:val="22"/>
        </w:rPr>
        <w:lastRenderedPageBreak/>
        <w:t xml:space="preserve">έλειπε η μισή σφραγίδα του Υπουργείου Εξωτερικών που μπαίνει επάνω στο σημείο που ενώνεται το προς  μετάφραση έγγραφο και η μετάφρασή του. Συνεπώς κατά την κατάθεση των δικαιολογητικών, δεν τηρήθηκε ο τύπος υποβολής δικαιολογητικών όπως καθορίζεται στην συγκεκριμένη προκήρυξη και την σχετική νομοθεσία.  </w:t>
      </w:r>
    </w:p>
    <w:p w:rsidR="00384810" w:rsidRPr="008C5F0D" w:rsidRDefault="00384810" w:rsidP="008C5F0D">
      <w:pPr>
        <w:numPr>
          <w:ilvl w:val="0"/>
          <w:numId w:val="48"/>
        </w:numPr>
        <w:ind w:left="357" w:firstLine="0"/>
        <w:jc w:val="both"/>
        <w:rPr>
          <w:rFonts w:ascii="Arial" w:eastAsia="Calibri" w:hAnsi="Arial" w:cs="Arial"/>
          <w:sz w:val="22"/>
          <w:szCs w:val="22"/>
        </w:rPr>
      </w:pPr>
      <w:r w:rsidRPr="008C5F0D">
        <w:rPr>
          <w:rFonts w:ascii="Arial" w:eastAsia="Calibri" w:hAnsi="Arial" w:cs="Arial"/>
          <w:sz w:val="22"/>
          <w:szCs w:val="22"/>
        </w:rPr>
        <w:t>Η άποψη του ιατρού ότι, η βεβαίωση του ΔΙΚΑΤΣΑ μπορεί να αντικαθιστά τυπικά τον αρχικό ξενόγλωσσο τίτλο σπουδών του (πτυχίο), και το γεγονός ότι αγνοούσε πως η μετάφραση του πτυχίου του έπρεπε να είναι προσαρτημένη στο επίσημο φωτοαντίγραφο του ξενόγλωσσου πτυχίου του, συνηγορούν στο ότι δεν θεώρησε απαραίτητη την υποβολή του αντιγράφου του ξενόγλωσσου πτυχίου του με την μετάφραση αυτού.</w:t>
      </w:r>
    </w:p>
    <w:p w:rsidR="00384810" w:rsidRPr="008C5F0D" w:rsidRDefault="00384810" w:rsidP="008C5F0D">
      <w:pPr>
        <w:numPr>
          <w:ilvl w:val="0"/>
          <w:numId w:val="48"/>
        </w:numPr>
        <w:ind w:left="357" w:firstLine="0"/>
        <w:jc w:val="both"/>
        <w:rPr>
          <w:rFonts w:ascii="Arial" w:eastAsia="Calibri" w:hAnsi="Arial" w:cs="Arial"/>
          <w:sz w:val="22"/>
          <w:szCs w:val="22"/>
        </w:rPr>
      </w:pPr>
      <w:r w:rsidRPr="008C5F0D">
        <w:rPr>
          <w:rFonts w:ascii="Arial" w:eastAsia="Calibri" w:hAnsi="Arial" w:cs="Arial"/>
          <w:sz w:val="22"/>
          <w:szCs w:val="22"/>
        </w:rPr>
        <w:t xml:space="preserve">Από την κατάθεση της αρμόδιας υπαλλήλου του Τμήματος Προσωπικού της Νοσηλευτικής Μονάδας, ότι ο έλεγχος των υποβληθέντων δικαιολογητικών των υποψηφίων ιατρών δεν έγινε σύμφωνα με την προκήρυξη και την σχετική νομοθεσία, τίθεται υπό αμφισβήτηση η υποβολή του αντιγράφου του ξενόγλωσσου πτυχίου εκ μέρους του ιατρού, διότι αν ο έλεγχος ήταν ο προβλεπόμενος θα προέκυπτε άμεσα η υποβολή ή μη αυτού.   </w:t>
      </w:r>
    </w:p>
    <w:p w:rsidR="00384810" w:rsidRPr="008C5F0D" w:rsidRDefault="00384810" w:rsidP="008C5F0D">
      <w:pPr>
        <w:numPr>
          <w:ilvl w:val="0"/>
          <w:numId w:val="48"/>
        </w:numPr>
        <w:ind w:left="357" w:firstLine="0"/>
        <w:jc w:val="both"/>
        <w:rPr>
          <w:rFonts w:ascii="Arial" w:eastAsia="Calibri" w:hAnsi="Arial" w:cs="Arial"/>
          <w:sz w:val="22"/>
          <w:szCs w:val="22"/>
        </w:rPr>
      </w:pPr>
      <w:r w:rsidRPr="008C5F0D">
        <w:rPr>
          <w:rFonts w:ascii="Arial" w:eastAsia="Calibri" w:hAnsi="Arial" w:cs="Arial"/>
          <w:sz w:val="22"/>
          <w:szCs w:val="22"/>
        </w:rPr>
        <w:t>Η Προϊσταμένη του Τμήματος Προσωπικού της Νοσηλευτικής Μονάδας και η αρμόδια υπάλληλος υποστηρίζουν ότι η επίσημη μετάφραση του ξενόγλωσσου πτυχίου και η βεβαίωση αναγνώρισης της ισοτιμίας του από το ΔΙΚΑΤΣΑ καλύπτουν την υποβολή πτυχίου, παρά το γεγονός ότι ορίζει διαφορετικά η προκήρυξη, και η σχετική νομοθεσία. Αυτό δεχόταν και εφάρμοζαν σε κάθε προκήρυξη. Εφόσον εκ προοιμίου δέχονται κάτι τέτοιο δεν ήταν δυνατόν να εξαιρέσουν τον ιατρό ακόμη και αν ο έλεγχος εκ μέρους τους ήταν ενδελεχής.</w:t>
      </w:r>
    </w:p>
    <w:p w:rsidR="00384810" w:rsidRPr="008C5F0D" w:rsidRDefault="00384810" w:rsidP="008C5F0D">
      <w:pPr>
        <w:numPr>
          <w:ilvl w:val="0"/>
          <w:numId w:val="48"/>
        </w:numPr>
        <w:ind w:firstLine="0"/>
        <w:jc w:val="both"/>
        <w:rPr>
          <w:rFonts w:ascii="Arial" w:eastAsia="Calibri" w:hAnsi="Arial" w:cs="Arial"/>
          <w:sz w:val="22"/>
          <w:szCs w:val="22"/>
        </w:rPr>
      </w:pPr>
      <w:r w:rsidRPr="008C5F0D">
        <w:rPr>
          <w:rFonts w:ascii="Arial" w:eastAsia="Calibri" w:hAnsi="Arial" w:cs="Arial"/>
          <w:sz w:val="22"/>
          <w:szCs w:val="22"/>
        </w:rPr>
        <w:t xml:space="preserve"> Η εξαίρεση ιατρών από την κρίση εκ μέρους των εισηγητών, ύστερα από έλεγχο που διενήργησαν επί των υποβληθέντων δικαιολογητικών των υποψηφίων ιατρών, αποδεικνύει επιπρόσθετα ότι ο έλεγχος που πραγματοποιήθηκε από το Τμήμα Προσωπικού του Νοσοκομείου, ήταν πλημμελής, καθόσον στην κατάσταση καταγραφής των δικαιολογητικών των υποψηφίων ιατρών, που είχε διαβιβαστεί με έγγραφό του στη γραμματεία του Συμβουλίου και στη συνέχεια στους εισηγητές, δεν αναφερόταν σε κανένα πεδίο του οι παραλήψεις που εντόπισαν οι εισηγητές.</w:t>
      </w:r>
    </w:p>
    <w:p w:rsidR="00384810" w:rsidRPr="008C5F0D" w:rsidRDefault="00384810" w:rsidP="008C5F0D">
      <w:pPr>
        <w:numPr>
          <w:ilvl w:val="0"/>
          <w:numId w:val="48"/>
        </w:numPr>
        <w:ind w:firstLine="0"/>
        <w:jc w:val="both"/>
        <w:rPr>
          <w:rFonts w:ascii="Arial" w:eastAsia="Calibri" w:hAnsi="Arial" w:cs="Arial"/>
          <w:sz w:val="22"/>
          <w:szCs w:val="22"/>
        </w:rPr>
      </w:pPr>
      <w:r w:rsidRPr="008C5F0D">
        <w:rPr>
          <w:rFonts w:ascii="Arial" w:eastAsia="Calibri" w:hAnsi="Arial" w:cs="Arial"/>
          <w:sz w:val="22"/>
          <w:szCs w:val="22"/>
        </w:rPr>
        <w:t>Ο έλεγχος των εισηγητών στους φακέλους των υποψηφίων ιατρών και οι ελλείψεις επί των δικαιολογητικών που προέκυψαν επιβεβαιώνουν, όπως κατέθεσε και η γραμματέας, ότι η γραμματεία του αρμόδιου Περιφερειακού  Συμβουλίου Επιλογής και Αξιολόγησης Επιμελητών Α΄ και Β΄ της ΥΠΕ, παρέμεινε καθαρά σε διεκπεραιωτικό ρόλο και δεν άσκησε τον έλεγχο που προβλέπεται από τις αρμοδιότητές της.</w:t>
      </w:r>
    </w:p>
    <w:p w:rsidR="00384810" w:rsidRPr="008C5F0D" w:rsidRDefault="00384810" w:rsidP="008C5F0D">
      <w:pPr>
        <w:numPr>
          <w:ilvl w:val="0"/>
          <w:numId w:val="48"/>
        </w:numPr>
        <w:ind w:firstLine="0"/>
        <w:jc w:val="both"/>
        <w:rPr>
          <w:rFonts w:ascii="Arial" w:eastAsia="Calibri" w:hAnsi="Arial" w:cs="Arial"/>
          <w:sz w:val="22"/>
          <w:szCs w:val="22"/>
        </w:rPr>
      </w:pPr>
      <w:r w:rsidRPr="008C5F0D">
        <w:rPr>
          <w:rFonts w:ascii="Arial" w:eastAsia="Calibri" w:hAnsi="Arial" w:cs="Arial"/>
          <w:sz w:val="22"/>
          <w:szCs w:val="22"/>
        </w:rPr>
        <w:t>Οι εισηγητές, υποστηρίζουν ότι το γεγονός μη εξαίρεσης του ιατρού από την κρίση, σημαίνει ότι πληρούσε όλες τις προϋποθέσεις της προκήρυξης, άρα δεν του έλλειπε κάποιο δικαιολογητικό. Η αντίληψη όμως εισηγητή ότι η βεβαίωση μόνο του ΔΙΚΑΤΣΑ επαρκεί ως δικαιολογητικό, αντικαθιστώντας δηλαδή το ξενόγλωσσο πτυχίο και την επίσημη μετάφραση αυτού, οδηγεί στο συμπέρασμα ότι κατά τ</w:t>
      </w:r>
      <w:r w:rsidR="002D5104" w:rsidRPr="008C5F0D">
        <w:rPr>
          <w:rFonts w:ascii="Arial" w:eastAsia="Calibri" w:hAnsi="Arial" w:cs="Arial"/>
          <w:sz w:val="22"/>
          <w:szCs w:val="22"/>
        </w:rPr>
        <w:t>ο</w:t>
      </w:r>
      <w:r w:rsidRPr="008C5F0D">
        <w:rPr>
          <w:rFonts w:ascii="Arial" w:eastAsia="Calibri" w:hAnsi="Arial" w:cs="Arial"/>
          <w:sz w:val="22"/>
          <w:szCs w:val="22"/>
        </w:rPr>
        <w:t>ν έλεγχο των δικαιολογητικών, εφόσον ο εισηγητής είδε την βεβαίωση του ΔΙΚΑΤΣΑ, θεώρησε ότι ο ιατρός διαθέτει το τυπικό προσόν του πτυχίου και έτσι δεν τον εξαίρεσε από την κρίση.</w:t>
      </w:r>
    </w:p>
    <w:p w:rsidR="00384810" w:rsidRPr="008C5F0D" w:rsidRDefault="00384810" w:rsidP="008C5F0D">
      <w:pPr>
        <w:numPr>
          <w:ilvl w:val="0"/>
          <w:numId w:val="48"/>
        </w:numPr>
        <w:tabs>
          <w:tab w:val="left" w:pos="0"/>
          <w:tab w:val="left" w:pos="426"/>
        </w:tabs>
        <w:ind w:firstLine="0"/>
        <w:jc w:val="both"/>
        <w:rPr>
          <w:rFonts w:ascii="Arial" w:eastAsia="Calibri" w:hAnsi="Arial" w:cs="Arial"/>
          <w:sz w:val="22"/>
          <w:szCs w:val="22"/>
        </w:rPr>
      </w:pPr>
      <w:r w:rsidRPr="008C5F0D">
        <w:rPr>
          <w:rFonts w:ascii="Arial" w:eastAsia="Calibri" w:hAnsi="Arial" w:cs="Arial"/>
          <w:sz w:val="22"/>
          <w:szCs w:val="22"/>
        </w:rPr>
        <w:t xml:space="preserve">Έλεγχος των δικαιολογητικών των φακέλων των υποψηφίων ιατρών από τα μέλη του </w:t>
      </w:r>
      <w:r w:rsidRPr="008C5F0D">
        <w:rPr>
          <w:rFonts w:ascii="Arial" w:eastAsia="Calibri" w:hAnsi="Arial" w:cs="Arial"/>
          <w:sz w:val="22"/>
          <w:szCs w:val="22"/>
          <w:vertAlign w:val="superscript"/>
        </w:rPr>
        <w:t xml:space="preserve"> </w:t>
      </w:r>
      <w:r w:rsidRPr="008C5F0D">
        <w:rPr>
          <w:rFonts w:ascii="Arial" w:eastAsia="Calibri" w:hAnsi="Arial" w:cs="Arial"/>
          <w:sz w:val="22"/>
          <w:szCs w:val="22"/>
        </w:rPr>
        <w:t xml:space="preserve">Περιφερειακού Συμβουλίου Επιλογής και Αξιολόγησης Επιμελητών Α΄ και Β΄ Ιατρών ΕΣΥ της Υ.ΠΕ, όπως αναφέρεται στο πρακτικό της συνεδρίασης του Συμβουλίου, δεν πραγματοποιήθηκε, σύμφωνα με τις καταθέσεις των μελών αυτού. Συνεπώς ύπαρξη αντιγράφου του ξενόγλωσσου πτυχίου του ιατρού, δεν μπορεί να επιβεβαιωθεί με δεδομένο και έλεγχο εκ μέρους του Συμβουλίου.  </w:t>
      </w:r>
    </w:p>
    <w:p w:rsidR="00384810" w:rsidRPr="008C5F0D" w:rsidRDefault="00384810" w:rsidP="008C5F0D">
      <w:pPr>
        <w:numPr>
          <w:ilvl w:val="0"/>
          <w:numId w:val="48"/>
        </w:numPr>
        <w:tabs>
          <w:tab w:val="left" w:pos="284"/>
          <w:tab w:val="left" w:pos="426"/>
        </w:tabs>
        <w:ind w:firstLine="0"/>
        <w:jc w:val="both"/>
        <w:rPr>
          <w:rFonts w:ascii="Arial" w:eastAsia="Calibri" w:hAnsi="Arial" w:cs="Arial"/>
          <w:sz w:val="22"/>
          <w:szCs w:val="22"/>
        </w:rPr>
      </w:pPr>
      <w:r w:rsidRPr="008C5F0D">
        <w:rPr>
          <w:rFonts w:ascii="Arial" w:eastAsia="Calibri" w:hAnsi="Arial" w:cs="Arial"/>
          <w:sz w:val="22"/>
          <w:szCs w:val="22"/>
        </w:rPr>
        <w:t xml:space="preserve">Το αρχείο του Συμβουλίου Επιλογής και Αξιολόγησης της Υ.ΠΕ που μεταφέρθηκε στη Νοσηλευτική Μονάδα, με την μεταβίβαση της αρμοδιότητας στα Νοσοκομεία, και περιλάμβανε και τους φακέλους της εξεταζόμενης προκήρυξης, δεν διαφυλάχθηκε σε οργανωμένο χώρο αρχείου. Αντίθετα μέρος αυτού </w:t>
      </w:r>
      <w:r w:rsidRPr="008C5F0D">
        <w:rPr>
          <w:rFonts w:ascii="Arial" w:eastAsia="Calibri" w:hAnsi="Arial" w:cs="Arial"/>
          <w:sz w:val="22"/>
          <w:szCs w:val="22"/>
        </w:rPr>
        <w:lastRenderedPageBreak/>
        <w:t xml:space="preserve">μεταφέρθηκε στο πατάρι της εκκλησίας, γεγονός που υποδηλώνει την πλημμελή οργάνωση και φύλαξη αυτού. </w:t>
      </w:r>
    </w:p>
    <w:p w:rsidR="00384810" w:rsidRPr="008C5F0D" w:rsidRDefault="00384810" w:rsidP="008C5F0D">
      <w:pPr>
        <w:numPr>
          <w:ilvl w:val="0"/>
          <w:numId w:val="48"/>
        </w:numPr>
        <w:tabs>
          <w:tab w:val="left" w:pos="0"/>
          <w:tab w:val="left" w:pos="284"/>
          <w:tab w:val="left" w:pos="426"/>
        </w:tabs>
        <w:ind w:firstLine="0"/>
        <w:jc w:val="both"/>
        <w:rPr>
          <w:rFonts w:ascii="Arial" w:eastAsia="Calibri" w:hAnsi="Arial" w:cs="Arial"/>
          <w:sz w:val="22"/>
          <w:szCs w:val="22"/>
        </w:rPr>
      </w:pPr>
      <w:r w:rsidRPr="008C5F0D">
        <w:rPr>
          <w:rFonts w:ascii="Arial" w:eastAsia="Calibri" w:hAnsi="Arial" w:cs="Arial"/>
          <w:sz w:val="22"/>
          <w:szCs w:val="22"/>
        </w:rPr>
        <w:t xml:space="preserve">Αντίγραφο ξενόγλωσσου πτυχίου του ιατρού δεν υπήρχε  σε κανένα από τα δύο τεύχη των δικαιολογητικών του όταν ελέγχθηκαν από την Γραμματέα του Συμβουλίου, τον </w:t>
      </w:r>
      <w:r w:rsidR="002D5104" w:rsidRPr="008C5F0D">
        <w:rPr>
          <w:rFonts w:ascii="Arial" w:eastAsia="Calibri" w:hAnsi="Arial" w:cs="Arial"/>
          <w:sz w:val="22"/>
          <w:szCs w:val="22"/>
        </w:rPr>
        <w:t>Διευθυντή</w:t>
      </w:r>
      <w:r w:rsidRPr="008C5F0D">
        <w:rPr>
          <w:rFonts w:ascii="Arial" w:eastAsia="Calibri" w:hAnsi="Arial" w:cs="Arial"/>
          <w:sz w:val="22"/>
          <w:szCs w:val="22"/>
        </w:rPr>
        <w:t xml:space="preserve">., παρουσία της πρώην Γραμματέα του Συμβουλίου, από τους εισηγητές της επανάκρισης και από το κλιμάκιο Επιθεωρητών. Το γεγονός αυτό σε σχέση με την έλλειψη ελέγχου από τους Διοικητικούς Υπαλλήλους του Νοσοκομείου, κατά την υποβολή των δικαιολογητικών, από την γραμματεία του Συμβουλίου, από τον έλεγχο των πρώτων εισηγητών και την παραδοχή τους ότι αρκούσε η βεβαίωση του ΔΙΚΑΤΣΑ, καθώς και η έλλειψη ελέγχου από το Συμβούλιο, συνηγορούν για την άποψη ότι ο ιατρός δεν υπέβαλε αντίγραφο του ξενόγλωσσου πτυχίου του προσαρτημένο στην μετάφρασή του.  </w:t>
      </w:r>
    </w:p>
    <w:p w:rsidR="00384810" w:rsidRPr="008C5F0D" w:rsidRDefault="00384810" w:rsidP="008C5F0D">
      <w:pPr>
        <w:numPr>
          <w:ilvl w:val="0"/>
          <w:numId w:val="48"/>
        </w:numPr>
        <w:tabs>
          <w:tab w:val="left" w:pos="0"/>
          <w:tab w:val="left" w:pos="284"/>
          <w:tab w:val="left" w:pos="426"/>
        </w:tabs>
        <w:ind w:firstLine="0"/>
        <w:jc w:val="both"/>
        <w:rPr>
          <w:rFonts w:ascii="Arial" w:eastAsia="Calibri" w:hAnsi="Arial" w:cs="Arial"/>
          <w:sz w:val="22"/>
          <w:szCs w:val="22"/>
        </w:rPr>
      </w:pPr>
      <w:r w:rsidRPr="008C5F0D">
        <w:rPr>
          <w:rFonts w:ascii="Arial" w:eastAsia="Calibri" w:hAnsi="Arial" w:cs="Arial"/>
          <w:sz w:val="22"/>
          <w:szCs w:val="22"/>
        </w:rPr>
        <w:t xml:space="preserve"> Η αποδοχή όμως της άποψης της μη υποβολής αντιγράφου του ξενόγλωσσου πτυχίου από τον ιατρό, δεν θα πρέπει να ληφθεί ως παράλειψη κατάθεσης δικαιολογητικού, λόγω των προαναφερόμενων παραλείψεων ως προς τον έλεγχο, του Τμήματος Προσωπικού του Νοσοκομείου, της Γραμματείας του Συμβουλίου, του Συμβουλίου, των αντιλήψεων των υπαλλήλων του Τμήματος Προσωπικού και των πρώτων εισηγητών αναφορικά με την βεβαίωση του ΔΙΚΑΤΣΑ, καθώς και της μεταφοράς και πλημμελούς φύλαξης του αρχείου του Συμβουλίου. </w:t>
      </w:r>
    </w:p>
    <w:p w:rsidR="00384810" w:rsidRPr="008C5F0D" w:rsidRDefault="00384810" w:rsidP="008C5F0D">
      <w:pPr>
        <w:numPr>
          <w:ilvl w:val="0"/>
          <w:numId w:val="48"/>
        </w:numPr>
        <w:tabs>
          <w:tab w:val="left" w:pos="0"/>
          <w:tab w:val="left" w:pos="284"/>
          <w:tab w:val="left" w:pos="426"/>
        </w:tabs>
        <w:ind w:firstLine="0"/>
        <w:jc w:val="both"/>
        <w:rPr>
          <w:rFonts w:ascii="Arial" w:eastAsia="Calibri" w:hAnsi="Arial" w:cs="Arial"/>
          <w:sz w:val="22"/>
          <w:szCs w:val="22"/>
        </w:rPr>
      </w:pPr>
      <w:r w:rsidRPr="008C5F0D">
        <w:rPr>
          <w:rFonts w:ascii="Arial" w:eastAsia="Calibri" w:hAnsi="Arial" w:cs="Arial"/>
          <w:sz w:val="22"/>
          <w:szCs w:val="22"/>
        </w:rPr>
        <w:t>Οι παραλείψεις της διοίκησης δεν θα πρέπει να έχουν δυσμενείς επιπτώσεις στον διοικούμενο, δηλαδή στον υποψήφιο ιατρό</w:t>
      </w:r>
    </w:p>
    <w:p w:rsidR="00384810" w:rsidRPr="008C5F0D" w:rsidRDefault="00384810" w:rsidP="008C5F0D">
      <w:pPr>
        <w:numPr>
          <w:ilvl w:val="0"/>
          <w:numId w:val="48"/>
        </w:numPr>
        <w:tabs>
          <w:tab w:val="left" w:pos="0"/>
          <w:tab w:val="left" w:pos="284"/>
          <w:tab w:val="left" w:pos="426"/>
        </w:tabs>
        <w:ind w:firstLine="0"/>
        <w:jc w:val="both"/>
        <w:rPr>
          <w:rFonts w:ascii="Arial" w:eastAsia="Calibri" w:hAnsi="Arial" w:cs="Arial"/>
          <w:sz w:val="22"/>
          <w:szCs w:val="22"/>
        </w:rPr>
      </w:pPr>
      <w:r w:rsidRPr="008C5F0D">
        <w:rPr>
          <w:rFonts w:ascii="Arial" w:eastAsia="Calibri" w:hAnsi="Arial" w:cs="Arial"/>
          <w:sz w:val="22"/>
          <w:szCs w:val="22"/>
        </w:rPr>
        <w:t xml:space="preserve">Οι αρμόδιοι διοικητικοί υπάλληλοι., επέδειξαν αμέλεια κατά την άσκηση των καθηκόντων τους (έλεγχος των δικαιολογητικών των υποψηφίων ιατρών) και τα άσκησαν πλημμελώς. </w:t>
      </w:r>
    </w:p>
    <w:p w:rsidR="00384810" w:rsidRPr="008C5F0D" w:rsidRDefault="00384810" w:rsidP="008C5F0D">
      <w:pPr>
        <w:numPr>
          <w:ilvl w:val="0"/>
          <w:numId w:val="48"/>
        </w:numPr>
        <w:tabs>
          <w:tab w:val="left" w:pos="0"/>
          <w:tab w:val="left" w:pos="284"/>
          <w:tab w:val="left" w:pos="426"/>
        </w:tabs>
        <w:ind w:firstLine="0"/>
        <w:jc w:val="both"/>
        <w:rPr>
          <w:rFonts w:ascii="Arial" w:eastAsia="Calibri" w:hAnsi="Arial" w:cs="Arial"/>
          <w:sz w:val="22"/>
          <w:szCs w:val="22"/>
        </w:rPr>
      </w:pPr>
      <w:r w:rsidRPr="008C5F0D">
        <w:rPr>
          <w:rFonts w:ascii="Arial" w:eastAsia="Calibri" w:hAnsi="Arial" w:cs="Arial"/>
          <w:sz w:val="22"/>
          <w:szCs w:val="22"/>
        </w:rPr>
        <w:t>Επίσης η πρώην γραμματέας του Συμβουλίου, έδειξε αμέλεια κατά την άσκηση των καθηκόντων της</w:t>
      </w:r>
    </w:p>
    <w:p w:rsidR="00384810" w:rsidRPr="008C5F0D" w:rsidRDefault="00384810" w:rsidP="008C5F0D">
      <w:pPr>
        <w:numPr>
          <w:ilvl w:val="0"/>
          <w:numId w:val="48"/>
        </w:numPr>
        <w:tabs>
          <w:tab w:val="left" w:pos="0"/>
          <w:tab w:val="left" w:pos="284"/>
          <w:tab w:val="left" w:pos="426"/>
        </w:tabs>
        <w:ind w:firstLine="0"/>
        <w:jc w:val="both"/>
        <w:rPr>
          <w:rFonts w:ascii="Arial" w:eastAsia="Calibri" w:hAnsi="Arial" w:cs="Arial"/>
          <w:sz w:val="22"/>
          <w:szCs w:val="22"/>
        </w:rPr>
      </w:pPr>
      <w:r w:rsidRPr="008C5F0D">
        <w:rPr>
          <w:rFonts w:ascii="Arial" w:eastAsia="Calibri" w:hAnsi="Arial" w:cs="Arial"/>
          <w:sz w:val="22"/>
          <w:szCs w:val="22"/>
        </w:rPr>
        <w:t xml:space="preserve">Για την κατάσταση του αρχείου του Συμβουλίου Προσλήψεων- Κρίσεων Ιατρών ΕΣΥ, ευθύνη φέρουν οι Διοικητές των ετών 2012, 2013, 2014 που δεν μερίμνησαν για την οργάνωση και φύλαξη του σε ασφαλές χώρο μετά την μετακόμισή του από τον χώρο του παλαιού χειρουργείου. </w:t>
      </w:r>
    </w:p>
    <w:p w:rsidR="00ED333E" w:rsidRPr="008C5F0D" w:rsidRDefault="00ED333E"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ΠΡΟΤΑΣΕΙΣ</w:t>
      </w:r>
    </w:p>
    <w:p w:rsidR="00384810" w:rsidRPr="008C5F0D" w:rsidRDefault="00384810" w:rsidP="008C5F0D">
      <w:pPr>
        <w:numPr>
          <w:ilvl w:val="0"/>
          <w:numId w:val="49"/>
        </w:numPr>
        <w:ind w:left="357" w:firstLine="0"/>
        <w:jc w:val="both"/>
        <w:rPr>
          <w:rFonts w:ascii="Arial" w:hAnsi="Arial" w:cs="Arial"/>
          <w:sz w:val="22"/>
          <w:szCs w:val="22"/>
          <w:lang w:eastAsia="el-GR"/>
        </w:rPr>
      </w:pPr>
      <w:r w:rsidRPr="008C5F0D">
        <w:rPr>
          <w:rFonts w:ascii="Arial" w:hAnsi="Arial" w:cs="Arial"/>
          <w:sz w:val="22"/>
          <w:szCs w:val="22"/>
          <w:lang w:eastAsia="el-GR"/>
        </w:rPr>
        <w:t>Η Διοικήτρια, ως πειθαρχικώς προϊσταμένη, να ασκήσει πειθαρχική δίωξη σ</w:t>
      </w:r>
      <w:r w:rsidR="002D5104" w:rsidRPr="008C5F0D">
        <w:rPr>
          <w:rFonts w:ascii="Arial" w:hAnsi="Arial" w:cs="Arial"/>
          <w:sz w:val="22"/>
          <w:szCs w:val="22"/>
          <w:lang w:eastAsia="el-GR"/>
        </w:rPr>
        <w:t>τους</w:t>
      </w:r>
      <w:r w:rsidRPr="008C5F0D">
        <w:rPr>
          <w:rFonts w:ascii="Arial" w:hAnsi="Arial" w:cs="Arial"/>
          <w:sz w:val="22"/>
          <w:szCs w:val="22"/>
          <w:lang w:eastAsia="el-GR"/>
        </w:rPr>
        <w:t xml:space="preserve"> εμπλεκόμενους υπαλλήλους της Νοσηλευτικής Μονάδας που δεν έχουν απωλέσει την υπαλληλική τους ιδιότητα, για το παράπτωμα της περίπτωσης κη΄ «αμέλεια ή ατελής εκπλήρωση του υπηρεσιακού καθήκοντος»  της παραγράφου 1 του άρθρου 107, του Ν. 3528/2007 (ΦΕΚ 26/Α/09.02.2007) όπως αντικαταστάθηκε από το άρθρο 6 του Ν. 4325/2015 «Εκδημοκρατισμός της Διοίκησης – Καταπολέμηση Γραφειοκρατίας και Ηλεκτρονική Διακυβέρνηση. Αποκατάσταση αδικιών και άλλες διατάξεις» (ΦΕΚ 47/Α/11.05.2015).</w:t>
      </w:r>
    </w:p>
    <w:p w:rsidR="00384810" w:rsidRPr="008C5F0D" w:rsidRDefault="00384810" w:rsidP="008C5F0D">
      <w:pPr>
        <w:numPr>
          <w:ilvl w:val="0"/>
          <w:numId w:val="49"/>
        </w:numPr>
        <w:ind w:left="357" w:firstLine="0"/>
        <w:jc w:val="both"/>
        <w:rPr>
          <w:rFonts w:ascii="Arial" w:hAnsi="Arial" w:cs="Arial"/>
          <w:sz w:val="22"/>
          <w:szCs w:val="22"/>
          <w:lang w:eastAsia="el-GR"/>
        </w:rPr>
      </w:pPr>
      <w:r w:rsidRPr="008C5F0D">
        <w:rPr>
          <w:rFonts w:ascii="Arial" w:hAnsi="Arial" w:cs="Arial"/>
          <w:sz w:val="22"/>
          <w:szCs w:val="22"/>
          <w:lang w:eastAsia="el-GR"/>
        </w:rPr>
        <w:t>Η Διοικήτρια με την  Διεύθυνση Διοικητικού της Νοσηλευτικής Μονάδας να μεριμνήσει για την οργάνωση και φύλαξη του αρχείου του Συμβουλίου Προσλήψεων –Κρίσεων Ιατρών σε ασφαλές χώρο στον οποίο πρόσβαση θα έχει μόνο η Γραμματέας του Συμβουλίου, η οποία θα έχει την ευθύνη αυτού.</w:t>
      </w:r>
    </w:p>
    <w:p w:rsidR="00384810" w:rsidRPr="008C5F0D" w:rsidRDefault="00384810" w:rsidP="008C5F0D">
      <w:pPr>
        <w:numPr>
          <w:ilvl w:val="0"/>
          <w:numId w:val="49"/>
        </w:numPr>
        <w:ind w:left="357" w:firstLine="0"/>
        <w:jc w:val="both"/>
        <w:rPr>
          <w:rFonts w:ascii="Arial" w:hAnsi="Arial" w:cs="Arial"/>
          <w:sz w:val="22"/>
          <w:szCs w:val="22"/>
          <w:lang w:eastAsia="el-GR"/>
        </w:rPr>
      </w:pPr>
      <w:r w:rsidRPr="008C5F0D">
        <w:rPr>
          <w:rFonts w:ascii="Arial" w:hAnsi="Arial" w:cs="Arial"/>
          <w:sz w:val="22"/>
          <w:szCs w:val="22"/>
          <w:lang w:eastAsia="el-GR"/>
        </w:rPr>
        <w:t>Ο Διευθυντής Διοικητικού να μεριμνήσει για την εκπαίδευση και ενημέρωση των υπαλλήλων της Νοσηλευτικής Μονάδας, διοικητικών και ιατρών, που ασχολούνται με προκηρύξεις, σε θέματα νομοθεσίας και διαδικασιών, που τις αφορούν, ώστε να αποφεύγονται παραλήψεις και λάθη, όπως στην εν λόγω υπόθεση. Παράλληλα να ελέγχει επισταμένως τα συνημμένα, σε έγγραφα της Διεύθυνσής του, αιτήσεις και δικαιολογητικά προκηρύξεων, που διαβιβάζονται στην Γραμματεία του Συμβουλίου Προσλήψεων-Κρίσεων του Νοσοκομείου.</w:t>
      </w:r>
    </w:p>
    <w:p w:rsidR="00384810" w:rsidRPr="008C5F0D" w:rsidRDefault="00384810" w:rsidP="008C5F0D">
      <w:pPr>
        <w:numPr>
          <w:ilvl w:val="0"/>
          <w:numId w:val="49"/>
        </w:numPr>
        <w:ind w:left="357" w:firstLine="0"/>
        <w:jc w:val="both"/>
        <w:rPr>
          <w:rFonts w:ascii="Arial" w:hAnsi="Arial" w:cs="Arial"/>
          <w:sz w:val="22"/>
          <w:szCs w:val="22"/>
          <w:lang w:eastAsia="el-GR"/>
        </w:rPr>
      </w:pPr>
      <w:r w:rsidRPr="008C5F0D">
        <w:rPr>
          <w:rFonts w:ascii="Arial" w:hAnsi="Arial" w:cs="Arial"/>
          <w:sz w:val="22"/>
          <w:szCs w:val="22"/>
          <w:lang w:eastAsia="el-GR"/>
        </w:rPr>
        <w:t>Ο Διευθυντής Διοικητικού να μεριμνά ώστε στις αιτήσεις που υποβάλλονται από τους υποψηφίους, σε κάθε προκήρυξη, να αναφέρονται αριθμητικά και λεπτομερώς τα δικαιολογητικά που κατατίθενται. Επίσης τα δύο τεύχη των δικαιολογητικών των ιατρών  πρέπει να φέρουν αριθμημένες σελίδες.</w:t>
      </w:r>
    </w:p>
    <w:p w:rsidR="004B1252" w:rsidRPr="008C5F0D" w:rsidRDefault="004B1252" w:rsidP="008C5F0D">
      <w:pPr>
        <w:jc w:val="both"/>
        <w:rPr>
          <w:rFonts w:ascii="Arial" w:hAnsi="Arial" w:cs="Arial"/>
          <w:b/>
          <w:sz w:val="22"/>
          <w:szCs w:val="22"/>
          <w:lang w:eastAsia="el-GR"/>
        </w:rPr>
      </w:pPr>
    </w:p>
    <w:p w:rsidR="000A2F85" w:rsidRDefault="002D5104" w:rsidP="008C5F0D">
      <w:pPr>
        <w:jc w:val="both"/>
        <w:rPr>
          <w:rFonts w:ascii="Arial" w:hAnsi="Arial" w:cs="Arial"/>
          <w:b/>
          <w:sz w:val="22"/>
          <w:szCs w:val="22"/>
          <w:lang w:eastAsia="el-GR"/>
        </w:rPr>
      </w:pPr>
      <w:r w:rsidRPr="008C5F0D">
        <w:rPr>
          <w:rFonts w:ascii="Arial" w:hAnsi="Arial" w:cs="Arial"/>
          <w:b/>
          <w:sz w:val="22"/>
          <w:szCs w:val="22"/>
          <w:lang w:eastAsia="el-GR"/>
        </w:rPr>
        <w:t xml:space="preserve">1.3. </w:t>
      </w:r>
      <w:r w:rsidR="000A2F85">
        <w:rPr>
          <w:rFonts w:ascii="Arial" w:hAnsi="Arial" w:cs="Arial"/>
          <w:b/>
          <w:sz w:val="22"/>
          <w:szCs w:val="22"/>
          <w:lang w:eastAsia="el-GR"/>
        </w:rPr>
        <w:t>Συνθήκες κλοπής και τήρησης διαδικασιών φύλαξης χρηματοκιβωτίου σε Δημόσιο Νοσοκομείο</w:t>
      </w:r>
    </w:p>
    <w:p w:rsidR="0040110A" w:rsidRPr="008C5F0D" w:rsidRDefault="0040110A" w:rsidP="008C5F0D">
      <w:pPr>
        <w:jc w:val="both"/>
        <w:rPr>
          <w:rFonts w:ascii="Arial" w:hAnsi="Arial" w:cs="Arial"/>
          <w:b/>
          <w:color w:val="F79646"/>
          <w:sz w:val="22"/>
          <w:szCs w:val="22"/>
          <w:lang w:eastAsia="el-GR"/>
        </w:rPr>
      </w:pPr>
    </w:p>
    <w:p w:rsidR="002D5104" w:rsidRPr="008C5F0D" w:rsidRDefault="002D5104"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384810" w:rsidRPr="008C5F0D" w:rsidRDefault="002D5104" w:rsidP="008C5F0D">
      <w:pPr>
        <w:jc w:val="both"/>
        <w:rPr>
          <w:rFonts w:ascii="Arial" w:hAnsi="Arial" w:cs="Arial"/>
          <w:sz w:val="22"/>
          <w:szCs w:val="22"/>
          <w:lang w:eastAsia="el-GR"/>
        </w:rPr>
      </w:pPr>
      <w:r w:rsidRPr="008C5F0D">
        <w:rPr>
          <w:rFonts w:ascii="Arial" w:hAnsi="Arial" w:cs="Arial"/>
          <w:sz w:val="22"/>
          <w:szCs w:val="22"/>
          <w:lang w:eastAsia="el-GR"/>
        </w:rPr>
        <w:t xml:space="preserve">Διενεργήθηκε Ένορκη Διοικητική Εξέταση για την κλοπή του χρηματοκιβωτίου του ταμείου ασθενών σε Δημόσια Νοσηλευτική Μονάδα, προκειμένου να διερευνηθούν τα γεγονότα και </w:t>
      </w:r>
      <w:r w:rsidR="00447A92" w:rsidRPr="008C5F0D">
        <w:rPr>
          <w:rFonts w:ascii="Arial" w:hAnsi="Arial" w:cs="Arial"/>
          <w:sz w:val="22"/>
          <w:szCs w:val="22"/>
          <w:lang w:eastAsia="el-GR"/>
        </w:rPr>
        <w:t xml:space="preserve">οι </w:t>
      </w:r>
      <w:r w:rsidRPr="008C5F0D">
        <w:rPr>
          <w:rFonts w:ascii="Arial" w:hAnsi="Arial" w:cs="Arial"/>
          <w:sz w:val="22"/>
          <w:szCs w:val="22"/>
          <w:lang w:eastAsia="el-GR"/>
        </w:rPr>
        <w:t xml:space="preserve">ευθύνες των αρμοδίων υπαλλήλων της Νοσηλευτικής Μονάδας. </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ΔΙΑΠΙΣΤΩΣΕΙΣ</w:t>
      </w:r>
    </w:p>
    <w:p w:rsidR="00384810" w:rsidRPr="008C5F0D" w:rsidRDefault="00384810" w:rsidP="008C5F0D">
      <w:pPr>
        <w:jc w:val="both"/>
        <w:rPr>
          <w:rFonts w:ascii="Arial" w:hAnsi="Arial" w:cs="Arial"/>
          <w:sz w:val="22"/>
          <w:szCs w:val="22"/>
          <w:lang w:eastAsia="el-GR"/>
        </w:rPr>
      </w:pPr>
      <w:r w:rsidRPr="008C5F0D">
        <w:rPr>
          <w:rFonts w:ascii="Arial" w:hAnsi="Arial" w:cs="Arial"/>
          <w:sz w:val="22"/>
          <w:szCs w:val="22"/>
          <w:lang w:eastAsia="el-GR"/>
        </w:rPr>
        <w:t>Από την συνεκτίμηση των στοιχείων που  προσκομίστηκαν και τις ένορκες καταθέσεις που ελήφθησαν, προέκυψαν τα εξής :</w:t>
      </w:r>
    </w:p>
    <w:p w:rsidR="00384810" w:rsidRPr="008C5F0D" w:rsidRDefault="00384810" w:rsidP="008C5F0D">
      <w:pPr>
        <w:numPr>
          <w:ilvl w:val="0"/>
          <w:numId w:val="51"/>
        </w:numPr>
        <w:ind w:firstLine="0"/>
        <w:jc w:val="both"/>
        <w:rPr>
          <w:rFonts w:ascii="Arial" w:eastAsia="Calibri" w:hAnsi="Arial" w:cs="Arial"/>
          <w:sz w:val="22"/>
          <w:szCs w:val="22"/>
        </w:rPr>
      </w:pPr>
      <w:r w:rsidRPr="008C5F0D">
        <w:rPr>
          <w:rFonts w:ascii="Arial" w:eastAsia="Calibri" w:hAnsi="Arial" w:cs="Arial"/>
          <w:sz w:val="22"/>
          <w:szCs w:val="22"/>
        </w:rPr>
        <w:t>Δεν εφαρμόστηκαν οι διατάξεις της νομοθεσίας που αφορούν στη διαχείριση των χρημάτων ασθενών, καθώς και</w:t>
      </w:r>
      <w:r w:rsidR="00447A92" w:rsidRPr="008C5F0D">
        <w:rPr>
          <w:rFonts w:ascii="Arial" w:eastAsia="Calibri" w:hAnsi="Arial" w:cs="Arial"/>
          <w:sz w:val="22"/>
          <w:szCs w:val="22"/>
        </w:rPr>
        <w:t xml:space="preserve"> σχετική </w:t>
      </w:r>
      <w:r w:rsidRPr="008C5F0D">
        <w:rPr>
          <w:rFonts w:ascii="Arial" w:eastAsia="Calibri" w:hAnsi="Arial" w:cs="Arial"/>
          <w:sz w:val="22"/>
          <w:szCs w:val="22"/>
        </w:rPr>
        <w:t>Απόφαση του ΔΣ του Νοσοκομείου αφού οι αρμόδιοι υπηρεσιακοί παράγοντες του νοσοκομείου δεν μερίμνησαν:</w:t>
      </w:r>
    </w:p>
    <w:p w:rsidR="00384810" w:rsidRPr="008C5F0D" w:rsidRDefault="00384810" w:rsidP="008C5F0D">
      <w:pPr>
        <w:numPr>
          <w:ilvl w:val="0"/>
          <w:numId w:val="52"/>
        </w:numPr>
        <w:ind w:firstLine="0"/>
        <w:jc w:val="both"/>
        <w:rPr>
          <w:rFonts w:ascii="Arial" w:eastAsia="Calibri" w:hAnsi="Arial" w:cs="Arial"/>
          <w:sz w:val="22"/>
          <w:szCs w:val="22"/>
        </w:rPr>
      </w:pPr>
      <w:r w:rsidRPr="008C5F0D">
        <w:rPr>
          <w:rFonts w:ascii="Arial" w:eastAsia="Calibri" w:hAnsi="Arial" w:cs="Arial"/>
          <w:sz w:val="22"/>
          <w:szCs w:val="22"/>
        </w:rPr>
        <w:t xml:space="preserve">Να γίνει ταυτοποίηση των χρημάτων και τιμαλφών του ταμείου ασθενών, προκειμένου να προσδιοριστεί επακριβώς α) το ποσό των χρημάτων και τιμαλφών του κάθε δικαιούχου, καθώς και β) η ύπαρξη αδιάθετων υπολοίπων, καρτελών που δεν παρουσίαζαν κίνηση και χρημάτων και τιμαλφών αποβιωσάντων </w:t>
      </w:r>
    </w:p>
    <w:p w:rsidR="00384810" w:rsidRPr="008C5F0D" w:rsidRDefault="00384810" w:rsidP="008C5F0D">
      <w:pPr>
        <w:numPr>
          <w:ilvl w:val="0"/>
          <w:numId w:val="52"/>
        </w:numPr>
        <w:ind w:firstLine="0"/>
        <w:jc w:val="both"/>
        <w:rPr>
          <w:rFonts w:ascii="Arial" w:eastAsia="Calibri" w:hAnsi="Arial" w:cs="Arial"/>
          <w:sz w:val="22"/>
          <w:szCs w:val="22"/>
        </w:rPr>
      </w:pPr>
      <w:r w:rsidRPr="008C5F0D">
        <w:rPr>
          <w:rFonts w:ascii="Arial" w:eastAsia="Calibri" w:hAnsi="Arial" w:cs="Arial"/>
          <w:sz w:val="22"/>
          <w:szCs w:val="22"/>
        </w:rPr>
        <w:t>Να αποδοθούν στους δικαιούχους τα χρηματικά ποσά ασθενών που δεν κινούσαν το λογαριασμό τους, καθώς και τα αδιάθετα υπόλοιπα .</w:t>
      </w:r>
    </w:p>
    <w:p w:rsidR="00384810" w:rsidRPr="008C5F0D" w:rsidRDefault="00384810" w:rsidP="008C5F0D">
      <w:pPr>
        <w:numPr>
          <w:ilvl w:val="0"/>
          <w:numId w:val="52"/>
        </w:numPr>
        <w:ind w:firstLine="0"/>
        <w:jc w:val="both"/>
        <w:rPr>
          <w:rFonts w:ascii="Arial" w:eastAsia="Calibri" w:hAnsi="Arial" w:cs="Arial"/>
          <w:sz w:val="22"/>
          <w:szCs w:val="22"/>
        </w:rPr>
      </w:pPr>
      <w:r w:rsidRPr="008C5F0D">
        <w:rPr>
          <w:rFonts w:ascii="Arial" w:eastAsia="Calibri" w:hAnsi="Arial" w:cs="Arial"/>
          <w:sz w:val="22"/>
          <w:szCs w:val="22"/>
        </w:rPr>
        <w:t xml:space="preserve">Να κατατεθούν στο Ταμείο Παρακαταθηκών και Δανείων τα χρήματα, τιμαλφή και βιβλιάρια καταθέσεων αποβιωσάντων ή/και εξελθόντων ασθενών που δεν ζητήθηκαν. </w:t>
      </w:r>
    </w:p>
    <w:p w:rsidR="00384810" w:rsidRPr="008C5F0D" w:rsidRDefault="00384810" w:rsidP="008C5F0D">
      <w:pPr>
        <w:numPr>
          <w:ilvl w:val="0"/>
          <w:numId w:val="52"/>
        </w:numPr>
        <w:ind w:firstLine="0"/>
        <w:jc w:val="both"/>
        <w:rPr>
          <w:rFonts w:ascii="Arial" w:eastAsia="Calibri" w:hAnsi="Arial" w:cs="Arial"/>
          <w:sz w:val="22"/>
          <w:szCs w:val="22"/>
        </w:rPr>
      </w:pPr>
      <w:r w:rsidRPr="008C5F0D">
        <w:rPr>
          <w:rFonts w:ascii="Arial" w:eastAsia="Calibri" w:hAnsi="Arial" w:cs="Arial"/>
          <w:sz w:val="22"/>
          <w:szCs w:val="22"/>
        </w:rPr>
        <w:t xml:space="preserve">Να εκδοθούν Διοικητικές Πράξεις με τις οποίες να ενημερωθούν τα αρμόδια τμήματα και όργανα για τις διαδικασίες που πρέπει να τηρούνται αναφορικά με τη διαχείριση των χρημάτων και τιμαλφών των ασθενών </w:t>
      </w:r>
    </w:p>
    <w:p w:rsidR="00384810" w:rsidRPr="008C5F0D" w:rsidRDefault="00384810" w:rsidP="008C5F0D">
      <w:pPr>
        <w:numPr>
          <w:ilvl w:val="0"/>
          <w:numId w:val="52"/>
        </w:numPr>
        <w:ind w:firstLine="0"/>
        <w:jc w:val="both"/>
        <w:rPr>
          <w:rFonts w:ascii="Arial" w:eastAsia="Calibri" w:hAnsi="Arial" w:cs="Arial"/>
          <w:sz w:val="22"/>
          <w:szCs w:val="22"/>
        </w:rPr>
      </w:pPr>
      <w:r w:rsidRPr="008C5F0D">
        <w:rPr>
          <w:rFonts w:ascii="Arial" w:eastAsia="Calibri" w:hAnsi="Arial" w:cs="Arial"/>
          <w:sz w:val="22"/>
          <w:szCs w:val="22"/>
        </w:rPr>
        <w:t xml:space="preserve">Να ζητηθεί και εκδοθεί γνωμοδότηση του Δικηγόρου του νοσοκομείου για α) το χρόνο που πρέπει να παραμένουν τα χρήματα και τιμαλφή στο ταμείο από το θάνατο του ασθενούς και μετά να κατατίθενται στο ταμείο Παρακαταθηκών και Δανείων, β) τυχόν υποχρέωση του νοσοκομείου να ειδοποιεί τους κληρονόμους των αποβιωσάντων ασθενών, γ) αν τα βιβλιάρια του Ταχυδρομικού Ταμιευτηρίου που έχουν υπόλοιπα χρηματικά ποσά θα κατατίθενται στο Ταμείο Παρακαταθηκών και Δανείων και δ) την τύχη των χρημάτων, τιμαλφών κλπ σε περίπτωση που δεν ζητηθούν από κληρονόμους των ασθενών </w:t>
      </w:r>
    </w:p>
    <w:p w:rsidR="00384810" w:rsidRPr="008C5F0D" w:rsidRDefault="00384810" w:rsidP="008C5F0D">
      <w:pPr>
        <w:numPr>
          <w:ilvl w:val="0"/>
          <w:numId w:val="52"/>
        </w:numPr>
        <w:ind w:firstLine="0"/>
        <w:jc w:val="both"/>
        <w:rPr>
          <w:rFonts w:ascii="Arial" w:eastAsia="Calibri" w:hAnsi="Arial" w:cs="Arial"/>
          <w:sz w:val="22"/>
          <w:szCs w:val="22"/>
        </w:rPr>
      </w:pPr>
      <w:r w:rsidRPr="008C5F0D">
        <w:rPr>
          <w:rFonts w:ascii="Arial" w:eastAsia="Calibri" w:hAnsi="Arial" w:cs="Arial"/>
          <w:sz w:val="22"/>
          <w:szCs w:val="22"/>
        </w:rPr>
        <w:t>Να ενισχυθούν οι εξωτερικές πόρτες και των δύο ταμείων ή, αν χρειάζεται, να αντικατασταθούν με σιδερένιες .</w:t>
      </w:r>
    </w:p>
    <w:p w:rsidR="00384810" w:rsidRPr="008C5F0D" w:rsidRDefault="00384810" w:rsidP="008C5F0D">
      <w:pPr>
        <w:numPr>
          <w:ilvl w:val="0"/>
          <w:numId w:val="52"/>
        </w:numPr>
        <w:ind w:firstLine="0"/>
        <w:jc w:val="both"/>
        <w:rPr>
          <w:rFonts w:ascii="Arial" w:eastAsia="Calibri" w:hAnsi="Arial" w:cs="Arial"/>
          <w:sz w:val="22"/>
          <w:szCs w:val="22"/>
        </w:rPr>
      </w:pPr>
      <w:r w:rsidRPr="008C5F0D">
        <w:rPr>
          <w:rFonts w:ascii="Arial" w:eastAsia="Calibri" w:hAnsi="Arial" w:cs="Arial"/>
          <w:sz w:val="22"/>
          <w:szCs w:val="22"/>
        </w:rPr>
        <w:t xml:space="preserve">Το υπάρχον χρηματοκιβώτιο του Κεντρικού Ταμείου να διατεθεί στο Ταμείο Ασθενών για τη φύλαξη των αδιάθετων χρηματικών ποσών και άλλων χρήσιμων αντικειμένων των ασθενών </w:t>
      </w:r>
    </w:p>
    <w:p w:rsidR="00384810" w:rsidRPr="008C5F0D" w:rsidRDefault="00384810" w:rsidP="008C5F0D">
      <w:pPr>
        <w:numPr>
          <w:ilvl w:val="0"/>
          <w:numId w:val="52"/>
        </w:numPr>
        <w:ind w:firstLine="0"/>
        <w:jc w:val="both"/>
        <w:rPr>
          <w:rFonts w:ascii="Arial" w:eastAsia="Calibri" w:hAnsi="Arial" w:cs="Arial"/>
          <w:sz w:val="22"/>
          <w:szCs w:val="22"/>
        </w:rPr>
      </w:pPr>
      <w:r w:rsidRPr="008C5F0D">
        <w:rPr>
          <w:rFonts w:ascii="Arial" w:eastAsia="Calibri" w:hAnsi="Arial" w:cs="Arial"/>
          <w:sz w:val="22"/>
          <w:szCs w:val="22"/>
        </w:rPr>
        <w:t>Για την επικαιροποίηση της Απόφασης του Δ.Σ. του Νοσοκομείου που αφορά στον καθορισμό της διαδικασίας διαχείρισης των χρημάτων και των τιμαλφών των νοσηλευομένων.</w:t>
      </w:r>
    </w:p>
    <w:p w:rsidR="00384810" w:rsidRPr="008C5F0D" w:rsidRDefault="00384810" w:rsidP="008C5F0D">
      <w:pPr>
        <w:numPr>
          <w:ilvl w:val="0"/>
          <w:numId w:val="52"/>
        </w:numPr>
        <w:ind w:firstLine="0"/>
        <w:jc w:val="both"/>
        <w:rPr>
          <w:rFonts w:ascii="Arial" w:eastAsia="Calibri" w:hAnsi="Arial" w:cs="Arial"/>
          <w:sz w:val="22"/>
          <w:szCs w:val="22"/>
        </w:rPr>
      </w:pPr>
      <w:r w:rsidRPr="008C5F0D">
        <w:rPr>
          <w:rFonts w:ascii="Arial" w:eastAsia="Calibri" w:hAnsi="Arial" w:cs="Arial"/>
          <w:sz w:val="22"/>
          <w:szCs w:val="22"/>
        </w:rPr>
        <w:t>Για την επικαιροποίηση της Απόφασης  του ΔΣ του Νοσοκομείου που αφορά στο ποσό των χρημάτων που θα πρέπει να παραμένουν στο ταμείο ασθενών</w:t>
      </w:r>
    </w:p>
    <w:p w:rsidR="00384810" w:rsidRPr="008C5F0D" w:rsidRDefault="00384810" w:rsidP="008C5F0D">
      <w:pPr>
        <w:numPr>
          <w:ilvl w:val="0"/>
          <w:numId w:val="52"/>
        </w:numPr>
        <w:ind w:firstLine="0"/>
        <w:jc w:val="both"/>
        <w:rPr>
          <w:rFonts w:ascii="Arial" w:eastAsia="Calibri" w:hAnsi="Arial" w:cs="Arial"/>
          <w:sz w:val="22"/>
          <w:szCs w:val="22"/>
        </w:rPr>
      </w:pPr>
      <w:r w:rsidRPr="008C5F0D">
        <w:rPr>
          <w:rFonts w:ascii="Arial" w:eastAsia="Calibri" w:hAnsi="Arial" w:cs="Arial"/>
          <w:sz w:val="22"/>
          <w:szCs w:val="22"/>
        </w:rPr>
        <w:t>Να εκδοθούν οι Διοικητικές Πράξεις με τις οποίες να ενημερωθούν τα αρμόδια τμήματα και όργανα για τις διαδικασίες που πρέπει να τηρούνται αναφορικά με τη διαχείριση των χρημάτων και τιμαλφών των ασθενών.</w:t>
      </w:r>
    </w:p>
    <w:p w:rsidR="00384810" w:rsidRPr="008C5F0D" w:rsidRDefault="00384810" w:rsidP="008C5F0D">
      <w:pPr>
        <w:numPr>
          <w:ilvl w:val="0"/>
          <w:numId w:val="52"/>
        </w:numPr>
        <w:ind w:firstLine="0"/>
        <w:jc w:val="both"/>
        <w:rPr>
          <w:rFonts w:ascii="Arial" w:eastAsia="Calibri" w:hAnsi="Arial" w:cs="Arial"/>
          <w:sz w:val="22"/>
          <w:szCs w:val="22"/>
        </w:rPr>
      </w:pPr>
      <w:r w:rsidRPr="008C5F0D">
        <w:rPr>
          <w:rFonts w:ascii="Arial" w:eastAsia="Calibri" w:hAnsi="Arial" w:cs="Arial"/>
          <w:sz w:val="22"/>
          <w:szCs w:val="22"/>
        </w:rPr>
        <w:t>Να πραγματοποιηθεί καταμέτρηση των χρημάτων και τιμαλφών από τις καρτέλες των ασθενών και ταυτοποίησή τους μέχρι την κλοπή.</w:t>
      </w:r>
    </w:p>
    <w:p w:rsidR="00384810" w:rsidRPr="008C5F0D" w:rsidRDefault="00384810" w:rsidP="008C5F0D">
      <w:pPr>
        <w:numPr>
          <w:ilvl w:val="0"/>
          <w:numId w:val="52"/>
        </w:numPr>
        <w:tabs>
          <w:tab w:val="left" w:pos="426"/>
        </w:tabs>
        <w:ind w:firstLine="0"/>
        <w:jc w:val="both"/>
        <w:rPr>
          <w:rFonts w:ascii="Arial" w:eastAsia="Calibri" w:hAnsi="Arial" w:cs="Arial"/>
          <w:sz w:val="22"/>
          <w:szCs w:val="22"/>
        </w:rPr>
      </w:pPr>
      <w:r w:rsidRPr="008C5F0D">
        <w:rPr>
          <w:rFonts w:ascii="Arial" w:eastAsia="Calibri" w:hAnsi="Arial" w:cs="Arial"/>
          <w:sz w:val="22"/>
          <w:szCs w:val="22"/>
        </w:rPr>
        <w:t>Να αποδοθούν στους δικαιούχους τα χρηματικά ποσά των ασθενών που δεν κινούσαν το λογαριασμό τους, καθώς και τα αδιάθετα υπόλοιπα.</w:t>
      </w:r>
    </w:p>
    <w:p w:rsidR="00384810" w:rsidRPr="008C5F0D" w:rsidRDefault="00384810" w:rsidP="008C5F0D">
      <w:pPr>
        <w:numPr>
          <w:ilvl w:val="0"/>
          <w:numId w:val="52"/>
        </w:numPr>
        <w:tabs>
          <w:tab w:val="left" w:pos="426"/>
        </w:tabs>
        <w:ind w:firstLine="0"/>
        <w:jc w:val="both"/>
        <w:rPr>
          <w:rFonts w:ascii="Arial" w:eastAsia="Calibri" w:hAnsi="Arial" w:cs="Arial"/>
          <w:sz w:val="22"/>
          <w:szCs w:val="22"/>
        </w:rPr>
      </w:pPr>
      <w:r w:rsidRPr="008C5F0D">
        <w:rPr>
          <w:rFonts w:ascii="Arial" w:eastAsia="Calibri" w:hAnsi="Arial" w:cs="Arial"/>
          <w:sz w:val="22"/>
          <w:szCs w:val="22"/>
        </w:rPr>
        <w:lastRenderedPageBreak/>
        <w:t>Να κατατεθούν στο Ταμείο Παρακαταθηκών και Δανείων τα χρήματα, τιμαλφή και βιβλιάρια καταθέσεων αποβιωσάντων ή/και εξελθόντων ασθενών που δεν ζητήθηκαν .</w:t>
      </w:r>
    </w:p>
    <w:p w:rsidR="00384810" w:rsidRPr="008C5F0D" w:rsidRDefault="00384810" w:rsidP="008C5F0D">
      <w:pPr>
        <w:numPr>
          <w:ilvl w:val="0"/>
          <w:numId w:val="51"/>
        </w:numPr>
        <w:tabs>
          <w:tab w:val="left" w:pos="-3544"/>
        </w:tabs>
        <w:ind w:firstLine="0"/>
        <w:jc w:val="both"/>
        <w:rPr>
          <w:rFonts w:ascii="Arial" w:eastAsia="Calibri" w:hAnsi="Arial" w:cs="Arial"/>
          <w:sz w:val="22"/>
          <w:szCs w:val="22"/>
        </w:rPr>
      </w:pPr>
      <w:r w:rsidRPr="008C5F0D">
        <w:rPr>
          <w:rFonts w:ascii="Arial" w:eastAsia="Calibri" w:hAnsi="Arial" w:cs="Arial"/>
          <w:sz w:val="22"/>
          <w:szCs w:val="22"/>
        </w:rPr>
        <w:t>Δεν υπήρχε, στην πλειονότητα των πρωτοκόλλων παραλαβής, η υπογραφή του ασθενούς ή του Συνοδού του, παρόλο το σχετικό προς συμπλήρωση πεδίο των εντύπων.</w:t>
      </w:r>
    </w:p>
    <w:p w:rsidR="00384810" w:rsidRPr="008C5F0D" w:rsidRDefault="00384810" w:rsidP="008C5F0D">
      <w:pPr>
        <w:numPr>
          <w:ilvl w:val="0"/>
          <w:numId w:val="51"/>
        </w:numPr>
        <w:tabs>
          <w:tab w:val="left" w:pos="-3544"/>
        </w:tabs>
        <w:ind w:firstLine="0"/>
        <w:jc w:val="both"/>
        <w:rPr>
          <w:rFonts w:ascii="Arial" w:eastAsia="Calibri" w:hAnsi="Arial" w:cs="Arial"/>
          <w:sz w:val="22"/>
          <w:szCs w:val="22"/>
        </w:rPr>
      </w:pPr>
      <w:r w:rsidRPr="008C5F0D">
        <w:rPr>
          <w:rFonts w:ascii="Arial" w:eastAsia="Calibri" w:hAnsi="Arial" w:cs="Arial"/>
          <w:sz w:val="22"/>
          <w:szCs w:val="22"/>
        </w:rPr>
        <w:t>Τα λευκά αντίγραφα των καταγραφών δεν είχαν παραδοθεί στους ασθενείς, ως όφειλαν, αλλά παρέμειναν στο βιβλίο. Τα ροζ αντίγραφα έλειπαν από το βιβλίο αλλά, όπως πληροφορηθήκαμε, δεν τηρούνταν σε αρχείο στο ταμείο ασθενών, ως έπρεπε.</w:t>
      </w:r>
    </w:p>
    <w:p w:rsidR="00384810" w:rsidRPr="008C5F0D" w:rsidRDefault="00384810" w:rsidP="008C5F0D">
      <w:pPr>
        <w:numPr>
          <w:ilvl w:val="0"/>
          <w:numId w:val="51"/>
        </w:numPr>
        <w:tabs>
          <w:tab w:val="left" w:pos="-3544"/>
        </w:tabs>
        <w:ind w:firstLine="0"/>
        <w:jc w:val="both"/>
        <w:rPr>
          <w:rFonts w:ascii="Arial" w:eastAsia="Calibri" w:hAnsi="Arial" w:cs="Arial"/>
          <w:sz w:val="22"/>
          <w:szCs w:val="22"/>
        </w:rPr>
      </w:pPr>
      <w:r w:rsidRPr="008C5F0D">
        <w:rPr>
          <w:rFonts w:ascii="Arial" w:eastAsia="Calibri" w:hAnsi="Arial" w:cs="Arial"/>
          <w:sz w:val="22"/>
          <w:szCs w:val="22"/>
        </w:rPr>
        <w:t xml:space="preserve">Προέκυψε διαφορά μεταξύ των χρημάτων που θα έπρεπε να υπάρχουν στο Ταμείο Ασθενών, με βάση τις καρτέλες τους και του ποσού των χρημάτων που αναφέρεται στο βιβλίο κίνησης του ταμείου. </w:t>
      </w:r>
    </w:p>
    <w:p w:rsidR="00384810" w:rsidRPr="008C5F0D" w:rsidRDefault="00384810" w:rsidP="008C5F0D">
      <w:pPr>
        <w:numPr>
          <w:ilvl w:val="0"/>
          <w:numId w:val="51"/>
        </w:numPr>
        <w:tabs>
          <w:tab w:val="left" w:pos="-3544"/>
        </w:tabs>
        <w:ind w:firstLine="0"/>
        <w:jc w:val="both"/>
        <w:rPr>
          <w:rFonts w:ascii="Arial" w:eastAsia="Calibri" w:hAnsi="Arial" w:cs="Arial"/>
          <w:sz w:val="22"/>
          <w:szCs w:val="22"/>
        </w:rPr>
      </w:pPr>
      <w:r w:rsidRPr="008C5F0D">
        <w:rPr>
          <w:rFonts w:ascii="Arial" w:eastAsia="Calibri" w:hAnsi="Arial" w:cs="Arial"/>
          <w:sz w:val="22"/>
          <w:szCs w:val="22"/>
        </w:rPr>
        <w:t xml:space="preserve">Σύμφωνα με Πρακτικό της Επιτροπής που ορίστηκε με έργο «την καταμέτρηση των χρημάτων του Ταμείου Ασθενών», </w:t>
      </w:r>
      <w:r w:rsidR="00447A92" w:rsidRPr="008C5F0D">
        <w:rPr>
          <w:rFonts w:ascii="Arial" w:eastAsia="Calibri" w:hAnsi="Arial" w:cs="Arial"/>
          <w:sz w:val="22"/>
          <w:szCs w:val="22"/>
        </w:rPr>
        <w:t xml:space="preserve">καταμετρήθηκε </w:t>
      </w:r>
      <w:r w:rsidRPr="008C5F0D">
        <w:rPr>
          <w:rFonts w:ascii="Arial" w:eastAsia="Calibri" w:hAnsi="Arial" w:cs="Arial"/>
          <w:sz w:val="22"/>
          <w:szCs w:val="22"/>
        </w:rPr>
        <w:t>το ποσό των χρημάτων που</w:t>
      </w:r>
      <w:r w:rsidR="00447A92" w:rsidRPr="008C5F0D">
        <w:rPr>
          <w:rFonts w:ascii="Arial" w:eastAsia="Calibri" w:hAnsi="Arial" w:cs="Arial"/>
          <w:sz w:val="22"/>
          <w:szCs w:val="22"/>
        </w:rPr>
        <w:t xml:space="preserve"> βρέθηκαν</w:t>
      </w:r>
      <w:r w:rsidRPr="008C5F0D">
        <w:rPr>
          <w:rFonts w:ascii="Arial" w:eastAsia="Calibri" w:hAnsi="Arial" w:cs="Arial"/>
          <w:sz w:val="22"/>
          <w:szCs w:val="22"/>
        </w:rPr>
        <w:t xml:space="preserve"> στο εναπομείναν χρηματοκιβώτιο</w:t>
      </w:r>
      <w:r w:rsidR="00447A92" w:rsidRPr="008C5F0D">
        <w:rPr>
          <w:rFonts w:ascii="Arial" w:eastAsia="Calibri" w:hAnsi="Arial" w:cs="Arial"/>
          <w:sz w:val="22"/>
          <w:szCs w:val="22"/>
        </w:rPr>
        <w:t>.</w:t>
      </w:r>
    </w:p>
    <w:p w:rsidR="00384810" w:rsidRPr="008C5F0D" w:rsidRDefault="00384810" w:rsidP="008C5F0D">
      <w:pPr>
        <w:numPr>
          <w:ilvl w:val="0"/>
          <w:numId w:val="51"/>
        </w:numPr>
        <w:tabs>
          <w:tab w:val="left" w:pos="-3544"/>
        </w:tabs>
        <w:ind w:firstLine="0"/>
        <w:jc w:val="both"/>
        <w:rPr>
          <w:rFonts w:ascii="Arial" w:eastAsia="Calibri" w:hAnsi="Arial" w:cs="Arial"/>
          <w:sz w:val="22"/>
          <w:szCs w:val="22"/>
        </w:rPr>
      </w:pPr>
      <w:r w:rsidRPr="008C5F0D">
        <w:rPr>
          <w:rFonts w:ascii="Arial" w:eastAsia="Calibri" w:hAnsi="Arial" w:cs="Arial"/>
          <w:sz w:val="22"/>
          <w:szCs w:val="22"/>
        </w:rPr>
        <w:t xml:space="preserve">Με βάση τα στοιχεία και το ποσό των χρημάτων που εκλάπη ανέρχεται στα 53.978,08€. </w:t>
      </w:r>
    </w:p>
    <w:p w:rsidR="00384810" w:rsidRPr="008C5F0D" w:rsidRDefault="00384810" w:rsidP="008C5F0D">
      <w:pPr>
        <w:numPr>
          <w:ilvl w:val="0"/>
          <w:numId w:val="51"/>
        </w:numPr>
        <w:tabs>
          <w:tab w:val="left" w:pos="-3544"/>
        </w:tabs>
        <w:ind w:firstLine="0"/>
        <w:jc w:val="both"/>
        <w:rPr>
          <w:rFonts w:ascii="Arial" w:eastAsia="Calibri" w:hAnsi="Arial" w:cs="Arial"/>
          <w:sz w:val="22"/>
          <w:szCs w:val="22"/>
        </w:rPr>
      </w:pPr>
      <w:r w:rsidRPr="008C5F0D">
        <w:rPr>
          <w:rFonts w:ascii="Arial" w:eastAsia="Calibri" w:hAnsi="Arial" w:cs="Arial"/>
          <w:sz w:val="22"/>
          <w:szCs w:val="22"/>
        </w:rPr>
        <w:t>Προέκυψαν πειθαρχικές ευθύνες για υπαλλήλους του Νοσοκομείου για τα παραπτώματα των εδαφίων (β) και (κη) του Άρθ. 107 του Ν. 4057/2012 (ΦΕΚ 54/Α/2012) «Πειθαρχικό Δίκαιο Δημοσίων Πολιτικών Διοικητικών Υπαλλήλων και Υπαλλήλων Νομικών Προσώπων Δημοσίου Δικαίου», που αντικατέστησε το Μέρος Ε΄ του Ν. 3528/2007 (ΦΕΚ 26/Α΄/9-2-2007)..</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sz w:val="22"/>
          <w:szCs w:val="22"/>
          <w:lang w:eastAsia="el-GR"/>
        </w:rPr>
      </w:pPr>
      <w:r w:rsidRPr="008C5F0D">
        <w:rPr>
          <w:rFonts w:ascii="Arial" w:hAnsi="Arial" w:cs="Arial"/>
          <w:b/>
          <w:color w:val="F79646"/>
          <w:sz w:val="22"/>
          <w:szCs w:val="22"/>
          <w:lang w:eastAsia="el-GR"/>
        </w:rPr>
        <w:t>ΠΡΟΤΑΣΕΙΣ</w:t>
      </w:r>
    </w:p>
    <w:p w:rsidR="00384810" w:rsidRPr="008C5F0D" w:rsidRDefault="00384810" w:rsidP="008C5F0D">
      <w:pPr>
        <w:numPr>
          <w:ilvl w:val="0"/>
          <w:numId w:val="53"/>
        </w:numPr>
        <w:ind w:firstLine="0"/>
        <w:jc w:val="both"/>
        <w:rPr>
          <w:rFonts w:ascii="Arial" w:hAnsi="Arial" w:cs="Arial"/>
          <w:sz w:val="22"/>
          <w:szCs w:val="22"/>
          <w:lang w:eastAsia="el-GR"/>
        </w:rPr>
      </w:pPr>
      <w:r w:rsidRPr="008C5F0D">
        <w:rPr>
          <w:rFonts w:ascii="Arial" w:hAnsi="Arial" w:cs="Arial"/>
          <w:sz w:val="22"/>
          <w:szCs w:val="22"/>
          <w:lang w:eastAsia="el-GR"/>
        </w:rPr>
        <w:t xml:space="preserve">Ο Διοικητής του Νοσοκομείου, ως πειθαρχικώς προϊστάμενος, να ασκήσει πειθαρχική δίωξη για παράβαση, βάσει των εδαφίων (β) και (κη) του Άρθ. 107 του Ν. 4057/2012 (ΦΕΚ 54/Α/2012) «Πειθαρχικό Δίκαιο Δημοσίων Πολιτικών Διοικητικών Υπαλλήλων και Υπαλλήλων Νομικών Προσώπων Δημοσίου Δικαίου», στους εμπλεκόμενους υπαλλήλους  </w:t>
      </w:r>
    </w:p>
    <w:p w:rsidR="00384810" w:rsidRPr="008C5F0D" w:rsidRDefault="00384810" w:rsidP="008C5F0D">
      <w:pPr>
        <w:numPr>
          <w:ilvl w:val="0"/>
          <w:numId w:val="54"/>
        </w:numPr>
        <w:ind w:firstLine="0"/>
        <w:jc w:val="both"/>
        <w:rPr>
          <w:rFonts w:ascii="Arial" w:hAnsi="Arial" w:cs="Arial"/>
          <w:sz w:val="22"/>
          <w:szCs w:val="22"/>
          <w:lang w:eastAsia="el-GR"/>
        </w:rPr>
      </w:pPr>
      <w:r w:rsidRPr="008C5F0D">
        <w:rPr>
          <w:rFonts w:ascii="Arial" w:hAnsi="Arial" w:cs="Arial"/>
          <w:sz w:val="22"/>
          <w:szCs w:val="22"/>
          <w:lang w:eastAsia="el-GR"/>
        </w:rPr>
        <w:t>Η Διοίκηση του Νοσοκομείου να μεριμνήσει ώστε:</w:t>
      </w:r>
    </w:p>
    <w:p w:rsidR="00384810" w:rsidRPr="008C5F0D" w:rsidRDefault="00384810" w:rsidP="008C5F0D">
      <w:pPr>
        <w:numPr>
          <w:ilvl w:val="0"/>
          <w:numId w:val="27"/>
        </w:numPr>
        <w:ind w:firstLine="0"/>
        <w:jc w:val="both"/>
        <w:rPr>
          <w:rFonts w:ascii="Arial" w:hAnsi="Arial" w:cs="Arial"/>
          <w:sz w:val="22"/>
          <w:szCs w:val="22"/>
          <w:lang w:eastAsia="el-GR"/>
        </w:rPr>
      </w:pPr>
      <w:r w:rsidRPr="008C5F0D">
        <w:rPr>
          <w:rFonts w:ascii="Arial" w:hAnsi="Arial" w:cs="Arial"/>
          <w:sz w:val="22"/>
          <w:szCs w:val="22"/>
          <w:lang w:eastAsia="el-GR"/>
        </w:rPr>
        <w:t xml:space="preserve"> Να γίνει επικαιροποίηση :</w:t>
      </w:r>
    </w:p>
    <w:p w:rsidR="00384810" w:rsidRPr="008C5F0D" w:rsidRDefault="00384810" w:rsidP="008C5F0D">
      <w:pPr>
        <w:numPr>
          <w:ilvl w:val="0"/>
          <w:numId w:val="55"/>
        </w:numPr>
        <w:ind w:firstLine="0"/>
        <w:jc w:val="both"/>
        <w:rPr>
          <w:rFonts w:ascii="Arial" w:hAnsi="Arial" w:cs="Arial"/>
          <w:sz w:val="22"/>
          <w:szCs w:val="22"/>
          <w:lang w:eastAsia="el-GR"/>
        </w:rPr>
      </w:pPr>
      <w:r w:rsidRPr="008C5F0D">
        <w:rPr>
          <w:rFonts w:ascii="Arial" w:hAnsi="Arial" w:cs="Arial"/>
          <w:sz w:val="22"/>
          <w:szCs w:val="22"/>
          <w:lang w:eastAsia="el-GR"/>
        </w:rPr>
        <w:t xml:space="preserve">της απόφασης του ΔΣ του Νοσοκομείου, που αφορά στις διαδικασίες διαχείρισης των χρημάτων και τιμαλφών των ασθενών και </w:t>
      </w:r>
    </w:p>
    <w:p w:rsidR="00384810" w:rsidRPr="008C5F0D" w:rsidRDefault="00384810" w:rsidP="008C5F0D">
      <w:pPr>
        <w:numPr>
          <w:ilvl w:val="0"/>
          <w:numId w:val="55"/>
        </w:numPr>
        <w:ind w:firstLine="0"/>
        <w:jc w:val="both"/>
        <w:rPr>
          <w:rFonts w:ascii="Arial" w:hAnsi="Arial" w:cs="Arial"/>
          <w:sz w:val="22"/>
          <w:szCs w:val="22"/>
          <w:lang w:eastAsia="el-GR"/>
        </w:rPr>
      </w:pPr>
      <w:r w:rsidRPr="008C5F0D">
        <w:rPr>
          <w:rFonts w:ascii="Arial" w:hAnsi="Arial" w:cs="Arial"/>
          <w:sz w:val="22"/>
          <w:szCs w:val="22"/>
          <w:lang w:eastAsia="el-GR"/>
        </w:rPr>
        <w:t>της απόφασης του ΔΣ του Νοσοκομείου, που αφορά στο ποσό των χρημάτων που θα πρέπει να παραμένουν στο ταμείο ασθενών.</w:t>
      </w:r>
    </w:p>
    <w:p w:rsidR="00384810" w:rsidRPr="008C5F0D" w:rsidRDefault="00384810" w:rsidP="008C5F0D">
      <w:pPr>
        <w:numPr>
          <w:ilvl w:val="0"/>
          <w:numId w:val="55"/>
        </w:numPr>
        <w:ind w:firstLine="0"/>
        <w:jc w:val="both"/>
        <w:rPr>
          <w:rFonts w:ascii="Arial" w:hAnsi="Arial" w:cs="Arial"/>
          <w:sz w:val="22"/>
          <w:szCs w:val="22"/>
          <w:lang w:eastAsia="el-GR"/>
        </w:rPr>
      </w:pPr>
      <w:r w:rsidRPr="008C5F0D">
        <w:rPr>
          <w:rFonts w:ascii="Arial" w:hAnsi="Arial" w:cs="Arial"/>
          <w:sz w:val="22"/>
          <w:szCs w:val="22"/>
          <w:lang w:eastAsia="el-GR"/>
        </w:rPr>
        <w:t>οι ανωτέρω Αποφάσεις θα πρέπει να κοινοποιηθούν σε όλους τους εμπλεκόμενους υπαλλήλους, ώστε οι τελευταίοι να λάβουν γνώση ενυπογράφως. Επίσης, με ευθύνη της Διοίκησης, θα πρέπει να ενημερώνεται αντίστοιχα κάθε υπάλληλος που του ανατίθενται σχετικά καθήκοντα.</w:t>
      </w:r>
    </w:p>
    <w:p w:rsidR="00384810" w:rsidRPr="008C5F0D" w:rsidRDefault="00384810" w:rsidP="008C5F0D">
      <w:pPr>
        <w:numPr>
          <w:ilvl w:val="0"/>
          <w:numId w:val="27"/>
        </w:numPr>
        <w:ind w:firstLine="0"/>
        <w:jc w:val="both"/>
        <w:rPr>
          <w:rFonts w:ascii="Arial" w:hAnsi="Arial" w:cs="Arial"/>
          <w:sz w:val="22"/>
          <w:szCs w:val="22"/>
          <w:lang w:eastAsia="el-GR"/>
        </w:rPr>
      </w:pPr>
      <w:r w:rsidRPr="008C5F0D">
        <w:rPr>
          <w:rFonts w:ascii="Arial" w:hAnsi="Arial" w:cs="Arial"/>
          <w:sz w:val="22"/>
          <w:szCs w:val="22"/>
          <w:lang w:eastAsia="el-GR"/>
        </w:rPr>
        <w:t>Να ενισχυθούν τα μέτρα  ασφαλείας του χώρου, όπου στεγάζεται τόσο το Ταμείο Ασθενών, όσο και το Κεντρικό Ταμείο του Νοσοκομείου.</w:t>
      </w:r>
    </w:p>
    <w:p w:rsidR="00384810" w:rsidRPr="008C5F0D" w:rsidRDefault="00384810" w:rsidP="008C5F0D">
      <w:pPr>
        <w:numPr>
          <w:ilvl w:val="0"/>
          <w:numId w:val="56"/>
        </w:numPr>
        <w:ind w:left="360" w:firstLine="0"/>
        <w:jc w:val="both"/>
        <w:rPr>
          <w:rFonts w:ascii="Arial" w:hAnsi="Arial" w:cs="Arial"/>
          <w:sz w:val="22"/>
          <w:szCs w:val="22"/>
          <w:lang w:eastAsia="el-GR"/>
        </w:rPr>
      </w:pPr>
      <w:r w:rsidRPr="008C5F0D">
        <w:rPr>
          <w:rFonts w:ascii="Arial" w:hAnsi="Arial" w:cs="Arial"/>
          <w:sz w:val="22"/>
          <w:szCs w:val="22"/>
          <w:lang w:eastAsia="el-GR"/>
        </w:rPr>
        <w:t>Να διενεργηθεί οικονομικός - διαχειριστικός έλεγχος του Ταμείου Ασθενών του Νοσοκομείου, δεδομένου του κλίματος χαλαρότητας και αμέλειας, αναφορικά με τη διαχείριση των χρημάτων και τιμαλφών των ασθενών, που διαπιστώθηκε κατά τη διενέργεια της Ε.Δ.Ε. Σκοπός του εν λόγω ελέγχου θα πρέπει να είναι, μεταξύ άλλων, α) η εξακρίβωση της τήρησης της νομιμότητας σε σχέση με τις ακολουθούμενες διαχειριστικές πρακτικές β) ο ακριβής προσδιορισμός και η ταυτοποίηση των χρημάτων και τιμαλφών του Ταμείου Ασθενών με βάση τις καρτέλες των ασθενών, γ) ο λογιστικός έλεγχος του βιβλίου του Ταμείου Ασθενών και δ) ο ακριβής προσδιορισμός του ποσού χρημάτων και των τιμαλφών που εκλάπησαν.</w:t>
      </w:r>
    </w:p>
    <w:p w:rsidR="00384810" w:rsidRPr="008C5F0D" w:rsidRDefault="00384810" w:rsidP="008C5F0D">
      <w:pPr>
        <w:numPr>
          <w:ilvl w:val="0"/>
          <w:numId w:val="56"/>
        </w:numPr>
        <w:ind w:left="360" w:firstLine="0"/>
        <w:jc w:val="both"/>
        <w:rPr>
          <w:rFonts w:ascii="Arial" w:hAnsi="Arial" w:cs="Arial"/>
          <w:sz w:val="22"/>
          <w:szCs w:val="22"/>
          <w:lang w:eastAsia="el-GR"/>
        </w:rPr>
      </w:pPr>
      <w:r w:rsidRPr="008C5F0D">
        <w:rPr>
          <w:rFonts w:ascii="Arial" w:hAnsi="Arial" w:cs="Arial"/>
          <w:sz w:val="22"/>
          <w:szCs w:val="22"/>
          <w:lang w:eastAsia="el-GR"/>
        </w:rPr>
        <w:t xml:space="preserve">Μετά την ολοκλήρωση του οικονομικού – διαχειριστικού ελέγχου και με βάση τα ευρήματα αυτού να εξεταστεί από τη Διοίκηση η ενδεχόμενη ευθύνη του Νοσοκομείου έναντι των ασθενών των οποίων τα χρήματα απωλέσθησαν καθώς </w:t>
      </w:r>
      <w:r w:rsidRPr="008C5F0D">
        <w:rPr>
          <w:rFonts w:ascii="Arial" w:hAnsi="Arial" w:cs="Arial"/>
          <w:sz w:val="22"/>
          <w:szCs w:val="22"/>
          <w:lang w:eastAsia="el-GR"/>
        </w:rPr>
        <w:lastRenderedPageBreak/>
        <w:t>και η τυχόν συνεπαγόμενη ευθύνη υπαλλήλων αυτού από πράξεις ή παραλείψεις τους.</w:t>
      </w:r>
    </w:p>
    <w:p w:rsidR="00384810" w:rsidRPr="008C5F0D" w:rsidRDefault="00384810" w:rsidP="008C5F0D">
      <w:pPr>
        <w:numPr>
          <w:ilvl w:val="0"/>
          <w:numId w:val="56"/>
        </w:numPr>
        <w:ind w:left="360" w:firstLine="0"/>
        <w:jc w:val="both"/>
        <w:rPr>
          <w:rFonts w:ascii="Arial" w:hAnsi="Arial" w:cs="Arial"/>
          <w:sz w:val="22"/>
          <w:szCs w:val="22"/>
          <w:lang w:eastAsia="el-GR"/>
        </w:rPr>
      </w:pPr>
      <w:r w:rsidRPr="008C5F0D">
        <w:rPr>
          <w:rFonts w:ascii="Arial" w:hAnsi="Arial" w:cs="Arial"/>
          <w:sz w:val="22"/>
          <w:szCs w:val="22"/>
          <w:lang w:eastAsia="el-GR"/>
        </w:rPr>
        <w:t>Η παρούσα Έκθεση ΕΔΕ να διαβιβαστεί στην Εισαγγελία Πρωτοδικών Αθηνών, προκειμένου να αξιολογηθεί κατά πόσον από τα αναγραφόμενα στα κεφάλαια Ε΄ «ΕΡΕΥΝΑ-ΔΙΑΠΙΣΤΩΣΕΙΣ» και ΣΤ΄ «ΣΥΜΠΕΡΑΣΜΑΤΑ», απορρέουν τυχόν αξιόποινες πράξεις.</w:t>
      </w:r>
    </w:p>
    <w:p w:rsidR="004B1252" w:rsidRPr="008C5F0D" w:rsidRDefault="004B1252" w:rsidP="008C5F0D">
      <w:pPr>
        <w:jc w:val="both"/>
        <w:rPr>
          <w:rFonts w:ascii="Arial" w:hAnsi="Arial" w:cs="Arial"/>
          <w:b/>
          <w:sz w:val="22"/>
          <w:szCs w:val="22"/>
          <w:lang w:eastAsia="el-GR"/>
        </w:rPr>
      </w:pPr>
    </w:p>
    <w:p w:rsidR="000A2F85" w:rsidRDefault="00447A92" w:rsidP="008C5F0D">
      <w:pPr>
        <w:jc w:val="both"/>
        <w:rPr>
          <w:rFonts w:ascii="Arial" w:hAnsi="Arial" w:cs="Arial"/>
          <w:b/>
          <w:sz w:val="22"/>
          <w:szCs w:val="22"/>
          <w:lang w:eastAsia="el-GR"/>
        </w:rPr>
      </w:pPr>
      <w:r w:rsidRPr="008C5F0D">
        <w:rPr>
          <w:rFonts w:ascii="Arial" w:hAnsi="Arial" w:cs="Arial"/>
          <w:b/>
          <w:sz w:val="22"/>
          <w:szCs w:val="22"/>
          <w:lang w:eastAsia="el-GR"/>
        </w:rPr>
        <w:t xml:space="preserve">1.4. </w:t>
      </w:r>
      <w:r w:rsidR="000A2F85">
        <w:rPr>
          <w:rFonts w:ascii="Arial" w:hAnsi="Arial" w:cs="Arial"/>
          <w:b/>
          <w:sz w:val="22"/>
          <w:szCs w:val="22"/>
          <w:lang w:eastAsia="el-GR"/>
        </w:rPr>
        <w:t>Άσκηση ιδιωτικού έργου από προσωπικό Νοσοκομείων</w:t>
      </w:r>
    </w:p>
    <w:p w:rsidR="0040110A" w:rsidRPr="008C5F0D" w:rsidRDefault="0040110A" w:rsidP="008C5F0D">
      <w:pPr>
        <w:rPr>
          <w:rFonts w:ascii="Arial" w:hAnsi="Arial" w:cs="Arial"/>
          <w:b/>
          <w:color w:val="F79646"/>
          <w:sz w:val="22"/>
          <w:szCs w:val="22"/>
          <w:lang w:eastAsia="el-GR"/>
        </w:rPr>
      </w:pPr>
    </w:p>
    <w:p w:rsidR="00447A92" w:rsidRPr="008C5F0D" w:rsidRDefault="00447A92"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384810" w:rsidRPr="008C5F0D" w:rsidRDefault="00384810" w:rsidP="008C5F0D">
      <w:pPr>
        <w:jc w:val="both"/>
        <w:rPr>
          <w:rFonts w:ascii="Arial" w:hAnsi="Arial" w:cs="Arial"/>
          <w:b/>
          <w:sz w:val="22"/>
          <w:szCs w:val="22"/>
          <w:lang w:eastAsia="el-GR"/>
        </w:rPr>
      </w:pPr>
      <w:r w:rsidRPr="008C5F0D">
        <w:rPr>
          <w:rFonts w:ascii="Arial" w:hAnsi="Arial" w:cs="Arial"/>
          <w:sz w:val="22"/>
          <w:szCs w:val="22"/>
          <w:lang w:eastAsia="el-GR"/>
        </w:rPr>
        <w:t>Ο έλεγχος διενεργήθηκε για υπαλλήλους δύο Δημόσιων Νοσηλευτικών  Μονάδων για να διαπιστωθεί η τήρηση της σχετικής νομοθεσίας περί άσκησης ιδιωτικού έργου από δημόσιους υπαλλήλους</w:t>
      </w:r>
      <w:r w:rsidR="00447A92" w:rsidRPr="008C5F0D">
        <w:rPr>
          <w:rFonts w:ascii="Arial" w:hAnsi="Arial" w:cs="Arial"/>
          <w:sz w:val="22"/>
          <w:szCs w:val="22"/>
          <w:lang w:eastAsia="el-GR"/>
        </w:rPr>
        <w:t>.</w:t>
      </w:r>
    </w:p>
    <w:p w:rsidR="0040110A" w:rsidRPr="008C5F0D" w:rsidRDefault="0040110A" w:rsidP="008C5F0D">
      <w:pPr>
        <w:jc w:val="both"/>
        <w:rPr>
          <w:rFonts w:ascii="Arial" w:hAnsi="Arial" w:cs="Arial"/>
          <w:sz w:val="22"/>
          <w:szCs w:val="22"/>
          <w:u w:val="single"/>
          <w:lang w:eastAsia="el-GR"/>
        </w:rPr>
      </w:pPr>
    </w:p>
    <w:p w:rsidR="00384810" w:rsidRPr="008C5F0D" w:rsidRDefault="00384810" w:rsidP="008C5F0D">
      <w:pPr>
        <w:jc w:val="both"/>
        <w:rPr>
          <w:rFonts w:ascii="Arial" w:hAnsi="Arial" w:cs="Arial"/>
          <w:sz w:val="22"/>
          <w:szCs w:val="22"/>
          <w:u w:val="single"/>
          <w:lang w:eastAsia="el-GR"/>
        </w:rPr>
      </w:pPr>
      <w:r w:rsidRPr="008C5F0D">
        <w:rPr>
          <w:rFonts w:ascii="Arial" w:hAnsi="Arial" w:cs="Arial"/>
          <w:sz w:val="22"/>
          <w:szCs w:val="22"/>
          <w:u w:val="single"/>
          <w:lang w:eastAsia="el-GR"/>
        </w:rPr>
        <w:t>ΠΕΡΙΠΤΩΣΗ 1</w:t>
      </w:r>
      <w:r w:rsidRPr="008C5F0D">
        <w:rPr>
          <w:rFonts w:ascii="Arial" w:hAnsi="Arial" w:cs="Arial"/>
          <w:sz w:val="22"/>
          <w:szCs w:val="22"/>
          <w:u w:val="single"/>
          <w:vertAlign w:val="superscript"/>
          <w:lang w:eastAsia="el-GR"/>
        </w:rPr>
        <w:t>η</w:t>
      </w:r>
      <w:r w:rsidRPr="008C5F0D">
        <w:rPr>
          <w:rFonts w:ascii="Arial" w:hAnsi="Arial" w:cs="Arial"/>
          <w:sz w:val="22"/>
          <w:szCs w:val="22"/>
          <w:u w:val="single"/>
          <w:lang w:eastAsia="el-GR"/>
        </w:rPr>
        <w:t xml:space="preserve"> </w:t>
      </w:r>
    </w:p>
    <w:p w:rsidR="0040110A" w:rsidRPr="008C5F0D" w:rsidRDefault="0040110A" w:rsidP="008C5F0D">
      <w:pPr>
        <w:jc w:val="both"/>
        <w:rPr>
          <w:rFonts w:ascii="Arial" w:hAnsi="Arial" w:cs="Arial"/>
          <w:sz w:val="22"/>
          <w:szCs w:val="22"/>
          <w:lang w:eastAsia="el-GR"/>
        </w:rPr>
      </w:pPr>
    </w:p>
    <w:p w:rsidR="00384810" w:rsidRPr="008C5F0D" w:rsidRDefault="00384810" w:rsidP="008C5F0D">
      <w:pPr>
        <w:jc w:val="both"/>
        <w:rPr>
          <w:rFonts w:ascii="Arial" w:hAnsi="Arial" w:cs="Arial"/>
          <w:sz w:val="22"/>
          <w:szCs w:val="22"/>
          <w:lang w:eastAsia="el-GR"/>
        </w:rPr>
      </w:pPr>
      <w:r w:rsidRPr="008C5F0D">
        <w:rPr>
          <w:rFonts w:ascii="Arial" w:hAnsi="Arial" w:cs="Arial"/>
          <w:sz w:val="22"/>
          <w:szCs w:val="22"/>
          <w:lang w:eastAsia="el-GR"/>
        </w:rPr>
        <w:t>Ο έλεγχος αφορούσε Μαία Νοσηλευτικής Μονάδας, η οποία σύμφωνα με την καταγγελία ασκούσε παρανόμως ιδιωτικό έργο σε ιδιωτικές κλινικές – μαιευτήρια</w:t>
      </w:r>
      <w:r w:rsidR="00447A92" w:rsidRPr="008C5F0D">
        <w:rPr>
          <w:rFonts w:ascii="Arial" w:hAnsi="Arial" w:cs="Arial"/>
          <w:sz w:val="22"/>
          <w:szCs w:val="22"/>
          <w:lang w:eastAsia="el-GR"/>
        </w:rPr>
        <w:t>.</w:t>
      </w:r>
    </w:p>
    <w:p w:rsidR="004B1252" w:rsidRPr="008C5F0D" w:rsidRDefault="004B1252" w:rsidP="008C5F0D">
      <w:pPr>
        <w:rPr>
          <w:rFonts w:ascii="Arial" w:hAnsi="Arial" w:cs="Arial"/>
          <w:b/>
          <w:color w:val="F79646"/>
          <w:sz w:val="22"/>
          <w:szCs w:val="22"/>
          <w:lang w:eastAsia="el-GR"/>
        </w:rPr>
      </w:pPr>
    </w:p>
    <w:p w:rsidR="00384810" w:rsidRPr="008C5F0D" w:rsidRDefault="00384810"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ΔΙΑΠΙΣΤΩΣΕΙΣ</w:t>
      </w:r>
    </w:p>
    <w:p w:rsidR="00384810" w:rsidRPr="008C5F0D" w:rsidRDefault="00384810" w:rsidP="008C5F0D">
      <w:pPr>
        <w:numPr>
          <w:ilvl w:val="0"/>
          <w:numId w:val="57"/>
        </w:numPr>
        <w:ind w:firstLine="0"/>
        <w:jc w:val="both"/>
        <w:rPr>
          <w:rFonts w:ascii="Arial" w:hAnsi="Arial" w:cs="Arial"/>
          <w:sz w:val="22"/>
          <w:szCs w:val="22"/>
          <w:lang w:eastAsia="el-GR"/>
        </w:rPr>
      </w:pPr>
      <w:r w:rsidRPr="008C5F0D">
        <w:rPr>
          <w:rFonts w:ascii="Arial" w:hAnsi="Arial" w:cs="Arial"/>
          <w:sz w:val="22"/>
          <w:szCs w:val="22"/>
          <w:lang w:eastAsia="el-GR"/>
        </w:rPr>
        <w:t xml:space="preserve">Δεν προέκυψε ότι η Μαία εργάζονταν με οποιαδήποτε σχέση εργασίας στα Ιδιωτικά Μαιευτήρια </w:t>
      </w:r>
      <w:r w:rsidR="00447A92" w:rsidRPr="008C5F0D">
        <w:rPr>
          <w:rFonts w:ascii="Arial" w:hAnsi="Arial" w:cs="Arial"/>
          <w:sz w:val="22"/>
          <w:szCs w:val="22"/>
          <w:lang w:eastAsia="el-GR"/>
        </w:rPr>
        <w:t>που ελέχθησαν.</w:t>
      </w:r>
    </w:p>
    <w:p w:rsidR="00384810" w:rsidRPr="008C5F0D" w:rsidRDefault="00384810" w:rsidP="008C5F0D">
      <w:pPr>
        <w:numPr>
          <w:ilvl w:val="0"/>
          <w:numId w:val="57"/>
        </w:numPr>
        <w:ind w:firstLine="0"/>
        <w:jc w:val="both"/>
        <w:rPr>
          <w:rFonts w:ascii="Arial" w:hAnsi="Arial" w:cs="Arial"/>
          <w:sz w:val="22"/>
          <w:szCs w:val="22"/>
          <w:lang w:eastAsia="el-GR"/>
        </w:rPr>
      </w:pPr>
      <w:r w:rsidRPr="008C5F0D">
        <w:rPr>
          <w:rFonts w:ascii="Arial" w:hAnsi="Arial" w:cs="Arial"/>
          <w:sz w:val="22"/>
          <w:szCs w:val="22"/>
          <w:lang w:eastAsia="el-GR"/>
        </w:rPr>
        <w:t xml:space="preserve">Στην λογοδοσία της αίθουσας τοκετών της Νοσηλευτικής Μονάδας δεν αναγράφεται το όνομα της Μαίας του κάθε τοκετού ώστε να διαπιστωθεί εάν η συγκεκριμένη Μαία δηλώνει την παρουσία της σε τοκετούς βρισκόμενη εκτός υπηρεσίας. </w:t>
      </w:r>
    </w:p>
    <w:p w:rsidR="00384810" w:rsidRPr="008C5F0D" w:rsidRDefault="00384810" w:rsidP="008C5F0D">
      <w:pPr>
        <w:numPr>
          <w:ilvl w:val="0"/>
          <w:numId w:val="57"/>
        </w:numPr>
        <w:ind w:firstLine="0"/>
        <w:jc w:val="both"/>
        <w:rPr>
          <w:rFonts w:ascii="Arial" w:hAnsi="Arial" w:cs="Arial"/>
          <w:sz w:val="22"/>
          <w:szCs w:val="22"/>
          <w:lang w:eastAsia="el-GR"/>
        </w:rPr>
      </w:pPr>
      <w:r w:rsidRPr="008C5F0D">
        <w:rPr>
          <w:rFonts w:ascii="Arial" w:hAnsi="Arial" w:cs="Arial"/>
          <w:sz w:val="22"/>
          <w:szCs w:val="22"/>
          <w:lang w:eastAsia="el-GR"/>
        </w:rPr>
        <w:t xml:space="preserve">Αναφέρθηκε ότι σε κάποιες περιπτώσεις παρευρίσκονται Μαίες εκτός ωραρίου εργασίας της Νοσηλευτικής Μονάδας, στην αίθουσα τοκετών με την αιτιολογία της συγγένειας ή της φιλικής σχέσης με την επίτοκο. </w:t>
      </w:r>
    </w:p>
    <w:p w:rsidR="00384810" w:rsidRPr="008C5F0D" w:rsidRDefault="00384810" w:rsidP="008C5F0D">
      <w:pPr>
        <w:numPr>
          <w:ilvl w:val="0"/>
          <w:numId w:val="57"/>
        </w:numPr>
        <w:ind w:firstLine="0"/>
        <w:jc w:val="both"/>
        <w:rPr>
          <w:rFonts w:ascii="Arial" w:hAnsi="Arial" w:cs="Arial"/>
          <w:sz w:val="22"/>
          <w:szCs w:val="22"/>
          <w:lang w:eastAsia="el-GR"/>
        </w:rPr>
      </w:pPr>
      <w:r w:rsidRPr="008C5F0D">
        <w:rPr>
          <w:rFonts w:ascii="Arial" w:hAnsi="Arial" w:cs="Arial"/>
          <w:sz w:val="22"/>
          <w:szCs w:val="22"/>
          <w:lang w:eastAsia="el-GR"/>
        </w:rPr>
        <w:t xml:space="preserve">Η αρμόδια υπηρεσία της Νοσηλευτικής Μονάδας δεν έχει χορηγήσει άδεια άσκησης ιδιωτικού έργου με αμοιβή στην Μαία, μόνιμη υπάλληλο του κλάδου ΤΕ Μαιευτικής. </w:t>
      </w:r>
    </w:p>
    <w:p w:rsidR="00384810" w:rsidRPr="008C5F0D" w:rsidRDefault="00384810" w:rsidP="008C5F0D">
      <w:pPr>
        <w:numPr>
          <w:ilvl w:val="0"/>
          <w:numId w:val="57"/>
        </w:numPr>
        <w:ind w:firstLine="0"/>
        <w:jc w:val="both"/>
        <w:rPr>
          <w:rFonts w:ascii="Arial" w:hAnsi="Arial" w:cs="Arial"/>
          <w:sz w:val="22"/>
          <w:szCs w:val="22"/>
          <w:lang w:eastAsia="el-GR"/>
        </w:rPr>
      </w:pPr>
      <w:r w:rsidRPr="008C5F0D">
        <w:rPr>
          <w:rFonts w:ascii="Arial" w:hAnsi="Arial" w:cs="Arial"/>
          <w:sz w:val="22"/>
          <w:szCs w:val="22"/>
          <w:lang w:eastAsia="el-GR"/>
        </w:rPr>
        <w:t>Από βεβαίωση που χορηγήθηκε από Ιδιωτικό Μαιευτήριο βεβαιώνει ότι η Μαία ουδέποτε προσήλθε στην κλινική με σκοπό την παροχή ολοκληρωμένης φροντίδας στις επίτοκες και τις λεχω</w:t>
      </w:r>
      <w:r w:rsidR="00447A92" w:rsidRPr="008C5F0D">
        <w:rPr>
          <w:rFonts w:ascii="Arial" w:hAnsi="Arial" w:cs="Arial"/>
          <w:sz w:val="22"/>
          <w:szCs w:val="22"/>
          <w:lang w:eastAsia="el-GR"/>
        </w:rPr>
        <w:t>ν</w:t>
      </w:r>
      <w:r w:rsidRPr="008C5F0D">
        <w:rPr>
          <w:rFonts w:ascii="Arial" w:hAnsi="Arial" w:cs="Arial"/>
          <w:sz w:val="22"/>
          <w:szCs w:val="22"/>
          <w:lang w:eastAsia="el-GR"/>
        </w:rPr>
        <w:t>ίδες, την φροντίδα νεογνών και την παροχή βοήθειας και καθοδήγησης για την εγκατάσταση και διατήρηση του Μητρικού Θηλασμού.</w:t>
      </w:r>
    </w:p>
    <w:p w:rsidR="004B1252" w:rsidRPr="008C5F0D" w:rsidRDefault="004B1252" w:rsidP="008C5F0D">
      <w:pPr>
        <w:autoSpaceDE w:val="0"/>
        <w:autoSpaceDN w:val="0"/>
        <w:adjustRightInd w:val="0"/>
        <w:jc w:val="both"/>
        <w:rPr>
          <w:rFonts w:ascii="Arial" w:hAnsi="Arial" w:cs="Arial"/>
          <w:b/>
          <w:color w:val="F79646"/>
          <w:sz w:val="22"/>
          <w:szCs w:val="22"/>
          <w:lang w:eastAsia="el-GR"/>
        </w:rPr>
      </w:pPr>
    </w:p>
    <w:p w:rsidR="00384810" w:rsidRPr="008C5F0D" w:rsidRDefault="00384810" w:rsidP="008C5F0D">
      <w:pPr>
        <w:autoSpaceDE w:val="0"/>
        <w:autoSpaceDN w:val="0"/>
        <w:adjustRightInd w:val="0"/>
        <w:jc w:val="both"/>
        <w:rPr>
          <w:rFonts w:ascii="Arial" w:hAnsi="Arial" w:cs="Arial"/>
          <w:b/>
          <w:color w:val="F79646"/>
          <w:sz w:val="22"/>
          <w:szCs w:val="22"/>
          <w:lang w:eastAsia="el-GR"/>
        </w:rPr>
      </w:pPr>
      <w:r w:rsidRPr="008C5F0D">
        <w:rPr>
          <w:rFonts w:ascii="Arial" w:hAnsi="Arial" w:cs="Arial"/>
          <w:b/>
          <w:color w:val="F79646"/>
          <w:sz w:val="22"/>
          <w:szCs w:val="22"/>
          <w:lang w:eastAsia="el-GR"/>
        </w:rPr>
        <w:t>ΠΡΟΤΑΣΕΙΣ</w:t>
      </w:r>
    </w:p>
    <w:p w:rsidR="00384810" w:rsidRPr="008C5F0D" w:rsidRDefault="00384810" w:rsidP="008C5F0D">
      <w:pPr>
        <w:numPr>
          <w:ilvl w:val="0"/>
          <w:numId w:val="58"/>
        </w:numPr>
        <w:ind w:firstLine="0"/>
        <w:jc w:val="both"/>
        <w:rPr>
          <w:rFonts w:ascii="Arial" w:eastAsia="Calibri" w:hAnsi="Arial" w:cs="Arial"/>
          <w:sz w:val="22"/>
          <w:szCs w:val="22"/>
        </w:rPr>
      </w:pPr>
      <w:r w:rsidRPr="008C5F0D">
        <w:rPr>
          <w:rFonts w:ascii="Arial" w:eastAsia="Calibri" w:hAnsi="Arial" w:cs="Arial"/>
          <w:sz w:val="22"/>
          <w:szCs w:val="22"/>
        </w:rPr>
        <w:t>Η Διοίκηση της Νοσηλευτικής Μονάδας σε συνεργασία με την Διευθύντρια Νοσηλευτικής Υπηρεσίας, να μεριμνά για την τήρηση της νομιμότητας στις περιπτώσεις παρουσίας μαιών κατά τη διάρκεια των τοκετών σε ωράριο εκτός της υπηρεσίας τους.</w:t>
      </w:r>
    </w:p>
    <w:p w:rsidR="00384810" w:rsidRPr="008C5F0D" w:rsidRDefault="00384810" w:rsidP="008C5F0D">
      <w:pPr>
        <w:numPr>
          <w:ilvl w:val="0"/>
          <w:numId w:val="58"/>
        </w:numPr>
        <w:ind w:firstLine="0"/>
        <w:jc w:val="both"/>
        <w:rPr>
          <w:rFonts w:ascii="Arial" w:eastAsia="Calibri" w:hAnsi="Arial" w:cs="Arial"/>
          <w:sz w:val="22"/>
          <w:szCs w:val="22"/>
        </w:rPr>
      </w:pPr>
      <w:r w:rsidRPr="008C5F0D">
        <w:rPr>
          <w:rFonts w:ascii="Arial" w:eastAsia="Calibri" w:hAnsi="Arial" w:cs="Arial"/>
          <w:sz w:val="22"/>
          <w:szCs w:val="22"/>
        </w:rPr>
        <w:t>Προτείνεται η υπόθεση να τεθεί στο αρχείο της υπηρεσίας σχετικά με τα καταγγελλόμενα.</w:t>
      </w:r>
    </w:p>
    <w:p w:rsidR="0040110A" w:rsidRPr="008C5F0D" w:rsidRDefault="0040110A" w:rsidP="008C5F0D">
      <w:pPr>
        <w:jc w:val="both"/>
        <w:rPr>
          <w:rFonts w:ascii="Arial" w:hAnsi="Arial" w:cs="Arial"/>
          <w:sz w:val="22"/>
          <w:szCs w:val="22"/>
          <w:u w:val="single"/>
          <w:lang w:eastAsia="el-GR"/>
        </w:rPr>
      </w:pPr>
    </w:p>
    <w:p w:rsidR="00384810" w:rsidRDefault="00384810" w:rsidP="008C5F0D">
      <w:pPr>
        <w:jc w:val="both"/>
        <w:rPr>
          <w:rFonts w:ascii="Arial" w:hAnsi="Arial" w:cs="Arial"/>
          <w:sz w:val="22"/>
          <w:szCs w:val="22"/>
          <w:u w:val="single"/>
          <w:lang w:val="en-US" w:eastAsia="el-GR"/>
        </w:rPr>
      </w:pPr>
      <w:r w:rsidRPr="008C5F0D">
        <w:rPr>
          <w:rFonts w:ascii="Arial" w:hAnsi="Arial" w:cs="Arial"/>
          <w:sz w:val="22"/>
          <w:szCs w:val="22"/>
          <w:u w:val="single"/>
          <w:lang w:eastAsia="el-GR"/>
        </w:rPr>
        <w:t>ΠΕΡΙΠΤΩΣΗ 2</w:t>
      </w:r>
      <w:r w:rsidRPr="008C5F0D">
        <w:rPr>
          <w:rFonts w:ascii="Arial" w:hAnsi="Arial" w:cs="Arial"/>
          <w:sz w:val="22"/>
          <w:szCs w:val="22"/>
          <w:u w:val="single"/>
          <w:vertAlign w:val="superscript"/>
          <w:lang w:eastAsia="el-GR"/>
        </w:rPr>
        <w:t>η</w:t>
      </w:r>
    </w:p>
    <w:p w:rsidR="00E60B71" w:rsidRPr="00E60B71" w:rsidRDefault="00E60B71" w:rsidP="008C5F0D">
      <w:pPr>
        <w:jc w:val="both"/>
        <w:rPr>
          <w:rFonts w:ascii="Arial" w:hAnsi="Arial" w:cs="Arial"/>
          <w:sz w:val="22"/>
          <w:szCs w:val="22"/>
          <w:u w:val="single"/>
          <w:lang w:val="en-US" w:eastAsia="el-GR"/>
        </w:rPr>
      </w:pPr>
    </w:p>
    <w:p w:rsidR="00384810" w:rsidRPr="008C5F0D" w:rsidRDefault="00384810" w:rsidP="008C5F0D">
      <w:pPr>
        <w:jc w:val="both"/>
        <w:rPr>
          <w:rFonts w:ascii="Arial" w:hAnsi="Arial" w:cs="Arial"/>
          <w:sz w:val="22"/>
          <w:szCs w:val="22"/>
          <w:lang w:eastAsia="el-GR"/>
        </w:rPr>
      </w:pPr>
      <w:r w:rsidRPr="008C5F0D">
        <w:rPr>
          <w:rFonts w:ascii="Arial" w:hAnsi="Arial" w:cs="Arial"/>
          <w:sz w:val="22"/>
          <w:szCs w:val="22"/>
          <w:lang w:eastAsia="el-GR"/>
        </w:rPr>
        <w:t xml:space="preserve">Ο έλεγχος διενεργήθηκε για μόνιμο υπάλληλο Νοσηλευτικής Μονάδας, που </w:t>
      </w:r>
      <w:r w:rsidR="00447A92" w:rsidRPr="008C5F0D">
        <w:rPr>
          <w:rFonts w:ascii="Arial" w:hAnsi="Arial" w:cs="Arial"/>
          <w:sz w:val="22"/>
          <w:szCs w:val="22"/>
          <w:lang w:eastAsia="el-GR"/>
        </w:rPr>
        <w:t xml:space="preserve">καταγγέλθηκε ότι </w:t>
      </w:r>
      <w:r w:rsidRPr="008C5F0D">
        <w:rPr>
          <w:rFonts w:ascii="Arial" w:hAnsi="Arial" w:cs="Arial"/>
          <w:sz w:val="22"/>
          <w:szCs w:val="22"/>
          <w:lang w:eastAsia="el-GR"/>
        </w:rPr>
        <w:t>ασκούσε ιδιωτικό έργο σε Ιδιωτική Κλινική, με επιπτώσεις στη λειτουργία του Νοσηλευτικής Μονάδας.</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ΔΙΑΠΙΣΤΩΣΕΙΣ</w:t>
      </w:r>
    </w:p>
    <w:p w:rsidR="00384810" w:rsidRPr="008C5F0D" w:rsidRDefault="00F137CD" w:rsidP="008C5F0D">
      <w:pPr>
        <w:numPr>
          <w:ilvl w:val="0"/>
          <w:numId w:val="72"/>
        </w:numPr>
        <w:ind w:firstLine="0"/>
        <w:jc w:val="both"/>
        <w:rPr>
          <w:rFonts w:ascii="Arial" w:hAnsi="Arial" w:cs="Arial"/>
          <w:sz w:val="22"/>
          <w:szCs w:val="22"/>
          <w:lang w:eastAsia="el-GR"/>
        </w:rPr>
      </w:pPr>
      <w:r w:rsidRPr="008C5F0D">
        <w:rPr>
          <w:rFonts w:ascii="Arial" w:hAnsi="Arial" w:cs="Arial"/>
          <w:sz w:val="22"/>
          <w:szCs w:val="22"/>
          <w:lang w:eastAsia="el-GR"/>
        </w:rPr>
        <w:t>Μ</w:t>
      </w:r>
      <w:r w:rsidR="00384810" w:rsidRPr="008C5F0D">
        <w:rPr>
          <w:rFonts w:ascii="Arial" w:hAnsi="Arial" w:cs="Arial"/>
          <w:sz w:val="22"/>
          <w:szCs w:val="22"/>
          <w:lang w:eastAsia="el-GR"/>
        </w:rPr>
        <w:t>όνιμη υπάλληλος και Προϊσταμένη Τμήματος Νοσηλευτικής Μονάδας, ασκούσε ιδιωτικό έργο σ</w:t>
      </w:r>
      <w:r w:rsidRPr="008C5F0D">
        <w:rPr>
          <w:rFonts w:ascii="Arial" w:hAnsi="Arial" w:cs="Arial"/>
          <w:sz w:val="22"/>
          <w:szCs w:val="22"/>
          <w:lang w:eastAsia="el-GR"/>
        </w:rPr>
        <w:t>ε</w:t>
      </w:r>
      <w:r w:rsidR="00384810" w:rsidRPr="008C5F0D">
        <w:rPr>
          <w:rFonts w:ascii="Arial" w:hAnsi="Arial" w:cs="Arial"/>
          <w:sz w:val="22"/>
          <w:szCs w:val="22"/>
          <w:lang w:eastAsia="el-GR"/>
        </w:rPr>
        <w:t xml:space="preserve"> Ιδιωτική Κλινική, χωρίς την προβλεπόμενη από το </w:t>
      </w:r>
      <w:r w:rsidR="00384810" w:rsidRPr="008C5F0D">
        <w:rPr>
          <w:rFonts w:ascii="Arial" w:hAnsi="Arial" w:cs="Arial"/>
          <w:sz w:val="22"/>
          <w:szCs w:val="22"/>
          <w:lang w:eastAsia="el-GR"/>
        </w:rPr>
        <w:lastRenderedPageBreak/>
        <w:t xml:space="preserve">άρθρο 31 του Ν. 2683/1999 και στην συνέχεια από το άρθρο 31 του Ν. 3528/2007, άδεια του Υπηρεσιακού Συμβουλίου της Νοσηλευτικής Μονάδας. </w:t>
      </w:r>
    </w:p>
    <w:p w:rsidR="00384810" w:rsidRPr="008C5F0D" w:rsidRDefault="00384810" w:rsidP="008C5F0D">
      <w:pPr>
        <w:numPr>
          <w:ilvl w:val="0"/>
          <w:numId w:val="72"/>
        </w:numPr>
        <w:ind w:firstLine="0"/>
        <w:jc w:val="both"/>
        <w:rPr>
          <w:rFonts w:ascii="Arial" w:hAnsi="Arial" w:cs="Arial"/>
          <w:sz w:val="22"/>
          <w:szCs w:val="22"/>
          <w:lang w:eastAsia="el-GR"/>
        </w:rPr>
      </w:pPr>
      <w:r w:rsidRPr="008C5F0D">
        <w:rPr>
          <w:rFonts w:ascii="Arial" w:hAnsi="Arial" w:cs="Arial"/>
          <w:sz w:val="22"/>
          <w:szCs w:val="22"/>
          <w:lang w:eastAsia="el-GR"/>
        </w:rPr>
        <w:t>Η σύμβαση «ΣΥΜΒΑΣΗ ΕΞΑΡΤΗΜΕΝΗΣ Ε</w:t>
      </w:r>
      <w:r w:rsidR="00F137CD" w:rsidRPr="008C5F0D">
        <w:rPr>
          <w:rFonts w:ascii="Arial" w:hAnsi="Arial" w:cs="Arial"/>
          <w:sz w:val="22"/>
          <w:szCs w:val="22"/>
          <w:lang w:eastAsia="el-GR"/>
        </w:rPr>
        <w:t>Ρ</w:t>
      </w:r>
      <w:r w:rsidRPr="008C5F0D">
        <w:rPr>
          <w:rFonts w:ascii="Arial" w:hAnsi="Arial" w:cs="Arial"/>
          <w:sz w:val="22"/>
          <w:szCs w:val="22"/>
          <w:lang w:eastAsia="el-GR"/>
        </w:rPr>
        <w:t>ΓΑΣΙΑΣ ΑΟΡΙΣΤΟΥ ΧΡΟΝΟΥ» που είχε υπογραφεί, είχε προηγηθεί της πράξης –απόφασης του Διοικητή του Νοσοκομείου, που είχε ισχύ για χρονικό διάστημα ενός έτους.</w:t>
      </w:r>
    </w:p>
    <w:p w:rsidR="00384810" w:rsidRPr="008C5F0D" w:rsidRDefault="00384810" w:rsidP="008C5F0D">
      <w:pPr>
        <w:numPr>
          <w:ilvl w:val="0"/>
          <w:numId w:val="72"/>
        </w:numPr>
        <w:ind w:firstLine="0"/>
        <w:jc w:val="both"/>
        <w:rPr>
          <w:rFonts w:ascii="Arial" w:hAnsi="Arial" w:cs="Arial"/>
          <w:sz w:val="22"/>
          <w:szCs w:val="22"/>
          <w:lang w:eastAsia="el-GR"/>
        </w:rPr>
      </w:pPr>
      <w:r w:rsidRPr="008C5F0D">
        <w:rPr>
          <w:rFonts w:ascii="Arial" w:hAnsi="Arial" w:cs="Arial"/>
          <w:sz w:val="22"/>
          <w:szCs w:val="22"/>
          <w:lang w:eastAsia="el-GR"/>
        </w:rPr>
        <w:t>Το σύνολο ημερών των αναρρωτικών αδειών  που έκανε χρήση η υπάλληλος για το έτος 2014, δεν συνιστούν λόγο για περαιτέρω διερεύνηση.</w:t>
      </w:r>
    </w:p>
    <w:p w:rsidR="00384810" w:rsidRPr="008C5F0D" w:rsidRDefault="00384810" w:rsidP="008C5F0D">
      <w:pPr>
        <w:numPr>
          <w:ilvl w:val="0"/>
          <w:numId w:val="72"/>
        </w:numPr>
        <w:ind w:firstLine="0"/>
        <w:jc w:val="both"/>
        <w:rPr>
          <w:rFonts w:ascii="Arial" w:hAnsi="Arial" w:cs="Arial"/>
          <w:sz w:val="22"/>
          <w:szCs w:val="22"/>
          <w:lang w:eastAsia="el-GR"/>
        </w:rPr>
      </w:pPr>
      <w:r w:rsidRPr="008C5F0D">
        <w:rPr>
          <w:rFonts w:ascii="Arial" w:hAnsi="Arial" w:cs="Arial"/>
          <w:sz w:val="22"/>
          <w:szCs w:val="22"/>
          <w:lang w:eastAsia="el-GR"/>
        </w:rPr>
        <w:t>Όσον αφορά δε την εν γένει συμπεριφορά της υπαλλήλου του Νοσοκομείου, τόσο με τους συναδέλφους της αλλά και γενικότερα στο χώρο εργασίας του Νοσοκομείου, οι απόψεις με κάποια επιφύλαξη είναι διφορούμενες. Υπήρχαν απόψεις οι οποίες ήταν αρνητικές, αλλά και  απόψεις μετριοπαθέστερες καθώς και θετικές.</w:t>
      </w:r>
    </w:p>
    <w:p w:rsidR="00384810" w:rsidRPr="008C5F0D" w:rsidRDefault="00384810" w:rsidP="008C5F0D">
      <w:pPr>
        <w:numPr>
          <w:ilvl w:val="0"/>
          <w:numId w:val="72"/>
        </w:numPr>
        <w:ind w:firstLine="0"/>
        <w:jc w:val="both"/>
        <w:rPr>
          <w:rFonts w:ascii="Arial" w:hAnsi="Arial" w:cs="Arial"/>
          <w:sz w:val="22"/>
          <w:szCs w:val="22"/>
          <w:lang w:eastAsia="el-GR"/>
        </w:rPr>
      </w:pPr>
      <w:r w:rsidRPr="008C5F0D">
        <w:rPr>
          <w:rFonts w:ascii="Arial" w:hAnsi="Arial" w:cs="Arial"/>
          <w:sz w:val="22"/>
          <w:szCs w:val="22"/>
          <w:lang w:eastAsia="el-GR"/>
        </w:rPr>
        <w:t>Δεν προκύπτει πρόβλημα δυσλειτουργίας  του Τμήματος του Νοσοκομείου, όπως αναφέρεται στην καταγγελία, τουλάχιστον λόγω κόπωσης της υπαλλήλου –Προϊσταμένης από την εργασία της και στην Ιδιωτική Κλινική.</w:t>
      </w:r>
    </w:p>
    <w:p w:rsidR="00384810" w:rsidRPr="008C5F0D" w:rsidRDefault="00384810" w:rsidP="008C5F0D">
      <w:pPr>
        <w:numPr>
          <w:ilvl w:val="0"/>
          <w:numId w:val="72"/>
        </w:numPr>
        <w:ind w:firstLine="0"/>
        <w:jc w:val="both"/>
        <w:rPr>
          <w:rFonts w:ascii="Arial" w:hAnsi="Arial" w:cs="Arial"/>
          <w:sz w:val="22"/>
          <w:szCs w:val="22"/>
          <w:lang w:eastAsia="el-GR"/>
        </w:rPr>
      </w:pPr>
      <w:r w:rsidRPr="008C5F0D">
        <w:rPr>
          <w:rFonts w:ascii="Arial" w:hAnsi="Arial" w:cs="Arial"/>
          <w:sz w:val="22"/>
          <w:szCs w:val="22"/>
          <w:lang w:eastAsia="el-GR"/>
        </w:rPr>
        <w:t>Η Ιδιωτική Κλινική, αν και γνώριζε ότι η καταγγελλομένη δεν είχε άδεια από την υπηρεσία της για άσκηση ιδιωτικού εν τούτοις έχει συνάψει μαζί της σύμβαση εξαρτημένης εργασίας αορίστου χρόνου</w:t>
      </w:r>
      <w:r w:rsidR="00F137CD" w:rsidRPr="008C5F0D">
        <w:rPr>
          <w:rFonts w:ascii="Arial" w:hAnsi="Arial" w:cs="Arial"/>
          <w:sz w:val="22"/>
          <w:szCs w:val="22"/>
          <w:lang w:eastAsia="el-GR"/>
        </w:rPr>
        <w:t>, περισσότερα από 10 έτη</w:t>
      </w:r>
      <w:r w:rsidRPr="008C5F0D">
        <w:rPr>
          <w:rFonts w:ascii="Arial" w:hAnsi="Arial" w:cs="Arial"/>
          <w:sz w:val="22"/>
          <w:szCs w:val="22"/>
          <w:lang w:eastAsia="el-GR"/>
        </w:rPr>
        <w:t>.</w:t>
      </w:r>
    </w:p>
    <w:p w:rsidR="00384810" w:rsidRPr="008C5F0D" w:rsidRDefault="00384810" w:rsidP="008C5F0D">
      <w:pPr>
        <w:numPr>
          <w:ilvl w:val="0"/>
          <w:numId w:val="72"/>
        </w:numPr>
        <w:ind w:firstLine="0"/>
        <w:jc w:val="both"/>
        <w:rPr>
          <w:rFonts w:ascii="Arial" w:hAnsi="Arial" w:cs="Arial"/>
          <w:sz w:val="22"/>
          <w:szCs w:val="22"/>
          <w:lang w:eastAsia="el-GR"/>
        </w:rPr>
      </w:pPr>
      <w:r w:rsidRPr="008C5F0D">
        <w:rPr>
          <w:rFonts w:ascii="Arial" w:hAnsi="Arial" w:cs="Arial"/>
          <w:sz w:val="22"/>
          <w:szCs w:val="22"/>
          <w:lang w:eastAsia="el-GR"/>
        </w:rPr>
        <w:t xml:space="preserve"> Προκύπτουν πειθαρχικές ευθύνες για την υπάλληλο- Προϊσταμένη Τμήματος του Νοσοκομείου, για το παράπτωμα της περίπτωσης κε’ «η άσκηση εργασίας ή έργου με αμοιβή χωρίς προηγούμενη άδεια υπηρεσίας» της παραγράφου 1 του άρθρου 107, Άρθρο δεύτερο, του Ν. 4057/2012 (ΦΕΚ 54/τ.Α’/14.03.2012) «Πειθαρχικό Δίκαιο Δημοσίων Πολιτικών Διοικητικών Υπαλλήλων και Υπαλλήλων Νομικών Προσώπων Δημοσίου Δικαίου», που αντικατέστησε το Μέρος Ε’ του Ν. 3528/2007 (ΦΕΚ 26/τ.Α’/09.02.2007).</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ΠΡΟΤΑΣΕΙΣ</w:t>
      </w:r>
    </w:p>
    <w:p w:rsidR="00384810" w:rsidRPr="008C5F0D" w:rsidRDefault="00384810" w:rsidP="008C5F0D">
      <w:pPr>
        <w:numPr>
          <w:ilvl w:val="0"/>
          <w:numId w:val="26"/>
        </w:numPr>
        <w:ind w:left="284" w:firstLine="0"/>
        <w:jc w:val="both"/>
        <w:rPr>
          <w:rFonts w:ascii="Arial" w:hAnsi="Arial" w:cs="Arial"/>
          <w:b/>
          <w:sz w:val="22"/>
          <w:szCs w:val="22"/>
          <w:lang w:eastAsia="el-GR"/>
        </w:rPr>
      </w:pPr>
      <w:r w:rsidRPr="008C5F0D">
        <w:rPr>
          <w:rFonts w:ascii="Arial" w:hAnsi="Arial" w:cs="Arial"/>
          <w:bCs/>
          <w:sz w:val="22"/>
          <w:szCs w:val="22"/>
          <w:lang w:eastAsia="el-GR"/>
        </w:rPr>
        <w:t>Η Διοίκηση του Νοσοκομείου, να μεριμνήσει:</w:t>
      </w:r>
    </w:p>
    <w:p w:rsidR="00384810" w:rsidRPr="008C5F0D" w:rsidRDefault="00384810" w:rsidP="008C5F0D">
      <w:pPr>
        <w:numPr>
          <w:ilvl w:val="0"/>
          <w:numId w:val="73"/>
        </w:numPr>
        <w:autoSpaceDE w:val="0"/>
        <w:autoSpaceDN w:val="0"/>
        <w:adjustRightInd w:val="0"/>
        <w:ind w:firstLine="0"/>
        <w:jc w:val="both"/>
        <w:rPr>
          <w:rFonts w:ascii="Arial" w:hAnsi="Arial" w:cs="Arial"/>
          <w:bCs/>
          <w:sz w:val="22"/>
          <w:szCs w:val="22"/>
          <w:lang w:eastAsia="el-GR"/>
        </w:rPr>
      </w:pPr>
      <w:r w:rsidRPr="008C5F0D">
        <w:rPr>
          <w:rFonts w:ascii="Arial" w:hAnsi="Arial" w:cs="Arial"/>
          <w:bCs/>
          <w:sz w:val="22"/>
          <w:szCs w:val="22"/>
          <w:lang w:eastAsia="el-GR"/>
        </w:rPr>
        <w:t>Ο Διοικητής του Νοσοκομείου</w:t>
      </w:r>
      <w:r w:rsidRPr="008C5F0D">
        <w:rPr>
          <w:rFonts w:ascii="Arial" w:hAnsi="Arial" w:cs="Arial"/>
          <w:sz w:val="22"/>
          <w:szCs w:val="22"/>
          <w:lang w:eastAsia="el-GR"/>
        </w:rPr>
        <w:t xml:space="preserve">, ως πειθαρχικώς προϊστάμενος των υπαλλήλων του Νοσοκομείου, να ασκήσει πειθαρχική δίωξη στην μόνιμο υπάλληλο, για τα παραπτώματα που αναφέρονται στην Έκθεση Ελέγχου. </w:t>
      </w:r>
    </w:p>
    <w:p w:rsidR="00384810" w:rsidRPr="008C5F0D" w:rsidRDefault="00384810" w:rsidP="008C5F0D">
      <w:pPr>
        <w:numPr>
          <w:ilvl w:val="0"/>
          <w:numId w:val="73"/>
        </w:numPr>
        <w:autoSpaceDE w:val="0"/>
        <w:autoSpaceDN w:val="0"/>
        <w:adjustRightInd w:val="0"/>
        <w:ind w:firstLine="0"/>
        <w:jc w:val="both"/>
        <w:rPr>
          <w:rFonts w:ascii="Arial" w:hAnsi="Arial" w:cs="Arial"/>
          <w:sz w:val="22"/>
          <w:szCs w:val="22"/>
          <w:lang w:eastAsia="el-GR"/>
        </w:rPr>
      </w:pPr>
      <w:r w:rsidRPr="008C5F0D">
        <w:rPr>
          <w:rFonts w:ascii="Arial" w:hAnsi="Arial" w:cs="Arial"/>
          <w:bCs/>
          <w:sz w:val="22"/>
          <w:szCs w:val="22"/>
          <w:lang w:eastAsia="el-GR"/>
        </w:rPr>
        <w:t>Για την άσκηση, κατά τακτά διαστήματα, ελέγχου στο Τμήμα όπου προΐσταται η καταγγελλομένη,  με σκοπό την εύρυθμη λειτουργία του.</w:t>
      </w:r>
    </w:p>
    <w:p w:rsidR="00384810" w:rsidRPr="008C5F0D" w:rsidRDefault="00384810" w:rsidP="008C5F0D">
      <w:pPr>
        <w:numPr>
          <w:ilvl w:val="0"/>
          <w:numId w:val="73"/>
        </w:numPr>
        <w:autoSpaceDE w:val="0"/>
        <w:autoSpaceDN w:val="0"/>
        <w:adjustRightInd w:val="0"/>
        <w:ind w:firstLine="0"/>
        <w:jc w:val="both"/>
        <w:rPr>
          <w:rFonts w:ascii="Arial" w:hAnsi="Arial" w:cs="Arial"/>
          <w:sz w:val="22"/>
          <w:szCs w:val="22"/>
          <w:lang w:eastAsia="el-GR"/>
        </w:rPr>
      </w:pPr>
      <w:r w:rsidRPr="008C5F0D">
        <w:rPr>
          <w:rFonts w:ascii="Arial" w:hAnsi="Arial" w:cs="Arial"/>
          <w:bCs/>
          <w:sz w:val="22"/>
          <w:szCs w:val="22"/>
          <w:lang w:eastAsia="el-GR"/>
        </w:rPr>
        <w:t xml:space="preserve">Να ενημερώνονται οι υπάλληλοι που υποβάλλουν αιτήσεις για χορήγηση αδείας άσκησης Ιδιωτικού έργου ή εργασίας με αμοιβή για την πορεία  των  αιτημάτων τους, σε περίπτωση που μεσολαβεί μεγάλο διάστημα μέχρι την εξέταση αυτών.  </w:t>
      </w:r>
    </w:p>
    <w:p w:rsidR="00384810" w:rsidRPr="008C5F0D" w:rsidRDefault="00384810" w:rsidP="008C5F0D">
      <w:pPr>
        <w:numPr>
          <w:ilvl w:val="0"/>
          <w:numId w:val="26"/>
        </w:numPr>
        <w:autoSpaceDE w:val="0"/>
        <w:autoSpaceDN w:val="0"/>
        <w:adjustRightInd w:val="0"/>
        <w:ind w:left="284" w:firstLine="0"/>
        <w:jc w:val="both"/>
        <w:rPr>
          <w:rFonts w:ascii="Arial" w:hAnsi="Arial" w:cs="Arial"/>
          <w:sz w:val="22"/>
          <w:szCs w:val="22"/>
          <w:lang w:eastAsia="el-GR"/>
        </w:rPr>
      </w:pPr>
      <w:r w:rsidRPr="008C5F0D">
        <w:rPr>
          <w:rFonts w:ascii="Arial" w:hAnsi="Arial" w:cs="Arial"/>
          <w:bCs/>
          <w:sz w:val="22"/>
          <w:szCs w:val="22"/>
          <w:lang w:eastAsia="el-GR"/>
        </w:rPr>
        <w:t>Η Ιδιωτική Κλινική πρέπει να εξασφαλίζει, σε περίπτωση που ενδιαφέρεται να εντάξει στο προσωπικό της εργαζομένους του Δημοσίου Τομέα, ότι αυτοί διαθέτουν την προβλεπόμενη άδεια του Φορέα από τον οποίο προέρχονται.</w:t>
      </w:r>
    </w:p>
    <w:p w:rsidR="004B1252" w:rsidRPr="008C5F0D" w:rsidRDefault="004B1252" w:rsidP="008C5F0D">
      <w:pPr>
        <w:jc w:val="both"/>
        <w:rPr>
          <w:rFonts w:ascii="Arial" w:hAnsi="Arial" w:cs="Arial"/>
          <w:b/>
          <w:sz w:val="22"/>
          <w:szCs w:val="22"/>
        </w:rPr>
      </w:pPr>
    </w:p>
    <w:p w:rsidR="000A2F85" w:rsidRDefault="00F137CD" w:rsidP="008C5F0D">
      <w:pPr>
        <w:jc w:val="both"/>
        <w:rPr>
          <w:rFonts w:ascii="Arial" w:hAnsi="Arial" w:cs="Arial"/>
          <w:b/>
          <w:sz w:val="22"/>
          <w:szCs w:val="22"/>
        </w:rPr>
      </w:pPr>
      <w:r w:rsidRPr="008C5F0D">
        <w:rPr>
          <w:rFonts w:ascii="Arial" w:hAnsi="Arial" w:cs="Arial"/>
          <w:b/>
          <w:sz w:val="22"/>
          <w:szCs w:val="22"/>
        </w:rPr>
        <w:t xml:space="preserve">1.5. </w:t>
      </w:r>
      <w:r w:rsidR="000A2F85">
        <w:rPr>
          <w:rFonts w:ascii="Arial" w:hAnsi="Arial" w:cs="Arial"/>
          <w:b/>
          <w:sz w:val="22"/>
          <w:szCs w:val="22"/>
        </w:rPr>
        <w:t>Παράλληλη άσκηση ιατρικού έργου από πανεπιστημιακό γιατρό δημοσίου νοσοκομείου σε ιδιωτικές κλινικές</w:t>
      </w:r>
    </w:p>
    <w:p w:rsidR="004B1252" w:rsidRPr="008C5F0D" w:rsidRDefault="004B1252" w:rsidP="008C5F0D">
      <w:pPr>
        <w:rPr>
          <w:rFonts w:ascii="Arial" w:hAnsi="Arial" w:cs="Arial"/>
          <w:b/>
          <w:color w:val="F79646"/>
          <w:sz w:val="22"/>
          <w:szCs w:val="22"/>
          <w:lang w:eastAsia="el-GR"/>
        </w:rPr>
      </w:pPr>
    </w:p>
    <w:p w:rsidR="00F137CD" w:rsidRPr="008C5F0D" w:rsidRDefault="00F137CD"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384810" w:rsidRPr="008C5F0D" w:rsidRDefault="00384810" w:rsidP="008C5F0D">
      <w:pPr>
        <w:jc w:val="both"/>
        <w:rPr>
          <w:rFonts w:ascii="Arial" w:hAnsi="Arial" w:cs="Arial"/>
          <w:sz w:val="22"/>
          <w:szCs w:val="22"/>
          <w:lang w:eastAsia="el-GR"/>
        </w:rPr>
      </w:pPr>
      <w:r w:rsidRPr="008C5F0D">
        <w:rPr>
          <w:rFonts w:ascii="Arial" w:hAnsi="Arial" w:cs="Arial"/>
          <w:sz w:val="22"/>
          <w:szCs w:val="22"/>
          <w:lang w:eastAsia="el-GR"/>
        </w:rPr>
        <w:t>Ο έλεγχος που διενεργήθηκε αφορούσε καθηγητή ιατρό πανεπιστημιακής κλινικής που λειτουργεί σ</w:t>
      </w:r>
      <w:r w:rsidR="00F137CD" w:rsidRPr="008C5F0D">
        <w:rPr>
          <w:rFonts w:ascii="Arial" w:hAnsi="Arial" w:cs="Arial"/>
          <w:sz w:val="22"/>
          <w:szCs w:val="22"/>
          <w:lang w:eastAsia="el-GR"/>
        </w:rPr>
        <w:t>ε</w:t>
      </w:r>
      <w:r w:rsidRPr="008C5F0D">
        <w:rPr>
          <w:rFonts w:ascii="Arial" w:hAnsi="Arial" w:cs="Arial"/>
          <w:sz w:val="22"/>
          <w:szCs w:val="22"/>
          <w:lang w:eastAsia="el-GR"/>
        </w:rPr>
        <w:t xml:space="preserve"> Δημόσιο Νοσοκομείο, ο οποίος φέρεται να χειρουργεί σε ιδιωτική κλινική κατά τις πρωινές ώρες, καλυπτόμενος από ονόματα άλλων ιατρών.</w:t>
      </w:r>
    </w:p>
    <w:p w:rsidR="004B1252" w:rsidRPr="008C5F0D" w:rsidRDefault="004B1252" w:rsidP="008C5F0D">
      <w:pPr>
        <w:rPr>
          <w:rFonts w:ascii="Arial" w:hAnsi="Arial" w:cs="Arial"/>
          <w:b/>
          <w:color w:val="F79646"/>
          <w:sz w:val="22"/>
          <w:szCs w:val="22"/>
          <w:lang w:eastAsia="el-GR"/>
        </w:rPr>
      </w:pPr>
    </w:p>
    <w:p w:rsidR="00384810" w:rsidRPr="008C5F0D" w:rsidRDefault="00384810"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ΔΙΑΠΙΣΤΩΣΕΙΣ</w:t>
      </w:r>
    </w:p>
    <w:p w:rsidR="00384810" w:rsidRPr="008C5F0D" w:rsidRDefault="00384810" w:rsidP="008C5F0D">
      <w:pPr>
        <w:numPr>
          <w:ilvl w:val="0"/>
          <w:numId w:val="59"/>
        </w:numPr>
        <w:ind w:firstLine="0"/>
        <w:jc w:val="both"/>
        <w:rPr>
          <w:rFonts w:ascii="Arial" w:hAnsi="Arial" w:cs="Arial"/>
          <w:color w:val="000000"/>
          <w:sz w:val="22"/>
          <w:szCs w:val="22"/>
          <w:lang w:eastAsia="el-GR"/>
        </w:rPr>
      </w:pPr>
      <w:r w:rsidRPr="008C5F0D">
        <w:rPr>
          <w:rFonts w:ascii="Arial" w:hAnsi="Arial" w:cs="Arial"/>
          <w:color w:val="000000"/>
          <w:sz w:val="22"/>
          <w:szCs w:val="22"/>
          <w:lang w:eastAsia="el-GR"/>
        </w:rPr>
        <w:t>Το έγγραφο που</w:t>
      </w:r>
      <w:r w:rsidR="00F137CD" w:rsidRPr="008C5F0D">
        <w:rPr>
          <w:rFonts w:ascii="Arial" w:hAnsi="Arial" w:cs="Arial"/>
          <w:color w:val="000000"/>
          <w:sz w:val="22"/>
          <w:szCs w:val="22"/>
          <w:lang w:eastAsia="el-GR"/>
        </w:rPr>
        <w:t xml:space="preserve"> διαβιβάστηκε </w:t>
      </w:r>
      <w:r w:rsidRPr="008C5F0D">
        <w:rPr>
          <w:rFonts w:ascii="Arial" w:hAnsi="Arial" w:cs="Arial"/>
          <w:color w:val="000000"/>
          <w:sz w:val="22"/>
          <w:szCs w:val="22"/>
          <w:lang w:eastAsia="el-GR"/>
        </w:rPr>
        <w:t>από Διοικήτρια Νοσοκομείου, στο οποίο αναφέρει «επανειλημμένες προφορικές οχλήσεις δημοσιογράφων και προφορικές καταγγελίες διαφόρων πολιτών, ότι Ιατρός Καθηγητής χειρουργεί σε ιδιωτική κλινική πρωινές ώρες καλυπτόμενος από ονόματα δύο άλλων ιατρών», δεν συνοδευόταν  από συγκεκριμένα στοιχεία που να συμβάλλουν στοιχειωδώς στον έλεγχο.</w:t>
      </w:r>
    </w:p>
    <w:p w:rsidR="00384810" w:rsidRPr="008C5F0D" w:rsidRDefault="00384810" w:rsidP="008C5F0D">
      <w:pPr>
        <w:numPr>
          <w:ilvl w:val="0"/>
          <w:numId w:val="59"/>
        </w:numPr>
        <w:ind w:firstLine="0"/>
        <w:jc w:val="both"/>
        <w:rPr>
          <w:rFonts w:ascii="Arial" w:hAnsi="Arial" w:cs="Arial"/>
          <w:color w:val="000000"/>
          <w:sz w:val="22"/>
          <w:szCs w:val="22"/>
          <w:lang w:eastAsia="el-GR"/>
        </w:rPr>
      </w:pPr>
      <w:r w:rsidRPr="008C5F0D">
        <w:rPr>
          <w:rFonts w:ascii="Arial" w:hAnsi="Arial" w:cs="Arial"/>
          <w:color w:val="000000"/>
          <w:sz w:val="22"/>
          <w:szCs w:val="22"/>
          <w:lang w:eastAsia="el-GR"/>
        </w:rPr>
        <w:lastRenderedPageBreak/>
        <w:t xml:space="preserve">Ο ένας εκ των δύο ιατρών - υπότροφος πανεπιστημιακός, δεν φέρεται να έχει συνάψει οποιαδήποτε σύμβαση με την ιδιωτική κλινική,  και από τα στοιχεία του ελέγχου δεν προέκυψε ότι έχει πραγματοποιήσει χειρουργικές επεμβάσεις στην κλινική αυτή κατά το ελεγχόμενο διάστημα.  </w:t>
      </w:r>
    </w:p>
    <w:p w:rsidR="00384810" w:rsidRPr="008C5F0D" w:rsidRDefault="00384810" w:rsidP="008C5F0D">
      <w:pPr>
        <w:numPr>
          <w:ilvl w:val="0"/>
          <w:numId w:val="59"/>
        </w:numPr>
        <w:ind w:firstLine="0"/>
        <w:jc w:val="both"/>
        <w:rPr>
          <w:rFonts w:ascii="Arial" w:hAnsi="Arial" w:cs="Arial"/>
          <w:color w:val="000000"/>
          <w:sz w:val="22"/>
          <w:szCs w:val="22"/>
          <w:lang w:eastAsia="el-GR"/>
        </w:rPr>
      </w:pPr>
      <w:r w:rsidRPr="008C5F0D">
        <w:rPr>
          <w:rFonts w:ascii="Arial" w:hAnsi="Arial" w:cs="Arial"/>
          <w:color w:val="000000"/>
          <w:sz w:val="22"/>
          <w:szCs w:val="22"/>
          <w:lang w:eastAsia="el-GR"/>
        </w:rPr>
        <w:t xml:space="preserve">Ο δεύτερος ιατρός, πανεπιστημιακός υπότροφος, είχε συνάψει ιδιωτικό συμφωνητικό παροχής ανεξάρτητων υπηρεσιών αορίστου χρόνου με την ιδιωτική κλινική. Σε αυτό το πλαίσιο </w:t>
      </w:r>
      <w:r w:rsidR="00F137CD" w:rsidRPr="008C5F0D">
        <w:rPr>
          <w:rFonts w:ascii="Arial" w:hAnsi="Arial" w:cs="Arial"/>
          <w:color w:val="000000"/>
          <w:sz w:val="22"/>
          <w:szCs w:val="22"/>
          <w:lang w:eastAsia="el-GR"/>
        </w:rPr>
        <w:t xml:space="preserve">σε διάστημα περίπου ενός έτους </w:t>
      </w:r>
      <w:r w:rsidRPr="008C5F0D">
        <w:rPr>
          <w:rFonts w:ascii="Arial" w:hAnsi="Arial" w:cs="Arial"/>
          <w:color w:val="000000"/>
          <w:sz w:val="22"/>
          <w:szCs w:val="22"/>
          <w:lang w:eastAsia="el-GR"/>
        </w:rPr>
        <w:t>πραγματοποίησε στην κλινική 112</w:t>
      </w:r>
      <w:r w:rsidR="00F137CD" w:rsidRPr="008C5F0D">
        <w:rPr>
          <w:rFonts w:ascii="Arial" w:hAnsi="Arial" w:cs="Arial"/>
          <w:color w:val="000000"/>
          <w:sz w:val="22"/>
          <w:szCs w:val="22"/>
          <w:lang w:eastAsia="el-GR"/>
        </w:rPr>
        <w:t xml:space="preserve"> </w:t>
      </w:r>
      <w:r w:rsidRPr="008C5F0D">
        <w:rPr>
          <w:rFonts w:ascii="Arial" w:hAnsi="Arial" w:cs="Arial"/>
          <w:color w:val="000000"/>
          <w:sz w:val="22"/>
          <w:szCs w:val="22"/>
          <w:lang w:eastAsia="el-GR"/>
        </w:rPr>
        <w:t xml:space="preserve">χειρουργικές επεμβάσεις. </w:t>
      </w:r>
    </w:p>
    <w:p w:rsidR="00384810" w:rsidRPr="008C5F0D" w:rsidRDefault="00384810" w:rsidP="008C5F0D">
      <w:pPr>
        <w:numPr>
          <w:ilvl w:val="0"/>
          <w:numId w:val="59"/>
        </w:numPr>
        <w:ind w:firstLine="0"/>
        <w:jc w:val="both"/>
        <w:rPr>
          <w:rFonts w:ascii="Arial" w:hAnsi="Arial" w:cs="Arial"/>
          <w:color w:val="000000"/>
          <w:sz w:val="22"/>
          <w:szCs w:val="22"/>
          <w:lang w:eastAsia="el-GR"/>
        </w:rPr>
      </w:pPr>
      <w:r w:rsidRPr="008C5F0D">
        <w:rPr>
          <w:rFonts w:ascii="Arial" w:hAnsi="Arial" w:cs="Arial"/>
          <w:color w:val="000000"/>
          <w:sz w:val="22"/>
          <w:szCs w:val="22"/>
          <w:lang w:eastAsia="el-GR"/>
        </w:rPr>
        <w:t xml:space="preserve"> Δεν προέκυψε από τον έλεγχο εργασιακή σχέση και πραγματοποίηση χειρουργικών επεμβάσεων από τον Καθηγητή Ιατρό στην ιδιωτική κλινική. Δεν βρέθηκε η υπογραφή του Καθηγητή Ιατρού σε κάποιο πεδίο του βιβλίου χειρουργείου της ιδιωτικής κλινικής και όπως βεβαιώθηκε υπεύθυνα από τη Διοίκηση της κλινικής δεν έχει συναφθεί σύμβαση μεταξύ της επιχείρησης και του εν λόγω Καθηγητή Ιατρού.</w:t>
      </w:r>
    </w:p>
    <w:p w:rsidR="00384810" w:rsidRPr="008C5F0D" w:rsidRDefault="00384810" w:rsidP="008C5F0D">
      <w:pPr>
        <w:numPr>
          <w:ilvl w:val="0"/>
          <w:numId w:val="59"/>
        </w:numPr>
        <w:ind w:firstLine="0"/>
        <w:jc w:val="both"/>
        <w:rPr>
          <w:rFonts w:ascii="Arial" w:hAnsi="Arial" w:cs="Arial"/>
          <w:color w:val="000000"/>
          <w:sz w:val="22"/>
          <w:szCs w:val="22"/>
          <w:lang w:eastAsia="el-GR"/>
        </w:rPr>
      </w:pPr>
      <w:r w:rsidRPr="008C5F0D">
        <w:rPr>
          <w:rFonts w:ascii="Arial" w:hAnsi="Arial" w:cs="Arial"/>
          <w:color w:val="000000"/>
          <w:sz w:val="22"/>
          <w:szCs w:val="22"/>
          <w:lang w:eastAsia="el-GR"/>
        </w:rPr>
        <w:t>Από τους εξετασθέντες στα Απογευματινά Ιατρεία του Νοσοκομείου από τον Καθηγητή Ιατρό, δεν φέρεται να έχει χειρουργηθεί κανείς από τον ένα εκ των δύο υπότροφ</w:t>
      </w:r>
      <w:r w:rsidR="00F137CD" w:rsidRPr="008C5F0D">
        <w:rPr>
          <w:rFonts w:ascii="Arial" w:hAnsi="Arial" w:cs="Arial"/>
          <w:color w:val="000000"/>
          <w:sz w:val="22"/>
          <w:szCs w:val="22"/>
          <w:lang w:eastAsia="el-GR"/>
        </w:rPr>
        <w:t>ων</w:t>
      </w:r>
      <w:r w:rsidRPr="008C5F0D">
        <w:rPr>
          <w:rFonts w:ascii="Arial" w:hAnsi="Arial" w:cs="Arial"/>
          <w:color w:val="000000"/>
          <w:sz w:val="22"/>
          <w:szCs w:val="22"/>
          <w:lang w:eastAsia="el-GR"/>
        </w:rPr>
        <w:t xml:space="preserve"> πανεπιστημιακ</w:t>
      </w:r>
      <w:r w:rsidR="00F137CD" w:rsidRPr="008C5F0D">
        <w:rPr>
          <w:rFonts w:ascii="Arial" w:hAnsi="Arial" w:cs="Arial"/>
          <w:color w:val="000000"/>
          <w:sz w:val="22"/>
          <w:szCs w:val="22"/>
          <w:lang w:eastAsia="el-GR"/>
        </w:rPr>
        <w:t xml:space="preserve">ών </w:t>
      </w:r>
      <w:r w:rsidRPr="008C5F0D">
        <w:rPr>
          <w:rFonts w:ascii="Arial" w:hAnsi="Arial" w:cs="Arial"/>
          <w:color w:val="000000"/>
          <w:sz w:val="22"/>
          <w:szCs w:val="22"/>
          <w:lang w:eastAsia="el-GR"/>
        </w:rPr>
        <w:t>ιατρ</w:t>
      </w:r>
      <w:r w:rsidR="00F137CD" w:rsidRPr="008C5F0D">
        <w:rPr>
          <w:rFonts w:ascii="Arial" w:hAnsi="Arial" w:cs="Arial"/>
          <w:color w:val="000000"/>
          <w:sz w:val="22"/>
          <w:szCs w:val="22"/>
          <w:lang w:eastAsia="el-GR"/>
        </w:rPr>
        <w:t xml:space="preserve">ών </w:t>
      </w:r>
      <w:r w:rsidRPr="008C5F0D">
        <w:rPr>
          <w:rFonts w:ascii="Arial" w:hAnsi="Arial" w:cs="Arial"/>
          <w:color w:val="000000"/>
          <w:sz w:val="22"/>
          <w:szCs w:val="22"/>
          <w:lang w:eastAsia="el-GR"/>
        </w:rPr>
        <w:t xml:space="preserve">στην ιδιωτική κλινική. </w:t>
      </w:r>
    </w:p>
    <w:p w:rsidR="00384810" w:rsidRPr="008C5F0D" w:rsidRDefault="00384810" w:rsidP="008C5F0D">
      <w:pPr>
        <w:numPr>
          <w:ilvl w:val="0"/>
          <w:numId w:val="59"/>
        </w:numPr>
        <w:ind w:firstLine="0"/>
        <w:jc w:val="both"/>
        <w:rPr>
          <w:rFonts w:ascii="Arial" w:hAnsi="Arial" w:cs="Arial"/>
          <w:color w:val="000000"/>
          <w:sz w:val="22"/>
          <w:szCs w:val="22"/>
          <w:lang w:eastAsia="el-GR"/>
        </w:rPr>
      </w:pPr>
      <w:r w:rsidRPr="008C5F0D">
        <w:rPr>
          <w:rFonts w:ascii="Arial" w:hAnsi="Arial" w:cs="Arial"/>
          <w:color w:val="000000"/>
          <w:sz w:val="22"/>
          <w:szCs w:val="22"/>
          <w:lang w:eastAsia="el-GR"/>
        </w:rPr>
        <w:t>Λόγω της απουσίας οποιοδήποτε μέσου καταγραφής της ημερήσιας προσέλευσης στο Νοσοκομείο δεν μπορεί να τεκμηριωθεί η παρουσία του Καθηγητή Ιατρό στο χώρο του Νοσοκομείου. Αυτό ισχύει για το σύνολο του ιατρικού προσωπικού του Νοσοκομείου, γεγονός που δυσχεραίνει ιδιαίτερα τον παρόντα έλεγχο</w:t>
      </w:r>
      <w:r w:rsidR="00F137CD" w:rsidRPr="008C5F0D">
        <w:rPr>
          <w:rFonts w:ascii="Arial" w:hAnsi="Arial" w:cs="Arial"/>
          <w:color w:val="000000"/>
          <w:sz w:val="22"/>
          <w:szCs w:val="22"/>
          <w:lang w:eastAsia="el-GR"/>
        </w:rPr>
        <w:t>.</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ΠΡΟΤΑΣΕΙΣ</w:t>
      </w:r>
    </w:p>
    <w:p w:rsidR="00384810" w:rsidRPr="008C5F0D" w:rsidRDefault="00384810" w:rsidP="008C5F0D">
      <w:pPr>
        <w:numPr>
          <w:ilvl w:val="0"/>
          <w:numId w:val="60"/>
        </w:numPr>
        <w:ind w:left="360" w:firstLine="0"/>
        <w:jc w:val="both"/>
        <w:rPr>
          <w:rFonts w:ascii="Arial" w:hAnsi="Arial" w:cs="Arial"/>
          <w:color w:val="000000"/>
          <w:sz w:val="22"/>
          <w:szCs w:val="22"/>
          <w:lang w:eastAsia="el-GR"/>
        </w:rPr>
      </w:pPr>
      <w:r w:rsidRPr="008C5F0D">
        <w:rPr>
          <w:rFonts w:ascii="Arial" w:hAnsi="Arial" w:cs="Arial"/>
          <w:color w:val="000000"/>
          <w:sz w:val="22"/>
          <w:szCs w:val="22"/>
          <w:lang w:eastAsia="el-GR"/>
        </w:rPr>
        <w:t xml:space="preserve">Να αποσταλεί η παρούσα έκθεση ελέγχου στον Πρύτανη </w:t>
      </w:r>
      <w:r w:rsidR="00F137CD" w:rsidRPr="008C5F0D">
        <w:rPr>
          <w:rFonts w:ascii="Arial" w:hAnsi="Arial" w:cs="Arial"/>
          <w:color w:val="000000"/>
          <w:sz w:val="22"/>
          <w:szCs w:val="22"/>
          <w:lang w:eastAsia="el-GR"/>
        </w:rPr>
        <w:t xml:space="preserve">του </w:t>
      </w:r>
      <w:r w:rsidRPr="008C5F0D">
        <w:rPr>
          <w:rFonts w:ascii="Arial" w:hAnsi="Arial" w:cs="Arial"/>
          <w:color w:val="000000"/>
          <w:sz w:val="22"/>
          <w:szCs w:val="22"/>
          <w:lang w:eastAsia="el-GR"/>
        </w:rPr>
        <w:t>Πανεπιστημίου</w:t>
      </w:r>
      <w:r w:rsidR="00F137CD" w:rsidRPr="008C5F0D">
        <w:rPr>
          <w:rFonts w:ascii="Arial" w:hAnsi="Arial" w:cs="Arial"/>
          <w:color w:val="000000"/>
          <w:sz w:val="22"/>
          <w:szCs w:val="22"/>
          <w:lang w:eastAsia="el-GR"/>
        </w:rPr>
        <w:t>,</w:t>
      </w:r>
      <w:r w:rsidRPr="008C5F0D">
        <w:rPr>
          <w:rFonts w:ascii="Arial" w:hAnsi="Arial" w:cs="Arial"/>
          <w:color w:val="000000"/>
          <w:sz w:val="22"/>
          <w:szCs w:val="22"/>
          <w:lang w:eastAsia="el-GR"/>
        </w:rPr>
        <w:t xml:space="preserve"> με σκοπό να αναθέσει στις αρμόδιες υπηρεσίες να προβούν στις κατάλληλες και αναγκαίες ενέργειες ώστε να τηρείται και να ελέγχεται το ωράριο εργασίας των ιατρών που εργάζονται στ</w:t>
      </w:r>
      <w:r w:rsidR="00D810D4" w:rsidRPr="008C5F0D">
        <w:rPr>
          <w:rFonts w:ascii="Arial" w:hAnsi="Arial" w:cs="Arial"/>
          <w:color w:val="000000"/>
          <w:sz w:val="22"/>
          <w:szCs w:val="22"/>
          <w:lang w:eastAsia="el-GR"/>
        </w:rPr>
        <w:t>α Νοσοκομεία.</w:t>
      </w:r>
    </w:p>
    <w:p w:rsidR="00384810" w:rsidRPr="008C5F0D" w:rsidRDefault="00384810" w:rsidP="008C5F0D">
      <w:pPr>
        <w:numPr>
          <w:ilvl w:val="0"/>
          <w:numId w:val="60"/>
        </w:numPr>
        <w:ind w:left="360" w:firstLine="0"/>
        <w:jc w:val="both"/>
        <w:rPr>
          <w:rFonts w:ascii="Arial" w:hAnsi="Arial" w:cs="Arial"/>
          <w:color w:val="000000"/>
          <w:sz w:val="22"/>
          <w:szCs w:val="22"/>
          <w:lang w:eastAsia="el-GR"/>
        </w:rPr>
      </w:pPr>
      <w:r w:rsidRPr="008C5F0D">
        <w:rPr>
          <w:rFonts w:ascii="Arial" w:hAnsi="Arial" w:cs="Arial"/>
          <w:color w:val="000000"/>
          <w:sz w:val="22"/>
          <w:szCs w:val="22"/>
          <w:lang w:eastAsia="el-GR"/>
        </w:rPr>
        <w:t xml:space="preserve">Η Διεύθυνση Ανάπτυξης Μονάδων Υγείας του Υπουργείου Υγείας, να εξετάσει σε συνεργασία με την Σύγκλητο του </w:t>
      </w:r>
      <w:r w:rsidR="00D810D4" w:rsidRPr="008C5F0D">
        <w:rPr>
          <w:rFonts w:ascii="Arial" w:hAnsi="Arial" w:cs="Arial"/>
          <w:color w:val="000000"/>
          <w:sz w:val="22"/>
          <w:szCs w:val="22"/>
          <w:lang w:eastAsia="el-GR"/>
        </w:rPr>
        <w:t>Πανεπιστημίου</w:t>
      </w:r>
      <w:r w:rsidRPr="008C5F0D">
        <w:rPr>
          <w:rFonts w:ascii="Arial" w:hAnsi="Arial" w:cs="Arial"/>
          <w:color w:val="000000"/>
          <w:sz w:val="22"/>
          <w:szCs w:val="22"/>
          <w:lang w:eastAsia="el-GR"/>
        </w:rPr>
        <w:t xml:space="preserve">, το ενδεχόμενο δημιουργίας Ομάδας Εργασίας, αποτελούμενης από υπαλλήλους του Υπουργείου Υγείας και του </w:t>
      </w:r>
      <w:r w:rsidR="00D810D4" w:rsidRPr="008C5F0D">
        <w:rPr>
          <w:rFonts w:ascii="Arial" w:hAnsi="Arial" w:cs="Arial"/>
          <w:color w:val="000000"/>
          <w:sz w:val="22"/>
          <w:szCs w:val="22"/>
          <w:lang w:eastAsia="el-GR"/>
        </w:rPr>
        <w:t>Πανεπιστημίου</w:t>
      </w:r>
      <w:r w:rsidRPr="008C5F0D">
        <w:rPr>
          <w:rFonts w:ascii="Arial" w:hAnsi="Arial" w:cs="Arial"/>
          <w:color w:val="000000"/>
          <w:sz w:val="22"/>
          <w:szCs w:val="22"/>
          <w:lang w:eastAsia="el-GR"/>
        </w:rPr>
        <w:t>, η οποία θα διαμορφώσει και θα εισηγηθεί στους αρμόδιους Υπουργούς το κατάλληλο ρυθμιστικό πλαίσιο για την εύρυθμη συνεργασία μεταξύ των Νοσοκομείων ΕΣΥ και των Πανεπιστημιακών Κλινικών που έχουν εγκατασταθεί και λειτουργούν σε αυτά.</w:t>
      </w:r>
    </w:p>
    <w:p w:rsidR="00384810" w:rsidRPr="008C5F0D" w:rsidRDefault="00384810" w:rsidP="008C5F0D">
      <w:pPr>
        <w:numPr>
          <w:ilvl w:val="0"/>
          <w:numId w:val="60"/>
        </w:numPr>
        <w:ind w:left="360" w:firstLine="0"/>
        <w:jc w:val="both"/>
        <w:rPr>
          <w:rFonts w:ascii="Arial" w:hAnsi="Arial" w:cs="Arial"/>
          <w:color w:val="000000"/>
          <w:sz w:val="22"/>
          <w:szCs w:val="22"/>
          <w:lang w:eastAsia="el-GR"/>
        </w:rPr>
      </w:pPr>
      <w:r w:rsidRPr="008C5F0D">
        <w:rPr>
          <w:rFonts w:ascii="Arial" w:hAnsi="Arial" w:cs="Arial"/>
          <w:color w:val="000000"/>
          <w:sz w:val="22"/>
          <w:szCs w:val="22"/>
          <w:lang w:eastAsia="el-GR"/>
        </w:rPr>
        <w:t>Να αποσταλεί η παρούσα Έκθεση Ελέγχου στο Σώμα Δίωξης Οικονομικού Εγκλήματος, για να διερευνήσει την πιθανότητα ανοίγματος των τραπεζικών λογαριασμών των εμπλεκομένων ώστε να αποκλειστεί η περίπτωση της άσκησης παράνομων οικονομικών δραστηριοτήτων από τους εμπλεκόμενους.</w:t>
      </w:r>
    </w:p>
    <w:p w:rsidR="00384810" w:rsidRPr="008C5F0D" w:rsidRDefault="00384810" w:rsidP="008C5F0D">
      <w:pPr>
        <w:numPr>
          <w:ilvl w:val="0"/>
          <w:numId w:val="60"/>
        </w:numPr>
        <w:ind w:left="360" w:firstLine="0"/>
        <w:jc w:val="both"/>
        <w:rPr>
          <w:rFonts w:ascii="Arial" w:hAnsi="Arial" w:cs="Arial"/>
          <w:color w:val="000000"/>
          <w:sz w:val="22"/>
          <w:szCs w:val="22"/>
          <w:lang w:eastAsia="el-GR"/>
        </w:rPr>
      </w:pPr>
      <w:r w:rsidRPr="008C5F0D">
        <w:rPr>
          <w:rFonts w:ascii="Arial" w:hAnsi="Arial" w:cs="Arial"/>
          <w:color w:val="000000"/>
          <w:sz w:val="22"/>
          <w:szCs w:val="22"/>
          <w:lang w:eastAsia="el-GR"/>
        </w:rPr>
        <w:t>Ο Γενικός Επιθεωρητής Δημόσιας Διοίκησης στον οποίο κοινοποιείται η παρούσα έκθεση ελέγχου, παρακαλείται, στο πλαίσιο των αρμοδιοτήτων του, για τις τυχόν δικές του ενέργειες.</w:t>
      </w:r>
    </w:p>
    <w:p w:rsidR="004B1252" w:rsidRPr="008C5F0D" w:rsidRDefault="004B1252" w:rsidP="008C5F0D">
      <w:pPr>
        <w:jc w:val="both"/>
        <w:rPr>
          <w:rFonts w:ascii="Arial" w:hAnsi="Arial" w:cs="Arial"/>
          <w:b/>
          <w:sz w:val="22"/>
          <w:szCs w:val="22"/>
          <w:lang w:eastAsia="el-GR"/>
        </w:rPr>
      </w:pPr>
    </w:p>
    <w:p w:rsidR="000A2F85" w:rsidRDefault="00981953" w:rsidP="008C5F0D">
      <w:pPr>
        <w:jc w:val="both"/>
        <w:rPr>
          <w:rFonts w:ascii="Arial" w:hAnsi="Arial" w:cs="Arial"/>
          <w:b/>
          <w:sz w:val="22"/>
          <w:szCs w:val="22"/>
          <w:lang w:eastAsia="el-GR"/>
        </w:rPr>
      </w:pPr>
      <w:r w:rsidRPr="008C5F0D">
        <w:rPr>
          <w:rFonts w:ascii="Arial" w:hAnsi="Arial" w:cs="Arial"/>
          <w:b/>
          <w:sz w:val="22"/>
          <w:szCs w:val="22"/>
          <w:lang w:eastAsia="el-GR"/>
        </w:rPr>
        <w:t xml:space="preserve">1.6. </w:t>
      </w:r>
      <w:r w:rsidR="000A2F85">
        <w:rPr>
          <w:rFonts w:ascii="Arial" w:hAnsi="Arial" w:cs="Arial"/>
          <w:b/>
          <w:sz w:val="22"/>
          <w:szCs w:val="22"/>
          <w:lang w:eastAsia="el-GR"/>
        </w:rPr>
        <w:t>Αποχή υπαλλήλων από τα υπηρεσιακά καθήκοντα σε εφημερίες</w:t>
      </w:r>
    </w:p>
    <w:p w:rsidR="004B1252" w:rsidRPr="008C5F0D" w:rsidRDefault="004B1252" w:rsidP="008C5F0D">
      <w:pPr>
        <w:rPr>
          <w:rFonts w:ascii="Arial" w:hAnsi="Arial" w:cs="Arial"/>
          <w:b/>
          <w:color w:val="F79646"/>
          <w:sz w:val="22"/>
          <w:szCs w:val="22"/>
          <w:lang w:eastAsia="el-GR"/>
        </w:rPr>
      </w:pPr>
    </w:p>
    <w:p w:rsidR="00981953" w:rsidRPr="008C5F0D" w:rsidRDefault="00981953"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384810" w:rsidRPr="008C5F0D" w:rsidRDefault="00384810" w:rsidP="008C5F0D">
      <w:pPr>
        <w:jc w:val="both"/>
        <w:rPr>
          <w:rFonts w:ascii="Arial" w:hAnsi="Arial" w:cs="Arial"/>
          <w:sz w:val="22"/>
          <w:szCs w:val="22"/>
          <w:lang w:eastAsia="el-GR"/>
        </w:rPr>
      </w:pPr>
      <w:r w:rsidRPr="008C5F0D">
        <w:rPr>
          <w:rFonts w:ascii="Arial" w:hAnsi="Arial" w:cs="Arial"/>
          <w:sz w:val="22"/>
          <w:szCs w:val="22"/>
          <w:lang w:eastAsia="el-GR"/>
        </w:rPr>
        <w:t>Ο έλεγχος διενεργήθηκε σε Νοσοκομείο μετά από καταγγελία για να διαπιστωθεί  αν οι αναφερόμενοι στην καταγγελία υπάλληλοι απείχαν από τα υπηρεσιακά τους καθήκοντα σε ημέρες εφημερίας.</w:t>
      </w:r>
    </w:p>
    <w:p w:rsidR="004B1252" w:rsidRPr="008C5F0D" w:rsidRDefault="004B1252" w:rsidP="008C5F0D">
      <w:pPr>
        <w:autoSpaceDE w:val="0"/>
        <w:autoSpaceDN w:val="0"/>
        <w:adjustRightInd w:val="0"/>
        <w:jc w:val="both"/>
        <w:rPr>
          <w:rFonts w:ascii="Arial" w:hAnsi="Arial" w:cs="Arial"/>
          <w:b/>
          <w:color w:val="F79646"/>
          <w:sz w:val="22"/>
          <w:szCs w:val="22"/>
          <w:lang w:eastAsia="el-GR"/>
        </w:rPr>
      </w:pPr>
    </w:p>
    <w:p w:rsidR="00384810" w:rsidRPr="008C5F0D" w:rsidRDefault="00384810" w:rsidP="008C5F0D">
      <w:pPr>
        <w:autoSpaceDE w:val="0"/>
        <w:autoSpaceDN w:val="0"/>
        <w:adjustRightInd w:val="0"/>
        <w:jc w:val="both"/>
        <w:rPr>
          <w:rFonts w:ascii="Arial" w:hAnsi="Arial" w:cs="Arial"/>
          <w:b/>
          <w:color w:val="F79646"/>
          <w:sz w:val="22"/>
          <w:szCs w:val="22"/>
          <w:lang w:eastAsia="el-GR"/>
        </w:rPr>
      </w:pPr>
      <w:r w:rsidRPr="008C5F0D">
        <w:rPr>
          <w:rFonts w:ascii="Arial" w:hAnsi="Arial" w:cs="Arial"/>
          <w:b/>
          <w:color w:val="F79646"/>
          <w:sz w:val="22"/>
          <w:szCs w:val="22"/>
          <w:lang w:eastAsia="el-GR"/>
        </w:rPr>
        <w:t>ΔΙΑΠΙΣΤΩΣΕΙΣ</w:t>
      </w:r>
    </w:p>
    <w:p w:rsidR="00384810" w:rsidRPr="008C5F0D" w:rsidRDefault="00384810" w:rsidP="008C5F0D">
      <w:pPr>
        <w:numPr>
          <w:ilvl w:val="0"/>
          <w:numId w:val="50"/>
        </w:numPr>
        <w:ind w:left="360" w:firstLine="0"/>
        <w:jc w:val="both"/>
        <w:rPr>
          <w:rFonts w:ascii="Arial" w:hAnsi="Arial" w:cs="Arial"/>
          <w:sz w:val="22"/>
          <w:szCs w:val="22"/>
          <w:lang w:eastAsia="el-GR"/>
        </w:rPr>
      </w:pPr>
      <w:r w:rsidRPr="008C5F0D">
        <w:rPr>
          <w:rFonts w:ascii="Arial" w:hAnsi="Arial" w:cs="Arial"/>
          <w:sz w:val="22"/>
          <w:szCs w:val="22"/>
          <w:lang w:eastAsia="el-GR"/>
        </w:rPr>
        <w:t xml:space="preserve">Από την μελέτη των στοιχείων διαπιστώθηκε ότι οι καταγγελλόμενοι υπάλληλοι συμμετείχαν στα προγράμματα εφημεριών του Νοσοκομείου. </w:t>
      </w:r>
    </w:p>
    <w:p w:rsidR="00384810" w:rsidRPr="008C5F0D" w:rsidRDefault="00384810" w:rsidP="008C5F0D">
      <w:pPr>
        <w:numPr>
          <w:ilvl w:val="0"/>
          <w:numId w:val="50"/>
        </w:numPr>
        <w:ind w:left="360" w:firstLine="0"/>
        <w:jc w:val="both"/>
        <w:rPr>
          <w:rFonts w:ascii="Arial" w:hAnsi="Arial" w:cs="Arial"/>
          <w:sz w:val="22"/>
          <w:szCs w:val="22"/>
          <w:lang w:eastAsia="el-GR"/>
        </w:rPr>
      </w:pPr>
      <w:r w:rsidRPr="008C5F0D">
        <w:rPr>
          <w:rFonts w:ascii="Arial" w:hAnsi="Arial" w:cs="Arial"/>
          <w:sz w:val="22"/>
          <w:szCs w:val="22"/>
          <w:lang w:eastAsia="el-GR"/>
        </w:rPr>
        <w:t>Δεν τηρείται παρουσιολόγιο, ώστε να είναι δυνατή η διαπίστωση της πραγματοποίησης των εφημεριών όπως αυτές εμφανίζονται στο πρόγραμμα.</w:t>
      </w:r>
    </w:p>
    <w:p w:rsidR="00384810" w:rsidRPr="008C5F0D" w:rsidRDefault="00384810" w:rsidP="008C5F0D">
      <w:pPr>
        <w:numPr>
          <w:ilvl w:val="0"/>
          <w:numId w:val="50"/>
        </w:numPr>
        <w:ind w:left="360" w:firstLine="0"/>
        <w:jc w:val="both"/>
        <w:rPr>
          <w:rFonts w:ascii="Arial" w:hAnsi="Arial" w:cs="Arial"/>
          <w:sz w:val="22"/>
          <w:szCs w:val="22"/>
          <w:lang w:eastAsia="el-GR"/>
        </w:rPr>
      </w:pPr>
      <w:r w:rsidRPr="008C5F0D">
        <w:rPr>
          <w:rFonts w:ascii="Arial" w:hAnsi="Arial" w:cs="Arial"/>
          <w:sz w:val="22"/>
          <w:szCs w:val="22"/>
          <w:lang w:eastAsia="el-GR"/>
        </w:rPr>
        <w:lastRenderedPageBreak/>
        <w:t xml:space="preserve">Για την καθημερινή παρουσία της καταγγελλόμενης ιατρού καθώς και τις εφημερίες, από την ΕΔΕ που διενεργήθηκε  και το πόρισμα που κατατέθηκε δεν διαπιστώθηκε πρόβλημα και η υπόθεση τέθηκε στο αρχείο. </w:t>
      </w:r>
    </w:p>
    <w:p w:rsidR="00384810" w:rsidRPr="008C5F0D" w:rsidRDefault="00384810" w:rsidP="008C5F0D">
      <w:pPr>
        <w:numPr>
          <w:ilvl w:val="0"/>
          <w:numId w:val="50"/>
        </w:numPr>
        <w:ind w:left="360" w:firstLine="0"/>
        <w:jc w:val="both"/>
        <w:rPr>
          <w:rFonts w:ascii="Arial" w:hAnsi="Arial" w:cs="Arial"/>
          <w:sz w:val="22"/>
          <w:szCs w:val="22"/>
          <w:lang w:eastAsia="el-GR"/>
        </w:rPr>
      </w:pPr>
      <w:r w:rsidRPr="008C5F0D">
        <w:rPr>
          <w:rFonts w:ascii="Arial" w:hAnsi="Arial" w:cs="Arial"/>
          <w:sz w:val="22"/>
          <w:szCs w:val="22"/>
          <w:lang w:eastAsia="el-GR"/>
        </w:rPr>
        <w:t xml:space="preserve">Για τον Φαρμακοποιό και την Ψυχολόγο, δεν αναφέρθηκε πρόβλημα στην παρουσία τους καθημερινά και στις εφημερίες, ούτε στην λειτουργία των αντίστοιχων τμημάτων, από την Διοίκηση του Νοσοκομείου.  </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ΠΡΟΤΑΣΕΙΣ</w:t>
      </w:r>
    </w:p>
    <w:p w:rsidR="00384810" w:rsidRPr="008C5F0D" w:rsidRDefault="00384810" w:rsidP="00446900">
      <w:pPr>
        <w:numPr>
          <w:ilvl w:val="0"/>
          <w:numId w:val="318"/>
        </w:numPr>
        <w:ind w:firstLine="0"/>
        <w:jc w:val="both"/>
        <w:rPr>
          <w:rFonts w:ascii="Arial" w:hAnsi="Arial" w:cs="Arial"/>
          <w:sz w:val="22"/>
          <w:szCs w:val="22"/>
          <w:lang w:eastAsia="el-GR"/>
        </w:rPr>
      </w:pPr>
      <w:r w:rsidRPr="008C5F0D">
        <w:rPr>
          <w:rFonts w:ascii="Arial" w:hAnsi="Arial" w:cs="Arial"/>
          <w:sz w:val="22"/>
          <w:szCs w:val="22"/>
          <w:lang w:eastAsia="el-GR"/>
        </w:rPr>
        <w:t xml:space="preserve">Από τη Διοίκηση του Νοσοκομείου και τα αναφερόμενα σε αυτή πρόσωπα, δεν επιβεβαιώθηκε το περιεχόμενο της καταγγελίας επί της οποίας διενεργήθηκε ο έλεγχος. </w:t>
      </w:r>
    </w:p>
    <w:p w:rsidR="00384810" w:rsidRPr="008C5F0D" w:rsidRDefault="00384810" w:rsidP="00446900">
      <w:pPr>
        <w:numPr>
          <w:ilvl w:val="0"/>
          <w:numId w:val="318"/>
        </w:numPr>
        <w:ind w:firstLine="0"/>
        <w:jc w:val="both"/>
        <w:rPr>
          <w:rFonts w:ascii="Arial" w:hAnsi="Arial" w:cs="Arial"/>
          <w:sz w:val="22"/>
          <w:szCs w:val="22"/>
          <w:lang w:eastAsia="el-GR"/>
        </w:rPr>
      </w:pPr>
      <w:r w:rsidRPr="008C5F0D">
        <w:rPr>
          <w:rFonts w:ascii="Arial" w:hAnsi="Arial" w:cs="Arial"/>
          <w:sz w:val="22"/>
          <w:szCs w:val="22"/>
          <w:lang w:eastAsia="el-GR"/>
        </w:rPr>
        <w:t xml:space="preserve">Η υπόθεση προτείνεται να τεθεί στο αρχείο. </w:t>
      </w:r>
    </w:p>
    <w:p w:rsidR="00384810" w:rsidRPr="008C5F0D" w:rsidRDefault="00384810" w:rsidP="00446900">
      <w:pPr>
        <w:numPr>
          <w:ilvl w:val="0"/>
          <w:numId w:val="318"/>
        </w:numPr>
        <w:ind w:firstLine="0"/>
        <w:jc w:val="both"/>
        <w:rPr>
          <w:rFonts w:ascii="Arial" w:hAnsi="Arial" w:cs="Arial"/>
          <w:sz w:val="22"/>
          <w:szCs w:val="22"/>
          <w:lang w:eastAsia="el-GR"/>
        </w:rPr>
      </w:pPr>
      <w:r w:rsidRPr="008C5F0D">
        <w:rPr>
          <w:rFonts w:ascii="Arial" w:hAnsi="Arial" w:cs="Arial"/>
          <w:sz w:val="22"/>
          <w:szCs w:val="22"/>
          <w:lang w:eastAsia="el-GR"/>
        </w:rPr>
        <w:t xml:space="preserve">Η Διοίκηση του Νοσοκομείου καθώς και οι Διευθυντές και Προϊστάμενοι Τμημάτων και Υπηρεσιών, να μεριμνούν για την διασφάλιση της παρουσίας των υπαλλήλων καθημερινά και για την  τήρηση των προγραμμάτων εφημεριών για την απρόσκοπτη και ομαλή λειτουργία του Νοσοκομείου.  </w:t>
      </w:r>
    </w:p>
    <w:p w:rsidR="004B1252" w:rsidRPr="008C5F0D" w:rsidRDefault="004B1252" w:rsidP="008C5F0D">
      <w:pPr>
        <w:jc w:val="both"/>
        <w:rPr>
          <w:rFonts w:ascii="Arial" w:hAnsi="Arial" w:cs="Arial"/>
          <w:b/>
          <w:color w:val="000000"/>
          <w:sz w:val="22"/>
          <w:szCs w:val="22"/>
          <w:lang w:eastAsia="el-GR"/>
        </w:rPr>
      </w:pPr>
    </w:p>
    <w:p w:rsidR="000A2F85" w:rsidRDefault="00981953" w:rsidP="008C5F0D">
      <w:pPr>
        <w:jc w:val="both"/>
        <w:rPr>
          <w:rFonts w:ascii="Arial" w:hAnsi="Arial" w:cs="Arial"/>
          <w:b/>
          <w:color w:val="000000"/>
          <w:sz w:val="22"/>
          <w:szCs w:val="22"/>
          <w:lang w:eastAsia="el-GR"/>
        </w:rPr>
      </w:pPr>
      <w:r w:rsidRPr="008C5F0D">
        <w:rPr>
          <w:rFonts w:ascii="Arial" w:hAnsi="Arial" w:cs="Arial"/>
          <w:b/>
          <w:color w:val="000000"/>
          <w:sz w:val="22"/>
          <w:szCs w:val="22"/>
          <w:lang w:eastAsia="el-GR"/>
        </w:rPr>
        <w:t xml:space="preserve">1.7. </w:t>
      </w:r>
      <w:r w:rsidR="000A2F85">
        <w:rPr>
          <w:rFonts w:ascii="Arial" w:hAnsi="Arial" w:cs="Arial"/>
          <w:b/>
          <w:color w:val="000000"/>
          <w:sz w:val="22"/>
          <w:szCs w:val="22"/>
          <w:lang w:eastAsia="el-GR"/>
        </w:rPr>
        <w:t>Νομιμότητα λειτουργίας φαρμακείων – διαχείριση και διακίνηση φαρμάκων υψηλού κόστους</w:t>
      </w:r>
    </w:p>
    <w:p w:rsidR="004B1252" w:rsidRPr="008C5F0D" w:rsidRDefault="004B1252" w:rsidP="008C5F0D">
      <w:pPr>
        <w:rPr>
          <w:rFonts w:ascii="Arial" w:hAnsi="Arial" w:cs="Arial"/>
          <w:b/>
          <w:color w:val="F79646"/>
          <w:sz w:val="22"/>
          <w:szCs w:val="22"/>
          <w:lang w:eastAsia="el-GR"/>
        </w:rPr>
      </w:pPr>
    </w:p>
    <w:p w:rsidR="00981953" w:rsidRPr="008C5F0D" w:rsidRDefault="00981953"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981953" w:rsidRPr="008C5F0D" w:rsidRDefault="00981953" w:rsidP="008C5F0D">
      <w:pPr>
        <w:contextualSpacing/>
        <w:jc w:val="both"/>
        <w:rPr>
          <w:rFonts w:ascii="Arial" w:hAnsi="Arial" w:cs="Arial"/>
          <w:sz w:val="22"/>
          <w:szCs w:val="22"/>
          <w:lang w:eastAsia="el-GR"/>
        </w:rPr>
      </w:pPr>
      <w:r w:rsidRPr="008C5F0D">
        <w:rPr>
          <w:rFonts w:ascii="Arial" w:eastAsia="Calibri" w:hAnsi="Arial" w:cs="Arial"/>
          <w:sz w:val="22"/>
          <w:szCs w:val="22"/>
        </w:rPr>
        <w:t xml:space="preserve">Έλεγχος σε Φαρμακεία Νοσοκομείων, </w:t>
      </w:r>
      <w:r w:rsidRPr="008C5F0D">
        <w:rPr>
          <w:rFonts w:ascii="Arial" w:hAnsi="Arial" w:cs="Arial"/>
          <w:sz w:val="22"/>
          <w:szCs w:val="22"/>
          <w:lang w:eastAsia="el-GR"/>
        </w:rPr>
        <w:t>για θέματα λειτουργίας και διαχείρισης του φαρμακείου καθώς και διαχείρισης Φαρμάκων Υψηλού Κόστους.</w:t>
      </w:r>
    </w:p>
    <w:p w:rsidR="0040110A" w:rsidRPr="008C5F0D" w:rsidRDefault="0040110A" w:rsidP="008C5F0D">
      <w:pPr>
        <w:rPr>
          <w:rFonts w:ascii="Arial" w:hAnsi="Arial" w:cs="Arial"/>
          <w:sz w:val="22"/>
          <w:szCs w:val="22"/>
          <w:u w:val="single"/>
          <w:lang w:eastAsia="el-GR"/>
        </w:rPr>
      </w:pPr>
    </w:p>
    <w:p w:rsidR="00384810" w:rsidRDefault="00666AA9" w:rsidP="008C5F0D">
      <w:pPr>
        <w:rPr>
          <w:rFonts w:ascii="Arial" w:hAnsi="Arial" w:cs="Arial"/>
          <w:sz w:val="22"/>
          <w:szCs w:val="22"/>
          <w:u w:val="single"/>
          <w:lang w:val="en-US" w:eastAsia="el-GR"/>
        </w:rPr>
      </w:pPr>
      <w:r w:rsidRPr="008C5F0D">
        <w:rPr>
          <w:rFonts w:ascii="Arial" w:hAnsi="Arial" w:cs="Arial"/>
          <w:sz w:val="22"/>
          <w:szCs w:val="22"/>
          <w:u w:val="single"/>
          <w:lang w:eastAsia="el-GR"/>
        </w:rPr>
        <w:t xml:space="preserve"> </w:t>
      </w:r>
      <w:r w:rsidR="00384810" w:rsidRPr="008C5F0D">
        <w:rPr>
          <w:rFonts w:ascii="Arial" w:hAnsi="Arial" w:cs="Arial"/>
          <w:sz w:val="22"/>
          <w:szCs w:val="22"/>
          <w:u w:val="single"/>
          <w:lang w:eastAsia="el-GR"/>
        </w:rPr>
        <w:t>ΠΕΡΙΠΤΩΣΗ 1</w:t>
      </w:r>
      <w:r w:rsidR="00384810" w:rsidRPr="008C5F0D">
        <w:rPr>
          <w:rFonts w:ascii="Arial" w:hAnsi="Arial" w:cs="Arial"/>
          <w:sz w:val="22"/>
          <w:szCs w:val="22"/>
          <w:u w:val="single"/>
          <w:vertAlign w:val="superscript"/>
          <w:lang w:eastAsia="el-GR"/>
        </w:rPr>
        <w:t>η</w:t>
      </w:r>
      <w:r w:rsidR="00384810" w:rsidRPr="008C5F0D">
        <w:rPr>
          <w:rFonts w:ascii="Arial" w:hAnsi="Arial" w:cs="Arial"/>
          <w:sz w:val="22"/>
          <w:szCs w:val="22"/>
          <w:u w:val="single"/>
          <w:lang w:eastAsia="el-GR"/>
        </w:rPr>
        <w:t xml:space="preserve"> </w:t>
      </w:r>
    </w:p>
    <w:p w:rsidR="00E60B71" w:rsidRPr="00E60B71" w:rsidRDefault="00E60B71" w:rsidP="008C5F0D">
      <w:pPr>
        <w:rPr>
          <w:rFonts w:ascii="Arial" w:hAnsi="Arial" w:cs="Arial"/>
          <w:sz w:val="22"/>
          <w:szCs w:val="22"/>
          <w:u w:val="single"/>
          <w:lang w:val="en-US" w:eastAsia="el-GR"/>
        </w:rPr>
      </w:pPr>
    </w:p>
    <w:p w:rsidR="00384810" w:rsidRPr="008C5F0D" w:rsidRDefault="00384810" w:rsidP="008C5F0D">
      <w:pPr>
        <w:jc w:val="both"/>
        <w:rPr>
          <w:rFonts w:ascii="Arial" w:hAnsi="Arial" w:cs="Arial"/>
          <w:sz w:val="22"/>
          <w:szCs w:val="22"/>
          <w:lang w:eastAsia="el-GR"/>
        </w:rPr>
      </w:pPr>
      <w:r w:rsidRPr="008C5F0D">
        <w:rPr>
          <w:rFonts w:ascii="Arial" w:hAnsi="Arial" w:cs="Arial"/>
          <w:sz w:val="22"/>
          <w:szCs w:val="22"/>
          <w:lang w:eastAsia="el-GR"/>
        </w:rPr>
        <w:t>Ο έλεγχος για την πρώτη περίπτωση διενεργήθηκε</w:t>
      </w:r>
      <w:r w:rsidR="00981953" w:rsidRPr="008C5F0D">
        <w:rPr>
          <w:rFonts w:ascii="Arial" w:hAnsi="Arial" w:cs="Arial"/>
          <w:sz w:val="22"/>
          <w:szCs w:val="22"/>
          <w:lang w:eastAsia="el-GR"/>
        </w:rPr>
        <w:t xml:space="preserve"> για θέματα λειτουργίας και διαχείρισης του φαρμακείου</w:t>
      </w:r>
      <w:r w:rsidRPr="008C5F0D">
        <w:rPr>
          <w:rFonts w:ascii="Arial" w:hAnsi="Arial" w:cs="Arial"/>
          <w:sz w:val="22"/>
          <w:szCs w:val="22"/>
          <w:lang w:eastAsia="el-GR"/>
        </w:rPr>
        <w:t>.</w:t>
      </w:r>
    </w:p>
    <w:p w:rsidR="004B1252" w:rsidRPr="008C5F0D" w:rsidRDefault="004B1252" w:rsidP="008C5F0D">
      <w:pPr>
        <w:rPr>
          <w:rFonts w:ascii="Arial" w:hAnsi="Arial" w:cs="Arial"/>
          <w:b/>
          <w:color w:val="F79646"/>
          <w:sz w:val="22"/>
          <w:szCs w:val="22"/>
          <w:lang w:eastAsia="el-GR"/>
        </w:rPr>
      </w:pPr>
    </w:p>
    <w:p w:rsidR="00384810" w:rsidRPr="008C5F0D" w:rsidRDefault="00384810"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 xml:space="preserve">ΔΙΑΠΙΣΤΩΣΕΙΣ </w:t>
      </w:r>
    </w:p>
    <w:p w:rsidR="00384810" w:rsidRPr="008C5F0D" w:rsidRDefault="00384810" w:rsidP="008C5F0D">
      <w:pPr>
        <w:tabs>
          <w:tab w:val="left" w:pos="284"/>
        </w:tabs>
        <w:jc w:val="both"/>
        <w:rPr>
          <w:rFonts w:ascii="Arial" w:eastAsia="Calibri" w:hAnsi="Arial" w:cs="Arial"/>
          <w:sz w:val="22"/>
          <w:szCs w:val="22"/>
        </w:rPr>
      </w:pPr>
      <w:r w:rsidRPr="008C5F0D">
        <w:rPr>
          <w:rFonts w:ascii="Arial" w:eastAsia="Calibri" w:hAnsi="Arial" w:cs="Arial"/>
          <w:sz w:val="22"/>
          <w:szCs w:val="22"/>
        </w:rPr>
        <w:t>Από τον διενεργηθέντα έλεγχο διαπιστώθηκαν ότι:</w:t>
      </w:r>
    </w:p>
    <w:p w:rsidR="00384810" w:rsidRPr="008C5F0D" w:rsidRDefault="00384810" w:rsidP="008C5F0D">
      <w:pPr>
        <w:numPr>
          <w:ilvl w:val="0"/>
          <w:numId w:val="35"/>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Η Διοίκηση της Νοσηλευτικής Μονάδας και κατά κύριο λόγο ο Διοικητής αυτού, δεν ασκούσε διοικητικό ιεραρχικό έλεγχο εφόσον:</w:t>
      </w:r>
    </w:p>
    <w:p w:rsidR="00384810" w:rsidRPr="008C5F0D" w:rsidRDefault="00384810" w:rsidP="008C5F0D">
      <w:pPr>
        <w:numPr>
          <w:ilvl w:val="0"/>
          <w:numId w:val="32"/>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Πραγματοποιήθηκαν ενέργειες και έλαβαν χώρα γεγονότα εν αγνοία του χωρίς να έχει θέσει σε λειτουργία συστήματα ελέγχου των</w:t>
      </w:r>
      <w:r w:rsidR="007F60ED" w:rsidRPr="008C5F0D">
        <w:rPr>
          <w:rFonts w:ascii="Arial" w:eastAsia="Calibri" w:hAnsi="Arial" w:cs="Arial"/>
          <w:sz w:val="22"/>
          <w:szCs w:val="22"/>
        </w:rPr>
        <w:t xml:space="preserve"> διαδικασιών.</w:t>
      </w:r>
    </w:p>
    <w:p w:rsidR="00384810" w:rsidRPr="008C5F0D" w:rsidRDefault="00384810" w:rsidP="008C5F0D">
      <w:pPr>
        <w:numPr>
          <w:ilvl w:val="0"/>
          <w:numId w:val="32"/>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 xml:space="preserve">Δεν χρησιμοποιούσε τις υπηρεσίες και τα προγράμματα πληροφορικής για έλεγχο της κίνησης και της ορθής διαχείρισης του υλικού (παγίου και αναλωσίμου) της Νοσηλευτικής Μονάδας. </w:t>
      </w:r>
    </w:p>
    <w:p w:rsidR="00384810" w:rsidRPr="008C5F0D" w:rsidRDefault="00384810" w:rsidP="008C5F0D">
      <w:pPr>
        <w:numPr>
          <w:ilvl w:val="0"/>
          <w:numId w:val="32"/>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 xml:space="preserve">Δεν μερίμνησε για τον έγκαιρο ορισμό θεσμικών επιτροπών και για τον απολογισμό της δράσης αυτών και την τήρηση των προβλεπομένων διαδικασιών. </w:t>
      </w:r>
    </w:p>
    <w:p w:rsidR="00384810" w:rsidRPr="008C5F0D" w:rsidRDefault="00384810" w:rsidP="008C5F0D">
      <w:pPr>
        <w:numPr>
          <w:ilvl w:val="0"/>
          <w:numId w:val="32"/>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 xml:space="preserve"> Δεν είχε προβεί σε ενέργειες για την έκδοση Άδειας Λειτουργίας του Φαρμακείου και σε καμία ενέργεια για την δημιουργία των εκ των κειμένων διατάξεων προϋποθέσεων, προς εκκίνηση της εν λόγω διαδικασίας.</w:t>
      </w:r>
    </w:p>
    <w:p w:rsidR="00384810" w:rsidRPr="008C5F0D" w:rsidRDefault="00384810" w:rsidP="008C5F0D">
      <w:pPr>
        <w:numPr>
          <w:ilvl w:val="0"/>
          <w:numId w:val="35"/>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Δεν μερίμνησε:</w:t>
      </w:r>
    </w:p>
    <w:p w:rsidR="00384810" w:rsidRPr="008C5F0D" w:rsidRDefault="00384810" w:rsidP="008C5F0D">
      <w:pPr>
        <w:numPr>
          <w:ilvl w:val="0"/>
          <w:numId w:val="33"/>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Για δημιουργία χώρου εξυπηρέτησης εξωτερικών ασθενών από το Φαρμακείο της Νοσηλευτικής Μονάδας, οι οποίοι εξακολουθούν να εξυπηρετούνται στο υπόγειο, μη εύκολα προσβάσιμο και εμφανή, χώρο του Νοσοκομείου.</w:t>
      </w:r>
    </w:p>
    <w:p w:rsidR="00384810" w:rsidRPr="008C5F0D" w:rsidRDefault="00384810" w:rsidP="008C5F0D">
      <w:pPr>
        <w:numPr>
          <w:ilvl w:val="0"/>
          <w:numId w:val="33"/>
        </w:numPr>
        <w:tabs>
          <w:tab w:val="left" w:pos="-4678"/>
        </w:tabs>
        <w:ind w:firstLine="0"/>
        <w:jc w:val="both"/>
        <w:rPr>
          <w:rFonts w:ascii="Arial" w:eastAsia="Calibri" w:hAnsi="Arial" w:cs="Arial"/>
          <w:sz w:val="22"/>
          <w:szCs w:val="22"/>
        </w:rPr>
      </w:pPr>
      <w:r w:rsidRPr="008C5F0D">
        <w:rPr>
          <w:rFonts w:ascii="Arial" w:eastAsia="Calibri" w:hAnsi="Arial" w:cs="Arial"/>
          <w:sz w:val="22"/>
          <w:szCs w:val="22"/>
        </w:rPr>
        <w:t>Για την επίλυση των θεμάτων τοποθέτησης- ανάθεσης καθηκόντων προϊσταμένων.</w:t>
      </w:r>
    </w:p>
    <w:p w:rsidR="00384810" w:rsidRPr="008C5F0D" w:rsidRDefault="00384810" w:rsidP="008C5F0D">
      <w:pPr>
        <w:numPr>
          <w:ilvl w:val="0"/>
          <w:numId w:val="33"/>
        </w:numPr>
        <w:tabs>
          <w:tab w:val="left" w:pos="-4678"/>
        </w:tabs>
        <w:ind w:firstLine="0"/>
        <w:jc w:val="both"/>
        <w:rPr>
          <w:rFonts w:ascii="Arial" w:eastAsia="Calibri" w:hAnsi="Arial" w:cs="Arial"/>
          <w:sz w:val="22"/>
          <w:szCs w:val="22"/>
        </w:rPr>
      </w:pPr>
      <w:r w:rsidRPr="008C5F0D">
        <w:rPr>
          <w:rFonts w:ascii="Arial" w:eastAsia="Calibri" w:hAnsi="Arial" w:cs="Arial"/>
          <w:sz w:val="22"/>
          <w:szCs w:val="22"/>
        </w:rPr>
        <w:t xml:space="preserve">Την ορθή επικοινωνία μεταξύ των υπηρεσιών. </w:t>
      </w:r>
    </w:p>
    <w:p w:rsidR="00384810" w:rsidRPr="008C5F0D" w:rsidRDefault="00384810" w:rsidP="008C5F0D">
      <w:pPr>
        <w:numPr>
          <w:ilvl w:val="0"/>
          <w:numId w:val="33"/>
        </w:numPr>
        <w:tabs>
          <w:tab w:val="left" w:pos="-4678"/>
        </w:tabs>
        <w:ind w:firstLine="0"/>
        <w:jc w:val="both"/>
        <w:rPr>
          <w:rFonts w:ascii="Arial" w:eastAsia="Calibri" w:hAnsi="Arial" w:cs="Arial"/>
          <w:sz w:val="22"/>
          <w:szCs w:val="22"/>
        </w:rPr>
      </w:pPr>
      <w:r w:rsidRPr="008C5F0D">
        <w:rPr>
          <w:rFonts w:ascii="Arial" w:eastAsia="Calibri" w:hAnsi="Arial" w:cs="Arial"/>
          <w:sz w:val="22"/>
          <w:szCs w:val="22"/>
        </w:rPr>
        <w:t xml:space="preserve">Την ορθή κατανομή και απόδοση της υπερωριακής εργασίας και της εργασίας κατά τις εξαιρέσιμες ημέρες καθώς και της εφημεριακής απασχόλησης του προσωπικού της </w:t>
      </w:r>
      <w:r w:rsidR="007F60ED" w:rsidRPr="008C5F0D">
        <w:rPr>
          <w:rFonts w:ascii="Arial" w:eastAsia="Calibri" w:hAnsi="Arial" w:cs="Arial"/>
          <w:sz w:val="22"/>
          <w:szCs w:val="22"/>
        </w:rPr>
        <w:t>Νοσηλευτικής Μονάδας</w:t>
      </w:r>
      <w:r w:rsidRPr="008C5F0D">
        <w:rPr>
          <w:rFonts w:ascii="Arial" w:eastAsia="Calibri" w:hAnsi="Arial" w:cs="Arial"/>
          <w:sz w:val="22"/>
          <w:szCs w:val="22"/>
        </w:rPr>
        <w:t xml:space="preserve"> ώστε να εξυπηρετείται ο σκοπός του φορέα. </w:t>
      </w:r>
    </w:p>
    <w:p w:rsidR="00384810" w:rsidRPr="008C5F0D" w:rsidRDefault="00384810" w:rsidP="008C5F0D">
      <w:pPr>
        <w:numPr>
          <w:ilvl w:val="0"/>
          <w:numId w:val="33"/>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lastRenderedPageBreak/>
        <w:t>Για την πρόληψη καταστάσεων που δυσχεραίνουν την εύρυθμη λειτουργία της Νοσηλευτικής Μονάδας και η παρέμβαση όταν και εάν πραγματοποιείται, γίνεται όταν η κατάσταση έχει εξελιχθεί δυσμενώς, όπως προέκυψε από τον όγκο των κατατεθεισών καταγγελιών και παραπόνων.</w:t>
      </w:r>
    </w:p>
    <w:p w:rsidR="00384810" w:rsidRPr="008C5F0D" w:rsidRDefault="00384810" w:rsidP="008C5F0D">
      <w:pPr>
        <w:numPr>
          <w:ilvl w:val="0"/>
          <w:numId w:val="35"/>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Δεν κίνησε πειθαρχικές διαδικασίες για τη διαπίστωση πειθαρχικών παραβάσεων, όπως:</w:t>
      </w:r>
    </w:p>
    <w:p w:rsidR="00384810" w:rsidRPr="008C5F0D" w:rsidRDefault="00384810" w:rsidP="008C5F0D">
      <w:pPr>
        <w:numPr>
          <w:ilvl w:val="0"/>
          <w:numId w:val="34"/>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 xml:space="preserve">Της καταγραφής στο Βιβλίο Λογοδοσίας των κλήσεων των Φαρμακοποιών για διάθεση φαρμάκων, παρότι οι κλήσεις αυτές αφορούσαν σε ημέρες που αυτοί τελούσαν ενεργή εφημερία. </w:t>
      </w:r>
    </w:p>
    <w:p w:rsidR="00384810" w:rsidRPr="008C5F0D" w:rsidRDefault="00384810" w:rsidP="008C5F0D">
      <w:pPr>
        <w:numPr>
          <w:ilvl w:val="0"/>
          <w:numId w:val="34"/>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Της παρουσίας του εκπροσώπου των Εργαζομένων σε εξωνοσοκομειακή εκδήλωση σε ημέρα εφημερίας.</w:t>
      </w:r>
    </w:p>
    <w:p w:rsidR="00384810" w:rsidRPr="008C5F0D" w:rsidRDefault="00384810" w:rsidP="008C5F0D">
      <w:pPr>
        <w:numPr>
          <w:ilvl w:val="0"/>
          <w:numId w:val="34"/>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Την παρουσία τηλεοπτικών μέσων εντός του χώρου του Φαρμακείου .</w:t>
      </w:r>
    </w:p>
    <w:p w:rsidR="00384810" w:rsidRPr="008C5F0D" w:rsidRDefault="00384810" w:rsidP="008C5F0D">
      <w:pPr>
        <w:numPr>
          <w:ilvl w:val="0"/>
          <w:numId w:val="34"/>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 xml:space="preserve">Την ατελή εκτέλεση του υπηρεσιακού καθήκοντος από πλευράς επιτροπής Φαρμάκου. </w:t>
      </w:r>
    </w:p>
    <w:p w:rsidR="00384810" w:rsidRPr="008C5F0D" w:rsidRDefault="00384810" w:rsidP="008C5F0D">
      <w:pPr>
        <w:numPr>
          <w:ilvl w:val="0"/>
          <w:numId w:val="35"/>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 xml:space="preserve">Δεν είχε θέσει διαδικασίες με τις οποίες θα εξασφαλίζονταν ο έλεγχος εκτέλεσης των ΠΠΥΥ. </w:t>
      </w:r>
    </w:p>
    <w:p w:rsidR="00384810" w:rsidRPr="008C5F0D" w:rsidRDefault="00384810" w:rsidP="008C5F0D">
      <w:pPr>
        <w:numPr>
          <w:ilvl w:val="0"/>
          <w:numId w:val="35"/>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Δεν είχε θέσει γενικότερες διαδικασίες ελέγχου ορθής λειτουργίας των υπηρεσιών του Νοσοκομείου.</w:t>
      </w:r>
    </w:p>
    <w:p w:rsidR="00384810" w:rsidRPr="008C5F0D" w:rsidRDefault="00384810" w:rsidP="008C5F0D">
      <w:pPr>
        <w:numPr>
          <w:ilvl w:val="0"/>
          <w:numId w:val="35"/>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Δεν αντιμετώπισε με την δέουσα προσοχή και διαδικασία εφαρμογής πρωτοκόλλου κλεισίματος διαχείρισης ανά έτος.</w:t>
      </w:r>
    </w:p>
    <w:p w:rsidR="00384810" w:rsidRPr="008C5F0D" w:rsidRDefault="00384810" w:rsidP="008C5F0D">
      <w:pPr>
        <w:numPr>
          <w:ilvl w:val="0"/>
          <w:numId w:val="35"/>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 xml:space="preserve">Δεν τηρούσε την στοιχειώδη διοικητική διαδικασία και υποχρέωση που απορρέει από τα καθήκοντά του, σύμφωνα με την κείμενη νομοθεσία και τον Κανονισμό Επικοινωνίας Δημοσίων Υπηρεσιών, κάθε εξερχόμενο έγγραφο να φέρει την τελική υπογραφή του Διοικητή του Νοσοκομείου. </w:t>
      </w:r>
    </w:p>
    <w:p w:rsidR="00384810" w:rsidRPr="008C5F0D" w:rsidRDefault="00384810" w:rsidP="008C5F0D">
      <w:pPr>
        <w:numPr>
          <w:ilvl w:val="0"/>
          <w:numId w:val="35"/>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Δεν ζητ</w:t>
      </w:r>
      <w:r w:rsidR="007F60ED" w:rsidRPr="008C5F0D">
        <w:rPr>
          <w:rFonts w:ascii="Arial" w:eastAsia="Calibri" w:hAnsi="Arial" w:cs="Arial"/>
          <w:sz w:val="22"/>
          <w:szCs w:val="22"/>
        </w:rPr>
        <w:t xml:space="preserve">ούσε και δεν χρησιμοποιούσε </w:t>
      </w:r>
      <w:r w:rsidRPr="008C5F0D">
        <w:rPr>
          <w:rFonts w:ascii="Arial" w:eastAsia="Calibri" w:hAnsi="Arial" w:cs="Arial"/>
          <w:sz w:val="22"/>
          <w:szCs w:val="22"/>
        </w:rPr>
        <w:t>την άποψη των σχετικών θεσμικών οργάνων για τις αποφάσεις του, (επιστημονικό Συμβούλιο, επιτροπή φαρμάκων), όπως:</w:t>
      </w:r>
    </w:p>
    <w:p w:rsidR="00384810" w:rsidRPr="008C5F0D" w:rsidRDefault="00384810" w:rsidP="008C5F0D">
      <w:pPr>
        <w:numPr>
          <w:ilvl w:val="0"/>
          <w:numId w:val="36"/>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Για την αναγκαιότητα ή μη χρήσης υλικών (ιξωδοελαστικά, τύπος ασκών αίματος κλπ)</w:t>
      </w:r>
    </w:p>
    <w:p w:rsidR="00384810" w:rsidRPr="008C5F0D" w:rsidRDefault="00384810" w:rsidP="008C5F0D">
      <w:pPr>
        <w:numPr>
          <w:ilvl w:val="0"/>
          <w:numId w:val="36"/>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 xml:space="preserve">Για κάθε μέτρο που θα συνέβαλε στην βελτίωση των παρεχομένων υπηρεσιών προς τους χρήστες υγείας δια μέσω της αναβάθμισης του υπάρχοντος ιατροτεχνολογικού εξοπλισμού, υποδομών της Ν.Μ.  και ορθής επιλογής και χρήσης ιατροφαρμακευτικών αναλωσίμων. </w:t>
      </w:r>
    </w:p>
    <w:p w:rsidR="00384810" w:rsidRPr="008C5F0D" w:rsidRDefault="00384810" w:rsidP="008C5F0D">
      <w:pPr>
        <w:numPr>
          <w:ilvl w:val="0"/>
          <w:numId w:val="35"/>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 xml:space="preserve">Τα στοιχεία ESYNET αποστέλλονται </w:t>
      </w:r>
      <w:r w:rsidR="007F60ED" w:rsidRPr="008C5F0D">
        <w:rPr>
          <w:rFonts w:ascii="Arial" w:eastAsia="Calibri" w:hAnsi="Arial" w:cs="Arial"/>
          <w:sz w:val="22"/>
          <w:szCs w:val="22"/>
        </w:rPr>
        <w:t>χωρίς να ελέγχονται για την ακρίβειά τους</w:t>
      </w:r>
      <w:r w:rsidRPr="008C5F0D">
        <w:rPr>
          <w:rFonts w:ascii="Arial" w:eastAsia="Calibri" w:hAnsi="Arial" w:cs="Arial"/>
          <w:sz w:val="22"/>
          <w:szCs w:val="22"/>
        </w:rPr>
        <w:t xml:space="preserve"> και χωρίς να έχει ορισθεί υπεύθυνος που θα έχει την τελική ευθύνη αποστολής. </w:t>
      </w:r>
    </w:p>
    <w:p w:rsidR="00384810" w:rsidRPr="008C5F0D" w:rsidRDefault="00384810" w:rsidP="008C5F0D">
      <w:pPr>
        <w:numPr>
          <w:ilvl w:val="0"/>
          <w:numId w:val="35"/>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Προέβη σε μετακινήσεις προσωπικού για αλλότρια καθήκοντα και για χρονικό διάστημα άνω των έξι (6) μηνών, χωρίς αιτιολογημένη απόφαση και απόφαση Διοικητικού Συμβουλίου.</w:t>
      </w:r>
    </w:p>
    <w:p w:rsidR="00384810" w:rsidRPr="008C5F0D" w:rsidRDefault="00384810" w:rsidP="008C5F0D">
      <w:pPr>
        <w:numPr>
          <w:ilvl w:val="0"/>
          <w:numId w:val="35"/>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Στη λειτουργία του Φαρμακείου υπήρχε κακοδιαχείριση, η οποία σε αρκετές περιπτώσεις συνιστά σοβαρή παραβατικότητα. Ο Διευθυντής του Φαρμακείου:</w:t>
      </w:r>
    </w:p>
    <w:p w:rsidR="00384810" w:rsidRPr="008C5F0D" w:rsidRDefault="00384810" w:rsidP="008C5F0D">
      <w:pPr>
        <w:numPr>
          <w:ilvl w:val="0"/>
          <w:numId w:val="37"/>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Με προσωπικούς κωδικούς πρόσβασης στο τηρούμενο στο Φαρμακείο της Νοσηλευτικής Μονάδας πληροφοριακό σύστημα, δεν επέτρεπε διοικητικό ιεραρχικό έλεγχο και ιχνηλασία, όταν αυτό χρειάζεται. Το πληροφοριακό σύστημα έχει σοβαρές αδυναμίες και ελαττώματα.</w:t>
      </w:r>
    </w:p>
    <w:p w:rsidR="00384810" w:rsidRPr="008C5F0D" w:rsidRDefault="00384810" w:rsidP="008C5F0D">
      <w:pPr>
        <w:numPr>
          <w:ilvl w:val="0"/>
          <w:numId w:val="37"/>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Δεν εφαρμόζονταν οι ορθοί κανόνες απογραφών (μη απογραφή φαρμάκων στα Τμήματα).</w:t>
      </w:r>
    </w:p>
    <w:p w:rsidR="00384810" w:rsidRPr="008C5F0D" w:rsidRDefault="00384810" w:rsidP="008C5F0D">
      <w:pPr>
        <w:numPr>
          <w:ilvl w:val="0"/>
          <w:numId w:val="37"/>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Δεν έδωσε την δραστική ουσία για 362 σκευάσματα, με αποτέλεσμα να καθίσταται ανέφικτος ο έλεγχος ορθής τήρησης του αριθμού φαρμάκων με την ίδια δραστική ουσία (πρωτότυπα – γε</w:t>
      </w:r>
      <w:r w:rsidR="007655B7" w:rsidRPr="008C5F0D">
        <w:rPr>
          <w:rFonts w:ascii="Arial" w:eastAsia="Calibri" w:hAnsi="Arial" w:cs="Arial"/>
          <w:sz w:val="22"/>
          <w:szCs w:val="22"/>
        </w:rPr>
        <w:t>ν</w:t>
      </w:r>
      <w:r w:rsidRPr="008C5F0D">
        <w:rPr>
          <w:rFonts w:ascii="Arial" w:eastAsia="Calibri" w:hAnsi="Arial" w:cs="Arial"/>
          <w:sz w:val="22"/>
          <w:szCs w:val="22"/>
        </w:rPr>
        <w:t>όσημα).</w:t>
      </w:r>
    </w:p>
    <w:p w:rsidR="00384810" w:rsidRPr="008C5F0D" w:rsidRDefault="00384810" w:rsidP="008C5F0D">
      <w:pPr>
        <w:numPr>
          <w:ilvl w:val="0"/>
          <w:numId w:val="37"/>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Δεν κίνησε τις προβλεπόμενες διαδικασίες για την καταστροφή του ληγμένου και άχρηστου φαρμακευτικού υλικού.</w:t>
      </w:r>
    </w:p>
    <w:p w:rsidR="00384810" w:rsidRPr="008C5F0D" w:rsidRDefault="00384810" w:rsidP="008C5F0D">
      <w:pPr>
        <w:numPr>
          <w:ilvl w:val="0"/>
          <w:numId w:val="37"/>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Δεν τηρούσε με τον δέοντα τρόπο τα προβλεπόμενα Βιβλία των Ναρκωτικών Φαρμάκων</w:t>
      </w:r>
      <w:r w:rsidR="007F60ED" w:rsidRPr="008C5F0D">
        <w:rPr>
          <w:rFonts w:ascii="Arial" w:eastAsia="Calibri" w:hAnsi="Arial" w:cs="Arial"/>
          <w:sz w:val="22"/>
          <w:szCs w:val="22"/>
        </w:rPr>
        <w:t>.</w:t>
      </w:r>
    </w:p>
    <w:p w:rsidR="00384810" w:rsidRPr="008C5F0D" w:rsidRDefault="00384810" w:rsidP="008C5F0D">
      <w:pPr>
        <w:numPr>
          <w:ilvl w:val="0"/>
          <w:numId w:val="37"/>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Είχε προσωπικές ευθύνες για τη λειτουργία της επιτροπής Φαρμάκου (λήξη θητείας, συνεδριάσεις, διαπραγματεύσεις, τήρηση πρακτικών,  κλπ).</w:t>
      </w:r>
    </w:p>
    <w:p w:rsidR="00384810" w:rsidRPr="008C5F0D" w:rsidRDefault="00384810" w:rsidP="008C5F0D">
      <w:pPr>
        <w:numPr>
          <w:ilvl w:val="0"/>
          <w:numId w:val="37"/>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lastRenderedPageBreak/>
        <w:t>Προέβη σε αυθαίρετες ενέργειες χωρίς δέουσα ιεραρχική έγκριση (φαρμακοκινητική, μέτρηση λιθίου, αποδοχή μηχανημάτων, παραγγελίες ειδών που δεν χειρίζεται το Φαρμακείο ιξωδοελαστικές ουσίες, ταινίες σακχάρου</w:t>
      </w:r>
      <w:r w:rsidR="007F60ED" w:rsidRPr="008C5F0D">
        <w:rPr>
          <w:rFonts w:ascii="Arial" w:eastAsia="Calibri" w:hAnsi="Arial" w:cs="Arial"/>
          <w:sz w:val="22"/>
          <w:szCs w:val="22"/>
        </w:rPr>
        <w:t xml:space="preserve"> κλπ)</w:t>
      </w:r>
      <w:r w:rsidRPr="008C5F0D">
        <w:rPr>
          <w:rFonts w:ascii="Arial" w:eastAsia="Calibri" w:hAnsi="Arial" w:cs="Arial"/>
          <w:sz w:val="22"/>
          <w:szCs w:val="22"/>
        </w:rPr>
        <w:t>.</w:t>
      </w:r>
    </w:p>
    <w:p w:rsidR="00384810" w:rsidRPr="008C5F0D" w:rsidRDefault="00384810" w:rsidP="008C5F0D">
      <w:pPr>
        <w:numPr>
          <w:ilvl w:val="0"/>
          <w:numId w:val="35"/>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Ο εκπρόσωπος των εργαζομένων στο Δ.Σ. της Νοσηλευτικής Μονάδας:</w:t>
      </w:r>
    </w:p>
    <w:p w:rsidR="00384810" w:rsidRPr="008C5F0D" w:rsidRDefault="00384810" w:rsidP="008C5F0D">
      <w:pPr>
        <w:numPr>
          <w:ilvl w:val="0"/>
          <w:numId w:val="38"/>
        </w:numPr>
        <w:ind w:firstLine="0"/>
        <w:jc w:val="both"/>
        <w:rPr>
          <w:rFonts w:ascii="Arial" w:eastAsia="Calibri" w:hAnsi="Arial" w:cs="Arial"/>
          <w:sz w:val="22"/>
          <w:szCs w:val="22"/>
        </w:rPr>
      </w:pPr>
      <w:r w:rsidRPr="008C5F0D">
        <w:rPr>
          <w:rFonts w:ascii="Arial" w:eastAsia="Calibri" w:hAnsi="Arial" w:cs="Arial"/>
          <w:sz w:val="22"/>
          <w:szCs w:val="22"/>
        </w:rPr>
        <w:t>Συμμετείχε σε εκδήλωση φορέα εκτός Νοσηλευτικής Μονάδας, ενώ σύμφωνα με το πρόγραμμα εφημεριακής απασχόλησης την ημέρα αυτή βρισκόταν σε ενεργή εφημερία.</w:t>
      </w:r>
    </w:p>
    <w:p w:rsidR="00384810" w:rsidRPr="008C5F0D" w:rsidRDefault="00384810" w:rsidP="008C5F0D">
      <w:pPr>
        <w:numPr>
          <w:ilvl w:val="0"/>
          <w:numId w:val="38"/>
        </w:numPr>
        <w:ind w:firstLine="0"/>
        <w:jc w:val="both"/>
        <w:rPr>
          <w:rFonts w:ascii="Arial" w:eastAsia="Calibri" w:hAnsi="Arial" w:cs="Arial"/>
          <w:sz w:val="22"/>
          <w:szCs w:val="22"/>
        </w:rPr>
      </w:pPr>
      <w:r w:rsidRPr="008C5F0D">
        <w:rPr>
          <w:rFonts w:ascii="Arial" w:eastAsia="Calibri" w:hAnsi="Arial" w:cs="Arial"/>
          <w:sz w:val="22"/>
          <w:szCs w:val="22"/>
        </w:rPr>
        <w:t>Δέχθηκε τηλεοπτικό σταθμό και παραχώρησε συνέντευξη στον Χώρο του Φαρμακείου, χωρίς την δέουσα ενημέρωση και άδεια από την διοίκηση της Νοσηλευτικής Μονάδας.</w:t>
      </w:r>
    </w:p>
    <w:p w:rsidR="00384810" w:rsidRPr="008C5F0D" w:rsidRDefault="00384810" w:rsidP="008C5F0D">
      <w:pPr>
        <w:numPr>
          <w:ilvl w:val="0"/>
          <w:numId w:val="35"/>
        </w:numPr>
        <w:tabs>
          <w:tab w:val="left" w:pos="-851"/>
        </w:tabs>
        <w:ind w:firstLine="0"/>
        <w:jc w:val="both"/>
        <w:rPr>
          <w:rFonts w:ascii="Arial" w:eastAsia="Calibri" w:hAnsi="Arial" w:cs="Arial"/>
          <w:sz w:val="22"/>
          <w:szCs w:val="22"/>
        </w:rPr>
      </w:pPr>
      <w:r w:rsidRPr="008C5F0D">
        <w:rPr>
          <w:rFonts w:ascii="Arial" w:eastAsia="Calibri" w:hAnsi="Arial" w:cs="Arial"/>
          <w:sz w:val="22"/>
          <w:szCs w:val="22"/>
        </w:rPr>
        <w:t>Η Επιτροπή Φαρμάκου εκτέλεσε ατελώς τα καθήκοντά της αφού ο Πρόεδρος και τα μέλη αυτής, δεν προέβησαν στις δέουσες ακόμα και στις κατ΄ ελάχιστον προβλεπόμενες συνεδριάσεις, δεν τηρούσαν τα δεόντως προβλεπόμενα πρακτικά, δεν προέβησαν σε διαπραγμάτευση τιμών των φαρμάκων και δεν ενημέρωναν δεόντως το Διοικητικό Συμβούλιο της Νοσηλευτικής Μονάδας.</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 xml:space="preserve">ΠΡΟΤΑΣΕΙΣ </w:t>
      </w:r>
    </w:p>
    <w:p w:rsidR="00384810" w:rsidRPr="000A2F85" w:rsidRDefault="000A2F85" w:rsidP="008C5F0D">
      <w:pPr>
        <w:numPr>
          <w:ilvl w:val="0"/>
          <w:numId w:val="25"/>
        </w:numPr>
        <w:tabs>
          <w:tab w:val="left" w:pos="-3402"/>
          <w:tab w:val="left" w:pos="284"/>
        </w:tabs>
        <w:ind w:left="0" w:firstLine="0"/>
        <w:rPr>
          <w:rFonts w:ascii="Arial" w:eastAsia="Calibri" w:hAnsi="Arial" w:cs="Arial"/>
          <w:b/>
          <w:sz w:val="22"/>
          <w:szCs w:val="22"/>
        </w:rPr>
      </w:pPr>
      <w:r w:rsidRPr="000A2F85">
        <w:rPr>
          <w:rFonts w:ascii="Arial" w:eastAsia="Calibri" w:hAnsi="Arial" w:cs="Arial"/>
          <w:b/>
          <w:sz w:val="22"/>
          <w:szCs w:val="22"/>
        </w:rPr>
        <w:t>Υπουργείο Υγείας</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Η Διεύθυνση Φαρμάκων να προβεί σε έκδοση νεότερης εγκυκλίου που θα απευθύνεται στα Φαρμακεία των Νοσοκομείων στην οποία θα υπενθυμίζει με τρόπο αναλυτικό και σαφή την διαδικασία τήρησης των νόμιμων προβλεπόμενων βιβλίων και στοιχείων και συγκεκριμένα:</w:t>
      </w:r>
    </w:p>
    <w:p w:rsidR="00384810" w:rsidRPr="008C5F0D" w:rsidRDefault="00384810" w:rsidP="008C5F0D">
      <w:pPr>
        <w:numPr>
          <w:ilvl w:val="0"/>
          <w:numId w:val="40"/>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 xml:space="preserve">Ύπαρξη ή μη υποχρέωσης θεώρησης αυτών από αρμόδιες αρχές,  </w:t>
      </w:r>
    </w:p>
    <w:p w:rsidR="00384810" w:rsidRPr="008C5F0D" w:rsidRDefault="00384810" w:rsidP="008C5F0D">
      <w:pPr>
        <w:numPr>
          <w:ilvl w:val="0"/>
          <w:numId w:val="40"/>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Ηλεκτρονική ή μη τήρηση αυτών και σε θετική περίπτωση ο τρόπος επικύρωσης των στοιχείων αυτών από τις αρμόδιες αρχές</w:t>
      </w:r>
    </w:p>
    <w:p w:rsidR="00384810" w:rsidRPr="008C5F0D" w:rsidRDefault="00384810" w:rsidP="008C5F0D">
      <w:pPr>
        <w:numPr>
          <w:ilvl w:val="0"/>
          <w:numId w:val="40"/>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Πρόβλεψη διαδικασίας δανεισμών και επιστροφής ναρκωτικών και μη φαρμάκων από και προς άλλα Νοσοκομεία</w:t>
      </w:r>
    </w:p>
    <w:p w:rsidR="00384810" w:rsidRPr="008C5F0D" w:rsidRDefault="00384810" w:rsidP="008C5F0D">
      <w:pPr>
        <w:numPr>
          <w:ilvl w:val="0"/>
          <w:numId w:val="40"/>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Τρόπο διακίνησης των ανωτέρω αναφερομένων, με σκοπό την διασφάλιση της ασφάλειας των ασθενών, της ακεραιότητας των φαρμακευτικών σκευασμάτων λόγω των συνθηκών μεταφοράς (θερμοκρασία κλπ), της ορθής διαχείρισης αυτών λαμβανομένης υπόψη της ειδικής νομοθεσίας και της ιδιαίτερης φύσης των ναρκωτικών φαρμάκων.</w:t>
      </w:r>
    </w:p>
    <w:p w:rsidR="00384810" w:rsidRPr="008C5F0D" w:rsidRDefault="00384810" w:rsidP="008C5F0D">
      <w:pPr>
        <w:numPr>
          <w:ilvl w:val="0"/>
          <w:numId w:val="40"/>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Επικαιροποίηση των ποινών και των διαδικασιών που αναφέρονται στο 5539/1932 Περί μονοπωλίου Ναρκωτικών Φαρμάκων.</w:t>
      </w:r>
    </w:p>
    <w:p w:rsidR="00384810" w:rsidRPr="000A2F85" w:rsidRDefault="000A2F85" w:rsidP="008C5F0D">
      <w:pPr>
        <w:numPr>
          <w:ilvl w:val="0"/>
          <w:numId w:val="25"/>
        </w:numPr>
        <w:tabs>
          <w:tab w:val="left" w:pos="284"/>
        </w:tabs>
        <w:ind w:left="0" w:firstLine="0"/>
        <w:jc w:val="both"/>
        <w:rPr>
          <w:rFonts w:ascii="Arial" w:eastAsia="Calibri" w:hAnsi="Arial" w:cs="Arial"/>
          <w:b/>
          <w:sz w:val="22"/>
          <w:szCs w:val="22"/>
        </w:rPr>
      </w:pPr>
      <w:r w:rsidRPr="000A2F85">
        <w:rPr>
          <w:rFonts w:ascii="Arial" w:eastAsia="Calibri" w:hAnsi="Arial" w:cs="Arial"/>
          <w:b/>
          <w:sz w:val="22"/>
          <w:szCs w:val="22"/>
        </w:rPr>
        <w:t>Ο Διοικητής του Νοσοκομείου</w:t>
      </w:r>
      <w:r w:rsidR="00384810" w:rsidRPr="000A2F85">
        <w:rPr>
          <w:rFonts w:ascii="Arial" w:eastAsia="Calibri" w:hAnsi="Arial" w:cs="Arial"/>
          <w:b/>
          <w:sz w:val="22"/>
          <w:szCs w:val="22"/>
        </w:rPr>
        <w:t>:</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Να μεριμνήσει για την πιστή τήρηση των υποχρεώσεων στο πλαίσιο των αρμοδιοτήτων του που προβλέπονται από τις κείμενες νομοθετικές διατάξεις.</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 xml:space="preserve">Να μεριμνήσει για την τήρηση και εφαρμογή του Δημοσιοϋπαλληλικού Κώδικα, του Κανονισμού Επικοινωνίας Δημοσίων Υπηρεσιών, του Πειθαρχικού Δικαίου, του Κανονισμού και των σχετικών Οδηγιών περί προμηθειών Δημοσίου, </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Να προβεί σε άμεσες ενέργειες προκειμένου να εξασφαλιστούν οι προϋποθέσεις για την αδειοδότηση του Φαρμακείου του Νοσοκομείου.</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Να ορίσει αναπληρωτή του Διευθυντή του Φαρμακείου.</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Να ασκεί διοικητικό- ιεραρχικό έλεγχο όπου αυτό απαιτείται.</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Να μεριμνήσει ώστε να εξασφαλισθεί η έγκυρη ελεγχόμενη και διαφανής  λειτουργία του πληροφοριακού συστήματος του Φαρμακείου</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 xml:space="preserve">Να μεριμνήσει για την κατανομή εφημεριακής και υπερωριακής απασχόλησης του προσωπικού του Νοσοκομείου με τρόπο ώστε να εξυπηρετείται η εύρυθμη λειτουργία και ο σκοπός της Ν.Μ. </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Να προβεί σε οποιαδήποτε ενέργεια για την αποκατάσταση του δυσμενούς εργασιακού κλίματος.</w:t>
      </w:r>
    </w:p>
    <w:p w:rsidR="00384810" w:rsidRPr="008C5F0D" w:rsidRDefault="000A2F85" w:rsidP="008C5F0D">
      <w:pPr>
        <w:numPr>
          <w:ilvl w:val="0"/>
          <w:numId w:val="25"/>
        </w:numPr>
        <w:tabs>
          <w:tab w:val="left" w:pos="284"/>
        </w:tabs>
        <w:ind w:left="0" w:firstLine="0"/>
        <w:jc w:val="both"/>
        <w:rPr>
          <w:rFonts w:ascii="Arial" w:eastAsia="Calibri" w:hAnsi="Arial" w:cs="Arial"/>
          <w:sz w:val="22"/>
          <w:szCs w:val="22"/>
        </w:rPr>
      </w:pPr>
      <w:r w:rsidRPr="000A2F85">
        <w:rPr>
          <w:rFonts w:ascii="Arial" w:eastAsia="Calibri" w:hAnsi="Arial" w:cs="Arial"/>
          <w:b/>
          <w:sz w:val="22"/>
          <w:szCs w:val="22"/>
        </w:rPr>
        <w:t>Ο Διευθυντής του Φαρμακείου</w:t>
      </w:r>
      <w:r w:rsidR="00384810" w:rsidRPr="008C5F0D">
        <w:rPr>
          <w:rFonts w:ascii="Arial" w:eastAsia="Calibri" w:hAnsi="Arial" w:cs="Arial"/>
          <w:b/>
          <w:sz w:val="22"/>
          <w:szCs w:val="22"/>
        </w:rPr>
        <w:t xml:space="preserve">, </w:t>
      </w:r>
      <w:r w:rsidR="00384810" w:rsidRPr="008C5F0D">
        <w:rPr>
          <w:rFonts w:ascii="Arial" w:eastAsia="Calibri" w:hAnsi="Arial" w:cs="Arial"/>
          <w:sz w:val="22"/>
          <w:szCs w:val="22"/>
        </w:rPr>
        <w:t>να μεριμνήσει:</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lastRenderedPageBreak/>
        <w:t xml:space="preserve">Για την πιστή τήρηση των υποχρεώσεων στο πλαίσιο των αρμοδιοτήτων του που προβλέπονται από τις κείμενες νομοθετικές διατάξεις περί Φαρμακείου Ν.Ι. </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Την τήρηση παρουσιολογίου του προσωπικού του Φαρμακείου.</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Την ενεργοποίηση και λειτουργία της Επιτροπής Φαρμάκου με την σύγκλιση τακτικών συνεδριάσεων, τήρηση πρακτικών, αξιολόγηση και προμήθεια του εν γένει φαρμακευτικού υλικού, την επιτέλεση του ρόλου της όπως περιγράφεται στις κείμενες διατάξεις.</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Την πιστή τήρηση των διατάξεων σχετικά με την τήρηση των διαχειριστικών Βιβλίων των Ναρκωτικών.</w:t>
      </w:r>
    </w:p>
    <w:p w:rsidR="00384810" w:rsidRPr="000A2F85" w:rsidRDefault="00384810" w:rsidP="008C5F0D">
      <w:pPr>
        <w:numPr>
          <w:ilvl w:val="0"/>
          <w:numId w:val="25"/>
        </w:numPr>
        <w:tabs>
          <w:tab w:val="left" w:pos="284"/>
        </w:tabs>
        <w:ind w:firstLine="0"/>
        <w:jc w:val="both"/>
        <w:rPr>
          <w:rFonts w:ascii="Arial" w:eastAsia="Calibri" w:hAnsi="Arial" w:cs="Arial"/>
          <w:b/>
          <w:sz w:val="22"/>
          <w:szCs w:val="22"/>
        </w:rPr>
      </w:pPr>
      <w:r w:rsidRPr="008C5F0D">
        <w:rPr>
          <w:rFonts w:ascii="Arial" w:eastAsia="Calibri" w:hAnsi="Arial" w:cs="Arial"/>
          <w:sz w:val="22"/>
          <w:szCs w:val="22"/>
        </w:rPr>
        <w:t xml:space="preserve"> </w:t>
      </w:r>
      <w:r w:rsidR="000A2F85" w:rsidRPr="000A2F85">
        <w:rPr>
          <w:rFonts w:ascii="Arial" w:eastAsia="Calibri" w:hAnsi="Arial" w:cs="Arial"/>
          <w:b/>
          <w:sz w:val="22"/>
          <w:szCs w:val="22"/>
        </w:rPr>
        <w:t>Ο Διευθυντής Διοικητικής Υπηρεσίας</w:t>
      </w:r>
      <w:r w:rsidRPr="000A2F85">
        <w:rPr>
          <w:rFonts w:ascii="Arial" w:eastAsia="Calibri" w:hAnsi="Arial" w:cs="Arial"/>
          <w:b/>
          <w:sz w:val="22"/>
          <w:szCs w:val="22"/>
        </w:rPr>
        <w:t>:</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Να ασκεί τα προβλεπόμενα καθήκοντά του όσον αφορά την πιστή και χρηστή διοίκηση του Νοσοκομείου.</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 xml:space="preserve">Να μεριμνήσει για την τήρηση των κανόνων διοικητικής διαδικασίας και της Επικοινωνίας μεταξύ των Υπηρεσιών.  </w:t>
      </w:r>
    </w:p>
    <w:p w:rsidR="00384810" w:rsidRPr="008C5F0D" w:rsidRDefault="00384810" w:rsidP="008C5F0D">
      <w:pPr>
        <w:numPr>
          <w:ilvl w:val="0"/>
          <w:numId w:val="39"/>
        </w:numPr>
        <w:tabs>
          <w:tab w:val="left" w:pos="284"/>
        </w:tabs>
        <w:ind w:firstLine="0"/>
        <w:jc w:val="both"/>
        <w:rPr>
          <w:rFonts w:ascii="Arial" w:eastAsia="Calibri" w:hAnsi="Arial" w:cs="Arial"/>
          <w:sz w:val="22"/>
          <w:szCs w:val="22"/>
        </w:rPr>
      </w:pPr>
      <w:r w:rsidRPr="008C5F0D">
        <w:rPr>
          <w:rFonts w:ascii="Arial" w:eastAsia="Calibri" w:hAnsi="Arial" w:cs="Arial"/>
          <w:sz w:val="22"/>
          <w:szCs w:val="22"/>
        </w:rPr>
        <w:t>Να μεριμνά και να παρεμβαίνει με εισηγήσεις του για θέματα αρμοδιότητάς του προς το Διοικητικό Συμβούλιο του Νοσοκομείου ή τον Διοικητή αυτού.</w:t>
      </w:r>
    </w:p>
    <w:p w:rsidR="00384810" w:rsidRPr="008C5F0D" w:rsidRDefault="000A2F85" w:rsidP="008C5F0D">
      <w:pPr>
        <w:numPr>
          <w:ilvl w:val="0"/>
          <w:numId w:val="25"/>
        </w:numPr>
        <w:tabs>
          <w:tab w:val="left" w:pos="284"/>
        </w:tabs>
        <w:ind w:left="284" w:firstLine="0"/>
        <w:jc w:val="both"/>
        <w:rPr>
          <w:rFonts w:ascii="Arial" w:eastAsia="Calibri" w:hAnsi="Arial" w:cs="Arial"/>
          <w:sz w:val="22"/>
          <w:szCs w:val="22"/>
        </w:rPr>
      </w:pPr>
      <w:r w:rsidRPr="000A2F85">
        <w:rPr>
          <w:rFonts w:ascii="Arial" w:eastAsia="Calibri" w:hAnsi="Arial" w:cs="Arial"/>
          <w:b/>
          <w:sz w:val="22"/>
          <w:szCs w:val="22"/>
        </w:rPr>
        <w:t>Ο Διοικητής του Νοσοκομείου</w:t>
      </w:r>
      <w:r w:rsidR="00384810" w:rsidRPr="008C5F0D">
        <w:rPr>
          <w:rFonts w:ascii="Arial" w:eastAsia="Calibri" w:hAnsi="Arial" w:cs="Arial"/>
          <w:sz w:val="22"/>
          <w:szCs w:val="22"/>
        </w:rPr>
        <w:t>, ως πειθαρχικώς προϊστάμενος των υπαλλήλων, να κινήσει την πειθαρχική διαδικασία για τους υπαλλήλους, που διαπιστώθηκε ότι διέπραξαν πειθαρχικά παραπτώματα στην παρούσα έκθεση ελέγχου.</w:t>
      </w:r>
    </w:p>
    <w:p w:rsidR="00384810" w:rsidRPr="008C5F0D" w:rsidRDefault="000A2F85" w:rsidP="008C5F0D">
      <w:pPr>
        <w:numPr>
          <w:ilvl w:val="0"/>
          <w:numId w:val="41"/>
        </w:numPr>
        <w:tabs>
          <w:tab w:val="left" w:pos="-142"/>
        </w:tabs>
        <w:ind w:firstLine="0"/>
        <w:jc w:val="both"/>
        <w:rPr>
          <w:rFonts w:ascii="Arial" w:eastAsia="Calibri" w:hAnsi="Arial" w:cs="Arial"/>
          <w:sz w:val="22"/>
          <w:szCs w:val="22"/>
        </w:rPr>
      </w:pPr>
      <w:r w:rsidRPr="000A2F85">
        <w:rPr>
          <w:rFonts w:ascii="Arial" w:eastAsia="Calibri" w:hAnsi="Arial" w:cs="Arial"/>
          <w:b/>
          <w:sz w:val="22"/>
          <w:szCs w:val="22"/>
        </w:rPr>
        <w:t>Ο Διοικητής της Υ.Π.Ε.</w:t>
      </w:r>
      <w:r w:rsidR="00384810" w:rsidRPr="000A2F85">
        <w:rPr>
          <w:rFonts w:ascii="Arial" w:eastAsia="Calibri" w:hAnsi="Arial" w:cs="Arial"/>
          <w:b/>
          <w:sz w:val="22"/>
          <w:szCs w:val="22"/>
        </w:rPr>
        <w:t>,</w:t>
      </w:r>
      <w:r w:rsidR="00384810" w:rsidRPr="008C5F0D">
        <w:rPr>
          <w:rFonts w:ascii="Arial" w:eastAsia="Calibri" w:hAnsi="Arial" w:cs="Arial"/>
          <w:sz w:val="22"/>
          <w:szCs w:val="22"/>
        </w:rPr>
        <w:t xml:space="preserve"> να μεριμνήσει για:</w:t>
      </w:r>
    </w:p>
    <w:p w:rsidR="00384810" w:rsidRPr="008C5F0D" w:rsidRDefault="00384810" w:rsidP="008C5F0D">
      <w:pPr>
        <w:numPr>
          <w:ilvl w:val="0"/>
          <w:numId w:val="42"/>
        </w:numPr>
        <w:tabs>
          <w:tab w:val="left" w:pos="-142"/>
        </w:tabs>
        <w:ind w:firstLine="0"/>
        <w:jc w:val="both"/>
        <w:rPr>
          <w:rFonts w:ascii="Arial" w:hAnsi="Arial" w:cs="Arial"/>
          <w:sz w:val="22"/>
          <w:szCs w:val="22"/>
          <w:lang w:eastAsia="el-GR"/>
        </w:rPr>
      </w:pPr>
      <w:r w:rsidRPr="008C5F0D">
        <w:rPr>
          <w:rFonts w:ascii="Arial" w:hAnsi="Arial" w:cs="Arial"/>
          <w:sz w:val="22"/>
          <w:szCs w:val="22"/>
          <w:lang w:eastAsia="el-GR"/>
        </w:rPr>
        <w:t>Τον πειθαρχικό έλεγχο του Διοικητή της Νοσοκομειακής Μονάδας, για τα παραπτώματα:</w:t>
      </w:r>
    </w:p>
    <w:p w:rsidR="00384810" w:rsidRPr="008C5F0D" w:rsidRDefault="00384810" w:rsidP="008C5F0D">
      <w:pPr>
        <w:numPr>
          <w:ilvl w:val="0"/>
          <w:numId w:val="43"/>
        </w:numPr>
        <w:ind w:left="1080" w:firstLine="0"/>
        <w:jc w:val="both"/>
        <w:rPr>
          <w:rFonts w:ascii="Arial" w:eastAsia="Calibri" w:hAnsi="Arial" w:cs="Arial"/>
          <w:sz w:val="22"/>
          <w:szCs w:val="22"/>
        </w:rPr>
      </w:pPr>
      <w:r w:rsidRPr="008C5F0D">
        <w:rPr>
          <w:rFonts w:ascii="Arial" w:eastAsia="Calibri" w:hAnsi="Arial" w:cs="Arial"/>
          <w:sz w:val="22"/>
          <w:szCs w:val="22"/>
        </w:rPr>
        <w:t>β. «</w:t>
      </w:r>
      <w:r w:rsidRPr="008C5F0D">
        <w:rPr>
          <w:rFonts w:ascii="Arial" w:eastAsia="Calibri" w:hAnsi="Arial" w:cs="Arial"/>
          <w:i/>
          <w:sz w:val="22"/>
          <w:szCs w:val="22"/>
        </w:rPr>
        <w:t>κάθε παράβαση υπαλληλικού καθήκοντος που προσδιορίζεται από τις υποχρεώσεις που επιβάλλουν στον υπάλληλο οι κείμενες διατάξεις, εντολές και οδηγίες</w:t>
      </w:r>
      <w:r w:rsidRPr="008C5F0D">
        <w:rPr>
          <w:rFonts w:ascii="Arial" w:eastAsia="Calibri" w:hAnsi="Arial" w:cs="Arial"/>
          <w:sz w:val="22"/>
          <w:szCs w:val="22"/>
        </w:rPr>
        <w:t xml:space="preserve">», </w:t>
      </w:r>
    </w:p>
    <w:p w:rsidR="00384810" w:rsidRPr="008C5F0D" w:rsidRDefault="00384810" w:rsidP="008C5F0D">
      <w:pPr>
        <w:numPr>
          <w:ilvl w:val="0"/>
          <w:numId w:val="43"/>
        </w:numPr>
        <w:tabs>
          <w:tab w:val="left" w:pos="284"/>
        </w:tabs>
        <w:ind w:left="1080" w:firstLine="0"/>
        <w:jc w:val="both"/>
        <w:rPr>
          <w:rFonts w:ascii="Arial" w:eastAsia="Calibri" w:hAnsi="Arial" w:cs="Arial"/>
          <w:sz w:val="22"/>
          <w:szCs w:val="22"/>
        </w:rPr>
      </w:pPr>
      <w:r w:rsidRPr="008C5F0D">
        <w:rPr>
          <w:rFonts w:ascii="Arial" w:eastAsia="Calibri" w:hAnsi="Arial" w:cs="Arial"/>
          <w:sz w:val="22"/>
          <w:szCs w:val="22"/>
        </w:rPr>
        <w:t xml:space="preserve"> κη. «Αμέλεια ή ατελής εκπλήρωση υπ. καθήκοντος», </w:t>
      </w:r>
    </w:p>
    <w:p w:rsidR="00384810" w:rsidRPr="008C5F0D" w:rsidRDefault="00384810" w:rsidP="008C5F0D">
      <w:pPr>
        <w:numPr>
          <w:ilvl w:val="0"/>
          <w:numId w:val="43"/>
        </w:numPr>
        <w:tabs>
          <w:tab w:val="left" w:pos="284"/>
        </w:tabs>
        <w:ind w:left="1080" w:firstLine="0"/>
        <w:jc w:val="both"/>
        <w:rPr>
          <w:rFonts w:ascii="Arial" w:eastAsia="Calibri" w:hAnsi="Arial" w:cs="Arial"/>
          <w:sz w:val="22"/>
          <w:szCs w:val="22"/>
        </w:rPr>
      </w:pPr>
      <w:r w:rsidRPr="008C5F0D">
        <w:rPr>
          <w:rFonts w:ascii="Arial" w:eastAsia="Calibri" w:hAnsi="Arial" w:cs="Arial"/>
          <w:sz w:val="22"/>
          <w:szCs w:val="22"/>
        </w:rPr>
        <w:t xml:space="preserve"> κζ. «Παράλειψη προϊσταμένου ελέγχου ωραρίου», </w:t>
      </w:r>
    </w:p>
    <w:p w:rsidR="00384810" w:rsidRPr="008C5F0D" w:rsidRDefault="00384810" w:rsidP="008C5F0D">
      <w:pPr>
        <w:tabs>
          <w:tab w:val="left" w:pos="284"/>
        </w:tabs>
        <w:ind w:left="1080"/>
        <w:jc w:val="both"/>
        <w:rPr>
          <w:rFonts w:ascii="Arial" w:eastAsia="Calibri" w:hAnsi="Arial" w:cs="Arial"/>
          <w:sz w:val="22"/>
          <w:szCs w:val="22"/>
        </w:rPr>
      </w:pPr>
      <w:r w:rsidRPr="008C5F0D">
        <w:rPr>
          <w:rFonts w:ascii="Arial" w:eastAsia="Calibri" w:hAnsi="Arial" w:cs="Arial"/>
          <w:sz w:val="22"/>
          <w:szCs w:val="22"/>
        </w:rPr>
        <w:t>της παραγράφου 1 του άρθρου 107, Άρθρο 6, του Ν. 4325/2015 (ΦΕΚ 47/τ.Α’/11.05.2015)</w:t>
      </w:r>
      <w:r w:rsidR="007F60ED" w:rsidRPr="008C5F0D">
        <w:rPr>
          <w:rFonts w:ascii="Arial" w:eastAsia="Calibri" w:hAnsi="Arial" w:cs="Arial"/>
          <w:sz w:val="22"/>
          <w:szCs w:val="22"/>
        </w:rPr>
        <w:t>,</w:t>
      </w:r>
      <w:r w:rsidRPr="008C5F0D">
        <w:rPr>
          <w:rFonts w:ascii="Arial" w:eastAsia="Calibri" w:hAnsi="Arial" w:cs="Arial"/>
          <w:sz w:val="22"/>
          <w:szCs w:val="22"/>
        </w:rPr>
        <w:t xml:space="preserve"> που αντικατέστησε το Μέρος Ε’ του Ν. 3528/2007 (ΦΕΚ 26/τ.Α’/09.02.2007).</w:t>
      </w:r>
    </w:p>
    <w:p w:rsidR="00384810" w:rsidRPr="008C5F0D" w:rsidRDefault="00384810" w:rsidP="008C5F0D">
      <w:pPr>
        <w:numPr>
          <w:ilvl w:val="0"/>
          <w:numId w:val="44"/>
        </w:numPr>
        <w:tabs>
          <w:tab w:val="left" w:pos="-142"/>
        </w:tabs>
        <w:ind w:firstLine="0"/>
        <w:jc w:val="both"/>
        <w:rPr>
          <w:rFonts w:ascii="Arial" w:eastAsia="Calibri" w:hAnsi="Arial" w:cs="Arial"/>
          <w:sz w:val="22"/>
          <w:szCs w:val="22"/>
        </w:rPr>
      </w:pPr>
      <w:r w:rsidRPr="008C5F0D">
        <w:rPr>
          <w:rFonts w:ascii="Arial" w:eastAsia="Calibri" w:hAnsi="Arial" w:cs="Arial"/>
          <w:sz w:val="22"/>
          <w:szCs w:val="22"/>
        </w:rPr>
        <w:t>Τον πειθαρχικό έλεγχο των μελών του Διοικητικού Συμβουλίου της Νοσηλευτικής Μονάδας που φέρουν την υπαλληλική ιδιότητα, για το παράπτωμα:</w:t>
      </w:r>
    </w:p>
    <w:p w:rsidR="00384810" w:rsidRPr="008C5F0D" w:rsidRDefault="00384810" w:rsidP="008C5F0D">
      <w:pPr>
        <w:numPr>
          <w:ilvl w:val="0"/>
          <w:numId w:val="45"/>
        </w:numPr>
        <w:ind w:left="927" w:firstLine="0"/>
        <w:jc w:val="both"/>
        <w:rPr>
          <w:rFonts w:ascii="Arial" w:eastAsia="Calibri" w:hAnsi="Arial" w:cs="Arial"/>
          <w:sz w:val="22"/>
          <w:szCs w:val="22"/>
        </w:rPr>
      </w:pPr>
      <w:r w:rsidRPr="008C5F0D">
        <w:rPr>
          <w:rFonts w:ascii="Arial" w:hAnsi="Arial" w:cs="Arial"/>
          <w:i/>
          <w:sz w:val="22"/>
          <w:szCs w:val="22"/>
          <w:lang w:eastAsia="el-GR"/>
        </w:rPr>
        <w:t>β.</w:t>
      </w:r>
      <w:r w:rsidRPr="008C5F0D">
        <w:rPr>
          <w:rFonts w:ascii="Arial" w:hAnsi="Arial" w:cs="Arial"/>
          <w:sz w:val="22"/>
          <w:szCs w:val="22"/>
          <w:lang w:eastAsia="el-GR"/>
        </w:rPr>
        <w:t xml:space="preserve"> «</w:t>
      </w:r>
      <w:r w:rsidRPr="008C5F0D">
        <w:rPr>
          <w:rFonts w:ascii="Arial" w:hAnsi="Arial" w:cs="Arial"/>
          <w:i/>
          <w:sz w:val="22"/>
          <w:szCs w:val="22"/>
          <w:lang w:eastAsia="el-GR"/>
        </w:rPr>
        <w:t>κάθε παράβαση υπαλληλικού καθήκοντος που προσδιορίζεται από τις υποχρεώσεις που επιβάλλουν στον υπάλληλο οι κείμενες διατάξεις, εντολές και οδηγίες</w:t>
      </w:r>
      <w:r w:rsidRPr="008C5F0D">
        <w:rPr>
          <w:rFonts w:ascii="Arial" w:hAnsi="Arial" w:cs="Arial"/>
          <w:sz w:val="22"/>
          <w:szCs w:val="22"/>
          <w:lang w:eastAsia="el-GR"/>
        </w:rPr>
        <w:t xml:space="preserve">», </w:t>
      </w:r>
      <w:r w:rsidRPr="008C5F0D">
        <w:rPr>
          <w:rFonts w:ascii="Arial" w:eastAsia="Calibri" w:hAnsi="Arial" w:cs="Arial"/>
          <w:sz w:val="22"/>
          <w:szCs w:val="22"/>
        </w:rPr>
        <w:t>της παραγράφου 1 του άρθρου 107, Άρθρο 6, του Ν. 4325/2015 (ΦΕΚ 47/τ.Α’/11.05.2015)</w:t>
      </w:r>
      <w:r w:rsidR="007F60ED" w:rsidRPr="008C5F0D">
        <w:rPr>
          <w:rFonts w:ascii="Arial" w:eastAsia="Calibri" w:hAnsi="Arial" w:cs="Arial"/>
          <w:sz w:val="22"/>
          <w:szCs w:val="22"/>
        </w:rPr>
        <w:t>,</w:t>
      </w:r>
      <w:r w:rsidRPr="008C5F0D">
        <w:rPr>
          <w:rFonts w:ascii="Arial" w:eastAsia="Calibri" w:hAnsi="Arial" w:cs="Arial"/>
          <w:sz w:val="22"/>
          <w:szCs w:val="22"/>
        </w:rPr>
        <w:t xml:space="preserve"> που αντικατέστησε το Μέρος Ε’ του Ν. 3528/2007 (ΦΕΚ 26/τ.Α’/09.02.2007).</w:t>
      </w:r>
    </w:p>
    <w:p w:rsidR="00384810" w:rsidRPr="008C5F0D" w:rsidRDefault="00384810" w:rsidP="008C5F0D">
      <w:pPr>
        <w:numPr>
          <w:ilvl w:val="1"/>
          <w:numId w:val="27"/>
        </w:numPr>
        <w:tabs>
          <w:tab w:val="left" w:pos="-142"/>
          <w:tab w:val="left" w:pos="0"/>
        </w:tabs>
        <w:ind w:left="567" w:firstLine="0"/>
        <w:jc w:val="both"/>
        <w:rPr>
          <w:rFonts w:ascii="Arial" w:eastAsia="Calibri" w:hAnsi="Arial" w:cs="Arial"/>
          <w:sz w:val="22"/>
          <w:szCs w:val="22"/>
        </w:rPr>
      </w:pPr>
      <w:r w:rsidRPr="008C5F0D">
        <w:rPr>
          <w:rFonts w:ascii="Arial" w:eastAsia="Calibri" w:hAnsi="Arial" w:cs="Arial"/>
          <w:sz w:val="22"/>
          <w:szCs w:val="22"/>
        </w:rPr>
        <w:t>Την Διενέργεια Ένορκης Διοικητικής Εξέτασης για την αναζήτηση του ή των υπευθύνων της διαρροής στα τοπικά Μέσα Μαζικής Ενημέρωσης, του διαβαθμισμένου εγγράφου του Σ.Ε.Υ.Υ.Π. (Εμπιστευτικό).</w:t>
      </w:r>
    </w:p>
    <w:p w:rsidR="00384810" w:rsidRPr="008C5F0D" w:rsidRDefault="00384810" w:rsidP="008C5F0D">
      <w:pPr>
        <w:numPr>
          <w:ilvl w:val="0"/>
          <w:numId w:val="25"/>
        </w:numPr>
        <w:ind w:firstLine="0"/>
        <w:jc w:val="both"/>
        <w:rPr>
          <w:rFonts w:ascii="Arial" w:eastAsia="Calibri" w:hAnsi="Arial" w:cs="Arial"/>
          <w:b/>
          <w:sz w:val="22"/>
          <w:szCs w:val="22"/>
        </w:rPr>
      </w:pPr>
      <w:r w:rsidRPr="000A2F85">
        <w:rPr>
          <w:rFonts w:ascii="Arial" w:eastAsia="Calibri" w:hAnsi="Arial" w:cs="Arial"/>
          <w:b/>
          <w:sz w:val="22"/>
          <w:szCs w:val="22"/>
        </w:rPr>
        <w:t>Ο Γενικός Επιθεωρητής του Σ.Ε.Υ.Υ.Π.</w:t>
      </w:r>
      <w:r w:rsidRPr="008C5F0D">
        <w:rPr>
          <w:rFonts w:ascii="Arial" w:eastAsia="Calibri" w:hAnsi="Arial" w:cs="Arial"/>
          <w:sz w:val="22"/>
          <w:szCs w:val="22"/>
        </w:rPr>
        <w:t xml:space="preserve"> να εξετάσει κατά τη κρίση του, την έκδοση εντολής ελέγχου για τον έλεγχο των ναρκωτικών ιδιοσκευασμάτων στο χρονικό διάστημα 2009-2012.</w:t>
      </w:r>
      <w:r w:rsidRPr="008C5F0D">
        <w:rPr>
          <w:rFonts w:ascii="Arial" w:eastAsia="Calibri" w:hAnsi="Arial" w:cs="Arial"/>
          <w:b/>
          <w:sz w:val="22"/>
          <w:szCs w:val="22"/>
        </w:rPr>
        <w:t xml:space="preserve"> </w:t>
      </w:r>
    </w:p>
    <w:p w:rsidR="00384810" w:rsidRPr="008C5F0D" w:rsidRDefault="00384810" w:rsidP="008C5F0D">
      <w:pPr>
        <w:numPr>
          <w:ilvl w:val="0"/>
          <w:numId w:val="25"/>
        </w:numPr>
        <w:ind w:firstLine="0"/>
        <w:jc w:val="both"/>
        <w:rPr>
          <w:rFonts w:ascii="Arial" w:eastAsia="Calibri" w:hAnsi="Arial" w:cs="Arial"/>
          <w:sz w:val="22"/>
          <w:szCs w:val="22"/>
        </w:rPr>
      </w:pPr>
      <w:r w:rsidRPr="008C5F0D">
        <w:rPr>
          <w:rFonts w:ascii="Arial" w:eastAsia="Calibri" w:hAnsi="Arial" w:cs="Arial"/>
          <w:sz w:val="22"/>
          <w:szCs w:val="22"/>
        </w:rPr>
        <w:t>Η παρούσα Έκθεση Ελέγχου να αποσταλεί στην Εισαγγελία Πρωτοδικών Αγρινίου προς διερεύνηση εξ΄ αυτής του αξιόποινου ή μη των πράξεων ή των παραλείψεων ενεργειών, που αναφέρονται στο σύνολο των αναφερομένων στην παρούσα Έκθεση.</w:t>
      </w:r>
    </w:p>
    <w:p w:rsidR="004B1252" w:rsidRPr="008C5F0D" w:rsidRDefault="004B1252" w:rsidP="008C5F0D">
      <w:pPr>
        <w:jc w:val="both"/>
        <w:rPr>
          <w:rFonts w:ascii="Arial" w:hAnsi="Arial" w:cs="Arial"/>
          <w:bCs/>
          <w:sz w:val="22"/>
          <w:szCs w:val="22"/>
          <w:u w:val="single"/>
          <w:lang w:eastAsia="el-GR"/>
        </w:rPr>
      </w:pPr>
    </w:p>
    <w:p w:rsidR="00384810" w:rsidRPr="008C5F0D" w:rsidRDefault="00384810" w:rsidP="008C5F0D">
      <w:pPr>
        <w:jc w:val="both"/>
        <w:rPr>
          <w:rFonts w:ascii="Arial" w:hAnsi="Arial" w:cs="Arial"/>
          <w:bCs/>
          <w:sz w:val="22"/>
          <w:szCs w:val="22"/>
          <w:u w:val="single"/>
          <w:lang w:eastAsia="el-GR"/>
        </w:rPr>
      </w:pPr>
      <w:r w:rsidRPr="008C5F0D">
        <w:rPr>
          <w:rFonts w:ascii="Arial" w:hAnsi="Arial" w:cs="Arial"/>
          <w:bCs/>
          <w:sz w:val="22"/>
          <w:szCs w:val="22"/>
          <w:u w:val="single"/>
          <w:lang w:eastAsia="el-GR"/>
        </w:rPr>
        <w:t>ΠΕΡΙΠΤΩΣΗ 2</w:t>
      </w:r>
      <w:r w:rsidRPr="008C5F0D">
        <w:rPr>
          <w:rFonts w:ascii="Arial" w:hAnsi="Arial" w:cs="Arial"/>
          <w:bCs/>
          <w:sz w:val="22"/>
          <w:szCs w:val="22"/>
          <w:u w:val="single"/>
          <w:vertAlign w:val="superscript"/>
          <w:lang w:eastAsia="el-GR"/>
        </w:rPr>
        <w:t>η</w:t>
      </w:r>
      <w:r w:rsidRPr="008C5F0D">
        <w:rPr>
          <w:rFonts w:ascii="Arial" w:hAnsi="Arial" w:cs="Arial"/>
          <w:bCs/>
          <w:sz w:val="22"/>
          <w:szCs w:val="22"/>
          <w:u w:val="single"/>
          <w:lang w:eastAsia="el-GR"/>
        </w:rPr>
        <w:t xml:space="preserve"> </w:t>
      </w:r>
    </w:p>
    <w:p w:rsidR="004B1252" w:rsidRPr="008C5F0D" w:rsidRDefault="004B1252" w:rsidP="008C5F0D">
      <w:pPr>
        <w:rPr>
          <w:rFonts w:ascii="Arial" w:hAnsi="Arial" w:cs="Arial"/>
          <w:b/>
          <w:color w:val="F79646"/>
          <w:sz w:val="22"/>
          <w:szCs w:val="22"/>
          <w:lang w:eastAsia="el-GR"/>
        </w:rPr>
      </w:pPr>
    </w:p>
    <w:p w:rsidR="007655B7" w:rsidRPr="008C5F0D" w:rsidRDefault="007655B7"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384810" w:rsidRPr="008C5F0D" w:rsidRDefault="00384810" w:rsidP="008C5F0D">
      <w:pPr>
        <w:contextualSpacing/>
        <w:jc w:val="both"/>
        <w:rPr>
          <w:rFonts w:ascii="Arial" w:eastAsia="Calibri" w:hAnsi="Arial" w:cs="Arial"/>
          <w:sz w:val="22"/>
          <w:szCs w:val="22"/>
        </w:rPr>
      </w:pPr>
      <w:r w:rsidRPr="008C5F0D">
        <w:rPr>
          <w:rFonts w:ascii="Arial" w:eastAsia="Calibri" w:hAnsi="Arial" w:cs="Arial"/>
          <w:sz w:val="22"/>
          <w:szCs w:val="22"/>
        </w:rPr>
        <w:lastRenderedPageBreak/>
        <w:t>Ο έλεγχος για την δεύτερη περίπτωση διενεργήθηκε όσον αφορά την  διαχείριση και διακίνηση Φαρμάκων Υψηλού κόστους</w:t>
      </w:r>
      <w:r w:rsidR="00981953" w:rsidRPr="008C5F0D">
        <w:rPr>
          <w:rFonts w:ascii="Arial" w:eastAsia="Calibri" w:hAnsi="Arial" w:cs="Arial"/>
          <w:sz w:val="22"/>
          <w:szCs w:val="22"/>
        </w:rPr>
        <w:t>.</w:t>
      </w:r>
    </w:p>
    <w:p w:rsidR="004B1252" w:rsidRPr="008C5F0D" w:rsidRDefault="004B1252" w:rsidP="008C5F0D">
      <w:pPr>
        <w:jc w:val="both"/>
        <w:rPr>
          <w:rFonts w:ascii="Arial" w:hAnsi="Arial" w:cs="Arial"/>
          <w:b/>
          <w:bCs/>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bCs/>
          <w:color w:val="F79646"/>
          <w:sz w:val="22"/>
          <w:szCs w:val="22"/>
          <w:lang w:eastAsia="el-GR"/>
        </w:rPr>
        <w:t>ΔΙΑΠΙΣΤΩΣΕΙΣ</w:t>
      </w:r>
    </w:p>
    <w:p w:rsidR="00384810" w:rsidRPr="008C5F0D" w:rsidRDefault="00384810" w:rsidP="008C5F0D">
      <w:pPr>
        <w:jc w:val="both"/>
        <w:rPr>
          <w:rFonts w:ascii="Arial" w:hAnsi="Arial" w:cs="Arial"/>
          <w:color w:val="000000"/>
          <w:sz w:val="22"/>
          <w:szCs w:val="22"/>
          <w:lang w:eastAsia="el-GR"/>
        </w:rPr>
      </w:pPr>
      <w:r w:rsidRPr="008C5F0D">
        <w:rPr>
          <w:rFonts w:ascii="Arial" w:hAnsi="Arial" w:cs="Arial"/>
          <w:color w:val="000000"/>
          <w:sz w:val="22"/>
          <w:szCs w:val="22"/>
          <w:lang w:eastAsia="el-GR"/>
        </w:rPr>
        <w:t xml:space="preserve">Από τον επιτόπιο έλεγχο και την μελέτη των εγγράφων και στοιχείων που συλλέχθηκαν, προέκυψαν τα κάτωθι: </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000000"/>
          <w:sz w:val="22"/>
          <w:szCs w:val="22"/>
        </w:rPr>
      </w:pPr>
      <w:r w:rsidRPr="008C5F0D">
        <w:rPr>
          <w:rFonts w:ascii="Arial" w:eastAsia="Calibri" w:hAnsi="Arial" w:cs="Arial"/>
          <w:color w:val="000000"/>
          <w:sz w:val="22"/>
          <w:szCs w:val="22"/>
        </w:rPr>
        <w:t xml:space="preserve">Πλήρης συμφωνία λογιστικής και φυσικής απογραφής, των υπό διερεύνηση Φ.Υ.Κ. </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000000"/>
          <w:sz w:val="22"/>
          <w:szCs w:val="22"/>
        </w:rPr>
      </w:pPr>
      <w:r w:rsidRPr="008C5F0D">
        <w:rPr>
          <w:rFonts w:ascii="Arial" w:eastAsia="Calibri" w:hAnsi="Arial" w:cs="Arial"/>
          <w:color w:val="000000"/>
          <w:sz w:val="22"/>
          <w:szCs w:val="22"/>
        </w:rPr>
        <w:t xml:space="preserve">Έγκαιρη καταχώρηση στο πληροφοριακό σύστημα των παραστατικών αγοράς και χορηγήσεων. </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000000"/>
          <w:sz w:val="22"/>
          <w:szCs w:val="22"/>
        </w:rPr>
      </w:pPr>
      <w:r w:rsidRPr="008C5F0D">
        <w:rPr>
          <w:rFonts w:ascii="Arial" w:eastAsia="Calibri" w:hAnsi="Arial" w:cs="Arial"/>
          <w:color w:val="000000"/>
          <w:sz w:val="22"/>
          <w:szCs w:val="22"/>
        </w:rPr>
        <w:t>Μη αναγραφή της διάγνωσης επί των συνταγών νοσηλευομένων ασθενών.</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000000"/>
          <w:sz w:val="22"/>
          <w:szCs w:val="22"/>
        </w:rPr>
      </w:pPr>
      <w:r w:rsidRPr="008C5F0D">
        <w:rPr>
          <w:rFonts w:ascii="Arial" w:eastAsia="Calibri" w:hAnsi="Arial" w:cs="Arial"/>
          <w:color w:val="000000"/>
          <w:sz w:val="22"/>
          <w:szCs w:val="22"/>
          <w:lang w:val="en-US"/>
        </w:rPr>
        <w:t>A</w:t>
      </w:r>
      <w:r w:rsidRPr="008C5F0D">
        <w:rPr>
          <w:rFonts w:ascii="Arial" w:eastAsia="Calibri" w:hAnsi="Arial" w:cs="Arial"/>
          <w:color w:val="000000"/>
          <w:sz w:val="22"/>
          <w:szCs w:val="22"/>
        </w:rPr>
        <w:t>πό τον δειγματοληπτικό έλεγχο συνταγών εξωτερικών ασθενών που εκτέλεσε το Φαρμακευτικό Τμήμα του Νοσοκομείου, προκύπτει η ορθή εκτέλεση των συνταγών.</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000000"/>
          <w:sz w:val="22"/>
          <w:szCs w:val="22"/>
        </w:rPr>
      </w:pPr>
      <w:r w:rsidRPr="008C5F0D">
        <w:rPr>
          <w:rFonts w:ascii="Arial" w:eastAsia="Calibri" w:hAnsi="Arial" w:cs="Arial"/>
          <w:color w:val="000000"/>
          <w:sz w:val="22"/>
          <w:szCs w:val="22"/>
        </w:rPr>
        <w:t>Ορθή λειτουργία της επιτροπής παραλαβής των φαρμάκων.</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000000"/>
          <w:sz w:val="22"/>
          <w:szCs w:val="22"/>
        </w:rPr>
      </w:pPr>
      <w:r w:rsidRPr="008C5F0D">
        <w:rPr>
          <w:rFonts w:ascii="Arial" w:eastAsia="Calibri" w:hAnsi="Arial" w:cs="Arial"/>
          <w:color w:val="000000"/>
          <w:sz w:val="22"/>
          <w:szCs w:val="22"/>
        </w:rPr>
        <w:t>Τα ληγμένα φάρμακα φυλάσσονται ξεχωριστά.</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FF0000"/>
          <w:sz w:val="22"/>
          <w:szCs w:val="22"/>
        </w:rPr>
      </w:pPr>
      <w:r w:rsidRPr="008C5F0D">
        <w:rPr>
          <w:rFonts w:ascii="Arial" w:eastAsia="Calibri" w:hAnsi="Arial" w:cs="Arial"/>
          <w:color w:val="000000"/>
          <w:sz w:val="22"/>
          <w:szCs w:val="22"/>
        </w:rPr>
        <w:t xml:space="preserve">Η διακίνηση των Φ.Υ.Κ. που πρόκειται να διαλυθούν στην Κεντρική Μονάδα Διάλυσης (Κ.Μ.Δ.), γίνεται μέσω εξουσιοδοτημένου υπαλλήλου του Νοσοκομείου από το φαρμακείο του Ε.Ο.Π.Υ.Υ.. </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000000"/>
          <w:sz w:val="22"/>
          <w:szCs w:val="22"/>
        </w:rPr>
      </w:pPr>
      <w:r w:rsidRPr="008C5F0D">
        <w:rPr>
          <w:rFonts w:ascii="Arial" w:eastAsia="Calibri" w:hAnsi="Arial" w:cs="Arial"/>
          <w:color w:val="000000"/>
          <w:sz w:val="22"/>
          <w:szCs w:val="22"/>
        </w:rPr>
        <w:t>Κατά την διάλυση των φαρμάκων στην Κ.Μ.Δ. προκύπτει εξοικονόμηση σκευασμάτων, εφόσον κατά την διάλυση των φαρμάκων για συγκεκριμένα δοσολογικά σχήματα δημιουργούνται περισσεύματα από το χρησιμοποιηθέντα σκευάσματα τα οποία αθροιστικά ανά ημέρα, τηρώντας τις άσηπτες συνθήκες, καλύπτουν θεραπευτικώς και άλλους ασθενείς.</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000000"/>
          <w:sz w:val="22"/>
          <w:szCs w:val="22"/>
        </w:rPr>
      </w:pPr>
      <w:r w:rsidRPr="008C5F0D">
        <w:rPr>
          <w:rFonts w:ascii="Arial" w:eastAsia="Calibri" w:hAnsi="Arial" w:cs="Arial"/>
          <w:color w:val="000000"/>
          <w:sz w:val="22"/>
          <w:szCs w:val="22"/>
        </w:rPr>
        <w:t>Η διαχείριση σκευασμάτων, χωρίς ταινία γνησιότητας, προερχόμενα από εκτελεσμένες συνταγές στο φαρμακείο του Ε.Ο.Π.Υ.Υ. Πατρών και επιστρεφόμενα στο φαρμακείο (τα ακέραια flacon) ως περισσεύματα εκ σύμπτυξης κατά την διάλυση στην Κ.Μ.Δ δεν υπόκειται σε υπάρχον Νομικό πλαίσιο.</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000000"/>
          <w:sz w:val="22"/>
          <w:szCs w:val="22"/>
        </w:rPr>
      </w:pPr>
      <w:r w:rsidRPr="008C5F0D">
        <w:rPr>
          <w:rFonts w:ascii="Arial" w:eastAsia="Calibri" w:hAnsi="Arial" w:cs="Arial"/>
          <w:color w:val="000000"/>
          <w:sz w:val="22"/>
          <w:szCs w:val="22"/>
        </w:rPr>
        <w:t xml:space="preserve">Η συχνότητα επιστροφής των σκευασμάτων εκ σύμπτυξης κατά την διάλυση τους από την ΚΜΔ στο φαρμακείο είναι ποικίλη. </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000000"/>
          <w:sz w:val="22"/>
          <w:szCs w:val="22"/>
        </w:rPr>
      </w:pPr>
      <w:r w:rsidRPr="008C5F0D">
        <w:rPr>
          <w:rFonts w:ascii="Arial" w:eastAsia="Calibri" w:hAnsi="Arial" w:cs="Arial"/>
          <w:color w:val="000000"/>
          <w:sz w:val="22"/>
          <w:szCs w:val="22"/>
        </w:rPr>
        <w:t xml:space="preserve">Η φυσική απογραφή των Φ.Υ.Κ. που ανευρέθηκαν χωρίς ταινία γνησιότητας στην Κ.Μ.Δ. σε σύγκριση με αυτήν στο Φαρμακευτικό Τμήμα έδειξε, ότι παραμένουν μεγάλο χρονικό διάστημα στην Κ.Μ.Δ. περισσεύματα εκ σύμπτυξης. </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000000"/>
          <w:sz w:val="22"/>
          <w:szCs w:val="22"/>
        </w:rPr>
      </w:pPr>
      <w:r w:rsidRPr="008C5F0D">
        <w:rPr>
          <w:rFonts w:ascii="Arial" w:eastAsia="Calibri" w:hAnsi="Arial" w:cs="Arial"/>
          <w:color w:val="000000"/>
          <w:sz w:val="22"/>
          <w:szCs w:val="22"/>
        </w:rPr>
        <w:t>Η ΚΜΔ βρίσκεται εντός του τμήματος ημερήσιας νοσηλείας κλινικής ΧΜΘ, σε πολύ μεγάλη απόσταση και σε άλλο όροφο από το Φαρμακευτικό Τμήμα. Αποτελείται από ένα και μοναδικό χώρο στον οποίο λειτουργεί ο θάλαμος ασφαλείας κάθετης νηματικής ροής, με άμεση επικοινωνία με τον διάδρομο του τμήματος. Δεν υπάρχει ξεχωριστός χώρος προετοιμασίας (για την από συσκευασία των φαρμάκων, την διάθεση εξοπλισμού ατομικής προστασίας και αναλώσιμου υλικού, αποθήκευση φαρμάκων κλπ. σύμφωνα με τα διεθνή πρότυπα).</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000000"/>
          <w:sz w:val="22"/>
          <w:szCs w:val="22"/>
        </w:rPr>
      </w:pPr>
      <w:r w:rsidRPr="008C5F0D">
        <w:rPr>
          <w:rFonts w:ascii="Arial" w:eastAsia="Calibri" w:hAnsi="Arial" w:cs="Arial"/>
          <w:color w:val="000000"/>
          <w:sz w:val="22"/>
          <w:szCs w:val="22"/>
        </w:rPr>
        <w:t>Η επιστροφή των σκευασμάτων εκ σύμπτυξης στο Φαρμακευτικό Τμήμα για το μικρό χρονικό διάστημα, με την αιτιολογία της δωρεάς, δεν έγινε σύμφωνα με το νομοθετικό πλαίσιο που διέπει τις δωρεές σε Ν.Π.Δ.Δ..</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000000"/>
          <w:sz w:val="22"/>
          <w:szCs w:val="22"/>
        </w:rPr>
      </w:pPr>
      <w:r w:rsidRPr="008C5F0D">
        <w:rPr>
          <w:rFonts w:ascii="Arial" w:eastAsia="Calibri" w:hAnsi="Arial" w:cs="Arial"/>
          <w:color w:val="000000"/>
          <w:sz w:val="22"/>
          <w:szCs w:val="22"/>
        </w:rPr>
        <w:t>Ενώ για το έτος 2015 δεν έχει γίνει καμία αγορά του φάρμακου  HERCEPTIN, παρατηρείται να υπάρχουν χρεώσεις  σε ασθενείς ασφαλιστικών ταμείων.</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000000"/>
          <w:sz w:val="22"/>
          <w:szCs w:val="22"/>
        </w:rPr>
      </w:pPr>
      <w:r w:rsidRPr="008C5F0D">
        <w:rPr>
          <w:rFonts w:ascii="Arial" w:eastAsia="Calibri" w:hAnsi="Arial" w:cs="Arial"/>
          <w:color w:val="000000"/>
          <w:sz w:val="22"/>
          <w:szCs w:val="22"/>
        </w:rPr>
        <w:t>Το Φαρμακευτικό Τμήμα του Νοσοκομείου μετά την 1-1-2014 δεν διαθέτει όλα τα κυτταροτοξικά φάρμακα και γενικά όλα τα φάρμακα υψηλού κόστους, εξαιτίας των δραστικών περικοπών στη φαρμακευτική δαπάνη του προϋπολογισμού του.</w:t>
      </w:r>
    </w:p>
    <w:p w:rsidR="00384810" w:rsidRPr="008C5F0D" w:rsidRDefault="00384810" w:rsidP="008C5F0D">
      <w:pPr>
        <w:widowControl w:val="0"/>
        <w:numPr>
          <w:ilvl w:val="0"/>
          <w:numId w:val="46"/>
        </w:numPr>
        <w:autoSpaceDE w:val="0"/>
        <w:autoSpaceDN w:val="0"/>
        <w:ind w:firstLine="0"/>
        <w:jc w:val="both"/>
        <w:rPr>
          <w:rFonts w:ascii="Arial" w:eastAsia="Calibri" w:hAnsi="Arial" w:cs="Arial"/>
          <w:color w:val="000000"/>
          <w:sz w:val="22"/>
          <w:szCs w:val="22"/>
        </w:rPr>
      </w:pPr>
      <w:r w:rsidRPr="008C5F0D">
        <w:rPr>
          <w:rFonts w:ascii="Arial" w:eastAsia="Calibri" w:hAnsi="Arial" w:cs="Arial"/>
          <w:color w:val="000000"/>
          <w:sz w:val="22"/>
          <w:szCs w:val="22"/>
        </w:rPr>
        <w:t xml:space="preserve">Η εκτέλεση των συνταγών Φαρμάκων Υψηλού Κόστους επιτελείται στο Φαρμακείο του Ε.Ο.Π.Υ.Υ. Πατρών, με βάση την εφαρμογή σχετικών υπουργικών αποφάσεων και αποφάσεων του Ε.Ο.Π.Υ.Υ. </w:t>
      </w:r>
    </w:p>
    <w:p w:rsidR="004B1252" w:rsidRPr="008C5F0D" w:rsidRDefault="004B1252" w:rsidP="008C5F0D">
      <w:pPr>
        <w:jc w:val="both"/>
        <w:rPr>
          <w:rFonts w:ascii="Arial" w:hAnsi="Arial" w:cs="Arial"/>
          <w:b/>
          <w:bCs/>
          <w:color w:val="F79646"/>
          <w:sz w:val="22"/>
          <w:szCs w:val="22"/>
          <w:lang w:eastAsia="el-GR"/>
        </w:rPr>
      </w:pPr>
    </w:p>
    <w:p w:rsidR="00384810" w:rsidRPr="008C5F0D" w:rsidRDefault="00384810" w:rsidP="008C5F0D">
      <w:pPr>
        <w:jc w:val="both"/>
        <w:rPr>
          <w:rFonts w:ascii="Arial" w:hAnsi="Arial" w:cs="Arial"/>
          <w:b/>
          <w:bCs/>
          <w:color w:val="000000"/>
          <w:sz w:val="22"/>
          <w:szCs w:val="22"/>
          <w:lang w:eastAsia="el-GR"/>
        </w:rPr>
      </w:pPr>
      <w:r w:rsidRPr="008C5F0D">
        <w:rPr>
          <w:rFonts w:ascii="Arial" w:hAnsi="Arial" w:cs="Arial"/>
          <w:b/>
          <w:bCs/>
          <w:color w:val="F79646"/>
          <w:sz w:val="22"/>
          <w:szCs w:val="22"/>
          <w:lang w:eastAsia="el-GR"/>
        </w:rPr>
        <w:t>ΠΡΟΤΑΣΕΙΣ</w:t>
      </w:r>
    </w:p>
    <w:p w:rsidR="00384810" w:rsidRPr="008C5F0D" w:rsidRDefault="00384810" w:rsidP="008C5F0D">
      <w:pPr>
        <w:widowControl w:val="0"/>
        <w:numPr>
          <w:ilvl w:val="0"/>
          <w:numId w:val="41"/>
        </w:numPr>
        <w:autoSpaceDE w:val="0"/>
        <w:autoSpaceDN w:val="0"/>
        <w:ind w:firstLine="0"/>
        <w:jc w:val="both"/>
        <w:rPr>
          <w:rFonts w:ascii="Arial" w:eastAsia="Calibri" w:hAnsi="Arial" w:cs="Arial"/>
          <w:sz w:val="22"/>
          <w:szCs w:val="22"/>
        </w:rPr>
      </w:pPr>
      <w:r w:rsidRPr="008C5F0D">
        <w:rPr>
          <w:rFonts w:ascii="Arial" w:eastAsia="Calibri" w:hAnsi="Arial" w:cs="Arial"/>
          <w:sz w:val="22"/>
          <w:szCs w:val="22"/>
        </w:rPr>
        <w:t xml:space="preserve">Η Διοίκηση της Νοσηλευτικής Μονάδας  να μεριμνήσει για: </w:t>
      </w:r>
    </w:p>
    <w:p w:rsidR="00384810" w:rsidRPr="008C5F0D" w:rsidRDefault="00384810" w:rsidP="008C5F0D">
      <w:pPr>
        <w:numPr>
          <w:ilvl w:val="0"/>
          <w:numId w:val="44"/>
        </w:numPr>
        <w:tabs>
          <w:tab w:val="left" w:pos="-142"/>
        </w:tabs>
        <w:ind w:firstLine="0"/>
        <w:jc w:val="both"/>
        <w:rPr>
          <w:rFonts w:ascii="Arial" w:eastAsia="Calibri" w:hAnsi="Arial" w:cs="Arial"/>
          <w:sz w:val="22"/>
          <w:szCs w:val="22"/>
        </w:rPr>
      </w:pPr>
      <w:r w:rsidRPr="008C5F0D">
        <w:rPr>
          <w:rFonts w:ascii="Arial" w:eastAsia="Calibri" w:hAnsi="Arial" w:cs="Arial"/>
          <w:sz w:val="22"/>
          <w:szCs w:val="22"/>
        </w:rPr>
        <w:lastRenderedPageBreak/>
        <w:t>Την όσο δυνατόν συχνότερη επιστροφή στο Φαρμακευτικό Τμήμα των σκευασμάτων, που εξοικονομούνται από την διάλυση στην Κ.Μ.Δ., ώστε να μην δημιουργείται μεγάλο απόθεμα και, καταγραφή τους ως περίσσευμα στο πληροφοριακό σύστημα του Νοσοκομείου.</w:t>
      </w:r>
    </w:p>
    <w:p w:rsidR="00384810" w:rsidRPr="008C5F0D" w:rsidRDefault="00384810" w:rsidP="008C5F0D">
      <w:pPr>
        <w:numPr>
          <w:ilvl w:val="0"/>
          <w:numId w:val="44"/>
        </w:numPr>
        <w:tabs>
          <w:tab w:val="left" w:pos="-142"/>
        </w:tabs>
        <w:ind w:firstLine="0"/>
        <w:jc w:val="both"/>
        <w:rPr>
          <w:rFonts w:ascii="Arial" w:eastAsia="Calibri" w:hAnsi="Arial" w:cs="Arial"/>
          <w:sz w:val="22"/>
          <w:szCs w:val="22"/>
        </w:rPr>
      </w:pPr>
      <w:r w:rsidRPr="008C5F0D">
        <w:rPr>
          <w:rFonts w:ascii="Arial" w:eastAsia="Calibri" w:hAnsi="Arial" w:cs="Arial"/>
          <w:sz w:val="22"/>
          <w:szCs w:val="22"/>
        </w:rPr>
        <w:t>Την δυνατότητα απεμπλοκής του Φαρμακευτικού Τμήματος από τις Διαχειρίσεις Αντιδραστηρίων και Υγειονομικού Υλικού που έχει υπό την εποπτεία του, ώστε να υπάρχει εναρμόνιση με το άρθρο 5 του Ν.4316/24.12.14 (ΦΕΚ Α΄270).</w:t>
      </w:r>
    </w:p>
    <w:p w:rsidR="00384810" w:rsidRPr="008C5F0D" w:rsidRDefault="00384810" w:rsidP="008C5F0D">
      <w:pPr>
        <w:numPr>
          <w:ilvl w:val="0"/>
          <w:numId w:val="44"/>
        </w:numPr>
        <w:tabs>
          <w:tab w:val="left" w:pos="-142"/>
        </w:tabs>
        <w:ind w:firstLine="0"/>
        <w:jc w:val="both"/>
        <w:rPr>
          <w:rFonts w:ascii="Arial" w:eastAsia="Calibri" w:hAnsi="Arial" w:cs="Arial"/>
          <w:sz w:val="22"/>
          <w:szCs w:val="22"/>
        </w:rPr>
      </w:pPr>
      <w:r w:rsidRPr="008C5F0D">
        <w:rPr>
          <w:rFonts w:ascii="Arial" w:eastAsia="Calibri" w:hAnsi="Arial" w:cs="Arial"/>
          <w:sz w:val="22"/>
          <w:szCs w:val="22"/>
        </w:rPr>
        <w:t>Την πρόσληψη μόνιμου προσωπικού ειδικότητας Βοηθών Φαρμακείου ή  Τεχνικών φαρμάκων καλλυντικών και παρεμφερών προϊόντων  για την στελέχωση του Φαρμακευτικού Τμήματος καθώς και της Κεντρικής Μονάδας Διάλυσης.</w:t>
      </w:r>
    </w:p>
    <w:p w:rsidR="00384810" w:rsidRPr="008C5F0D" w:rsidRDefault="00384810" w:rsidP="008C5F0D">
      <w:pPr>
        <w:numPr>
          <w:ilvl w:val="0"/>
          <w:numId w:val="44"/>
        </w:numPr>
        <w:tabs>
          <w:tab w:val="left" w:pos="-142"/>
        </w:tabs>
        <w:ind w:firstLine="0"/>
        <w:jc w:val="both"/>
        <w:rPr>
          <w:rFonts w:ascii="Arial" w:eastAsia="Calibri" w:hAnsi="Arial" w:cs="Arial"/>
          <w:sz w:val="22"/>
          <w:szCs w:val="22"/>
        </w:rPr>
      </w:pPr>
      <w:r w:rsidRPr="008C5F0D">
        <w:rPr>
          <w:rFonts w:ascii="Arial" w:eastAsia="Calibri" w:hAnsi="Arial" w:cs="Arial"/>
          <w:sz w:val="22"/>
          <w:szCs w:val="22"/>
        </w:rPr>
        <w:t>Την δυνατότητα κατασκευής της Κ.Μ.Δ. εντός του Φαρμακευτικού Τμήματος, σύμφωνα με τα διεθνή πρότυπα, ώστε να διασφαλίσει την ποιότητα του φαρμάκου και την ασφάλεια του ασθενή καθώς και να προασπίσει την προστασία του περιβάλλοντος και του προσωπικού που χειρίζεται αυτά τα φάρμακα. Επιπροσθέτως, η δημιουργία της μονάδος στο Φαρμακευτικό Τμήμα θα βοηθούσε σημαντικά στην ακόμη πιο ορθή οικονομική διαχείριση των φαρμάκων αυτών, υπό την έννοια, ότι φυλάσσονται σε χώρο πλήρους ελέγχου κάτω από την εποπτεία του Νοσοκομειακού Φαρμακείου.</w:t>
      </w:r>
    </w:p>
    <w:p w:rsidR="00384810" w:rsidRPr="008C5F0D" w:rsidRDefault="00384810" w:rsidP="008C5F0D">
      <w:pPr>
        <w:numPr>
          <w:ilvl w:val="0"/>
          <w:numId w:val="44"/>
        </w:numPr>
        <w:tabs>
          <w:tab w:val="left" w:pos="-142"/>
        </w:tabs>
        <w:ind w:firstLine="0"/>
        <w:jc w:val="both"/>
        <w:rPr>
          <w:rFonts w:ascii="Arial" w:eastAsia="Calibri" w:hAnsi="Arial" w:cs="Arial"/>
          <w:sz w:val="22"/>
          <w:szCs w:val="22"/>
        </w:rPr>
      </w:pPr>
      <w:r w:rsidRPr="008C5F0D">
        <w:rPr>
          <w:rFonts w:ascii="Arial" w:eastAsia="Calibri" w:hAnsi="Arial" w:cs="Arial"/>
          <w:sz w:val="22"/>
          <w:szCs w:val="22"/>
        </w:rPr>
        <w:t>Την εξέταση από το λογιστήριο ασθενών των χρεώσεων που έγιναν προς τα ασφαλιστικά ταμεία σε ασθενείς, με χρέωση φαρμάκων, τα οποία προέρχονται από σύμπτυξη κατά την διάλυση και, εάν προκύψει αυτού του είδους χρέωση, να ζητηθεί   η διαγραφή της.</w:t>
      </w:r>
    </w:p>
    <w:p w:rsidR="00384810" w:rsidRPr="008C5F0D" w:rsidRDefault="00384810" w:rsidP="008C5F0D">
      <w:pPr>
        <w:numPr>
          <w:ilvl w:val="0"/>
          <w:numId w:val="44"/>
        </w:numPr>
        <w:tabs>
          <w:tab w:val="left" w:pos="-142"/>
        </w:tabs>
        <w:ind w:firstLine="0"/>
        <w:jc w:val="both"/>
        <w:rPr>
          <w:rFonts w:ascii="Arial" w:eastAsia="Calibri" w:hAnsi="Arial" w:cs="Arial"/>
          <w:sz w:val="22"/>
          <w:szCs w:val="22"/>
        </w:rPr>
      </w:pPr>
      <w:r w:rsidRPr="008C5F0D">
        <w:rPr>
          <w:rFonts w:ascii="Arial" w:eastAsia="Calibri" w:hAnsi="Arial" w:cs="Arial"/>
          <w:sz w:val="22"/>
          <w:szCs w:val="22"/>
        </w:rPr>
        <w:t>Την πλήρη καταγραφή των στοιχείων επί των συνταγών, που απαιτούνται για την ορθή εκτέλεση τους, από τους Ιατρούς της Ιατρικής Υπηρεσίας του Νοσοκομείου και το φαρμακείο να ελέγχει αυτήν την καταγραφή, ως οφείλει.</w:t>
      </w:r>
    </w:p>
    <w:p w:rsidR="00384810" w:rsidRPr="008C5F0D" w:rsidRDefault="00384810" w:rsidP="008C5F0D">
      <w:pPr>
        <w:numPr>
          <w:ilvl w:val="0"/>
          <w:numId w:val="44"/>
        </w:numPr>
        <w:tabs>
          <w:tab w:val="left" w:pos="-142"/>
        </w:tabs>
        <w:ind w:firstLine="0"/>
        <w:jc w:val="both"/>
        <w:rPr>
          <w:rFonts w:ascii="Arial" w:eastAsia="Calibri" w:hAnsi="Arial" w:cs="Arial"/>
          <w:sz w:val="22"/>
          <w:szCs w:val="22"/>
        </w:rPr>
      </w:pPr>
      <w:r w:rsidRPr="008C5F0D">
        <w:rPr>
          <w:rFonts w:ascii="Arial" w:eastAsia="Calibri" w:hAnsi="Arial" w:cs="Arial"/>
          <w:sz w:val="22"/>
          <w:szCs w:val="22"/>
        </w:rPr>
        <w:t>Μέχρι την υλοποίηση της πρότασης μας από το Υπουργείο Υγείας, να τηρεί με την δέουσα προσοχή, όπως αυτή αναφέρεται στο απαντητικό έγγραφό της, σχετικά με την διακίνηση των φαρμάκων υψηλού κόστους.</w:t>
      </w:r>
    </w:p>
    <w:p w:rsidR="00384810" w:rsidRPr="008C5F0D" w:rsidRDefault="00384810" w:rsidP="008C5F0D">
      <w:pPr>
        <w:widowControl w:val="0"/>
        <w:numPr>
          <w:ilvl w:val="0"/>
          <w:numId w:val="41"/>
        </w:numPr>
        <w:autoSpaceDE w:val="0"/>
        <w:autoSpaceDN w:val="0"/>
        <w:ind w:firstLine="0"/>
        <w:jc w:val="both"/>
        <w:rPr>
          <w:rFonts w:ascii="Arial" w:eastAsia="Calibri" w:hAnsi="Arial" w:cs="Arial"/>
          <w:sz w:val="22"/>
          <w:szCs w:val="22"/>
        </w:rPr>
      </w:pPr>
      <w:r w:rsidRPr="008C5F0D">
        <w:rPr>
          <w:rFonts w:ascii="Arial" w:eastAsia="Calibri" w:hAnsi="Arial" w:cs="Arial"/>
          <w:color w:val="000000"/>
          <w:sz w:val="22"/>
          <w:szCs w:val="22"/>
        </w:rPr>
        <w:t>Η Διεύθυνση Φαρμάκων και Προϊόντων Υγείας του Υπουργείου Υγείας να μεριμνήσει:</w:t>
      </w:r>
    </w:p>
    <w:p w:rsidR="00384810" w:rsidRPr="008C5F0D" w:rsidRDefault="00384810" w:rsidP="008C5F0D">
      <w:pPr>
        <w:numPr>
          <w:ilvl w:val="0"/>
          <w:numId w:val="44"/>
        </w:numPr>
        <w:tabs>
          <w:tab w:val="left" w:pos="-142"/>
        </w:tabs>
        <w:ind w:firstLine="0"/>
        <w:jc w:val="both"/>
        <w:rPr>
          <w:rFonts w:ascii="Arial" w:eastAsia="Calibri" w:hAnsi="Arial" w:cs="Arial"/>
          <w:sz w:val="22"/>
          <w:szCs w:val="22"/>
        </w:rPr>
      </w:pPr>
      <w:r w:rsidRPr="008C5F0D">
        <w:rPr>
          <w:rFonts w:ascii="Arial" w:eastAsia="Calibri" w:hAnsi="Arial" w:cs="Arial"/>
          <w:sz w:val="22"/>
          <w:szCs w:val="22"/>
        </w:rPr>
        <w:t xml:space="preserve">Για τον καθορισμό του Νομικού πλαισίου για την διαχείριση των σκευασμάτων που εξοικονομούνται από την διάλυση των φαρμάκων. </w:t>
      </w:r>
    </w:p>
    <w:p w:rsidR="00384810" w:rsidRPr="008C5F0D" w:rsidRDefault="00384810" w:rsidP="008C5F0D">
      <w:pPr>
        <w:numPr>
          <w:ilvl w:val="0"/>
          <w:numId w:val="44"/>
        </w:numPr>
        <w:tabs>
          <w:tab w:val="left" w:pos="-142"/>
        </w:tabs>
        <w:ind w:firstLine="0"/>
        <w:jc w:val="both"/>
        <w:rPr>
          <w:rFonts w:ascii="Arial" w:eastAsia="Calibri" w:hAnsi="Arial" w:cs="Arial"/>
          <w:sz w:val="22"/>
          <w:szCs w:val="22"/>
        </w:rPr>
      </w:pPr>
      <w:r w:rsidRPr="008C5F0D">
        <w:rPr>
          <w:rFonts w:ascii="Arial" w:eastAsia="Calibri" w:hAnsi="Arial" w:cs="Arial"/>
          <w:sz w:val="22"/>
          <w:szCs w:val="22"/>
        </w:rPr>
        <w:t>Να επανεξεταστεί το ενδεχόμενο διακίνησης των φαρμάκων που απαιτούν διάλυση εντός των  Κεντρικών Μονάδων Διάλυσης των Νοσοκομείων από τα Νοσοκομειακά Φαρμακεία</w:t>
      </w:r>
    </w:p>
    <w:p w:rsidR="004B1252" w:rsidRPr="008C5F0D" w:rsidRDefault="004B1252" w:rsidP="008C5F0D">
      <w:pPr>
        <w:tabs>
          <w:tab w:val="left" w:pos="851"/>
        </w:tabs>
        <w:jc w:val="both"/>
        <w:rPr>
          <w:rFonts w:ascii="Arial" w:hAnsi="Arial" w:cs="Arial"/>
          <w:b/>
          <w:bCs/>
          <w:color w:val="000000"/>
          <w:kern w:val="32"/>
          <w:sz w:val="22"/>
          <w:szCs w:val="22"/>
          <w:lang w:eastAsia="el-GR"/>
        </w:rPr>
      </w:pPr>
    </w:p>
    <w:p w:rsidR="000A2F85" w:rsidRDefault="0054145D" w:rsidP="008C5F0D">
      <w:pPr>
        <w:tabs>
          <w:tab w:val="left" w:pos="851"/>
        </w:tabs>
        <w:jc w:val="both"/>
        <w:rPr>
          <w:rFonts w:ascii="Arial" w:hAnsi="Arial" w:cs="Arial"/>
          <w:b/>
          <w:bCs/>
          <w:color w:val="000000"/>
          <w:kern w:val="32"/>
          <w:sz w:val="22"/>
          <w:szCs w:val="22"/>
          <w:lang w:eastAsia="el-GR"/>
        </w:rPr>
      </w:pPr>
      <w:r w:rsidRPr="008C5F0D">
        <w:rPr>
          <w:rFonts w:ascii="Arial" w:hAnsi="Arial" w:cs="Arial"/>
          <w:b/>
          <w:bCs/>
          <w:color w:val="000000"/>
          <w:kern w:val="32"/>
          <w:sz w:val="22"/>
          <w:szCs w:val="22"/>
          <w:lang w:eastAsia="el-GR"/>
        </w:rPr>
        <w:t xml:space="preserve">1.8.  </w:t>
      </w:r>
      <w:r w:rsidR="000A2F85">
        <w:rPr>
          <w:rFonts w:ascii="Arial" w:hAnsi="Arial" w:cs="Arial"/>
          <w:b/>
          <w:bCs/>
          <w:color w:val="000000"/>
          <w:kern w:val="32"/>
          <w:sz w:val="22"/>
          <w:szCs w:val="22"/>
          <w:lang w:eastAsia="el-GR"/>
        </w:rPr>
        <w:t>Οικονομική διαχείριση των εισπράξεων από παροχή υπηρεσιών υγείας</w:t>
      </w:r>
    </w:p>
    <w:p w:rsidR="004B1252" w:rsidRPr="008C5F0D" w:rsidRDefault="004B1252" w:rsidP="008C5F0D">
      <w:pPr>
        <w:rPr>
          <w:rFonts w:ascii="Arial" w:hAnsi="Arial" w:cs="Arial"/>
          <w:b/>
          <w:color w:val="F79646"/>
          <w:sz w:val="22"/>
          <w:szCs w:val="22"/>
          <w:lang w:eastAsia="el-GR"/>
        </w:rPr>
      </w:pPr>
    </w:p>
    <w:p w:rsidR="0054145D" w:rsidRPr="008C5F0D" w:rsidRDefault="0054145D"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54145D" w:rsidRPr="008C5F0D" w:rsidRDefault="0054145D" w:rsidP="008C5F0D">
      <w:pPr>
        <w:tabs>
          <w:tab w:val="left" w:pos="851"/>
        </w:tabs>
        <w:jc w:val="both"/>
        <w:rPr>
          <w:rFonts w:ascii="Arial" w:hAnsi="Arial" w:cs="Arial"/>
          <w:b/>
          <w:bCs/>
          <w:spacing w:val="6"/>
          <w:sz w:val="22"/>
          <w:szCs w:val="22"/>
          <w:lang w:eastAsia="el-GR"/>
        </w:rPr>
      </w:pPr>
      <w:r w:rsidRPr="008C5F0D">
        <w:rPr>
          <w:rFonts w:ascii="Arial" w:hAnsi="Arial" w:cs="Arial"/>
          <w:bCs/>
          <w:kern w:val="32"/>
          <w:sz w:val="22"/>
          <w:szCs w:val="22"/>
          <w:lang w:eastAsia="el-GR"/>
        </w:rPr>
        <w:t xml:space="preserve">Ο διαχειριστικός –οικονομικός έλεγχος που διενεργήθηκε σε Νοσηλευτική Μονάδα, αφορούσε την είσπραξη των εξέταστρων από την παροχή ιατρικών υπηρεσιών για </w:t>
      </w:r>
      <w:r w:rsidR="007F60ED" w:rsidRPr="008C5F0D">
        <w:rPr>
          <w:rFonts w:ascii="Arial" w:hAnsi="Arial" w:cs="Arial"/>
          <w:bCs/>
          <w:kern w:val="32"/>
          <w:sz w:val="22"/>
          <w:szCs w:val="22"/>
          <w:lang w:eastAsia="el-GR"/>
        </w:rPr>
        <w:t>συγκεκριμένο</w:t>
      </w:r>
      <w:r w:rsidRPr="008C5F0D">
        <w:rPr>
          <w:rFonts w:ascii="Arial" w:hAnsi="Arial" w:cs="Arial"/>
          <w:bCs/>
          <w:kern w:val="32"/>
          <w:sz w:val="22"/>
          <w:szCs w:val="22"/>
          <w:lang w:eastAsia="el-GR"/>
        </w:rPr>
        <w:t xml:space="preserve"> χρονικό διάστημα</w:t>
      </w:r>
      <w:r w:rsidR="007F60ED" w:rsidRPr="008C5F0D">
        <w:rPr>
          <w:rFonts w:ascii="Arial" w:hAnsi="Arial" w:cs="Arial"/>
          <w:bCs/>
          <w:kern w:val="32"/>
          <w:sz w:val="22"/>
          <w:szCs w:val="22"/>
          <w:lang w:eastAsia="el-GR"/>
        </w:rPr>
        <w:t>.</w:t>
      </w:r>
    </w:p>
    <w:p w:rsidR="004B1252" w:rsidRPr="008C5F0D" w:rsidRDefault="004B1252" w:rsidP="008C5F0D">
      <w:pPr>
        <w:rPr>
          <w:rFonts w:ascii="Arial" w:hAnsi="Arial" w:cs="Arial"/>
          <w:b/>
          <w:color w:val="F79646"/>
          <w:sz w:val="22"/>
          <w:szCs w:val="22"/>
          <w:lang w:eastAsia="el-GR"/>
        </w:rPr>
      </w:pPr>
    </w:p>
    <w:p w:rsidR="00384810" w:rsidRPr="008C5F0D" w:rsidRDefault="00384810"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 xml:space="preserve">ΔΙΑΠΙΣΤΩΣΕΙΣ </w:t>
      </w:r>
    </w:p>
    <w:p w:rsidR="00384810" w:rsidRPr="008C5F0D" w:rsidRDefault="00384810" w:rsidP="008C5F0D">
      <w:pPr>
        <w:numPr>
          <w:ilvl w:val="0"/>
          <w:numId w:val="28"/>
        </w:numPr>
        <w:ind w:left="357" w:firstLine="0"/>
        <w:jc w:val="both"/>
        <w:rPr>
          <w:rFonts w:ascii="Arial" w:hAnsi="Arial" w:cs="Arial"/>
          <w:bCs/>
          <w:sz w:val="22"/>
          <w:szCs w:val="22"/>
          <w:lang w:eastAsia="el-GR"/>
        </w:rPr>
      </w:pPr>
      <w:r w:rsidRPr="008C5F0D">
        <w:rPr>
          <w:rFonts w:ascii="Arial" w:hAnsi="Arial" w:cs="Arial"/>
          <w:bCs/>
          <w:sz w:val="22"/>
          <w:szCs w:val="22"/>
          <w:lang w:eastAsia="el-GR"/>
        </w:rPr>
        <w:t xml:space="preserve">Στο ταμείο της Νοσηλευτικής Μονάδας βρέθηκαν (854) στελέχη Αποδείξεων Παροχής Υπηρεσιών </w:t>
      </w:r>
      <w:r w:rsidR="007F60ED" w:rsidRPr="008C5F0D">
        <w:rPr>
          <w:rFonts w:ascii="Arial" w:hAnsi="Arial" w:cs="Arial"/>
          <w:bCs/>
          <w:sz w:val="22"/>
          <w:szCs w:val="22"/>
          <w:lang w:eastAsia="el-GR"/>
        </w:rPr>
        <w:t xml:space="preserve">(ΑΠΥ) </w:t>
      </w:r>
      <w:r w:rsidRPr="008C5F0D">
        <w:rPr>
          <w:rFonts w:ascii="Arial" w:hAnsi="Arial" w:cs="Arial"/>
          <w:bCs/>
          <w:sz w:val="22"/>
          <w:szCs w:val="22"/>
          <w:lang w:eastAsia="el-GR"/>
        </w:rPr>
        <w:t xml:space="preserve">που εκδόθηκαν για το χρονικό διάστημα από 1.1.2011 έως 30.6.2014, τα οποία έφεραν διορθώσεις (ξύσματα και σβησίματα), στα οποία στις περισσότερες περιπτώσεις αναγράφονταν τιμές εξέταστρων ή εργαστηριακών εξετάσεων χαμηλότερες από τις προβλεπόμενες από τις κείμενες διατάξεις. </w:t>
      </w:r>
    </w:p>
    <w:p w:rsidR="00384810" w:rsidRPr="008C5F0D" w:rsidRDefault="00384810" w:rsidP="008C5F0D">
      <w:pPr>
        <w:numPr>
          <w:ilvl w:val="0"/>
          <w:numId w:val="28"/>
        </w:numPr>
        <w:ind w:left="357" w:firstLine="0"/>
        <w:jc w:val="both"/>
        <w:rPr>
          <w:rFonts w:ascii="Arial" w:hAnsi="Arial" w:cs="Arial"/>
          <w:bCs/>
          <w:sz w:val="22"/>
          <w:szCs w:val="22"/>
          <w:lang w:eastAsia="el-GR"/>
        </w:rPr>
      </w:pPr>
      <w:r w:rsidRPr="008C5F0D">
        <w:rPr>
          <w:rFonts w:ascii="Arial" w:hAnsi="Arial" w:cs="Arial"/>
          <w:bCs/>
          <w:sz w:val="22"/>
          <w:szCs w:val="22"/>
          <w:lang w:eastAsia="el-GR"/>
        </w:rPr>
        <w:t xml:space="preserve">Τα συνολικά ποσά που κατατέθηκαν από την Νοσηλευτική Μονάδα στον λογαριασμό  Τράπεζας του Νοσοκομείου, το οποίο ήταν και ο δικαιούχος </w:t>
      </w:r>
      <w:r w:rsidRPr="008C5F0D">
        <w:rPr>
          <w:rFonts w:ascii="Arial" w:hAnsi="Arial" w:cs="Arial"/>
          <w:bCs/>
          <w:sz w:val="22"/>
          <w:szCs w:val="22"/>
          <w:lang w:eastAsia="el-GR"/>
        </w:rPr>
        <w:lastRenderedPageBreak/>
        <w:t>είσπραξης της αξίας των εξετάσεων και αφορούν τις συγκεκριμένες Α.Π.Υ., είναι χαμηλότερα από τα προβλεπόμενα στις κείμενες διατάξεις.</w:t>
      </w:r>
    </w:p>
    <w:p w:rsidR="00384810" w:rsidRPr="008C5F0D" w:rsidRDefault="00384810" w:rsidP="008C5F0D">
      <w:pPr>
        <w:numPr>
          <w:ilvl w:val="0"/>
          <w:numId w:val="28"/>
        </w:numPr>
        <w:ind w:left="357" w:firstLine="0"/>
        <w:jc w:val="both"/>
        <w:rPr>
          <w:rFonts w:ascii="Arial" w:hAnsi="Arial" w:cs="Arial"/>
          <w:bCs/>
          <w:sz w:val="22"/>
          <w:szCs w:val="22"/>
          <w:lang w:eastAsia="el-GR"/>
        </w:rPr>
      </w:pPr>
      <w:r w:rsidRPr="008C5F0D">
        <w:rPr>
          <w:rFonts w:ascii="Arial" w:hAnsi="Arial" w:cs="Arial"/>
          <w:bCs/>
          <w:sz w:val="22"/>
          <w:szCs w:val="22"/>
          <w:lang w:eastAsia="el-GR"/>
        </w:rPr>
        <w:t>Για τα έτη 2011 και 2012 από τα στοιχεία που συλλέχθηκαν, προέκυψε  ότι το σύνολο διαφοράς μεταξύ του ποσού που θα έπρεπε να αποδοθεί με βάση τις αναγραφόμενες εξετάσεις από τις ΑΠΥ που ελέγχθηκαν, και αυτού που τελικά αποδόθηκε ανέρχεται στο ποσό των 286,90 €.</w:t>
      </w:r>
    </w:p>
    <w:p w:rsidR="00384810" w:rsidRPr="008C5F0D" w:rsidRDefault="00384810" w:rsidP="008C5F0D">
      <w:pPr>
        <w:numPr>
          <w:ilvl w:val="0"/>
          <w:numId w:val="28"/>
        </w:numPr>
        <w:ind w:left="357" w:firstLine="0"/>
        <w:jc w:val="both"/>
        <w:rPr>
          <w:rFonts w:ascii="Arial" w:hAnsi="Arial" w:cs="Arial"/>
          <w:bCs/>
          <w:sz w:val="22"/>
          <w:szCs w:val="22"/>
          <w:lang w:eastAsia="el-GR"/>
        </w:rPr>
      </w:pPr>
      <w:r w:rsidRPr="008C5F0D">
        <w:rPr>
          <w:rFonts w:ascii="Arial" w:hAnsi="Arial" w:cs="Arial"/>
          <w:bCs/>
          <w:sz w:val="22"/>
          <w:szCs w:val="22"/>
          <w:lang w:eastAsia="el-GR"/>
        </w:rPr>
        <w:t>Για τα έτη 1.1.2013 – 6</w:t>
      </w:r>
      <w:r w:rsidRPr="008C5F0D">
        <w:rPr>
          <w:rFonts w:ascii="Arial" w:hAnsi="Arial" w:cs="Arial"/>
          <w:bCs/>
          <w:sz w:val="22"/>
          <w:szCs w:val="22"/>
          <w:vertAlign w:val="superscript"/>
          <w:lang w:eastAsia="el-GR"/>
        </w:rPr>
        <w:t>ος</w:t>
      </w:r>
      <w:r w:rsidRPr="008C5F0D">
        <w:rPr>
          <w:rFonts w:ascii="Arial" w:hAnsi="Arial" w:cs="Arial"/>
          <w:bCs/>
          <w:sz w:val="22"/>
          <w:szCs w:val="22"/>
          <w:lang w:eastAsia="el-GR"/>
        </w:rPr>
        <w:t xml:space="preserve"> 2014 από τα στοιχεία που συλλέχθηκαν, προέκυψε ότι το ποσό το οποίο έπρεπε να αποδοθεί και δεν αποδόθηκε, ανέρχεται στα 2.584,38 €. </w:t>
      </w:r>
    </w:p>
    <w:p w:rsidR="00384810" w:rsidRPr="008C5F0D" w:rsidRDefault="00384810" w:rsidP="008C5F0D">
      <w:pPr>
        <w:numPr>
          <w:ilvl w:val="0"/>
          <w:numId w:val="28"/>
        </w:numPr>
        <w:ind w:left="357" w:firstLine="0"/>
        <w:jc w:val="both"/>
        <w:rPr>
          <w:rFonts w:ascii="Arial" w:hAnsi="Arial" w:cs="Arial"/>
          <w:bCs/>
          <w:sz w:val="22"/>
          <w:szCs w:val="22"/>
          <w:lang w:eastAsia="el-GR"/>
        </w:rPr>
      </w:pPr>
      <w:r w:rsidRPr="008C5F0D">
        <w:rPr>
          <w:rFonts w:ascii="Arial" w:hAnsi="Arial" w:cs="Arial"/>
          <w:bCs/>
          <w:sz w:val="22"/>
          <w:szCs w:val="22"/>
          <w:lang w:eastAsia="el-GR"/>
        </w:rPr>
        <w:t>Το συγκεκριμένο ποσό των 2.584,38 € δεν ήταν δυνατόν να καθοριστεί με απόλυτη ακρίβεια γιατί από τα διαβιβασθέντα στο κλιμάκιο Ελέγχου στοιχεία δεν ήταν γνωστές όλες οι αναγραφόμενες τιμές στις ΑΠΥ, (με διορθώσεις ή οι σωστές που θα έπρεπε να αναγράφονται).</w:t>
      </w:r>
    </w:p>
    <w:p w:rsidR="00384810" w:rsidRPr="008C5F0D" w:rsidRDefault="00384810" w:rsidP="008C5F0D">
      <w:pPr>
        <w:numPr>
          <w:ilvl w:val="0"/>
          <w:numId w:val="31"/>
        </w:numPr>
        <w:ind w:left="357" w:firstLine="0"/>
        <w:jc w:val="both"/>
        <w:rPr>
          <w:rFonts w:ascii="Arial" w:hAnsi="Arial" w:cs="Arial"/>
          <w:bCs/>
          <w:sz w:val="22"/>
          <w:szCs w:val="22"/>
          <w:lang w:eastAsia="el-GR"/>
        </w:rPr>
      </w:pPr>
      <w:r w:rsidRPr="008C5F0D">
        <w:rPr>
          <w:rFonts w:ascii="Arial" w:hAnsi="Arial" w:cs="Arial"/>
          <w:bCs/>
          <w:sz w:val="22"/>
          <w:szCs w:val="22"/>
          <w:lang w:eastAsia="el-GR"/>
        </w:rPr>
        <w:t xml:space="preserve">Για τα επιπλέον ευρήματα (εκτός ζητηθείσας λίστας) από τα στοιχεία που συλλέχθηκαν, προέκυψε ότι το ποσό το οποίο έπρεπε να αποδοθεί και δεν αποδόθηκε ανέρχεται στα 565,44 €. </w:t>
      </w:r>
    </w:p>
    <w:p w:rsidR="00384810" w:rsidRPr="008C5F0D" w:rsidRDefault="00384810" w:rsidP="008C5F0D">
      <w:pPr>
        <w:numPr>
          <w:ilvl w:val="0"/>
          <w:numId w:val="31"/>
        </w:numPr>
        <w:ind w:left="357" w:firstLine="0"/>
        <w:jc w:val="both"/>
        <w:rPr>
          <w:rFonts w:ascii="Arial" w:hAnsi="Arial" w:cs="Arial"/>
          <w:bCs/>
          <w:sz w:val="22"/>
          <w:szCs w:val="22"/>
          <w:lang w:eastAsia="el-GR"/>
        </w:rPr>
      </w:pPr>
      <w:r w:rsidRPr="008C5F0D">
        <w:rPr>
          <w:rFonts w:ascii="Arial" w:hAnsi="Arial" w:cs="Arial"/>
          <w:bCs/>
          <w:sz w:val="22"/>
          <w:szCs w:val="22"/>
          <w:lang w:eastAsia="el-GR"/>
        </w:rPr>
        <w:t xml:space="preserve"> Από τα διαβιβασθέντα στο κλιμάκιο Ελέγχου στοιχεία το ποσό το οποίο θα έπρεπε να αποδοθεί και δεν αποδόθηκε ανέρχεται στα 568,94 €. </w:t>
      </w:r>
    </w:p>
    <w:p w:rsidR="00384810" w:rsidRPr="008C5F0D" w:rsidRDefault="00384810" w:rsidP="008C5F0D">
      <w:pPr>
        <w:numPr>
          <w:ilvl w:val="0"/>
          <w:numId w:val="31"/>
        </w:numPr>
        <w:ind w:left="357" w:firstLine="0"/>
        <w:jc w:val="both"/>
        <w:rPr>
          <w:rFonts w:ascii="Arial" w:hAnsi="Arial" w:cs="Arial"/>
          <w:bCs/>
          <w:sz w:val="22"/>
          <w:szCs w:val="22"/>
          <w:lang w:eastAsia="el-GR"/>
        </w:rPr>
      </w:pPr>
      <w:r w:rsidRPr="008C5F0D">
        <w:rPr>
          <w:rFonts w:ascii="Arial" w:hAnsi="Arial" w:cs="Arial"/>
          <w:bCs/>
          <w:sz w:val="22"/>
          <w:szCs w:val="22"/>
          <w:lang w:eastAsia="el-GR"/>
        </w:rPr>
        <w:t xml:space="preserve">Το συνολικό βεβαιωμένο ποσό που δεν αποδόθηκε για τα χρονικό διάστημα 1.1.2011-30.6.2014 υπολογίζεται σε 3.436,72 €. </w:t>
      </w:r>
    </w:p>
    <w:p w:rsidR="004B1252" w:rsidRPr="008C5F0D" w:rsidRDefault="004B1252" w:rsidP="008C5F0D">
      <w:pPr>
        <w:rPr>
          <w:rFonts w:ascii="Arial" w:hAnsi="Arial" w:cs="Arial"/>
          <w:b/>
          <w:color w:val="F79646"/>
          <w:sz w:val="22"/>
          <w:szCs w:val="22"/>
          <w:lang w:eastAsia="el-GR"/>
        </w:rPr>
      </w:pPr>
      <w:bookmarkStart w:id="8" w:name="_Toc435694565"/>
    </w:p>
    <w:p w:rsidR="00384810" w:rsidRPr="008C5F0D" w:rsidRDefault="00384810"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ΠΡΟΤΑΣΕΙΣ</w:t>
      </w:r>
    </w:p>
    <w:p w:rsidR="00384810" w:rsidRPr="008C5F0D" w:rsidRDefault="00384810" w:rsidP="008C5F0D">
      <w:pPr>
        <w:numPr>
          <w:ilvl w:val="0"/>
          <w:numId w:val="29"/>
        </w:numPr>
        <w:ind w:firstLine="0"/>
        <w:jc w:val="both"/>
        <w:rPr>
          <w:rFonts w:ascii="Arial" w:hAnsi="Arial" w:cs="Arial"/>
          <w:sz w:val="22"/>
          <w:szCs w:val="22"/>
          <w:lang w:eastAsia="el-GR"/>
        </w:rPr>
      </w:pPr>
      <w:r w:rsidRPr="008C5F0D">
        <w:rPr>
          <w:rFonts w:ascii="Arial" w:hAnsi="Arial" w:cs="Arial"/>
          <w:sz w:val="22"/>
          <w:szCs w:val="22"/>
          <w:lang w:eastAsia="el-GR"/>
        </w:rPr>
        <w:t>Ο Διοικητής της Υγειονομικής Περιφέρειας :</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να μεριμνήσει για την άμεση έναρξη πειθαρχικής διαδικασίας, σε περίπτωση που αυτή δεν έχει ήδη ξεκινήσει, για τ</w:t>
      </w:r>
      <w:r w:rsidR="007F60ED" w:rsidRPr="008C5F0D">
        <w:rPr>
          <w:rFonts w:ascii="Arial" w:hAnsi="Arial" w:cs="Arial"/>
          <w:sz w:val="22"/>
          <w:szCs w:val="22"/>
          <w:lang w:eastAsia="el-GR"/>
        </w:rPr>
        <w:t>ον/</w:t>
      </w:r>
      <w:r w:rsidRPr="008C5F0D">
        <w:rPr>
          <w:rFonts w:ascii="Arial" w:hAnsi="Arial" w:cs="Arial"/>
          <w:sz w:val="22"/>
          <w:szCs w:val="22"/>
          <w:lang w:eastAsia="el-GR"/>
        </w:rPr>
        <w:t xml:space="preserve">ην υπάλληλο του Κ.Υ., όπως προτείνεται στην πορισματική έκθεση προκαταρτικής εξέτασης Ε.Δ.Ε. </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να συσχετίσει την παρούσα έκθεση Ελέγχου με την ανωτέρω πορισματική έκθεση προκαταρτικής εξέτασης Ε.Δ.Ε.</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να μεριμνήσει, λαμβάνοντας υπόψη και τις διαπιστώσεις της ανωτέρω Ε.Δ.Ε., όσον αφορά την οργανωτική δομή και λειτουργία του ταμείου του Κ.Υ., έτσι ώστε αυτό να λειτουργεί σύμφωνα με τους οικονομικούς και διαχειριστικούς κανόνες τήρησης του Δημόσιου Λογιστικού.</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 xml:space="preserve"> να συμπεριλάβει στο προγραμματισμό του ελεγκτικού του έργου, τον έλεγχο της οικονομικής υπηρεσίας του Νοσοκομείου, κυρίως όσον αφορά την εποπτεία της οργανωτικής δομής και οικονομικής λειτουργίας των Κ.Υ. της αρμοδιότητάς του, λαμβάνοντας υπόψη τα ευρήματα της Ε.Δ.Ε. και εν όψει της υπαγωγής τους στην Υ.Πε.</w:t>
      </w:r>
    </w:p>
    <w:bookmarkEnd w:id="8"/>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 xml:space="preserve"> Έκδοση πράξης καταλογισμού για το ποσό των τριών χιλιάδων τετρακοσίων τριάντα έξι και εβδομήντα δύο (3436,72€</w:t>
      </w:r>
      <w:r w:rsidR="007F60ED" w:rsidRPr="008C5F0D">
        <w:rPr>
          <w:rFonts w:ascii="Arial" w:hAnsi="Arial" w:cs="Arial"/>
          <w:sz w:val="22"/>
          <w:szCs w:val="22"/>
          <w:lang w:eastAsia="el-GR"/>
        </w:rPr>
        <w:t>), στον υπάλληλο</w:t>
      </w:r>
      <w:r w:rsidRPr="008C5F0D">
        <w:rPr>
          <w:rFonts w:ascii="Arial" w:hAnsi="Arial" w:cs="Arial"/>
          <w:sz w:val="22"/>
          <w:szCs w:val="22"/>
          <w:lang w:eastAsia="el-GR"/>
        </w:rPr>
        <w:t>, σύμφωνα με:</w:t>
      </w:r>
    </w:p>
    <w:p w:rsidR="00384810" w:rsidRPr="008C5F0D" w:rsidRDefault="00384810" w:rsidP="008C5F0D">
      <w:pPr>
        <w:numPr>
          <w:ilvl w:val="0"/>
          <w:numId w:val="30"/>
        </w:numPr>
        <w:ind w:firstLine="0"/>
        <w:jc w:val="both"/>
        <w:rPr>
          <w:rFonts w:ascii="Arial" w:hAnsi="Arial" w:cs="Arial"/>
          <w:sz w:val="22"/>
          <w:szCs w:val="22"/>
          <w:lang w:eastAsia="el-GR"/>
        </w:rPr>
      </w:pPr>
      <w:r w:rsidRPr="008C5F0D">
        <w:rPr>
          <w:rFonts w:ascii="Arial" w:hAnsi="Arial" w:cs="Arial"/>
          <w:sz w:val="22"/>
          <w:szCs w:val="22"/>
          <w:lang w:eastAsia="el-GR"/>
        </w:rPr>
        <w:t>Το Π.Δ. 496/74 (παρ. 35)</w:t>
      </w:r>
    </w:p>
    <w:p w:rsidR="00384810" w:rsidRPr="008C5F0D" w:rsidRDefault="00384810" w:rsidP="008C5F0D">
      <w:pPr>
        <w:numPr>
          <w:ilvl w:val="0"/>
          <w:numId w:val="30"/>
        </w:numPr>
        <w:ind w:firstLine="0"/>
        <w:jc w:val="both"/>
        <w:rPr>
          <w:rFonts w:ascii="Arial" w:hAnsi="Arial" w:cs="Arial"/>
          <w:sz w:val="22"/>
          <w:szCs w:val="22"/>
          <w:lang w:eastAsia="el-GR"/>
        </w:rPr>
      </w:pPr>
      <w:r w:rsidRPr="008C5F0D">
        <w:rPr>
          <w:rFonts w:ascii="Arial" w:hAnsi="Arial" w:cs="Arial"/>
          <w:sz w:val="22"/>
          <w:szCs w:val="22"/>
          <w:lang w:eastAsia="el-GR"/>
        </w:rPr>
        <w:t>Τον Ν. 4270/2014 άρθ. 152 «Αρχές δημοσιονομικής διαχείρισης και εποπτείας (ενσωμάτωση της Οδηγίας 2011/85/ΕΕ) - δημόσιο λογιστικό και άλλες διατάξεις»,</w:t>
      </w:r>
    </w:p>
    <w:p w:rsidR="00384810" w:rsidRPr="008C5F0D" w:rsidRDefault="00384810" w:rsidP="008C5F0D">
      <w:pPr>
        <w:numPr>
          <w:ilvl w:val="0"/>
          <w:numId w:val="30"/>
        </w:numPr>
        <w:ind w:firstLine="0"/>
        <w:jc w:val="both"/>
        <w:rPr>
          <w:rFonts w:ascii="Arial" w:hAnsi="Arial" w:cs="Arial"/>
          <w:sz w:val="22"/>
          <w:szCs w:val="22"/>
          <w:lang w:eastAsia="el-GR"/>
        </w:rPr>
      </w:pPr>
      <w:r w:rsidRPr="008C5F0D">
        <w:rPr>
          <w:rFonts w:ascii="Arial" w:hAnsi="Arial" w:cs="Arial"/>
          <w:sz w:val="22"/>
          <w:szCs w:val="22"/>
          <w:lang w:eastAsia="el-GR"/>
        </w:rPr>
        <w:t>Το άρθρο 3 παρ. 3 στ του Ν. 2920/01</w:t>
      </w:r>
    </w:p>
    <w:p w:rsidR="004B1252" w:rsidRPr="008C5F0D" w:rsidRDefault="004B1252" w:rsidP="008C5F0D">
      <w:pPr>
        <w:autoSpaceDE w:val="0"/>
        <w:autoSpaceDN w:val="0"/>
        <w:adjustRightInd w:val="0"/>
        <w:jc w:val="both"/>
        <w:rPr>
          <w:rFonts w:ascii="Arial" w:hAnsi="Arial" w:cs="Arial"/>
          <w:b/>
          <w:bCs/>
          <w:sz w:val="22"/>
          <w:szCs w:val="22"/>
          <w:u w:val="single"/>
          <w:lang w:eastAsia="el-GR"/>
        </w:rPr>
      </w:pPr>
    </w:p>
    <w:p w:rsidR="000A2F85" w:rsidRDefault="0054145D" w:rsidP="008C5F0D">
      <w:pPr>
        <w:autoSpaceDE w:val="0"/>
        <w:autoSpaceDN w:val="0"/>
        <w:adjustRightInd w:val="0"/>
        <w:jc w:val="both"/>
        <w:rPr>
          <w:rFonts w:ascii="Arial" w:hAnsi="Arial" w:cs="Arial"/>
          <w:b/>
          <w:bCs/>
          <w:sz w:val="22"/>
          <w:szCs w:val="22"/>
          <w:lang w:eastAsia="el-GR"/>
        </w:rPr>
      </w:pPr>
      <w:r w:rsidRPr="008C5F0D">
        <w:rPr>
          <w:rFonts w:ascii="Arial" w:hAnsi="Arial" w:cs="Arial"/>
          <w:b/>
          <w:bCs/>
          <w:sz w:val="22"/>
          <w:szCs w:val="22"/>
          <w:lang w:eastAsia="el-GR"/>
        </w:rPr>
        <w:t xml:space="preserve">2. </w:t>
      </w:r>
      <w:r w:rsidR="000A2F85">
        <w:rPr>
          <w:rFonts w:ascii="Arial" w:hAnsi="Arial" w:cs="Arial"/>
          <w:b/>
          <w:bCs/>
          <w:sz w:val="22"/>
          <w:szCs w:val="22"/>
          <w:lang w:eastAsia="el-GR"/>
        </w:rPr>
        <w:t>Φορείς εποπτευόμενοι από το Υπουργείο Υγείας</w:t>
      </w:r>
    </w:p>
    <w:p w:rsidR="004B1252" w:rsidRPr="008C5F0D" w:rsidRDefault="004B1252" w:rsidP="008C5F0D">
      <w:pPr>
        <w:jc w:val="both"/>
        <w:rPr>
          <w:rFonts w:ascii="Arial" w:hAnsi="Arial" w:cs="Arial"/>
          <w:b/>
          <w:sz w:val="22"/>
          <w:szCs w:val="22"/>
          <w:lang w:eastAsia="el-GR"/>
        </w:rPr>
      </w:pPr>
    </w:p>
    <w:p w:rsidR="000A2F85" w:rsidRDefault="00384810" w:rsidP="008C5F0D">
      <w:pPr>
        <w:jc w:val="both"/>
        <w:rPr>
          <w:rFonts w:ascii="Arial" w:hAnsi="Arial" w:cs="Arial"/>
          <w:b/>
          <w:sz w:val="22"/>
          <w:szCs w:val="22"/>
          <w:lang w:eastAsia="el-GR"/>
        </w:rPr>
      </w:pPr>
      <w:r w:rsidRPr="008C5F0D">
        <w:rPr>
          <w:rFonts w:ascii="Arial" w:hAnsi="Arial" w:cs="Arial"/>
          <w:b/>
          <w:sz w:val="22"/>
          <w:szCs w:val="22"/>
          <w:lang w:eastAsia="el-GR"/>
        </w:rPr>
        <w:t xml:space="preserve">2.1. </w:t>
      </w:r>
      <w:r w:rsidR="000A2F85">
        <w:rPr>
          <w:rFonts w:ascii="Arial" w:hAnsi="Arial" w:cs="Arial"/>
          <w:b/>
          <w:sz w:val="22"/>
          <w:szCs w:val="22"/>
          <w:lang w:eastAsia="el-GR"/>
        </w:rPr>
        <w:t>Διοικητικός – διαχειριστικός / οικονομικός έλεγχος</w:t>
      </w:r>
    </w:p>
    <w:p w:rsidR="004B1252" w:rsidRPr="008C5F0D" w:rsidRDefault="004B1252" w:rsidP="008C5F0D">
      <w:pPr>
        <w:rPr>
          <w:rFonts w:ascii="Arial" w:hAnsi="Arial" w:cs="Arial"/>
          <w:b/>
          <w:color w:val="F79646"/>
          <w:sz w:val="22"/>
          <w:szCs w:val="22"/>
          <w:lang w:eastAsia="el-GR"/>
        </w:rPr>
      </w:pPr>
    </w:p>
    <w:p w:rsidR="0054145D" w:rsidRPr="008C5F0D" w:rsidRDefault="0054145D"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384810" w:rsidRPr="008C5F0D" w:rsidRDefault="00384810" w:rsidP="008C5F0D">
      <w:pPr>
        <w:jc w:val="both"/>
        <w:rPr>
          <w:rFonts w:ascii="Arial" w:hAnsi="Arial" w:cs="Arial"/>
          <w:sz w:val="22"/>
          <w:szCs w:val="22"/>
          <w:lang w:eastAsia="el-GR"/>
        </w:rPr>
      </w:pPr>
      <w:r w:rsidRPr="008C5F0D">
        <w:rPr>
          <w:rFonts w:ascii="Arial" w:hAnsi="Arial" w:cs="Arial"/>
          <w:sz w:val="22"/>
          <w:szCs w:val="22"/>
          <w:lang w:eastAsia="el-GR"/>
        </w:rPr>
        <w:t xml:space="preserve">Ο έλεγχος  που διενεργήθηκε σε εποπτευόμενο Ν.Π.Δ.Δ. από το Υπουργείο Υγείας, αφορούσε θέματα διοικητικά, διαχειριστικά και οικονομικά για το  χρονικό διάστημα 2002 έως 2009. </w:t>
      </w:r>
    </w:p>
    <w:p w:rsidR="004B1252" w:rsidRPr="008C5F0D" w:rsidRDefault="004B1252" w:rsidP="008C5F0D">
      <w:pPr>
        <w:rPr>
          <w:rFonts w:ascii="Arial" w:hAnsi="Arial" w:cs="Arial"/>
          <w:b/>
          <w:color w:val="F79646"/>
          <w:sz w:val="22"/>
          <w:szCs w:val="22"/>
          <w:lang w:eastAsia="el-GR"/>
        </w:rPr>
      </w:pPr>
    </w:p>
    <w:p w:rsidR="00384810" w:rsidRPr="008C5F0D" w:rsidRDefault="00384810"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ΔΙΑΠΙΣΤΩΣΕΙΣ</w:t>
      </w:r>
    </w:p>
    <w:p w:rsidR="00384810" w:rsidRPr="008C5F0D" w:rsidRDefault="00384810" w:rsidP="008C5F0D">
      <w:pPr>
        <w:numPr>
          <w:ilvl w:val="0"/>
          <w:numId w:val="65"/>
        </w:numPr>
        <w:ind w:firstLine="0"/>
        <w:jc w:val="both"/>
        <w:rPr>
          <w:rFonts w:ascii="Arial" w:hAnsi="Arial" w:cs="Arial"/>
          <w:sz w:val="22"/>
          <w:szCs w:val="22"/>
          <w:lang w:eastAsia="el-GR"/>
        </w:rPr>
      </w:pPr>
      <w:r w:rsidRPr="008C5F0D">
        <w:rPr>
          <w:rFonts w:ascii="Arial" w:hAnsi="Arial" w:cs="Arial"/>
          <w:sz w:val="22"/>
          <w:szCs w:val="22"/>
          <w:lang w:eastAsia="el-GR"/>
        </w:rPr>
        <w:lastRenderedPageBreak/>
        <w:t xml:space="preserve">Το Ν.Π.Δ.Δ. παρά το σημαντικό έργο το οποίο επιτελεί εξακολουθεί να λειτουργεί έως και σήμερα σε καθεστώς μόνιμης υποστελέχωσης. </w:t>
      </w:r>
    </w:p>
    <w:p w:rsidR="00384810" w:rsidRPr="008C5F0D" w:rsidRDefault="00384810" w:rsidP="008C5F0D">
      <w:pPr>
        <w:numPr>
          <w:ilvl w:val="0"/>
          <w:numId w:val="65"/>
        </w:numPr>
        <w:ind w:firstLine="0"/>
        <w:jc w:val="both"/>
        <w:rPr>
          <w:rFonts w:ascii="Arial" w:hAnsi="Arial" w:cs="Arial"/>
          <w:sz w:val="22"/>
          <w:szCs w:val="22"/>
          <w:lang w:eastAsia="el-GR"/>
        </w:rPr>
      </w:pPr>
      <w:r w:rsidRPr="008C5F0D">
        <w:rPr>
          <w:rFonts w:ascii="Arial" w:hAnsi="Arial" w:cs="Arial"/>
          <w:sz w:val="22"/>
          <w:szCs w:val="22"/>
          <w:lang w:eastAsia="el-GR"/>
        </w:rPr>
        <w:t xml:space="preserve">Η πρόβλεψη και η εν συνεχεία καταβολή </w:t>
      </w:r>
      <w:r w:rsidRPr="008C5F0D">
        <w:rPr>
          <w:rFonts w:ascii="Arial" w:hAnsi="Arial" w:cs="Arial"/>
          <w:sz w:val="22"/>
          <w:szCs w:val="22"/>
          <w:lang w:val="en-US" w:eastAsia="el-GR"/>
        </w:rPr>
        <w:t>bonus</w:t>
      </w:r>
      <w:r w:rsidRPr="008C5F0D">
        <w:rPr>
          <w:rFonts w:ascii="Arial" w:hAnsi="Arial" w:cs="Arial"/>
          <w:sz w:val="22"/>
          <w:szCs w:val="22"/>
          <w:lang w:eastAsia="el-GR"/>
        </w:rPr>
        <w:t xml:space="preserve"> στους εργαζόμενους του Ν.Π.Δ.Δ. , δεν ήταν νόμιμη.   </w:t>
      </w:r>
    </w:p>
    <w:p w:rsidR="00384810" w:rsidRPr="008C5F0D" w:rsidRDefault="00384810" w:rsidP="008C5F0D">
      <w:pPr>
        <w:numPr>
          <w:ilvl w:val="0"/>
          <w:numId w:val="65"/>
        </w:numPr>
        <w:ind w:firstLine="0"/>
        <w:jc w:val="both"/>
        <w:rPr>
          <w:rFonts w:ascii="Arial" w:hAnsi="Arial" w:cs="Arial"/>
          <w:sz w:val="22"/>
          <w:szCs w:val="22"/>
          <w:lang w:eastAsia="el-GR"/>
        </w:rPr>
      </w:pPr>
      <w:r w:rsidRPr="008C5F0D">
        <w:rPr>
          <w:rFonts w:ascii="Arial" w:hAnsi="Arial" w:cs="Arial"/>
          <w:sz w:val="22"/>
          <w:szCs w:val="22"/>
          <w:lang w:eastAsia="el-GR"/>
        </w:rPr>
        <w:t xml:space="preserve">Οι συναφθείσες συμβάσεις μεταξύ του Ν.Π.Δ.Δ.  και υπαλλήλων καθώς και οι εν συνεχεία παρατάσεις αυτών δεν ήταν νόμιμες.  </w:t>
      </w:r>
    </w:p>
    <w:p w:rsidR="00384810" w:rsidRPr="008C5F0D" w:rsidRDefault="00384810" w:rsidP="008C5F0D">
      <w:pPr>
        <w:numPr>
          <w:ilvl w:val="0"/>
          <w:numId w:val="65"/>
        </w:numPr>
        <w:ind w:firstLine="0"/>
        <w:jc w:val="both"/>
        <w:rPr>
          <w:rFonts w:ascii="Arial" w:hAnsi="Arial" w:cs="Arial"/>
          <w:sz w:val="22"/>
          <w:szCs w:val="22"/>
          <w:lang w:eastAsia="el-GR"/>
        </w:rPr>
      </w:pPr>
      <w:r w:rsidRPr="008C5F0D">
        <w:rPr>
          <w:rFonts w:ascii="Arial" w:hAnsi="Arial" w:cs="Arial"/>
          <w:sz w:val="22"/>
          <w:szCs w:val="22"/>
          <w:lang w:eastAsia="el-GR"/>
        </w:rPr>
        <w:t xml:space="preserve">Δεν τηρήθηκαν οι προβλεπόμενες, βάσει της νομοθεσίας, διαδικασίες για την πρόσληψη δικηγόρων με πάγια αντιμισθία.  Η αύξηση των μηνιαίων αποδοχών τους με την αιτιολογία της ενασχόλησης τους με θέματα διοικητικής και οικονομικής φύσεων, δεν είναι νόμιμη αφού αναφέρεται σε έργο το οποίο είναι εκτός του αντικειμένου των συμβάσεων τους. </w:t>
      </w:r>
    </w:p>
    <w:p w:rsidR="00384810" w:rsidRPr="008C5F0D" w:rsidRDefault="00384810" w:rsidP="008C5F0D">
      <w:pPr>
        <w:numPr>
          <w:ilvl w:val="0"/>
          <w:numId w:val="65"/>
        </w:numPr>
        <w:ind w:firstLine="0"/>
        <w:jc w:val="both"/>
        <w:rPr>
          <w:rFonts w:ascii="Arial" w:hAnsi="Arial" w:cs="Arial"/>
          <w:sz w:val="22"/>
          <w:szCs w:val="22"/>
          <w:lang w:eastAsia="el-GR"/>
        </w:rPr>
      </w:pPr>
      <w:r w:rsidRPr="008C5F0D">
        <w:rPr>
          <w:rFonts w:ascii="Arial" w:hAnsi="Arial" w:cs="Arial"/>
          <w:sz w:val="22"/>
          <w:szCs w:val="22"/>
          <w:lang w:eastAsia="el-GR"/>
        </w:rPr>
        <w:t>Δεν τηρήθηκαν οι προβλεπόμενες από την νομοθεσία διατάξεις για :</w:t>
      </w:r>
    </w:p>
    <w:p w:rsidR="00384810" w:rsidRPr="008C5F0D" w:rsidRDefault="00384810" w:rsidP="008C5F0D">
      <w:pPr>
        <w:numPr>
          <w:ilvl w:val="0"/>
          <w:numId w:val="66"/>
        </w:numPr>
        <w:ind w:left="567" w:firstLine="0"/>
        <w:jc w:val="both"/>
        <w:rPr>
          <w:rFonts w:ascii="Arial" w:hAnsi="Arial" w:cs="Arial"/>
          <w:sz w:val="22"/>
          <w:szCs w:val="22"/>
          <w:lang w:eastAsia="el-GR"/>
        </w:rPr>
      </w:pPr>
      <w:r w:rsidRPr="008C5F0D">
        <w:rPr>
          <w:rFonts w:ascii="Arial" w:hAnsi="Arial" w:cs="Arial"/>
          <w:sz w:val="22"/>
          <w:szCs w:val="22"/>
          <w:lang w:eastAsia="el-GR"/>
        </w:rPr>
        <w:t>Την σύμβαση καθαρισμού του χώρου του Ν.Π.Δ.Δ., καθώς και για τις παρατάσεις αυτής.</w:t>
      </w:r>
    </w:p>
    <w:p w:rsidR="00384810" w:rsidRPr="008C5F0D" w:rsidRDefault="00384810" w:rsidP="008C5F0D">
      <w:pPr>
        <w:numPr>
          <w:ilvl w:val="0"/>
          <w:numId w:val="66"/>
        </w:numPr>
        <w:ind w:left="567" w:firstLine="0"/>
        <w:jc w:val="both"/>
        <w:rPr>
          <w:rFonts w:ascii="Arial" w:hAnsi="Arial" w:cs="Arial"/>
          <w:sz w:val="22"/>
          <w:szCs w:val="22"/>
          <w:lang w:eastAsia="el-GR"/>
        </w:rPr>
      </w:pPr>
      <w:r w:rsidRPr="008C5F0D">
        <w:rPr>
          <w:rFonts w:ascii="Arial" w:hAnsi="Arial" w:cs="Arial"/>
          <w:sz w:val="22"/>
          <w:szCs w:val="22"/>
          <w:lang w:eastAsia="el-GR"/>
        </w:rPr>
        <w:t xml:space="preserve">Την σύμβαση με αντικείμενο  την «Εκπόνηση και εκτέλεση για λογαριασμό του Οργανισμού πλήρους προγράμματος επικοινωνίας για την ενίσχυση του προφίλ του και την ενημέρωση-εκπαίδευση του κοινού σχετικά με την δωρεά οργάνων» </w:t>
      </w:r>
    </w:p>
    <w:p w:rsidR="00384810" w:rsidRPr="008C5F0D" w:rsidRDefault="00384810" w:rsidP="008C5F0D">
      <w:pPr>
        <w:numPr>
          <w:ilvl w:val="0"/>
          <w:numId w:val="66"/>
        </w:numPr>
        <w:ind w:left="567" w:firstLine="0"/>
        <w:jc w:val="both"/>
        <w:rPr>
          <w:rFonts w:ascii="Arial" w:hAnsi="Arial" w:cs="Arial"/>
          <w:sz w:val="22"/>
          <w:szCs w:val="22"/>
          <w:lang w:eastAsia="el-GR"/>
        </w:rPr>
      </w:pPr>
      <w:r w:rsidRPr="008C5F0D">
        <w:rPr>
          <w:rFonts w:ascii="Arial" w:hAnsi="Arial" w:cs="Arial"/>
          <w:sz w:val="22"/>
          <w:szCs w:val="22"/>
          <w:lang w:eastAsia="el-GR"/>
        </w:rPr>
        <w:t>Την σύμβαση με αντικείμενο την οργάνωση και εκτέλεση παραγωγής για την δημιουργία διαφημιστικού σποτ.</w:t>
      </w:r>
    </w:p>
    <w:p w:rsidR="00384810" w:rsidRPr="008C5F0D" w:rsidRDefault="00384810" w:rsidP="008C5F0D">
      <w:pPr>
        <w:numPr>
          <w:ilvl w:val="0"/>
          <w:numId w:val="66"/>
        </w:numPr>
        <w:ind w:left="567" w:firstLine="0"/>
        <w:jc w:val="both"/>
        <w:rPr>
          <w:rFonts w:ascii="Arial" w:hAnsi="Arial" w:cs="Arial"/>
          <w:sz w:val="22"/>
          <w:szCs w:val="22"/>
          <w:lang w:eastAsia="el-GR"/>
        </w:rPr>
      </w:pPr>
      <w:r w:rsidRPr="008C5F0D">
        <w:rPr>
          <w:rFonts w:ascii="Arial" w:hAnsi="Arial" w:cs="Arial"/>
          <w:sz w:val="22"/>
          <w:szCs w:val="22"/>
          <w:lang w:eastAsia="el-GR"/>
        </w:rPr>
        <w:t>Την σύμβαση για την πραγματοποίηση συναυλίας στις 24 Ιουνίου στο περιστύλιο του Ζαππείου.</w:t>
      </w:r>
    </w:p>
    <w:p w:rsidR="00384810" w:rsidRPr="008C5F0D" w:rsidRDefault="00384810" w:rsidP="008C5F0D">
      <w:pPr>
        <w:numPr>
          <w:ilvl w:val="0"/>
          <w:numId w:val="67"/>
        </w:numPr>
        <w:ind w:firstLine="0"/>
        <w:jc w:val="both"/>
        <w:rPr>
          <w:rFonts w:ascii="Arial" w:hAnsi="Arial" w:cs="Arial"/>
          <w:sz w:val="22"/>
          <w:szCs w:val="22"/>
          <w:lang w:eastAsia="el-GR"/>
        </w:rPr>
      </w:pPr>
      <w:r w:rsidRPr="008C5F0D">
        <w:rPr>
          <w:rFonts w:ascii="Arial" w:hAnsi="Arial" w:cs="Arial"/>
          <w:sz w:val="22"/>
          <w:szCs w:val="22"/>
          <w:lang w:eastAsia="el-GR"/>
        </w:rPr>
        <w:t>Υπογράφτηκε σύμβαση με ιδιωτική εταιρεία για αντικείμενο που ανάγεται σε καθήκοντα  υπαλλήλων του.</w:t>
      </w:r>
    </w:p>
    <w:p w:rsidR="00384810" w:rsidRPr="008C5F0D" w:rsidRDefault="00384810" w:rsidP="008C5F0D">
      <w:pPr>
        <w:numPr>
          <w:ilvl w:val="0"/>
          <w:numId w:val="67"/>
        </w:numPr>
        <w:ind w:firstLine="0"/>
        <w:jc w:val="both"/>
        <w:rPr>
          <w:rFonts w:ascii="Arial" w:hAnsi="Arial" w:cs="Arial"/>
          <w:sz w:val="22"/>
          <w:szCs w:val="22"/>
          <w:lang w:eastAsia="el-GR"/>
        </w:rPr>
      </w:pPr>
      <w:r w:rsidRPr="008C5F0D">
        <w:rPr>
          <w:rFonts w:ascii="Arial" w:hAnsi="Arial" w:cs="Arial"/>
          <w:sz w:val="22"/>
          <w:szCs w:val="22"/>
          <w:lang w:eastAsia="el-GR"/>
        </w:rPr>
        <w:t xml:space="preserve">Η καταβολή ποσών για «επίδομα συντονιστών», «υπηρεσίες τοπικών συντονιστών» και «υπηρεσίες κλινικών συντονιστών» δεν ήταν νόμιμη για το επίμαχο χρονικό διάστημα  διότι τούτο καθιερώθηκε μεταγενέστερα με νόμο του 2014, χωρίς να έχει αναδρομική ισχύ για το επίμαχο χρονικό διάστημα (2005 έως και 2010).  </w:t>
      </w:r>
    </w:p>
    <w:p w:rsidR="00384810" w:rsidRPr="008C5F0D" w:rsidRDefault="00384810" w:rsidP="008C5F0D">
      <w:pPr>
        <w:numPr>
          <w:ilvl w:val="0"/>
          <w:numId w:val="67"/>
        </w:numPr>
        <w:ind w:firstLine="0"/>
        <w:jc w:val="both"/>
        <w:rPr>
          <w:rFonts w:ascii="Arial" w:hAnsi="Arial" w:cs="Arial"/>
          <w:sz w:val="22"/>
          <w:szCs w:val="22"/>
          <w:lang w:eastAsia="el-GR"/>
        </w:rPr>
      </w:pPr>
      <w:r w:rsidRPr="008C5F0D">
        <w:rPr>
          <w:rFonts w:ascii="Arial" w:hAnsi="Arial" w:cs="Arial"/>
          <w:sz w:val="22"/>
          <w:szCs w:val="22"/>
          <w:lang w:eastAsia="el-GR"/>
        </w:rPr>
        <w:t xml:space="preserve">Η διαδικασία που ακολουθήθηκε  για την καταβολή ποσών για «υπηρεσίες τηλεφωνικής υποστήριξης», δεν ήταν νόμιμη, παρά την αναγκαιότητα ύπαρξης αυτής, λόγω υποστελέχωσης του Ν.Π.Δ.Δ. Επιπλέον δεν γίνονται αντιληπτοί οι λόγοι για τους οποίους δεν προχώρησε το Ν.Π.Δ.Δ. στην προκήρυξη διαγωνισμού για την ανάδειξη αναδόχου παροχής υπηρεσιών τηλεφωνικής υποστήριξης. </w:t>
      </w:r>
    </w:p>
    <w:p w:rsidR="00384810" w:rsidRPr="008C5F0D" w:rsidRDefault="00384810" w:rsidP="008C5F0D">
      <w:pPr>
        <w:numPr>
          <w:ilvl w:val="0"/>
          <w:numId w:val="67"/>
        </w:numPr>
        <w:ind w:firstLine="0"/>
        <w:jc w:val="both"/>
        <w:rPr>
          <w:rFonts w:ascii="Arial" w:hAnsi="Arial" w:cs="Arial"/>
          <w:sz w:val="22"/>
          <w:szCs w:val="22"/>
          <w:lang w:eastAsia="el-GR"/>
        </w:rPr>
      </w:pPr>
      <w:r w:rsidRPr="008C5F0D">
        <w:rPr>
          <w:rFonts w:ascii="Arial" w:hAnsi="Arial" w:cs="Arial"/>
          <w:sz w:val="22"/>
          <w:szCs w:val="22"/>
          <w:lang w:eastAsia="el-GR"/>
        </w:rPr>
        <w:t xml:space="preserve">Σε κάποιες περιπτώσεις είχαν καταβληθεί ποσά για μετακινήσεις τα οποία υπερέβαιναν το οριζόμενο από την νομοθεσία όριο. </w:t>
      </w:r>
    </w:p>
    <w:p w:rsidR="00384810" w:rsidRPr="008C5F0D" w:rsidRDefault="00384810" w:rsidP="008C5F0D">
      <w:pPr>
        <w:numPr>
          <w:ilvl w:val="0"/>
          <w:numId w:val="67"/>
        </w:numPr>
        <w:ind w:firstLine="0"/>
        <w:jc w:val="both"/>
        <w:rPr>
          <w:rFonts w:ascii="Arial" w:hAnsi="Arial" w:cs="Arial"/>
          <w:sz w:val="22"/>
          <w:szCs w:val="22"/>
          <w:lang w:eastAsia="el-GR"/>
        </w:rPr>
      </w:pPr>
      <w:r w:rsidRPr="008C5F0D">
        <w:rPr>
          <w:rFonts w:ascii="Arial" w:hAnsi="Arial" w:cs="Arial"/>
          <w:sz w:val="22"/>
          <w:szCs w:val="22"/>
          <w:lang w:eastAsia="el-GR"/>
        </w:rPr>
        <w:t xml:space="preserve">Η καταβολή πρόσθετων αμοιβών στους εργαζόμενους του Ν.Π.Δ.Δ. δεν ήταν νόμιμη. Για τους συνεργάτες αυτού, η μη δυνατότητα καταβολής πρόσθετης αμοιβής προέκυπτε από τις συμβάσεις αυτών με τον Ν.Π.Δ.Δ., όπου ρητώς αναφερόταν ότι πέραν των μηνιαίων αμοιβών δεν προβλεπόταν καμία επιπλέον αμοιβή. </w:t>
      </w:r>
    </w:p>
    <w:p w:rsidR="00384810" w:rsidRPr="008C5F0D" w:rsidRDefault="00384810" w:rsidP="008C5F0D">
      <w:pPr>
        <w:numPr>
          <w:ilvl w:val="0"/>
          <w:numId w:val="67"/>
        </w:numPr>
        <w:ind w:firstLine="0"/>
        <w:jc w:val="both"/>
        <w:rPr>
          <w:rFonts w:ascii="Arial" w:hAnsi="Arial" w:cs="Arial"/>
          <w:sz w:val="22"/>
          <w:szCs w:val="22"/>
          <w:lang w:eastAsia="el-GR"/>
        </w:rPr>
      </w:pPr>
      <w:r w:rsidRPr="008C5F0D">
        <w:rPr>
          <w:rFonts w:ascii="Arial" w:hAnsi="Arial" w:cs="Arial"/>
          <w:sz w:val="22"/>
          <w:szCs w:val="22"/>
          <w:lang w:eastAsia="el-GR"/>
        </w:rPr>
        <w:t xml:space="preserve">Δεν είναι  νόμιμη η καταβολή αμοιβής στον οδηγό του Ν.Π.Δ.Δ.  για την συμβολή του στο συντονισμό της διαδικασίας για το ελεγχόμενο χρονικό διάστημα, καθόσον αυτό καθιερώθηκε μεταγενέστερα με διάταξη νόμου του 2014, χωρίς να έχει αναδρομική ισχύ για το επίμαχο χρονικό διάστημα (2005 έως και 2010).  </w:t>
      </w:r>
    </w:p>
    <w:p w:rsidR="00384810" w:rsidRPr="008C5F0D" w:rsidRDefault="00384810" w:rsidP="008C5F0D">
      <w:pPr>
        <w:numPr>
          <w:ilvl w:val="0"/>
          <w:numId w:val="67"/>
        </w:numPr>
        <w:ind w:firstLine="0"/>
        <w:jc w:val="both"/>
        <w:rPr>
          <w:rFonts w:ascii="Arial" w:hAnsi="Arial" w:cs="Arial"/>
          <w:sz w:val="22"/>
          <w:szCs w:val="22"/>
          <w:lang w:eastAsia="el-GR"/>
        </w:rPr>
      </w:pPr>
      <w:r w:rsidRPr="008C5F0D">
        <w:rPr>
          <w:rFonts w:ascii="Arial" w:hAnsi="Arial" w:cs="Arial"/>
          <w:sz w:val="22"/>
          <w:szCs w:val="22"/>
          <w:lang w:eastAsia="el-GR"/>
        </w:rPr>
        <w:t>Ο τότε Πρόεδρος του Οργανισμού δεν ενημέρωσε και δεν κατέθεσε επίσημα τους φακέλους για την υπόθεση της υπεύθυνης του Ταμείου στο Υπουργείο Υγείας,  ανεξαρτήτως του γεγονότος ότι επεστράφησαν στο σύνολό τους τα ποσά. Επίσης δεν ενημέρωσε τις εισαγγελικές αρχές προκειμένου να αποφανθούν αρμοδίως για την τέλεση ή μη τυχόν ποινικών παραπτωμάτων.</w:t>
      </w:r>
    </w:p>
    <w:p w:rsidR="004B1252" w:rsidRPr="008C5F0D" w:rsidRDefault="004B1252" w:rsidP="008C5F0D">
      <w:pPr>
        <w:rPr>
          <w:rFonts w:ascii="Arial" w:hAnsi="Arial" w:cs="Arial"/>
          <w:b/>
          <w:color w:val="F79646"/>
          <w:sz w:val="22"/>
          <w:szCs w:val="22"/>
          <w:lang w:eastAsia="el-GR"/>
        </w:rPr>
      </w:pPr>
    </w:p>
    <w:p w:rsidR="00384810" w:rsidRPr="008C5F0D" w:rsidRDefault="00384810"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ΠΡΟΤΑΣΕΙΣ</w:t>
      </w:r>
    </w:p>
    <w:p w:rsidR="00384810" w:rsidRPr="008C5F0D" w:rsidRDefault="00384810" w:rsidP="008C5F0D">
      <w:pPr>
        <w:numPr>
          <w:ilvl w:val="0"/>
          <w:numId w:val="68"/>
        </w:numPr>
        <w:ind w:left="357" w:firstLine="0"/>
        <w:jc w:val="both"/>
        <w:rPr>
          <w:rFonts w:ascii="Arial" w:hAnsi="Arial" w:cs="Arial"/>
          <w:sz w:val="22"/>
          <w:szCs w:val="22"/>
          <w:lang w:eastAsia="el-GR"/>
        </w:rPr>
      </w:pPr>
      <w:r w:rsidRPr="008C5F0D">
        <w:rPr>
          <w:rFonts w:ascii="Arial" w:hAnsi="Arial" w:cs="Arial"/>
          <w:sz w:val="22"/>
          <w:szCs w:val="22"/>
          <w:lang w:eastAsia="el-GR"/>
        </w:rPr>
        <w:t xml:space="preserve">Να αποσταλεί η παρούσα έκθεσης ελέγχου στην Εισαγγελία Αθηνών για την διερεύνηση της πραγματοποίησης ή μη αξιόποινων πράξεων (μέσω ενεργειών </w:t>
      </w:r>
      <w:r w:rsidRPr="008C5F0D">
        <w:rPr>
          <w:rFonts w:ascii="Arial" w:hAnsi="Arial" w:cs="Arial"/>
          <w:sz w:val="22"/>
          <w:szCs w:val="22"/>
          <w:lang w:eastAsia="el-GR"/>
        </w:rPr>
        <w:lastRenderedPageBreak/>
        <w:t xml:space="preserve">τους ή παράλειψης οφειλόμενων ενεργειών τους) από το σύνολο των προσώπων τα οποία μετείχαν ως μέλη στο Δ.Σ. του Ν.Π.Δ.Δ.,  κατά την περίοδο 2002-2010. </w:t>
      </w:r>
    </w:p>
    <w:p w:rsidR="00384810" w:rsidRPr="008C5F0D" w:rsidRDefault="00384810" w:rsidP="008C5F0D">
      <w:pPr>
        <w:numPr>
          <w:ilvl w:val="0"/>
          <w:numId w:val="68"/>
        </w:numPr>
        <w:ind w:left="357" w:firstLine="0"/>
        <w:jc w:val="both"/>
        <w:rPr>
          <w:rFonts w:ascii="Arial" w:hAnsi="Arial" w:cs="Arial"/>
          <w:sz w:val="22"/>
          <w:szCs w:val="22"/>
          <w:lang w:eastAsia="el-GR"/>
        </w:rPr>
      </w:pPr>
      <w:r w:rsidRPr="008C5F0D">
        <w:rPr>
          <w:rFonts w:ascii="Arial" w:hAnsi="Arial" w:cs="Arial"/>
          <w:sz w:val="22"/>
          <w:szCs w:val="22"/>
          <w:lang w:eastAsia="el-GR"/>
        </w:rPr>
        <w:t xml:space="preserve">Να εκδοθεί εντολή ελέγχου από τον Γενικό Επιθεωρητή του ΣΕΥΥΠ προκειμένου να προσδιοριστούν επακριβώς  τα ποσά τα οποία καταβλήθηκαν παρανόμως (ή αχρεωστήτως) και να καταλογιστούν (κατόπιν επιμερισμού) στους υπαιτίους ή/και στους λήπτες αυτών, σύμφωνα με τα αναφερόμενα στην παρούσα έκθεση.  </w:t>
      </w:r>
    </w:p>
    <w:p w:rsidR="00384810" w:rsidRPr="008C5F0D" w:rsidRDefault="00384810" w:rsidP="008C5F0D">
      <w:pPr>
        <w:numPr>
          <w:ilvl w:val="0"/>
          <w:numId w:val="68"/>
        </w:numPr>
        <w:ind w:left="357" w:firstLine="0"/>
        <w:jc w:val="both"/>
        <w:rPr>
          <w:rFonts w:ascii="Arial" w:hAnsi="Arial" w:cs="Arial"/>
          <w:sz w:val="22"/>
          <w:szCs w:val="22"/>
          <w:lang w:eastAsia="el-GR"/>
        </w:rPr>
      </w:pPr>
      <w:r w:rsidRPr="008C5F0D">
        <w:rPr>
          <w:rFonts w:ascii="Arial" w:hAnsi="Arial" w:cs="Arial"/>
          <w:sz w:val="22"/>
          <w:szCs w:val="22"/>
          <w:lang w:eastAsia="el-GR"/>
        </w:rPr>
        <w:t xml:space="preserve">Να ληφθεί μέριμνα από το Υπουργείο Υγείας για την επαρκή στελέχωση του Ν.Π.Δ.Δ. ή και την θέσπιση ειδικής νομοθετικής διάταξης για την κατά παρέκκλιση οποιασδήποτε άλλης διαδικασίας απόσπαση υπαλλήλων σε αυτόν.   </w:t>
      </w:r>
    </w:p>
    <w:p w:rsidR="00384810" w:rsidRPr="008C5F0D" w:rsidRDefault="00384810" w:rsidP="008C5F0D">
      <w:pPr>
        <w:numPr>
          <w:ilvl w:val="0"/>
          <w:numId w:val="68"/>
        </w:numPr>
        <w:ind w:left="357" w:firstLine="0"/>
        <w:jc w:val="both"/>
        <w:rPr>
          <w:rFonts w:ascii="Arial" w:hAnsi="Arial" w:cs="Arial"/>
          <w:sz w:val="22"/>
          <w:szCs w:val="22"/>
          <w:lang w:eastAsia="el-GR"/>
        </w:rPr>
      </w:pPr>
      <w:r w:rsidRPr="008C5F0D">
        <w:rPr>
          <w:rFonts w:ascii="Arial" w:hAnsi="Arial" w:cs="Arial"/>
          <w:sz w:val="22"/>
          <w:szCs w:val="22"/>
          <w:lang w:eastAsia="el-GR"/>
        </w:rPr>
        <w:t>Να εκδοθεί από το Υπουργείο Υγείας η προβλεπόμενη από τον νόμο Κοινή Υπουργική Απόφαση για τον καθορισμό αποζημίωσης των απασχολούμενων στο Ν.Π.Δ.Δ., εάν αυτό δεν έχει ήδη πραγματοποιηθεί.</w:t>
      </w:r>
    </w:p>
    <w:p w:rsidR="00384810" w:rsidRPr="008C5F0D" w:rsidRDefault="00384810" w:rsidP="008C5F0D">
      <w:pPr>
        <w:numPr>
          <w:ilvl w:val="0"/>
          <w:numId w:val="68"/>
        </w:numPr>
        <w:ind w:left="357" w:firstLine="0"/>
        <w:jc w:val="both"/>
        <w:rPr>
          <w:rFonts w:ascii="Arial" w:hAnsi="Arial" w:cs="Arial"/>
          <w:sz w:val="22"/>
          <w:szCs w:val="22"/>
          <w:lang w:eastAsia="el-GR"/>
        </w:rPr>
      </w:pPr>
      <w:r w:rsidRPr="008C5F0D">
        <w:rPr>
          <w:rFonts w:ascii="Arial" w:hAnsi="Arial" w:cs="Arial"/>
          <w:sz w:val="22"/>
          <w:szCs w:val="22"/>
          <w:lang w:eastAsia="el-GR"/>
        </w:rPr>
        <w:t xml:space="preserve">Να ληφθεί μέριμνα από το Υπουργείο Υγείας  για την πλήρωση των θέσεων Συντονιστών.   </w:t>
      </w:r>
    </w:p>
    <w:p w:rsidR="00384810" w:rsidRPr="008C5F0D" w:rsidRDefault="00384810" w:rsidP="008C5F0D">
      <w:pPr>
        <w:numPr>
          <w:ilvl w:val="0"/>
          <w:numId w:val="68"/>
        </w:numPr>
        <w:ind w:left="357" w:firstLine="0"/>
        <w:jc w:val="both"/>
        <w:rPr>
          <w:rFonts w:ascii="Arial" w:hAnsi="Arial" w:cs="Arial"/>
          <w:bCs/>
          <w:spacing w:val="4"/>
          <w:sz w:val="22"/>
          <w:szCs w:val="22"/>
          <w:lang w:eastAsia="el-GR"/>
        </w:rPr>
      </w:pPr>
      <w:r w:rsidRPr="008C5F0D">
        <w:rPr>
          <w:rFonts w:ascii="Arial" w:hAnsi="Arial" w:cs="Arial"/>
          <w:sz w:val="22"/>
          <w:szCs w:val="22"/>
          <w:lang w:eastAsia="el-GR"/>
        </w:rPr>
        <w:t xml:space="preserve">Αναφορικά με την υπόθεση της υπαλλήλου-υπεύθυνη ταμείου του Ν.Π.Δ.Δ., να ενημερωθεί αρμοδίως το Γραφείο κ. Υπουργού  και η Διεύθυνση Προσωπικού του Υπουργείου Υγείας, για τις δικές τους ενέργειες.  </w:t>
      </w:r>
    </w:p>
    <w:p w:rsidR="004B1252" w:rsidRPr="008C5F0D" w:rsidRDefault="004B1252" w:rsidP="008C5F0D">
      <w:pPr>
        <w:jc w:val="both"/>
        <w:rPr>
          <w:rFonts w:ascii="Arial" w:hAnsi="Arial" w:cs="Arial"/>
          <w:b/>
          <w:bCs/>
          <w:spacing w:val="4"/>
          <w:sz w:val="22"/>
          <w:szCs w:val="22"/>
          <w:lang w:eastAsia="el-GR"/>
        </w:rPr>
      </w:pPr>
    </w:p>
    <w:p w:rsidR="008D57C9" w:rsidRDefault="00384810" w:rsidP="008C5F0D">
      <w:pPr>
        <w:jc w:val="both"/>
        <w:rPr>
          <w:rFonts w:ascii="Arial" w:hAnsi="Arial" w:cs="Arial"/>
          <w:b/>
          <w:bCs/>
          <w:spacing w:val="4"/>
          <w:sz w:val="22"/>
          <w:szCs w:val="22"/>
          <w:lang w:eastAsia="el-GR"/>
        </w:rPr>
      </w:pPr>
      <w:r w:rsidRPr="008C5F0D">
        <w:rPr>
          <w:rFonts w:ascii="Arial" w:hAnsi="Arial" w:cs="Arial"/>
          <w:b/>
          <w:bCs/>
          <w:spacing w:val="4"/>
          <w:sz w:val="22"/>
          <w:szCs w:val="22"/>
          <w:lang w:eastAsia="el-GR"/>
        </w:rPr>
        <w:t>2</w:t>
      </w:r>
      <w:r w:rsidR="0054145D" w:rsidRPr="008C5F0D">
        <w:rPr>
          <w:rFonts w:ascii="Arial" w:hAnsi="Arial" w:cs="Arial"/>
          <w:b/>
          <w:bCs/>
          <w:spacing w:val="4"/>
          <w:sz w:val="22"/>
          <w:szCs w:val="22"/>
          <w:lang w:eastAsia="el-GR"/>
        </w:rPr>
        <w:t>.2.</w:t>
      </w:r>
      <w:r w:rsidRPr="008C5F0D">
        <w:rPr>
          <w:rFonts w:ascii="Arial" w:hAnsi="Arial" w:cs="Arial"/>
          <w:b/>
          <w:bCs/>
          <w:spacing w:val="4"/>
          <w:sz w:val="22"/>
          <w:szCs w:val="22"/>
          <w:lang w:eastAsia="el-GR"/>
        </w:rPr>
        <w:t xml:space="preserve"> </w:t>
      </w:r>
      <w:r w:rsidR="008D57C9">
        <w:rPr>
          <w:rFonts w:ascii="Arial" w:hAnsi="Arial" w:cs="Arial"/>
          <w:b/>
          <w:bCs/>
          <w:spacing w:val="4"/>
          <w:sz w:val="22"/>
          <w:szCs w:val="22"/>
          <w:lang w:eastAsia="el-GR"/>
        </w:rPr>
        <w:t>Διαχείριση και διακίνηση φαρμάκων υψηλού κόστους</w:t>
      </w:r>
    </w:p>
    <w:p w:rsidR="004B1252" w:rsidRPr="008C5F0D" w:rsidRDefault="004B1252" w:rsidP="008C5F0D">
      <w:pPr>
        <w:rPr>
          <w:rFonts w:ascii="Arial" w:hAnsi="Arial" w:cs="Arial"/>
          <w:sz w:val="22"/>
          <w:szCs w:val="22"/>
          <w:u w:val="single"/>
          <w:lang w:eastAsia="el-GR"/>
        </w:rPr>
      </w:pPr>
    </w:p>
    <w:p w:rsidR="0054145D" w:rsidRPr="008C5F0D" w:rsidRDefault="0054145D" w:rsidP="008C5F0D">
      <w:pPr>
        <w:rPr>
          <w:rFonts w:ascii="Arial" w:hAnsi="Arial" w:cs="Arial"/>
          <w:sz w:val="22"/>
          <w:szCs w:val="22"/>
          <w:u w:val="single"/>
          <w:lang w:eastAsia="el-GR"/>
        </w:rPr>
      </w:pPr>
      <w:r w:rsidRPr="008C5F0D">
        <w:rPr>
          <w:rFonts w:ascii="Arial" w:hAnsi="Arial" w:cs="Arial"/>
          <w:sz w:val="22"/>
          <w:szCs w:val="22"/>
          <w:u w:val="single"/>
          <w:lang w:eastAsia="el-GR"/>
        </w:rPr>
        <w:t xml:space="preserve">ΠΕΡΙΠΤΩΣΗ 1η </w:t>
      </w:r>
    </w:p>
    <w:p w:rsidR="004B1252" w:rsidRPr="008C5F0D" w:rsidRDefault="004B1252" w:rsidP="008C5F0D">
      <w:pPr>
        <w:rPr>
          <w:rFonts w:ascii="Arial" w:hAnsi="Arial" w:cs="Arial"/>
          <w:b/>
          <w:color w:val="F79646"/>
          <w:sz w:val="22"/>
          <w:szCs w:val="22"/>
          <w:lang w:eastAsia="el-GR"/>
        </w:rPr>
      </w:pPr>
    </w:p>
    <w:p w:rsidR="0054145D" w:rsidRPr="008C5F0D" w:rsidRDefault="0054145D"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384810" w:rsidRPr="008C5F0D" w:rsidRDefault="00384810" w:rsidP="008C5F0D">
      <w:pPr>
        <w:jc w:val="both"/>
        <w:rPr>
          <w:rFonts w:ascii="Arial" w:hAnsi="Arial" w:cs="Arial"/>
          <w:bCs/>
          <w:spacing w:val="4"/>
          <w:sz w:val="22"/>
          <w:szCs w:val="22"/>
          <w:lang w:eastAsia="el-GR"/>
        </w:rPr>
      </w:pPr>
      <w:r w:rsidRPr="008C5F0D">
        <w:rPr>
          <w:rFonts w:ascii="Arial" w:hAnsi="Arial" w:cs="Arial"/>
          <w:bCs/>
          <w:spacing w:val="4"/>
          <w:sz w:val="22"/>
          <w:szCs w:val="22"/>
          <w:lang w:eastAsia="el-GR"/>
        </w:rPr>
        <w:t xml:space="preserve">Ο έλεγχος διενεργήθηκε σε </w:t>
      </w:r>
      <w:r w:rsidR="003E725D" w:rsidRPr="008C5F0D">
        <w:rPr>
          <w:rFonts w:ascii="Arial" w:hAnsi="Arial" w:cs="Arial"/>
          <w:bCs/>
          <w:spacing w:val="4"/>
          <w:sz w:val="22"/>
          <w:szCs w:val="22"/>
          <w:lang w:eastAsia="el-GR"/>
        </w:rPr>
        <w:t>δύο</w:t>
      </w:r>
      <w:r w:rsidRPr="008C5F0D">
        <w:rPr>
          <w:rFonts w:ascii="Arial" w:hAnsi="Arial" w:cs="Arial"/>
          <w:bCs/>
          <w:spacing w:val="4"/>
          <w:sz w:val="22"/>
          <w:szCs w:val="22"/>
          <w:lang w:eastAsia="el-GR"/>
        </w:rPr>
        <w:t xml:space="preserve"> Φαρμακεία του Ε.Ο.Π.Υ.Υ., όσον αφορά την  διαχείριση και την διακίνηση φαρμάκων υψηλού κόστους (Φ.Υ.Κ.), για ορισμένο  χρονικό  διάστημα.</w:t>
      </w:r>
    </w:p>
    <w:p w:rsidR="004B1252" w:rsidRPr="008C5F0D" w:rsidRDefault="004B1252" w:rsidP="008C5F0D">
      <w:pPr>
        <w:rPr>
          <w:rFonts w:ascii="Arial" w:hAnsi="Arial" w:cs="Arial"/>
          <w:sz w:val="22"/>
          <w:szCs w:val="22"/>
          <w:u w:val="single"/>
          <w:lang w:eastAsia="el-GR"/>
        </w:rPr>
      </w:pPr>
    </w:p>
    <w:p w:rsidR="00384810" w:rsidRPr="008C5F0D" w:rsidRDefault="00384810"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ΔΙΑΠΙΣΤΩΣΕΙΣ :</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Για το διαχειριστικό έτος 2014, δεν έγινε ετήσια απογραφή, όπως προβλέπεται (άρθρο 58, παρ. 1, Ν. 2362/1995).</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Το λογισμικό του Φαρμακείου, δεν ήταν εύχρηστο και λειτουργικό.</w:t>
      </w:r>
    </w:p>
    <w:p w:rsidR="003E725D" w:rsidRPr="008C5F0D" w:rsidRDefault="003E725D"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bCs/>
          <w:sz w:val="22"/>
          <w:szCs w:val="22"/>
          <w:lang w:eastAsia="el-GR"/>
        </w:rPr>
        <w:t>Το Φαρμακείο δεν γνώριζε το καθημερινό διαθέσιμό του υπόλοιπο (σε ευρώ), για την απρόσκοπτη εκτέλεση των  παραγγελιών του.</w:t>
      </w:r>
    </w:p>
    <w:p w:rsidR="00384810" w:rsidRPr="008C5F0D" w:rsidRDefault="00384810" w:rsidP="008C5F0D">
      <w:pPr>
        <w:numPr>
          <w:ilvl w:val="0"/>
          <w:numId w:val="70"/>
        </w:numPr>
        <w:ind w:left="357" w:firstLine="0"/>
        <w:jc w:val="both"/>
        <w:rPr>
          <w:rFonts w:ascii="Arial" w:hAnsi="Arial" w:cs="Arial"/>
          <w:b/>
          <w:bCs/>
          <w:spacing w:val="4"/>
          <w:sz w:val="22"/>
          <w:szCs w:val="22"/>
          <w:lang w:eastAsia="el-GR"/>
        </w:rPr>
      </w:pPr>
      <w:r w:rsidRPr="008C5F0D">
        <w:rPr>
          <w:rFonts w:ascii="Arial" w:hAnsi="Arial" w:cs="Arial"/>
          <w:color w:val="000000"/>
          <w:spacing w:val="4"/>
          <w:sz w:val="22"/>
          <w:szCs w:val="22"/>
          <w:lang w:eastAsia="el-GR"/>
        </w:rPr>
        <w:t xml:space="preserve">Την ημέρα του ελέγχου, αν και αιτήθηκε, εν τούτοις δεν εδόθη σχετικό υπηρεσιακό έγγραφο συγκρότησης της Επιτροπής παραλαβής του </w:t>
      </w:r>
      <w:r w:rsidRPr="008C5F0D">
        <w:rPr>
          <w:rFonts w:ascii="Arial" w:hAnsi="Arial" w:cs="Arial"/>
          <w:spacing w:val="4"/>
          <w:sz w:val="22"/>
          <w:szCs w:val="22"/>
          <w:lang w:eastAsia="el-GR"/>
        </w:rPr>
        <w:t>φαρμακευτικού υλικού. Η σχετική Επιτροπή συγκροτήθηκε την επομένη του ελέγχου, με αναδρομική ισχύ.</w:t>
      </w:r>
    </w:p>
    <w:p w:rsidR="00384810" w:rsidRPr="008C5F0D" w:rsidRDefault="007F60ED" w:rsidP="008C5F0D">
      <w:pPr>
        <w:numPr>
          <w:ilvl w:val="0"/>
          <w:numId w:val="70"/>
        </w:numPr>
        <w:ind w:left="357" w:firstLine="0"/>
        <w:jc w:val="both"/>
        <w:rPr>
          <w:rFonts w:ascii="Arial" w:hAnsi="Arial" w:cs="Arial"/>
          <w:bCs/>
          <w:spacing w:val="4"/>
          <w:sz w:val="22"/>
          <w:szCs w:val="22"/>
          <w:lang w:eastAsia="el-GR"/>
        </w:rPr>
      </w:pPr>
      <w:r w:rsidRPr="008C5F0D">
        <w:rPr>
          <w:rFonts w:ascii="Arial" w:hAnsi="Arial" w:cs="Arial"/>
          <w:spacing w:val="4"/>
          <w:sz w:val="22"/>
          <w:szCs w:val="22"/>
          <w:lang w:eastAsia="el-GR"/>
        </w:rPr>
        <w:t>Βρέθηκε</w:t>
      </w:r>
      <w:r w:rsidR="00384810" w:rsidRPr="008C5F0D">
        <w:rPr>
          <w:rFonts w:ascii="Arial" w:hAnsi="Arial" w:cs="Arial"/>
          <w:spacing w:val="4"/>
          <w:sz w:val="22"/>
          <w:szCs w:val="22"/>
          <w:lang w:eastAsia="el-GR"/>
        </w:rPr>
        <w:t xml:space="preserve"> φαρμακευτικό υλικό </w:t>
      </w:r>
      <w:r w:rsidR="00384810" w:rsidRPr="008C5F0D">
        <w:rPr>
          <w:rFonts w:ascii="Arial" w:hAnsi="Arial" w:cs="Arial"/>
          <w:b/>
          <w:bCs/>
          <w:spacing w:val="4"/>
          <w:sz w:val="22"/>
          <w:szCs w:val="22"/>
          <w:lang w:eastAsia="el-GR"/>
        </w:rPr>
        <w:t xml:space="preserve"> </w:t>
      </w:r>
      <w:r w:rsidR="00384810" w:rsidRPr="008C5F0D">
        <w:rPr>
          <w:rFonts w:ascii="Arial" w:hAnsi="Arial" w:cs="Arial"/>
          <w:spacing w:val="4"/>
          <w:sz w:val="22"/>
          <w:szCs w:val="22"/>
          <w:lang w:eastAsia="el-GR"/>
        </w:rPr>
        <w:t xml:space="preserve">χωρίς την αναγραφή της ένδειξης «ΚΡΑΤΙΚΟ ΕΙΔΟΣ» </w:t>
      </w:r>
      <w:r w:rsidR="00384810" w:rsidRPr="008C5F0D">
        <w:rPr>
          <w:rFonts w:ascii="Arial" w:hAnsi="Arial" w:cs="Arial"/>
          <w:bCs/>
          <w:spacing w:val="4"/>
          <w:sz w:val="22"/>
          <w:szCs w:val="22"/>
          <w:lang w:eastAsia="el-GR"/>
        </w:rPr>
        <w:t>επί της εξωτερικής επιφάνειας του περιέκτου.</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 xml:space="preserve">Το Φαρμακείο </w:t>
      </w:r>
      <w:r w:rsidRPr="008C5F0D">
        <w:rPr>
          <w:rFonts w:ascii="Arial" w:hAnsi="Arial" w:cs="Arial"/>
          <w:color w:val="000000"/>
          <w:spacing w:val="4"/>
          <w:sz w:val="22"/>
          <w:szCs w:val="22"/>
          <w:lang w:eastAsia="el-GR"/>
        </w:rPr>
        <w:t>απέστειλε με καθυστέρηση, αιτηθέντα στοιχεία στο ΣΕΥΥΠ.</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bCs/>
          <w:spacing w:val="4"/>
          <w:sz w:val="22"/>
          <w:szCs w:val="22"/>
          <w:lang w:eastAsia="el-GR"/>
        </w:rPr>
        <w:t xml:space="preserve">Από τον επιτόπιο έλεγχο των παραλαβών </w:t>
      </w:r>
      <w:r w:rsidRPr="008C5F0D">
        <w:rPr>
          <w:rFonts w:ascii="Arial" w:hAnsi="Arial" w:cs="Arial"/>
          <w:spacing w:val="4"/>
          <w:sz w:val="22"/>
          <w:szCs w:val="22"/>
          <w:lang w:eastAsia="el-GR"/>
        </w:rPr>
        <w:t>φαρμακευτικών ιδιοσκευασμάτων και των αντίστοιχων έντυπων παραστατικών αγοράς, κατά τη χρονική διάρκεια παραμονής των Επιθεωρητών στο Φαρμακείο, ουδέν πρόβλημα παρατηρήθηκε.</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Από τον δειγματοληπτικό έλεγχο και την αξιολόγηση των παραστατικών, εισαγωγών – εξαγωγών και συνταγογράφησης φαρμακευτικών ιδιοσκευασμάτων από θεράποντες ιατρούς, ουδέν το αξιοσημείωτο προέκυψε.</w:t>
      </w:r>
    </w:p>
    <w:p w:rsidR="004B1252" w:rsidRPr="008C5F0D" w:rsidRDefault="004B1252" w:rsidP="008C5F0D">
      <w:pPr>
        <w:jc w:val="both"/>
        <w:rPr>
          <w:rFonts w:ascii="Arial" w:hAnsi="Arial" w:cs="Arial"/>
          <w:b/>
          <w:color w:val="F79646"/>
          <w:spacing w:val="4"/>
          <w:sz w:val="22"/>
          <w:szCs w:val="22"/>
          <w:lang w:eastAsia="el-GR"/>
        </w:rPr>
      </w:pPr>
    </w:p>
    <w:p w:rsidR="00384810" w:rsidRPr="008C5F0D" w:rsidRDefault="00384810" w:rsidP="008C5F0D">
      <w:pPr>
        <w:jc w:val="both"/>
        <w:rPr>
          <w:rFonts w:ascii="Arial" w:hAnsi="Arial" w:cs="Arial"/>
          <w:b/>
          <w:color w:val="F79646"/>
          <w:spacing w:val="4"/>
          <w:sz w:val="22"/>
          <w:szCs w:val="22"/>
          <w:lang w:eastAsia="el-GR"/>
        </w:rPr>
      </w:pPr>
      <w:r w:rsidRPr="008C5F0D">
        <w:rPr>
          <w:rFonts w:ascii="Arial" w:hAnsi="Arial" w:cs="Arial"/>
          <w:b/>
          <w:color w:val="F79646"/>
          <w:spacing w:val="4"/>
          <w:sz w:val="22"/>
          <w:szCs w:val="22"/>
          <w:lang w:eastAsia="el-GR"/>
        </w:rPr>
        <w:t xml:space="preserve">ΠΡΟΤΑΣΕΙΣ </w:t>
      </w:r>
    </w:p>
    <w:p w:rsidR="00384810" w:rsidRPr="008C5F0D" w:rsidRDefault="00384810" w:rsidP="008C5F0D">
      <w:pPr>
        <w:numPr>
          <w:ilvl w:val="0"/>
          <w:numId w:val="29"/>
        </w:numPr>
        <w:ind w:firstLine="0"/>
        <w:jc w:val="both"/>
        <w:rPr>
          <w:rFonts w:ascii="Arial" w:hAnsi="Arial" w:cs="Arial"/>
          <w:sz w:val="22"/>
          <w:szCs w:val="22"/>
          <w:lang w:eastAsia="el-GR"/>
        </w:rPr>
      </w:pPr>
      <w:r w:rsidRPr="008C5F0D">
        <w:rPr>
          <w:rFonts w:ascii="Arial" w:hAnsi="Arial" w:cs="Arial"/>
          <w:sz w:val="22"/>
          <w:szCs w:val="22"/>
          <w:lang w:eastAsia="el-GR"/>
        </w:rPr>
        <w:t>Η Διοίκηση του ΕΟΠΥΥ, να φροντίσει άμεσα :</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Να γίνει απογραφή όλου του διακινούμενου φαρμακευτικού υλικού και να ενημερωθεί αναλυτικά το ΣΕΥΥΠ, για τα αποτελέσματα αυτής.</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 xml:space="preserve">Στο τέλος εκάστου διαχειριστικού έτους, να γίνεται στο Φαρμακείο ετήσια απογραφή, ώστε να ελέγχονται, να αξιολογούνται και να καταλογίζονται τυχόν πλεονάσματα ή/και ελλείμματα, σύμφωνα με τους </w:t>
      </w:r>
      <w:r w:rsidRPr="008C5F0D">
        <w:rPr>
          <w:rFonts w:ascii="Arial" w:hAnsi="Arial" w:cs="Arial"/>
          <w:sz w:val="22"/>
          <w:szCs w:val="22"/>
          <w:lang w:eastAsia="el-GR"/>
        </w:rPr>
        <w:lastRenderedPageBreak/>
        <w:t xml:space="preserve">ισχύοντες διαχειριστικούς κανόνες. Να ενημερώνονται για τα αποτελέσματα της απογραφής, αφ΄ ενός μεν η Διοίκηση του ΕΟΠΥΥ, αφ΄ ετέρου δε η Περιφερειακή Διεύθυνση Νοτίου Αθήνας του ΕΟΠΥΥ. </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 xml:space="preserve">Να αναβαθμίσει το λογισμικό του Φαρμακείου, έτσι ώστε με κατάλληλη παραμετροποίηση να γίνει περισσότερο εύχρηστο και λειτουργικό, καλύπτοντας έτσι όλες τις τρέχουσες ανάγκες αυτού (επεξεργασία ποικίλων παραστατικών, εκτυπώσεις, κλπ.). </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Το Φαρμακείο να γνωρίζει καθημερινά το διαθέσιμο υπόλοιπο (σε ευρώ), για την εκτέλεση των παραγγελιών του.</w:t>
      </w:r>
    </w:p>
    <w:p w:rsidR="00384810" w:rsidRPr="008C5F0D" w:rsidRDefault="00384810" w:rsidP="008C5F0D">
      <w:pPr>
        <w:numPr>
          <w:ilvl w:val="0"/>
          <w:numId w:val="69"/>
        </w:numPr>
        <w:ind w:firstLine="0"/>
        <w:jc w:val="both"/>
        <w:rPr>
          <w:rFonts w:ascii="Arial" w:hAnsi="Arial" w:cs="Arial"/>
          <w:b/>
          <w:bCs/>
          <w:spacing w:val="4"/>
          <w:sz w:val="22"/>
          <w:szCs w:val="22"/>
          <w:lang w:eastAsia="el-GR"/>
        </w:rPr>
      </w:pPr>
      <w:r w:rsidRPr="008C5F0D">
        <w:rPr>
          <w:rFonts w:ascii="Arial" w:hAnsi="Arial" w:cs="Arial"/>
          <w:spacing w:val="4"/>
          <w:sz w:val="22"/>
          <w:szCs w:val="22"/>
          <w:lang w:eastAsia="el-GR"/>
        </w:rPr>
        <w:t>Η Περιφερειακή Διεύθυνση Νοτίου Αθήνας του ΕΟΠΥΥ, να μεριμνήσει έτσι ώστε η συγκρότηση της εκάστοτε Επιτροπής παραλαβής του φαρμακευτικού υλικού, να γίνεται έγκαιρα.</w:t>
      </w:r>
    </w:p>
    <w:p w:rsidR="00384810" w:rsidRPr="008C5F0D" w:rsidRDefault="00384810" w:rsidP="008C5F0D">
      <w:pPr>
        <w:numPr>
          <w:ilvl w:val="0"/>
          <w:numId w:val="69"/>
        </w:numPr>
        <w:ind w:firstLine="0"/>
        <w:jc w:val="both"/>
        <w:rPr>
          <w:rFonts w:ascii="Arial" w:hAnsi="Arial" w:cs="Arial"/>
          <w:spacing w:val="4"/>
          <w:sz w:val="22"/>
          <w:szCs w:val="22"/>
          <w:lang w:eastAsia="el-GR"/>
        </w:rPr>
      </w:pPr>
      <w:r w:rsidRPr="008C5F0D">
        <w:rPr>
          <w:rFonts w:ascii="Arial" w:hAnsi="Arial" w:cs="Arial"/>
          <w:spacing w:val="4"/>
          <w:sz w:val="22"/>
          <w:szCs w:val="22"/>
          <w:lang w:eastAsia="el-GR"/>
        </w:rPr>
        <w:t>Το Φαρμακείο, να φροντίσει άμεσα έτσι ώστε:</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 xml:space="preserve">Σε τακτά χρονικά διαστήματα, να γίνεται καταμέτρηση του διακινούμενου υλικού του Φαρμακείου, με σύγκριση του πραγματικού με το λογιστικό υπόλοιπο, για διόρθωση τυχόν λαθών. </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Καθημερινά να ελέγχονται με ιδιαίτερη προσοχή και επιμέλεια, όλες οι παραλαβές του φαρμακευτικού υλικού, όσον αφορά στην αναγραφή της ένδειξης «ΚΡΑΤΙΚΟ ΕΙΔΟΣ» επί της εξωτερικής επιφάνειας του περιέκτου  (κυτίου, κλπ.). Σε περίπτωση μη αναγραφής αυτής της ένδειξης, το υλικό να μη παραλαμβάνεται και να επιστρέφεται ευθύς αμέσως στο προμηθευτή.</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Να ενημερωθεί το ΣΕΥΥΠ, για την ανεύρεση (μέσω ΚΜΕΣ) και πλήρη αιτιολόγηση και των υπόλοιπων διαφορών στο ισοζύγιο φαρμακευτικών ιδιοσκευασμάτων.</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Οσάκις προκύπτει ανάγκη αλληλογραφίας του Φαρμακείου με άλλες υπηρεσίες ή φορείς, οι απαντήσεις αυτού να δίδονται χρονικά στο συντομότερο δυνατόν.</w:t>
      </w:r>
    </w:p>
    <w:p w:rsidR="004B1252" w:rsidRPr="008C5F0D" w:rsidRDefault="004B1252" w:rsidP="008C5F0D">
      <w:pPr>
        <w:rPr>
          <w:rFonts w:ascii="Arial" w:hAnsi="Arial" w:cs="Arial"/>
          <w:b/>
          <w:sz w:val="22"/>
          <w:szCs w:val="22"/>
          <w:u w:val="single"/>
          <w:lang w:eastAsia="el-GR"/>
        </w:rPr>
      </w:pPr>
    </w:p>
    <w:p w:rsidR="00384810" w:rsidRPr="008C5F0D" w:rsidRDefault="00384810" w:rsidP="008C5F0D">
      <w:pPr>
        <w:rPr>
          <w:rFonts w:ascii="Arial" w:hAnsi="Arial" w:cs="Arial"/>
          <w:sz w:val="22"/>
          <w:szCs w:val="22"/>
          <w:u w:val="single"/>
          <w:lang w:eastAsia="el-GR"/>
        </w:rPr>
      </w:pPr>
      <w:r w:rsidRPr="008C5F0D">
        <w:rPr>
          <w:rFonts w:ascii="Arial" w:hAnsi="Arial" w:cs="Arial"/>
          <w:sz w:val="22"/>
          <w:szCs w:val="22"/>
          <w:u w:val="single"/>
          <w:lang w:eastAsia="el-GR"/>
        </w:rPr>
        <w:t xml:space="preserve">ΠΕΡΙΠΤΩΣΗ 2η </w:t>
      </w:r>
    </w:p>
    <w:p w:rsidR="004B1252" w:rsidRPr="008C5F0D" w:rsidRDefault="004B1252" w:rsidP="008C5F0D">
      <w:pPr>
        <w:rPr>
          <w:rFonts w:ascii="Arial" w:hAnsi="Arial" w:cs="Arial"/>
          <w:sz w:val="22"/>
          <w:szCs w:val="22"/>
          <w:u w:val="single"/>
          <w:lang w:eastAsia="el-GR"/>
        </w:rPr>
      </w:pPr>
    </w:p>
    <w:p w:rsidR="00384810" w:rsidRPr="008C5F0D" w:rsidRDefault="00384810"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 xml:space="preserve">ΔΙΑΠΙΣΤΩΣΕΙΣ </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Η χορήγηση των Φαρμάκων Υψηλού Κόστους, καθώς και η λειτουργία του φαρμακείου, εν γένει, γίνεται σύμφωνα με τις οριζόμενες από τις ισχύουσες διατάξεις, διαδικασίες.</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Δεν διαπιστώθηκαν παρατυπίες, ή παραλείψεις στην όλη διακίνηση των Φαρμάκων Υψηλού Κόστους  που διαθέτει το συγκεκριμένο φαρμακείο.</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 xml:space="preserve">Κατά τον έλεγχο διαπιστώθηκε ισοζύγιο μεταξύ πραγματικών και λογιστικών υπολοίπων, στα Φάρμακα Υψηλού Κόστους. </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Δεν αξιοποιούνται όλες οι εφαρμογές του πληροφοριακού συστήματος, προκειμένου να διεκπεραιώνεται πληρέστερα ο έλεγχος των συνταγών, καθώς και οι λοιπές εργασίες του φαρμακείου.</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Δεν είχε πραγματοποιηθεί, έως την ημέρα του ελέγχου, ετήσια απογραφή για το έτος 2014.</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 xml:space="preserve">Οι συνταγές των μηνών, Σεπτεμβρίου 2014 έως και την ημέρα του ελέγχου, δεν είχαν διαβιβαστεί στην Κ.Μ.Ε.Σ., αλλά παρέμεναν σε αποθηκευτικό χώρο του φαρμακείου. </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Η στελέχωση και ο χώρος του φαρμακείου οριακά επαρκούν, για την ορθή λειτουργία αυτού</w:t>
      </w:r>
    </w:p>
    <w:p w:rsidR="004B1252" w:rsidRPr="008C5F0D" w:rsidRDefault="004B1252" w:rsidP="008C5F0D">
      <w:pPr>
        <w:rPr>
          <w:rFonts w:ascii="Arial" w:hAnsi="Arial" w:cs="Arial"/>
          <w:b/>
          <w:color w:val="F79646"/>
          <w:sz w:val="22"/>
          <w:szCs w:val="22"/>
          <w:lang w:eastAsia="el-GR"/>
        </w:rPr>
      </w:pPr>
    </w:p>
    <w:p w:rsidR="00384810" w:rsidRPr="008C5F0D" w:rsidRDefault="00384810"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 xml:space="preserve">ΠΡΟΤΑΣΕΙΣ </w:t>
      </w:r>
    </w:p>
    <w:p w:rsidR="00384810" w:rsidRPr="008C5F0D" w:rsidRDefault="00384810" w:rsidP="008C5F0D">
      <w:pPr>
        <w:numPr>
          <w:ilvl w:val="0"/>
          <w:numId w:val="71"/>
        </w:numPr>
        <w:ind w:left="360" w:firstLine="0"/>
        <w:jc w:val="both"/>
        <w:rPr>
          <w:rFonts w:ascii="Arial" w:eastAsia="Calibri" w:hAnsi="Arial" w:cs="Arial"/>
          <w:sz w:val="22"/>
          <w:szCs w:val="22"/>
        </w:rPr>
      </w:pPr>
      <w:r w:rsidRPr="008C5F0D">
        <w:rPr>
          <w:rFonts w:ascii="Arial" w:eastAsia="Calibri" w:hAnsi="Arial" w:cs="Arial"/>
          <w:sz w:val="22"/>
          <w:szCs w:val="22"/>
        </w:rPr>
        <w:t xml:space="preserve"> Η Περιφερειακή Δ/νση Ε.Ο.Π.Υ.Υ. Κέντρου Αθήνας να μεριμνήσει για την τήρηση των διαδικασιών της απογραφής του φαρμακευτικού υλικού του συγκεκριμένου φαρμακείου. </w:t>
      </w:r>
    </w:p>
    <w:p w:rsidR="00384810" w:rsidRPr="008C5F0D" w:rsidRDefault="00384810" w:rsidP="008C5F0D">
      <w:pPr>
        <w:numPr>
          <w:ilvl w:val="0"/>
          <w:numId w:val="71"/>
        </w:numPr>
        <w:ind w:left="360" w:firstLine="0"/>
        <w:jc w:val="both"/>
        <w:rPr>
          <w:rFonts w:ascii="Arial" w:eastAsia="Calibri" w:hAnsi="Arial" w:cs="Arial"/>
          <w:sz w:val="22"/>
          <w:szCs w:val="22"/>
        </w:rPr>
      </w:pPr>
      <w:r w:rsidRPr="008C5F0D">
        <w:rPr>
          <w:rFonts w:ascii="Arial" w:eastAsia="Calibri" w:hAnsi="Arial" w:cs="Arial"/>
          <w:sz w:val="22"/>
          <w:szCs w:val="22"/>
        </w:rPr>
        <w:t xml:space="preserve"> Η Διοίκηση του Ε.Ο.Π.Υ.Υ. να μεριμνήσει :</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Για την άμεση αποστολή των συνταγών από το χώρο του φαρμακείου στο Κ.Μ.Ε.Σ., για την έγκαιρη επεξεργασία αυτών.</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lastRenderedPageBreak/>
        <w:t>Να εξετασθεί από την κεντρική Υπηρεσία του Ε.Ο.Π.Υ.Υ., η περαιτέρω αξιοποίηση των δυνατοτήτων του πληροφοριακού συστήματος του Φαρμακείου του Ε.Ο.Π.Υ.Υ. και τυχόν αναβάθμισή του, προκειμένου να συμβάλλει στην εύρυθμη λειτουργία του  Φαρμακείου.</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Για την ενίσχυση του φαρμακείου με προσωπικό όλων των κατηγοριών, καθώς και την εκπαίδευση των υπηρετούντων, προκειμένου να αξιοποιηθούν οι δυνατότητες του πληροφοριακού συστήματος και να βελτιωθεί η λειτουργία αυτού.</w:t>
      </w:r>
    </w:p>
    <w:p w:rsidR="004B1252" w:rsidRPr="008C5F0D" w:rsidRDefault="004B1252" w:rsidP="008C5F0D">
      <w:pPr>
        <w:jc w:val="both"/>
        <w:rPr>
          <w:rFonts w:ascii="Arial" w:hAnsi="Arial" w:cs="Arial"/>
          <w:b/>
          <w:sz w:val="22"/>
          <w:szCs w:val="22"/>
          <w:lang w:eastAsia="el-GR"/>
        </w:rPr>
      </w:pPr>
    </w:p>
    <w:p w:rsidR="008D57C9" w:rsidRDefault="00384810" w:rsidP="008C5F0D">
      <w:pPr>
        <w:jc w:val="both"/>
        <w:rPr>
          <w:rFonts w:ascii="Arial" w:hAnsi="Arial" w:cs="Arial"/>
          <w:b/>
          <w:sz w:val="22"/>
          <w:szCs w:val="22"/>
          <w:lang w:eastAsia="el-GR"/>
        </w:rPr>
      </w:pPr>
      <w:r w:rsidRPr="008C5F0D">
        <w:rPr>
          <w:rFonts w:ascii="Arial" w:hAnsi="Arial" w:cs="Arial"/>
          <w:b/>
          <w:sz w:val="22"/>
          <w:szCs w:val="22"/>
          <w:lang w:eastAsia="el-GR"/>
        </w:rPr>
        <w:t xml:space="preserve">2.3. </w:t>
      </w:r>
      <w:r w:rsidR="008D57C9">
        <w:rPr>
          <w:rFonts w:ascii="Arial" w:hAnsi="Arial" w:cs="Arial"/>
          <w:b/>
          <w:sz w:val="22"/>
          <w:szCs w:val="22"/>
          <w:lang w:eastAsia="el-GR"/>
        </w:rPr>
        <w:t>Τήρηση νομοθετικού πλαισίου οικονομικής διαχείρισης και λειτουργίας</w:t>
      </w:r>
    </w:p>
    <w:p w:rsidR="004B1252" w:rsidRPr="008C5F0D" w:rsidRDefault="004B1252" w:rsidP="008C5F0D">
      <w:pPr>
        <w:rPr>
          <w:rFonts w:ascii="Arial" w:hAnsi="Arial" w:cs="Arial"/>
          <w:b/>
          <w:color w:val="F79646"/>
          <w:sz w:val="22"/>
          <w:szCs w:val="22"/>
          <w:lang w:eastAsia="el-GR"/>
        </w:rPr>
      </w:pPr>
    </w:p>
    <w:p w:rsidR="003E725D" w:rsidRPr="008C5F0D" w:rsidRDefault="003E725D"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384810" w:rsidRPr="008C5F0D" w:rsidRDefault="00384810" w:rsidP="008C5F0D">
      <w:pPr>
        <w:jc w:val="both"/>
        <w:rPr>
          <w:rFonts w:ascii="Arial" w:hAnsi="Arial" w:cs="Arial"/>
          <w:b/>
          <w:sz w:val="22"/>
          <w:szCs w:val="22"/>
          <w:lang w:eastAsia="el-GR"/>
        </w:rPr>
      </w:pPr>
      <w:r w:rsidRPr="008C5F0D">
        <w:rPr>
          <w:rFonts w:ascii="Arial" w:hAnsi="Arial" w:cs="Arial"/>
          <w:sz w:val="22"/>
          <w:szCs w:val="22"/>
          <w:lang w:eastAsia="el-GR"/>
        </w:rPr>
        <w:t xml:space="preserve">Ο έλεγχος διενεργήθηκε  σε Σύλλογο – Ν.Π.Δ.Δ. σχετικά με θέματα  λειτουργίας και οικονομικής διαχείρισης. </w:t>
      </w:r>
      <w:r w:rsidRPr="008C5F0D">
        <w:rPr>
          <w:rFonts w:ascii="Arial" w:hAnsi="Arial" w:cs="Arial"/>
          <w:b/>
          <w:sz w:val="22"/>
          <w:szCs w:val="22"/>
          <w:lang w:eastAsia="el-GR"/>
        </w:rPr>
        <w:t xml:space="preserve"> </w:t>
      </w:r>
    </w:p>
    <w:p w:rsidR="004B1252" w:rsidRPr="008C5F0D" w:rsidRDefault="004B1252" w:rsidP="008C5F0D">
      <w:pPr>
        <w:rPr>
          <w:rFonts w:ascii="Arial" w:hAnsi="Arial" w:cs="Arial"/>
          <w:b/>
          <w:color w:val="F79646"/>
          <w:sz w:val="22"/>
          <w:szCs w:val="22"/>
          <w:lang w:eastAsia="el-GR"/>
        </w:rPr>
      </w:pPr>
    </w:p>
    <w:p w:rsidR="00384810" w:rsidRPr="008C5F0D" w:rsidRDefault="00384810"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ΔΙΑΠΙΣΤΩΣΕΙΣ</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 xml:space="preserve">Οι αποφάσεις της Προσωρινής Διοικούσας Επιτροπής του Συλλόγου -ΝΠΔΔ για το </w:t>
      </w:r>
      <w:r w:rsidR="00393E92" w:rsidRPr="008C5F0D">
        <w:rPr>
          <w:rFonts w:ascii="Arial" w:hAnsi="Arial" w:cs="Arial"/>
          <w:spacing w:val="4"/>
          <w:sz w:val="22"/>
          <w:szCs w:val="22"/>
          <w:lang w:eastAsia="el-GR"/>
        </w:rPr>
        <w:t>ελεγχόμενο χρονικό διάστημα</w:t>
      </w:r>
      <w:r w:rsidRPr="008C5F0D">
        <w:rPr>
          <w:rFonts w:ascii="Arial" w:hAnsi="Arial" w:cs="Arial"/>
          <w:spacing w:val="4"/>
          <w:sz w:val="22"/>
          <w:szCs w:val="22"/>
          <w:lang w:eastAsia="el-GR"/>
        </w:rPr>
        <w:t>, πάσχουν νομιμότητας, καθότι δεν έχει παρασχεθεί με υπουργική απόφαση παράταση της θητείας της.</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Από τον έλεγχο των προσκομιζόμενων στοιχείων προκύπτει ότι δηλώνεται διαφορετικό ΑΦΜ για το Συλλόγου-ΝΠΔΔ από το Εργασιακό Σωματείο στη Δ.Ο.Υ.</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Κατά παράβαση διάταξης του ιδρυτικού νόμου, γίνεται χρήση της ίδιας επωνυμίας από το εργασιακό σωματείο και το Σύλλογο-ΝΠΔΔ.</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Η ανάδειξη  του Προέδρου και Γενικού Γραμματέα του ΚΔΣ, του Συλλόγου-ΝΠΔΔ, προήλθε μέσα από εκλογικές διαδικασίες</w:t>
      </w:r>
      <w:r w:rsidR="00393E92" w:rsidRPr="008C5F0D">
        <w:rPr>
          <w:rFonts w:ascii="Arial" w:hAnsi="Arial" w:cs="Arial"/>
          <w:spacing w:val="4"/>
          <w:sz w:val="22"/>
          <w:szCs w:val="22"/>
          <w:lang w:eastAsia="el-GR"/>
        </w:rPr>
        <w:t>.</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Τηρείται μηχανογραφημένο βιβλίο Εσόδων-Εξόδων, σύμφωνα με τα στοιχεία που μας προσκομίσθηκαν.</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Δεν προκύπτουν οι ισχυρισμοί των καταγγελλομένων για τη μη κατάθεση προϋπολογισμού και οικονομικού απολογισμού έτους 2013.</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Τόσο από τον Απολογισμό Εξόδων Οικονομικού Έτους 2012 (πληρωμές για αμοιβές υπαλλήλων), όσο και από πίνακες προσωπικού που κατατέθηκαν, δεν προκύπτει μισθοδοσία  για την καταγγελλόμενη υπάλληλο. Προκύπτει απασχόλησή της στο Σύλλογο-ΝΠΔΔ, τόσο από την παρουσία της στο Σύλλογο κατά τον επιτόπιο έλεγχο, όσο και από την αναγραφή του ονόματός της, ως συντάκτη, σε επίσημα έγγραφα του Σύλλογου-ΝΠΔΔ.</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 xml:space="preserve">Δεν υπάρχει εγκριτική απόφαση του Υπουργείου για την πρόσληψη υπαλλήλου, αλλά απασχολείται με σχέση εργασίας ιδιωτικού δικαίου.  </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 xml:space="preserve">Ο δικηγόρος προσλήφθηκε το 2012 με ιδιωτικό συμφωνητικό παροχής υπηρεσιών. Η πρόσληψη αυτή δεν καλύπτει την προβλεπόμενη οργανική θέση Νομικού Συμβούλου στον Σύλλογο -ΝΠΔΔ, η οποία και παραμένει κενή. </w:t>
      </w:r>
    </w:p>
    <w:p w:rsidR="00384810" w:rsidRPr="008C5F0D" w:rsidRDefault="00384810" w:rsidP="008C5F0D">
      <w:pPr>
        <w:numPr>
          <w:ilvl w:val="0"/>
          <w:numId w:val="70"/>
        </w:numPr>
        <w:ind w:left="357" w:firstLine="0"/>
        <w:jc w:val="both"/>
        <w:rPr>
          <w:rFonts w:ascii="Arial" w:hAnsi="Arial" w:cs="Arial"/>
          <w:spacing w:val="4"/>
          <w:sz w:val="22"/>
          <w:szCs w:val="22"/>
          <w:lang w:eastAsia="el-GR"/>
        </w:rPr>
      </w:pPr>
      <w:r w:rsidRPr="008C5F0D">
        <w:rPr>
          <w:rFonts w:ascii="Arial" w:hAnsi="Arial" w:cs="Arial"/>
          <w:spacing w:val="4"/>
          <w:sz w:val="22"/>
          <w:szCs w:val="22"/>
          <w:lang w:eastAsia="el-GR"/>
        </w:rPr>
        <w:t>Ο Σύλλογος -ΝΠΔΔ δεν έχει επιδοτηθεί από τον κρατικό προϋπολογισμό, ούτε έχει έσοδα από την υλοποίηση προγραμμάτων με Εθνική ή Κοινοτική χρηματοδότηση. Η μισθοδοσία των  δύο (2) υπαλλήλων του Σύλλογου-ΝΠΔΔ, με σχέση εργασίας ιδιωτικού δικαίου καταβάλλεται  από ίδιους πόρους του Συλλόγου.</w:t>
      </w:r>
    </w:p>
    <w:p w:rsidR="004B1252" w:rsidRPr="008C5F0D" w:rsidRDefault="004B1252" w:rsidP="008C5F0D">
      <w:pPr>
        <w:rPr>
          <w:rFonts w:ascii="Arial" w:hAnsi="Arial" w:cs="Arial"/>
          <w:b/>
          <w:color w:val="F79646"/>
          <w:sz w:val="22"/>
          <w:szCs w:val="22"/>
          <w:lang w:eastAsia="el-GR"/>
        </w:rPr>
      </w:pPr>
    </w:p>
    <w:p w:rsidR="00384810" w:rsidRPr="008C5F0D" w:rsidRDefault="00384810"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ΠΡΟΤΑΣΕΙΣ</w:t>
      </w:r>
    </w:p>
    <w:p w:rsidR="00384810" w:rsidRPr="008C5F0D" w:rsidRDefault="00384810" w:rsidP="008C5F0D">
      <w:pPr>
        <w:numPr>
          <w:ilvl w:val="0"/>
          <w:numId w:val="69"/>
        </w:numPr>
        <w:ind w:firstLine="0"/>
        <w:rPr>
          <w:rFonts w:ascii="Arial" w:eastAsia="Calibri" w:hAnsi="Arial" w:cs="Arial"/>
          <w:sz w:val="22"/>
          <w:szCs w:val="22"/>
          <w:lang w:eastAsia="el-GR"/>
        </w:rPr>
      </w:pPr>
      <w:r w:rsidRPr="00E60B71">
        <w:rPr>
          <w:rFonts w:ascii="Arial" w:eastAsia="Calibri" w:hAnsi="Arial" w:cs="Arial"/>
          <w:b/>
          <w:sz w:val="22"/>
          <w:szCs w:val="22"/>
          <w:lang w:eastAsia="el-GR"/>
        </w:rPr>
        <w:t>Ο</w:t>
      </w:r>
      <w:r w:rsidR="00393E92" w:rsidRPr="00E60B71">
        <w:rPr>
          <w:rFonts w:ascii="Arial" w:eastAsia="Calibri" w:hAnsi="Arial" w:cs="Arial"/>
          <w:b/>
          <w:sz w:val="22"/>
          <w:szCs w:val="22"/>
          <w:lang w:eastAsia="el-GR"/>
        </w:rPr>
        <w:t xml:space="preserve"> </w:t>
      </w:r>
      <w:r w:rsidR="00E60B71" w:rsidRPr="00E60B71">
        <w:rPr>
          <w:rFonts w:ascii="Arial" w:eastAsia="Calibri" w:hAnsi="Arial" w:cs="Arial"/>
          <w:b/>
          <w:sz w:val="22"/>
          <w:szCs w:val="22"/>
          <w:lang w:eastAsia="el-GR"/>
        </w:rPr>
        <w:t xml:space="preserve">Σύλλογος </w:t>
      </w:r>
      <w:r w:rsidRPr="00E60B71">
        <w:rPr>
          <w:rFonts w:ascii="Arial" w:eastAsia="Calibri" w:hAnsi="Arial" w:cs="Arial"/>
          <w:b/>
          <w:sz w:val="22"/>
          <w:szCs w:val="22"/>
          <w:lang w:eastAsia="el-GR"/>
        </w:rPr>
        <w:t>- Ν.Π.Δ.Δ</w:t>
      </w:r>
      <w:r w:rsidRPr="008C5F0D">
        <w:rPr>
          <w:rFonts w:ascii="Arial" w:eastAsia="Calibri" w:hAnsi="Arial" w:cs="Arial"/>
          <w:sz w:val="22"/>
          <w:szCs w:val="22"/>
          <w:lang w:eastAsia="el-GR"/>
        </w:rPr>
        <w:t>.:</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Να υποβάλει  προς έγκριση, εντός εύλογου χρονικού διαστήματος, τον ετήσιο προϋπολογισμό για τα έτη 2015, 2016 και τον απολογισμό του έτους 2014 στην αρμόδια Διεύθυνση του Υπουργείου Υγείας, με ενημέρωση της Υπηρεσίας μας.</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 xml:space="preserve">Σε συνεργασία με τις αρμόδιες υπηρεσίες του Υπουργείου Υγείας, να προχωρήσει άμεσα στην κάλυψη των κενών οργανικών θέσεων, με σχέση εργασίας δημοσίου ή ιδιωτικού δικαίου αορίστου χρόνου του ισχύοντος </w:t>
      </w:r>
      <w:r w:rsidRPr="008C5F0D">
        <w:rPr>
          <w:rFonts w:ascii="Arial" w:hAnsi="Arial" w:cs="Arial"/>
          <w:sz w:val="22"/>
          <w:szCs w:val="22"/>
          <w:lang w:eastAsia="el-GR"/>
        </w:rPr>
        <w:lastRenderedPageBreak/>
        <w:t>νόμου, που έχουν κριθεί απαραίτητες για τη στοιχειώδη λειτουργία του Συλλόγου, σύμφωνα με τις διαδικασίες που προβλέπονται από τον ισχύοντα νόμο.</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Το Ανώτατο Πειθαρχικό Συμβούλιο του Σύλλογο -ΝΠΔΔ, στο πλαίσιο των αρμοδιοτήτων του ιδρυτικού νόμου, να εξετάσει τυχόν πειθαρχικές ευθύνες των οργάνων διοίκησης, αναφορικά με τα ακόλουθα σημεία:</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 xml:space="preserve"> την έλλειψη εξουσιοδότησης της Προσωρινής Διοικούσας Επιτροπής για το</w:t>
      </w:r>
      <w:r w:rsidR="00393E92" w:rsidRPr="008C5F0D">
        <w:rPr>
          <w:rFonts w:ascii="Arial" w:hAnsi="Arial" w:cs="Arial"/>
          <w:sz w:val="22"/>
          <w:szCs w:val="22"/>
          <w:lang w:eastAsia="el-GR"/>
        </w:rPr>
        <w:t xml:space="preserve"> ελεγχόμενο</w:t>
      </w:r>
      <w:r w:rsidRPr="008C5F0D">
        <w:rPr>
          <w:rFonts w:ascii="Arial" w:hAnsi="Arial" w:cs="Arial"/>
          <w:sz w:val="22"/>
          <w:szCs w:val="22"/>
          <w:lang w:eastAsia="el-GR"/>
        </w:rPr>
        <w:t xml:space="preserve"> χρονικό διάστημα</w:t>
      </w:r>
      <w:r w:rsidR="00393E92" w:rsidRPr="008C5F0D">
        <w:rPr>
          <w:rFonts w:ascii="Arial" w:hAnsi="Arial" w:cs="Arial"/>
          <w:sz w:val="22"/>
          <w:szCs w:val="22"/>
          <w:lang w:eastAsia="el-GR"/>
        </w:rPr>
        <w:t>.</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τη συμμετοχή μελών διοίκησης του Συλλόγου-ΝΠΔΔ συγχρόνως και σε όργανα διοίκησης εργασιακού σωματείου με την ίδια επωνυμία.</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για την τήρηση προϋπολογιστικών και απολογιστικών στοιχείων για τα έτη 2007 έως και 2011.</w:t>
      </w:r>
    </w:p>
    <w:p w:rsidR="00384810" w:rsidRPr="00E60B71" w:rsidRDefault="00E60B71" w:rsidP="008C5F0D">
      <w:pPr>
        <w:numPr>
          <w:ilvl w:val="0"/>
          <w:numId w:val="69"/>
        </w:numPr>
        <w:ind w:firstLine="0"/>
        <w:jc w:val="both"/>
        <w:rPr>
          <w:rFonts w:ascii="Arial" w:eastAsia="Calibri" w:hAnsi="Arial" w:cs="Arial"/>
          <w:b/>
          <w:sz w:val="22"/>
          <w:szCs w:val="22"/>
          <w:lang w:eastAsia="el-GR"/>
        </w:rPr>
      </w:pPr>
      <w:r w:rsidRPr="00E60B71">
        <w:rPr>
          <w:rFonts w:ascii="Arial" w:eastAsia="Calibri" w:hAnsi="Arial" w:cs="Arial"/>
          <w:b/>
          <w:sz w:val="22"/>
          <w:szCs w:val="22"/>
          <w:lang w:eastAsia="el-GR"/>
        </w:rPr>
        <w:t>Το Υπουργείο Υγείας</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Να αναζητηθούν προς έγκριση, από τις αρμόδιες υ</w:t>
      </w:r>
      <w:r w:rsidR="00393E92" w:rsidRPr="008C5F0D">
        <w:rPr>
          <w:rFonts w:ascii="Arial" w:hAnsi="Arial" w:cs="Arial"/>
          <w:sz w:val="22"/>
          <w:szCs w:val="22"/>
          <w:lang w:eastAsia="el-GR"/>
        </w:rPr>
        <w:t xml:space="preserve">πηρεσίες του Υπουργείου Υγείας </w:t>
      </w:r>
      <w:r w:rsidRPr="008C5F0D">
        <w:rPr>
          <w:rFonts w:ascii="Arial" w:hAnsi="Arial" w:cs="Arial"/>
          <w:sz w:val="22"/>
          <w:szCs w:val="22"/>
          <w:lang w:eastAsia="el-GR"/>
        </w:rPr>
        <w:t>ο ετήσιος προϋπολογισμός των ετών 2015, 2016 και ο απολογισμός έτους 2014, σύμφωνα με τα οριζόμενα στον ισχύοντα οργανισμό του.</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 xml:space="preserve">Η Δ/νση Επαγγελματιών Υγείας, στο πλαίσιο άσκησης εποπτείας και ελέγχου νομιμότητας των πράξεων των οργάνων του Συλλόγου-ΝΠΔΔ, να προχωρήσει σε ανασύσταση φακέλου του Συλλόγου και σε αναζήτηση όλων των σχετικών αποφάσεων για θέματα λειτουργίας του. </w:t>
      </w:r>
    </w:p>
    <w:p w:rsidR="00384810" w:rsidRPr="008C5F0D" w:rsidRDefault="00384810" w:rsidP="008C5F0D">
      <w:pPr>
        <w:numPr>
          <w:ilvl w:val="0"/>
          <w:numId w:val="69"/>
        </w:numPr>
        <w:ind w:firstLine="0"/>
        <w:jc w:val="both"/>
        <w:rPr>
          <w:rFonts w:ascii="Arial" w:eastAsia="Calibri" w:hAnsi="Arial" w:cs="Arial"/>
          <w:sz w:val="22"/>
          <w:szCs w:val="22"/>
          <w:lang w:eastAsia="el-GR"/>
        </w:rPr>
      </w:pPr>
      <w:r w:rsidRPr="008C5F0D">
        <w:rPr>
          <w:rFonts w:ascii="Arial" w:eastAsia="Calibri" w:hAnsi="Arial" w:cs="Arial"/>
          <w:sz w:val="22"/>
          <w:szCs w:val="22"/>
          <w:lang w:eastAsia="el-GR"/>
        </w:rPr>
        <w:t xml:space="preserve">Η παρούσα έκθεση ελέγχου να διαβιβαστεί στην Εισαγγελία Πρωτοδικών Αθηνών προκειμένου να συσχετιστεί επί της εισαγγελικής παραγγελίας. </w:t>
      </w:r>
    </w:p>
    <w:p w:rsidR="004B1252" w:rsidRPr="008C5F0D" w:rsidRDefault="004B1252" w:rsidP="008C5F0D">
      <w:pPr>
        <w:jc w:val="both"/>
        <w:rPr>
          <w:rFonts w:ascii="Arial" w:hAnsi="Arial" w:cs="Arial"/>
          <w:b/>
          <w:sz w:val="22"/>
          <w:szCs w:val="22"/>
          <w:lang w:eastAsia="el-GR"/>
        </w:rPr>
      </w:pPr>
    </w:p>
    <w:p w:rsidR="00384810" w:rsidRPr="008C5F0D" w:rsidRDefault="003E725D" w:rsidP="008C5F0D">
      <w:pPr>
        <w:jc w:val="both"/>
        <w:rPr>
          <w:rFonts w:ascii="Arial" w:hAnsi="Arial" w:cs="Arial"/>
          <w:b/>
          <w:sz w:val="22"/>
          <w:szCs w:val="22"/>
          <w:lang w:eastAsia="el-GR"/>
        </w:rPr>
      </w:pPr>
      <w:r w:rsidRPr="008C5F0D">
        <w:rPr>
          <w:rFonts w:ascii="Arial" w:hAnsi="Arial" w:cs="Arial"/>
          <w:b/>
          <w:sz w:val="22"/>
          <w:szCs w:val="22"/>
          <w:lang w:eastAsia="el-GR"/>
        </w:rPr>
        <w:t xml:space="preserve">3. </w:t>
      </w:r>
      <w:r w:rsidR="008D57C9">
        <w:rPr>
          <w:rFonts w:ascii="Arial" w:hAnsi="Arial" w:cs="Arial"/>
          <w:b/>
          <w:sz w:val="22"/>
          <w:szCs w:val="22"/>
          <w:lang w:eastAsia="el-GR"/>
        </w:rPr>
        <w:t>Ιδιωτικές κλινικές</w:t>
      </w:r>
    </w:p>
    <w:p w:rsidR="004B1252" w:rsidRPr="008C5F0D" w:rsidRDefault="004B1252" w:rsidP="008C5F0D">
      <w:pPr>
        <w:jc w:val="both"/>
        <w:rPr>
          <w:rFonts w:ascii="Arial" w:hAnsi="Arial" w:cs="Arial"/>
          <w:b/>
          <w:sz w:val="22"/>
          <w:szCs w:val="22"/>
          <w:lang w:eastAsia="el-GR"/>
        </w:rPr>
      </w:pPr>
    </w:p>
    <w:p w:rsidR="008D57C9" w:rsidRDefault="00384810" w:rsidP="008C5F0D">
      <w:pPr>
        <w:jc w:val="both"/>
        <w:rPr>
          <w:rFonts w:ascii="Arial" w:hAnsi="Arial" w:cs="Arial"/>
          <w:b/>
          <w:sz w:val="22"/>
          <w:szCs w:val="22"/>
          <w:lang w:eastAsia="el-GR"/>
        </w:rPr>
      </w:pPr>
      <w:r w:rsidRPr="008C5F0D">
        <w:rPr>
          <w:rFonts w:ascii="Arial" w:hAnsi="Arial" w:cs="Arial"/>
          <w:b/>
          <w:sz w:val="22"/>
          <w:szCs w:val="22"/>
          <w:lang w:eastAsia="el-GR"/>
        </w:rPr>
        <w:t xml:space="preserve">3.1. </w:t>
      </w:r>
      <w:r w:rsidR="008D57C9">
        <w:rPr>
          <w:rFonts w:ascii="Arial" w:hAnsi="Arial" w:cs="Arial"/>
          <w:b/>
          <w:sz w:val="22"/>
          <w:szCs w:val="22"/>
          <w:lang w:eastAsia="el-GR"/>
        </w:rPr>
        <w:t>Άσκηση ιδιωτικού έργου από υπαλλήλους (νοσηλευτικό – ιατρικό) δημοσίων νοσηλευτικών μονάδων</w:t>
      </w:r>
    </w:p>
    <w:p w:rsidR="004B1252" w:rsidRPr="008C5F0D" w:rsidRDefault="004B1252" w:rsidP="008C5F0D">
      <w:pPr>
        <w:rPr>
          <w:rFonts w:ascii="Arial" w:hAnsi="Arial" w:cs="Arial"/>
          <w:b/>
          <w:color w:val="F79646"/>
          <w:sz w:val="22"/>
          <w:szCs w:val="22"/>
          <w:lang w:eastAsia="el-GR"/>
        </w:rPr>
      </w:pPr>
    </w:p>
    <w:p w:rsidR="003E725D" w:rsidRPr="008C5F0D" w:rsidRDefault="003E725D"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384810" w:rsidRPr="008C5F0D" w:rsidRDefault="00384810" w:rsidP="008C5F0D">
      <w:pPr>
        <w:jc w:val="both"/>
        <w:rPr>
          <w:rFonts w:ascii="Arial" w:hAnsi="Arial" w:cs="Arial"/>
          <w:sz w:val="22"/>
          <w:szCs w:val="22"/>
          <w:lang w:eastAsia="el-GR"/>
        </w:rPr>
      </w:pPr>
      <w:r w:rsidRPr="008C5F0D">
        <w:rPr>
          <w:rFonts w:ascii="Arial" w:hAnsi="Arial" w:cs="Arial"/>
          <w:sz w:val="22"/>
          <w:szCs w:val="22"/>
          <w:lang w:eastAsia="el-GR"/>
        </w:rPr>
        <w:t>Ο έλεγχος διενεργήθηκε μετά από καταγγελία για μόνιμο υπάλληλο Νοσοκομείου, που φέρεται να ασκούσε ιδιωτικό έργο σε Ιδιωτική Κλινική, με επιπτώσεις στη λειτουργία του Νοσοκομείου.</w:t>
      </w:r>
    </w:p>
    <w:p w:rsidR="004B1252" w:rsidRPr="008C5F0D" w:rsidRDefault="004B1252" w:rsidP="008C5F0D">
      <w:pPr>
        <w:jc w:val="both"/>
        <w:rPr>
          <w:rFonts w:ascii="Arial" w:hAnsi="Arial" w:cs="Arial"/>
          <w:sz w:val="22"/>
          <w:szCs w:val="22"/>
          <w:u w:val="single"/>
          <w:lang w:eastAsia="el-GR"/>
        </w:rPr>
      </w:pPr>
    </w:p>
    <w:p w:rsidR="003E725D" w:rsidRPr="008C5F0D" w:rsidRDefault="003E725D" w:rsidP="008C5F0D">
      <w:pPr>
        <w:jc w:val="both"/>
        <w:rPr>
          <w:rFonts w:ascii="Arial" w:hAnsi="Arial" w:cs="Arial"/>
          <w:sz w:val="22"/>
          <w:szCs w:val="22"/>
          <w:u w:val="single"/>
          <w:lang w:eastAsia="el-GR"/>
        </w:rPr>
      </w:pPr>
      <w:r w:rsidRPr="008C5F0D">
        <w:rPr>
          <w:rFonts w:ascii="Arial" w:hAnsi="Arial" w:cs="Arial"/>
          <w:sz w:val="22"/>
          <w:szCs w:val="22"/>
          <w:u w:val="single"/>
          <w:lang w:eastAsia="el-GR"/>
        </w:rPr>
        <w:t>ΠΕΡΙΠΤΩΣΗ 1</w:t>
      </w:r>
      <w:r w:rsidRPr="008C5F0D">
        <w:rPr>
          <w:rFonts w:ascii="Arial" w:hAnsi="Arial" w:cs="Arial"/>
          <w:sz w:val="22"/>
          <w:szCs w:val="22"/>
          <w:u w:val="single"/>
          <w:vertAlign w:val="superscript"/>
          <w:lang w:eastAsia="el-GR"/>
        </w:rPr>
        <w:t>η</w:t>
      </w:r>
      <w:r w:rsidRPr="008C5F0D">
        <w:rPr>
          <w:rFonts w:ascii="Arial" w:hAnsi="Arial" w:cs="Arial"/>
          <w:sz w:val="22"/>
          <w:szCs w:val="22"/>
          <w:u w:val="single"/>
          <w:lang w:eastAsia="el-GR"/>
        </w:rPr>
        <w:t xml:space="preserve"> </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ΔΙΑΠΙΣΤΩΣΕΙΣ</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 xml:space="preserve">Η μόνιμη υπάλληλος και Προϊσταμένη Τμήματος της Νοσηλευτικής Μονάδας, εξασκούσε ιδιωτικό έργο σε Ιδιωτική Κλινική, χωρίς την προβλεπόμενη από το άρθρο 31 του Ν. 2683/1999 και στην συνέχεια από το άρθρο 31 του Ν. 3528/2007, άδεια του Υπηρεσιακού Συμβουλίου της Νοσηλευτικής Μονάδας. </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Η σύμβαση «</w:t>
      </w:r>
      <w:r w:rsidR="005C05DD" w:rsidRPr="008C5F0D">
        <w:rPr>
          <w:rFonts w:ascii="Arial" w:hAnsi="Arial" w:cs="Arial"/>
          <w:sz w:val="22"/>
          <w:szCs w:val="22"/>
          <w:lang w:eastAsia="el-GR"/>
        </w:rPr>
        <w:t>Σύμβαση εξαρτημένης εργασίας αορίστου χρόνου</w:t>
      </w:r>
      <w:r w:rsidRPr="008C5F0D">
        <w:rPr>
          <w:rFonts w:ascii="Arial" w:hAnsi="Arial" w:cs="Arial"/>
          <w:sz w:val="22"/>
          <w:szCs w:val="22"/>
          <w:lang w:eastAsia="el-GR"/>
        </w:rPr>
        <w:t>» που είχε υπογραφεί με ημερομηνία έναρξης την 01.01.2004 προηγείται της πράξης –απόφασης του Διοικητή του Νοσοκομείου, για χρονικό διάστημα ενός έτους.</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 xml:space="preserve">Δεν προκύπτει πρόβλημα δυσλειτουργίας  του Τμήματος του Νοσοκομείου, όπως αναφέρεται στην καταγγελία, τουλάχιστον λόγω κόπωσης της υπαλλήλου  από την εργασία της και στην Ιδιωτική Κλινική. </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Η Ιδιωτική Κλινική, αν και γνώριζε ότι η υπάλληλος δεν είχε άδεια από την υπηρεσία της για άσκηση ιδιωτικού εν τούτοις έχει συνάψει μαζί της σύμβαση εξαρτημένης εργασίας αορίστου χρόνου από 01.01.2004.</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ΠΡΟΤΑΣΕΙΣ</w:t>
      </w:r>
    </w:p>
    <w:p w:rsidR="00384810" w:rsidRPr="008C5F0D" w:rsidRDefault="00384810" w:rsidP="008C5F0D">
      <w:pPr>
        <w:numPr>
          <w:ilvl w:val="0"/>
          <w:numId w:val="69"/>
        </w:numPr>
        <w:ind w:firstLine="0"/>
        <w:jc w:val="both"/>
        <w:rPr>
          <w:rFonts w:ascii="Arial" w:eastAsia="Calibri" w:hAnsi="Arial" w:cs="Arial"/>
          <w:sz w:val="22"/>
          <w:szCs w:val="22"/>
          <w:lang w:eastAsia="el-GR"/>
        </w:rPr>
      </w:pPr>
      <w:r w:rsidRPr="008C5F0D">
        <w:rPr>
          <w:rFonts w:ascii="Arial" w:eastAsia="Calibri" w:hAnsi="Arial" w:cs="Arial"/>
          <w:sz w:val="22"/>
          <w:szCs w:val="22"/>
          <w:lang w:eastAsia="el-GR"/>
        </w:rPr>
        <w:t>Η Ιδιωτική Κλινική πρέπει να εξασφαλίζει, σε περίπτωση που ενδιαφέρεται να εντάξει στο προσωπικό της εργαζομένους του Δημοσίου Τομέα, ότι αυτοί διαθέτουν την προβλεπόμενη άδεια του Φορέα από τον οποίο προέρχονται.</w:t>
      </w:r>
    </w:p>
    <w:p w:rsidR="004B1252" w:rsidRPr="008C5F0D" w:rsidRDefault="004B1252" w:rsidP="008C5F0D">
      <w:pPr>
        <w:jc w:val="both"/>
        <w:rPr>
          <w:rFonts w:ascii="Arial" w:hAnsi="Arial" w:cs="Arial"/>
          <w:sz w:val="22"/>
          <w:szCs w:val="22"/>
          <w:u w:val="single"/>
          <w:lang w:eastAsia="el-GR"/>
        </w:rPr>
      </w:pPr>
    </w:p>
    <w:p w:rsidR="00384810" w:rsidRPr="008C5F0D" w:rsidRDefault="00384810" w:rsidP="008C5F0D">
      <w:pPr>
        <w:jc w:val="both"/>
        <w:rPr>
          <w:rFonts w:ascii="Arial" w:hAnsi="Arial" w:cs="Arial"/>
          <w:sz w:val="22"/>
          <w:szCs w:val="22"/>
          <w:u w:val="single"/>
          <w:lang w:eastAsia="el-GR"/>
        </w:rPr>
      </w:pPr>
      <w:r w:rsidRPr="008C5F0D">
        <w:rPr>
          <w:rFonts w:ascii="Arial" w:hAnsi="Arial" w:cs="Arial"/>
          <w:sz w:val="22"/>
          <w:szCs w:val="22"/>
          <w:u w:val="single"/>
          <w:lang w:eastAsia="el-GR"/>
        </w:rPr>
        <w:lastRenderedPageBreak/>
        <w:t>ΠΕΡΙΠΤΩΣΗ 2</w:t>
      </w:r>
      <w:r w:rsidRPr="008C5F0D">
        <w:rPr>
          <w:rFonts w:ascii="Arial" w:hAnsi="Arial" w:cs="Arial"/>
          <w:sz w:val="22"/>
          <w:szCs w:val="22"/>
          <w:u w:val="single"/>
          <w:vertAlign w:val="superscript"/>
          <w:lang w:eastAsia="el-GR"/>
        </w:rPr>
        <w:t>η</w:t>
      </w:r>
    </w:p>
    <w:p w:rsidR="004B1252" w:rsidRPr="008C5F0D" w:rsidRDefault="004B1252" w:rsidP="008C5F0D">
      <w:pPr>
        <w:jc w:val="both"/>
        <w:rPr>
          <w:rFonts w:ascii="Arial" w:hAnsi="Arial" w:cs="Arial"/>
          <w:sz w:val="22"/>
          <w:szCs w:val="22"/>
          <w:u w:val="single"/>
          <w:lang w:eastAsia="el-GR"/>
        </w:rPr>
      </w:pPr>
    </w:p>
    <w:p w:rsidR="00384810" w:rsidRPr="008C5F0D" w:rsidRDefault="00384810" w:rsidP="008C5F0D">
      <w:pPr>
        <w:jc w:val="both"/>
        <w:rPr>
          <w:rFonts w:ascii="Arial" w:hAnsi="Arial" w:cs="Arial"/>
          <w:sz w:val="22"/>
          <w:szCs w:val="22"/>
          <w:lang w:eastAsia="el-GR"/>
        </w:rPr>
      </w:pPr>
      <w:r w:rsidRPr="008C5F0D">
        <w:rPr>
          <w:rFonts w:ascii="Arial" w:hAnsi="Arial" w:cs="Arial"/>
          <w:sz w:val="22"/>
          <w:szCs w:val="22"/>
          <w:lang w:eastAsia="el-GR"/>
        </w:rPr>
        <w:t>Ο έλεγχος διενεργήθηκε προκειμένου να διερευνηθεί ανώνυμη καταγγελία για Ιατρό Νοσηλευτικής Μονάδας και συνταξιούχο ιατρό που φέρονται να χειρουργούν σε ιδιωτική κλινική.</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ΔΙΑΠΙΣΤΩΣΕΙΣ</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Ο Ιατρός διορίστηκε στη  Δημόσια Νοσηλευτική Μονάδα  το 2009 με  απόφαση του Υπουργού Υγείας και Κοινωνικής Αλληλεγγύης στον κλάδο γιατρών ΕΣΥ επί θητεία και συνεχίζει να υπηρετεί.</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Ο Ιατρός της Δημόσιας Νοσηλευτικής Μονάδας  είχε επαγγελματική συνεργασία με την κλινική έως το 2009. Από τότε δεν συνεργάστηκε επαγγελματικά με την ιδιωτική  κλινική και δεν υπήρξε οποιαδήποτε επαγγελματική σύμβαση μεταξύ αυτού και της κλινικής.</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Ο συνταξιούχος ιατρός, χειρουργεί ακόμη και σήμερα στην ιδιωτική κλινική, ως ελεύθερος επαγγελματίας.</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ΠΡΟΤΑΣΕΙΣ</w:t>
      </w:r>
    </w:p>
    <w:p w:rsidR="00384810" w:rsidRPr="008C5F0D" w:rsidRDefault="00384810" w:rsidP="008C5F0D">
      <w:pPr>
        <w:numPr>
          <w:ilvl w:val="0"/>
          <w:numId w:val="69"/>
        </w:numPr>
        <w:ind w:firstLine="0"/>
        <w:jc w:val="both"/>
        <w:rPr>
          <w:rFonts w:ascii="Arial" w:eastAsia="Calibri" w:hAnsi="Arial" w:cs="Arial"/>
          <w:sz w:val="22"/>
          <w:szCs w:val="22"/>
          <w:lang w:eastAsia="el-GR"/>
        </w:rPr>
      </w:pPr>
      <w:r w:rsidRPr="008C5F0D">
        <w:rPr>
          <w:rFonts w:ascii="Arial" w:eastAsia="Calibri" w:hAnsi="Arial" w:cs="Arial"/>
          <w:sz w:val="22"/>
          <w:szCs w:val="22"/>
          <w:lang w:eastAsia="el-GR"/>
        </w:rPr>
        <w:t>Η έκθεση ελέγχου να διαβιβαστεί στο γραφείο του Εισαγγελέα Οικονομικού Εγκλήματος, για τυχόν του δικές του ενέργειες, δεδομένου ότι διενεργήθηκε κατόπιν αιτήματός του.</w:t>
      </w:r>
    </w:p>
    <w:p w:rsidR="00384810" w:rsidRPr="008C5F0D" w:rsidRDefault="00384810" w:rsidP="008C5F0D">
      <w:pPr>
        <w:numPr>
          <w:ilvl w:val="0"/>
          <w:numId w:val="69"/>
        </w:numPr>
        <w:ind w:firstLine="0"/>
        <w:jc w:val="both"/>
        <w:rPr>
          <w:rFonts w:ascii="Arial" w:eastAsia="Calibri" w:hAnsi="Arial" w:cs="Arial"/>
          <w:sz w:val="22"/>
          <w:szCs w:val="22"/>
          <w:lang w:eastAsia="el-GR"/>
        </w:rPr>
      </w:pPr>
      <w:r w:rsidRPr="008C5F0D">
        <w:rPr>
          <w:rFonts w:ascii="Arial" w:eastAsia="Calibri" w:hAnsi="Arial" w:cs="Arial"/>
          <w:sz w:val="22"/>
          <w:szCs w:val="22"/>
          <w:lang w:eastAsia="el-GR"/>
        </w:rPr>
        <w:t>Δεν επαληθεύτηκαν τα καταγγελλόμενα και προτείνεται η υπόθεση να τεθεί στο αρχείο.</w:t>
      </w:r>
    </w:p>
    <w:p w:rsidR="004B1252" w:rsidRPr="008C5F0D" w:rsidRDefault="004B1252" w:rsidP="008C5F0D">
      <w:pPr>
        <w:jc w:val="both"/>
        <w:rPr>
          <w:rFonts w:ascii="Arial" w:hAnsi="Arial" w:cs="Arial"/>
          <w:b/>
          <w:sz w:val="22"/>
          <w:szCs w:val="22"/>
          <w:lang w:eastAsia="el-GR"/>
        </w:rPr>
      </w:pPr>
    </w:p>
    <w:p w:rsidR="008D57C9" w:rsidRDefault="00384810" w:rsidP="008C5F0D">
      <w:pPr>
        <w:jc w:val="both"/>
        <w:rPr>
          <w:rFonts w:ascii="Arial" w:hAnsi="Arial" w:cs="Arial"/>
          <w:b/>
          <w:sz w:val="22"/>
          <w:szCs w:val="22"/>
          <w:lang w:eastAsia="el-GR"/>
        </w:rPr>
      </w:pPr>
      <w:r w:rsidRPr="008C5F0D">
        <w:rPr>
          <w:rFonts w:ascii="Arial" w:hAnsi="Arial" w:cs="Arial"/>
          <w:b/>
          <w:sz w:val="22"/>
          <w:szCs w:val="22"/>
          <w:lang w:eastAsia="el-GR"/>
        </w:rPr>
        <w:t xml:space="preserve">3.2. </w:t>
      </w:r>
      <w:r w:rsidR="008D57C9">
        <w:rPr>
          <w:rFonts w:ascii="Arial" w:hAnsi="Arial" w:cs="Arial"/>
          <w:b/>
          <w:sz w:val="22"/>
          <w:szCs w:val="22"/>
          <w:lang w:eastAsia="el-GR"/>
        </w:rPr>
        <w:t>Υπερτιμολόγηση δαπανών νοσηλείας ασθενών</w:t>
      </w:r>
    </w:p>
    <w:p w:rsidR="004B1252" w:rsidRPr="008C5F0D" w:rsidRDefault="004B1252" w:rsidP="008C5F0D">
      <w:pPr>
        <w:rPr>
          <w:rFonts w:ascii="Arial" w:hAnsi="Arial" w:cs="Arial"/>
          <w:b/>
          <w:color w:val="F79646"/>
          <w:sz w:val="22"/>
          <w:szCs w:val="22"/>
          <w:lang w:eastAsia="el-GR"/>
        </w:rPr>
      </w:pPr>
    </w:p>
    <w:p w:rsidR="00516B9A" w:rsidRPr="008C5F0D" w:rsidRDefault="00516B9A" w:rsidP="008C5F0D">
      <w:pPr>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384810" w:rsidRPr="008C5F0D" w:rsidRDefault="00384810" w:rsidP="008C5F0D">
      <w:pPr>
        <w:jc w:val="both"/>
        <w:rPr>
          <w:rFonts w:ascii="Arial" w:hAnsi="Arial" w:cs="Arial"/>
          <w:sz w:val="22"/>
          <w:szCs w:val="22"/>
          <w:lang w:eastAsia="el-GR"/>
        </w:rPr>
      </w:pPr>
      <w:r w:rsidRPr="008C5F0D">
        <w:rPr>
          <w:rFonts w:ascii="Arial" w:hAnsi="Arial" w:cs="Arial"/>
          <w:sz w:val="22"/>
          <w:szCs w:val="22"/>
          <w:lang w:eastAsia="el-GR"/>
        </w:rPr>
        <w:t xml:space="preserve">Ο έλεγχος διενεργήθηκε σε Ιδιωτική Κλινική  μετά από καταγγελία ασθενή για καταχρηστική υπερτιμολόγηση νοσηλειών . </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ΔΙΑΠΙΣΤΩΣΕΙΣ</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H ασθενής προσήλθε στη  Ιδιωτική Κλινική - Νοσοκομείο με ασθενοφόρο της κλινικής από το Δημόσιο Νοσοκομείο όπου νοσηλευόταν, οικεία βουλήσει,  όπως προέκυψε από τα χορηγηθέντα έγγραφα, ως επείγον περιστατικό και μεταφέρθηκε στην ΜΕΘ-ΜΑΦ της Κλινικής.</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Δηλώθηκε  από την  κόρη -συνοδό της, ότι αυτή προσήλθε στην Κλινική με την ιδιότητα της ως ασφαλισμένης του ΙΚΑ και όχι ως ιδιώτης. Η Κλινική  καταχρηστικώς αξιώνει από την κόρη της το σύνολο του ποσού της δαπάνης νοσηλείας αυτής, διότι η κόρη - συνοδός υπέγραψε ότι αναλαμβάνει την πληρωμή εξ ιδίων πόρων της διαφοράς τιμών για την αναβάθμιση της θέσης και όχι του συνόλου της δαπάνης νοσηλείας.</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 xml:space="preserve">Η Κλινική παραβίασε τους όρους της σύμβασης της με το ΙΚΑ.  Συνεπώς μη ορθώς αναζητά από την κόρη της ασθενούς την κάλυψη της δαπάνης νοσηλείας αυτής. Αντιθέτως, η δαπάνη νοσηλείας αυτή θα πρέπει να βαρύνει εξ’ ολοκλήρου την Κλινική. </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ΠΡΟΤΑΣΕΙΣ</w:t>
      </w:r>
    </w:p>
    <w:p w:rsidR="00384810" w:rsidRPr="008C5F0D" w:rsidRDefault="00384810" w:rsidP="008C5F0D">
      <w:pPr>
        <w:numPr>
          <w:ilvl w:val="0"/>
          <w:numId w:val="69"/>
        </w:numPr>
        <w:ind w:firstLine="0"/>
        <w:jc w:val="both"/>
        <w:rPr>
          <w:rFonts w:ascii="Arial" w:eastAsia="Calibri" w:hAnsi="Arial" w:cs="Arial"/>
          <w:sz w:val="22"/>
          <w:szCs w:val="22"/>
          <w:lang w:eastAsia="el-GR"/>
        </w:rPr>
      </w:pPr>
      <w:r w:rsidRPr="008C5F0D">
        <w:rPr>
          <w:rFonts w:ascii="Arial" w:eastAsia="Calibri" w:hAnsi="Arial" w:cs="Arial"/>
          <w:sz w:val="22"/>
          <w:szCs w:val="22"/>
          <w:lang w:eastAsia="el-GR"/>
        </w:rPr>
        <w:t xml:space="preserve">Τα Δελτία Εισαγωγής να υπογράφονται τόσο από τον ασθενή (ή τον συνοδό αυτού) όσο και από εκπρόσωπο της κλινικής. </w:t>
      </w:r>
    </w:p>
    <w:p w:rsidR="00384810" w:rsidRPr="008C5F0D" w:rsidRDefault="00384810" w:rsidP="008C5F0D">
      <w:pPr>
        <w:numPr>
          <w:ilvl w:val="0"/>
          <w:numId w:val="69"/>
        </w:numPr>
        <w:ind w:firstLine="0"/>
        <w:jc w:val="both"/>
        <w:rPr>
          <w:rFonts w:ascii="Arial" w:eastAsia="Calibri" w:hAnsi="Arial" w:cs="Arial"/>
          <w:sz w:val="22"/>
          <w:szCs w:val="22"/>
          <w:lang w:eastAsia="el-GR"/>
        </w:rPr>
      </w:pPr>
      <w:r w:rsidRPr="008C5F0D">
        <w:rPr>
          <w:rFonts w:ascii="Arial" w:eastAsia="Calibri" w:hAnsi="Arial" w:cs="Arial"/>
          <w:sz w:val="22"/>
          <w:szCs w:val="22"/>
          <w:lang w:eastAsia="el-GR"/>
        </w:rPr>
        <w:t>Η Κλινική μη ορθώς αναζητά από την κόρη της αποβιωσάσης, την κάλυψη της δαπάνης νοσηλείας. Η δαπάνη αυτή θα πρέπει να βαρύνει εξ’ ολοκλήρου την Ιδιωτική Κλινική. Η αρχική απόδειξη παροχής υπηρεσιών οφείλει να γίνει μηδενική</w:t>
      </w:r>
      <w:r w:rsidR="00516B9A" w:rsidRPr="008C5F0D">
        <w:rPr>
          <w:rFonts w:ascii="Arial" w:eastAsia="Calibri" w:hAnsi="Arial" w:cs="Arial"/>
          <w:sz w:val="22"/>
          <w:szCs w:val="22"/>
          <w:lang w:eastAsia="el-GR"/>
        </w:rPr>
        <w:t>.</w:t>
      </w:r>
    </w:p>
    <w:p w:rsidR="004B1252" w:rsidRPr="008C5F0D" w:rsidRDefault="004B1252" w:rsidP="008C5F0D">
      <w:pPr>
        <w:jc w:val="both"/>
        <w:rPr>
          <w:rFonts w:ascii="Arial" w:hAnsi="Arial" w:cs="Arial"/>
          <w:b/>
          <w:sz w:val="22"/>
          <w:szCs w:val="22"/>
          <w:lang w:eastAsia="el-GR"/>
        </w:rPr>
      </w:pPr>
    </w:p>
    <w:p w:rsidR="008D57C9" w:rsidRDefault="00384810" w:rsidP="008C5F0D">
      <w:pPr>
        <w:jc w:val="both"/>
        <w:rPr>
          <w:rFonts w:ascii="Arial" w:hAnsi="Arial" w:cs="Arial"/>
          <w:b/>
          <w:sz w:val="22"/>
          <w:szCs w:val="22"/>
          <w:lang w:eastAsia="el-GR"/>
        </w:rPr>
      </w:pPr>
      <w:r w:rsidRPr="008C5F0D">
        <w:rPr>
          <w:rFonts w:ascii="Arial" w:hAnsi="Arial" w:cs="Arial"/>
          <w:b/>
          <w:sz w:val="22"/>
          <w:szCs w:val="22"/>
          <w:lang w:eastAsia="el-GR"/>
        </w:rPr>
        <w:t xml:space="preserve">3.3. </w:t>
      </w:r>
      <w:r w:rsidR="008D57C9">
        <w:rPr>
          <w:rFonts w:ascii="Arial" w:hAnsi="Arial" w:cs="Arial"/>
          <w:b/>
          <w:sz w:val="22"/>
          <w:szCs w:val="22"/>
          <w:lang w:eastAsia="el-GR"/>
        </w:rPr>
        <w:t>Μη έκδοση και χορήγηση αποδείξεων παροχής υπηρεσιών από ιδιώτες ιατρούς σε ασθενείς</w:t>
      </w:r>
    </w:p>
    <w:p w:rsidR="004B1252" w:rsidRPr="008C5F0D" w:rsidRDefault="004B1252" w:rsidP="008C5F0D">
      <w:pPr>
        <w:jc w:val="both"/>
        <w:rPr>
          <w:rFonts w:ascii="Arial" w:hAnsi="Arial" w:cs="Arial"/>
          <w:b/>
          <w:color w:val="F79646"/>
          <w:sz w:val="22"/>
          <w:szCs w:val="22"/>
          <w:lang w:eastAsia="el-GR"/>
        </w:rPr>
      </w:pPr>
    </w:p>
    <w:p w:rsidR="00516B9A" w:rsidRPr="008C5F0D" w:rsidRDefault="00516B9A"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384810" w:rsidRPr="008C5F0D" w:rsidRDefault="00384810" w:rsidP="008C5F0D">
      <w:pPr>
        <w:jc w:val="both"/>
        <w:rPr>
          <w:rFonts w:ascii="Arial" w:hAnsi="Arial" w:cs="Arial"/>
          <w:sz w:val="22"/>
          <w:szCs w:val="22"/>
          <w:lang w:eastAsia="el-GR"/>
        </w:rPr>
      </w:pPr>
      <w:r w:rsidRPr="008C5F0D">
        <w:rPr>
          <w:rFonts w:ascii="Arial" w:hAnsi="Arial" w:cs="Arial"/>
          <w:sz w:val="22"/>
          <w:szCs w:val="22"/>
          <w:lang w:eastAsia="el-GR"/>
        </w:rPr>
        <w:t xml:space="preserve">Ο έλεγχος διενεργήθηκε σε ιδιωτική κλινική, μετά από ανώνυμη καταγγελία, για ιατρό γυναικολόγο που παρείχε υπηρεσίες σε εφαρμογή σύμβασης και φέρεται να μην εκδίδει αποδείξεις παροχής υπηρεσιών με αποτέλεσμα την φοροδιαφυγή. </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ΔΙΑΠΙΣΤΩΣΕΙΣ</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Υπάρχει υπογεγραμμένη Σύμβαση Αορίστου Χρόνου μεταξύ της εταιρείας και του Ιατρού χειρουργού μαιευτήρα – γυναικολόγου, για την παροχή ιατρικών υπηρεσιών.</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 xml:space="preserve">Δεν ελέχθησαν λόγω μη αρμοδιότητας θέματα σχετικά με την έκδοση οικονομικών παραστατικών (αποδείξεις κλπ) τα οποία αποτελούν αντικείμενο του Σ.Δ.Ο.Ε.  </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ΠΡΟΤΑΣΕΙΣ</w:t>
      </w:r>
    </w:p>
    <w:p w:rsidR="00384810" w:rsidRPr="008C5F0D" w:rsidRDefault="00384810" w:rsidP="008C5F0D">
      <w:pPr>
        <w:numPr>
          <w:ilvl w:val="0"/>
          <w:numId w:val="69"/>
        </w:numPr>
        <w:ind w:firstLine="0"/>
        <w:jc w:val="both"/>
        <w:rPr>
          <w:rFonts w:ascii="Arial" w:eastAsia="Calibri" w:hAnsi="Arial" w:cs="Arial"/>
          <w:sz w:val="22"/>
          <w:szCs w:val="22"/>
          <w:lang w:eastAsia="el-GR"/>
        </w:rPr>
      </w:pPr>
      <w:r w:rsidRPr="008C5F0D">
        <w:rPr>
          <w:rFonts w:ascii="Arial" w:eastAsia="Calibri" w:hAnsi="Arial" w:cs="Arial"/>
          <w:sz w:val="22"/>
          <w:szCs w:val="22"/>
          <w:lang w:eastAsia="el-GR"/>
        </w:rPr>
        <w:t>Τη διαβίβαση του σχετικού φακέλου στο Γραφείο Εισαγγελέα Οικονομικού Εγκλήματος σύμφωνα με αίτημα του  για ενέργειες αρμοδιότητά του.</w:t>
      </w:r>
    </w:p>
    <w:p w:rsidR="004B1252" w:rsidRPr="008C5F0D" w:rsidRDefault="004B1252" w:rsidP="008C5F0D">
      <w:pPr>
        <w:jc w:val="both"/>
        <w:rPr>
          <w:rFonts w:ascii="Arial" w:hAnsi="Arial" w:cs="Arial"/>
          <w:b/>
          <w:sz w:val="22"/>
          <w:szCs w:val="22"/>
          <w:lang w:eastAsia="el-GR"/>
        </w:rPr>
      </w:pPr>
    </w:p>
    <w:p w:rsidR="00384810" w:rsidRPr="008C5F0D" w:rsidRDefault="00516B9A" w:rsidP="008C5F0D">
      <w:pPr>
        <w:jc w:val="both"/>
        <w:rPr>
          <w:rFonts w:ascii="Arial" w:hAnsi="Arial" w:cs="Arial"/>
          <w:b/>
          <w:sz w:val="22"/>
          <w:szCs w:val="22"/>
          <w:lang w:eastAsia="el-GR"/>
        </w:rPr>
      </w:pPr>
      <w:r w:rsidRPr="008C5F0D">
        <w:rPr>
          <w:rFonts w:ascii="Arial" w:hAnsi="Arial" w:cs="Arial"/>
          <w:b/>
          <w:sz w:val="22"/>
          <w:szCs w:val="22"/>
          <w:lang w:eastAsia="el-GR"/>
        </w:rPr>
        <w:t xml:space="preserve">4. </w:t>
      </w:r>
      <w:r w:rsidR="008D57C9">
        <w:rPr>
          <w:rFonts w:ascii="Arial" w:hAnsi="Arial" w:cs="Arial"/>
          <w:b/>
          <w:sz w:val="22"/>
          <w:szCs w:val="22"/>
          <w:lang w:eastAsia="el-GR"/>
        </w:rPr>
        <w:t>Ιδιωτικοί φορείς</w:t>
      </w:r>
    </w:p>
    <w:p w:rsidR="004B1252" w:rsidRPr="008C5F0D" w:rsidRDefault="004B1252" w:rsidP="008C5F0D">
      <w:pPr>
        <w:jc w:val="both"/>
        <w:rPr>
          <w:rFonts w:ascii="Arial" w:hAnsi="Arial" w:cs="Arial"/>
          <w:b/>
          <w:sz w:val="22"/>
          <w:szCs w:val="22"/>
          <w:lang w:eastAsia="el-GR"/>
        </w:rPr>
      </w:pPr>
    </w:p>
    <w:p w:rsidR="008D57C9" w:rsidRDefault="00384810" w:rsidP="008C5F0D">
      <w:pPr>
        <w:jc w:val="both"/>
        <w:rPr>
          <w:rFonts w:ascii="Arial" w:hAnsi="Arial" w:cs="Arial"/>
          <w:b/>
          <w:sz w:val="22"/>
          <w:szCs w:val="22"/>
          <w:lang w:eastAsia="el-GR"/>
        </w:rPr>
      </w:pPr>
      <w:r w:rsidRPr="008C5F0D">
        <w:rPr>
          <w:rFonts w:ascii="Arial" w:hAnsi="Arial" w:cs="Arial"/>
          <w:b/>
          <w:sz w:val="22"/>
          <w:szCs w:val="22"/>
          <w:lang w:eastAsia="el-GR"/>
        </w:rPr>
        <w:t>4.1.</w:t>
      </w:r>
      <w:r w:rsidR="008D57C9">
        <w:rPr>
          <w:rFonts w:ascii="Arial" w:hAnsi="Arial" w:cs="Arial"/>
          <w:b/>
          <w:sz w:val="22"/>
          <w:szCs w:val="22"/>
          <w:lang w:eastAsia="el-GR"/>
        </w:rPr>
        <w:t xml:space="preserve"> Παροχή υπηρεσιών διάσωσης και εξειδικευμένης βοήθειας</w:t>
      </w:r>
    </w:p>
    <w:p w:rsidR="004B1252" w:rsidRPr="008C5F0D" w:rsidRDefault="004B1252" w:rsidP="008C5F0D">
      <w:pPr>
        <w:jc w:val="both"/>
        <w:rPr>
          <w:rFonts w:ascii="Arial" w:hAnsi="Arial" w:cs="Arial"/>
          <w:b/>
          <w:color w:val="F79646"/>
          <w:sz w:val="22"/>
          <w:szCs w:val="22"/>
          <w:lang w:eastAsia="el-GR"/>
        </w:rPr>
      </w:pPr>
    </w:p>
    <w:p w:rsidR="00516B9A" w:rsidRPr="008C5F0D" w:rsidRDefault="00516B9A"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ΣΚΟΠΟΣ</w:t>
      </w:r>
    </w:p>
    <w:p w:rsidR="00384810" w:rsidRPr="008C5F0D" w:rsidRDefault="00384810" w:rsidP="008C5F0D">
      <w:pPr>
        <w:jc w:val="both"/>
        <w:rPr>
          <w:rFonts w:ascii="Arial" w:hAnsi="Arial" w:cs="Arial"/>
          <w:sz w:val="22"/>
          <w:szCs w:val="22"/>
          <w:lang w:eastAsia="el-GR"/>
        </w:rPr>
      </w:pPr>
      <w:r w:rsidRPr="008C5F0D">
        <w:rPr>
          <w:rFonts w:ascii="Arial" w:hAnsi="Arial" w:cs="Arial"/>
          <w:sz w:val="22"/>
          <w:szCs w:val="22"/>
          <w:lang w:eastAsia="el-GR"/>
        </w:rPr>
        <w:t xml:space="preserve">Ο έλεγχος διενεργήθηκε σε εταιρεία που ισχυρίζεται ότι εξασφαλίζει παροχή  εξειδικευμένης βοήθειας – διάσωσης σε οποιοδήποτε περιστατικό σε  ορεινά πεδία εξυπηρετώντας ορειβάτες, αναρριχητές κ.λ.π.   </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ΔΙΑΠΙΣΤΩΣΕΙΣ</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 xml:space="preserve">Η υπό έλεγχο εταιρεία σύμφωνα με την ιστοσελίδα τους, δύνανται να ανταποκριθεί στην παροχή εξειδικευμένης βοήθειας-διάσωσης σε οποιοδήποτε περιστατικό.  </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Αντικείμενο της εταιρείας φαίνεται να αποτελεί η παροχή προγραμμάτων εκπαίδευσης στην παροχή πρώτων βοηθειών και εξειδικευμένης διάσωσης.</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Σύμφωνα με το υφιστάμενο νομικό πλαίσιο και τους κρατικούς επιχειρησιακούς φορείς που διενεργούν διασώσεις, δεν προβλέπεται να συμμετέχουν σε επιχειρήσεις διάσωσης ιδιωτικοί φορείς.</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 xml:space="preserve">Στις αρμοδιότητες του Υπουργείου Υγείας ή των φορέων εποπτείας του (ΕΚΑΒ)  δεν περιλαμβάνονται επιχειρήσεις διάσωσης. Επί αυτών  επιλαμβάνονται άλλοι φορείς, υπό την συντονιστική αρμοδιότητα της Γενικής Γραμματείας Πολιτικής Προστασίας. </w:t>
      </w:r>
    </w:p>
    <w:p w:rsidR="00384810" w:rsidRPr="008C5F0D" w:rsidRDefault="00384810" w:rsidP="008C5F0D">
      <w:pPr>
        <w:numPr>
          <w:ilvl w:val="0"/>
          <w:numId w:val="72"/>
        </w:numPr>
        <w:ind w:left="357" w:firstLine="0"/>
        <w:jc w:val="both"/>
        <w:rPr>
          <w:rFonts w:ascii="Arial" w:hAnsi="Arial" w:cs="Arial"/>
          <w:sz w:val="22"/>
          <w:szCs w:val="22"/>
          <w:lang w:eastAsia="el-GR"/>
        </w:rPr>
      </w:pPr>
      <w:r w:rsidRPr="008C5F0D">
        <w:rPr>
          <w:rFonts w:ascii="Arial" w:hAnsi="Arial" w:cs="Arial"/>
          <w:sz w:val="22"/>
          <w:szCs w:val="22"/>
          <w:lang w:eastAsia="el-GR"/>
        </w:rPr>
        <w:t>Ο έλεγχος  δεν εμπίπτει στο πεδίο παρέμβασης του Σ.Ε.Υ.Υ.Π.</w:t>
      </w:r>
    </w:p>
    <w:p w:rsidR="004B1252" w:rsidRPr="008C5F0D" w:rsidRDefault="004B1252" w:rsidP="008C5F0D">
      <w:pPr>
        <w:jc w:val="both"/>
        <w:rPr>
          <w:rFonts w:ascii="Arial" w:hAnsi="Arial" w:cs="Arial"/>
          <w:b/>
          <w:color w:val="F79646"/>
          <w:sz w:val="22"/>
          <w:szCs w:val="22"/>
          <w:lang w:eastAsia="el-GR"/>
        </w:rPr>
      </w:pPr>
    </w:p>
    <w:p w:rsidR="00384810" w:rsidRPr="008C5F0D" w:rsidRDefault="00384810" w:rsidP="008C5F0D">
      <w:pPr>
        <w:jc w:val="both"/>
        <w:rPr>
          <w:rFonts w:ascii="Arial" w:hAnsi="Arial" w:cs="Arial"/>
          <w:b/>
          <w:color w:val="F79646"/>
          <w:sz w:val="22"/>
          <w:szCs w:val="22"/>
          <w:lang w:eastAsia="el-GR"/>
        </w:rPr>
      </w:pPr>
      <w:r w:rsidRPr="008C5F0D">
        <w:rPr>
          <w:rFonts w:ascii="Arial" w:hAnsi="Arial" w:cs="Arial"/>
          <w:b/>
          <w:color w:val="F79646"/>
          <w:sz w:val="22"/>
          <w:szCs w:val="22"/>
          <w:lang w:eastAsia="el-GR"/>
        </w:rPr>
        <w:t>ΠΡΟΤΑΣΕΙΣ</w:t>
      </w:r>
    </w:p>
    <w:p w:rsidR="00384810" w:rsidRPr="008C5F0D" w:rsidRDefault="00384810" w:rsidP="008C5F0D">
      <w:pPr>
        <w:numPr>
          <w:ilvl w:val="0"/>
          <w:numId w:val="69"/>
        </w:numPr>
        <w:ind w:firstLine="0"/>
        <w:jc w:val="both"/>
        <w:rPr>
          <w:rFonts w:ascii="Arial" w:hAnsi="Arial" w:cs="Arial"/>
          <w:spacing w:val="4"/>
          <w:sz w:val="22"/>
          <w:szCs w:val="22"/>
          <w:lang w:eastAsia="el-GR"/>
        </w:rPr>
      </w:pPr>
      <w:r w:rsidRPr="008C5F0D">
        <w:rPr>
          <w:rFonts w:ascii="Arial" w:hAnsi="Arial" w:cs="Arial"/>
          <w:spacing w:val="4"/>
          <w:sz w:val="22"/>
          <w:szCs w:val="22"/>
          <w:lang w:eastAsia="el-GR"/>
        </w:rPr>
        <w:t>Η παρούσα έκθεση διαβιβάζεται:</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 xml:space="preserve">Στην Γενική Γραμματεία Πολιτικής Προστασίας και στο Αρχηγείο της Πυροσβεστικής, με συνημμένο αντίγραφο της καταγγελίας, για να λάβουν γνώση επί των αναφερομένων και να προβούν σε τυχόν δικές τους ενέργειες. </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Στην Γενική Γραμματεία Καταναλωτή, για τυχόν δικές τους κατ΄ αρμοδιότητα ενέργειες.</w:t>
      </w:r>
    </w:p>
    <w:p w:rsidR="00384810" w:rsidRPr="008C5F0D" w:rsidRDefault="00384810" w:rsidP="008C5F0D">
      <w:pPr>
        <w:numPr>
          <w:ilvl w:val="0"/>
          <w:numId w:val="47"/>
        </w:numPr>
        <w:ind w:firstLine="0"/>
        <w:jc w:val="both"/>
        <w:rPr>
          <w:rFonts w:ascii="Arial" w:hAnsi="Arial" w:cs="Arial"/>
          <w:sz w:val="22"/>
          <w:szCs w:val="22"/>
          <w:lang w:eastAsia="el-GR"/>
        </w:rPr>
      </w:pPr>
      <w:r w:rsidRPr="008C5F0D">
        <w:rPr>
          <w:rFonts w:ascii="Arial" w:hAnsi="Arial" w:cs="Arial"/>
          <w:sz w:val="22"/>
          <w:szCs w:val="22"/>
          <w:lang w:eastAsia="el-GR"/>
        </w:rPr>
        <w:t>Στο  Υπουργείο Υγείας, Διεύθυνση Ανάπτυξης Μονάδων Υγείας.</w:t>
      </w:r>
    </w:p>
    <w:p w:rsidR="00384810" w:rsidRPr="00B93B7E" w:rsidRDefault="00384810" w:rsidP="00B93B7E">
      <w:pPr>
        <w:rPr>
          <w:rFonts w:ascii="Arial" w:hAnsi="Arial" w:cs="Arial"/>
          <w:sz w:val="22"/>
          <w:szCs w:val="22"/>
          <w:highlight w:val="lightGray"/>
          <w:lang w:eastAsia="el-GR"/>
        </w:rPr>
      </w:pPr>
      <w:bookmarkStart w:id="9" w:name="_Toc315682230"/>
      <w:bookmarkStart w:id="10" w:name="_Toc315686877"/>
      <w:bookmarkEnd w:id="9"/>
      <w:bookmarkEnd w:id="10"/>
      <w:r w:rsidRPr="008C5F0D">
        <w:rPr>
          <w:rFonts w:ascii="Arial" w:hAnsi="Arial" w:cs="Arial"/>
          <w:sz w:val="22"/>
          <w:szCs w:val="22"/>
          <w:highlight w:val="lightGray"/>
          <w:lang w:eastAsia="el-GR"/>
        </w:rPr>
        <w:br w:type="page"/>
      </w:r>
      <w:r w:rsidRPr="008D57C9">
        <w:rPr>
          <w:rFonts w:ascii="Arial" w:eastAsia="Calibri" w:hAnsi="Arial" w:cs="Arial"/>
          <w:b/>
          <w:bCs/>
          <w:color w:val="E36C0A"/>
          <w:spacing w:val="6"/>
          <w:kern w:val="16"/>
          <w:sz w:val="24"/>
          <w:szCs w:val="24"/>
          <w:lang w:eastAsia="el-GR"/>
        </w:rPr>
        <w:lastRenderedPageBreak/>
        <w:t>Γ. ΠΡΟΤΑΣΕΙΣ</w:t>
      </w:r>
      <w:r w:rsidR="00003C02" w:rsidRPr="008D57C9">
        <w:rPr>
          <w:rFonts w:ascii="Arial" w:eastAsia="Calibri" w:hAnsi="Arial" w:cs="Arial"/>
          <w:b/>
          <w:bCs/>
          <w:color w:val="E36C0A"/>
          <w:spacing w:val="6"/>
          <w:kern w:val="16"/>
          <w:sz w:val="24"/>
          <w:szCs w:val="24"/>
          <w:lang w:eastAsia="el-GR"/>
        </w:rPr>
        <w:t xml:space="preserve"> - ΠΡΟΓΡΑΜΜΑΤΙΣΜΟΣ</w:t>
      </w:r>
    </w:p>
    <w:p w:rsidR="00003C02" w:rsidRDefault="00003C02" w:rsidP="008C5F0D">
      <w:pPr>
        <w:pStyle w:val="afc"/>
        <w:spacing w:after="0" w:line="240" w:lineRule="auto"/>
        <w:ind w:left="-142"/>
        <w:rPr>
          <w:rFonts w:ascii="Arial" w:eastAsia="Times New Roman" w:hAnsi="Arial" w:cs="Arial"/>
          <w:b/>
          <w:lang w:eastAsia="el-GR"/>
        </w:rPr>
      </w:pPr>
    </w:p>
    <w:p w:rsidR="00003C02" w:rsidRDefault="008D57C9" w:rsidP="008C5F0D">
      <w:pPr>
        <w:pStyle w:val="afc"/>
        <w:spacing w:after="0" w:line="240" w:lineRule="auto"/>
        <w:ind w:left="-142"/>
        <w:rPr>
          <w:rFonts w:ascii="Arial" w:eastAsia="Times New Roman" w:hAnsi="Arial" w:cs="Arial"/>
          <w:b/>
          <w:lang w:eastAsia="el-GR"/>
        </w:rPr>
      </w:pPr>
      <w:r>
        <w:rPr>
          <w:rFonts w:ascii="Arial" w:eastAsia="Times New Roman" w:hAnsi="Arial" w:cs="Arial"/>
          <w:b/>
          <w:lang w:eastAsia="el-GR"/>
        </w:rPr>
        <w:t>Προτάσεις για την αποτελεσματικότερη λειτουργία του</w:t>
      </w:r>
      <w:r w:rsidR="00003C02" w:rsidRPr="008F1404">
        <w:rPr>
          <w:rFonts w:ascii="Arial" w:eastAsia="Times New Roman" w:hAnsi="Arial" w:cs="Arial"/>
          <w:b/>
          <w:lang w:eastAsia="el-GR"/>
        </w:rPr>
        <w:t xml:space="preserve"> Σ.Ε.Υ.Υ.Π.</w:t>
      </w:r>
    </w:p>
    <w:p w:rsidR="008F1404" w:rsidRPr="008F1404" w:rsidRDefault="008F1404" w:rsidP="008C5F0D">
      <w:pPr>
        <w:pStyle w:val="afc"/>
        <w:numPr>
          <w:ilvl w:val="0"/>
          <w:numId w:val="85"/>
        </w:numPr>
        <w:spacing w:after="0" w:line="240" w:lineRule="auto"/>
        <w:ind w:firstLine="0"/>
        <w:rPr>
          <w:rFonts w:ascii="Arial" w:hAnsi="Arial" w:cs="Arial"/>
        </w:rPr>
      </w:pPr>
      <w:r w:rsidRPr="008F1404">
        <w:rPr>
          <w:rFonts w:ascii="Arial" w:hAnsi="Arial" w:cs="Arial"/>
        </w:rPr>
        <w:t xml:space="preserve">Διαρκή ενημέρωση – εκπαίδευση  των επιθεωρητών, είτε στο πλαίσιο εκπαιδευτικών ημερίδων του Σ.Ε.Υ.Υ.Π, είτε </w:t>
      </w:r>
      <w:r>
        <w:rPr>
          <w:rFonts w:ascii="Arial" w:hAnsi="Arial" w:cs="Arial"/>
        </w:rPr>
        <w:t xml:space="preserve"> με τη σ</w:t>
      </w:r>
      <w:r w:rsidRPr="008F1404">
        <w:rPr>
          <w:rFonts w:ascii="Arial" w:hAnsi="Arial" w:cs="Arial"/>
        </w:rPr>
        <w:t xml:space="preserve">υμμετοχή των επιθεωρητών σε σεμινάρια /συνέδρια σχετικά με το αντικείμενο ελέγχου του Σ.Ε.Υ.Υ.Π.. </w:t>
      </w:r>
    </w:p>
    <w:p w:rsidR="008F1404" w:rsidRPr="008F1404" w:rsidRDefault="008F1404" w:rsidP="008C5F0D">
      <w:pPr>
        <w:pStyle w:val="afc"/>
        <w:numPr>
          <w:ilvl w:val="0"/>
          <w:numId w:val="85"/>
        </w:numPr>
        <w:spacing w:after="0" w:line="240" w:lineRule="auto"/>
        <w:ind w:firstLine="0"/>
        <w:rPr>
          <w:rFonts w:ascii="Arial" w:hAnsi="Arial" w:cs="Arial"/>
        </w:rPr>
      </w:pPr>
      <w:r w:rsidRPr="008F1404">
        <w:rPr>
          <w:rFonts w:ascii="Arial" w:hAnsi="Arial" w:cs="Arial"/>
        </w:rPr>
        <w:t>Νέα προκήρυξη επιθεωρητών και στελέχωση με επαρκές ανθρώπινο δυναμικό</w:t>
      </w:r>
    </w:p>
    <w:p w:rsidR="008F1404" w:rsidRPr="008F1404" w:rsidRDefault="008F1404" w:rsidP="008C5F0D">
      <w:pPr>
        <w:pStyle w:val="afc"/>
        <w:numPr>
          <w:ilvl w:val="0"/>
          <w:numId w:val="85"/>
        </w:numPr>
        <w:spacing w:after="0" w:line="240" w:lineRule="auto"/>
        <w:ind w:firstLine="0"/>
        <w:rPr>
          <w:rFonts w:ascii="Arial" w:hAnsi="Arial" w:cs="Arial"/>
        </w:rPr>
      </w:pPr>
      <w:r w:rsidRPr="008F1404">
        <w:rPr>
          <w:rFonts w:ascii="Arial" w:hAnsi="Arial" w:cs="Arial"/>
        </w:rPr>
        <w:t>Πρόσβαση σε ηλεκτρονική βάση δεδομένων νομικού περιεχομένου.</w:t>
      </w:r>
    </w:p>
    <w:p w:rsidR="008F1404" w:rsidRDefault="008F1404" w:rsidP="008C5F0D">
      <w:pPr>
        <w:pStyle w:val="afc"/>
        <w:numPr>
          <w:ilvl w:val="0"/>
          <w:numId w:val="85"/>
        </w:numPr>
        <w:spacing w:after="0" w:line="240" w:lineRule="auto"/>
        <w:ind w:firstLine="0"/>
        <w:rPr>
          <w:rFonts w:ascii="Arial" w:hAnsi="Arial" w:cs="Arial"/>
        </w:rPr>
      </w:pPr>
      <w:r>
        <w:rPr>
          <w:rFonts w:ascii="Arial" w:hAnsi="Arial" w:cs="Arial"/>
        </w:rPr>
        <w:t>Εγκατάσταση σύγχρονων συστημάτων πληροφορικής και επικοινωνιών (Υπολογιστές, Εκτυπωτές, Δίκτυα κλπ)</w:t>
      </w:r>
    </w:p>
    <w:p w:rsidR="008F1404" w:rsidRDefault="008F1404" w:rsidP="008C5F0D">
      <w:pPr>
        <w:pStyle w:val="afc"/>
        <w:numPr>
          <w:ilvl w:val="0"/>
          <w:numId w:val="85"/>
        </w:numPr>
        <w:spacing w:after="0" w:line="240" w:lineRule="auto"/>
        <w:ind w:firstLine="0"/>
        <w:rPr>
          <w:rFonts w:ascii="Arial" w:hAnsi="Arial" w:cs="Arial"/>
        </w:rPr>
      </w:pPr>
      <w:r w:rsidRPr="008F1404">
        <w:rPr>
          <w:rFonts w:ascii="Arial" w:hAnsi="Arial" w:cs="Arial"/>
        </w:rPr>
        <w:t>Εγκατάσταση και λειτουργία εφαρμογής ηλεκτρονικού πρωτοκόλλου</w:t>
      </w:r>
    </w:p>
    <w:p w:rsidR="00003C02" w:rsidRDefault="00003C02" w:rsidP="008C5F0D">
      <w:pPr>
        <w:pStyle w:val="afc"/>
        <w:numPr>
          <w:ilvl w:val="0"/>
          <w:numId w:val="85"/>
        </w:numPr>
        <w:spacing w:after="0" w:line="240" w:lineRule="auto"/>
        <w:ind w:firstLine="0"/>
        <w:rPr>
          <w:rFonts w:ascii="Arial" w:hAnsi="Arial" w:cs="Arial"/>
        </w:rPr>
      </w:pPr>
      <w:r>
        <w:rPr>
          <w:rFonts w:ascii="Arial" w:hAnsi="Arial" w:cs="Arial"/>
        </w:rPr>
        <w:t>Δυνατότητα πρόσβασης σε βάσεις δεδομένων ‘αλλων υπηρεσιών προς διευκόλυνση του ελεγκτικού έργου.</w:t>
      </w:r>
    </w:p>
    <w:p w:rsidR="00003C02" w:rsidRDefault="00003C02" w:rsidP="008C5F0D">
      <w:pPr>
        <w:pStyle w:val="afc"/>
        <w:numPr>
          <w:ilvl w:val="0"/>
          <w:numId w:val="85"/>
        </w:numPr>
        <w:spacing w:after="0" w:line="240" w:lineRule="auto"/>
        <w:ind w:firstLine="0"/>
        <w:rPr>
          <w:rFonts w:ascii="Arial" w:hAnsi="Arial" w:cs="Arial"/>
        </w:rPr>
      </w:pPr>
      <w:r>
        <w:rPr>
          <w:rFonts w:ascii="Arial" w:hAnsi="Arial" w:cs="Arial"/>
        </w:rPr>
        <w:t>Δυνατότητα ηλεκτρονικής διασύνδεσης με τα άλλα ελεγκτικά σώματα.</w:t>
      </w:r>
    </w:p>
    <w:p w:rsidR="00003C02" w:rsidRDefault="00003C02" w:rsidP="008C5F0D">
      <w:pPr>
        <w:pStyle w:val="afc"/>
        <w:spacing w:after="0" w:line="240" w:lineRule="auto"/>
        <w:ind w:left="0"/>
        <w:rPr>
          <w:rFonts w:ascii="Arial" w:eastAsia="Times New Roman" w:hAnsi="Arial" w:cs="Arial"/>
          <w:b/>
          <w:lang w:eastAsia="el-GR"/>
        </w:rPr>
      </w:pPr>
    </w:p>
    <w:p w:rsidR="00384810" w:rsidRDefault="008D57C9" w:rsidP="008C5F0D">
      <w:pPr>
        <w:pStyle w:val="afc"/>
        <w:spacing w:after="0" w:line="240" w:lineRule="auto"/>
        <w:ind w:left="0"/>
        <w:rPr>
          <w:rFonts w:ascii="Arial" w:eastAsia="Times New Roman" w:hAnsi="Arial" w:cs="Arial"/>
          <w:b/>
          <w:lang w:eastAsia="el-GR"/>
        </w:rPr>
      </w:pPr>
      <w:r>
        <w:rPr>
          <w:rFonts w:ascii="Arial" w:eastAsia="Times New Roman" w:hAnsi="Arial" w:cs="Arial"/>
          <w:b/>
          <w:lang w:eastAsia="el-GR"/>
        </w:rPr>
        <w:t xml:space="preserve">Προγραμματισμός ελεγκτικής δράσης για το </w:t>
      </w:r>
      <w:r w:rsidR="00384810" w:rsidRPr="00AD46A6">
        <w:rPr>
          <w:rFonts w:ascii="Arial" w:eastAsia="Times New Roman" w:hAnsi="Arial" w:cs="Arial"/>
          <w:b/>
          <w:lang w:eastAsia="el-GR"/>
        </w:rPr>
        <w:t xml:space="preserve"> 2016</w:t>
      </w:r>
    </w:p>
    <w:p w:rsidR="008D57C9" w:rsidRPr="00AD46A6" w:rsidRDefault="008D57C9" w:rsidP="008C5F0D">
      <w:pPr>
        <w:pStyle w:val="afc"/>
        <w:spacing w:after="0" w:line="240" w:lineRule="auto"/>
        <w:ind w:left="0"/>
        <w:rPr>
          <w:rFonts w:ascii="Arial" w:eastAsia="Times New Roman" w:hAnsi="Arial" w:cs="Arial"/>
          <w:b/>
          <w:lang w:eastAsia="el-GR"/>
        </w:rPr>
      </w:pPr>
    </w:p>
    <w:p w:rsidR="00003C02" w:rsidRPr="00003C02" w:rsidRDefault="00003C02" w:rsidP="008C5F0D">
      <w:pPr>
        <w:pStyle w:val="20080"/>
      </w:pPr>
      <w:r w:rsidRPr="00003C02">
        <w:rPr>
          <w:b/>
        </w:rPr>
        <w:t>Τακτικοί διοικητικοί έλεγχοι</w:t>
      </w:r>
      <w:r w:rsidRPr="00003C02">
        <w:t xml:space="preserve"> </w:t>
      </w:r>
      <w:r w:rsidRPr="00003C02">
        <w:rPr>
          <w:b/>
        </w:rPr>
        <w:t>σε δημόσιους φορείς παροχής υπηρεσιών υγείας</w:t>
      </w:r>
      <w:r w:rsidRPr="00003C02">
        <w:t xml:space="preserve"> με αντικείμενο την ποιότητα των παρεχομένων υπηρεσιών, την εύρυθμη λειτουργία των φορέων, την τήρηση των προβλεπομένων διαδικασιών οργάνωσης και παροχής υπηρεσιών σύμφωνα με την  κείμενη νομοθεσία, τις συνθήκες νοσηλείας και την χρηστή διοίκηση.</w:t>
      </w:r>
    </w:p>
    <w:p w:rsidR="00003C02" w:rsidRPr="00003C02" w:rsidRDefault="00003C02" w:rsidP="008C5F0D">
      <w:pPr>
        <w:pStyle w:val="afc"/>
        <w:numPr>
          <w:ilvl w:val="0"/>
          <w:numId w:val="86"/>
        </w:numPr>
        <w:spacing w:after="0" w:line="240" w:lineRule="auto"/>
        <w:ind w:left="360" w:firstLine="0"/>
        <w:jc w:val="both"/>
        <w:rPr>
          <w:rFonts w:ascii="Arial" w:hAnsi="Arial" w:cs="Arial"/>
          <w:lang w:eastAsia="el-GR"/>
        </w:rPr>
      </w:pPr>
      <w:r w:rsidRPr="00003C02">
        <w:rPr>
          <w:rFonts w:ascii="Arial" w:hAnsi="Arial" w:cs="Arial"/>
          <w:b/>
        </w:rPr>
        <w:t>Τακτικοί διαχειριστικοί/οικονομικοί έλεγχοι</w:t>
      </w:r>
      <w:r w:rsidRPr="00003C02">
        <w:rPr>
          <w:rFonts w:ascii="Arial" w:hAnsi="Arial" w:cs="Arial"/>
        </w:rPr>
        <w:t xml:space="preserve"> </w:t>
      </w:r>
      <w:r w:rsidRPr="00003C02">
        <w:rPr>
          <w:rFonts w:ascii="Arial" w:hAnsi="Arial" w:cs="Arial"/>
          <w:b/>
        </w:rPr>
        <w:t xml:space="preserve">σε δημόσια Νοσηλευτικά Ιδρύματα </w:t>
      </w:r>
      <w:r w:rsidRPr="00003C02">
        <w:rPr>
          <w:rFonts w:ascii="Arial" w:hAnsi="Arial" w:cs="Arial"/>
        </w:rPr>
        <w:t>οι οποίοι θα αφορούν στο σύνολο της οικονομικής διαχείρισης με στόχο</w:t>
      </w:r>
      <w:r w:rsidRPr="00003C02">
        <w:rPr>
          <w:rFonts w:ascii="Arial" w:hAnsi="Arial" w:cs="Arial"/>
          <w:lang w:eastAsia="el-GR"/>
        </w:rPr>
        <w:t xml:space="preserve"> την εξάλειψη της διαφθοράς στον ευρύτερο χώρο της υγείας.</w:t>
      </w:r>
    </w:p>
    <w:p w:rsidR="00003C02" w:rsidRPr="00003C02" w:rsidRDefault="00003C02" w:rsidP="008C5F0D">
      <w:pPr>
        <w:pStyle w:val="afc"/>
        <w:numPr>
          <w:ilvl w:val="0"/>
          <w:numId w:val="86"/>
        </w:numPr>
        <w:autoSpaceDE w:val="0"/>
        <w:autoSpaceDN w:val="0"/>
        <w:adjustRightInd w:val="0"/>
        <w:spacing w:after="0" w:line="240" w:lineRule="auto"/>
        <w:ind w:left="360" w:firstLine="0"/>
        <w:jc w:val="both"/>
        <w:rPr>
          <w:rFonts w:ascii="Arial" w:hAnsi="Arial" w:cs="Arial"/>
          <w:b/>
          <w:lang w:eastAsia="el-GR"/>
        </w:rPr>
      </w:pPr>
      <w:r w:rsidRPr="00003C02">
        <w:rPr>
          <w:rFonts w:ascii="Arial" w:hAnsi="Arial" w:cs="Arial"/>
          <w:b/>
        </w:rPr>
        <w:t xml:space="preserve">Τακτικοί έλεγχοι σε Ιδιωτικές Κλινικές, Διαγνωστικά Κέντρα και άλλους ιδιωτικούς φορείς </w:t>
      </w:r>
      <w:r w:rsidRPr="00003C02">
        <w:rPr>
          <w:rFonts w:ascii="Arial" w:hAnsi="Arial" w:cs="Arial"/>
        </w:rPr>
        <w:t>παροχής υπηρεσιών υγείας, σχετικά με την προσαρμογή τους στις ισχύουσες νομοθετικές διατάξεις, την ποιότητα των παρεχόμενων προς τους πολίτες υπηρεσιών και τις σχετικές χρεώσεις.</w:t>
      </w:r>
    </w:p>
    <w:p w:rsidR="00003C02" w:rsidRPr="00003C02" w:rsidRDefault="00003C02" w:rsidP="008C5F0D">
      <w:pPr>
        <w:pStyle w:val="afc"/>
        <w:numPr>
          <w:ilvl w:val="0"/>
          <w:numId w:val="86"/>
        </w:numPr>
        <w:spacing w:after="0" w:line="240" w:lineRule="auto"/>
        <w:ind w:left="360" w:firstLine="0"/>
        <w:jc w:val="both"/>
        <w:rPr>
          <w:rFonts w:ascii="Arial" w:hAnsi="Arial" w:cs="Arial"/>
          <w:lang w:eastAsia="el-GR"/>
        </w:rPr>
      </w:pPr>
      <w:r w:rsidRPr="00003C02">
        <w:rPr>
          <w:rFonts w:ascii="Arial" w:hAnsi="Arial" w:cs="Arial"/>
          <w:b/>
          <w:bCs/>
          <w:lang w:eastAsia="el-GR"/>
        </w:rPr>
        <w:t xml:space="preserve">Έκτακτοι </w:t>
      </w:r>
      <w:r w:rsidRPr="00003C02">
        <w:rPr>
          <w:rFonts w:ascii="Arial" w:hAnsi="Arial" w:cs="Arial"/>
          <w:b/>
        </w:rPr>
        <w:t>έλεγχοι</w:t>
      </w:r>
      <w:r w:rsidRPr="00003C02">
        <w:rPr>
          <w:rFonts w:ascii="Arial" w:hAnsi="Arial" w:cs="Arial"/>
          <w:lang w:eastAsia="el-GR"/>
        </w:rPr>
        <w:t xml:space="preserve"> για τη διερεύνηση καταγγελιών και για την τήρηση και εφαρμογή των διατάξεων της νομοθεσίας σε θέματα παροχής υπηρεσιών υγείας.</w:t>
      </w:r>
    </w:p>
    <w:p w:rsidR="00003C02" w:rsidRPr="00003C02" w:rsidRDefault="00003C02" w:rsidP="008C5F0D">
      <w:pPr>
        <w:pStyle w:val="afc"/>
        <w:numPr>
          <w:ilvl w:val="0"/>
          <w:numId w:val="86"/>
        </w:numPr>
        <w:spacing w:after="0" w:line="240" w:lineRule="auto"/>
        <w:ind w:left="360" w:firstLine="0"/>
        <w:jc w:val="both"/>
        <w:rPr>
          <w:rFonts w:ascii="Arial" w:hAnsi="Arial" w:cs="Arial"/>
        </w:rPr>
      </w:pPr>
      <w:r w:rsidRPr="00003C02">
        <w:rPr>
          <w:rFonts w:ascii="Arial" w:hAnsi="Arial" w:cs="Arial"/>
          <w:bCs/>
          <w:lang w:eastAsia="el-GR"/>
        </w:rPr>
        <w:t>Έκ</w:t>
      </w:r>
      <w:r w:rsidRPr="00003C02">
        <w:rPr>
          <w:rFonts w:ascii="Arial" w:hAnsi="Arial" w:cs="Arial"/>
          <w:lang w:eastAsia="el-GR"/>
        </w:rPr>
        <w:t xml:space="preserve">δοση εντολών </w:t>
      </w:r>
      <w:r w:rsidRPr="00003C02">
        <w:rPr>
          <w:rFonts w:ascii="Arial" w:hAnsi="Arial" w:cs="Arial"/>
          <w:b/>
          <w:lang w:eastAsia="el-GR"/>
        </w:rPr>
        <w:t>Διενέργειας Προκαταρκτικών Εξετάσεων</w:t>
      </w:r>
      <w:r w:rsidRPr="00003C02">
        <w:rPr>
          <w:rFonts w:ascii="Arial" w:hAnsi="Arial" w:cs="Arial"/>
          <w:lang w:eastAsia="el-GR"/>
        </w:rPr>
        <w:t xml:space="preserve"> κατόπιν Εισαγγελικών Παραγγελιών.</w:t>
      </w:r>
    </w:p>
    <w:p w:rsidR="00900436" w:rsidRDefault="00003C02" w:rsidP="008C5F0D">
      <w:pPr>
        <w:pStyle w:val="afc"/>
        <w:numPr>
          <w:ilvl w:val="0"/>
          <w:numId w:val="86"/>
        </w:numPr>
        <w:spacing w:after="0" w:line="240" w:lineRule="auto"/>
        <w:ind w:left="360" w:firstLine="0"/>
        <w:jc w:val="both"/>
        <w:rPr>
          <w:rFonts w:ascii="Arial" w:hAnsi="Arial" w:cs="Arial"/>
        </w:rPr>
      </w:pPr>
      <w:r w:rsidRPr="00003C02">
        <w:rPr>
          <w:rFonts w:ascii="Arial" w:hAnsi="Arial" w:cs="Arial"/>
        </w:rPr>
        <w:t xml:space="preserve">Έλεγχοι σε </w:t>
      </w:r>
      <w:r w:rsidRPr="00003C02">
        <w:rPr>
          <w:rFonts w:ascii="Arial" w:hAnsi="Arial" w:cs="Arial"/>
          <w:b/>
        </w:rPr>
        <w:t>φαρμακεία, ιδιώτες ιατρούς, φαρμακευτικές εταιρείες</w:t>
      </w:r>
      <w:r w:rsidRPr="00003C02">
        <w:rPr>
          <w:rFonts w:ascii="Arial" w:hAnsi="Arial" w:cs="Arial"/>
        </w:rPr>
        <w:t xml:space="preserve"> κ.λ.π..</w:t>
      </w:r>
    </w:p>
    <w:p w:rsidR="00900436" w:rsidRDefault="00900436" w:rsidP="008C5F0D">
      <w:pPr>
        <w:rPr>
          <w:rFonts w:ascii="Arial" w:eastAsia="Calibri" w:hAnsi="Arial" w:cs="Arial"/>
          <w:sz w:val="22"/>
          <w:szCs w:val="22"/>
        </w:rPr>
      </w:pPr>
      <w:r>
        <w:rPr>
          <w:rFonts w:ascii="Arial" w:hAnsi="Arial" w:cs="Arial"/>
        </w:rPr>
        <w:br w:type="page"/>
      </w:r>
    </w:p>
    <w:p w:rsidR="00900436" w:rsidRPr="00C04013" w:rsidRDefault="00900436" w:rsidP="00944819">
      <w:pPr>
        <w:jc w:val="both"/>
        <w:rPr>
          <w:rFonts w:ascii="Arial" w:hAnsi="Arial" w:cs="Arial"/>
        </w:rPr>
      </w:pPr>
    </w:p>
    <w:p w:rsidR="00900436" w:rsidRPr="00C04013" w:rsidRDefault="00900436" w:rsidP="00944819">
      <w:pPr>
        <w:jc w:val="both"/>
        <w:rPr>
          <w:rFonts w:ascii="Arial" w:hAnsi="Arial" w:cs="Arial"/>
        </w:rPr>
      </w:pPr>
    </w:p>
    <w:p w:rsidR="00900436" w:rsidRPr="00C04013" w:rsidRDefault="00900436" w:rsidP="00944819">
      <w:pPr>
        <w:jc w:val="both"/>
        <w:rPr>
          <w:rFonts w:ascii="Arial" w:hAnsi="Arial" w:cs="Arial"/>
        </w:rPr>
      </w:pPr>
    </w:p>
    <w:p w:rsidR="00900436" w:rsidRPr="00C04013" w:rsidRDefault="00900436" w:rsidP="00944819">
      <w:pPr>
        <w:jc w:val="both"/>
        <w:rPr>
          <w:rFonts w:ascii="Arial" w:hAnsi="Arial" w:cs="Arial"/>
        </w:rPr>
      </w:pPr>
    </w:p>
    <w:p w:rsidR="00900436" w:rsidRPr="00C04013" w:rsidRDefault="00900436" w:rsidP="00944819">
      <w:pPr>
        <w:jc w:val="both"/>
        <w:rPr>
          <w:rFonts w:ascii="Arial" w:hAnsi="Arial" w:cs="Arial"/>
        </w:rPr>
      </w:pPr>
    </w:p>
    <w:p w:rsidR="00900436" w:rsidRPr="00C04013" w:rsidRDefault="00900436" w:rsidP="00944819">
      <w:pPr>
        <w:jc w:val="center"/>
        <w:rPr>
          <w:rFonts w:ascii="Arial" w:hAnsi="Arial" w:cs="Arial"/>
          <w:b/>
          <w:bCs/>
          <w:color w:val="996633"/>
          <w:sz w:val="40"/>
          <w:szCs w:val="40"/>
        </w:rPr>
      </w:pPr>
    </w:p>
    <w:p w:rsidR="00900436" w:rsidRPr="00C04013" w:rsidRDefault="00900436" w:rsidP="00944819">
      <w:pPr>
        <w:jc w:val="center"/>
        <w:rPr>
          <w:rFonts w:ascii="Arial" w:hAnsi="Arial" w:cs="Arial"/>
          <w:b/>
          <w:bCs/>
          <w:color w:val="996633"/>
          <w:sz w:val="40"/>
          <w:szCs w:val="40"/>
        </w:rPr>
      </w:pPr>
    </w:p>
    <w:p w:rsidR="00900436" w:rsidRPr="00C04013" w:rsidRDefault="00900436" w:rsidP="00944819">
      <w:pPr>
        <w:rPr>
          <w:rFonts w:ascii="Arial" w:hAnsi="Arial" w:cs="Arial"/>
          <w:b/>
          <w:bCs/>
          <w:color w:val="996633"/>
          <w:sz w:val="40"/>
          <w:szCs w:val="40"/>
        </w:rPr>
      </w:pPr>
    </w:p>
    <w:p w:rsidR="00900436" w:rsidRDefault="00900436" w:rsidP="00944819">
      <w:pPr>
        <w:keepNext/>
        <w:spacing w:before="240" w:after="60"/>
        <w:jc w:val="center"/>
        <w:outlineLvl w:val="2"/>
        <w:rPr>
          <w:rFonts w:ascii="Arial" w:hAnsi="Arial" w:cs="Arial"/>
          <w:b/>
          <w:bCs/>
          <w:color w:val="E36C0A"/>
          <w:spacing w:val="20"/>
          <w:sz w:val="40"/>
          <w:szCs w:val="40"/>
          <w:lang w:eastAsia="el-GR"/>
        </w:rPr>
      </w:pPr>
    </w:p>
    <w:p w:rsidR="004B1252" w:rsidRDefault="004B1252" w:rsidP="00944819">
      <w:pPr>
        <w:keepNext/>
        <w:spacing w:before="240" w:after="60"/>
        <w:jc w:val="center"/>
        <w:outlineLvl w:val="2"/>
        <w:rPr>
          <w:rFonts w:ascii="Arial" w:hAnsi="Arial" w:cs="Arial"/>
          <w:b/>
          <w:bCs/>
          <w:color w:val="E36C0A"/>
          <w:spacing w:val="20"/>
          <w:sz w:val="40"/>
          <w:szCs w:val="40"/>
          <w:lang w:eastAsia="el-GR"/>
        </w:rPr>
      </w:pPr>
    </w:p>
    <w:p w:rsidR="0098449A" w:rsidRPr="00E60B71" w:rsidRDefault="0098449A" w:rsidP="007566D8">
      <w:pPr>
        <w:keepNext/>
        <w:spacing w:before="240" w:after="60"/>
        <w:outlineLvl w:val="2"/>
        <w:rPr>
          <w:rFonts w:ascii="Arial" w:hAnsi="Arial" w:cs="Arial"/>
          <w:b/>
          <w:bCs/>
          <w:color w:val="E36C0A"/>
          <w:spacing w:val="20"/>
          <w:sz w:val="40"/>
          <w:szCs w:val="40"/>
          <w:lang w:eastAsia="el-GR"/>
        </w:rPr>
      </w:pPr>
    </w:p>
    <w:p w:rsidR="004B1252" w:rsidRPr="00C04013" w:rsidRDefault="004B1252" w:rsidP="00944819">
      <w:pPr>
        <w:keepNext/>
        <w:spacing w:before="240" w:after="60"/>
        <w:jc w:val="center"/>
        <w:outlineLvl w:val="2"/>
        <w:rPr>
          <w:rFonts w:ascii="Arial" w:hAnsi="Arial" w:cs="Arial"/>
          <w:b/>
          <w:bCs/>
          <w:color w:val="E36C0A"/>
          <w:spacing w:val="20"/>
          <w:sz w:val="40"/>
          <w:szCs w:val="40"/>
          <w:lang w:eastAsia="el-GR"/>
        </w:rPr>
      </w:pPr>
    </w:p>
    <w:p w:rsidR="00900436" w:rsidRPr="00C04013" w:rsidRDefault="00900436" w:rsidP="00944819">
      <w:pPr>
        <w:keepNext/>
        <w:spacing w:before="240" w:after="60"/>
        <w:jc w:val="center"/>
        <w:outlineLvl w:val="2"/>
        <w:rPr>
          <w:rFonts w:ascii="Arial" w:hAnsi="Arial" w:cs="Arial"/>
          <w:b/>
          <w:bCs/>
          <w:color w:val="E36C0A"/>
          <w:spacing w:val="20"/>
          <w:sz w:val="40"/>
          <w:szCs w:val="40"/>
          <w:lang w:eastAsia="el-GR"/>
        </w:rPr>
      </w:pPr>
    </w:p>
    <w:p w:rsidR="004B1252" w:rsidRPr="003C1518" w:rsidRDefault="004B1252" w:rsidP="004B1252">
      <w:pPr>
        <w:jc w:val="center"/>
        <w:rPr>
          <w:rFonts w:ascii="Arial" w:hAnsi="Arial" w:cs="Arial"/>
          <w:b/>
          <w:emboss/>
          <w:color w:val="99CC00"/>
          <w:sz w:val="40"/>
          <w:szCs w:val="40"/>
        </w:rPr>
      </w:pPr>
      <w:r w:rsidRPr="003C1518">
        <w:rPr>
          <w:rFonts w:ascii="Arial" w:hAnsi="Arial" w:cs="Arial"/>
          <w:b/>
          <w:emboss/>
          <w:color w:val="99CC00"/>
          <w:sz w:val="40"/>
          <w:szCs w:val="40"/>
        </w:rPr>
        <w:t xml:space="preserve">ΤΟΜΕΑΣ </w:t>
      </w:r>
      <w:r w:rsidR="00C74D93">
        <w:rPr>
          <w:rFonts w:ascii="Arial" w:hAnsi="Arial" w:cs="Arial"/>
          <w:b/>
          <w:emboss/>
          <w:color w:val="99CC00"/>
          <w:sz w:val="40"/>
          <w:szCs w:val="40"/>
        </w:rPr>
        <w:t xml:space="preserve">ΕΛΕΓΧΟΥ </w:t>
      </w:r>
      <w:r>
        <w:rPr>
          <w:rFonts w:ascii="Arial" w:hAnsi="Arial" w:cs="Arial"/>
          <w:b/>
          <w:emboss/>
          <w:color w:val="99CC00"/>
          <w:sz w:val="40"/>
          <w:szCs w:val="40"/>
        </w:rPr>
        <w:t>ΔΗΜΟΣΙΑΣ ΥΓΕΙΑΣ ΚΑΙ ΨΥΧΙΚΗΣ ΥΓΕΙΑΣ</w:t>
      </w:r>
    </w:p>
    <w:p w:rsidR="00900436" w:rsidRPr="00C04013" w:rsidRDefault="00900436" w:rsidP="00944819">
      <w:pPr>
        <w:keepNext/>
        <w:spacing w:before="240" w:after="60"/>
        <w:jc w:val="center"/>
        <w:outlineLvl w:val="2"/>
        <w:rPr>
          <w:rFonts w:ascii="Arial" w:hAnsi="Arial" w:cs="Arial"/>
          <w:b/>
          <w:bCs/>
          <w:color w:val="E36C0A"/>
          <w:spacing w:val="20"/>
          <w:sz w:val="40"/>
          <w:szCs w:val="40"/>
          <w:lang w:eastAsia="el-GR"/>
        </w:rPr>
      </w:pPr>
    </w:p>
    <w:p w:rsidR="00900436" w:rsidRPr="00C04013" w:rsidRDefault="00900436" w:rsidP="00944819">
      <w:pPr>
        <w:keepNext/>
        <w:spacing w:before="240" w:after="60"/>
        <w:jc w:val="center"/>
        <w:outlineLvl w:val="2"/>
        <w:rPr>
          <w:rFonts w:ascii="Arial" w:hAnsi="Arial" w:cs="Arial"/>
          <w:b/>
          <w:bCs/>
          <w:color w:val="E36C0A"/>
          <w:spacing w:val="20"/>
          <w:sz w:val="40"/>
          <w:szCs w:val="40"/>
          <w:lang w:eastAsia="el-GR"/>
        </w:rPr>
      </w:pPr>
    </w:p>
    <w:p w:rsidR="00900436" w:rsidRPr="00C04013" w:rsidRDefault="00900436" w:rsidP="00944819">
      <w:pPr>
        <w:rPr>
          <w:rFonts w:ascii="Arial" w:hAnsi="Arial" w:cs="Arial"/>
          <w:b/>
          <w:bCs/>
          <w:color w:val="E36C0A"/>
          <w:spacing w:val="20"/>
          <w:sz w:val="40"/>
          <w:szCs w:val="40"/>
          <w:lang w:eastAsia="el-GR"/>
        </w:rPr>
      </w:pPr>
      <w:r w:rsidRPr="00C04013">
        <w:rPr>
          <w:rFonts w:ascii="Arial" w:hAnsi="Arial" w:cs="Arial"/>
          <w:b/>
          <w:bCs/>
          <w:color w:val="E36C0A"/>
          <w:spacing w:val="20"/>
          <w:sz w:val="40"/>
          <w:szCs w:val="40"/>
          <w:lang w:eastAsia="el-GR"/>
        </w:rPr>
        <w:br w:type="page"/>
      </w:r>
    </w:p>
    <w:p w:rsidR="004B1252" w:rsidRDefault="004B1252" w:rsidP="00944819">
      <w:pPr>
        <w:ind w:right="26"/>
        <w:jc w:val="both"/>
        <w:rPr>
          <w:rFonts w:ascii="Arial" w:hAnsi="Arial" w:cs="Arial"/>
          <w:b/>
          <w:bCs/>
          <w:color w:val="000000" w:themeColor="text1"/>
        </w:rPr>
      </w:pPr>
    </w:p>
    <w:p w:rsidR="004B1252" w:rsidRDefault="004B1252" w:rsidP="004B1252">
      <w:pPr>
        <w:keepNext/>
        <w:spacing w:before="100" w:after="140"/>
        <w:jc w:val="both"/>
        <w:outlineLvl w:val="0"/>
        <w:rPr>
          <w:rFonts w:ascii="Arial" w:eastAsia="Calibri" w:hAnsi="Arial" w:cs="Arial"/>
          <w:b/>
          <w:bCs/>
          <w:color w:val="E36C0A"/>
          <w:spacing w:val="6"/>
          <w:kern w:val="16"/>
          <w:sz w:val="24"/>
          <w:szCs w:val="24"/>
          <w:lang w:eastAsia="el-GR"/>
        </w:rPr>
      </w:pPr>
      <w:r w:rsidRPr="00DB2DAE">
        <w:rPr>
          <w:rFonts w:ascii="Arial" w:eastAsia="Calibri" w:hAnsi="Arial" w:cs="Arial"/>
          <w:b/>
          <w:bCs/>
          <w:color w:val="E36C0A"/>
          <w:spacing w:val="6"/>
          <w:kern w:val="16"/>
          <w:sz w:val="24"/>
          <w:szCs w:val="24"/>
          <w:lang w:eastAsia="el-GR"/>
        </w:rPr>
        <w:t>Α. ΣΥΝΟΠΤΙΚΗ ΠΑΡΟΥΣΙΑΣΗ</w:t>
      </w:r>
    </w:p>
    <w:p w:rsidR="004B1252" w:rsidRDefault="004B1252" w:rsidP="00944819">
      <w:pPr>
        <w:ind w:right="26"/>
        <w:jc w:val="both"/>
        <w:rPr>
          <w:rFonts w:ascii="Arial" w:hAnsi="Arial" w:cs="Arial"/>
          <w:b/>
          <w:bCs/>
          <w:color w:val="000000" w:themeColor="text1"/>
        </w:rPr>
      </w:pPr>
    </w:p>
    <w:p w:rsidR="00900436" w:rsidRPr="005E55D1" w:rsidRDefault="00900436" w:rsidP="005E55D1">
      <w:pPr>
        <w:ind w:right="26"/>
        <w:jc w:val="both"/>
        <w:rPr>
          <w:rFonts w:ascii="Arial" w:hAnsi="Arial" w:cs="Arial"/>
          <w:b/>
          <w:bCs/>
          <w:color w:val="000000" w:themeColor="text1"/>
          <w:sz w:val="22"/>
          <w:szCs w:val="22"/>
        </w:rPr>
      </w:pPr>
      <w:r w:rsidRPr="005E55D1">
        <w:rPr>
          <w:rFonts w:ascii="Arial" w:hAnsi="Arial" w:cs="Arial"/>
          <w:b/>
          <w:bCs/>
          <w:color w:val="000000" w:themeColor="text1"/>
          <w:sz w:val="22"/>
          <w:szCs w:val="22"/>
        </w:rPr>
        <w:t xml:space="preserve">Συνοπτική παρουσίαση δράσης και σημαντικότερων υποθέσεων Τομέα </w:t>
      </w:r>
      <w:r w:rsidR="00C74D93" w:rsidRPr="005E55D1">
        <w:rPr>
          <w:rFonts w:ascii="Arial" w:hAnsi="Arial" w:cs="Arial"/>
          <w:b/>
          <w:bCs/>
          <w:color w:val="000000" w:themeColor="text1"/>
          <w:sz w:val="22"/>
          <w:szCs w:val="22"/>
        </w:rPr>
        <w:t xml:space="preserve">Ελέγχου </w:t>
      </w:r>
      <w:r w:rsidRPr="005E55D1">
        <w:rPr>
          <w:rFonts w:ascii="Arial" w:hAnsi="Arial" w:cs="Arial"/>
          <w:b/>
          <w:bCs/>
          <w:color w:val="000000" w:themeColor="text1"/>
          <w:sz w:val="22"/>
          <w:szCs w:val="22"/>
        </w:rPr>
        <w:t xml:space="preserve">Δημόσιας Υγείας και </w:t>
      </w:r>
      <w:r w:rsidR="00C74D93" w:rsidRPr="005E55D1">
        <w:rPr>
          <w:rFonts w:ascii="Arial" w:hAnsi="Arial" w:cs="Arial"/>
          <w:b/>
          <w:bCs/>
          <w:color w:val="000000" w:themeColor="text1"/>
          <w:sz w:val="22"/>
          <w:szCs w:val="22"/>
        </w:rPr>
        <w:t>Ψυχικής Υγείας για το έτος 2015</w:t>
      </w:r>
    </w:p>
    <w:p w:rsidR="00C74D93" w:rsidRPr="005E55D1" w:rsidRDefault="00C74D93" w:rsidP="005E55D1">
      <w:pPr>
        <w:ind w:right="26"/>
        <w:jc w:val="both"/>
        <w:rPr>
          <w:rFonts w:ascii="Arial" w:hAnsi="Arial" w:cs="Arial"/>
          <w:b/>
          <w:bCs/>
          <w:color w:val="000000" w:themeColor="text1"/>
          <w:sz w:val="22"/>
          <w:szCs w:val="22"/>
        </w:rPr>
      </w:pPr>
    </w:p>
    <w:p w:rsidR="00900436" w:rsidRPr="005E55D1" w:rsidRDefault="00900436" w:rsidP="005E55D1">
      <w:pPr>
        <w:ind w:right="26"/>
        <w:jc w:val="both"/>
        <w:rPr>
          <w:rFonts w:ascii="Arial" w:hAnsi="Arial" w:cs="Arial"/>
          <w:color w:val="000000" w:themeColor="text1"/>
          <w:sz w:val="22"/>
          <w:szCs w:val="22"/>
        </w:rPr>
      </w:pPr>
      <w:r w:rsidRPr="005E55D1">
        <w:rPr>
          <w:rFonts w:ascii="Arial" w:hAnsi="Arial" w:cs="Arial"/>
          <w:color w:val="000000" w:themeColor="text1"/>
          <w:sz w:val="22"/>
          <w:szCs w:val="22"/>
        </w:rPr>
        <w:t>Από το σύνολο των ελέγχων που διενήργησε ο Τομέας Δημόσιας Υγείας και Ψυχικής Υγείας οι σημαντικότεροι έλεγχοι ήταν σε:</w:t>
      </w:r>
    </w:p>
    <w:p w:rsidR="00900436" w:rsidRPr="005E55D1" w:rsidRDefault="00900436" w:rsidP="005E55D1">
      <w:pPr>
        <w:tabs>
          <w:tab w:val="left" w:pos="0"/>
        </w:tabs>
        <w:ind w:right="26"/>
        <w:jc w:val="both"/>
        <w:rPr>
          <w:rFonts w:ascii="Arial" w:hAnsi="Arial" w:cs="Arial"/>
          <w:color w:val="000000" w:themeColor="text1"/>
          <w:sz w:val="22"/>
          <w:szCs w:val="22"/>
        </w:rPr>
      </w:pPr>
    </w:p>
    <w:p w:rsidR="00900436" w:rsidRPr="005E55D1" w:rsidRDefault="00900436" w:rsidP="00446900">
      <w:pPr>
        <w:pStyle w:val="afc"/>
        <w:numPr>
          <w:ilvl w:val="0"/>
          <w:numId w:val="289"/>
        </w:numPr>
        <w:tabs>
          <w:tab w:val="left" w:pos="0"/>
        </w:tabs>
        <w:spacing w:after="0" w:line="240" w:lineRule="auto"/>
        <w:ind w:right="26" w:firstLine="0"/>
        <w:jc w:val="both"/>
        <w:rPr>
          <w:rFonts w:ascii="Arial" w:hAnsi="Arial" w:cs="Arial"/>
          <w:color w:val="000000" w:themeColor="text1"/>
        </w:rPr>
      </w:pPr>
      <w:r w:rsidRPr="005E55D1">
        <w:rPr>
          <w:rFonts w:ascii="Arial" w:hAnsi="Arial" w:cs="Arial"/>
          <w:color w:val="000000" w:themeColor="text1"/>
        </w:rPr>
        <w:t>Δημόσιες Νοσηλευτικές μονάδες και Νοσοκομεία ως προς:</w:t>
      </w:r>
    </w:p>
    <w:p w:rsidR="00900436" w:rsidRPr="005E55D1" w:rsidRDefault="00900436" w:rsidP="00446900">
      <w:pPr>
        <w:pStyle w:val="afc"/>
        <w:numPr>
          <w:ilvl w:val="0"/>
          <w:numId w:val="290"/>
        </w:numPr>
        <w:tabs>
          <w:tab w:val="left" w:pos="0"/>
        </w:tabs>
        <w:spacing w:after="0" w:line="240" w:lineRule="auto"/>
        <w:ind w:right="26" w:firstLine="0"/>
        <w:contextualSpacing/>
        <w:jc w:val="both"/>
        <w:rPr>
          <w:rFonts w:ascii="Arial" w:hAnsi="Arial" w:cs="Arial"/>
          <w:color w:val="000000" w:themeColor="text1"/>
        </w:rPr>
      </w:pPr>
      <w:r w:rsidRPr="005E55D1">
        <w:rPr>
          <w:rFonts w:ascii="Arial" w:hAnsi="Arial" w:cs="Arial"/>
          <w:color w:val="000000" w:themeColor="text1"/>
        </w:rPr>
        <w:t>θέματα Δημόσιας Υγείας – συνθήκες υγιεινής</w:t>
      </w:r>
    </w:p>
    <w:p w:rsidR="00900436" w:rsidRPr="005E55D1" w:rsidRDefault="00900436" w:rsidP="00446900">
      <w:pPr>
        <w:pStyle w:val="afc"/>
        <w:numPr>
          <w:ilvl w:val="0"/>
          <w:numId w:val="290"/>
        </w:numPr>
        <w:tabs>
          <w:tab w:val="left" w:pos="0"/>
        </w:tabs>
        <w:spacing w:after="0" w:line="240" w:lineRule="auto"/>
        <w:ind w:right="26" w:firstLine="0"/>
        <w:contextualSpacing/>
        <w:jc w:val="both"/>
        <w:rPr>
          <w:rFonts w:ascii="Arial" w:hAnsi="Arial" w:cs="Arial"/>
          <w:color w:val="000000" w:themeColor="text1"/>
        </w:rPr>
      </w:pPr>
      <w:r w:rsidRPr="005E55D1">
        <w:rPr>
          <w:rFonts w:ascii="Arial" w:hAnsi="Arial" w:cs="Arial"/>
          <w:color w:val="000000" w:themeColor="text1"/>
        </w:rPr>
        <w:t>εύρυθμη ή μη λειτουργία  και γενικότερες  συνθήκες λειτουργίας</w:t>
      </w:r>
    </w:p>
    <w:p w:rsidR="00900436" w:rsidRPr="005E55D1" w:rsidRDefault="00900436" w:rsidP="00446900">
      <w:pPr>
        <w:pStyle w:val="afc"/>
        <w:numPr>
          <w:ilvl w:val="0"/>
          <w:numId w:val="290"/>
        </w:numPr>
        <w:tabs>
          <w:tab w:val="left" w:pos="0"/>
        </w:tabs>
        <w:spacing w:after="0" w:line="240" w:lineRule="auto"/>
        <w:ind w:right="26" w:firstLine="0"/>
        <w:contextualSpacing/>
        <w:jc w:val="both"/>
        <w:rPr>
          <w:rFonts w:ascii="Arial" w:hAnsi="Arial" w:cs="Arial"/>
          <w:color w:val="000000" w:themeColor="text1"/>
        </w:rPr>
      </w:pPr>
      <w:r w:rsidRPr="005E55D1">
        <w:rPr>
          <w:rFonts w:ascii="Arial" w:hAnsi="Arial" w:cs="Arial"/>
          <w:color w:val="000000" w:themeColor="text1"/>
        </w:rPr>
        <w:t>συνθήκες νοσηλείας ασθενών</w:t>
      </w:r>
    </w:p>
    <w:p w:rsidR="00900436" w:rsidRPr="005E55D1" w:rsidRDefault="00900436" w:rsidP="00446900">
      <w:pPr>
        <w:pStyle w:val="afc"/>
        <w:numPr>
          <w:ilvl w:val="0"/>
          <w:numId w:val="290"/>
        </w:numPr>
        <w:tabs>
          <w:tab w:val="left" w:pos="0"/>
        </w:tabs>
        <w:spacing w:after="0" w:line="240" w:lineRule="auto"/>
        <w:ind w:right="26" w:firstLine="0"/>
        <w:contextualSpacing/>
        <w:jc w:val="both"/>
        <w:rPr>
          <w:rFonts w:ascii="Arial" w:hAnsi="Arial" w:cs="Arial"/>
          <w:color w:val="000000" w:themeColor="text1"/>
        </w:rPr>
      </w:pPr>
      <w:r w:rsidRPr="005E55D1">
        <w:rPr>
          <w:rFonts w:ascii="Arial" w:hAnsi="Arial" w:cs="Arial"/>
          <w:color w:val="000000" w:themeColor="text1"/>
        </w:rPr>
        <w:t>ενδεχόμενο ιατρικό λάθος και αμέλεια</w:t>
      </w:r>
    </w:p>
    <w:p w:rsidR="00900436" w:rsidRPr="005E55D1" w:rsidRDefault="00900436" w:rsidP="00446900">
      <w:pPr>
        <w:pStyle w:val="afc"/>
        <w:numPr>
          <w:ilvl w:val="0"/>
          <w:numId w:val="290"/>
        </w:numPr>
        <w:tabs>
          <w:tab w:val="left" w:pos="0"/>
        </w:tabs>
        <w:spacing w:after="0" w:line="240" w:lineRule="auto"/>
        <w:ind w:right="26" w:firstLine="0"/>
        <w:contextualSpacing/>
        <w:jc w:val="both"/>
        <w:rPr>
          <w:rFonts w:ascii="Arial" w:hAnsi="Arial" w:cs="Arial"/>
          <w:color w:val="000000" w:themeColor="text1"/>
        </w:rPr>
      </w:pPr>
      <w:r w:rsidRPr="005E55D1">
        <w:rPr>
          <w:rFonts w:ascii="Arial" w:hAnsi="Arial" w:cs="Arial"/>
          <w:color w:val="000000" w:themeColor="text1"/>
        </w:rPr>
        <w:t>λειτουργία υποδομών και εξοπλισμού</w:t>
      </w:r>
    </w:p>
    <w:p w:rsidR="00900436" w:rsidRPr="005E55D1" w:rsidRDefault="00900436" w:rsidP="00446900">
      <w:pPr>
        <w:pStyle w:val="afc"/>
        <w:numPr>
          <w:ilvl w:val="0"/>
          <w:numId w:val="290"/>
        </w:numPr>
        <w:tabs>
          <w:tab w:val="left" w:pos="0"/>
        </w:tabs>
        <w:spacing w:after="0" w:line="240" w:lineRule="auto"/>
        <w:ind w:right="26" w:firstLine="0"/>
        <w:contextualSpacing/>
        <w:jc w:val="both"/>
        <w:rPr>
          <w:rFonts w:ascii="Arial" w:hAnsi="Arial" w:cs="Arial"/>
          <w:color w:val="000000" w:themeColor="text1"/>
        </w:rPr>
      </w:pPr>
      <w:r w:rsidRPr="005E55D1">
        <w:rPr>
          <w:rFonts w:ascii="Arial" w:hAnsi="Arial" w:cs="Arial"/>
          <w:color w:val="000000" w:themeColor="text1"/>
        </w:rPr>
        <w:t>διοικητικό έλεγχο</w:t>
      </w:r>
    </w:p>
    <w:p w:rsidR="00900436" w:rsidRPr="005E55D1" w:rsidRDefault="00900436" w:rsidP="00446900">
      <w:pPr>
        <w:pStyle w:val="afc"/>
        <w:numPr>
          <w:ilvl w:val="0"/>
          <w:numId w:val="290"/>
        </w:numPr>
        <w:tabs>
          <w:tab w:val="left" w:pos="0"/>
        </w:tabs>
        <w:spacing w:after="0" w:line="240" w:lineRule="auto"/>
        <w:ind w:right="26" w:firstLine="0"/>
        <w:contextualSpacing/>
        <w:jc w:val="both"/>
        <w:rPr>
          <w:rFonts w:ascii="Arial" w:hAnsi="Arial" w:cs="Arial"/>
          <w:color w:val="000000" w:themeColor="text1"/>
        </w:rPr>
      </w:pPr>
      <w:r w:rsidRPr="005E55D1">
        <w:rPr>
          <w:rFonts w:ascii="Arial" w:hAnsi="Arial" w:cs="Arial"/>
          <w:color w:val="000000" w:themeColor="text1"/>
        </w:rPr>
        <w:t>εφαρμογή αντικαπνιστικού νομοθετικού πλαισίου</w:t>
      </w:r>
    </w:p>
    <w:p w:rsidR="00900436" w:rsidRPr="005E55D1" w:rsidRDefault="00900436" w:rsidP="00446900">
      <w:pPr>
        <w:pStyle w:val="afc"/>
        <w:numPr>
          <w:ilvl w:val="0"/>
          <w:numId w:val="290"/>
        </w:numPr>
        <w:tabs>
          <w:tab w:val="left" w:pos="0"/>
        </w:tabs>
        <w:spacing w:after="0" w:line="240" w:lineRule="auto"/>
        <w:ind w:right="26" w:firstLine="0"/>
        <w:contextualSpacing/>
        <w:jc w:val="both"/>
        <w:rPr>
          <w:rFonts w:ascii="Arial" w:hAnsi="Arial" w:cs="Arial"/>
          <w:color w:val="000000" w:themeColor="text1"/>
        </w:rPr>
      </w:pPr>
      <w:r w:rsidRPr="005E55D1">
        <w:rPr>
          <w:rFonts w:ascii="Arial" w:hAnsi="Arial" w:cs="Arial"/>
          <w:color w:val="000000" w:themeColor="text1"/>
        </w:rPr>
        <w:t>ασφαλή και κατά  νόμο διάθεση των αποβλήτων τους</w:t>
      </w:r>
    </w:p>
    <w:p w:rsidR="00900436" w:rsidRPr="005E55D1" w:rsidRDefault="00900436" w:rsidP="00446900">
      <w:pPr>
        <w:pStyle w:val="afc"/>
        <w:numPr>
          <w:ilvl w:val="0"/>
          <w:numId w:val="290"/>
        </w:numPr>
        <w:tabs>
          <w:tab w:val="left" w:pos="0"/>
        </w:tabs>
        <w:spacing w:after="0" w:line="240" w:lineRule="auto"/>
        <w:ind w:right="26" w:firstLine="0"/>
        <w:contextualSpacing/>
        <w:jc w:val="both"/>
        <w:rPr>
          <w:rFonts w:ascii="Arial" w:hAnsi="Arial" w:cs="Arial"/>
          <w:color w:val="000000" w:themeColor="text1"/>
        </w:rPr>
      </w:pPr>
      <w:r w:rsidRPr="005E55D1">
        <w:rPr>
          <w:rFonts w:ascii="Arial" w:hAnsi="Arial" w:cs="Arial"/>
          <w:color w:val="000000" w:themeColor="text1"/>
        </w:rPr>
        <w:t>λήψη μέτρων διασφάλισης της υγιεινής και ασφάλειας.</w:t>
      </w:r>
    </w:p>
    <w:p w:rsidR="00900436" w:rsidRPr="005E55D1" w:rsidRDefault="00900436" w:rsidP="005E55D1">
      <w:pPr>
        <w:tabs>
          <w:tab w:val="left" w:pos="0"/>
        </w:tabs>
        <w:ind w:right="26"/>
        <w:jc w:val="both"/>
        <w:rPr>
          <w:rFonts w:ascii="Arial" w:hAnsi="Arial" w:cs="Arial"/>
          <w:color w:val="FF0000"/>
          <w:sz w:val="22"/>
          <w:szCs w:val="22"/>
        </w:rPr>
      </w:pPr>
    </w:p>
    <w:p w:rsidR="00900436" w:rsidRPr="005E55D1" w:rsidRDefault="00900436" w:rsidP="00446900">
      <w:pPr>
        <w:pStyle w:val="afc"/>
        <w:numPr>
          <w:ilvl w:val="0"/>
          <w:numId w:val="291"/>
        </w:numPr>
        <w:tabs>
          <w:tab w:val="left" w:pos="0"/>
        </w:tabs>
        <w:spacing w:after="0" w:line="240" w:lineRule="auto"/>
        <w:ind w:right="26" w:firstLine="0"/>
        <w:jc w:val="both"/>
        <w:rPr>
          <w:rFonts w:ascii="Arial" w:hAnsi="Arial" w:cs="Arial"/>
          <w:color w:val="000000" w:themeColor="text1"/>
        </w:rPr>
      </w:pPr>
      <w:r w:rsidRPr="005E55D1">
        <w:rPr>
          <w:rFonts w:ascii="Arial" w:hAnsi="Arial" w:cs="Arial"/>
          <w:color w:val="000000" w:themeColor="text1"/>
        </w:rPr>
        <w:t>Ιδιωτικές κλινικές ως προς:</w:t>
      </w:r>
    </w:p>
    <w:p w:rsidR="00900436" w:rsidRPr="005E55D1" w:rsidRDefault="00900436" w:rsidP="00446900">
      <w:pPr>
        <w:pStyle w:val="afc"/>
        <w:numPr>
          <w:ilvl w:val="0"/>
          <w:numId w:val="292"/>
        </w:numPr>
        <w:tabs>
          <w:tab w:val="left" w:pos="0"/>
        </w:tabs>
        <w:spacing w:after="0" w:line="240" w:lineRule="auto"/>
        <w:ind w:right="26" w:firstLine="0"/>
        <w:contextualSpacing/>
        <w:jc w:val="both"/>
        <w:rPr>
          <w:rFonts w:ascii="Arial" w:hAnsi="Arial" w:cs="Arial"/>
          <w:color w:val="000000" w:themeColor="text1"/>
        </w:rPr>
      </w:pPr>
      <w:r w:rsidRPr="005E55D1">
        <w:rPr>
          <w:rFonts w:ascii="Arial" w:hAnsi="Arial" w:cs="Arial"/>
          <w:color w:val="000000" w:themeColor="text1"/>
        </w:rPr>
        <w:t>συνθήκες νοσηλείας ασθενών και ποιότητα παροχής  υπηρεσιών.</w:t>
      </w:r>
    </w:p>
    <w:p w:rsidR="00900436" w:rsidRPr="005E55D1" w:rsidRDefault="00900436" w:rsidP="00446900">
      <w:pPr>
        <w:pStyle w:val="afc"/>
        <w:numPr>
          <w:ilvl w:val="0"/>
          <w:numId w:val="292"/>
        </w:numPr>
        <w:tabs>
          <w:tab w:val="left" w:pos="0"/>
        </w:tabs>
        <w:spacing w:after="0" w:line="240" w:lineRule="auto"/>
        <w:ind w:right="26" w:firstLine="0"/>
        <w:contextualSpacing/>
        <w:jc w:val="both"/>
        <w:rPr>
          <w:rFonts w:ascii="Arial" w:hAnsi="Arial" w:cs="Arial"/>
          <w:color w:val="000000" w:themeColor="text1"/>
        </w:rPr>
      </w:pPr>
      <w:r w:rsidRPr="005E55D1">
        <w:rPr>
          <w:rFonts w:ascii="Arial" w:hAnsi="Arial" w:cs="Arial"/>
          <w:color w:val="000000" w:themeColor="text1"/>
        </w:rPr>
        <w:t>ενδεχόμενη ιατρική αμέλεια και θάνατο ασθενούς.</w:t>
      </w:r>
    </w:p>
    <w:p w:rsidR="00900436" w:rsidRPr="005E55D1" w:rsidRDefault="00900436" w:rsidP="00446900">
      <w:pPr>
        <w:pStyle w:val="afc"/>
        <w:numPr>
          <w:ilvl w:val="0"/>
          <w:numId w:val="292"/>
        </w:numPr>
        <w:tabs>
          <w:tab w:val="left" w:pos="0"/>
        </w:tabs>
        <w:spacing w:after="0" w:line="240" w:lineRule="auto"/>
        <w:ind w:right="26" w:firstLine="0"/>
        <w:contextualSpacing/>
        <w:jc w:val="both"/>
        <w:rPr>
          <w:rFonts w:ascii="Arial" w:hAnsi="Arial" w:cs="Arial"/>
          <w:color w:val="000000" w:themeColor="text1"/>
        </w:rPr>
      </w:pPr>
      <w:r w:rsidRPr="005E55D1">
        <w:rPr>
          <w:rFonts w:ascii="Arial" w:hAnsi="Arial" w:cs="Arial"/>
          <w:color w:val="000000" w:themeColor="text1"/>
        </w:rPr>
        <w:t>άδειες και  νομιμότητα λειτουργίας τους.</w:t>
      </w:r>
    </w:p>
    <w:p w:rsidR="00900436" w:rsidRPr="005E55D1" w:rsidRDefault="00900436" w:rsidP="00446900">
      <w:pPr>
        <w:pStyle w:val="afc"/>
        <w:numPr>
          <w:ilvl w:val="0"/>
          <w:numId w:val="292"/>
        </w:numPr>
        <w:tabs>
          <w:tab w:val="left" w:pos="0"/>
        </w:tabs>
        <w:spacing w:after="0" w:line="240" w:lineRule="auto"/>
        <w:ind w:right="26" w:firstLine="0"/>
        <w:contextualSpacing/>
        <w:jc w:val="both"/>
        <w:rPr>
          <w:rFonts w:ascii="Arial" w:hAnsi="Arial" w:cs="Arial"/>
          <w:color w:val="000000" w:themeColor="text1"/>
        </w:rPr>
      </w:pPr>
      <w:r w:rsidRPr="005E55D1">
        <w:rPr>
          <w:rFonts w:ascii="Arial" w:hAnsi="Arial" w:cs="Arial"/>
          <w:color w:val="000000" w:themeColor="text1"/>
        </w:rPr>
        <w:t>μέτρα για την διασφάλιση της υγιεινής και διαχείρισης αποβλήτων</w:t>
      </w:r>
    </w:p>
    <w:p w:rsidR="00900436" w:rsidRPr="005E55D1" w:rsidRDefault="00900436" w:rsidP="005E55D1">
      <w:pPr>
        <w:tabs>
          <w:tab w:val="left" w:pos="0"/>
        </w:tabs>
        <w:ind w:right="26"/>
        <w:jc w:val="both"/>
        <w:rPr>
          <w:rFonts w:ascii="Arial" w:hAnsi="Arial" w:cs="Arial"/>
          <w:color w:val="FF0000"/>
          <w:sz w:val="22"/>
          <w:szCs w:val="22"/>
        </w:rPr>
      </w:pPr>
    </w:p>
    <w:p w:rsidR="00900436" w:rsidRPr="005E55D1" w:rsidRDefault="00900436" w:rsidP="00446900">
      <w:pPr>
        <w:pStyle w:val="afc"/>
        <w:numPr>
          <w:ilvl w:val="0"/>
          <w:numId w:val="293"/>
        </w:numPr>
        <w:spacing w:after="0" w:line="240" w:lineRule="auto"/>
        <w:ind w:right="26" w:firstLine="0"/>
        <w:jc w:val="both"/>
        <w:rPr>
          <w:rFonts w:ascii="Arial" w:hAnsi="Arial" w:cs="Arial"/>
          <w:color w:val="000000" w:themeColor="text1"/>
        </w:rPr>
      </w:pPr>
      <w:r w:rsidRPr="005E55D1">
        <w:rPr>
          <w:rFonts w:ascii="Arial" w:hAnsi="Arial" w:cs="Arial"/>
          <w:color w:val="000000" w:themeColor="text1"/>
        </w:rPr>
        <w:t>Ιδιωτικά διαγνωστικά κέντρα ως προς:</w:t>
      </w:r>
    </w:p>
    <w:p w:rsidR="00900436" w:rsidRPr="005E55D1" w:rsidRDefault="00900436" w:rsidP="00446900">
      <w:pPr>
        <w:pStyle w:val="afc"/>
        <w:numPr>
          <w:ilvl w:val="0"/>
          <w:numId w:val="294"/>
        </w:numPr>
        <w:spacing w:after="0" w:line="240" w:lineRule="auto"/>
        <w:ind w:right="28" w:firstLine="0"/>
        <w:jc w:val="both"/>
        <w:rPr>
          <w:rFonts w:ascii="Arial" w:hAnsi="Arial" w:cs="Arial"/>
          <w:color w:val="000000" w:themeColor="text1"/>
        </w:rPr>
      </w:pPr>
      <w:r w:rsidRPr="005E55D1">
        <w:rPr>
          <w:rFonts w:ascii="Arial" w:hAnsi="Arial" w:cs="Arial"/>
          <w:color w:val="000000" w:themeColor="text1"/>
        </w:rPr>
        <w:t xml:space="preserve">έκδοση άδειας ίδρυσης, προέγκρισης, κατασκευής και άδειας λειτουργίας </w:t>
      </w:r>
    </w:p>
    <w:p w:rsidR="00900436" w:rsidRPr="005E55D1" w:rsidRDefault="00900436" w:rsidP="00446900">
      <w:pPr>
        <w:pStyle w:val="afc"/>
        <w:numPr>
          <w:ilvl w:val="0"/>
          <w:numId w:val="294"/>
        </w:numPr>
        <w:spacing w:after="0" w:line="240" w:lineRule="auto"/>
        <w:ind w:right="28" w:firstLine="0"/>
        <w:jc w:val="both"/>
        <w:rPr>
          <w:rFonts w:ascii="Arial" w:hAnsi="Arial" w:cs="Arial"/>
          <w:color w:val="000000" w:themeColor="text1"/>
        </w:rPr>
      </w:pPr>
      <w:r w:rsidRPr="005E55D1">
        <w:rPr>
          <w:rFonts w:ascii="Arial" w:hAnsi="Arial" w:cs="Arial"/>
          <w:color w:val="000000" w:themeColor="text1"/>
        </w:rPr>
        <w:t>αδειοδότηση αξονικού τομογράφου</w:t>
      </w:r>
    </w:p>
    <w:p w:rsidR="00900436" w:rsidRPr="005E55D1" w:rsidRDefault="00900436" w:rsidP="00446900">
      <w:pPr>
        <w:pStyle w:val="afc"/>
        <w:numPr>
          <w:ilvl w:val="0"/>
          <w:numId w:val="294"/>
        </w:numPr>
        <w:spacing w:after="0" w:line="240" w:lineRule="auto"/>
        <w:ind w:right="28" w:firstLine="0"/>
        <w:jc w:val="both"/>
        <w:rPr>
          <w:rFonts w:ascii="Arial" w:hAnsi="Arial" w:cs="Arial"/>
          <w:color w:val="000000" w:themeColor="text1"/>
        </w:rPr>
      </w:pPr>
      <w:r w:rsidRPr="005E55D1">
        <w:rPr>
          <w:rFonts w:ascii="Arial" w:hAnsi="Arial" w:cs="Arial"/>
          <w:color w:val="000000" w:themeColor="text1"/>
        </w:rPr>
        <w:t xml:space="preserve">νομιμότητα λειτουργίας τους,  εξοπλισμό </w:t>
      </w:r>
    </w:p>
    <w:p w:rsidR="00900436" w:rsidRPr="005E55D1" w:rsidRDefault="00900436" w:rsidP="00446900">
      <w:pPr>
        <w:pStyle w:val="afc"/>
        <w:numPr>
          <w:ilvl w:val="0"/>
          <w:numId w:val="294"/>
        </w:numPr>
        <w:spacing w:after="0" w:line="240" w:lineRule="auto"/>
        <w:ind w:right="28" w:firstLine="0"/>
        <w:jc w:val="both"/>
        <w:rPr>
          <w:rFonts w:ascii="Arial" w:hAnsi="Arial" w:cs="Arial"/>
          <w:color w:val="000000" w:themeColor="text1"/>
        </w:rPr>
      </w:pPr>
      <w:r w:rsidRPr="005E55D1">
        <w:rPr>
          <w:rFonts w:ascii="Arial" w:hAnsi="Arial" w:cs="Arial"/>
          <w:color w:val="000000" w:themeColor="text1"/>
        </w:rPr>
        <w:t>παροχή υπηρεσιών στους χρήστες υπηρεσιών υγείας</w:t>
      </w:r>
    </w:p>
    <w:p w:rsidR="00FD182B" w:rsidRPr="005E55D1" w:rsidRDefault="00900436" w:rsidP="00446900">
      <w:pPr>
        <w:pStyle w:val="afc"/>
        <w:numPr>
          <w:ilvl w:val="0"/>
          <w:numId w:val="294"/>
        </w:numPr>
        <w:tabs>
          <w:tab w:val="left" w:pos="0"/>
        </w:tabs>
        <w:spacing w:after="0" w:line="240" w:lineRule="auto"/>
        <w:ind w:right="28" w:firstLine="0"/>
        <w:contextualSpacing/>
        <w:jc w:val="both"/>
        <w:rPr>
          <w:rFonts w:ascii="Arial" w:hAnsi="Arial" w:cs="Arial"/>
          <w:color w:val="000000" w:themeColor="text1"/>
        </w:rPr>
      </w:pPr>
      <w:r w:rsidRPr="005E55D1">
        <w:rPr>
          <w:rFonts w:ascii="Arial" w:hAnsi="Arial" w:cs="Arial"/>
          <w:color w:val="000000" w:themeColor="text1"/>
        </w:rPr>
        <w:t xml:space="preserve">ελεγκτικούς μηχανισμούς και επίβλεψη από  τις αρμόδιες υπηρεσίες της περιφερειακής διοίκησης  </w:t>
      </w:r>
    </w:p>
    <w:p w:rsidR="00C74D93" w:rsidRPr="005E55D1" w:rsidRDefault="00C74D93" w:rsidP="005E55D1">
      <w:pPr>
        <w:pStyle w:val="afc"/>
        <w:tabs>
          <w:tab w:val="left" w:pos="0"/>
        </w:tabs>
        <w:spacing w:after="0" w:line="240" w:lineRule="auto"/>
        <w:ind w:left="426" w:right="28"/>
        <w:contextualSpacing/>
        <w:jc w:val="both"/>
        <w:rPr>
          <w:rFonts w:ascii="Arial" w:hAnsi="Arial" w:cs="Arial"/>
          <w:color w:val="000000" w:themeColor="text1"/>
        </w:rPr>
      </w:pPr>
    </w:p>
    <w:p w:rsidR="00900436" w:rsidRPr="005E55D1" w:rsidRDefault="00900436" w:rsidP="00446900">
      <w:pPr>
        <w:pStyle w:val="afc"/>
        <w:numPr>
          <w:ilvl w:val="0"/>
          <w:numId w:val="287"/>
        </w:numPr>
        <w:tabs>
          <w:tab w:val="left" w:pos="284"/>
        </w:tabs>
        <w:spacing w:after="0" w:line="240" w:lineRule="auto"/>
        <w:ind w:firstLine="0"/>
        <w:rPr>
          <w:rFonts w:ascii="Arial" w:hAnsi="Arial" w:cs="Arial"/>
        </w:rPr>
      </w:pPr>
      <w:r w:rsidRPr="005E55D1">
        <w:rPr>
          <w:rFonts w:ascii="Arial" w:hAnsi="Arial" w:cs="Arial"/>
        </w:rPr>
        <w:t>Λοιπές επιχειρήσεις στο χώρο της υγείας ως προς:</w:t>
      </w:r>
    </w:p>
    <w:p w:rsidR="00900436" w:rsidRPr="005E55D1" w:rsidRDefault="00900436" w:rsidP="00446900">
      <w:pPr>
        <w:pStyle w:val="20087"/>
        <w:numPr>
          <w:ilvl w:val="0"/>
          <w:numId w:val="295"/>
        </w:numPr>
        <w:spacing w:before="0" w:after="0"/>
        <w:ind w:firstLine="0"/>
      </w:pPr>
      <w:r w:rsidRPr="005E55D1">
        <w:t>λειτουργία ιδιωτικών ασθενοφόρων</w:t>
      </w:r>
    </w:p>
    <w:p w:rsidR="00900436" w:rsidRPr="005E55D1" w:rsidRDefault="00900436" w:rsidP="00446900">
      <w:pPr>
        <w:pStyle w:val="20087"/>
        <w:numPr>
          <w:ilvl w:val="0"/>
          <w:numId w:val="295"/>
        </w:numPr>
        <w:spacing w:before="0" w:after="0"/>
        <w:ind w:firstLine="0"/>
      </w:pPr>
      <w:r w:rsidRPr="005E55D1">
        <w:t>ειδικές συνθήκες διακομιδής ασθενών</w:t>
      </w:r>
    </w:p>
    <w:p w:rsidR="00900436" w:rsidRPr="005E55D1" w:rsidRDefault="00900436" w:rsidP="00446900">
      <w:pPr>
        <w:pStyle w:val="20087"/>
        <w:numPr>
          <w:ilvl w:val="0"/>
          <w:numId w:val="295"/>
        </w:numPr>
        <w:spacing w:before="0" w:after="0"/>
        <w:ind w:firstLine="0"/>
      </w:pPr>
      <w:r w:rsidRPr="005E55D1">
        <w:t>θεσμικό νομικό πλαίσιο σύμφωνα με το οποίο πραγματοποιούνται</w:t>
      </w:r>
    </w:p>
    <w:p w:rsidR="00900436" w:rsidRPr="005E55D1" w:rsidRDefault="00900436" w:rsidP="00446900">
      <w:pPr>
        <w:pStyle w:val="20087"/>
        <w:numPr>
          <w:ilvl w:val="0"/>
          <w:numId w:val="295"/>
        </w:numPr>
        <w:spacing w:before="0" w:after="0"/>
        <w:ind w:firstLine="0"/>
      </w:pPr>
      <w:r w:rsidRPr="005E55D1">
        <w:t>Εμφιαλωτήρια νερού ως προς:</w:t>
      </w:r>
    </w:p>
    <w:p w:rsidR="00900436" w:rsidRPr="005E55D1" w:rsidRDefault="00900436" w:rsidP="00446900">
      <w:pPr>
        <w:pStyle w:val="20087"/>
        <w:numPr>
          <w:ilvl w:val="0"/>
          <w:numId w:val="295"/>
        </w:numPr>
        <w:spacing w:before="0" w:after="0"/>
        <w:ind w:firstLine="0"/>
      </w:pPr>
      <w:r w:rsidRPr="005E55D1">
        <w:t>τήρηση υγειονομικών διατάξεων</w:t>
      </w:r>
    </w:p>
    <w:p w:rsidR="00900436" w:rsidRPr="005E55D1" w:rsidRDefault="00900436" w:rsidP="00446900">
      <w:pPr>
        <w:pStyle w:val="20087"/>
        <w:numPr>
          <w:ilvl w:val="0"/>
          <w:numId w:val="295"/>
        </w:numPr>
        <w:spacing w:before="0" w:after="0"/>
        <w:ind w:firstLine="0"/>
      </w:pPr>
      <w:r w:rsidRPr="005E55D1">
        <w:t>ποιότητα εμφιαλωμένων νερών</w:t>
      </w:r>
    </w:p>
    <w:p w:rsidR="00900436" w:rsidRPr="005E55D1" w:rsidRDefault="00900436" w:rsidP="00446900">
      <w:pPr>
        <w:pStyle w:val="afc"/>
        <w:numPr>
          <w:ilvl w:val="0"/>
          <w:numId w:val="210"/>
        </w:numPr>
        <w:spacing w:after="0" w:line="240" w:lineRule="auto"/>
        <w:ind w:firstLine="0"/>
        <w:rPr>
          <w:rFonts w:ascii="Arial" w:hAnsi="Arial" w:cs="Arial"/>
          <w:lang w:eastAsia="el-GR"/>
        </w:rPr>
      </w:pPr>
      <w:r w:rsidRPr="005E55D1">
        <w:rPr>
          <w:rFonts w:ascii="Arial" w:hAnsi="Arial" w:cs="Arial"/>
          <w:lang w:eastAsia="el-GR"/>
        </w:rPr>
        <w:t xml:space="preserve">  Εποπτευόμενοι φορείς Υπουργείου Υγείας ως προς:</w:t>
      </w:r>
    </w:p>
    <w:p w:rsidR="00900436" w:rsidRPr="005E55D1" w:rsidRDefault="00900436" w:rsidP="00446900">
      <w:pPr>
        <w:pStyle w:val="afc"/>
        <w:numPr>
          <w:ilvl w:val="0"/>
          <w:numId w:val="211"/>
        </w:numPr>
        <w:spacing w:after="0" w:line="240" w:lineRule="auto"/>
        <w:ind w:firstLine="0"/>
        <w:rPr>
          <w:rFonts w:ascii="Arial" w:hAnsi="Arial" w:cs="Arial"/>
          <w:lang w:eastAsia="el-GR"/>
        </w:rPr>
      </w:pPr>
      <w:r w:rsidRPr="005E55D1">
        <w:rPr>
          <w:rFonts w:ascii="Arial" w:hAnsi="Arial" w:cs="Arial"/>
          <w:lang w:eastAsia="el-GR"/>
        </w:rPr>
        <w:t>οικονομικό-διαχειριστικό έλεγχο</w:t>
      </w:r>
    </w:p>
    <w:p w:rsidR="00C74D93" w:rsidRPr="005E55D1" w:rsidRDefault="00C74D93" w:rsidP="005E55D1">
      <w:pPr>
        <w:pStyle w:val="afc"/>
        <w:spacing w:after="0" w:line="240" w:lineRule="auto"/>
        <w:rPr>
          <w:rFonts w:ascii="Arial" w:hAnsi="Arial" w:cs="Arial"/>
          <w:lang w:eastAsia="el-GR"/>
        </w:rPr>
      </w:pPr>
    </w:p>
    <w:p w:rsidR="00900436" w:rsidRPr="005E55D1" w:rsidRDefault="00900436" w:rsidP="00446900">
      <w:pPr>
        <w:pStyle w:val="afc"/>
        <w:numPr>
          <w:ilvl w:val="0"/>
          <w:numId w:val="212"/>
        </w:numPr>
        <w:tabs>
          <w:tab w:val="left" w:pos="284"/>
        </w:tabs>
        <w:spacing w:after="0" w:line="240" w:lineRule="auto"/>
        <w:ind w:firstLine="0"/>
        <w:rPr>
          <w:rFonts w:ascii="Arial" w:hAnsi="Arial" w:cs="Arial"/>
          <w:lang w:eastAsia="el-GR"/>
        </w:rPr>
      </w:pPr>
      <w:r w:rsidRPr="005E55D1">
        <w:rPr>
          <w:rFonts w:ascii="Arial" w:hAnsi="Arial" w:cs="Arial"/>
          <w:lang w:eastAsia="el-GR"/>
        </w:rPr>
        <w:t xml:space="preserve">Μονάδες Ψυχικής Υγείας </w:t>
      </w:r>
      <w:r w:rsidRPr="005E55D1">
        <w:rPr>
          <w:rFonts w:ascii="Arial" w:hAnsi="Arial" w:cs="Arial"/>
        </w:rPr>
        <w:t>ως προς:</w:t>
      </w:r>
    </w:p>
    <w:p w:rsidR="00900436" w:rsidRPr="005E55D1" w:rsidRDefault="00900436" w:rsidP="00446900">
      <w:pPr>
        <w:pStyle w:val="afc"/>
        <w:numPr>
          <w:ilvl w:val="0"/>
          <w:numId w:val="214"/>
        </w:numPr>
        <w:tabs>
          <w:tab w:val="left" w:pos="284"/>
        </w:tabs>
        <w:spacing w:after="0" w:line="240" w:lineRule="auto"/>
        <w:ind w:firstLine="0"/>
        <w:rPr>
          <w:rFonts w:ascii="Arial" w:hAnsi="Arial" w:cs="Arial"/>
          <w:lang w:eastAsia="el-GR"/>
        </w:rPr>
      </w:pPr>
      <w:r w:rsidRPr="005E55D1">
        <w:rPr>
          <w:rFonts w:ascii="Arial" w:hAnsi="Arial" w:cs="Arial"/>
          <w:lang w:eastAsia="el-GR"/>
        </w:rPr>
        <w:t xml:space="preserve">διοικητικό έλεγχο και εύρυθμη λειτουργία </w:t>
      </w:r>
    </w:p>
    <w:p w:rsidR="00900436" w:rsidRPr="005E55D1" w:rsidRDefault="00900436" w:rsidP="00446900">
      <w:pPr>
        <w:pStyle w:val="afc"/>
        <w:numPr>
          <w:ilvl w:val="0"/>
          <w:numId w:val="213"/>
        </w:numPr>
        <w:tabs>
          <w:tab w:val="left" w:pos="284"/>
        </w:tabs>
        <w:spacing w:after="0" w:line="240" w:lineRule="auto"/>
        <w:ind w:firstLine="0"/>
        <w:rPr>
          <w:rFonts w:ascii="Arial" w:hAnsi="Arial" w:cs="Arial"/>
          <w:lang w:eastAsia="el-GR"/>
        </w:rPr>
      </w:pPr>
      <w:r w:rsidRPr="005E55D1">
        <w:rPr>
          <w:rFonts w:ascii="Arial" w:hAnsi="Arial" w:cs="Arial"/>
          <w:lang w:eastAsia="el-GR"/>
        </w:rPr>
        <w:t xml:space="preserve">κτιριακό εξοπλισμό, υποδομές, εγκαταστάσεις </w:t>
      </w:r>
    </w:p>
    <w:p w:rsidR="00C74D93" w:rsidRPr="005E55D1" w:rsidRDefault="00C74D93" w:rsidP="005E55D1">
      <w:pPr>
        <w:pStyle w:val="afc"/>
        <w:tabs>
          <w:tab w:val="left" w:pos="284"/>
        </w:tabs>
        <w:spacing w:after="0" w:line="240" w:lineRule="auto"/>
        <w:rPr>
          <w:rFonts w:ascii="Arial" w:hAnsi="Arial" w:cs="Arial"/>
          <w:lang w:eastAsia="el-GR"/>
        </w:rPr>
      </w:pPr>
    </w:p>
    <w:p w:rsidR="00900436" w:rsidRPr="005E55D1" w:rsidRDefault="00900436" w:rsidP="00446900">
      <w:pPr>
        <w:pStyle w:val="20087"/>
        <w:numPr>
          <w:ilvl w:val="0"/>
          <w:numId w:val="288"/>
        </w:numPr>
        <w:spacing w:before="0" w:after="0"/>
        <w:ind w:firstLine="0"/>
      </w:pPr>
      <w:r w:rsidRPr="005E55D1">
        <w:t>Ιατρονοσηλευτικό προσωπικό ως προς</w:t>
      </w:r>
    </w:p>
    <w:p w:rsidR="00900436" w:rsidRPr="005E55D1" w:rsidRDefault="00900436" w:rsidP="00446900">
      <w:pPr>
        <w:pStyle w:val="afc"/>
        <w:numPr>
          <w:ilvl w:val="0"/>
          <w:numId w:val="215"/>
        </w:numPr>
        <w:spacing w:after="0" w:line="240" w:lineRule="auto"/>
        <w:ind w:firstLine="0"/>
        <w:rPr>
          <w:rFonts w:ascii="Arial" w:hAnsi="Arial" w:cs="Arial"/>
          <w:lang w:eastAsia="el-GR"/>
        </w:rPr>
      </w:pPr>
      <w:r w:rsidRPr="005E55D1">
        <w:rPr>
          <w:rFonts w:ascii="Arial" w:hAnsi="Arial" w:cs="Arial"/>
          <w:lang w:eastAsia="el-GR"/>
        </w:rPr>
        <w:t>παράνομη διατήρηση ιδιωτικού ιατρείου</w:t>
      </w:r>
    </w:p>
    <w:p w:rsidR="00900436" w:rsidRPr="005E55D1" w:rsidRDefault="00900436" w:rsidP="00446900">
      <w:pPr>
        <w:pStyle w:val="afc"/>
        <w:numPr>
          <w:ilvl w:val="0"/>
          <w:numId w:val="215"/>
        </w:numPr>
        <w:spacing w:after="0" w:line="240" w:lineRule="auto"/>
        <w:ind w:firstLine="0"/>
        <w:rPr>
          <w:rFonts w:ascii="Arial" w:hAnsi="Arial" w:cs="Arial"/>
          <w:lang w:eastAsia="el-GR"/>
        </w:rPr>
      </w:pPr>
      <w:r w:rsidRPr="005E55D1">
        <w:rPr>
          <w:rFonts w:ascii="Arial" w:hAnsi="Arial" w:cs="Arial"/>
          <w:lang w:eastAsia="el-GR"/>
        </w:rPr>
        <w:t>πιθανό χρηματισμό</w:t>
      </w:r>
    </w:p>
    <w:p w:rsidR="00900436" w:rsidRPr="005E55D1" w:rsidRDefault="00900436" w:rsidP="00446900">
      <w:pPr>
        <w:pStyle w:val="afc"/>
        <w:numPr>
          <w:ilvl w:val="0"/>
          <w:numId w:val="215"/>
        </w:numPr>
        <w:spacing w:after="0" w:line="240" w:lineRule="auto"/>
        <w:ind w:firstLine="0"/>
        <w:rPr>
          <w:rFonts w:ascii="Arial" w:hAnsi="Arial" w:cs="Arial"/>
          <w:lang w:eastAsia="el-GR"/>
        </w:rPr>
      </w:pPr>
      <w:r w:rsidRPr="005E55D1">
        <w:rPr>
          <w:rFonts w:ascii="Arial" w:hAnsi="Arial" w:cs="Arial"/>
          <w:lang w:eastAsia="el-GR"/>
        </w:rPr>
        <w:t>ιατρικό λάθος-αμέλεια</w:t>
      </w:r>
    </w:p>
    <w:p w:rsidR="00C74D93" w:rsidRPr="005E55D1" w:rsidRDefault="00C74D93" w:rsidP="005E55D1">
      <w:pPr>
        <w:pStyle w:val="afc"/>
        <w:spacing w:after="0" w:line="240" w:lineRule="auto"/>
        <w:rPr>
          <w:rFonts w:ascii="Arial" w:hAnsi="Arial" w:cs="Arial"/>
          <w:lang w:eastAsia="el-GR"/>
        </w:rPr>
      </w:pPr>
    </w:p>
    <w:p w:rsidR="00900436" w:rsidRPr="005E55D1" w:rsidRDefault="00900436" w:rsidP="00446900">
      <w:pPr>
        <w:pStyle w:val="afc"/>
        <w:numPr>
          <w:ilvl w:val="0"/>
          <w:numId w:val="297"/>
        </w:numPr>
        <w:tabs>
          <w:tab w:val="left" w:pos="0"/>
        </w:tabs>
        <w:spacing w:after="0" w:line="240" w:lineRule="auto"/>
        <w:ind w:right="26" w:firstLine="0"/>
        <w:jc w:val="both"/>
        <w:rPr>
          <w:rFonts w:ascii="Arial" w:hAnsi="Arial" w:cs="Arial"/>
          <w:color w:val="000000" w:themeColor="text1"/>
        </w:rPr>
      </w:pPr>
      <w:r w:rsidRPr="005E55D1">
        <w:rPr>
          <w:rFonts w:ascii="Arial" w:hAnsi="Arial" w:cs="Arial"/>
          <w:color w:val="000000" w:themeColor="text1"/>
        </w:rPr>
        <w:t xml:space="preserve">Έλεγχοι ύστερα από  καταγγελία πολιτών σχετικά με:   . </w:t>
      </w:r>
    </w:p>
    <w:p w:rsidR="00900436" w:rsidRPr="005E55D1" w:rsidRDefault="00900436" w:rsidP="00446900">
      <w:pPr>
        <w:pStyle w:val="afc"/>
        <w:numPr>
          <w:ilvl w:val="0"/>
          <w:numId w:val="298"/>
        </w:numPr>
        <w:tabs>
          <w:tab w:val="left" w:pos="0"/>
        </w:tabs>
        <w:spacing w:after="0" w:line="240" w:lineRule="auto"/>
        <w:ind w:right="26" w:firstLine="0"/>
        <w:jc w:val="both"/>
        <w:rPr>
          <w:rFonts w:ascii="Arial" w:hAnsi="Arial" w:cs="Arial"/>
          <w:color w:val="000000" w:themeColor="text1"/>
        </w:rPr>
      </w:pPr>
      <w:r w:rsidRPr="005E55D1">
        <w:rPr>
          <w:rFonts w:ascii="Arial" w:hAnsi="Arial" w:cs="Arial"/>
          <w:color w:val="000000" w:themeColor="text1"/>
        </w:rPr>
        <w:lastRenderedPageBreak/>
        <w:t>νομιμότητα λειτουργίας,  ποιότητα και επάρκεια των εγκαταστάσεων</w:t>
      </w:r>
    </w:p>
    <w:p w:rsidR="00900436" w:rsidRPr="005E55D1" w:rsidRDefault="00900436" w:rsidP="00446900">
      <w:pPr>
        <w:pStyle w:val="afc"/>
        <w:numPr>
          <w:ilvl w:val="0"/>
          <w:numId w:val="298"/>
        </w:numPr>
        <w:tabs>
          <w:tab w:val="left" w:pos="0"/>
        </w:tabs>
        <w:spacing w:after="0" w:line="240" w:lineRule="auto"/>
        <w:ind w:right="26" w:firstLine="0"/>
        <w:jc w:val="both"/>
        <w:rPr>
          <w:rFonts w:ascii="Arial" w:hAnsi="Arial" w:cs="Arial"/>
          <w:color w:val="000000" w:themeColor="text1"/>
        </w:rPr>
      </w:pPr>
      <w:r w:rsidRPr="005E55D1">
        <w:rPr>
          <w:rFonts w:ascii="Arial" w:hAnsi="Arial" w:cs="Arial"/>
          <w:color w:val="000000" w:themeColor="text1"/>
        </w:rPr>
        <w:t>εξοπλισμό των προσφερομένων υπηρεσιών από Δημόσιες και Ιδιωτικές Νοσηλευτικές Μονάδες</w:t>
      </w:r>
    </w:p>
    <w:p w:rsidR="00900436" w:rsidRPr="005E55D1" w:rsidRDefault="00900436" w:rsidP="00446900">
      <w:pPr>
        <w:pStyle w:val="afc"/>
        <w:numPr>
          <w:ilvl w:val="0"/>
          <w:numId w:val="298"/>
        </w:numPr>
        <w:tabs>
          <w:tab w:val="left" w:pos="0"/>
        </w:tabs>
        <w:spacing w:after="0" w:line="240" w:lineRule="auto"/>
        <w:ind w:right="26" w:firstLine="0"/>
        <w:jc w:val="both"/>
        <w:rPr>
          <w:rFonts w:ascii="Arial" w:hAnsi="Arial" w:cs="Arial"/>
          <w:color w:val="000000" w:themeColor="text1"/>
        </w:rPr>
      </w:pPr>
      <w:r w:rsidRPr="005E55D1">
        <w:rPr>
          <w:rFonts w:ascii="Arial" w:hAnsi="Arial" w:cs="Arial"/>
          <w:color w:val="000000" w:themeColor="text1"/>
        </w:rPr>
        <w:t>συνθήκες νοσηλείας και λειτουργίας στις Δημόσιες και Ιδιωτικές μονάδες</w:t>
      </w:r>
      <w:r w:rsidR="00C74D93" w:rsidRPr="005E55D1">
        <w:rPr>
          <w:rFonts w:ascii="Arial" w:hAnsi="Arial" w:cs="Arial"/>
          <w:color w:val="000000" w:themeColor="text1"/>
        </w:rPr>
        <w:t xml:space="preserve"> </w:t>
      </w:r>
      <w:r w:rsidRPr="005E55D1">
        <w:rPr>
          <w:rFonts w:ascii="Arial" w:hAnsi="Arial" w:cs="Arial"/>
          <w:color w:val="000000" w:themeColor="text1"/>
        </w:rPr>
        <w:t>υγείας</w:t>
      </w:r>
    </w:p>
    <w:p w:rsidR="00900436" w:rsidRPr="005E55D1" w:rsidRDefault="00900436" w:rsidP="00446900">
      <w:pPr>
        <w:pStyle w:val="afc"/>
        <w:numPr>
          <w:ilvl w:val="0"/>
          <w:numId w:val="298"/>
        </w:numPr>
        <w:tabs>
          <w:tab w:val="left" w:pos="0"/>
        </w:tabs>
        <w:spacing w:after="0" w:line="240" w:lineRule="auto"/>
        <w:ind w:right="26" w:firstLine="0"/>
        <w:jc w:val="both"/>
        <w:rPr>
          <w:rFonts w:ascii="Arial" w:hAnsi="Arial" w:cs="Arial"/>
          <w:color w:val="000000" w:themeColor="text1"/>
        </w:rPr>
      </w:pPr>
      <w:r w:rsidRPr="005E55D1">
        <w:rPr>
          <w:rFonts w:ascii="Arial" w:hAnsi="Arial" w:cs="Arial"/>
          <w:color w:val="000000" w:themeColor="text1"/>
        </w:rPr>
        <w:t>θέματα Δημόσιας Υγείας – συνθήκες Υγιεινής</w:t>
      </w:r>
    </w:p>
    <w:p w:rsidR="00900436" w:rsidRPr="005E55D1" w:rsidRDefault="00900436" w:rsidP="00446900">
      <w:pPr>
        <w:pStyle w:val="afc"/>
        <w:numPr>
          <w:ilvl w:val="0"/>
          <w:numId w:val="298"/>
        </w:numPr>
        <w:tabs>
          <w:tab w:val="left" w:pos="0"/>
        </w:tabs>
        <w:spacing w:after="0" w:line="240" w:lineRule="auto"/>
        <w:ind w:right="26" w:firstLine="0"/>
        <w:jc w:val="both"/>
        <w:rPr>
          <w:rFonts w:ascii="Arial" w:hAnsi="Arial" w:cs="Arial"/>
          <w:color w:val="000000" w:themeColor="text1"/>
        </w:rPr>
      </w:pPr>
      <w:r w:rsidRPr="005E55D1">
        <w:rPr>
          <w:rFonts w:ascii="Arial" w:hAnsi="Arial" w:cs="Arial"/>
          <w:color w:val="000000" w:themeColor="text1"/>
        </w:rPr>
        <w:t>διοικητικός έλεγχος σε Δημόσιες και Ιδιωτικές μονάδες</w:t>
      </w:r>
    </w:p>
    <w:p w:rsidR="00900436" w:rsidRPr="005E55D1" w:rsidRDefault="00900436" w:rsidP="00446900">
      <w:pPr>
        <w:pStyle w:val="afc"/>
        <w:numPr>
          <w:ilvl w:val="0"/>
          <w:numId w:val="298"/>
        </w:numPr>
        <w:tabs>
          <w:tab w:val="left" w:pos="0"/>
        </w:tabs>
        <w:spacing w:after="0" w:line="240" w:lineRule="auto"/>
        <w:ind w:right="26" w:firstLine="0"/>
        <w:jc w:val="both"/>
        <w:rPr>
          <w:rFonts w:ascii="Arial" w:hAnsi="Arial" w:cs="Arial"/>
          <w:color w:val="000000" w:themeColor="text1"/>
        </w:rPr>
      </w:pPr>
      <w:r w:rsidRPr="005E55D1">
        <w:rPr>
          <w:rFonts w:ascii="Arial" w:hAnsi="Arial" w:cs="Arial"/>
          <w:color w:val="000000" w:themeColor="text1"/>
        </w:rPr>
        <w:t>παράνομη άσκηση  Ιδιωτικού έργου</w:t>
      </w:r>
    </w:p>
    <w:p w:rsidR="00900436" w:rsidRPr="005E55D1" w:rsidRDefault="00900436" w:rsidP="00446900">
      <w:pPr>
        <w:pStyle w:val="afc"/>
        <w:numPr>
          <w:ilvl w:val="0"/>
          <w:numId w:val="298"/>
        </w:numPr>
        <w:tabs>
          <w:tab w:val="left" w:pos="0"/>
        </w:tabs>
        <w:spacing w:after="0" w:line="240" w:lineRule="auto"/>
        <w:ind w:right="26" w:firstLine="0"/>
        <w:jc w:val="both"/>
        <w:rPr>
          <w:rFonts w:ascii="Arial" w:hAnsi="Arial" w:cs="Arial"/>
          <w:color w:val="000000" w:themeColor="text1"/>
        </w:rPr>
      </w:pPr>
      <w:r w:rsidRPr="005E55D1">
        <w:rPr>
          <w:rFonts w:ascii="Arial" w:hAnsi="Arial" w:cs="Arial"/>
          <w:color w:val="000000" w:themeColor="text1"/>
        </w:rPr>
        <w:t>ποιότητα παρεχόμενων Υπηρεσιών</w:t>
      </w:r>
    </w:p>
    <w:p w:rsidR="00900436" w:rsidRPr="005E55D1" w:rsidRDefault="00900436" w:rsidP="005E55D1">
      <w:pPr>
        <w:tabs>
          <w:tab w:val="left" w:pos="0"/>
        </w:tabs>
        <w:ind w:right="26"/>
        <w:jc w:val="both"/>
        <w:rPr>
          <w:rFonts w:ascii="Arial" w:hAnsi="Arial" w:cs="Arial"/>
          <w:color w:val="000000" w:themeColor="text1"/>
          <w:sz w:val="22"/>
          <w:szCs w:val="22"/>
        </w:rPr>
      </w:pPr>
    </w:p>
    <w:p w:rsidR="00900436" w:rsidRPr="005E55D1" w:rsidRDefault="00900436" w:rsidP="005E55D1">
      <w:pPr>
        <w:pStyle w:val="afc"/>
        <w:tabs>
          <w:tab w:val="left" w:pos="0"/>
        </w:tabs>
        <w:spacing w:after="0" w:line="240" w:lineRule="auto"/>
        <w:ind w:left="142" w:right="26"/>
        <w:jc w:val="both"/>
        <w:rPr>
          <w:rFonts w:ascii="Arial" w:hAnsi="Arial" w:cs="Arial"/>
          <w:color w:val="000000" w:themeColor="text1"/>
        </w:rPr>
      </w:pPr>
      <w:r w:rsidRPr="005E55D1">
        <w:rPr>
          <w:rFonts w:ascii="Arial" w:hAnsi="Arial" w:cs="Arial"/>
          <w:color w:val="000000" w:themeColor="text1"/>
        </w:rPr>
        <w:t>Στα καθήκοντα των Επιθεωρητών του Σ.Ε.Υ.Υ.Π.  περιλαμβάνονται:</w:t>
      </w:r>
    </w:p>
    <w:p w:rsidR="00900436" w:rsidRPr="005E55D1" w:rsidRDefault="00900436" w:rsidP="00446900">
      <w:pPr>
        <w:numPr>
          <w:ilvl w:val="0"/>
          <w:numId w:val="296"/>
        </w:numPr>
        <w:tabs>
          <w:tab w:val="left" w:pos="0"/>
        </w:tabs>
        <w:ind w:right="26" w:firstLine="0"/>
        <w:contextualSpacing/>
        <w:jc w:val="both"/>
        <w:rPr>
          <w:rFonts w:ascii="Arial" w:hAnsi="Arial" w:cs="Arial"/>
          <w:color w:val="000000" w:themeColor="text1"/>
          <w:sz w:val="22"/>
          <w:szCs w:val="22"/>
        </w:rPr>
      </w:pPr>
      <w:r w:rsidRPr="005E55D1">
        <w:rPr>
          <w:rFonts w:ascii="Arial" w:hAnsi="Arial" w:cs="Arial"/>
          <w:color w:val="000000" w:themeColor="text1"/>
          <w:sz w:val="22"/>
          <w:szCs w:val="22"/>
        </w:rPr>
        <w:t>Η διενέργεια προκαταρκτικών εξετάσεων ύστερα από Εισαγγελική παραγγελία</w:t>
      </w:r>
    </w:p>
    <w:p w:rsidR="00900436" w:rsidRPr="005E55D1" w:rsidRDefault="00900436" w:rsidP="00446900">
      <w:pPr>
        <w:numPr>
          <w:ilvl w:val="0"/>
          <w:numId w:val="296"/>
        </w:numPr>
        <w:tabs>
          <w:tab w:val="left" w:pos="0"/>
        </w:tabs>
        <w:ind w:right="26" w:firstLine="0"/>
        <w:contextualSpacing/>
        <w:jc w:val="both"/>
        <w:rPr>
          <w:rFonts w:ascii="Arial" w:hAnsi="Arial" w:cs="Arial"/>
          <w:color w:val="000000" w:themeColor="text1"/>
          <w:sz w:val="22"/>
          <w:szCs w:val="22"/>
        </w:rPr>
      </w:pPr>
      <w:r w:rsidRPr="005E55D1">
        <w:rPr>
          <w:rFonts w:ascii="Arial" w:hAnsi="Arial" w:cs="Arial"/>
          <w:color w:val="000000" w:themeColor="text1"/>
          <w:sz w:val="22"/>
          <w:szCs w:val="22"/>
        </w:rPr>
        <w:t>Η διενέργεια Ένορκων Διοικητικών Εξετάσεων</w:t>
      </w:r>
    </w:p>
    <w:p w:rsidR="00900436" w:rsidRPr="005E55D1" w:rsidRDefault="00900436" w:rsidP="005E55D1">
      <w:pPr>
        <w:tabs>
          <w:tab w:val="left" w:pos="0"/>
        </w:tabs>
        <w:ind w:left="720" w:right="26"/>
        <w:contextualSpacing/>
        <w:jc w:val="both"/>
        <w:rPr>
          <w:rFonts w:ascii="Arial" w:hAnsi="Arial" w:cs="Arial"/>
          <w:color w:val="000000" w:themeColor="text1"/>
          <w:sz w:val="22"/>
          <w:szCs w:val="22"/>
        </w:rPr>
      </w:pPr>
    </w:p>
    <w:p w:rsidR="00900436" w:rsidRPr="005E55D1" w:rsidRDefault="00900436" w:rsidP="005E55D1">
      <w:pPr>
        <w:tabs>
          <w:tab w:val="left" w:pos="0"/>
        </w:tabs>
        <w:ind w:right="26"/>
        <w:jc w:val="both"/>
        <w:rPr>
          <w:rFonts w:ascii="Arial" w:hAnsi="Arial" w:cs="Arial"/>
          <w:b/>
          <w:bCs/>
          <w:color w:val="FF0000"/>
          <w:sz w:val="22"/>
          <w:szCs w:val="22"/>
        </w:rPr>
      </w:pPr>
    </w:p>
    <w:p w:rsidR="00A96F61" w:rsidRDefault="00A96F61" w:rsidP="005E55D1">
      <w:pPr>
        <w:pStyle w:val="20085"/>
      </w:pPr>
      <w:r>
        <w:t>Νομοθετικό πλαίσιο – θεσμικό ελεγκτικό αντικείμενο και στελέχωση Τομέα</w:t>
      </w:r>
    </w:p>
    <w:p w:rsidR="00900436" w:rsidRPr="005E55D1" w:rsidRDefault="00900436" w:rsidP="005E55D1">
      <w:pPr>
        <w:pStyle w:val="20085"/>
      </w:pPr>
    </w:p>
    <w:p w:rsidR="00900436" w:rsidRPr="005E55D1" w:rsidRDefault="00900436" w:rsidP="005E55D1">
      <w:pPr>
        <w:pStyle w:val="20087"/>
        <w:spacing w:before="0" w:after="0"/>
      </w:pPr>
      <w:r w:rsidRPr="005E55D1">
        <w:t>Με τον Νόμο 4305/2014 (ΦΕΚ 237 α/31-10-2014) ο Τομέας Ελέγχου Καπνού και Αλκοόλ  μετονομάζεται σε Τομέα Δημόσιας Υγείας και Ψυχικής Υγείας. Στον ανωτέρω Τομέα του Σ.Ε.Υ.Υ.Π., οι αρμοδιότητες έχουν ως ακολούθως:</w:t>
      </w:r>
    </w:p>
    <w:p w:rsidR="00900436" w:rsidRPr="005E55D1" w:rsidRDefault="00900436" w:rsidP="005E55D1">
      <w:pPr>
        <w:jc w:val="both"/>
        <w:rPr>
          <w:rFonts w:ascii="Arial" w:hAnsi="Arial" w:cs="Arial"/>
          <w:sz w:val="22"/>
          <w:szCs w:val="22"/>
        </w:rPr>
      </w:pPr>
      <w:r w:rsidRPr="005E55D1">
        <w:rPr>
          <w:rFonts w:ascii="Arial" w:hAnsi="Arial" w:cs="Arial"/>
          <w:sz w:val="22"/>
          <w:szCs w:val="22"/>
        </w:rPr>
        <w:t>-Ο έλεγχος της  εφαρμογής της εθνικής και κοινοτικής νομοθεσίας σε  θέματα Δημόσιας Υγείας και Ψυχικής Υγείας, καθώς επίσης η εξέταση καταγγελιών για την  προστασία από τον καπνό και το αλκοόλ σε συνεργασία με τις συναρμόδιες αρχές.</w:t>
      </w:r>
    </w:p>
    <w:p w:rsidR="00900436" w:rsidRPr="005E55D1" w:rsidRDefault="00900436" w:rsidP="005E55D1">
      <w:pPr>
        <w:pStyle w:val="20085"/>
        <w:rPr>
          <w:b w:val="0"/>
        </w:rPr>
      </w:pPr>
      <w:r w:rsidRPr="005E55D1">
        <w:t>-</w:t>
      </w:r>
      <w:r w:rsidRPr="005E55D1">
        <w:rPr>
          <w:b w:val="0"/>
        </w:rPr>
        <w:t>Η βεβαίωση παραβάσεων και η επιβολή προστίμων</w:t>
      </w:r>
    </w:p>
    <w:p w:rsidR="00900436" w:rsidRPr="005E55D1" w:rsidRDefault="00900436" w:rsidP="005E55D1">
      <w:pPr>
        <w:pStyle w:val="20085"/>
      </w:pPr>
    </w:p>
    <w:p w:rsidR="00900436" w:rsidRPr="005E55D1" w:rsidRDefault="00900436" w:rsidP="005E55D1">
      <w:pPr>
        <w:pStyle w:val="20087"/>
        <w:spacing w:before="0" w:after="0"/>
      </w:pPr>
      <w:r w:rsidRPr="005E55D1">
        <w:t xml:space="preserve">Νομοθετικό πλαίσιο για την προστασία από τον Καπνό και το Αλκοόλ </w:t>
      </w:r>
    </w:p>
    <w:p w:rsidR="00900436" w:rsidRPr="005E55D1" w:rsidRDefault="00900436" w:rsidP="00446900">
      <w:pPr>
        <w:pStyle w:val="20085"/>
        <w:numPr>
          <w:ilvl w:val="0"/>
          <w:numId w:val="95"/>
        </w:numPr>
        <w:ind w:firstLine="0"/>
        <w:jc w:val="both"/>
        <w:rPr>
          <w:b w:val="0"/>
        </w:rPr>
      </w:pPr>
      <w:r w:rsidRPr="005E55D1">
        <w:rPr>
          <w:b w:val="0"/>
        </w:rPr>
        <w:t>Ν. 3730/2008 (ΦΕΚ 262/τ. Α/23-12-2008), «Προστασία ανηλίκων από τον καπνό και τα αλκοολούχα ποτά και άλλες διατάξεις», με τον οποίο συνιστάται στο Σ.Ε.Υ.Υ.Π. Τομέας Ελέγχου Καπνού και Αλκοόλ ο οποίος είναι αρμόδιος για τον έλεγχο της εφαρμογής του Νόμου καθώς και της κείμενης νομοθεσίας, κοινοτικής και εθνικής, για την προστασία από τον καπνό και το αλκοόλ.</w:t>
      </w:r>
    </w:p>
    <w:p w:rsidR="00900436" w:rsidRPr="005E55D1" w:rsidRDefault="00900436" w:rsidP="00446900">
      <w:pPr>
        <w:pStyle w:val="20085"/>
        <w:numPr>
          <w:ilvl w:val="0"/>
          <w:numId w:val="95"/>
        </w:numPr>
        <w:ind w:firstLine="0"/>
        <w:jc w:val="both"/>
        <w:rPr>
          <w:b w:val="0"/>
        </w:rPr>
      </w:pPr>
      <w:r w:rsidRPr="005E55D1">
        <w:rPr>
          <w:b w:val="0"/>
        </w:rPr>
        <w:t xml:space="preserve">Ν. 3868/2010 ( ΦΕΚ 129, τ. Α΄, 3-8-2010 περί αναβάθμισης του Ε.Σ.Υ. και άλλων διατάξεων. </w:t>
      </w:r>
    </w:p>
    <w:p w:rsidR="00900436" w:rsidRPr="005E55D1" w:rsidRDefault="00900436" w:rsidP="00446900">
      <w:pPr>
        <w:pStyle w:val="20085"/>
        <w:numPr>
          <w:ilvl w:val="0"/>
          <w:numId w:val="95"/>
        </w:numPr>
        <w:ind w:firstLine="0"/>
        <w:jc w:val="both"/>
        <w:rPr>
          <w:b w:val="0"/>
        </w:rPr>
      </w:pPr>
      <w:r w:rsidRPr="005E55D1">
        <w:rPr>
          <w:b w:val="0"/>
        </w:rPr>
        <w:t>-Ν. 3918/2011 (ΦΕΚ 31/τ.Α./2-3-2011) «Διαρθρωτικές αλλαγές στο σύστημα υγείας και άλλες διατάξεις».</w:t>
      </w:r>
    </w:p>
    <w:p w:rsidR="00900436" w:rsidRPr="005E55D1" w:rsidRDefault="00900436" w:rsidP="00446900">
      <w:pPr>
        <w:pStyle w:val="20085"/>
        <w:numPr>
          <w:ilvl w:val="0"/>
          <w:numId w:val="95"/>
        </w:numPr>
        <w:ind w:firstLine="0"/>
        <w:jc w:val="both"/>
        <w:rPr>
          <w:b w:val="0"/>
        </w:rPr>
      </w:pPr>
      <w:r w:rsidRPr="005E55D1">
        <w:rPr>
          <w:b w:val="0"/>
        </w:rPr>
        <w:t xml:space="preserve"> ΚΥΑ 104720/2010 (ΦΕΚ 1315/τ.Β/25-8-2010) στην οποία καθορίζονται τα όργανα, οι διαδικασίες ελέγχου πιστοποίησης των παραβάσεων και επιβολής των προβλεπόμενων κυρώσεων, τα κριτήρια προσδιορισμού του ύψους του προστίμου, οι διαδικασίες είσπραξης των προστίμων κ.α, προς εφαρμογή του Ν. 3868/2010.</w:t>
      </w:r>
    </w:p>
    <w:p w:rsidR="00900436" w:rsidRPr="005E55D1" w:rsidRDefault="00900436" w:rsidP="00446900">
      <w:pPr>
        <w:pStyle w:val="20085"/>
        <w:numPr>
          <w:ilvl w:val="0"/>
          <w:numId w:val="95"/>
        </w:numPr>
        <w:ind w:firstLine="0"/>
        <w:jc w:val="both"/>
        <w:rPr>
          <w:b w:val="0"/>
        </w:rPr>
      </w:pPr>
      <w:r w:rsidRPr="005E55D1">
        <w:rPr>
          <w:b w:val="0"/>
        </w:rPr>
        <w:t>ΚΥΑ 93828/2011(ΦΕΚ 2026/τ. Β΄/12-09-2011) περί καθορισμού των όρων και προϋποθέσεων για τη λειτουργία χώρων καπνιζόντων εντός των καζίνο και των κέντρων διασκέδασης, άνω των 300 τ.μ.</w:t>
      </w:r>
    </w:p>
    <w:p w:rsidR="00900436" w:rsidRPr="005E55D1" w:rsidRDefault="00900436" w:rsidP="00446900">
      <w:pPr>
        <w:pStyle w:val="20085"/>
        <w:numPr>
          <w:ilvl w:val="0"/>
          <w:numId w:val="95"/>
        </w:numPr>
        <w:ind w:firstLine="0"/>
        <w:jc w:val="both"/>
        <w:rPr>
          <w:b w:val="0"/>
        </w:rPr>
      </w:pPr>
      <w:r w:rsidRPr="005E55D1">
        <w:rPr>
          <w:b w:val="0"/>
        </w:rPr>
        <w:t xml:space="preserve"> ΚΥΑ Υ1/ΓΠ/οικ. 134274/2011 (ΦΕΚ 2931/τ.Β΄/22-12-2011) «Καθορισμός όρων και προϋποθέσεων για τη λειτουργία χώρων καπνιζόντων εντός των καζίνο και των κέντρων διασκέδασης».</w:t>
      </w:r>
    </w:p>
    <w:p w:rsidR="00900436" w:rsidRPr="005E55D1" w:rsidRDefault="00900436" w:rsidP="00446900">
      <w:pPr>
        <w:pStyle w:val="afc"/>
        <w:numPr>
          <w:ilvl w:val="0"/>
          <w:numId w:val="95"/>
        </w:numPr>
        <w:spacing w:after="0" w:line="240" w:lineRule="auto"/>
        <w:ind w:firstLine="0"/>
        <w:jc w:val="both"/>
        <w:rPr>
          <w:rFonts w:ascii="Arial" w:hAnsi="Arial" w:cs="Arial"/>
        </w:rPr>
      </w:pPr>
      <w:r w:rsidRPr="005E55D1">
        <w:rPr>
          <w:rFonts w:ascii="Arial" w:hAnsi="Arial" w:cs="Arial"/>
        </w:rPr>
        <w:t>η με αριθ. πρωτ. 103147/19-8-2010 εγκύκλιος περί εφαρμογής του     Ν.3868/2010 «Αναβάθμιση Ε.Σ.Υ. και άλλες διατάξεις και ειδικότερα κεφ.περί μέτρων ολικής απαγόρευσης του καπνίσματος στους δημόσιους χώρους, τροποποίηση Ν. 3730/2008 και 3370/2005».</w:t>
      </w:r>
    </w:p>
    <w:p w:rsidR="00900436" w:rsidRPr="005E55D1" w:rsidRDefault="00900436" w:rsidP="00446900">
      <w:pPr>
        <w:pStyle w:val="afc"/>
        <w:numPr>
          <w:ilvl w:val="0"/>
          <w:numId w:val="95"/>
        </w:numPr>
        <w:spacing w:after="0" w:line="240" w:lineRule="auto"/>
        <w:ind w:firstLine="0"/>
        <w:jc w:val="both"/>
        <w:rPr>
          <w:rFonts w:ascii="Arial" w:hAnsi="Arial" w:cs="Arial"/>
        </w:rPr>
      </w:pPr>
      <w:r w:rsidRPr="005E55D1">
        <w:rPr>
          <w:rFonts w:ascii="Arial" w:hAnsi="Arial" w:cs="Arial"/>
        </w:rPr>
        <w:t xml:space="preserve">η με αριθ. πρωτ. ΔΥΓ6/Γ.Π.οικ. 3399/14-01-2014 εγκύκλιος περί εφαρμογής νομοθετικού πλαισίου απαγόρευσης του καπνίσματος στους δημόσιους χώρους.  </w:t>
      </w:r>
    </w:p>
    <w:p w:rsidR="00900436" w:rsidRPr="005E55D1" w:rsidRDefault="00900436" w:rsidP="005E55D1">
      <w:pPr>
        <w:jc w:val="both"/>
        <w:rPr>
          <w:rFonts w:ascii="Arial" w:hAnsi="Arial" w:cs="Arial"/>
          <w:sz w:val="22"/>
          <w:szCs w:val="22"/>
        </w:rPr>
      </w:pPr>
      <w:r w:rsidRPr="005E55D1">
        <w:rPr>
          <w:rFonts w:ascii="Arial" w:hAnsi="Arial" w:cs="Arial"/>
          <w:sz w:val="22"/>
          <w:szCs w:val="22"/>
        </w:rPr>
        <w:lastRenderedPageBreak/>
        <w:t xml:space="preserve">Το θεσμικό ελεγκτικό αντικείμενο του Τομέα Ελέγχου Καπνού και Αλκοόλ, αναφέρεται στη Δημόσια Υγεία, την Ψυχική Υγεία και τη Διατροφή. </w:t>
      </w:r>
    </w:p>
    <w:p w:rsidR="00900436" w:rsidRPr="005E55D1" w:rsidRDefault="00900436" w:rsidP="005E55D1">
      <w:pPr>
        <w:jc w:val="both"/>
        <w:rPr>
          <w:rFonts w:ascii="Arial" w:hAnsi="Arial" w:cs="Arial"/>
          <w:sz w:val="22"/>
          <w:szCs w:val="22"/>
        </w:rPr>
      </w:pPr>
      <w:r w:rsidRPr="005E55D1">
        <w:rPr>
          <w:rFonts w:ascii="Arial" w:hAnsi="Arial" w:cs="Arial"/>
          <w:sz w:val="22"/>
          <w:szCs w:val="22"/>
        </w:rPr>
        <w:t>Οι αρμόδιες αρχές για τον έλεγχο εφαρμογής της ισχύουσας νομοθεσίας (Δ/νση Δημόσιας Υγείας της τοπικής αυτοδιοίκησης Β΄ βαθμού, η Δημοτική Αστυνομία, οι υπάλληλοι Επιθεωρητές της Δ/νσης Επιθεώρησης του Ε.Ο.Τ. του Υπουργείου Πολιτισμού και Τουρισμού, οι Επιθεωρητές Εργασίας του Σώματος Επιθεωρητών Εργασίας του Υπουργείου Εργασίας, οι γιατροί και οδοντίατροι Δημόσιας Υγείας του κλάδου Ε.Σ.Υ. και οι επόπτες Δημόσιας Υγείας της Κεντρικής Υπηρεσίας του Υ.Υ.Κ.Α. και οι Λιμενικές Αρχές), υποχρεούνται να συνεργάζονται και να παρέχουν άμεση συνδρομή κατόπιν αιτήματος του ΣΕΥΥΠ.</w:t>
      </w:r>
    </w:p>
    <w:p w:rsidR="00900436" w:rsidRPr="005E55D1" w:rsidRDefault="00900436" w:rsidP="005E55D1">
      <w:pPr>
        <w:jc w:val="both"/>
        <w:rPr>
          <w:rFonts w:ascii="Arial" w:hAnsi="Arial" w:cs="Arial"/>
          <w:sz w:val="22"/>
          <w:szCs w:val="22"/>
        </w:rPr>
      </w:pPr>
    </w:p>
    <w:p w:rsidR="00A96F61" w:rsidRDefault="00A96F61" w:rsidP="005E55D1">
      <w:pPr>
        <w:jc w:val="both"/>
        <w:rPr>
          <w:rFonts w:ascii="Arial" w:hAnsi="Arial" w:cs="Arial"/>
          <w:b/>
          <w:sz w:val="22"/>
          <w:szCs w:val="22"/>
        </w:rPr>
      </w:pPr>
      <w:r>
        <w:rPr>
          <w:rFonts w:ascii="Arial" w:hAnsi="Arial" w:cs="Arial"/>
          <w:b/>
          <w:sz w:val="22"/>
          <w:szCs w:val="22"/>
        </w:rPr>
        <w:t xml:space="preserve">Στελέχωση Επιθεωρητών και Βοηθών Επιθεωρητών </w:t>
      </w:r>
    </w:p>
    <w:p w:rsidR="00A96F61" w:rsidRDefault="00A96F61" w:rsidP="005E55D1">
      <w:pPr>
        <w:jc w:val="both"/>
        <w:rPr>
          <w:rFonts w:ascii="Arial" w:hAnsi="Arial" w:cs="Arial"/>
          <w:b/>
          <w:sz w:val="22"/>
          <w:szCs w:val="22"/>
        </w:rPr>
      </w:pPr>
    </w:p>
    <w:p w:rsidR="00900436" w:rsidRPr="005E55D1" w:rsidRDefault="00900436" w:rsidP="005E55D1">
      <w:pPr>
        <w:jc w:val="both"/>
        <w:rPr>
          <w:rFonts w:ascii="Arial" w:hAnsi="Arial" w:cs="Arial"/>
          <w:color w:val="000000" w:themeColor="text1"/>
          <w:sz w:val="22"/>
          <w:szCs w:val="22"/>
        </w:rPr>
      </w:pPr>
      <w:r w:rsidRPr="005E55D1">
        <w:rPr>
          <w:rFonts w:ascii="Arial" w:hAnsi="Arial" w:cs="Arial"/>
          <w:sz w:val="22"/>
          <w:szCs w:val="22"/>
        </w:rPr>
        <w:t xml:space="preserve">Στον Τομέα Δημόσιας Υγείας και Ψυχικής Υγείας υπηρετούν συνολικά  </w:t>
      </w:r>
      <w:r w:rsidRPr="005E55D1">
        <w:rPr>
          <w:rFonts w:ascii="Arial" w:hAnsi="Arial" w:cs="Arial"/>
          <w:color w:val="000000" w:themeColor="text1"/>
          <w:sz w:val="22"/>
          <w:szCs w:val="22"/>
        </w:rPr>
        <w:t>δεκατέσσερις (14)  Επιθεωρητές, εκ των οποίων οι επτά ( 7)  υπηρετούν ως  Βοηθοί Επιθεωρητές.</w:t>
      </w:r>
    </w:p>
    <w:p w:rsidR="00900436" w:rsidRPr="005E55D1" w:rsidRDefault="00900436" w:rsidP="005E55D1">
      <w:pPr>
        <w:jc w:val="both"/>
        <w:rPr>
          <w:rFonts w:ascii="Arial" w:hAnsi="Arial" w:cs="Arial"/>
          <w:color w:val="000000" w:themeColor="text1"/>
          <w:sz w:val="22"/>
          <w:szCs w:val="22"/>
        </w:rPr>
      </w:pPr>
    </w:p>
    <w:p w:rsidR="00900436" w:rsidRDefault="00A96F61" w:rsidP="005E55D1">
      <w:pPr>
        <w:jc w:val="both"/>
        <w:rPr>
          <w:rFonts w:ascii="Arial" w:hAnsi="Arial" w:cs="Arial"/>
          <w:b/>
          <w:bCs/>
          <w:sz w:val="22"/>
          <w:szCs w:val="22"/>
        </w:rPr>
      </w:pPr>
      <w:r>
        <w:rPr>
          <w:rFonts w:ascii="Arial" w:hAnsi="Arial" w:cs="Arial"/>
          <w:b/>
          <w:bCs/>
          <w:sz w:val="22"/>
          <w:szCs w:val="22"/>
        </w:rPr>
        <w:t xml:space="preserve">Διευκρινιστικές παρατηρήσεις </w:t>
      </w:r>
    </w:p>
    <w:p w:rsidR="00A96F61" w:rsidRPr="005E55D1" w:rsidRDefault="00A96F61" w:rsidP="005E55D1">
      <w:pPr>
        <w:jc w:val="both"/>
        <w:rPr>
          <w:rFonts w:ascii="Arial" w:hAnsi="Arial" w:cs="Arial"/>
          <w:b/>
          <w:bCs/>
          <w:sz w:val="22"/>
          <w:szCs w:val="22"/>
        </w:rPr>
      </w:pPr>
    </w:p>
    <w:p w:rsidR="00900436" w:rsidRPr="005E55D1" w:rsidRDefault="00900436" w:rsidP="005E55D1">
      <w:pPr>
        <w:jc w:val="both"/>
        <w:rPr>
          <w:rFonts w:ascii="Arial" w:hAnsi="Arial" w:cs="Arial"/>
          <w:bCs/>
          <w:sz w:val="22"/>
          <w:szCs w:val="22"/>
        </w:rPr>
      </w:pPr>
      <w:r w:rsidRPr="005E55D1">
        <w:rPr>
          <w:rFonts w:ascii="Arial" w:hAnsi="Arial" w:cs="Arial"/>
          <w:bCs/>
          <w:sz w:val="22"/>
          <w:szCs w:val="22"/>
        </w:rPr>
        <w:t xml:space="preserve">Για την κατανόηση της κατωτέρω παρουσίασης επισημαίνονται τα εξής: </w:t>
      </w:r>
    </w:p>
    <w:p w:rsidR="00900436" w:rsidRPr="005E55D1" w:rsidRDefault="00900436" w:rsidP="005E55D1">
      <w:pPr>
        <w:jc w:val="both"/>
        <w:rPr>
          <w:rFonts w:ascii="Arial" w:hAnsi="Arial" w:cs="Arial"/>
          <w:sz w:val="22"/>
          <w:szCs w:val="22"/>
        </w:rPr>
      </w:pPr>
      <w:r w:rsidRPr="005E55D1">
        <w:rPr>
          <w:rFonts w:ascii="Arial" w:hAnsi="Arial" w:cs="Arial"/>
          <w:sz w:val="22"/>
          <w:szCs w:val="22"/>
        </w:rPr>
        <w:t>-  για την ίδια υπόθεση είναι δυνατόν να εκδοθούν περισσότερες από μια εντολές, όπως επίσης είναι δυνατόν να έχουμε περισσότερες από μια εκθέσεις ελέγχου. Ακόμη σε μία εντολή, μπορεί να αντιστοιχούν περισσότερες από μια υποθέσεις - θέματα.</w:t>
      </w:r>
    </w:p>
    <w:p w:rsidR="00900436" w:rsidRPr="005E55D1" w:rsidRDefault="00900436" w:rsidP="005E55D1">
      <w:pPr>
        <w:jc w:val="both"/>
        <w:rPr>
          <w:rFonts w:ascii="Arial" w:hAnsi="Arial" w:cs="Arial"/>
          <w:sz w:val="22"/>
          <w:szCs w:val="22"/>
        </w:rPr>
      </w:pPr>
      <w:r w:rsidRPr="005E55D1">
        <w:rPr>
          <w:rFonts w:ascii="Arial" w:hAnsi="Arial" w:cs="Arial"/>
          <w:sz w:val="22"/>
          <w:szCs w:val="22"/>
        </w:rPr>
        <w:t>- Συνεπώς, δεν υπάρχει απόλυτη αριθμητική αντιστοιχία μεταξύ εντολών, ελεγχόμενων φορέων και αριθμό εκδοθέντων εκθέσεων ελέγχου - πορισμάτων.</w:t>
      </w:r>
    </w:p>
    <w:p w:rsidR="00900436" w:rsidRPr="005E55D1" w:rsidRDefault="00900436" w:rsidP="007454B1">
      <w:pPr>
        <w:pStyle w:val="2008E1"/>
      </w:pPr>
    </w:p>
    <w:p w:rsidR="00F20E83" w:rsidRPr="005E55D1" w:rsidRDefault="00A96F61" w:rsidP="005E55D1">
      <w:pPr>
        <w:rPr>
          <w:rFonts w:ascii="Arial" w:hAnsi="Arial" w:cs="Arial"/>
          <w:b/>
          <w:sz w:val="22"/>
          <w:szCs w:val="22"/>
        </w:rPr>
      </w:pPr>
      <w:r>
        <w:rPr>
          <w:rFonts w:ascii="Arial" w:hAnsi="Arial" w:cs="Arial"/>
          <w:b/>
          <w:sz w:val="22"/>
          <w:szCs w:val="22"/>
        </w:rPr>
        <w:t>Συνοπτική παρουσίαση δράσης</w:t>
      </w:r>
    </w:p>
    <w:p w:rsidR="00F20E83" w:rsidRPr="005E55D1" w:rsidRDefault="00F20E83" w:rsidP="005E55D1">
      <w:pPr>
        <w:rPr>
          <w:rFonts w:ascii="Arial" w:hAnsi="Arial" w:cs="Arial"/>
          <w:sz w:val="22"/>
          <w:szCs w:val="22"/>
        </w:rPr>
      </w:pPr>
    </w:p>
    <w:p w:rsidR="00900436" w:rsidRPr="005E55D1" w:rsidRDefault="00900436" w:rsidP="005E55D1">
      <w:pPr>
        <w:rPr>
          <w:rFonts w:ascii="Arial" w:hAnsi="Arial" w:cs="Arial"/>
          <w:b/>
          <w:bCs/>
          <w:color w:val="E36C0A"/>
          <w:spacing w:val="6"/>
          <w:kern w:val="16"/>
          <w:sz w:val="22"/>
          <w:szCs w:val="22"/>
          <w:lang w:eastAsia="el-GR"/>
        </w:rPr>
      </w:pPr>
      <w:r w:rsidRPr="005E55D1">
        <w:rPr>
          <w:rFonts w:ascii="Arial" w:hAnsi="Arial" w:cs="Arial"/>
          <w:sz w:val="22"/>
          <w:szCs w:val="22"/>
        </w:rPr>
        <w:t xml:space="preserve">Κατά το έτος 2015 ο Γενικός Επιθεωρητής του Σώματος Επιθεωρητών Υπηρεσιών Υγείας Πρόνοιας εξέδωσε συνολικά </w:t>
      </w:r>
      <w:r w:rsidRPr="005E55D1">
        <w:rPr>
          <w:rFonts w:ascii="Arial" w:hAnsi="Arial" w:cs="Arial"/>
          <w:b/>
          <w:bCs/>
          <w:sz w:val="22"/>
          <w:szCs w:val="22"/>
        </w:rPr>
        <w:t xml:space="preserve">60 εντολές (53 </w:t>
      </w:r>
      <w:r w:rsidRPr="005E55D1">
        <w:rPr>
          <w:rFonts w:ascii="Arial" w:hAnsi="Arial" w:cs="Arial"/>
          <w:bCs/>
          <w:sz w:val="22"/>
          <w:szCs w:val="22"/>
        </w:rPr>
        <w:t xml:space="preserve">εντολές ελέγχου και </w:t>
      </w:r>
      <w:r w:rsidRPr="005E55D1">
        <w:rPr>
          <w:rFonts w:ascii="Arial" w:hAnsi="Arial" w:cs="Arial"/>
          <w:b/>
          <w:bCs/>
          <w:sz w:val="22"/>
          <w:szCs w:val="22"/>
        </w:rPr>
        <w:t>7</w:t>
      </w:r>
      <w:r w:rsidRPr="005E55D1">
        <w:rPr>
          <w:rFonts w:ascii="Arial" w:hAnsi="Arial" w:cs="Arial"/>
          <w:bCs/>
          <w:sz w:val="22"/>
          <w:szCs w:val="22"/>
        </w:rPr>
        <w:t xml:space="preserve"> εντολές διενέργειας έρευνας) καθώς και </w:t>
      </w:r>
      <w:r w:rsidRPr="005E55D1">
        <w:rPr>
          <w:rFonts w:ascii="Arial" w:hAnsi="Arial" w:cs="Arial"/>
          <w:b/>
          <w:bCs/>
          <w:sz w:val="22"/>
          <w:szCs w:val="22"/>
        </w:rPr>
        <w:t xml:space="preserve">37 διερευνήσεις </w:t>
      </w:r>
      <w:r w:rsidRPr="005E55D1">
        <w:rPr>
          <w:rFonts w:ascii="Arial" w:hAnsi="Arial" w:cs="Arial"/>
          <w:bCs/>
          <w:sz w:val="22"/>
          <w:szCs w:val="22"/>
        </w:rPr>
        <w:t xml:space="preserve">(για τις οποίες δεν εκδόθηκε εντολή διενέργειας έρευνας). </w:t>
      </w:r>
    </w:p>
    <w:p w:rsidR="00900436" w:rsidRPr="005E55D1" w:rsidRDefault="00900436" w:rsidP="00446900">
      <w:pPr>
        <w:pStyle w:val="220"/>
        <w:widowControl/>
        <w:numPr>
          <w:ilvl w:val="0"/>
          <w:numId w:val="216"/>
        </w:numPr>
        <w:ind w:right="26" w:firstLine="0"/>
        <w:rPr>
          <w:sz w:val="22"/>
          <w:szCs w:val="22"/>
        </w:rPr>
      </w:pPr>
      <w:r w:rsidRPr="005E55D1">
        <w:rPr>
          <w:bCs/>
          <w:sz w:val="22"/>
          <w:szCs w:val="22"/>
        </w:rPr>
        <w:t>9 τακτικές</w:t>
      </w:r>
    </w:p>
    <w:p w:rsidR="00900436" w:rsidRPr="005E55D1" w:rsidRDefault="00900436" w:rsidP="00446900">
      <w:pPr>
        <w:pStyle w:val="220"/>
        <w:widowControl/>
        <w:numPr>
          <w:ilvl w:val="0"/>
          <w:numId w:val="216"/>
        </w:numPr>
        <w:ind w:right="26" w:firstLine="0"/>
        <w:rPr>
          <w:sz w:val="22"/>
          <w:szCs w:val="22"/>
        </w:rPr>
      </w:pPr>
      <w:r w:rsidRPr="005E55D1">
        <w:rPr>
          <w:sz w:val="22"/>
          <w:szCs w:val="22"/>
        </w:rPr>
        <w:t>40</w:t>
      </w:r>
      <w:r w:rsidRPr="005E55D1">
        <w:rPr>
          <w:bCs/>
          <w:sz w:val="22"/>
          <w:szCs w:val="22"/>
        </w:rPr>
        <w:t xml:space="preserve"> έκτακτες </w:t>
      </w:r>
    </w:p>
    <w:p w:rsidR="00900436" w:rsidRPr="005E55D1" w:rsidRDefault="00900436" w:rsidP="00446900">
      <w:pPr>
        <w:pStyle w:val="220"/>
        <w:widowControl/>
        <w:numPr>
          <w:ilvl w:val="0"/>
          <w:numId w:val="216"/>
        </w:numPr>
        <w:ind w:right="26" w:firstLine="0"/>
        <w:rPr>
          <w:sz w:val="22"/>
          <w:szCs w:val="22"/>
        </w:rPr>
      </w:pPr>
      <w:r w:rsidRPr="005E55D1">
        <w:rPr>
          <w:bCs/>
          <w:sz w:val="22"/>
          <w:szCs w:val="22"/>
        </w:rPr>
        <w:t>1</w:t>
      </w:r>
      <w:r w:rsidRPr="005E55D1">
        <w:rPr>
          <w:bCs/>
          <w:color w:val="000000"/>
          <w:sz w:val="22"/>
          <w:szCs w:val="22"/>
        </w:rPr>
        <w:t xml:space="preserve">προκαταρκτική </w:t>
      </w:r>
    </w:p>
    <w:p w:rsidR="00900436" w:rsidRPr="005E55D1" w:rsidRDefault="00900436" w:rsidP="00446900">
      <w:pPr>
        <w:pStyle w:val="220"/>
        <w:widowControl/>
        <w:numPr>
          <w:ilvl w:val="0"/>
          <w:numId w:val="216"/>
        </w:numPr>
        <w:ind w:right="26" w:firstLine="0"/>
        <w:rPr>
          <w:sz w:val="22"/>
          <w:szCs w:val="22"/>
        </w:rPr>
      </w:pPr>
      <w:r w:rsidRPr="005E55D1">
        <w:rPr>
          <w:bCs/>
          <w:color w:val="000000"/>
          <w:sz w:val="22"/>
          <w:szCs w:val="22"/>
        </w:rPr>
        <w:t xml:space="preserve">1 για επαναληπτικό/συμπληρωματικό έλεγχο  </w:t>
      </w:r>
    </w:p>
    <w:p w:rsidR="00900436" w:rsidRPr="005E55D1" w:rsidRDefault="00900436" w:rsidP="00446900">
      <w:pPr>
        <w:pStyle w:val="220"/>
        <w:widowControl/>
        <w:numPr>
          <w:ilvl w:val="0"/>
          <w:numId w:val="216"/>
        </w:numPr>
        <w:ind w:right="26" w:firstLine="0"/>
        <w:rPr>
          <w:sz w:val="22"/>
          <w:szCs w:val="22"/>
        </w:rPr>
      </w:pPr>
      <w:r w:rsidRPr="005E55D1">
        <w:rPr>
          <w:bCs/>
          <w:color w:val="000000"/>
          <w:sz w:val="22"/>
          <w:szCs w:val="22"/>
        </w:rPr>
        <w:t>2 για διενέργεια ΕΔΕ</w:t>
      </w:r>
      <w:r w:rsidRPr="005E55D1">
        <w:rPr>
          <w:bCs/>
          <w:sz w:val="22"/>
          <w:szCs w:val="22"/>
        </w:rPr>
        <w:t xml:space="preserve"> </w:t>
      </w:r>
    </w:p>
    <w:p w:rsidR="00900436" w:rsidRPr="005E55D1" w:rsidRDefault="00900436" w:rsidP="00446900">
      <w:pPr>
        <w:pStyle w:val="220"/>
        <w:widowControl/>
        <w:numPr>
          <w:ilvl w:val="0"/>
          <w:numId w:val="216"/>
        </w:numPr>
        <w:ind w:right="26" w:firstLine="0"/>
        <w:rPr>
          <w:sz w:val="22"/>
          <w:szCs w:val="22"/>
        </w:rPr>
      </w:pPr>
      <w:r w:rsidRPr="005E55D1">
        <w:rPr>
          <w:bCs/>
          <w:sz w:val="22"/>
          <w:szCs w:val="22"/>
        </w:rPr>
        <w:t>7 για διενέργειες έρευνας</w:t>
      </w:r>
    </w:p>
    <w:p w:rsidR="00900436" w:rsidRPr="005E55D1" w:rsidRDefault="00900436" w:rsidP="00446900">
      <w:pPr>
        <w:pStyle w:val="220"/>
        <w:widowControl/>
        <w:numPr>
          <w:ilvl w:val="0"/>
          <w:numId w:val="216"/>
        </w:numPr>
        <w:ind w:right="26" w:firstLine="0"/>
        <w:rPr>
          <w:sz w:val="22"/>
          <w:szCs w:val="22"/>
        </w:rPr>
      </w:pPr>
      <w:r w:rsidRPr="005E55D1">
        <w:rPr>
          <w:bCs/>
          <w:sz w:val="22"/>
          <w:szCs w:val="22"/>
          <w:lang w:val="en-US"/>
        </w:rPr>
        <w:t xml:space="preserve">37 </w:t>
      </w:r>
      <w:r w:rsidRPr="005E55D1">
        <w:rPr>
          <w:bCs/>
          <w:sz w:val="22"/>
          <w:szCs w:val="22"/>
        </w:rPr>
        <w:t xml:space="preserve">διερευνήσεις </w:t>
      </w:r>
    </w:p>
    <w:p w:rsidR="00900436" w:rsidRPr="005E55D1" w:rsidRDefault="00900436" w:rsidP="005E55D1">
      <w:pPr>
        <w:pStyle w:val="220"/>
        <w:ind w:right="26"/>
        <w:rPr>
          <w:sz w:val="22"/>
          <w:szCs w:val="22"/>
        </w:rPr>
      </w:pPr>
      <w:r w:rsidRPr="005E55D1">
        <w:rPr>
          <w:bCs/>
          <w:sz w:val="22"/>
          <w:szCs w:val="22"/>
        </w:rPr>
        <w:t>Το σύνολο των υποθέσεων, που διερευνήθηκαν από τους Επιθεωρητές του Τομέα Δημόσιας Υγείας και Ψυχικής Υγείας στο έτος 2015, ήταν 97.</w:t>
      </w:r>
    </w:p>
    <w:p w:rsidR="00900436" w:rsidRPr="005E55D1" w:rsidRDefault="00900436" w:rsidP="005E55D1">
      <w:pPr>
        <w:pStyle w:val="220"/>
        <w:ind w:right="26"/>
        <w:rPr>
          <w:sz w:val="22"/>
          <w:szCs w:val="22"/>
        </w:rPr>
      </w:pPr>
      <w:r w:rsidRPr="005E55D1">
        <w:rPr>
          <w:sz w:val="22"/>
          <w:szCs w:val="22"/>
        </w:rPr>
        <w:t xml:space="preserve">Κατατέθηκαν συνολικά </w:t>
      </w:r>
      <w:r w:rsidRPr="005E55D1">
        <w:rPr>
          <w:b/>
          <w:bCs/>
          <w:sz w:val="22"/>
          <w:szCs w:val="22"/>
        </w:rPr>
        <w:t>18 εκθέσεις ελέγχων</w:t>
      </w:r>
      <w:r w:rsidRPr="005E55D1">
        <w:rPr>
          <w:sz w:val="22"/>
          <w:szCs w:val="22"/>
        </w:rPr>
        <w:t>:</w:t>
      </w:r>
    </w:p>
    <w:p w:rsidR="00900436" w:rsidRPr="005E55D1" w:rsidRDefault="00900436" w:rsidP="00446900">
      <w:pPr>
        <w:pStyle w:val="220"/>
        <w:widowControl/>
        <w:numPr>
          <w:ilvl w:val="0"/>
          <w:numId w:val="217"/>
        </w:numPr>
        <w:ind w:right="26" w:firstLine="0"/>
        <w:rPr>
          <w:b/>
          <w:bCs/>
          <w:sz w:val="22"/>
          <w:szCs w:val="22"/>
        </w:rPr>
      </w:pPr>
      <w:r w:rsidRPr="005E55D1">
        <w:rPr>
          <w:b/>
          <w:bCs/>
          <w:sz w:val="22"/>
          <w:szCs w:val="22"/>
        </w:rPr>
        <w:t xml:space="preserve">8 </w:t>
      </w:r>
      <w:r w:rsidRPr="005E55D1">
        <w:rPr>
          <w:sz w:val="22"/>
          <w:szCs w:val="22"/>
        </w:rPr>
        <w:t xml:space="preserve">εκθέσεις από εντολές ελέγχου  παλαιότερων  ετών </w:t>
      </w:r>
    </w:p>
    <w:p w:rsidR="00900436" w:rsidRPr="005E55D1" w:rsidRDefault="00900436" w:rsidP="00446900">
      <w:pPr>
        <w:pStyle w:val="220"/>
        <w:widowControl/>
        <w:numPr>
          <w:ilvl w:val="0"/>
          <w:numId w:val="217"/>
        </w:numPr>
        <w:ind w:right="26" w:firstLine="0"/>
        <w:rPr>
          <w:sz w:val="22"/>
          <w:szCs w:val="22"/>
        </w:rPr>
      </w:pPr>
      <w:r w:rsidRPr="005E55D1">
        <w:rPr>
          <w:b/>
          <w:bCs/>
          <w:sz w:val="22"/>
          <w:szCs w:val="22"/>
        </w:rPr>
        <w:t xml:space="preserve">10 </w:t>
      </w:r>
      <w:r w:rsidRPr="005E55D1">
        <w:rPr>
          <w:sz w:val="22"/>
          <w:szCs w:val="22"/>
        </w:rPr>
        <w:t>εκθέσεις από εντολές ελέγχου που εκδόθηκαν το έτος 2015.</w:t>
      </w:r>
    </w:p>
    <w:p w:rsidR="00570911" w:rsidRPr="005E55D1" w:rsidRDefault="00570911" w:rsidP="005E55D1">
      <w:pPr>
        <w:pStyle w:val="220"/>
        <w:ind w:left="720" w:right="26"/>
        <w:rPr>
          <w:sz w:val="22"/>
          <w:szCs w:val="22"/>
        </w:rPr>
      </w:pPr>
    </w:p>
    <w:p w:rsidR="00900436" w:rsidRPr="005E55D1" w:rsidRDefault="00900436" w:rsidP="005E55D1">
      <w:pPr>
        <w:pStyle w:val="220"/>
        <w:ind w:right="26"/>
        <w:rPr>
          <w:sz w:val="22"/>
          <w:szCs w:val="22"/>
        </w:rPr>
      </w:pPr>
      <w:r w:rsidRPr="005E55D1">
        <w:rPr>
          <w:sz w:val="22"/>
          <w:szCs w:val="22"/>
        </w:rPr>
        <w:t>Από το σύνολο των διενεργηθέντων ελέγχων του έτους 2015 έγιναν:</w:t>
      </w:r>
    </w:p>
    <w:p w:rsidR="00570911" w:rsidRPr="005E55D1" w:rsidRDefault="00570911" w:rsidP="005E55D1">
      <w:pPr>
        <w:pStyle w:val="220"/>
        <w:ind w:left="720" w:right="26"/>
        <w:rPr>
          <w:sz w:val="22"/>
          <w:szCs w:val="22"/>
        </w:rPr>
      </w:pPr>
    </w:p>
    <w:p w:rsidR="00900436" w:rsidRPr="005E55D1" w:rsidRDefault="00900436" w:rsidP="00446900">
      <w:pPr>
        <w:pStyle w:val="220"/>
        <w:widowControl/>
        <w:numPr>
          <w:ilvl w:val="0"/>
          <w:numId w:val="218"/>
        </w:numPr>
        <w:ind w:right="26" w:firstLine="0"/>
        <w:rPr>
          <w:b/>
          <w:bCs/>
          <w:color w:val="000000"/>
          <w:sz w:val="22"/>
          <w:szCs w:val="22"/>
          <w:u w:val="single"/>
        </w:rPr>
      </w:pPr>
      <w:r w:rsidRPr="005E55D1">
        <w:rPr>
          <w:b/>
          <w:bCs/>
          <w:color w:val="000000"/>
          <w:sz w:val="22"/>
          <w:szCs w:val="22"/>
        </w:rPr>
        <w:t xml:space="preserve">1 </w:t>
      </w:r>
      <w:r w:rsidR="00E254F6">
        <w:rPr>
          <w:b/>
          <w:bCs/>
          <w:color w:val="000000"/>
          <w:sz w:val="22"/>
          <w:szCs w:val="22"/>
        </w:rPr>
        <w:t>Προκαταρκτική εξέταση</w:t>
      </w:r>
      <w:r w:rsidRPr="005E55D1">
        <w:rPr>
          <w:b/>
          <w:bCs/>
          <w:color w:val="000000"/>
          <w:sz w:val="22"/>
          <w:szCs w:val="22"/>
        </w:rPr>
        <w:t xml:space="preserve"> </w:t>
      </w:r>
      <w:r w:rsidRPr="005E55D1">
        <w:rPr>
          <w:color w:val="000000"/>
          <w:sz w:val="22"/>
          <w:szCs w:val="22"/>
        </w:rPr>
        <w:t>που αφορούσε :</w:t>
      </w:r>
    </w:p>
    <w:p w:rsidR="00900436" w:rsidRPr="005E55D1" w:rsidRDefault="00900436" w:rsidP="005E55D1">
      <w:pPr>
        <w:pStyle w:val="220"/>
        <w:ind w:left="720" w:right="26"/>
        <w:rPr>
          <w:color w:val="000000"/>
          <w:sz w:val="22"/>
          <w:szCs w:val="22"/>
        </w:rPr>
      </w:pPr>
      <w:r w:rsidRPr="005E55D1">
        <w:rPr>
          <w:color w:val="000000"/>
          <w:sz w:val="22"/>
          <w:szCs w:val="22"/>
        </w:rPr>
        <w:t>α. ζημία που φέρεται ότι προκλήθηκε στην περιουσία του δημοσίου εξαιτίας της μη τήρησης της προβλεπόμενης διαδικασίας κλασματοποίησης του πλάσματος του αίματος, όπως αυτή είχε συμφωνηθεί με  ιδιωτικό ίδρυμα.</w:t>
      </w:r>
    </w:p>
    <w:p w:rsidR="00900436" w:rsidRPr="005E55D1" w:rsidRDefault="00900436" w:rsidP="005E55D1">
      <w:pPr>
        <w:pStyle w:val="220"/>
        <w:ind w:left="720" w:right="26"/>
        <w:rPr>
          <w:color w:val="000000"/>
          <w:sz w:val="22"/>
          <w:szCs w:val="22"/>
        </w:rPr>
      </w:pPr>
      <w:r w:rsidRPr="005E55D1">
        <w:rPr>
          <w:color w:val="000000"/>
          <w:sz w:val="22"/>
          <w:szCs w:val="22"/>
        </w:rPr>
        <w:t>β. την πώληση της πάστας και την έκδοση των προβλεπόμενων παραστατικών στοιχείων.</w:t>
      </w:r>
    </w:p>
    <w:p w:rsidR="00570911" w:rsidRPr="005E55D1" w:rsidRDefault="00570911" w:rsidP="005E55D1">
      <w:pPr>
        <w:pStyle w:val="220"/>
        <w:ind w:left="720" w:right="26"/>
        <w:rPr>
          <w:b/>
          <w:bCs/>
          <w:color w:val="000000"/>
          <w:sz w:val="22"/>
          <w:szCs w:val="22"/>
          <w:u w:val="single"/>
        </w:rPr>
      </w:pPr>
    </w:p>
    <w:p w:rsidR="00900436" w:rsidRPr="005E55D1" w:rsidRDefault="00900436" w:rsidP="00446900">
      <w:pPr>
        <w:pStyle w:val="220"/>
        <w:widowControl/>
        <w:numPr>
          <w:ilvl w:val="0"/>
          <w:numId w:val="218"/>
        </w:numPr>
        <w:ind w:right="26" w:firstLine="0"/>
        <w:rPr>
          <w:color w:val="000000"/>
          <w:sz w:val="22"/>
          <w:szCs w:val="22"/>
        </w:rPr>
      </w:pPr>
      <w:r w:rsidRPr="005E55D1">
        <w:rPr>
          <w:b/>
          <w:bCs/>
          <w:color w:val="000000"/>
          <w:sz w:val="22"/>
          <w:szCs w:val="22"/>
        </w:rPr>
        <w:t xml:space="preserve">2  ΕΔΕ </w:t>
      </w:r>
    </w:p>
    <w:p w:rsidR="00900436" w:rsidRPr="005E55D1" w:rsidRDefault="00900436" w:rsidP="005E55D1">
      <w:pPr>
        <w:pStyle w:val="220"/>
        <w:ind w:left="720" w:right="26"/>
        <w:rPr>
          <w:bCs/>
          <w:color w:val="000000"/>
          <w:sz w:val="22"/>
          <w:szCs w:val="22"/>
        </w:rPr>
      </w:pPr>
      <w:r w:rsidRPr="005E55D1">
        <w:rPr>
          <w:bCs/>
          <w:color w:val="000000"/>
          <w:sz w:val="22"/>
          <w:szCs w:val="22"/>
        </w:rPr>
        <w:lastRenderedPageBreak/>
        <w:t>α. η πρώτη από αυτές αφορούσε τη διερεύνηση συνθηκών πρόκλησης και εκδήλωσης της πυρκαγιάς σε Δημόσια Νοσηλευτική Μονάδα, η οποία είχε ως αποτέλεσμα τον θάνατο τριών νοσηλευομένων και τον τραυματισμό τριών άλλων.</w:t>
      </w:r>
    </w:p>
    <w:p w:rsidR="00900436" w:rsidRPr="005E55D1" w:rsidRDefault="00900436" w:rsidP="005E55D1">
      <w:pPr>
        <w:pStyle w:val="220"/>
        <w:ind w:left="720" w:right="26"/>
        <w:rPr>
          <w:bCs/>
          <w:color w:val="000000"/>
          <w:sz w:val="22"/>
          <w:szCs w:val="22"/>
        </w:rPr>
      </w:pPr>
      <w:r w:rsidRPr="005E55D1">
        <w:rPr>
          <w:bCs/>
          <w:color w:val="000000"/>
          <w:sz w:val="22"/>
          <w:szCs w:val="22"/>
        </w:rPr>
        <w:t xml:space="preserve">β.η δεύτερη αφορούσε τη διερεύνηση συνθηκών θανάτου συνταξιούχου καρδιοπαθή ασθενή και ειδικότερα τη διερεύνηση ισχυρισμών της οικογένειας του θανόντος ότι η καθυστέρηση της χειρουργικής επέμβασης, συναρτώμενη με την καταγγελθείσα εκβίαση, απέβη μοιραία για τη ζωή του. </w:t>
      </w:r>
    </w:p>
    <w:p w:rsidR="00570911" w:rsidRPr="005E55D1" w:rsidRDefault="00570911" w:rsidP="005E55D1">
      <w:pPr>
        <w:pStyle w:val="220"/>
        <w:ind w:left="720" w:right="26"/>
        <w:rPr>
          <w:color w:val="000000"/>
          <w:sz w:val="22"/>
          <w:szCs w:val="22"/>
        </w:rPr>
      </w:pPr>
    </w:p>
    <w:p w:rsidR="00900436" w:rsidRPr="005E55D1" w:rsidRDefault="00900436" w:rsidP="00446900">
      <w:pPr>
        <w:pStyle w:val="afc"/>
        <w:numPr>
          <w:ilvl w:val="0"/>
          <w:numId w:val="218"/>
        </w:numPr>
        <w:spacing w:after="0" w:line="240" w:lineRule="auto"/>
        <w:ind w:right="26" w:firstLine="0"/>
        <w:jc w:val="both"/>
        <w:rPr>
          <w:rFonts w:ascii="Arial" w:hAnsi="Arial" w:cs="Arial"/>
          <w:color w:val="000000" w:themeColor="text1"/>
        </w:rPr>
      </w:pPr>
      <w:r w:rsidRPr="005E55D1">
        <w:rPr>
          <w:rFonts w:ascii="Arial" w:hAnsi="Arial" w:cs="Arial"/>
          <w:b/>
          <w:color w:val="000000" w:themeColor="text1"/>
        </w:rPr>
        <w:t xml:space="preserve">37 </w:t>
      </w:r>
      <w:r w:rsidR="00E254F6">
        <w:rPr>
          <w:rFonts w:ascii="Arial" w:hAnsi="Arial" w:cs="Arial"/>
          <w:b/>
          <w:color w:val="000000" w:themeColor="text1"/>
        </w:rPr>
        <w:t>Διερευνήσεις</w:t>
      </w:r>
    </w:p>
    <w:p w:rsidR="00900436" w:rsidRPr="005E55D1" w:rsidRDefault="00900436" w:rsidP="005E55D1">
      <w:pPr>
        <w:pStyle w:val="afc"/>
        <w:spacing w:after="0" w:line="240" w:lineRule="auto"/>
        <w:ind w:right="26"/>
        <w:jc w:val="both"/>
        <w:rPr>
          <w:rFonts w:ascii="Arial" w:hAnsi="Arial" w:cs="Arial"/>
          <w:color w:val="000000" w:themeColor="text1"/>
        </w:rPr>
      </w:pPr>
      <w:r w:rsidRPr="005E55D1">
        <w:rPr>
          <w:rFonts w:ascii="Arial" w:hAnsi="Arial" w:cs="Arial"/>
          <w:color w:val="000000" w:themeColor="text1"/>
        </w:rPr>
        <w:t xml:space="preserve">Από τις </w:t>
      </w:r>
      <w:r w:rsidRPr="005E55D1">
        <w:rPr>
          <w:rFonts w:ascii="Arial" w:hAnsi="Arial" w:cs="Arial"/>
          <w:b/>
          <w:color w:val="000000" w:themeColor="text1"/>
        </w:rPr>
        <w:t xml:space="preserve">37 </w:t>
      </w:r>
      <w:r w:rsidRPr="005E55D1">
        <w:rPr>
          <w:rFonts w:ascii="Arial" w:hAnsi="Arial" w:cs="Arial"/>
          <w:color w:val="000000" w:themeColor="text1"/>
        </w:rPr>
        <w:t xml:space="preserve">εντολές διερεύνησης  προέκυψαν </w:t>
      </w:r>
      <w:r w:rsidRPr="005E55D1">
        <w:rPr>
          <w:rFonts w:ascii="Arial" w:hAnsi="Arial" w:cs="Arial"/>
          <w:b/>
          <w:color w:val="000000" w:themeColor="text1"/>
        </w:rPr>
        <w:t>1</w:t>
      </w:r>
      <w:r w:rsidRPr="005E55D1">
        <w:rPr>
          <w:rFonts w:ascii="Arial" w:hAnsi="Arial" w:cs="Arial"/>
          <w:color w:val="000000" w:themeColor="text1"/>
        </w:rPr>
        <w:t xml:space="preserve"> εντολή ελέγχου, </w:t>
      </w:r>
      <w:r w:rsidRPr="005E55D1">
        <w:rPr>
          <w:rFonts w:ascii="Arial" w:hAnsi="Arial" w:cs="Arial"/>
          <w:b/>
          <w:color w:val="000000" w:themeColor="text1"/>
        </w:rPr>
        <w:t xml:space="preserve">3 </w:t>
      </w:r>
      <w:r w:rsidRPr="005E55D1">
        <w:rPr>
          <w:rFonts w:ascii="Arial" w:hAnsi="Arial" w:cs="Arial"/>
          <w:color w:val="000000" w:themeColor="text1"/>
        </w:rPr>
        <w:t xml:space="preserve">ενημερωτικά σημειώματα, </w:t>
      </w:r>
      <w:r w:rsidRPr="005E55D1">
        <w:rPr>
          <w:rFonts w:ascii="Arial" w:hAnsi="Arial" w:cs="Arial"/>
          <w:b/>
          <w:color w:val="000000" w:themeColor="text1"/>
        </w:rPr>
        <w:t>5</w:t>
      </w:r>
      <w:r w:rsidRPr="005E55D1">
        <w:rPr>
          <w:rFonts w:ascii="Arial" w:hAnsi="Arial" w:cs="Arial"/>
          <w:color w:val="000000" w:themeColor="text1"/>
        </w:rPr>
        <w:t xml:space="preserve"> υποθέσεις για αρχείο και </w:t>
      </w:r>
      <w:r w:rsidRPr="005E55D1">
        <w:rPr>
          <w:rFonts w:ascii="Arial" w:hAnsi="Arial" w:cs="Arial"/>
          <w:b/>
          <w:color w:val="000000" w:themeColor="text1"/>
        </w:rPr>
        <w:t>4</w:t>
      </w:r>
      <w:r w:rsidRPr="005E55D1">
        <w:rPr>
          <w:rFonts w:ascii="Arial" w:hAnsi="Arial" w:cs="Arial"/>
          <w:color w:val="000000" w:themeColor="text1"/>
        </w:rPr>
        <w:t xml:space="preserve"> διαβιβαστικά έγγραφα σε άλλες Υπηρεσίες/Φορείς.</w:t>
      </w:r>
    </w:p>
    <w:p w:rsidR="00900436" w:rsidRPr="005E55D1" w:rsidRDefault="00900436" w:rsidP="005E55D1">
      <w:pPr>
        <w:pStyle w:val="afc"/>
        <w:spacing w:after="0" w:line="240" w:lineRule="auto"/>
        <w:ind w:right="26"/>
        <w:jc w:val="both"/>
        <w:rPr>
          <w:rFonts w:ascii="Arial" w:hAnsi="Arial" w:cs="Arial"/>
          <w:color w:val="000000" w:themeColor="text1"/>
        </w:rPr>
      </w:pPr>
      <w:r w:rsidRPr="005E55D1">
        <w:rPr>
          <w:rFonts w:ascii="Arial" w:hAnsi="Arial" w:cs="Arial"/>
          <w:color w:val="000000" w:themeColor="text1"/>
        </w:rPr>
        <w:t>Για τις ανωτέρω διερευνήσεις  δεν εκδόθηκε εντολή ελέγχου.</w:t>
      </w:r>
    </w:p>
    <w:p w:rsidR="00900436" w:rsidRPr="005E55D1" w:rsidRDefault="00900436" w:rsidP="005E55D1">
      <w:pPr>
        <w:ind w:right="26"/>
        <w:jc w:val="both"/>
        <w:rPr>
          <w:rFonts w:ascii="Arial" w:hAnsi="Arial" w:cs="Arial"/>
          <w:b/>
          <w:color w:val="CC9900"/>
          <w:sz w:val="22"/>
          <w:szCs w:val="22"/>
        </w:rPr>
      </w:pPr>
    </w:p>
    <w:p w:rsidR="00605C82" w:rsidRDefault="00900436" w:rsidP="005E55D1">
      <w:pPr>
        <w:ind w:right="26"/>
        <w:jc w:val="both"/>
        <w:rPr>
          <w:rFonts w:ascii="Arial" w:hAnsi="Arial" w:cs="Arial"/>
          <w:b/>
          <w:sz w:val="22"/>
          <w:szCs w:val="22"/>
        </w:rPr>
      </w:pPr>
      <w:r w:rsidRPr="005E55D1">
        <w:rPr>
          <w:rFonts w:ascii="Arial" w:hAnsi="Arial" w:cs="Arial"/>
          <w:b/>
          <w:sz w:val="22"/>
          <w:szCs w:val="22"/>
        </w:rPr>
        <w:t>Α.</w:t>
      </w:r>
      <w:r w:rsidR="00605C82" w:rsidRPr="005E55D1">
        <w:rPr>
          <w:rFonts w:ascii="Arial" w:hAnsi="Arial" w:cs="Arial"/>
          <w:b/>
          <w:sz w:val="22"/>
          <w:szCs w:val="22"/>
        </w:rPr>
        <w:t xml:space="preserve"> </w:t>
      </w:r>
      <w:r w:rsidR="00E254F6">
        <w:rPr>
          <w:rFonts w:ascii="Arial" w:hAnsi="Arial" w:cs="Arial"/>
          <w:b/>
          <w:sz w:val="22"/>
          <w:szCs w:val="22"/>
        </w:rPr>
        <w:t xml:space="preserve">Εντολές ελέγχου / διενέργειας έρευνας </w:t>
      </w:r>
    </w:p>
    <w:p w:rsidR="00E254F6" w:rsidRPr="005E55D1" w:rsidRDefault="00E254F6" w:rsidP="005E55D1">
      <w:pPr>
        <w:ind w:right="26"/>
        <w:jc w:val="both"/>
        <w:rPr>
          <w:rFonts w:ascii="Arial" w:hAnsi="Arial" w:cs="Arial"/>
          <w:b/>
          <w:color w:val="CC9900"/>
          <w:sz w:val="22"/>
          <w:szCs w:val="22"/>
        </w:rPr>
      </w:pPr>
    </w:p>
    <w:p w:rsidR="00900436" w:rsidRPr="005E55D1" w:rsidRDefault="00900436" w:rsidP="005E55D1">
      <w:pPr>
        <w:ind w:right="26"/>
        <w:jc w:val="both"/>
        <w:rPr>
          <w:rFonts w:ascii="Arial" w:hAnsi="Arial" w:cs="Arial"/>
          <w:sz w:val="22"/>
          <w:szCs w:val="22"/>
        </w:rPr>
      </w:pPr>
      <w:r w:rsidRPr="005E55D1">
        <w:rPr>
          <w:rFonts w:ascii="Arial" w:hAnsi="Arial" w:cs="Arial"/>
          <w:sz w:val="22"/>
          <w:szCs w:val="22"/>
        </w:rPr>
        <w:t>Από τον Τομέα Δημόσιας Υγείας  και Ψυχικής Υγείας εξεδόθησαν οι κάτωθι εντολές:</w:t>
      </w:r>
    </w:p>
    <w:p w:rsidR="00570911" w:rsidRPr="000D29E7" w:rsidRDefault="00570911" w:rsidP="000D29E7">
      <w:pPr>
        <w:ind w:right="26"/>
        <w:jc w:val="both"/>
        <w:rPr>
          <w:rFonts w:ascii="Arial" w:hAnsi="Arial" w:cs="Arial"/>
          <w:sz w:val="22"/>
          <w:szCs w:val="22"/>
        </w:rPr>
      </w:pPr>
    </w:p>
    <w:p w:rsidR="00900436" w:rsidRPr="000D29E7" w:rsidRDefault="00900436" w:rsidP="000D29E7">
      <w:pPr>
        <w:ind w:right="26"/>
        <w:jc w:val="both"/>
        <w:rPr>
          <w:rFonts w:ascii="Arial" w:hAnsi="Arial" w:cs="Arial"/>
          <w:b/>
          <w:sz w:val="22"/>
          <w:szCs w:val="22"/>
        </w:rPr>
      </w:pPr>
      <w:r w:rsidRPr="000D29E7">
        <w:rPr>
          <w:rFonts w:ascii="Arial" w:hAnsi="Arial" w:cs="Arial"/>
          <w:b/>
          <w:sz w:val="22"/>
          <w:szCs w:val="22"/>
        </w:rPr>
        <w:t>Πίνακας 1:Ταξινόμηση εντολών ανάλογα με το είδος ελέγχου/έρευνας</w:t>
      </w:r>
    </w:p>
    <w:tbl>
      <w:tblPr>
        <w:tblW w:w="7140" w:type="dxa"/>
        <w:tblInd w:w="93" w:type="dxa"/>
        <w:tblLook w:val="04A0"/>
      </w:tblPr>
      <w:tblGrid>
        <w:gridCol w:w="6200"/>
        <w:gridCol w:w="940"/>
      </w:tblGrid>
      <w:tr w:rsidR="00900436" w:rsidRPr="000D29E7" w:rsidTr="00256143">
        <w:trPr>
          <w:trHeight w:val="570"/>
        </w:trPr>
        <w:tc>
          <w:tcPr>
            <w:tcW w:w="6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 xml:space="preserve"> ΕΝΤΟΛΕΣ ΠΟΥ ΕΚΔΟΘΗΚΑΝ ΤΟ 2015</w:t>
            </w:r>
          </w:p>
        </w:tc>
        <w:tc>
          <w:tcPr>
            <w:tcW w:w="94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 </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ΓΙΑ ΤΑΚΤΙΚΟΥΣ ΕΛΕΓΧΟΥΣ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9</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ΓΙΑ ΕΚΤΑΚΤΟΥΣ ΕΛΕΓΧΟΥΣ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40</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ΓΙΑ ΔΙΕΝΕΡΓΕΙΑ ΕΔΕ</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val="en-US" w:eastAsia="el-GR"/>
              </w:rPr>
            </w:pPr>
            <w:r w:rsidRPr="000D29E7">
              <w:rPr>
                <w:rFonts w:ascii="Arial" w:hAnsi="Arial" w:cs="Arial"/>
                <w:color w:val="000000"/>
                <w:sz w:val="22"/>
                <w:szCs w:val="22"/>
                <w:lang w:val="en-US"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ΓΙΑ ΔΙΕΝΕΡΓΕΙΑ ΠΡΟΚΑΤΑΡΚΤΙΚΗΣ ΕΞΕΤΑΣΗΣ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val="en-US" w:eastAsia="el-GR"/>
              </w:rPr>
            </w:pPr>
            <w:r w:rsidRPr="000D29E7">
              <w:rPr>
                <w:rFonts w:ascii="Arial" w:hAnsi="Arial" w:cs="Arial"/>
                <w:color w:val="000000"/>
                <w:sz w:val="22"/>
                <w:szCs w:val="22"/>
                <w:lang w:val="en-US"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FFFFCC" w:fill="FFFFFF"/>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ΓΙΑ ΕΠΑΝΑΛΗΠΤΙΚΟ ή ΣΥΜΠΛΗΡΩΜΑΤΙΚΟ ΕΛΕΓΧΟ</w:t>
            </w:r>
          </w:p>
        </w:tc>
        <w:tc>
          <w:tcPr>
            <w:tcW w:w="940" w:type="dxa"/>
            <w:tcBorders>
              <w:top w:val="nil"/>
              <w:left w:val="nil"/>
              <w:bottom w:val="single" w:sz="4" w:space="0" w:color="000000"/>
              <w:right w:val="single" w:sz="4" w:space="0" w:color="000000"/>
            </w:tcBorders>
            <w:shd w:val="clear" w:color="FFFFCC" w:fill="FFFFFF"/>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FFFFCC" w:fill="FFFFFF"/>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ΓΙΑ ΔΙΕΝΕΡΓΕΙΑ ΕΡΕΥΝΑΣ</w:t>
            </w:r>
          </w:p>
        </w:tc>
        <w:tc>
          <w:tcPr>
            <w:tcW w:w="940" w:type="dxa"/>
            <w:tcBorders>
              <w:top w:val="nil"/>
              <w:left w:val="nil"/>
              <w:bottom w:val="single" w:sz="4" w:space="0" w:color="000000"/>
              <w:right w:val="single" w:sz="4" w:space="0" w:color="000000"/>
            </w:tcBorders>
            <w:shd w:val="clear" w:color="FFFFCC" w:fill="FFFFFF"/>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7</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FFFFCC" w:fill="FFFFFF"/>
            <w:vAlign w:val="center"/>
            <w:hideMark/>
          </w:tcPr>
          <w:p w:rsidR="00900436" w:rsidRPr="000D29E7" w:rsidRDefault="00900436" w:rsidP="000D29E7">
            <w:pPr>
              <w:rPr>
                <w:rFonts w:ascii="Arial" w:hAnsi="Arial" w:cs="Arial"/>
                <w:b/>
                <w:bCs/>
                <w:color w:val="000000"/>
                <w:sz w:val="22"/>
                <w:szCs w:val="22"/>
                <w:lang w:eastAsia="el-GR"/>
              </w:rPr>
            </w:pPr>
            <w:r w:rsidRPr="000D29E7">
              <w:rPr>
                <w:rFonts w:ascii="Arial" w:hAnsi="Arial" w:cs="Arial"/>
                <w:b/>
                <w:bCs/>
                <w:color w:val="000000"/>
                <w:sz w:val="22"/>
                <w:szCs w:val="22"/>
                <w:lang w:eastAsia="el-GR"/>
              </w:rPr>
              <w:t>ΣΥΝΟΛΟ ΕΝΤΟΛΩΝ</w:t>
            </w:r>
          </w:p>
        </w:tc>
        <w:tc>
          <w:tcPr>
            <w:tcW w:w="940" w:type="dxa"/>
            <w:tcBorders>
              <w:top w:val="nil"/>
              <w:left w:val="nil"/>
              <w:bottom w:val="single" w:sz="4" w:space="0" w:color="000000"/>
              <w:right w:val="single" w:sz="4" w:space="0" w:color="000000"/>
            </w:tcBorders>
            <w:shd w:val="clear" w:color="FFFFCC" w:fill="FFFFFF"/>
            <w:vAlign w:val="center"/>
            <w:hideMark/>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60</w:t>
            </w:r>
          </w:p>
        </w:tc>
      </w:tr>
    </w:tbl>
    <w:p w:rsidR="00900436" w:rsidRPr="000D29E7" w:rsidRDefault="00900436" w:rsidP="000D29E7">
      <w:pPr>
        <w:ind w:right="26"/>
        <w:jc w:val="both"/>
        <w:rPr>
          <w:rFonts w:ascii="Arial" w:hAnsi="Arial" w:cs="Arial"/>
          <w:sz w:val="22"/>
          <w:szCs w:val="22"/>
        </w:rPr>
      </w:pPr>
    </w:p>
    <w:p w:rsidR="00900436" w:rsidRPr="000D29E7" w:rsidRDefault="00900436" w:rsidP="000D29E7">
      <w:pPr>
        <w:ind w:right="26"/>
        <w:jc w:val="both"/>
        <w:rPr>
          <w:rFonts w:ascii="Arial" w:hAnsi="Arial" w:cs="Arial"/>
          <w:sz w:val="22"/>
          <w:szCs w:val="22"/>
        </w:rPr>
      </w:pPr>
      <w:r w:rsidRPr="000D29E7">
        <w:rPr>
          <w:rFonts w:ascii="Arial" w:hAnsi="Arial" w:cs="Arial"/>
          <w:sz w:val="22"/>
          <w:szCs w:val="22"/>
        </w:rPr>
        <w:t>Σε διάγραμμα οι εντολές έχουν ως ακολούθως:</w:t>
      </w:r>
    </w:p>
    <w:p w:rsidR="00900436" w:rsidRPr="000D29E7" w:rsidRDefault="00900436" w:rsidP="000D29E7">
      <w:pPr>
        <w:jc w:val="both"/>
        <w:rPr>
          <w:rFonts w:ascii="Arial" w:hAnsi="Arial" w:cs="Arial"/>
          <w:b/>
          <w:bCs/>
          <w:sz w:val="22"/>
          <w:szCs w:val="22"/>
        </w:rPr>
      </w:pPr>
    </w:p>
    <w:p w:rsidR="00900436" w:rsidRPr="000D29E7" w:rsidRDefault="00900436" w:rsidP="000D29E7">
      <w:pPr>
        <w:jc w:val="both"/>
        <w:rPr>
          <w:rFonts w:ascii="Arial" w:hAnsi="Arial" w:cs="Arial"/>
          <w:sz w:val="22"/>
          <w:szCs w:val="22"/>
        </w:rPr>
      </w:pPr>
      <w:r w:rsidRPr="000D29E7">
        <w:rPr>
          <w:rFonts w:ascii="Arial" w:hAnsi="Arial" w:cs="Arial"/>
          <w:b/>
          <w:bCs/>
          <w:sz w:val="22"/>
          <w:szCs w:val="22"/>
        </w:rPr>
        <w:t>Σχήμα 1 : Είδος Ελέγχου</w:t>
      </w:r>
    </w:p>
    <w:p w:rsidR="00900436" w:rsidRPr="000D29E7" w:rsidRDefault="00900436" w:rsidP="000D29E7">
      <w:pPr>
        <w:rPr>
          <w:rFonts w:ascii="Arial" w:hAnsi="Arial" w:cs="Arial"/>
          <w:b/>
          <w:bCs/>
          <w:sz w:val="22"/>
          <w:szCs w:val="22"/>
        </w:rPr>
      </w:pPr>
      <w:r w:rsidRPr="000D29E7">
        <w:rPr>
          <w:rFonts w:ascii="Arial" w:hAnsi="Arial" w:cs="Arial"/>
          <w:b/>
          <w:bCs/>
          <w:noProof/>
          <w:sz w:val="22"/>
          <w:szCs w:val="22"/>
          <w:lang w:eastAsia="el-GR"/>
        </w:rPr>
        <w:lastRenderedPageBreak/>
        <w:drawing>
          <wp:inline distT="0" distB="0" distL="0" distR="0">
            <wp:extent cx="5435600" cy="4254500"/>
            <wp:effectExtent l="19050" t="0" r="12700" b="0"/>
            <wp:docPr id="4" name="Γράφημα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00436" w:rsidRPr="000D29E7" w:rsidRDefault="00900436" w:rsidP="000D29E7">
      <w:pPr>
        <w:rPr>
          <w:rFonts w:ascii="Arial" w:hAnsi="Arial" w:cs="Arial"/>
          <w:sz w:val="22"/>
          <w:szCs w:val="22"/>
        </w:rPr>
      </w:pPr>
    </w:p>
    <w:p w:rsidR="00900436" w:rsidRPr="000D29E7" w:rsidRDefault="00900436" w:rsidP="000D29E7">
      <w:pPr>
        <w:rPr>
          <w:rFonts w:ascii="Arial" w:hAnsi="Arial" w:cs="Arial"/>
          <w:sz w:val="22"/>
          <w:szCs w:val="22"/>
        </w:rPr>
      </w:pPr>
    </w:p>
    <w:p w:rsidR="00900436" w:rsidRPr="000D29E7" w:rsidRDefault="00900436" w:rsidP="000D29E7">
      <w:pPr>
        <w:rPr>
          <w:rFonts w:ascii="Arial" w:hAnsi="Arial" w:cs="Arial"/>
          <w:sz w:val="22"/>
          <w:szCs w:val="22"/>
        </w:rPr>
      </w:pPr>
      <w:r w:rsidRPr="000D29E7">
        <w:rPr>
          <w:rFonts w:ascii="Arial" w:hAnsi="Arial" w:cs="Arial"/>
          <w:sz w:val="22"/>
          <w:szCs w:val="22"/>
        </w:rPr>
        <w:t>Ακολουθούν πίνακες και διαγράμματα για την ταξινόμηση ελέγχων ανάλογα με τον χρόνο ολοκλήρωσής.</w:t>
      </w:r>
    </w:p>
    <w:p w:rsidR="00900436" w:rsidRPr="000D29E7" w:rsidRDefault="00900436" w:rsidP="000D29E7">
      <w:pPr>
        <w:rPr>
          <w:rFonts w:ascii="Arial" w:hAnsi="Arial" w:cs="Arial"/>
          <w:b/>
          <w:bCs/>
          <w:sz w:val="22"/>
          <w:szCs w:val="22"/>
        </w:rPr>
      </w:pPr>
    </w:p>
    <w:p w:rsidR="00900436" w:rsidRPr="000D29E7" w:rsidRDefault="00900436" w:rsidP="000D29E7">
      <w:pPr>
        <w:spacing w:after="120"/>
        <w:rPr>
          <w:rFonts w:ascii="Arial" w:hAnsi="Arial" w:cs="Arial"/>
          <w:b/>
          <w:bCs/>
          <w:sz w:val="22"/>
          <w:szCs w:val="22"/>
        </w:rPr>
      </w:pPr>
    </w:p>
    <w:p w:rsidR="00900436" w:rsidRPr="000D29E7" w:rsidRDefault="00900436" w:rsidP="000D29E7">
      <w:pPr>
        <w:spacing w:after="120"/>
        <w:rPr>
          <w:rFonts w:ascii="Arial" w:hAnsi="Arial" w:cs="Arial"/>
          <w:b/>
          <w:bCs/>
          <w:sz w:val="22"/>
          <w:szCs w:val="22"/>
        </w:rPr>
      </w:pPr>
      <w:r w:rsidRPr="000D29E7">
        <w:rPr>
          <w:rFonts w:ascii="Arial" w:hAnsi="Arial" w:cs="Arial"/>
          <w:b/>
          <w:bCs/>
          <w:sz w:val="22"/>
          <w:szCs w:val="22"/>
        </w:rPr>
        <w:t>Πίνακας 2: Ταξινόμηση εντολών ανάλογα με το χρόνο ολοκλήρωσής τους</w:t>
      </w:r>
    </w:p>
    <w:tbl>
      <w:tblPr>
        <w:tblW w:w="7601" w:type="dxa"/>
        <w:tblInd w:w="93" w:type="dxa"/>
        <w:tblLook w:val="00A0"/>
      </w:tblPr>
      <w:tblGrid>
        <w:gridCol w:w="397"/>
        <w:gridCol w:w="5963"/>
        <w:gridCol w:w="1241"/>
      </w:tblGrid>
      <w:tr w:rsidR="00900436" w:rsidRPr="000D29E7" w:rsidTr="00256143">
        <w:trPr>
          <w:trHeight w:val="341"/>
        </w:trPr>
        <w:tc>
          <w:tcPr>
            <w:tcW w:w="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 </w:t>
            </w:r>
          </w:p>
        </w:tc>
        <w:tc>
          <w:tcPr>
            <w:tcW w:w="608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ΕΝΤΟΛΕΣ ΕΛΕΓΧΩΝ</w:t>
            </w:r>
          </w:p>
        </w:tc>
        <w:tc>
          <w:tcPr>
            <w:tcW w:w="11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ΑΡΙΘΜΟΣ</w:t>
            </w:r>
          </w:p>
        </w:tc>
      </w:tr>
      <w:tr w:rsidR="00900436" w:rsidRPr="000D29E7" w:rsidTr="00610184">
        <w:trPr>
          <w:trHeight w:val="477"/>
        </w:trPr>
        <w:tc>
          <w:tcPr>
            <w:tcW w:w="399"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c>
          <w:tcPr>
            <w:tcW w:w="6083"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ΕΝΤΟΛΕΣ  ΠΟΥ ΟΛΟΚΛΗΡΩΘΗΚΑΝ ΜΕ ΚΑΤΑΘΕΣΗ ΠΟΡΙΣΜΑΤΟΣ</w:t>
            </w:r>
          </w:p>
        </w:tc>
        <w:tc>
          <w:tcPr>
            <w:tcW w:w="1119"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18</w:t>
            </w:r>
          </w:p>
        </w:tc>
      </w:tr>
      <w:tr w:rsidR="00900436" w:rsidRPr="000D29E7" w:rsidTr="00610184">
        <w:trPr>
          <w:trHeight w:val="398"/>
        </w:trPr>
        <w:tc>
          <w:tcPr>
            <w:tcW w:w="399"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c>
          <w:tcPr>
            <w:tcW w:w="6083"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ΕΝΤΟΛΕΣ 2015  ΠΟΥ ΜΕΤΑΦΕΡΟΝΤΑΙ ΣΤΟ 2016</w:t>
            </w:r>
          </w:p>
        </w:tc>
        <w:tc>
          <w:tcPr>
            <w:tcW w:w="1119"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35</w:t>
            </w:r>
          </w:p>
        </w:tc>
      </w:tr>
      <w:tr w:rsidR="00900436" w:rsidRPr="000D29E7" w:rsidTr="00610184">
        <w:trPr>
          <w:trHeight w:val="398"/>
        </w:trPr>
        <w:tc>
          <w:tcPr>
            <w:tcW w:w="399"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3</w:t>
            </w:r>
          </w:p>
        </w:tc>
        <w:tc>
          <w:tcPr>
            <w:tcW w:w="6083"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 xml:space="preserve">ΕΝΤΟΛΕΣ </w:t>
            </w:r>
            <w:r w:rsidRPr="000D29E7">
              <w:rPr>
                <w:rFonts w:ascii="Arial" w:hAnsi="Arial" w:cs="Arial"/>
                <w:b/>
                <w:color w:val="000000"/>
                <w:sz w:val="22"/>
                <w:szCs w:val="22"/>
                <w:lang w:eastAsia="el-GR"/>
              </w:rPr>
              <w:t xml:space="preserve">ΕΡΕΥΝΑΣ </w:t>
            </w:r>
            <w:r w:rsidRPr="000D29E7">
              <w:rPr>
                <w:rFonts w:ascii="Arial" w:hAnsi="Arial" w:cs="Arial"/>
                <w:color w:val="000000"/>
                <w:sz w:val="22"/>
                <w:szCs w:val="22"/>
                <w:lang w:eastAsia="el-GR"/>
              </w:rPr>
              <w:t>ΠΟΥ ΟΛΟΚΛΗΡΩΘΗΚΑΝ ΤΟ 2015</w:t>
            </w:r>
          </w:p>
        </w:tc>
        <w:tc>
          <w:tcPr>
            <w:tcW w:w="1119"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98"/>
        </w:trPr>
        <w:tc>
          <w:tcPr>
            <w:tcW w:w="399"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4</w:t>
            </w:r>
          </w:p>
        </w:tc>
        <w:tc>
          <w:tcPr>
            <w:tcW w:w="6083"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 xml:space="preserve">ΕΝΤΟΛΕΣ </w:t>
            </w:r>
            <w:r w:rsidRPr="000D29E7">
              <w:rPr>
                <w:rFonts w:ascii="Arial" w:hAnsi="Arial" w:cs="Arial"/>
                <w:b/>
                <w:color w:val="000000"/>
                <w:sz w:val="22"/>
                <w:szCs w:val="22"/>
                <w:lang w:eastAsia="el-GR"/>
              </w:rPr>
              <w:t xml:space="preserve">ΕΡΕΥΝΑΣ </w:t>
            </w:r>
            <w:r w:rsidRPr="000D29E7">
              <w:rPr>
                <w:rFonts w:ascii="Arial" w:hAnsi="Arial" w:cs="Arial"/>
                <w:color w:val="000000"/>
                <w:sz w:val="22"/>
                <w:szCs w:val="22"/>
                <w:lang w:eastAsia="el-GR"/>
              </w:rPr>
              <w:t>ΠΟΥ ΜΕΤΑΦΕΡΟΝΤΑΙ ΣΤΟ 2016</w:t>
            </w:r>
          </w:p>
        </w:tc>
        <w:tc>
          <w:tcPr>
            <w:tcW w:w="1119"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6</w:t>
            </w:r>
          </w:p>
        </w:tc>
      </w:tr>
      <w:tr w:rsidR="00900436" w:rsidRPr="000D29E7" w:rsidTr="00610184">
        <w:trPr>
          <w:trHeight w:val="419"/>
        </w:trPr>
        <w:tc>
          <w:tcPr>
            <w:tcW w:w="399"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 </w:t>
            </w:r>
          </w:p>
        </w:tc>
        <w:tc>
          <w:tcPr>
            <w:tcW w:w="6083"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b/>
                <w:bCs/>
                <w:color w:val="000000"/>
                <w:sz w:val="22"/>
                <w:szCs w:val="22"/>
                <w:lang w:eastAsia="el-GR"/>
              </w:rPr>
            </w:pPr>
            <w:r w:rsidRPr="000D29E7">
              <w:rPr>
                <w:rFonts w:ascii="Arial" w:hAnsi="Arial" w:cs="Arial"/>
                <w:b/>
                <w:bCs/>
                <w:color w:val="000000"/>
                <w:sz w:val="22"/>
                <w:szCs w:val="22"/>
                <w:lang w:eastAsia="el-GR"/>
              </w:rPr>
              <w:t>ΣΥΝΟΛΟ</w:t>
            </w:r>
          </w:p>
        </w:tc>
        <w:tc>
          <w:tcPr>
            <w:tcW w:w="1119"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60</w:t>
            </w:r>
          </w:p>
        </w:tc>
      </w:tr>
    </w:tbl>
    <w:p w:rsidR="00900436" w:rsidRPr="000D29E7" w:rsidRDefault="00900436" w:rsidP="000D29E7">
      <w:pPr>
        <w:rPr>
          <w:rFonts w:ascii="Arial" w:hAnsi="Arial" w:cs="Arial"/>
          <w:b/>
          <w:bCs/>
          <w:sz w:val="22"/>
          <w:szCs w:val="22"/>
        </w:rPr>
      </w:pPr>
    </w:p>
    <w:p w:rsidR="00900436" w:rsidRPr="000D29E7" w:rsidRDefault="00900436" w:rsidP="000D29E7">
      <w:pPr>
        <w:spacing w:after="120"/>
        <w:rPr>
          <w:rFonts w:ascii="Arial" w:hAnsi="Arial" w:cs="Arial"/>
          <w:b/>
          <w:bCs/>
          <w:sz w:val="22"/>
          <w:szCs w:val="22"/>
        </w:rPr>
      </w:pPr>
      <w:r w:rsidRPr="000D29E7">
        <w:rPr>
          <w:rFonts w:ascii="Arial" w:hAnsi="Arial" w:cs="Arial"/>
          <w:b/>
          <w:bCs/>
          <w:sz w:val="22"/>
          <w:szCs w:val="22"/>
        </w:rPr>
        <w:t>Σχήμα 2: Ταξινόμηση εντολών – Χρόνος ολοκλήρωσης.</w:t>
      </w:r>
    </w:p>
    <w:p w:rsidR="00900436" w:rsidRPr="000D29E7" w:rsidRDefault="00900436" w:rsidP="000D29E7">
      <w:pPr>
        <w:rPr>
          <w:rFonts w:ascii="Arial" w:hAnsi="Arial" w:cs="Arial"/>
          <w:b/>
          <w:bCs/>
          <w:sz w:val="22"/>
          <w:szCs w:val="22"/>
        </w:rPr>
      </w:pPr>
      <w:r w:rsidRPr="000D29E7">
        <w:rPr>
          <w:rFonts w:ascii="Arial" w:hAnsi="Arial" w:cs="Arial"/>
          <w:b/>
          <w:bCs/>
          <w:noProof/>
          <w:sz w:val="22"/>
          <w:szCs w:val="22"/>
          <w:lang w:eastAsia="el-GR"/>
        </w:rPr>
        <w:lastRenderedPageBreak/>
        <w:drawing>
          <wp:inline distT="0" distB="0" distL="0" distR="0">
            <wp:extent cx="4622800" cy="2857500"/>
            <wp:effectExtent l="19050" t="0" r="25400" b="0"/>
            <wp:docPr id="14" name="Γράφημα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00436" w:rsidRPr="000D29E7" w:rsidRDefault="00900436" w:rsidP="000D29E7">
      <w:pPr>
        <w:jc w:val="both"/>
        <w:rPr>
          <w:rFonts w:ascii="Arial" w:hAnsi="Arial" w:cs="Arial"/>
          <w:b/>
          <w:bCs/>
          <w:sz w:val="22"/>
          <w:szCs w:val="22"/>
        </w:rPr>
      </w:pPr>
    </w:p>
    <w:p w:rsidR="00900436" w:rsidRPr="000D29E7" w:rsidRDefault="00900436" w:rsidP="000D29E7">
      <w:pPr>
        <w:jc w:val="both"/>
        <w:rPr>
          <w:rFonts w:ascii="Arial" w:hAnsi="Arial" w:cs="Arial"/>
          <w:bCs/>
          <w:sz w:val="22"/>
          <w:szCs w:val="22"/>
        </w:rPr>
      </w:pPr>
      <w:r w:rsidRPr="000D29E7">
        <w:rPr>
          <w:rFonts w:ascii="Arial" w:hAnsi="Arial" w:cs="Arial"/>
          <w:bCs/>
          <w:sz w:val="22"/>
          <w:szCs w:val="22"/>
        </w:rPr>
        <w:t>Οι Επιθεωρητές του Τομέα Δημόσιας Υγείας και Ψυχικής Υγείας συνεργάστηκαν με Επιθεωρητές άλλων Τομέων  ως ακολούθως:</w:t>
      </w:r>
    </w:p>
    <w:p w:rsidR="00900436" w:rsidRPr="000D29E7" w:rsidRDefault="00900436" w:rsidP="000D29E7">
      <w:pPr>
        <w:jc w:val="both"/>
        <w:rPr>
          <w:rFonts w:ascii="Arial" w:hAnsi="Arial" w:cs="Arial"/>
          <w:bCs/>
          <w:sz w:val="22"/>
          <w:szCs w:val="22"/>
        </w:rPr>
      </w:pPr>
    </w:p>
    <w:p w:rsidR="00900436" w:rsidRPr="000D29E7" w:rsidRDefault="00900436" w:rsidP="000D29E7">
      <w:pPr>
        <w:jc w:val="both"/>
        <w:rPr>
          <w:rFonts w:ascii="Arial" w:hAnsi="Arial" w:cs="Arial"/>
          <w:bCs/>
          <w:sz w:val="22"/>
          <w:szCs w:val="22"/>
        </w:rPr>
      </w:pPr>
    </w:p>
    <w:tbl>
      <w:tblPr>
        <w:tblStyle w:val="afffc"/>
        <w:tblW w:w="0" w:type="auto"/>
        <w:tblLook w:val="04A0"/>
      </w:tblPr>
      <w:tblGrid>
        <w:gridCol w:w="1964"/>
        <w:gridCol w:w="2169"/>
        <w:gridCol w:w="1965"/>
        <w:gridCol w:w="1965"/>
      </w:tblGrid>
      <w:tr w:rsidR="00900436" w:rsidRPr="000D29E7" w:rsidTr="00256143">
        <w:trPr>
          <w:trHeight w:val="977"/>
        </w:trPr>
        <w:tc>
          <w:tcPr>
            <w:tcW w:w="1964" w:type="dxa"/>
            <w:shd w:val="clear" w:color="auto" w:fill="D9D9D9" w:themeFill="background1" w:themeFillShade="D9"/>
          </w:tcPr>
          <w:p w:rsidR="00900436" w:rsidRPr="000D29E7" w:rsidRDefault="00900436" w:rsidP="000D29E7">
            <w:pPr>
              <w:jc w:val="both"/>
              <w:rPr>
                <w:rFonts w:ascii="Arial" w:hAnsi="Arial" w:cs="Arial"/>
                <w:b/>
                <w:bCs/>
                <w:sz w:val="22"/>
                <w:szCs w:val="22"/>
              </w:rPr>
            </w:pPr>
            <w:r w:rsidRPr="000D29E7">
              <w:rPr>
                <w:rFonts w:ascii="Arial" w:hAnsi="Arial" w:cs="Arial"/>
                <w:b/>
                <w:bCs/>
                <w:sz w:val="22"/>
                <w:szCs w:val="22"/>
              </w:rPr>
              <w:t>ΤΟΜΕΑΣ ΔΗΜ/&amp; ΨΥΧ.ΥΓΕΙΑΣ</w:t>
            </w:r>
          </w:p>
        </w:tc>
        <w:tc>
          <w:tcPr>
            <w:tcW w:w="1964" w:type="dxa"/>
            <w:shd w:val="clear" w:color="auto" w:fill="D9D9D9" w:themeFill="background1" w:themeFillShade="D9"/>
          </w:tcPr>
          <w:p w:rsidR="00900436" w:rsidRPr="000D29E7" w:rsidRDefault="00900436" w:rsidP="000D29E7">
            <w:pPr>
              <w:jc w:val="both"/>
              <w:rPr>
                <w:rFonts w:ascii="Arial" w:hAnsi="Arial" w:cs="Arial"/>
                <w:b/>
                <w:bCs/>
                <w:sz w:val="22"/>
                <w:szCs w:val="22"/>
              </w:rPr>
            </w:pPr>
            <w:r w:rsidRPr="000D29E7">
              <w:rPr>
                <w:rFonts w:ascii="Arial" w:hAnsi="Arial" w:cs="Arial"/>
                <w:b/>
                <w:bCs/>
                <w:sz w:val="22"/>
                <w:szCs w:val="22"/>
              </w:rPr>
              <w:t>ΤΟΜΕΑΣ ΥΓΕΙΟΝΟΜΙΚΟΥ ΦΑΡΜΑΚΕΥΤΙΚΟΥ ΕΛΕΓΧΟΥ</w:t>
            </w:r>
          </w:p>
        </w:tc>
        <w:tc>
          <w:tcPr>
            <w:tcW w:w="1965" w:type="dxa"/>
            <w:shd w:val="clear" w:color="auto" w:fill="D9D9D9" w:themeFill="background1" w:themeFillShade="D9"/>
          </w:tcPr>
          <w:p w:rsidR="00900436" w:rsidRPr="000D29E7" w:rsidRDefault="00900436" w:rsidP="000D29E7">
            <w:pPr>
              <w:jc w:val="both"/>
              <w:rPr>
                <w:rFonts w:ascii="Arial" w:hAnsi="Arial" w:cs="Arial"/>
                <w:b/>
                <w:bCs/>
                <w:sz w:val="22"/>
                <w:szCs w:val="22"/>
              </w:rPr>
            </w:pPr>
            <w:r w:rsidRPr="000D29E7">
              <w:rPr>
                <w:rFonts w:ascii="Arial" w:hAnsi="Arial" w:cs="Arial"/>
                <w:b/>
                <w:bCs/>
                <w:sz w:val="22"/>
                <w:szCs w:val="22"/>
              </w:rPr>
              <w:t>ΤΟΜΕΑΣ ΔΙΟΙΚΗΤΙΚΟΥ ΟΙΚΟΝΟΜΙΚΟΥ ΕΛΕΓΧΟΥ</w:t>
            </w:r>
          </w:p>
        </w:tc>
        <w:tc>
          <w:tcPr>
            <w:tcW w:w="1965" w:type="dxa"/>
            <w:shd w:val="clear" w:color="auto" w:fill="D9D9D9" w:themeFill="background1" w:themeFillShade="D9"/>
          </w:tcPr>
          <w:p w:rsidR="00900436" w:rsidRPr="000D29E7" w:rsidRDefault="00900436" w:rsidP="000D29E7">
            <w:pPr>
              <w:jc w:val="both"/>
              <w:rPr>
                <w:rFonts w:ascii="Arial" w:hAnsi="Arial" w:cs="Arial"/>
                <w:b/>
                <w:bCs/>
                <w:sz w:val="22"/>
                <w:szCs w:val="22"/>
              </w:rPr>
            </w:pPr>
            <w:r w:rsidRPr="000D29E7">
              <w:rPr>
                <w:rFonts w:ascii="Arial" w:hAnsi="Arial" w:cs="Arial"/>
                <w:b/>
                <w:bCs/>
                <w:sz w:val="22"/>
                <w:szCs w:val="22"/>
              </w:rPr>
              <w:t>ΤΟΜΕΑΣ ΕΛΕΓΧΟΥ ΦΟΡΕΩΝ ΠΡΟΝΟΙΑΣ</w:t>
            </w:r>
          </w:p>
        </w:tc>
      </w:tr>
      <w:tr w:rsidR="00900436" w:rsidRPr="000D29E7" w:rsidTr="00610184">
        <w:trPr>
          <w:trHeight w:val="318"/>
        </w:trPr>
        <w:tc>
          <w:tcPr>
            <w:tcW w:w="1964" w:type="dxa"/>
          </w:tcPr>
          <w:p w:rsidR="00900436" w:rsidRPr="000D29E7" w:rsidRDefault="00900436" w:rsidP="000D29E7">
            <w:pPr>
              <w:jc w:val="both"/>
              <w:rPr>
                <w:rFonts w:ascii="Arial" w:hAnsi="Arial" w:cs="Arial"/>
                <w:bCs/>
                <w:sz w:val="22"/>
                <w:szCs w:val="22"/>
              </w:rPr>
            </w:pPr>
            <w:r w:rsidRPr="000D29E7">
              <w:rPr>
                <w:rFonts w:ascii="Arial" w:hAnsi="Arial" w:cs="Arial"/>
                <w:bCs/>
                <w:sz w:val="22"/>
                <w:szCs w:val="22"/>
              </w:rPr>
              <w:t>30</w:t>
            </w:r>
          </w:p>
        </w:tc>
        <w:tc>
          <w:tcPr>
            <w:tcW w:w="1964" w:type="dxa"/>
          </w:tcPr>
          <w:p w:rsidR="00900436" w:rsidRPr="000D29E7" w:rsidRDefault="00900436" w:rsidP="000D29E7">
            <w:pPr>
              <w:jc w:val="both"/>
              <w:rPr>
                <w:rFonts w:ascii="Arial" w:hAnsi="Arial" w:cs="Arial"/>
                <w:bCs/>
                <w:sz w:val="22"/>
                <w:szCs w:val="22"/>
              </w:rPr>
            </w:pPr>
            <w:r w:rsidRPr="000D29E7">
              <w:rPr>
                <w:rFonts w:ascii="Arial" w:hAnsi="Arial" w:cs="Arial"/>
                <w:bCs/>
                <w:sz w:val="22"/>
                <w:szCs w:val="22"/>
              </w:rPr>
              <w:t>16</w:t>
            </w:r>
          </w:p>
        </w:tc>
        <w:tc>
          <w:tcPr>
            <w:tcW w:w="1965" w:type="dxa"/>
          </w:tcPr>
          <w:p w:rsidR="00900436" w:rsidRPr="000D29E7" w:rsidRDefault="00900436" w:rsidP="000D29E7">
            <w:pPr>
              <w:jc w:val="both"/>
              <w:rPr>
                <w:rFonts w:ascii="Arial" w:hAnsi="Arial" w:cs="Arial"/>
                <w:bCs/>
                <w:sz w:val="22"/>
                <w:szCs w:val="22"/>
              </w:rPr>
            </w:pPr>
            <w:r w:rsidRPr="000D29E7">
              <w:rPr>
                <w:rFonts w:ascii="Arial" w:hAnsi="Arial" w:cs="Arial"/>
                <w:bCs/>
                <w:sz w:val="22"/>
                <w:szCs w:val="22"/>
              </w:rPr>
              <w:t>12</w:t>
            </w:r>
          </w:p>
        </w:tc>
        <w:tc>
          <w:tcPr>
            <w:tcW w:w="1965" w:type="dxa"/>
          </w:tcPr>
          <w:p w:rsidR="00900436" w:rsidRPr="000D29E7" w:rsidRDefault="00900436" w:rsidP="000D29E7">
            <w:pPr>
              <w:jc w:val="both"/>
              <w:rPr>
                <w:rFonts w:ascii="Arial" w:hAnsi="Arial" w:cs="Arial"/>
                <w:bCs/>
                <w:sz w:val="22"/>
                <w:szCs w:val="22"/>
              </w:rPr>
            </w:pPr>
            <w:r w:rsidRPr="000D29E7">
              <w:rPr>
                <w:rFonts w:ascii="Arial" w:hAnsi="Arial" w:cs="Arial"/>
                <w:bCs/>
                <w:sz w:val="22"/>
                <w:szCs w:val="22"/>
              </w:rPr>
              <w:t>3</w:t>
            </w:r>
          </w:p>
        </w:tc>
      </w:tr>
    </w:tbl>
    <w:p w:rsidR="00900436" w:rsidRPr="000D29E7" w:rsidRDefault="00900436" w:rsidP="000D29E7">
      <w:pPr>
        <w:jc w:val="both"/>
        <w:rPr>
          <w:rFonts w:ascii="Arial" w:hAnsi="Arial" w:cs="Arial"/>
          <w:bCs/>
          <w:sz w:val="22"/>
          <w:szCs w:val="22"/>
        </w:rPr>
      </w:pPr>
    </w:p>
    <w:p w:rsidR="00900436" w:rsidRPr="000D29E7" w:rsidRDefault="00900436" w:rsidP="000D29E7">
      <w:pPr>
        <w:jc w:val="both"/>
        <w:rPr>
          <w:rFonts w:ascii="Arial" w:hAnsi="Arial" w:cs="Arial"/>
          <w:bCs/>
          <w:sz w:val="22"/>
          <w:szCs w:val="22"/>
        </w:rPr>
      </w:pPr>
    </w:p>
    <w:p w:rsidR="00900436" w:rsidRPr="000D29E7" w:rsidRDefault="00900436" w:rsidP="000D29E7">
      <w:pPr>
        <w:jc w:val="both"/>
        <w:rPr>
          <w:rFonts w:ascii="Arial" w:hAnsi="Arial" w:cs="Arial"/>
          <w:bCs/>
          <w:sz w:val="22"/>
          <w:szCs w:val="22"/>
        </w:rPr>
      </w:pPr>
      <w:r w:rsidRPr="000D29E7">
        <w:rPr>
          <w:rFonts w:ascii="Arial" w:hAnsi="Arial" w:cs="Arial"/>
          <w:bCs/>
          <w:sz w:val="22"/>
          <w:szCs w:val="22"/>
        </w:rPr>
        <w:t xml:space="preserve">Οι φορείς που </w:t>
      </w:r>
      <w:r w:rsidR="00605C82" w:rsidRPr="000D29E7">
        <w:rPr>
          <w:rFonts w:ascii="Arial" w:hAnsi="Arial" w:cs="Arial"/>
          <w:bCs/>
          <w:sz w:val="22"/>
          <w:szCs w:val="22"/>
        </w:rPr>
        <w:t>ελέχθησαν</w:t>
      </w:r>
      <w:r w:rsidRPr="000D29E7">
        <w:rPr>
          <w:rFonts w:ascii="Arial" w:hAnsi="Arial" w:cs="Arial"/>
          <w:bCs/>
          <w:sz w:val="22"/>
          <w:szCs w:val="22"/>
        </w:rPr>
        <w:t xml:space="preserve"> από τους Επιθεωρητές του Τομέα Δημόσιας Υγείας και Ψυχικής Υγείας έχουν ως ακολούθως:</w:t>
      </w:r>
    </w:p>
    <w:p w:rsidR="00900436" w:rsidRPr="000D29E7" w:rsidRDefault="00900436" w:rsidP="000D29E7">
      <w:pPr>
        <w:jc w:val="both"/>
        <w:rPr>
          <w:rFonts w:ascii="Arial" w:hAnsi="Arial" w:cs="Arial"/>
          <w:bCs/>
          <w:sz w:val="22"/>
          <w:szCs w:val="22"/>
        </w:rPr>
      </w:pPr>
    </w:p>
    <w:p w:rsidR="00900436" w:rsidRPr="000D29E7" w:rsidRDefault="00900436" w:rsidP="00446900">
      <w:pPr>
        <w:pStyle w:val="afc"/>
        <w:numPr>
          <w:ilvl w:val="0"/>
          <w:numId w:val="219"/>
        </w:numPr>
        <w:spacing w:after="120" w:line="240" w:lineRule="auto"/>
        <w:jc w:val="both"/>
        <w:rPr>
          <w:rFonts w:ascii="Arial" w:hAnsi="Arial" w:cs="Arial"/>
          <w:bCs/>
        </w:rPr>
      </w:pPr>
      <w:r w:rsidRPr="000D29E7">
        <w:rPr>
          <w:rFonts w:ascii="Arial" w:hAnsi="Arial" w:cs="Arial"/>
          <w:bCs/>
        </w:rPr>
        <w:t>Δημόσιες νοσηλευτικές μονάδες</w:t>
      </w:r>
    </w:p>
    <w:p w:rsidR="00900436" w:rsidRPr="000D29E7" w:rsidRDefault="00900436" w:rsidP="00446900">
      <w:pPr>
        <w:pStyle w:val="afc"/>
        <w:numPr>
          <w:ilvl w:val="0"/>
          <w:numId w:val="219"/>
        </w:numPr>
        <w:spacing w:after="120" w:line="240" w:lineRule="auto"/>
        <w:jc w:val="both"/>
        <w:rPr>
          <w:rFonts w:ascii="Arial" w:hAnsi="Arial" w:cs="Arial"/>
          <w:bCs/>
        </w:rPr>
      </w:pPr>
      <w:r w:rsidRPr="000D29E7">
        <w:rPr>
          <w:rFonts w:ascii="Arial" w:hAnsi="Arial" w:cs="Arial"/>
          <w:bCs/>
        </w:rPr>
        <w:t>Ιδιωτικές νοσηλευτικές μονάδες</w:t>
      </w:r>
    </w:p>
    <w:p w:rsidR="00900436" w:rsidRPr="000D29E7" w:rsidRDefault="00900436" w:rsidP="00446900">
      <w:pPr>
        <w:pStyle w:val="afc"/>
        <w:numPr>
          <w:ilvl w:val="0"/>
          <w:numId w:val="219"/>
        </w:numPr>
        <w:spacing w:after="120" w:line="240" w:lineRule="auto"/>
        <w:jc w:val="both"/>
        <w:rPr>
          <w:rFonts w:ascii="Arial" w:hAnsi="Arial" w:cs="Arial"/>
          <w:bCs/>
        </w:rPr>
      </w:pPr>
      <w:r w:rsidRPr="000D29E7">
        <w:rPr>
          <w:rFonts w:ascii="Arial" w:hAnsi="Arial" w:cs="Arial"/>
          <w:bCs/>
        </w:rPr>
        <w:t>Ιδιωτικά εργαστήρια - διαγνωστικά κέντρα</w:t>
      </w:r>
    </w:p>
    <w:p w:rsidR="00900436" w:rsidRPr="000D29E7" w:rsidRDefault="00900436" w:rsidP="00446900">
      <w:pPr>
        <w:pStyle w:val="afc"/>
        <w:numPr>
          <w:ilvl w:val="0"/>
          <w:numId w:val="219"/>
        </w:numPr>
        <w:spacing w:after="120" w:line="240" w:lineRule="auto"/>
        <w:jc w:val="both"/>
        <w:rPr>
          <w:rFonts w:ascii="Arial" w:hAnsi="Arial" w:cs="Arial"/>
          <w:bCs/>
        </w:rPr>
      </w:pPr>
      <w:r w:rsidRPr="000D29E7">
        <w:rPr>
          <w:rFonts w:ascii="Arial" w:hAnsi="Arial" w:cs="Arial"/>
          <w:bCs/>
        </w:rPr>
        <w:t>Λοιπές επιχειρήσεις στο χώρο της υγείας</w:t>
      </w:r>
    </w:p>
    <w:p w:rsidR="00900436" w:rsidRPr="000D29E7" w:rsidRDefault="00900436" w:rsidP="00446900">
      <w:pPr>
        <w:pStyle w:val="afc"/>
        <w:numPr>
          <w:ilvl w:val="0"/>
          <w:numId w:val="219"/>
        </w:numPr>
        <w:spacing w:after="120" w:line="240" w:lineRule="auto"/>
        <w:jc w:val="both"/>
        <w:rPr>
          <w:rFonts w:ascii="Arial" w:hAnsi="Arial" w:cs="Arial"/>
          <w:bCs/>
        </w:rPr>
      </w:pPr>
      <w:r w:rsidRPr="000D29E7">
        <w:rPr>
          <w:rFonts w:ascii="Arial" w:hAnsi="Arial" w:cs="Arial"/>
          <w:bCs/>
        </w:rPr>
        <w:t>Ιδιωτικά ιατρεία /  ιατροί</w:t>
      </w:r>
    </w:p>
    <w:p w:rsidR="00900436" w:rsidRPr="000D29E7" w:rsidRDefault="00900436" w:rsidP="00446900">
      <w:pPr>
        <w:pStyle w:val="afc"/>
        <w:numPr>
          <w:ilvl w:val="0"/>
          <w:numId w:val="219"/>
        </w:numPr>
        <w:spacing w:after="120" w:line="240" w:lineRule="auto"/>
        <w:jc w:val="both"/>
        <w:rPr>
          <w:rFonts w:ascii="Arial" w:hAnsi="Arial" w:cs="Arial"/>
          <w:bCs/>
        </w:rPr>
      </w:pPr>
      <w:r w:rsidRPr="000D29E7">
        <w:rPr>
          <w:rFonts w:ascii="Arial" w:hAnsi="Arial" w:cs="Arial"/>
          <w:bCs/>
        </w:rPr>
        <w:t>Κυλικεία - μαγειρεία – αποθήκες δημοσίων νοσηλευτικών μονάδων</w:t>
      </w:r>
    </w:p>
    <w:p w:rsidR="00900436" w:rsidRPr="000D29E7" w:rsidRDefault="00900436" w:rsidP="00446900">
      <w:pPr>
        <w:pStyle w:val="afc"/>
        <w:numPr>
          <w:ilvl w:val="0"/>
          <w:numId w:val="219"/>
        </w:numPr>
        <w:autoSpaceDE w:val="0"/>
        <w:autoSpaceDN w:val="0"/>
        <w:adjustRightInd w:val="0"/>
        <w:spacing w:after="0" w:line="240" w:lineRule="auto"/>
        <w:jc w:val="both"/>
        <w:rPr>
          <w:rFonts w:ascii="Arial" w:hAnsi="Arial" w:cs="Arial"/>
          <w:color w:val="000000"/>
          <w:lang w:eastAsia="el-GR"/>
        </w:rPr>
      </w:pPr>
      <w:r w:rsidRPr="000D29E7">
        <w:rPr>
          <w:rFonts w:ascii="Arial" w:hAnsi="Arial" w:cs="Arial"/>
          <w:color w:val="000000"/>
          <w:lang w:eastAsia="el-GR"/>
        </w:rPr>
        <w:t>Εμφιαλωτήρια νερού – ιαματικές πηγές</w:t>
      </w:r>
    </w:p>
    <w:p w:rsidR="00900436" w:rsidRPr="000D29E7" w:rsidRDefault="00900436" w:rsidP="00446900">
      <w:pPr>
        <w:pStyle w:val="afc"/>
        <w:numPr>
          <w:ilvl w:val="0"/>
          <w:numId w:val="219"/>
        </w:numPr>
        <w:spacing w:after="120" w:line="240" w:lineRule="auto"/>
        <w:jc w:val="both"/>
        <w:rPr>
          <w:rFonts w:ascii="Arial" w:hAnsi="Arial" w:cs="Arial"/>
          <w:bCs/>
        </w:rPr>
      </w:pPr>
      <w:r w:rsidRPr="000D29E7">
        <w:rPr>
          <w:rFonts w:ascii="Arial" w:hAnsi="Arial" w:cs="Arial"/>
          <w:bCs/>
        </w:rPr>
        <w:t>Λοιπά καταστήματα υγειονομικού ενδιαφέροντος</w:t>
      </w:r>
    </w:p>
    <w:p w:rsidR="00900436" w:rsidRPr="000D29E7" w:rsidRDefault="00900436" w:rsidP="00446900">
      <w:pPr>
        <w:pStyle w:val="afc"/>
        <w:numPr>
          <w:ilvl w:val="0"/>
          <w:numId w:val="219"/>
        </w:numPr>
        <w:spacing w:after="120" w:line="240" w:lineRule="auto"/>
        <w:jc w:val="both"/>
        <w:rPr>
          <w:rFonts w:ascii="Arial" w:hAnsi="Arial" w:cs="Arial"/>
          <w:bCs/>
        </w:rPr>
      </w:pPr>
      <w:r w:rsidRPr="000D29E7">
        <w:rPr>
          <w:rFonts w:ascii="Arial" w:hAnsi="Arial" w:cs="Arial"/>
          <w:bCs/>
        </w:rPr>
        <w:t>Μονάδες πρωτοβάθμιας φροντίδας εποπτευόμενοι φορείς Υπουργείου Υγείας</w:t>
      </w:r>
    </w:p>
    <w:p w:rsidR="00900436" w:rsidRPr="000D29E7" w:rsidRDefault="00900436" w:rsidP="00446900">
      <w:pPr>
        <w:pStyle w:val="afc"/>
        <w:numPr>
          <w:ilvl w:val="0"/>
          <w:numId w:val="219"/>
        </w:numPr>
        <w:spacing w:after="120" w:line="240" w:lineRule="auto"/>
        <w:jc w:val="both"/>
        <w:rPr>
          <w:rFonts w:ascii="Arial" w:hAnsi="Arial" w:cs="Arial"/>
          <w:bCs/>
        </w:rPr>
      </w:pPr>
      <w:r w:rsidRPr="000D29E7">
        <w:rPr>
          <w:rFonts w:ascii="Arial" w:hAnsi="Arial" w:cs="Arial"/>
          <w:bCs/>
        </w:rPr>
        <w:t>Διευθύνσεις Υπουργείου Υγείας</w:t>
      </w:r>
    </w:p>
    <w:p w:rsidR="00900436" w:rsidRPr="000D29E7" w:rsidRDefault="00900436" w:rsidP="00446900">
      <w:pPr>
        <w:pStyle w:val="afc"/>
        <w:numPr>
          <w:ilvl w:val="0"/>
          <w:numId w:val="219"/>
        </w:numPr>
        <w:spacing w:after="120" w:line="240" w:lineRule="auto"/>
        <w:jc w:val="both"/>
        <w:rPr>
          <w:rFonts w:ascii="Arial" w:hAnsi="Arial" w:cs="Arial"/>
          <w:bCs/>
        </w:rPr>
      </w:pPr>
      <w:r w:rsidRPr="000D29E7">
        <w:rPr>
          <w:rFonts w:ascii="Arial" w:hAnsi="Arial" w:cs="Arial"/>
          <w:bCs/>
        </w:rPr>
        <w:t>Ιδιώτες επαγγελματίες υγείας (πλην ιατρών)</w:t>
      </w:r>
    </w:p>
    <w:p w:rsidR="00900436" w:rsidRPr="000D29E7" w:rsidRDefault="00900436" w:rsidP="00446900">
      <w:pPr>
        <w:pStyle w:val="afc"/>
        <w:numPr>
          <w:ilvl w:val="0"/>
          <w:numId w:val="219"/>
        </w:numPr>
        <w:spacing w:after="120" w:line="240" w:lineRule="auto"/>
        <w:jc w:val="both"/>
        <w:rPr>
          <w:rFonts w:ascii="Arial" w:hAnsi="Arial" w:cs="Arial"/>
          <w:bCs/>
        </w:rPr>
      </w:pPr>
      <w:r w:rsidRPr="000D29E7">
        <w:rPr>
          <w:rFonts w:ascii="Arial" w:hAnsi="Arial" w:cs="Arial"/>
          <w:bCs/>
        </w:rPr>
        <w:t>Λοιπές δημόσιες υπηρεσίες</w:t>
      </w:r>
    </w:p>
    <w:p w:rsidR="00900436" w:rsidRPr="000D29E7" w:rsidRDefault="00900436" w:rsidP="00446900">
      <w:pPr>
        <w:pStyle w:val="afc"/>
        <w:numPr>
          <w:ilvl w:val="0"/>
          <w:numId w:val="219"/>
        </w:numPr>
        <w:spacing w:after="120" w:line="240" w:lineRule="auto"/>
        <w:jc w:val="both"/>
        <w:rPr>
          <w:rFonts w:ascii="Arial" w:hAnsi="Arial" w:cs="Arial"/>
          <w:bCs/>
        </w:rPr>
      </w:pPr>
      <w:r w:rsidRPr="000D29E7">
        <w:rPr>
          <w:rFonts w:ascii="Arial" w:hAnsi="Arial" w:cs="Arial"/>
          <w:bCs/>
        </w:rPr>
        <w:t>Εποπτευόμενοι φορείς Υπουργείου Εργασίας</w:t>
      </w:r>
    </w:p>
    <w:p w:rsidR="00900436" w:rsidRPr="000D29E7" w:rsidRDefault="00900436" w:rsidP="00446900">
      <w:pPr>
        <w:pStyle w:val="afc"/>
        <w:numPr>
          <w:ilvl w:val="0"/>
          <w:numId w:val="219"/>
        </w:numPr>
        <w:spacing w:after="120" w:line="240" w:lineRule="auto"/>
        <w:jc w:val="both"/>
        <w:rPr>
          <w:rFonts w:ascii="Arial" w:hAnsi="Arial" w:cs="Arial"/>
          <w:bCs/>
        </w:rPr>
      </w:pPr>
      <w:r w:rsidRPr="000D29E7">
        <w:rPr>
          <w:rFonts w:ascii="Arial" w:hAnsi="Arial" w:cs="Arial"/>
          <w:bCs/>
        </w:rPr>
        <w:t>Αστικές μη κερδοσκοπικές εταιρείες</w:t>
      </w:r>
    </w:p>
    <w:p w:rsidR="00900436" w:rsidRPr="000D29E7" w:rsidRDefault="00900436" w:rsidP="00446900">
      <w:pPr>
        <w:pStyle w:val="afc"/>
        <w:numPr>
          <w:ilvl w:val="0"/>
          <w:numId w:val="219"/>
        </w:numPr>
        <w:spacing w:after="120" w:line="240" w:lineRule="auto"/>
        <w:jc w:val="both"/>
        <w:rPr>
          <w:rFonts w:ascii="Arial" w:hAnsi="Arial" w:cs="Arial"/>
          <w:bCs/>
        </w:rPr>
      </w:pPr>
      <w:r w:rsidRPr="000D29E7">
        <w:rPr>
          <w:rFonts w:ascii="Arial" w:hAnsi="Arial" w:cs="Arial"/>
          <w:bCs/>
        </w:rPr>
        <w:t>Ιατρονοσηλευτικό προσωπικό / υπάλληλοι που εργάζονται σε νπδδ/νπιδ κλπ.</w:t>
      </w:r>
    </w:p>
    <w:p w:rsidR="00605C82" w:rsidRDefault="00605C82" w:rsidP="000D29E7">
      <w:pPr>
        <w:spacing w:after="120"/>
        <w:jc w:val="both"/>
        <w:rPr>
          <w:rFonts w:ascii="Arial" w:hAnsi="Arial" w:cs="Arial"/>
          <w:b/>
          <w:bCs/>
          <w:sz w:val="22"/>
          <w:szCs w:val="22"/>
        </w:rPr>
      </w:pPr>
    </w:p>
    <w:p w:rsidR="00900436" w:rsidRPr="000D29E7" w:rsidRDefault="00900436" w:rsidP="000D29E7">
      <w:pPr>
        <w:spacing w:after="120"/>
        <w:jc w:val="both"/>
        <w:rPr>
          <w:rFonts w:ascii="Arial" w:hAnsi="Arial" w:cs="Arial"/>
          <w:b/>
          <w:bCs/>
          <w:sz w:val="22"/>
          <w:szCs w:val="22"/>
        </w:rPr>
      </w:pPr>
      <w:r w:rsidRPr="000D29E7">
        <w:rPr>
          <w:rFonts w:ascii="Arial" w:hAnsi="Arial" w:cs="Arial"/>
          <w:b/>
          <w:bCs/>
          <w:sz w:val="22"/>
          <w:szCs w:val="22"/>
        </w:rPr>
        <w:lastRenderedPageBreak/>
        <w:t>Πίνακας 3: Ταξινόμηση Εντολών ανάλογα με το αντικείμενο ελέγχου</w:t>
      </w:r>
    </w:p>
    <w:tbl>
      <w:tblPr>
        <w:tblW w:w="7140" w:type="dxa"/>
        <w:tblInd w:w="93" w:type="dxa"/>
        <w:tblLook w:val="04A0"/>
      </w:tblPr>
      <w:tblGrid>
        <w:gridCol w:w="6200"/>
        <w:gridCol w:w="940"/>
      </w:tblGrid>
      <w:tr w:rsidR="00900436" w:rsidRPr="000D29E7" w:rsidTr="00256143">
        <w:trPr>
          <w:trHeight w:val="630"/>
        </w:trPr>
        <w:tc>
          <w:tcPr>
            <w:tcW w:w="6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 xml:space="preserve">ΑΝΤΙΚΕΙΜΕΝΟ ΕΝΤΟΛΩΝ </w:t>
            </w:r>
          </w:p>
        </w:tc>
        <w:tc>
          <w:tcPr>
            <w:tcW w:w="94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900436" w:rsidRPr="000D29E7" w:rsidRDefault="00900436" w:rsidP="000D29E7">
            <w:pPr>
              <w:jc w:val="center"/>
              <w:rPr>
                <w:rFonts w:ascii="Arial" w:hAnsi="Arial" w:cs="Arial"/>
                <w:b/>
                <w:bCs/>
                <w:color w:val="000000"/>
                <w:sz w:val="22"/>
                <w:szCs w:val="22"/>
                <w:lang w:eastAsia="el-GR"/>
              </w:rPr>
            </w:pP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 xml:space="preserve">ΕΥΡΥΘΜΗ ΛΕΙΤΟΥΡΓΙΑ </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ΑΔΕΙΑ ΛΕΙΤΟΥΡΓΙΑΣ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ΣΥΝΘΗΚΕΣ ΝΟΣΗΛΕΙΑΣ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3</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ΠΟΙΟΤΗΤΑ ΠΑΡΕΧΟΜΕΝΩΝ ΥΠΗΡΕΣΙΩΝ</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ΕΓΚΑΤΑΣΤΑΣΕΙΣ - ΕΞΟΠΛΙΣΜΟΣ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14</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ΑΣΚΗΣΗ ΙΔΙΩΤΙΚΟΥ ΕΡΓΟΥ</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6</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 xml:space="preserve">ΣΥΝΤΑΓΟΓΡΑΦΗΣΗ - ΕΚΤΕΛΕΣΗ ΣΥΝΤΑΓΩΝ </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3</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ΧΟΡΗΓΗΣΗ ΙΑΤΡΙΚΩΝ ΒΕΒΑΙΩΣΕΩΝ</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3</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ΧΟΡΗΓΗΣΗ ΠΡΟΝΟΙΑΚΩΝ ΕΠΙΔΟΜΑΤΩΝ</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ΔΙΟΙΚΗΤΙΚΟΣ ΕΛΕΓΧΟΣ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7</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ΓΕΝΙΚΟΣ ΟΙΚΟΝΟΜΙΚΟΣ - ΔΙΑΧΕΙΡΙΣΤΙΚΟΣ ΕΛΕΓΧΟΣ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13</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 xml:space="preserve">ΣΥΜΒΑΣΕΙΣ </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3</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ΔΗΜΟΣΙΑ ΕΡΓΑ</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ΧΡΕΩΣΗ ΥΠΗΡΕΣΙΩΝ - ΥΛΙΚΩΝ</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ΧΡΗΜΑΤΙΣΜΟΣ ΙΑΤΡΩΝ - ΥΠΑΛΛΗΛΩΝ</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3</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ΛΟΙΠΑ ΟΙΚΟΝΟΜΙΚΑ ΘΕΜΑΤΑ</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ΙΑΤΡΙΚΟ ΛΑΘΟΣ - ΑΜΕΛΕΙΑ - ΘΑΝΑΤΟΣ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ΘΕΜΑΤΑ ΔΗΜΟΣΙΑΣ ΥΓΕΙΑΣ - ΣΥΝΘΗΚΕΣ ΥΓΙΕΙΝΗΣ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13</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 xml:space="preserve">ΔΙΑΧΕΙΡΙΣΗ ΙΑΤΡΙΚΩΝ ΑΠΟΒΛΗΤΩΝ </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6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ΕΛΕΓΧΟΣ ΕΦΑΡΜΟΓΗΣ ΑΝΤΙΚΑΠΝΙΣΤΙΚΟΥ ΝΟΜΟΘΕΤΙΚΟΥ ΠΛΑΙΣΙΟΥ</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ΛΟΙΠΟΣ ΔΙΟΙΚΗΤΙΚΟΣ ΕΛΕΓΧΟΣ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ΔΙΕΝΕΡΓΕΙΑ ΕΔΕ</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ΔΙΕΝΕΡΓΕΙΑ ΠΡΟΚΑΤΑΡΚΤΙΚΗΣ ΕΞΕΤΑΣΗΣ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ΕΠΑΝΕΛΕΓΧΟΣ ΣΧΕΤΙΚΑ ΜΕ ΥΛΟΠΟΙΗΣΗ ΠΡΟΤΑΣΕΩΝ ΣΕΥΥΠ</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FFFFCC" w:fill="FFFFFF"/>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ΑΛΛΟ</w:t>
            </w:r>
          </w:p>
        </w:tc>
        <w:tc>
          <w:tcPr>
            <w:tcW w:w="940" w:type="dxa"/>
            <w:tcBorders>
              <w:top w:val="nil"/>
              <w:left w:val="nil"/>
              <w:bottom w:val="single" w:sz="4" w:space="0" w:color="000000"/>
              <w:right w:val="single" w:sz="4" w:space="0" w:color="000000"/>
            </w:tcBorders>
            <w:shd w:val="clear" w:color="FFFFCC" w:fill="FFFFFF"/>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6</w:t>
            </w:r>
          </w:p>
        </w:tc>
      </w:tr>
    </w:tbl>
    <w:p w:rsidR="00900436" w:rsidRPr="000D29E7" w:rsidRDefault="00900436" w:rsidP="000D29E7">
      <w:pPr>
        <w:spacing w:after="120"/>
        <w:jc w:val="both"/>
        <w:rPr>
          <w:rFonts w:ascii="Arial" w:hAnsi="Arial" w:cs="Arial"/>
          <w:b/>
          <w:bCs/>
          <w:sz w:val="22"/>
          <w:szCs w:val="22"/>
        </w:rPr>
      </w:pPr>
    </w:p>
    <w:p w:rsidR="00900436" w:rsidRPr="000D29E7" w:rsidRDefault="00900436" w:rsidP="000D29E7">
      <w:pPr>
        <w:ind w:left="-1134"/>
        <w:rPr>
          <w:rFonts w:ascii="Arial" w:hAnsi="Arial" w:cs="Arial"/>
          <w:b/>
          <w:bCs/>
          <w:sz w:val="22"/>
          <w:szCs w:val="22"/>
        </w:rPr>
      </w:pPr>
      <w:r w:rsidRPr="000D29E7">
        <w:rPr>
          <w:rFonts w:ascii="Arial" w:hAnsi="Arial" w:cs="Arial"/>
          <w:noProof/>
          <w:sz w:val="22"/>
          <w:szCs w:val="22"/>
          <w:lang w:eastAsia="el-GR"/>
        </w:rPr>
        <w:lastRenderedPageBreak/>
        <w:drawing>
          <wp:inline distT="0" distB="0" distL="0" distR="0">
            <wp:extent cx="6096000" cy="7264400"/>
            <wp:effectExtent l="19050" t="0" r="19050" b="0"/>
            <wp:docPr id="20" name="Γράφημα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00436" w:rsidRPr="000D29E7" w:rsidRDefault="00900436" w:rsidP="000D29E7">
      <w:pPr>
        <w:ind w:left="-1134"/>
        <w:rPr>
          <w:rFonts w:ascii="Arial" w:hAnsi="Arial" w:cs="Arial"/>
          <w:b/>
          <w:bCs/>
          <w:sz w:val="22"/>
          <w:szCs w:val="22"/>
        </w:rPr>
      </w:pPr>
    </w:p>
    <w:p w:rsidR="00900436" w:rsidRPr="000D29E7" w:rsidRDefault="00900436" w:rsidP="000D29E7">
      <w:pPr>
        <w:ind w:left="-1134"/>
        <w:rPr>
          <w:rFonts w:ascii="Arial" w:hAnsi="Arial" w:cs="Arial"/>
          <w:b/>
          <w:bCs/>
          <w:sz w:val="22"/>
          <w:szCs w:val="22"/>
        </w:rPr>
      </w:pPr>
    </w:p>
    <w:p w:rsidR="00876063" w:rsidRDefault="00876063" w:rsidP="000D29E7">
      <w:pPr>
        <w:spacing w:after="120"/>
        <w:ind w:left="-993"/>
        <w:rPr>
          <w:rFonts w:ascii="Arial" w:hAnsi="Arial" w:cs="Arial"/>
          <w:bCs/>
          <w:sz w:val="22"/>
          <w:szCs w:val="22"/>
        </w:rPr>
      </w:pPr>
    </w:p>
    <w:p w:rsidR="00900436" w:rsidRPr="000D29E7" w:rsidRDefault="00900436" w:rsidP="000D29E7">
      <w:pPr>
        <w:spacing w:after="120"/>
        <w:ind w:left="-993"/>
        <w:rPr>
          <w:rFonts w:ascii="Arial" w:hAnsi="Arial" w:cs="Arial"/>
          <w:bCs/>
          <w:sz w:val="22"/>
          <w:szCs w:val="22"/>
        </w:rPr>
      </w:pPr>
      <w:r w:rsidRPr="000D29E7">
        <w:rPr>
          <w:rFonts w:ascii="Arial" w:hAnsi="Arial" w:cs="Arial"/>
          <w:bCs/>
          <w:sz w:val="22"/>
          <w:szCs w:val="22"/>
        </w:rPr>
        <w:t>Τέλος η ταξινόμηση εντολών ανάλογα με την προέλευση του αιτήματος  έχει ως ακολούθως: (πίνακας και διάγραμμα)</w:t>
      </w:r>
    </w:p>
    <w:p w:rsidR="00900436" w:rsidRPr="000D29E7" w:rsidRDefault="00900436" w:rsidP="000D29E7">
      <w:pPr>
        <w:spacing w:after="120"/>
        <w:rPr>
          <w:rFonts w:ascii="Arial" w:hAnsi="Arial" w:cs="Arial"/>
          <w:b/>
          <w:bCs/>
          <w:sz w:val="22"/>
          <w:szCs w:val="22"/>
        </w:rPr>
      </w:pPr>
    </w:p>
    <w:p w:rsidR="00876063" w:rsidRDefault="00876063" w:rsidP="000D29E7">
      <w:pPr>
        <w:spacing w:after="120"/>
        <w:rPr>
          <w:rFonts w:ascii="Arial" w:hAnsi="Arial" w:cs="Arial"/>
          <w:b/>
          <w:bCs/>
          <w:sz w:val="22"/>
          <w:szCs w:val="22"/>
        </w:rPr>
      </w:pPr>
    </w:p>
    <w:p w:rsidR="00876063" w:rsidRDefault="00876063" w:rsidP="000D29E7">
      <w:pPr>
        <w:spacing w:after="120"/>
        <w:rPr>
          <w:rFonts w:ascii="Arial" w:hAnsi="Arial" w:cs="Arial"/>
          <w:b/>
          <w:bCs/>
          <w:sz w:val="22"/>
          <w:szCs w:val="22"/>
        </w:rPr>
      </w:pPr>
    </w:p>
    <w:p w:rsidR="00900436" w:rsidRPr="000D29E7" w:rsidRDefault="00900436" w:rsidP="000D29E7">
      <w:pPr>
        <w:spacing w:after="120"/>
        <w:rPr>
          <w:rFonts w:ascii="Arial" w:hAnsi="Arial" w:cs="Arial"/>
          <w:b/>
          <w:bCs/>
          <w:sz w:val="22"/>
          <w:szCs w:val="22"/>
        </w:rPr>
      </w:pPr>
      <w:r w:rsidRPr="000D29E7">
        <w:rPr>
          <w:rFonts w:ascii="Arial" w:hAnsi="Arial" w:cs="Arial"/>
          <w:b/>
          <w:bCs/>
          <w:sz w:val="22"/>
          <w:szCs w:val="22"/>
        </w:rPr>
        <w:lastRenderedPageBreak/>
        <w:t>Πίνακας 4: Ταξινόμηση εντολών ανάλογα με την προέλευση του αιτήματος</w:t>
      </w:r>
    </w:p>
    <w:tbl>
      <w:tblPr>
        <w:tblW w:w="7536" w:type="dxa"/>
        <w:tblInd w:w="93" w:type="dxa"/>
        <w:tblLook w:val="00A0"/>
      </w:tblPr>
      <w:tblGrid>
        <w:gridCol w:w="437"/>
        <w:gridCol w:w="5858"/>
        <w:gridCol w:w="1241"/>
      </w:tblGrid>
      <w:tr w:rsidR="00900436" w:rsidRPr="000D29E7" w:rsidTr="00256143">
        <w:trPr>
          <w:trHeight w:val="347"/>
        </w:trPr>
        <w:tc>
          <w:tcPr>
            <w:tcW w:w="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 </w:t>
            </w:r>
          </w:p>
        </w:tc>
        <w:tc>
          <w:tcPr>
            <w:tcW w:w="597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ΕΝΤΟΛΕΣ ΠΟΥ ΕΚΔΟΘΗΚΑΝ ΤΟ 2015</w:t>
            </w:r>
          </w:p>
        </w:tc>
        <w:tc>
          <w:tcPr>
            <w:tcW w:w="111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ΑΡΙΘΜΟΣ</w:t>
            </w:r>
          </w:p>
        </w:tc>
      </w:tr>
      <w:tr w:rsidR="00900436" w:rsidRPr="000D29E7" w:rsidTr="00610184">
        <w:trPr>
          <w:trHeight w:val="300"/>
        </w:trPr>
        <w:tc>
          <w:tcPr>
            <w:tcW w:w="440"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c>
          <w:tcPr>
            <w:tcW w:w="5977"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 xml:space="preserve">ΚΑΤΟΠΙΝ ΚΑΤΑΓΓΕΛΙΑΣ </w:t>
            </w:r>
          </w:p>
        </w:tc>
        <w:tc>
          <w:tcPr>
            <w:tcW w:w="1119"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22</w:t>
            </w:r>
          </w:p>
        </w:tc>
      </w:tr>
      <w:tr w:rsidR="00900436" w:rsidRPr="000D29E7" w:rsidTr="00610184">
        <w:trPr>
          <w:trHeight w:val="300"/>
        </w:trPr>
        <w:tc>
          <w:tcPr>
            <w:tcW w:w="440"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c>
          <w:tcPr>
            <w:tcW w:w="5977"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ΑΥΤΕΠΑΓΓΕΛΤΩΣ</w:t>
            </w:r>
          </w:p>
        </w:tc>
        <w:tc>
          <w:tcPr>
            <w:tcW w:w="1119"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13</w:t>
            </w:r>
          </w:p>
        </w:tc>
      </w:tr>
      <w:tr w:rsidR="00900436" w:rsidRPr="000D29E7" w:rsidTr="00610184">
        <w:trPr>
          <w:trHeight w:val="300"/>
        </w:trPr>
        <w:tc>
          <w:tcPr>
            <w:tcW w:w="440"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3</w:t>
            </w:r>
          </w:p>
        </w:tc>
        <w:tc>
          <w:tcPr>
            <w:tcW w:w="5977"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ΚΑΤΟΠΙΝ ΕΝΤΟΛΗΣ Γ.Ε.Δ.Δ.</w:t>
            </w:r>
          </w:p>
        </w:tc>
        <w:tc>
          <w:tcPr>
            <w:tcW w:w="1119"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6</w:t>
            </w:r>
          </w:p>
        </w:tc>
      </w:tr>
      <w:tr w:rsidR="00900436" w:rsidRPr="000D29E7" w:rsidTr="00610184">
        <w:trPr>
          <w:trHeight w:val="300"/>
        </w:trPr>
        <w:tc>
          <w:tcPr>
            <w:tcW w:w="440"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4</w:t>
            </w:r>
          </w:p>
        </w:tc>
        <w:tc>
          <w:tcPr>
            <w:tcW w:w="5977"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ΚΑΤΟΠΙΝ ΕΝΤΟΛΗΣ ΠΟΛΙΤΙΚΗΣ ΗΓΕΣΙΑΣ</w:t>
            </w:r>
          </w:p>
        </w:tc>
        <w:tc>
          <w:tcPr>
            <w:tcW w:w="1119"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6</w:t>
            </w:r>
          </w:p>
        </w:tc>
      </w:tr>
      <w:tr w:rsidR="00900436" w:rsidRPr="000D29E7" w:rsidTr="00610184">
        <w:trPr>
          <w:trHeight w:val="300"/>
        </w:trPr>
        <w:tc>
          <w:tcPr>
            <w:tcW w:w="440"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5</w:t>
            </w:r>
          </w:p>
        </w:tc>
        <w:tc>
          <w:tcPr>
            <w:tcW w:w="5977"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ΚΑΤΟΠΙΝ ΠΑΡΑΚΛΗΣΗΣ ΑΛΛΟΥ ΦΟΡΕΑ</w:t>
            </w:r>
          </w:p>
        </w:tc>
        <w:tc>
          <w:tcPr>
            <w:tcW w:w="1119"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5</w:t>
            </w:r>
          </w:p>
        </w:tc>
      </w:tr>
      <w:tr w:rsidR="00900436" w:rsidRPr="000D29E7" w:rsidTr="00610184">
        <w:trPr>
          <w:trHeight w:val="600"/>
        </w:trPr>
        <w:tc>
          <w:tcPr>
            <w:tcW w:w="440"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6</w:t>
            </w:r>
          </w:p>
        </w:tc>
        <w:tc>
          <w:tcPr>
            <w:tcW w:w="5977"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ΚΑΤΟΠΙΝ ΑΙΤΗΜΑΤΟΣ ΕΛΕΓΧΟΜΕΝΟΥ ΦΟΡΕΑ ή ΕΠΟΠΤΕΥΟΥΣΑΣ ΑΡΧΗΣ</w:t>
            </w:r>
          </w:p>
        </w:tc>
        <w:tc>
          <w:tcPr>
            <w:tcW w:w="1119"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440"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7</w:t>
            </w:r>
          </w:p>
        </w:tc>
        <w:tc>
          <w:tcPr>
            <w:tcW w:w="5977"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ΕΙΣΑΓΓΕΛΙΚΗ ΠΑΡΑΓΓΕΛΙΑ</w:t>
            </w:r>
          </w:p>
        </w:tc>
        <w:tc>
          <w:tcPr>
            <w:tcW w:w="1119"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7</w:t>
            </w:r>
          </w:p>
        </w:tc>
      </w:tr>
      <w:tr w:rsidR="00900436" w:rsidRPr="000D29E7" w:rsidTr="00610184">
        <w:trPr>
          <w:trHeight w:val="300"/>
        </w:trPr>
        <w:tc>
          <w:tcPr>
            <w:tcW w:w="440"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 </w:t>
            </w:r>
          </w:p>
        </w:tc>
        <w:tc>
          <w:tcPr>
            <w:tcW w:w="5977"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b/>
                <w:bCs/>
                <w:color w:val="000000"/>
                <w:sz w:val="22"/>
                <w:szCs w:val="22"/>
                <w:lang w:eastAsia="el-GR"/>
              </w:rPr>
            </w:pPr>
            <w:r w:rsidRPr="000D29E7">
              <w:rPr>
                <w:rFonts w:ascii="Arial" w:hAnsi="Arial" w:cs="Arial"/>
                <w:b/>
                <w:bCs/>
                <w:color w:val="000000"/>
                <w:sz w:val="22"/>
                <w:szCs w:val="22"/>
                <w:lang w:eastAsia="el-GR"/>
              </w:rPr>
              <w:t>ΣΥΝΟΛΟ</w:t>
            </w:r>
          </w:p>
        </w:tc>
        <w:tc>
          <w:tcPr>
            <w:tcW w:w="1119"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60</w:t>
            </w:r>
          </w:p>
        </w:tc>
      </w:tr>
    </w:tbl>
    <w:p w:rsidR="00900436" w:rsidRPr="000D29E7" w:rsidRDefault="00900436" w:rsidP="000D29E7">
      <w:pPr>
        <w:spacing w:after="120"/>
        <w:rPr>
          <w:rFonts w:ascii="Arial" w:hAnsi="Arial" w:cs="Arial"/>
          <w:b/>
          <w:bCs/>
          <w:sz w:val="22"/>
          <w:szCs w:val="22"/>
        </w:rPr>
      </w:pPr>
    </w:p>
    <w:p w:rsidR="00900436" w:rsidRPr="000D29E7" w:rsidRDefault="00900436" w:rsidP="000D29E7">
      <w:pPr>
        <w:rPr>
          <w:rFonts w:ascii="Arial" w:hAnsi="Arial" w:cs="Arial"/>
          <w:b/>
          <w:bCs/>
          <w:sz w:val="22"/>
          <w:szCs w:val="22"/>
        </w:rPr>
      </w:pPr>
    </w:p>
    <w:p w:rsidR="00900436" w:rsidRPr="000D29E7" w:rsidRDefault="00900436" w:rsidP="000D29E7">
      <w:pPr>
        <w:rPr>
          <w:rFonts w:ascii="Arial" w:hAnsi="Arial" w:cs="Arial"/>
          <w:b/>
          <w:bCs/>
          <w:sz w:val="22"/>
          <w:szCs w:val="22"/>
        </w:rPr>
      </w:pPr>
      <w:r w:rsidRPr="000D29E7">
        <w:rPr>
          <w:rFonts w:ascii="Arial" w:hAnsi="Arial" w:cs="Arial"/>
          <w:b/>
          <w:bCs/>
          <w:sz w:val="22"/>
          <w:szCs w:val="22"/>
        </w:rPr>
        <w:t>Σχήμα 4: Εντολές – προέλευση αιτήματος</w:t>
      </w:r>
    </w:p>
    <w:p w:rsidR="00900436" w:rsidRPr="000D29E7" w:rsidRDefault="00900436" w:rsidP="000D29E7">
      <w:pPr>
        <w:rPr>
          <w:rFonts w:ascii="Arial" w:hAnsi="Arial" w:cs="Arial"/>
          <w:b/>
          <w:bCs/>
          <w:sz w:val="22"/>
          <w:szCs w:val="22"/>
        </w:rPr>
      </w:pPr>
      <w:r w:rsidRPr="000D29E7">
        <w:rPr>
          <w:rFonts w:ascii="Arial" w:hAnsi="Arial" w:cs="Arial"/>
          <w:b/>
          <w:bCs/>
          <w:noProof/>
          <w:sz w:val="22"/>
          <w:szCs w:val="22"/>
          <w:lang w:eastAsia="el-GR"/>
        </w:rPr>
        <w:drawing>
          <wp:inline distT="0" distB="0" distL="0" distR="0">
            <wp:extent cx="5518150" cy="4914900"/>
            <wp:effectExtent l="19050" t="0" r="25400" b="0"/>
            <wp:docPr id="21" name="Γράφημα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00436" w:rsidRPr="000D29E7" w:rsidRDefault="00900436" w:rsidP="000D29E7">
      <w:pPr>
        <w:pStyle w:val="12"/>
        <w:rPr>
          <w:rFonts w:ascii="Arial" w:hAnsi="Arial" w:cs="Arial"/>
          <w:sz w:val="22"/>
          <w:szCs w:val="22"/>
          <w:lang w:val="en-US"/>
        </w:rPr>
      </w:pPr>
      <w:bookmarkStart w:id="11" w:name="_Toc432413091"/>
    </w:p>
    <w:p w:rsidR="00900436" w:rsidRPr="000D29E7" w:rsidRDefault="00900436" w:rsidP="000D29E7">
      <w:pPr>
        <w:pStyle w:val="12"/>
        <w:rPr>
          <w:rFonts w:ascii="Arial" w:hAnsi="Arial" w:cs="Arial"/>
          <w:sz w:val="22"/>
          <w:szCs w:val="22"/>
        </w:rPr>
      </w:pPr>
    </w:p>
    <w:p w:rsidR="00900436" w:rsidRPr="000D29E7" w:rsidRDefault="00900436" w:rsidP="000D29E7">
      <w:pPr>
        <w:rPr>
          <w:rFonts w:ascii="Arial" w:hAnsi="Arial" w:cs="Arial"/>
          <w:sz w:val="22"/>
          <w:szCs w:val="22"/>
        </w:rPr>
      </w:pPr>
    </w:p>
    <w:bookmarkEnd w:id="11"/>
    <w:p w:rsidR="00900436" w:rsidRPr="00605C82" w:rsidRDefault="00E254F6" w:rsidP="000D29E7">
      <w:pPr>
        <w:pStyle w:val="12"/>
        <w:rPr>
          <w:rFonts w:ascii="Arial" w:hAnsi="Arial" w:cs="Arial"/>
          <w:b/>
          <w:sz w:val="22"/>
          <w:szCs w:val="22"/>
        </w:rPr>
      </w:pPr>
      <w:r>
        <w:rPr>
          <w:rFonts w:ascii="Arial" w:hAnsi="Arial" w:cs="Arial"/>
          <w:b/>
          <w:sz w:val="22"/>
          <w:szCs w:val="22"/>
        </w:rPr>
        <w:t>Β. Πορίσματα</w:t>
      </w:r>
    </w:p>
    <w:p w:rsidR="00605C82" w:rsidRPr="00605C82" w:rsidRDefault="00605C82" w:rsidP="00605C82"/>
    <w:p w:rsidR="00900436" w:rsidRPr="000D29E7" w:rsidRDefault="00900436" w:rsidP="000D29E7">
      <w:pPr>
        <w:rPr>
          <w:rFonts w:ascii="Arial" w:hAnsi="Arial" w:cs="Arial"/>
          <w:sz w:val="22"/>
          <w:szCs w:val="22"/>
        </w:rPr>
      </w:pPr>
      <w:r w:rsidRPr="000D29E7">
        <w:rPr>
          <w:rFonts w:ascii="Arial" w:hAnsi="Arial" w:cs="Arial"/>
          <w:sz w:val="22"/>
          <w:szCs w:val="22"/>
        </w:rPr>
        <w:t>Ακολουθούν πίνακες και διαγράμματα για ταξινόμηση πορισμάτων ανάλογα με το είδος ελέγχου και τον χρόνο ολοκλήρωσής τους.</w:t>
      </w:r>
    </w:p>
    <w:p w:rsidR="00605C82" w:rsidRDefault="00605C82" w:rsidP="000D29E7">
      <w:pPr>
        <w:spacing w:after="120"/>
        <w:rPr>
          <w:rFonts w:ascii="Arial" w:hAnsi="Arial" w:cs="Arial"/>
          <w:b/>
          <w:bCs/>
          <w:sz w:val="22"/>
          <w:szCs w:val="22"/>
        </w:rPr>
      </w:pPr>
    </w:p>
    <w:p w:rsidR="00900436" w:rsidRPr="000D29E7" w:rsidRDefault="00900436" w:rsidP="000D29E7">
      <w:pPr>
        <w:spacing w:after="120"/>
        <w:rPr>
          <w:rFonts w:ascii="Arial" w:hAnsi="Arial" w:cs="Arial"/>
          <w:b/>
          <w:bCs/>
          <w:sz w:val="22"/>
          <w:szCs w:val="22"/>
        </w:rPr>
      </w:pPr>
      <w:r w:rsidRPr="000D29E7">
        <w:rPr>
          <w:rFonts w:ascii="Arial" w:hAnsi="Arial" w:cs="Arial"/>
          <w:b/>
          <w:bCs/>
          <w:sz w:val="22"/>
          <w:szCs w:val="22"/>
        </w:rPr>
        <w:lastRenderedPageBreak/>
        <w:t>Πίνακας 5: Ταξινόμηση πορισμάτων ανάλογα με το είδος ελέγχου</w:t>
      </w:r>
    </w:p>
    <w:tbl>
      <w:tblPr>
        <w:tblW w:w="7536" w:type="dxa"/>
        <w:tblInd w:w="93" w:type="dxa"/>
        <w:tblLook w:val="00A0"/>
      </w:tblPr>
      <w:tblGrid>
        <w:gridCol w:w="395"/>
        <w:gridCol w:w="5900"/>
        <w:gridCol w:w="1241"/>
      </w:tblGrid>
      <w:tr w:rsidR="00900436" w:rsidRPr="000D29E7" w:rsidTr="00256143">
        <w:trPr>
          <w:trHeight w:val="351"/>
        </w:trPr>
        <w:tc>
          <w:tcPr>
            <w:tcW w:w="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 </w:t>
            </w:r>
          </w:p>
        </w:tc>
        <w:tc>
          <w:tcPr>
            <w:tcW w:w="5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ΠΟΡΙΣΜΑΤΑ ΠΟΥ ΚΑΤΑΤΕΘΗΚΑΝ ΤΟ 2015</w:t>
            </w:r>
          </w:p>
        </w:tc>
        <w:tc>
          <w:tcPr>
            <w:tcW w:w="124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ΑΡΙΘΜΟΣ</w:t>
            </w:r>
          </w:p>
        </w:tc>
      </w:tr>
      <w:tr w:rsidR="00900436" w:rsidRPr="000D29E7" w:rsidTr="00610184">
        <w:trPr>
          <w:trHeight w:val="300"/>
        </w:trPr>
        <w:tc>
          <w:tcPr>
            <w:tcW w:w="395"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c>
          <w:tcPr>
            <w:tcW w:w="5900"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ΣΧΕΤΙΚΑ ΜΕ ΤΑΚΤΙΚΟΥΣ ΕΛΕΓΧΟΥΣ</w:t>
            </w:r>
          </w:p>
        </w:tc>
        <w:tc>
          <w:tcPr>
            <w:tcW w:w="1241"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395"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c>
          <w:tcPr>
            <w:tcW w:w="5900"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ΣΧΕΤΙΚΑ ΜΕ ΕΚΤΑΚΤΟΥΣ ΕΛΕΓΧΟΥΣ</w:t>
            </w:r>
          </w:p>
        </w:tc>
        <w:tc>
          <w:tcPr>
            <w:tcW w:w="1241"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12</w:t>
            </w:r>
          </w:p>
        </w:tc>
      </w:tr>
      <w:tr w:rsidR="00900436" w:rsidRPr="000D29E7" w:rsidTr="00610184">
        <w:trPr>
          <w:trHeight w:val="300"/>
        </w:trPr>
        <w:tc>
          <w:tcPr>
            <w:tcW w:w="395"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3</w:t>
            </w:r>
          </w:p>
        </w:tc>
        <w:tc>
          <w:tcPr>
            <w:tcW w:w="5900"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ΣΧΕΤΙΚΑ ΜΕ ΔΙΕΝΕΡΓΕΙΑ ΕΔΕ</w:t>
            </w:r>
          </w:p>
        </w:tc>
        <w:tc>
          <w:tcPr>
            <w:tcW w:w="1241"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 2</w:t>
            </w:r>
          </w:p>
        </w:tc>
      </w:tr>
      <w:tr w:rsidR="00900436" w:rsidRPr="000D29E7" w:rsidTr="00610184">
        <w:trPr>
          <w:trHeight w:val="300"/>
        </w:trPr>
        <w:tc>
          <w:tcPr>
            <w:tcW w:w="395"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4</w:t>
            </w:r>
          </w:p>
        </w:tc>
        <w:tc>
          <w:tcPr>
            <w:tcW w:w="5900"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ΣΧΕΤΙΚΑ ΜΕ ΔΙΕΝΕΡΓΕΙΑ ΠΡΟΚΑΤΑΡΚΤΙΚΗΣ ΕΞΕΤΑΣΗΣ</w:t>
            </w:r>
          </w:p>
        </w:tc>
        <w:tc>
          <w:tcPr>
            <w:tcW w:w="1241"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395"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5</w:t>
            </w:r>
          </w:p>
        </w:tc>
        <w:tc>
          <w:tcPr>
            <w:tcW w:w="5900"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ΣΧΕΤΙΚΑ ΜΕ ΕΠΑΝΕΛΕΓΧΟ</w:t>
            </w:r>
          </w:p>
        </w:tc>
        <w:tc>
          <w:tcPr>
            <w:tcW w:w="1241"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 1</w:t>
            </w:r>
          </w:p>
        </w:tc>
      </w:tr>
      <w:tr w:rsidR="00900436" w:rsidRPr="000D29E7" w:rsidTr="00610184">
        <w:trPr>
          <w:trHeight w:val="300"/>
        </w:trPr>
        <w:tc>
          <w:tcPr>
            <w:tcW w:w="395"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 </w:t>
            </w:r>
          </w:p>
        </w:tc>
        <w:tc>
          <w:tcPr>
            <w:tcW w:w="5900"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b/>
                <w:bCs/>
                <w:color w:val="000000"/>
                <w:sz w:val="22"/>
                <w:szCs w:val="22"/>
                <w:lang w:eastAsia="el-GR"/>
              </w:rPr>
            </w:pPr>
            <w:r w:rsidRPr="000D29E7">
              <w:rPr>
                <w:rFonts w:ascii="Arial" w:hAnsi="Arial" w:cs="Arial"/>
                <w:b/>
                <w:bCs/>
                <w:color w:val="000000"/>
                <w:sz w:val="22"/>
                <w:szCs w:val="22"/>
                <w:lang w:eastAsia="el-GR"/>
              </w:rPr>
              <w:t>ΣΥΝΟΛΟ</w:t>
            </w:r>
          </w:p>
        </w:tc>
        <w:tc>
          <w:tcPr>
            <w:tcW w:w="1241"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18</w:t>
            </w:r>
          </w:p>
        </w:tc>
      </w:tr>
    </w:tbl>
    <w:p w:rsidR="00900436" w:rsidRPr="000D29E7" w:rsidRDefault="00900436" w:rsidP="000D29E7">
      <w:pPr>
        <w:rPr>
          <w:rFonts w:ascii="Arial" w:hAnsi="Arial" w:cs="Arial"/>
          <w:b/>
          <w:bCs/>
          <w:sz w:val="22"/>
          <w:szCs w:val="22"/>
        </w:rPr>
      </w:pPr>
    </w:p>
    <w:p w:rsidR="00900436" w:rsidRPr="000D29E7" w:rsidRDefault="00900436" w:rsidP="000D29E7">
      <w:pPr>
        <w:rPr>
          <w:rFonts w:ascii="Arial" w:hAnsi="Arial" w:cs="Arial"/>
          <w:b/>
          <w:bCs/>
          <w:sz w:val="22"/>
          <w:szCs w:val="22"/>
        </w:rPr>
      </w:pPr>
      <w:r w:rsidRPr="000D29E7">
        <w:rPr>
          <w:rFonts w:ascii="Arial" w:hAnsi="Arial" w:cs="Arial"/>
          <w:b/>
          <w:bCs/>
          <w:sz w:val="22"/>
          <w:szCs w:val="22"/>
        </w:rPr>
        <w:t>ΣΧΗΜΑ 5: Πορίσματα-Είδος ελέγχου</w:t>
      </w:r>
    </w:p>
    <w:p w:rsidR="00900436" w:rsidRPr="000D29E7" w:rsidRDefault="00900436" w:rsidP="000D29E7">
      <w:pPr>
        <w:rPr>
          <w:rFonts w:ascii="Arial" w:hAnsi="Arial" w:cs="Arial"/>
          <w:b/>
          <w:bCs/>
          <w:sz w:val="22"/>
          <w:szCs w:val="22"/>
        </w:rPr>
      </w:pPr>
      <w:r w:rsidRPr="000D29E7">
        <w:rPr>
          <w:rFonts w:ascii="Arial" w:hAnsi="Arial" w:cs="Arial"/>
          <w:b/>
          <w:bCs/>
          <w:noProof/>
          <w:sz w:val="22"/>
          <w:szCs w:val="22"/>
          <w:lang w:eastAsia="el-GR"/>
        </w:rPr>
        <w:drawing>
          <wp:inline distT="0" distB="0" distL="0" distR="0">
            <wp:extent cx="5784850" cy="3975100"/>
            <wp:effectExtent l="19050" t="0" r="25400" b="6350"/>
            <wp:docPr id="22" name="Γράφημα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900436" w:rsidRPr="000D29E7" w:rsidRDefault="00900436" w:rsidP="000D29E7">
      <w:pPr>
        <w:spacing w:after="120"/>
        <w:jc w:val="center"/>
        <w:rPr>
          <w:rFonts w:ascii="Arial" w:hAnsi="Arial" w:cs="Arial"/>
          <w:b/>
          <w:bCs/>
          <w:sz w:val="22"/>
          <w:szCs w:val="22"/>
        </w:rPr>
      </w:pPr>
    </w:p>
    <w:p w:rsidR="00900436" w:rsidRPr="000D29E7" w:rsidRDefault="00900436" w:rsidP="000D29E7">
      <w:pPr>
        <w:spacing w:after="120"/>
        <w:rPr>
          <w:rFonts w:ascii="Arial" w:hAnsi="Arial" w:cs="Arial"/>
          <w:b/>
          <w:bCs/>
          <w:sz w:val="22"/>
          <w:szCs w:val="22"/>
        </w:rPr>
      </w:pPr>
      <w:r w:rsidRPr="000D29E7">
        <w:rPr>
          <w:rFonts w:ascii="Arial" w:hAnsi="Arial" w:cs="Arial"/>
          <w:b/>
          <w:bCs/>
          <w:sz w:val="22"/>
          <w:szCs w:val="22"/>
        </w:rPr>
        <w:t>ΠΙΝΑΚΑΣ 6: Ταξινόμηση πορισμάτων ανάλογα με το χρόνο έκδοσης αντίστοιχης εντολής</w:t>
      </w:r>
    </w:p>
    <w:tbl>
      <w:tblPr>
        <w:tblW w:w="7536" w:type="dxa"/>
        <w:tblInd w:w="93" w:type="dxa"/>
        <w:tblLook w:val="00A0"/>
      </w:tblPr>
      <w:tblGrid>
        <w:gridCol w:w="396"/>
        <w:gridCol w:w="5899"/>
        <w:gridCol w:w="1241"/>
      </w:tblGrid>
      <w:tr w:rsidR="00900436" w:rsidRPr="000D29E7" w:rsidTr="00256143">
        <w:trPr>
          <w:trHeight w:val="384"/>
        </w:trPr>
        <w:tc>
          <w:tcPr>
            <w:tcW w:w="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 </w:t>
            </w:r>
          </w:p>
        </w:tc>
        <w:tc>
          <w:tcPr>
            <w:tcW w:w="589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ΠΟΡΙΣΜΑΤΑ ΠΟΥ ΕΚΔΟΘΗΚΑΝ ΤΟ 2015</w:t>
            </w:r>
          </w:p>
        </w:tc>
        <w:tc>
          <w:tcPr>
            <w:tcW w:w="124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ΑΡΙΘΜΟΣ</w:t>
            </w:r>
          </w:p>
        </w:tc>
      </w:tr>
      <w:tr w:rsidR="00900436" w:rsidRPr="000D29E7" w:rsidTr="00610184">
        <w:trPr>
          <w:trHeight w:val="300"/>
        </w:trPr>
        <w:tc>
          <w:tcPr>
            <w:tcW w:w="396"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c>
          <w:tcPr>
            <w:tcW w:w="5899"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ΑΠΟ ΕΝΤΟΛΕΣ ΠΟΥ ΕΚΔΟΘΗΚΑΝ ΤΟ 2015</w:t>
            </w:r>
          </w:p>
        </w:tc>
        <w:tc>
          <w:tcPr>
            <w:tcW w:w="1241"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10 </w:t>
            </w:r>
          </w:p>
        </w:tc>
      </w:tr>
      <w:tr w:rsidR="00900436" w:rsidRPr="000D29E7" w:rsidTr="00610184">
        <w:trPr>
          <w:trHeight w:val="300"/>
        </w:trPr>
        <w:tc>
          <w:tcPr>
            <w:tcW w:w="396"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c>
          <w:tcPr>
            <w:tcW w:w="5899"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ΑΠΟ ΕΝΤΟΛΕΣ ΠΟΥ ΕΚΔΟΘΗΚΑΝ ΠΑΛΑΙΟΤΕΡΑ ΕΤΗ</w:t>
            </w:r>
          </w:p>
        </w:tc>
        <w:tc>
          <w:tcPr>
            <w:tcW w:w="1241"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 8</w:t>
            </w:r>
          </w:p>
        </w:tc>
      </w:tr>
      <w:tr w:rsidR="00900436" w:rsidRPr="000D29E7" w:rsidTr="00610184">
        <w:trPr>
          <w:trHeight w:val="300"/>
        </w:trPr>
        <w:tc>
          <w:tcPr>
            <w:tcW w:w="396" w:type="dxa"/>
            <w:tcBorders>
              <w:top w:val="nil"/>
              <w:left w:val="single" w:sz="4" w:space="0" w:color="auto"/>
              <w:bottom w:val="single" w:sz="4" w:space="0" w:color="auto"/>
              <w:right w:val="single" w:sz="4" w:space="0" w:color="auto"/>
            </w:tcBorders>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 </w:t>
            </w:r>
          </w:p>
        </w:tc>
        <w:tc>
          <w:tcPr>
            <w:tcW w:w="5899" w:type="dxa"/>
            <w:tcBorders>
              <w:top w:val="nil"/>
              <w:left w:val="nil"/>
              <w:bottom w:val="single" w:sz="4" w:space="0" w:color="auto"/>
              <w:right w:val="single" w:sz="4" w:space="0" w:color="auto"/>
            </w:tcBorders>
            <w:vAlign w:val="center"/>
          </w:tcPr>
          <w:p w:rsidR="00900436" w:rsidRPr="000D29E7" w:rsidRDefault="00900436" w:rsidP="000D29E7">
            <w:pPr>
              <w:rPr>
                <w:rFonts w:ascii="Arial" w:hAnsi="Arial" w:cs="Arial"/>
                <w:b/>
                <w:bCs/>
                <w:color w:val="000000"/>
                <w:sz w:val="22"/>
                <w:szCs w:val="22"/>
                <w:lang w:eastAsia="el-GR"/>
              </w:rPr>
            </w:pPr>
            <w:r w:rsidRPr="000D29E7">
              <w:rPr>
                <w:rFonts w:ascii="Arial" w:hAnsi="Arial" w:cs="Arial"/>
                <w:b/>
                <w:bCs/>
                <w:color w:val="000000"/>
                <w:sz w:val="22"/>
                <w:szCs w:val="22"/>
                <w:lang w:eastAsia="el-GR"/>
              </w:rPr>
              <w:t>ΣΥΝΟΛΟ</w:t>
            </w:r>
          </w:p>
        </w:tc>
        <w:tc>
          <w:tcPr>
            <w:tcW w:w="1241" w:type="dxa"/>
            <w:tcBorders>
              <w:top w:val="nil"/>
              <w:left w:val="nil"/>
              <w:bottom w:val="single" w:sz="4" w:space="0" w:color="auto"/>
              <w:right w:val="single" w:sz="4" w:space="0" w:color="auto"/>
            </w:tcBorders>
            <w:vAlign w:val="center"/>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18</w:t>
            </w:r>
          </w:p>
        </w:tc>
      </w:tr>
    </w:tbl>
    <w:p w:rsidR="00900436" w:rsidRPr="000D29E7" w:rsidRDefault="00900436" w:rsidP="000D29E7">
      <w:pPr>
        <w:spacing w:after="120"/>
        <w:jc w:val="both"/>
        <w:rPr>
          <w:rFonts w:ascii="Arial" w:hAnsi="Arial" w:cs="Arial"/>
          <w:b/>
          <w:bCs/>
          <w:sz w:val="22"/>
          <w:szCs w:val="22"/>
          <w:lang w:val="en-US"/>
        </w:rPr>
      </w:pPr>
    </w:p>
    <w:p w:rsidR="00900436" w:rsidRPr="000D29E7" w:rsidRDefault="00900436" w:rsidP="000D29E7">
      <w:pPr>
        <w:tabs>
          <w:tab w:val="left" w:pos="142"/>
        </w:tabs>
        <w:spacing w:after="120"/>
        <w:rPr>
          <w:rFonts w:ascii="Arial" w:hAnsi="Arial" w:cs="Arial"/>
          <w:b/>
          <w:bCs/>
          <w:sz w:val="22"/>
          <w:szCs w:val="22"/>
        </w:rPr>
      </w:pPr>
      <w:r w:rsidRPr="000D29E7">
        <w:rPr>
          <w:rFonts w:ascii="Arial" w:hAnsi="Arial" w:cs="Arial"/>
          <w:b/>
          <w:bCs/>
          <w:sz w:val="22"/>
          <w:szCs w:val="22"/>
        </w:rPr>
        <w:t>ΠΙΝΑΚΑΣ 7: Ταξινόμηση πορισμάτων ανάλογα με τους ελεγχόμενους φορείς</w:t>
      </w:r>
    </w:p>
    <w:tbl>
      <w:tblPr>
        <w:tblW w:w="7140" w:type="dxa"/>
        <w:tblInd w:w="93" w:type="dxa"/>
        <w:tblLook w:val="04A0"/>
      </w:tblPr>
      <w:tblGrid>
        <w:gridCol w:w="6200"/>
        <w:gridCol w:w="940"/>
      </w:tblGrid>
      <w:tr w:rsidR="00900436" w:rsidRPr="000D29E7" w:rsidTr="00256143">
        <w:trPr>
          <w:trHeight w:val="600"/>
        </w:trPr>
        <w:tc>
          <w:tcPr>
            <w:tcW w:w="6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ΕΛΕΓΧΟΜΕΝΟΙ ΦΟΡΕΙΣ ΕΚΘΕΣΕΩΝ ΕΛΕΓΧΟΥ</w:t>
            </w:r>
          </w:p>
        </w:tc>
        <w:tc>
          <w:tcPr>
            <w:tcW w:w="94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900436" w:rsidRPr="000D29E7" w:rsidRDefault="00900436" w:rsidP="000D29E7">
            <w:pPr>
              <w:rPr>
                <w:rFonts w:ascii="Arial" w:hAnsi="Arial" w:cs="Arial"/>
                <w:b/>
                <w:bCs/>
                <w:color w:val="000000"/>
                <w:sz w:val="22"/>
                <w:szCs w:val="22"/>
                <w:lang w:eastAsia="el-GR"/>
              </w:rPr>
            </w:pP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ΔΗΜΟΣΙΕΣ ΝΟΣΗΛΕΥΤΙΚΕΣ ΜΟΝΑΔΕΣ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6</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ΙΔΙΩΤΙΚΕΣ ΝΟΣΗΛΕΥΤΙΚΕΣ ΜΟΝΑΔΕΣ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ΙΔΙΩΤΙΚΑ ΕΡΓΑΣΤΗΡΙΑ - ΔΙΑΓΝΩΣΤΙΚΑ ΚΕΝΤΡΑ</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lastRenderedPageBreak/>
              <w:t>ΛΟΙΠΕΣ ΕΠΙΧΕΙΡΗΣΕΙΣ ΣΤΟ ΧΏΡΟ ΤΗΣ ΥΓΕΙΑΣ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FFFFCC" w:fill="FFFFFF"/>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ΙΔΙΩΤΙΚΑ ΙΑΤΡΕΙΑ /  ΙΑΤΡΟΙ</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ΕΜΦΙΑΛΩΤΗΡΙΑ ΝΕΡΟΥ - ΙΑΜΑΤΙΚΕΣ ΠΗΓΕΣ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ΛΟΙΠΑ ΚΑΤΑΣΤΗΜΑΤΑ ΥΓΕΙΟΝΟΜΙΚΟΥ ΕΝΔΙΑΦΕΡΟΝΤΟΣ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ΕΠΟΠΤΕΥΟΜΕΝΟΙ ΦΟΡΕΙΣ ΥΠΟΥΡΓΕΙΟΥ ΥΓΕΙΑΣ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3</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ΥΠΟΥΡΓΕΙΟ ΥΓΕΙΑΣ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FFFFCC" w:fill="FFFFFF"/>
            <w:vAlign w:val="bottom"/>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ΔΙΕΥΘΥΝΣΕΙΣ ΥΓΕΙΑΣ ΠΕΡΙΦ. ΑΥΤΟΔΙΟΙΚΗΣΗΣ</w:t>
            </w:r>
          </w:p>
        </w:tc>
        <w:tc>
          <w:tcPr>
            <w:tcW w:w="940" w:type="dxa"/>
            <w:tcBorders>
              <w:top w:val="nil"/>
              <w:left w:val="nil"/>
              <w:bottom w:val="single" w:sz="4" w:space="0" w:color="000000"/>
              <w:right w:val="single" w:sz="4" w:space="0" w:color="000000"/>
            </w:tcBorders>
            <w:shd w:val="clear" w:color="FFFFCC" w:fill="FFFFFF"/>
            <w:vAlign w:val="bottom"/>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600"/>
        </w:trPr>
        <w:tc>
          <w:tcPr>
            <w:tcW w:w="6200" w:type="dxa"/>
            <w:tcBorders>
              <w:top w:val="nil"/>
              <w:left w:val="single" w:sz="4" w:space="0" w:color="000000"/>
              <w:bottom w:val="single" w:sz="4" w:space="0" w:color="000000"/>
              <w:right w:val="single" w:sz="4" w:space="0" w:color="000000"/>
            </w:tcBorders>
            <w:shd w:val="clear" w:color="FFFFCC" w:fill="FFFFFF"/>
            <w:vAlign w:val="bottom"/>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ΙΑΤΡΟΝΟΣΗΛΕΥΤΙΚΟ ΠΡΟΣΩΠΙΚΟ / ΥΠΑΛΛΗΛΟΙ ΠΟΥ ΕΡΓΑΖΟΝΤΑΙ ΣΕ ΝΠΔΔ/ΝΠΙΔ κλπ.</w:t>
            </w:r>
          </w:p>
        </w:tc>
        <w:tc>
          <w:tcPr>
            <w:tcW w:w="940" w:type="dxa"/>
            <w:tcBorders>
              <w:top w:val="nil"/>
              <w:left w:val="nil"/>
              <w:bottom w:val="single" w:sz="4" w:space="0" w:color="000000"/>
              <w:right w:val="single" w:sz="4" w:space="0" w:color="000000"/>
            </w:tcBorders>
            <w:shd w:val="clear" w:color="FFFFCC" w:fill="FFFFFF"/>
            <w:noWrap/>
            <w:vAlign w:val="bottom"/>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bl>
    <w:p w:rsidR="00900436" w:rsidRPr="000D29E7" w:rsidRDefault="00900436" w:rsidP="000D29E7">
      <w:pPr>
        <w:spacing w:after="120"/>
        <w:rPr>
          <w:rFonts w:ascii="Arial" w:hAnsi="Arial" w:cs="Arial"/>
          <w:b/>
          <w:bCs/>
          <w:sz w:val="22"/>
          <w:szCs w:val="22"/>
        </w:rPr>
      </w:pPr>
    </w:p>
    <w:p w:rsidR="00900436" w:rsidRPr="000D29E7" w:rsidRDefault="00900436" w:rsidP="000D29E7">
      <w:pPr>
        <w:spacing w:after="120"/>
        <w:rPr>
          <w:rFonts w:ascii="Arial" w:hAnsi="Arial" w:cs="Arial"/>
          <w:b/>
          <w:bCs/>
          <w:sz w:val="22"/>
          <w:szCs w:val="22"/>
        </w:rPr>
      </w:pPr>
      <w:r w:rsidRPr="000D29E7">
        <w:rPr>
          <w:rFonts w:ascii="Arial" w:hAnsi="Arial" w:cs="Arial"/>
          <w:b/>
          <w:bCs/>
          <w:sz w:val="22"/>
          <w:szCs w:val="22"/>
        </w:rPr>
        <w:t xml:space="preserve">ΣΧΗΜΑ 7: </w:t>
      </w:r>
      <w:bookmarkStart w:id="12" w:name="_MON_1535881055"/>
      <w:bookmarkEnd w:id="12"/>
      <w:r w:rsidRPr="000D29E7">
        <w:rPr>
          <w:rFonts w:ascii="Arial" w:hAnsi="Arial" w:cs="Arial"/>
          <w:b/>
          <w:bCs/>
          <w:sz w:val="22"/>
          <w:szCs w:val="22"/>
        </w:rPr>
        <w:t>Πορίσματα-ελεγχόμενοι φορείς</w:t>
      </w:r>
      <w:r w:rsidRPr="000D29E7">
        <w:rPr>
          <w:rFonts w:ascii="Arial" w:hAnsi="Arial" w:cs="Arial"/>
          <w:b/>
          <w:bCs/>
          <w:noProof/>
          <w:sz w:val="22"/>
          <w:szCs w:val="22"/>
          <w:lang w:eastAsia="el-GR"/>
        </w:rPr>
        <w:drawing>
          <wp:inline distT="0" distB="0" distL="0" distR="0">
            <wp:extent cx="5415280" cy="4975860"/>
            <wp:effectExtent l="0" t="0" r="0" b="0"/>
            <wp:docPr id="23" name="Αντικείμενο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00436" w:rsidRPr="000D29E7" w:rsidRDefault="00900436" w:rsidP="000D29E7">
      <w:pPr>
        <w:spacing w:after="120"/>
        <w:rPr>
          <w:rFonts w:ascii="Arial" w:hAnsi="Arial" w:cs="Arial"/>
          <w:b/>
          <w:bCs/>
          <w:sz w:val="22"/>
          <w:szCs w:val="22"/>
        </w:rPr>
      </w:pPr>
      <w:r w:rsidRPr="000D29E7">
        <w:rPr>
          <w:rFonts w:ascii="Arial" w:hAnsi="Arial" w:cs="Arial"/>
          <w:b/>
          <w:bCs/>
          <w:sz w:val="22"/>
          <w:szCs w:val="22"/>
        </w:rPr>
        <w:t>ΠΙΝΑΚΑΣ 8: Ταξινόμηση πορισμάτων ανάλογα με το αντικείμενο ελέγχου</w:t>
      </w:r>
    </w:p>
    <w:tbl>
      <w:tblPr>
        <w:tblW w:w="7140" w:type="dxa"/>
        <w:tblInd w:w="93" w:type="dxa"/>
        <w:tblLook w:val="04A0"/>
      </w:tblPr>
      <w:tblGrid>
        <w:gridCol w:w="6200"/>
        <w:gridCol w:w="940"/>
      </w:tblGrid>
      <w:tr w:rsidR="00900436" w:rsidRPr="000D29E7" w:rsidTr="00256143">
        <w:trPr>
          <w:trHeight w:val="600"/>
        </w:trPr>
        <w:tc>
          <w:tcPr>
            <w:tcW w:w="6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 xml:space="preserve">ΑΝΤΙΚΕΙΜΕΝΟ ΕΚΘΕΣΕΩΝ ΕΛΕΓΧΟΥ </w:t>
            </w:r>
          </w:p>
        </w:tc>
        <w:tc>
          <w:tcPr>
            <w:tcW w:w="94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900436" w:rsidRPr="000D29E7" w:rsidRDefault="00900436" w:rsidP="000D29E7">
            <w:pPr>
              <w:jc w:val="center"/>
              <w:rPr>
                <w:rFonts w:ascii="Arial" w:hAnsi="Arial" w:cs="Arial"/>
                <w:b/>
                <w:bCs/>
                <w:color w:val="000000"/>
                <w:sz w:val="22"/>
                <w:szCs w:val="22"/>
                <w:lang w:eastAsia="el-GR"/>
              </w:rPr>
            </w:pP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ΕΥΡΥΘΜΗ ΛΕΙΤΟΥΡΓΙΑ</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ΑΔΕΙΑ ΛΕΙΤΟΥΡΓΙΑΣ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3</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ΣΥΝΘΗΚΕΣ ΝΟΣΗΛΕΙΑΣ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51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ΠΟΙΟΤΗΤΑ ΠΑΡΕΧΟΜΕΝΩΝ ΥΠΗΡΕΣΙΩΝ</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lastRenderedPageBreak/>
              <w:t>ΕΓΚΑΤΑΣΤΑΣΕΙΣ - ΕΞΟΠΛΙΣΜΟΣ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ΑΣΚΗΣΗ ΙΔΙΩΤΙΚΟΥ ΕΡΓΟΥ</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5</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ΧΟΡΗΓΗΣΗ ΙΑΤΡΙΚΩΝ ΒΕΒΑΙΩΣΕΩΝ</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ΧΟΡΗΓΗΣΗ ΠΡΟΝΟΙΑΚΩΝ ΕΠΙΔΟΜΑΤΩΝ</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ΔΙΟΙΚΗΤΙΚΟΣ ΕΛΕΓΧΟΣ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ΟΙΚΟΝΟΜΙΚΟΣ - ΔΙΑΧΕΙΡΙΣΤΙΚΟΣ ΕΛΕΓΧΟΣ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4</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ΧΡΕΩΣΗ ΥΠΗΡΕΣΙΩΝ - ΥΛΙΚΩΝ</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ΧΡΗΜΑΤΙΣΜΟΣ ΙΑΤΡΩΝ - ΥΠΑΛΛΗΛΩΝ</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ΙΑΤΡΙΚΟ ΛΑΘΟΣ - ΑΜΕΛΕΙΑ - ΘΑΝΑΤΟΣ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ΘΕΜΑΤΑ ΔΗΜΟΣΙΑΣ ΥΓΕΙΑΣ - ΣΥΝΘΗΚΕΣ ΥΓΙΕΙΝΗΣ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6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ΕΛΕΓΧΟΣ ΕΦΑΡΜΟΓΗΣ ΑΝΤΙΚΑΠΝΙΣΤΙΚΟΥ ΝΟΜΟΘΕΤΙΚΟΥ ΠΛΑΙΣΙΟΥ</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ΛΟΙΠΟΣ ΔΙΟΙΚΗΤΙΚΟΣ ΕΛΕΓΧΟΣ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ΔΙΕΝΕΡΓΕΙΑ ΕΔΕ</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ΔΙΕΝΕΡΓΕΙΑ ΠΡΟΚΑΤΑΡΚΤΙΚΗΣ ΕΞΕΤΑΣΗΣ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FFFFCC" w:fill="FFFFFF"/>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ΑΛΛΟ</w:t>
            </w:r>
          </w:p>
        </w:tc>
        <w:tc>
          <w:tcPr>
            <w:tcW w:w="940" w:type="dxa"/>
            <w:tcBorders>
              <w:top w:val="nil"/>
              <w:left w:val="nil"/>
              <w:bottom w:val="single" w:sz="4" w:space="0" w:color="000000"/>
              <w:right w:val="single" w:sz="4" w:space="0" w:color="000000"/>
            </w:tcBorders>
            <w:shd w:val="clear" w:color="FFFFCC" w:fill="FFFFFF"/>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bl>
    <w:p w:rsidR="00900436" w:rsidRPr="000D29E7" w:rsidRDefault="00900436" w:rsidP="000D29E7">
      <w:pPr>
        <w:spacing w:after="120"/>
        <w:jc w:val="center"/>
        <w:rPr>
          <w:rFonts w:ascii="Arial" w:hAnsi="Arial" w:cs="Arial"/>
          <w:b/>
          <w:bCs/>
          <w:sz w:val="22"/>
          <w:szCs w:val="22"/>
        </w:rPr>
      </w:pPr>
    </w:p>
    <w:p w:rsidR="00900436" w:rsidRPr="000D29E7" w:rsidRDefault="00900436" w:rsidP="000D29E7">
      <w:pPr>
        <w:spacing w:after="120"/>
        <w:rPr>
          <w:rFonts w:ascii="Arial" w:hAnsi="Arial" w:cs="Arial"/>
          <w:b/>
          <w:bCs/>
          <w:sz w:val="22"/>
          <w:szCs w:val="22"/>
        </w:rPr>
      </w:pPr>
      <w:r w:rsidRPr="000D29E7">
        <w:rPr>
          <w:rFonts w:ascii="Arial" w:hAnsi="Arial" w:cs="Arial"/>
          <w:b/>
          <w:bCs/>
          <w:sz w:val="22"/>
          <w:szCs w:val="22"/>
        </w:rPr>
        <w:t>ΣΧΗΜΑ 8: Πορίσματα- Αντικείμενο ελέγχου</w:t>
      </w:r>
    </w:p>
    <w:p w:rsidR="00900436" w:rsidRPr="000D29E7" w:rsidRDefault="00900436" w:rsidP="000D29E7">
      <w:pPr>
        <w:ind w:left="-1134"/>
        <w:rPr>
          <w:rFonts w:ascii="Arial" w:hAnsi="Arial" w:cs="Arial"/>
          <w:b/>
          <w:bCs/>
          <w:i/>
          <w:iCs/>
          <w:sz w:val="22"/>
          <w:szCs w:val="22"/>
        </w:rPr>
      </w:pPr>
      <w:r w:rsidRPr="000D29E7">
        <w:rPr>
          <w:rFonts w:ascii="Arial" w:hAnsi="Arial" w:cs="Arial"/>
          <w:b/>
          <w:bCs/>
          <w:noProof/>
          <w:sz w:val="22"/>
          <w:szCs w:val="22"/>
          <w:lang w:eastAsia="el-GR"/>
        </w:rPr>
        <w:drawing>
          <wp:inline distT="0" distB="0" distL="0" distR="0">
            <wp:extent cx="6991350" cy="3606800"/>
            <wp:effectExtent l="19050" t="0" r="19050" b="0"/>
            <wp:docPr id="24" name="Γράφημα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00436" w:rsidRPr="00154565" w:rsidRDefault="00900436" w:rsidP="000D29E7">
      <w:pPr>
        <w:pStyle w:val="12"/>
        <w:rPr>
          <w:rFonts w:ascii="Arial" w:hAnsi="Arial" w:cs="Arial"/>
          <w:b/>
          <w:sz w:val="22"/>
          <w:szCs w:val="22"/>
        </w:rPr>
      </w:pPr>
      <w:bookmarkStart w:id="13" w:name="_Toc432413092"/>
      <w:r w:rsidRPr="00154565">
        <w:rPr>
          <w:rFonts w:ascii="Arial" w:hAnsi="Arial" w:cs="Arial"/>
          <w:b/>
          <w:sz w:val="22"/>
          <w:szCs w:val="22"/>
        </w:rPr>
        <w:t xml:space="preserve">Γ. </w:t>
      </w:r>
      <w:bookmarkEnd w:id="13"/>
      <w:r w:rsidR="00E254F6">
        <w:rPr>
          <w:rFonts w:ascii="Arial" w:hAnsi="Arial" w:cs="Arial"/>
          <w:b/>
          <w:sz w:val="22"/>
          <w:szCs w:val="22"/>
        </w:rPr>
        <w:t>Διαπιστώσεις</w:t>
      </w:r>
    </w:p>
    <w:p w:rsidR="00900436" w:rsidRPr="000D29E7" w:rsidRDefault="00900436" w:rsidP="000D29E7">
      <w:pPr>
        <w:spacing w:after="120"/>
        <w:rPr>
          <w:rFonts w:ascii="Arial" w:hAnsi="Arial" w:cs="Arial"/>
          <w:b/>
          <w:bCs/>
          <w:sz w:val="22"/>
          <w:szCs w:val="22"/>
        </w:rPr>
      </w:pPr>
    </w:p>
    <w:p w:rsidR="00900436" w:rsidRPr="000D29E7" w:rsidRDefault="00900436" w:rsidP="000D29E7">
      <w:pPr>
        <w:spacing w:after="120"/>
        <w:rPr>
          <w:rFonts w:ascii="Arial" w:hAnsi="Arial" w:cs="Arial"/>
          <w:b/>
          <w:bCs/>
          <w:sz w:val="22"/>
          <w:szCs w:val="22"/>
        </w:rPr>
      </w:pPr>
      <w:r w:rsidRPr="000D29E7">
        <w:rPr>
          <w:rFonts w:ascii="Arial" w:hAnsi="Arial" w:cs="Arial"/>
          <w:b/>
          <w:bCs/>
          <w:sz w:val="22"/>
          <w:szCs w:val="22"/>
        </w:rPr>
        <w:t>ΠΙΝΑΚΑΣ 9: Διαπιστώσεις Εκθέσεων ελέγχου</w:t>
      </w:r>
    </w:p>
    <w:tbl>
      <w:tblPr>
        <w:tblW w:w="7140" w:type="dxa"/>
        <w:tblInd w:w="93" w:type="dxa"/>
        <w:tblLook w:val="04A0"/>
      </w:tblPr>
      <w:tblGrid>
        <w:gridCol w:w="6200"/>
        <w:gridCol w:w="940"/>
      </w:tblGrid>
      <w:tr w:rsidR="00900436" w:rsidRPr="000D29E7" w:rsidTr="00256143">
        <w:trPr>
          <w:trHeight w:val="600"/>
        </w:trPr>
        <w:tc>
          <w:tcPr>
            <w:tcW w:w="6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 xml:space="preserve"> ΔΙΑΠΙΣΤΩΣΕΙΣ ΤΩΝ ΕΚΘΕΣΕΩΝ ΕΛΕΓΧΟΥ</w:t>
            </w:r>
          </w:p>
        </w:tc>
        <w:tc>
          <w:tcPr>
            <w:tcW w:w="94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900436" w:rsidRPr="000D29E7" w:rsidRDefault="00900436" w:rsidP="000D29E7">
            <w:pPr>
              <w:jc w:val="center"/>
              <w:rPr>
                <w:rFonts w:ascii="Arial" w:hAnsi="Arial" w:cs="Arial"/>
                <w:b/>
                <w:bCs/>
                <w:color w:val="000000"/>
                <w:sz w:val="22"/>
                <w:szCs w:val="22"/>
                <w:lang w:eastAsia="el-GR"/>
              </w:rPr>
            </w:pP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ΔΙΑΦΘΟΡΑ</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ΚΑΚΟΔΙΟΙΚΗΣΗ</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ΜΗ ΤΗΡΗΣΗ ΔΙΟΙΚΗΤΙΚΩΝ ΔΙΑΔΙΚΑΣΙΩΝ</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4</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ΟΡΓΑΝΩΤΙΚΑ ΠΡΟΒΛΗΜΑΤΑ</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lastRenderedPageBreak/>
              <w:t>ΥΛΙΚΟ -ΤΕΧΝΙΚΑ ΠΡΟΒΛΗΜΑΤΑ</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ΠΑΡΑΒΑΣΕΙΣ ΣΕ ΣΥΜΒΑΣΕΙΣ - ΠΡΟΜΗΘΕΙΕΣ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ΛΟΙΠΕΣ ΠΑΡΑΒΑΣΕΙΣ ΟΙΚΟΝΟΜΙΚΗΣ ΔΙΑΧΕΙΡΙΣΗΣ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ΠΑΡΑΒΑΣΕΙΣ ΑΝΤΙΑΠΝΙΣΤΙΚΟΥ ΝΟΜΟΥ</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ΜΗ ΤΗΡΗΣΗ ΚΑΝΟΝΩΝ ΥΓΙΕΙΝΗΣ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ΜΗ ΤΗΡΗΣΗ ΚΑΝΟΝΩΝ ΠΡΟΣΤΑΣΙΑΣ ΠΕΡΙΒΑΛΛΟΝΤΟΣ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ΛΟΙΠΑ ΠΕΙΘΑΡΧΙΚΑ ΠΑΡΑΠΤΩΜΑΤΑ</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4</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ΛΟΙΠΕΣ ΠΑΡΑΒΑΣΕΙΣ ΝΟΜΟΘΕΣΙΑΣ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6</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ΠΡΟΚΑΤΑΡΚΤΙΚΗ ΕΞΕΤΑΣΗ</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FFFFCC" w:fill="FFFFFF"/>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 xml:space="preserve">ΚΑΝΕΝΑ ΕΥΡΗΜΑ </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single" w:sz="4" w:space="0" w:color="000000"/>
              <w:left w:val="single" w:sz="4" w:space="0" w:color="000000"/>
              <w:bottom w:val="single" w:sz="4" w:space="0" w:color="000000"/>
              <w:right w:val="nil"/>
            </w:tcBorders>
            <w:shd w:val="clear" w:color="FFFFCC" w:fill="FFFFFF"/>
            <w:noWrap/>
            <w:vAlign w:val="bottom"/>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 xml:space="preserve">ΠΕΡΑΙΤΕΡΩ ΕΛΕΓΧΟΣ ΜΕ ΕΚΔΟΣΗ ΕΝΤΟΛΗΣ ΕΛΕΓΧΟΥ  </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ΑΛΛΟ</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5</w:t>
            </w:r>
          </w:p>
        </w:tc>
      </w:tr>
    </w:tbl>
    <w:p w:rsidR="00900436" w:rsidRPr="000D29E7" w:rsidRDefault="00900436" w:rsidP="000D29E7">
      <w:pPr>
        <w:spacing w:after="120"/>
        <w:rPr>
          <w:rFonts w:ascii="Arial" w:hAnsi="Arial" w:cs="Arial"/>
          <w:b/>
          <w:bCs/>
          <w:sz w:val="22"/>
          <w:szCs w:val="22"/>
        </w:rPr>
      </w:pPr>
    </w:p>
    <w:p w:rsidR="00900436" w:rsidRPr="000D29E7" w:rsidRDefault="00900436" w:rsidP="000D29E7">
      <w:pPr>
        <w:spacing w:after="120"/>
        <w:rPr>
          <w:rFonts w:ascii="Arial" w:hAnsi="Arial" w:cs="Arial"/>
          <w:b/>
          <w:bCs/>
          <w:sz w:val="22"/>
          <w:szCs w:val="22"/>
        </w:rPr>
      </w:pPr>
      <w:r w:rsidRPr="000D29E7">
        <w:rPr>
          <w:rFonts w:ascii="Arial" w:hAnsi="Arial" w:cs="Arial"/>
          <w:b/>
          <w:bCs/>
          <w:sz w:val="22"/>
          <w:szCs w:val="22"/>
        </w:rPr>
        <w:t>ΣΧΗΜΑ 9: Κατηγορίες αποτελεσμάτων</w:t>
      </w:r>
    </w:p>
    <w:p w:rsidR="00900436" w:rsidRPr="000D29E7" w:rsidRDefault="00900436" w:rsidP="000D29E7">
      <w:pPr>
        <w:spacing w:after="120"/>
        <w:ind w:left="-709" w:hanging="142"/>
        <w:rPr>
          <w:rFonts w:ascii="Arial" w:hAnsi="Arial" w:cs="Arial"/>
          <w:b/>
          <w:bCs/>
          <w:sz w:val="22"/>
          <w:szCs w:val="22"/>
        </w:rPr>
        <w:sectPr w:rsidR="00900436" w:rsidRPr="000D29E7" w:rsidSect="009E4447">
          <w:headerReference w:type="default" r:id="rId38"/>
          <w:footerReference w:type="default" r:id="rId39"/>
          <w:pgSz w:w="11906" w:h="16838"/>
          <w:pgMar w:top="1276" w:right="1800" w:bottom="851" w:left="1800" w:header="709" w:footer="709" w:gutter="0"/>
          <w:pgNumType w:start="14"/>
          <w:cols w:space="708"/>
          <w:titlePg/>
          <w:docGrid w:linePitch="360"/>
        </w:sectPr>
      </w:pPr>
      <w:r w:rsidRPr="000D29E7">
        <w:rPr>
          <w:rFonts w:ascii="Arial" w:hAnsi="Arial" w:cs="Arial"/>
          <w:b/>
          <w:bCs/>
          <w:noProof/>
          <w:sz w:val="22"/>
          <w:szCs w:val="22"/>
          <w:lang w:eastAsia="el-GR"/>
        </w:rPr>
        <w:drawing>
          <wp:inline distT="0" distB="0" distL="0" distR="0">
            <wp:extent cx="6165850" cy="4102100"/>
            <wp:effectExtent l="19050" t="0" r="25400" b="0"/>
            <wp:docPr id="25" name="Γράφημα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00436" w:rsidRPr="00154565" w:rsidRDefault="00900436" w:rsidP="000D29E7">
      <w:pPr>
        <w:pStyle w:val="12"/>
        <w:rPr>
          <w:rFonts w:ascii="Arial" w:hAnsi="Arial" w:cs="Arial"/>
          <w:b/>
          <w:sz w:val="22"/>
          <w:szCs w:val="22"/>
        </w:rPr>
      </w:pPr>
      <w:bookmarkStart w:id="14" w:name="_Toc432413093"/>
      <w:r w:rsidRPr="00154565">
        <w:rPr>
          <w:rFonts w:ascii="Arial" w:hAnsi="Arial" w:cs="Arial"/>
          <w:b/>
          <w:sz w:val="22"/>
          <w:szCs w:val="22"/>
        </w:rPr>
        <w:lastRenderedPageBreak/>
        <w:t>Δ</w:t>
      </w:r>
      <w:bookmarkEnd w:id="14"/>
      <w:r w:rsidR="00154565" w:rsidRPr="00154565">
        <w:rPr>
          <w:rFonts w:ascii="Arial" w:hAnsi="Arial" w:cs="Arial"/>
          <w:b/>
          <w:sz w:val="22"/>
          <w:szCs w:val="22"/>
        </w:rPr>
        <w:t xml:space="preserve">. </w:t>
      </w:r>
      <w:r w:rsidR="00E254F6">
        <w:rPr>
          <w:rFonts w:ascii="Arial" w:hAnsi="Arial" w:cs="Arial"/>
          <w:b/>
          <w:sz w:val="22"/>
          <w:szCs w:val="22"/>
        </w:rPr>
        <w:t>Προτάσεις</w:t>
      </w:r>
    </w:p>
    <w:p w:rsidR="00154565" w:rsidRPr="00154565" w:rsidRDefault="00154565" w:rsidP="00154565"/>
    <w:tbl>
      <w:tblPr>
        <w:tblW w:w="7140" w:type="dxa"/>
        <w:tblInd w:w="93" w:type="dxa"/>
        <w:tblLook w:val="04A0"/>
      </w:tblPr>
      <w:tblGrid>
        <w:gridCol w:w="6200"/>
        <w:gridCol w:w="940"/>
      </w:tblGrid>
      <w:tr w:rsidR="00900436" w:rsidRPr="000D29E7" w:rsidTr="00256143">
        <w:trPr>
          <w:trHeight w:val="600"/>
        </w:trPr>
        <w:tc>
          <w:tcPr>
            <w:tcW w:w="62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900436" w:rsidRPr="000D29E7" w:rsidRDefault="00900436" w:rsidP="000D29E7">
            <w:pPr>
              <w:jc w:val="center"/>
              <w:rPr>
                <w:rFonts w:ascii="Arial" w:hAnsi="Arial" w:cs="Arial"/>
                <w:b/>
                <w:bCs/>
                <w:color w:val="000000"/>
                <w:sz w:val="22"/>
                <w:szCs w:val="22"/>
                <w:lang w:eastAsia="el-GR"/>
              </w:rPr>
            </w:pPr>
            <w:r w:rsidRPr="000D29E7">
              <w:rPr>
                <w:rFonts w:ascii="Arial" w:hAnsi="Arial" w:cs="Arial"/>
                <w:b/>
                <w:bCs/>
                <w:color w:val="000000"/>
                <w:sz w:val="22"/>
                <w:szCs w:val="22"/>
                <w:lang w:eastAsia="el-GR"/>
              </w:rPr>
              <w:t>ΠΡΟΤΑΣΕΙΣ ΕΚΘΕΣΕΩΝ ΕΛΕΓΧΟΥ</w:t>
            </w:r>
          </w:p>
        </w:tc>
        <w:tc>
          <w:tcPr>
            <w:tcW w:w="94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900436" w:rsidRPr="000D29E7" w:rsidRDefault="00900436" w:rsidP="000D29E7">
            <w:pPr>
              <w:jc w:val="center"/>
              <w:rPr>
                <w:rFonts w:ascii="Arial" w:hAnsi="Arial" w:cs="Arial"/>
                <w:b/>
                <w:bCs/>
                <w:color w:val="000000"/>
                <w:sz w:val="22"/>
                <w:szCs w:val="22"/>
                <w:lang w:eastAsia="el-GR"/>
              </w:rPr>
            </w:pP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ΠΕΙΘΑΡΧΙΚΟΣ ΕΛΕΓΧΟΣ ΓΙΑ ΑΠΟΔΟΣΗ ΠΕΙΘΑΡΧΙΚΩΝ ΕΥΘΥΝΩΝ</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5</w:t>
            </w:r>
          </w:p>
        </w:tc>
      </w:tr>
      <w:tr w:rsidR="00900436" w:rsidRPr="000D29E7" w:rsidTr="00610184">
        <w:trPr>
          <w:trHeight w:val="6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ΠΑΡΑΠΟΜΠΗ ΣΤΟΝ ΕΙΣΑΓΓΕΛΕΑ ΓΙΑ ΑΠΟΔΟΣΗ ΠΟΙΝΙΚΩΝ ΕΥΘΥΝΩΝ</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5</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ΠΑΡΑΠΟΜΠΗ ΣΕΆΛΛΟ ΕΛΕΓΚΤΙΚΟ ΜΗΧΑΝΙΣΜΟ / ΥΠΗΡΕΣΙΑ</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5</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ΒΕΛΤΙΩΤΙΚΕΣ ΠΡΟΤΑΣΕΙΣ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9</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auto" w:fill="auto"/>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ΟΡΓΑΝΩΣΗ ΕΚΠΑΙΔΕΥΤΙΚΗΣ - ΕΝΗΜΕΡΩΤΙΚΗΣ ΚΑΜΠΑΝΙΑΣ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FFFFCC" w:fill="FFFFFF"/>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ΠΕΡΑΙΤΕΡΩ ΕΛΕΓΧΟΣ</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FFFFCC" w:fill="FFFFFF"/>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ΠΡΟΤΑΣΕΙΣ ΓΙΑ ΑΛΛΑΓΕΣ-ΤΡΟΠΟΠΟΙΗΣΗ ΘΕΣΜΙΚΟΥ ΠΛΑΙΣΙΟΥ</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4</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FFFFCC" w:fill="FFFFFF"/>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ΑΡΧΕΙΟ</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1</w:t>
            </w:r>
          </w:p>
        </w:tc>
      </w:tr>
      <w:tr w:rsidR="00900436" w:rsidRPr="000D29E7" w:rsidTr="00610184">
        <w:trPr>
          <w:trHeight w:val="300"/>
        </w:trPr>
        <w:tc>
          <w:tcPr>
            <w:tcW w:w="6200" w:type="dxa"/>
            <w:tcBorders>
              <w:top w:val="nil"/>
              <w:left w:val="single" w:sz="4" w:space="0" w:color="000000"/>
              <w:bottom w:val="single" w:sz="4" w:space="0" w:color="000000"/>
              <w:right w:val="single" w:sz="4" w:space="0" w:color="000000"/>
            </w:tcBorders>
            <w:shd w:val="clear" w:color="FFFFCC" w:fill="FFFFFF"/>
            <w:vAlign w:val="center"/>
            <w:hideMark/>
          </w:tcPr>
          <w:p w:rsidR="00900436" w:rsidRPr="000D29E7" w:rsidRDefault="00900436" w:rsidP="000D29E7">
            <w:pPr>
              <w:rPr>
                <w:rFonts w:ascii="Arial" w:hAnsi="Arial" w:cs="Arial"/>
                <w:color w:val="000000"/>
                <w:sz w:val="22"/>
                <w:szCs w:val="22"/>
                <w:lang w:eastAsia="el-GR"/>
              </w:rPr>
            </w:pPr>
            <w:r w:rsidRPr="000D29E7">
              <w:rPr>
                <w:rFonts w:ascii="Arial" w:hAnsi="Arial" w:cs="Arial"/>
                <w:color w:val="000000"/>
                <w:sz w:val="22"/>
                <w:szCs w:val="22"/>
                <w:lang w:eastAsia="el-GR"/>
              </w:rPr>
              <w:t>ΑΛΛΟ</w:t>
            </w:r>
          </w:p>
        </w:tc>
        <w:tc>
          <w:tcPr>
            <w:tcW w:w="940" w:type="dxa"/>
            <w:tcBorders>
              <w:top w:val="nil"/>
              <w:left w:val="nil"/>
              <w:bottom w:val="single" w:sz="4" w:space="0" w:color="000000"/>
              <w:right w:val="single" w:sz="4" w:space="0" w:color="000000"/>
            </w:tcBorders>
            <w:shd w:val="clear" w:color="auto" w:fill="auto"/>
            <w:vAlign w:val="center"/>
            <w:hideMark/>
          </w:tcPr>
          <w:p w:rsidR="00900436" w:rsidRPr="000D29E7" w:rsidRDefault="00900436" w:rsidP="000D29E7">
            <w:pPr>
              <w:jc w:val="center"/>
              <w:rPr>
                <w:rFonts w:ascii="Arial" w:hAnsi="Arial" w:cs="Arial"/>
                <w:color w:val="000000"/>
                <w:sz w:val="22"/>
                <w:szCs w:val="22"/>
                <w:lang w:eastAsia="el-GR"/>
              </w:rPr>
            </w:pPr>
            <w:r w:rsidRPr="000D29E7">
              <w:rPr>
                <w:rFonts w:ascii="Arial" w:hAnsi="Arial" w:cs="Arial"/>
                <w:color w:val="000000"/>
                <w:sz w:val="22"/>
                <w:szCs w:val="22"/>
                <w:lang w:eastAsia="el-GR"/>
              </w:rPr>
              <w:t>2</w:t>
            </w:r>
          </w:p>
        </w:tc>
      </w:tr>
    </w:tbl>
    <w:p w:rsidR="00900436" w:rsidRPr="000D29E7" w:rsidRDefault="00900436" w:rsidP="000D29E7">
      <w:pPr>
        <w:rPr>
          <w:rFonts w:ascii="Arial" w:hAnsi="Arial" w:cs="Arial"/>
          <w:b/>
          <w:bCs/>
          <w:sz w:val="22"/>
          <w:szCs w:val="22"/>
        </w:rPr>
      </w:pPr>
    </w:p>
    <w:p w:rsidR="00900436" w:rsidRPr="000D29E7" w:rsidRDefault="00900436" w:rsidP="000D29E7">
      <w:pPr>
        <w:spacing w:after="120"/>
        <w:rPr>
          <w:rFonts w:ascii="Arial" w:hAnsi="Arial" w:cs="Arial"/>
          <w:sz w:val="22"/>
          <w:szCs w:val="22"/>
        </w:rPr>
        <w:sectPr w:rsidR="00900436" w:rsidRPr="000D29E7" w:rsidSect="00491C06">
          <w:pgSz w:w="11906" w:h="16838"/>
          <w:pgMar w:top="993" w:right="1797" w:bottom="1474" w:left="709" w:header="709" w:footer="709" w:gutter="0"/>
          <w:cols w:space="708"/>
          <w:docGrid w:linePitch="360"/>
        </w:sectPr>
      </w:pPr>
      <w:r w:rsidRPr="000D29E7">
        <w:rPr>
          <w:rFonts w:ascii="Arial" w:hAnsi="Arial" w:cs="Arial"/>
          <w:b/>
          <w:bCs/>
          <w:sz w:val="22"/>
          <w:szCs w:val="22"/>
        </w:rPr>
        <w:t xml:space="preserve">ΣΧΗΜΑ 10: </w:t>
      </w:r>
      <w:r w:rsidR="00E254F6">
        <w:rPr>
          <w:rFonts w:ascii="Arial" w:hAnsi="Arial" w:cs="Arial"/>
          <w:b/>
          <w:bCs/>
          <w:sz w:val="22"/>
          <w:szCs w:val="22"/>
        </w:rPr>
        <w:t>Κατηγορίες προτάσεων</w:t>
      </w:r>
      <w:r w:rsidRPr="000D29E7">
        <w:rPr>
          <w:rFonts w:ascii="Arial" w:hAnsi="Arial" w:cs="Arial"/>
          <w:noProof/>
          <w:sz w:val="22"/>
          <w:szCs w:val="22"/>
          <w:lang w:eastAsia="el-GR"/>
        </w:rPr>
        <w:drawing>
          <wp:inline distT="0" distB="0" distL="0" distR="0">
            <wp:extent cx="6559550" cy="4889500"/>
            <wp:effectExtent l="19050" t="0" r="12700" b="6350"/>
            <wp:docPr id="26" name="Γράφημα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E133D" w:rsidRDefault="00D07ED1" w:rsidP="00BE133D">
      <w:pPr>
        <w:keepNext/>
        <w:spacing w:before="100" w:after="140"/>
        <w:jc w:val="both"/>
        <w:outlineLvl w:val="0"/>
        <w:rPr>
          <w:rFonts w:ascii="Arial" w:eastAsia="Calibri" w:hAnsi="Arial" w:cs="Arial"/>
          <w:b/>
          <w:bCs/>
          <w:color w:val="E36C0A"/>
          <w:spacing w:val="6"/>
          <w:kern w:val="16"/>
          <w:sz w:val="24"/>
          <w:szCs w:val="24"/>
          <w:lang w:eastAsia="el-GR"/>
        </w:rPr>
      </w:pPr>
      <w:r>
        <w:rPr>
          <w:rFonts w:ascii="Arial" w:eastAsia="Calibri" w:hAnsi="Arial" w:cs="Arial"/>
          <w:b/>
          <w:bCs/>
          <w:color w:val="E36C0A"/>
          <w:spacing w:val="6"/>
          <w:kern w:val="16"/>
          <w:sz w:val="24"/>
          <w:szCs w:val="24"/>
          <w:lang w:eastAsia="el-GR"/>
        </w:rPr>
        <w:lastRenderedPageBreak/>
        <w:t>Β</w:t>
      </w:r>
      <w:r w:rsidR="00BE133D" w:rsidRPr="00DB2DAE">
        <w:rPr>
          <w:rFonts w:ascii="Arial" w:eastAsia="Calibri" w:hAnsi="Arial" w:cs="Arial"/>
          <w:b/>
          <w:bCs/>
          <w:color w:val="E36C0A"/>
          <w:spacing w:val="6"/>
          <w:kern w:val="16"/>
          <w:sz w:val="24"/>
          <w:szCs w:val="24"/>
          <w:lang w:eastAsia="el-GR"/>
        </w:rPr>
        <w:t xml:space="preserve">. </w:t>
      </w:r>
      <w:r w:rsidR="00BE133D">
        <w:rPr>
          <w:rFonts w:ascii="Arial" w:eastAsia="Calibri" w:hAnsi="Arial" w:cs="Arial"/>
          <w:b/>
          <w:bCs/>
          <w:color w:val="E36C0A"/>
          <w:spacing w:val="6"/>
          <w:kern w:val="16"/>
          <w:sz w:val="24"/>
          <w:szCs w:val="24"/>
          <w:lang w:eastAsia="el-GR"/>
        </w:rPr>
        <w:t>ΑΝΑΛΥΤΙΚΗ</w:t>
      </w:r>
      <w:r w:rsidR="00BE133D" w:rsidRPr="00DB2DAE">
        <w:rPr>
          <w:rFonts w:ascii="Arial" w:eastAsia="Calibri" w:hAnsi="Arial" w:cs="Arial"/>
          <w:b/>
          <w:bCs/>
          <w:color w:val="E36C0A"/>
          <w:spacing w:val="6"/>
          <w:kern w:val="16"/>
          <w:sz w:val="24"/>
          <w:szCs w:val="24"/>
          <w:lang w:eastAsia="el-GR"/>
        </w:rPr>
        <w:t xml:space="preserve"> ΠΑΡΟΥΣΙΑΣΗ</w:t>
      </w:r>
    </w:p>
    <w:p w:rsidR="00900436" w:rsidRPr="00C24571" w:rsidRDefault="00900436" w:rsidP="00C24571">
      <w:pPr>
        <w:jc w:val="both"/>
        <w:rPr>
          <w:rFonts w:ascii="Arial" w:hAnsi="Arial" w:cs="Arial"/>
          <w:sz w:val="22"/>
          <w:szCs w:val="22"/>
        </w:rPr>
      </w:pPr>
      <w:r w:rsidRPr="00C24571">
        <w:rPr>
          <w:rFonts w:ascii="Arial" w:hAnsi="Arial" w:cs="Arial"/>
          <w:sz w:val="22"/>
          <w:szCs w:val="22"/>
        </w:rPr>
        <w:t xml:space="preserve">Στο κεφάλαιο που ακολουθεί καταγράφονται  θεματικές ενότητες ανά κατηγορία ελεγχόμενου πεδίου,  που αφορά στην ελεγκτική δράση του Τομέα Δημόσιας Υγείας και Ψυχικής Υγείας και παρουσιάζονται οι σημαντικότερες διαπιστώσεις και προτάσεις όπως αυτές αναδείχτηκαν μέσα από τη διαδικασία των ελέγχων. </w:t>
      </w:r>
    </w:p>
    <w:p w:rsidR="001E0F1F" w:rsidRPr="00C24571" w:rsidRDefault="001E0F1F" w:rsidP="00C24571">
      <w:pPr>
        <w:jc w:val="both"/>
        <w:rPr>
          <w:rFonts w:ascii="Arial" w:hAnsi="Arial" w:cs="Arial"/>
          <w:sz w:val="22"/>
          <w:szCs w:val="22"/>
        </w:rPr>
      </w:pPr>
    </w:p>
    <w:p w:rsidR="0022039C" w:rsidRPr="0022039C" w:rsidRDefault="00890D7E" w:rsidP="00890D7E">
      <w:pPr>
        <w:pStyle w:val="afc"/>
        <w:tabs>
          <w:tab w:val="left" w:pos="142"/>
        </w:tabs>
        <w:spacing w:after="0" w:line="240" w:lineRule="auto"/>
        <w:ind w:left="0"/>
        <w:contextualSpacing/>
        <w:jc w:val="both"/>
        <w:rPr>
          <w:rFonts w:ascii="Arial" w:hAnsi="Arial" w:cs="Arial"/>
          <w:u w:val="single"/>
        </w:rPr>
      </w:pPr>
      <w:r>
        <w:rPr>
          <w:rFonts w:ascii="Arial" w:hAnsi="Arial" w:cs="Arial"/>
          <w:b/>
        </w:rPr>
        <w:t>1.</w:t>
      </w:r>
      <w:r w:rsidR="0022039C" w:rsidRPr="0022039C">
        <w:rPr>
          <w:rFonts w:ascii="Arial" w:hAnsi="Arial" w:cs="Arial"/>
          <w:b/>
        </w:rPr>
        <w:t xml:space="preserve">Έλεγχος σε Δημόσια Νοσηλευτική Μονάδα </w:t>
      </w:r>
    </w:p>
    <w:p w:rsidR="0022039C" w:rsidRPr="0022039C" w:rsidRDefault="0022039C" w:rsidP="0022039C">
      <w:pPr>
        <w:pStyle w:val="afc"/>
        <w:spacing w:after="0" w:line="240" w:lineRule="auto"/>
        <w:ind w:left="360"/>
        <w:contextualSpacing/>
        <w:jc w:val="both"/>
        <w:rPr>
          <w:rFonts w:ascii="Arial" w:hAnsi="Arial" w:cs="Arial"/>
          <w:u w:val="single"/>
        </w:rPr>
      </w:pPr>
    </w:p>
    <w:p w:rsidR="00900436" w:rsidRPr="00C24571" w:rsidRDefault="00900436" w:rsidP="00C24571">
      <w:pPr>
        <w:jc w:val="both"/>
        <w:rPr>
          <w:rFonts w:ascii="Arial" w:hAnsi="Arial" w:cs="Arial"/>
          <w:sz w:val="22"/>
          <w:szCs w:val="22"/>
          <w:u w:val="single"/>
        </w:rPr>
      </w:pPr>
      <w:r w:rsidRPr="00C24571">
        <w:rPr>
          <w:rFonts w:ascii="Arial" w:hAnsi="Arial" w:cs="Arial"/>
          <w:sz w:val="22"/>
          <w:szCs w:val="22"/>
          <w:u w:val="single"/>
        </w:rPr>
        <w:t>Εφαρμογή της αντικαπνιστικής νομοθεσίας και τήρηση των διατάξεων υγείας και ασφάλειας στην εργασία.</w:t>
      </w:r>
    </w:p>
    <w:p w:rsidR="00876063" w:rsidRPr="00C24571" w:rsidRDefault="00876063" w:rsidP="00C24571">
      <w:pPr>
        <w:pStyle w:val="20083"/>
        <w:rPr>
          <w:bCs w:val="0"/>
          <w:color w:val="auto"/>
          <w:spacing w:val="0"/>
          <w:lang w:eastAsia="en-US"/>
        </w:rPr>
      </w:pPr>
    </w:p>
    <w:p w:rsidR="001E0F1F" w:rsidRPr="00C24571" w:rsidRDefault="001E0F1F" w:rsidP="00C24571">
      <w:pPr>
        <w:pStyle w:val="20083"/>
      </w:pPr>
      <w:r w:rsidRPr="00C24571">
        <w:t>ΔΙΑΠΙΣΤΩΣΕΙΣ</w:t>
      </w:r>
    </w:p>
    <w:p w:rsidR="00900436" w:rsidRPr="00C24571" w:rsidRDefault="00900436" w:rsidP="00446900">
      <w:pPr>
        <w:pStyle w:val="221"/>
        <w:numPr>
          <w:ilvl w:val="0"/>
          <w:numId w:val="220"/>
        </w:numPr>
        <w:ind w:firstLine="0"/>
        <w:rPr>
          <w:color w:val="000000"/>
          <w:sz w:val="22"/>
          <w:szCs w:val="22"/>
        </w:rPr>
      </w:pPr>
      <w:r w:rsidRPr="00C24571">
        <w:rPr>
          <w:color w:val="000000"/>
          <w:sz w:val="22"/>
          <w:szCs w:val="22"/>
        </w:rPr>
        <w:t xml:space="preserve">Η Διοίκηση του νοσοκομείου με έγγραφα και παραινέσεις προς τους εργαζόμενους και τους επισκέπτες, έχει δώσει οδηγίες για την πλήρη εφαρμογή του αντικαπνιστικού νόμου και έχει προβεί στην απαιτούμενη για το λόγο αυτό σήμανση. Εντούτοις κατά τον έλεγχο σε γραφεία εργαζομένων διαπιστώθηκε  </w:t>
      </w:r>
      <w:r w:rsidRPr="00C24571">
        <w:rPr>
          <w:sz w:val="22"/>
          <w:szCs w:val="22"/>
        </w:rPr>
        <w:t>διάχυτη δυσοσμία από καπνό, καθώς και σταχτοδοχεία ή και πακέτα τσιγάρων πάνω στα γραφεία, χωρίς να παρατηρηθεί  κανένας εργαζόμενος ή επισκέπτης να καπνίζει.</w:t>
      </w:r>
    </w:p>
    <w:p w:rsidR="00900436" w:rsidRPr="00C24571" w:rsidRDefault="00900436" w:rsidP="00446900">
      <w:pPr>
        <w:pStyle w:val="221"/>
        <w:numPr>
          <w:ilvl w:val="1"/>
          <w:numId w:val="220"/>
        </w:numPr>
        <w:ind w:firstLine="0"/>
        <w:rPr>
          <w:color w:val="000000"/>
          <w:sz w:val="22"/>
          <w:szCs w:val="22"/>
        </w:rPr>
      </w:pPr>
      <w:r w:rsidRPr="00C24571">
        <w:rPr>
          <w:color w:val="000000"/>
          <w:sz w:val="22"/>
          <w:szCs w:val="22"/>
        </w:rPr>
        <w:t>Μετά τα ανωτέρω, είναι φανερό ότι δεν εφαρμόζονται πλήρως οι διατάξεις που αφορούν την απαγόρευση χρήσης καπνού εντός του νοσοκομείου.</w:t>
      </w:r>
    </w:p>
    <w:p w:rsidR="00900436" w:rsidRPr="00C24571" w:rsidRDefault="00900436" w:rsidP="00446900">
      <w:pPr>
        <w:pStyle w:val="221"/>
        <w:numPr>
          <w:ilvl w:val="0"/>
          <w:numId w:val="220"/>
        </w:numPr>
        <w:ind w:firstLine="0"/>
        <w:rPr>
          <w:i/>
          <w:sz w:val="22"/>
          <w:szCs w:val="22"/>
        </w:rPr>
      </w:pPr>
      <w:r w:rsidRPr="00C24571">
        <w:rPr>
          <w:sz w:val="22"/>
          <w:szCs w:val="22"/>
        </w:rPr>
        <w:t>Δεν τηρούνται οι διατάξεις της ισχύουσας νομοθεσίας που αφορούν την υγεία και ασφάλεια των εργαζομένων, σχετικά με την ασφαλή διέλευση και οδούς διαφυγής των εργαζομένων, τις διαστάσεις της ελεύθερης µη κατειλημμένης από έπιπλα ή εξοπλισµό επιφάνειας της θέσης εργασίας και τον κίνδυνο τραυματισμού από πτώση αντικειμένων.</w:t>
      </w:r>
    </w:p>
    <w:p w:rsidR="00876063" w:rsidRPr="00C24571" w:rsidRDefault="00876063" w:rsidP="00C24571">
      <w:pPr>
        <w:pStyle w:val="20083"/>
        <w:rPr>
          <w:bCs w:val="0"/>
          <w:color w:val="auto"/>
          <w:spacing w:val="0"/>
          <w:u w:val="single"/>
          <w:lang w:eastAsia="ar-SA"/>
        </w:rPr>
      </w:pPr>
    </w:p>
    <w:p w:rsidR="00900436" w:rsidRPr="00C24571" w:rsidRDefault="00390596" w:rsidP="00C24571">
      <w:pPr>
        <w:pStyle w:val="20083"/>
      </w:pPr>
      <w:r w:rsidRPr="00C24571">
        <w:t>ΠΡΟΤΑΣΕΙΣ</w:t>
      </w:r>
    </w:p>
    <w:p w:rsidR="00900436" w:rsidRPr="00C24571" w:rsidRDefault="00900436" w:rsidP="00C24571">
      <w:pPr>
        <w:jc w:val="both"/>
        <w:rPr>
          <w:rFonts w:ascii="Arial" w:hAnsi="Arial" w:cs="Arial"/>
          <w:sz w:val="22"/>
          <w:szCs w:val="22"/>
        </w:rPr>
      </w:pPr>
      <w:r w:rsidRPr="00C24571">
        <w:rPr>
          <w:rFonts w:ascii="Arial" w:hAnsi="Arial" w:cs="Arial"/>
          <w:sz w:val="22"/>
          <w:szCs w:val="22"/>
        </w:rPr>
        <w:t>Η Διοίκηση του  Νοσοκομείου να προβεί  άμεσα στις κάτωθι ενέργειες:</w:t>
      </w:r>
    </w:p>
    <w:p w:rsidR="00900436" w:rsidRPr="00C24571" w:rsidRDefault="00900436" w:rsidP="00446900">
      <w:pPr>
        <w:numPr>
          <w:ilvl w:val="0"/>
          <w:numId w:val="221"/>
        </w:numPr>
        <w:suppressAutoHyphens/>
        <w:ind w:firstLine="0"/>
        <w:jc w:val="both"/>
        <w:rPr>
          <w:rFonts w:ascii="Arial" w:hAnsi="Arial" w:cs="Arial"/>
          <w:color w:val="000000"/>
          <w:sz w:val="22"/>
          <w:szCs w:val="22"/>
        </w:rPr>
      </w:pPr>
      <w:r w:rsidRPr="00C24571">
        <w:rPr>
          <w:rFonts w:ascii="Arial" w:hAnsi="Arial" w:cs="Arial"/>
          <w:color w:val="000000"/>
          <w:sz w:val="22"/>
          <w:szCs w:val="22"/>
        </w:rPr>
        <w:t>Να θέσει σε εφαρμογή σύστημα τακτικών εσωτερικών ελέγχων για την διασφάλιση της εφαρμογής του αντικαπνιστικού νόμου. Οι έλεγχοι, καθώς και τα ευρήματα αυτών, να  τηρούνται σε αντίστοιχο αρχείο.</w:t>
      </w:r>
    </w:p>
    <w:p w:rsidR="00900436" w:rsidRPr="00C24571" w:rsidRDefault="00900436" w:rsidP="00446900">
      <w:pPr>
        <w:numPr>
          <w:ilvl w:val="0"/>
          <w:numId w:val="221"/>
        </w:numPr>
        <w:suppressAutoHyphens/>
        <w:ind w:firstLine="0"/>
        <w:jc w:val="both"/>
        <w:rPr>
          <w:rFonts w:ascii="Arial" w:hAnsi="Arial" w:cs="Arial"/>
          <w:sz w:val="22"/>
          <w:szCs w:val="22"/>
        </w:rPr>
      </w:pPr>
      <w:r w:rsidRPr="00C24571">
        <w:rPr>
          <w:rFonts w:ascii="Arial" w:hAnsi="Arial" w:cs="Arial"/>
          <w:sz w:val="22"/>
          <w:szCs w:val="22"/>
        </w:rPr>
        <w:t>Να καταρτιστεί σχέδιο διαφυγής και διάσωσης από τους χώρους εργασίας σε συνεργασία με τον Τεχνικό Ασφαλείας και την Τεχνική Υπηρεσία του νοσοκομείου, καθώς και να ορισθούν - σηματοδοτηθούν οι έξοδοι κινδύνου.</w:t>
      </w:r>
    </w:p>
    <w:p w:rsidR="00900436" w:rsidRPr="0022039C" w:rsidRDefault="00900436" w:rsidP="00446900">
      <w:pPr>
        <w:pStyle w:val="afc"/>
        <w:numPr>
          <w:ilvl w:val="0"/>
          <w:numId w:val="221"/>
        </w:numPr>
        <w:spacing w:after="0" w:line="240" w:lineRule="auto"/>
        <w:ind w:firstLine="0"/>
        <w:jc w:val="both"/>
        <w:rPr>
          <w:rFonts w:ascii="Arial" w:hAnsi="Arial" w:cs="Arial"/>
          <w:b/>
        </w:rPr>
      </w:pPr>
      <w:r w:rsidRPr="00C24571">
        <w:rPr>
          <w:rFonts w:ascii="Arial" w:hAnsi="Arial" w:cs="Arial"/>
        </w:rPr>
        <w:t>Να γίνουν οι απαραίτητες αλλαγές στο γραφείο προμηθειών και το λογιστήριο, έτσι ώστε να τηρούνται οι ελάχιστες προδιαγραφές ασφάλειας και υγείας στους χώρους εργασίας (σύμφωνα με τα οριζόμενα στην ισχύουσα νομοθεσία), που αφορούν τον ελάχιστο ελεύθερο χώρο που απαιτείται για την ανάπτυξη των επαγγελματικών δραστηριοτήτων, την ελάχιστη µη κατειλημμένη από έπιπλα ή εξοπλισµό ελεύθερη επιφάνεια κίνησης στη θέση εργασίας, την αποτροπή του κινδύνου τραυματισμού των εργαζομένων από πτώση κλπ.</w:t>
      </w:r>
    </w:p>
    <w:p w:rsidR="0022039C" w:rsidRPr="00C24571" w:rsidRDefault="0022039C" w:rsidP="0022039C">
      <w:pPr>
        <w:pStyle w:val="afc"/>
        <w:spacing w:after="0" w:line="240" w:lineRule="auto"/>
        <w:jc w:val="both"/>
        <w:rPr>
          <w:rFonts w:ascii="Arial" w:hAnsi="Arial" w:cs="Arial"/>
          <w:b/>
        </w:rPr>
      </w:pPr>
    </w:p>
    <w:p w:rsidR="00900436" w:rsidRDefault="00890D7E" w:rsidP="00890D7E">
      <w:pPr>
        <w:pStyle w:val="afc"/>
        <w:spacing w:after="0" w:line="240" w:lineRule="auto"/>
        <w:ind w:left="0"/>
        <w:contextualSpacing/>
        <w:jc w:val="both"/>
        <w:rPr>
          <w:rFonts w:ascii="Arial" w:hAnsi="Arial" w:cs="Arial"/>
          <w:b/>
        </w:rPr>
      </w:pPr>
      <w:r>
        <w:rPr>
          <w:rFonts w:ascii="Arial" w:hAnsi="Arial" w:cs="Arial"/>
          <w:b/>
        </w:rPr>
        <w:t>2.</w:t>
      </w:r>
      <w:r w:rsidR="0022039C">
        <w:rPr>
          <w:rFonts w:ascii="Arial" w:hAnsi="Arial" w:cs="Arial"/>
          <w:b/>
        </w:rPr>
        <w:t>Ιδιωτικές Νοσηλευτικές Μονάδες</w:t>
      </w:r>
    </w:p>
    <w:p w:rsidR="0022039C" w:rsidRPr="00C24571" w:rsidRDefault="0022039C" w:rsidP="0022039C">
      <w:pPr>
        <w:pStyle w:val="afc"/>
        <w:spacing w:after="0" w:line="240" w:lineRule="auto"/>
        <w:ind w:left="0"/>
        <w:contextualSpacing/>
        <w:jc w:val="both"/>
        <w:rPr>
          <w:rFonts w:ascii="Arial" w:hAnsi="Arial" w:cs="Arial"/>
          <w:b/>
        </w:rPr>
      </w:pPr>
    </w:p>
    <w:p w:rsidR="00900436" w:rsidRPr="00C24571" w:rsidRDefault="00900436" w:rsidP="00C24571">
      <w:pPr>
        <w:jc w:val="both"/>
        <w:rPr>
          <w:rFonts w:ascii="Arial" w:hAnsi="Arial" w:cs="Arial"/>
          <w:b/>
          <w:sz w:val="22"/>
          <w:szCs w:val="22"/>
        </w:rPr>
      </w:pPr>
      <w:r w:rsidRPr="00C24571">
        <w:rPr>
          <w:rFonts w:ascii="Arial" w:hAnsi="Arial" w:cs="Arial"/>
          <w:b/>
          <w:sz w:val="22"/>
          <w:szCs w:val="22"/>
        </w:rPr>
        <w:t xml:space="preserve">2.1 Έλεγχος σχετικά με τη επάρκεια των υπηρετούντων υπαλλήλων όσον αφορά τον αριθμό και τις ειδικότητες για τη λειτουργία της κλινικής. </w:t>
      </w:r>
    </w:p>
    <w:p w:rsidR="0022039C" w:rsidRDefault="0022039C" w:rsidP="00C24571">
      <w:pPr>
        <w:pStyle w:val="20083"/>
        <w:rPr>
          <w:bCs w:val="0"/>
          <w:color w:val="auto"/>
          <w:spacing w:val="0"/>
          <w:lang w:eastAsia="en-US"/>
        </w:rPr>
      </w:pPr>
    </w:p>
    <w:p w:rsidR="00900436" w:rsidRPr="00C24571" w:rsidRDefault="001E0F1F" w:rsidP="00C24571">
      <w:pPr>
        <w:pStyle w:val="20083"/>
      </w:pPr>
      <w:r w:rsidRPr="00C24571">
        <w:t>ΔΙΑΠΙΣΤΩΣΕΙΣ</w:t>
      </w:r>
    </w:p>
    <w:p w:rsidR="00900436" w:rsidRPr="00C24571" w:rsidRDefault="00900436" w:rsidP="00446900">
      <w:pPr>
        <w:pStyle w:val="afc"/>
        <w:numPr>
          <w:ilvl w:val="0"/>
          <w:numId w:val="237"/>
        </w:numPr>
        <w:spacing w:after="0" w:line="240" w:lineRule="auto"/>
        <w:ind w:firstLine="0"/>
        <w:jc w:val="both"/>
        <w:rPr>
          <w:rFonts w:ascii="Arial" w:hAnsi="Arial" w:cs="Arial"/>
        </w:rPr>
      </w:pPr>
      <w:r w:rsidRPr="00C24571">
        <w:rPr>
          <w:rFonts w:ascii="Arial" w:hAnsi="Arial" w:cs="Arial"/>
        </w:rPr>
        <w:t>Η συγκεκριμένη Ιδιωτική Κλινική στελεχώνεται από όλες τις απαραίτητες ειδικότητες που προβλέπονται από την κείμενη νομοθεσία.</w:t>
      </w:r>
    </w:p>
    <w:p w:rsidR="00900436" w:rsidRPr="00C24571" w:rsidRDefault="00900436" w:rsidP="00446900">
      <w:pPr>
        <w:pStyle w:val="afc"/>
        <w:numPr>
          <w:ilvl w:val="0"/>
          <w:numId w:val="237"/>
        </w:numPr>
        <w:spacing w:after="0" w:line="240" w:lineRule="auto"/>
        <w:ind w:firstLine="0"/>
        <w:jc w:val="both"/>
        <w:rPr>
          <w:rFonts w:ascii="Arial" w:hAnsi="Arial" w:cs="Arial"/>
        </w:rPr>
      </w:pPr>
      <w:r w:rsidRPr="00C24571">
        <w:rPr>
          <w:rFonts w:ascii="Arial" w:hAnsi="Arial" w:cs="Arial"/>
        </w:rPr>
        <w:lastRenderedPageBreak/>
        <w:t xml:space="preserve">Συγκεκριμένες κατηγορίες προσωπικού (κυρίως το νοσηλευτικό προσωπικό) και όχι πάντως το ιατρικό, παρουσιάζουν μια σχετική αριθμητική υστέρηση αναφορικά με τα οριζόμενα στο Π.Δ. 235/14-9-2000 και σε σχέση με τη δύναμη κλινών της Κλινικής (άδεια λειτουργίας για 300 κλίνες), η οποία υστέρηση αιτιολογείται, από τις συνταξιοδοτήσεις του προσωπικού, από τις καθυστερήσεις πληρωμών από τον  Ε.Ο.Π.Υ.Υ. (λαμβάνοντας υπόψη και τα μέτρα </w:t>
      </w:r>
      <w:r w:rsidRPr="00C24571">
        <w:rPr>
          <w:rFonts w:ascii="Arial" w:hAnsi="Arial" w:cs="Arial"/>
          <w:lang w:val="en-US"/>
        </w:rPr>
        <w:t>claw</w:t>
      </w:r>
      <w:r w:rsidRPr="00C24571">
        <w:rPr>
          <w:rFonts w:ascii="Arial" w:hAnsi="Arial" w:cs="Arial"/>
        </w:rPr>
        <w:t>-</w:t>
      </w:r>
      <w:r w:rsidRPr="00C24571">
        <w:rPr>
          <w:rFonts w:ascii="Arial" w:hAnsi="Arial" w:cs="Arial"/>
          <w:lang w:val="en-US"/>
        </w:rPr>
        <w:t>back</w:t>
      </w:r>
      <w:r w:rsidRPr="00C24571">
        <w:rPr>
          <w:rFonts w:ascii="Arial" w:hAnsi="Arial" w:cs="Arial"/>
        </w:rPr>
        <w:t xml:space="preserve"> και </w:t>
      </w:r>
      <w:r w:rsidRPr="00C24571">
        <w:rPr>
          <w:rFonts w:ascii="Arial" w:hAnsi="Arial" w:cs="Arial"/>
          <w:lang w:val="en-US"/>
        </w:rPr>
        <w:t>rebate</w:t>
      </w:r>
      <w:r w:rsidRPr="00C24571">
        <w:rPr>
          <w:rFonts w:ascii="Arial" w:hAnsi="Arial" w:cs="Arial"/>
        </w:rPr>
        <w:t xml:space="preserve"> από 1-1-2013),καθώς και από τον μέσο όρο πληρότητας της κλινικής.</w:t>
      </w:r>
    </w:p>
    <w:p w:rsidR="00900436" w:rsidRPr="00C24571" w:rsidRDefault="00900436" w:rsidP="00446900">
      <w:pPr>
        <w:pStyle w:val="afc"/>
        <w:numPr>
          <w:ilvl w:val="0"/>
          <w:numId w:val="237"/>
        </w:numPr>
        <w:spacing w:after="0" w:line="240" w:lineRule="auto"/>
        <w:ind w:firstLine="0"/>
        <w:jc w:val="both"/>
        <w:rPr>
          <w:rFonts w:ascii="Arial" w:hAnsi="Arial" w:cs="Arial"/>
        </w:rPr>
      </w:pPr>
      <w:r w:rsidRPr="00C24571">
        <w:rPr>
          <w:rFonts w:ascii="Arial" w:hAnsi="Arial" w:cs="Arial"/>
        </w:rPr>
        <w:t>Με έγγραφο της Ιδιωτικής Κλινικής που υποβάλλεται προς την Περιφέρεια Αττικής, γίνεται αντικατάσταση του Επιστημονικού Διευθυντή  από ιατρό  άλλης ειδικότητας, όπως προβλέπεται στις σχετικές διατάξεις του Νόμου.</w:t>
      </w:r>
    </w:p>
    <w:p w:rsidR="00900436" w:rsidRPr="00C24571" w:rsidRDefault="00900436" w:rsidP="00446900">
      <w:pPr>
        <w:pStyle w:val="afc"/>
        <w:numPr>
          <w:ilvl w:val="0"/>
          <w:numId w:val="237"/>
        </w:numPr>
        <w:spacing w:after="0" w:line="240" w:lineRule="auto"/>
        <w:ind w:firstLine="0"/>
        <w:jc w:val="both"/>
        <w:rPr>
          <w:rFonts w:ascii="Arial" w:hAnsi="Arial" w:cs="Arial"/>
        </w:rPr>
      </w:pPr>
      <w:r w:rsidRPr="00C24571">
        <w:rPr>
          <w:rFonts w:ascii="Arial" w:hAnsi="Arial" w:cs="Arial"/>
        </w:rPr>
        <w:t xml:space="preserve">Η ελεγχόμενη Ιδιωτική Κλινική κατέχει βεβαίωση καλής λειτουργίας από την Περιφέρεια Αθηνών, διάρκειας τριών ετών. </w:t>
      </w:r>
    </w:p>
    <w:p w:rsidR="00900436" w:rsidRPr="00C24571" w:rsidRDefault="00900436" w:rsidP="00446900">
      <w:pPr>
        <w:pStyle w:val="afc"/>
        <w:numPr>
          <w:ilvl w:val="0"/>
          <w:numId w:val="237"/>
        </w:numPr>
        <w:spacing w:after="0" w:line="240" w:lineRule="auto"/>
        <w:ind w:firstLine="0"/>
        <w:jc w:val="both"/>
        <w:rPr>
          <w:rFonts w:ascii="Arial" w:hAnsi="Arial" w:cs="Arial"/>
        </w:rPr>
      </w:pPr>
      <w:r w:rsidRPr="00C24571">
        <w:rPr>
          <w:rFonts w:ascii="Arial" w:hAnsi="Arial" w:cs="Arial"/>
        </w:rPr>
        <w:t>Οι αρμόδιες Διευθύνσεις της Περιφέρειας Αττικής δεν διαθέτουν την απαραίτητη στελέχωση σε προσωπικό που θα τους επέτρεπε να λειτουργήσουν με ορθό και αποδοτικό τρόπο και να εκτελούν σωστά τον ετήσιο έλεγχο καλής λειτουργίας των κλινικών, ως οφείλουν, σύμφωνα πάντα με την κείμενη νομοθεσία.</w:t>
      </w:r>
    </w:p>
    <w:p w:rsidR="006E7762" w:rsidRPr="00C24571" w:rsidRDefault="006E7762" w:rsidP="00C24571">
      <w:pPr>
        <w:pStyle w:val="20083"/>
      </w:pPr>
    </w:p>
    <w:p w:rsidR="00900436" w:rsidRPr="00C24571" w:rsidRDefault="00900436" w:rsidP="00C24571">
      <w:pPr>
        <w:pStyle w:val="20083"/>
      </w:pPr>
      <w:r w:rsidRPr="00C24571">
        <w:t xml:space="preserve"> </w:t>
      </w:r>
      <w:r w:rsidR="00390596" w:rsidRPr="00C24571">
        <w:t>ΠΡΟΤΑΣΕΙΣ</w:t>
      </w:r>
    </w:p>
    <w:p w:rsidR="00900436" w:rsidRPr="00C24571" w:rsidRDefault="00900436" w:rsidP="00446900">
      <w:pPr>
        <w:pStyle w:val="afc"/>
        <w:numPr>
          <w:ilvl w:val="0"/>
          <w:numId w:val="238"/>
        </w:numPr>
        <w:spacing w:after="0" w:line="240" w:lineRule="auto"/>
        <w:ind w:firstLine="0"/>
        <w:jc w:val="both"/>
        <w:rPr>
          <w:rFonts w:ascii="Arial" w:hAnsi="Arial" w:cs="Arial"/>
        </w:rPr>
      </w:pPr>
      <w:r w:rsidRPr="00C24571">
        <w:rPr>
          <w:rFonts w:ascii="Arial" w:hAnsi="Arial" w:cs="Arial"/>
        </w:rPr>
        <w:t>Να συνεχιστούν οι προσπάθειες κάλυψης κενών θέσεων, προκειμένου να ενισχυθεί το νοσηλευτικό προσωπικό.</w:t>
      </w:r>
    </w:p>
    <w:p w:rsidR="00900436" w:rsidRPr="00C24571" w:rsidRDefault="00900436" w:rsidP="00446900">
      <w:pPr>
        <w:pStyle w:val="afc"/>
        <w:numPr>
          <w:ilvl w:val="0"/>
          <w:numId w:val="238"/>
        </w:numPr>
        <w:spacing w:after="0" w:line="240" w:lineRule="auto"/>
        <w:ind w:firstLine="0"/>
        <w:jc w:val="both"/>
        <w:rPr>
          <w:rFonts w:ascii="Arial" w:hAnsi="Arial" w:cs="Arial"/>
        </w:rPr>
      </w:pPr>
      <w:r w:rsidRPr="00C24571">
        <w:rPr>
          <w:rFonts w:ascii="Arial" w:hAnsi="Arial" w:cs="Arial"/>
        </w:rPr>
        <w:t>Η Επιτροπή Ελέγχου Ιδιωτικών Κλινικών να προβεί στις ενέργειες που απορρέουν από το ισχύον θεσμικό της πλαίσιο (άρθρο 4, π.δ. 247/1991) και να πραγματοποιήσει ετήσιο έλεγχο καλής λειτουργίας της ανωτέρω κλινικής.</w:t>
      </w:r>
    </w:p>
    <w:p w:rsidR="00900436" w:rsidRPr="00C24571" w:rsidRDefault="00900436" w:rsidP="00446900">
      <w:pPr>
        <w:pStyle w:val="afc"/>
        <w:numPr>
          <w:ilvl w:val="0"/>
          <w:numId w:val="238"/>
        </w:numPr>
        <w:spacing w:after="0" w:line="240" w:lineRule="auto"/>
        <w:ind w:firstLine="0"/>
        <w:jc w:val="both"/>
        <w:rPr>
          <w:rFonts w:ascii="Arial" w:hAnsi="Arial" w:cs="Arial"/>
        </w:rPr>
      </w:pPr>
      <w:r w:rsidRPr="00C24571">
        <w:rPr>
          <w:rFonts w:ascii="Arial" w:hAnsi="Arial" w:cs="Arial"/>
        </w:rPr>
        <w:t>Η Περιφέρεια Αττικής σε συνεργασία με τις αρμόδιες Υπηρεσίες του Υπουργείου να διερευνήσει τις δυνατότητες επικαιροποίησης του νομικού πλαισίου που διέπει τον έλεγχο των ιδιωτικών κλινικών από την Επιτροπή Ελέγχου, καθώς υπό τις παρούσες συνθήκες και τα προβλήματα της υποστελέχωσης φαίνεται ότι δεν πραγματοποιούνται, οι κατά νόμο, ετήσιοι έλεγχοι στις ιδιωτικές κλινικές.</w:t>
      </w:r>
    </w:p>
    <w:p w:rsidR="006E7762" w:rsidRPr="00C24571" w:rsidRDefault="006E7762" w:rsidP="00C24571">
      <w:pPr>
        <w:jc w:val="both"/>
        <w:rPr>
          <w:rFonts w:ascii="Arial" w:hAnsi="Arial" w:cs="Arial"/>
          <w:b/>
          <w:sz w:val="22"/>
          <w:szCs w:val="22"/>
        </w:rPr>
      </w:pPr>
    </w:p>
    <w:p w:rsidR="00900436" w:rsidRPr="00C24571" w:rsidRDefault="00900436" w:rsidP="00C24571">
      <w:pPr>
        <w:jc w:val="both"/>
        <w:rPr>
          <w:rFonts w:ascii="Arial" w:hAnsi="Arial" w:cs="Arial"/>
          <w:b/>
          <w:sz w:val="22"/>
          <w:szCs w:val="22"/>
        </w:rPr>
      </w:pPr>
      <w:r w:rsidRPr="00C24571">
        <w:rPr>
          <w:rFonts w:ascii="Arial" w:hAnsi="Arial" w:cs="Arial"/>
          <w:b/>
          <w:sz w:val="22"/>
          <w:szCs w:val="22"/>
        </w:rPr>
        <w:t>2.2 Έλεγχος σχετικά με τ</w:t>
      </w:r>
      <w:r w:rsidRPr="00C24571">
        <w:rPr>
          <w:rFonts w:ascii="Arial" w:hAnsi="Arial" w:cs="Arial"/>
          <w:b/>
          <w:color w:val="000000" w:themeColor="text1"/>
          <w:sz w:val="22"/>
          <w:szCs w:val="22"/>
        </w:rPr>
        <w:t xml:space="preserve">η διερεύνηση της βασιμότητας καταγγελλομένων </w:t>
      </w:r>
      <w:r w:rsidRPr="00C24571">
        <w:rPr>
          <w:rFonts w:ascii="Arial" w:hAnsi="Arial" w:cs="Arial"/>
          <w:b/>
          <w:sz w:val="22"/>
          <w:szCs w:val="22"/>
        </w:rPr>
        <w:t>σχετικά με τις συνθήκες υγιεινής της κλινικής.</w:t>
      </w:r>
    </w:p>
    <w:p w:rsidR="001E0F1F" w:rsidRPr="00C24571" w:rsidRDefault="001E0F1F" w:rsidP="00C24571">
      <w:pPr>
        <w:pStyle w:val="20083"/>
      </w:pPr>
    </w:p>
    <w:p w:rsidR="001E0F1F" w:rsidRPr="00C24571" w:rsidRDefault="001E0F1F" w:rsidP="00C24571">
      <w:pPr>
        <w:pStyle w:val="20083"/>
      </w:pPr>
      <w:r w:rsidRPr="00C24571">
        <w:t>ΔΙΑΠΙΣΤΩΣΕΙΣ</w:t>
      </w:r>
    </w:p>
    <w:p w:rsidR="00900436" w:rsidRPr="00C24571" w:rsidRDefault="00900436" w:rsidP="00446900">
      <w:pPr>
        <w:pStyle w:val="220"/>
        <w:widowControl/>
        <w:numPr>
          <w:ilvl w:val="0"/>
          <w:numId w:val="239"/>
        </w:numPr>
        <w:ind w:firstLine="0"/>
        <w:rPr>
          <w:color w:val="000000"/>
          <w:sz w:val="22"/>
          <w:szCs w:val="22"/>
        </w:rPr>
      </w:pPr>
      <w:r w:rsidRPr="00C24571">
        <w:rPr>
          <w:sz w:val="22"/>
          <w:szCs w:val="22"/>
        </w:rPr>
        <w:t xml:space="preserve">Η ελεγχθείσα  Ιδιωτική Γενική κλινική   διέθετε άδεια ίδρυσης και λειτουργίας καθώς και βεβαίωση καλής λειτουργίας . </w:t>
      </w:r>
      <w:r w:rsidRPr="00C24571">
        <w:rPr>
          <w:color w:val="000000"/>
          <w:sz w:val="22"/>
          <w:szCs w:val="22"/>
        </w:rPr>
        <w:t xml:space="preserve">Μεταξύ της άδειας λειτουργίας και της βεβαίωσης καλής λειτουργίας, υπήρξε  αναντιστοιχία των ονομάτων του Διοικητικού Δ/ντή και του Επιστημονικού Δ/ντή. </w:t>
      </w:r>
    </w:p>
    <w:p w:rsidR="00900436" w:rsidRPr="00C24571" w:rsidRDefault="00900436" w:rsidP="00446900">
      <w:pPr>
        <w:pStyle w:val="220"/>
        <w:widowControl/>
        <w:numPr>
          <w:ilvl w:val="0"/>
          <w:numId w:val="93"/>
        </w:numPr>
        <w:tabs>
          <w:tab w:val="clear" w:pos="0"/>
          <w:tab w:val="num" w:pos="720"/>
        </w:tabs>
        <w:ind w:left="720" w:firstLine="0"/>
        <w:rPr>
          <w:color w:val="000000"/>
          <w:sz w:val="22"/>
          <w:szCs w:val="22"/>
        </w:rPr>
      </w:pPr>
      <w:r w:rsidRPr="00C24571">
        <w:rPr>
          <w:color w:val="000000"/>
          <w:sz w:val="22"/>
          <w:szCs w:val="22"/>
        </w:rPr>
        <w:t xml:space="preserve">Η άδεια λειτουργίας δεν συνοδεύεται από την υπαγωγή της Κλινικής σε Πρότυπες Περιβαλλοντικές Δεσμεύσεις. </w:t>
      </w:r>
    </w:p>
    <w:p w:rsidR="00900436" w:rsidRPr="00C24571" w:rsidRDefault="00900436" w:rsidP="00446900">
      <w:pPr>
        <w:numPr>
          <w:ilvl w:val="0"/>
          <w:numId w:val="93"/>
        </w:numPr>
        <w:tabs>
          <w:tab w:val="clear" w:pos="0"/>
        </w:tabs>
        <w:suppressAutoHyphens/>
        <w:ind w:left="720" w:firstLine="0"/>
        <w:jc w:val="both"/>
        <w:rPr>
          <w:rFonts w:ascii="Arial" w:hAnsi="Arial" w:cs="Arial"/>
          <w:sz w:val="22"/>
          <w:szCs w:val="22"/>
        </w:rPr>
      </w:pPr>
      <w:r w:rsidRPr="00C24571">
        <w:rPr>
          <w:rFonts w:ascii="Arial" w:hAnsi="Arial" w:cs="Arial"/>
          <w:color w:val="000000"/>
          <w:sz w:val="22"/>
          <w:szCs w:val="22"/>
        </w:rPr>
        <w:t>Τα δωμάτια των ασθενών διαθέτουν παράθυρο για φυσικό αερισμό και επαρκή φωτισμό. Ο αερισμός των χώρων που δεν διαθέτουν παράθυρο (χώροι νοσηλείας, εργαστήρια, γραφεία,</w:t>
      </w:r>
      <w:r w:rsidRPr="00C24571">
        <w:rPr>
          <w:rFonts w:ascii="Arial" w:hAnsi="Arial" w:cs="Arial"/>
          <w:color w:val="000000"/>
          <w:sz w:val="22"/>
          <w:szCs w:val="22"/>
          <w:lang w:val="en-US"/>
        </w:rPr>
        <w:t>WC</w:t>
      </w:r>
      <w:r w:rsidRPr="00C24571">
        <w:rPr>
          <w:rFonts w:ascii="Arial" w:hAnsi="Arial" w:cs="Arial"/>
          <w:color w:val="000000"/>
          <w:sz w:val="22"/>
          <w:szCs w:val="22"/>
        </w:rPr>
        <w:t xml:space="preserve"> ασθενών, προσωπικού – κοινόχρηστα)  πραγματοποιείται με τεχνητά μέσα (σύστημα εξαερισμού). Ωστόσο στο ιατρείο που εκτελούνται τα</w:t>
      </w:r>
      <w:r w:rsidRPr="00C24571">
        <w:rPr>
          <w:rFonts w:ascii="Arial" w:hAnsi="Arial" w:cs="Arial"/>
          <w:color w:val="000000"/>
          <w:sz w:val="22"/>
          <w:szCs w:val="22"/>
          <w:lang w:val="en-US"/>
        </w:rPr>
        <w:t>triplex</w:t>
      </w:r>
      <w:r w:rsidRPr="00C24571">
        <w:rPr>
          <w:rFonts w:ascii="Arial" w:hAnsi="Arial" w:cs="Arial"/>
          <w:color w:val="000000"/>
          <w:sz w:val="22"/>
          <w:szCs w:val="22"/>
        </w:rPr>
        <w:t xml:space="preserve"> καρδιάς δεν υπάρχει παράθυρο για φυσικό αερισμό του χώρου, ούτε και η ύπαρξη τεχνητού συστήματος αερισμού.  </w:t>
      </w:r>
    </w:p>
    <w:p w:rsidR="00900436" w:rsidRPr="00C24571" w:rsidRDefault="00900436" w:rsidP="00446900">
      <w:pPr>
        <w:pStyle w:val="afc"/>
        <w:numPr>
          <w:ilvl w:val="0"/>
          <w:numId w:val="93"/>
        </w:numPr>
        <w:tabs>
          <w:tab w:val="clear" w:pos="0"/>
        </w:tabs>
        <w:suppressAutoHyphens/>
        <w:spacing w:after="0" w:line="240" w:lineRule="auto"/>
        <w:ind w:left="720" w:firstLine="0"/>
        <w:jc w:val="both"/>
        <w:rPr>
          <w:rFonts w:ascii="Arial" w:hAnsi="Arial" w:cs="Arial"/>
          <w:color w:val="000000"/>
        </w:rPr>
      </w:pPr>
      <w:r w:rsidRPr="00C24571">
        <w:rPr>
          <w:rFonts w:ascii="Arial" w:hAnsi="Arial" w:cs="Arial"/>
        </w:rPr>
        <w:t>Η κλινική διαθέτει επαρκή ποσότητα αναγομωμένων πυροσβεστήρων. Ο</w:t>
      </w:r>
      <w:r w:rsidRPr="00C24571">
        <w:rPr>
          <w:rFonts w:ascii="Arial" w:hAnsi="Arial" w:cs="Arial"/>
          <w:color w:val="000000"/>
        </w:rPr>
        <w:t xml:space="preserve"> ιματισμός (σεντόνια, κουβέρτες ,πετσέτες) βρίσκεται σε επάρκεια, και δεν έφερε σημεία ρυπαρότητας ούτε φθορές.</w:t>
      </w:r>
    </w:p>
    <w:p w:rsidR="00900436" w:rsidRPr="00C24571" w:rsidRDefault="00900436" w:rsidP="00446900">
      <w:pPr>
        <w:pStyle w:val="afc"/>
        <w:numPr>
          <w:ilvl w:val="0"/>
          <w:numId w:val="93"/>
        </w:numPr>
        <w:tabs>
          <w:tab w:val="clear" w:pos="0"/>
        </w:tabs>
        <w:suppressAutoHyphens/>
        <w:spacing w:after="0" w:line="240" w:lineRule="auto"/>
        <w:ind w:left="720" w:firstLine="0"/>
        <w:jc w:val="both"/>
        <w:rPr>
          <w:rFonts w:ascii="Arial" w:hAnsi="Arial" w:cs="Arial"/>
          <w:color w:val="000000"/>
        </w:rPr>
      </w:pPr>
      <w:r w:rsidRPr="00C24571">
        <w:rPr>
          <w:rFonts w:ascii="Arial" w:hAnsi="Arial" w:cs="Arial"/>
          <w:color w:val="000000"/>
        </w:rPr>
        <w:t xml:space="preserve">Στην κουζίνα υπάρχει απορροφητικό σύστημα για την απαγωγή καπνών και αερίων που προέρχονται από την προετοιμασία του φαγητού. </w:t>
      </w:r>
      <w:r w:rsidRPr="00C24571">
        <w:rPr>
          <w:rFonts w:ascii="Arial" w:hAnsi="Arial" w:cs="Arial"/>
          <w:color w:val="000000"/>
        </w:rPr>
        <w:lastRenderedPageBreak/>
        <w:t xml:space="preserve">Στο σύστημα δεν διαπιστώθηκαν σημεία ρυπαρότητας. Δεν τηρείται το απαιτούμενο αρχείο συντήρησης και καθαρισμού αυτού. </w:t>
      </w:r>
    </w:p>
    <w:p w:rsidR="00900436" w:rsidRPr="00C24571" w:rsidRDefault="00900436" w:rsidP="00446900">
      <w:pPr>
        <w:pStyle w:val="afc"/>
        <w:numPr>
          <w:ilvl w:val="0"/>
          <w:numId w:val="93"/>
        </w:numPr>
        <w:tabs>
          <w:tab w:val="clear" w:pos="0"/>
          <w:tab w:val="num" w:pos="720"/>
        </w:tabs>
        <w:suppressAutoHyphens/>
        <w:spacing w:after="0" w:line="240" w:lineRule="auto"/>
        <w:ind w:left="720" w:firstLine="0"/>
        <w:jc w:val="both"/>
        <w:rPr>
          <w:rFonts w:ascii="Arial" w:hAnsi="Arial" w:cs="Arial"/>
          <w:color w:val="000000"/>
        </w:rPr>
      </w:pPr>
      <w:r w:rsidRPr="00C24571">
        <w:rPr>
          <w:rFonts w:ascii="Arial" w:hAnsi="Arial" w:cs="Arial"/>
          <w:color w:val="000000"/>
        </w:rPr>
        <w:t xml:space="preserve">Η μεταφορά του φαγητού πραγματοποιείται μέσω ανελκυστήρα, ο οποίος χρησιμοποιείται από κοινού για τη μεταφορά του ακάθαρτου ιματισμού και των απορριμμάτων-αποβλήτων. Η κλινική επισημαίνει ότι σύμφωνα με τον εγκεκριμένο Εσωτερικό Κανονισμό διαχείρισης αποβλήτων που τηρεί, η μεταφορά των απορριμμάτων εκτελείται με τις προβλεπόμενες προδιαγραφές και σύμφωνα με την χρονοκατανομή χρήσης του ασανσέρ. Αντιστοίχως η μεταφορά του προς διανομή φαγητού, εκτελείται τις αντίστοιχες ώρες. Τις λοιπές ώρες  ο ανελκυστήρας διατίθεται στη διάθεση των συνοδών. </w:t>
      </w:r>
    </w:p>
    <w:p w:rsidR="00900436" w:rsidRPr="00C24571" w:rsidRDefault="00900436" w:rsidP="00C24571">
      <w:pPr>
        <w:pStyle w:val="afc"/>
        <w:spacing w:after="0" w:line="240" w:lineRule="auto"/>
        <w:jc w:val="both"/>
        <w:rPr>
          <w:rFonts w:ascii="Arial" w:hAnsi="Arial" w:cs="Arial"/>
          <w:color w:val="000000"/>
        </w:rPr>
      </w:pPr>
      <w:r w:rsidRPr="00C24571">
        <w:rPr>
          <w:rFonts w:ascii="Arial" w:hAnsi="Arial" w:cs="Arial"/>
          <w:color w:val="000000"/>
        </w:rPr>
        <w:t xml:space="preserve">Ωστόσο  δεν διαπιστώθηκε η ύπαρξη οδηγίας,  η οποία να ενημερώνει  για τις καθορισμένες ώρες χρήσης του ανελκυστήρα από το προσωπικό καθαριότητας, για την απομάκρυνση των αποβλήτων από τα τμήματα παραγωγής των αποβλήτων προς τους χώρους αποθήκευσης της ΥΜ. </w:t>
      </w:r>
    </w:p>
    <w:p w:rsidR="006E7762" w:rsidRPr="00C24571" w:rsidRDefault="006E7762" w:rsidP="00C24571">
      <w:pPr>
        <w:pStyle w:val="20083"/>
      </w:pPr>
    </w:p>
    <w:p w:rsidR="00390596" w:rsidRPr="00C24571" w:rsidRDefault="00390596" w:rsidP="00C24571">
      <w:pPr>
        <w:pStyle w:val="20083"/>
      </w:pPr>
      <w:r w:rsidRPr="00C24571">
        <w:t>ΠΡΟΤΑΣΕΙΣ</w:t>
      </w:r>
    </w:p>
    <w:p w:rsidR="00900436" w:rsidRPr="00C24571" w:rsidRDefault="00900436" w:rsidP="00C24571">
      <w:pPr>
        <w:jc w:val="both"/>
        <w:rPr>
          <w:rFonts w:ascii="Arial" w:hAnsi="Arial" w:cs="Arial"/>
          <w:sz w:val="22"/>
          <w:szCs w:val="22"/>
        </w:rPr>
      </w:pPr>
      <w:r w:rsidRPr="00C24571">
        <w:rPr>
          <w:rFonts w:ascii="Arial" w:hAnsi="Arial" w:cs="Arial"/>
          <w:sz w:val="22"/>
          <w:szCs w:val="22"/>
        </w:rPr>
        <w:t>Η Διοίκηση της Ιδιωτικής Γενικής   να προβεί στις κάτωθι ενέργειες:</w:t>
      </w:r>
    </w:p>
    <w:p w:rsidR="00900436" w:rsidRPr="00C24571" w:rsidRDefault="00900436" w:rsidP="00446900">
      <w:pPr>
        <w:numPr>
          <w:ilvl w:val="0"/>
          <w:numId w:val="240"/>
        </w:numPr>
        <w:suppressAutoHyphens/>
        <w:ind w:firstLine="0"/>
        <w:jc w:val="both"/>
        <w:rPr>
          <w:rFonts w:ascii="Arial" w:hAnsi="Arial" w:cs="Arial"/>
          <w:color w:val="000000"/>
          <w:sz w:val="22"/>
          <w:szCs w:val="22"/>
        </w:rPr>
      </w:pPr>
      <w:r w:rsidRPr="00C24571">
        <w:rPr>
          <w:rFonts w:ascii="Arial" w:hAnsi="Arial" w:cs="Arial"/>
          <w:sz w:val="22"/>
          <w:szCs w:val="22"/>
        </w:rPr>
        <w:t xml:space="preserve">Να ενσωματωθούν στην επόμενη ανανέωση-τροποποίηση της  άδειας λειτουργίας τα ονόματα του υφιστάμενου Διοικητικού  και Επιστημονικού Διευθυντή. </w:t>
      </w:r>
      <w:r w:rsidRPr="00C24571">
        <w:rPr>
          <w:rFonts w:ascii="Arial" w:hAnsi="Arial" w:cs="Arial"/>
          <w:color w:val="000000"/>
          <w:sz w:val="22"/>
          <w:szCs w:val="22"/>
        </w:rPr>
        <w:t>Σε περίπτωση εκ νέου αντικατάστασης αυτών,  να γνωστοποιείται υποχρεωτικά στην αρμόδια αρχή.</w:t>
      </w:r>
    </w:p>
    <w:p w:rsidR="00900436" w:rsidRPr="00C24571" w:rsidRDefault="00900436" w:rsidP="00446900">
      <w:pPr>
        <w:numPr>
          <w:ilvl w:val="0"/>
          <w:numId w:val="240"/>
        </w:numPr>
        <w:suppressAutoHyphens/>
        <w:ind w:firstLine="0"/>
        <w:jc w:val="both"/>
        <w:rPr>
          <w:rFonts w:ascii="Arial" w:hAnsi="Arial" w:cs="Arial"/>
          <w:color w:val="000000"/>
          <w:sz w:val="22"/>
          <w:szCs w:val="22"/>
        </w:rPr>
      </w:pPr>
      <w:r w:rsidRPr="00C24571">
        <w:rPr>
          <w:rFonts w:ascii="Arial" w:hAnsi="Arial" w:cs="Arial"/>
          <w:color w:val="000000"/>
          <w:sz w:val="22"/>
          <w:szCs w:val="22"/>
        </w:rPr>
        <w:t>Να επισπευτούν οι διαδικασίες για την  άμεση υπαγωγή της κλινικής σε Πρότυπες Περιβαλλοντικές Δεσμεύσεις.</w:t>
      </w:r>
    </w:p>
    <w:p w:rsidR="00900436" w:rsidRPr="00C24571" w:rsidRDefault="00900436" w:rsidP="00446900">
      <w:pPr>
        <w:pStyle w:val="afc"/>
        <w:numPr>
          <w:ilvl w:val="0"/>
          <w:numId w:val="240"/>
        </w:numPr>
        <w:suppressAutoHyphens/>
        <w:spacing w:after="0" w:line="240" w:lineRule="auto"/>
        <w:ind w:firstLine="0"/>
        <w:jc w:val="both"/>
        <w:rPr>
          <w:rStyle w:val="a3"/>
          <w:rFonts w:ascii="Arial" w:hAnsi="Arial" w:cs="Arial"/>
          <w:b w:val="0"/>
          <w:bCs/>
          <w:color w:val="000000"/>
        </w:rPr>
      </w:pPr>
      <w:r w:rsidRPr="00C24571">
        <w:rPr>
          <w:rFonts w:ascii="Arial" w:hAnsi="Arial" w:cs="Arial"/>
          <w:color w:val="000000"/>
        </w:rPr>
        <w:t xml:space="preserve">Να εγκατασταθεί άμεσα σύστημα τεχνητού εξαερισμού στο χώρο όπου εκτελούνται τα </w:t>
      </w:r>
      <w:r w:rsidRPr="00C24571">
        <w:rPr>
          <w:rFonts w:ascii="Arial" w:hAnsi="Arial" w:cs="Arial"/>
          <w:color w:val="000000"/>
          <w:lang w:val="en-US"/>
        </w:rPr>
        <w:t>triplex</w:t>
      </w:r>
      <w:r w:rsidRPr="00C24571">
        <w:rPr>
          <w:rFonts w:ascii="Arial" w:hAnsi="Arial" w:cs="Arial"/>
          <w:color w:val="000000"/>
        </w:rPr>
        <w:t xml:space="preserve"> καρδιάς και να εξασφαλίζεται η σωστή χρήση του σε όλους τους χώρους της κλινικής.  </w:t>
      </w:r>
    </w:p>
    <w:p w:rsidR="00900436" w:rsidRPr="00C24571" w:rsidRDefault="00900436" w:rsidP="00446900">
      <w:pPr>
        <w:numPr>
          <w:ilvl w:val="0"/>
          <w:numId w:val="240"/>
        </w:numPr>
        <w:suppressAutoHyphens/>
        <w:ind w:firstLine="0"/>
        <w:jc w:val="both"/>
        <w:rPr>
          <w:rFonts w:ascii="Arial" w:hAnsi="Arial" w:cs="Arial"/>
          <w:b/>
          <w:color w:val="000000"/>
          <w:sz w:val="22"/>
          <w:szCs w:val="22"/>
        </w:rPr>
      </w:pPr>
      <w:r w:rsidRPr="00C24571">
        <w:rPr>
          <w:rStyle w:val="a3"/>
          <w:rFonts w:ascii="Arial" w:hAnsi="Arial" w:cs="Arial"/>
          <w:b w:val="0"/>
          <w:sz w:val="22"/>
          <w:szCs w:val="22"/>
        </w:rPr>
        <w:t xml:space="preserve">Το απαγωγικό σύστημα στο χώρο των μαγειρείων να συντηρείται και να καθαρίζεται ανελλιπώς, ώστε να εξασφαλίζεται η ικανοποιητική λειτουργία του και να αποτρέπονται κίνδυνοι επιμόλυνσης των τροφίμων.Να τηρείται επίσης  αρχείο συντήρησης και καθαρισμού αυτού. </w:t>
      </w:r>
    </w:p>
    <w:p w:rsidR="00900436" w:rsidRPr="00C24571" w:rsidRDefault="00900436" w:rsidP="00446900">
      <w:pPr>
        <w:numPr>
          <w:ilvl w:val="0"/>
          <w:numId w:val="240"/>
        </w:numPr>
        <w:suppressAutoHyphens/>
        <w:ind w:firstLine="0"/>
        <w:jc w:val="both"/>
        <w:rPr>
          <w:rFonts w:ascii="Arial" w:hAnsi="Arial" w:cs="Arial"/>
          <w:sz w:val="22"/>
          <w:szCs w:val="22"/>
        </w:rPr>
      </w:pPr>
      <w:r w:rsidRPr="00C24571">
        <w:rPr>
          <w:rFonts w:ascii="Arial" w:hAnsi="Arial" w:cs="Arial"/>
          <w:color w:val="000000"/>
          <w:sz w:val="22"/>
          <w:szCs w:val="22"/>
        </w:rPr>
        <w:t xml:space="preserve">Να γίνει χρονοκατανομή της χρήσης του ανελκυστήρα με οδηγία η οποία θα ενημερώνει τις καθορισμένες ώρες χρήσης του από το προσωπικό καθαριότητας και μόνο για την απομάκρυνση των αποβλήτων από τα τμήματα παραγωγής τους προς τους χώρους αποθήκευσης της ΥΜ. </w:t>
      </w:r>
    </w:p>
    <w:p w:rsidR="00900436" w:rsidRPr="00C24571" w:rsidRDefault="00900436" w:rsidP="00C24571">
      <w:pPr>
        <w:suppressAutoHyphens/>
        <w:jc w:val="both"/>
        <w:rPr>
          <w:rFonts w:ascii="Arial" w:hAnsi="Arial" w:cs="Arial"/>
          <w:sz w:val="22"/>
          <w:szCs w:val="22"/>
        </w:rPr>
      </w:pPr>
      <w:r w:rsidRPr="00C24571">
        <w:rPr>
          <w:rFonts w:ascii="Arial" w:hAnsi="Arial" w:cs="Arial"/>
          <w:sz w:val="22"/>
          <w:szCs w:val="22"/>
        </w:rPr>
        <w:t>Η Διεύθυνση Δημόσιας Υγείας της Περιφέρειας Αττικής να μεριμνήσει για:</w:t>
      </w:r>
    </w:p>
    <w:p w:rsidR="00900436" w:rsidRPr="00C24571" w:rsidRDefault="00900436" w:rsidP="00446900">
      <w:pPr>
        <w:numPr>
          <w:ilvl w:val="0"/>
          <w:numId w:val="240"/>
        </w:numPr>
        <w:suppressAutoHyphens/>
        <w:ind w:firstLine="0"/>
        <w:jc w:val="both"/>
        <w:rPr>
          <w:rFonts w:ascii="Arial" w:hAnsi="Arial" w:cs="Arial"/>
          <w:sz w:val="22"/>
          <w:szCs w:val="22"/>
        </w:rPr>
      </w:pPr>
      <w:r w:rsidRPr="00C24571">
        <w:rPr>
          <w:rFonts w:ascii="Arial" w:hAnsi="Arial" w:cs="Arial"/>
          <w:sz w:val="22"/>
          <w:szCs w:val="22"/>
        </w:rPr>
        <w:t>Την άμεση υπαγωγή της κλινικής στις Πρότυπες Περιβαλλοντικές Δεσμεύσεις.</w:t>
      </w:r>
    </w:p>
    <w:p w:rsidR="00900436" w:rsidRPr="00C24571" w:rsidRDefault="00900436" w:rsidP="00446900">
      <w:pPr>
        <w:numPr>
          <w:ilvl w:val="0"/>
          <w:numId w:val="240"/>
        </w:numPr>
        <w:suppressAutoHyphens/>
        <w:ind w:firstLine="0"/>
        <w:jc w:val="both"/>
        <w:rPr>
          <w:rFonts w:ascii="Arial" w:hAnsi="Arial" w:cs="Arial"/>
          <w:b/>
          <w:bCs/>
          <w:sz w:val="22"/>
          <w:szCs w:val="22"/>
        </w:rPr>
      </w:pPr>
      <w:r w:rsidRPr="00C24571">
        <w:rPr>
          <w:rFonts w:ascii="Arial" w:hAnsi="Arial" w:cs="Arial"/>
          <w:sz w:val="22"/>
          <w:szCs w:val="22"/>
        </w:rPr>
        <w:t>Τη διενέργεια τακτικών ελέγχων ώστε να διασφαλίζεται η ορθή λειτουργία της κλινικής και η εφαρμογή του νομοθετικού πλαισίου όσον αφορά τον τρόπο παροχής υπηρεσιών υγείας στους νοσηλευόμενους, τη διασφάλιση ικανοποιητικής συντήρησης, αξιοπιστίας και βαθμονόμησης των ιατρικών μηχανημάτων, τον τρόπο άσκησης του ιατρικού, νοσηλευτικού, επιστημονικού και τυχόν εκπαιδευτικού έργου.</w:t>
      </w:r>
    </w:p>
    <w:p w:rsidR="00900436" w:rsidRPr="00C24571" w:rsidRDefault="00900436" w:rsidP="00C24571">
      <w:pPr>
        <w:jc w:val="both"/>
        <w:rPr>
          <w:rFonts w:ascii="Arial" w:hAnsi="Arial" w:cs="Arial"/>
          <w:sz w:val="22"/>
          <w:szCs w:val="22"/>
        </w:rPr>
      </w:pPr>
    </w:p>
    <w:p w:rsidR="00900436" w:rsidRPr="00C24571" w:rsidRDefault="00900436" w:rsidP="00C24571">
      <w:pPr>
        <w:jc w:val="both"/>
        <w:rPr>
          <w:rFonts w:ascii="Arial" w:hAnsi="Arial" w:cs="Arial"/>
          <w:sz w:val="22"/>
          <w:szCs w:val="22"/>
        </w:rPr>
      </w:pPr>
    </w:p>
    <w:p w:rsidR="00900436" w:rsidRDefault="00890D7E" w:rsidP="00890D7E">
      <w:pPr>
        <w:pStyle w:val="afc"/>
        <w:spacing w:after="0" w:line="240" w:lineRule="auto"/>
        <w:ind w:left="0"/>
        <w:contextualSpacing/>
        <w:jc w:val="both"/>
        <w:rPr>
          <w:rFonts w:ascii="Arial" w:hAnsi="Arial" w:cs="Arial"/>
          <w:b/>
        </w:rPr>
      </w:pPr>
      <w:r>
        <w:rPr>
          <w:rFonts w:ascii="Arial" w:hAnsi="Arial" w:cs="Arial"/>
          <w:b/>
        </w:rPr>
        <w:t>3.</w:t>
      </w:r>
      <w:r w:rsidR="0022039C">
        <w:rPr>
          <w:rFonts w:ascii="Arial" w:hAnsi="Arial" w:cs="Arial"/>
          <w:b/>
        </w:rPr>
        <w:t>Ιδιωτικά εργαστήρια – διαγνωστικά κέντρα</w:t>
      </w:r>
    </w:p>
    <w:p w:rsidR="0022039C" w:rsidRPr="00C24571" w:rsidRDefault="0022039C" w:rsidP="0022039C">
      <w:pPr>
        <w:pStyle w:val="afc"/>
        <w:spacing w:after="0" w:line="240" w:lineRule="auto"/>
        <w:ind w:left="360"/>
        <w:contextualSpacing/>
        <w:jc w:val="both"/>
        <w:rPr>
          <w:rFonts w:ascii="Arial" w:hAnsi="Arial" w:cs="Arial"/>
          <w:b/>
        </w:rPr>
      </w:pPr>
    </w:p>
    <w:p w:rsidR="00900436" w:rsidRPr="00C24571" w:rsidRDefault="00900436" w:rsidP="00C24571">
      <w:pPr>
        <w:contextualSpacing/>
        <w:jc w:val="both"/>
        <w:rPr>
          <w:rFonts w:ascii="Arial" w:hAnsi="Arial" w:cs="Arial"/>
          <w:sz w:val="22"/>
          <w:szCs w:val="22"/>
          <w:u w:val="single"/>
        </w:rPr>
      </w:pPr>
      <w:r w:rsidRPr="00C24571">
        <w:rPr>
          <w:rFonts w:ascii="Arial" w:hAnsi="Arial" w:cs="Arial"/>
          <w:sz w:val="22"/>
          <w:szCs w:val="22"/>
          <w:u w:val="single"/>
        </w:rPr>
        <w:t xml:space="preserve">Έλεγχος σχετικά με διαδικασίες που ακολουθήθηκαν για την έκδοση άδειας ίδρυσης, προέγκρισης κατασκευής και άδειας λειτουργίας διαγνωστικού εργαστηρίου </w:t>
      </w:r>
    </w:p>
    <w:p w:rsidR="006E7762" w:rsidRPr="00C24571" w:rsidRDefault="006E7762" w:rsidP="00C24571">
      <w:pPr>
        <w:pStyle w:val="20083"/>
      </w:pPr>
    </w:p>
    <w:p w:rsidR="001E0F1F" w:rsidRPr="00C24571" w:rsidRDefault="001E0F1F" w:rsidP="00C24571">
      <w:pPr>
        <w:pStyle w:val="20083"/>
      </w:pPr>
      <w:r w:rsidRPr="00C24571">
        <w:t>ΔΙΑΠΙΣΤΩΣΕΙΣ</w:t>
      </w:r>
    </w:p>
    <w:p w:rsidR="00900436" w:rsidRPr="00C24571" w:rsidRDefault="00900436" w:rsidP="00446900">
      <w:pPr>
        <w:numPr>
          <w:ilvl w:val="0"/>
          <w:numId w:val="241"/>
        </w:numPr>
        <w:ind w:firstLine="0"/>
        <w:jc w:val="both"/>
        <w:rPr>
          <w:rFonts w:ascii="Arial" w:hAnsi="Arial" w:cs="Arial"/>
          <w:sz w:val="22"/>
          <w:szCs w:val="22"/>
        </w:rPr>
      </w:pPr>
      <w:r w:rsidRPr="00C24571">
        <w:rPr>
          <w:rFonts w:ascii="Arial" w:hAnsi="Arial" w:cs="Arial"/>
          <w:sz w:val="22"/>
          <w:szCs w:val="22"/>
        </w:rPr>
        <w:t xml:space="preserve">Το διαγνωστικό εργαστήριο κατέχει άδεια ίδρυσης ακτινολογικού εργαστηρίου κατηγορίας Χ-1, που εκδόθηκε από την Δ/νση Υγείας και Πρόνοιας της πρώην ΝΑ Κυκλάδων. Η παραπάνω άδεια χορηγήθηκε με τον όρο ότι ο χώρος όφειλε να προσαρμοστεί στα προβλεπόμενα από το άρθρο </w:t>
      </w:r>
      <w:r w:rsidRPr="00C24571">
        <w:rPr>
          <w:rFonts w:ascii="Arial" w:hAnsi="Arial" w:cs="Arial"/>
          <w:sz w:val="22"/>
          <w:szCs w:val="22"/>
        </w:rPr>
        <w:lastRenderedPageBreak/>
        <w:t>28 του Ν.2831/2000,  μέχρι 31-12-2010, διαφορετικά θα ανακαλείτο αυτόματα.</w:t>
      </w:r>
    </w:p>
    <w:p w:rsidR="00900436" w:rsidRPr="00C24571" w:rsidRDefault="00900436" w:rsidP="00446900">
      <w:pPr>
        <w:numPr>
          <w:ilvl w:val="0"/>
          <w:numId w:val="241"/>
        </w:numPr>
        <w:ind w:firstLine="0"/>
        <w:jc w:val="both"/>
        <w:rPr>
          <w:rFonts w:ascii="Arial" w:hAnsi="Arial" w:cs="Arial"/>
          <w:sz w:val="22"/>
          <w:szCs w:val="22"/>
        </w:rPr>
      </w:pPr>
      <w:r w:rsidRPr="00C24571">
        <w:rPr>
          <w:rFonts w:ascii="Arial" w:hAnsi="Arial" w:cs="Arial"/>
          <w:sz w:val="22"/>
          <w:szCs w:val="22"/>
        </w:rPr>
        <w:t xml:space="preserve">Το Εργαστήριο κατέχει τις κάτωθι άδειες λειτουργίας ακτινολογικού εργαστηρίου κατ. Χ-1: α) για έναν υπερηχοτομογράφο και έναν μαγνητικό τομογράφο β) για ένα σύστημα ακτινογράφησης, ένα οστεοπυκνόμετρο και έναν ορθοπαντογράφο  και γ) για έναν μαστογράφο. </w:t>
      </w:r>
    </w:p>
    <w:p w:rsidR="00900436" w:rsidRPr="00C24571" w:rsidRDefault="00900436" w:rsidP="00446900">
      <w:pPr>
        <w:numPr>
          <w:ilvl w:val="0"/>
          <w:numId w:val="241"/>
        </w:numPr>
        <w:ind w:firstLine="0"/>
        <w:jc w:val="both"/>
        <w:rPr>
          <w:rFonts w:ascii="Arial" w:hAnsi="Arial" w:cs="Arial"/>
          <w:sz w:val="22"/>
          <w:szCs w:val="22"/>
        </w:rPr>
      </w:pPr>
      <w:r w:rsidRPr="00C24571">
        <w:rPr>
          <w:rFonts w:ascii="Arial" w:hAnsi="Arial" w:cs="Arial"/>
          <w:sz w:val="22"/>
          <w:szCs w:val="22"/>
        </w:rPr>
        <w:t>Στην σχετική Απόφαση που εκδόθηκε από την  Περιφέρεια Νοτίου Αιγαίου δεν αναγράφεται η ημερομηνία λήξεως της Ειδικής Άδειας Λειτουργίας, όπως αυτό προβλέπεται από τους Κανονισμούς και από την Υπουργική Απόφαση. Η Δ/νση Δημόσιας Υγείας και Κοινωνικής Μέριμνας Κυκλάδων αναφέρει σε έγγραφό της ότι  αυτό έγινε εκ παραδρομής.</w:t>
      </w:r>
    </w:p>
    <w:p w:rsidR="00900436" w:rsidRPr="00C24571" w:rsidRDefault="00900436" w:rsidP="00446900">
      <w:pPr>
        <w:numPr>
          <w:ilvl w:val="0"/>
          <w:numId w:val="241"/>
        </w:numPr>
        <w:ind w:firstLine="0"/>
        <w:jc w:val="both"/>
        <w:rPr>
          <w:rFonts w:ascii="Arial" w:hAnsi="Arial" w:cs="Arial"/>
          <w:sz w:val="22"/>
          <w:szCs w:val="22"/>
        </w:rPr>
      </w:pPr>
      <w:r w:rsidRPr="00C24571">
        <w:rPr>
          <w:rFonts w:ascii="Arial" w:hAnsi="Arial" w:cs="Arial"/>
          <w:sz w:val="22"/>
          <w:szCs w:val="22"/>
        </w:rPr>
        <w:t>Σχετικά με την αδειοδότηση του αξονικού τομογράφου (</w:t>
      </w:r>
      <w:r w:rsidRPr="00C24571">
        <w:rPr>
          <w:rFonts w:ascii="Arial" w:hAnsi="Arial" w:cs="Arial"/>
          <w:sz w:val="22"/>
          <w:szCs w:val="22"/>
          <w:lang w:val="en-US"/>
        </w:rPr>
        <w:t>CT</w:t>
      </w:r>
      <w:r w:rsidRPr="00C24571">
        <w:rPr>
          <w:rFonts w:ascii="Arial" w:hAnsi="Arial" w:cs="Arial"/>
          <w:sz w:val="22"/>
          <w:szCs w:val="22"/>
        </w:rPr>
        <w:t>):</w:t>
      </w:r>
    </w:p>
    <w:p w:rsidR="00900436" w:rsidRPr="00C24571" w:rsidRDefault="00900436" w:rsidP="00446900">
      <w:pPr>
        <w:pStyle w:val="afc"/>
        <w:numPr>
          <w:ilvl w:val="0"/>
          <w:numId w:val="241"/>
        </w:numPr>
        <w:spacing w:after="0" w:line="240" w:lineRule="auto"/>
        <w:ind w:firstLine="0"/>
        <w:jc w:val="both"/>
        <w:rPr>
          <w:rFonts w:ascii="Arial" w:hAnsi="Arial" w:cs="Arial"/>
        </w:rPr>
      </w:pPr>
      <w:r w:rsidRPr="00C24571">
        <w:rPr>
          <w:rFonts w:ascii="Arial" w:hAnsi="Arial" w:cs="Arial"/>
        </w:rPr>
        <w:t xml:space="preserve">Στο συγκεκριμένο Εργαστήριο  χορηγήθηκε άδεια σκοπιμότητας για εγκατάσταση </w:t>
      </w:r>
      <w:r w:rsidRPr="00C24571">
        <w:rPr>
          <w:rFonts w:ascii="Arial" w:hAnsi="Arial" w:cs="Arial"/>
          <w:lang w:val="en-US"/>
        </w:rPr>
        <w:t>CT</w:t>
      </w:r>
      <w:r w:rsidRPr="00C24571">
        <w:rPr>
          <w:rFonts w:ascii="Arial" w:hAnsi="Arial" w:cs="Arial"/>
        </w:rPr>
        <w:t xml:space="preserve"> μετά από θετική εισήγηση της Επιτροπής Ιοντιζουσών και μη Ιοντιζουσών Ακτινοβολιών. Το Διοικητικό Εφετείο Πειραιώς  ακυρώνει την απόφαση  του Αντιπεριφερειάρχη Νοτίου Αιγαίου,  βάσει της οποίας είχε ανακληθεί η αρχική άδεια σκοπιμότητας για εγκατάσταση αξονικού τομογράφου. Κατόπιν τούτου έγιναν οι απαιτούμενες ενέργειες και με σχετική απόφαση της Περιφέρειας προστίθεται στην ειδική άδεια λειτουργίας ακτινολογικού εργαστηρίου  και ένας αξονικός τομογράφος.</w:t>
      </w:r>
    </w:p>
    <w:p w:rsidR="00900436" w:rsidRPr="00C24571" w:rsidRDefault="00900436" w:rsidP="00446900">
      <w:pPr>
        <w:numPr>
          <w:ilvl w:val="0"/>
          <w:numId w:val="241"/>
        </w:numPr>
        <w:ind w:firstLine="0"/>
        <w:jc w:val="both"/>
        <w:rPr>
          <w:rFonts w:ascii="Arial" w:hAnsi="Arial" w:cs="Arial"/>
          <w:sz w:val="22"/>
          <w:szCs w:val="22"/>
        </w:rPr>
      </w:pPr>
      <w:r w:rsidRPr="00C24571">
        <w:rPr>
          <w:rFonts w:ascii="Arial" w:hAnsi="Arial" w:cs="Arial"/>
          <w:sz w:val="22"/>
          <w:szCs w:val="22"/>
        </w:rPr>
        <w:t xml:space="preserve">Το  διαγνωστικό εργαστήριο  διαθέτει  Βεβαίωση Λειτουργίας  από την  Δ/νση Δημόσιας Υγείας και Κοινωνικής Μέριμνας της Περιφέρειας Νοτίου Αιγαίου. </w:t>
      </w:r>
    </w:p>
    <w:p w:rsidR="00900436" w:rsidRPr="00C24571" w:rsidRDefault="00900436" w:rsidP="00446900">
      <w:pPr>
        <w:numPr>
          <w:ilvl w:val="0"/>
          <w:numId w:val="241"/>
        </w:numPr>
        <w:ind w:firstLine="0"/>
        <w:jc w:val="both"/>
        <w:rPr>
          <w:rFonts w:ascii="Arial" w:hAnsi="Arial" w:cs="Arial"/>
          <w:sz w:val="22"/>
          <w:szCs w:val="22"/>
        </w:rPr>
      </w:pPr>
      <w:r w:rsidRPr="00C24571">
        <w:rPr>
          <w:rFonts w:ascii="Arial" w:hAnsi="Arial" w:cs="Arial"/>
          <w:sz w:val="22"/>
          <w:szCs w:val="22"/>
        </w:rPr>
        <w:t xml:space="preserve">Από Οκτώβριο του 2012 μέχρι Ιούνιο του 2013 ακτινολογικά μηχανήματα μεταφέρθηκαν στην αρμόδια εταιρεία για έλεγχο και συντήρηση. </w:t>
      </w:r>
    </w:p>
    <w:p w:rsidR="00900436" w:rsidRPr="00C24571" w:rsidRDefault="00900436" w:rsidP="00446900">
      <w:pPr>
        <w:numPr>
          <w:ilvl w:val="0"/>
          <w:numId w:val="241"/>
        </w:numPr>
        <w:ind w:firstLine="0"/>
        <w:jc w:val="both"/>
        <w:rPr>
          <w:rFonts w:ascii="Arial" w:hAnsi="Arial" w:cs="Arial"/>
          <w:sz w:val="22"/>
          <w:szCs w:val="22"/>
        </w:rPr>
      </w:pPr>
      <w:r w:rsidRPr="00C24571">
        <w:rPr>
          <w:rFonts w:ascii="Arial" w:hAnsi="Arial" w:cs="Arial"/>
          <w:sz w:val="22"/>
          <w:szCs w:val="22"/>
        </w:rPr>
        <w:t xml:space="preserve">Σχετικά με τις καταγγελίες για τον αριθμό των </w:t>
      </w:r>
      <w:r w:rsidRPr="00C24571">
        <w:rPr>
          <w:rFonts w:ascii="Arial" w:hAnsi="Arial" w:cs="Arial"/>
          <w:sz w:val="22"/>
          <w:szCs w:val="22"/>
          <w:lang w:val="en-US"/>
        </w:rPr>
        <w:t>MRI</w:t>
      </w:r>
      <w:r w:rsidRPr="00C24571">
        <w:rPr>
          <w:rFonts w:ascii="Arial" w:hAnsi="Arial" w:cs="Arial"/>
          <w:sz w:val="22"/>
          <w:szCs w:val="22"/>
        </w:rPr>
        <w:t xml:space="preserve"> που διενεργήθηκαν στον εν λόγω διαγνωστικό κατά το έτος 2013 και με δεδομένο ότι το έτος 2013 στο νομό Κυκλάδων λειτουργούσε μόνο ο συγκεκριμένος μαγνητικός τομογράφος, προκύπτει ότι ο εν λόγω αριθμός  ήταν 5,3 μαγνητικές τομογραφίες ανά 1000 κατοίκους. Ο αριθμός αυτός είναι στατιστικά σημαντικά μικρότερος από τον αντίστοιχο μέσο όρο για την Ελλάδα βάσει των στοιχείων του ΟΟΣΑ (97 μαγνητικές τομογραφίες ανά 1000 κατοίκους).</w:t>
      </w:r>
    </w:p>
    <w:p w:rsidR="00900436" w:rsidRPr="00C24571" w:rsidRDefault="00900436" w:rsidP="00446900">
      <w:pPr>
        <w:numPr>
          <w:ilvl w:val="0"/>
          <w:numId w:val="241"/>
        </w:numPr>
        <w:ind w:firstLine="0"/>
        <w:jc w:val="both"/>
        <w:rPr>
          <w:rFonts w:ascii="Arial" w:hAnsi="Arial" w:cs="Arial"/>
          <w:color w:val="000000"/>
          <w:sz w:val="22"/>
          <w:szCs w:val="22"/>
        </w:rPr>
      </w:pPr>
      <w:r w:rsidRPr="00C24571">
        <w:rPr>
          <w:rFonts w:ascii="Arial" w:hAnsi="Arial" w:cs="Arial"/>
          <w:sz w:val="22"/>
          <w:szCs w:val="22"/>
        </w:rPr>
        <w:t xml:space="preserve">Στο από 12-1-2012 Πρακτικό και τα τρία μέλη της Επιτροπής του ΠΔ 84/01, αναφορικά με τις διαφημιστικές καταχωρίσεις της εταιρείας, συστήνουν να ακολουθηθεί ο Κώδικας Ιατρικής Δεοντολογίας και τα οριζόμενα από τον ιατρικό σύλλογο. Παρόλα αυτά η Δ/νση Δημόσιας Υγείας και Κοινωνικής Μέριμνας  δεν προέβη στις απαιτούμενες ενέργειες, ήτοι γνωστοποίηση </w:t>
      </w:r>
      <w:r w:rsidRPr="00C24571">
        <w:rPr>
          <w:rFonts w:ascii="Arial" w:hAnsi="Arial" w:cs="Arial"/>
          <w:color w:val="000000"/>
          <w:sz w:val="22"/>
          <w:szCs w:val="22"/>
        </w:rPr>
        <w:t xml:space="preserve">των στοιχείων που προέκυψαν από τον έλεγχο, στα αρμόδια όργανα προκειμένου να επιβληθούν </w:t>
      </w:r>
      <w:r w:rsidRPr="00C24571">
        <w:rPr>
          <w:rFonts w:ascii="Arial" w:hAnsi="Arial" w:cs="Arial"/>
          <w:sz w:val="22"/>
          <w:szCs w:val="22"/>
        </w:rPr>
        <w:t>Κυρώσεις, κατά παράβαση του ΠΔ 84/01.</w:t>
      </w:r>
    </w:p>
    <w:p w:rsidR="00900436" w:rsidRPr="00C24571" w:rsidRDefault="00900436" w:rsidP="00446900">
      <w:pPr>
        <w:numPr>
          <w:ilvl w:val="0"/>
          <w:numId w:val="241"/>
        </w:numPr>
        <w:ind w:firstLine="0"/>
        <w:jc w:val="both"/>
        <w:rPr>
          <w:rFonts w:ascii="Arial" w:hAnsi="Arial" w:cs="Arial"/>
          <w:sz w:val="22"/>
          <w:szCs w:val="22"/>
        </w:rPr>
      </w:pPr>
      <w:r w:rsidRPr="00C24571">
        <w:rPr>
          <w:rFonts w:ascii="Arial" w:hAnsi="Arial" w:cs="Arial"/>
          <w:sz w:val="22"/>
          <w:szCs w:val="22"/>
        </w:rPr>
        <w:t>Στις 12-1-2012 τα δύο από τα τρία μέλη της Επιτροπής του άρθρου 10 του ΠΔ 84/01, αν και διαπιστώνουν ότι διενεργούνται ακτινολογικές εξετάσεις στο Διαγνωστικό κέντρο  χωρίς αυτό να διαθέτει άδεια λειτουργίας, δεν εισηγούνται την επιβολή ποινών, κατά παράβαση του ΠΔ 84/2001.</w:t>
      </w:r>
    </w:p>
    <w:p w:rsidR="00900436" w:rsidRPr="00C24571" w:rsidRDefault="00900436" w:rsidP="00446900">
      <w:pPr>
        <w:numPr>
          <w:ilvl w:val="0"/>
          <w:numId w:val="241"/>
        </w:numPr>
        <w:ind w:firstLine="0"/>
        <w:jc w:val="both"/>
        <w:rPr>
          <w:rFonts w:ascii="Arial" w:hAnsi="Arial" w:cs="Arial"/>
          <w:sz w:val="22"/>
          <w:szCs w:val="22"/>
        </w:rPr>
      </w:pPr>
      <w:r w:rsidRPr="00C24571">
        <w:rPr>
          <w:rFonts w:ascii="Arial" w:hAnsi="Arial" w:cs="Arial"/>
          <w:sz w:val="22"/>
          <w:szCs w:val="22"/>
        </w:rPr>
        <w:t>Η Δ/νση Δημόσιας Υγείας και Κοινωνικής Μέριμνας αποδέχθηκε την εισήγηση των δυο εκ των τριών μελών της ανωτέρω Επιτροπής, η οποία αντίκειται στις διατάξεις του ΠΔ 84/01  και του Ν. 181/1974 «Περί προστασίας εξ ιοντιζουσών ακτινοβολιών»και δεν προέβη σε επιβολή κυρώσεων στο Διαγνωστικό Κέντρο κατά παράβαση του άρθρου 17 του Π.Δ 84/01, αφού όπως αναγράφεται στο πρακτικό της εν λόγω Επιτροπής, διαπιστώθηκε η εκτέλεση ακτινολογικών εξετάσεων στο διαγνωστικό κέντρο, χωρίς την απαιτούμενη άδεια λειτουργίας.</w:t>
      </w:r>
    </w:p>
    <w:p w:rsidR="00900436" w:rsidRPr="00C24571" w:rsidRDefault="00900436" w:rsidP="00446900">
      <w:pPr>
        <w:numPr>
          <w:ilvl w:val="0"/>
          <w:numId w:val="241"/>
        </w:numPr>
        <w:ind w:firstLine="0"/>
        <w:jc w:val="both"/>
        <w:rPr>
          <w:rFonts w:ascii="Arial" w:hAnsi="Arial" w:cs="Arial"/>
          <w:sz w:val="22"/>
          <w:szCs w:val="22"/>
        </w:rPr>
      </w:pPr>
      <w:r w:rsidRPr="00C24571">
        <w:rPr>
          <w:rFonts w:ascii="Arial" w:hAnsi="Arial" w:cs="Arial"/>
          <w:sz w:val="22"/>
          <w:szCs w:val="22"/>
        </w:rPr>
        <w:t xml:space="preserve">Ο Ιατρικός Σύλλογος επέβαλε ποινή χρηματικού προστίμου στον ουρολόγο, χωρίς να υπάρχει νόμιμη άδεια ουρολογικού ιατρείου.  Επιπρόσθετα σε υπεύθυνη δήλωσή του, ο ουρολόγος αναφέρει ότι από </w:t>
      </w:r>
      <w:r w:rsidRPr="00C24571">
        <w:rPr>
          <w:rFonts w:ascii="Arial" w:hAnsi="Arial" w:cs="Arial"/>
          <w:sz w:val="22"/>
          <w:szCs w:val="22"/>
        </w:rPr>
        <w:lastRenderedPageBreak/>
        <w:t>αρχές Μαρτίου του 2013 δεν έχει καμία σχέση με το συγκεκριμένο Εργαστήριο.</w:t>
      </w:r>
    </w:p>
    <w:p w:rsidR="00900436" w:rsidRPr="00C24571" w:rsidRDefault="00900436" w:rsidP="00446900">
      <w:pPr>
        <w:numPr>
          <w:ilvl w:val="0"/>
          <w:numId w:val="241"/>
        </w:numPr>
        <w:ind w:firstLine="0"/>
        <w:jc w:val="both"/>
        <w:rPr>
          <w:rFonts w:ascii="Arial" w:hAnsi="Arial" w:cs="Arial"/>
          <w:sz w:val="22"/>
          <w:szCs w:val="22"/>
        </w:rPr>
      </w:pPr>
      <w:r w:rsidRPr="00C24571">
        <w:rPr>
          <w:rFonts w:ascii="Arial" w:hAnsi="Arial" w:cs="Arial"/>
          <w:sz w:val="22"/>
          <w:szCs w:val="22"/>
        </w:rPr>
        <w:t xml:space="preserve">Το διαγνωστικό εργαστήριο  έχει συνάψει  την από 2-1-2013 σύμβαση με τον ΕΟΠΥΥ που βάσει των αδειών αφορά εξετάσεις για τα εξής μηχανήματα: υπερηχοτομογράφο, μαγνητικό τομογράφο, σύστημα ακτινογράφησης, οστεοπυκνόμετρο, ορθοπαντογράφο  και μαστογράφο. </w:t>
      </w:r>
    </w:p>
    <w:p w:rsidR="00900436" w:rsidRPr="00C24571" w:rsidRDefault="00900436" w:rsidP="00446900">
      <w:pPr>
        <w:numPr>
          <w:ilvl w:val="0"/>
          <w:numId w:val="241"/>
        </w:numPr>
        <w:ind w:firstLine="0"/>
        <w:jc w:val="both"/>
        <w:rPr>
          <w:rFonts w:ascii="Arial" w:hAnsi="Arial" w:cs="Arial"/>
          <w:sz w:val="22"/>
          <w:szCs w:val="22"/>
        </w:rPr>
      </w:pPr>
      <w:r w:rsidRPr="00C24571">
        <w:rPr>
          <w:rFonts w:ascii="Arial" w:hAnsi="Arial" w:cs="Arial"/>
          <w:sz w:val="22"/>
          <w:szCs w:val="22"/>
        </w:rPr>
        <w:t>Η ιατρός,  σε παραπεμπτικό που συνέταξε για διενέργεια διαγνωστικής εξέτασης σε ασθενή μετά από παράκλησή της, σημείωσε το τηλέφωνο του διαγνωστικού κέντρου πάνω στο παραπεμπτικό, κατά παράβαση του Κώδικα Ιατρικής Δεοντολογίας.</w:t>
      </w:r>
    </w:p>
    <w:p w:rsidR="006E7762" w:rsidRPr="00C24571" w:rsidRDefault="006E7762" w:rsidP="00C24571">
      <w:pPr>
        <w:pStyle w:val="20083"/>
      </w:pPr>
    </w:p>
    <w:p w:rsidR="00390596" w:rsidRPr="00C24571" w:rsidRDefault="00390596" w:rsidP="00C24571">
      <w:pPr>
        <w:pStyle w:val="20083"/>
      </w:pPr>
      <w:r w:rsidRPr="00C24571">
        <w:t>ΠΡΟΤΑΣΕΙΣ</w:t>
      </w:r>
    </w:p>
    <w:p w:rsidR="00900436" w:rsidRPr="00C24571" w:rsidRDefault="00900436" w:rsidP="00C24571">
      <w:pPr>
        <w:jc w:val="both"/>
        <w:rPr>
          <w:rFonts w:ascii="Arial" w:eastAsia="UB-TimesItalic" w:hAnsi="Arial" w:cs="Arial"/>
          <w:b/>
          <w:color w:val="000000"/>
          <w:sz w:val="22"/>
          <w:szCs w:val="22"/>
        </w:rPr>
      </w:pPr>
      <w:r w:rsidRPr="00C24571">
        <w:rPr>
          <w:rFonts w:ascii="Arial" w:hAnsi="Arial" w:cs="Arial"/>
          <w:b/>
          <w:bCs/>
          <w:sz w:val="22"/>
          <w:szCs w:val="22"/>
        </w:rPr>
        <w:t>Περιφέρεια Νότιου Αιγαίου</w:t>
      </w:r>
    </w:p>
    <w:p w:rsidR="00900436" w:rsidRPr="00C24571" w:rsidRDefault="00900436" w:rsidP="00446900">
      <w:pPr>
        <w:pStyle w:val="afc"/>
        <w:numPr>
          <w:ilvl w:val="0"/>
          <w:numId w:val="242"/>
        </w:numPr>
        <w:spacing w:after="0" w:line="240" w:lineRule="auto"/>
        <w:ind w:firstLine="0"/>
        <w:jc w:val="both"/>
        <w:rPr>
          <w:rFonts w:ascii="Arial" w:hAnsi="Arial" w:cs="Arial"/>
          <w:lang w:eastAsia="el-GR"/>
        </w:rPr>
      </w:pPr>
      <w:r w:rsidRPr="00C24571">
        <w:rPr>
          <w:rFonts w:ascii="Arial" w:hAnsi="Arial" w:cs="Arial"/>
          <w:lang w:eastAsia="el-GR"/>
        </w:rPr>
        <w:t xml:space="preserve">Οι αρμόδιες υπηρεσίες της Περιφέρειας Νοτίου Αιγαίου να προβούν άμεσα σε όλες τις νόμιμες ενέργειες και διαδικασίες </w:t>
      </w:r>
    </w:p>
    <w:p w:rsidR="00900436" w:rsidRPr="00C24571" w:rsidRDefault="00900436" w:rsidP="00446900">
      <w:pPr>
        <w:pStyle w:val="afc"/>
        <w:numPr>
          <w:ilvl w:val="0"/>
          <w:numId w:val="243"/>
        </w:numPr>
        <w:spacing w:after="0" w:line="240" w:lineRule="auto"/>
        <w:ind w:firstLine="0"/>
        <w:jc w:val="both"/>
        <w:rPr>
          <w:rFonts w:ascii="Arial" w:hAnsi="Arial" w:cs="Arial"/>
          <w:lang w:eastAsia="el-GR"/>
        </w:rPr>
      </w:pPr>
      <w:r w:rsidRPr="00C24571">
        <w:rPr>
          <w:rFonts w:ascii="Arial" w:hAnsi="Arial" w:cs="Arial"/>
          <w:lang w:eastAsia="el-GR"/>
        </w:rPr>
        <w:t xml:space="preserve">σχετικά με τις διαφημιστικές καταχωρήσεις στην εταιρεία και </w:t>
      </w:r>
    </w:p>
    <w:p w:rsidR="00900436" w:rsidRPr="00C24571" w:rsidRDefault="00900436" w:rsidP="00446900">
      <w:pPr>
        <w:pStyle w:val="afc"/>
        <w:numPr>
          <w:ilvl w:val="0"/>
          <w:numId w:val="243"/>
        </w:numPr>
        <w:spacing w:after="0" w:line="240" w:lineRule="auto"/>
        <w:ind w:firstLine="0"/>
        <w:jc w:val="both"/>
        <w:rPr>
          <w:rFonts w:ascii="Arial" w:hAnsi="Arial" w:cs="Arial"/>
          <w:lang w:eastAsia="el-GR"/>
        </w:rPr>
      </w:pPr>
      <w:r w:rsidRPr="00C24571">
        <w:rPr>
          <w:rFonts w:ascii="Arial" w:hAnsi="Arial" w:cs="Arial"/>
          <w:lang w:eastAsia="el-GR"/>
        </w:rPr>
        <w:t xml:space="preserve">σχετικά με την εκτέλεση ακτινολογικών εξετάσεων το 2011 στο </w:t>
      </w:r>
      <w:r w:rsidRPr="00C24571">
        <w:rPr>
          <w:rFonts w:ascii="Arial" w:hAnsi="Arial" w:cs="Arial"/>
        </w:rPr>
        <w:t xml:space="preserve">διαγνωστικό κέντρο, </w:t>
      </w:r>
      <w:r w:rsidRPr="00C24571">
        <w:rPr>
          <w:rFonts w:ascii="Arial" w:hAnsi="Arial" w:cs="Arial"/>
          <w:lang w:eastAsia="el-GR"/>
        </w:rPr>
        <w:t>πριν την απόκτηση της απαιτούμενης άδειας (ήτοι επιβολή Διοικητικών Κυρώσεων, όπως προβλέπεται στο άρθρο 17 του ΠΔ 84/01), με βάση τα αναγραφόμενα στην παρούσα έκθεση ελέγχου.</w:t>
      </w:r>
    </w:p>
    <w:p w:rsidR="00900436" w:rsidRPr="00C24571" w:rsidRDefault="00900436" w:rsidP="00446900">
      <w:pPr>
        <w:pStyle w:val="afc"/>
        <w:numPr>
          <w:ilvl w:val="0"/>
          <w:numId w:val="244"/>
        </w:numPr>
        <w:spacing w:after="0" w:line="240" w:lineRule="auto"/>
        <w:ind w:firstLine="0"/>
        <w:jc w:val="both"/>
        <w:rPr>
          <w:rFonts w:ascii="Arial" w:hAnsi="Arial" w:cs="Arial"/>
          <w:lang w:eastAsia="el-GR"/>
        </w:rPr>
      </w:pPr>
      <w:r w:rsidRPr="00C24571">
        <w:rPr>
          <w:rFonts w:ascii="Arial" w:hAnsi="Arial" w:cs="Arial"/>
          <w:lang w:eastAsia="el-GR"/>
        </w:rPr>
        <w:t>Ο Περιφερειάρχης, ως Πειθαρχικώς Προϊστάμενος όλου του προσωπικού της Περιφέρειας σύμφωνα με το άρθρο 159 παρ. 1</w:t>
      </w:r>
      <w:r w:rsidRPr="00C24571">
        <w:rPr>
          <w:rFonts w:ascii="Arial" w:hAnsi="Arial" w:cs="Arial"/>
          <w:vertAlign w:val="superscript"/>
          <w:lang w:eastAsia="el-GR"/>
        </w:rPr>
        <w:t>ε</w:t>
      </w:r>
      <w:r w:rsidRPr="00C24571">
        <w:rPr>
          <w:rFonts w:ascii="Arial" w:hAnsi="Arial" w:cs="Arial"/>
          <w:lang w:eastAsia="el-GR"/>
        </w:rPr>
        <w:t xml:space="preserve"> και 252 παρ. 2 και 3 του Ν. 3852/2010  να εξετάσει το ενδεχόμενο της άσκησης  πειθαρχικής δίωξης για τα παραπτώματα της παρ. κη  του άρθρου 107 του Ν. 3528/2007 όπως αντικαταστάθηκε από το άρθρο δεύτερο του Ν. 4057/2012   «Πειθαρχικό Δίκαιο Δημοσίων Πολιτικών Διοικητικών Υπαλλήλων και Υπαλλήλων Νομικών Προσώπων Δημοσίου Δικαίου» που αναφέρονται ως:</w:t>
      </w:r>
      <w:r w:rsidR="006E7762" w:rsidRPr="00C24571">
        <w:rPr>
          <w:rFonts w:ascii="Arial" w:hAnsi="Arial" w:cs="Arial"/>
          <w:lang w:eastAsia="el-GR"/>
        </w:rPr>
        <w:t>«</w:t>
      </w:r>
      <w:r w:rsidRPr="00C24571">
        <w:rPr>
          <w:rFonts w:ascii="Arial" w:hAnsi="Arial" w:cs="Arial"/>
          <w:lang w:eastAsia="el-GR"/>
        </w:rPr>
        <w:t xml:space="preserve"> η αμέλεια ή ατελής εκπλήρωση του υπηρεσιακού καθήκοντος» στους εμπλεκόμενους υπαλλήλους:</w:t>
      </w:r>
    </w:p>
    <w:p w:rsidR="00900436" w:rsidRPr="00C24571" w:rsidRDefault="00900436" w:rsidP="00446900">
      <w:pPr>
        <w:pStyle w:val="afc"/>
        <w:numPr>
          <w:ilvl w:val="0"/>
          <w:numId w:val="245"/>
        </w:numPr>
        <w:spacing w:after="0" w:line="240" w:lineRule="auto"/>
        <w:ind w:firstLine="0"/>
        <w:jc w:val="both"/>
        <w:rPr>
          <w:rFonts w:ascii="Arial" w:hAnsi="Arial" w:cs="Arial"/>
          <w:lang w:eastAsia="el-GR"/>
        </w:rPr>
      </w:pPr>
      <w:r w:rsidRPr="00C24571">
        <w:rPr>
          <w:rFonts w:ascii="Arial" w:hAnsi="Arial" w:cs="Arial"/>
          <w:lang w:eastAsia="el-GR"/>
        </w:rPr>
        <w:t>Στην υπάλληλο του Τμήματος Υπηρεσιών και Επαγγελμάτων Υγείας της Δ/νσης Δημόσιας Υγείας και Κοινωνικής Μέριμνας.</w:t>
      </w:r>
    </w:p>
    <w:p w:rsidR="00900436" w:rsidRPr="00C24571" w:rsidRDefault="00900436" w:rsidP="00446900">
      <w:pPr>
        <w:pStyle w:val="afc"/>
        <w:numPr>
          <w:ilvl w:val="0"/>
          <w:numId w:val="245"/>
        </w:numPr>
        <w:spacing w:after="0" w:line="240" w:lineRule="auto"/>
        <w:ind w:firstLine="0"/>
        <w:jc w:val="both"/>
        <w:rPr>
          <w:rFonts w:ascii="Arial" w:hAnsi="Arial" w:cs="Arial"/>
          <w:lang w:eastAsia="el-GR"/>
        </w:rPr>
      </w:pPr>
      <w:r w:rsidRPr="00C24571">
        <w:rPr>
          <w:rFonts w:ascii="Arial" w:hAnsi="Arial" w:cs="Arial"/>
          <w:lang w:eastAsia="el-GR"/>
        </w:rPr>
        <w:t>Στην Προϊσταμένη του Τμήματος Υπηρεσιών και Επαγγελμάτων Υγείας της Δ/νσης Δημόσιας Υγείας και Κοινωνικής Μέριμνας.</w:t>
      </w:r>
    </w:p>
    <w:p w:rsidR="00900436" w:rsidRPr="00C24571" w:rsidRDefault="00900436" w:rsidP="00C24571">
      <w:pPr>
        <w:ind w:left="720"/>
        <w:jc w:val="both"/>
        <w:rPr>
          <w:rFonts w:ascii="Arial" w:hAnsi="Arial" w:cs="Arial"/>
          <w:sz w:val="22"/>
          <w:szCs w:val="22"/>
          <w:lang w:eastAsia="el-GR"/>
        </w:rPr>
      </w:pPr>
      <w:r w:rsidRPr="00C24571">
        <w:rPr>
          <w:rFonts w:ascii="Arial" w:hAnsi="Arial" w:cs="Arial"/>
          <w:sz w:val="22"/>
          <w:szCs w:val="22"/>
          <w:lang w:eastAsia="el-GR"/>
        </w:rPr>
        <w:t xml:space="preserve">για την εσφαλμένη εφαρμογή, κατά το έτος 2012, των διατάξεων του ΠΔ 84/01, του Ν. 181/74,  σχετικά με τα  θέματα της διαφήμισης και της διενέργειας ακτινολογικών εξετάσεων, χωρίς την απαιτούμενη άδεια. </w:t>
      </w:r>
    </w:p>
    <w:p w:rsidR="00900436" w:rsidRPr="00C24571" w:rsidRDefault="00900436" w:rsidP="00446900">
      <w:pPr>
        <w:pStyle w:val="afc"/>
        <w:numPr>
          <w:ilvl w:val="0"/>
          <w:numId w:val="246"/>
        </w:numPr>
        <w:spacing w:after="0" w:line="240" w:lineRule="auto"/>
        <w:ind w:firstLine="0"/>
        <w:jc w:val="both"/>
        <w:rPr>
          <w:rFonts w:ascii="Arial" w:hAnsi="Arial" w:cs="Arial"/>
          <w:lang w:eastAsia="el-GR"/>
        </w:rPr>
      </w:pPr>
      <w:r w:rsidRPr="00C24571">
        <w:rPr>
          <w:rFonts w:ascii="Arial" w:hAnsi="Arial" w:cs="Arial"/>
          <w:lang w:eastAsia="el-GR"/>
        </w:rPr>
        <w:t>Οι αρμόδιοι υπάλληλοι της Δ/νσης Δημόσιας Υγείας και Κοινωνικής Μέριμνας να εφαρμόζουν τις κείμενες διατάξεις ώστε να μην επαναληφθούν φαινόμενα, όπως αυτό της μη αναγραφής της ημερομηνίας λήξης της ειδικής άδειας λειτουργίας εργαστηρίου Ιοντιζουσών Ακτινοβολιών.</w:t>
      </w:r>
    </w:p>
    <w:p w:rsidR="00900436" w:rsidRPr="00C24571" w:rsidRDefault="00900436" w:rsidP="00C24571">
      <w:pPr>
        <w:jc w:val="both"/>
        <w:rPr>
          <w:rFonts w:ascii="Arial" w:hAnsi="Arial" w:cs="Arial"/>
          <w:b/>
          <w:bCs/>
          <w:sz w:val="22"/>
          <w:szCs w:val="22"/>
        </w:rPr>
      </w:pPr>
      <w:r w:rsidRPr="00C24571">
        <w:rPr>
          <w:rFonts w:ascii="Arial" w:hAnsi="Arial" w:cs="Arial"/>
          <w:b/>
          <w:bCs/>
          <w:sz w:val="22"/>
          <w:szCs w:val="22"/>
        </w:rPr>
        <w:t xml:space="preserve">Γενικό Νοσοκομείο </w:t>
      </w:r>
    </w:p>
    <w:p w:rsidR="00900436" w:rsidRPr="00C24571" w:rsidRDefault="00900436" w:rsidP="00446900">
      <w:pPr>
        <w:pStyle w:val="afc"/>
        <w:numPr>
          <w:ilvl w:val="0"/>
          <w:numId w:val="247"/>
        </w:numPr>
        <w:spacing w:after="0" w:line="240" w:lineRule="auto"/>
        <w:ind w:firstLine="0"/>
        <w:jc w:val="both"/>
        <w:rPr>
          <w:rFonts w:ascii="Arial" w:hAnsi="Arial" w:cs="Arial"/>
        </w:rPr>
      </w:pPr>
      <w:r w:rsidRPr="00C24571">
        <w:rPr>
          <w:rFonts w:ascii="Arial" w:hAnsi="Arial" w:cs="Arial"/>
          <w:lang w:eastAsia="el-GR"/>
        </w:rPr>
        <w:t>Να μεριμνήσει για την άσκηση Πειθαρχικής Δίωξης στην ιατρό όπου ως μέλος της Επιτροπής του άρθρου 10 του ΠΔ 84/2001, στο Πρακτικό που αφορούσε τον έλεγχο στο διαγνωστικό κέντρο</w:t>
      </w:r>
      <w:r w:rsidRPr="00C24571">
        <w:rPr>
          <w:rFonts w:ascii="Arial" w:hAnsi="Arial" w:cs="Arial"/>
        </w:rPr>
        <w:t xml:space="preserve"> στις 12-1-2012, ενώ διαπίστωσε ότι διενεργούνται ακτινολογικές εξετάσεις   χωρίς το Εργαστήριο να διαθέτει άδεια λειτουργίας, δεν εισηγήθηκε την επιβολή ποινών, όπως προβλέπουν οι διατάξεις του ΠΔ 84/2001.</w:t>
      </w:r>
    </w:p>
    <w:p w:rsidR="00900436" w:rsidRPr="0022039C" w:rsidRDefault="00900436" w:rsidP="00C24571">
      <w:pPr>
        <w:jc w:val="both"/>
        <w:rPr>
          <w:rFonts w:ascii="Arial" w:hAnsi="Arial" w:cs="Arial"/>
          <w:b/>
          <w:bCs/>
          <w:sz w:val="22"/>
          <w:szCs w:val="22"/>
        </w:rPr>
      </w:pPr>
      <w:r w:rsidRPr="00C24571">
        <w:rPr>
          <w:rFonts w:ascii="Arial" w:hAnsi="Arial" w:cs="Arial"/>
          <w:b/>
          <w:bCs/>
          <w:sz w:val="22"/>
          <w:szCs w:val="22"/>
        </w:rPr>
        <w:t>Ιατρικός Σύλλογος</w:t>
      </w:r>
    </w:p>
    <w:p w:rsidR="00900436" w:rsidRPr="00C24571" w:rsidRDefault="00900436" w:rsidP="00C24571">
      <w:pPr>
        <w:jc w:val="both"/>
        <w:rPr>
          <w:rFonts w:ascii="Arial" w:hAnsi="Arial" w:cs="Arial"/>
          <w:sz w:val="22"/>
          <w:szCs w:val="22"/>
          <w:lang w:eastAsia="el-GR"/>
        </w:rPr>
      </w:pPr>
      <w:r w:rsidRPr="00C24571">
        <w:rPr>
          <w:rFonts w:ascii="Arial" w:hAnsi="Arial" w:cs="Arial"/>
          <w:sz w:val="22"/>
          <w:szCs w:val="22"/>
          <w:lang w:eastAsia="el-GR"/>
        </w:rPr>
        <w:t>Ο Ιατρικός Σύλλογος  να μεριμνήσει ώστε:</w:t>
      </w:r>
    </w:p>
    <w:p w:rsidR="00900436" w:rsidRPr="00C24571" w:rsidRDefault="00900436" w:rsidP="00446900">
      <w:pPr>
        <w:pStyle w:val="afc"/>
        <w:numPr>
          <w:ilvl w:val="0"/>
          <w:numId w:val="299"/>
        </w:numPr>
        <w:spacing w:after="0" w:line="240" w:lineRule="auto"/>
        <w:ind w:firstLine="0"/>
        <w:jc w:val="both"/>
        <w:rPr>
          <w:rFonts w:ascii="Arial" w:hAnsi="Arial" w:cs="Arial"/>
        </w:rPr>
      </w:pPr>
      <w:r w:rsidRPr="00C24571">
        <w:rPr>
          <w:rFonts w:ascii="Arial" w:hAnsi="Arial" w:cs="Arial"/>
          <w:lang w:eastAsia="el-GR"/>
        </w:rPr>
        <w:t xml:space="preserve">Να ασκηθεί   πειθαρχικός έλεγχος για  τον  ιατρό …, εκπρόσωπο του Ιατρικού Συλλόγου ,  όπου ως μέλος της Επιτροπής του άρθρου 10 του ΠΔ 84/2001, σε έλεγχο που διενεργήθηκε στο διαγνωστικό κέντρο, </w:t>
      </w:r>
      <w:r w:rsidRPr="00C24571">
        <w:rPr>
          <w:rFonts w:ascii="Arial" w:hAnsi="Arial" w:cs="Arial"/>
        </w:rPr>
        <w:t xml:space="preserve">ενώ διαπίστωσε ότι διενεργούνται ακτινολογικές εξετάσεις χωρίς  να υπάρχει  </w:t>
      </w:r>
      <w:r w:rsidRPr="00C24571">
        <w:rPr>
          <w:rFonts w:ascii="Arial" w:hAnsi="Arial" w:cs="Arial"/>
        </w:rPr>
        <w:lastRenderedPageBreak/>
        <w:t>άδεια λειτουργίας, δεν εισηγήθηκε την επιβολή ποινών, όπως προβλέπουν οι διατάξεις του ΠΔ 84/2001.</w:t>
      </w:r>
    </w:p>
    <w:p w:rsidR="00900436" w:rsidRPr="00C24571" w:rsidRDefault="00900436" w:rsidP="00446900">
      <w:pPr>
        <w:pStyle w:val="afc"/>
        <w:numPr>
          <w:ilvl w:val="0"/>
          <w:numId w:val="299"/>
        </w:numPr>
        <w:spacing w:after="0" w:line="240" w:lineRule="auto"/>
        <w:ind w:firstLine="0"/>
        <w:jc w:val="both"/>
        <w:rPr>
          <w:rFonts w:ascii="Arial" w:hAnsi="Arial" w:cs="Arial"/>
        </w:rPr>
      </w:pPr>
      <w:r w:rsidRPr="00C24571">
        <w:rPr>
          <w:rFonts w:ascii="Arial" w:hAnsi="Arial" w:cs="Arial"/>
        </w:rPr>
        <w:t>Να ασκηθεί πειθαρχικός έλεγχος για την ιατρό…, η οποία σε παραπεμπτικό που συνέταξε για διενέργεια διαγνωστικής εξέτασης σε ασθενή, μετά από παράκληση της σημείωσε πάνω στο παραπεμπτικό το τηλέφωνο του διαγνωστικού κέντρου, κατά παράβαση του Κώδικα Ιατρικής Δεοντολογίας.</w:t>
      </w:r>
    </w:p>
    <w:p w:rsidR="00900436" w:rsidRPr="0022039C" w:rsidRDefault="00900436" w:rsidP="00C24571">
      <w:pPr>
        <w:jc w:val="both"/>
        <w:rPr>
          <w:rFonts w:ascii="Arial" w:hAnsi="Arial" w:cs="Arial"/>
          <w:b/>
          <w:bCs/>
          <w:sz w:val="22"/>
          <w:szCs w:val="22"/>
        </w:rPr>
      </w:pPr>
      <w:r w:rsidRPr="00C24571">
        <w:rPr>
          <w:rFonts w:ascii="Arial" w:hAnsi="Arial" w:cs="Arial"/>
          <w:b/>
          <w:bCs/>
          <w:sz w:val="22"/>
          <w:szCs w:val="22"/>
        </w:rPr>
        <w:t>Εθνικός Οργανισμός Παροχής Υπηρεσιών Υγείας (ΕΟΠΥΥ)</w:t>
      </w:r>
    </w:p>
    <w:p w:rsidR="00900436" w:rsidRPr="00C24571" w:rsidRDefault="00900436" w:rsidP="00446900">
      <w:pPr>
        <w:pStyle w:val="afc"/>
        <w:numPr>
          <w:ilvl w:val="0"/>
          <w:numId w:val="248"/>
        </w:numPr>
        <w:spacing w:after="0" w:line="240" w:lineRule="auto"/>
        <w:ind w:firstLine="0"/>
        <w:jc w:val="both"/>
        <w:rPr>
          <w:rFonts w:ascii="Arial" w:hAnsi="Arial" w:cs="Arial"/>
          <w:lang w:eastAsia="el-GR"/>
        </w:rPr>
      </w:pPr>
      <w:r w:rsidRPr="00C24571">
        <w:rPr>
          <w:rFonts w:ascii="Arial" w:hAnsi="Arial" w:cs="Arial"/>
          <w:lang w:eastAsia="el-GR"/>
        </w:rPr>
        <w:t>Η Διοίκηση του ΕΟΠΥΥ να μεριμνήσει  ώστε στις συμβάσεις με τους ιδιωτικούς φορείς Π.Φ.Υ. να αναγράφονται οι κοστολογημένες ιατρικές εξετάσεις που εκτελούνται στον εκάστοτε φορέα και θα αποζημιώνονται από τον ΕΟΠΥΥ, στα πλαίσια των αρχών της διαφάνειας.</w:t>
      </w:r>
    </w:p>
    <w:p w:rsidR="00900436" w:rsidRPr="0022039C" w:rsidRDefault="00900436" w:rsidP="00C24571">
      <w:pPr>
        <w:jc w:val="both"/>
        <w:rPr>
          <w:rFonts w:ascii="Arial" w:hAnsi="Arial" w:cs="Arial"/>
          <w:b/>
          <w:bCs/>
          <w:sz w:val="22"/>
          <w:szCs w:val="22"/>
        </w:rPr>
      </w:pPr>
      <w:r w:rsidRPr="00C24571">
        <w:rPr>
          <w:rFonts w:ascii="Arial" w:hAnsi="Arial" w:cs="Arial"/>
          <w:b/>
          <w:bCs/>
          <w:sz w:val="22"/>
          <w:szCs w:val="22"/>
        </w:rPr>
        <w:t>Υπουργείο Υγείας και Κοινωνικών Ασφαλίσεων Τμήμα Υγιεινής Περιβάλλοντος</w:t>
      </w:r>
      <w:r w:rsidR="006E7762" w:rsidRPr="00C24571">
        <w:rPr>
          <w:rFonts w:ascii="Arial" w:hAnsi="Arial" w:cs="Arial"/>
          <w:b/>
          <w:bCs/>
          <w:sz w:val="22"/>
          <w:szCs w:val="22"/>
        </w:rPr>
        <w:t xml:space="preserve"> / </w:t>
      </w:r>
      <w:r w:rsidRPr="00C24571">
        <w:rPr>
          <w:rFonts w:ascii="Arial" w:hAnsi="Arial" w:cs="Arial"/>
          <w:b/>
          <w:bCs/>
          <w:sz w:val="22"/>
          <w:szCs w:val="22"/>
        </w:rPr>
        <w:t>Επιτροπή Ιοντιζουσών  και μη Ιοντιζουσών Ακτινοβολιών</w:t>
      </w:r>
    </w:p>
    <w:p w:rsidR="00900436" w:rsidRPr="00C24571" w:rsidRDefault="00900436" w:rsidP="00446900">
      <w:pPr>
        <w:pStyle w:val="afc"/>
        <w:numPr>
          <w:ilvl w:val="0"/>
          <w:numId w:val="249"/>
        </w:numPr>
        <w:spacing w:after="0" w:line="240" w:lineRule="auto"/>
        <w:ind w:firstLine="0"/>
        <w:jc w:val="both"/>
        <w:rPr>
          <w:rFonts w:ascii="Arial" w:hAnsi="Arial" w:cs="Arial"/>
          <w:lang w:eastAsia="el-GR"/>
        </w:rPr>
      </w:pPr>
      <w:r w:rsidRPr="00C24571">
        <w:rPr>
          <w:rFonts w:ascii="Arial" w:hAnsi="Arial" w:cs="Arial"/>
          <w:lang w:eastAsia="el-GR"/>
        </w:rPr>
        <w:t>Η Επιτροπή Ιοντιζουσών και μη Ιοντιζουσών Ακτινοβολιών να μεριμνά για την έκδοση  αιτιολογημένων αποφάσεων βάσει των κείμενων διατάξεων.</w:t>
      </w:r>
    </w:p>
    <w:p w:rsidR="00900436" w:rsidRPr="00C24571" w:rsidRDefault="00900436" w:rsidP="00C24571">
      <w:pPr>
        <w:tabs>
          <w:tab w:val="left" w:pos="0"/>
        </w:tabs>
        <w:jc w:val="both"/>
        <w:rPr>
          <w:rFonts w:ascii="Arial" w:hAnsi="Arial" w:cs="Arial"/>
          <w:b/>
          <w:sz w:val="22"/>
          <w:szCs w:val="22"/>
        </w:rPr>
      </w:pPr>
      <w:r w:rsidRPr="00C24571">
        <w:rPr>
          <w:rFonts w:ascii="Arial" w:hAnsi="Arial" w:cs="Arial"/>
          <w:b/>
          <w:bCs/>
          <w:sz w:val="22"/>
          <w:szCs w:val="22"/>
        </w:rPr>
        <w:t xml:space="preserve">Εισαγγελία Πρωτοδικών </w:t>
      </w:r>
    </w:p>
    <w:p w:rsidR="00900436" w:rsidRPr="00C24571" w:rsidRDefault="00900436" w:rsidP="00446900">
      <w:pPr>
        <w:pStyle w:val="afc"/>
        <w:numPr>
          <w:ilvl w:val="0"/>
          <w:numId w:val="250"/>
        </w:numPr>
        <w:tabs>
          <w:tab w:val="left" w:pos="0"/>
        </w:tabs>
        <w:spacing w:after="0" w:line="240" w:lineRule="auto"/>
        <w:ind w:firstLine="0"/>
        <w:jc w:val="both"/>
        <w:rPr>
          <w:rFonts w:ascii="Arial" w:hAnsi="Arial" w:cs="Arial"/>
        </w:rPr>
      </w:pPr>
      <w:r w:rsidRPr="00C24571">
        <w:rPr>
          <w:rFonts w:ascii="Arial" w:hAnsi="Arial" w:cs="Arial"/>
        </w:rPr>
        <w:t>Η παρούσα έκθεση ελέγχου, να διαβιβαστεί στην Εισαγγελία Πρωτοδικών, προκειμένου να αξιολογηθεί κατά πόσον από τα αναγραφόμενα, απορρέουν τυχόν αξιόποινες πράξεις.</w:t>
      </w:r>
    </w:p>
    <w:p w:rsidR="00900436" w:rsidRPr="00C24571" w:rsidRDefault="00900436" w:rsidP="00C24571">
      <w:pPr>
        <w:tabs>
          <w:tab w:val="left" w:pos="0"/>
        </w:tabs>
        <w:jc w:val="both"/>
        <w:rPr>
          <w:rFonts w:ascii="Arial" w:hAnsi="Arial" w:cs="Arial"/>
          <w:sz w:val="22"/>
          <w:szCs w:val="22"/>
        </w:rPr>
      </w:pPr>
    </w:p>
    <w:p w:rsidR="00900436" w:rsidRDefault="00890D7E" w:rsidP="00890D7E">
      <w:pPr>
        <w:pStyle w:val="afc"/>
        <w:spacing w:after="0" w:line="240" w:lineRule="auto"/>
        <w:ind w:left="0"/>
        <w:contextualSpacing/>
        <w:jc w:val="both"/>
        <w:rPr>
          <w:rFonts w:ascii="Arial" w:hAnsi="Arial" w:cs="Arial"/>
          <w:b/>
        </w:rPr>
      </w:pPr>
      <w:r>
        <w:rPr>
          <w:rFonts w:ascii="Arial" w:hAnsi="Arial" w:cs="Arial"/>
          <w:b/>
        </w:rPr>
        <w:t>4.</w:t>
      </w:r>
      <w:r w:rsidR="0022039C">
        <w:rPr>
          <w:rFonts w:ascii="Arial" w:hAnsi="Arial" w:cs="Arial"/>
          <w:b/>
        </w:rPr>
        <w:t>Λοιπές επιχειρήσεις στον χώρο της υγείας</w:t>
      </w:r>
    </w:p>
    <w:p w:rsidR="0022039C" w:rsidRPr="00C24571" w:rsidRDefault="0022039C" w:rsidP="0022039C">
      <w:pPr>
        <w:pStyle w:val="afc"/>
        <w:spacing w:after="0" w:line="240" w:lineRule="auto"/>
        <w:ind w:left="360"/>
        <w:contextualSpacing/>
        <w:jc w:val="both"/>
        <w:rPr>
          <w:rFonts w:ascii="Arial" w:hAnsi="Arial" w:cs="Arial"/>
          <w:b/>
        </w:rPr>
      </w:pPr>
    </w:p>
    <w:p w:rsidR="00900436" w:rsidRPr="00C24571" w:rsidRDefault="00900436" w:rsidP="00C24571">
      <w:pPr>
        <w:contextualSpacing/>
        <w:jc w:val="both"/>
        <w:rPr>
          <w:rFonts w:ascii="Arial" w:hAnsi="Arial" w:cs="Arial"/>
          <w:sz w:val="22"/>
          <w:szCs w:val="22"/>
          <w:u w:val="single"/>
        </w:rPr>
      </w:pPr>
      <w:r w:rsidRPr="00C24571">
        <w:rPr>
          <w:rFonts w:ascii="Arial" w:hAnsi="Arial" w:cs="Arial"/>
          <w:sz w:val="22"/>
          <w:szCs w:val="22"/>
          <w:u w:val="single"/>
        </w:rPr>
        <w:t>Έλεγχος σχετικά με τη λειτουργία των ιδιωτικών ασθενοφόρων -  τις ειδικές συνθήκες της διακομιδής ασθενών καθώς και το θεσμικό-νομικό πλαίσιο στο οποίο πραγματοποιούνται αυτές.</w:t>
      </w:r>
    </w:p>
    <w:p w:rsidR="00900436" w:rsidRPr="00C24571" w:rsidRDefault="00900436" w:rsidP="00C24571">
      <w:pPr>
        <w:contextualSpacing/>
        <w:jc w:val="both"/>
        <w:rPr>
          <w:rFonts w:ascii="Arial" w:hAnsi="Arial" w:cs="Arial"/>
          <w:b/>
          <w:sz w:val="22"/>
          <w:szCs w:val="22"/>
        </w:rPr>
      </w:pPr>
    </w:p>
    <w:p w:rsidR="001E0F1F" w:rsidRPr="00C24571" w:rsidRDefault="001E0F1F" w:rsidP="00C24571">
      <w:pPr>
        <w:pStyle w:val="20083"/>
      </w:pPr>
      <w:r w:rsidRPr="00C24571">
        <w:t>ΔΙΑΠΙΣΤΩΣΕΙΣ</w:t>
      </w:r>
    </w:p>
    <w:p w:rsidR="0090043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 xml:space="preserve">Όπως επάγεται από τα ευρήματα και τις διαπιστώσεις του ελέγχου, στον χώρο και τον χρόνο που αυτός διενεργήθηκε, η δραστηριότητα της διακομιδής ασθενών με ιδιωτικά ασθενοφόρα είναι ευρεία. Υπάρχει σημαντικός αριθμός ιδιωτικών ασθενοφόρων στην επικράτεια που διέρχονται τις πύλες υγειονομικών σχηματισμών και άλλων οργανισμών, όπως ο Διεθνής Αερολιμένας Αθηνών  και διακομίζουν ασθενείς. </w:t>
      </w:r>
    </w:p>
    <w:p w:rsidR="0090043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Ο αριθμός των οχημάτων που έχουν λάβει έγκριση καταλληλότητας από το ΕΚΑΒ από το 2005 έως το 2014 ανέρχεται στον αριθμό των 323 ασθενοφόρων.</w:t>
      </w:r>
    </w:p>
    <w:p w:rsidR="0090043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 xml:space="preserve">Υπάρχει σημαντικός αριθμός εταιρειών με αντικείμενο την παροχή υπηρεσιών ασθενοφόρου, οι οποίες διακομίζουν ασθενείς με κόμιστρο. Όσες εταιρείες ελέγχθησαν ενδεικτικά, διέθεταν αποδείξεις παροχής υπηρεσιών με Κωδικό Αριθμό Δραστηριότητας (ΚΑΔ) για την υπηρεσία που παρείχαν.  </w:t>
      </w:r>
    </w:p>
    <w:p w:rsidR="0090043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Δεν ευθυγραμμίζονται και δεν συντονίζονται ως προς το θεσμικό πλαίσιο του υπό έρευνα θεσμού οι υπηρεσίες του Ελληνικού Δημοσίου, εφόσον για δραστηριότητα που απαγορεύεται από τα Υπουργεία Υγείας και Μεταφορών, εκδίδεται Κωδικός Αριθμός Δραστηριότητας από το Υπουργείο Οικονομικών, και έναρξη λειτουργίας νόμιμης επιχείρησης.</w:t>
      </w:r>
    </w:p>
    <w:p w:rsidR="0090043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 xml:space="preserve">Υπάρχουν αποδείξεις και σημαντικές ενδείξεις οι οποίες εντοπίζονται κυρίως στα στοιχεία ελεγχόμενης εταιρείας  για το φαινόμενο της εισαγωγής ασθενοφόρων από το εξωτερικό και κατόπιν της εικονικής πώλησής τους, αντί τιμής που δεν αντιστοιχεί στην πραγματική αξία του οχήματος, από εταιρείες που έχουν ως αντικείμενο τις υπηρεσίες ασθενοφόρων, σε ιδιωτικές κλινικές ή διαγνωστικά εργαστήρια, ή εν γένει κάποιας από τις κατηγορίες επιχειρήσεων που δικαιούνται να κατέχουν </w:t>
      </w:r>
      <w:r w:rsidRPr="00C24571">
        <w:rPr>
          <w:rFonts w:ascii="Arial" w:hAnsi="Arial" w:cs="Arial"/>
          <w:spacing w:val="4"/>
        </w:rPr>
        <w:lastRenderedPageBreak/>
        <w:t xml:space="preserve">ασθενοφόρο, και κατόπιν την μεταβίβαση, με ιδιωτικό συμφωνητικό, της διαχείρισης και εκμετάλλευσης του ασθενοφόρου  στις πρώτες εταιρείες. </w:t>
      </w:r>
    </w:p>
    <w:p w:rsidR="0090043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 xml:space="preserve">Οι δικαιούχοι έκδοσης άδειας κυκλοφορίας και λειτουργίας ασθενοφόρων, αφού λάβουν την άδεια με τις νόμιμες διαδικασίες και αφού καταθέσουν δήλωση του ν. 1599/1986 περί γνώσης και αποδοχής των όρων και υποχρεώσεων για την λήψη της άδειας αυτής, στην συνέχεια με ιδιωτικό συμφωνητικό εκχωρούν την στελέχωση και την εκμετάλλευση των ασθενοφόρων σε εταιρείες που εμπορεύονται τις διακομιδές. </w:t>
      </w:r>
    </w:p>
    <w:p w:rsidR="0090043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Οι εταιρείες επ΄ονόματι των οποίων εκδίδεται άδεια κυκλοφορίας ασθενοφόρου, κατέχουν ασθενοφόρα σε αριθμό τέτοιο, που δεν μπορεί να δικαιολογηθεί η εξυπηρέτηση των μεταφορικών τους αναγκών και μόνο.</w:t>
      </w:r>
    </w:p>
    <w:p w:rsidR="0090043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Από τον έλεγχο των ασθενοφόρων που διενήργησε το κλιμάκιο, δεν προέκυψαν  οχήματα τα οποία διακομίζουν ασθενείς και δεν έχουν νόμιμη άδεια ασθενοφόρου.</w:t>
      </w:r>
    </w:p>
    <w:p w:rsidR="0090043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 xml:space="preserve">Έλεγχος από το ΕΚΑΒ και πιστοποίηση σχετικά με την πλήρωση προϋποθέσεων καταλληλότητας ασθενοφόρου γίνεται άπαξ. Επανέλεγχος σε περιοδικά διαστήματα ή σε κάθε ιδιοκτησιακή μεταβολή του οχήματος δεν επαναλαμβάνεται.  </w:t>
      </w:r>
    </w:p>
    <w:p w:rsidR="0090043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Έλεγχος επί των ιδιωτικών ασθενοφόρων κατά την κυκλοφορία τους και στο πλαίσιο της λειτουργίας, ως προς την πλήρωση των γενικών όρων, επί των προϋποθέσεων  καταλληλότητας  και για το νόμιμο ή μη της διακομιδής ασθενών από τις αρμόδιες υπηρεσίες, είναι ανύπαρκτος.</w:t>
      </w:r>
    </w:p>
    <w:p w:rsidR="0090043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 xml:space="preserve">Το ενδεχόμενο της θεσμοθετημένης είσπραξης κομίστρου από ιδιωτικά ασθενοφόρα έχει τεθεί υπόψιν της αρμοδίας υπηρεσίας του Υπουργείου Υγείας. </w:t>
      </w:r>
    </w:p>
    <w:p w:rsidR="0090043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Δεν ήταν δυνατόν να διαπιστωθεί η καταγγελία περί μαύρου χρήματος και οικονομικής αιμορραγίας λόγω μη απόδοσης ΦΠΑ, εφόσον, αφενός μεν όσες εταιρείες ελέχθησαν κατείχαν μπλοκ αποδείξεων και φαίνεται να  εξέδιδαν αποδείξεις για τις υπηρεσίες τους, αφετέρου το γεγονός ότι τα ασθενοφόρα δεν υποχρεούνται από κάποιο νόμο ή κανονισμό να φέρουν έγγραφα μεταφοράς ή καταγραφής ασθενών και ιατρονοσηλευτικής βοήθειας προς αυτούς. Περαιτέρω αρμοδιότητα και ικανότητα για την απόδειξη ενός τέτοιου ισχυρισμού έχει η Υ.Ε.Δ.Δ.Ε., υπηρεσία στην οποία  γνωστοποιήθηκε η καταγγελία για περαιτέρω ενέργειες.</w:t>
      </w:r>
    </w:p>
    <w:p w:rsidR="0090043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 xml:space="preserve">Υπάρχουν ενδείξεις ότι υπάλληλοι του ΕΚΑΒ εμπλέκονται με επαγγελματική σχέση είτε ως πλήρωμα ασθενοφόρων, είτε με άλλη ιδιότητα, χωρίς άδεια από την υπηρεσία τους για την δραστηριότητα αυτή. </w:t>
      </w:r>
    </w:p>
    <w:p w:rsidR="0090043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 xml:space="preserve">Πραγματοποιούνται αεροδιακομιδές ασθενών με ιδιωτικά πτητικά μέσα έναντι κομίστρου, χωρίς να υπάρχει σχετικό θεσμικό-κανονιστικό πλαίσιο που να καθορίζει την δραστηριότητα αυτή από ιδιωτικούς φορείς. Υπάρχουν εταιρείες που στο καταστατικό τους αναφέρουν την ως άνω δραστηριότητα ως αντικείμενό τους. </w:t>
      </w:r>
    </w:p>
    <w:p w:rsidR="0090043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Δεν πραγματοποιείται έλεγχος τήρησης απαιτήσεων ή προδιαγραφών ασφαλείας ασθενών στα διαφημιζόμενα «αεροασθενοφόρα», και δεν υπάρχουν προτυποποιημένες απαιτήσεις για αυτό.</w:t>
      </w:r>
    </w:p>
    <w:p w:rsidR="00390596" w:rsidRPr="00C24571" w:rsidRDefault="00900436" w:rsidP="00446900">
      <w:pPr>
        <w:pStyle w:val="afc"/>
        <w:numPr>
          <w:ilvl w:val="0"/>
          <w:numId w:val="251"/>
        </w:numPr>
        <w:spacing w:after="0" w:line="240" w:lineRule="auto"/>
        <w:ind w:firstLine="0"/>
        <w:jc w:val="both"/>
        <w:rPr>
          <w:rFonts w:ascii="Arial" w:hAnsi="Arial" w:cs="Arial"/>
          <w:spacing w:val="4"/>
        </w:rPr>
      </w:pPr>
      <w:r w:rsidRPr="00C24571">
        <w:rPr>
          <w:rFonts w:ascii="Arial" w:hAnsi="Arial" w:cs="Arial"/>
          <w:spacing w:val="4"/>
        </w:rPr>
        <w:t>Όσον αφορά το «</w:t>
      </w:r>
      <w:r w:rsidRPr="00C24571">
        <w:rPr>
          <w:rFonts w:ascii="Arial" w:hAnsi="Arial" w:cs="Arial"/>
          <w:spacing w:val="4"/>
          <w:lang w:val="en-US"/>
        </w:rPr>
        <w:t>medicar</w:t>
      </w:r>
      <w:r w:rsidRPr="00C24571">
        <w:rPr>
          <w:rFonts w:ascii="Arial" w:hAnsi="Arial" w:cs="Arial"/>
          <w:spacing w:val="4"/>
        </w:rPr>
        <w:t>», αυτό δεν είναι ασθενοφόρο και δεν χρησιμοποιείται ως τέτοιο, αλλά χρησιμεύει για την μεταφορά ιατρονοσηλευτικού προσωπικού της ιατρικής εταιρείας, και την μεταφορά των ασθενών ως επιβατών πλέον στις εγκαταστάσεις τους.</w:t>
      </w:r>
    </w:p>
    <w:p w:rsidR="00876063" w:rsidRPr="00C24571" w:rsidRDefault="00876063" w:rsidP="00C24571">
      <w:pPr>
        <w:pStyle w:val="20083"/>
      </w:pPr>
    </w:p>
    <w:p w:rsidR="00390596" w:rsidRPr="00C24571" w:rsidRDefault="00390596" w:rsidP="00C24571">
      <w:pPr>
        <w:pStyle w:val="20083"/>
      </w:pPr>
      <w:r w:rsidRPr="00C24571">
        <w:t>ΠΡΟΤΑΣΕΙΣ</w:t>
      </w:r>
    </w:p>
    <w:p w:rsidR="00900436" w:rsidRPr="00C24571" w:rsidRDefault="00900436" w:rsidP="00446900">
      <w:pPr>
        <w:pStyle w:val="afc"/>
        <w:numPr>
          <w:ilvl w:val="0"/>
          <w:numId w:val="252"/>
        </w:numPr>
        <w:spacing w:after="0" w:line="240" w:lineRule="auto"/>
        <w:ind w:firstLine="0"/>
        <w:jc w:val="both"/>
        <w:rPr>
          <w:rFonts w:ascii="Arial" w:hAnsi="Arial" w:cs="Arial"/>
          <w:spacing w:val="4"/>
        </w:rPr>
      </w:pPr>
      <w:r w:rsidRPr="00C24571">
        <w:rPr>
          <w:rFonts w:ascii="Arial" w:hAnsi="Arial" w:cs="Arial"/>
          <w:spacing w:val="4"/>
        </w:rPr>
        <w:t xml:space="preserve">Με βάση τα στοιχεία του παρόντος ελέγχου, κρίνεται ότι η Διεύθυνση Ανάπτυξης Μονάδων Υγείας του Υπουργείου Υγείας, σε </w:t>
      </w:r>
      <w:r w:rsidRPr="00C24571">
        <w:rPr>
          <w:rFonts w:ascii="Arial" w:hAnsi="Arial" w:cs="Arial"/>
          <w:spacing w:val="4"/>
        </w:rPr>
        <w:lastRenderedPageBreak/>
        <w:t>συνεργασία με την Πολιτική Ηγεσία και την διοίκηση του ΕΚΑΒ, πρέπει να προβεί σε επανεκτίμηση του κανονιστικού πλαισίου της λειτουργίας των ασθενοφόρων της Χώρας.</w:t>
      </w:r>
    </w:p>
    <w:p w:rsidR="00900436" w:rsidRPr="00C24571" w:rsidRDefault="00900436" w:rsidP="00446900">
      <w:pPr>
        <w:pStyle w:val="afc"/>
        <w:numPr>
          <w:ilvl w:val="0"/>
          <w:numId w:val="252"/>
        </w:numPr>
        <w:spacing w:after="0" w:line="240" w:lineRule="auto"/>
        <w:ind w:firstLine="0"/>
        <w:jc w:val="both"/>
        <w:rPr>
          <w:rFonts w:ascii="Arial" w:hAnsi="Arial" w:cs="Arial"/>
          <w:spacing w:val="4"/>
        </w:rPr>
      </w:pPr>
      <w:r w:rsidRPr="00C24571">
        <w:rPr>
          <w:rFonts w:ascii="Arial" w:hAnsi="Arial" w:cs="Arial"/>
          <w:spacing w:val="4"/>
        </w:rPr>
        <w:t>Επιπλέον η Διεύθυνση Ανάπτυξης Μονάδων Υγείας του Υπουργείου Υγείας να μεριμνήσει ώστε:</w:t>
      </w:r>
    </w:p>
    <w:p w:rsidR="00900436" w:rsidRPr="00C24571" w:rsidRDefault="00900436" w:rsidP="00446900">
      <w:pPr>
        <w:numPr>
          <w:ilvl w:val="0"/>
          <w:numId w:val="92"/>
        </w:numPr>
        <w:ind w:firstLine="0"/>
        <w:jc w:val="both"/>
        <w:rPr>
          <w:rFonts w:ascii="Arial" w:hAnsi="Arial" w:cs="Arial"/>
          <w:spacing w:val="4"/>
          <w:sz w:val="22"/>
          <w:szCs w:val="22"/>
        </w:rPr>
      </w:pPr>
      <w:r w:rsidRPr="00C24571">
        <w:rPr>
          <w:rFonts w:ascii="Arial" w:hAnsi="Arial" w:cs="Arial"/>
          <w:spacing w:val="4"/>
          <w:sz w:val="22"/>
          <w:szCs w:val="22"/>
        </w:rPr>
        <w:t>Να αναληφθούν ενέργειες ώστε να γίνεται καταγραφή των διελεύσεων των ιδιωτικών ασθενοφόρων από και προς δημόσιες νοσηλευτικές μονάδες, ώστε τα στοιχεία να αποτελέσουν ένα εργαλείο που θα βοηθήσει στην αξιολόγηση και την εκτίμηση του μεγέθους της δραστηριοποίησης των ιδιωτικών ασθενοφόρων.</w:t>
      </w:r>
    </w:p>
    <w:p w:rsidR="00900436" w:rsidRPr="00C24571" w:rsidRDefault="00900436" w:rsidP="00446900">
      <w:pPr>
        <w:pStyle w:val="afc"/>
        <w:numPr>
          <w:ilvl w:val="0"/>
          <w:numId w:val="253"/>
        </w:numPr>
        <w:tabs>
          <w:tab w:val="left" w:pos="0"/>
        </w:tabs>
        <w:spacing w:after="0" w:line="240" w:lineRule="auto"/>
        <w:ind w:left="709" w:firstLine="0"/>
        <w:rPr>
          <w:rFonts w:ascii="Arial" w:hAnsi="Arial" w:cs="Arial"/>
          <w:spacing w:val="4"/>
        </w:rPr>
      </w:pPr>
      <w:r w:rsidRPr="00C24571">
        <w:rPr>
          <w:rFonts w:ascii="Arial" w:hAnsi="Arial" w:cs="Arial"/>
          <w:spacing w:val="4"/>
        </w:rPr>
        <w:t>Να μεριμνήσει ώστε τα ιδιωτικά ασθενοφόρα να τηρούν συνοδευτικά    έγγραφα διακομιζομένων ασθενών, ώστε να περιγράφονται οι παρασχεθείσες σε αυτά ιατρονοσηλευτικές φροντίδες, και στελέχη αυτών να παραδίδονται στα νοσηλευτικά τμήματα που παραδίδονται οι ασθενείς.</w:t>
      </w:r>
    </w:p>
    <w:p w:rsidR="00900436" w:rsidRPr="00C24571" w:rsidRDefault="00900436" w:rsidP="00446900">
      <w:pPr>
        <w:pStyle w:val="afc"/>
        <w:numPr>
          <w:ilvl w:val="0"/>
          <w:numId w:val="253"/>
        </w:numPr>
        <w:tabs>
          <w:tab w:val="left" w:pos="0"/>
        </w:tabs>
        <w:spacing w:after="0" w:line="240" w:lineRule="auto"/>
        <w:ind w:left="709" w:firstLine="0"/>
        <w:rPr>
          <w:rFonts w:ascii="Arial" w:hAnsi="Arial" w:cs="Arial"/>
          <w:spacing w:val="4"/>
        </w:rPr>
      </w:pPr>
      <w:r w:rsidRPr="00C24571">
        <w:rPr>
          <w:rFonts w:ascii="Arial" w:hAnsi="Arial" w:cs="Arial"/>
          <w:spacing w:val="4"/>
        </w:rPr>
        <w:t>Να αναληφθούν ενέργειες για τον επανέλεγχο τήρησης καταλληλότητας όλων των ιδιωτικών ασθενοφόρων από τον αρμόδιο φορέα (ΕΚΑΒ), και να οριστεί περιοδικός έλεγχος αυτών, ανεξαρτήτως μεταβολών ιδιοκτησίας.</w:t>
      </w:r>
    </w:p>
    <w:p w:rsidR="00900436" w:rsidRPr="00C24571" w:rsidRDefault="00900436" w:rsidP="00446900">
      <w:pPr>
        <w:pStyle w:val="afc"/>
        <w:numPr>
          <w:ilvl w:val="0"/>
          <w:numId w:val="254"/>
        </w:numPr>
        <w:spacing w:after="0" w:line="240" w:lineRule="auto"/>
        <w:ind w:firstLine="0"/>
        <w:jc w:val="both"/>
        <w:rPr>
          <w:rFonts w:ascii="Arial" w:hAnsi="Arial" w:cs="Arial"/>
          <w:spacing w:val="4"/>
        </w:rPr>
      </w:pPr>
      <w:r w:rsidRPr="00C24571">
        <w:rPr>
          <w:rFonts w:ascii="Arial" w:hAnsi="Arial" w:cs="Arial"/>
          <w:spacing w:val="4"/>
        </w:rPr>
        <w:t>Η παρούσα έκθεση να σταλεί:</w:t>
      </w:r>
    </w:p>
    <w:p w:rsidR="00900436" w:rsidRPr="00C24571" w:rsidRDefault="00900436" w:rsidP="00446900">
      <w:pPr>
        <w:pStyle w:val="afc"/>
        <w:numPr>
          <w:ilvl w:val="0"/>
          <w:numId w:val="255"/>
        </w:numPr>
        <w:spacing w:after="0" w:line="240" w:lineRule="auto"/>
        <w:ind w:firstLine="0"/>
        <w:rPr>
          <w:rFonts w:ascii="Arial" w:hAnsi="Arial" w:cs="Arial"/>
          <w:spacing w:val="4"/>
        </w:rPr>
      </w:pPr>
      <w:r w:rsidRPr="00C24571">
        <w:rPr>
          <w:rFonts w:ascii="Arial" w:hAnsi="Arial" w:cs="Arial"/>
          <w:spacing w:val="4"/>
        </w:rPr>
        <w:t xml:space="preserve">Στην Εισαγγελία Πρωτοδικών για τις όποιες ποινικές ευθύνες απορρέουν για τις ελεγχόμενες εταιρείες, σχετικά με παραβίαση του κανονιστικού πλαισίου που διέπει την λειτουργία των ιδιωτικών ασθενοφόρων. </w:t>
      </w:r>
    </w:p>
    <w:p w:rsidR="00900436" w:rsidRPr="00C24571" w:rsidRDefault="00900436" w:rsidP="00446900">
      <w:pPr>
        <w:pStyle w:val="afc"/>
        <w:numPr>
          <w:ilvl w:val="0"/>
          <w:numId w:val="255"/>
        </w:numPr>
        <w:spacing w:after="0" w:line="240" w:lineRule="auto"/>
        <w:ind w:firstLine="0"/>
        <w:rPr>
          <w:rFonts w:ascii="Arial" w:hAnsi="Arial" w:cs="Arial"/>
          <w:spacing w:val="4"/>
        </w:rPr>
      </w:pPr>
      <w:r w:rsidRPr="00C24571">
        <w:rPr>
          <w:rFonts w:ascii="Arial" w:hAnsi="Arial" w:cs="Arial"/>
          <w:spacing w:val="4"/>
        </w:rPr>
        <w:t>Στην Εισαγγελία Διαφθοράς, για τυχόν ενέργειες επί των διαλαμβανομένων στην παρούσα έκθεση, όσον αφορά την εμπλοκή των στελεχών του ΕΚΑΒ σε ιδιωτικές εταιρείες ασθενοφόρων.</w:t>
      </w:r>
    </w:p>
    <w:p w:rsidR="00900436" w:rsidRPr="00C24571" w:rsidRDefault="00900436" w:rsidP="00446900">
      <w:pPr>
        <w:pStyle w:val="afc"/>
        <w:numPr>
          <w:ilvl w:val="0"/>
          <w:numId w:val="255"/>
        </w:numPr>
        <w:spacing w:after="0" w:line="240" w:lineRule="auto"/>
        <w:ind w:firstLine="0"/>
        <w:rPr>
          <w:rFonts w:ascii="Arial" w:hAnsi="Arial" w:cs="Arial"/>
          <w:spacing w:val="4"/>
        </w:rPr>
      </w:pPr>
      <w:r w:rsidRPr="00C24571">
        <w:rPr>
          <w:rFonts w:ascii="Arial" w:hAnsi="Arial" w:cs="Arial"/>
          <w:spacing w:val="4"/>
        </w:rPr>
        <w:t>Στο Σ.Ε.Ε.Υ.Μ.Ε., για να λάβει γνώση επί των διαλαμβανομένων και να προχωρήσει σε ανάληψη ενεργειών, με ιδιαίτερη έμφαση στην μέριμνα για τήρηση εγγράφων που πρέπει να φέρει το ασθενοφόρο για την απόδειξη της πλήρωσης των προϋποθέσεων για την έκδοση της αδείας του.</w:t>
      </w:r>
    </w:p>
    <w:p w:rsidR="00900436" w:rsidRPr="00C24571" w:rsidRDefault="00900436" w:rsidP="00446900">
      <w:pPr>
        <w:pStyle w:val="afc"/>
        <w:numPr>
          <w:ilvl w:val="0"/>
          <w:numId w:val="255"/>
        </w:numPr>
        <w:spacing w:after="0" w:line="240" w:lineRule="auto"/>
        <w:ind w:firstLine="0"/>
        <w:rPr>
          <w:rFonts w:ascii="Arial" w:hAnsi="Arial" w:cs="Arial"/>
          <w:spacing w:val="4"/>
        </w:rPr>
      </w:pPr>
      <w:r w:rsidRPr="00C24571">
        <w:rPr>
          <w:rFonts w:ascii="Arial" w:hAnsi="Arial" w:cs="Arial"/>
          <w:spacing w:val="4"/>
        </w:rPr>
        <w:t>Στο ΕΚΑΒ για να λάβει γνώση επί των αποτελεσμάτων του παρόντος ελέγχου, να προβεί σε τυχόν απόψεις ή ενέργειες επί των διαλαμβανομένων σε αυτό και να ενημερώσει το Σ.Ε.Υ.Υ.Π. αναφορικά με τα αποτελέσματα της Ε.Δ.Ε. που διενήργησε.</w:t>
      </w:r>
    </w:p>
    <w:p w:rsidR="00900436" w:rsidRPr="00C24571" w:rsidRDefault="00900436" w:rsidP="00446900">
      <w:pPr>
        <w:pStyle w:val="afc"/>
        <w:numPr>
          <w:ilvl w:val="0"/>
          <w:numId w:val="256"/>
        </w:numPr>
        <w:spacing w:after="0" w:line="240" w:lineRule="auto"/>
        <w:ind w:firstLine="0"/>
        <w:jc w:val="both"/>
        <w:rPr>
          <w:rFonts w:ascii="Arial" w:hAnsi="Arial" w:cs="Arial"/>
          <w:spacing w:val="4"/>
        </w:rPr>
      </w:pPr>
      <w:r w:rsidRPr="00C24571">
        <w:rPr>
          <w:rFonts w:ascii="Arial" w:hAnsi="Arial" w:cs="Arial"/>
          <w:spacing w:val="4"/>
        </w:rPr>
        <w:t>Να λάβουν γνώση:</w:t>
      </w:r>
    </w:p>
    <w:p w:rsidR="00900436" w:rsidRPr="00C24571" w:rsidRDefault="00900436" w:rsidP="00446900">
      <w:pPr>
        <w:pStyle w:val="afc"/>
        <w:numPr>
          <w:ilvl w:val="0"/>
          <w:numId w:val="257"/>
        </w:numPr>
        <w:spacing w:after="0" w:line="240" w:lineRule="auto"/>
        <w:ind w:firstLine="0"/>
        <w:jc w:val="both"/>
        <w:rPr>
          <w:rFonts w:ascii="Arial" w:hAnsi="Arial" w:cs="Arial"/>
          <w:spacing w:val="4"/>
        </w:rPr>
      </w:pPr>
      <w:r w:rsidRPr="00C24571">
        <w:rPr>
          <w:rFonts w:ascii="Arial" w:hAnsi="Arial" w:cs="Arial"/>
          <w:spacing w:val="4"/>
        </w:rPr>
        <w:t xml:space="preserve">Η ΔΟΥ </w:t>
      </w:r>
      <w:r w:rsidRPr="00C24571">
        <w:rPr>
          <w:rFonts w:ascii="Arial" w:hAnsi="Arial" w:cs="Arial"/>
          <w:color w:val="404040"/>
          <w:spacing w:val="4"/>
          <w:shd w:val="clear" w:color="auto" w:fill="FFFFFF"/>
        </w:rPr>
        <w:t>γ</w:t>
      </w:r>
      <w:r w:rsidRPr="00C24571">
        <w:rPr>
          <w:rFonts w:ascii="Arial" w:hAnsi="Arial" w:cs="Arial"/>
          <w:spacing w:val="4"/>
        </w:rPr>
        <w:t xml:space="preserve">ια δικές της ενέργειες σχετικά με το γεγονός ότι συγκεκριμένη εταιρεία δεν τηρούσε ως έδρα την αναφερόμενη στο καταστατικό της. </w:t>
      </w:r>
    </w:p>
    <w:p w:rsidR="00900436" w:rsidRPr="00C24571" w:rsidRDefault="00900436" w:rsidP="00446900">
      <w:pPr>
        <w:pStyle w:val="afc"/>
        <w:numPr>
          <w:ilvl w:val="0"/>
          <w:numId w:val="257"/>
        </w:numPr>
        <w:spacing w:after="0" w:line="240" w:lineRule="auto"/>
        <w:ind w:firstLine="0"/>
        <w:jc w:val="both"/>
        <w:rPr>
          <w:rFonts w:ascii="Arial" w:hAnsi="Arial" w:cs="Arial"/>
          <w:spacing w:val="4"/>
        </w:rPr>
      </w:pPr>
      <w:r w:rsidRPr="00C24571">
        <w:rPr>
          <w:rFonts w:ascii="Arial" w:hAnsi="Arial" w:cs="Arial"/>
          <w:spacing w:val="4"/>
        </w:rPr>
        <w:t>Το Τμήμα Κοινωνικής Επιθεώρησης αναφορικά με το εύρημα της εργασίας ως πλήρωμα ασθενοφόρου ατόμου που δεν είναι καταχωρημένο στον πίνακα απασχόλησης προσωπικού της εταιρείας.</w:t>
      </w:r>
    </w:p>
    <w:p w:rsidR="00900436" w:rsidRPr="00C24571" w:rsidRDefault="00900436" w:rsidP="00446900">
      <w:pPr>
        <w:pStyle w:val="afc"/>
        <w:numPr>
          <w:ilvl w:val="0"/>
          <w:numId w:val="258"/>
        </w:numPr>
        <w:spacing w:after="0" w:line="240" w:lineRule="auto"/>
        <w:ind w:firstLine="0"/>
        <w:jc w:val="both"/>
        <w:rPr>
          <w:rFonts w:ascii="Arial" w:hAnsi="Arial" w:cs="Arial"/>
          <w:spacing w:val="4"/>
        </w:rPr>
      </w:pPr>
      <w:r w:rsidRPr="00C24571">
        <w:rPr>
          <w:rFonts w:ascii="Arial" w:hAnsi="Arial" w:cs="Arial"/>
          <w:spacing w:val="4"/>
        </w:rPr>
        <w:t>Τέλος να διερευνηθεί η δυνατότητα  έκδοσης εντολών ελέγχου για εξέταση θεμάτων όπως:</w:t>
      </w:r>
    </w:p>
    <w:p w:rsidR="00900436" w:rsidRPr="00C24571" w:rsidRDefault="00900436" w:rsidP="00446900">
      <w:pPr>
        <w:pStyle w:val="afc"/>
        <w:numPr>
          <w:ilvl w:val="0"/>
          <w:numId w:val="259"/>
        </w:numPr>
        <w:tabs>
          <w:tab w:val="left" w:pos="142"/>
        </w:tabs>
        <w:spacing w:after="0" w:line="240" w:lineRule="auto"/>
        <w:ind w:firstLine="0"/>
        <w:rPr>
          <w:rFonts w:ascii="Arial" w:hAnsi="Arial" w:cs="Arial"/>
          <w:spacing w:val="4"/>
        </w:rPr>
      </w:pPr>
      <w:r w:rsidRPr="00C24571">
        <w:rPr>
          <w:rFonts w:ascii="Arial" w:hAnsi="Arial" w:cs="Arial"/>
          <w:spacing w:val="4"/>
        </w:rPr>
        <w:t>Η νομιμότητα της σύμβασης εταιρείας ιδιωτικών ασθενοφόρων με Δημόσιο Νοσηλευτικό ίδρυμα   και οι συνθήκες που έγινε αυτό.</w:t>
      </w:r>
    </w:p>
    <w:p w:rsidR="00900436" w:rsidRPr="00C24571" w:rsidRDefault="00900436" w:rsidP="00446900">
      <w:pPr>
        <w:pStyle w:val="afc"/>
        <w:numPr>
          <w:ilvl w:val="0"/>
          <w:numId w:val="259"/>
        </w:numPr>
        <w:tabs>
          <w:tab w:val="left" w:pos="142"/>
        </w:tabs>
        <w:spacing w:after="0" w:line="240" w:lineRule="auto"/>
        <w:ind w:firstLine="0"/>
        <w:rPr>
          <w:rFonts w:ascii="Arial" w:hAnsi="Arial" w:cs="Arial"/>
          <w:spacing w:val="4"/>
        </w:rPr>
      </w:pPr>
      <w:r w:rsidRPr="00C24571">
        <w:rPr>
          <w:rFonts w:ascii="Arial" w:hAnsi="Arial" w:cs="Arial"/>
          <w:spacing w:val="4"/>
        </w:rPr>
        <w:t>Επέκταση του ελέγχου και σε άλλες εταιρείες ώστε να εκτιμηθεί με μεγαλύτερη αξιοπιστία η έκταση του θεσμού των ιδιωτικών ασθενοφόρων και του τρόπου που αυτά λειτουργούν σε όλη την επικράτεια.</w:t>
      </w:r>
    </w:p>
    <w:p w:rsidR="00900436" w:rsidRPr="00C24571" w:rsidRDefault="00900436" w:rsidP="00C24571">
      <w:pPr>
        <w:pStyle w:val="afc"/>
        <w:spacing w:after="0" w:line="240" w:lineRule="auto"/>
        <w:ind w:left="360"/>
        <w:jc w:val="both"/>
        <w:rPr>
          <w:rFonts w:ascii="Arial" w:hAnsi="Arial" w:cs="Arial"/>
          <w:b/>
        </w:rPr>
      </w:pPr>
    </w:p>
    <w:p w:rsidR="00E60B71" w:rsidRDefault="00E60B71" w:rsidP="00890D7E">
      <w:pPr>
        <w:pStyle w:val="afc"/>
        <w:spacing w:after="0" w:line="240" w:lineRule="auto"/>
        <w:ind w:left="360"/>
        <w:contextualSpacing/>
        <w:jc w:val="both"/>
        <w:rPr>
          <w:rFonts w:ascii="Arial" w:hAnsi="Arial" w:cs="Arial"/>
          <w:b/>
        </w:rPr>
      </w:pPr>
    </w:p>
    <w:p w:rsidR="00E60B71" w:rsidRDefault="00E60B71" w:rsidP="00890D7E">
      <w:pPr>
        <w:pStyle w:val="afc"/>
        <w:spacing w:after="0" w:line="240" w:lineRule="auto"/>
        <w:ind w:left="360"/>
        <w:contextualSpacing/>
        <w:jc w:val="both"/>
        <w:rPr>
          <w:rFonts w:ascii="Arial" w:hAnsi="Arial" w:cs="Arial"/>
          <w:b/>
        </w:rPr>
      </w:pPr>
    </w:p>
    <w:p w:rsidR="00E60B71" w:rsidRDefault="00E60B71" w:rsidP="00890D7E">
      <w:pPr>
        <w:pStyle w:val="afc"/>
        <w:spacing w:after="0" w:line="240" w:lineRule="auto"/>
        <w:ind w:left="360"/>
        <w:contextualSpacing/>
        <w:jc w:val="both"/>
        <w:rPr>
          <w:rFonts w:ascii="Arial" w:hAnsi="Arial" w:cs="Arial"/>
          <w:b/>
        </w:rPr>
      </w:pPr>
    </w:p>
    <w:p w:rsidR="00900436" w:rsidRPr="00C24571" w:rsidRDefault="00890D7E" w:rsidP="00890D7E">
      <w:pPr>
        <w:pStyle w:val="afc"/>
        <w:spacing w:after="0" w:line="240" w:lineRule="auto"/>
        <w:ind w:left="360"/>
        <w:contextualSpacing/>
        <w:jc w:val="both"/>
        <w:rPr>
          <w:rFonts w:ascii="Arial" w:hAnsi="Arial" w:cs="Arial"/>
          <w:b/>
        </w:rPr>
      </w:pPr>
      <w:r>
        <w:rPr>
          <w:rFonts w:ascii="Arial" w:hAnsi="Arial" w:cs="Arial"/>
          <w:b/>
        </w:rPr>
        <w:lastRenderedPageBreak/>
        <w:t>5.</w:t>
      </w:r>
      <w:r w:rsidR="0022039C">
        <w:rPr>
          <w:rFonts w:ascii="Arial" w:hAnsi="Arial" w:cs="Arial"/>
          <w:b/>
        </w:rPr>
        <w:t>Εμφιαλωτήρια νερού – ιαματικές πηγές</w:t>
      </w:r>
    </w:p>
    <w:p w:rsidR="00900436" w:rsidRPr="00C24571" w:rsidRDefault="00900436" w:rsidP="00C24571">
      <w:pPr>
        <w:pStyle w:val="afc"/>
        <w:spacing w:after="0" w:line="240" w:lineRule="auto"/>
        <w:ind w:left="360"/>
        <w:contextualSpacing/>
        <w:jc w:val="both"/>
        <w:rPr>
          <w:rFonts w:ascii="Arial" w:hAnsi="Arial" w:cs="Arial"/>
          <w:b/>
        </w:rPr>
      </w:pPr>
    </w:p>
    <w:p w:rsidR="00900436" w:rsidRPr="00C24571" w:rsidRDefault="00900436" w:rsidP="00C24571">
      <w:pPr>
        <w:pStyle w:val="afc"/>
        <w:spacing w:after="0" w:line="240" w:lineRule="auto"/>
        <w:ind w:left="357"/>
        <w:jc w:val="both"/>
        <w:rPr>
          <w:rFonts w:ascii="Arial" w:hAnsi="Arial" w:cs="Arial"/>
          <w:u w:val="single"/>
        </w:rPr>
      </w:pPr>
      <w:r w:rsidRPr="00C24571">
        <w:rPr>
          <w:rFonts w:ascii="Arial" w:hAnsi="Arial" w:cs="Arial"/>
          <w:u w:val="single"/>
        </w:rPr>
        <w:t>Έλεγχος σε εργοστάσιο εμφιάλωσης φυσικού μεταλλικού νερού, σχετικά με την τήρηση των υγειονομικών διατάξεων που αφορούν στη λειτουργία του εμφιαλωτηρίου και την ποιότητα των εμφιαλωμένων νερών.</w:t>
      </w:r>
    </w:p>
    <w:p w:rsidR="00900436" w:rsidRPr="00C24571" w:rsidRDefault="00900436" w:rsidP="00C24571">
      <w:pPr>
        <w:pStyle w:val="af3"/>
        <w:ind w:firstLine="0"/>
        <w:rPr>
          <w:rFonts w:ascii="Arial" w:hAnsi="Arial" w:cs="Arial"/>
          <w:b/>
          <w:bCs/>
          <w:sz w:val="22"/>
          <w:szCs w:val="22"/>
        </w:rPr>
      </w:pPr>
    </w:p>
    <w:p w:rsidR="00900436" w:rsidRPr="00C24571" w:rsidRDefault="00900436" w:rsidP="00C24571">
      <w:pPr>
        <w:pStyle w:val="af3"/>
        <w:ind w:firstLine="0"/>
        <w:rPr>
          <w:rFonts w:ascii="Arial" w:hAnsi="Arial" w:cs="Arial"/>
          <w:b/>
          <w:bCs/>
          <w:sz w:val="22"/>
          <w:szCs w:val="22"/>
        </w:rPr>
      </w:pPr>
    </w:p>
    <w:p w:rsidR="00900436" w:rsidRPr="00256143" w:rsidRDefault="001E0F1F" w:rsidP="00256143">
      <w:pPr>
        <w:pStyle w:val="20083"/>
      </w:pPr>
      <w:r w:rsidRPr="00C24571">
        <w:t>ΔΙΑΠΙΣΤΩΣΕΙΣ</w:t>
      </w:r>
    </w:p>
    <w:p w:rsidR="00900436" w:rsidRPr="00C24571" w:rsidRDefault="00900436" w:rsidP="00446900">
      <w:pPr>
        <w:pStyle w:val="af2"/>
        <w:numPr>
          <w:ilvl w:val="0"/>
          <w:numId w:val="260"/>
        </w:numPr>
        <w:tabs>
          <w:tab w:val="left" w:pos="993"/>
        </w:tabs>
        <w:spacing w:after="0" w:line="240" w:lineRule="auto"/>
        <w:ind w:firstLine="0"/>
        <w:jc w:val="both"/>
        <w:rPr>
          <w:rFonts w:ascii="Arial" w:hAnsi="Arial" w:cs="Arial"/>
        </w:rPr>
      </w:pPr>
      <w:r w:rsidRPr="00C24571">
        <w:rPr>
          <w:rFonts w:ascii="Arial" w:hAnsi="Arial" w:cs="Arial"/>
        </w:rPr>
        <w:t xml:space="preserve">Το εργοστάσιο εμφιάλωσης διαθέτει τις απαραίτητες άδειες και τα προβλεπόμενα από την ισχύουσα νομοθεσία πιστοποιητικά. </w:t>
      </w:r>
    </w:p>
    <w:p w:rsidR="00900436" w:rsidRPr="00C24571" w:rsidRDefault="00900436" w:rsidP="00446900">
      <w:pPr>
        <w:pStyle w:val="af2"/>
        <w:numPr>
          <w:ilvl w:val="0"/>
          <w:numId w:val="260"/>
        </w:numPr>
        <w:tabs>
          <w:tab w:val="left" w:pos="1134"/>
        </w:tabs>
        <w:spacing w:after="0" w:line="240" w:lineRule="auto"/>
        <w:ind w:firstLine="0"/>
        <w:jc w:val="both"/>
        <w:rPr>
          <w:rFonts w:ascii="Arial" w:hAnsi="Arial" w:cs="Arial"/>
          <w:color w:val="000000"/>
        </w:rPr>
      </w:pPr>
      <w:r w:rsidRPr="00C24571">
        <w:rPr>
          <w:rFonts w:ascii="Arial" w:hAnsi="Arial" w:cs="Arial"/>
          <w:color w:val="000000"/>
          <w:shd w:val="clear" w:color="auto" w:fill="FFFFFF"/>
        </w:rPr>
        <w:t xml:space="preserve">Στο εργοστάσιο εφαρμόζεται σύστημα ποιότητας και ασφάλειας τροφίμων το οποίο έχει πιστοποιηθεί σύμφωνα με το πρότυπο ISO 22000- 2005 και </w:t>
      </w:r>
      <w:r w:rsidRPr="00C24571">
        <w:rPr>
          <w:rFonts w:ascii="Arial" w:hAnsi="Arial" w:cs="Arial"/>
          <w:color w:val="000000"/>
          <w:shd w:val="clear" w:color="auto" w:fill="FFFFFF"/>
          <w:lang w:val="en-US"/>
        </w:rPr>
        <w:t>FSSC</w:t>
      </w:r>
      <w:r w:rsidRPr="00C24571">
        <w:rPr>
          <w:rFonts w:ascii="Arial" w:hAnsi="Arial" w:cs="Arial"/>
          <w:color w:val="000000"/>
          <w:shd w:val="clear" w:color="auto" w:fill="FFFFFF"/>
        </w:rPr>
        <w:t xml:space="preserve"> 22000. Επίσης, το εργοστάσιο έχει πιστοποιηθεί με </w:t>
      </w:r>
      <w:r w:rsidRPr="00C24571">
        <w:rPr>
          <w:rFonts w:ascii="Arial" w:hAnsi="Arial" w:cs="Arial"/>
          <w:color w:val="000000"/>
          <w:shd w:val="clear" w:color="auto" w:fill="FFFFFF"/>
          <w:lang w:val="en-US"/>
        </w:rPr>
        <w:t>ISO</w:t>
      </w:r>
      <w:r w:rsidRPr="00C24571">
        <w:rPr>
          <w:rFonts w:ascii="Arial" w:hAnsi="Arial" w:cs="Arial"/>
          <w:color w:val="000000"/>
          <w:shd w:val="clear" w:color="auto" w:fill="FFFFFF"/>
        </w:rPr>
        <w:t xml:space="preserve"> 14001:2004 και </w:t>
      </w:r>
      <w:r w:rsidRPr="00C24571">
        <w:rPr>
          <w:rFonts w:ascii="Arial" w:hAnsi="Arial" w:cs="Arial"/>
          <w:color w:val="000000"/>
          <w:shd w:val="clear" w:color="auto" w:fill="FFFFFF"/>
          <w:lang w:val="en-US"/>
        </w:rPr>
        <w:t>OHSAS</w:t>
      </w:r>
      <w:r w:rsidRPr="00C24571">
        <w:rPr>
          <w:rFonts w:ascii="Arial" w:hAnsi="Arial" w:cs="Arial"/>
          <w:color w:val="000000"/>
          <w:shd w:val="clear" w:color="auto" w:fill="FFFFFF"/>
        </w:rPr>
        <w:t xml:space="preserve"> 18001 :2007.</w:t>
      </w:r>
    </w:p>
    <w:p w:rsidR="00900436" w:rsidRPr="00C24571" w:rsidRDefault="00900436" w:rsidP="00446900">
      <w:pPr>
        <w:pStyle w:val="af2"/>
        <w:numPr>
          <w:ilvl w:val="0"/>
          <w:numId w:val="260"/>
        </w:numPr>
        <w:tabs>
          <w:tab w:val="left" w:pos="709"/>
        </w:tabs>
        <w:spacing w:after="0" w:line="240" w:lineRule="auto"/>
        <w:ind w:firstLine="0"/>
        <w:jc w:val="both"/>
        <w:rPr>
          <w:rFonts w:ascii="Arial" w:hAnsi="Arial" w:cs="Arial"/>
        </w:rPr>
      </w:pPr>
      <w:r w:rsidRPr="00C24571">
        <w:rPr>
          <w:rFonts w:ascii="Arial" w:hAnsi="Arial" w:cs="Arial"/>
        </w:rPr>
        <w:t>Οι γεωτρήσεις διαθέτουν κατάλληλη τεχνική και υγειονομική προστασία έναντι των κινδύνων ρύπανσης και μόλυνσης.</w:t>
      </w:r>
    </w:p>
    <w:p w:rsidR="00900436" w:rsidRPr="00C24571" w:rsidRDefault="00900436" w:rsidP="00446900">
      <w:pPr>
        <w:pStyle w:val="af2"/>
        <w:numPr>
          <w:ilvl w:val="0"/>
          <w:numId w:val="260"/>
        </w:numPr>
        <w:tabs>
          <w:tab w:val="left" w:pos="993"/>
        </w:tabs>
        <w:spacing w:after="0" w:line="240" w:lineRule="auto"/>
        <w:ind w:firstLine="0"/>
        <w:jc w:val="both"/>
        <w:rPr>
          <w:rFonts w:ascii="Arial" w:hAnsi="Arial" w:cs="Arial"/>
        </w:rPr>
      </w:pPr>
      <w:r w:rsidRPr="00C24571">
        <w:rPr>
          <w:rFonts w:ascii="Arial" w:hAnsi="Arial" w:cs="Arial"/>
        </w:rPr>
        <w:t>Τηρείται πλήρες και αναλυτικό αρχείο μικροβιολογικών και χημικών αναλύσεων. Όλες οι πραγματοποιηθείσες αναλύσεις που διενεργούνται σε ιδιωτικά και δημόσια διαπιστευμένα εργαστήρια δείχνουν ότι το νερό είναι κατάλληλο από μικροβιολογικής και χημικής άποψης.</w:t>
      </w:r>
    </w:p>
    <w:p w:rsidR="00900436" w:rsidRPr="00C24571" w:rsidRDefault="00900436" w:rsidP="00446900">
      <w:pPr>
        <w:pStyle w:val="af2"/>
        <w:numPr>
          <w:ilvl w:val="0"/>
          <w:numId w:val="260"/>
        </w:numPr>
        <w:tabs>
          <w:tab w:val="left" w:pos="993"/>
        </w:tabs>
        <w:spacing w:after="0" w:line="240" w:lineRule="auto"/>
        <w:ind w:firstLine="0"/>
        <w:jc w:val="both"/>
        <w:rPr>
          <w:rFonts w:ascii="Arial" w:hAnsi="Arial" w:cs="Arial"/>
        </w:rPr>
      </w:pPr>
      <w:r w:rsidRPr="00C24571">
        <w:rPr>
          <w:rFonts w:ascii="Arial" w:hAnsi="Arial" w:cs="Arial"/>
        </w:rPr>
        <w:t>Οι χώροι εμφιάλωσης είναι κατασκευασμένοι σύμφωνα με την ισχύουσα νομοθεσία. Σε όλους τους χώρους του εμφιαλωτηρίου επικρατούσε απόλυτη τάξη και καθαριότητα.</w:t>
      </w:r>
    </w:p>
    <w:p w:rsidR="00900436" w:rsidRPr="00C24571" w:rsidRDefault="00900436" w:rsidP="00446900">
      <w:pPr>
        <w:pStyle w:val="af2"/>
        <w:numPr>
          <w:ilvl w:val="0"/>
          <w:numId w:val="260"/>
        </w:numPr>
        <w:tabs>
          <w:tab w:val="left" w:pos="993"/>
        </w:tabs>
        <w:spacing w:after="0" w:line="240" w:lineRule="auto"/>
        <w:ind w:firstLine="0"/>
        <w:jc w:val="both"/>
        <w:rPr>
          <w:rFonts w:ascii="Arial" w:hAnsi="Arial" w:cs="Arial"/>
        </w:rPr>
      </w:pPr>
      <w:r w:rsidRPr="00C24571">
        <w:rPr>
          <w:rFonts w:ascii="Arial" w:hAnsi="Arial" w:cs="Arial"/>
        </w:rPr>
        <w:t xml:space="preserve">Οι χώροι αποθήκευσης των τελικών προϊόντων είναι κατάλληλοι ώστε να εξασφαλίζεται αποτελεσματική προστασία από τις εξωτερικές επιδράσεις (υψηλή θερμοκρασία, ρύπανση κ.λ.π.). </w:t>
      </w:r>
    </w:p>
    <w:p w:rsidR="00900436" w:rsidRPr="00C24571" w:rsidRDefault="00900436" w:rsidP="00446900">
      <w:pPr>
        <w:pStyle w:val="af2"/>
        <w:numPr>
          <w:ilvl w:val="0"/>
          <w:numId w:val="260"/>
        </w:numPr>
        <w:tabs>
          <w:tab w:val="left" w:pos="993"/>
        </w:tabs>
        <w:spacing w:after="0" w:line="240" w:lineRule="auto"/>
        <w:ind w:firstLine="0"/>
        <w:jc w:val="both"/>
        <w:rPr>
          <w:rFonts w:ascii="Arial" w:hAnsi="Arial" w:cs="Arial"/>
        </w:rPr>
      </w:pPr>
      <w:r w:rsidRPr="00C24571">
        <w:rPr>
          <w:rFonts w:ascii="Arial" w:hAnsi="Arial" w:cs="Arial"/>
        </w:rPr>
        <w:t>Οι εργαζόμενοι διαθέτουν πιστοποιητικά υγείας σε ισχύ, φορούν τους προβλεπόμενους επενδύτες και τα κατάλληλα μέσα ατομικής προστασίας.</w:t>
      </w:r>
    </w:p>
    <w:p w:rsidR="00900436" w:rsidRPr="00C24571" w:rsidRDefault="00900436" w:rsidP="00446900">
      <w:pPr>
        <w:pStyle w:val="af2"/>
        <w:numPr>
          <w:ilvl w:val="0"/>
          <w:numId w:val="260"/>
        </w:numPr>
        <w:tabs>
          <w:tab w:val="left" w:pos="993"/>
        </w:tabs>
        <w:spacing w:after="0" w:line="240" w:lineRule="auto"/>
        <w:ind w:firstLine="0"/>
        <w:jc w:val="both"/>
        <w:rPr>
          <w:rFonts w:ascii="Arial" w:hAnsi="Arial" w:cs="Arial"/>
        </w:rPr>
      </w:pPr>
      <w:r w:rsidRPr="00C24571">
        <w:rPr>
          <w:rFonts w:ascii="Arial" w:hAnsi="Arial" w:cs="Arial"/>
        </w:rPr>
        <w:t>Η εταιρεία δίνει μεγάλη έμφαση στην τήρηση των διατάξεων που αφορούν την υγεία και ασφάλεια των εργαζομένων και εφαρμόζει δράσεις που έχουν ως στόχο τη διαφύλαξη και την προαγωγή της υγείας των εργαζομένων στο χώρο όπου δραστηριοποιούνται.</w:t>
      </w:r>
    </w:p>
    <w:p w:rsidR="00900436" w:rsidRPr="00C24571" w:rsidRDefault="00900436" w:rsidP="00446900">
      <w:pPr>
        <w:pStyle w:val="af3"/>
        <w:numPr>
          <w:ilvl w:val="0"/>
          <w:numId w:val="260"/>
        </w:numPr>
        <w:tabs>
          <w:tab w:val="left" w:pos="993"/>
        </w:tabs>
        <w:ind w:firstLine="0"/>
        <w:rPr>
          <w:rFonts w:ascii="Arial" w:hAnsi="Arial" w:cs="Arial"/>
          <w:sz w:val="22"/>
          <w:szCs w:val="22"/>
        </w:rPr>
      </w:pPr>
      <w:r w:rsidRPr="00C24571">
        <w:rPr>
          <w:rFonts w:ascii="Arial" w:hAnsi="Arial" w:cs="Arial"/>
          <w:sz w:val="22"/>
          <w:szCs w:val="22"/>
        </w:rPr>
        <w:t xml:space="preserve">Εντούτοις, παρατηρήθηκαν προβλήματα σχετικά με τη χρήση του ιατρείου και την τήρηση του ιατρικού απορρήτου </w:t>
      </w:r>
    </w:p>
    <w:p w:rsidR="00900436" w:rsidRPr="00C24571" w:rsidRDefault="00900436" w:rsidP="00C24571">
      <w:pPr>
        <w:pStyle w:val="af3"/>
        <w:ind w:left="720" w:firstLine="0"/>
        <w:rPr>
          <w:rFonts w:ascii="Arial" w:hAnsi="Arial" w:cs="Arial"/>
          <w:sz w:val="22"/>
          <w:szCs w:val="22"/>
        </w:rPr>
      </w:pPr>
    </w:p>
    <w:p w:rsidR="00900436" w:rsidRPr="00256143" w:rsidRDefault="00390596" w:rsidP="00256143">
      <w:pPr>
        <w:pStyle w:val="20083"/>
      </w:pPr>
      <w:r w:rsidRPr="00C24571">
        <w:t>ΠΡΟΤΑΣΕΙΣ</w:t>
      </w:r>
    </w:p>
    <w:p w:rsidR="00900436" w:rsidRPr="00C24571" w:rsidRDefault="00900436" w:rsidP="00446900">
      <w:pPr>
        <w:pStyle w:val="af3"/>
        <w:numPr>
          <w:ilvl w:val="0"/>
          <w:numId w:val="261"/>
        </w:numPr>
        <w:ind w:firstLine="0"/>
        <w:rPr>
          <w:rFonts w:ascii="Arial" w:hAnsi="Arial" w:cs="Arial"/>
          <w:bCs/>
          <w:sz w:val="22"/>
          <w:szCs w:val="22"/>
        </w:rPr>
      </w:pPr>
      <w:r w:rsidRPr="00C24571">
        <w:rPr>
          <w:rFonts w:ascii="Arial" w:hAnsi="Arial" w:cs="Arial"/>
          <w:bCs/>
          <w:sz w:val="22"/>
          <w:szCs w:val="22"/>
        </w:rPr>
        <w:t xml:space="preserve">Η Διοίκηση του Εργοστασίου Εμφιάλωσης Φυσικού </w:t>
      </w:r>
      <w:r w:rsidR="006E7762" w:rsidRPr="00C24571">
        <w:rPr>
          <w:rFonts w:ascii="Arial" w:hAnsi="Arial" w:cs="Arial"/>
          <w:bCs/>
          <w:sz w:val="22"/>
          <w:szCs w:val="22"/>
        </w:rPr>
        <w:t xml:space="preserve">Μεταλλικού Νερού , να φροντίσει </w:t>
      </w:r>
      <w:r w:rsidRPr="00C24571">
        <w:rPr>
          <w:rFonts w:ascii="Arial" w:hAnsi="Arial" w:cs="Arial"/>
          <w:bCs/>
          <w:sz w:val="22"/>
          <w:szCs w:val="22"/>
        </w:rPr>
        <w:t>έτσι ώστε:</w:t>
      </w:r>
    </w:p>
    <w:p w:rsidR="00900436" w:rsidRPr="00C24571" w:rsidRDefault="00900436" w:rsidP="00446900">
      <w:pPr>
        <w:pStyle w:val="af3"/>
        <w:numPr>
          <w:ilvl w:val="0"/>
          <w:numId w:val="262"/>
        </w:numPr>
        <w:ind w:firstLine="0"/>
        <w:rPr>
          <w:rFonts w:ascii="Arial" w:hAnsi="Arial" w:cs="Arial"/>
          <w:sz w:val="22"/>
          <w:szCs w:val="22"/>
        </w:rPr>
      </w:pPr>
      <w:r w:rsidRPr="00C24571">
        <w:rPr>
          <w:rFonts w:ascii="Arial" w:hAnsi="Arial" w:cs="Arial"/>
          <w:bCs/>
          <w:sz w:val="22"/>
          <w:szCs w:val="22"/>
        </w:rPr>
        <w:t xml:space="preserve">Η χημική ανάλυση που αναγράφεται στις ετικέτες των προϊόντων να μη </w:t>
      </w:r>
      <w:r w:rsidRPr="00C24571">
        <w:rPr>
          <w:rFonts w:ascii="Arial" w:hAnsi="Arial" w:cs="Arial"/>
          <w:sz w:val="22"/>
          <w:szCs w:val="22"/>
        </w:rPr>
        <w:t>φέρει ημερομηνία πέραν των 2 ετών.</w:t>
      </w:r>
    </w:p>
    <w:p w:rsidR="00900436" w:rsidRPr="00C24571" w:rsidRDefault="00900436" w:rsidP="00446900">
      <w:pPr>
        <w:pStyle w:val="afc"/>
        <w:numPr>
          <w:ilvl w:val="0"/>
          <w:numId w:val="262"/>
        </w:numPr>
        <w:spacing w:after="0" w:line="240" w:lineRule="auto"/>
        <w:ind w:firstLine="0"/>
        <w:jc w:val="both"/>
        <w:rPr>
          <w:rFonts w:ascii="Arial" w:hAnsi="Arial" w:cs="Arial"/>
        </w:rPr>
      </w:pPr>
      <w:r w:rsidRPr="00C24571">
        <w:rPr>
          <w:rFonts w:ascii="Arial" w:hAnsi="Arial" w:cs="Arial"/>
        </w:rPr>
        <w:t>Κατά τη διαχείριση και αρχειοθέτηση των ατομικών ιατρικών ιστορικών των εργαζομένων, να εφαρμόζονται και να τηρούνται οι διατάξεις που αφορούν το ιατρικό απόρρητο. Πρόσβαση στα συγκεκριμένα στοιχεία να έχει μόνο ο υπεύθυνος ιατρός ή τυχόν άλλο παραϊατρικό προσωπικό, που εργάζεται στο ιατρείο της επιχείρησης.</w:t>
      </w:r>
    </w:p>
    <w:p w:rsidR="00900436" w:rsidRPr="00C24571" w:rsidRDefault="00900436" w:rsidP="00C24571">
      <w:pPr>
        <w:pStyle w:val="afc"/>
        <w:spacing w:after="0" w:line="240" w:lineRule="auto"/>
        <w:jc w:val="both"/>
        <w:rPr>
          <w:rFonts w:ascii="Arial" w:hAnsi="Arial" w:cs="Arial"/>
        </w:rPr>
      </w:pPr>
    </w:p>
    <w:p w:rsidR="00900436" w:rsidRPr="00C24571" w:rsidRDefault="00890D7E" w:rsidP="00890D7E">
      <w:pPr>
        <w:pStyle w:val="afc"/>
        <w:spacing w:after="0" w:line="240" w:lineRule="auto"/>
        <w:ind w:left="360"/>
        <w:contextualSpacing/>
        <w:jc w:val="both"/>
        <w:rPr>
          <w:rFonts w:ascii="Arial" w:hAnsi="Arial" w:cs="Arial"/>
          <w:b/>
        </w:rPr>
      </w:pPr>
      <w:r>
        <w:rPr>
          <w:rFonts w:ascii="Arial" w:hAnsi="Arial" w:cs="Arial"/>
          <w:b/>
        </w:rPr>
        <w:t>6.</w:t>
      </w:r>
      <w:r w:rsidR="0022039C">
        <w:rPr>
          <w:rFonts w:ascii="Arial" w:hAnsi="Arial" w:cs="Arial"/>
          <w:b/>
        </w:rPr>
        <w:t>Λοιπά καταστήματα υγειονομικού ενδιαφέροντος</w:t>
      </w:r>
    </w:p>
    <w:p w:rsidR="006E7762" w:rsidRPr="00C24571" w:rsidRDefault="006E7762" w:rsidP="00C24571">
      <w:pPr>
        <w:pStyle w:val="afc"/>
        <w:spacing w:after="0" w:line="240" w:lineRule="auto"/>
        <w:ind w:left="360"/>
        <w:contextualSpacing/>
        <w:jc w:val="both"/>
        <w:rPr>
          <w:rFonts w:ascii="Arial" w:hAnsi="Arial" w:cs="Arial"/>
          <w:b/>
        </w:rPr>
      </w:pPr>
    </w:p>
    <w:p w:rsidR="00900436" w:rsidRPr="00C24571" w:rsidRDefault="00900436" w:rsidP="00C24571">
      <w:pPr>
        <w:pStyle w:val="afc"/>
        <w:spacing w:after="0" w:line="240" w:lineRule="auto"/>
        <w:ind w:left="357"/>
        <w:jc w:val="both"/>
        <w:rPr>
          <w:rFonts w:ascii="Arial" w:hAnsi="Arial" w:cs="Arial"/>
          <w:u w:val="single"/>
        </w:rPr>
      </w:pPr>
      <w:r w:rsidRPr="00C24571">
        <w:rPr>
          <w:rFonts w:ascii="Arial" w:hAnsi="Arial" w:cs="Arial"/>
          <w:u w:val="single"/>
        </w:rPr>
        <w:t>Συμπληρωματικός έλεγχος σχετικά με νεώτερα στοιχεία που αφορά στη διαπίστωση της εφαρμογής των ισχυουσών υγειονομικών διατάξεων καθώς και την τυχόν ανάπτυξη των αποθηκευμένων τραπεζοκαθισμάτων σε υπαίθριο μη παραχωρηθέντα δημοτικό χώρο.</w:t>
      </w:r>
    </w:p>
    <w:p w:rsidR="0022039C" w:rsidRDefault="0022039C" w:rsidP="00C24571">
      <w:pPr>
        <w:pStyle w:val="20083"/>
      </w:pPr>
    </w:p>
    <w:p w:rsidR="00900436" w:rsidRPr="0022039C" w:rsidRDefault="001E0F1F" w:rsidP="0022039C">
      <w:pPr>
        <w:pStyle w:val="20083"/>
      </w:pPr>
      <w:r w:rsidRPr="00C24571">
        <w:t>ΔΙΑΠΙΣΤΩΣΕΙΣ</w:t>
      </w:r>
    </w:p>
    <w:p w:rsidR="00900436" w:rsidRPr="00C24571" w:rsidRDefault="00900436" w:rsidP="00446900">
      <w:pPr>
        <w:pStyle w:val="230"/>
        <w:numPr>
          <w:ilvl w:val="0"/>
          <w:numId w:val="263"/>
        </w:numPr>
        <w:spacing w:line="240" w:lineRule="auto"/>
        <w:ind w:firstLine="0"/>
        <w:jc w:val="left"/>
        <w:rPr>
          <w:sz w:val="22"/>
          <w:szCs w:val="22"/>
        </w:rPr>
      </w:pPr>
      <w:r w:rsidRPr="00C24571">
        <w:rPr>
          <w:sz w:val="22"/>
          <w:szCs w:val="22"/>
        </w:rPr>
        <w:lastRenderedPageBreak/>
        <w:t xml:space="preserve">Το κατάστημα υγειονομικού ενδιαφέροντος λειτουργεί με άδεια εκδοθείσα από το Δήμο Πειραιά. Η παρούσα άδεια αντικατέστησε παλαιότερη άδεια του 2009, λόγω </w:t>
      </w:r>
      <w:r w:rsidRPr="00C24571">
        <w:rPr>
          <w:bCs/>
          <w:sz w:val="22"/>
          <w:szCs w:val="22"/>
        </w:rPr>
        <w:t>προσδιορισμού εξυπηρετουμένων ατόμων σε</w:t>
      </w:r>
      <w:r w:rsidRPr="00C24571">
        <w:rPr>
          <w:color w:val="000000"/>
          <w:sz w:val="22"/>
          <w:szCs w:val="22"/>
        </w:rPr>
        <w:t xml:space="preserve"> νέο παραχωρηθέντα εξωτερικό δημοτικό χώρο, όπως αυτός απεικονιζόταν στα προσκομισθέντα σχεδιαγράμματα στη Δ/νση Υγείας, της οποίας η αυτοψία πραγματοποιήθηκε στις 21-5-2013. </w:t>
      </w:r>
      <w:r w:rsidRPr="00C24571">
        <w:rPr>
          <w:sz w:val="22"/>
          <w:szCs w:val="22"/>
        </w:rPr>
        <w:t xml:space="preserve"> </w:t>
      </w:r>
    </w:p>
    <w:p w:rsidR="00900436" w:rsidRPr="00C24571" w:rsidRDefault="00900436" w:rsidP="00446900">
      <w:pPr>
        <w:pStyle w:val="230"/>
        <w:numPr>
          <w:ilvl w:val="0"/>
          <w:numId w:val="263"/>
        </w:numPr>
        <w:spacing w:line="240" w:lineRule="auto"/>
        <w:ind w:firstLine="0"/>
        <w:rPr>
          <w:sz w:val="22"/>
          <w:szCs w:val="22"/>
        </w:rPr>
      </w:pPr>
      <w:r w:rsidRPr="00C24571">
        <w:rPr>
          <w:sz w:val="22"/>
          <w:szCs w:val="22"/>
        </w:rPr>
        <w:t xml:space="preserve">έγγραφο της Δ/νσης Οδοποίιας-Αποχέτευσης οποίο διαβιβάστηκε στην  Πταισματοδίκη και αναφέρεται σε  ευρήματα της αυτοψίας που έγινε στις 18-9-14,ημερομηνία σαφώς μεταγενέστερη του ελέγχου που πραγματοποιήθηκε δυνάμει της 4144/7-12-2011 εντολής του ΣΕΥΥΠ. </w:t>
      </w:r>
    </w:p>
    <w:p w:rsidR="00900436" w:rsidRPr="00C24571" w:rsidRDefault="00900436" w:rsidP="00446900">
      <w:pPr>
        <w:pStyle w:val="afc"/>
        <w:numPr>
          <w:ilvl w:val="0"/>
          <w:numId w:val="263"/>
        </w:numPr>
        <w:suppressAutoHyphens/>
        <w:spacing w:after="0" w:line="240" w:lineRule="auto"/>
        <w:ind w:firstLine="0"/>
        <w:jc w:val="both"/>
        <w:rPr>
          <w:rFonts w:ascii="Arial" w:hAnsi="Arial" w:cs="Arial"/>
        </w:rPr>
      </w:pPr>
      <w:r w:rsidRPr="00C24571">
        <w:rPr>
          <w:rFonts w:ascii="Arial" w:hAnsi="Arial" w:cs="Arial"/>
        </w:rPr>
        <w:t xml:space="preserve">Τα στοιχεία που κατατέθηκαν από την εταιρεία  με έγγραφο της εστάλησαν από την Υπηρεσία μας στον Εισαγγελέα ο οποίος έχει αναλάβει την σχετική υπόθεση. </w:t>
      </w:r>
    </w:p>
    <w:p w:rsidR="00900436" w:rsidRPr="00C24571" w:rsidRDefault="00900436" w:rsidP="00446900">
      <w:pPr>
        <w:pStyle w:val="afc"/>
        <w:numPr>
          <w:ilvl w:val="0"/>
          <w:numId w:val="263"/>
        </w:numPr>
        <w:suppressAutoHyphens/>
        <w:spacing w:after="0" w:line="240" w:lineRule="auto"/>
        <w:ind w:firstLine="0"/>
        <w:jc w:val="both"/>
        <w:rPr>
          <w:rFonts w:ascii="Arial" w:hAnsi="Arial" w:cs="Arial"/>
          <w:b/>
          <w:bCs/>
        </w:rPr>
      </w:pPr>
      <w:r w:rsidRPr="00C24571">
        <w:rPr>
          <w:rFonts w:ascii="Arial" w:hAnsi="Arial" w:cs="Arial"/>
        </w:rPr>
        <w:t xml:space="preserve">Τα στοιχεία που κατατέθηκαν από την εταιρεία, αφορούν θέματα που ελέχθησαν από το ΣΕΥΥΠ κατά το χρονικό διάστημα 7/12/2011 έως 1/8/12 με την τότε ισχύουσα άδεια λειτουργίας του καταστήματος, για τα οποία  </w:t>
      </w:r>
      <w:r w:rsidRPr="00C24571">
        <w:rPr>
          <w:rFonts w:ascii="Arial" w:hAnsi="Arial" w:cs="Arial"/>
          <w:bCs/>
        </w:rPr>
        <w:t>έχει ήδη επιληφθεί</w:t>
      </w:r>
      <w:r w:rsidRPr="00C24571">
        <w:rPr>
          <w:rFonts w:ascii="Arial" w:hAnsi="Arial" w:cs="Arial"/>
        </w:rPr>
        <w:t xml:space="preserve"> η εισαγγελική αρχή. Ως εκ τούτου τα ανωτέρω στοιχεία από την εταιρεία  δεν αποτελούν λόγο για την διαφοροποίηση του προηγούμενου πορίσματος</w:t>
      </w:r>
      <w:r w:rsidR="006E7762" w:rsidRPr="00C24571">
        <w:rPr>
          <w:rFonts w:ascii="Arial" w:hAnsi="Arial" w:cs="Arial"/>
        </w:rPr>
        <w:t>.</w:t>
      </w:r>
    </w:p>
    <w:p w:rsidR="00900436" w:rsidRPr="00C24571" w:rsidRDefault="00900436" w:rsidP="00C24571">
      <w:pPr>
        <w:tabs>
          <w:tab w:val="left" w:pos="-1440"/>
        </w:tabs>
        <w:ind w:left="357"/>
        <w:jc w:val="both"/>
        <w:rPr>
          <w:rFonts w:ascii="Arial" w:hAnsi="Arial" w:cs="Arial"/>
          <w:b/>
          <w:bCs/>
          <w:sz w:val="22"/>
          <w:szCs w:val="22"/>
        </w:rPr>
      </w:pPr>
    </w:p>
    <w:p w:rsidR="00900436" w:rsidRPr="0022039C" w:rsidRDefault="00900436" w:rsidP="0022039C">
      <w:pPr>
        <w:pStyle w:val="20083"/>
      </w:pPr>
      <w:r w:rsidRPr="00C24571">
        <w:t xml:space="preserve"> </w:t>
      </w:r>
      <w:r w:rsidR="00390596" w:rsidRPr="00C24571">
        <w:t>ΠΡΟΤΑΣΕΙΣ</w:t>
      </w:r>
    </w:p>
    <w:p w:rsidR="00900436" w:rsidRPr="00C24571" w:rsidRDefault="00900436" w:rsidP="00446900">
      <w:pPr>
        <w:pStyle w:val="afc"/>
        <w:numPr>
          <w:ilvl w:val="0"/>
          <w:numId w:val="264"/>
        </w:numPr>
        <w:tabs>
          <w:tab w:val="left" w:pos="-1440"/>
        </w:tabs>
        <w:spacing w:after="0" w:line="240" w:lineRule="auto"/>
        <w:ind w:firstLine="0"/>
        <w:jc w:val="both"/>
        <w:rPr>
          <w:rFonts w:ascii="Arial" w:hAnsi="Arial" w:cs="Arial"/>
        </w:rPr>
      </w:pPr>
      <w:r w:rsidRPr="00C24571">
        <w:rPr>
          <w:rFonts w:ascii="Arial" w:hAnsi="Arial" w:cs="Arial"/>
        </w:rPr>
        <w:t xml:space="preserve">Η Δ/νση Υγειονομικού Ελέγχου &amp; Περιβαλλοντικής Υγιεινής Περιφερειακής Ενότητας Πειραιά – Τμήμα  Υγειονομικού &amp; Περιβαλλοντικού </w:t>
      </w:r>
    </w:p>
    <w:p w:rsidR="00900436" w:rsidRPr="00256143" w:rsidRDefault="00900436" w:rsidP="00446900">
      <w:pPr>
        <w:pStyle w:val="22"/>
        <w:numPr>
          <w:ilvl w:val="0"/>
          <w:numId w:val="265"/>
        </w:numPr>
        <w:ind w:firstLine="0"/>
        <w:jc w:val="both"/>
        <w:rPr>
          <w:rFonts w:ascii="Arial" w:hAnsi="Arial" w:cs="Arial"/>
          <w:color w:val="000000"/>
          <w:sz w:val="22"/>
          <w:szCs w:val="22"/>
        </w:rPr>
      </w:pPr>
      <w:r w:rsidRPr="00C24571">
        <w:rPr>
          <w:rFonts w:ascii="Arial" w:hAnsi="Arial" w:cs="Arial"/>
          <w:color w:val="000000"/>
          <w:sz w:val="22"/>
          <w:szCs w:val="22"/>
        </w:rPr>
        <w:t>Να διενεργεί τακτικούς και έκτακτους υγειονομικούς ελέγχους στο εν λόγω κατάστημα του τομέα ευθύνης της, για την διαπίστωση της εφαρμογής των ισχυουσών υγειονομικών διατάξεων καθώς και την τυχόν ανάπτυξη των αποθηκευμένων τραπεζοκαθισμάτων σε υπαίθριο μη παραχωρηθέντα δημοτικό χώρο, προκειμένου να εξασφαλισθεί στο μέγιστο δυνατό η προστασία της Δημόσιας Υγείας και να κοινοποιεί στο Σ.Ε.Υ.Υ.Π., στο Υπουργείο Υγείας και σε άλλες συναρμόδιες υπηρεσίες τα αποτελέσματα των ελέγχων της.</w:t>
      </w:r>
    </w:p>
    <w:p w:rsidR="00900436" w:rsidRPr="00256143" w:rsidRDefault="00900436" w:rsidP="00446900">
      <w:pPr>
        <w:pStyle w:val="22"/>
        <w:numPr>
          <w:ilvl w:val="0"/>
          <w:numId w:val="265"/>
        </w:numPr>
        <w:ind w:firstLine="0"/>
        <w:jc w:val="both"/>
        <w:rPr>
          <w:rFonts w:ascii="Arial" w:hAnsi="Arial" w:cs="Arial"/>
          <w:color w:val="000000"/>
          <w:sz w:val="22"/>
          <w:szCs w:val="22"/>
        </w:rPr>
      </w:pPr>
      <w:r w:rsidRPr="00C24571">
        <w:rPr>
          <w:rFonts w:ascii="Arial" w:hAnsi="Arial" w:cs="Arial"/>
          <w:color w:val="000000"/>
          <w:sz w:val="22"/>
          <w:szCs w:val="22"/>
        </w:rPr>
        <w:t>Κατά τους ελέγχους να τηρεί ιδιαίτερη αυστηρότητα στην εφαρμογή των υγειονομικών διατάξεων και εγκυκλίων του Υπουργείου Υγείας, για τη διασφάλιση της Δημόσιας Υγείας.</w:t>
      </w:r>
    </w:p>
    <w:p w:rsidR="00900436" w:rsidRPr="00C24571" w:rsidRDefault="00900436" w:rsidP="00446900">
      <w:pPr>
        <w:pStyle w:val="afc"/>
        <w:numPr>
          <w:ilvl w:val="0"/>
          <w:numId w:val="265"/>
        </w:numPr>
        <w:spacing w:after="0" w:line="240" w:lineRule="auto"/>
        <w:ind w:firstLine="0"/>
        <w:jc w:val="both"/>
        <w:rPr>
          <w:rFonts w:ascii="Arial" w:hAnsi="Arial" w:cs="Arial"/>
          <w:b/>
        </w:rPr>
      </w:pPr>
      <w:r w:rsidRPr="00C24571">
        <w:rPr>
          <w:rFonts w:ascii="Arial" w:hAnsi="Arial" w:cs="Arial"/>
          <w:color w:val="000000"/>
        </w:rPr>
        <w:t>Να διαβιβασθεί η παρούσα έκθεση στην Εισαγγελία Πρωτοδικών για τυχόν περαιτέρω δικές της ενέργειες και συσχέτιση</w:t>
      </w:r>
    </w:p>
    <w:p w:rsidR="00900436" w:rsidRPr="00C24571" w:rsidRDefault="00900436" w:rsidP="00C24571">
      <w:pPr>
        <w:pStyle w:val="221"/>
        <w:rPr>
          <w:b/>
          <w:sz w:val="22"/>
          <w:szCs w:val="22"/>
        </w:rPr>
      </w:pPr>
    </w:p>
    <w:p w:rsidR="00900436" w:rsidRDefault="00890D7E" w:rsidP="00890D7E">
      <w:pPr>
        <w:pStyle w:val="afc"/>
        <w:spacing w:after="0" w:line="240" w:lineRule="auto"/>
        <w:ind w:left="0"/>
        <w:contextualSpacing/>
        <w:jc w:val="both"/>
        <w:rPr>
          <w:rFonts w:ascii="Arial" w:hAnsi="Arial" w:cs="Arial"/>
          <w:b/>
        </w:rPr>
      </w:pPr>
      <w:r>
        <w:rPr>
          <w:rFonts w:ascii="Arial" w:hAnsi="Arial" w:cs="Arial"/>
          <w:b/>
        </w:rPr>
        <w:t>7.</w:t>
      </w:r>
      <w:r w:rsidR="0022039C">
        <w:rPr>
          <w:rFonts w:ascii="Arial" w:hAnsi="Arial" w:cs="Arial"/>
          <w:b/>
        </w:rPr>
        <w:t>Εποπτευόμενοι φορείς Υπουργείου Υγείας</w:t>
      </w:r>
    </w:p>
    <w:p w:rsidR="0022039C" w:rsidRPr="00C24571" w:rsidRDefault="0022039C" w:rsidP="0022039C">
      <w:pPr>
        <w:pStyle w:val="afc"/>
        <w:spacing w:after="0" w:line="240" w:lineRule="auto"/>
        <w:ind w:left="0"/>
        <w:contextualSpacing/>
        <w:jc w:val="both"/>
        <w:rPr>
          <w:rFonts w:ascii="Arial" w:hAnsi="Arial" w:cs="Arial"/>
          <w:b/>
        </w:rPr>
      </w:pPr>
    </w:p>
    <w:p w:rsidR="001E0F1F" w:rsidRPr="00C24571" w:rsidRDefault="00900436" w:rsidP="00C24571">
      <w:pPr>
        <w:contextualSpacing/>
        <w:jc w:val="both"/>
        <w:rPr>
          <w:rFonts w:ascii="Arial" w:hAnsi="Arial" w:cs="Arial"/>
          <w:b/>
          <w:sz w:val="22"/>
          <w:szCs w:val="22"/>
        </w:rPr>
      </w:pPr>
      <w:r w:rsidRPr="00C24571">
        <w:rPr>
          <w:rFonts w:ascii="Arial" w:hAnsi="Arial" w:cs="Arial"/>
          <w:b/>
          <w:sz w:val="22"/>
          <w:szCs w:val="22"/>
        </w:rPr>
        <w:t>7.1 Έλεγχος σε κέντρο Πρόληψης των Εξαρτήσεων και Προαγωγής της Ψυχοκοινωνικής Υγείας</w:t>
      </w:r>
    </w:p>
    <w:p w:rsidR="00900436" w:rsidRPr="00C24571" w:rsidRDefault="00900436" w:rsidP="00C24571">
      <w:pPr>
        <w:contextualSpacing/>
        <w:jc w:val="both"/>
        <w:rPr>
          <w:rFonts w:ascii="Arial" w:hAnsi="Arial" w:cs="Arial"/>
          <w:b/>
          <w:sz w:val="22"/>
          <w:szCs w:val="22"/>
        </w:rPr>
      </w:pPr>
      <w:r w:rsidRPr="00C24571">
        <w:rPr>
          <w:rFonts w:ascii="Arial" w:hAnsi="Arial" w:cs="Arial"/>
          <w:b/>
          <w:sz w:val="22"/>
          <w:szCs w:val="22"/>
        </w:rPr>
        <w:t xml:space="preserve"> </w:t>
      </w:r>
    </w:p>
    <w:p w:rsidR="001E0F1F" w:rsidRPr="00C24571" w:rsidRDefault="001E0F1F" w:rsidP="00C24571">
      <w:pPr>
        <w:pStyle w:val="20083"/>
      </w:pPr>
      <w:r w:rsidRPr="00C24571">
        <w:t>ΔΙΑΠΙΣΤΩΣΕΙΣ</w:t>
      </w:r>
    </w:p>
    <w:p w:rsidR="00900436" w:rsidRPr="00C24571" w:rsidRDefault="00900436" w:rsidP="00C24571">
      <w:pPr>
        <w:jc w:val="both"/>
        <w:rPr>
          <w:rFonts w:ascii="Arial" w:hAnsi="Arial" w:cs="Arial"/>
          <w:b/>
          <w:sz w:val="22"/>
          <w:szCs w:val="22"/>
        </w:rPr>
      </w:pPr>
      <w:r w:rsidRPr="00C24571">
        <w:rPr>
          <w:rFonts w:ascii="Arial" w:hAnsi="Arial" w:cs="Arial"/>
          <w:b/>
          <w:sz w:val="22"/>
          <w:szCs w:val="22"/>
        </w:rPr>
        <w:t>Ως προς τον Ο.Κ.Α.Ν.Α.</w:t>
      </w:r>
    </w:p>
    <w:p w:rsidR="00900436" w:rsidRPr="00C24571" w:rsidRDefault="00900436" w:rsidP="00446900">
      <w:pPr>
        <w:numPr>
          <w:ilvl w:val="0"/>
          <w:numId w:val="266"/>
        </w:numPr>
        <w:ind w:firstLine="0"/>
        <w:jc w:val="both"/>
        <w:rPr>
          <w:rFonts w:ascii="Arial" w:hAnsi="Arial" w:cs="Arial"/>
          <w:sz w:val="22"/>
          <w:szCs w:val="22"/>
          <w:u w:val="single"/>
        </w:rPr>
      </w:pPr>
      <w:r w:rsidRPr="00C24571">
        <w:rPr>
          <w:rFonts w:ascii="Arial" w:hAnsi="Arial" w:cs="Arial"/>
          <w:sz w:val="22"/>
          <w:szCs w:val="22"/>
        </w:rPr>
        <w:t>Από την 1</w:t>
      </w:r>
      <w:r w:rsidRPr="00C24571">
        <w:rPr>
          <w:rFonts w:ascii="Arial" w:hAnsi="Arial" w:cs="Arial"/>
          <w:sz w:val="22"/>
          <w:szCs w:val="22"/>
          <w:vertAlign w:val="superscript"/>
        </w:rPr>
        <w:t>η</w:t>
      </w:r>
      <w:r w:rsidRPr="00C24571">
        <w:rPr>
          <w:rFonts w:ascii="Arial" w:hAnsi="Arial" w:cs="Arial"/>
          <w:sz w:val="22"/>
          <w:szCs w:val="22"/>
        </w:rPr>
        <w:t xml:space="preserve"> Προγραμματική Σύμβαση χρηματοδοτεί προϋπολογιστικά  το Κέντρο Πρόληψης, χωρίς προηγούμενη οριστικοποίηση των οικονομικών απολογιστικών στοιχείων.</w:t>
      </w:r>
    </w:p>
    <w:p w:rsidR="00900436" w:rsidRPr="00C24571" w:rsidRDefault="00900436" w:rsidP="00446900">
      <w:pPr>
        <w:numPr>
          <w:ilvl w:val="0"/>
          <w:numId w:val="266"/>
        </w:numPr>
        <w:ind w:firstLine="0"/>
        <w:jc w:val="both"/>
        <w:rPr>
          <w:rFonts w:ascii="Arial" w:hAnsi="Arial" w:cs="Arial"/>
          <w:sz w:val="22"/>
          <w:szCs w:val="22"/>
        </w:rPr>
      </w:pPr>
      <w:r w:rsidRPr="00C24571">
        <w:rPr>
          <w:rFonts w:ascii="Arial" w:hAnsi="Arial" w:cs="Arial"/>
          <w:sz w:val="22"/>
          <w:szCs w:val="22"/>
        </w:rPr>
        <w:t xml:space="preserve">Ενώ διαπιστώνει συνεχείς παραλείψεις λειτουργικών και διοικητικών διαδικασιών στην  καταγραφή και κατάθεση οικονομικών και απολογιστικών στοιχείων , δεν διενήργησε, όπως προβλέπεται,  έκτακτο διαχειριστικό – οικονομικό έλεγχο στο Κέντρο Πρόληψης, σύμφωνα με τους όρους της σύμβασης. </w:t>
      </w:r>
    </w:p>
    <w:p w:rsidR="00900436" w:rsidRPr="00C24571" w:rsidRDefault="00900436" w:rsidP="00446900">
      <w:pPr>
        <w:numPr>
          <w:ilvl w:val="0"/>
          <w:numId w:val="266"/>
        </w:numPr>
        <w:ind w:firstLine="0"/>
        <w:jc w:val="both"/>
        <w:rPr>
          <w:rFonts w:ascii="Arial" w:hAnsi="Arial" w:cs="Arial"/>
          <w:sz w:val="22"/>
          <w:szCs w:val="22"/>
        </w:rPr>
      </w:pPr>
      <w:r w:rsidRPr="00C24571">
        <w:rPr>
          <w:rFonts w:ascii="Arial" w:hAnsi="Arial" w:cs="Arial"/>
          <w:sz w:val="22"/>
          <w:szCs w:val="22"/>
        </w:rPr>
        <w:t>Η οριστικοποίηση του οικονομικού απολογισμού 1</w:t>
      </w:r>
      <w:r w:rsidRPr="00C24571">
        <w:rPr>
          <w:rFonts w:ascii="Arial" w:hAnsi="Arial" w:cs="Arial"/>
          <w:sz w:val="22"/>
          <w:szCs w:val="22"/>
          <w:vertAlign w:val="superscript"/>
        </w:rPr>
        <w:t>ου</w:t>
      </w:r>
      <w:r w:rsidRPr="00C24571">
        <w:rPr>
          <w:rFonts w:ascii="Arial" w:hAnsi="Arial" w:cs="Arial"/>
          <w:sz w:val="22"/>
          <w:szCs w:val="22"/>
        </w:rPr>
        <w:t xml:space="preserve"> και 2</w:t>
      </w:r>
      <w:r w:rsidRPr="00C24571">
        <w:rPr>
          <w:rFonts w:ascii="Arial" w:hAnsi="Arial" w:cs="Arial"/>
          <w:sz w:val="22"/>
          <w:szCs w:val="22"/>
          <w:vertAlign w:val="superscript"/>
        </w:rPr>
        <w:t>ου</w:t>
      </w:r>
      <w:r w:rsidRPr="00C24571">
        <w:rPr>
          <w:rFonts w:ascii="Arial" w:hAnsi="Arial" w:cs="Arial"/>
          <w:sz w:val="22"/>
          <w:szCs w:val="22"/>
        </w:rPr>
        <w:t xml:space="preserve"> έτους της 1</w:t>
      </w:r>
      <w:r w:rsidRPr="00C24571">
        <w:rPr>
          <w:rFonts w:ascii="Arial" w:hAnsi="Arial" w:cs="Arial"/>
          <w:sz w:val="22"/>
          <w:szCs w:val="22"/>
          <w:vertAlign w:val="superscript"/>
        </w:rPr>
        <w:t>ης</w:t>
      </w:r>
      <w:r w:rsidRPr="00C24571">
        <w:rPr>
          <w:rFonts w:ascii="Arial" w:hAnsi="Arial" w:cs="Arial"/>
          <w:sz w:val="22"/>
          <w:szCs w:val="22"/>
        </w:rPr>
        <w:t xml:space="preserve">  Σύμβασης έγινε στις 1-3-2011 και του 3</w:t>
      </w:r>
      <w:r w:rsidRPr="00C24571">
        <w:rPr>
          <w:rFonts w:ascii="Arial" w:hAnsi="Arial" w:cs="Arial"/>
          <w:sz w:val="22"/>
          <w:szCs w:val="22"/>
          <w:vertAlign w:val="superscript"/>
        </w:rPr>
        <w:t>ου</w:t>
      </w:r>
      <w:r w:rsidRPr="00C24571">
        <w:rPr>
          <w:rFonts w:ascii="Arial" w:hAnsi="Arial" w:cs="Arial"/>
          <w:sz w:val="22"/>
          <w:szCs w:val="22"/>
        </w:rPr>
        <w:t xml:space="preserve"> έτους στις 25-6-2102 με </w:t>
      </w:r>
      <w:r w:rsidRPr="00C24571">
        <w:rPr>
          <w:rFonts w:ascii="Arial" w:hAnsi="Arial" w:cs="Arial"/>
          <w:sz w:val="22"/>
          <w:szCs w:val="22"/>
        </w:rPr>
        <w:lastRenderedPageBreak/>
        <w:t xml:space="preserve">αποτέλεσμα  να προκύψει επιπλέον χρηματοδότηση περίπου στο 1/4 του συνολικού ποσού  συμμετοχής του Ο.Κ.Α.Ν.Α. στο πρόγραμμα. </w:t>
      </w:r>
    </w:p>
    <w:p w:rsidR="00900436" w:rsidRPr="00C24571" w:rsidRDefault="00900436" w:rsidP="00446900">
      <w:pPr>
        <w:numPr>
          <w:ilvl w:val="0"/>
          <w:numId w:val="266"/>
        </w:numPr>
        <w:ind w:firstLine="0"/>
        <w:jc w:val="both"/>
        <w:rPr>
          <w:rFonts w:ascii="Arial" w:hAnsi="Arial" w:cs="Arial"/>
          <w:sz w:val="22"/>
          <w:szCs w:val="22"/>
        </w:rPr>
      </w:pPr>
      <w:r w:rsidRPr="00C24571">
        <w:rPr>
          <w:rFonts w:ascii="Arial" w:hAnsi="Arial" w:cs="Arial"/>
          <w:sz w:val="22"/>
          <w:szCs w:val="22"/>
        </w:rPr>
        <w:t>Υπέγραψε την 2</w:t>
      </w:r>
      <w:r w:rsidRPr="00C24571">
        <w:rPr>
          <w:rFonts w:ascii="Arial" w:hAnsi="Arial" w:cs="Arial"/>
          <w:sz w:val="22"/>
          <w:szCs w:val="22"/>
          <w:vertAlign w:val="superscript"/>
        </w:rPr>
        <w:t>η</w:t>
      </w:r>
      <w:r w:rsidRPr="00C24571">
        <w:rPr>
          <w:rFonts w:ascii="Arial" w:hAnsi="Arial" w:cs="Arial"/>
          <w:sz w:val="22"/>
          <w:szCs w:val="22"/>
        </w:rPr>
        <w:t xml:space="preserve">  Προγραμματική Σύμβαση με εκπρόσωπο της προσωρινής διοίκησης της Αστικής μη Κερδοσκοπικής Εταιρείας, η οποία είχε την εξουσία να διαχειρίζεται τις υποθέσεις της εταιρείας που έχουν επείγοντα χαρακτήρα μέχρι την ανάδειξη νέου διοικητικού συμβουλίου. </w:t>
      </w:r>
    </w:p>
    <w:p w:rsidR="00900436" w:rsidRPr="00C24571" w:rsidRDefault="00900436" w:rsidP="00446900">
      <w:pPr>
        <w:numPr>
          <w:ilvl w:val="0"/>
          <w:numId w:val="266"/>
        </w:numPr>
        <w:ind w:firstLine="0"/>
        <w:jc w:val="both"/>
        <w:rPr>
          <w:rFonts w:ascii="Arial" w:hAnsi="Arial" w:cs="Arial"/>
          <w:sz w:val="22"/>
          <w:szCs w:val="22"/>
        </w:rPr>
      </w:pPr>
      <w:r w:rsidRPr="00C24571">
        <w:rPr>
          <w:rFonts w:ascii="Arial" w:hAnsi="Arial" w:cs="Arial"/>
          <w:sz w:val="22"/>
          <w:szCs w:val="22"/>
        </w:rPr>
        <w:t>Η 2</w:t>
      </w:r>
      <w:r w:rsidRPr="00C24571">
        <w:rPr>
          <w:rFonts w:ascii="Arial" w:hAnsi="Arial" w:cs="Arial"/>
          <w:sz w:val="22"/>
          <w:szCs w:val="22"/>
          <w:vertAlign w:val="superscript"/>
        </w:rPr>
        <w:t>η</w:t>
      </w:r>
      <w:r w:rsidRPr="00C24571">
        <w:rPr>
          <w:rFonts w:ascii="Arial" w:hAnsi="Arial" w:cs="Arial"/>
          <w:sz w:val="22"/>
          <w:szCs w:val="22"/>
        </w:rPr>
        <w:t xml:space="preserve"> Προγραμματική Σύμβαση, καλύπτει τη λειτουργία του Κέντρου Πρόληψης για προηγούμενο διάστημα τριετίας 11-07-2010 έως 10-07-2013. Στο χρονικό αυτό διάστημα προκύπτουν οργανωτικές και διοικητικές δυσλειτουργίες εξαιτίας και της  μη εφαρμογής των διατάξεων του Ν.3852/2010 σε συνδυασμό με τις διατάξεις του Ν.3966/2011 (ΦΕΚ 118/Α’).    </w:t>
      </w:r>
    </w:p>
    <w:p w:rsidR="00900436" w:rsidRPr="00C24571" w:rsidRDefault="00900436" w:rsidP="00446900">
      <w:pPr>
        <w:numPr>
          <w:ilvl w:val="0"/>
          <w:numId w:val="266"/>
        </w:numPr>
        <w:ind w:firstLine="0"/>
        <w:jc w:val="both"/>
        <w:rPr>
          <w:rFonts w:ascii="Arial" w:hAnsi="Arial" w:cs="Arial"/>
          <w:sz w:val="22"/>
          <w:szCs w:val="22"/>
        </w:rPr>
      </w:pPr>
      <w:r w:rsidRPr="00C24571">
        <w:rPr>
          <w:rFonts w:ascii="Arial" w:hAnsi="Arial" w:cs="Arial"/>
          <w:sz w:val="22"/>
          <w:szCs w:val="22"/>
        </w:rPr>
        <w:t>Δεν εφαρμόστηκαν οι όροι των συμβάσεων περί σύστασης Ειδικής Συντονιστικής Επιτροπής που θα παρακολουθούσε την εκτέλεση του προγράμματος και θα υπέβαλε στο τέλος κάθε έτους έκθεση αξιολόγησης του παραγόμενου έργου.</w:t>
      </w:r>
    </w:p>
    <w:p w:rsidR="00900436" w:rsidRPr="00C24571" w:rsidRDefault="006E7762" w:rsidP="00C24571">
      <w:pPr>
        <w:jc w:val="both"/>
        <w:rPr>
          <w:rFonts w:ascii="Arial" w:hAnsi="Arial" w:cs="Arial"/>
          <w:b/>
          <w:sz w:val="22"/>
          <w:szCs w:val="22"/>
        </w:rPr>
      </w:pPr>
      <w:r w:rsidRPr="00C24571">
        <w:rPr>
          <w:rFonts w:ascii="Arial" w:hAnsi="Arial" w:cs="Arial"/>
          <w:b/>
          <w:sz w:val="22"/>
          <w:szCs w:val="22"/>
        </w:rPr>
        <w:t>Ως προς το κέντρο πρόληψης</w:t>
      </w:r>
    </w:p>
    <w:p w:rsidR="00900436" w:rsidRPr="00C24571" w:rsidRDefault="00900436" w:rsidP="00446900">
      <w:pPr>
        <w:pStyle w:val="afc"/>
        <w:numPr>
          <w:ilvl w:val="0"/>
          <w:numId w:val="267"/>
        </w:numPr>
        <w:tabs>
          <w:tab w:val="left" w:pos="360"/>
        </w:tabs>
        <w:spacing w:after="0" w:line="240" w:lineRule="auto"/>
        <w:ind w:firstLine="0"/>
        <w:jc w:val="both"/>
        <w:rPr>
          <w:rFonts w:ascii="Arial" w:hAnsi="Arial" w:cs="Arial"/>
          <w:i/>
        </w:rPr>
      </w:pPr>
      <w:r w:rsidRPr="00C24571">
        <w:rPr>
          <w:rFonts w:ascii="Arial" w:hAnsi="Arial" w:cs="Arial"/>
        </w:rPr>
        <w:t xml:space="preserve">Συμπεραίνεται διαχειριστική και μηχανογραφική ανεπάρκεια, ελλιπής τήρηση στοιχείων καθώς και αδυναμία από πλευράς του Κέντρου παροχής προς τον Ο.Κ.Α.Ν.Α. λογιστικών -  απολογιστικών στοιχείων σύμφωνα με τους όρους των υπογραφεισών με τον Ο.Κ.Α.Ν.Α. συμβάσεων. </w:t>
      </w:r>
    </w:p>
    <w:p w:rsidR="00900436" w:rsidRPr="00C24571" w:rsidRDefault="00900436" w:rsidP="00446900">
      <w:pPr>
        <w:pStyle w:val="afc"/>
        <w:numPr>
          <w:ilvl w:val="0"/>
          <w:numId w:val="267"/>
        </w:numPr>
        <w:spacing w:after="0" w:line="240" w:lineRule="auto"/>
        <w:ind w:firstLine="0"/>
        <w:rPr>
          <w:rFonts w:ascii="Arial" w:hAnsi="Arial" w:cs="Arial"/>
        </w:rPr>
      </w:pPr>
      <w:r w:rsidRPr="00C24571">
        <w:rPr>
          <w:rFonts w:ascii="Arial" w:hAnsi="Arial" w:cs="Arial"/>
        </w:rPr>
        <w:t>Με την έναρξη ισχύος του Ν. 3852/2010 και των αλλαγών που επέφερε στους Ο.Τ.Α. και σε συνάρτηση με τη διάταξη του άρθρου 58 παρ. 4 Ν. 3966/2011 προέκυψαν οργανωτικά και διοικητικά προβλήματα λειτουργίας του Κέντρου Πρόληψης :</w:t>
      </w:r>
    </w:p>
    <w:p w:rsidR="00900436" w:rsidRPr="00C24571" w:rsidRDefault="00900436" w:rsidP="00446900">
      <w:pPr>
        <w:pStyle w:val="afc"/>
        <w:numPr>
          <w:ilvl w:val="0"/>
          <w:numId w:val="267"/>
        </w:numPr>
        <w:spacing w:after="0" w:line="240" w:lineRule="auto"/>
        <w:ind w:firstLine="0"/>
        <w:rPr>
          <w:rFonts w:ascii="Arial" w:hAnsi="Arial" w:cs="Arial"/>
        </w:rPr>
      </w:pPr>
      <w:r w:rsidRPr="00C24571">
        <w:rPr>
          <w:rFonts w:ascii="Arial" w:hAnsi="Arial" w:cs="Arial"/>
        </w:rPr>
        <w:t>Δεν έγινε προσαρμογή του καταστατικού του Κέντρου.</w:t>
      </w:r>
    </w:p>
    <w:p w:rsidR="00900436" w:rsidRPr="00C24571" w:rsidRDefault="00900436" w:rsidP="00446900">
      <w:pPr>
        <w:pStyle w:val="afc"/>
        <w:numPr>
          <w:ilvl w:val="0"/>
          <w:numId w:val="267"/>
        </w:numPr>
        <w:spacing w:after="0" w:line="240" w:lineRule="auto"/>
        <w:ind w:firstLine="0"/>
        <w:rPr>
          <w:rFonts w:ascii="Arial" w:hAnsi="Arial" w:cs="Arial"/>
        </w:rPr>
      </w:pPr>
      <w:r w:rsidRPr="00C24571">
        <w:rPr>
          <w:rFonts w:ascii="Arial" w:hAnsi="Arial" w:cs="Arial"/>
        </w:rPr>
        <w:t>Δεν συμμετείχαν αυτοδίκαια οι εκπρόσωποι των μελών της Εταιρείας που υποχρεωτικά συμμετέχουν σύμφωνα με το καταστατικό της εταιρείας  στο Διοικητικό της Συμβούλιο.</w:t>
      </w:r>
    </w:p>
    <w:p w:rsidR="00900436" w:rsidRPr="00C24571" w:rsidRDefault="00900436" w:rsidP="00446900">
      <w:pPr>
        <w:pStyle w:val="afc"/>
        <w:numPr>
          <w:ilvl w:val="0"/>
          <w:numId w:val="267"/>
        </w:numPr>
        <w:spacing w:after="0" w:line="240" w:lineRule="auto"/>
        <w:ind w:firstLine="0"/>
        <w:rPr>
          <w:rFonts w:ascii="Arial" w:hAnsi="Arial" w:cs="Arial"/>
        </w:rPr>
      </w:pPr>
      <w:r w:rsidRPr="00C24571">
        <w:rPr>
          <w:rFonts w:ascii="Arial" w:hAnsi="Arial" w:cs="Arial"/>
        </w:rPr>
        <w:t>Δεν διεξήχθησαν εκλογές σύμφωνα με το καταστατικό της εταιρείας για ανάδειξη νέων  μελών μετά την παρέλευση του χρόνου με αποτέλεσμα να μην υπάρχει Διοίκηση της Εταιρείας.</w:t>
      </w:r>
    </w:p>
    <w:p w:rsidR="00900436" w:rsidRPr="00C24571" w:rsidRDefault="00900436" w:rsidP="00446900">
      <w:pPr>
        <w:pStyle w:val="afc"/>
        <w:numPr>
          <w:ilvl w:val="0"/>
          <w:numId w:val="267"/>
        </w:numPr>
        <w:spacing w:after="0" w:line="240" w:lineRule="auto"/>
        <w:ind w:firstLine="0"/>
        <w:rPr>
          <w:rFonts w:ascii="Arial" w:hAnsi="Arial" w:cs="Arial"/>
        </w:rPr>
      </w:pPr>
      <w:r w:rsidRPr="00C24571">
        <w:rPr>
          <w:rFonts w:ascii="Arial" w:hAnsi="Arial" w:cs="Arial"/>
        </w:rPr>
        <w:t xml:space="preserve">Διορίστηκε προσωρινή Διοίκηση από το Ειρηνοδικείο Άμφισσας παρέχοντας σε αυτούς την εξουσία </w:t>
      </w:r>
      <w:r w:rsidRPr="00C24571">
        <w:rPr>
          <w:rFonts w:ascii="Arial" w:hAnsi="Arial" w:cs="Arial"/>
          <w:i/>
        </w:rPr>
        <w:t xml:space="preserve">«να διαχειρίζονται τις υποθέσεις της Εταιρείας που έχουν επείγοντα χαρακτήρα μέχρι την μετά την προσαρμογή του καταστατικού της και μετά από αρχαιρεσίες, ανάδειξης του νέου διοικητικού της συμβουλίου.» </w:t>
      </w:r>
    </w:p>
    <w:p w:rsidR="006E7762" w:rsidRPr="00C24571" w:rsidRDefault="00900436" w:rsidP="00446900">
      <w:pPr>
        <w:pStyle w:val="afc"/>
        <w:numPr>
          <w:ilvl w:val="0"/>
          <w:numId w:val="267"/>
        </w:numPr>
        <w:spacing w:after="0" w:line="240" w:lineRule="auto"/>
        <w:ind w:firstLine="0"/>
        <w:rPr>
          <w:rFonts w:ascii="Arial" w:hAnsi="Arial" w:cs="Arial"/>
          <w:b/>
        </w:rPr>
      </w:pPr>
      <w:r w:rsidRPr="00C24571">
        <w:rPr>
          <w:rFonts w:ascii="Arial" w:hAnsi="Arial" w:cs="Arial"/>
        </w:rPr>
        <w:t>Ο εκπρόσωπος της προσωρινής διοίκησης και αναγραφόμενος στη σύμβαση νόμιμος Πρόεδρος Δ.Σ. του συμβουλίου της εταιρείας, αποδέχεται τη σύμβαση.</w:t>
      </w:r>
    </w:p>
    <w:p w:rsidR="00900436" w:rsidRPr="00C24571" w:rsidRDefault="00900436" w:rsidP="00C24571">
      <w:pPr>
        <w:rPr>
          <w:rFonts w:ascii="Arial" w:hAnsi="Arial" w:cs="Arial"/>
          <w:b/>
          <w:sz w:val="22"/>
          <w:szCs w:val="22"/>
        </w:rPr>
      </w:pPr>
      <w:r w:rsidRPr="00C24571">
        <w:rPr>
          <w:rFonts w:ascii="Arial" w:hAnsi="Arial" w:cs="Arial"/>
          <w:b/>
          <w:sz w:val="22"/>
          <w:szCs w:val="22"/>
        </w:rPr>
        <w:t xml:space="preserve">Ως προς το Υπουργείο Υγείας </w:t>
      </w:r>
    </w:p>
    <w:p w:rsidR="00900436" w:rsidRPr="00C24571" w:rsidRDefault="00900436" w:rsidP="00446900">
      <w:pPr>
        <w:pStyle w:val="afc"/>
        <w:numPr>
          <w:ilvl w:val="0"/>
          <w:numId w:val="268"/>
        </w:numPr>
        <w:spacing w:after="0" w:line="240" w:lineRule="auto"/>
        <w:ind w:left="709" w:firstLine="0"/>
        <w:rPr>
          <w:rFonts w:ascii="Arial" w:hAnsi="Arial" w:cs="Arial"/>
        </w:rPr>
      </w:pPr>
      <w:r w:rsidRPr="00C24571">
        <w:rPr>
          <w:rFonts w:ascii="Arial" w:hAnsi="Arial" w:cs="Arial"/>
        </w:rPr>
        <w:t xml:space="preserve">Το Υπουργείο Υγείας χρηματοδοτεί τον Ο.Κ.Α.Ν.Α. για τη λειτουργία των Κέντρων Πρόληψης μέσω του ΚΑΕ 2555. Δεν προκύπτει ενεργή συμμετοχή των αρμόδιων υπηρεσιών του Υπουργείου Υγείας στην παρακολούθηση της οικονομικής λειτουργίας των Κέντρων Πρόληψης καθώς και της αξιολόγησης του παραγόμενου επιστημονικού έργου αυτών. </w:t>
      </w:r>
    </w:p>
    <w:p w:rsidR="006E7762" w:rsidRPr="00C24571" w:rsidRDefault="006E7762" w:rsidP="00C24571">
      <w:pPr>
        <w:pStyle w:val="20083"/>
      </w:pPr>
    </w:p>
    <w:p w:rsidR="00390596" w:rsidRPr="00C24571" w:rsidRDefault="00390596" w:rsidP="00C24571">
      <w:pPr>
        <w:pStyle w:val="20083"/>
      </w:pPr>
      <w:r w:rsidRPr="00C24571">
        <w:t>ΠΡΟΤΑΣΕΙΣ</w:t>
      </w:r>
    </w:p>
    <w:p w:rsidR="00900436" w:rsidRPr="00C24571" w:rsidRDefault="00900436" w:rsidP="00C24571">
      <w:pPr>
        <w:jc w:val="both"/>
        <w:rPr>
          <w:rFonts w:ascii="Arial" w:hAnsi="Arial" w:cs="Arial"/>
          <w:b/>
          <w:sz w:val="22"/>
          <w:szCs w:val="22"/>
        </w:rPr>
      </w:pPr>
      <w:r w:rsidRPr="00C24571">
        <w:rPr>
          <w:rFonts w:ascii="Arial" w:hAnsi="Arial" w:cs="Arial"/>
          <w:b/>
          <w:sz w:val="22"/>
          <w:szCs w:val="22"/>
        </w:rPr>
        <w:t>Προς  Ο.Κ.Α.Ν.Α.</w:t>
      </w:r>
    </w:p>
    <w:p w:rsidR="00900436" w:rsidRPr="00C24571" w:rsidRDefault="00900436" w:rsidP="00446900">
      <w:pPr>
        <w:numPr>
          <w:ilvl w:val="0"/>
          <w:numId w:val="269"/>
        </w:numPr>
        <w:tabs>
          <w:tab w:val="left" w:pos="360"/>
        </w:tabs>
        <w:ind w:firstLine="0"/>
        <w:jc w:val="both"/>
        <w:rPr>
          <w:rFonts w:ascii="Arial" w:hAnsi="Arial" w:cs="Arial"/>
          <w:sz w:val="22"/>
          <w:szCs w:val="22"/>
        </w:rPr>
      </w:pPr>
      <w:r w:rsidRPr="00C24571">
        <w:rPr>
          <w:rFonts w:ascii="Arial" w:hAnsi="Arial" w:cs="Arial"/>
          <w:sz w:val="22"/>
          <w:szCs w:val="22"/>
        </w:rPr>
        <w:t xml:space="preserve">Η χρηματοδότηση του Κέντρου Πρόληψης, να γίνεται απολογιστικά όπως αυτό ορίζεται από τις υπογραφείσες συμβάσεις. </w:t>
      </w:r>
    </w:p>
    <w:p w:rsidR="00900436" w:rsidRPr="00C24571" w:rsidRDefault="00900436" w:rsidP="00446900">
      <w:pPr>
        <w:numPr>
          <w:ilvl w:val="0"/>
          <w:numId w:val="269"/>
        </w:numPr>
        <w:tabs>
          <w:tab w:val="left" w:pos="360"/>
        </w:tabs>
        <w:ind w:firstLine="0"/>
        <w:jc w:val="both"/>
        <w:rPr>
          <w:rFonts w:ascii="Arial" w:hAnsi="Arial" w:cs="Arial"/>
          <w:sz w:val="22"/>
          <w:szCs w:val="22"/>
        </w:rPr>
      </w:pPr>
      <w:r w:rsidRPr="00C24571">
        <w:rPr>
          <w:rFonts w:ascii="Arial" w:hAnsi="Arial" w:cs="Arial"/>
          <w:sz w:val="22"/>
          <w:szCs w:val="22"/>
        </w:rPr>
        <w:t>Να τηρεί και εφαρμόζει τους όρους των υπογραφεισών Προγραμματικών Συμβάσεων και σε περίπτωση που το Κέντρο συνεχίζει τη δυσλειτουργία του και τη μη τακτική  απόδοση απολογιστικών στοιχείων διαχείρισης, να προχωρά άμεσα σε έκτακτο διαχειριστικό έλεγχο και να εφαρμόζει τα προβλεπόμενα από τους όρους σύμβασης.</w:t>
      </w:r>
    </w:p>
    <w:p w:rsidR="00900436" w:rsidRPr="00C24571" w:rsidRDefault="00900436" w:rsidP="00446900">
      <w:pPr>
        <w:pStyle w:val="afc"/>
        <w:numPr>
          <w:ilvl w:val="0"/>
          <w:numId w:val="269"/>
        </w:numPr>
        <w:spacing w:after="0" w:line="240" w:lineRule="auto"/>
        <w:ind w:firstLine="0"/>
        <w:jc w:val="both"/>
        <w:rPr>
          <w:rFonts w:ascii="Arial" w:hAnsi="Arial" w:cs="Arial"/>
        </w:rPr>
      </w:pPr>
      <w:r w:rsidRPr="00C24571">
        <w:rPr>
          <w:rFonts w:ascii="Arial" w:hAnsi="Arial" w:cs="Arial"/>
        </w:rPr>
        <w:lastRenderedPageBreak/>
        <w:t>Να συσταθεί η  Ειδική Συντονιστική Επιτροπή  όπως αυτό  προβλέπεται από τη σύμβαση για την παρακολούθηση της εκτέλεσης του προγράμματος και την υποβολή στο τέλος κάθε έτους έκθεσης αξιολόγησης του παραγόμενου έργου.</w:t>
      </w:r>
    </w:p>
    <w:p w:rsidR="00900436" w:rsidRPr="00C24571" w:rsidRDefault="00900436" w:rsidP="00C24571">
      <w:pPr>
        <w:jc w:val="both"/>
        <w:rPr>
          <w:rFonts w:ascii="Arial" w:hAnsi="Arial" w:cs="Arial"/>
          <w:b/>
          <w:sz w:val="22"/>
          <w:szCs w:val="22"/>
        </w:rPr>
      </w:pPr>
      <w:r w:rsidRPr="00C24571">
        <w:rPr>
          <w:rFonts w:ascii="Arial" w:hAnsi="Arial" w:cs="Arial"/>
          <w:b/>
          <w:sz w:val="22"/>
          <w:szCs w:val="22"/>
        </w:rPr>
        <w:t>Προς το Κέντρο Πρόληψη</w:t>
      </w:r>
      <w:r w:rsidR="00390596" w:rsidRPr="00C24571">
        <w:rPr>
          <w:rFonts w:ascii="Arial" w:hAnsi="Arial" w:cs="Arial"/>
          <w:b/>
          <w:sz w:val="22"/>
          <w:szCs w:val="22"/>
        </w:rPr>
        <w:t>ς</w:t>
      </w:r>
    </w:p>
    <w:p w:rsidR="00900436" w:rsidRPr="00C24571" w:rsidRDefault="00900436" w:rsidP="00446900">
      <w:pPr>
        <w:numPr>
          <w:ilvl w:val="0"/>
          <w:numId w:val="270"/>
        </w:numPr>
        <w:ind w:firstLine="0"/>
        <w:jc w:val="both"/>
        <w:rPr>
          <w:rFonts w:ascii="Arial" w:hAnsi="Arial" w:cs="Arial"/>
          <w:b/>
          <w:sz w:val="22"/>
          <w:szCs w:val="22"/>
        </w:rPr>
      </w:pPr>
      <w:r w:rsidRPr="00C24571">
        <w:rPr>
          <w:rFonts w:ascii="Arial" w:hAnsi="Arial" w:cs="Arial"/>
          <w:sz w:val="22"/>
          <w:szCs w:val="22"/>
        </w:rPr>
        <w:t>Το ΔΣ του Κέντρου Πρόληψης, στα πλαίσια εκτέλεσης των αρμοδιοτήτων του, να αναλάβει πρωτοβουλίες προκειμένου να προσαρμοστεί άμεσα η διοικητική, οργανωτική και οικονομική  λειτουργία του κέντρου στους όρους των υπογραφόμενων προγραμματικών συμβάσεων.</w:t>
      </w:r>
    </w:p>
    <w:p w:rsidR="00900436" w:rsidRPr="00C24571" w:rsidRDefault="00900436" w:rsidP="00446900">
      <w:pPr>
        <w:numPr>
          <w:ilvl w:val="0"/>
          <w:numId w:val="270"/>
        </w:numPr>
        <w:tabs>
          <w:tab w:val="left" w:pos="360"/>
        </w:tabs>
        <w:ind w:firstLine="0"/>
        <w:jc w:val="both"/>
        <w:rPr>
          <w:rFonts w:ascii="Arial" w:hAnsi="Arial" w:cs="Arial"/>
          <w:b/>
          <w:sz w:val="22"/>
          <w:szCs w:val="22"/>
        </w:rPr>
      </w:pPr>
      <w:r w:rsidRPr="00C24571">
        <w:rPr>
          <w:rFonts w:ascii="Arial" w:hAnsi="Arial" w:cs="Arial"/>
          <w:sz w:val="22"/>
          <w:szCs w:val="22"/>
        </w:rPr>
        <w:t>Να μεριμνήσει ώστε να υλοποιήσει τις επιστημονικές δράσεις και στη σχολική κοινότητα.</w:t>
      </w:r>
    </w:p>
    <w:p w:rsidR="00900436" w:rsidRPr="00C24571" w:rsidRDefault="00900436" w:rsidP="00446900">
      <w:pPr>
        <w:pStyle w:val="afc"/>
        <w:numPr>
          <w:ilvl w:val="0"/>
          <w:numId w:val="270"/>
        </w:numPr>
        <w:spacing w:after="0" w:line="240" w:lineRule="auto"/>
        <w:ind w:firstLine="0"/>
        <w:jc w:val="both"/>
        <w:rPr>
          <w:rFonts w:ascii="Arial" w:hAnsi="Arial" w:cs="Arial"/>
        </w:rPr>
      </w:pPr>
      <w:r w:rsidRPr="00C24571">
        <w:rPr>
          <w:rFonts w:ascii="Arial" w:hAnsi="Arial" w:cs="Arial"/>
        </w:rPr>
        <w:t>Το Υπουργείο Υγείας, ως βασικός μοχλός χρηματοδότησης του Ο.Κ.Α.Ν.Α. για τη λειτουργία των Κέντρων Πρόληψης και με δεδομένη τη σύσταση και της Εθνικής Επιτροπής Σχεδιασμού και Συντονισμού για την αντιμετώπιση των ναρκωτικών, να διερευνήσει τη δυνατότητα επίσπευσης των διαδικασιών που προβλέπονται στις διατάξεις του Ν. 4139/2013, προκειμένου να αξιολογηθεί η οικονομική λειτουργία και το παραγόμενο έργο των Κέντρων Πρόληψης.</w:t>
      </w:r>
    </w:p>
    <w:p w:rsidR="00900436" w:rsidRPr="00C24571" w:rsidRDefault="00900436" w:rsidP="00C24571">
      <w:pPr>
        <w:pStyle w:val="afc"/>
        <w:spacing w:after="0" w:line="240" w:lineRule="auto"/>
        <w:jc w:val="both"/>
        <w:rPr>
          <w:rFonts w:ascii="Arial" w:hAnsi="Arial" w:cs="Arial"/>
        </w:rPr>
      </w:pPr>
    </w:p>
    <w:p w:rsidR="00900436" w:rsidRDefault="00900436" w:rsidP="00C24571">
      <w:pPr>
        <w:pStyle w:val="afc"/>
        <w:spacing w:after="0" w:line="240" w:lineRule="auto"/>
        <w:ind w:left="0"/>
        <w:jc w:val="both"/>
        <w:rPr>
          <w:rFonts w:ascii="Arial" w:hAnsi="Arial" w:cs="Arial"/>
          <w:b/>
        </w:rPr>
      </w:pPr>
      <w:r w:rsidRPr="00C24571">
        <w:rPr>
          <w:rFonts w:ascii="Arial" w:hAnsi="Arial" w:cs="Arial"/>
          <w:b/>
        </w:rPr>
        <w:t>7.2 ΚΕ.ΕΛ.Π.ΝΟ.</w:t>
      </w:r>
    </w:p>
    <w:p w:rsidR="00256143" w:rsidRPr="00C24571" w:rsidRDefault="00256143" w:rsidP="00C24571">
      <w:pPr>
        <w:pStyle w:val="afc"/>
        <w:spacing w:after="0" w:line="240" w:lineRule="auto"/>
        <w:ind w:left="0"/>
        <w:jc w:val="both"/>
        <w:rPr>
          <w:rFonts w:ascii="Arial" w:hAnsi="Arial" w:cs="Arial"/>
          <w:b/>
        </w:rPr>
      </w:pPr>
    </w:p>
    <w:p w:rsidR="00900436" w:rsidRPr="00C24571" w:rsidRDefault="00900436" w:rsidP="00C24571">
      <w:pPr>
        <w:pStyle w:val="afc"/>
        <w:spacing w:after="0" w:line="240" w:lineRule="auto"/>
        <w:ind w:left="0"/>
        <w:jc w:val="both"/>
        <w:rPr>
          <w:rFonts w:ascii="Arial" w:hAnsi="Arial" w:cs="Arial"/>
        </w:rPr>
      </w:pPr>
      <w:r w:rsidRPr="00C24571">
        <w:rPr>
          <w:rFonts w:ascii="Arial" w:hAnsi="Arial" w:cs="Arial"/>
        </w:rPr>
        <w:t>Αφορά τμηματική έκθεση ελέγχου (αρ.πρ. εμπ.1233/25-11-2015), για την επικοινωνιακή εκστρατεία του ΚΕ.ΕΛ.Π.ΝΟ. την τριετία 2012-2014. Η εν λόγω έκθεση εστάλη στην Εισαγγελία Πρωτοδικών Αθηνών για την περαιτέρω επ΄ αυτής εξέταση ύπαρξης αξιόποινων ή μη πράξεων ή παραλείψεων.</w:t>
      </w:r>
    </w:p>
    <w:p w:rsidR="00900436" w:rsidRPr="00C24571" w:rsidRDefault="00900436" w:rsidP="00C24571">
      <w:pPr>
        <w:contextualSpacing/>
        <w:jc w:val="both"/>
        <w:rPr>
          <w:rFonts w:ascii="Arial" w:hAnsi="Arial" w:cs="Arial"/>
          <w:b/>
          <w:sz w:val="22"/>
          <w:szCs w:val="22"/>
          <w:u w:val="single"/>
        </w:rPr>
      </w:pPr>
    </w:p>
    <w:p w:rsidR="00900436" w:rsidRPr="00C24571" w:rsidRDefault="00900436" w:rsidP="00C24571">
      <w:pPr>
        <w:contextualSpacing/>
        <w:jc w:val="both"/>
        <w:rPr>
          <w:rFonts w:ascii="Arial" w:hAnsi="Arial" w:cs="Arial"/>
          <w:b/>
          <w:sz w:val="22"/>
          <w:szCs w:val="22"/>
        </w:rPr>
      </w:pPr>
      <w:r w:rsidRPr="00C24571">
        <w:rPr>
          <w:rFonts w:ascii="Arial" w:hAnsi="Arial" w:cs="Arial"/>
          <w:b/>
          <w:sz w:val="22"/>
          <w:szCs w:val="22"/>
        </w:rPr>
        <w:t xml:space="preserve">8. </w:t>
      </w:r>
      <w:r w:rsidR="00890D7E">
        <w:rPr>
          <w:rFonts w:ascii="Arial" w:hAnsi="Arial" w:cs="Arial"/>
          <w:b/>
          <w:sz w:val="22"/>
          <w:szCs w:val="22"/>
        </w:rPr>
        <w:t>Υπουργε</w:t>
      </w:r>
      <w:r w:rsidR="0022039C">
        <w:rPr>
          <w:rFonts w:ascii="Arial" w:hAnsi="Arial" w:cs="Arial"/>
          <w:b/>
          <w:sz w:val="22"/>
          <w:szCs w:val="22"/>
        </w:rPr>
        <w:t xml:space="preserve">ίο Υγείας </w:t>
      </w:r>
      <w:r w:rsidRPr="00C24571">
        <w:rPr>
          <w:rFonts w:ascii="Arial" w:hAnsi="Arial" w:cs="Arial"/>
          <w:b/>
          <w:sz w:val="22"/>
          <w:szCs w:val="22"/>
        </w:rPr>
        <w:t>-</w:t>
      </w:r>
      <w:r w:rsidR="0022039C">
        <w:rPr>
          <w:rFonts w:ascii="Arial" w:hAnsi="Arial" w:cs="Arial"/>
          <w:b/>
          <w:sz w:val="22"/>
          <w:szCs w:val="22"/>
        </w:rPr>
        <w:t xml:space="preserve"> </w:t>
      </w:r>
      <w:r w:rsidRPr="00C24571">
        <w:rPr>
          <w:rFonts w:ascii="Arial" w:hAnsi="Arial" w:cs="Arial"/>
          <w:b/>
          <w:sz w:val="22"/>
          <w:szCs w:val="22"/>
        </w:rPr>
        <w:t>Κ.Α.Υ.</w:t>
      </w:r>
    </w:p>
    <w:p w:rsidR="00900436" w:rsidRPr="00C24571" w:rsidRDefault="00900436" w:rsidP="00C24571">
      <w:pPr>
        <w:contextualSpacing/>
        <w:jc w:val="both"/>
        <w:rPr>
          <w:rFonts w:ascii="Arial" w:hAnsi="Arial" w:cs="Arial"/>
          <w:b/>
          <w:sz w:val="22"/>
          <w:szCs w:val="22"/>
        </w:rPr>
      </w:pPr>
    </w:p>
    <w:p w:rsidR="00900436" w:rsidRPr="00C24571" w:rsidRDefault="00900436" w:rsidP="00C24571">
      <w:pPr>
        <w:jc w:val="both"/>
        <w:rPr>
          <w:rFonts w:ascii="Arial" w:hAnsi="Arial" w:cs="Arial"/>
          <w:sz w:val="22"/>
          <w:szCs w:val="22"/>
          <w:u w:val="single"/>
        </w:rPr>
      </w:pPr>
      <w:r w:rsidRPr="00C24571">
        <w:rPr>
          <w:rFonts w:ascii="Arial" w:hAnsi="Arial" w:cs="Arial"/>
          <w:sz w:val="22"/>
          <w:szCs w:val="22"/>
          <w:u w:val="single"/>
        </w:rPr>
        <w:t>Ο  έλεγχος επικεντρώθηκε στο τρέχον χρονικό διάστημα και κάλυψε όλες τις πτυχές λειτουργίας της Κ.Α.Υ.</w:t>
      </w:r>
    </w:p>
    <w:p w:rsidR="001E0F1F" w:rsidRPr="00C24571" w:rsidRDefault="001E0F1F" w:rsidP="00C24571">
      <w:pPr>
        <w:jc w:val="both"/>
        <w:rPr>
          <w:rFonts w:ascii="Arial" w:hAnsi="Arial" w:cs="Arial"/>
          <w:b/>
          <w:sz w:val="22"/>
          <w:szCs w:val="22"/>
        </w:rPr>
      </w:pPr>
    </w:p>
    <w:p w:rsidR="001E0F1F" w:rsidRPr="00C24571" w:rsidRDefault="001E0F1F" w:rsidP="00C24571">
      <w:pPr>
        <w:pStyle w:val="20083"/>
      </w:pPr>
      <w:r w:rsidRPr="00C24571">
        <w:t>ΔΙΑΠΙΣΤΩΣΕΙΣ</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b/>
          <w:sz w:val="22"/>
          <w:szCs w:val="22"/>
        </w:rPr>
      </w:pPr>
      <w:r w:rsidRPr="00C24571">
        <w:rPr>
          <w:rFonts w:ascii="Arial" w:hAnsi="Arial" w:cs="Arial"/>
          <w:sz w:val="22"/>
          <w:szCs w:val="22"/>
        </w:rPr>
        <w:t>Η στελέχωση της Κεντρικής Αποθήκης Υλικού παρουσιάζει ελλείψεις σε κρίσιμες ειδικότητες (ΔΕ Διοικητικών-Γραμματέων, ΥΕ εργατών, ΥΕ Φυλάκων-Νυχτοφυλάκων, ΔΕ Χειριστών Ανυψωτικών Μηχανημάτων).</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b/>
          <w:sz w:val="22"/>
          <w:szCs w:val="22"/>
        </w:rPr>
      </w:pPr>
      <w:r w:rsidRPr="00C24571">
        <w:rPr>
          <w:rFonts w:ascii="Arial" w:hAnsi="Arial" w:cs="Arial"/>
          <w:sz w:val="22"/>
          <w:szCs w:val="22"/>
        </w:rPr>
        <w:t>Σε συνέχεια του ανωτέρω συμπεράσματος, είναι τουλάχιστον βέβαιο ότι η Γραμματεία της Κ.Α.Υ. δε μπορεί να λειτουργήσει.</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b/>
          <w:sz w:val="22"/>
          <w:szCs w:val="22"/>
          <w:u w:val="single"/>
        </w:rPr>
      </w:pPr>
      <w:r w:rsidRPr="00C24571">
        <w:rPr>
          <w:rFonts w:ascii="Arial" w:hAnsi="Arial" w:cs="Arial"/>
          <w:sz w:val="22"/>
          <w:szCs w:val="22"/>
        </w:rPr>
        <w:t>Η ασφάλεια του χώρου τόσο σε πυρόσβεση όσο και σε συστήματα συναγερμού και ελέγχου του χώρου σε συνέχεια και του πρώτου (1) συμπεράσματος, κρίνεται ανεπαρκής.</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sz w:val="22"/>
          <w:szCs w:val="22"/>
        </w:rPr>
      </w:pPr>
      <w:r w:rsidRPr="00C24571">
        <w:rPr>
          <w:rFonts w:ascii="Arial" w:hAnsi="Arial" w:cs="Arial"/>
          <w:sz w:val="22"/>
          <w:szCs w:val="22"/>
        </w:rPr>
        <w:t>Η συνολική κατάσταση των κτιριακών υποδομών της Κ.Α.Υ. κρίνεται πλήρως απαξιωμένη.</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sz w:val="22"/>
          <w:szCs w:val="22"/>
        </w:rPr>
      </w:pPr>
      <w:r w:rsidRPr="00C24571">
        <w:rPr>
          <w:rFonts w:ascii="Arial" w:hAnsi="Arial" w:cs="Arial"/>
          <w:sz w:val="22"/>
          <w:szCs w:val="22"/>
        </w:rPr>
        <w:t>Στην Κ.Α.Υ. από το 2012 δεν αποθηκεύονται φάρμακα, πλην αυτών που υπάγονται στο Τμήμα Ναρκωτικών</w:t>
      </w:r>
      <w:r w:rsidRPr="00C24571">
        <w:rPr>
          <w:rFonts w:ascii="Arial" w:hAnsi="Arial" w:cs="Arial"/>
          <w:sz w:val="22"/>
          <w:szCs w:val="22"/>
          <w:u w:val="single"/>
        </w:rPr>
        <w:t>.</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sz w:val="22"/>
          <w:szCs w:val="22"/>
        </w:rPr>
      </w:pPr>
      <w:r w:rsidRPr="00C24571">
        <w:rPr>
          <w:rFonts w:ascii="Arial" w:hAnsi="Arial" w:cs="Arial"/>
          <w:sz w:val="22"/>
          <w:szCs w:val="22"/>
        </w:rPr>
        <w:t>Η κλιματιζόμενη αποθήκη των ναρκωτικών φαρμάκων, στο κεντρικό κτίριο αποθηκών, παρουσιάζει προβλήματα (δάπεδο, παράθυρο χωρίς σίτα κλπ).</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sz w:val="22"/>
          <w:szCs w:val="22"/>
        </w:rPr>
      </w:pPr>
      <w:r w:rsidRPr="00C24571">
        <w:rPr>
          <w:rFonts w:ascii="Arial" w:hAnsi="Arial" w:cs="Arial"/>
          <w:sz w:val="22"/>
          <w:szCs w:val="22"/>
        </w:rPr>
        <w:t>Η Κ.Α.Υ. αποθηκεύει φάρμακα που έχουν λήξει, (πολλά από αυτά από 35/ετίας), σύμφωνα με τα στοιχεία που μας διέθεσε η Κ.Α.Υ. Τα φάρμακα αυτά ανήκουν στα εξής είδη: α) Ανθελονοσιακά (ληγμένα από το 2004)  β) Αντϊικά (</w:t>
      </w:r>
      <w:r w:rsidRPr="00C24571">
        <w:rPr>
          <w:rFonts w:ascii="Arial" w:hAnsi="Arial" w:cs="Arial"/>
          <w:sz w:val="22"/>
          <w:szCs w:val="22"/>
          <w:lang w:val="en-US"/>
        </w:rPr>
        <w:t>Tamiflu</w:t>
      </w:r>
      <w:r w:rsidRPr="00C24571">
        <w:rPr>
          <w:rFonts w:ascii="Arial" w:hAnsi="Arial" w:cs="Arial"/>
          <w:sz w:val="22"/>
          <w:szCs w:val="22"/>
        </w:rPr>
        <w:t xml:space="preserve">: έχουν λήξει από το 2011, και  </w:t>
      </w:r>
      <w:r w:rsidRPr="00C24571">
        <w:rPr>
          <w:rFonts w:ascii="Arial" w:hAnsi="Arial" w:cs="Arial"/>
          <w:sz w:val="22"/>
          <w:szCs w:val="22"/>
          <w:lang w:val="en-US"/>
        </w:rPr>
        <w:t>Symetrel</w:t>
      </w:r>
      <w:r w:rsidRPr="00C24571">
        <w:rPr>
          <w:rFonts w:ascii="Arial" w:hAnsi="Arial" w:cs="Arial"/>
          <w:sz w:val="22"/>
          <w:szCs w:val="22"/>
        </w:rPr>
        <w:t xml:space="preserve">: έχουν λήξει από το 2010). γ) Φάρμακα ΕΛ.ΒΙ.Π.Υ. (ΧΡΩΠΕΙ).  </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sz w:val="22"/>
          <w:szCs w:val="22"/>
        </w:rPr>
      </w:pPr>
      <w:r w:rsidRPr="00C24571">
        <w:rPr>
          <w:rFonts w:ascii="Arial" w:hAnsi="Arial" w:cs="Arial"/>
          <w:sz w:val="22"/>
          <w:szCs w:val="22"/>
        </w:rPr>
        <w:t xml:space="preserve">Η Κ.Α.Υ. αποθηκεύει επίσης ληγμένα ναρκωτικά φάρμακα της Διαχείρισης Ναρκωτικών Αθηνών (αδιάθετα από τις αρχές της δεκαετίας του 1990 έως το 2014), αλλά και ναρκωτικά φάρμακα επιστρεφόμενα από </w:t>
      </w:r>
      <w:r w:rsidRPr="00C24571">
        <w:rPr>
          <w:rFonts w:ascii="Arial" w:hAnsi="Arial" w:cs="Arial"/>
          <w:sz w:val="22"/>
          <w:szCs w:val="22"/>
        </w:rPr>
        <w:lastRenderedPageBreak/>
        <w:t>νοσοκομεία, κλινικές και φαρμακεία (αδιάθετα από το 1999 έως το 2014).</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sz w:val="22"/>
          <w:szCs w:val="22"/>
        </w:rPr>
      </w:pPr>
      <w:r w:rsidRPr="00C24571">
        <w:rPr>
          <w:rFonts w:ascii="Arial" w:hAnsi="Arial" w:cs="Arial"/>
          <w:sz w:val="22"/>
          <w:szCs w:val="22"/>
        </w:rPr>
        <w:t xml:space="preserve">Η ανάγκη λήψης άμεσων μέτρων και ενεργειών για να ξεκινήσουν οι διαδικασίες έγκρισης και καταστροφής ληγμένων φαρμάκων έχει ήδη προταθεί από προηγούμενη σχετική Έκθεση του Σώματος Επιθεωρητών Υπηρεσιών Υγείας και Πρόνοιας.  </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sz w:val="22"/>
          <w:szCs w:val="22"/>
        </w:rPr>
      </w:pPr>
      <w:r w:rsidRPr="00C24571">
        <w:rPr>
          <w:rFonts w:ascii="Arial" w:hAnsi="Arial" w:cs="Arial"/>
          <w:sz w:val="22"/>
          <w:szCs w:val="22"/>
        </w:rPr>
        <w:t xml:space="preserve">Για το ζήτημα της αποθήκευσης φαρμάκων και ναρκωτικών φαρμάκων τριάντα και πλέον έτη στις αποθήκες της Κ.Α.Υ., δόθηκαν, δειγματοληπτικά, παλαιότερα υπηρεσιακά σημειώματα της Κ.Α.Υ. που ενημέρωναν τις αρμόδιες Διευθύνσεις για τη λήξη των φαρμάκων. Το Υπουργείο Υγείας και οι αρμόδιες Διευθύνσεις δεν προχώρησαν σε περαιτέρω ενέργειες, για  λόγους  οικονομικού κόστους, </w:t>
      </w:r>
      <w:r w:rsidRPr="00C24571">
        <w:rPr>
          <w:rFonts w:ascii="Arial" w:hAnsi="Arial" w:cs="Arial"/>
          <w:i/>
          <w:sz w:val="22"/>
          <w:szCs w:val="22"/>
        </w:rPr>
        <w:t>όπως ειπώθηκε από τους υπεύθυνους της Κ.Α.Υ. σε προφορική ενημέρωση.</w:t>
      </w:r>
      <w:r w:rsidRPr="00C24571">
        <w:rPr>
          <w:rFonts w:ascii="Arial" w:hAnsi="Arial" w:cs="Arial"/>
          <w:sz w:val="22"/>
          <w:szCs w:val="22"/>
        </w:rPr>
        <w:t>.</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sz w:val="22"/>
          <w:szCs w:val="22"/>
        </w:rPr>
      </w:pPr>
      <w:r w:rsidRPr="00C24571">
        <w:rPr>
          <w:rFonts w:ascii="Arial" w:hAnsi="Arial" w:cs="Arial"/>
          <w:sz w:val="22"/>
          <w:szCs w:val="22"/>
        </w:rPr>
        <w:t>Στην Κ.Α.Υ. φυλάσσονται αρχεία των Διευθύνσεων του Υπουργείου καθώς και Φορέων που δε λειτουργούν πια. Σύμφωνα με τα στοιχεία της Κ.Α.Υ., μέρος του αρχείου αυτού χρονολογείται από το 1937.</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sz w:val="22"/>
          <w:szCs w:val="22"/>
        </w:rPr>
      </w:pPr>
      <w:r w:rsidRPr="00C24571">
        <w:rPr>
          <w:rFonts w:ascii="Arial" w:hAnsi="Arial" w:cs="Arial"/>
          <w:sz w:val="22"/>
          <w:szCs w:val="22"/>
        </w:rPr>
        <w:t xml:space="preserve"> Στην Κ.Α.Υ. αποθηκεύεται υλικό το οποίο ανήκει στην αρμοδιότητα του Υπουργείου Εργασίας, Κοινωνικής Ασφάλισης και Κοινωνικής Αλληλεγγύης. Αφορά υλικό σκηνών μαζί με το λοιπό εξοπλισμό τους. </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sz w:val="22"/>
          <w:szCs w:val="22"/>
        </w:rPr>
      </w:pPr>
      <w:r w:rsidRPr="00C24571">
        <w:rPr>
          <w:rFonts w:ascii="Arial" w:hAnsi="Arial" w:cs="Arial"/>
          <w:sz w:val="22"/>
          <w:szCs w:val="22"/>
        </w:rPr>
        <w:t xml:space="preserve">Η Κ.Α.Υ. ακολουθεί ένα σύστημα εσωτερικής διαχείρισης για ίδια εξυπηρέτησή της. Δεν υπάρχει επίσημη ετήσια απογραφή στο τέλος του έτους. Τηρούνται διαχειριστικά βιβλία αποθήκης με τα εισαγόμενα και εξαγόμενα είδη. Από τον έλεγχο προέκυψε ότι έχουν απογράψει πλήρως το υλικό που διαθέτουν και το έχουν αποστείλει αρμοδίως (και το υλικό προς διάθεση και το υλικό προς καταστροφή). </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sz w:val="22"/>
          <w:szCs w:val="22"/>
        </w:rPr>
      </w:pPr>
      <w:r w:rsidRPr="00C24571">
        <w:rPr>
          <w:rFonts w:ascii="Arial" w:hAnsi="Arial" w:cs="Arial"/>
          <w:sz w:val="22"/>
          <w:szCs w:val="22"/>
        </w:rPr>
        <w:t xml:space="preserve"> Δεν φαίνεται να έχουν οριστεί υπόλογοι-διαχειριστές των υλικών της αποθήκης, παρά μόνο για δύο κατηγορίες υλικών: α) ναρκωτικά φάρμακα και β) υλικά πρόνοιας. </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sz w:val="22"/>
          <w:szCs w:val="22"/>
        </w:rPr>
      </w:pPr>
      <w:r w:rsidRPr="00C24571">
        <w:rPr>
          <w:rFonts w:ascii="Arial" w:hAnsi="Arial" w:cs="Arial"/>
          <w:sz w:val="22"/>
          <w:szCs w:val="22"/>
        </w:rPr>
        <w:t xml:space="preserve"> Για τον ορισμό του κ</w:t>
      </w:r>
      <w:r w:rsidRPr="00C24571">
        <w:rPr>
          <w:rFonts w:ascii="Arial" w:hAnsi="Arial" w:cs="Arial"/>
          <w:color w:val="C00000"/>
          <w:sz w:val="22"/>
          <w:szCs w:val="22"/>
        </w:rPr>
        <w:t>…..</w:t>
      </w:r>
      <w:r w:rsidRPr="00C24571">
        <w:rPr>
          <w:rFonts w:ascii="Arial" w:hAnsi="Arial" w:cs="Arial"/>
          <w:sz w:val="22"/>
          <w:szCs w:val="22"/>
        </w:rPr>
        <w:t>, ως υπολόγου-διαχειριστή σε υλικά πρόνοιας, μετά τη μεταφορά της σχετικής αρμοδιότητας στο Υπουργείο Εργασίας, Κοινωνικής Ασφάλισης και Κοινωνικής Αλληλεγγύης, προκύπτει η ανάγκη αντικατάστασής του.</w:t>
      </w:r>
    </w:p>
    <w:p w:rsidR="00900436" w:rsidRPr="00C24571" w:rsidRDefault="00900436" w:rsidP="00446900">
      <w:pPr>
        <w:widowControl w:val="0"/>
        <w:numPr>
          <w:ilvl w:val="0"/>
          <w:numId w:val="271"/>
        </w:numPr>
        <w:autoSpaceDE w:val="0"/>
        <w:autoSpaceDN w:val="0"/>
        <w:adjustRightInd w:val="0"/>
        <w:ind w:firstLine="0"/>
        <w:jc w:val="both"/>
        <w:rPr>
          <w:rFonts w:ascii="Arial" w:hAnsi="Arial" w:cs="Arial"/>
          <w:sz w:val="22"/>
          <w:szCs w:val="22"/>
        </w:rPr>
      </w:pPr>
      <w:r w:rsidRPr="00C24571">
        <w:rPr>
          <w:rFonts w:ascii="Arial" w:hAnsi="Arial" w:cs="Arial"/>
          <w:sz w:val="22"/>
          <w:szCs w:val="22"/>
        </w:rPr>
        <w:t>Η Κ.Α.Υ. του Υπουργείου Υγείας παρόλο που διαθέτει μεγάλους αποθηκευτικούς χώρους, σύγχρονες αποθήκες-ψυγεία, εύκολη πρόσβαση στους αποθηκευτικούς χώρους, παραμένει εντελώς αναξιοποίητη. Αποθηκεύει ελάχιστο υλικό σε σχέση με τη δυναμικότητά της και λειτουργεί περισσότερο ως αποθήκη άχρηστου υλικού.</w:t>
      </w:r>
    </w:p>
    <w:p w:rsidR="00900436" w:rsidRPr="00C24571" w:rsidRDefault="00900436" w:rsidP="00C24571">
      <w:pPr>
        <w:jc w:val="both"/>
        <w:rPr>
          <w:rFonts w:ascii="Arial" w:hAnsi="Arial" w:cs="Arial"/>
          <w:b/>
          <w:sz w:val="22"/>
          <w:szCs w:val="22"/>
        </w:rPr>
      </w:pPr>
      <w:r w:rsidRPr="00C24571">
        <w:rPr>
          <w:rFonts w:ascii="Arial" w:hAnsi="Arial" w:cs="Arial"/>
          <w:b/>
          <w:sz w:val="22"/>
          <w:szCs w:val="22"/>
        </w:rPr>
        <w:t>Προς το Υπουργείο Υγείας:</w:t>
      </w:r>
    </w:p>
    <w:p w:rsidR="00900436" w:rsidRPr="00C24571" w:rsidRDefault="00900436" w:rsidP="00446900">
      <w:pPr>
        <w:widowControl w:val="0"/>
        <w:numPr>
          <w:ilvl w:val="0"/>
          <w:numId w:val="272"/>
        </w:numPr>
        <w:autoSpaceDE w:val="0"/>
        <w:autoSpaceDN w:val="0"/>
        <w:adjustRightInd w:val="0"/>
        <w:ind w:firstLine="0"/>
        <w:jc w:val="both"/>
        <w:rPr>
          <w:rFonts w:ascii="Arial" w:hAnsi="Arial" w:cs="Arial"/>
          <w:sz w:val="22"/>
          <w:szCs w:val="22"/>
        </w:rPr>
      </w:pPr>
      <w:r w:rsidRPr="00C24571">
        <w:rPr>
          <w:rFonts w:ascii="Arial" w:hAnsi="Arial" w:cs="Arial"/>
          <w:sz w:val="22"/>
          <w:szCs w:val="22"/>
        </w:rPr>
        <w:t>Η Διεύθυνση Διοικητικών Υπηρεσιών και Υποστήριξης του Υπουργείου Υγείας να μεριμνήσει ώστε:</w:t>
      </w:r>
    </w:p>
    <w:p w:rsidR="00900436" w:rsidRPr="00C24571" w:rsidRDefault="00900436" w:rsidP="00446900">
      <w:pPr>
        <w:widowControl w:val="0"/>
        <w:numPr>
          <w:ilvl w:val="0"/>
          <w:numId w:val="272"/>
        </w:numPr>
        <w:autoSpaceDE w:val="0"/>
        <w:autoSpaceDN w:val="0"/>
        <w:adjustRightInd w:val="0"/>
        <w:ind w:firstLine="0"/>
        <w:jc w:val="both"/>
        <w:rPr>
          <w:rFonts w:ascii="Arial" w:hAnsi="Arial" w:cs="Arial"/>
          <w:sz w:val="22"/>
          <w:szCs w:val="22"/>
        </w:rPr>
      </w:pPr>
      <w:r w:rsidRPr="00C24571">
        <w:rPr>
          <w:rFonts w:ascii="Arial" w:hAnsi="Arial" w:cs="Arial"/>
          <w:sz w:val="22"/>
          <w:szCs w:val="22"/>
        </w:rPr>
        <w:t>να στελεχωθεί η Κ.Α.Υ. με τις ειδικότητες εκείνες που κρίνονται απαραίτητες για την ομαλή λειτουργία της (σχετικό εδάφιο Ε1).</w:t>
      </w:r>
    </w:p>
    <w:p w:rsidR="00900436" w:rsidRPr="00C24571" w:rsidRDefault="00900436" w:rsidP="00446900">
      <w:pPr>
        <w:numPr>
          <w:ilvl w:val="0"/>
          <w:numId w:val="272"/>
        </w:numPr>
        <w:ind w:firstLine="0"/>
        <w:jc w:val="both"/>
        <w:rPr>
          <w:rFonts w:ascii="Arial" w:hAnsi="Arial" w:cs="Arial"/>
          <w:sz w:val="22"/>
          <w:szCs w:val="22"/>
        </w:rPr>
      </w:pPr>
      <w:r w:rsidRPr="00C24571">
        <w:rPr>
          <w:rFonts w:ascii="Arial" w:hAnsi="Arial" w:cs="Arial"/>
          <w:sz w:val="22"/>
          <w:szCs w:val="22"/>
        </w:rPr>
        <w:t>Η Δ/νση Προμηθειών και Διαχείρισης Υλικού να μεριμνήσει για τα κάτωθι:</w:t>
      </w:r>
    </w:p>
    <w:p w:rsidR="00900436" w:rsidRPr="00C24571" w:rsidRDefault="00900436" w:rsidP="00446900">
      <w:pPr>
        <w:widowControl w:val="0"/>
        <w:numPr>
          <w:ilvl w:val="0"/>
          <w:numId w:val="272"/>
        </w:numPr>
        <w:autoSpaceDE w:val="0"/>
        <w:autoSpaceDN w:val="0"/>
        <w:adjustRightInd w:val="0"/>
        <w:ind w:firstLine="0"/>
        <w:jc w:val="both"/>
        <w:rPr>
          <w:rFonts w:ascii="Arial" w:hAnsi="Arial" w:cs="Arial"/>
          <w:sz w:val="22"/>
          <w:szCs w:val="22"/>
        </w:rPr>
      </w:pPr>
      <w:r w:rsidRPr="00C24571">
        <w:rPr>
          <w:rFonts w:ascii="Arial" w:hAnsi="Arial" w:cs="Arial"/>
          <w:sz w:val="22"/>
          <w:szCs w:val="22"/>
        </w:rPr>
        <w:t xml:space="preserve">  κατόπιν συνεννόησης με την πολιτική ηγεσία του Υπουργείου Υγείας και τα γραφεία των Γενικών Γραμματέων και των αρμόδιων Γενικών Διευθυντών και σε συνεργασία με τη Δ/νση Προϋπολογισμού και Δημοσιονομικών Αναφορών, να προχωρήσει σε οικονομικό προγραμματισμό της καταστροφής ληγμένων φαρμάκων, ληγμένων ναρκωτικών φαρμάκων, άχρηστου υλικού που υπάρχει στους εσωτερικούς και εξωτερικούς χώρους της Κ.Α.Υ. και εκκρεμεί για χρόνια.</w:t>
      </w:r>
    </w:p>
    <w:p w:rsidR="00900436" w:rsidRPr="00C24571" w:rsidRDefault="00900436" w:rsidP="00446900">
      <w:pPr>
        <w:numPr>
          <w:ilvl w:val="0"/>
          <w:numId w:val="272"/>
        </w:numPr>
        <w:ind w:firstLine="0"/>
        <w:jc w:val="both"/>
        <w:rPr>
          <w:rFonts w:ascii="Arial" w:hAnsi="Arial" w:cs="Arial"/>
          <w:sz w:val="22"/>
          <w:szCs w:val="22"/>
        </w:rPr>
      </w:pPr>
      <w:r w:rsidRPr="00C24571">
        <w:rPr>
          <w:rFonts w:ascii="Arial" w:hAnsi="Arial" w:cs="Arial"/>
          <w:sz w:val="22"/>
          <w:szCs w:val="22"/>
        </w:rPr>
        <w:t xml:space="preserve">σε συνεργασία με την αρμόδια Διεύθυνση, να επιδιορθώσει άμεσα τα προβλήματα φθορών (μονώσεις, σπασμένα τζάμια, τοποθέτηση πλεγμάτων στα παράθυρα κα). </w:t>
      </w:r>
    </w:p>
    <w:p w:rsidR="00900436" w:rsidRPr="00C24571" w:rsidRDefault="00900436" w:rsidP="00446900">
      <w:pPr>
        <w:numPr>
          <w:ilvl w:val="0"/>
          <w:numId w:val="272"/>
        </w:numPr>
        <w:ind w:firstLine="0"/>
        <w:jc w:val="both"/>
        <w:rPr>
          <w:rFonts w:ascii="Arial" w:hAnsi="Arial" w:cs="Arial"/>
          <w:sz w:val="22"/>
          <w:szCs w:val="22"/>
        </w:rPr>
      </w:pPr>
      <w:r w:rsidRPr="00C24571">
        <w:rPr>
          <w:rFonts w:ascii="Arial" w:hAnsi="Arial" w:cs="Arial"/>
          <w:sz w:val="22"/>
          <w:szCs w:val="22"/>
        </w:rPr>
        <w:lastRenderedPageBreak/>
        <w:t xml:space="preserve">σε συνέχεια του ανωτέρω να ληφθεί μέριμνα για την ασφαλέστερη φύλαξη των ναρκωτικών φαρμάκων που αποθηκεύονται στην κλιματιζόμενη αποθήκη. </w:t>
      </w:r>
    </w:p>
    <w:p w:rsidR="00900436" w:rsidRPr="00C24571" w:rsidRDefault="00900436" w:rsidP="00446900">
      <w:pPr>
        <w:numPr>
          <w:ilvl w:val="0"/>
          <w:numId w:val="272"/>
        </w:numPr>
        <w:ind w:firstLine="0"/>
        <w:jc w:val="both"/>
        <w:rPr>
          <w:rFonts w:ascii="Arial" w:hAnsi="Arial" w:cs="Arial"/>
          <w:sz w:val="22"/>
          <w:szCs w:val="22"/>
        </w:rPr>
      </w:pPr>
      <w:r w:rsidRPr="00C24571">
        <w:rPr>
          <w:rFonts w:ascii="Arial" w:hAnsi="Arial" w:cs="Arial"/>
          <w:sz w:val="22"/>
          <w:szCs w:val="22"/>
        </w:rPr>
        <w:t xml:space="preserve"> σε συνεργασία πάλι με τις αρμόδιες Γενικές Διευθύνσεις και Υπηρεσίες να κοστολογηθεί και αναλόγως να προγραμματιστεί, έργο αποκατάστασης κτιριακών υποδομών. </w:t>
      </w:r>
    </w:p>
    <w:p w:rsidR="00900436" w:rsidRPr="00C24571" w:rsidRDefault="00900436" w:rsidP="00446900">
      <w:pPr>
        <w:numPr>
          <w:ilvl w:val="0"/>
          <w:numId w:val="272"/>
        </w:numPr>
        <w:ind w:firstLine="0"/>
        <w:jc w:val="both"/>
        <w:rPr>
          <w:rFonts w:ascii="Arial" w:hAnsi="Arial" w:cs="Arial"/>
          <w:sz w:val="22"/>
          <w:szCs w:val="22"/>
        </w:rPr>
      </w:pPr>
      <w:r w:rsidRPr="00C24571">
        <w:rPr>
          <w:rFonts w:ascii="Arial" w:hAnsi="Arial" w:cs="Arial"/>
          <w:sz w:val="22"/>
          <w:szCs w:val="22"/>
        </w:rPr>
        <w:t>σε συνεννόηση με τις αρμόδιες Διευθύνσεις του Υπουργείου, να επιλυθεί το ζήτημα του αρχείου της Κ.Α.Υ.</w:t>
      </w:r>
    </w:p>
    <w:p w:rsidR="00900436" w:rsidRPr="00C24571" w:rsidRDefault="00900436" w:rsidP="00446900">
      <w:pPr>
        <w:numPr>
          <w:ilvl w:val="0"/>
          <w:numId w:val="272"/>
        </w:numPr>
        <w:ind w:firstLine="0"/>
        <w:jc w:val="both"/>
        <w:rPr>
          <w:rFonts w:ascii="Arial" w:hAnsi="Arial" w:cs="Arial"/>
          <w:sz w:val="22"/>
          <w:szCs w:val="22"/>
        </w:rPr>
      </w:pPr>
      <w:r w:rsidRPr="00C24571">
        <w:rPr>
          <w:rFonts w:ascii="Arial" w:hAnsi="Arial" w:cs="Arial"/>
          <w:sz w:val="22"/>
          <w:szCs w:val="22"/>
        </w:rPr>
        <w:t xml:space="preserve">να προβεί σε ενέργειες έκδοσης Αποφάσεων-εξουσιοδοτήσεων για ορισμό Υπολόγων-Διαχειριστών, στα είδη εκείνα αποθηκευμένου υλικού που φυλάσσονται στην Κ.Α.Υ., για τα οποία δεν έχουν οριστεί σχετικοί υπόλογοι- διαχειριστές. </w:t>
      </w:r>
    </w:p>
    <w:p w:rsidR="00900436" w:rsidRPr="00C24571" w:rsidRDefault="00900436" w:rsidP="00446900">
      <w:pPr>
        <w:widowControl w:val="0"/>
        <w:numPr>
          <w:ilvl w:val="0"/>
          <w:numId w:val="272"/>
        </w:numPr>
        <w:autoSpaceDE w:val="0"/>
        <w:autoSpaceDN w:val="0"/>
        <w:adjustRightInd w:val="0"/>
        <w:ind w:firstLine="0"/>
        <w:jc w:val="both"/>
        <w:rPr>
          <w:rFonts w:ascii="Arial" w:hAnsi="Arial" w:cs="Arial"/>
          <w:sz w:val="22"/>
          <w:szCs w:val="22"/>
        </w:rPr>
      </w:pPr>
      <w:r w:rsidRPr="00C24571">
        <w:rPr>
          <w:rFonts w:ascii="Arial" w:hAnsi="Arial" w:cs="Arial"/>
          <w:sz w:val="22"/>
          <w:szCs w:val="22"/>
        </w:rPr>
        <w:t>σε συνεννόηση με το συναρμόδιο Υπουργείο να γίνει αντικατάσταση του Υπολόγου-Διαχειριστή των διαχειρίσεων Εφοδίων Πρόνοιας και σκηνικού υλικού, καθώς το υλικό της Πρόνοιας δεν ανήκει πλέον στην αρμοδιότητα του Υπουργείου Υγείας.</w:t>
      </w:r>
    </w:p>
    <w:p w:rsidR="00900436" w:rsidRPr="00C24571" w:rsidRDefault="00900436" w:rsidP="00446900">
      <w:pPr>
        <w:widowControl w:val="0"/>
        <w:numPr>
          <w:ilvl w:val="0"/>
          <w:numId w:val="272"/>
        </w:numPr>
        <w:autoSpaceDE w:val="0"/>
        <w:autoSpaceDN w:val="0"/>
        <w:adjustRightInd w:val="0"/>
        <w:ind w:firstLine="0"/>
        <w:jc w:val="both"/>
        <w:rPr>
          <w:rFonts w:ascii="Arial" w:hAnsi="Arial" w:cs="Arial"/>
          <w:sz w:val="22"/>
          <w:szCs w:val="22"/>
        </w:rPr>
      </w:pPr>
      <w:r w:rsidRPr="00C24571">
        <w:rPr>
          <w:rFonts w:ascii="Arial" w:hAnsi="Arial" w:cs="Arial"/>
          <w:sz w:val="22"/>
          <w:szCs w:val="22"/>
        </w:rPr>
        <w:t>οι συναρμόδιες υπηρεσίες των δύο Υπουργείων Υγείας και Εργασίας να συνεργαστούν για τη διαλογή και παραλαβή του σκηνικού υλικού και του εξοπλισμού του.</w:t>
      </w:r>
    </w:p>
    <w:p w:rsidR="00900436" w:rsidRPr="00C24571" w:rsidRDefault="00900436" w:rsidP="00446900">
      <w:pPr>
        <w:widowControl w:val="0"/>
        <w:numPr>
          <w:ilvl w:val="0"/>
          <w:numId w:val="272"/>
        </w:numPr>
        <w:autoSpaceDE w:val="0"/>
        <w:autoSpaceDN w:val="0"/>
        <w:adjustRightInd w:val="0"/>
        <w:ind w:firstLine="0"/>
        <w:jc w:val="both"/>
        <w:rPr>
          <w:rFonts w:ascii="Arial" w:hAnsi="Arial" w:cs="Arial"/>
          <w:sz w:val="22"/>
          <w:szCs w:val="22"/>
        </w:rPr>
      </w:pPr>
      <w:r w:rsidRPr="00C24571">
        <w:rPr>
          <w:rFonts w:ascii="Arial" w:hAnsi="Arial" w:cs="Arial"/>
          <w:sz w:val="22"/>
          <w:szCs w:val="22"/>
        </w:rPr>
        <w:t xml:space="preserve">δεδομένου ότι η Κ.Α.Υ. έχει τις δυνατότητες να αξιοποιηθεί ως ένας πολύ χρήσιμος χώρος για τις ανάγκες του Υπουργείου Υγείας, να διερευνηθεί ο επανασχεδιασμός  της. </w:t>
      </w:r>
    </w:p>
    <w:p w:rsidR="00900436" w:rsidRPr="00C24571" w:rsidRDefault="00900436" w:rsidP="00C24571">
      <w:pPr>
        <w:widowControl w:val="0"/>
        <w:autoSpaceDE w:val="0"/>
        <w:autoSpaceDN w:val="0"/>
        <w:adjustRightInd w:val="0"/>
        <w:ind w:left="360"/>
        <w:jc w:val="both"/>
        <w:rPr>
          <w:rFonts w:ascii="Arial" w:hAnsi="Arial" w:cs="Arial"/>
          <w:b/>
          <w:sz w:val="22"/>
          <w:szCs w:val="22"/>
        </w:rPr>
      </w:pPr>
      <w:r w:rsidRPr="00C24571">
        <w:rPr>
          <w:rFonts w:ascii="Arial" w:hAnsi="Arial" w:cs="Arial"/>
          <w:b/>
          <w:sz w:val="22"/>
          <w:szCs w:val="22"/>
        </w:rPr>
        <w:t>Προς το Υπουργείο Εργασίας, Κοινωνικής Ασφάλισης και Κοινωνικής Αλληλεγγύης (αρμόδια Διεύθυνση Κοιν. Αντίληψης και Αλληλεγγύης)</w:t>
      </w:r>
    </w:p>
    <w:p w:rsidR="00900436" w:rsidRPr="00C24571" w:rsidRDefault="00900436" w:rsidP="00446900">
      <w:pPr>
        <w:widowControl w:val="0"/>
        <w:numPr>
          <w:ilvl w:val="0"/>
          <w:numId w:val="273"/>
        </w:numPr>
        <w:autoSpaceDE w:val="0"/>
        <w:autoSpaceDN w:val="0"/>
        <w:adjustRightInd w:val="0"/>
        <w:ind w:firstLine="0"/>
        <w:jc w:val="both"/>
        <w:rPr>
          <w:rFonts w:ascii="Arial" w:hAnsi="Arial" w:cs="Arial"/>
          <w:sz w:val="22"/>
          <w:szCs w:val="22"/>
        </w:rPr>
      </w:pPr>
      <w:r w:rsidRPr="00C24571">
        <w:rPr>
          <w:rFonts w:ascii="Arial" w:hAnsi="Arial" w:cs="Arial"/>
          <w:sz w:val="22"/>
          <w:szCs w:val="22"/>
        </w:rPr>
        <w:t>Το Υπουργείο Εργασίας, Κοινωνικής Ασφάλισης και Κοινωνικής Αλληλεγγύης (αρμόδια Διεύθυνση Κοιν. Αντίληψης και Αλληλεγγύης)να μεριμνήσει από κοινού με το Υπουργείο Υγείας για τα ζητήματα των εδαφίων που το αφορούν.</w:t>
      </w:r>
    </w:p>
    <w:p w:rsidR="00900436" w:rsidRPr="00C24571" w:rsidRDefault="0022039C" w:rsidP="00C24571">
      <w:pPr>
        <w:widowControl w:val="0"/>
        <w:autoSpaceDE w:val="0"/>
        <w:autoSpaceDN w:val="0"/>
        <w:adjustRightInd w:val="0"/>
        <w:ind w:left="360"/>
        <w:jc w:val="both"/>
        <w:rPr>
          <w:rFonts w:ascii="Arial" w:hAnsi="Arial" w:cs="Arial"/>
          <w:b/>
          <w:sz w:val="22"/>
          <w:szCs w:val="22"/>
        </w:rPr>
      </w:pPr>
      <w:r>
        <w:rPr>
          <w:rFonts w:ascii="Arial" w:hAnsi="Arial" w:cs="Arial"/>
          <w:b/>
          <w:sz w:val="22"/>
          <w:szCs w:val="22"/>
        </w:rPr>
        <w:t>Προς</w:t>
      </w:r>
      <w:r w:rsidR="00900436" w:rsidRPr="00C24571">
        <w:rPr>
          <w:rFonts w:ascii="Arial" w:hAnsi="Arial" w:cs="Arial"/>
          <w:b/>
          <w:sz w:val="22"/>
          <w:szCs w:val="22"/>
        </w:rPr>
        <w:t xml:space="preserve"> </w:t>
      </w:r>
      <w:r>
        <w:rPr>
          <w:rFonts w:ascii="Arial" w:hAnsi="Arial" w:cs="Arial"/>
          <w:b/>
          <w:sz w:val="22"/>
          <w:szCs w:val="22"/>
        </w:rPr>
        <w:t>το</w:t>
      </w:r>
      <w:r w:rsidR="00900436" w:rsidRPr="00C24571">
        <w:rPr>
          <w:rFonts w:ascii="Arial" w:hAnsi="Arial" w:cs="Arial"/>
          <w:b/>
          <w:sz w:val="22"/>
          <w:szCs w:val="22"/>
        </w:rPr>
        <w:t xml:space="preserve"> Σ.Ε.Υ.Υ.Π.</w:t>
      </w:r>
    </w:p>
    <w:p w:rsidR="00900436" w:rsidRPr="00C24571" w:rsidRDefault="00900436" w:rsidP="00446900">
      <w:pPr>
        <w:pStyle w:val="afc"/>
        <w:numPr>
          <w:ilvl w:val="0"/>
          <w:numId w:val="274"/>
        </w:numPr>
        <w:spacing w:after="0" w:line="240" w:lineRule="auto"/>
        <w:ind w:firstLine="0"/>
        <w:jc w:val="both"/>
        <w:rPr>
          <w:rFonts w:ascii="Arial" w:hAnsi="Arial" w:cs="Arial"/>
          <w:b/>
        </w:rPr>
      </w:pPr>
      <w:r w:rsidRPr="00C24571">
        <w:rPr>
          <w:rFonts w:ascii="Arial" w:hAnsi="Arial" w:cs="Arial"/>
        </w:rPr>
        <w:t xml:space="preserve">Ο Γενικός Επιθεωρητής του Σ.Ε.Υ.Υ.Π. να εξετάσει το ενδεχόμενο, </w:t>
      </w:r>
      <w:r w:rsidRPr="00C24571">
        <w:rPr>
          <w:rFonts w:ascii="Arial" w:hAnsi="Arial" w:cs="Arial"/>
          <w:i/>
        </w:rPr>
        <w:t>στα πλαίσια της ελεγκτικής δράσης της Υπηρεσίας</w:t>
      </w:r>
      <w:r w:rsidRPr="00C24571">
        <w:rPr>
          <w:rFonts w:ascii="Arial" w:hAnsi="Arial" w:cs="Arial"/>
        </w:rPr>
        <w:t>, έκδοσης εντολής ελέγχου για τα θέματα που τέθηκαν και συνακολούθως για το ζήτημα της προμήθειας αλλά και των αδιάθετων  ποσοτήτων φαρμακευτικών ιδιοσκευασμάτων που βρέθηκαν στις αποθήκες της  Κ.Α.Υ.</w:t>
      </w:r>
    </w:p>
    <w:p w:rsidR="00900436" w:rsidRPr="00C24571" w:rsidRDefault="00900436" w:rsidP="00C24571">
      <w:pPr>
        <w:pStyle w:val="afc"/>
        <w:spacing w:after="0" w:line="240" w:lineRule="auto"/>
        <w:jc w:val="both"/>
        <w:rPr>
          <w:rFonts w:ascii="Arial" w:hAnsi="Arial" w:cs="Arial"/>
          <w:b/>
        </w:rPr>
      </w:pPr>
    </w:p>
    <w:p w:rsidR="00900436" w:rsidRPr="00C24571" w:rsidRDefault="00900436" w:rsidP="00C24571">
      <w:pPr>
        <w:contextualSpacing/>
        <w:jc w:val="both"/>
        <w:rPr>
          <w:rFonts w:ascii="Arial" w:hAnsi="Arial" w:cs="Arial"/>
          <w:b/>
          <w:sz w:val="22"/>
          <w:szCs w:val="22"/>
        </w:rPr>
      </w:pPr>
      <w:r w:rsidRPr="00C24571">
        <w:rPr>
          <w:rFonts w:ascii="Arial" w:hAnsi="Arial" w:cs="Arial"/>
          <w:b/>
          <w:sz w:val="22"/>
          <w:szCs w:val="22"/>
        </w:rPr>
        <w:t xml:space="preserve">9. </w:t>
      </w:r>
      <w:r w:rsidR="0022039C">
        <w:rPr>
          <w:rFonts w:ascii="Arial" w:hAnsi="Arial" w:cs="Arial"/>
          <w:b/>
          <w:sz w:val="22"/>
          <w:szCs w:val="22"/>
        </w:rPr>
        <w:t xml:space="preserve">Ιατρονοσηλευτικό προσωπικό / υπάλληλοι που εργάζονται σε </w:t>
      </w:r>
      <w:r w:rsidRPr="00C24571">
        <w:rPr>
          <w:rFonts w:ascii="Arial" w:hAnsi="Arial" w:cs="Arial"/>
          <w:b/>
          <w:sz w:val="22"/>
          <w:szCs w:val="22"/>
        </w:rPr>
        <w:t>ΝΠΔΔ/ΝΠΙΔ κλπ</w:t>
      </w:r>
    </w:p>
    <w:p w:rsidR="00635E9A" w:rsidRPr="00C24571" w:rsidRDefault="00635E9A" w:rsidP="00C24571">
      <w:pPr>
        <w:contextualSpacing/>
        <w:jc w:val="both"/>
        <w:rPr>
          <w:rFonts w:ascii="Arial" w:hAnsi="Arial" w:cs="Arial"/>
          <w:b/>
          <w:sz w:val="22"/>
          <w:szCs w:val="22"/>
        </w:rPr>
      </w:pPr>
    </w:p>
    <w:p w:rsidR="00900436" w:rsidRPr="00C24571" w:rsidRDefault="00900436" w:rsidP="00C24571">
      <w:pPr>
        <w:contextualSpacing/>
        <w:jc w:val="both"/>
        <w:rPr>
          <w:rFonts w:ascii="Arial" w:hAnsi="Arial" w:cs="Arial"/>
          <w:b/>
          <w:color w:val="FF0000"/>
          <w:sz w:val="22"/>
          <w:szCs w:val="22"/>
        </w:rPr>
      </w:pPr>
      <w:r w:rsidRPr="00C24571">
        <w:rPr>
          <w:rFonts w:ascii="Arial" w:hAnsi="Arial" w:cs="Arial"/>
          <w:b/>
          <w:sz w:val="22"/>
          <w:szCs w:val="22"/>
        </w:rPr>
        <w:t>9.1  Έλεγχος  σε Ιατρό του ΠΕΔΥ πλήρους και αποκλειστικής απασχόλησης, σχετικά με διατήρηση ιδιωτικού ιατρείου.</w:t>
      </w:r>
    </w:p>
    <w:p w:rsidR="001E0F1F" w:rsidRPr="00C24571" w:rsidRDefault="001E0F1F" w:rsidP="00C24571">
      <w:pPr>
        <w:pStyle w:val="af3"/>
        <w:ind w:firstLine="0"/>
        <w:rPr>
          <w:rFonts w:ascii="Arial" w:hAnsi="Arial" w:cs="Arial"/>
          <w:b/>
          <w:bCs/>
          <w:sz w:val="22"/>
          <w:szCs w:val="22"/>
        </w:rPr>
      </w:pPr>
    </w:p>
    <w:p w:rsidR="001E0F1F" w:rsidRPr="00C24571" w:rsidRDefault="001E0F1F" w:rsidP="00C24571">
      <w:pPr>
        <w:pStyle w:val="20083"/>
      </w:pPr>
      <w:r w:rsidRPr="00C24571">
        <w:t>ΔΙΑΠΙΣΤΩΣΕΙΣ</w:t>
      </w:r>
    </w:p>
    <w:p w:rsidR="00900436" w:rsidRPr="00C24571" w:rsidRDefault="00900436" w:rsidP="00446900">
      <w:pPr>
        <w:pStyle w:val="af3"/>
        <w:numPr>
          <w:ilvl w:val="0"/>
          <w:numId w:val="274"/>
        </w:numPr>
        <w:ind w:firstLine="0"/>
        <w:rPr>
          <w:rFonts w:ascii="Arial" w:hAnsi="Arial" w:cs="Arial"/>
          <w:sz w:val="22"/>
          <w:szCs w:val="22"/>
        </w:rPr>
      </w:pPr>
      <w:r w:rsidRPr="00C24571">
        <w:rPr>
          <w:rFonts w:ascii="Arial" w:hAnsi="Arial" w:cs="Arial"/>
          <w:sz w:val="22"/>
          <w:szCs w:val="22"/>
        </w:rPr>
        <w:t>Ο ιατρός – καρδιολόγος</w:t>
      </w:r>
      <w:r w:rsidR="00196D2C" w:rsidRPr="00C24571">
        <w:rPr>
          <w:rFonts w:ascii="Arial" w:hAnsi="Arial" w:cs="Arial"/>
          <w:sz w:val="22"/>
          <w:szCs w:val="22"/>
        </w:rPr>
        <w:t xml:space="preserve"> δ</w:t>
      </w:r>
      <w:r w:rsidRPr="00C24571">
        <w:rPr>
          <w:rFonts w:ascii="Arial" w:hAnsi="Arial" w:cs="Arial"/>
          <w:sz w:val="22"/>
          <w:szCs w:val="22"/>
        </w:rPr>
        <w:t>ιατηρούσε νομίμως Ιδιωτικό Καρδιολογι</w:t>
      </w:r>
      <w:r w:rsidR="00196D2C" w:rsidRPr="00C24571">
        <w:rPr>
          <w:rFonts w:ascii="Arial" w:hAnsi="Arial" w:cs="Arial"/>
          <w:sz w:val="22"/>
          <w:szCs w:val="22"/>
        </w:rPr>
        <w:t>κό Ιατρείο έως και τις 7-3-2014 και κ</w:t>
      </w:r>
      <w:r w:rsidRPr="00C24571">
        <w:rPr>
          <w:rFonts w:ascii="Arial" w:hAnsi="Arial" w:cs="Arial"/>
          <w:sz w:val="22"/>
          <w:szCs w:val="22"/>
        </w:rPr>
        <w:t>ατ εφαρμογή του Ν 4238/1201</w:t>
      </w:r>
      <w:r w:rsidR="00196D2C" w:rsidRPr="00C24571">
        <w:rPr>
          <w:rFonts w:ascii="Arial" w:hAnsi="Arial" w:cs="Arial"/>
          <w:sz w:val="22"/>
          <w:szCs w:val="22"/>
        </w:rPr>
        <w:t xml:space="preserve">4 υπέβαλε αίτηση αποδοχής θέσης </w:t>
      </w:r>
      <w:r w:rsidRPr="00C24571">
        <w:rPr>
          <w:rFonts w:ascii="Arial" w:hAnsi="Arial" w:cs="Arial"/>
          <w:sz w:val="22"/>
          <w:szCs w:val="22"/>
        </w:rPr>
        <w:t>πλήρους και αποκλειστικής Απασχόλησης</w:t>
      </w:r>
      <w:r w:rsidR="00196D2C" w:rsidRPr="00C24571">
        <w:rPr>
          <w:rFonts w:ascii="Arial" w:hAnsi="Arial" w:cs="Arial"/>
          <w:sz w:val="22"/>
          <w:szCs w:val="22"/>
        </w:rPr>
        <w:t xml:space="preserve"> σε ΔΥΠΕ και κατέθεσε ως όφειλε </w:t>
      </w:r>
      <w:r w:rsidRPr="00C24571">
        <w:rPr>
          <w:rFonts w:ascii="Arial" w:hAnsi="Arial" w:cs="Arial"/>
          <w:sz w:val="22"/>
          <w:szCs w:val="22"/>
        </w:rPr>
        <w:t>Βεβαίωση διακοπής εργασιών από την αρ</w:t>
      </w:r>
      <w:r w:rsidR="00196D2C" w:rsidRPr="00C24571">
        <w:rPr>
          <w:rFonts w:ascii="Arial" w:hAnsi="Arial" w:cs="Arial"/>
          <w:sz w:val="22"/>
          <w:szCs w:val="22"/>
        </w:rPr>
        <w:t xml:space="preserve">μόδια υπηρεσία που αφορούσε την </w:t>
      </w:r>
      <w:r w:rsidRPr="00C24571">
        <w:rPr>
          <w:rFonts w:ascii="Arial" w:hAnsi="Arial" w:cs="Arial"/>
          <w:sz w:val="22"/>
          <w:szCs w:val="22"/>
        </w:rPr>
        <w:t>παροχή ιατρικών υπηρεσιών ειδικότητας καρδιολογίας, στο ιατρείο που διατηρούσε.</w:t>
      </w:r>
    </w:p>
    <w:p w:rsidR="00900436" w:rsidRPr="00C24571" w:rsidRDefault="00900436" w:rsidP="00446900">
      <w:pPr>
        <w:numPr>
          <w:ilvl w:val="0"/>
          <w:numId w:val="274"/>
        </w:numPr>
        <w:ind w:firstLine="0"/>
        <w:jc w:val="both"/>
        <w:rPr>
          <w:rFonts w:ascii="Arial" w:hAnsi="Arial" w:cs="Arial"/>
          <w:sz w:val="22"/>
          <w:szCs w:val="22"/>
        </w:rPr>
      </w:pPr>
      <w:r w:rsidRPr="00C24571">
        <w:rPr>
          <w:rFonts w:ascii="Arial" w:hAnsi="Arial" w:cs="Arial"/>
          <w:sz w:val="22"/>
          <w:szCs w:val="22"/>
        </w:rPr>
        <w:t xml:space="preserve">Εκδόθηκε Διαπιστωτική Πράξη από την αρμόδια Υ.ΠΕ με θέμα την ένταξη των ΠΕ Ιατρών-Οδοντιάτρων πλήρους και αποκλειστικής απασχόλησης στον κλάδο ιατρών ΕΣΥ, διαπιστώθηκε η ένταξη και κατάταξη του ιατρού σε οργανική θέση πλήρους και αποκλειστικής Απασχόλησης στον κλάδο ιατρών ΕΣΥ με βαθμό Ε.Α΄.  </w:t>
      </w:r>
    </w:p>
    <w:p w:rsidR="00900436" w:rsidRPr="00C24571" w:rsidRDefault="00900436" w:rsidP="00446900">
      <w:pPr>
        <w:pStyle w:val="afc"/>
        <w:numPr>
          <w:ilvl w:val="0"/>
          <w:numId w:val="274"/>
        </w:numPr>
        <w:spacing w:after="0" w:line="240" w:lineRule="auto"/>
        <w:ind w:firstLine="0"/>
        <w:jc w:val="both"/>
        <w:rPr>
          <w:rFonts w:ascii="Arial" w:hAnsi="Arial" w:cs="Arial"/>
        </w:rPr>
      </w:pPr>
      <w:r w:rsidRPr="00C24571">
        <w:rPr>
          <w:rFonts w:ascii="Arial" w:hAnsi="Arial" w:cs="Arial"/>
        </w:rPr>
        <w:t xml:space="preserve">Κατά τον επιτόπιο έλεγχο  διαπιστώθηκε η ύπαρξη γραφείου με αναρτημένη πινακίδα και επιγραφές που το χαρακτήριζαν ως </w:t>
      </w:r>
      <w:r w:rsidRPr="00C24571">
        <w:rPr>
          <w:rFonts w:ascii="Arial" w:hAnsi="Arial" w:cs="Arial"/>
        </w:rPr>
        <w:lastRenderedPageBreak/>
        <w:t>ΚΑΡΔΙΟΛΟΓΙΚΟ ΙΑΤΡΕΙΟ το οποίο διέθετε αίθουσα αναμονής και πλήρως εξοπλισμένο ιατρείο.</w:t>
      </w:r>
    </w:p>
    <w:p w:rsidR="00900436" w:rsidRPr="00C24571" w:rsidRDefault="00900436" w:rsidP="00446900">
      <w:pPr>
        <w:pStyle w:val="afc"/>
        <w:numPr>
          <w:ilvl w:val="0"/>
          <w:numId w:val="274"/>
        </w:numPr>
        <w:spacing w:after="0" w:line="240" w:lineRule="auto"/>
        <w:ind w:firstLine="0"/>
        <w:jc w:val="both"/>
        <w:rPr>
          <w:rFonts w:ascii="Arial" w:hAnsi="Arial" w:cs="Arial"/>
        </w:rPr>
      </w:pPr>
      <w:r w:rsidRPr="00C24571">
        <w:rPr>
          <w:rFonts w:ascii="Arial" w:hAnsi="Arial" w:cs="Arial"/>
        </w:rPr>
        <w:t xml:space="preserve">Ο ιατρός ανέφερε ότι από την ένταξή του στο ΠΕΔΥ το 2014 ως Ιατρός Καρδιολόγος πλήρους και αποκλειστικής απασχόλησης, το ιατρείο παραμένει κλειστό. Όσον αφορά τις ταμπέλες του Ιατρείου, αφαιρέθηκαν από το χώρο άμεσα μετά τον έλεγχο, και  η παραμονή τους οφειλόταν, σε αφέλεια και αναβλητικότητα του ιδίου. </w:t>
      </w:r>
    </w:p>
    <w:p w:rsidR="00256143" w:rsidRDefault="00256143" w:rsidP="00C24571">
      <w:pPr>
        <w:pStyle w:val="20083"/>
      </w:pPr>
    </w:p>
    <w:p w:rsidR="00390596" w:rsidRPr="00C24571" w:rsidRDefault="00390596" w:rsidP="00C24571">
      <w:pPr>
        <w:pStyle w:val="20083"/>
      </w:pPr>
      <w:r w:rsidRPr="00C24571">
        <w:t>ΠΡΟΤΑΣΕΙΣ</w:t>
      </w:r>
    </w:p>
    <w:p w:rsidR="00900436" w:rsidRPr="00C24571" w:rsidRDefault="00900436" w:rsidP="00C24571">
      <w:pPr>
        <w:pStyle w:val="af3"/>
        <w:ind w:firstLine="0"/>
        <w:rPr>
          <w:rFonts w:ascii="Arial" w:hAnsi="Arial" w:cs="Arial"/>
          <w:b/>
          <w:bCs/>
          <w:sz w:val="22"/>
          <w:szCs w:val="22"/>
        </w:rPr>
      </w:pPr>
      <w:r w:rsidRPr="00C24571">
        <w:rPr>
          <w:rFonts w:ascii="Arial" w:hAnsi="Arial" w:cs="Arial"/>
          <w:b/>
          <w:bCs/>
          <w:sz w:val="22"/>
          <w:szCs w:val="22"/>
        </w:rPr>
        <w:t>Προς την αρμόδια Υ.ΠΕ</w:t>
      </w:r>
    </w:p>
    <w:p w:rsidR="00900436" w:rsidRPr="00C24571" w:rsidRDefault="00900436" w:rsidP="00446900">
      <w:pPr>
        <w:pStyle w:val="af3"/>
        <w:numPr>
          <w:ilvl w:val="0"/>
          <w:numId w:val="275"/>
        </w:numPr>
        <w:tabs>
          <w:tab w:val="left" w:pos="284"/>
        </w:tabs>
        <w:ind w:firstLine="0"/>
        <w:rPr>
          <w:rFonts w:ascii="Arial" w:hAnsi="Arial" w:cs="Arial"/>
          <w:sz w:val="22"/>
          <w:szCs w:val="22"/>
        </w:rPr>
      </w:pPr>
      <w:r w:rsidRPr="00C24571">
        <w:rPr>
          <w:rFonts w:ascii="Arial" w:hAnsi="Arial" w:cs="Arial"/>
          <w:sz w:val="22"/>
          <w:szCs w:val="22"/>
        </w:rPr>
        <w:t>Η Διοίκηση της αρμόδιας Υ.ΠΕ , ως πειθαρχικός προϊστάμενος  να ασκήσει πειθαρχική δίωξη στον ιατρό Καρδιολόγο του ΠΕΔΥ - Μ.Υ, σύμφωνα με το άρθρο 11 παρ. 1 του Ν. 2889/2001, για τα πειθαρχικά παραπτώματα που προβλέπονται στην παρ. 1 εδάφιο α του άρθρου 77 του Ν. 2071/1992 και στην παρ. 1 εδάφιο ε του άρθρου 107 του Ν. 3528/2007 όπως έχει τροποποιηθεί και ισχύει</w:t>
      </w:r>
    </w:p>
    <w:p w:rsidR="00900436" w:rsidRPr="00C24571" w:rsidRDefault="00CE0CB3" w:rsidP="00CE0CB3">
      <w:pPr>
        <w:pStyle w:val="af3"/>
        <w:ind w:left="0" w:firstLine="0"/>
        <w:rPr>
          <w:rFonts w:ascii="Arial" w:hAnsi="Arial" w:cs="Arial"/>
          <w:b/>
          <w:sz w:val="22"/>
          <w:szCs w:val="22"/>
        </w:rPr>
      </w:pPr>
      <w:r>
        <w:rPr>
          <w:rFonts w:ascii="Arial" w:hAnsi="Arial" w:cs="Arial"/>
          <w:sz w:val="22"/>
          <w:szCs w:val="22"/>
        </w:rPr>
        <w:t xml:space="preserve">       </w:t>
      </w:r>
      <w:r w:rsidR="00900436" w:rsidRPr="00C24571">
        <w:rPr>
          <w:rFonts w:ascii="Arial" w:hAnsi="Arial" w:cs="Arial"/>
          <w:b/>
          <w:sz w:val="22"/>
          <w:szCs w:val="22"/>
        </w:rPr>
        <w:t xml:space="preserve">Προς Περιφερειακή Δ/νση Οικονομικού Εγκλήματος </w:t>
      </w:r>
    </w:p>
    <w:p w:rsidR="00900436" w:rsidRPr="00C24571" w:rsidRDefault="00900436" w:rsidP="00446900">
      <w:pPr>
        <w:pStyle w:val="afc"/>
        <w:numPr>
          <w:ilvl w:val="0"/>
          <w:numId w:val="276"/>
        </w:numPr>
        <w:spacing w:after="0" w:line="240" w:lineRule="auto"/>
        <w:ind w:firstLine="0"/>
        <w:jc w:val="both"/>
        <w:rPr>
          <w:rFonts w:ascii="Arial" w:hAnsi="Arial" w:cs="Arial"/>
        </w:rPr>
      </w:pPr>
      <w:r w:rsidRPr="00C24571">
        <w:rPr>
          <w:rFonts w:ascii="Arial" w:hAnsi="Arial" w:cs="Arial"/>
          <w:lang w:val="en-US"/>
        </w:rPr>
        <w:t>H</w:t>
      </w:r>
      <w:r w:rsidRPr="00C24571">
        <w:rPr>
          <w:rFonts w:ascii="Arial" w:hAnsi="Arial" w:cs="Arial"/>
        </w:rPr>
        <w:t xml:space="preserve"> παρούσα Έκθεση Ελέγχου να κοινοποιηθεί στην αρμόδια Δ/νση Δίωξης Οικονομικού Εγκλήματος προκειμένου να προβεί στις δικές της ενέργειες που αφορούν την επαγγελματική δραστηριότητα του συγκεκριμένου ιατρού.</w:t>
      </w:r>
    </w:p>
    <w:p w:rsidR="00900436" w:rsidRPr="00C24571" w:rsidRDefault="00900436" w:rsidP="00C24571">
      <w:pPr>
        <w:pStyle w:val="af3"/>
        <w:ind w:firstLine="0"/>
        <w:rPr>
          <w:rFonts w:ascii="Arial" w:hAnsi="Arial" w:cs="Arial"/>
          <w:b/>
          <w:bCs/>
          <w:sz w:val="22"/>
          <w:szCs w:val="22"/>
        </w:rPr>
      </w:pPr>
      <w:r w:rsidRPr="00C24571">
        <w:rPr>
          <w:rFonts w:ascii="Arial" w:hAnsi="Arial" w:cs="Arial"/>
          <w:b/>
          <w:bCs/>
          <w:sz w:val="22"/>
          <w:szCs w:val="22"/>
        </w:rPr>
        <w:t>Προς Ιατρικό Σύλλογο</w:t>
      </w:r>
    </w:p>
    <w:p w:rsidR="00900436" w:rsidRPr="00C24571" w:rsidRDefault="00900436" w:rsidP="00446900">
      <w:pPr>
        <w:pStyle w:val="af3"/>
        <w:numPr>
          <w:ilvl w:val="0"/>
          <w:numId w:val="277"/>
        </w:numPr>
        <w:ind w:firstLine="0"/>
        <w:rPr>
          <w:rFonts w:ascii="Arial" w:hAnsi="Arial" w:cs="Arial"/>
          <w:sz w:val="22"/>
          <w:szCs w:val="22"/>
        </w:rPr>
      </w:pPr>
      <w:r w:rsidRPr="00C24571">
        <w:rPr>
          <w:rFonts w:ascii="Arial" w:hAnsi="Arial" w:cs="Arial"/>
          <w:sz w:val="22"/>
          <w:szCs w:val="22"/>
          <w:lang w:val="en-US"/>
        </w:rPr>
        <w:t>H</w:t>
      </w:r>
      <w:r w:rsidRPr="00C24571">
        <w:rPr>
          <w:rFonts w:ascii="Arial" w:hAnsi="Arial" w:cs="Arial"/>
          <w:sz w:val="22"/>
          <w:szCs w:val="22"/>
        </w:rPr>
        <w:t xml:space="preserve"> παρούσα Έκθεση Ελέγχου να κοινοποιηθεί στον Ιατρικό Σύλλογο για ενημέρωση και τυχόν δικές του ενέργειες, λόγω αρμοδιότητας.</w:t>
      </w:r>
    </w:p>
    <w:p w:rsidR="00900436" w:rsidRPr="00C24571" w:rsidRDefault="00900436" w:rsidP="00C24571">
      <w:pPr>
        <w:pStyle w:val="af3"/>
        <w:ind w:left="0" w:firstLine="0"/>
        <w:rPr>
          <w:rFonts w:ascii="Arial" w:hAnsi="Arial" w:cs="Arial"/>
          <w:sz w:val="22"/>
          <w:szCs w:val="22"/>
        </w:rPr>
      </w:pPr>
    </w:p>
    <w:p w:rsidR="00900436" w:rsidRPr="00C24571" w:rsidRDefault="00900436" w:rsidP="00C24571">
      <w:pPr>
        <w:jc w:val="both"/>
        <w:rPr>
          <w:rFonts w:ascii="Arial" w:hAnsi="Arial" w:cs="Arial"/>
          <w:color w:val="FF0000"/>
          <w:sz w:val="22"/>
          <w:szCs w:val="22"/>
        </w:rPr>
      </w:pPr>
      <w:r w:rsidRPr="00C24571">
        <w:rPr>
          <w:rFonts w:ascii="Arial" w:hAnsi="Arial" w:cs="Arial"/>
          <w:b/>
          <w:sz w:val="22"/>
          <w:szCs w:val="22"/>
        </w:rPr>
        <w:t>9.2 Έλεγχος  ανώνυμης καταγγελίας εργαζομένων για ιατρό που υπηρετεί σε Νοσοκομείο, σχετικά με άσκηση ιδιωτικού έργου εκτός Νοσοκομείου</w:t>
      </w:r>
      <w:r w:rsidRPr="00C24571">
        <w:rPr>
          <w:rFonts w:ascii="Arial" w:hAnsi="Arial" w:cs="Arial"/>
          <w:sz w:val="22"/>
          <w:szCs w:val="22"/>
        </w:rPr>
        <w:t xml:space="preserve">. </w:t>
      </w:r>
    </w:p>
    <w:p w:rsidR="00900436" w:rsidRPr="00C24571" w:rsidRDefault="00900436" w:rsidP="00C24571">
      <w:pPr>
        <w:pStyle w:val="22"/>
        <w:jc w:val="both"/>
        <w:rPr>
          <w:rFonts w:ascii="Arial" w:hAnsi="Arial" w:cs="Arial"/>
          <w:b/>
          <w:bCs/>
          <w:sz w:val="22"/>
          <w:szCs w:val="22"/>
        </w:rPr>
      </w:pPr>
    </w:p>
    <w:p w:rsidR="00876063" w:rsidRPr="00C24571" w:rsidRDefault="001E0F1F" w:rsidP="00C24571">
      <w:pPr>
        <w:pStyle w:val="20083"/>
      </w:pPr>
      <w:r w:rsidRPr="00C24571">
        <w:t>ΔΙΑΠΙΣΤΩΣΕΙΣ</w:t>
      </w:r>
    </w:p>
    <w:p w:rsidR="00900436" w:rsidRPr="00C24571" w:rsidRDefault="00900436" w:rsidP="00446900">
      <w:pPr>
        <w:pStyle w:val="22"/>
        <w:numPr>
          <w:ilvl w:val="0"/>
          <w:numId w:val="278"/>
        </w:numPr>
        <w:ind w:firstLine="0"/>
        <w:jc w:val="both"/>
        <w:rPr>
          <w:rFonts w:ascii="Arial" w:hAnsi="Arial" w:cs="Arial"/>
          <w:color w:val="222222"/>
          <w:sz w:val="22"/>
          <w:szCs w:val="22"/>
          <w:shd w:val="clear" w:color="auto" w:fill="FFFFFF"/>
        </w:rPr>
      </w:pPr>
      <w:r w:rsidRPr="00C24571">
        <w:rPr>
          <w:rFonts w:ascii="Arial" w:hAnsi="Arial" w:cs="Arial"/>
          <w:color w:val="222222"/>
          <w:sz w:val="22"/>
          <w:szCs w:val="22"/>
          <w:shd w:val="clear" w:color="auto" w:fill="FFFFFF"/>
        </w:rPr>
        <w:t>άσκηση ιδιωτικού έργου, από τον ελεγχόμενο  ιατρό επ’ αμοιβή και καταβολή πληρωμών για αυτήν, πριν την χορήγηση τις απαιτούμενης άδειας, κατά παρέκκλιση των αναφερομένων τις Ν. 2071/1992 και 3528/2007.</w:t>
      </w:r>
    </w:p>
    <w:p w:rsidR="00900436" w:rsidRPr="00C24571" w:rsidRDefault="00900436" w:rsidP="00446900">
      <w:pPr>
        <w:pStyle w:val="22"/>
        <w:numPr>
          <w:ilvl w:val="0"/>
          <w:numId w:val="278"/>
        </w:numPr>
        <w:ind w:firstLine="0"/>
        <w:jc w:val="both"/>
        <w:rPr>
          <w:rFonts w:ascii="Arial" w:hAnsi="Arial" w:cs="Arial"/>
          <w:color w:val="222222"/>
          <w:sz w:val="22"/>
          <w:szCs w:val="22"/>
          <w:shd w:val="clear" w:color="auto" w:fill="FFFFFF"/>
        </w:rPr>
      </w:pPr>
      <w:r w:rsidRPr="00C24571">
        <w:rPr>
          <w:rFonts w:ascii="Arial" w:hAnsi="Arial" w:cs="Arial"/>
          <w:color w:val="222222"/>
          <w:sz w:val="22"/>
          <w:szCs w:val="22"/>
          <w:shd w:val="clear" w:color="auto" w:fill="FFFFFF"/>
        </w:rPr>
        <w:t>Τα αναφερόμενα στο από 1.10.2014 υπόμνημα του τις το Σ.Ε.Υ.Υ.Π.,  και στην υποβληθείσα Υπεύθυνη Δήλωση του Ν. 1599/1986, είναι ψευδή.</w:t>
      </w:r>
    </w:p>
    <w:p w:rsidR="00900436" w:rsidRPr="00C24571" w:rsidRDefault="00900436" w:rsidP="00446900">
      <w:pPr>
        <w:pStyle w:val="22"/>
        <w:numPr>
          <w:ilvl w:val="0"/>
          <w:numId w:val="278"/>
        </w:numPr>
        <w:ind w:firstLine="0"/>
        <w:jc w:val="both"/>
        <w:rPr>
          <w:rFonts w:ascii="Arial" w:hAnsi="Arial" w:cs="Arial"/>
          <w:color w:val="222222"/>
          <w:sz w:val="22"/>
          <w:szCs w:val="22"/>
          <w:shd w:val="clear" w:color="auto" w:fill="FFFFFF"/>
        </w:rPr>
      </w:pPr>
      <w:r w:rsidRPr="00C24571">
        <w:rPr>
          <w:rFonts w:ascii="Arial" w:hAnsi="Arial" w:cs="Arial"/>
          <w:color w:val="222222"/>
          <w:sz w:val="22"/>
          <w:szCs w:val="22"/>
          <w:shd w:val="clear" w:color="auto" w:fill="FFFFFF"/>
        </w:rPr>
        <w:t>Δεν επιβεβαιώθηκαν  τα καταγγελλόμενα ως τις τη τήρηση του ωραρίου και τη διατήρηση η μη ιδιωτικού ιατρείου εργασίας του ιατρού.</w:t>
      </w:r>
    </w:p>
    <w:p w:rsidR="00900436" w:rsidRPr="00C24571" w:rsidRDefault="00900436" w:rsidP="00446900">
      <w:pPr>
        <w:pStyle w:val="22"/>
        <w:numPr>
          <w:ilvl w:val="0"/>
          <w:numId w:val="278"/>
        </w:numPr>
        <w:tabs>
          <w:tab w:val="left" w:pos="142"/>
        </w:tabs>
        <w:ind w:firstLine="0"/>
        <w:jc w:val="both"/>
        <w:rPr>
          <w:rFonts w:ascii="Arial" w:hAnsi="Arial" w:cs="Arial"/>
          <w:color w:val="222222"/>
          <w:sz w:val="22"/>
          <w:szCs w:val="22"/>
          <w:shd w:val="clear" w:color="auto" w:fill="FFFFFF"/>
        </w:rPr>
      </w:pPr>
      <w:r w:rsidRPr="00C24571">
        <w:rPr>
          <w:rFonts w:ascii="Arial" w:hAnsi="Arial" w:cs="Arial"/>
          <w:bCs/>
          <w:sz w:val="22"/>
          <w:szCs w:val="22"/>
        </w:rPr>
        <w:t xml:space="preserve">Από </w:t>
      </w:r>
      <w:r w:rsidRPr="00C24571">
        <w:rPr>
          <w:rFonts w:ascii="Arial" w:hAnsi="Arial" w:cs="Arial"/>
          <w:color w:val="222222"/>
          <w:sz w:val="22"/>
          <w:szCs w:val="22"/>
          <w:shd w:val="clear" w:color="auto" w:fill="FFFFFF"/>
        </w:rPr>
        <w:t xml:space="preserve">τα προαναφερόμενα </w:t>
      </w:r>
      <w:r w:rsidRPr="00C24571">
        <w:rPr>
          <w:rFonts w:ascii="Arial" w:hAnsi="Arial" w:cs="Arial"/>
          <w:bCs/>
          <w:sz w:val="22"/>
          <w:szCs w:val="22"/>
        </w:rPr>
        <w:t xml:space="preserve">προκύπτουν πειθαρχικές ευθύνες για τον ιατρό, για το παράπτωμα τις  περίπτωσης κε’  «η άσκηση εργασίας η έργου με αμοιβή χωρίς προηγούμενη άδεια υπηρεσίας» τις παραγράφου 1 του άρθρο 107,  του </w:t>
      </w:r>
      <w:r w:rsidRPr="00C24571">
        <w:rPr>
          <w:rFonts w:ascii="Arial" w:hAnsi="Arial" w:cs="Arial"/>
          <w:color w:val="222222"/>
          <w:sz w:val="22"/>
          <w:szCs w:val="22"/>
          <w:shd w:val="clear" w:color="auto" w:fill="FFFFFF"/>
        </w:rPr>
        <w:t xml:space="preserve">το Ν. 4057/2012 «Πειθαρχικό Δίκαιο Δημοσίων Πολιτικών Διοικητικών Υπαλλήλων και Υπαλλήλων Νομικών Προσώπων Δημοσίου Δικαίου». </w:t>
      </w:r>
    </w:p>
    <w:p w:rsidR="00900436" w:rsidRPr="00C24571" w:rsidRDefault="00900436" w:rsidP="00C24571">
      <w:pPr>
        <w:pStyle w:val="22"/>
        <w:tabs>
          <w:tab w:val="left" w:pos="142"/>
        </w:tabs>
        <w:jc w:val="both"/>
        <w:rPr>
          <w:rFonts w:ascii="Arial" w:hAnsi="Arial" w:cs="Arial"/>
          <w:b/>
          <w:bCs/>
          <w:sz w:val="22"/>
          <w:szCs w:val="22"/>
        </w:rPr>
      </w:pPr>
    </w:p>
    <w:p w:rsidR="00390596" w:rsidRPr="00C24571" w:rsidRDefault="00390596" w:rsidP="00C24571">
      <w:pPr>
        <w:pStyle w:val="20083"/>
      </w:pPr>
      <w:r w:rsidRPr="00C24571">
        <w:t>ΠΡΟΤΑΣΕΙΣ</w:t>
      </w:r>
    </w:p>
    <w:p w:rsidR="00900436" w:rsidRPr="00C24571" w:rsidRDefault="00900436" w:rsidP="00446900">
      <w:pPr>
        <w:pStyle w:val="22"/>
        <w:numPr>
          <w:ilvl w:val="0"/>
          <w:numId w:val="279"/>
        </w:numPr>
        <w:ind w:firstLine="0"/>
        <w:jc w:val="both"/>
        <w:rPr>
          <w:rFonts w:ascii="Arial" w:hAnsi="Arial" w:cs="Arial"/>
          <w:color w:val="222222"/>
          <w:sz w:val="22"/>
          <w:szCs w:val="22"/>
          <w:shd w:val="clear" w:color="auto" w:fill="FFFFFF"/>
        </w:rPr>
      </w:pPr>
      <w:r w:rsidRPr="00C24571">
        <w:rPr>
          <w:rFonts w:ascii="Arial" w:hAnsi="Arial" w:cs="Arial"/>
          <w:color w:val="222222"/>
          <w:sz w:val="22"/>
          <w:szCs w:val="22"/>
          <w:shd w:val="clear" w:color="auto" w:fill="FFFFFF"/>
          <w:lang w:val="en-US"/>
        </w:rPr>
        <w:t>H</w:t>
      </w:r>
      <w:r w:rsidRPr="00C24571">
        <w:rPr>
          <w:rFonts w:ascii="Arial" w:hAnsi="Arial" w:cs="Arial"/>
          <w:color w:val="222222"/>
          <w:sz w:val="22"/>
          <w:szCs w:val="22"/>
          <w:shd w:val="clear" w:color="auto" w:fill="FFFFFF"/>
        </w:rPr>
        <w:t xml:space="preserve"> παρούσα έκθεση ελέγχου να διαβιβαστεί στην Εισαγγελία Πρωτοδικών Αθηνών, προκειμένου να αξιολογηθεί κατά πόσον από τα αναγραφόμενα απορρέουν τυχόν αξιόποινες πράξεις.</w:t>
      </w:r>
    </w:p>
    <w:p w:rsidR="00900436" w:rsidRPr="00C24571" w:rsidRDefault="00900436" w:rsidP="00446900">
      <w:pPr>
        <w:pStyle w:val="afc"/>
        <w:numPr>
          <w:ilvl w:val="0"/>
          <w:numId w:val="279"/>
        </w:numPr>
        <w:spacing w:after="0" w:line="240" w:lineRule="auto"/>
        <w:ind w:firstLine="0"/>
        <w:contextualSpacing/>
        <w:jc w:val="both"/>
        <w:rPr>
          <w:rFonts w:ascii="Arial" w:hAnsi="Arial" w:cs="Arial"/>
          <w:color w:val="FF0000"/>
        </w:rPr>
      </w:pPr>
      <w:r w:rsidRPr="00C24571">
        <w:rPr>
          <w:rFonts w:ascii="Arial" w:hAnsi="Arial" w:cs="Arial"/>
          <w:color w:val="222222"/>
          <w:shd w:val="clear" w:color="auto" w:fill="FFFFFF"/>
        </w:rPr>
        <w:t>Η  υπόθεση να σταλεί στο Κεντρικό Πειθαρχικό Συμβούλιο Ιατρών του ΕΣΥ του Υπουργείου Υγείας , για τις δικές του ενέργειες.</w:t>
      </w:r>
    </w:p>
    <w:p w:rsidR="00900436" w:rsidRPr="00C24571" w:rsidRDefault="00900436" w:rsidP="00C24571">
      <w:pPr>
        <w:pStyle w:val="afc"/>
        <w:spacing w:after="0" w:line="240" w:lineRule="auto"/>
        <w:ind w:left="709"/>
        <w:contextualSpacing/>
        <w:jc w:val="both"/>
        <w:rPr>
          <w:rFonts w:ascii="Arial" w:hAnsi="Arial" w:cs="Arial"/>
        </w:rPr>
      </w:pPr>
    </w:p>
    <w:p w:rsidR="00900436" w:rsidRPr="00C24571" w:rsidRDefault="00900436" w:rsidP="00C24571">
      <w:pPr>
        <w:contextualSpacing/>
        <w:jc w:val="both"/>
        <w:rPr>
          <w:rFonts w:ascii="Arial" w:hAnsi="Arial" w:cs="Arial"/>
          <w:b/>
          <w:sz w:val="22"/>
          <w:szCs w:val="22"/>
        </w:rPr>
      </w:pPr>
      <w:r w:rsidRPr="00C24571">
        <w:rPr>
          <w:rFonts w:ascii="Arial" w:hAnsi="Arial" w:cs="Arial"/>
          <w:b/>
          <w:sz w:val="22"/>
          <w:szCs w:val="22"/>
        </w:rPr>
        <w:t>9.3 Εξεδόθη εντολή σχετικά με διερεύνηση καταγγελίας για νοσηλεία ασθενή και ιατρική αμέλεια σε δημόσιο νοσοκομείο.</w:t>
      </w:r>
    </w:p>
    <w:p w:rsidR="00900436" w:rsidRPr="00C24571" w:rsidRDefault="00900436" w:rsidP="00C24571">
      <w:pPr>
        <w:contextualSpacing/>
        <w:jc w:val="both"/>
        <w:rPr>
          <w:rFonts w:ascii="Arial" w:hAnsi="Arial" w:cs="Arial"/>
          <w:b/>
          <w:sz w:val="22"/>
          <w:szCs w:val="22"/>
        </w:rPr>
      </w:pPr>
    </w:p>
    <w:p w:rsidR="00900436" w:rsidRPr="00C24571" w:rsidRDefault="00900436" w:rsidP="00C24571">
      <w:pPr>
        <w:pStyle w:val="20083"/>
      </w:pPr>
      <w:r w:rsidRPr="00C24571">
        <w:t xml:space="preserve"> </w:t>
      </w:r>
      <w:r w:rsidR="001E0F1F" w:rsidRPr="00C24571">
        <w:t>ΔΙΑΠΙΣΤΩΣΕΙΣ</w:t>
      </w:r>
    </w:p>
    <w:p w:rsidR="00900436" w:rsidRPr="00C24571" w:rsidRDefault="00900436" w:rsidP="00446900">
      <w:pPr>
        <w:pStyle w:val="afc"/>
        <w:widowControl w:val="0"/>
        <w:numPr>
          <w:ilvl w:val="0"/>
          <w:numId w:val="280"/>
        </w:numPr>
        <w:autoSpaceDE w:val="0"/>
        <w:autoSpaceDN w:val="0"/>
        <w:adjustRightInd w:val="0"/>
        <w:spacing w:after="0" w:line="240" w:lineRule="auto"/>
        <w:ind w:firstLine="0"/>
        <w:jc w:val="both"/>
        <w:rPr>
          <w:rFonts w:ascii="Arial" w:hAnsi="Arial" w:cs="Arial"/>
        </w:rPr>
      </w:pPr>
      <w:r w:rsidRPr="00C24571">
        <w:rPr>
          <w:rFonts w:ascii="Arial" w:hAnsi="Arial" w:cs="Arial"/>
        </w:rPr>
        <w:t xml:space="preserve">Στο διάστημα που μεσολάβησε μέχρι να εκδοθούν οι Δικαστικές </w:t>
      </w:r>
      <w:r w:rsidRPr="00C24571">
        <w:rPr>
          <w:rFonts w:ascii="Arial" w:hAnsi="Arial" w:cs="Arial"/>
        </w:rPr>
        <w:lastRenderedPageBreak/>
        <w:t xml:space="preserve">Αθωωτικές Αποφάσεις, έχουν συντελεστεί συγκεκριμένες διοικητικές ενέργειες για διερεύνηση των καταγγελλομένων, της διαφαίνεται από τη μελέτη του σχετικού φακέλου της υπόθεσης. </w:t>
      </w:r>
    </w:p>
    <w:p w:rsidR="00900436" w:rsidRPr="00C24571" w:rsidRDefault="00900436" w:rsidP="00446900">
      <w:pPr>
        <w:pStyle w:val="afc"/>
        <w:widowControl w:val="0"/>
        <w:numPr>
          <w:ilvl w:val="0"/>
          <w:numId w:val="94"/>
        </w:numPr>
        <w:tabs>
          <w:tab w:val="left" w:pos="567"/>
        </w:tabs>
        <w:autoSpaceDE w:val="0"/>
        <w:autoSpaceDN w:val="0"/>
        <w:adjustRightInd w:val="0"/>
        <w:spacing w:after="0" w:line="240" w:lineRule="auto"/>
        <w:ind w:left="567" w:firstLine="0"/>
        <w:jc w:val="both"/>
        <w:rPr>
          <w:rFonts w:ascii="Arial" w:hAnsi="Arial" w:cs="Arial"/>
        </w:rPr>
      </w:pPr>
      <w:r w:rsidRPr="00C24571">
        <w:rPr>
          <w:rFonts w:ascii="Arial" w:hAnsi="Arial" w:cs="Arial"/>
        </w:rPr>
        <w:t xml:space="preserve">Το  Πόρισμα διενέργειας Προκαταρκτικής Έρευνας του Δ/ντή της Ιατρικής Υπηρεσίας του Νοσοκομείου,  βάσει της σχετικής Απόφασης του Διοικητή. </w:t>
      </w:r>
    </w:p>
    <w:p w:rsidR="00900436" w:rsidRPr="00C24571" w:rsidRDefault="00900436" w:rsidP="00446900">
      <w:pPr>
        <w:pStyle w:val="afc"/>
        <w:widowControl w:val="0"/>
        <w:numPr>
          <w:ilvl w:val="0"/>
          <w:numId w:val="94"/>
        </w:numPr>
        <w:tabs>
          <w:tab w:val="left" w:pos="567"/>
        </w:tabs>
        <w:autoSpaceDE w:val="0"/>
        <w:autoSpaceDN w:val="0"/>
        <w:adjustRightInd w:val="0"/>
        <w:spacing w:after="0" w:line="240" w:lineRule="auto"/>
        <w:ind w:left="709" w:firstLine="0"/>
        <w:jc w:val="both"/>
        <w:rPr>
          <w:rFonts w:ascii="Arial" w:hAnsi="Arial" w:cs="Arial"/>
        </w:rPr>
      </w:pPr>
      <w:r w:rsidRPr="00C24571">
        <w:rPr>
          <w:rFonts w:ascii="Arial" w:hAnsi="Arial" w:cs="Arial"/>
        </w:rPr>
        <w:t xml:space="preserve">Η  Πραγματογνωμοσύνη που διενήργησε ο Επίκουρος Καθηγητής  κατόπιν αποφάσεως του   Πταισματοδίκη Πατρών. </w:t>
      </w:r>
    </w:p>
    <w:p w:rsidR="00900436" w:rsidRPr="00C24571" w:rsidRDefault="00900436" w:rsidP="00C24571">
      <w:pPr>
        <w:jc w:val="both"/>
        <w:rPr>
          <w:rFonts w:ascii="Arial" w:hAnsi="Arial" w:cs="Arial"/>
          <w:sz w:val="22"/>
          <w:szCs w:val="22"/>
        </w:rPr>
      </w:pPr>
      <w:r w:rsidRPr="00C24571">
        <w:rPr>
          <w:rFonts w:ascii="Arial" w:hAnsi="Arial" w:cs="Arial"/>
          <w:sz w:val="22"/>
          <w:szCs w:val="22"/>
        </w:rPr>
        <w:t>Ακολούθησαν αθωωτικές δικαστικές αποφάσεις</w:t>
      </w:r>
      <w:r w:rsidR="00184DBE" w:rsidRPr="00C24571">
        <w:rPr>
          <w:rFonts w:ascii="Arial" w:hAnsi="Arial" w:cs="Arial"/>
          <w:sz w:val="22"/>
          <w:szCs w:val="22"/>
        </w:rPr>
        <w:t xml:space="preserve">. </w:t>
      </w:r>
      <w:r w:rsidRPr="00C24571">
        <w:rPr>
          <w:rFonts w:ascii="Arial" w:hAnsi="Arial" w:cs="Arial"/>
          <w:sz w:val="22"/>
          <w:szCs w:val="22"/>
        </w:rPr>
        <w:t>Η υπόθεση τέθηκε στο αρχείο.</w:t>
      </w:r>
    </w:p>
    <w:p w:rsidR="00900436" w:rsidRPr="00C24571" w:rsidRDefault="00900436" w:rsidP="00C24571">
      <w:pPr>
        <w:jc w:val="both"/>
        <w:rPr>
          <w:rFonts w:ascii="Arial" w:hAnsi="Arial" w:cs="Arial"/>
          <w:sz w:val="22"/>
          <w:szCs w:val="22"/>
        </w:rPr>
      </w:pPr>
    </w:p>
    <w:p w:rsidR="00900436" w:rsidRPr="00C24571" w:rsidRDefault="00900436" w:rsidP="00C24571">
      <w:pPr>
        <w:jc w:val="both"/>
        <w:rPr>
          <w:rFonts w:ascii="Arial" w:hAnsi="Arial" w:cs="Arial"/>
          <w:b/>
          <w:sz w:val="22"/>
          <w:szCs w:val="22"/>
        </w:rPr>
      </w:pPr>
      <w:r w:rsidRPr="00C24571">
        <w:rPr>
          <w:rFonts w:ascii="Arial" w:hAnsi="Arial" w:cs="Arial"/>
          <w:b/>
          <w:sz w:val="22"/>
          <w:szCs w:val="22"/>
        </w:rPr>
        <w:t xml:space="preserve">10. </w:t>
      </w:r>
      <w:r w:rsidR="0022039C">
        <w:rPr>
          <w:rFonts w:ascii="Arial" w:hAnsi="Arial" w:cs="Arial"/>
          <w:b/>
          <w:sz w:val="22"/>
          <w:szCs w:val="22"/>
        </w:rPr>
        <w:t>Αστική μη κερδοσκοπική εταιρεία</w:t>
      </w:r>
    </w:p>
    <w:p w:rsidR="00184DBE" w:rsidRPr="00C24571" w:rsidRDefault="00184DBE" w:rsidP="00C24571">
      <w:pPr>
        <w:jc w:val="both"/>
        <w:rPr>
          <w:rFonts w:ascii="Arial" w:hAnsi="Arial" w:cs="Arial"/>
          <w:sz w:val="22"/>
          <w:szCs w:val="22"/>
        </w:rPr>
      </w:pPr>
    </w:p>
    <w:p w:rsidR="00184DBE" w:rsidRPr="00C24571" w:rsidRDefault="00184DBE" w:rsidP="00C24571">
      <w:pPr>
        <w:pStyle w:val="20083"/>
      </w:pPr>
      <w:r w:rsidRPr="00C24571">
        <w:t>ΔΙΑΠΙΣΤΩΣΕΙΣ</w:t>
      </w:r>
    </w:p>
    <w:p w:rsidR="00900436" w:rsidRPr="00C24571" w:rsidRDefault="00900436" w:rsidP="00446900">
      <w:pPr>
        <w:pStyle w:val="afc"/>
        <w:numPr>
          <w:ilvl w:val="0"/>
          <w:numId w:val="281"/>
        </w:numPr>
        <w:spacing w:after="0" w:line="240" w:lineRule="auto"/>
        <w:ind w:firstLine="0"/>
        <w:contextualSpacing/>
        <w:jc w:val="both"/>
        <w:rPr>
          <w:rFonts w:ascii="Arial" w:hAnsi="Arial" w:cs="Arial"/>
        </w:rPr>
      </w:pPr>
      <w:r w:rsidRPr="00C24571">
        <w:rPr>
          <w:rFonts w:ascii="Arial" w:hAnsi="Arial" w:cs="Arial"/>
        </w:rPr>
        <w:t>Το συγκεκριμένο Οικοτροφείο λειτουργεί για 15 ψυχογηριατρικούς ασθενείς και ασθενείς με οργανικά σύνδρομα στο Δήμο Πειραιά.</w:t>
      </w:r>
    </w:p>
    <w:p w:rsidR="00900436" w:rsidRPr="00C24571" w:rsidRDefault="00900436" w:rsidP="00446900">
      <w:pPr>
        <w:pStyle w:val="afc"/>
        <w:numPr>
          <w:ilvl w:val="0"/>
          <w:numId w:val="281"/>
        </w:numPr>
        <w:spacing w:after="0" w:line="240" w:lineRule="auto"/>
        <w:ind w:firstLine="0"/>
        <w:contextualSpacing/>
        <w:jc w:val="both"/>
        <w:rPr>
          <w:rFonts w:ascii="Arial" w:hAnsi="Arial" w:cs="Arial"/>
        </w:rPr>
      </w:pPr>
      <w:r w:rsidRPr="00C24571">
        <w:rPr>
          <w:rFonts w:ascii="Arial" w:hAnsi="Arial" w:cs="Arial"/>
        </w:rPr>
        <w:t>Υπάγεται στον 2</w:t>
      </w:r>
      <w:r w:rsidRPr="00C24571">
        <w:rPr>
          <w:rFonts w:ascii="Arial" w:hAnsi="Arial" w:cs="Arial"/>
          <w:vertAlign w:val="superscript"/>
        </w:rPr>
        <w:t>ο</w:t>
      </w:r>
      <w:r w:rsidRPr="00C24571">
        <w:rPr>
          <w:rFonts w:ascii="Arial" w:hAnsi="Arial" w:cs="Arial"/>
        </w:rPr>
        <w:t xml:space="preserve"> Τομέα Ψυχικής Υγείας Αττικής. Οι δαπάνες λειτουργίας της Μονάδας Ψυχικής Υγείας καλύπτονται από τις πιστώσεις του Τακτικού Προϋπολογισμού του Υπουργείου Υγείας ΚΑΕ 2544. </w:t>
      </w:r>
    </w:p>
    <w:p w:rsidR="00900436" w:rsidRPr="00C24571" w:rsidRDefault="00900436" w:rsidP="00446900">
      <w:pPr>
        <w:pStyle w:val="afc"/>
        <w:numPr>
          <w:ilvl w:val="0"/>
          <w:numId w:val="281"/>
        </w:numPr>
        <w:spacing w:after="0" w:line="240" w:lineRule="auto"/>
        <w:ind w:firstLine="0"/>
        <w:contextualSpacing/>
        <w:jc w:val="both"/>
        <w:rPr>
          <w:rFonts w:ascii="Arial" w:hAnsi="Arial" w:cs="Arial"/>
        </w:rPr>
      </w:pPr>
      <w:r w:rsidRPr="00C24571">
        <w:rPr>
          <w:rFonts w:ascii="Arial" w:hAnsi="Arial" w:cs="Arial"/>
        </w:rPr>
        <w:t>Λειτουργούσε για μεγάλο χρονικό διάστημα χωρίς να διαθέτει την απαιτούμενη άδεια     λειτουργίας.</w:t>
      </w:r>
    </w:p>
    <w:p w:rsidR="00900436" w:rsidRPr="00C24571" w:rsidRDefault="00900436" w:rsidP="00446900">
      <w:pPr>
        <w:pStyle w:val="afc"/>
        <w:numPr>
          <w:ilvl w:val="0"/>
          <w:numId w:val="281"/>
        </w:numPr>
        <w:spacing w:after="0" w:line="240" w:lineRule="auto"/>
        <w:ind w:firstLine="0"/>
        <w:contextualSpacing/>
        <w:jc w:val="both"/>
        <w:rPr>
          <w:rFonts w:ascii="Arial" w:hAnsi="Arial" w:cs="Arial"/>
        </w:rPr>
      </w:pPr>
      <w:r w:rsidRPr="00C24571">
        <w:rPr>
          <w:rFonts w:ascii="Arial" w:hAnsi="Arial" w:cs="Arial"/>
        </w:rPr>
        <w:t xml:space="preserve">Στον Εσωτερικό Κανονισμό Λειτουργίας του Οικοτροφείου έχουν υπογράψει στην τελευταία σελίδα ότι έλαβαν γνώση και συμφωνούν με τα άρθρα οκτώ (8) εργαζόμενοι από τους δεκαεπτά (17) που είναι συνολικά. </w:t>
      </w:r>
    </w:p>
    <w:p w:rsidR="00900436" w:rsidRPr="00C24571" w:rsidRDefault="00900436" w:rsidP="00446900">
      <w:pPr>
        <w:pStyle w:val="afc"/>
        <w:numPr>
          <w:ilvl w:val="0"/>
          <w:numId w:val="281"/>
        </w:numPr>
        <w:spacing w:after="0" w:line="240" w:lineRule="auto"/>
        <w:ind w:firstLine="0"/>
        <w:contextualSpacing/>
        <w:jc w:val="both"/>
        <w:rPr>
          <w:rFonts w:ascii="Arial" w:hAnsi="Arial" w:cs="Arial"/>
        </w:rPr>
      </w:pPr>
      <w:r w:rsidRPr="00C24571">
        <w:rPr>
          <w:rFonts w:ascii="Arial" w:hAnsi="Arial" w:cs="Arial"/>
        </w:rPr>
        <w:t>Εκ μέρους της εταιρείας κατατέθηκε στη Δ/νση Ψυχικής Υγείας του Υπουργείου Υγείας ο Εσωτερικός Κανονισμός Λειτουργίας του Οικοτροφείου. Ωστόσο δεν έχει έγκριση από τον Υπουργό Υγείας.</w:t>
      </w:r>
    </w:p>
    <w:p w:rsidR="00900436" w:rsidRPr="00C24571" w:rsidRDefault="00900436" w:rsidP="00446900">
      <w:pPr>
        <w:pStyle w:val="afc"/>
        <w:numPr>
          <w:ilvl w:val="0"/>
          <w:numId w:val="281"/>
        </w:numPr>
        <w:spacing w:after="0" w:line="240" w:lineRule="auto"/>
        <w:ind w:firstLine="0"/>
        <w:contextualSpacing/>
        <w:jc w:val="both"/>
        <w:rPr>
          <w:rFonts w:ascii="Arial" w:hAnsi="Arial" w:cs="Arial"/>
        </w:rPr>
      </w:pPr>
      <w:r w:rsidRPr="00C24571">
        <w:rPr>
          <w:rFonts w:ascii="Arial" w:hAnsi="Arial" w:cs="Arial"/>
        </w:rPr>
        <w:t>Στο Οικοτροφείο τηρούνται βιβλία και αρχεία που συμβάλλουν στην εύρυθμη λειτουργία του. Τα ανωτέρω βρέθηκαν επαρκώς ενημερωμένα.</w:t>
      </w:r>
    </w:p>
    <w:p w:rsidR="00900436" w:rsidRPr="00C24571" w:rsidRDefault="00900436" w:rsidP="00446900">
      <w:pPr>
        <w:numPr>
          <w:ilvl w:val="0"/>
          <w:numId w:val="281"/>
        </w:numPr>
        <w:ind w:firstLine="0"/>
        <w:jc w:val="both"/>
        <w:rPr>
          <w:rFonts w:ascii="Arial" w:hAnsi="Arial" w:cs="Arial"/>
          <w:sz w:val="22"/>
          <w:szCs w:val="22"/>
        </w:rPr>
      </w:pPr>
      <w:r w:rsidRPr="00C24571">
        <w:rPr>
          <w:rFonts w:ascii="Arial" w:hAnsi="Arial" w:cs="Arial"/>
          <w:sz w:val="22"/>
          <w:szCs w:val="22"/>
        </w:rPr>
        <w:t>Έχει οριστεί Επιστημονικά υπεύθυνος της Μονάδας.</w:t>
      </w:r>
    </w:p>
    <w:p w:rsidR="00900436" w:rsidRPr="00C24571" w:rsidRDefault="00900436" w:rsidP="00446900">
      <w:pPr>
        <w:numPr>
          <w:ilvl w:val="0"/>
          <w:numId w:val="281"/>
        </w:numPr>
        <w:ind w:firstLine="0"/>
        <w:jc w:val="both"/>
        <w:rPr>
          <w:rFonts w:ascii="Arial" w:hAnsi="Arial" w:cs="Arial"/>
          <w:sz w:val="22"/>
          <w:szCs w:val="22"/>
        </w:rPr>
      </w:pPr>
      <w:r w:rsidRPr="00C24571">
        <w:rPr>
          <w:rFonts w:ascii="Arial" w:hAnsi="Arial" w:cs="Arial"/>
          <w:sz w:val="22"/>
          <w:szCs w:val="22"/>
        </w:rPr>
        <w:t xml:space="preserve">Οι εργαζόμενοι διαθέτουν τίτλους σπουδών ανάλογα με την ειδικότητά τους καθώς και βεβαιώσεις παρακολούθησης σχετικών σεμιναρίων. </w:t>
      </w:r>
    </w:p>
    <w:p w:rsidR="00900436" w:rsidRPr="00C24571" w:rsidRDefault="00900436" w:rsidP="00446900">
      <w:pPr>
        <w:pStyle w:val="afc"/>
        <w:numPr>
          <w:ilvl w:val="0"/>
          <w:numId w:val="281"/>
        </w:numPr>
        <w:spacing w:after="0" w:line="240" w:lineRule="auto"/>
        <w:ind w:firstLine="0"/>
        <w:contextualSpacing/>
        <w:jc w:val="both"/>
        <w:rPr>
          <w:rFonts w:ascii="Arial" w:hAnsi="Arial" w:cs="Arial"/>
        </w:rPr>
      </w:pPr>
      <w:r w:rsidRPr="00C24571">
        <w:rPr>
          <w:rFonts w:ascii="Arial" w:hAnsi="Arial" w:cs="Arial"/>
        </w:rPr>
        <w:t>Το νοσηλευτικό προσωπικό και το προσωπικό γενικών καθηκόντων εκτελούν 3 βάρδιες (πρωινή, απογευματινή, βραδινή). Οι  καταστάσεις προσωπικού έχουν κατατεθεί στο Σ.Ε.Π.Ε.</w:t>
      </w:r>
    </w:p>
    <w:p w:rsidR="00900436" w:rsidRPr="00C24571" w:rsidRDefault="00900436" w:rsidP="00446900">
      <w:pPr>
        <w:numPr>
          <w:ilvl w:val="0"/>
          <w:numId w:val="281"/>
        </w:numPr>
        <w:ind w:firstLine="0"/>
        <w:jc w:val="both"/>
        <w:rPr>
          <w:rFonts w:ascii="Arial" w:hAnsi="Arial" w:cs="Arial"/>
          <w:sz w:val="22"/>
          <w:szCs w:val="22"/>
        </w:rPr>
      </w:pPr>
      <w:r w:rsidRPr="00C24571">
        <w:rPr>
          <w:rFonts w:ascii="Arial" w:hAnsi="Arial" w:cs="Arial"/>
          <w:sz w:val="22"/>
          <w:szCs w:val="22"/>
        </w:rPr>
        <w:t xml:space="preserve">Μετά από αίτημα της Μονάδας  για διόρθωση της σύνθεσης και άθροισης του προσωπικού  στην άδεια λειτουργίας, εκδόθηκε νέα τροποποίηση της άδειας λειτουργίας, όπου  αποτυπώνεται ορθά το υφιστάμενο προσωπικό, ως προς τις ειδικότητες και την άθροιση. Επιπλέον προστέθηκε  εξωτερικός επόπτης, μετά την αποστολή σχετικής παρατήρησης του Σ.Ε.Υ.Υ.Π. </w:t>
      </w:r>
    </w:p>
    <w:p w:rsidR="00900436" w:rsidRPr="00C24571" w:rsidRDefault="00900436" w:rsidP="00446900">
      <w:pPr>
        <w:numPr>
          <w:ilvl w:val="0"/>
          <w:numId w:val="281"/>
        </w:numPr>
        <w:ind w:firstLine="0"/>
        <w:jc w:val="both"/>
        <w:rPr>
          <w:rFonts w:ascii="Arial" w:hAnsi="Arial" w:cs="Arial"/>
          <w:sz w:val="22"/>
          <w:szCs w:val="22"/>
        </w:rPr>
      </w:pPr>
      <w:r w:rsidRPr="00C24571">
        <w:rPr>
          <w:rFonts w:ascii="Arial" w:hAnsi="Arial" w:cs="Arial"/>
          <w:sz w:val="22"/>
          <w:szCs w:val="22"/>
        </w:rPr>
        <w:t>Δεν έχει οριστεί από την διοίκηση του φορέα και κατόπιν εισήγησης του Επιστημονικά Υπευθύνου, υπεύθυνος λειτουργίας της Δομής.</w:t>
      </w:r>
    </w:p>
    <w:p w:rsidR="00900436" w:rsidRPr="00C24571" w:rsidRDefault="00900436" w:rsidP="00446900">
      <w:pPr>
        <w:numPr>
          <w:ilvl w:val="0"/>
          <w:numId w:val="281"/>
        </w:numPr>
        <w:ind w:firstLine="0"/>
        <w:jc w:val="both"/>
        <w:rPr>
          <w:rFonts w:ascii="Arial" w:hAnsi="Arial" w:cs="Arial"/>
          <w:sz w:val="22"/>
          <w:szCs w:val="22"/>
        </w:rPr>
      </w:pPr>
      <w:r w:rsidRPr="00C24571">
        <w:rPr>
          <w:rFonts w:ascii="Arial" w:hAnsi="Arial" w:cs="Arial"/>
          <w:sz w:val="22"/>
          <w:szCs w:val="22"/>
        </w:rPr>
        <w:t xml:space="preserve"> Ο εξυπηρετούμενος πληθυσμός του Οικοτροφείου είναι 15 άτομα, 8 γυναίκες και 7 άνδρες. Η διαχείριση των συντάξεων των ενοίκων γίνεται από τους ίδιους.</w:t>
      </w:r>
    </w:p>
    <w:p w:rsidR="00900436" w:rsidRPr="00C24571" w:rsidRDefault="00900436" w:rsidP="00446900">
      <w:pPr>
        <w:pStyle w:val="afc"/>
        <w:numPr>
          <w:ilvl w:val="0"/>
          <w:numId w:val="281"/>
        </w:numPr>
        <w:spacing w:after="0" w:line="240" w:lineRule="auto"/>
        <w:ind w:firstLine="0"/>
        <w:contextualSpacing/>
        <w:jc w:val="both"/>
        <w:rPr>
          <w:rFonts w:ascii="Arial" w:hAnsi="Arial" w:cs="Arial"/>
        </w:rPr>
      </w:pPr>
      <w:r w:rsidRPr="00C24571">
        <w:rPr>
          <w:rFonts w:ascii="Arial" w:hAnsi="Arial" w:cs="Arial"/>
        </w:rPr>
        <w:t xml:space="preserve">Τα Ατομικά Θεραπευτικά Προγράμματα των φιλοξενούμενων ατόμων του Οικοτροφείου και του Προστατευμένου Διαμερίσματος δεν έχουν κατατεθεί στον Δ/ντή Ιατρικής Υπηρεσίας και στον Δ/ντή Νοσηλευτικής Υπηρεσίας του φορέα στον οποίο ανήκει η Μονάδα Ψυχικής Υγείας. </w:t>
      </w:r>
    </w:p>
    <w:p w:rsidR="00900436" w:rsidRPr="00C24571" w:rsidRDefault="00900436" w:rsidP="00446900">
      <w:pPr>
        <w:pStyle w:val="afc"/>
        <w:numPr>
          <w:ilvl w:val="0"/>
          <w:numId w:val="281"/>
        </w:numPr>
        <w:spacing w:after="0" w:line="240" w:lineRule="auto"/>
        <w:ind w:firstLine="0"/>
        <w:contextualSpacing/>
        <w:jc w:val="both"/>
        <w:rPr>
          <w:rFonts w:ascii="Arial" w:hAnsi="Arial" w:cs="Arial"/>
        </w:rPr>
      </w:pPr>
      <w:r w:rsidRPr="00C24571">
        <w:rPr>
          <w:rFonts w:ascii="Arial" w:hAnsi="Arial" w:cs="Arial"/>
        </w:rPr>
        <w:t xml:space="preserve">Στο Οικοτροφείο παρέχουν τις υπηρεσίες τους οι ιατροί, ένας   ψυχίατρος και ένας παθολόγος. </w:t>
      </w:r>
    </w:p>
    <w:p w:rsidR="00900436" w:rsidRPr="00C24571" w:rsidRDefault="00900436" w:rsidP="00446900">
      <w:pPr>
        <w:numPr>
          <w:ilvl w:val="0"/>
          <w:numId w:val="281"/>
        </w:numPr>
        <w:ind w:firstLine="0"/>
        <w:jc w:val="both"/>
        <w:rPr>
          <w:rFonts w:ascii="Arial" w:hAnsi="Arial" w:cs="Arial"/>
          <w:sz w:val="22"/>
          <w:szCs w:val="22"/>
        </w:rPr>
      </w:pPr>
      <w:r w:rsidRPr="00C24571">
        <w:rPr>
          <w:rFonts w:ascii="Arial" w:hAnsi="Arial" w:cs="Arial"/>
          <w:sz w:val="22"/>
          <w:szCs w:val="22"/>
        </w:rPr>
        <w:t xml:space="preserve"> Το διατροφολόγιο  των ενοίκων συντάσσεται ανά  εβδομάδα και υπογράφεται από τον παθολόγο και την Επιστημονικά Υπεύθυνη.  </w:t>
      </w:r>
    </w:p>
    <w:p w:rsidR="00900436" w:rsidRPr="00C24571" w:rsidRDefault="00900436" w:rsidP="00446900">
      <w:pPr>
        <w:numPr>
          <w:ilvl w:val="0"/>
          <w:numId w:val="281"/>
        </w:numPr>
        <w:ind w:firstLine="0"/>
        <w:jc w:val="both"/>
        <w:rPr>
          <w:rFonts w:ascii="Arial" w:hAnsi="Arial" w:cs="Arial"/>
          <w:sz w:val="22"/>
          <w:szCs w:val="22"/>
        </w:rPr>
      </w:pPr>
      <w:r w:rsidRPr="00C24571">
        <w:rPr>
          <w:rFonts w:ascii="Arial" w:hAnsi="Arial" w:cs="Arial"/>
          <w:sz w:val="22"/>
          <w:szCs w:val="22"/>
        </w:rPr>
        <w:t xml:space="preserve"> Υπάρχει ημερήσιο πρόγραμμα δραστηριοτήτων καθώς και πρόγραμμα πρωϊνής και απογευματινής δημιουργικής απασχόλησης των ενοίκων, τα οποία συντάσσονται από τον εργοθεραπευτή. </w:t>
      </w:r>
    </w:p>
    <w:p w:rsidR="00900436" w:rsidRPr="00C24571" w:rsidRDefault="00900436" w:rsidP="00446900">
      <w:pPr>
        <w:numPr>
          <w:ilvl w:val="0"/>
          <w:numId w:val="281"/>
        </w:numPr>
        <w:ind w:firstLine="0"/>
        <w:jc w:val="both"/>
        <w:rPr>
          <w:rFonts w:ascii="Arial" w:hAnsi="Arial" w:cs="Arial"/>
          <w:sz w:val="22"/>
          <w:szCs w:val="22"/>
        </w:rPr>
      </w:pPr>
      <w:r w:rsidRPr="00C24571">
        <w:rPr>
          <w:rFonts w:ascii="Arial" w:hAnsi="Arial" w:cs="Arial"/>
          <w:sz w:val="22"/>
          <w:szCs w:val="22"/>
        </w:rPr>
        <w:lastRenderedPageBreak/>
        <w:t xml:space="preserve">Οι κτιριακές εγκαταστάσεις, οι υποδομές και ο εξοπλισμός διασφαλίζουν ικανοποιητικό επίπεδο διαβίωσης των ενοίκων. Διαπιστώθηκε  όμως ότι το μονόκλινο δωμάτιο στο β’ όροφο δεν φέρει φυσικό ούτε τεχνητό αερισμό. Διαθέτει μόνο ένα παράθυρο με υαλότουβλα. </w:t>
      </w:r>
    </w:p>
    <w:p w:rsidR="00900436" w:rsidRPr="00C24571" w:rsidRDefault="00900436" w:rsidP="00446900">
      <w:pPr>
        <w:numPr>
          <w:ilvl w:val="0"/>
          <w:numId w:val="281"/>
        </w:numPr>
        <w:ind w:firstLine="0"/>
        <w:jc w:val="both"/>
        <w:rPr>
          <w:rFonts w:ascii="Arial" w:hAnsi="Arial" w:cs="Arial"/>
          <w:sz w:val="22"/>
          <w:szCs w:val="22"/>
        </w:rPr>
      </w:pPr>
      <w:r w:rsidRPr="00C24571">
        <w:rPr>
          <w:rFonts w:ascii="Arial" w:hAnsi="Arial" w:cs="Arial"/>
          <w:sz w:val="22"/>
          <w:szCs w:val="22"/>
        </w:rPr>
        <w:t xml:space="preserve">Στο Οικοτροφείο έχουν διενεργηθεί εντομοκτονίες-μυοκτονίες από ιδιωτική εταιρεία. Επίσης, τα βιβλιάρια υγείας των εργαζομένων (γενικών καθηκόντων) βρέθηκαν σε ισχύ. </w:t>
      </w:r>
    </w:p>
    <w:p w:rsidR="00900436" w:rsidRPr="00C24571" w:rsidRDefault="00900436" w:rsidP="00CE0CB3">
      <w:pPr>
        <w:jc w:val="both"/>
        <w:rPr>
          <w:rFonts w:ascii="Arial" w:hAnsi="Arial" w:cs="Arial"/>
          <w:b/>
          <w:sz w:val="22"/>
          <w:szCs w:val="22"/>
        </w:rPr>
      </w:pPr>
      <w:r w:rsidRPr="00C24571">
        <w:rPr>
          <w:rFonts w:ascii="Arial" w:hAnsi="Arial" w:cs="Arial"/>
          <w:b/>
          <w:sz w:val="22"/>
          <w:szCs w:val="22"/>
        </w:rPr>
        <w:t>Προστατευόμενο διαμέρισμα</w:t>
      </w:r>
    </w:p>
    <w:p w:rsidR="00900436" w:rsidRPr="00C24571" w:rsidRDefault="00900436" w:rsidP="00446900">
      <w:pPr>
        <w:pStyle w:val="afc"/>
        <w:numPr>
          <w:ilvl w:val="0"/>
          <w:numId w:val="282"/>
        </w:numPr>
        <w:spacing w:after="0" w:line="240" w:lineRule="auto"/>
        <w:ind w:firstLine="0"/>
        <w:contextualSpacing/>
        <w:jc w:val="both"/>
        <w:rPr>
          <w:rFonts w:ascii="Arial" w:hAnsi="Arial" w:cs="Arial"/>
        </w:rPr>
      </w:pPr>
      <w:r w:rsidRPr="00C24571">
        <w:rPr>
          <w:rFonts w:ascii="Arial" w:hAnsi="Arial" w:cs="Arial"/>
        </w:rPr>
        <w:t>Το Προστατευμένο Διαμέρισμα ανήκει στο Οικοτροφείο και  κατέχει άδεια λειτουργίας. Ωστόσο το Π.Δ. παρέχει υπηρεσίες από το έτος 2012 όπου είχε χορηγηθεί η άδεια ίδρυσης. Οι δαπάνες λειτουργίας του καλύπτονται κατ’ έτος από τα έσοδα του ειδικού ενοποιημένου νοσηλίου, από τις πιστώσεις του Κρατικού Προϋπολογισμού του Υπουργείου Υγείας ΚΑΕ2544 και μόνο κατά το μέρος που δεν καλύπτονται από ίδια έσοδα.</w:t>
      </w:r>
    </w:p>
    <w:p w:rsidR="00900436" w:rsidRPr="00C24571" w:rsidRDefault="00900436" w:rsidP="00446900">
      <w:pPr>
        <w:pStyle w:val="afc"/>
        <w:numPr>
          <w:ilvl w:val="0"/>
          <w:numId w:val="282"/>
        </w:numPr>
        <w:spacing w:after="0" w:line="240" w:lineRule="auto"/>
        <w:ind w:firstLine="0"/>
        <w:contextualSpacing/>
        <w:jc w:val="both"/>
        <w:rPr>
          <w:rFonts w:ascii="Arial" w:hAnsi="Arial" w:cs="Arial"/>
        </w:rPr>
      </w:pPr>
      <w:r w:rsidRPr="00C24571">
        <w:rPr>
          <w:rFonts w:ascii="Arial" w:hAnsi="Arial" w:cs="Arial"/>
        </w:rPr>
        <w:t>Διοικείται από το πενταμελές Δ.Σ. του Οικοτροφείου και έχει οριστεί Επιστημονικά Υπεύθυνη.</w:t>
      </w:r>
    </w:p>
    <w:p w:rsidR="00900436" w:rsidRPr="00C24571" w:rsidRDefault="00900436" w:rsidP="00446900">
      <w:pPr>
        <w:pStyle w:val="afc"/>
        <w:numPr>
          <w:ilvl w:val="0"/>
          <w:numId w:val="282"/>
        </w:numPr>
        <w:spacing w:after="0" w:line="240" w:lineRule="auto"/>
        <w:ind w:firstLine="0"/>
        <w:contextualSpacing/>
        <w:jc w:val="both"/>
        <w:rPr>
          <w:rFonts w:ascii="Arial" w:hAnsi="Arial" w:cs="Arial"/>
        </w:rPr>
      </w:pPr>
      <w:r w:rsidRPr="00C24571">
        <w:rPr>
          <w:rFonts w:ascii="Arial" w:hAnsi="Arial" w:cs="Arial"/>
        </w:rPr>
        <w:t>Ο Εσωτερικός Κανονισμός Λειτουργίας έχει κατατεθεί στην Δ/νση Ψυχικής Υγείας του Υ.Υ., ωστόσο δεν έχει έγκριση από τον Υπουργό Υγείας. Επίσης δεν φέρει καμία υπογραφή των εργαζομένων ότι έλαβαν γνώση ως προς το περιεχόμενό του.</w:t>
      </w:r>
    </w:p>
    <w:p w:rsidR="00900436" w:rsidRPr="00C24571" w:rsidRDefault="00900436" w:rsidP="00446900">
      <w:pPr>
        <w:pStyle w:val="afc"/>
        <w:numPr>
          <w:ilvl w:val="0"/>
          <w:numId w:val="282"/>
        </w:numPr>
        <w:spacing w:after="0" w:line="240" w:lineRule="auto"/>
        <w:ind w:firstLine="0"/>
        <w:contextualSpacing/>
        <w:jc w:val="both"/>
        <w:rPr>
          <w:rFonts w:ascii="Arial" w:hAnsi="Arial" w:cs="Arial"/>
        </w:rPr>
      </w:pPr>
      <w:r w:rsidRPr="00C24571">
        <w:rPr>
          <w:rFonts w:ascii="Arial" w:hAnsi="Arial" w:cs="Arial"/>
        </w:rPr>
        <w:t>Στο Π.Δ. διαμένουν 4 ένοικοι. Σε καθημερινή βάση προσφέρει τις υπηρεσίες του ένα άτομο γενικών καθηκόντων και η ψυχολόγος.</w:t>
      </w:r>
    </w:p>
    <w:p w:rsidR="00900436" w:rsidRPr="00C24571" w:rsidRDefault="00900436" w:rsidP="00446900">
      <w:pPr>
        <w:pStyle w:val="afc"/>
        <w:numPr>
          <w:ilvl w:val="0"/>
          <w:numId w:val="282"/>
        </w:numPr>
        <w:spacing w:after="0" w:line="240" w:lineRule="auto"/>
        <w:ind w:firstLine="0"/>
        <w:contextualSpacing/>
        <w:jc w:val="both"/>
        <w:rPr>
          <w:rFonts w:ascii="Arial" w:hAnsi="Arial" w:cs="Arial"/>
        </w:rPr>
      </w:pPr>
      <w:r w:rsidRPr="00C24571">
        <w:rPr>
          <w:rFonts w:ascii="Arial" w:hAnsi="Arial" w:cs="Arial"/>
        </w:rPr>
        <w:t xml:space="preserve">Η λήψη της φαρμακευτικής αγωγής των ενοίκων γίνεται από τους ίδιους, πάντα με την καθοδήγηση της υπαλλήλου. </w:t>
      </w:r>
    </w:p>
    <w:p w:rsidR="00900436" w:rsidRPr="00C24571" w:rsidRDefault="00900436" w:rsidP="00446900">
      <w:pPr>
        <w:pStyle w:val="afc"/>
        <w:numPr>
          <w:ilvl w:val="0"/>
          <w:numId w:val="282"/>
        </w:numPr>
        <w:spacing w:after="0" w:line="240" w:lineRule="auto"/>
        <w:ind w:firstLine="0"/>
        <w:contextualSpacing/>
        <w:jc w:val="both"/>
        <w:rPr>
          <w:rFonts w:ascii="Arial" w:hAnsi="Arial" w:cs="Arial"/>
        </w:rPr>
      </w:pPr>
      <w:r w:rsidRPr="00C24571">
        <w:rPr>
          <w:rFonts w:ascii="Arial" w:hAnsi="Arial" w:cs="Arial"/>
        </w:rPr>
        <w:t xml:space="preserve">Υπάρχει ημερήσιο και εβδομαδιαίο πρόγραμμα δραστηριοτήτων των ενοίκων, καθώς και μηνιαίος προγραμματισμός εξόδων και επισκέψεων. </w:t>
      </w:r>
    </w:p>
    <w:p w:rsidR="00900436" w:rsidRPr="00C24571" w:rsidRDefault="00900436" w:rsidP="00446900">
      <w:pPr>
        <w:pStyle w:val="afc"/>
        <w:numPr>
          <w:ilvl w:val="0"/>
          <w:numId w:val="282"/>
        </w:numPr>
        <w:spacing w:after="0" w:line="240" w:lineRule="auto"/>
        <w:ind w:firstLine="0"/>
        <w:contextualSpacing/>
        <w:jc w:val="both"/>
        <w:rPr>
          <w:rFonts w:ascii="Arial" w:hAnsi="Arial" w:cs="Arial"/>
        </w:rPr>
      </w:pPr>
      <w:r w:rsidRPr="00C24571">
        <w:rPr>
          <w:rFonts w:ascii="Arial" w:hAnsi="Arial" w:cs="Arial"/>
        </w:rPr>
        <w:t>Ο χώρος που στεγάζεται το Π.Δ. διαθέτει υποδομές και εξοπλισμό που διασφαλίζουν ικανοποιητικό επίπεδο διαβίωσης των ενοίκων.</w:t>
      </w:r>
    </w:p>
    <w:p w:rsidR="00184DBE" w:rsidRPr="00C24571" w:rsidRDefault="00184DBE" w:rsidP="00C24571">
      <w:pPr>
        <w:pStyle w:val="20083"/>
      </w:pPr>
    </w:p>
    <w:p w:rsidR="00390596" w:rsidRPr="00C24571" w:rsidRDefault="00390596" w:rsidP="00C24571">
      <w:pPr>
        <w:pStyle w:val="20083"/>
      </w:pPr>
      <w:r w:rsidRPr="00C24571">
        <w:t>ΠΡΟΤΑΣΕΙΣ</w:t>
      </w:r>
    </w:p>
    <w:p w:rsidR="00900436" w:rsidRPr="00C24571" w:rsidRDefault="00900436" w:rsidP="00C24571">
      <w:pPr>
        <w:jc w:val="both"/>
        <w:rPr>
          <w:rFonts w:ascii="Arial" w:hAnsi="Arial" w:cs="Arial"/>
          <w:b/>
          <w:sz w:val="22"/>
          <w:szCs w:val="22"/>
        </w:rPr>
      </w:pPr>
      <w:r w:rsidRPr="00C24571">
        <w:rPr>
          <w:rFonts w:ascii="Arial" w:hAnsi="Arial" w:cs="Arial"/>
          <w:b/>
          <w:sz w:val="22"/>
          <w:szCs w:val="22"/>
        </w:rPr>
        <w:t>Προς το Υπουργείο Υγείας</w:t>
      </w:r>
    </w:p>
    <w:p w:rsidR="00900436" w:rsidRPr="00C24571" w:rsidRDefault="00900436" w:rsidP="00C24571">
      <w:pPr>
        <w:jc w:val="both"/>
        <w:rPr>
          <w:rFonts w:ascii="Arial" w:hAnsi="Arial" w:cs="Arial"/>
          <w:sz w:val="22"/>
          <w:szCs w:val="22"/>
        </w:rPr>
      </w:pPr>
      <w:r w:rsidRPr="00C24571">
        <w:rPr>
          <w:rFonts w:ascii="Arial" w:hAnsi="Arial" w:cs="Arial"/>
          <w:sz w:val="22"/>
          <w:szCs w:val="22"/>
        </w:rPr>
        <w:t>Η Δ/νση Ψυχικής Υγείας του Υ.Υ. να:</w:t>
      </w:r>
    </w:p>
    <w:p w:rsidR="00900436" w:rsidRPr="00C24571" w:rsidRDefault="00900436" w:rsidP="00446900">
      <w:pPr>
        <w:pStyle w:val="afc"/>
        <w:numPr>
          <w:ilvl w:val="0"/>
          <w:numId w:val="283"/>
        </w:numPr>
        <w:spacing w:after="0" w:line="240" w:lineRule="auto"/>
        <w:ind w:firstLine="0"/>
        <w:contextualSpacing/>
        <w:jc w:val="both"/>
        <w:rPr>
          <w:rFonts w:ascii="Arial" w:hAnsi="Arial" w:cs="Arial"/>
        </w:rPr>
      </w:pPr>
      <w:r w:rsidRPr="00C24571">
        <w:rPr>
          <w:rFonts w:ascii="Arial" w:hAnsi="Arial" w:cs="Arial"/>
        </w:rPr>
        <w:t>Παρακολουθεί την ορθή και ομαλή λειτουργία του Οικοτροφείου και του Προστατευμένου Διαμερίσματος, σύμφωνα με την κείμενη νομοθεσία.</w:t>
      </w:r>
    </w:p>
    <w:p w:rsidR="00900436" w:rsidRPr="00C24571" w:rsidRDefault="00900436" w:rsidP="00446900">
      <w:pPr>
        <w:pStyle w:val="afc"/>
        <w:numPr>
          <w:ilvl w:val="0"/>
          <w:numId w:val="283"/>
        </w:numPr>
        <w:spacing w:after="0" w:line="240" w:lineRule="auto"/>
        <w:ind w:firstLine="0"/>
        <w:contextualSpacing/>
        <w:jc w:val="both"/>
        <w:rPr>
          <w:rFonts w:ascii="Arial" w:hAnsi="Arial" w:cs="Arial"/>
        </w:rPr>
      </w:pPr>
      <w:r w:rsidRPr="00C24571">
        <w:rPr>
          <w:rFonts w:ascii="Arial" w:hAnsi="Arial" w:cs="Arial"/>
        </w:rPr>
        <w:t>Να μεριμνήσει για την έγκριση του Εσωτερικού Κανονισμού Λειτουργίας του Οικοτροφείου και του Προστατευμένου Διαμερίσματος από τον Υπουργό.</w:t>
      </w:r>
    </w:p>
    <w:p w:rsidR="00900436" w:rsidRPr="00C24571" w:rsidRDefault="00900436" w:rsidP="00C24571">
      <w:pPr>
        <w:jc w:val="both"/>
        <w:rPr>
          <w:rFonts w:ascii="Arial" w:hAnsi="Arial" w:cs="Arial"/>
          <w:b/>
          <w:sz w:val="22"/>
          <w:szCs w:val="22"/>
        </w:rPr>
      </w:pPr>
      <w:r w:rsidRPr="00C24571">
        <w:rPr>
          <w:rFonts w:ascii="Arial" w:hAnsi="Arial" w:cs="Arial"/>
          <w:b/>
          <w:sz w:val="22"/>
          <w:szCs w:val="22"/>
        </w:rPr>
        <w:t>Προς το Δ.Σ. του Οικοτροφείου</w:t>
      </w:r>
    </w:p>
    <w:p w:rsidR="00900436" w:rsidRPr="00C24571" w:rsidRDefault="00900436" w:rsidP="00C24571">
      <w:pPr>
        <w:jc w:val="both"/>
        <w:rPr>
          <w:rFonts w:ascii="Arial" w:hAnsi="Arial" w:cs="Arial"/>
          <w:sz w:val="22"/>
          <w:szCs w:val="22"/>
        </w:rPr>
      </w:pPr>
      <w:r w:rsidRPr="00C24571">
        <w:rPr>
          <w:rFonts w:ascii="Arial" w:hAnsi="Arial" w:cs="Arial"/>
          <w:sz w:val="22"/>
          <w:szCs w:val="22"/>
        </w:rPr>
        <w:t>Το  Δ.Σ. της ΑΜΚΕ να μεριμνήσει ώστε:</w:t>
      </w:r>
    </w:p>
    <w:p w:rsidR="00900436" w:rsidRPr="00C24571" w:rsidRDefault="00900436" w:rsidP="00446900">
      <w:pPr>
        <w:pStyle w:val="afc"/>
        <w:numPr>
          <w:ilvl w:val="0"/>
          <w:numId w:val="284"/>
        </w:numPr>
        <w:spacing w:after="0" w:line="240" w:lineRule="auto"/>
        <w:ind w:firstLine="0"/>
        <w:contextualSpacing/>
        <w:jc w:val="both"/>
        <w:rPr>
          <w:rFonts w:ascii="Arial" w:hAnsi="Arial" w:cs="Arial"/>
        </w:rPr>
      </w:pPr>
      <w:r w:rsidRPr="00C24571">
        <w:rPr>
          <w:rFonts w:ascii="Arial" w:hAnsi="Arial" w:cs="Arial"/>
        </w:rPr>
        <w:t xml:space="preserve">Οι Εσωτερικοί Κανονισμοί Λειτουργίας του Οικοτροφείου και του Προστατευμένου Διαμερίσματος να φέρουν τις υπογραφές του συνόλου των εργαζομένων. </w:t>
      </w:r>
    </w:p>
    <w:p w:rsidR="00900436" w:rsidRPr="00C24571" w:rsidRDefault="00900436" w:rsidP="00446900">
      <w:pPr>
        <w:pStyle w:val="afc"/>
        <w:numPr>
          <w:ilvl w:val="0"/>
          <w:numId w:val="284"/>
        </w:numPr>
        <w:spacing w:after="0" w:line="240" w:lineRule="auto"/>
        <w:ind w:firstLine="0"/>
        <w:contextualSpacing/>
        <w:jc w:val="both"/>
        <w:rPr>
          <w:rFonts w:ascii="Arial" w:hAnsi="Arial" w:cs="Arial"/>
        </w:rPr>
      </w:pPr>
      <w:r w:rsidRPr="00C24571">
        <w:rPr>
          <w:rFonts w:ascii="Arial" w:hAnsi="Arial" w:cs="Arial"/>
        </w:rPr>
        <w:t>Να οριστεί Υπεύθυνος Λειτουργίας της Δομής.</w:t>
      </w:r>
    </w:p>
    <w:p w:rsidR="00900436" w:rsidRPr="00C24571" w:rsidRDefault="00900436" w:rsidP="00446900">
      <w:pPr>
        <w:pStyle w:val="afc"/>
        <w:numPr>
          <w:ilvl w:val="0"/>
          <w:numId w:val="284"/>
        </w:numPr>
        <w:spacing w:after="0" w:line="240" w:lineRule="auto"/>
        <w:ind w:firstLine="0"/>
        <w:jc w:val="both"/>
        <w:rPr>
          <w:rFonts w:ascii="Arial" w:hAnsi="Arial" w:cs="Arial"/>
          <w:b/>
        </w:rPr>
      </w:pPr>
      <w:r w:rsidRPr="00C24571">
        <w:rPr>
          <w:rFonts w:ascii="Arial" w:hAnsi="Arial" w:cs="Arial"/>
        </w:rPr>
        <w:t>Να γίνουν οι απαραίτητες εργασίες προκειμένου να διασφαλίζεται επαρκής αερισμός στο μονόκλινο δωμάτιο στο β’ όροφο του Οικοτροφείου, δεδομένου ότι στο συγκεκριμένο δωμάτιο φιλοξενείται συνήθως άτομο με σοβαρότερα παθολογικά προβλήματα.</w:t>
      </w:r>
    </w:p>
    <w:p w:rsidR="00900436" w:rsidRPr="00C24571" w:rsidRDefault="00900436" w:rsidP="00C24571">
      <w:pPr>
        <w:jc w:val="both"/>
        <w:rPr>
          <w:rFonts w:ascii="Arial" w:hAnsi="Arial" w:cs="Arial"/>
          <w:b/>
          <w:sz w:val="22"/>
          <w:szCs w:val="22"/>
        </w:rPr>
      </w:pPr>
    </w:p>
    <w:p w:rsidR="00900436" w:rsidRPr="00C24571" w:rsidRDefault="00900436" w:rsidP="00C24571">
      <w:pPr>
        <w:jc w:val="both"/>
        <w:rPr>
          <w:rFonts w:ascii="Arial" w:hAnsi="Arial" w:cs="Arial"/>
          <w:b/>
          <w:sz w:val="22"/>
          <w:szCs w:val="22"/>
        </w:rPr>
      </w:pPr>
      <w:r w:rsidRPr="00C24571">
        <w:rPr>
          <w:rFonts w:ascii="Arial" w:hAnsi="Arial" w:cs="Arial"/>
          <w:b/>
          <w:sz w:val="22"/>
          <w:szCs w:val="22"/>
        </w:rPr>
        <w:t xml:space="preserve">11.  </w:t>
      </w:r>
      <w:r w:rsidR="0022039C">
        <w:rPr>
          <w:rFonts w:ascii="Arial" w:hAnsi="Arial" w:cs="Arial"/>
          <w:b/>
          <w:sz w:val="22"/>
          <w:szCs w:val="22"/>
        </w:rPr>
        <w:t>Αρμοδιότητα άλλων Υπουργείων / Φορέων</w:t>
      </w:r>
    </w:p>
    <w:p w:rsidR="00184DBE" w:rsidRPr="00C24571" w:rsidRDefault="00184DBE" w:rsidP="00C24571">
      <w:pPr>
        <w:jc w:val="both"/>
        <w:rPr>
          <w:rFonts w:ascii="Arial" w:hAnsi="Arial" w:cs="Arial"/>
          <w:b/>
          <w:sz w:val="22"/>
          <w:szCs w:val="22"/>
        </w:rPr>
      </w:pPr>
    </w:p>
    <w:p w:rsidR="00900436" w:rsidRPr="00C24571" w:rsidRDefault="00900436" w:rsidP="00C24571">
      <w:pPr>
        <w:jc w:val="both"/>
        <w:rPr>
          <w:rFonts w:ascii="Arial" w:hAnsi="Arial" w:cs="Arial"/>
          <w:sz w:val="22"/>
          <w:szCs w:val="22"/>
        </w:rPr>
      </w:pPr>
      <w:r w:rsidRPr="00C24571">
        <w:rPr>
          <w:rFonts w:ascii="Arial" w:hAnsi="Arial" w:cs="Arial"/>
          <w:sz w:val="22"/>
          <w:szCs w:val="22"/>
        </w:rPr>
        <w:t xml:space="preserve">Εξεδόθη έλεγχος προκειμένου να διερευνηθεί η σχετική καταγγελία αναφορικά με την παράλληλη άσκηση εργασιακής απασχόλησης δύο υπαλλήλων του Κ.Ε.Δ.Δ.Υ. Λάρισας και στο ιδιωτικό Κέντρο Λόγου-Επικοινωνίας και την πιθανή εξαγωγή χρημάτων από υπάλληλο στο εξωτερικό. </w:t>
      </w:r>
    </w:p>
    <w:p w:rsidR="001E0F1F" w:rsidRPr="00C24571" w:rsidRDefault="001E0F1F" w:rsidP="00C24571">
      <w:pPr>
        <w:jc w:val="both"/>
        <w:rPr>
          <w:rFonts w:ascii="Arial" w:hAnsi="Arial" w:cs="Arial"/>
          <w:b/>
          <w:sz w:val="22"/>
          <w:szCs w:val="22"/>
        </w:rPr>
      </w:pPr>
    </w:p>
    <w:p w:rsidR="001E0F1F" w:rsidRPr="00C24571" w:rsidRDefault="001E0F1F" w:rsidP="00C24571">
      <w:pPr>
        <w:pStyle w:val="20083"/>
      </w:pPr>
      <w:r w:rsidRPr="00C24571">
        <w:lastRenderedPageBreak/>
        <w:t>ΔΙΑΠΙΣΤΩΣΕΙΣ</w:t>
      </w:r>
    </w:p>
    <w:p w:rsidR="00900436" w:rsidRPr="00C24571" w:rsidRDefault="00900436" w:rsidP="00446900">
      <w:pPr>
        <w:pStyle w:val="afc"/>
        <w:numPr>
          <w:ilvl w:val="0"/>
          <w:numId w:val="285"/>
        </w:numPr>
        <w:spacing w:after="0" w:line="240" w:lineRule="auto"/>
        <w:ind w:firstLine="0"/>
        <w:jc w:val="both"/>
        <w:rPr>
          <w:rFonts w:ascii="Arial" w:hAnsi="Arial" w:cs="Arial"/>
        </w:rPr>
      </w:pPr>
      <w:r w:rsidRPr="00C24571">
        <w:rPr>
          <w:rFonts w:ascii="Arial" w:hAnsi="Arial" w:cs="Arial"/>
        </w:rPr>
        <w:t>Το Κ.Ε.Δ.Δ.Υ. υπάγεται στον Περιφερειακό Διευθυντή Εκπαίδευσης και εποπτεύεται από το Υπουργείο Πολιτισμού Παιδείας και Θρησκευμάτων.</w:t>
      </w:r>
    </w:p>
    <w:p w:rsidR="00900436" w:rsidRPr="00C24571" w:rsidRDefault="00900436" w:rsidP="00446900">
      <w:pPr>
        <w:pStyle w:val="afc"/>
        <w:numPr>
          <w:ilvl w:val="0"/>
          <w:numId w:val="285"/>
        </w:numPr>
        <w:spacing w:after="0" w:line="240" w:lineRule="auto"/>
        <w:ind w:firstLine="0"/>
        <w:jc w:val="both"/>
        <w:rPr>
          <w:rFonts w:ascii="Arial" w:hAnsi="Arial" w:cs="Arial"/>
        </w:rPr>
      </w:pPr>
      <w:r w:rsidRPr="00C24571">
        <w:rPr>
          <w:rFonts w:ascii="Arial" w:hAnsi="Arial" w:cs="Arial"/>
        </w:rPr>
        <w:t>Το Θεσσαλικό Κέντρο Λόγου-Επικοινωνίας . είναι ιδιωτική εταιρεία και η άδεια λειτουργίας χορηγείται από το Υπουργείο Ανάπτυξης Γεν. Γραμματεία Εμπορίου.</w:t>
      </w:r>
    </w:p>
    <w:p w:rsidR="00900436" w:rsidRPr="00C24571" w:rsidRDefault="00900436" w:rsidP="00446900">
      <w:pPr>
        <w:pStyle w:val="afc"/>
        <w:numPr>
          <w:ilvl w:val="0"/>
          <w:numId w:val="285"/>
        </w:numPr>
        <w:spacing w:after="0" w:line="240" w:lineRule="auto"/>
        <w:ind w:firstLine="0"/>
        <w:jc w:val="both"/>
        <w:rPr>
          <w:rFonts w:ascii="Arial" w:hAnsi="Arial" w:cs="Arial"/>
        </w:rPr>
      </w:pPr>
      <w:r w:rsidRPr="00C24571">
        <w:rPr>
          <w:rFonts w:ascii="Arial" w:hAnsi="Arial" w:cs="Arial"/>
        </w:rPr>
        <w:t>Για την παράλληλη άσκηση εργασίας που αναφέρεται στην καταγγελία, αρμόδιο είναι το Υπουργείο Εργασίας Πρόνοιας και Κοινωνικών Ασφαλίσεων.</w:t>
      </w:r>
    </w:p>
    <w:p w:rsidR="00900436" w:rsidRPr="00C24571" w:rsidRDefault="00900436" w:rsidP="00446900">
      <w:pPr>
        <w:pStyle w:val="afc"/>
        <w:numPr>
          <w:ilvl w:val="0"/>
          <w:numId w:val="285"/>
        </w:numPr>
        <w:spacing w:after="0" w:line="240" w:lineRule="auto"/>
        <w:ind w:firstLine="0"/>
        <w:jc w:val="both"/>
        <w:rPr>
          <w:rFonts w:ascii="Arial" w:hAnsi="Arial" w:cs="Arial"/>
        </w:rPr>
      </w:pPr>
      <w:r w:rsidRPr="00C24571">
        <w:rPr>
          <w:rFonts w:ascii="Arial" w:hAnsi="Arial" w:cs="Arial"/>
        </w:rPr>
        <w:t>Τα αναφερόμενα στην τελευταία παράγραφο της καταγγελίας σχετικά με εξαγωγή χρημάτων στο εξωτερικό, εμπίπτουν στην αρμοδιότητα του ΣΔΟΕ</w:t>
      </w:r>
    </w:p>
    <w:p w:rsidR="00184DBE" w:rsidRPr="00C24571" w:rsidRDefault="00184DBE" w:rsidP="00C24571">
      <w:pPr>
        <w:pStyle w:val="20083"/>
      </w:pPr>
    </w:p>
    <w:p w:rsidR="00390596" w:rsidRPr="00C24571" w:rsidRDefault="00390596" w:rsidP="00C24571">
      <w:pPr>
        <w:pStyle w:val="20083"/>
      </w:pPr>
      <w:r w:rsidRPr="00C24571">
        <w:t>ΠΡΟΤΑΣΕΙΣ</w:t>
      </w:r>
    </w:p>
    <w:p w:rsidR="00900436" w:rsidRPr="00C24571" w:rsidRDefault="00900436" w:rsidP="00446900">
      <w:pPr>
        <w:pStyle w:val="afc"/>
        <w:numPr>
          <w:ilvl w:val="0"/>
          <w:numId w:val="286"/>
        </w:numPr>
        <w:spacing w:after="0" w:line="240" w:lineRule="auto"/>
        <w:ind w:firstLine="0"/>
        <w:jc w:val="both"/>
        <w:rPr>
          <w:rFonts w:ascii="Arial" w:hAnsi="Arial" w:cs="Arial"/>
        </w:rPr>
      </w:pPr>
      <w:r w:rsidRPr="00C24571">
        <w:rPr>
          <w:rFonts w:ascii="Arial" w:hAnsi="Arial" w:cs="Arial"/>
        </w:rPr>
        <w:t>Το έγγραφο με την επισυναπτόμενη καταγγελία επεστράφη στην Υποδιεύθυνση Εσωτερικών Υποθέσεων Βόρειας Ελλάδας για περαιτέρω δικές του ενέργειες.</w:t>
      </w:r>
    </w:p>
    <w:p w:rsidR="00900436" w:rsidRPr="00C24571" w:rsidRDefault="00900436" w:rsidP="00446900">
      <w:pPr>
        <w:pStyle w:val="afc"/>
        <w:numPr>
          <w:ilvl w:val="0"/>
          <w:numId w:val="286"/>
        </w:numPr>
        <w:spacing w:after="0" w:line="240" w:lineRule="auto"/>
        <w:ind w:firstLine="0"/>
        <w:jc w:val="both"/>
        <w:rPr>
          <w:rFonts w:ascii="Arial" w:hAnsi="Arial" w:cs="Arial"/>
        </w:rPr>
      </w:pPr>
      <w:r w:rsidRPr="00C24571">
        <w:rPr>
          <w:rFonts w:ascii="Arial" w:hAnsi="Arial" w:cs="Arial"/>
        </w:rPr>
        <w:t>Όπως προκύπτει από τα ανωτέρω, η Υπηρεσία του ΣΕΥΥΠ δεν έχει αρμοδιότητα ελέγχου επί των συγκεκριμένων θεμάτων των καταγγελλομένων λόγω του ότι και οι δύο προς έλεγχο φορείς τελούν υπό την εποπτεία άλλων Υπουργείων.</w:t>
      </w:r>
    </w:p>
    <w:p w:rsidR="00900436" w:rsidRPr="00C24571" w:rsidRDefault="00900436" w:rsidP="00C24571">
      <w:pPr>
        <w:pStyle w:val="afc"/>
        <w:spacing w:after="0" w:line="240" w:lineRule="auto"/>
        <w:jc w:val="center"/>
        <w:rPr>
          <w:rFonts w:ascii="Arial" w:eastAsia="Times New Roman" w:hAnsi="Arial" w:cs="Arial"/>
          <w:b/>
          <w:lang w:eastAsia="el-GR"/>
        </w:rPr>
      </w:pPr>
    </w:p>
    <w:p w:rsidR="00B93B7E" w:rsidRDefault="00B93B7E">
      <w:pPr>
        <w:rPr>
          <w:rFonts w:ascii="Arial" w:eastAsia="Calibri" w:hAnsi="Arial" w:cs="Arial"/>
          <w:b/>
          <w:bCs/>
          <w:color w:val="E36C0A"/>
          <w:spacing w:val="6"/>
          <w:kern w:val="16"/>
          <w:sz w:val="24"/>
          <w:szCs w:val="24"/>
          <w:lang w:eastAsia="el-GR"/>
        </w:rPr>
      </w:pPr>
      <w:r>
        <w:rPr>
          <w:rFonts w:ascii="Arial" w:eastAsia="Calibri" w:hAnsi="Arial" w:cs="Arial"/>
          <w:b/>
          <w:bCs/>
          <w:color w:val="E36C0A"/>
          <w:spacing w:val="6"/>
          <w:kern w:val="16"/>
          <w:sz w:val="24"/>
          <w:szCs w:val="24"/>
          <w:lang w:eastAsia="el-GR"/>
        </w:rPr>
        <w:br w:type="page"/>
      </w:r>
    </w:p>
    <w:p w:rsidR="00B93B7E" w:rsidRPr="00B93B7E" w:rsidRDefault="00B93B7E" w:rsidP="00B93B7E">
      <w:pPr>
        <w:rPr>
          <w:rFonts w:ascii="Arial" w:hAnsi="Arial" w:cs="Arial"/>
          <w:sz w:val="22"/>
          <w:szCs w:val="22"/>
          <w:highlight w:val="lightGray"/>
          <w:lang w:eastAsia="el-GR"/>
        </w:rPr>
      </w:pPr>
      <w:r w:rsidRPr="008D57C9">
        <w:rPr>
          <w:rFonts w:ascii="Arial" w:eastAsia="Calibri" w:hAnsi="Arial" w:cs="Arial"/>
          <w:b/>
          <w:bCs/>
          <w:color w:val="E36C0A"/>
          <w:spacing w:val="6"/>
          <w:kern w:val="16"/>
          <w:sz w:val="24"/>
          <w:szCs w:val="24"/>
          <w:lang w:eastAsia="el-GR"/>
        </w:rPr>
        <w:lastRenderedPageBreak/>
        <w:t>Γ. ΠΡΟΤΑΣΕΙΣ - ΠΡΟΓΡΑΜΜΑΤΙΣΜΟΣ</w:t>
      </w:r>
    </w:p>
    <w:p w:rsidR="00B93B7E" w:rsidRDefault="00B93B7E" w:rsidP="00C24571">
      <w:pPr>
        <w:pStyle w:val="afc"/>
        <w:spacing w:after="0" w:line="240" w:lineRule="auto"/>
        <w:ind w:left="0"/>
        <w:rPr>
          <w:rFonts w:ascii="Arial" w:eastAsia="Times New Roman" w:hAnsi="Arial" w:cs="Arial"/>
          <w:b/>
          <w:lang w:eastAsia="el-GR"/>
        </w:rPr>
      </w:pPr>
    </w:p>
    <w:p w:rsidR="00B93B7E" w:rsidRDefault="00B93B7E" w:rsidP="00C24571">
      <w:pPr>
        <w:pStyle w:val="afc"/>
        <w:spacing w:after="0" w:line="240" w:lineRule="auto"/>
        <w:ind w:left="0"/>
        <w:rPr>
          <w:rFonts w:ascii="Arial" w:eastAsia="Times New Roman" w:hAnsi="Arial" w:cs="Arial"/>
          <w:b/>
          <w:lang w:eastAsia="el-GR"/>
        </w:rPr>
      </w:pPr>
    </w:p>
    <w:p w:rsidR="00900436" w:rsidRDefault="00250D25" w:rsidP="00C24571">
      <w:pPr>
        <w:pStyle w:val="afc"/>
        <w:spacing w:after="0" w:line="240" w:lineRule="auto"/>
        <w:ind w:left="0"/>
        <w:rPr>
          <w:rFonts w:ascii="Arial" w:eastAsia="Times New Roman" w:hAnsi="Arial" w:cs="Arial"/>
          <w:b/>
          <w:lang w:eastAsia="el-GR"/>
        </w:rPr>
      </w:pPr>
      <w:r>
        <w:rPr>
          <w:rFonts w:ascii="Arial" w:eastAsia="Times New Roman" w:hAnsi="Arial" w:cs="Arial"/>
          <w:b/>
          <w:lang w:eastAsia="el-GR"/>
        </w:rPr>
        <w:t xml:space="preserve">Σημαντικότερες υποθέσεις του Τομέα Ελέγχου Δημόσιας Υγείας και Ψυχικής Υγείας για το έτος </w:t>
      </w:r>
      <w:r w:rsidR="00900436" w:rsidRPr="00C24571">
        <w:rPr>
          <w:rFonts w:ascii="Arial" w:eastAsia="Times New Roman" w:hAnsi="Arial" w:cs="Arial"/>
          <w:b/>
          <w:lang w:eastAsia="el-GR"/>
        </w:rPr>
        <w:t>2015</w:t>
      </w:r>
    </w:p>
    <w:p w:rsidR="00250D25" w:rsidRPr="00C24571" w:rsidRDefault="00250D25" w:rsidP="00C24571">
      <w:pPr>
        <w:pStyle w:val="afc"/>
        <w:spacing w:after="0" w:line="240" w:lineRule="auto"/>
        <w:ind w:left="0"/>
        <w:rPr>
          <w:rFonts w:ascii="Arial" w:eastAsia="Times New Roman" w:hAnsi="Arial" w:cs="Arial"/>
          <w:b/>
          <w:lang w:eastAsia="el-GR"/>
        </w:rPr>
      </w:pPr>
    </w:p>
    <w:p w:rsidR="00900436" w:rsidRPr="00C24571" w:rsidRDefault="00900436" w:rsidP="00C24571">
      <w:pPr>
        <w:pStyle w:val="afc"/>
        <w:numPr>
          <w:ilvl w:val="0"/>
          <w:numId w:val="83"/>
        </w:numPr>
        <w:spacing w:after="0" w:line="240" w:lineRule="auto"/>
        <w:ind w:firstLine="0"/>
        <w:contextualSpacing/>
        <w:jc w:val="both"/>
        <w:rPr>
          <w:rFonts w:ascii="Arial" w:eastAsia="Times New Roman" w:hAnsi="Arial" w:cs="Arial"/>
          <w:lang w:eastAsia="el-GR"/>
        </w:rPr>
      </w:pPr>
      <w:r w:rsidRPr="00C24571">
        <w:rPr>
          <w:rFonts w:ascii="Arial" w:eastAsia="Times New Roman" w:hAnsi="Arial" w:cs="Arial"/>
          <w:lang w:eastAsia="el-GR"/>
        </w:rPr>
        <w:t>Έλεγχος διοικητικής λειτουργίας και οικονομικής διαχείρισης Κέντρου Πρόληψης Ο.ΚΑ.ΝΑ</w:t>
      </w:r>
    </w:p>
    <w:p w:rsidR="00900436" w:rsidRPr="00C24571" w:rsidRDefault="00900436" w:rsidP="00C24571">
      <w:pPr>
        <w:pStyle w:val="afc"/>
        <w:numPr>
          <w:ilvl w:val="0"/>
          <w:numId w:val="83"/>
        </w:numPr>
        <w:spacing w:after="0" w:line="240" w:lineRule="auto"/>
        <w:ind w:firstLine="0"/>
        <w:contextualSpacing/>
        <w:jc w:val="both"/>
        <w:rPr>
          <w:rFonts w:ascii="Arial" w:eastAsia="Times New Roman" w:hAnsi="Arial" w:cs="Arial"/>
          <w:lang w:eastAsia="el-GR"/>
        </w:rPr>
      </w:pPr>
      <w:r w:rsidRPr="00C24571">
        <w:rPr>
          <w:rFonts w:ascii="Arial" w:eastAsia="Times New Roman" w:hAnsi="Arial" w:cs="Arial"/>
          <w:lang w:eastAsia="el-GR"/>
        </w:rPr>
        <w:t>Ένορκη Διοικητική Εξέταση για διερεύνηση συνθηκών εκδήλωσης πυρκαγιάς και θάνατο νοσηλευομένων στο Ψ.Ν.Α.</w:t>
      </w:r>
    </w:p>
    <w:p w:rsidR="00900436" w:rsidRPr="00C24571" w:rsidRDefault="00900436" w:rsidP="00C24571">
      <w:pPr>
        <w:pStyle w:val="afc"/>
        <w:numPr>
          <w:ilvl w:val="0"/>
          <w:numId w:val="83"/>
        </w:numPr>
        <w:spacing w:after="0" w:line="240" w:lineRule="auto"/>
        <w:ind w:firstLine="0"/>
        <w:contextualSpacing/>
        <w:jc w:val="both"/>
        <w:rPr>
          <w:rFonts w:ascii="Arial" w:eastAsia="Times New Roman" w:hAnsi="Arial" w:cs="Arial"/>
          <w:lang w:eastAsia="el-GR"/>
        </w:rPr>
      </w:pPr>
      <w:r w:rsidRPr="00C24571">
        <w:rPr>
          <w:rFonts w:ascii="Arial" w:eastAsia="Times New Roman" w:hAnsi="Arial" w:cs="Arial"/>
          <w:lang w:eastAsia="el-GR"/>
        </w:rPr>
        <w:t>Οικονομικός-Διαχειριστικός Έλεγχος στο ΚΕ.ΕΛ.Π.ΝΟ. τριετίας 2012-2014 – Τμηματική Έκθεση Ελέγχου για την επικοινωνιακή εκστρατεία του ΚΕ.ΕΛ.Π.ΝΟ.</w:t>
      </w:r>
    </w:p>
    <w:p w:rsidR="00900436" w:rsidRPr="00C24571" w:rsidRDefault="00900436" w:rsidP="00C24571">
      <w:pPr>
        <w:pStyle w:val="afc"/>
        <w:numPr>
          <w:ilvl w:val="0"/>
          <w:numId w:val="83"/>
        </w:numPr>
        <w:spacing w:after="0" w:line="240" w:lineRule="auto"/>
        <w:ind w:firstLine="0"/>
        <w:contextualSpacing/>
        <w:jc w:val="both"/>
        <w:rPr>
          <w:rFonts w:ascii="Arial" w:eastAsia="Times New Roman" w:hAnsi="Arial" w:cs="Arial"/>
          <w:lang w:eastAsia="el-GR"/>
        </w:rPr>
      </w:pPr>
      <w:r w:rsidRPr="00C24571">
        <w:rPr>
          <w:rFonts w:ascii="Arial" w:eastAsia="Times New Roman" w:hAnsi="Arial" w:cs="Arial"/>
          <w:lang w:eastAsia="el-GR"/>
        </w:rPr>
        <w:t>Τακτικοί έλεγχοι στα εργοστάσια εμφιάλωσης πόσιμου νερού σε όλη τη χώρα</w:t>
      </w:r>
    </w:p>
    <w:p w:rsidR="00900436" w:rsidRPr="00C24571" w:rsidRDefault="00900436" w:rsidP="00C24571">
      <w:pPr>
        <w:pStyle w:val="afc"/>
        <w:numPr>
          <w:ilvl w:val="0"/>
          <w:numId w:val="83"/>
        </w:numPr>
        <w:spacing w:after="0" w:line="240" w:lineRule="auto"/>
        <w:ind w:firstLine="0"/>
        <w:contextualSpacing/>
        <w:jc w:val="both"/>
        <w:rPr>
          <w:rFonts w:ascii="Arial" w:eastAsia="Times New Roman" w:hAnsi="Arial" w:cs="Arial"/>
          <w:lang w:eastAsia="el-GR"/>
        </w:rPr>
      </w:pPr>
      <w:r w:rsidRPr="00C24571">
        <w:rPr>
          <w:rFonts w:ascii="Arial" w:eastAsia="Times New Roman" w:hAnsi="Arial" w:cs="Arial"/>
          <w:lang w:eastAsia="el-GR"/>
        </w:rPr>
        <w:t>Έλεγχος νομιμότητας λειτουργίας ιδιωτικών ασθενοφόρων</w:t>
      </w:r>
    </w:p>
    <w:p w:rsidR="00900436" w:rsidRPr="00C24571" w:rsidRDefault="00900436" w:rsidP="00C24571">
      <w:pPr>
        <w:pStyle w:val="afc"/>
        <w:numPr>
          <w:ilvl w:val="0"/>
          <w:numId w:val="83"/>
        </w:numPr>
        <w:spacing w:after="0" w:line="240" w:lineRule="auto"/>
        <w:ind w:firstLine="0"/>
        <w:contextualSpacing/>
        <w:jc w:val="both"/>
        <w:rPr>
          <w:rFonts w:ascii="Arial" w:eastAsia="Times New Roman" w:hAnsi="Arial" w:cs="Arial"/>
          <w:lang w:eastAsia="el-GR"/>
        </w:rPr>
      </w:pPr>
      <w:r w:rsidRPr="00C24571">
        <w:rPr>
          <w:rFonts w:ascii="Arial" w:eastAsia="Times New Roman" w:hAnsi="Arial" w:cs="Arial"/>
          <w:lang w:eastAsia="el-GR"/>
        </w:rPr>
        <w:t>Έλεγχοι προς διαπίστωση της ποιότητας των παρεχόμενων υπηρεσιών και διαχειριστικοί έλεγχοι σε δομές ψυχικής υγείας</w:t>
      </w:r>
    </w:p>
    <w:p w:rsidR="00900436" w:rsidRPr="00C24571" w:rsidRDefault="00900436" w:rsidP="00C24571">
      <w:pPr>
        <w:pStyle w:val="afc"/>
        <w:numPr>
          <w:ilvl w:val="0"/>
          <w:numId w:val="83"/>
        </w:numPr>
        <w:spacing w:after="0" w:line="240" w:lineRule="auto"/>
        <w:ind w:firstLine="0"/>
        <w:contextualSpacing/>
        <w:jc w:val="both"/>
        <w:rPr>
          <w:rFonts w:ascii="Arial" w:eastAsia="Times New Roman" w:hAnsi="Arial" w:cs="Arial"/>
          <w:lang w:eastAsia="el-GR"/>
        </w:rPr>
      </w:pPr>
      <w:r w:rsidRPr="00C24571">
        <w:rPr>
          <w:rFonts w:ascii="Arial" w:eastAsia="Times New Roman" w:hAnsi="Arial" w:cs="Arial"/>
          <w:lang w:eastAsia="el-GR"/>
        </w:rPr>
        <w:t>Διαχειριστικός έλεγχος – έλεγχος διαχείρισης υλικού στην Κεντρική Αποθήκη Υλικού (ΚΑΥ) του Υπουργείου Υγείας</w:t>
      </w:r>
    </w:p>
    <w:p w:rsidR="00900436" w:rsidRPr="00C24571" w:rsidRDefault="00900436" w:rsidP="00C24571">
      <w:pPr>
        <w:pStyle w:val="afc"/>
        <w:numPr>
          <w:ilvl w:val="0"/>
          <w:numId w:val="83"/>
        </w:numPr>
        <w:spacing w:after="0" w:line="240" w:lineRule="auto"/>
        <w:ind w:firstLine="0"/>
        <w:contextualSpacing/>
        <w:jc w:val="both"/>
        <w:rPr>
          <w:rFonts w:ascii="Arial" w:eastAsia="Times New Roman" w:hAnsi="Arial" w:cs="Arial"/>
          <w:lang w:eastAsia="el-GR"/>
        </w:rPr>
      </w:pPr>
      <w:r w:rsidRPr="00C24571">
        <w:rPr>
          <w:rFonts w:ascii="Arial" w:eastAsia="Times New Roman" w:hAnsi="Arial" w:cs="Arial"/>
          <w:lang w:eastAsia="el-GR"/>
        </w:rPr>
        <w:t>Έκτακτος έλεγχος για παράνομη άσκηση ιδιωτικού έργου επ΄</w:t>
      </w:r>
      <w:r w:rsidR="00605C82" w:rsidRPr="00C24571">
        <w:rPr>
          <w:rFonts w:ascii="Arial" w:eastAsia="Times New Roman" w:hAnsi="Arial" w:cs="Arial"/>
          <w:lang w:eastAsia="el-GR"/>
        </w:rPr>
        <w:t xml:space="preserve"> </w:t>
      </w:r>
      <w:r w:rsidRPr="00C24571">
        <w:rPr>
          <w:rFonts w:ascii="Arial" w:eastAsia="Times New Roman" w:hAnsi="Arial" w:cs="Arial"/>
          <w:lang w:eastAsia="el-GR"/>
        </w:rPr>
        <w:t>αμοιβή από ιατρό του Ε.Σ.Υ.</w:t>
      </w:r>
    </w:p>
    <w:p w:rsidR="00900436" w:rsidRPr="00C24571" w:rsidRDefault="00900436" w:rsidP="00C24571">
      <w:pPr>
        <w:pStyle w:val="afc"/>
        <w:numPr>
          <w:ilvl w:val="0"/>
          <w:numId w:val="83"/>
        </w:numPr>
        <w:spacing w:after="0" w:line="240" w:lineRule="auto"/>
        <w:ind w:firstLine="0"/>
        <w:contextualSpacing/>
        <w:jc w:val="both"/>
        <w:rPr>
          <w:rFonts w:ascii="Arial" w:eastAsia="Times New Roman" w:hAnsi="Arial" w:cs="Arial"/>
          <w:lang w:eastAsia="el-GR"/>
        </w:rPr>
      </w:pPr>
      <w:r w:rsidRPr="00C24571">
        <w:rPr>
          <w:rFonts w:ascii="Arial" w:eastAsia="Times New Roman" w:hAnsi="Arial" w:cs="Arial"/>
          <w:lang w:eastAsia="el-GR"/>
        </w:rPr>
        <w:t>Έκτακτος έλεγχος για παράνομη διατήρηση ιδιωτικού ιατρείου από ιατρό του Ε.Ο.Π.Υ.Υ.</w:t>
      </w:r>
    </w:p>
    <w:p w:rsidR="00900436" w:rsidRPr="00C24571" w:rsidRDefault="00900436" w:rsidP="00C24571">
      <w:pPr>
        <w:pStyle w:val="afc"/>
        <w:numPr>
          <w:ilvl w:val="0"/>
          <w:numId w:val="83"/>
        </w:numPr>
        <w:spacing w:after="0" w:line="240" w:lineRule="auto"/>
        <w:ind w:firstLine="0"/>
        <w:contextualSpacing/>
        <w:jc w:val="both"/>
        <w:rPr>
          <w:rFonts w:ascii="Arial" w:eastAsia="Times New Roman" w:hAnsi="Arial" w:cs="Arial"/>
          <w:lang w:eastAsia="el-GR"/>
        </w:rPr>
      </w:pPr>
      <w:r w:rsidRPr="00C24571">
        <w:rPr>
          <w:rFonts w:ascii="Arial" w:eastAsia="Times New Roman" w:hAnsi="Arial" w:cs="Arial"/>
          <w:lang w:eastAsia="el-GR"/>
        </w:rPr>
        <w:t>Έκτακτοι έλεγχοι για παράνομη χορήγηση ιατρικών βεβαιώσεων από ιατρούς του Ε.Σ.Υ.</w:t>
      </w:r>
    </w:p>
    <w:p w:rsidR="00900436" w:rsidRPr="00C24571" w:rsidRDefault="00900436" w:rsidP="00C24571">
      <w:pPr>
        <w:pStyle w:val="afc"/>
        <w:numPr>
          <w:ilvl w:val="0"/>
          <w:numId w:val="83"/>
        </w:numPr>
        <w:spacing w:after="0" w:line="240" w:lineRule="auto"/>
        <w:ind w:firstLine="0"/>
        <w:contextualSpacing/>
        <w:jc w:val="both"/>
        <w:rPr>
          <w:rFonts w:ascii="Arial" w:eastAsia="Times New Roman" w:hAnsi="Arial" w:cs="Arial"/>
          <w:lang w:eastAsia="el-GR"/>
        </w:rPr>
      </w:pPr>
      <w:r w:rsidRPr="00C24571">
        <w:rPr>
          <w:rFonts w:ascii="Arial" w:eastAsia="Times New Roman" w:hAnsi="Arial" w:cs="Arial"/>
          <w:lang w:eastAsia="el-GR"/>
        </w:rPr>
        <w:t>Τακτικοί έλεγχοι εφαρμογής της αντικαπνιστικής νομοθεσίας σε δημόσιες υπηρεσίες, σχολεία και δημόσια νοσηλευτικά ιδρύματα</w:t>
      </w:r>
    </w:p>
    <w:p w:rsidR="00900436" w:rsidRPr="00C24571" w:rsidRDefault="00900436" w:rsidP="00C24571">
      <w:pPr>
        <w:pStyle w:val="afc"/>
        <w:numPr>
          <w:ilvl w:val="0"/>
          <w:numId w:val="83"/>
        </w:numPr>
        <w:spacing w:after="0" w:line="240" w:lineRule="auto"/>
        <w:ind w:firstLine="0"/>
        <w:contextualSpacing/>
        <w:jc w:val="both"/>
        <w:rPr>
          <w:rFonts w:ascii="Arial" w:eastAsia="Times New Roman" w:hAnsi="Arial" w:cs="Arial"/>
          <w:lang w:eastAsia="el-GR"/>
        </w:rPr>
      </w:pPr>
      <w:r w:rsidRPr="00C24571">
        <w:rPr>
          <w:rFonts w:ascii="Arial" w:eastAsia="Times New Roman" w:hAnsi="Arial" w:cs="Arial"/>
          <w:lang w:eastAsia="el-GR"/>
        </w:rPr>
        <w:t>Διαχείριση ΕΑΥΜ στα Νοσοκομεία του Ε.Σ.Υ.</w:t>
      </w:r>
    </w:p>
    <w:p w:rsidR="00900436" w:rsidRPr="00C24571" w:rsidRDefault="00900436" w:rsidP="00C24571">
      <w:pPr>
        <w:pStyle w:val="afc"/>
        <w:spacing w:after="0" w:line="240" w:lineRule="auto"/>
        <w:jc w:val="both"/>
        <w:rPr>
          <w:rFonts w:ascii="Arial" w:hAnsi="Arial" w:cs="Arial"/>
        </w:rPr>
      </w:pPr>
    </w:p>
    <w:p w:rsidR="00250D25" w:rsidRDefault="00250D25" w:rsidP="00250D25">
      <w:pPr>
        <w:pStyle w:val="afc"/>
        <w:spacing w:after="0" w:line="240" w:lineRule="auto"/>
        <w:ind w:left="0"/>
        <w:jc w:val="both"/>
        <w:rPr>
          <w:rFonts w:ascii="Arial" w:eastAsia="Times New Roman" w:hAnsi="Arial" w:cs="Arial"/>
          <w:b/>
          <w:lang w:eastAsia="el-GR"/>
        </w:rPr>
      </w:pPr>
      <w:r>
        <w:rPr>
          <w:rFonts w:ascii="Arial" w:eastAsia="Times New Roman" w:hAnsi="Arial" w:cs="Arial"/>
          <w:b/>
          <w:lang w:eastAsia="el-GR"/>
        </w:rPr>
        <w:t>Προτάσεις για την αποτελεσματικότερη λειτουργία του</w:t>
      </w:r>
      <w:r w:rsidR="00900436" w:rsidRPr="00C24571">
        <w:rPr>
          <w:rFonts w:ascii="Arial" w:eastAsia="Times New Roman" w:hAnsi="Arial" w:cs="Arial"/>
          <w:b/>
          <w:lang w:eastAsia="el-GR"/>
        </w:rPr>
        <w:t xml:space="preserve"> Σ.Ε.Υ.Υ.Π.</w:t>
      </w:r>
    </w:p>
    <w:p w:rsidR="00900436" w:rsidRPr="00C24571" w:rsidRDefault="00900436" w:rsidP="00250D25">
      <w:pPr>
        <w:pStyle w:val="afc"/>
        <w:spacing w:after="0" w:line="240" w:lineRule="auto"/>
        <w:ind w:left="0"/>
        <w:jc w:val="both"/>
        <w:rPr>
          <w:rFonts w:ascii="Arial" w:eastAsia="Times New Roman" w:hAnsi="Arial" w:cs="Arial"/>
          <w:b/>
          <w:lang w:eastAsia="el-GR"/>
        </w:rPr>
      </w:pPr>
      <w:r w:rsidRPr="00C24571">
        <w:rPr>
          <w:rFonts w:ascii="Arial" w:eastAsia="Times New Roman" w:hAnsi="Arial" w:cs="Arial"/>
          <w:b/>
          <w:lang w:eastAsia="el-GR"/>
        </w:rPr>
        <w:t xml:space="preserve"> </w:t>
      </w:r>
    </w:p>
    <w:p w:rsidR="00900436" w:rsidRPr="00C24571" w:rsidRDefault="00900436" w:rsidP="00C24571">
      <w:pPr>
        <w:pStyle w:val="afc"/>
        <w:numPr>
          <w:ilvl w:val="0"/>
          <w:numId w:val="84"/>
        </w:numPr>
        <w:tabs>
          <w:tab w:val="num" w:pos="567"/>
        </w:tabs>
        <w:spacing w:after="0" w:line="240" w:lineRule="auto"/>
        <w:ind w:left="567" w:firstLine="0"/>
        <w:rPr>
          <w:rFonts w:ascii="Arial" w:eastAsia="Times New Roman" w:hAnsi="Arial" w:cs="Arial"/>
          <w:lang w:eastAsia="el-GR"/>
        </w:rPr>
      </w:pPr>
      <w:r w:rsidRPr="00C24571">
        <w:rPr>
          <w:rFonts w:ascii="Arial" w:eastAsia="Times New Roman" w:hAnsi="Arial" w:cs="Arial"/>
          <w:lang w:eastAsia="el-GR"/>
        </w:rPr>
        <w:t>Πραγματοποίηση από το Σ.Ε.Υ.Υ.Π  εκπαιδευτικών ημερίδων, για τη συνεχή ενημέρωση – εκπαίδευση  των επιθεωρητών.</w:t>
      </w:r>
    </w:p>
    <w:p w:rsidR="00900436" w:rsidRPr="00C24571" w:rsidRDefault="00900436" w:rsidP="00C24571">
      <w:pPr>
        <w:pStyle w:val="afc"/>
        <w:numPr>
          <w:ilvl w:val="0"/>
          <w:numId w:val="84"/>
        </w:numPr>
        <w:tabs>
          <w:tab w:val="num" w:pos="567"/>
        </w:tabs>
        <w:spacing w:after="0" w:line="240" w:lineRule="auto"/>
        <w:ind w:left="567" w:firstLine="0"/>
        <w:rPr>
          <w:rFonts w:ascii="Arial" w:eastAsia="Times New Roman" w:hAnsi="Arial" w:cs="Arial"/>
          <w:lang w:eastAsia="el-GR"/>
        </w:rPr>
      </w:pPr>
      <w:r w:rsidRPr="00C24571">
        <w:rPr>
          <w:rFonts w:ascii="Arial" w:eastAsia="Times New Roman" w:hAnsi="Arial" w:cs="Arial"/>
          <w:lang w:eastAsia="el-GR"/>
        </w:rPr>
        <w:t>Συμμετοχή των επιθεωρητών σε σεμινάρια /συνέδρια σχετικά με τα αντικείμενα του Σ.Ε.Υ.Υ.Π..</w:t>
      </w:r>
    </w:p>
    <w:p w:rsidR="00900436" w:rsidRPr="00C24571" w:rsidRDefault="00900436" w:rsidP="00C24571">
      <w:pPr>
        <w:pStyle w:val="afc"/>
        <w:numPr>
          <w:ilvl w:val="0"/>
          <w:numId w:val="84"/>
        </w:numPr>
        <w:tabs>
          <w:tab w:val="num" w:pos="567"/>
        </w:tabs>
        <w:spacing w:after="0" w:line="240" w:lineRule="auto"/>
        <w:ind w:left="567" w:firstLine="0"/>
        <w:rPr>
          <w:rFonts w:ascii="Arial" w:eastAsia="Times New Roman" w:hAnsi="Arial" w:cs="Arial"/>
          <w:lang w:eastAsia="el-GR"/>
        </w:rPr>
      </w:pPr>
      <w:r w:rsidRPr="00C24571">
        <w:rPr>
          <w:rFonts w:ascii="Arial" w:eastAsia="Times New Roman" w:hAnsi="Arial" w:cs="Arial"/>
          <w:lang w:eastAsia="el-GR"/>
        </w:rPr>
        <w:t>Προμήθεια Η/Υ για όλους τους επιθεωρητές.</w:t>
      </w:r>
    </w:p>
    <w:p w:rsidR="00900436" w:rsidRPr="00C24571" w:rsidRDefault="00900436" w:rsidP="00C24571">
      <w:pPr>
        <w:pStyle w:val="afc"/>
        <w:numPr>
          <w:ilvl w:val="0"/>
          <w:numId w:val="84"/>
        </w:numPr>
        <w:tabs>
          <w:tab w:val="num" w:pos="567"/>
        </w:tabs>
        <w:spacing w:after="0" w:line="240" w:lineRule="auto"/>
        <w:ind w:left="567" w:firstLine="0"/>
        <w:rPr>
          <w:rFonts w:ascii="Arial" w:eastAsia="Times New Roman" w:hAnsi="Arial" w:cs="Arial"/>
          <w:lang w:eastAsia="el-GR"/>
        </w:rPr>
      </w:pPr>
      <w:r w:rsidRPr="00C24571">
        <w:rPr>
          <w:rFonts w:ascii="Arial" w:eastAsia="Times New Roman" w:hAnsi="Arial" w:cs="Arial"/>
          <w:lang w:eastAsia="el-GR"/>
        </w:rPr>
        <w:t>Εγκατάσταση και λειτουργία εφαρμογής Η/Υ πρωτοκόλλου.</w:t>
      </w:r>
    </w:p>
    <w:p w:rsidR="00900436" w:rsidRPr="00C24571" w:rsidRDefault="00900436" w:rsidP="00C24571">
      <w:pPr>
        <w:pStyle w:val="afc"/>
        <w:numPr>
          <w:ilvl w:val="0"/>
          <w:numId w:val="84"/>
        </w:numPr>
        <w:tabs>
          <w:tab w:val="num" w:pos="567"/>
        </w:tabs>
        <w:spacing w:after="0" w:line="240" w:lineRule="auto"/>
        <w:ind w:left="567" w:firstLine="0"/>
        <w:rPr>
          <w:rFonts w:ascii="Arial" w:eastAsia="Times New Roman" w:hAnsi="Arial" w:cs="Arial"/>
          <w:lang w:eastAsia="el-GR"/>
        </w:rPr>
      </w:pPr>
      <w:r w:rsidRPr="00C24571">
        <w:rPr>
          <w:rFonts w:ascii="Arial" w:eastAsia="Times New Roman" w:hAnsi="Arial" w:cs="Arial"/>
          <w:lang w:eastAsia="el-GR"/>
        </w:rPr>
        <w:t>Ολοκλήρωση πληροφοριακού συστήματος για όλο το Σ.Ε.Υ.Υ.Π. και μηχανογράφηση Γραμματείας με ενιαίο τρόπο για όλους τους Τομείς.</w:t>
      </w:r>
    </w:p>
    <w:p w:rsidR="00900436" w:rsidRPr="00C24571" w:rsidRDefault="00900436" w:rsidP="00C24571">
      <w:pPr>
        <w:pStyle w:val="afc"/>
        <w:numPr>
          <w:ilvl w:val="0"/>
          <w:numId w:val="84"/>
        </w:numPr>
        <w:tabs>
          <w:tab w:val="num" w:pos="567"/>
        </w:tabs>
        <w:spacing w:after="0" w:line="240" w:lineRule="auto"/>
        <w:ind w:left="567" w:firstLine="0"/>
        <w:rPr>
          <w:rFonts w:ascii="Arial" w:eastAsia="Times New Roman" w:hAnsi="Arial" w:cs="Arial"/>
          <w:lang w:eastAsia="el-GR"/>
        </w:rPr>
      </w:pPr>
      <w:r w:rsidRPr="00C24571">
        <w:rPr>
          <w:rFonts w:ascii="Arial" w:eastAsia="Times New Roman" w:hAnsi="Arial" w:cs="Arial"/>
          <w:lang w:eastAsia="el-GR"/>
        </w:rPr>
        <w:t>Νέα προκήρυξη επιθεωρητών.</w:t>
      </w:r>
    </w:p>
    <w:p w:rsidR="00900436" w:rsidRPr="00C24571" w:rsidRDefault="00900436" w:rsidP="00C24571">
      <w:pPr>
        <w:pStyle w:val="afc"/>
        <w:spacing w:after="0" w:line="240" w:lineRule="auto"/>
        <w:ind w:left="567"/>
        <w:rPr>
          <w:rFonts w:ascii="Arial" w:eastAsia="Times New Roman" w:hAnsi="Arial" w:cs="Arial"/>
          <w:lang w:eastAsia="el-GR"/>
        </w:rPr>
      </w:pPr>
    </w:p>
    <w:p w:rsidR="00900436" w:rsidRPr="00C24571" w:rsidRDefault="00900436" w:rsidP="00C24571">
      <w:pPr>
        <w:pStyle w:val="afc"/>
        <w:spacing w:after="0" w:line="240" w:lineRule="auto"/>
        <w:ind w:left="0"/>
        <w:jc w:val="center"/>
        <w:rPr>
          <w:rFonts w:ascii="Arial" w:eastAsia="Times New Roman" w:hAnsi="Arial" w:cs="Arial"/>
          <w:b/>
          <w:lang w:eastAsia="el-GR"/>
        </w:rPr>
      </w:pPr>
    </w:p>
    <w:p w:rsidR="00250D25" w:rsidRDefault="00250D25" w:rsidP="00250D25">
      <w:pPr>
        <w:pStyle w:val="afc"/>
        <w:spacing w:after="0" w:line="240" w:lineRule="auto"/>
        <w:ind w:left="0"/>
        <w:rPr>
          <w:rFonts w:ascii="Arial" w:eastAsia="Times New Roman" w:hAnsi="Arial" w:cs="Arial"/>
          <w:b/>
          <w:lang w:eastAsia="el-GR"/>
        </w:rPr>
      </w:pPr>
      <w:r>
        <w:rPr>
          <w:rFonts w:ascii="Arial" w:eastAsia="Times New Roman" w:hAnsi="Arial" w:cs="Arial"/>
          <w:b/>
          <w:lang w:eastAsia="el-GR"/>
        </w:rPr>
        <w:t xml:space="preserve">Προγραμματισμός ελεγκτικής δράσης </w:t>
      </w:r>
      <w:r w:rsidR="00900436" w:rsidRPr="00C24571">
        <w:rPr>
          <w:rFonts w:ascii="Arial" w:eastAsia="Times New Roman" w:hAnsi="Arial" w:cs="Arial"/>
          <w:b/>
          <w:lang w:eastAsia="el-GR"/>
        </w:rPr>
        <w:t xml:space="preserve"> </w:t>
      </w:r>
      <w:r>
        <w:rPr>
          <w:rFonts w:ascii="Arial" w:eastAsia="Times New Roman" w:hAnsi="Arial" w:cs="Arial"/>
          <w:b/>
          <w:lang w:eastAsia="el-GR"/>
        </w:rPr>
        <w:t xml:space="preserve">του Τομέα Ελέγχου Δημόσιας Υγείας και Ψυχικής Υγείας για το έτος </w:t>
      </w:r>
      <w:r w:rsidR="00BF2278">
        <w:rPr>
          <w:rFonts w:ascii="Arial" w:eastAsia="Times New Roman" w:hAnsi="Arial" w:cs="Arial"/>
          <w:b/>
          <w:lang w:eastAsia="el-GR"/>
        </w:rPr>
        <w:t>2016</w:t>
      </w:r>
    </w:p>
    <w:p w:rsidR="00250D25" w:rsidRPr="00C24571" w:rsidRDefault="00250D25" w:rsidP="00C24571">
      <w:pPr>
        <w:pStyle w:val="afc"/>
        <w:spacing w:after="0" w:line="240" w:lineRule="auto"/>
        <w:ind w:left="0"/>
        <w:rPr>
          <w:rFonts w:ascii="Arial" w:eastAsia="Times New Roman" w:hAnsi="Arial" w:cs="Arial"/>
          <w:b/>
          <w:lang w:eastAsia="el-GR"/>
        </w:rPr>
      </w:pPr>
    </w:p>
    <w:p w:rsidR="00900436" w:rsidRPr="00C24571" w:rsidRDefault="00900436" w:rsidP="00C24571">
      <w:pPr>
        <w:tabs>
          <w:tab w:val="left" w:pos="0"/>
        </w:tabs>
        <w:ind w:right="26"/>
        <w:jc w:val="both"/>
        <w:rPr>
          <w:rFonts w:ascii="Arial" w:hAnsi="Arial" w:cs="Arial"/>
          <w:sz w:val="22"/>
          <w:szCs w:val="22"/>
          <w:lang w:eastAsia="el-GR"/>
        </w:rPr>
      </w:pPr>
      <w:r w:rsidRPr="00C24571">
        <w:rPr>
          <w:rFonts w:ascii="Arial" w:hAnsi="Arial" w:cs="Arial"/>
          <w:sz w:val="22"/>
          <w:szCs w:val="22"/>
          <w:lang w:eastAsia="el-GR"/>
        </w:rPr>
        <w:t>Ο προγραμματισμός δράσης του Τομέα Δημόσιας Υγείας και Ψυχικής Υγείας για το έτος 2016 περιλαμβάνει:</w:t>
      </w:r>
    </w:p>
    <w:p w:rsidR="00900436" w:rsidRPr="00C24571" w:rsidRDefault="00900436" w:rsidP="00C24571">
      <w:pPr>
        <w:tabs>
          <w:tab w:val="left" w:pos="0"/>
        </w:tabs>
        <w:ind w:right="26"/>
        <w:jc w:val="both"/>
        <w:rPr>
          <w:rFonts w:ascii="Arial" w:hAnsi="Arial" w:cs="Arial"/>
          <w:sz w:val="22"/>
          <w:szCs w:val="22"/>
          <w:lang w:eastAsia="el-GR"/>
        </w:rPr>
      </w:pPr>
    </w:p>
    <w:p w:rsidR="00900436" w:rsidRPr="00BF2278" w:rsidRDefault="00900436" w:rsidP="00BF2278">
      <w:pPr>
        <w:tabs>
          <w:tab w:val="left" w:pos="0"/>
        </w:tabs>
        <w:ind w:right="26"/>
        <w:jc w:val="both"/>
        <w:rPr>
          <w:rFonts w:ascii="Arial" w:hAnsi="Arial" w:cs="Arial"/>
          <w:b/>
          <w:sz w:val="22"/>
          <w:szCs w:val="22"/>
          <w:lang w:eastAsia="el-GR"/>
        </w:rPr>
      </w:pPr>
      <w:r w:rsidRPr="00C24571">
        <w:rPr>
          <w:rFonts w:ascii="Arial" w:hAnsi="Arial" w:cs="Arial"/>
          <w:b/>
          <w:sz w:val="22"/>
          <w:szCs w:val="22"/>
          <w:lang w:eastAsia="el-GR"/>
        </w:rPr>
        <w:t xml:space="preserve">Την έκδοση εντολών τακτικού ελέγχου στους επιθεωρητές: </w:t>
      </w:r>
    </w:p>
    <w:p w:rsidR="00900436" w:rsidRPr="00C24571" w:rsidRDefault="00900436" w:rsidP="00C24571">
      <w:pPr>
        <w:pStyle w:val="afc"/>
        <w:numPr>
          <w:ilvl w:val="0"/>
          <w:numId w:val="81"/>
        </w:numPr>
        <w:tabs>
          <w:tab w:val="left" w:pos="1418"/>
        </w:tabs>
        <w:spacing w:after="0" w:line="240" w:lineRule="auto"/>
        <w:ind w:left="993" w:right="26" w:firstLine="0"/>
        <w:jc w:val="both"/>
        <w:rPr>
          <w:rFonts w:ascii="Arial" w:eastAsia="Times New Roman" w:hAnsi="Arial" w:cs="Arial"/>
          <w:lang w:eastAsia="el-GR"/>
        </w:rPr>
      </w:pPr>
      <w:r w:rsidRPr="00C24571">
        <w:rPr>
          <w:rFonts w:ascii="Arial" w:eastAsia="Times New Roman" w:hAnsi="Arial" w:cs="Arial"/>
          <w:lang w:eastAsia="el-GR"/>
        </w:rPr>
        <w:t>Για την τήρηση και εφαρμογή της κείμενης νομοθεσίας που αφορά σε όλα τα θέματα που σχετίζονται με την προάσπιση της Δημόσιας Υγείας (πχ., διαχείριση αποβλήτων, εμφιαλωτήρια, συνθήκες υγιεινής, κλπ).</w:t>
      </w:r>
    </w:p>
    <w:p w:rsidR="00900436" w:rsidRPr="00C24571" w:rsidRDefault="00900436" w:rsidP="00C24571">
      <w:pPr>
        <w:pStyle w:val="afc"/>
        <w:numPr>
          <w:ilvl w:val="0"/>
          <w:numId w:val="81"/>
        </w:numPr>
        <w:tabs>
          <w:tab w:val="left" w:pos="1418"/>
        </w:tabs>
        <w:spacing w:after="0" w:line="240" w:lineRule="auto"/>
        <w:ind w:left="993" w:right="26" w:firstLine="0"/>
        <w:jc w:val="both"/>
        <w:rPr>
          <w:rFonts w:ascii="Arial" w:eastAsia="Times New Roman" w:hAnsi="Arial" w:cs="Arial"/>
          <w:lang w:eastAsia="el-GR"/>
        </w:rPr>
      </w:pPr>
      <w:r w:rsidRPr="00C24571">
        <w:rPr>
          <w:rFonts w:ascii="Arial" w:eastAsia="Times New Roman" w:hAnsi="Arial" w:cs="Arial"/>
          <w:lang w:eastAsia="el-GR"/>
        </w:rPr>
        <w:lastRenderedPageBreak/>
        <w:t>Για το διαχειριστικό έλεγχο των φορέων που εποπτεύονται και επιχορηγούνται από το Υπουργείο Υγείας και σχετίζονται με τη δημόσια υγεία, τις ψυχικές ασθένειες, την προστασία από εξαρτήσεις, κλπ.</w:t>
      </w:r>
    </w:p>
    <w:p w:rsidR="00900436" w:rsidRPr="00C24571" w:rsidRDefault="00900436" w:rsidP="00C24571">
      <w:pPr>
        <w:pStyle w:val="afc"/>
        <w:numPr>
          <w:ilvl w:val="0"/>
          <w:numId w:val="81"/>
        </w:numPr>
        <w:tabs>
          <w:tab w:val="left" w:pos="1418"/>
        </w:tabs>
        <w:spacing w:after="0" w:line="240" w:lineRule="auto"/>
        <w:ind w:left="993" w:right="26" w:firstLine="0"/>
        <w:jc w:val="both"/>
        <w:rPr>
          <w:rFonts w:ascii="Arial" w:eastAsia="Times New Roman" w:hAnsi="Arial" w:cs="Arial"/>
          <w:lang w:eastAsia="el-GR"/>
        </w:rPr>
      </w:pPr>
      <w:r w:rsidRPr="00C24571">
        <w:rPr>
          <w:rFonts w:ascii="Arial" w:eastAsia="Times New Roman" w:hAnsi="Arial" w:cs="Arial"/>
          <w:lang w:eastAsia="el-GR"/>
        </w:rPr>
        <w:t>Για την εξάλειψη της διαφθοράς στον ευρύτερο χώρο της δημόσιας και ψυχικής υγείας.</w:t>
      </w:r>
    </w:p>
    <w:p w:rsidR="00900436" w:rsidRPr="00C24571" w:rsidRDefault="00900436" w:rsidP="00C24571">
      <w:pPr>
        <w:pStyle w:val="afc"/>
        <w:tabs>
          <w:tab w:val="left" w:pos="0"/>
        </w:tabs>
        <w:spacing w:after="0" w:line="240" w:lineRule="auto"/>
        <w:ind w:left="567" w:right="26"/>
        <w:jc w:val="both"/>
        <w:rPr>
          <w:rFonts w:ascii="Arial" w:eastAsia="Times New Roman" w:hAnsi="Arial" w:cs="Arial"/>
          <w:lang w:eastAsia="el-GR"/>
        </w:rPr>
      </w:pPr>
    </w:p>
    <w:p w:rsidR="00900436" w:rsidRPr="00BF2278" w:rsidRDefault="00900436" w:rsidP="00BF2278">
      <w:pPr>
        <w:tabs>
          <w:tab w:val="left" w:pos="0"/>
        </w:tabs>
        <w:ind w:right="26"/>
        <w:jc w:val="both"/>
        <w:rPr>
          <w:rFonts w:ascii="Arial" w:hAnsi="Arial" w:cs="Arial"/>
          <w:b/>
          <w:sz w:val="22"/>
          <w:szCs w:val="22"/>
          <w:lang w:eastAsia="el-GR"/>
        </w:rPr>
      </w:pPr>
      <w:r w:rsidRPr="00C24571">
        <w:rPr>
          <w:rFonts w:ascii="Arial" w:hAnsi="Arial" w:cs="Arial"/>
          <w:b/>
          <w:sz w:val="22"/>
          <w:szCs w:val="22"/>
          <w:lang w:eastAsia="el-GR"/>
        </w:rPr>
        <w:t>Την έκδοση εντολών έκτακτου ελέγχου στους Επιθεωρητές</w:t>
      </w:r>
    </w:p>
    <w:p w:rsidR="00900436" w:rsidRPr="00C24571" w:rsidRDefault="00900436" w:rsidP="00C24571">
      <w:pPr>
        <w:pStyle w:val="afc"/>
        <w:numPr>
          <w:ilvl w:val="0"/>
          <w:numId w:val="82"/>
        </w:numPr>
        <w:tabs>
          <w:tab w:val="left" w:pos="0"/>
        </w:tabs>
        <w:spacing w:after="0" w:line="240" w:lineRule="auto"/>
        <w:ind w:left="993" w:right="26" w:firstLine="0"/>
        <w:jc w:val="both"/>
        <w:rPr>
          <w:rFonts w:ascii="Arial" w:eastAsia="Times New Roman" w:hAnsi="Arial" w:cs="Arial"/>
          <w:lang w:eastAsia="el-GR"/>
        </w:rPr>
      </w:pPr>
      <w:r w:rsidRPr="00C24571">
        <w:rPr>
          <w:rFonts w:ascii="Arial" w:eastAsia="Times New Roman" w:hAnsi="Arial" w:cs="Arial"/>
          <w:lang w:eastAsia="el-GR"/>
        </w:rPr>
        <w:t>Για τη διερεύνηση καταγγελιών που αφορούν σε όλα τα αντικείμενα του Τομέα</w:t>
      </w:r>
    </w:p>
    <w:p w:rsidR="00900436" w:rsidRPr="00C24571" w:rsidRDefault="00900436" w:rsidP="00C24571">
      <w:pPr>
        <w:pStyle w:val="afc"/>
        <w:numPr>
          <w:ilvl w:val="0"/>
          <w:numId w:val="82"/>
        </w:numPr>
        <w:tabs>
          <w:tab w:val="left" w:pos="0"/>
        </w:tabs>
        <w:spacing w:after="0" w:line="240" w:lineRule="auto"/>
        <w:ind w:left="993" w:right="26" w:firstLine="0"/>
        <w:jc w:val="both"/>
        <w:rPr>
          <w:rFonts w:ascii="Arial" w:eastAsia="Times New Roman" w:hAnsi="Arial" w:cs="Arial"/>
          <w:lang w:eastAsia="el-GR"/>
        </w:rPr>
      </w:pPr>
      <w:r w:rsidRPr="00C24571">
        <w:rPr>
          <w:rFonts w:ascii="Arial" w:eastAsia="Times New Roman" w:hAnsi="Arial" w:cs="Arial"/>
          <w:lang w:eastAsia="el-GR"/>
        </w:rPr>
        <w:t>Για την τήρηση και εφαρμογή των διατάξεων της νομοθεσίας περί απαγόρευσης του καπνίσματος σε Δημόσια Νοσοκομεία, Ιδιωτικές Κλινικές, Δημόσιες Υπηρεσίες, Σχολεία Δευτεροβάθμιας Εκπαίδευσης και Πανεπιστημιακά Ιδρύματα.</w:t>
      </w:r>
    </w:p>
    <w:p w:rsidR="00900436" w:rsidRPr="00C24571" w:rsidRDefault="00900436" w:rsidP="00C24571">
      <w:pPr>
        <w:pStyle w:val="afc"/>
        <w:tabs>
          <w:tab w:val="left" w:pos="0"/>
        </w:tabs>
        <w:spacing w:after="0" w:line="240" w:lineRule="auto"/>
        <w:ind w:left="567" w:right="26"/>
        <w:jc w:val="both"/>
        <w:rPr>
          <w:rFonts w:ascii="Arial" w:eastAsia="Times New Roman" w:hAnsi="Arial" w:cs="Arial"/>
          <w:lang w:eastAsia="el-GR"/>
        </w:rPr>
      </w:pPr>
    </w:p>
    <w:p w:rsidR="00900436" w:rsidRPr="00C24571" w:rsidRDefault="00900436" w:rsidP="00C24571">
      <w:pPr>
        <w:jc w:val="both"/>
        <w:rPr>
          <w:rFonts w:ascii="Arial" w:hAnsi="Arial" w:cs="Arial"/>
          <w:sz w:val="22"/>
          <w:szCs w:val="22"/>
        </w:rPr>
      </w:pPr>
      <w:r w:rsidRPr="00C24571">
        <w:rPr>
          <w:rFonts w:ascii="Arial" w:hAnsi="Arial" w:cs="Arial"/>
          <w:b/>
          <w:sz w:val="22"/>
          <w:szCs w:val="22"/>
          <w:lang w:eastAsia="el-GR"/>
        </w:rPr>
        <w:t>Την έκδοση εντολών Διενέργειας Προκαταρκτικών Εξετάσεων</w:t>
      </w:r>
      <w:r w:rsidRPr="00C24571">
        <w:rPr>
          <w:rFonts w:ascii="Arial" w:hAnsi="Arial" w:cs="Arial"/>
          <w:sz w:val="22"/>
          <w:szCs w:val="22"/>
          <w:lang w:eastAsia="el-GR"/>
        </w:rPr>
        <w:t xml:space="preserve"> κατόπιν Εισαγγελικών Παραγγελιών από τις Εισαγγελίες της χώρας καθώς και από τους Εισαγγελείς Διαφθοράς,  που έχουν χρεωθεί στον Τομέα και αφορούν τους τομείς αρμοδιότητάς του.</w:t>
      </w:r>
    </w:p>
    <w:p w:rsidR="00900436" w:rsidRPr="00C24571" w:rsidRDefault="00900436" w:rsidP="00C24571">
      <w:pPr>
        <w:pStyle w:val="afc"/>
        <w:spacing w:after="0" w:line="240" w:lineRule="auto"/>
        <w:jc w:val="both"/>
        <w:rPr>
          <w:rFonts w:ascii="Arial" w:hAnsi="Arial" w:cs="Arial"/>
        </w:rPr>
      </w:pPr>
    </w:p>
    <w:p w:rsidR="00900436" w:rsidRPr="000D29E7" w:rsidRDefault="00900436" w:rsidP="000D29E7">
      <w:pPr>
        <w:rPr>
          <w:rFonts w:ascii="Arial" w:hAnsi="Arial" w:cs="Arial"/>
          <w:sz w:val="22"/>
          <w:szCs w:val="22"/>
        </w:rPr>
      </w:pPr>
      <w:r w:rsidRPr="000D29E7">
        <w:rPr>
          <w:rFonts w:ascii="Arial" w:hAnsi="Arial" w:cs="Arial"/>
          <w:sz w:val="22"/>
          <w:szCs w:val="22"/>
        </w:rPr>
        <w:br w:type="page"/>
      </w:r>
    </w:p>
    <w:p w:rsidR="00390596" w:rsidRDefault="00390596" w:rsidP="00944819">
      <w:pPr>
        <w:jc w:val="center"/>
        <w:rPr>
          <w:rFonts w:ascii="Arial" w:hAnsi="Arial" w:cs="Arial"/>
          <w:b/>
          <w:bCs/>
          <w:color w:val="E36C0A"/>
          <w:sz w:val="40"/>
          <w:szCs w:val="40"/>
        </w:rPr>
      </w:pPr>
    </w:p>
    <w:p w:rsidR="00390596" w:rsidRDefault="00390596" w:rsidP="00944819">
      <w:pPr>
        <w:jc w:val="center"/>
        <w:rPr>
          <w:rFonts w:ascii="Arial" w:hAnsi="Arial" w:cs="Arial"/>
          <w:b/>
          <w:bCs/>
          <w:color w:val="E36C0A"/>
          <w:sz w:val="40"/>
          <w:szCs w:val="40"/>
        </w:rPr>
      </w:pPr>
    </w:p>
    <w:p w:rsidR="00390596" w:rsidRDefault="00390596" w:rsidP="00944819">
      <w:pPr>
        <w:jc w:val="center"/>
        <w:rPr>
          <w:rFonts w:ascii="Arial" w:hAnsi="Arial" w:cs="Arial"/>
          <w:b/>
          <w:bCs/>
          <w:color w:val="E36C0A"/>
          <w:sz w:val="40"/>
          <w:szCs w:val="40"/>
        </w:rPr>
      </w:pPr>
    </w:p>
    <w:p w:rsidR="00390596" w:rsidRDefault="00390596" w:rsidP="00944819">
      <w:pPr>
        <w:jc w:val="center"/>
        <w:rPr>
          <w:rFonts w:ascii="Arial" w:hAnsi="Arial" w:cs="Arial"/>
          <w:b/>
          <w:bCs/>
          <w:color w:val="E36C0A"/>
          <w:sz w:val="40"/>
          <w:szCs w:val="40"/>
        </w:rPr>
      </w:pPr>
    </w:p>
    <w:p w:rsidR="00390596" w:rsidRDefault="00390596" w:rsidP="00944819">
      <w:pPr>
        <w:jc w:val="center"/>
        <w:rPr>
          <w:rFonts w:ascii="Arial" w:hAnsi="Arial" w:cs="Arial"/>
          <w:b/>
          <w:bCs/>
          <w:color w:val="E36C0A"/>
          <w:sz w:val="40"/>
          <w:szCs w:val="40"/>
        </w:rPr>
      </w:pPr>
    </w:p>
    <w:p w:rsidR="00390596" w:rsidRDefault="00390596" w:rsidP="00944819">
      <w:pPr>
        <w:jc w:val="center"/>
        <w:rPr>
          <w:rFonts w:ascii="Arial" w:hAnsi="Arial" w:cs="Arial"/>
          <w:b/>
          <w:bCs/>
          <w:color w:val="E36C0A"/>
          <w:sz w:val="40"/>
          <w:szCs w:val="40"/>
        </w:rPr>
      </w:pPr>
    </w:p>
    <w:p w:rsidR="00390596" w:rsidRDefault="00390596" w:rsidP="00944819">
      <w:pPr>
        <w:jc w:val="center"/>
        <w:rPr>
          <w:rFonts w:ascii="Arial" w:hAnsi="Arial" w:cs="Arial"/>
          <w:b/>
          <w:bCs/>
          <w:color w:val="E36C0A"/>
          <w:sz w:val="40"/>
          <w:szCs w:val="40"/>
        </w:rPr>
      </w:pPr>
    </w:p>
    <w:p w:rsidR="00390596" w:rsidRDefault="00390596" w:rsidP="00944819">
      <w:pPr>
        <w:jc w:val="center"/>
        <w:rPr>
          <w:rFonts w:ascii="Arial" w:hAnsi="Arial" w:cs="Arial"/>
          <w:b/>
          <w:bCs/>
          <w:color w:val="E36C0A"/>
          <w:sz w:val="40"/>
          <w:szCs w:val="40"/>
        </w:rPr>
      </w:pPr>
    </w:p>
    <w:p w:rsidR="00390596" w:rsidRDefault="00390596" w:rsidP="00944819">
      <w:pPr>
        <w:jc w:val="center"/>
        <w:rPr>
          <w:rFonts w:ascii="Arial" w:hAnsi="Arial" w:cs="Arial"/>
          <w:b/>
          <w:bCs/>
          <w:color w:val="E36C0A"/>
          <w:sz w:val="40"/>
          <w:szCs w:val="40"/>
        </w:rPr>
      </w:pPr>
    </w:p>
    <w:p w:rsidR="009369DD" w:rsidRPr="00212F73" w:rsidRDefault="009369DD" w:rsidP="00944819">
      <w:pPr>
        <w:jc w:val="center"/>
        <w:rPr>
          <w:rFonts w:ascii="Arial" w:hAnsi="Arial" w:cs="Arial"/>
          <w:b/>
          <w:color w:val="FABF8F" w:themeColor="accent6" w:themeTint="99"/>
          <w:sz w:val="40"/>
          <w:szCs w:val="40"/>
        </w:rPr>
      </w:pPr>
    </w:p>
    <w:p w:rsidR="009369DD" w:rsidRPr="00212F73" w:rsidRDefault="009369DD" w:rsidP="00944819">
      <w:pPr>
        <w:rPr>
          <w:rFonts w:ascii="Arial" w:hAnsi="Arial" w:cs="Arial"/>
          <w:b/>
          <w:bCs/>
          <w:color w:val="E36C0A"/>
          <w:sz w:val="40"/>
          <w:szCs w:val="40"/>
        </w:rPr>
      </w:pPr>
    </w:p>
    <w:p w:rsidR="008B0BD4" w:rsidRPr="003C1518" w:rsidRDefault="009369DD" w:rsidP="008B0BD4">
      <w:pPr>
        <w:jc w:val="center"/>
        <w:rPr>
          <w:rFonts w:ascii="Arial" w:hAnsi="Arial" w:cs="Arial"/>
          <w:b/>
          <w:emboss/>
          <w:color w:val="99CC00"/>
          <w:sz w:val="40"/>
          <w:szCs w:val="40"/>
        </w:rPr>
      </w:pPr>
      <w:r w:rsidRPr="00212F73">
        <w:rPr>
          <w:rFonts w:ascii="Arial" w:hAnsi="Arial" w:cs="Arial"/>
          <w:b/>
          <w:bCs/>
          <w:color w:val="E36C0A"/>
          <w:sz w:val="40"/>
          <w:szCs w:val="40"/>
        </w:rPr>
        <w:t xml:space="preserve">       </w:t>
      </w:r>
      <w:r w:rsidR="008B0BD4" w:rsidRPr="003C1518">
        <w:rPr>
          <w:rFonts w:ascii="Arial" w:hAnsi="Arial" w:cs="Arial"/>
          <w:b/>
          <w:emboss/>
          <w:color w:val="99CC00"/>
          <w:sz w:val="40"/>
          <w:szCs w:val="40"/>
        </w:rPr>
        <w:t xml:space="preserve">ΤΟΜΕΑΣ </w:t>
      </w:r>
      <w:r w:rsidR="008B0BD4">
        <w:rPr>
          <w:rFonts w:ascii="Arial" w:hAnsi="Arial" w:cs="Arial"/>
          <w:b/>
          <w:emboss/>
          <w:color w:val="99CC00"/>
          <w:sz w:val="40"/>
          <w:szCs w:val="40"/>
        </w:rPr>
        <w:t>ΕΛΕΓΧΟΥ ΦΟΡΕΩΝ ΠΡΟΝΟΙΑΣ</w:t>
      </w:r>
    </w:p>
    <w:p w:rsidR="009369DD" w:rsidRPr="00212F73" w:rsidRDefault="009369DD" w:rsidP="00944819">
      <w:pPr>
        <w:rPr>
          <w:rFonts w:ascii="Arial" w:hAnsi="Arial" w:cs="Arial"/>
          <w:b/>
          <w:bCs/>
          <w:color w:val="E36C0A"/>
          <w:sz w:val="40"/>
          <w:szCs w:val="40"/>
        </w:rPr>
      </w:pPr>
      <w:r w:rsidRPr="00212F73">
        <w:rPr>
          <w:rFonts w:ascii="Arial" w:hAnsi="Arial" w:cs="Arial"/>
          <w:b/>
          <w:bCs/>
          <w:color w:val="E36C0A"/>
          <w:sz w:val="40"/>
          <w:szCs w:val="40"/>
        </w:rPr>
        <w:t xml:space="preserve">                           </w:t>
      </w:r>
      <w:r w:rsidRPr="00212F73">
        <w:rPr>
          <w:rFonts w:ascii="Arial" w:hAnsi="Arial" w:cs="Arial"/>
          <w:b/>
          <w:bCs/>
          <w:color w:val="E36C0A"/>
          <w:sz w:val="40"/>
          <w:szCs w:val="40"/>
        </w:rPr>
        <w:br w:type="page"/>
      </w:r>
    </w:p>
    <w:p w:rsidR="009369DD" w:rsidRPr="00DF50FA" w:rsidRDefault="009369DD" w:rsidP="00944819">
      <w:pPr>
        <w:keepNext/>
        <w:spacing w:before="100" w:after="140"/>
        <w:jc w:val="both"/>
        <w:outlineLvl w:val="0"/>
        <w:rPr>
          <w:rFonts w:ascii="Arial" w:hAnsi="Arial" w:cs="Arial"/>
          <w:b/>
          <w:bCs/>
          <w:color w:val="E36C0A"/>
          <w:spacing w:val="6"/>
          <w:kern w:val="16"/>
          <w:sz w:val="24"/>
          <w:szCs w:val="24"/>
          <w:lang w:eastAsia="el-GR"/>
        </w:rPr>
      </w:pPr>
      <w:r w:rsidRPr="00DF50FA">
        <w:rPr>
          <w:rFonts w:ascii="Arial" w:hAnsi="Arial" w:cs="Arial"/>
          <w:b/>
          <w:bCs/>
          <w:color w:val="E36C0A"/>
          <w:spacing w:val="6"/>
          <w:kern w:val="16"/>
          <w:sz w:val="24"/>
          <w:szCs w:val="24"/>
          <w:lang w:eastAsia="el-GR"/>
        </w:rPr>
        <w:lastRenderedPageBreak/>
        <w:t>Α. ΣΥΝΟΠΤΙΚΗ ΠΑΡΟΥΣΙΑΣΗ</w:t>
      </w:r>
    </w:p>
    <w:p w:rsidR="00DF50FA" w:rsidRDefault="00DF50FA" w:rsidP="00DF50FA">
      <w:pPr>
        <w:jc w:val="both"/>
        <w:rPr>
          <w:rFonts w:ascii="Arial" w:hAnsi="Arial" w:cs="Arial"/>
          <w:b/>
          <w:bCs/>
          <w:color w:val="000000"/>
          <w:sz w:val="22"/>
          <w:szCs w:val="22"/>
        </w:rPr>
      </w:pPr>
    </w:p>
    <w:p w:rsidR="009369DD" w:rsidRPr="00DF50FA" w:rsidRDefault="00890D7E" w:rsidP="00890D7E">
      <w:pPr>
        <w:jc w:val="both"/>
        <w:rPr>
          <w:rFonts w:ascii="Arial" w:hAnsi="Arial" w:cs="Arial"/>
          <w:b/>
          <w:bCs/>
          <w:color w:val="000000"/>
          <w:sz w:val="22"/>
          <w:szCs w:val="22"/>
        </w:rPr>
      </w:pPr>
      <w:r>
        <w:rPr>
          <w:rFonts w:ascii="Arial" w:hAnsi="Arial" w:cs="Arial"/>
          <w:b/>
          <w:bCs/>
          <w:color w:val="000000"/>
          <w:sz w:val="22"/>
          <w:szCs w:val="22"/>
        </w:rPr>
        <w:t>Διευκρινιστικές παρατηρήσεις</w:t>
      </w:r>
    </w:p>
    <w:p w:rsidR="009369DD" w:rsidRPr="00DF50FA" w:rsidRDefault="009369DD" w:rsidP="00890D7E">
      <w:pPr>
        <w:jc w:val="both"/>
        <w:rPr>
          <w:rFonts w:ascii="Arial" w:hAnsi="Arial" w:cs="Arial"/>
          <w:sz w:val="22"/>
          <w:szCs w:val="22"/>
        </w:rPr>
      </w:pPr>
      <w:r w:rsidRPr="00DF50FA">
        <w:rPr>
          <w:rFonts w:ascii="Arial" w:hAnsi="Arial" w:cs="Arial"/>
          <w:sz w:val="22"/>
          <w:szCs w:val="22"/>
        </w:rPr>
        <w:t>Καταγράφεται η συνολική αποτίμηση του ελεγκτικού έργου του Τομέα Ελέγχου Φορέων Πρόνοιας για το έτος 2015.</w:t>
      </w:r>
    </w:p>
    <w:p w:rsidR="009369DD" w:rsidRPr="00DF50FA" w:rsidRDefault="009369DD" w:rsidP="00890D7E">
      <w:pPr>
        <w:jc w:val="both"/>
        <w:rPr>
          <w:rFonts w:ascii="Arial" w:hAnsi="Arial" w:cs="Arial"/>
          <w:sz w:val="22"/>
          <w:szCs w:val="22"/>
        </w:rPr>
      </w:pPr>
      <w:r w:rsidRPr="00DF50FA">
        <w:rPr>
          <w:rFonts w:ascii="Arial" w:hAnsi="Arial" w:cs="Arial"/>
          <w:sz w:val="22"/>
          <w:szCs w:val="22"/>
        </w:rPr>
        <w:t>Γίνεται αναλυτικός απολογισμός ανά ελεγχόμενη υπηρεσία ή φορέα, παρουσιάζονται τα αντικείμενα ελέγχου, αναφέρονται υποθέσεις που είτε διαβιβάστηκαν  στις αρμόδιες υπηρεσίες  για περαιτέρω ενέργειες είτε παραπέμφθηκαν  στην αρμόδια Εισαγγελική Αρχή.</w:t>
      </w:r>
    </w:p>
    <w:p w:rsidR="009369DD" w:rsidRPr="00DF50FA" w:rsidRDefault="009369DD" w:rsidP="00890D7E">
      <w:pPr>
        <w:jc w:val="both"/>
        <w:rPr>
          <w:rFonts w:ascii="Arial" w:hAnsi="Arial" w:cs="Arial"/>
          <w:sz w:val="22"/>
          <w:szCs w:val="22"/>
        </w:rPr>
      </w:pPr>
      <w:r w:rsidRPr="00DF50FA">
        <w:rPr>
          <w:rFonts w:ascii="Arial" w:hAnsi="Arial" w:cs="Arial"/>
          <w:sz w:val="22"/>
          <w:szCs w:val="22"/>
        </w:rPr>
        <w:t xml:space="preserve">Διατυπώνονται γενικά συμπεράσματα και προτάσεις, όπως  προέκυψαν μέσα από την έρευνα των υποθέσεων, ενώ αναδεικνύονται οι πλέον σημαντικές υποθέσεις. </w:t>
      </w:r>
    </w:p>
    <w:p w:rsidR="009369DD" w:rsidRPr="00DF50FA" w:rsidRDefault="009369DD" w:rsidP="00890D7E">
      <w:pPr>
        <w:jc w:val="both"/>
        <w:rPr>
          <w:rFonts w:ascii="Arial" w:hAnsi="Arial" w:cs="Arial"/>
          <w:sz w:val="22"/>
          <w:szCs w:val="22"/>
        </w:rPr>
      </w:pPr>
    </w:p>
    <w:p w:rsidR="009369DD" w:rsidRPr="00DF50FA" w:rsidRDefault="009369DD" w:rsidP="00890D7E">
      <w:pPr>
        <w:ind w:right="26"/>
        <w:jc w:val="both"/>
        <w:rPr>
          <w:rFonts w:ascii="Arial" w:eastAsiaTheme="minorHAnsi" w:hAnsi="Arial" w:cs="Arial"/>
          <w:b/>
          <w:sz w:val="22"/>
          <w:szCs w:val="22"/>
        </w:rPr>
      </w:pPr>
      <w:r w:rsidRPr="00DF50FA">
        <w:rPr>
          <w:rFonts w:ascii="Arial" w:eastAsiaTheme="minorHAnsi" w:hAnsi="Arial" w:cs="Arial"/>
          <w:b/>
          <w:sz w:val="22"/>
          <w:szCs w:val="22"/>
        </w:rPr>
        <w:t>Συνοπτική παρουσίαση δράσης και σημαντικότερων υποθέσεων τομέα Ελέγχου Φορέων Πρόνοιας για το έτος 2015:</w:t>
      </w:r>
    </w:p>
    <w:p w:rsidR="009369DD" w:rsidRPr="00DF50FA" w:rsidRDefault="009369DD" w:rsidP="00890D7E">
      <w:pPr>
        <w:ind w:right="28"/>
        <w:jc w:val="both"/>
        <w:rPr>
          <w:rFonts w:ascii="Arial" w:eastAsiaTheme="minorHAnsi" w:hAnsi="Arial" w:cs="Arial"/>
          <w:b/>
          <w:sz w:val="22"/>
          <w:szCs w:val="22"/>
        </w:rPr>
      </w:pPr>
      <w:r w:rsidRPr="00DF50FA">
        <w:rPr>
          <w:rFonts w:ascii="Arial" w:hAnsi="Arial" w:cs="Arial"/>
          <w:sz w:val="22"/>
          <w:szCs w:val="22"/>
        </w:rPr>
        <w:t xml:space="preserve">Για το έτος 2015, εκδόθηκαν έντεκα (16) εντολές, εκ των οποίων οι ένδεκα εντολές (11) αφορούσαν έκτακτους ελέγχους, οι δύο (2) αφορούσαν τακτικούς ελέγχους και οι τρεις  (3) εντολές αφορούσαν διενέργεια προκαταρτικής εξέτασης . </w:t>
      </w:r>
    </w:p>
    <w:p w:rsidR="009369DD" w:rsidRPr="00DF50FA" w:rsidRDefault="009369DD" w:rsidP="00890D7E">
      <w:pPr>
        <w:autoSpaceDE w:val="0"/>
        <w:autoSpaceDN w:val="0"/>
        <w:adjustRightInd w:val="0"/>
        <w:jc w:val="both"/>
        <w:rPr>
          <w:rFonts w:ascii="Arial" w:hAnsi="Arial" w:cs="Arial"/>
          <w:sz w:val="22"/>
          <w:szCs w:val="22"/>
        </w:rPr>
      </w:pPr>
      <w:r w:rsidRPr="00DF50FA">
        <w:rPr>
          <w:rFonts w:ascii="Arial" w:hAnsi="Arial" w:cs="Arial"/>
          <w:sz w:val="22"/>
          <w:szCs w:val="22"/>
        </w:rPr>
        <w:t xml:space="preserve">Θα πρέπει να σημειωθεί ότι κατά το 2015 ο Τ.Ε.Φ.Π. παρά την προφανή υποστελέχωσή του  διεξήγαγε σημαντικούς ελέγχους </w:t>
      </w:r>
      <w:r w:rsidRPr="00DF50FA">
        <w:rPr>
          <w:rFonts w:ascii="Arial" w:hAnsi="Arial" w:cs="Arial"/>
          <w:sz w:val="22"/>
          <w:szCs w:val="22"/>
          <w:lang w:eastAsia="el-GR"/>
        </w:rPr>
        <w:t>σε Μονάδες Κοινωνικής Φροντίδας  για τη διαπίστωση των συνθηκών λειτουργίας και της ορθής διαχείρισης των διατιθέμενων πόρων, διεκπεραίωσε εισαγγελικές παραγγελίες για προκαταρτική εξέταση και συμμετείχε ενεργά, είτε συμπληρωματικά, είτε εξ’ ολοκλήρου στην διεκπεραίωση εντολών των υπολοίπων Τομέων του ΣΕΥΥΠ.</w:t>
      </w:r>
    </w:p>
    <w:p w:rsidR="009369DD" w:rsidRPr="00DF50FA" w:rsidRDefault="009369DD" w:rsidP="00890D7E">
      <w:pPr>
        <w:ind w:right="26"/>
        <w:jc w:val="both"/>
        <w:rPr>
          <w:rFonts w:ascii="Arial" w:hAnsi="Arial" w:cs="Arial"/>
          <w:color w:val="000000"/>
          <w:sz w:val="22"/>
          <w:szCs w:val="22"/>
          <w:lang w:eastAsia="el-GR"/>
        </w:rPr>
      </w:pPr>
      <w:r w:rsidRPr="00DF50FA">
        <w:rPr>
          <w:rFonts w:ascii="Arial" w:hAnsi="Arial" w:cs="Arial"/>
          <w:color w:val="000000"/>
          <w:sz w:val="22"/>
          <w:szCs w:val="22"/>
          <w:lang w:eastAsia="el-GR"/>
        </w:rPr>
        <w:t xml:space="preserve">Κατατέθηκαν τέσσερις (4) εκθέσεις ελέγχου, εκ των οποίων οι τρεις (3) αφορούσαν εντολές έτους 2014. </w:t>
      </w:r>
    </w:p>
    <w:p w:rsidR="009369DD" w:rsidRPr="00DF50FA" w:rsidRDefault="009369DD" w:rsidP="00890D7E">
      <w:pPr>
        <w:ind w:right="26"/>
        <w:jc w:val="both"/>
        <w:rPr>
          <w:rFonts w:ascii="Arial" w:hAnsi="Arial" w:cs="Arial"/>
          <w:sz w:val="22"/>
          <w:szCs w:val="22"/>
          <w:lang w:eastAsia="el-GR"/>
        </w:rPr>
      </w:pPr>
      <w:r w:rsidRPr="00DF50FA">
        <w:rPr>
          <w:rFonts w:ascii="Arial" w:hAnsi="Arial" w:cs="Arial"/>
          <w:sz w:val="22"/>
          <w:szCs w:val="22"/>
        </w:rPr>
        <w:t>Τα πορίσματα περαιώθηκαν αμιγώς από επιθεωρητές του Τομέα Ελέγχου Φορέων Πρόνοιας.</w:t>
      </w:r>
    </w:p>
    <w:p w:rsidR="009369DD" w:rsidRPr="00DF50FA" w:rsidRDefault="009369DD" w:rsidP="00890D7E">
      <w:pPr>
        <w:ind w:right="26"/>
        <w:jc w:val="both"/>
        <w:rPr>
          <w:rFonts w:ascii="Arial" w:hAnsi="Arial" w:cs="Arial"/>
          <w:color w:val="000000"/>
          <w:sz w:val="22"/>
          <w:szCs w:val="22"/>
          <w:lang w:eastAsia="el-GR"/>
        </w:rPr>
      </w:pPr>
      <w:r w:rsidRPr="00DF50FA">
        <w:rPr>
          <w:rFonts w:ascii="Arial" w:hAnsi="Arial" w:cs="Arial"/>
          <w:color w:val="000000"/>
          <w:sz w:val="22"/>
          <w:szCs w:val="22"/>
          <w:lang w:eastAsia="el-GR"/>
        </w:rPr>
        <w:t>Στις ως άνω υποθέσεις δεν καταγράφονται  εκείνες οι οποίες ολοκληρώθηκαν κατόπιν συμμετοχής των επιθεωρητών του Τομέα σε μικτά κλιμάκια.</w:t>
      </w:r>
    </w:p>
    <w:p w:rsidR="009369DD" w:rsidRPr="00DF50FA" w:rsidRDefault="009369DD" w:rsidP="00890D7E">
      <w:pPr>
        <w:autoSpaceDE w:val="0"/>
        <w:autoSpaceDN w:val="0"/>
        <w:adjustRightInd w:val="0"/>
        <w:jc w:val="both"/>
        <w:rPr>
          <w:rFonts w:ascii="Arial" w:hAnsi="Arial" w:cs="Arial"/>
          <w:sz w:val="22"/>
          <w:szCs w:val="22"/>
        </w:rPr>
      </w:pPr>
      <w:r w:rsidRPr="00DF50FA">
        <w:rPr>
          <w:rFonts w:ascii="Arial" w:hAnsi="Arial" w:cs="Arial"/>
          <w:sz w:val="22"/>
          <w:szCs w:val="22"/>
        </w:rPr>
        <w:t>Επίσης δεν συμπεριλαμβάνονται ένδεκα (11) διερευνήσεις υποθέσεων άνευ εντολής ελέγχου για τις οποίες δεν εκδόθηκε πόρισμα, αλλά οι δέκα (10) διερευνήθηκαν κατά περίπτωση και περαιώθηκαν και η μία (1) αφού διερευνήθηκε εκδόθηκε εντολή ελέγχου.</w:t>
      </w:r>
    </w:p>
    <w:p w:rsidR="009369DD" w:rsidRPr="00DF50FA" w:rsidRDefault="009369DD" w:rsidP="00DF50FA">
      <w:pPr>
        <w:autoSpaceDE w:val="0"/>
        <w:autoSpaceDN w:val="0"/>
        <w:adjustRightInd w:val="0"/>
        <w:jc w:val="both"/>
        <w:rPr>
          <w:rFonts w:ascii="Arial" w:hAnsi="Arial" w:cs="Arial"/>
          <w:sz w:val="22"/>
          <w:szCs w:val="22"/>
        </w:rPr>
      </w:pPr>
    </w:p>
    <w:p w:rsidR="009369DD" w:rsidRPr="00DF50FA" w:rsidRDefault="009369DD" w:rsidP="00DF50FA">
      <w:pPr>
        <w:ind w:right="28"/>
        <w:jc w:val="both"/>
        <w:rPr>
          <w:rFonts w:ascii="Arial" w:hAnsi="Arial" w:cs="Arial"/>
          <w:color w:val="000000"/>
          <w:sz w:val="22"/>
          <w:szCs w:val="22"/>
          <w:lang w:eastAsia="el-GR"/>
        </w:rPr>
      </w:pPr>
      <w:r w:rsidRPr="00DF50FA">
        <w:rPr>
          <w:rFonts w:ascii="Arial" w:hAnsi="Arial" w:cs="Arial"/>
          <w:b/>
          <w:bCs/>
          <w:sz w:val="22"/>
          <w:szCs w:val="22"/>
          <w:lang w:eastAsia="el-GR"/>
        </w:rPr>
        <w:t>ΠΙΝΑΚΑΣ 1:</w:t>
      </w:r>
      <w:r w:rsidR="009D7529">
        <w:rPr>
          <w:rFonts w:ascii="Arial" w:hAnsi="Arial" w:cs="Arial"/>
          <w:b/>
          <w:bCs/>
          <w:sz w:val="22"/>
          <w:szCs w:val="22"/>
          <w:lang w:eastAsia="el-GR"/>
        </w:rPr>
        <w:t xml:space="preserve"> </w:t>
      </w:r>
      <w:r w:rsidR="00890D7E">
        <w:rPr>
          <w:rFonts w:ascii="Arial" w:hAnsi="Arial" w:cs="Arial"/>
          <w:b/>
          <w:bCs/>
          <w:sz w:val="22"/>
          <w:szCs w:val="22"/>
          <w:lang w:eastAsia="el-GR"/>
        </w:rPr>
        <w:t>Εκθέσεις ελέγχου</w:t>
      </w:r>
    </w:p>
    <w:tbl>
      <w:tblPr>
        <w:tblpPr w:leftFromText="180" w:rightFromText="180" w:vertAnchor="text" w:horzAnchor="margin" w:tblpY="168"/>
        <w:tblW w:w="793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3953"/>
        <w:gridCol w:w="3985"/>
      </w:tblGrid>
      <w:tr w:rsidR="009369DD" w:rsidRPr="00DF50FA" w:rsidTr="00256143">
        <w:trPr>
          <w:trHeight w:val="400"/>
        </w:trPr>
        <w:tc>
          <w:tcPr>
            <w:tcW w:w="7938" w:type="dxa"/>
            <w:gridSpan w:val="2"/>
            <w:shd w:val="clear" w:color="auto" w:fill="D9D9D9" w:themeFill="background1" w:themeFillShade="D9"/>
          </w:tcPr>
          <w:p w:rsidR="009369DD" w:rsidRPr="00DF50FA" w:rsidRDefault="009369DD" w:rsidP="00256143">
            <w:pPr>
              <w:shd w:val="clear" w:color="auto" w:fill="D9D9D9" w:themeFill="background1" w:themeFillShade="D9"/>
              <w:tabs>
                <w:tab w:val="left" w:pos="825"/>
                <w:tab w:val="center" w:pos="3861"/>
              </w:tabs>
              <w:rPr>
                <w:rFonts w:ascii="Arial" w:hAnsi="Arial" w:cs="Arial"/>
                <w:b/>
                <w:bCs/>
                <w:sz w:val="22"/>
                <w:szCs w:val="22"/>
              </w:rPr>
            </w:pPr>
            <w:r w:rsidRPr="00DF50FA">
              <w:rPr>
                <w:rFonts w:ascii="Arial" w:hAnsi="Arial" w:cs="Arial"/>
                <w:b/>
                <w:bCs/>
                <w:sz w:val="22"/>
                <w:szCs w:val="22"/>
              </w:rPr>
              <w:tab/>
            </w:r>
            <w:r w:rsidRPr="00DF50FA">
              <w:rPr>
                <w:rFonts w:ascii="Arial" w:hAnsi="Arial" w:cs="Arial"/>
                <w:b/>
                <w:bCs/>
                <w:sz w:val="22"/>
                <w:szCs w:val="22"/>
              </w:rPr>
              <w:tab/>
              <w:t>ΠΟΡΙΣΜΑΤΑ ΥΠΟΒΛΗΘΕΝΤΑ ΕΝΤΟΣ ΤΟΥ 2015</w:t>
            </w:r>
          </w:p>
          <w:p w:rsidR="009369DD" w:rsidRPr="00DF50FA" w:rsidRDefault="009369DD" w:rsidP="00DF50FA">
            <w:pPr>
              <w:jc w:val="center"/>
              <w:rPr>
                <w:rFonts w:ascii="Arial" w:hAnsi="Arial" w:cs="Arial"/>
                <w:b/>
                <w:bCs/>
                <w:color w:val="0000FF"/>
                <w:sz w:val="22"/>
                <w:szCs w:val="22"/>
              </w:rPr>
            </w:pPr>
            <w:r w:rsidRPr="00DF50FA">
              <w:rPr>
                <w:rFonts w:ascii="Arial" w:hAnsi="Arial" w:cs="Arial"/>
                <w:b/>
                <w:bCs/>
                <w:sz w:val="22"/>
                <w:szCs w:val="22"/>
              </w:rPr>
              <w:t>(ανεξαρτήτως του έτους έκδοσης της εντολής)</w:t>
            </w:r>
          </w:p>
        </w:tc>
      </w:tr>
      <w:tr w:rsidR="009369DD" w:rsidRPr="00DF50FA" w:rsidTr="00DF50FA">
        <w:trPr>
          <w:trHeight w:val="411"/>
        </w:trPr>
        <w:tc>
          <w:tcPr>
            <w:tcW w:w="3953" w:type="dxa"/>
            <w:shd w:val="clear" w:color="auto" w:fill="auto"/>
          </w:tcPr>
          <w:p w:rsidR="009369DD" w:rsidRPr="00DF50FA" w:rsidRDefault="009369DD" w:rsidP="00DF50FA">
            <w:pPr>
              <w:rPr>
                <w:rFonts w:ascii="Arial" w:hAnsi="Arial" w:cs="Arial"/>
                <w:color w:val="000000"/>
                <w:sz w:val="22"/>
                <w:szCs w:val="22"/>
              </w:rPr>
            </w:pPr>
            <w:r w:rsidRPr="00DF50FA">
              <w:rPr>
                <w:rFonts w:ascii="Arial" w:hAnsi="Arial" w:cs="Arial"/>
                <w:color w:val="000000"/>
                <w:sz w:val="22"/>
                <w:szCs w:val="22"/>
              </w:rPr>
              <w:t xml:space="preserve">Τακτικοί έλεγχοι </w:t>
            </w:r>
          </w:p>
        </w:tc>
        <w:tc>
          <w:tcPr>
            <w:tcW w:w="3985" w:type="dxa"/>
            <w:shd w:val="clear" w:color="auto" w:fill="auto"/>
          </w:tcPr>
          <w:p w:rsidR="009369DD" w:rsidRPr="00DF50FA" w:rsidRDefault="009369DD" w:rsidP="00DF50FA">
            <w:pPr>
              <w:jc w:val="center"/>
              <w:rPr>
                <w:rFonts w:ascii="Arial" w:hAnsi="Arial" w:cs="Arial"/>
                <w:color w:val="000000"/>
                <w:sz w:val="22"/>
                <w:szCs w:val="22"/>
              </w:rPr>
            </w:pPr>
            <w:r w:rsidRPr="00DF50FA">
              <w:rPr>
                <w:rFonts w:ascii="Arial" w:hAnsi="Arial" w:cs="Arial"/>
                <w:color w:val="000000"/>
                <w:sz w:val="22"/>
                <w:szCs w:val="22"/>
              </w:rPr>
              <w:t>1</w:t>
            </w:r>
          </w:p>
        </w:tc>
      </w:tr>
      <w:tr w:rsidR="009369DD" w:rsidRPr="00DF50FA" w:rsidTr="00DF50FA">
        <w:trPr>
          <w:trHeight w:val="486"/>
        </w:trPr>
        <w:tc>
          <w:tcPr>
            <w:tcW w:w="3953" w:type="dxa"/>
            <w:shd w:val="clear" w:color="auto" w:fill="auto"/>
          </w:tcPr>
          <w:p w:rsidR="009369DD" w:rsidRPr="00DF50FA" w:rsidRDefault="009369DD" w:rsidP="00DF50FA">
            <w:pPr>
              <w:rPr>
                <w:rFonts w:ascii="Arial" w:hAnsi="Arial" w:cs="Arial"/>
                <w:color w:val="000000"/>
                <w:sz w:val="22"/>
                <w:szCs w:val="22"/>
              </w:rPr>
            </w:pPr>
            <w:r w:rsidRPr="00DF50FA">
              <w:rPr>
                <w:rFonts w:ascii="Arial" w:hAnsi="Arial" w:cs="Arial"/>
                <w:color w:val="000000"/>
                <w:sz w:val="22"/>
                <w:szCs w:val="22"/>
              </w:rPr>
              <w:t>Έκτακτοι έλεγχοι</w:t>
            </w:r>
          </w:p>
        </w:tc>
        <w:tc>
          <w:tcPr>
            <w:tcW w:w="3985" w:type="dxa"/>
            <w:shd w:val="clear" w:color="auto" w:fill="auto"/>
          </w:tcPr>
          <w:p w:rsidR="009369DD" w:rsidRPr="00DF50FA" w:rsidRDefault="009369DD" w:rsidP="00DF50FA">
            <w:pPr>
              <w:jc w:val="center"/>
              <w:rPr>
                <w:rFonts w:ascii="Arial" w:hAnsi="Arial" w:cs="Arial"/>
                <w:color w:val="000000"/>
                <w:sz w:val="22"/>
                <w:szCs w:val="22"/>
                <w:lang w:val="en-US"/>
              </w:rPr>
            </w:pPr>
            <w:r w:rsidRPr="00DF50FA">
              <w:rPr>
                <w:rFonts w:ascii="Arial" w:hAnsi="Arial" w:cs="Arial"/>
                <w:color w:val="000000"/>
                <w:sz w:val="22"/>
                <w:szCs w:val="22"/>
                <w:lang w:val="en-US"/>
              </w:rPr>
              <w:t>3</w:t>
            </w:r>
          </w:p>
        </w:tc>
      </w:tr>
      <w:tr w:rsidR="009369DD" w:rsidRPr="00DF50FA" w:rsidTr="00DF50FA">
        <w:trPr>
          <w:trHeight w:val="465"/>
        </w:trPr>
        <w:tc>
          <w:tcPr>
            <w:tcW w:w="3953" w:type="dxa"/>
            <w:shd w:val="clear" w:color="auto" w:fill="auto"/>
          </w:tcPr>
          <w:p w:rsidR="009369DD" w:rsidRPr="00DF50FA" w:rsidRDefault="009369DD" w:rsidP="00DF50FA">
            <w:pPr>
              <w:rPr>
                <w:rFonts w:ascii="Arial" w:hAnsi="Arial" w:cs="Arial"/>
                <w:color w:val="000000"/>
                <w:sz w:val="22"/>
                <w:szCs w:val="22"/>
              </w:rPr>
            </w:pPr>
            <w:r w:rsidRPr="00DF50FA">
              <w:rPr>
                <w:rFonts w:ascii="Arial" w:hAnsi="Arial" w:cs="Arial"/>
                <w:color w:val="000000"/>
                <w:sz w:val="22"/>
                <w:szCs w:val="22"/>
              </w:rPr>
              <w:t>ΣΥΝΟΛΟ</w:t>
            </w:r>
          </w:p>
        </w:tc>
        <w:tc>
          <w:tcPr>
            <w:tcW w:w="3985" w:type="dxa"/>
            <w:shd w:val="clear" w:color="auto" w:fill="auto"/>
          </w:tcPr>
          <w:p w:rsidR="009369DD" w:rsidRPr="00DF50FA" w:rsidRDefault="009369DD" w:rsidP="00DF50FA">
            <w:pPr>
              <w:jc w:val="center"/>
              <w:rPr>
                <w:rFonts w:ascii="Arial" w:hAnsi="Arial" w:cs="Arial"/>
                <w:color w:val="000000"/>
                <w:sz w:val="22"/>
                <w:szCs w:val="22"/>
                <w:lang w:val="en-US"/>
              </w:rPr>
            </w:pPr>
            <w:r w:rsidRPr="00DF50FA">
              <w:rPr>
                <w:rFonts w:ascii="Arial" w:hAnsi="Arial" w:cs="Arial"/>
                <w:sz w:val="22"/>
                <w:szCs w:val="22"/>
              </w:rPr>
              <w:t>4</w:t>
            </w:r>
          </w:p>
        </w:tc>
      </w:tr>
    </w:tbl>
    <w:p w:rsidR="009369DD" w:rsidRPr="00DF50FA" w:rsidRDefault="009369DD" w:rsidP="00DF50FA">
      <w:pPr>
        <w:jc w:val="both"/>
        <w:rPr>
          <w:rFonts w:ascii="Arial" w:hAnsi="Arial" w:cs="Arial"/>
          <w:b/>
          <w:bCs/>
          <w:sz w:val="22"/>
          <w:szCs w:val="22"/>
        </w:rPr>
      </w:pPr>
    </w:p>
    <w:p w:rsidR="009369DD" w:rsidRPr="00DF50FA" w:rsidRDefault="009369DD" w:rsidP="00DF50FA">
      <w:pPr>
        <w:jc w:val="both"/>
        <w:rPr>
          <w:rFonts w:ascii="Arial" w:hAnsi="Arial" w:cs="Arial"/>
          <w:color w:val="FF0000"/>
          <w:sz w:val="22"/>
          <w:szCs w:val="22"/>
        </w:rPr>
      </w:pPr>
      <w:r w:rsidRPr="00DF50FA">
        <w:rPr>
          <w:rFonts w:ascii="Arial" w:hAnsi="Arial" w:cs="Arial"/>
          <w:b/>
          <w:bCs/>
          <w:sz w:val="22"/>
          <w:szCs w:val="22"/>
        </w:rPr>
        <w:t xml:space="preserve">ΠΙΝΑΚΑΣ 2: </w:t>
      </w:r>
      <w:r w:rsidR="00890D7E">
        <w:rPr>
          <w:rFonts w:ascii="Arial" w:hAnsi="Arial" w:cs="Arial"/>
          <w:b/>
          <w:bCs/>
          <w:sz w:val="22"/>
          <w:szCs w:val="22"/>
        </w:rPr>
        <w:t>Έλεγχοι σε εξέλιξη</w:t>
      </w:r>
    </w:p>
    <w:tbl>
      <w:tblPr>
        <w:tblW w:w="6593" w:type="dxa"/>
        <w:tblInd w:w="-10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743"/>
        <w:gridCol w:w="1238"/>
        <w:gridCol w:w="1262"/>
        <w:gridCol w:w="2350"/>
      </w:tblGrid>
      <w:tr w:rsidR="009369DD" w:rsidRPr="00DF50FA" w:rsidTr="00256143">
        <w:trPr>
          <w:trHeight w:val="442"/>
        </w:trPr>
        <w:tc>
          <w:tcPr>
            <w:tcW w:w="6593" w:type="dxa"/>
            <w:gridSpan w:val="4"/>
            <w:shd w:val="clear" w:color="auto" w:fill="D9D9D9" w:themeFill="background1" w:themeFillShade="D9"/>
          </w:tcPr>
          <w:p w:rsidR="009369DD" w:rsidRPr="00DF50FA" w:rsidRDefault="009369DD" w:rsidP="00DF50FA">
            <w:pPr>
              <w:tabs>
                <w:tab w:val="left" w:pos="3465"/>
              </w:tabs>
              <w:jc w:val="center"/>
              <w:rPr>
                <w:rFonts w:ascii="Arial" w:hAnsi="Arial" w:cs="Arial"/>
                <w:b/>
                <w:bCs/>
                <w:sz w:val="22"/>
                <w:szCs w:val="22"/>
              </w:rPr>
            </w:pPr>
            <w:r w:rsidRPr="00DF50FA">
              <w:rPr>
                <w:rFonts w:ascii="Arial" w:hAnsi="Arial" w:cs="Arial"/>
                <w:b/>
                <w:bCs/>
                <w:sz w:val="22"/>
                <w:szCs w:val="22"/>
              </w:rPr>
              <w:t>ΕΝΤΟΛΕΣ ΜΕΤΑΦΕΡΟΜΕΝΕΣ ΣΤΟ 2016</w:t>
            </w:r>
          </w:p>
        </w:tc>
      </w:tr>
      <w:tr w:rsidR="009369DD" w:rsidRPr="00DF50FA" w:rsidTr="00DF50FA">
        <w:trPr>
          <w:trHeight w:val="938"/>
        </w:trPr>
        <w:tc>
          <w:tcPr>
            <w:tcW w:w="1743" w:type="dxa"/>
            <w:shd w:val="clear" w:color="auto" w:fill="auto"/>
          </w:tcPr>
          <w:p w:rsidR="009369DD" w:rsidRPr="00DF50FA" w:rsidRDefault="009369DD" w:rsidP="00DF50FA">
            <w:pPr>
              <w:jc w:val="center"/>
              <w:rPr>
                <w:rFonts w:ascii="Arial" w:hAnsi="Arial" w:cs="Arial"/>
                <w:b/>
                <w:bCs/>
                <w:sz w:val="22"/>
                <w:szCs w:val="22"/>
              </w:rPr>
            </w:pPr>
            <w:r w:rsidRPr="00DF50FA">
              <w:rPr>
                <w:rFonts w:ascii="Arial" w:hAnsi="Arial" w:cs="Arial"/>
                <w:b/>
                <w:bCs/>
                <w:sz w:val="22"/>
                <w:szCs w:val="22"/>
              </w:rPr>
              <w:t>Έτος εκδόσεως εντολής</w:t>
            </w:r>
          </w:p>
        </w:tc>
        <w:tc>
          <w:tcPr>
            <w:tcW w:w="1238" w:type="dxa"/>
            <w:shd w:val="clear" w:color="auto" w:fill="auto"/>
          </w:tcPr>
          <w:p w:rsidR="009369DD" w:rsidRPr="00DF50FA" w:rsidRDefault="009369DD" w:rsidP="00DF50FA">
            <w:pPr>
              <w:jc w:val="center"/>
              <w:rPr>
                <w:rFonts w:ascii="Arial" w:hAnsi="Arial" w:cs="Arial"/>
                <w:b/>
                <w:bCs/>
                <w:sz w:val="22"/>
                <w:szCs w:val="22"/>
              </w:rPr>
            </w:pPr>
            <w:r w:rsidRPr="00DF50FA">
              <w:rPr>
                <w:rFonts w:ascii="Arial" w:hAnsi="Arial" w:cs="Arial"/>
                <w:b/>
                <w:bCs/>
                <w:sz w:val="22"/>
                <w:szCs w:val="22"/>
              </w:rPr>
              <w:t>Τακτικές</w:t>
            </w:r>
          </w:p>
        </w:tc>
        <w:tc>
          <w:tcPr>
            <w:tcW w:w="1262" w:type="dxa"/>
            <w:shd w:val="clear" w:color="auto" w:fill="auto"/>
          </w:tcPr>
          <w:p w:rsidR="009369DD" w:rsidRPr="00DF50FA" w:rsidRDefault="009369DD" w:rsidP="00DF50FA">
            <w:pPr>
              <w:jc w:val="center"/>
              <w:rPr>
                <w:rFonts w:ascii="Arial" w:hAnsi="Arial" w:cs="Arial"/>
                <w:b/>
                <w:bCs/>
                <w:sz w:val="22"/>
                <w:szCs w:val="22"/>
              </w:rPr>
            </w:pPr>
            <w:r w:rsidRPr="00DF50FA">
              <w:rPr>
                <w:rFonts w:ascii="Arial" w:hAnsi="Arial" w:cs="Arial"/>
                <w:b/>
                <w:bCs/>
                <w:sz w:val="22"/>
                <w:szCs w:val="22"/>
              </w:rPr>
              <w:t>Έκτακτες</w:t>
            </w:r>
          </w:p>
        </w:tc>
        <w:tc>
          <w:tcPr>
            <w:tcW w:w="2350" w:type="dxa"/>
            <w:shd w:val="clear" w:color="auto" w:fill="auto"/>
          </w:tcPr>
          <w:p w:rsidR="009369DD" w:rsidRPr="00DF50FA" w:rsidRDefault="009369DD" w:rsidP="00DF50FA">
            <w:pPr>
              <w:jc w:val="center"/>
              <w:rPr>
                <w:rFonts w:ascii="Arial" w:hAnsi="Arial" w:cs="Arial"/>
                <w:b/>
                <w:bCs/>
                <w:sz w:val="22"/>
                <w:szCs w:val="22"/>
              </w:rPr>
            </w:pPr>
            <w:r w:rsidRPr="00DF50FA">
              <w:rPr>
                <w:rFonts w:ascii="Arial" w:hAnsi="Arial" w:cs="Arial"/>
                <w:b/>
                <w:bCs/>
                <w:sz w:val="22"/>
                <w:szCs w:val="22"/>
              </w:rPr>
              <w:t>ΣΥΝΟΛΟ</w:t>
            </w:r>
          </w:p>
        </w:tc>
      </w:tr>
      <w:tr w:rsidR="009369DD" w:rsidRPr="00DF50FA" w:rsidTr="00DF50FA">
        <w:trPr>
          <w:trHeight w:val="266"/>
        </w:trPr>
        <w:tc>
          <w:tcPr>
            <w:tcW w:w="1743" w:type="dxa"/>
            <w:shd w:val="clear" w:color="auto" w:fill="auto"/>
          </w:tcPr>
          <w:p w:rsidR="009369DD" w:rsidRPr="00DF50FA" w:rsidRDefault="009369DD" w:rsidP="00DF50FA">
            <w:pPr>
              <w:jc w:val="center"/>
              <w:rPr>
                <w:rFonts w:ascii="Arial" w:hAnsi="Arial" w:cs="Arial"/>
                <w:color w:val="000000"/>
                <w:sz w:val="22"/>
                <w:szCs w:val="22"/>
                <w:lang w:val="en-US"/>
              </w:rPr>
            </w:pPr>
            <w:r w:rsidRPr="00DF50FA">
              <w:rPr>
                <w:rFonts w:ascii="Arial" w:hAnsi="Arial" w:cs="Arial"/>
                <w:color w:val="000000"/>
                <w:sz w:val="22"/>
                <w:szCs w:val="22"/>
              </w:rPr>
              <w:t>201</w:t>
            </w:r>
            <w:r w:rsidRPr="00DF50FA">
              <w:rPr>
                <w:rFonts w:ascii="Arial" w:hAnsi="Arial" w:cs="Arial"/>
                <w:color w:val="000000"/>
                <w:sz w:val="22"/>
                <w:szCs w:val="22"/>
                <w:lang w:val="en-US"/>
              </w:rPr>
              <w:t>5</w:t>
            </w:r>
          </w:p>
        </w:tc>
        <w:tc>
          <w:tcPr>
            <w:tcW w:w="1238" w:type="dxa"/>
            <w:shd w:val="clear" w:color="auto" w:fill="auto"/>
          </w:tcPr>
          <w:p w:rsidR="009369DD" w:rsidRPr="00DF50FA" w:rsidRDefault="009369DD" w:rsidP="00DF50FA">
            <w:pPr>
              <w:jc w:val="center"/>
              <w:rPr>
                <w:rFonts w:ascii="Arial" w:hAnsi="Arial" w:cs="Arial"/>
                <w:color w:val="000000"/>
                <w:sz w:val="22"/>
                <w:szCs w:val="22"/>
              </w:rPr>
            </w:pPr>
          </w:p>
        </w:tc>
        <w:tc>
          <w:tcPr>
            <w:tcW w:w="1262" w:type="dxa"/>
            <w:shd w:val="clear" w:color="auto" w:fill="auto"/>
          </w:tcPr>
          <w:p w:rsidR="009369DD" w:rsidRPr="00DF50FA" w:rsidRDefault="009369DD" w:rsidP="00DF50FA">
            <w:pPr>
              <w:jc w:val="center"/>
              <w:rPr>
                <w:rFonts w:ascii="Arial" w:hAnsi="Arial" w:cs="Arial"/>
                <w:color w:val="000000"/>
                <w:sz w:val="22"/>
                <w:szCs w:val="22"/>
              </w:rPr>
            </w:pPr>
            <w:r w:rsidRPr="00DF50FA">
              <w:rPr>
                <w:rFonts w:ascii="Arial" w:hAnsi="Arial" w:cs="Arial"/>
                <w:color w:val="000000"/>
                <w:sz w:val="22"/>
                <w:szCs w:val="22"/>
              </w:rPr>
              <w:t>14</w:t>
            </w:r>
          </w:p>
        </w:tc>
        <w:tc>
          <w:tcPr>
            <w:tcW w:w="2350" w:type="dxa"/>
            <w:shd w:val="clear" w:color="auto" w:fill="auto"/>
          </w:tcPr>
          <w:p w:rsidR="009369DD" w:rsidRPr="00DF50FA" w:rsidRDefault="009369DD" w:rsidP="00DF50FA">
            <w:pPr>
              <w:jc w:val="center"/>
              <w:rPr>
                <w:rFonts w:ascii="Arial" w:hAnsi="Arial" w:cs="Arial"/>
                <w:color w:val="000000"/>
                <w:sz w:val="22"/>
                <w:szCs w:val="22"/>
              </w:rPr>
            </w:pPr>
            <w:r w:rsidRPr="00DF50FA">
              <w:rPr>
                <w:rFonts w:ascii="Arial" w:hAnsi="Arial" w:cs="Arial"/>
                <w:color w:val="000000"/>
                <w:sz w:val="22"/>
                <w:szCs w:val="22"/>
              </w:rPr>
              <w:t>14</w:t>
            </w:r>
          </w:p>
        </w:tc>
      </w:tr>
    </w:tbl>
    <w:p w:rsidR="009369DD" w:rsidRPr="00DF50FA" w:rsidRDefault="009369DD" w:rsidP="00DF50FA">
      <w:pPr>
        <w:autoSpaceDE w:val="0"/>
        <w:autoSpaceDN w:val="0"/>
        <w:adjustRightInd w:val="0"/>
        <w:jc w:val="both"/>
        <w:rPr>
          <w:rFonts w:ascii="Arial" w:hAnsi="Arial" w:cs="Arial"/>
          <w:sz w:val="22"/>
          <w:szCs w:val="22"/>
        </w:rPr>
      </w:pPr>
    </w:p>
    <w:p w:rsidR="00DF50FA" w:rsidRDefault="009369DD" w:rsidP="00DF50FA">
      <w:pPr>
        <w:autoSpaceDE w:val="0"/>
        <w:autoSpaceDN w:val="0"/>
        <w:adjustRightInd w:val="0"/>
        <w:ind w:left="-76"/>
        <w:jc w:val="both"/>
        <w:rPr>
          <w:rFonts w:ascii="Arial" w:hAnsi="Arial" w:cs="Arial"/>
          <w:sz w:val="22"/>
          <w:szCs w:val="22"/>
        </w:rPr>
      </w:pPr>
      <w:r w:rsidRPr="00DF50FA">
        <w:rPr>
          <w:rFonts w:ascii="Arial" w:hAnsi="Arial" w:cs="Arial"/>
          <w:sz w:val="22"/>
          <w:szCs w:val="22"/>
        </w:rPr>
        <w:lastRenderedPageBreak/>
        <w:t xml:space="preserve">Ο αριθμός των  υποθέσεων που βρίσκονται σε εξέλιξη προκύπτει  από τη μακρόχρονη έλλειψη στελεχιακού δυναμικού. </w:t>
      </w:r>
    </w:p>
    <w:p w:rsidR="00DF50FA" w:rsidRDefault="00DF50FA" w:rsidP="00DF50FA">
      <w:pPr>
        <w:autoSpaceDE w:val="0"/>
        <w:autoSpaceDN w:val="0"/>
        <w:adjustRightInd w:val="0"/>
        <w:ind w:left="-76"/>
        <w:jc w:val="both"/>
        <w:rPr>
          <w:rFonts w:ascii="Arial" w:hAnsi="Arial" w:cs="Arial"/>
          <w:sz w:val="22"/>
          <w:szCs w:val="22"/>
        </w:rPr>
      </w:pPr>
    </w:p>
    <w:p w:rsidR="009369DD" w:rsidRPr="00DF50FA" w:rsidRDefault="009369DD" w:rsidP="00DF50FA">
      <w:pPr>
        <w:autoSpaceDE w:val="0"/>
        <w:autoSpaceDN w:val="0"/>
        <w:adjustRightInd w:val="0"/>
        <w:ind w:left="-76"/>
        <w:jc w:val="both"/>
        <w:rPr>
          <w:rFonts w:ascii="Arial" w:hAnsi="Arial" w:cs="Arial"/>
          <w:sz w:val="22"/>
          <w:szCs w:val="22"/>
        </w:rPr>
      </w:pPr>
      <w:r w:rsidRPr="00DF50FA">
        <w:rPr>
          <w:rFonts w:ascii="Arial" w:hAnsi="Arial" w:cs="Arial"/>
          <w:b/>
          <w:bCs/>
          <w:sz w:val="22"/>
          <w:szCs w:val="22"/>
        </w:rPr>
        <w:t>Φορείς που ελέγχθηκαν</w:t>
      </w:r>
    </w:p>
    <w:p w:rsidR="009369DD" w:rsidRPr="00DF50FA" w:rsidRDefault="009369DD" w:rsidP="00DF50FA">
      <w:pPr>
        <w:tabs>
          <w:tab w:val="left" w:pos="0"/>
        </w:tabs>
        <w:ind w:right="26"/>
        <w:jc w:val="both"/>
        <w:rPr>
          <w:rFonts w:ascii="Arial" w:hAnsi="Arial" w:cs="Arial"/>
          <w:sz w:val="22"/>
          <w:szCs w:val="22"/>
        </w:rPr>
      </w:pPr>
      <w:r w:rsidRPr="00DF50FA">
        <w:rPr>
          <w:rFonts w:ascii="Arial" w:hAnsi="Arial" w:cs="Arial"/>
          <w:color w:val="996600"/>
          <w:sz w:val="22"/>
          <w:szCs w:val="22"/>
        </w:rPr>
        <w:sym w:font="Wingdings 2" w:char="F0AA"/>
      </w:r>
      <w:r w:rsidRPr="00DF50FA">
        <w:rPr>
          <w:rFonts w:ascii="Arial" w:hAnsi="Arial" w:cs="Arial"/>
          <w:color w:val="996600"/>
          <w:sz w:val="22"/>
          <w:szCs w:val="22"/>
        </w:rPr>
        <w:t xml:space="preserve"> </w:t>
      </w:r>
      <w:r w:rsidRPr="00DF50FA">
        <w:rPr>
          <w:rFonts w:ascii="Arial" w:hAnsi="Arial" w:cs="Arial"/>
          <w:sz w:val="22"/>
          <w:szCs w:val="22"/>
        </w:rPr>
        <w:t>Μονάδα Απεξάρτησης από το αλκοόλ και τα ναρκωτικά ως προς:</w:t>
      </w:r>
    </w:p>
    <w:p w:rsidR="009369DD" w:rsidRPr="00DF50FA" w:rsidRDefault="009369DD" w:rsidP="00446900">
      <w:pPr>
        <w:numPr>
          <w:ilvl w:val="0"/>
          <w:numId w:val="101"/>
        </w:numPr>
        <w:tabs>
          <w:tab w:val="left" w:pos="0"/>
        </w:tabs>
        <w:ind w:right="26"/>
        <w:jc w:val="both"/>
        <w:rPr>
          <w:rFonts w:ascii="Arial" w:hAnsi="Arial" w:cs="Arial"/>
          <w:sz w:val="22"/>
          <w:szCs w:val="22"/>
        </w:rPr>
      </w:pPr>
      <w:r w:rsidRPr="00DF50FA">
        <w:rPr>
          <w:rFonts w:ascii="Arial" w:hAnsi="Arial" w:cs="Arial"/>
          <w:sz w:val="22"/>
          <w:szCs w:val="22"/>
        </w:rPr>
        <w:t xml:space="preserve">τη νομιμότητα λειτουργίας </w:t>
      </w:r>
    </w:p>
    <w:p w:rsidR="009369DD" w:rsidRPr="00DF50FA" w:rsidRDefault="009369DD" w:rsidP="00446900">
      <w:pPr>
        <w:numPr>
          <w:ilvl w:val="0"/>
          <w:numId w:val="101"/>
        </w:numPr>
        <w:tabs>
          <w:tab w:val="left" w:pos="0"/>
        </w:tabs>
        <w:ind w:right="26"/>
        <w:jc w:val="both"/>
        <w:rPr>
          <w:rFonts w:ascii="Arial" w:hAnsi="Arial" w:cs="Arial"/>
          <w:sz w:val="22"/>
          <w:szCs w:val="22"/>
        </w:rPr>
      </w:pPr>
      <w:r w:rsidRPr="00DF50FA">
        <w:rPr>
          <w:rFonts w:ascii="Arial" w:hAnsi="Arial" w:cs="Arial"/>
          <w:sz w:val="22"/>
          <w:szCs w:val="22"/>
        </w:rPr>
        <w:t xml:space="preserve">τις παρεχόμενες υπηρεσίες </w:t>
      </w:r>
    </w:p>
    <w:p w:rsidR="009369DD" w:rsidRPr="00DF50FA" w:rsidRDefault="009369DD" w:rsidP="00DF50FA">
      <w:pPr>
        <w:tabs>
          <w:tab w:val="left" w:pos="0"/>
        </w:tabs>
        <w:ind w:left="720" w:right="26"/>
        <w:jc w:val="both"/>
        <w:rPr>
          <w:rFonts w:ascii="Arial" w:hAnsi="Arial" w:cs="Arial"/>
          <w:sz w:val="22"/>
          <w:szCs w:val="22"/>
        </w:rPr>
      </w:pPr>
    </w:p>
    <w:p w:rsidR="009369DD" w:rsidRPr="00DF50FA" w:rsidRDefault="009369DD" w:rsidP="00DF50FA">
      <w:pPr>
        <w:tabs>
          <w:tab w:val="left" w:pos="0"/>
        </w:tabs>
        <w:ind w:right="26"/>
        <w:jc w:val="both"/>
        <w:rPr>
          <w:rFonts w:ascii="Arial" w:hAnsi="Arial" w:cs="Arial"/>
          <w:sz w:val="22"/>
          <w:szCs w:val="22"/>
        </w:rPr>
      </w:pPr>
      <w:r w:rsidRPr="00DF50FA">
        <w:rPr>
          <w:rFonts w:ascii="Arial" w:hAnsi="Arial" w:cs="Arial"/>
          <w:color w:val="996600"/>
          <w:sz w:val="22"/>
          <w:szCs w:val="22"/>
        </w:rPr>
        <w:sym w:font="Wingdings 2" w:char="F0AA"/>
      </w:r>
      <w:r w:rsidRPr="00DF50FA">
        <w:rPr>
          <w:rFonts w:ascii="Arial" w:hAnsi="Arial" w:cs="Arial"/>
          <w:color w:val="996600"/>
          <w:sz w:val="22"/>
          <w:szCs w:val="22"/>
        </w:rPr>
        <w:t xml:space="preserve">  </w:t>
      </w:r>
      <w:r w:rsidRPr="00DF50FA">
        <w:rPr>
          <w:rFonts w:ascii="Arial" w:hAnsi="Arial" w:cs="Arial"/>
          <w:color w:val="000000"/>
          <w:sz w:val="22"/>
          <w:szCs w:val="22"/>
        </w:rPr>
        <w:t>Ξενώνας Αυτιστικών Εφήβων του Ψυχιατρικού Τομέα Δημόσιου Νοσοκομείου ως προς:</w:t>
      </w:r>
    </w:p>
    <w:p w:rsidR="009369DD" w:rsidRPr="00DF50FA" w:rsidRDefault="009369DD" w:rsidP="00446900">
      <w:pPr>
        <w:pStyle w:val="afc"/>
        <w:numPr>
          <w:ilvl w:val="0"/>
          <w:numId w:val="104"/>
        </w:numPr>
        <w:tabs>
          <w:tab w:val="left" w:pos="0"/>
        </w:tabs>
        <w:spacing w:after="0" w:line="240" w:lineRule="auto"/>
        <w:ind w:left="709" w:right="26"/>
        <w:jc w:val="both"/>
        <w:rPr>
          <w:rFonts w:ascii="Arial" w:hAnsi="Arial" w:cs="Arial"/>
          <w:color w:val="000000"/>
        </w:rPr>
      </w:pPr>
      <w:r w:rsidRPr="00DF50FA">
        <w:rPr>
          <w:rFonts w:ascii="Arial" w:hAnsi="Arial" w:cs="Arial"/>
          <w:color w:val="000000"/>
        </w:rPr>
        <w:t>την οργάνωση και τη λειτουργία</w:t>
      </w:r>
    </w:p>
    <w:p w:rsidR="009369DD" w:rsidRPr="00DF50FA" w:rsidRDefault="009369DD" w:rsidP="00446900">
      <w:pPr>
        <w:pStyle w:val="afc"/>
        <w:numPr>
          <w:ilvl w:val="0"/>
          <w:numId w:val="104"/>
        </w:numPr>
        <w:tabs>
          <w:tab w:val="left" w:pos="0"/>
        </w:tabs>
        <w:spacing w:after="0" w:line="240" w:lineRule="auto"/>
        <w:ind w:left="709" w:right="26"/>
        <w:jc w:val="both"/>
        <w:rPr>
          <w:rFonts w:ascii="Arial" w:hAnsi="Arial" w:cs="Arial"/>
          <w:color w:val="000000"/>
        </w:rPr>
      </w:pPr>
      <w:r w:rsidRPr="00DF50FA">
        <w:rPr>
          <w:rFonts w:ascii="Arial" w:hAnsi="Arial" w:cs="Arial"/>
          <w:color w:val="000000"/>
        </w:rPr>
        <w:t>την ποιότητα παρεχόμενων υπηρεσιών</w:t>
      </w:r>
    </w:p>
    <w:p w:rsidR="009369DD" w:rsidRPr="00DF50FA" w:rsidRDefault="009369DD" w:rsidP="00DF50FA">
      <w:pPr>
        <w:tabs>
          <w:tab w:val="left" w:pos="0"/>
        </w:tabs>
        <w:ind w:right="26"/>
        <w:jc w:val="both"/>
        <w:rPr>
          <w:rFonts w:ascii="Arial" w:hAnsi="Arial" w:cs="Arial"/>
          <w:color w:val="000000"/>
          <w:sz w:val="22"/>
          <w:szCs w:val="22"/>
        </w:rPr>
      </w:pPr>
      <w:r w:rsidRPr="00DF50FA">
        <w:rPr>
          <w:rFonts w:ascii="Arial" w:hAnsi="Arial" w:cs="Arial"/>
          <w:color w:val="000000"/>
          <w:sz w:val="22"/>
          <w:szCs w:val="22"/>
        </w:rPr>
        <w:t xml:space="preserve">    </w:t>
      </w:r>
    </w:p>
    <w:p w:rsidR="009369DD" w:rsidRPr="00DF50FA" w:rsidRDefault="009369DD" w:rsidP="00DF50FA">
      <w:pPr>
        <w:tabs>
          <w:tab w:val="left" w:pos="0"/>
        </w:tabs>
        <w:ind w:right="26"/>
        <w:jc w:val="both"/>
        <w:rPr>
          <w:rFonts w:ascii="Arial" w:hAnsi="Arial" w:cs="Arial"/>
          <w:color w:val="000000"/>
          <w:sz w:val="22"/>
          <w:szCs w:val="22"/>
        </w:rPr>
      </w:pPr>
      <w:r w:rsidRPr="00DF50FA">
        <w:rPr>
          <w:rFonts w:ascii="Arial" w:hAnsi="Arial" w:cs="Arial"/>
          <w:color w:val="996600"/>
          <w:sz w:val="22"/>
          <w:szCs w:val="22"/>
        </w:rPr>
        <w:sym w:font="Wingdings 2" w:char="F0AA"/>
      </w:r>
      <w:r w:rsidRPr="00DF50FA">
        <w:rPr>
          <w:rFonts w:ascii="Arial" w:hAnsi="Arial" w:cs="Arial"/>
          <w:color w:val="996600"/>
          <w:sz w:val="22"/>
          <w:szCs w:val="22"/>
        </w:rPr>
        <w:t xml:space="preserve"> </w:t>
      </w:r>
      <w:r w:rsidRPr="00DF50FA">
        <w:rPr>
          <w:rFonts w:ascii="Arial" w:hAnsi="Arial" w:cs="Arial"/>
          <w:color w:val="000000"/>
          <w:sz w:val="22"/>
          <w:szCs w:val="22"/>
        </w:rPr>
        <w:t>Ψυχιατρικός Τομέας Δημόσιου Νοσοκομείου ως προς :</w:t>
      </w:r>
    </w:p>
    <w:p w:rsidR="009369DD" w:rsidRPr="00DF50FA" w:rsidRDefault="009369DD" w:rsidP="00446900">
      <w:pPr>
        <w:pStyle w:val="afc"/>
        <w:numPr>
          <w:ilvl w:val="0"/>
          <w:numId w:val="103"/>
        </w:numPr>
        <w:tabs>
          <w:tab w:val="left" w:pos="0"/>
        </w:tabs>
        <w:spacing w:after="0" w:line="240" w:lineRule="auto"/>
        <w:ind w:right="26"/>
        <w:jc w:val="both"/>
        <w:rPr>
          <w:rFonts w:ascii="Arial" w:hAnsi="Arial" w:cs="Arial"/>
          <w:color w:val="000000"/>
        </w:rPr>
      </w:pPr>
      <w:r w:rsidRPr="00DF50FA">
        <w:rPr>
          <w:rFonts w:ascii="Arial" w:hAnsi="Arial" w:cs="Arial"/>
          <w:color w:val="000000"/>
        </w:rPr>
        <w:t>την εύρυθμη λειτουργία</w:t>
      </w:r>
    </w:p>
    <w:p w:rsidR="009369DD" w:rsidRPr="00DF50FA" w:rsidRDefault="009369DD" w:rsidP="00446900">
      <w:pPr>
        <w:pStyle w:val="afc"/>
        <w:numPr>
          <w:ilvl w:val="0"/>
          <w:numId w:val="103"/>
        </w:numPr>
        <w:tabs>
          <w:tab w:val="left" w:pos="0"/>
        </w:tabs>
        <w:spacing w:after="0" w:line="240" w:lineRule="auto"/>
        <w:ind w:right="26"/>
        <w:jc w:val="both"/>
        <w:rPr>
          <w:rFonts w:ascii="Arial" w:hAnsi="Arial" w:cs="Arial"/>
          <w:color w:val="000000"/>
        </w:rPr>
      </w:pPr>
      <w:r w:rsidRPr="00DF50FA">
        <w:rPr>
          <w:rFonts w:ascii="Arial" w:hAnsi="Arial" w:cs="Arial"/>
          <w:color w:val="000000"/>
        </w:rPr>
        <w:t>τις συνθήκες νοσηλείας</w:t>
      </w:r>
      <w:r w:rsidRPr="00DF50FA">
        <w:rPr>
          <w:rFonts w:ascii="Arial" w:hAnsi="Arial" w:cs="Arial"/>
          <w:color w:val="FF0000"/>
        </w:rPr>
        <w:t xml:space="preserve"> </w:t>
      </w:r>
    </w:p>
    <w:p w:rsidR="009369DD" w:rsidRPr="00DF50FA" w:rsidRDefault="009369DD" w:rsidP="00DF50FA">
      <w:pPr>
        <w:pStyle w:val="afc"/>
        <w:tabs>
          <w:tab w:val="left" w:pos="0"/>
        </w:tabs>
        <w:spacing w:after="0" w:line="240" w:lineRule="auto"/>
        <w:ind w:right="26"/>
        <w:jc w:val="both"/>
        <w:rPr>
          <w:rFonts w:ascii="Arial" w:hAnsi="Arial" w:cs="Arial"/>
          <w:color w:val="000000"/>
        </w:rPr>
      </w:pPr>
    </w:p>
    <w:p w:rsidR="009369DD" w:rsidRPr="00DF50FA" w:rsidRDefault="009369DD" w:rsidP="00DF50FA">
      <w:pPr>
        <w:tabs>
          <w:tab w:val="left" w:pos="0"/>
        </w:tabs>
        <w:ind w:right="26"/>
        <w:jc w:val="both"/>
        <w:rPr>
          <w:rFonts w:ascii="Arial" w:hAnsi="Arial" w:cs="Arial"/>
          <w:color w:val="000000"/>
          <w:sz w:val="22"/>
          <w:szCs w:val="22"/>
        </w:rPr>
      </w:pPr>
      <w:r w:rsidRPr="00DF50FA">
        <w:rPr>
          <w:rFonts w:ascii="Arial" w:hAnsi="Arial" w:cs="Arial"/>
          <w:color w:val="996600"/>
          <w:sz w:val="22"/>
          <w:szCs w:val="22"/>
        </w:rPr>
        <w:sym w:font="Wingdings 2" w:char="F0AA"/>
      </w:r>
      <w:r w:rsidRPr="00DF50FA">
        <w:rPr>
          <w:rFonts w:ascii="Arial" w:hAnsi="Arial" w:cs="Arial"/>
          <w:color w:val="000000"/>
          <w:sz w:val="22"/>
          <w:szCs w:val="22"/>
        </w:rPr>
        <w:t xml:space="preserve">  Δημόσιο Νοσοκομείο-Μαιευτήριο ως προς:</w:t>
      </w:r>
    </w:p>
    <w:p w:rsidR="009369DD" w:rsidRPr="00DF50FA" w:rsidRDefault="009369DD" w:rsidP="00446900">
      <w:pPr>
        <w:numPr>
          <w:ilvl w:val="0"/>
          <w:numId w:val="317"/>
        </w:numPr>
        <w:tabs>
          <w:tab w:val="left" w:pos="0"/>
        </w:tabs>
        <w:ind w:right="26"/>
        <w:jc w:val="both"/>
        <w:rPr>
          <w:rFonts w:ascii="Arial" w:hAnsi="Arial" w:cs="Arial"/>
          <w:color w:val="000000"/>
          <w:sz w:val="22"/>
          <w:szCs w:val="22"/>
        </w:rPr>
      </w:pPr>
      <w:r w:rsidRPr="00DF50FA">
        <w:rPr>
          <w:rFonts w:ascii="Arial" w:hAnsi="Arial" w:cs="Arial"/>
          <w:color w:val="000000"/>
          <w:sz w:val="22"/>
          <w:szCs w:val="22"/>
        </w:rPr>
        <w:t>τη διερεύνηση καταγγελίας  και την αναζήτηση του ιατρικού φακέλου της καταγγέλλουσας σχετικά με τη νοσηλεία-τοκετό της στο νοσοκομείο το 1967</w:t>
      </w:r>
    </w:p>
    <w:p w:rsidR="009369DD" w:rsidRPr="00DF50FA" w:rsidRDefault="009369DD" w:rsidP="00446900">
      <w:pPr>
        <w:numPr>
          <w:ilvl w:val="0"/>
          <w:numId w:val="317"/>
        </w:numPr>
        <w:tabs>
          <w:tab w:val="left" w:pos="0"/>
        </w:tabs>
        <w:ind w:right="26"/>
        <w:jc w:val="both"/>
        <w:rPr>
          <w:rFonts w:ascii="Arial" w:hAnsi="Arial" w:cs="Arial"/>
          <w:color w:val="000000"/>
          <w:sz w:val="22"/>
          <w:szCs w:val="22"/>
        </w:rPr>
      </w:pPr>
      <w:r w:rsidRPr="00DF50FA">
        <w:rPr>
          <w:rFonts w:ascii="Arial" w:hAnsi="Arial" w:cs="Arial"/>
          <w:color w:val="000000"/>
          <w:sz w:val="22"/>
          <w:szCs w:val="22"/>
        </w:rPr>
        <w:t>τη διοικητική οργάνωση</w:t>
      </w:r>
    </w:p>
    <w:p w:rsidR="009369DD" w:rsidRPr="00DF50FA" w:rsidRDefault="009369DD" w:rsidP="00446900">
      <w:pPr>
        <w:numPr>
          <w:ilvl w:val="0"/>
          <w:numId w:val="317"/>
        </w:numPr>
        <w:tabs>
          <w:tab w:val="left" w:pos="0"/>
        </w:tabs>
        <w:ind w:right="26"/>
        <w:jc w:val="both"/>
        <w:rPr>
          <w:rFonts w:ascii="Arial" w:hAnsi="Arial" w:cs="Arial"/>
          <w:color w:val="000000"/>
          <w:sz w:val="22"/>
          <w:szCs w:val="22"/>
        </w:rPr>
      </w:pPr>
      <w:r w:rsidRPr="00DF50FA">
        <w:rPr>
          <w:rFonts w:ascii="Arial" w:hAnsi="Arial" w:cs="Arial"/>
          <w:color w:val="000000"/>
          <w:sz w:val="22"/>
          <w:szCs w:val="22"/>
        </w:rPr>
        <w:t>την χορήγηση ιατρικών βεβαιώσεων.</w:t>
      </w:r>
    </w:p>
    <w:p w:rsidR="009369DD" w:rsidRPr="00DF50FA" w:rsidRDefault="009369DD" w:rsidP="00DF50FA">
      <w:pPr>
        <w:tabs>
          <w:tab w:val="left" w:pos="0"/>
        </w:tabs>
        <w:ind w:right="28"/>
        <w:jc w:val="both"/>
        <w:rPr>
          <w:rFonts w:ascii="Arial" w:hAnsi="Arial" w:cs="Arial"/>
          <w:color w:val="000000"/>
          <w:sz w:val="22"/>
          <w:szCs w:val="22"/>
          <w:u w:val="single"/>
        </w:rPr>
      </w:pPr>
    </w:p>
    <w:p w:rsidR="00DF50FA" w:rsidRDefault="00DF50FA" w:rsidP="00DF50FA">
      <w:pPr>
        <w:tabs>
          <w:tab w:val="left" w:pos="0"/>
        </w:tabs>
        <w:ind w:right="28"/>
        <w:jc w:val="both"/>
        <w:rPr>
          <w:rFonts w:ascii="Arial" w:hAnsi="Arial" w:cs="Arial"/>
          <w:b/>
          <w:bCs/>
          <w:sz w:val="22"/>
          <w:szCs w:val="22"/>
        </w:rPr>
      </w:pPr>
    </w:p>
    <w:p w:rsidR="009369DD" w:rsidRPr="00DF50FA" w:rsidRDefault="009369DD" w:rsidP="00DF50FA">
      <w:pPr>
        <w:tabs>
          <w:tab w:val="left" w:pos="0"/>
        </w:tabs>
        <w:ind w:right="28"/>
        <w:jc w:val="both"/>
        <w:rPr>
          <w:rFonts w:ascii="Arial" w:hAnsi="Arial" w:cs="Arial"/>
          <w:color w:val="000000"/>
          <w:sz w:val="22"/>
          <w:szCs w:val="22"/>
          <w:u w:val="single"/>
        </w:rPr>
      </w:pPr>
      <w:r w:rsidRPr="00DF50FA">
        <w:rPr>
          <w:rFonts w:ascii="Arial" w:hAnsi="Arial" w:cs="Arial"/>
          <w:b/>
          <w:bCs/>
          <w:sz w:val="22"/>
          <w:szCs w:val="22"/>
        </w:rPr>
        <w:t>ΠΙΝΑΚΑΣ 4:</w:t>
      </w:r>
      <w:r w:rsidR="00224086">
        <w:rPr>
          <w:rFonts w:ascii="Arial" w:hAnsi="Arial" w:cs="Arial"/>
          <w:b/>
          <w:bCs/>
          <w:sz w:val="22"/>
          <w:szCs w:val="22"/>
        </w:rPr>
        <w:t xml:space="preserve"> Αντικείμενο ελέγχου ανά φορέα</w:t>
      </w:r>
    </w:p>
    <w:tbl>
      <w:tblPr>
        <w:tblW w:w="953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3873"/>
        <w:gridCol w:w="915"/>
        <w:gridCol w:w="2185"/>
        <w:gridCol w:w="10"/>
        <w:gridCol w:w="1266"/>
        <w:gridCol w:w="10"/>
        <w:gridCol w:w="1266"/>
        <w:gridCol w:w="10"/>
      </w:tblGrid>
      <w:tr w:rsidR="009369DD" w:rsidRPr="00DF50FA" w:rsidTr="00256143">
        <w:trPr>
          <w:trHeight w:val="984"/>
          <w:jc w:val="center"/>
        </w:trPr>
        <w:tc>
          <w:tcPr>
            <w:tcW w:w="3873" w:type="dxa"/>
            <w:shd w:val="clear" w:color="auto" w:fill="D9D9D9" w:themeFill="background1" w:themeFillShade="D9"/>
            <w:vAlign w:val="center"/>
          </w:tcPr>
          <w:p w:rsidR="009369DD" w:rsidRPr="00DF50FA" w:rsidRDefault="009369DD" w:rsidP="00DF50FA">
            <w:pPr>
              <w:jc w:val="center"/>
              <w:rPr>
                <w:rFonts w:ascii="Arial" w:hAnsi="Arial" w:cs="Arial"/>
                <w:b/>
                <w:bCs/>
                <w:sz w:val="22"/>
                <w:szCs w:val="22"/>
              </w:rPr>
            </w:pPr>
            <w:r w:rsidRPr="00DF50FA">
              <w:rPr>
                <w:rFonts w:ascii="Arial" w:hAnsi="Arial" w:cs="Arial"/>
                <w:b/>
                <w:bCs/>
                <w:sz w:val="22"/>
                <w:szCs w:val="22"/>
              </w:rPr>
              <w:t>Σ.Ε.Υ.Υ.Π. ΑΘΗΝΩΝ</w:t>
            </w:r>
          </w:p>
          <w:p w:rsidR="009369DD" w:rsidRPr="00DF50FA" w:rsidRDefault="009369DD" w:rsidP="00DF50FA">
            <w:pPr>
              <w:jc w:val="center"/>
              <w:rPr>
                <w:rFonts w:ascii="Arial" w:hAnsi="Arial" w:cs="Arial"/>
                <w:b/>
                <w:bCs/>
                <w:sz w:val="22"/>
                <w:szCs w:val="22"/>
              </w:rPr>
            </w:pPr>
            <w:r w:rsidRPr="00DF50FA">
              <w:rPr>
                <w:rFonts w:ascii="Arial" w:hAnsi="Arial" w:cs="Arial"/>
                <w:b/>
                <w:bCs/>
                <w:sz w:val="22"/>
                <w:szCs w:val="22"/>
              </w:rPr>
              <w:t>ΤΟΜΕΑΣ ΕΛΕΓΧΟΥ ΦΟΡΕΩΝ ΠΡΟΝΟΙΑΣ</w:t>
            </w:r>
          </w:p>
        </w:tc>
        <w:tc>
          <w:tcPr>
            <w:tcW w:w="915" w:type="dxa"/>
            <w:shd w:val="clear" w:color="auto" w:fill="D9D9D9" w:themeFill="background1" w:themeFillShade="D9"/>
            <w:textDirection w:val="btLr"/>
          </w:tcPr>
          <w:p w:rsidR="009369DD" w:rsidRPr="00DF50FA" w:rsidRDefault="009369DD" w:rsidP="00DF50FA">
            <w:pPr>
              <w:jc w:val="center"/>
              <w:rPr>
                <w:rFonts w:ascii="Arial" w:hAnsi="Arial" w:cs="Arial"/>
                <w:sz w:val="22"/>
                <w:szCs w:val="22"/>
              </w:rPr>
            </w:pPr>
          </w:p>
        </w:tc>
        <w:tc>
          <w:tcPr>
            <w:tcW w:w="3471" w:type="dxa"/>
            <w:gridSpan w:val="4"/>
            <w:shd w:val="clear" w:color="auto" w:fill="D9D9D9" w:themeFill="background1" w:themeFillShade="D9"/>
            <w:vAlign w:val="center"/>
          </w:tcPr>
          <w:p w:rsidR="009369DD" w:rsidRPr="00DF50FA" w:rsidRDefault="009369DD" w:rsidP="00DF50FA">
            <w:pPr>
              <w:jc w:val="center"/>
              <w:rPr>
                <w:rFonts w:ascii="Arial" w:hAnsi="Arial" w:cs="Arial"/>
                <w:b/>
                <w:sz w:val="22"/>
                <w:szCs w:val="22"/>
              </w:rPr>
            </w:pPr>
            <w:r w:rsidRPr="00DF50FA">
              <w:rPr>
                <w:rFonts w:ascii="Arial" w:hAnsi="Arial" w:cs="Arial"/>
                <w:b/>
                <w:sz w:val="22"/>
                <w:szCs w:val="22"/>
              </w:rPr>
              <w:t>ΑΝΤΙΚΕΙΜΕΝΟ ΕΛΕΓΧΟΥ</w:t>
            </w:r>
          </w:p>
        </w:tc>
        <w:tc>
          <w:tcPr>
            <w:tcW w:w="1276" w:type="dxa"/>
            <w:gridSpan w:val="2"/>
            <w:shd w:val="clear" w:color="auto" w:fill="D9D9D9" w:themeFill="background1" w:themeFillShade="D9"/>
          </w:tcPr>
          <w:p w:rsidR="009369DD" w:rsidRPr="00DF50FA" w:rsidRDefault="009369DD" w:rsidP="00DF50FA">
            <w:pPr>
              <w:jc w:val="center"/>
              <w:rPr>
                <w:rFonts w:ascii="Arial" w:hAnsi="Arial" w:cs="Arial"/>
                <w:b/>
                <w:sz w:val="22"/>
                <w:szCs w:val="22"/>
              </w:rPr>
            </w:pPr>
          </w:p>
        </w:tc>
      </w:tr>
      <w:tr w:rsidR="009369DD" w:rsidRPr="00DF50FA" w:rsidTr="00DF50FA">
        <w:trPr>
          <w:trHeight w:val="3204"/>
          <w:jc w:val="center"/>
        </w:trPr>
        <w:tc>
          <w:tcPr>
            <w:tcW w:w="3873" w:type="dxa"/>
            <w:shd w:val="clear" w:color="auto" w:fill="auto"/>
            <w:vAlign w:val="center"/>
          </w:tcPr>
          <w:p w:rsidR="009369DD" w:rsidRPr="00DF50FA" w:rsidRDefault="009369DD" w:rsidP="00DF50FA">
            <w:pPr>
              <w:jc w:val="both"/>
              <w:rPr>
                <w:rFonts w:ascii="Arial" w:hAnsi="Arial" w:cs="Arial"/>
                <w:b/>
                <w:bCs/>
                <w:sz w:val="22"/>
                <w:szCs w:val="22"/>
              </w:rPr>
            </w:pPr>
            <w:r w:rsidRPr="00DF50FA">
              <w:rPr>
                <w:rFonts w:ascii="Arial" w:hAnsi="Arial" w:cs="Arial"/>
                <w:b/>
                <w:bCs/>
                <w:sz w:val="22"/>
                <w:szCs w:val="22"/>
              </w:rPr>
              <w:t xml:space="preserve">ΦΟΡΕΙΣ </w:t>
            </w:r>
          </w:p>
          <w:p w:rsidR="009369DD" w:rsidRPr="00DF50FA" w:rsidRDefault="009369DD" w:rsidP="00DF50FA">
            <w:pPr>
              <w:jc w:val="both"/>
              <w:rPr>
                <w:rFonts w:ascii="Arial" w:hAnsi="Arial" w:cs="Arial"/>
                <w:b/>
                <w:bCs/>
                <w:sz w:val="22"/>
                <w:szCs w:val="22"/>
              </w:rPr>
            </w:pPr>
          </w:p>
        </w:tc>
        <w:tc>
          <w:tcPr>
            <w:tcW w:w="915" w:type="dxa"/>
            <w:shd w:val="clear" w:color="auto" w:fill="auto"/>
            <w:textDirection w:val="btLr"/>
          </w:tcPr>
          <w:p w:rsidR="009369DD" w:rsidRPr="00DF50FA" w:rsidRDefault="009369DD" w:rsidP="00DF50FA">
            <w:pPr>
              <w:jc w:val="center"/>
              <w:rPr>
                <w:rFonts w:ascii="Arial" w:hAnsi="Arial" w:cs="Arial"/>
                <w:sz w:val="22"/>
                <w:szCs w:val="22"/>
              </w:rPr>
            </w:pPr>
            <w:r w:rsidRPr="00DF50FA">
              <w:rPr>
                <w:rFonts w:ascii="Arial" w:hAnsi="Arial" w:cs="Arial"/>
                <w:sz w:val="22"/>
                <w:szCs w:val="22"/>
              </w:rPr>
              <w:t>ΔΙΕΡΕΥΝΗΣΗ ΚΑΤΑΓΓΕΛΙΑΣ</w:t>
            </w:r>
          </w:p>
        </w:tc>
        <w:tc>
          <w:tcPr>
            <w:tcW w:w="2195" w:type="dxa"/>
            <w:gridSpan w:val="2"/>
            <w:shd w:val="clear" w:color="auto" w:fill="auto"/>
            <w:textDirection w:val="btLr"/>
            <w:vAlign w:val="center"/>
          </w:tcPr>
          <w:p w:rsidR="009369DD" w:rsidRPr="00DF50FA" w:rsidRDefault="009369DD" w:rsidP="00DF50FA">
            <w:pPr>
              <w:rPr>
                <w:rFonts w:ascii="Arial" w:hAnsi="Arial" w:cs="Arial"/>
                <w:sz w:val="22"/>
                <w:szCs w:val="22"/>
              </w:rPr>
            </w:pPr>
            <w:r w:rsidRPr="00DF50FA">
              <w:rPr>
                <w:rFonts w:ascii="Arial" w:hAnsi="Arial" w:cs="Arial"/>
                <w:sz w:val="22"/>
                <w:szCs w:val="22"/>
              </w:rPr>
              <w:t>ΟΡΓΑΝΩΣΗ ΚΑΙ  ΛΕΙΤΟΥΡΓΙΑ</w:t>
            </w:r>
          </w:p>
          <w:p w:rsidR="009369DD" w:rsidRPr="00DF50FA" w:rsidRDefault="009369DD" w:rsidP="00DF50FA">
            <w:pPr>
              <w:rPr>
                <w:rFonts w:ascii="Arial" w:hAnsi="Arial" w:cs="Arial"/>
                <w:sz w:val="22"/>
                <w:szCs w:val="22"/>
              </w:rPr>
            </w:pPr>
          </w:p>
        </w:tc>
        <w:tc>
          <w:tcPr>
            <w:tcW w:w="1276" w:type="dxa"/>
            <w:gridSpan w:val="2"/>
            <w:shd w:val="clear" w:color="auto" w:fill="auto"/>
            <w:textDirection w:val="btLr"/>
            <w:vAlign w:val="center"/>
          </w:tcPr>
          <w:p w:rsidR="009369DD" w:rsidRPr="00DF50FA" w:rsidRDefault="009369DD" w:rsidP="00DF50FA">
            <w:pPr>
              <w:jc w:val="center"/>
              <w:rPr>
                <w:rFonts w:ascii="Arial" w:hAnsi="Arial" w:cs="Arial"/>
                <w:sz w:val="22"/>
                <w:szCs w:val="22"/>
              </w:rPr>
            </w:pPr>
            <w:r w:rsidRPr="00DF50FA">
              <w:rPr>
                <w:rFonts w:ascii="Arial" w:hAnsi="Arial" w:cs="Arial"/>
                <w:sz w:val="22"/>
                <w:szCs w:val="22"/>
              </w:rPr>
              <w:t>ΠΟΙΟΤΗΤΑ ΠΑΡΕΧΟΜΕΝΩΝ ΥΠΗΡΕΣΙΩΝ</w:t>
            </w:r>
          </w:p>
        </w:tc>
        <w:tc>
          <w:tcPr>
            <w:tcW w:w="1276" w:type="dxa"/>
            <w:gridSpan w:val="2"/>
            <w:shd w:val="clear" w:color="auto" w:fill="auto"/>
            <w:textDirection w:val="btLr"/>
          </w:tcPr>
          <w:p w:rsidR="009369DD" w:rsidRPr="00DF50FA" w:rsidRDefault="009369DD" w:rsidP="00DF50FA">
            <w:pPr>
              <w:jc w:val="center"/>
              <w:rPr>
                <w:rFonts w:ascii="Arial" w:hAnsi="Arial" w:cs="Arial"/>
                <w:sz w:val="22"/>
                <w:szCs w:val="22"/>
              </w:rPr>
            </w:pPr>
            <w:r w:rsidRPr="00DF50FA">
              <w:rPr>
                <w:rFonts w:ascii="Arial" w:hAnsi="Arial" w:cs="Arial"/>
                <w:sz w:val="22"/>
                <w:szCs w:val="22"/>
              </w:rPr>
              <w:t>ΝΟΜΙΜΟΤΗΤΑ ΛΕΙΤΟΥΡΓΙΑΣ</w:t>
            </w:r>
          </w:p>
        </w:tc>
      </w:tr>
      <w:tr w:rsidR="009369DD" w:rsidRPr="00DF50FA" w:rsidTr="00DF50FA">
        <w:trPr>
          <w:gridAfter w:val="1"/>
          <w:wAfter w:w="10" w:type="dxa"/>
          <w:trHeight w:val="284"/>
          <w:jc w:val="center"/>
        </w:trPr>
        <w:tc>
          <w:tcPr>
            <w:tcW w:w="3873" w:type="dxa"/>
            <w:shd w:val="clear" w:color="auto" w:fill="auto"/>
            <w:noWrap/>
            <w:vAlign w:val="center"/>
          </w:tcPr>
          <w:p w:rsidR="009369DD" w:rsidRPr="00DF50FA" w:rsidRDefault="009369DD" w:rsidP="00DF50FA">
            <w:pPr>
              <w:jc w:val="center"/>
              <w:rPr>
                <w:rFonts w:ascii="Arial" w:eastAsia="MS Mincho" w:hAnsi="Arial" w:cs="Arial"/>
                <w:sz w:val="22"/>
                <w:szCs w:val="22"/>
              </w:rPr>
            </w:pPr>
            <w:r w:rsidRPr="00DF50FA">
              <w:rPr>
                <w:rFonts w:ascii="Arial" w:hAnsi="Arial" w:cs="Arial"/>
                <w:sz w:val="22"/>
                <w:szCs w:val="22"/>
              </w:rPr>
              <w:t>Μονάδα Απεξάρτησης από το αλκοόλ και τα ναρκωτικά</w:t>
            </w:r>
          </w:p>
        </w:tc>
        <w:tc>
          <w:tcPr>
            <w:tcW w:w="915" w:type="dxa"/>
            <w:shd w:val="clear" w:color="auto" w:fill="auto"/>
          </w:tcPr>
          <w:p w:rsidR="009369DD" w:rsidRPr="00DF50FA" w:rsidRDefault="009369DD" w:rsidP="00DF50FA">
            <w:pPr>
              <w:jc w:val="center"/>
              <w:rPr>
                <w:rFonts w:ascii="Arial" w:eastAsia="MS Mincho" w:hAnsi="Arial" w:cs="Arial"/>
                <w:sz w:val="22"/>
                <w:szCs w:val="22"/>
              </w:rPr>
            </w:pPr>
          </w:p>
        </w:tc>
        <w:tc>
          <w:tcPr>
            <w:tcW w:w="2185" w:type="dxa"/>
            <w:shd w:val="clear" w:color="auto" w:fill="auto"/>
            <w:vAlign w:val="center"/>
          </w:tcPr>
          <w:p w:rsidR="009369DD" w:rsidRPr="00DF50FA" w:rsidRDefault="009369DD" w:rsidP="00DF50FA">
            <w:pPr>
              <w:jc w:val="center"/>
              <w:rPr>
                <w:rFonts w:ascii="Arial" w:eastAsia="MS Mincho" w:hAnsi="Arial" w:cs="Arial"/>
                <w:sz w:val="22"/>
                <w:szCs w:val="22"/>
              </w:rPr>
            </w:pPr>
          </w:p>
        </w:tc>
        <w:tc>
          <w:tcPr>
            <w:tcW w:w="1276" w:type="dxa"/>
            <w:gridSpan w:val="2"/>
            <w:shd w:val="clear" w:color="auto" w:fill="auto"/>
            <w:noWrap/>
            <w:vAlign w:val="center"/>
          </w:tcPr>
          <w:p w:rsidR="009369DD" w:rsidRPr="00DF50FA" w:rsidRDefault="009369DD" w:rsidP="00DF50FA">
            <w:pPr>
              <w:jc w:val="center"/>
              <w:rPr>
                <w:rFonts w:ascii="Arial" w:eastAsia="MS Mincho" w:hAnsi="Arial" w:cs="Arial"/>
                <w:sz w:val="22"/>
                <w:szCs w:val="22"/>
              </w:rPr>
            </w:pPr>
          </w:p>
        </w:tc>
        <w:tc>
          <w:tcPr>
            <w:tcW w:w="1276" w:type="dxa"/>
            <w:gridSpan w:val="2"/>
            <w:shd w:val="clear" w:color="auto" w:fill="auto"/>
          </w:tcPr>
          <w:p w:rsidR="009369DD" w:rsidRPr="00DF50FA" w:rsidRDefault="009369DD" w:rsidP="00DF50FA">
            <w:pPr>
              <w:jc w:val="center"/>
              <w:rPr>
                <w:rFonts w:ascii="Arial" w:eastAsia="MS Mincho" w:hAnsi="Arial" w:cs="Arial"/>
                <w:sz w:val="22"/>
                <w:szCs w:val="22"/>
              </w:rPr>
            </w:pPr>
            <w:r w:rsidRPr="00DF50FA">
              <w:rPr>
                <w:rFonts w:ascii="Arial" w:eastAsia="MS Mincho" w:hAnsi="Arial" w:cs="Arial"/>
                <w:sz w:val="22"/>
                <w:szCs w:val="22"/>
              </w:rPr>
              <w:t>1</w:t>
            </w:r>
          </w:p>
        </w:tc>
      </w:tr>
      <w:tr w:rsidR="009369DD" w:rsidRPr="00DF50FA" w:rsidTr="00DF50FA">
        <w:trPr>
          <w:gridAfter w:val="1"/>
          <w:wAfter w:w="10" w:type="dxa"/>
          <w:trHeight w:val="284"/>
          <w:jc w:val="center"/>
        </w:trPr>
        <w:tc>
          <w:tcPr>
            <w:tcW w:w="3873" w:type="dxa"/>
            <w:shd w:val="clear" w:color="auto" w:fill="auto"/>
            <w:noWrap/>
            <w:vAlign w:val="center"/>
          </w:tcPr>
          <w:p w:rsidR="009369DD" w:rsidRPr="00DF50FA" w:rsidRDefault="009369DD" w:rsidP="00DF50FA">
            <w:pPr>
              <w:jc w:val="center"/>
              <w:rPr>
                <w:rFonts w:ascii="Arial" w:eastAsia="MS Mincho" w:hAnsi="Arial" w:cs="Arial"/>
                <w:sz w:val="22"/>
                <w:szCs w:val="22"/>
              </w:rPr>
            </w:pPr>
            <w:r w:rsidRPr="00DF50FA">
              <w:rPr>
                <w:rFonts w:ascii="Arial" w:hAnsi="Arial" w:cs="Arial"/>
                <w:color w:val="000000"/>
                <w:sz w:val="22"/>
                <w:szCs w:val="22"/>
              </w:rPr>
              <w:t>Ξενώνας Αυτιστικών Εφήβων</w:t>
            </w:r>
          </w:p>
        </w:tc>
        <w:tc>
          <w:tcPr>
            <w:tcW w:w="915" w:type="dxa"/>
            <w:shd w:val="clear" w:color="auto" w:fill="auto"/>
          </w:tcPr>
          <w:p w:rsidR="009369DD" w:rsidRPr="00DF50FA" w:rsidRDefault="009369DD" w:rsidP="00DF50FA">
            <w:pPr>
              <w:jc w:val="center"/>
              <w:rPr>
                <w:rFonts w:ascii="Arial" w:eastAsia="MS Mincho" w:hAnsi="Arial" w:cs="Arial"/>
                <w:sz w:val="22"/>
                <w:szCs w:val="22"/>
              </w:rPr>
            </w:pPr>
          </w:p>
        </w:tc>
        <w:tc>
          <w:tcPr>
            <w:tcW w:w="2185" w:type="dxa"/>
            <w:shd w:val="clear" w:color="auto" w:fill="auto"/>
            <w:vAlign w:val="center"/>
          </w:tcPr>
          <w:p w:rsidR="009369DD" w:rsidRPr="00DF50FA" w:rsidRDefault="009369DD" w:rsidP="00DF50FA">
            <w:pPr>
              <w:jc w:val="center"/>
              <w:rPr>
                <w:rFonts w:ascii="Arial" w:eastAsia="MS Mincho" w:hAnsi="Arial" w:cs="Arial"/>
                <w:sz w:val="22"/>
                <w:szCs w:val="22"/>
              </w:rPr>
            </w:pPr>
            <w:r w:rsidRPr="00DF50FA">
              <w:rPr>
                <w:rFonts w:ascii="Arial" w:eastAsia="MS Mincho" w:hAnsi="Arial" w:cs="Arial"/>
                <w:sz w:val="22"/>
                <w:szCs w:val="22"/>
              </w:rPr>
              <w:t>1</w:t>
            </w:r>
          </w:p>
        </w:tc>
        <w:tc>
          <w:tcPr>
            <w:tcW w:w="1276" w:type="dxa"/>
            <w:gridSpan w:val="2"/>
            <w:shd w:val="clear" w:color="auto" w:fill="auto"/>
            <w:noWrap/>
            <w:vAlign w:val="center"/>
          </w:tcPr>
          <w:p w:rsidR="009369DD" w:rsidRPr="00DF50FA" w:rsidRDefault="009369DD" w:rsidP="00DF50FA">
            <w:pPr>
              <w:jc w:val="center"/>
              <w:rPr>
                <w:rFonts w:ascii="Arial" w:eastAsia="MS Mincho" w:hAnsi="Arial" w:cs="Arial"/>
                <w:sz w:val="22"/>
                <w:szCs w:val="22"/>
              </w:rPr>
            </w:pPr>
          </w:p>
        </w:tc>
        <w:tc>
          <w:tcPr>
            <w:tcW w:w="1276" w:type="dxa"/>
            <w:gridSpan w:val="2"/>
            <w:shd w:val="clear" w:color="auto" w:fill="auto"/>
          </w:tcPr>
          <w:p w:rsidR="009369DD" w:rsidRPr="00DF50FA" w:rsidRDefault="009369DD" w:rsidP="00DF50FA">
            <w:pPr>
              <w:jc w:val="center"/>
              <w:rPr>
                <w:rFonts w:ascii="Arial" w:eastAsia="MS Mincho" w:hAnsi="Arial" w:cs="Arial"/>
                <w:sz w:val="22"/>
                <w:szCs w:val="22"/>
              </w:rPr>
            </w:pPr>
          </w:p>
        </w:tc>
      </w:tr>
      <w:tr w:rsidR="009369DD" w:rsidRPr="00DF50FA" w:rsidTr="00DF50FA">
        <w:trPr>
          <w:gridAfter w:val="1"/>
          <w:wAfter w:w="10" w:type="dxa"/>
          <w:trHeight w:val="284"/>
          <w:jc w:val="center"/>
        </w:trPr>
        <w:tc>
          <w:tcPr>
            <w:tcW w:w="3873" w:type="dxa"/>
            <w:shd w:val="clear" w:color="auto" w:fill="auto"/>
            <w:noWrap/>
            <w:vAlign w:val="center"/>
          </w:tcPr>
          <w:p w:rsidR="009369DD" w:rsidRPr="00DF50FA" w:rsidRDefault="009369DD" w:rsidP="00DF50FA">
            <w:pPr>
              <w:jc w:val="center"/>
              <w:rPr>
                <w:rFonts w:ascii="Arial" w:eastAsia="MS Mincho" w:hAnsi="Arial" w:cs="Arial"/>
                <w:sz w:val="22"/>
                <w:szCs w:val="22"/>
              </w:rPr>
            </w:pPr>
            <w:r w:rsidRPr="00DF50FA">
              <w:rPr>
                <w:rFonts w:ascii="Arial" w:hAnsi="Arial" w:cs="Arial"/>
                <w:color w:val="000000"/>
                <w:sz w:val="22"/>
                <w:szCs w:val="22"/>
              </w:rPr>
              <w:t>Ψυχιατρικός Τομέας Δημόσιου Νοσοκομείου</w:t>
            </w:r>
          </w:p>
        </w:tc>
        <w:tc>
          <w:tcPr>
            <w:tcW w:w="915" w:type="dxa"/>
            <w:shd w:val="clear" w:color="auto" w:fill="auto"/>
          </w:tcPr>
          <w:p w:rsidR="009369DD" w:rsidRPr="00DF50FA" w:rsidRDefault="009369DD" w:rsidP="00DF50FA">
            <w:pPr>
              <w:jc w:val="center"/>
              <w:rPr>
                <w:rFonts w:ascii="Arial" w:eastAsia="MS Mincho" w:hAnsi="Arial" w:cs="Arial"/>
                <w:sz w:val="22"/>
                <w:szCs w:val="22"/>
              </w:rPr>
            </w:pPr>
          </w:p>
        </w:tc>
        <w:tc>
          <w:tcPr>
            <w:tcW w:w="2185" w:type="dxa"/>
            <w:shd w:val="clear" w:color="auto" w:fill="auto"/>
            <w:vAlign w:val="center"/>
          </w:tcPr>
          <w:p w:rsidR="009369DD" w:rsidRPr="00DF50FA" w:rsidRDefault="009369DD" w:rsidP="00DF50FA">
            <w:pPr>
              <w:jc w:val="center"/>
              <w:rPr>
                <w:rFonts w:ascii="Arial" w:eastAsia="MS Mincho" w:hAnsi="Arial" w:cs="Arial"/>
                <w:sz w:val="22"/>
                <w:szCs w:val="22"/>
              </w:rPr>
            </w:pPr>
            <w:r w:rsidRPr="00DF50FA">
              <w:rPr>
                <w:rFonts w:ascii="Arial" w:eastAsia="MS Mincho" w:hAnsi="Arial" w:cs="Arial"/>
                <w:sz w:val="22"/>
                <w:szCs w:val="22"/>
              </w:rPr>
              <w:t>1</w:t>
            </w:r>
          </w:p>
        </w:tc>
        <w:tc>
          <w:tcPr>
            <w:tcW w:w="1276" w:type="dxa"/>
            <w:gridSpan w:val="2"/>
            <w:shd w:val="clear" w:color="auto" w:fill="auto"/>
            <w:noWrap/>
            <w:vAlign w:val="center"/>
          </w:tcPr>
          <w:p w:rsidR="009369DD" w:rsidRPr="00DF50FA" w:rsidRDefault="009369DD" w:rsidP="00DF50FA">
            <w:pPr>
              <w:jc w:val="center"/>
              <w:rPr>
                <w:rFonts w:ascii="Arial" w:eastAsia="MS Mincho" w:hAnsi="Arial" w:cs="Arial"/>
                <w:sz w:val="22"/>
                <w:szCs w:val="22"/>
              </w:rPr>
            </w:pPr>
          </w:p>
        </w:tc>
        <w:tc>
          <w:tcPr>
            <w:tcW w:w="1276" w:type="dxa"/>
            <w:gridSpan w:val="2"/>
            <w:shd w:val="clear" w:color="auto" w:fill="auto"/>
          </w:tcPr>
          <w:p w:rsidR="009369DD" w:rsidRPr="00DF50FA" w:rsidRDefault="009369DD" w:rsidP="00DF50FA">
            <w:pPr>
              <w:jc w:val="center"/>
              <w:rPr>
                <w:rFonts w:ascii="Arial" w:eastAsia="MS Mincho" w:hAnsi="Arial" w:cs="Arial"/>
                <w:sz w:val="22"/>
                <w:szCs w:val="22"/>
              </w:rPr>
            </w:pPr>
          </w:p>
        </w:tc>
      </w:tr>
      <w:tr w:rsidR="009369DD" w:rsidRPr="00DF50FA" w:rsidTr="00DF50FA">
        <w:trPr>
          <w:gridAfter w:val="1"/>
          <w:wAfter w:w="10" w:type="dxa"/>
          <w:trHeight w:val="284"/>
          <w:jc w:val="center"/>
        </w:trPr>
        <w:tc>
          <w:tcPr>
            <w:tcW w:w="3873" w:type="dxa"/>
            <w:shd w:val="clear" w:color="auto" w:fill="auto"/>
            <w:noWrap/>
            <w:vAlign w:val="center"/>
          </w:tcPr>
          <w:p w:rsidR="009369DD" w:rsidRPr="00DF50FA" w:rsidRDefault="009369DD" w:rsidP="00DF50FA">
            <w:pPr>
              <w:jc w:val="center"/>
              <w:rPr>
                <w:rFonts w:ascii="Arial" w:eastAsia="MS Mincho" w:hAnsi="Arial" w:cs="Arial"/>
                <w:sz w:val="22"/>
                <w:szCs w:val="22"/>
              </w:rPr>
            </w:pPr>
            <w:r w:rsidRPr="00DF50FA">
              <w:rPr>
                <w:rFonts w:ascii="Arial" w:hAnsi="Arial" w:cs="Arial"/>
                <w:color w:val="000000"/>
                <w:sz w:val="22"/>
                <w:szCs w:val="22"/>
              </w:rPr>
              <w:t>Δημόσιο Νοσοκομείο-Μαιευτήριο</w:t>
            </w:r>
          </w:p>
        </w:tc>
        <w:tc>
          <w:tcPr>
            <w:tcW w:w="915" w:type="dxa"/>
            <w:shd w:val="clear" w:color="auto" w:fill="auto"/>
          </w:tcPr>
          <w:p w:rsidR="009369DD" w:rsidRPr="00DF50FA" w:rsidRDefault="009369DD" w:rsidP="00DF50FA">
            <w:pPr>
              <w:jc w:val="center"/>
              <w:rPr>
                <w:rFonts w:ascii="Arial" w:eastAsia="MS Mincho" w:hAnsi="Arial" w:cs="Arial"/>
                <w:sz w:val="22"/>
                <w:szCs w:val="22"/>
              </w:rPr>
            </w:pPr>
            <w:r w:rsidRPr="00DF50FA">
              <w:rPr>
                <w:rFonts w:ascii="Arial" w:eastAsia="MS Mincho" w:hAnsi="Arial" w:cs="Arial"/>
                <w:sz w:val="22"/>
                <w:szCs w:val="22"/>
              </w:rPr>
              <w:t>1</w:t>
            </w:r>
          </w:p>
        </w:tc>
        <w:tc>
          <w:tcPr>
            <w:tcW w:w="2185" w:type="dxa"/>
            <w:shd w:val="clear" w:color="auto" w:fill="auto"/>
            <w:vAlign w:val="center"/>
          </w:tcPr>
          <w:p w:rsidR="009369DD" w:rsidRPr="00DF50FA" w:rsidRDefault="009369DD" w:rsidP="00DF50FA">
            <w:pPr>
              <w:jc w:val="center"/>
              <w:rPr>
                <w:rFonts w:ascii="Arial" w:eastAsia="MS Mincho" w:hAnsi="Arial" w:cs="Arial"/>
                <w:sz w:val="22"/>
                <w:szCs w:val="22"/>
              </w:rPr>
            </w:pPr>
          </w:p>
        </w:tc>
        <w:tc>
          <w:tcPr>
            <w:tcW w:w="1276" w:type="dxa"/>
            <w:gridSpan w:val="2"/>
            <w:shd w:val="clear" w:color="auto" w:fill="auto"/>
            <w:noWrap/>
            <w:vAlign w:val="center"/>
          </w:tcPr>
          <w:p w:rsidR="009369DD" w:rsidRPr="00DF50FA" w:rsidRDefault="009369DD" w:rsidP="00DF50FA">
            <w:pPr>
              <w:jc w:val="center"/>
              <w:rPr>
                <w:rFonts w:ascii="Arial" w:eastAsia="MS Mincho" w:hAnsi="Arial" w:cs="Arial"/>
                <w:sz w:val="22"/>
                <w:szCs w:val="22"/>
              </w:rPr>
            </w:pPr>
          </w:p>
        </w:tc>
        <w:tc>
          <w:tcPr>
            <w:tcW w:w="1276" w:type="dxa"/>
            <w:gridSpan w:val="2"/>
            <w:shd w:val="clear" w:color="auto" w:fill="auto"/>
          </w:tcPr>
          <w:p w:rsidR="009369DD" w:rsidRPr="00DF50FA" w:rsidRDefault="009369DD" w:rsidP="00DF50FA">
            <w:pPr>
              <w:jc w:val="center"/>
              <w:rPr>
                <w:rFonts w:ascii="Arial" w:eastAsia="MS Mincho" w:hAnsi="Arial" w:cs="Arial"/>
                <w:sz w:val="22"/>
                <w:szCs w:val="22"/>
              </w:rPr>
            </w:pPr>
          </w:p>
        </w:tc>
      </w:tr>
      <w:tr w:rsidR="009369DD" w:rsidRPr="00DF50FA" w:rsidTr="00DF50FA">
        <w:trPr>
          <w:gridAfter w:val="1"/>
          <w:wAfter w:w="10" w:type="dxa"/>
          <w:trHeight w:val="464"/>
          <w:jc w:val="center"/>
        </w:trPr>
        <w:tc>
          <w:tcPr>
            <w:tcW w:w="3873" w:type="dxa"/>
            <w:shd w:val="clear" w:color="auto" w:fill="auto"/>
            <w:noWrap/>
            <w:vAlign w:val="center"/>
          </w:tcPr>
          <w:p w:rsidR="009369DD" w:rsidRPr="00DF50FA" w:rsidRDefault="009369DD" w:rsidP="00DF50FA">
            <w:pPr>
              <w:jc w:val="both"/>
              <w:rPr>
                <w:rFonts w:ascii="Arial" w:hAnsi="Arial" w:cs="Arial"/>
                <w:b/>
                <w:bCs/>
                <w:sz w:val="22"/>
                <w:szCs w:val="22"/>
              </w:rPr>
            </w:pPr>
            <w:r w:rsidRPr="00DF50FA">
              <w:rPr>
                <w:rFonts w:ascii="Arial" w:hAnsi="Arial" w:cs="Arial"/>
                <w:b/>
                <w:bCs/>
                <w:sz w:val="22"/>
                <w:szCs w:val="22"/>
              </w:rPr>
              <w:t>ΣΥΝΟΛΟ</w:t>
            </w:r>
          </w:p>
        </w:tc>
        <w:tc>
          <w:tcPr>
            <w:tcW w:w="915" w:type="dxa"/>
            <w:shd w:val="clear" w:color="auto" w:fill="auto"/>
          </w:tcPr>
          <w:p w:rsidR="009369DD" w:rsidRPr="00DF50FA" w:rsidRDefault="009369DD" w:rsidP="00DF50FA">
            <w:pPr>
              <w:jc w:val="right"/>
              <w:rPr>
                <w:rFonts w:ascii="Arial" w:eastAsia="MS Mincho" w:hAnsi="Arial" w:cs="Arial"/>
                <w:b/>
                <w:bCs/>
                <w:sz w:val="22"/>
                <w:szCs w:val="22"/>
              </w:rPr>
            </w:pPr>
          </w:p>
        </w:tc>
        <w:tc>
          <w:tcPr>
            <w:tcW w:w="2185" w:type="dxa"/>
            <w:shd w:val="clear" w:color="auto" w:fill="auto"/>
            <w:vAlign w:val="center"/>
          </w:tcPr>
          <w:p w:rsidR="009369DD" w:rsidRPr="00DF50FA" w:rsidRDefault="009369DD" w:rsidP="00DF50FA">
            <w:pPr>
              <w:jc w:val="both"/>
              <w:rPr>
                <w:rFonts w:ascii="Arial" w:eastAsia="MS Mincho" w:hAnsi="Arial" w:cs="Arial"/>
                <w:b/>
                <w:bCs/>
                <w:sz w:val="22"/>
                <w:szCs w:val="22"/>
              </w:rPr>
            </w:pPr>
            <w:r w:rsidRPr="00DF50FA">
              <w:rPr>
                <w:rFonts w:ascii="Arial" w:eastAsia="MS Mincho" w:hAnsi="Arial" w:cs="Arial"/>
                <w:b/>
                <w:bCs/>
                <w:sz w:val="22"/>
                <w:szCs w:val="22"/>
              </w:rPr>
              <w:t>4</w:t>
            </w:r>
          </w:p>
        </w:tc>
        <w:tc>
          <w:tcPr>
            <w:tcW w:w="1276" w:type="dxa"/>
            <w:gridSpan w:val="2"/>
            <w:shd w:val="clear" w:color="auto" w:fill="auto"/>
            <w:noWrap/>
            <w:vAlign w:val="center"/>
          </w:tcPr>
          <w:p w:rsidR="009369DD" w:rsidRPr="00DF50FA" w:rsidRDefault="009369DD" w:rsidP="00DF50FA">
            <w:pPr>
              <w:jc w:val="right"/>
              <w:rPr>
                <w:rFonts w:ascii="Arial" w:eastAsia="MS Mincho" w:hAnsi="Arial" w:cs="Arial"/>
                <w:b/>
                <w:bCs/>
                <w:sz w:val="22"/>
                <w:szCs w:val="22"/>
              </w:rPr>
            </w:pPr>
          </w:p>
        </w:tc>
        <w:tc>
          <w:tcPr>
            <w:tcW w:w="1276" w:type="dxa"/>
            <w:gridSpan w:val="2"/>
            <w:shd w:val="clear" w:color="auto" w:fill="auto"/>
          </w:tcPr>
          <w:p w:rsidR="009369DD" w:rsidRPr="00DF50FA" w:rsidRDefault="009369DD" w:rsidP="00DF50FA">
            <w:pPr>
              <w:jc w:val="right"/>
              <w:rPr>
                <w:rFonts w:ascii="Arial" w:eastAsia="MS Mincho" w:hAnsi="Arial" w:cs="Arial"/>
                <w:b/>
                <w:bCs/>
                <w:sz w:val="22"/>
                <w:szCs w:val="22"/>
              </w:rPr>
            </w:pPr>
          </w:p>
        </w:tc>
      </w:tr>
    </w:tbl>
    <w:p w:rsidR="009369DD" w:rsidRPr="00DF50FA" w:rsidRDefault="009369DD" w:rsidP="00DF50FA">
      <w:pPr>
        <w:tabs>
          <w:tab w:val="left" w:pos="0"/>
        </w:tabs>
        <w:ind w:right="28"/>
        <w:jc w:val="both"/>
        <w:rPr>
          <w:rFonts w:ascii="Arial" w:hAnsi="Arial" w:cs="Arial"/>
          <w:b/>
          <w:bCs/>
          <w:sz w:val="22"/>
          <w:szCs w:val="22"/>
        </w:rPr>
      </w:pPr>
    </w:p>
    <w:p w:rsidR="009369DD" w:rsidRPr="00DF50FA" w:rsidRDefault="009369DD" w:rsidP="00DF50FA">
      <w:pPr>
        <w:tabs>
          <w:tab w:val="left" w:pos="0"/>
        </w:tabs>
        <w:ind w:right="28"/>
        <w:jc w:val="both"/>
        <w:rPr>
          <w:rFonts w:ascii="Arial" w:hAnsi="Arial" w:cs="Arial"/>
          <w:b/>
          <w:bCs/>
          <w:sz w:val="22"/>
          <w:szCs w:val="22"/>
        </w:rPr>
      </w:pPr>
    </w:p>
    <w:p w:rsidR="009369DD" w:rsidRPr="00DF50FA" w:rsidRDefault="009369DD" w:rsidP="00DF50FA">
      <w:pPr>
        <w:tabs>
          <w:tab w:val="left" w:pos="0"/>
        </w:tabs>
        <w:ind w:right="28"/>
        <w:jc w:val="both"/>
        <w:rPr>
          <w:rFonts w:ascii="Arial" w:hAnsi="Arial" w:cs="Arial"/>
          <w:b/>
          <w:bCs/>
          <w:sz w:val="22"/>
          <w:szCs w:val="22"/>
        </w:rPr>
      </w:pPr>
    </w:p>
    <w:p w:rsidR="009369DD" w:rsidRPr="00DF50FA" w:rsidRDefault="009369DD" w:rsidP="00DF50FA">
      <w:pPr>
        <w:tabs>
          <w:tab w:val="left" w:pos="0"/>
        </w:tabs>
        <w:ind w:right="28"/>
        <w:jc w:val="both"/>
        <w:rPr>
          <w:rFonts w:ascii="Arial" w:hAnsi="Arial" w:cs="Arial"/>
          <w:b/>
          <w:bCs/>
          <w:sz w:val="22"/>
          <w:szCs w:val="22"/>
        </w:rPr>
      </w:pPr>
    </w:p>
    <w:p w:rsidR="009369DD" w:rsidRDefault="00224086" w:rsidP="00890D7E">
      <w:pPr>
        <w:tabs>
          <w:tab w:val="left" w:pos="0"/>
        </w:tabs>
        <w:ind w:right="28"/>
        <w:jc w:val="both"/>
        <w:rPr>
          <w:rFonts w:ascii="Arial" w:hAnsi="Arial" w:cs="Arial"/>
          <w:bCs/>
          <w:sz w:val="22"/>
          <w:szCs w:val="22"/>
        </w:rPr>
      </w:pPr>
      <w:r>
        <w:rPr>
          <w:rFonts w:ascii="Arial" w:hAnsi="Arial" w:cs="Arial"/>
          <w:b/>
          <w:bCs/>
          <w:sz w:val="22"/>
          <w:szCs w:val="22"/>
        </w:rPr>
        <w:lastRenderedPageBreak/>
        <w:t>Διενέργεια Προκαταρκτικών Εξετάσεων</w:t>
      </w:r>
    </w:p>
    <w:p w:rsidR="00DF50FA" w:rsidRPr="00DF50FA" w:rsidRDefault="00DF50FA" w:rsidP="00890D7E">
      <w:pPr>
        <w:tabs>
          <w:tab w:val="left" w:pos="0"/>
        </w:tabs>
        <w:ind w:right="28"/>
        <w:jc w:val="both"/>
        <w:rPr>
          <w:rFonts w:ascii="Arial" w:hAnsi="Arial" w:cs="Arial"/>
          <w:bCs/>
          <w:sz w:val="22"/>
          <w:szCs w:val="22"/>
        </w:rPr>
      </w:pPr>
    </w:p>
    <w:p w:rsidR="009369DD" w:rsidRPr="00DF50FA" w:rsidRDefault="009369DD" w:rsidP="00890D7E">
      <w:pPr>
        <w:tabs>
          <w:tab w:val="left" w:pos="0"/>
        </w:tabs>
        <w:ind w:right="28"/>
        <w:jc w:val="both"/>
        <w:rPr>
          <w:rFonts w:ascii="Arial" w:hAnsi="Arial" w:cs="Arial"/>
          <w:bCs/>
          <w:color w:val="000000"/>
          <w:sz w:val="22"/>
          <w:szCs w:val="22"/>
        </w:rPr>
      </w:pPr>
      <w:r w:rsidRPr="00DF50FA">
        <w:rPr>
          <w:rFonts w:ascii="Arial" w:hAnsi="Arial" w:cs="Arial"/>
          <w:bCs/>
          <w:color w:val="000000"/>
          <w:sz w:val="22"/>
          <w:szCs w:val="22"/>
        </w:rPr>
        <w:t>Οι Επιθεωρητές του Τομέα περαίωσαν το 2015 και δύο (2) εντολές για διενέργεια προκαταρκτικής εξέτασης. Ακολούθως, διαβιβάστηκαν στις αρμόδιες Εισαγγελίες οι δικογραφίες και οι φάκελοι των κάθε προκαταρκτικών εξετάσεων, μετά την ολοκλήρωσή τους.</w:t>
      </w:r>
    </w:p>
    <w:p w:rsidR="009369DD" w:rsidRPr="00DF50FA" w:rsidRDefault="009369DD" w:rsidP="00890D7E">
      <w:pPr>
        <w:tabs>
          <w:tab w:val="left" w:pos="0"/>
        </w:tabs>
        <w:ind w:right="28"/>
        <w:jc w:val="both"/>
        <w:rPr>
          <w:rFonts w:ascii="Arial" w:hAnsi="Arial" w:cs="Arial"/>
          <w:b/>
          <w:bCs/>
          <w:color w:val="000000"/>
          <w:sz w:val="22"/>
          <w:szCs w:val="22"/>
        </w:rPr>
      </w:pPr>
    </w:p>
    <w:p w:rsidR="00491C06" w:rsidRPr="00491C06" w:rsidRDefault="00224086" w:rsidP="00890D7E">
      <w:pPr>
        <w:rPr>
          <w:rFonts w:ascii="Arial" w:hAnsi="Arial" w:cs="Arial"/>
          <w:b/>
          <w:bCs/>
          <w:spacing w:val="6"/>
          <w:kern w:val="16"/>
          <w:sz w:val="22"/>
          <w:szCs w:val="22"/>
          <w:lang w:eastAsia="el-GR"/>
        </w:rPr>
      </w:pPr>
      <w:r>
        <w:rPr>
          <w:rFonts w:ascii="Arial" w:hAnsi="Arial" w:cs="Arial"/>
          <w:b/>
          <w:bCs/>
          <w:spacing w:val="6"/>
          <w:kern w:val="16"/>
          <w:sz w:val="22"/>
          <w:szCs w:val="22"/>
          <w:lang w:eastAsia="el-GR"/>
        </w:rPr>
        <w:t>Αναλυτική παρουσίαση</w:t>
      </w:r>
    </w:p>
    <w:p w:rsidR="00491C06" w:rsidRDefault="00491C06" w:rsidP="00890D7E">
      <w:pPr>
        <w:rPr>
          <w:rFonts w:ascii="Arial" w:hAnsi="Arial" w:cs="Arial"/>
          <w:color w:val="000000"/>
          <w:sz w:val="22"/>
          <w:szCs w:val="22"/>
        </w:rPr>
      </w:pPr>
    </w:p>
    <w:p w:rsidR="009369DD" w:rsidRPr="00491C06" w:rsidRDefault="009369DD" w:rsidP="00890D7E">
      <w:pPr>
        <w:rPr>
          <w:rFonts w:ascii="Arial" w:hAnsi="Arial" w:cs="Arial"/>
          <w:b/>
          <w:bCs/>
          <w:color w:val="E36C0A"/>
          <w:spacing w:val="6"/>
          <w:kern w:val="16"/>
          <w:sz w:val="22"/>
          <w:szCs w:val="22"/>
          <w:lang w:eastAsia="el-GR"/>
        </w:rPr>
      </w:pPr>
      <w:r w:rsidRPr="00DF50FA">
        <w:rPr>
          <w:rFonts w:ascii="Arial" w:hAnsi="Arial" w:cs="Arial"/>
          <w:color w:val="000000"/>
          <w:sz w:val="22"/>
          <w:szCs w:val="22"/>
        </w:rPr>
        <w:t>Η αναλυτική παρουσίαση, που ακολουθεί, έγινε  βάσει των στοιχείων των  τεσσάρων (4) εκθέσεων ελέγχου στις οποίες, κατά περίπτωση,  εντοπίστηκαν περιπτώσεις με:</w:t>
      </w:r>
    </w:p>
    <w:p w:rsidR="009369DD" w:rsidRPr="00DF50FA" w:rsidRDefault="009369DD" w:rsidP="00890D7E">
      <w:pPr>
        <w:autoSpaceDE w:val="0"/>
        <w:autoSpaceDN w:val="0"/>
        <w:adjustRightInd w:val="0"/>
        <w:ind w:right="26"/>
        <w:jc w:val="both"/>
        <w:rPr>
          <w:rFonts w:ascii="Arial" w:hAnsi="Arial" w:cs="Arial"/>
          <w:color w:val="000000"/>
          <w:sz w:val="22"/>
          <w:szCs w:val="22"/>
        </w:rPr>
      </w:pPr>
    </w:p>
    <w:p w:rsidR="009369DD" w:rsidRPr="00DF50FA" w:rsidRDefault="009369DD" w:rsidP="00446900">
      <w:pPr>
        <w:pStyle w:val="afc"/>
        <w:numPr>
          <w:ilvl w:val="0"/>
          <w:numId w:val="102"/>
        </w:numPr>
        <w:spacing w:after="0" w:line="240" w:lineRule="auto"/>
        <w:jc w:val="both"/>
        <w:rPr>
          <w:rFonts w:ascii="Arial" w:hAnsi="Arial" w:cs="Arial"/>
          <w:color w:val="000000"/>
        </w:rPr>
      </w:pPr>
      <w:r w:rsidRPr="00DF50FA">
        <w:rPr>
          <w:rFonts w:ascii="Arial" w:hAnsi="Arial" w:cs="Arial"/>
          <w:color w:val="000000"/>
        </w:rPr>
        <w:t>Μη τήρηση διοικητικών διαδικασιών</w:t>
      </w:r>
    </w:p>
    <w:p w:rsidR="009369DD" w:rsidRPr="00DF50FA" w:rsidRDefault="009369DD" w:rsidP="00446900">
      <w:pPr>
        <w:pStyle w:val="afc"/>
        <w:numPr>
          <w:ilvl w:val="0"/>
          <w:numId w:val="102"/>
        </w:numPr>
        <w:spacing w:after="0" w:line="240" w:lineRule="auto"/>
        <w:jc w:val="both"/>
        <w:rPr>
          <w:rFonts w:ascii="Arial" w:hAnsi="Arial" w:cs="Arial"/>
          <w:color w:val="000000"/>
        </w:rPr>
      </w:pPr>
      <w:r w:rsidRPr="00DF50FA">
        <w:rPr>
          <w:rFonts w:ascii="Arial" w:hAnsi="Arial" w:cs="Arial"/>
          <w:color w:val="000000"/>
        </w:rPr>
        <w:t>Οργανωτικά προβλήματα</w:t>
      </w:r>
    </w:p>
    <w:p w:rsidR="009369DD" w:rsidRPr="00DF50FA" w:rsidRDefault="009369DD" w:rsidP="00446900">
      <w:pPr>
        <w:pStyle w:val="afc"/>
        <w:numPr>
          <w:ilvl w:val="0"/>
          <w:numId w:val="102"/>
        </w:numPr>
        <w:spacing w:after="0" w:line="240" w:lineRule="auto"/>
        <w:jc w:val="both"/>
        <w:rPr>
          <w:rFonts w:ascii="Arial" w:hAnsi="Arial" w:cs="Arial"/>
          <w:color w:val="000000"/>
        </w:rPr>
      </w:pPr>
      <w:r w:rsidRPr="00DF50FA">
        <w:rPr>
          <w:rFonts w:ascii="Arial" w:hAnsi="Arial" w:cs="Arial"/>
          <w:color w:val="000000"/>
        </w:rPr>
        <w:t>Υλικο-τεχνικά προβλήματα</w:t>
      </w:r>
    </w:p>
    <w:p w:rsidR="009369DD" w:rsidRPr="00DF50FA" w:rsidRDefault="009369DD" w:rsidP="00446900">
      <w:pPr>
        <w:pStyle w:val="afc"/>
        <w:numPr>
          <w:ilvl w:val="0"/>
          <w:numId w:val="102"/>
        </w:numPr>
        <w:spacing w:after="0" w:line="240" w:lineRule="auto"/>
        <w:jc w:val="both"/>
        <w:rPr>
          <w:rFonts w:ascii="Arial" w:hAnsi="Arial" w:cs="Arial"/>
          <w:color w:val="000000"/>
        </w:rPr>
      </w:pPr>
      <w:r w:rsidRPr="00DF50FA">
        <w:rPr>
          <w:rFonts w:ascii="Arial" w:hAnsi="Arial" w:cs="Arial"/>
          <w:color w:val="000000"/>
        </w:rPr>
        <w:t>Λοιπές παραβάσεις νομοθεσίας</w:t>
      </w:r>
    </w:p>
    <w:p w:rsidR="009369DD" w:rsidRPr="00DF50FA" w:rsidRDefault="009369DD" w:rsidP="00890D7E">
      <w:pPr>
        <w:jc w:val="both"/>
        <w:rPr>
          <w:rFonts w:ascii="Arial" w:hAnsi="Arial" w:cs="Arial"/>
          <w:sz w:val="22"/>
          <w:szCs w:val="22"/>
        </w:rPr>
      </w:pPr>
      <w:r w:rsidRPr="00DF50FA">
        <w:rPr>
          <w:rFonts w:ascii="Arial" w:hAnsi="Arial" w:cs="Arial"/>
          <w:sz w:val="22"/>
          <w:szCs w:val="22"/>
        </w:rPr>
        <w:t xml:space="preserve">Ακολουθούν πίνακες και γραφήματα καθώς και σύντομη παρουσίαση των διαπιστώσεων και προτάσεων που προέκυψαν κατά τους  ελέγχους και καταγράφηκαν στις εκθέσεις. </w:t>
      </w:r>
    </w:p>
    <w:p w:rsidR="009369DD" w:rsidRPr="00DF50FA" w:rsidRDefault="009369DD" w:rsidP="00890D7E">
      <w:pPr>
        <w:jc w:val="both"/>
        <w:rPr>
          <w:rFonts w:ascii="Arial" w:hAnsi="Arial" w:cs="Arial"/>
          <w:b/>
          <w:bCs/>
          <w:sz w:val="22"/>
          <w:szCs w:val="22"/>
        </w:rPr>
      </w:pPr>
    </w:p>
    <w:p w:rsidR="009369DD" w:rsidRPr="00DF50FA" w:rsidRDefault="009369DD" w:rsidP="00890D7E">
      <w:pPr>
        <w:jc w:val="both"/>
        <w:rPr>
          <w:rFonts w:ascii="Arial" w:hAnsi="Arial" w:cs="Arial"/>
          <w:b/>
          <w:bCs/>
          <w:sz w:val="22"/>
          <w:szCs w:val="22"/>
        </w:rPr>
      </w:pPr>
      <w:r w:rsidRPr="00DF50FA">
        <w:rPr>
          <w:rFonts w:ascii="Arial" w:hAnsi="Arial" w:cs="Arial"/>
          <w:b/>
          <w:bCs/>
          <w:sz w:val="22"/>
          <w:szCs w:val="22"/>
        </w:rPr>
        <w:t xml:space="preserve">ΠΙΝΑΚΑΣ 5: </w:t>
      </w:r>
      <w:r w:rsidR="00224086">
        <w:rPr>
          <w:rFonts w:ascii="Arial" w:hAnsi="Arial" w:cs="Arial"/>
          <w:b/>
          <w:bCs/>
          <w:sz w:val="22"/>
          <w:szCs w:val="22"/>
        </w:rPr>
        <w:t>Διαπιστώσεις</w:t>
      </w:r>
    </w:p>
    <w:tbl>
      <w:tblPr>
        <w:tblpPr w:leftFromText="180" w:rightFromText="180" w:vertAnchor="text" w:horzAnchor="margin" w:tblpXSpec="center" w:tblpY="98"/>
        <w:tblW w:w="595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3045"/>
        <w:gridCol w:w="2909"/>
      </w:tblGrid>
      <w:tr w:rsidR="009369DD" w:rsidRPr="00DF50FA" w:rsidTr="00256143">
        <w:trPr>
          <w:trHeight w:val="400"/>
        </w:trPr>
        <w:tc>
          <w:tcPr>
            <w:tcW w:w="5954" w:type="dxa"/>
            <w:gridSpan w:val="2"/>
            <w:shd w:val="clear" w:color="auto" w:fill="D9D9D9" w:themeFill="background1" w:themeFillShade="D9"/>
          </w:tcPr>
          <w:p w:rsidR="009369DD" w:rsidRPr="00DF50FA" w:rsidRDefault="009369DD" w:rsidP="00DF50FA">
            <w:pPr>
              <w:jc w:val="center"/>
              <w:rPr>
                <w:rFonts w:ascii="Arial" w:hAnsi="Arial" w:cs="Arial"/>
                <w:b/>
                <w:bCs/>
                <w:sz w:val="22"/>
                <w:szCs w:val="22"/>
              </w:rPr>
            </w:pPr>
            <w:r w:rsidRPr="00DF50FA">
              <w:rPr>
                <w:rFonts w:ascii="Arial" w:hAnsi="Arial" w:cs="Arial"/>
                <w:b/>
                <w:bCs/>
                <w:sz w:val="22"/>
                <w:szCs w:val="22"/>
              </w:rPr>
              <w:t xml:space="preserve">ΔΙΑΠΙΣΤΩΣΕΙΣ ΚΑΤΑΤΕΘΕΝΤΩΝ  </w:t>
            </w:r>
          </w:p>
          <w:p w:rsidR="009369DD" w:rsidRPr="00DF50FA" w:rsidRDefault="009369DD" w:rsidP="00DF50FA">
            <w:pPr>
              <w:jc w:val="center"/>
              <w:rPr>
                <w:rFonts w:ascii="Arial" w:hAnsi="Arial" w:cs="Arial"/>
                <w:b/>
                <w:bCs/>
                <w:sz w:val="22"/>
                <w:szCs w:val="22"/>
              </w:rPr>
            </w:pPr>
            <w:r w:rsidRPr="00DF50FA">
              <w:rPr>
                <w:rFonts w:ascii="Arial" w:hAnsi="Arial" w:cs="Arial"/>
                <w:b/>
                <w:bCs/>
                <w:sz w:val="22"/>
                <w:szCs w:val="22"/>
              </w:rPr>
              <w:t>ΕΚΘΕΣΕΩΝ ΕΛΕΓΧΟΥ (ΠΟΡΙΣΜΑΤΩΝ) ΤΟΥ 2015</w:t>
            </w:r>
          </w:p>
        </w:tc>
      </w:tr>
      <w:tr w:rsidR="009369DD" w:rsidRPr="00DF50FA" w:rsidTr="00491C06">
        <w:trPr>
          <w:trHeight w:val="451"/>
        </w:trPr>
        <w:tc>
          <w:tcPr>
            <w:tcW w:w="3045" w:type="dxa"/>
            <w:shd w:val="clear" w:color="auto" w:fill="auto"/>
          </w:tcPr>
          <w:p w:rsidR="009369DD" w:rsidRPr="00DF50FA" w:rsidRDefault="009369DD" w:rsidP="00DF50FA">
            <w:pPr>
              <w:jc w:val="both"/>
              <w:rPr>
                <w:rFonts w:ascii="Arial" w:hAnsi="Arial" w:cs="Arial"/>
                <w:color w:val="000000"/>
                <w:sz w:val="22"/>
                <w:szCs w:val="22"/>
              </w:rPr>
            </w:pPr>
            <w:r w:rsidRPr="00DF50FA">
              <w:rPr>
                <w:rFonts w:ascii="Arial" w:hAnsi="Arial" w:cs="Arial"/>
                <w:color w:val="000000"/>
                <w:sz w:val="22"/>
                <w:szCs w:val="22"/>
              </w:rPr>
              <w:t>Μη τήρηση διοικητικών διαδικασιών</w:t>
            </w:r>
          </w:p>
        </w:tc>
        <w:tc>
          <w:tcPr>
            <w:tcW w:w="2909" w:type="dxa"/>
            <w:shd w:val="clear" w:color="auto" w:fill="auto"/>
          </w:tcPr>
          <w:p w:rsidR="009369DD" w:rsidRPr="00DF50FA" w:rsidRDefault="009369DD" w:rsidP="00DF50FA">
            <w:pPr>
              <w:jc w:val="center"/>
              <w:rPr>
                <w:rFonts w:ascii="Arial" w:hAnsi="Arial" w:cs="Arial"/>
                <w:color w:val="000000"/>
                <w:sz w:val="22"/>
                <w:szCs w:val="22"/>
              </w:rPr>
            </w:pPr>
            <w:r w:rsidRPr="00DF50FA">
              <w:rPr>
                <w:rFonts w:ascii="Arial" w:hAnsi="Arial" w:cs="Arial"/>
                <w:color w:val="000000"/>
                <w:sz w:val="22"/>
                <w:szCs w:val="22"/>
              </w:rPr>
              <w:t>3</w:t>
            </w:r>
          </w:p>
        </w:tc>
      </w:tr>
      <w:tr w:rsidR="009369DD" w:rsidRPr="00DF50FA" w:rsidTr="00491C06">
        <w:trPr>
          <w:trHeight w:val="465"/>
        </w:trPr>
        <w:tc>
          <w:tcPr>
            <w:tcW w:w="3045" w:type="dxa"/>
            <w:shd w:val="clear" w:color="auto" w:fill="auto"/>
          </w:tcPr>
          <w:p w:rsidR="009369DD" w:rsidRPr="00DF50FA" w:rsidRDefault="009369DD" w:rsidP="00DF50FA">
            <w:pPr>
              <w:jc w:val="both"/>
              <w:rPr>
                <w:rFonts w:ascii="Arial" w:hAnsi="Arial" w:cs="Arial"/>
                <w:color w:val="000000"/>
                <w:sz w:val="22"/>
                <w:szCs w:val="22"/>
              </w:rPr>
            </w:pPr>
            <w:r w:rsidRPr="00DF50FA">
              <w:rPr>
                <w:rFonts w:ascii="Arial" w:hAnsi="Arial" w:cs="Arial"/>
                <w:color w:val="000000"/>
                <w:sz w:val="22"/>
                <w:szCs w:val="22"/>
              </w:rPr>
              <w:t>Οργανωτικά προβλήματα</w:t>
            </w:r>
          </w:p>
        </w:tc>
        <w:tc>
          <w:tcPr>
            <w:tcW w:w="2909" w:type="dxa"/>
            <w:shd w:val="clear" w:color="auto" w:fill="auto"/>
          </w:tcPr>
          <w:p w:rsidR="009369DD" w:rsidRPr="00DF50FA" w:rsidRDefault="009369DD" w:rsidP="00DF50FA">
            <w:pPr>
              <w:jc w:val="center"/>
              <w:rPr>
                <w:rFonts w:ascii="Arial" w:hAnsi="Arial" w:cs="Arial"/>
                <w:color w:val="000000"/>
                <w:sz w:val="22"/>
                <w:szCs w:val="22"/>
              </w:rPr>
            </w:pPr>
            <w:r w:rsidRPr="00DF50FA">
              <w:rPr>
                <w:rFonts w:ascii="Arial" w:hAnsi="Arial" w:cs="Arial"/>
                <w:color w:val="000000"/>
                <w:sz w:val="22"/>
                <w:szCs w:val="22"/>
              </w:rPr>
              <w:t>2</w:t>
            </w:r>
          </w:p>
        </w:tc>
      </w:tr>
      <w:tr w:rsidR="009369DD" w:rsidRPr="00DF50FA" w:rsidTr="00491C06">
        <w:trPr>
          <w:trHeight w:val="465"/>
        </w:trPr>
        <w:tc>
          <w:tcPr>
            <w:tcW w:w="3045" w:type="dxa"/>
            <w:shd w:val="clear" w:color="auto" w:fill="auto"/>
          </w:tcPr>
          <w:p w:rsidR="009369DD" w:rsidRPr="00DF50FA" w:rsidRDefault="009369DD" w:rsidP="00DF50FA">
            <w:pPr>
              <w:jc w:val="both"/>
              <w:rPr>
                <w:rFonts w:ascii="Arial" w:hAnsi="Arial" w:cs="Arial"/>
                <w:color w:val="000000"/>
                <w:sz w:val="22"/>
                <w:szCs w:val="22"/>
              </w:rPr>
            </w:pPr>
            <w:r w:rsidRPr="00DF50FA">
              <w:rPr>
                <w:rFonts w:ascii="Arial" w:hAnsi="Arial" w:cs="Arial"/>
                <w:color w:val="000000"/>
                <w:sz w:val="22"/>
                <w:szCs w:val="22"/>
              </w:rPr>
              <w:t>Υλικο-τεχνικά προβλήματα</w:t>
            </w:r>
          </w:p>
        </w:tc>
        <w:tc>
          <w:tcPr>
            <w:tcW w:w="2909" w:type="dxa"/>
            <w:shd w:val="clear" w:color="auto" w:fill="auto"/>
          </w:tcPr>
          <w:p w:rsidR="009369DD" w:rsidRPr="00DF50FA" w:rsidRDefault="009369DD" w:rsidP="00DF50FA">
            <w:pPr>
              <w:jc w:val="center"/>
              <w:rPr>
                <w:rFonts w:ascii="Arial" w:hAnsi="Arial" w:cs="Arial"/>
                <w:color w:val="000000"/>
                <w:sz w:val="22"/>
                <w:szCs w:val="22"/>
              </w:rPr>
            </w:pPr>
            <w:r w:rsidRPr="00DF50FA">
              <w:rPr>
                <w:rFonts w:ascii="Arial" w:hAnsi="Arial" w:cs="Arial"/>
                <w:color w:val="000000"/>
                <w:sz w:val="22"/>
                <w:szCs w:val="22"/>
              </w:rPr>
              <w:t>1</w:t>
            </w:r>
          </w:p>
        </w:tc>
      </w:tr>
      <w:tr w:rsidR="009369DD" w:rsidRPr="00DF50FA" w:rsidTr="00491C06">
        <w:trPr>
          <w:trHeight w:val="465"/>
        </w:trPr>
        <w:tc>
          <w:tcPr>
            <w:tcW w:w="3045" w:type="dxa"/>
            <w:shd w:val="clear" w:color="auto" w:fill="auto"/>
          </w:tcPr>
          <w:p w:rsidR="009369DD" w:rsidRPr="00DF50FA" w:rsidRDefault="009369DD" w:rsidP="00DF50FA">
            <w:pPr>
              <w:jc w:val="both"/>
              <w:rPr>
                <w:rFonts w:ascii="Arial" w:hAnsi="Arial" w:cs="Arial"/>
                <w:color w:val="000000"/>
                <w:sz w:val="22"/>
                <w:szCs w:val="22"/>
              </w:rPr>
            </w:pPr>
            <w:r w:rsidRPr="00DF50FA">
              <w:rPr>
                <w:rFonts w:ascii="Arial" w:hAnsi="Arial" w:cs="Arial"/>
                <w:color w:val="000000"/>
                <w:sz w:val="22"/>
                <w:szCs w:val="22"/>
              </w:rPr>
              <w:t>Λοιπές παραβάσεις νομοθεσίας</w:t>
            </w:r>
          </w:p>
        </w:tc>
        <w:tc>
          <w:tcPr>
            <w:tcW w:w="2909" w:type="dxa"/>
            <w:shd w:val="clear" w:color="auto" w:fill="auto"/>
          </w:tcPr>
          <w:p w:rsidR="009369DD" w:rsidRPr="00DF50FA" w:rsidRDefault="009369DD" w:rsidP="00DF50FA">
            <w:pPr>
              <w:jc w:val="center"/>
              <w:rPr>
                <w:rFonts w:ascii="Arial" w:hAnsi="Arial" w:cs="Arial"/>
                <w:color w:val="000000"/>
                <w:sz w:val="22"/>
                <w:szCs w:val="22"/>
              </w:rPr>
            </w:pPr>
            <w:r w:rsidRPr="00DF50FA">
              <w:rPr>
                <w:rFonts w:ascii="Arial" w:hAnsi="Arial" w:cs="Arial"/>
                <w:color w:val="000000"/>
                <w:sz w:val="22"/>
                <w:szCs w:val="22"/>
              </w:rPr>
              <w:t>1</w:t>
            </w:r>
          </w:p>
        </w:tc>
      </w:tr>
    </w:tbl>
    <w:p w:rsidR="009369DD" w:rsidRPr="00DF50FA" w:rsidRDefault="009369DD" w:rsidP="00DF50FA">
      <w:pPr>
        <w:jc w:val="both"/>
        <w:rPr>
          <w:rFonts w:ascii="Arial" w:hAnsi="Arial" w:cs="Arial"/>
          <w:sz w:val="22"/>
          <w:szCs w:val="22"/>
        </w:rPr>
      </w:pPr>
    </w:p>
    <w:p w:rsidR="009369DD" w:rsidRPr="00DF50FA" w:rsidRDefault="009369DD" w:rsidP="00DF50FA">
      <w:pPr>
        <w:jc w:val="both"/>
        <w:rPr>
          <w:rFonts w:ascii="Arial" w:hAnsi="Arial" w:cs="Arial"/>
          <w:sz w:val="22"/>
          <w:szCs w:val="22"/>
        </w:rPr>
      </w:pPr>
    </w:p>
    <w:p w:rsidR="009369DD" w:rsidRPr="00DF50FA" w:rsidRDefault="009369DD" w:rsidP="00DF50FA">
      <w:pPr>
        <w:jc w:val="both"/>
        <w:rPr>
          <w:rFonts w:ascii="Arial" w:hAnsi="Arial" w:cs="Arial"/>
          <w:sz w:val="22"/>
          <w:szCs w:val="22"/>
        </w:rPr>
      </w:pPr>
    </w:p>
    <w:p w:rsidR="009369DD" w:rsidRPr="00DF50FA" w:rsidRDefault="009369DD" w:rsidP="00DF50FA">
      <w:pPr>
        <w:tabs>
          <w:tab w:val="left" w:pos="720"/>
        </w:tabs>
        <w:spacing w:before="120" w:after="120"/>
        <w:jc w:val="both"/>
        <w:rPr>
          <w:rFonts w:ascii="Arial" w:hAnsi="Arial" w:cs="Arial"/>
          <w:b/>
          <w:bCs/>
          <w:sz w:val="22"/>
          <w:szCs w:val="22"/>
          <w:lang w:eastAsia="el-GR"/>
        </w:rPr>
      </w:pPr>
    </w:p>
    <w:p w:rsidR="009369DD" w:rsidRPr="00DF50FA" w:rsidRDefault="009369DD" w:rsidP="00DF50FA">
      <w:pPr>
        <w:tabs>
          <w:tab w:val="left" w:pos="720"/>
        </w:tabs>
        <w:spacing w:before="120" w:after="120"/>
        <w:jc w:val="both"/>
        <w:rPr>
          <w:rFonts w:ascii="Arial" w:hAnsi="Arial" w:cs="Arial"/>
          <w:b/>
          <w:bCs/>
          <w:sz w:val="22"/>
          <w:szCs w:val="22"/>
          <w:lang w:eastAsia="el-GR"/>
        </w:rPr>
      </w:pPr>
    </w:p>
    <w:p w:rsidR="009369DD" w:rsidRPr="00DF50FA" w:rsidRDefault="009369DD" w:rsidP="00DF50FA">
      <w:pPr>
        <w:tabs>
          <w:tab w:val="left" w:pos="720"/>
        </w:tabs>
        <w:spacing w:before="120" w:after="120"/>
        <w:jc w:val="both"/>
        <w:rPr>
          <w:rFonts w:ascii="Arial" w:hAnsi="Arial" w:cs="Arial"/>
          <w:b/>
          <w:bCs/>
          <w:sz w:val="22"/>
          <w:szCs w:val="22"/>
          <w:lang w:eastAsia="el-GR"/>
        </w:rPr>
      </w:pPr>
    </w:p>
    <w:p w:rsidR="00C66839" w:rsidRDefault="00C66839" w:rsidP="00DF50FA">
      <w:pPr>
        <w:autoSpaceDE w:val="0"/>
        <w:autoSpaceDN w:val="0"/>
        <w:adjustRightInd w:val="0"/>
        <w:jc w:val="both"/>
        <w:rPr>
          <w:rFonts w:ascii="Arial" w:hAnsi="Arial" w:cs="Arial"/>
          <w:sz w:val="22"/>
          <w:szCs w:val="22"/>
        </w:rPr>
      </w:pPr>
    </w:p>
    <w:p w:rsidR="00C66839" w:rsidRDefault="00C66839" w:rsidP="00DF50FA">
      <w:pPr>
        <w:autoSpaceDE w:val="0"/>
        <w:autoSpaceDN w:val="0"/>
        <w:adjustRightInd w:val="0"/>
        <w:jc w:val="both"/>
        <w:rPr>
          <w:rFonts w:ascii="Arial" w:hAnsi="Arial" w:cs="Arial"/>
          <w:sz w:val="22"/>
          <w:szCs w:val="22"/>
        </w:rPr>
      </w:pPr>
    </w:p>
    <w:p w:rsidR="00C66839" w:rsidRDefault="00C66839" w:rsidP="00DF50FA">
      <w:pPr>
        <w:autoSpaceDE w:val="0"/>
        <w:autoSpaceDN w:val="0"/>
        <w:adjustRightInd w:val="0"/>
        <w:jc w:val="both"/>
        <w:rPr>
          <w:rFonts w:ascii="Arial" w:hAnsi="Arial" w:cs="Arial"/>
          <w:sz w:val="22"/>
          <w:szCs w:val="22"/>
        </w:rPr>
      </w:pPr>
    </w:p>
    <w:p w:rsidR="00C66839" w:rsidRDefault="00C66839" w:rsidP="00DF50FA">
      <w:pPr>
        <w:autoSpaceDE w:val="0"/>
        <w:autoSpaceDN w:val="0"/>
        <w:adjustRightInd w:val="0"/>
        <w:jc w:val="both"/>
        <w:rPr>
          <w:rFonts w:ascii="Arial" w:hAnsi="Arial" w:cs="Arial"/>
          <w:sz w:val="22"/>
          <w:szCs w:val="22"/>
        </w:rPr>
      </w:pPr>
    </w:p>
    <w:p w:rsidR="009369DD" w:rsidRPr="00DF50FA" w:rsidRDefault="009369DD" w:rsidP="00DF50FA">
      <w:pPr>
        <w:autoSpaceDE w:val="0"/>
        <w:autoSpaceDN w:val="0"/>
        <w:adjustRightInd w:val="0"/>
        <w:jc w:val="both"/>
        <w:rPr>
          <w:rFonts w:ascii="Arial" w:hAnsi="Arial" w:cs="Arial"/>
          <w:sz w:val="22"/>
          <w:szCs w:val="22"/>
        </w:rPr>
      </w:pPr>
      <w:r w:rsidRPr="00DF50FA">
        <w:rPr>
          <w:rFonts w:ascii="Arial" w:hAnsi="Arial" w:cs="Arial"/>
          <w:sz w:val="22"/>
          <w:szCs w:val="22"/>
        </w:rPr>
        <w:t>Στις ως άνω εκθέσεις ελέγχου που κατατέθηκαν το  2015 διατυπώθηκαν συνολικά 5 προτάσεις.</w:t>
      </w:r>
    </w:p>
    <w:p w:rsidR="009369DD" w:rsidRPr="00DF50FA" w:rsidRDefault="009369DD" w:rsidP="00DF50FA">
      <w:pPr>
        <w:autoSpaceDE w:val="0"/>
        <w:autoSpaceDN w:val="0"/>
        <w:adjustRightInd w:val="0"/>
        <w:ind w:left="714"/>
        <w:jc w:val="both"/>
        <w:rPr>
          <w:rFonts w:ascii="Arial" w:hAnsi="Arial" w:cs="Arial"/>
          <w:sz w:val="22"/>
          <w:szCs w:val="22"/>
        </w:rPr>
      </w:pPr>
    </w:p>
    <w:p w:rsidR="009369DD" w:rsidRPr="00DF50FA" w:rsidRDefault="009369DD" w:rsidP="00224086">
      <w:pPr>
        <w:tabs>
          <w:tab w:val="left" w:pos="720"/>
        </w:tabs>
        <w:jc w:val="both"/>
        <w:rPr>
          <w:rFonts w:ascii="Arial" w:hAnsi="Arial" w:cs="Arial"/>
          <w:b/>
          <w:bCs/>
          <w:sz w:val="22"/>
          <w:szCs w:val="22"/>
          <w:lang w:eastAsia="el-GR"/>
        </w:rPr>
      </w:pPr>
      <w:r w:rsidRPr="00DF50FA">
        <w:rPr>
          <w:rFonts w:ascii="Arial" w:hAnsi="Arial" w:cs="Arial"/>
          <w:b/>
          <w:bCs/>
          <w:sz w:val="22"/>
          <w:szCs w:val="22"/>
          <w:lang w:eastAsia="el-GR"/>
        </w:rPr>
        <w:t xml:space="preserve">ΠΙΝΑΚΑΣ 6: </w:t>
      </w:r>
      <w:r w:rsidR="00224086">
        <w:rPr>
          <w:rFonts w:ascii="Arial" w:hAnsi="Arial" w:cs="Arial"/>
          <w:b/>
          <w:bCs/>
          <w:sz w:val="22"/>
          <w:szCs w:val="22"/>
          <w:lang w:eastAsia="el-GR"/>
        </w:rPr>
        <w:t>Προτάσεις</w:t>
      </w:r>
    </w:p>
    <w:tbl>
      <w:tblPr>
        <w:tblpPr w:leftFromText="180" w:rightFromText="180" w:vertAnchor="text" w:horzAnchor="margin" w:tblpY="184"/>
        <w:tblW w:w="932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5495"/>
        <w:gridCol w:w="2126"/>
        <w:gridCol w:w="9"/>
        <w:gridCol w:w="1692"/>
      </w:tblGrid>
      <w:tr w:rsidR="009369DD" w:rsidRPr="00DF50FA" w:rsidTr="00256143">
        <w:trPr>
          <w:trHeight w:val="400"/>
        </w:trPr>
        <w:tc>
          <w:tcPr>
            <w:tcW w:w="7630" w:type="dxa"/>
            <w:gridSpan w:val="3"/>
            <w:shd w:val="clear" w:color="auto" w:fill="D9D9D9" w:themeFill="background1" w:themeFillShade="D9"/>
          </w:tcPr>
          <w:p w:rsidR="009369DD" w:rsidRPr="00DF50FA" w:rsidRDefault="009369DD" w:rsidP="00DF50FA">
            <w:pPr>
              <w:jc w:val="center"/>
              <w:rPr>
                <w:rFonts w:ascii="Arial" w:hAnsi="Arial" w:cs="Arial"/>
                <w:b/>
                <w:bCs/>
                <w:sz w:val="22"/>
                <w:szCs w:val="22"/>
              </w:rPr>
            </w:pPr>
            <w:r w:rsidRPr="00DF50FA">
              <w:rPr>
                <w:rFonts w:ascii="Arial" w:hAnsi="Arial" w:cs="Arial"/>
                <w:b/>
                <w:bCs/>
                <w:sz w:val="22"/>
                <w:szCs w:val="22"/>
              </w:rPr>
              <w:t xml:space="preserve">ΠΡΟΤΑΣΕΙΣ ΤΩΝ  ΚΑΤΑΤΕΘΕΝΤΩΝ </w:t>
            </w:r>
          </w:p>
          <w:p w:rsidR="009369DD" w:rsidRPr="00DF50FA" w:rsidRDefault="009369DD" w:rsidP="00DF50FA">
            <w:pPr>
              <w:jc w:val="center"/>
              <w:rPr>
                <w:rFonts w:ascii="Arial" w:hAnsi="Arial" w:cs="Arial"/>
                <w:b/>
                <w:bCs/>
                <w:sz w:val="22"/>
                <w:szCs w:val="22"/>
              </w:rPr>
            </w:pPr>
            <w:r w:rsidRPr="00DF50FA">
              <w:rPr>
                <w:rFonts w:ascii="Arial" w:hAnsi="Arial" w:cs="Arial"/>
                <w:b/>
                <w:bCs/>
                <w:sz w:val="22"/>
                <w:szCs w:val="22"/>
              </w:rPr>
              <w:t>ΕΚΘΕΣΕΩΝ ΕΛΕΓΧΟΥ - ΠΟΡΙΣΜΑΤΩΝ ΤΟΥ 2015</w:t>
            </w:r>
          </w:p>
        </w:tc>
        <w:tc>
          <w:tcPr>
            <w:tcW w:w="1692" w:type="dxa"/>
            <w:shd w:val="clear" w:color="auto" w:fill="D9D9D9" w:themeFill="background1" w:themeFillShade="D9"/>
          </w:tcPr>
          <w:p w:rsidR="009369DD" w:rsidRPr="00DF50FA" w:rsidRDefault="009369DD" w:rsidP="00DF50FA">
            <w:pPr>
              <w:jc w:val="center"/>
              <w:rPr>
                <w:rFonts w:ascii="Arial" w:hAnsi="Arial" w:cs="Arial"/>
                <w:b/>
                <w:bCs/>
                <w:sz w:val="22"/>
                <w:szCs w:val="22"/>
              </w:rPr>
            </w:pPr>
            <w:r w:rsidRPr="00DF50FA">
              <w:rPr>
                <w:rFonts w:ascii="Arial" w:hAnsi="Arial" w:cs="Arial"/>
                <w:b/>
                <w:bCs/>
                <w:sz w:val="22"/>
                <w:szCs w:val="22"/>
              </w:rPr>
              <w:t>%</w:t>
            </w:r>
          </w:p>
          <w:p w:rsidR="009369DD" w:rsidRPr="00DF50FA" w:rsidRDefault="009369DD" w:rsidP="00DF50FA">
            <w:pPr>
              <w:jc w:val="center"/>
              <w:rPr>
                <w:rFonts w:ascii="Arial" w:hAnsi="Arial" w:cs="Arial"/>
                <w:b/>
                <w:bCs/>
                <w:sz w:val="22"/>
                <w:szCs w:val="22"/>
              </w:rPr>
            </w:pPr>
            <w:r w:rsidRPr="00DF50FA">
              <w:rPr>
                <w:rFonts w:ascii="Arial" w:hAnsi="Arial" w:cs="Arial"/>
                <w:b/>
                <w:bCs/>
                <w:sz w:val="22"/>
                <w:szCs w:val="22"/>
              </w:rPr>
              <w:t>(ποσοστό)</w:t>
            </w:r>
          </w:p>
        </w:tc>
      </w:tr>
      <w:tr w:rsidR="009369DD" w:rsidRPr="00DF50FA" w:rsidTr="00491C06">
        <w:trPr>
          <w:trHeight w:val="441"/>
        </w:trPr>
        <w:tc>
          <w:tcPr>
            <w:tcW w:w="5495" w:type="dxa"/>
            <w:shd w:val="clear" w:color="auto" w:fill="auto"/>
          </w:tcPr>
          <w:p w:rsidR="009369DD" w:rsidRPr="00DF50FA" w:rsidRDefault="009369DD" w:rsidP="00DF50FA">
            <w:pPr>
              <w:rPr>
                <w:rFonts w:ascii="Arial" w:hAnsi="Arial" w:cs="Arial"/>
                <w:color w:val="000000"/>
                <w:sz w:val="22"/>
                <w:szCs w:val="22"/>
              </w:rPr>
            </w:pPr>
            <w:r w:rsidRPr="00DF50FA">
              <w:rPr>
                <w:rFonts w:ascii="Arial" w:hAnsi="Arial" w:cs="Arial"/>
                <w:sz w:val="22"/>
                <w:szCs w:val="22"/>
              </w:rPr>
              <w:t xml:space="preserve">Αλλαγές-Τροποποίηση Θεσμικού Πλαισίου </w:t>
            </w:r>
          </w:p>
        </w:tc>
        <w:tc>
          <w:tcPr>
            <w:tcW w:w="2126" w:type="dxa"/>
            <w:shd w:val="clear" w:color="auto" w:fill="auto"/>
          </w:tcPr>
          <w:p w:rsidR="009369DD" w:rsidRPr="00DF50FA" w:rsidRDefault="009369DD" w:rsidP="00DF50FA">
            <w:pPr>
              <w:jc w:val="center"/>
              <w:rPr>
                <w:rFonts w:ascii="Arial" w:hAnsi="Arial" w:cs="Arial"/>
                <w:color w:val="000000"/>
                <w:sz w:val="22"/>
                <w:szCs w:val="22"/>
              </w:rPr>
            </w:pPr>
            <w:r w:rsidRPr="00DF50FA">
              <w:rPr>
                <w:rFonts w:ascii="Arial" w:hAnsi="Arial" w:cs="Arial"/>
                <w:color w:val="000000"/>
                <w:sz w:val="22"/>
                <w:szCs w:val="22"/>
              </w:rPr>
              <w:t>1</w:t>
            </w:r>
          </w:p>
        </w:tc>
        <w:tc>
          <w:tcPr>
            <w:tcW w:w="1701" w:type="dxa"/>
            <w:gridSpan w:val="2"/>
            <w:shd w:val="clear" w:color="auto" w:fill="auto"/>
          </w:tcPr>
          <w:p w:rsidR="009369DD" w:rsidRPr="00DF50FA" w:rsidRDefault="009369DD" w:rsidP="00DF50FA">
            <w:pPr>
              <w:jc w:val="center"/>
              <w:rPr>
                <w:rFonts w:ascii="Arial" w:hAnsi="Arial" w:cs="Arial"/>
                <w:sz w:val="22"/>
                <w:szCs w:val="22"/>
              </w:rPr>
            </w:pPr>
            <w:r w:rsidRPr="00DF50FA">
              <w:rPr>
                <w:rFonts w:ascii="Arial" w:hAnsi="Arial" w:cs="Arial"/>
                <w:sz w:val="22"/>
                <w:szCs w:val="22"/>
              </w:rPr>
              <w:t>20%</w:t>
            </w:r>
          </w:p>
        </w:tc>
      </w:tr>
      <w:tr w:rsidR="009369DD" w:rsidRPr="00DF50FA" w:rsidTr="00491C06">
        <w:trPr>
          <w:trHeight w:val="365"/>
        </w:trPr>
        <w:tc>
          <w:tcPr>
            <w:tcW w:w="5495" w:type="dxa"/>
            <w:shd w:val="clear" w:color="auto" w:fill="auto"/>
          </w:tcPr>
          <w:p w:rsidR="009369DD" w:rsidRPr="00DF50FA" w:rsidRDefault="009369DD" w:rsidP="00DF50FA">
            <w:pPr>
              <w:rPr>
                <w:rFonts w:ascii="Arial" w:hAnsi="Arial" w:cs="Arial"/>
                <w:color w:val="000000"/>
                <w:sz w:val="22"/>
                <w:szCs w:val="22"/>
              </w:rPr>
            </w:pPr>
            <w:r w:rsidRPr="00DF50FA">
              <w:rPr>
                <w:rFonts w:ascii="Arial" w:hAnsi="Arial" w:cs="Arial"/>
                <w:color w:val="000000"/>
                <w:sz w:val="22"/>
                <w:szCs w:val="22"/>
              </w:rPr>
              <w:t>Βελτιωτικές Προτάσεις</w:t>
            </w:r>
          </w:p>
        </w:tc>
        <w:tc>
          <w:tcPr>
            <w:tcW w:w="2126" w:type="dxa"/>
            <w:shd w:val="clear" w:color="auto" w:fill="auto"/>
          </w:tcPr>
          <w:p w:rsidR="009369DD" w:rsidRPr="00DF50FA" w:rsidRDefault="009369DD" w:rsidP="00DF50FA">
            <w:pPr>
              <w:jc w:val="center"/>
              <w:rPr>
                <w:rFonts w:ascii="Arial" w:hAnsi="Arial" w:cs="Arial"/>
                <w:color w:val="000000"/>
                <w:sz w:val="22"/>
                <w:szCs w:val="22"/>
              </w:rPr>
            </w:pPr>
            <w:r w:rsidRPr="00DF50FA">
              <w:rPr>
                <w:rFonts w:ascii="Arial" w:hAnsi="Arial" w:cs="Arial"/>
                <w:color w:val="000000"/>
                <w:sz w:val="22"/>
                <w:szCs w:val="22"/>
              </w:rPr>
              <w:t>3</w:t>
            </w:r>
          </w:p>
        </w:tc>
        <w:tc>
          <w:tcPr>
            <w:tcW w:w="1701" w:type="dxa"/>
            <w:gridSpan w:val="2"/>
            <w:shd w:val="clear" w:color="auto" w:fill="auto"/>
          </w:tcPr>
          <w:p w:rsidR="009369DD" w:rsidRPr="00DF50FA" w:rsidRDefault="009369DD" w:rsidP="00DF50FA">
            <w:pPr>
              <w:jc w:val="center"/>
              <w:rPr>
                <w:rFonts w:ascii="Arial" w:hAnsi="Arial" w:cs="Arial"/>
                <w:sz w:val="22"/>
                <w:szCs w:val="22"/>
              </w:rPr>
            </w:pPr>
            <w:r w:rsidRPr="00DF50FA">
              <w:rPr>
                <w:rFonts w:ascii="Arial" w:hAnsi="Arial" w:cs="Arial"/>
                <w:sz w:val="22"/>
                <w:szCs w:val="22"/>
              </w:rPr>
              <w:t>60%</w:t>
            </w:r>
          </w:p>
        </w:tc>
      </w:tr>
      <w:tr w:rsidR="009369DD" w:rsidRPr="00DF50FA" w:rsidTr="00491C06">
        <w:trPr>
          <w:trHeight w:val="451"/>
        </w:trPr>
        <w:tc>
          <w:tcPr>
            <w:tcW w:w="5495" w:type="dxa"/>
            <w:shd w:val="clear" w:color="auto" w:fill="auto"/>
          </w:tcPr>
          <w:tbl>
            <w:tblPr>
              <w:tblpPr w:leftFromText="180" w:rightFromText="180" w:vertAnchor="text" w:horzAnchor="margin" w:tblpY="184"/>
              <w:tblW w:w="932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tblPr>
            <w:tblGrid>
              <w:gridCol w:w="9322"/>
            </w:tblGrid>
            <w:tr w:rsidR="009369DD" w:rsidRPr="00DF50FA" w:rsidTr="00491C06">
              <w:trPr>
                <w:trHeight w:val="444"/>
              </w:trPr>
              <w:tc>
                <w:tcPr>
                  <w:tcW w:w="5495" w:type="dxa"/>
                  <w:tcBorders>
                    <w:bottom w:val="nil"/>
                    <w:right w:val="single" w:sz="8" w:space="0" w:color="FFFFFF"/>
                  </w:tcBorders>
                  <w:shd w:val="clear" w:color="auto" w:fill="auto"/>
                </w:tcPr>
                <w:p w:rsidR="009369DD" w:rsidRPr="00491C06" w:rsidRDefault="009369DD" w:rsidP="00DF50FA">
                  <w:pPr>
                    <w:rPr>
                      <w:rFonts w:ascii="Arial" w:hAnsi="Arial" w:cs="Arial"/>
                      <w:color w:val="000000"/>
                      <w:sz w:val="22"/>
                      <w:szCs w:val="22"/>
                    </w:rPr>
                  </w:pPr>
                  <w:r w:rsidRPr="00491C06">
                    <w:rPr>
                      <w:rFonts w:ascii="Arial" w:hAnsi="Arial" w:cs="Arial"/>
                      <w:color w:val="000000"/>
                      <w:sz w:val="22"/>
                      <w:szCs w:val="22"/>
                    </w:rPr>
                    <w:t xml:space="preserve">Παραπομπή στον Εισαγγελέα </w:t>
                  </w:r>
                </w:p>
                <w:p w:rsidR="009369DD" w:rsidRPr="00DF50FA" w:rsidRDefault="009369DD" w:rsidP="00DF50FA">
                  <w:pPr>
                    <w:rPr>
                      <w:rFonts w:ascii="Arial" w:hAnsi="Arial" w:cs="Arial"/>
                      <w:color w:val="000000"/>
                      <w:sz w:val="22"/>
                      <w:szCs w:val="22"/>
                    </w:rPr>
                  </w:pPr>
                  <w:r w:rsidRPr="00491C06">
                    <w:rPr>
                      <w:rFonts w:ascii="Arial" w:hAnsi="Arial" w:cs="Arial"/>
                      <w:color w:val="000000"/>
                      <w:sz w:val="22"/>
                      <w:szCs w:val="22"/>
                    </w:rPr>
                    <w:t>για απόδοση ποινικών ευθυνών</w:t>
                  </w:r>
                </w:p>
              </w:tc>
            </w:tr>
          </w:tbl>
          <w:p w:rsidR="009369DD" w:rsidRPr="00DF50FA" w:rsidRDefault="009369DD" w:rsidP="00DF50FA">
            <w:pPr>
              <w:rPr>
                <w:rFonts w:ascii="Arial" w:hAnsi="Arial" w:cs="Arial"/>
                <w:color w:val="000000"/>
                <w:sz w:val="22"/>
                <w:szCs w:val="22"/>
              </w:rPr>
            </w:pPr>
          </w:p>
        </w:tc>
        <w:tc>
          <w:tcPr>
            <w:tcW w:w="2126" w:type="dxa"/>
            <w:shd w:val="clear" w:color="auto" w:fill="auto"/>
          </w:tcPr>
          <w:p w:rsidR="009369DD" w:rsidRPr="00DF50FA" w:rsidRDefault="009369DD" w:rsidP="00DF50FA">
            <w:pPr>
              <w:jc w:val="center"/>
              <w:rPr>
                <w:rFonts w:ascii="Arial" w:hAnsi="Arial" w:cs="Arial"/>
                <w:color w:val="000000"/>
                <w:sz w:val="22"/>
                <w:szCs w:val="22"/>
              </w:rPr>
            </w:pPr>
            <w:r w:rsidRPr="00DF50FA">
              <w:rPr>
                <w:rFonts w:ascii="Arial" w:hAnsi="Arial" w:cs="Arial"/>
                <w:color w:val="000000"/>
                <w:sz w:val="22"/>
                <w:szCs w:val="22"/>
              </w:rPr>
              <w:t>1</w:t>
            </w:r>
          </w:p>
        </w:tc>
        <w:tc>
          <w:tcPr>
            <w:tcW w:w="1701" w:type="dxa"/>
            <w:gridSpan w:val="2"/>
            <w:shd w:val="clear" w:color="auto" w:fill="auto"/>
          </w:tcPr>
          <w:p w:rsidR="009369DD" w:rsidRPr="00DF50FA" w:rsidRDefault="009369DD" w:rsidP="00DF50FA">
            <w:pPr>
              <w:jc w:val="center"/>
              <w:rPr>
                <w:rFonts w:ascii="Arial" w:hAnsi="Arial" w:cs="Arial"/>
                <w:sz w:val="22"/>
                <w:szCs w:val="22"/>
              </w:rPr>
            </w:pPr>
            <w:r w:rsidRPr="00DF50FA">
              <w:rPr>
                <w:rFonts w:ascii="Arial" w:hAnsi="Arial" w:cs="Arial"/>
                <w:sz w:val="22"/>
                <w:szCs w:val="22"/>
              </w:rPr>
              <w:t>20%</w:t>
            </w:r>
          </w:p>
        </w:tc>
      </w:tr>
      <w:tr w:rsidR="009369DD" w:rsidRPr="00DF50FA" w:rsidTr="00491C06">
        <w:trPr>
          <w:trHeight w:val="465"/>
        </w:trPr>
        <w:tc>
          <w:tcPr>
            <w:tcW w:w="5495" w:type="dxa"/>
            <w:shd w:val="clear" w:color="auto" w:fill="auto"/>
          </w:tcPr>
          <w:p w:rsidR="009369DD" w:rsidRPr="00DF50FA" w:rsidRDefault="009369DD" w:rsidP="00DF50FA">
            <w:pPr>
              <w:rPr>
                <w:rFonts w:ascii="Arial" w:hAnsi="Arial" w:cs="Arial"/>
                <w:color w:val="000000"/>
                <w:sz w:val="22"/>
                <w:szCs w:val="22"/>
              </w:rPr>
            </w:pPr>
            <w:r w:rsidRPr="00DF50FA">
              <w:rPr>
                <w:rFonts w:ascii="Arial" w:hAnsi="Arial" w:cs="Arial"/>
                <w:color w:val="000000"/>
                <w:sz w:val="22"/>
                <w:szCs w:val="22"/>
              </w:rPr>
              <w:t>Σύνολο</w:t>
            </w:r>
          </w:p>
        </w:tc>
        <w:tc>
          <w:tcPr>
            <w:tcW w:w="2126" w:type="dxa"/>
            <w:shd w:val="clear" w:color="auto" w:fill="auto"/>
          </w:tcPr>
          <w:p w:rsidR="009369DD" w:rsidRPr="00DF50FA" w:rsidRDefault="009369DD" w:rsidP="00DF50FA">
            <w:pPr>
              <w:jc w:val="center"/>
              <w:rPr>
                <w:rFonts w:ascii="Arial" w:hAnsi="Arial" w:cs="Arial"/>
                <w:color w:val="000000"/>
                <w:sz w:val="22"/>
                <w:szCs w:val="22"/>
              </w:rPr>
            </w:pPr>
            <w:r w:rsidRPr="00DF50FA">
              <w:rPr>
                <w:rFonts w:ascii="Arial" w:hAnsi="Arial" w:cs="Arial"/>
                <w:color w:val="000000"/>
                <w:sz w:val="22"/>
                <w:szCs w:val="22"/>
              </w:rPr>
              <w:t>5</w:t>
            </w:r>
          </w:p>
        </w:tc>
        <w:tc>
          <w:tcPr>
            <w:tcW w:w="1701" w:type="dxa"/>
            <w:gridSpan w:val="2"/>
            <w:shd w:val="clear" w:color="auto" w:fill="auto"/>
          </w:tcPr>
          <w:p w:rsidR="009369DD" w:rsidRPr="00DF50FA" w:rsidRDefault="009369DD" w:rsidP="00DF50FA">
            <w:pPr>
              <w:jc w:val="center"/>
              <w:rPr>
                <w:rFonts w:ascii="Arial" w:hAnsi="Arial" w:cs="Arial"/>
                <w:sz w:val="22"/>
                <w:szCs w:val="22"/>
              </w:rPr>
            </w:pPr>
            <w:r w:rsidRPr="00DF50FA">
              <w:rPr>
                <w:rFonts w:ascii="Arial" w:hAnsi="Arial" w:cs="Arial"/>
                <w:sz w:val="22"/>
                <w:szCs w:val="22"/>
              </w:rPr>
              <w:t>100</w:t>
            </w:r>
          </w:p>
        </w:tc>
      </w:tr>
    </w:tbl>
    <w:p w:rsidR="009369DD" w:rsidRPr="00DF50FA" w:rsidRDefault="009369DD" w:rsidP="00DF50FA">
      <w:pPr>
        <w:autoSpaceDE w:val="0"/>
        <w:autoSpaceDN w:val="0"/>
        <w:adjustRightInd w:val="0"/>
        <w:ind w:left="714"/>
        <w:jc w:val="both"/>
        <w:rPr>
          <w:rFonts w:ascii="Arial" w:hAnsi="Arial" w:cs="Arial"/>
          <w:sz w:val="22"/>
          <w:szCs w:val="22"/>
        </w:rPr>
      </w:pPr>
    </w:p>
    <w:p w:rsidR="009369DD" w:rsidRPr="00DF50FA" w:rsidRDefault="009369DD" w:rsidP="00446900">
      <w:pPr>
        <w:numPr>
          <w:ilvl w:val="0"/>
          <w:numId w:val="96"/>
        </w:numPr>
        <w:autoSpaceDE w:val="0"/>
        <w:autoSpaceDN w:val="0"/>
        <w:adjustRightInd w:val="0"/>
        <w:ind w:left="714" w:hanging="357"/>
        <w:jc w:val="both"/>
        <w:rPr>
          <w:rFonts w:ascii="Arial" w:hAnsi="Arial" w:cs="Arial"/>
          <w:sz w:val="22"/>
          <w:szCs w:val="22"/>
        </w:rPr>
      </w:pPr>
      <w:r w:rsidRPr="00DF50FA">
        <w:rPr>
          <w:rFonts w:ascii="Arial" w:hAnsi="Arial" w:cs="Arial"/>
          <w:sz w:val="22"/>
          <w:szCs w:val="22"/>
        </w:rPr>
        <w:t>Η αριθμητική αναντιστοιχία προτάσεων και πορισμάτων προκύπτει από το γεγονός ότι σε κάθε έκθεση-πόρισμα οι προτάσεις είναι περισσότερες της μίας.</w:t>
      </w:r>
    </w:p>
    <w:p w:rsidR="009369DD" w:rsidRPr="00DF50FA" w:rsidRDefault="009369DD" w:rsidP="00446900">
      <w:pPr>
        <w:numPr>
          <w:ilvl w:val="0"/>
          <w:numId w:val="97"/>
        </w:numPr>
        <w:autoSpaceDE w:val="0"/>
        <w:autoSpaceDN w:val="0"/>
        <w:adjustRightInd w:val="0"/>
        <w:ind w:left="714" w:hanging="357"/>
        <w:jc w:val="both"/>
        <w:rPr>
          <w:rFonts w:ascii="Arial" w:hAnsi="Arial" w:cs="Arial"/>
          <w:sz w:val="22"/>
          <w:szCs w:val="22"/>
        </w:rPr>
      </w:pPr>
      <w:r w:rsidRPr="00DF50FA">
        <w:rPr>
          <w:rFonts w:ascii="Arial" w:hAnsi="Arial" w:cs="Arial"/>
          <w:sz w:val="22"/>
          <w:szCs w:val="22"/>
        </w:rPr>
        <w:t xml:space="preserve">Από τον ανωτέρω πίνακα προκύπτει ότι το μεγαλύτερο ποσοστό προτάσεων αφορά την κατηγορία Βελτιωτικές Προτάσεις. Επίσης, υφίσταται η </w:t>
      </w:r>
      <w:r w:rsidRPr="00DF50FA">
        <w:rPr>
          <w:rFonts w:ascii="Arial" w:hAnsi="Arial" w:cs="Arial"/>
          <w:sz w:val="22"/>
          <w:szCs w:val="22"/>
        </w:rPr>
        <w:lastRenderedPageBreak/>
        <w:t xml:space="preserve">αναγκαιότητα τροποποίησης του ισχύοντος θεσμικού πλαισίου και σε μία περίπτωση προτάθηκε παραπομπή στον Εισαγγελέα.  </w:t>
      </w:r>
    </w:p>
    <w:p w:rsidR="009369DD" w:rsidRPr="00DF50FA" w:rsidRDefault="009369DD" w:rsidP="00DF50FA">
      <w:pPr>
        <w:autoSpaceDE w:val="0"/>
        <w:autoSpaceDN w:val="0"/>
        <w:adjustRightInd w:val="0"/>
        <w:jc w:val="both"/>
        <w:rPr>
          <w:rFonts w:ascii="Arial" w:hAnsi="Arial" w:cs="Arial"/>
          <w:sz w:val="22"/>
          <w:szCs w:val="22"/>
        </w:rPr>
      </w:pPr>
    </w:p>
    <w:p w:rsidR="009369DD" w:rsidRPr="00DF50FA" w:rsidRDefault="009369DD" w:rsidP="00DF50FA">
      <w:pPr>
        <w:autoSpaceDE w:val="0"/>
        <w:autoSpaceDN w:val="0"/>
        <w:adjustRightInd w:val="0"/>
        <w:ind w:left="992" w:hanging="567"/>
        <w:jc w:val="both"/>
        <w:rPr>
          <w:rFonts w:ascii="Arial" w:hAnsi="Arial" w:cs="Arial"/>
          <w:noProof/>
          <w:sz w:val="22"/>
          <w:szCs w:val="22"/>
          <w:lang w:eastAsia="el-GR"/>
        </w:rPr>
      </w:pPr>
      <w:r w:rsidRPr="00DF50FA">
        <w:rPr>
          <w:rFonts w:ascii="Arial" w:hAnsi="Arial" w:cs="Arial"/>
          <w:noProof/>
          <w:sz w:val="22"/>
          <w:szCs w:val="22"/>
          <w:lang w:eastAsia="el-GR"/>
        </w:rPr>
        <w:drawing>
          <wp:inline distT="0" distB="0" distL="0" distR="0">
            <wp:extent cx="5274310" cy="3076575"/>
            <wp:effectExtent l="0" t="0" r="2540" b="9525"/>
            <wp:docPr id="27"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369DD" w:rsidRPr="00DF50FA" w:rsidRDefault="009369DD" w:rsidP="00DF50FA">
      <w:pPr>
        <w:autoSpaceDE w:val="0"/>
        <w:autoSpaceDN w:val="0"/>
        <w:adjustRightInd w:val="0"/>
        <w:ind w:left="992" w:hanging="567"/>
        <w:jc w:val="both"/>
        <w:rPr>
          <w:rFonts w:ascii="Arial" w:hAnsi="Arial" w:cs="Arial"/>
          <w:sz w:val="22"/>
          <w:szCs w:val="22"/>
        </w:rPr>
      </w:pPr>
    </w:p>
    <w:p w:rsidR="009369DD" w:rsidRPr="00DF50FA" w:rsidRDefault="009369DD" w:rsidP="00446900">
      <w:pPr>
        <w:numPr>
          <w:ilvl w:val="0"/>
          <w:numId w:val="97"/>
        </w:numPr>
        <w:autoSpaceDE w:val="0"/>
        <w:autoSpaceDN w:val="0"/>
        <w:adjustRightInd w:val="0"/>
        <w:ind w:left="993" w:hanging="567"/>
        <w:jc w:val="both"/>
        <w:rPr>
          <w:rFonts w:ascii="Arial" w:hAnsi="Arial" w:cs="Arial"/>
          <w:sz w:val="22"/>
          <w:szCs w:val="22"/>
        </w:rPr>
      </w:pPr>
      <w:r w:rsidRPr="00DF50FA">
        <w:rPr>
          <w:rFonts w:ascii="Arial" w:hAnsi="Arial" w:cs="Arial"/>
          <w:sz w:val="22"/>
          <w:szCs w:val="22"/>
        </w:rPr>
        <w:t>Η υλοποίηση των προτάσεων εξαρτάται κυρίως από το περιεχόμενό τους.</w:t>
      </w:r>
    </w:p>
    <w:p w:rsidR="009369DD" w:rsidRPr="00DF50FA" w:rsidRDefault="009369DD" w:rsidP="00446900">
      <w:pPr>
        <w:numPr>
          <w:ilvl w:val="0"/>
          <w:numId w:val="97"/>
        </w:numPr>
        <w:autoSpaceDE w:val="0"/>
        <w:autoSpaceDN w:val="0"/>
        <w:adjustRightInd w:val="0"/>
        <w:ind w:left="993" w:hanging="567"/>
        <w:jc w:val="both"/>
        <w:rPr>
          <w:rFonts w:ascii="Arial" w:hAnsi="Arial" w:cs="Arial"/>
          <w:sz w:val="22"/>
          <w:szCs w:val="22"/>
        </w:rPr>
      </w:pPr>
      <w:r w:rsidRPr="00DF50FA">
        <w:rPr>
          <w:rFonts w:ascii="Arial" w:hAnsi="Arial" w:cs="Arial"/>
          <w:sz w:val="22"/>
          <w:szCs w:val="22"/>
        </w:rPr>
        <w:t>Οι προτάσεις που αναφέρονται στην αντιμετώπιση προβλημάτων νομιμότητας και αποτελεσματικότητας υλοποιούνται συνήθως άμεσα, με προφανή οφέλη στη βελτίωση λειτουργίας των υπηρεσιών, ενώ οι προτάσεις που απαιτούν συμμετοχή περισσοτέρων της μίας υπηρεσιών, εμφανίζουν δυσκολίες.</w:t>
      </w:r>
    </w:p>
    <w:p w:rsidR="009369DD" w:rsidRPr="00DF50FA" w:rsidRDefault="009369DD" w:rsidP="00DF50FA">
      <w:pPr>
        <w:jc w:val="both"/>
        <w:rPr>
          <w:rFonts w:ascii="Arial" w:hAnsi="Arial" w:cs="Arial"/>
          <w:b/>
          <w:bCs/>
          <w:sz w:val="22"/>
          <w:szCs w:val="22"/>
          <w:lang w:eastAsia="el-GR"/>
        </w:rPr>
      </w:pPr>
    </w:p>
    <w:p w:rsidR="009369DD" w:rsidRPr="00DF50FA" w:rsidRDefault="009369DD" w:rsidP="00DF50FA">
      <w:pPr>
        <w:autoSpaceDE w:val="0"/>
        <w:autoSpaceDN w:val="0"/>
        <w:adjustRightInd w:val="0"/>
        <w:ind w:left="993" w:hanging="284"/>
        <w:contextualSpacing/>
        <w:jc w:val="both"/>
        <w:rPr>
          <w:rFonts w:ascii="Arial" w:hAnsi="Arial" w:cs="Arial"/>
          <w:b/>
          <w:bCs/>
          <w:color w:val="FF0000"/>
          <w:sz w:val="22"/>
          <w:szCs w:val="22"/>
        </w:rPr>
      </w:pPr>
    </w:p>
    <w:p w:rsidR="00491C06" w:rsidRDefault="00491C06">
      <w:pPr>
        <w:rPr>
          <w:rFonts w:ascii="Arial" w:hAnsi="Arial" w:cs="Arial"/>
          <w:b/>
          <w:bCs/>
          <w:color w:val="E36C0A"/>
          <w:spacing w:val="6"/>
          <w:kern w:val="16"/>
          <w:sz w:val="24"/>
          <w:szCs w:val="24"/>
          <w:lang w:eastAsia="el-GR"/>
        </w:rPr>
      </w:pPr>
      <w:r>
        <w:rPr>
          <w:rFonts w:ascii="Arial" w:hAnsi="Arial" w:cs="Arial"/>
          <w:b/>
          <w:bCs/>
          <w:color w:val="E36C0A"/>
          <w:spacing w:val="6"/>
          <w:kern w:val="16"/>
          <w:sz w:val="24"/>
          <w:szCs w:val="24"/>
          <w:lang w:eastAsia="el-GR"/>
        </w:rPr>
        <w:br w:type="page"/>
      </w:r>
    </w:p>
    <w:p w:rsidR="009369DD" w:rsidRPr="00491C06" w:rsidRDefault="009369DD" w:rsidP="00DF50FA">
      <w:pPr>
        <w:keepNext/>
        <w:jc w:val="both"/>
        <w:outlineLvl w:val="0"/>
        <w:rPr>
          <w:rFonts w:ascii="Arial" w:hAnsi="Arial" w:cs="Arial"/>
          <w:b/>
          <w:bCs/>
          <w:color w:val="E36C0A"/>
          <w:spacing w:val="6"/>
          <w:kern w:val="16"/>
          <w:sz w:val="24"/>
          <w:szCs w:val="24"/>
          <w:lang w:eastAsia="el-GR"/>
        </w:rPr>
      </w:pPr>
      <w:r w:rsidRPr="00491C06">
        <w:rPr>
          <w:rFonts w:ascii="Arial" w:hAnsi="Arial" w:cs="Arial"/>
          <w:b/>
          <w:bCs/>
          <w:color w:val="E36C0A"/>
          <w:spacing w:val="6"/>
          <w:kern w:val="16"/>
          <w:sz w:val="24"/>
          <w:szCs w:val="24"/>
          <w:lang w:eastAsia="el-GR"/>
        </w:rPr>
        <w:lastRenderedPageBreak/>
        <w:t>Β. ΑΝΑΛΥΤΙΚΗ ΠΑΡΟΥΣΙΑΣΗ</w:t>
      </w:r>
    </w:p>
    <w:p w:rsidR="009369DD" w:rsidRPr="00DF50FA" w:rsidRDefault="009369DD" w:rsidP="00DF50FA">
      <w:pPr>
        <w:keepNext/>
        <w:jc w:val="both"/>
        <w:outlineLvl w:val="0"/>
        <w:rPr>
          <w:rFonts w:ascii="Arial" w:hAnsi="Arial" w:cs="Arial"/>
          <w:b/>
          <w:bCs/>
          <w:color w:val="E36C0A"/>
          <w:spacing w:val="6"/>
          <w:kern w:val="16"/>
          <w:sz w:val="22"/>
          <w:szCs w:val="22"/>
          <w:lang w:eastAsia="el-GR"/>
        </w:rPr>
      </w:pPr>
    </w:p>
    <w:p w:rsidR="009369DD" w:rsidRPr="00890D7E" w:rsidRDefault="009369DD" w:rsidP="00890D7E">
      <w:pPr>
        <w:jc w:val="both"/>
        <w:rPr>
          <w:rFonts w:ascii="Arial" w:hAnsi="Arial" w:cs="Arial"/>
          <w:sz w:val="22"/>
          <w:szCs w:val="22"/>
        </w:rPr>
      </w:pPr>
      <w:r w:rsidRPr="00890D7E">
        <w:rPr>
          <w:rFonts w:ascii="Arial" w:hAnsi="Arial" w:cs="Arial"/>
          <w:sz w:val="22"/>
          <w:szCs w:val="22"/>
        </w:rPr>
        <w:t xml:space="preserve">Στο κεφάλαιο που ακολουθεί καταγράφονται οι ειδικές θεματικές ενότητες που αφορούν στη δράση του Τομέα και παρουσιάζονται οι σημαντικότερες διαπιστώσεις και προτάσεις όπως αυτές αναδείχθηκαν μέσα από τη διαδικασία των ελέγχων. </w:t>
      </w:r>
    </w:p>
    <w:p w:rsidR="009369DD" w:rsidRPr="00890D7E" w:rsidRDefault="009369DD" w:rsidP="00890D7E">
      <w:pPr>
        <w:jc w:val="both"/>
        <w:rPr>
          <w:rFonts w:ascii="Arial" w:hAnsi="Arial" w:cs="Arial"/>
          <w:b/>
          <w:bCs/>
          <w:sz w:val="22"/>
          <w:szCs w:val="22"/>
        </w:rPr>
      </w:pPr>
    </w:p>
    <w:p w:rsidR="009369DD" w:rsidRPr="00890D7E" w:rsidRDefault="009369DD" w:rsidP="00890D7E">
      <w:pPr>
        <w:jc w:val="both"/>
        <w:rPr>
          <w:rFonts w:ascii="Arial" w:hAnsi="Arial" w:cs="Arial"/>
          <w:b/>
          <w:bCs/>
          <w:i/>
          <w:iCs/>
          <w:sz w:val="22"/>
          <w:szCs w:val="22"/>
        </w:rPr>
      </w:pPr>
      <w:r w:rsidRPr="00890D7E">
        <w:rPr>
          <w:rFonts w:ascii="Arial" w:hAnsi="Arial" w:cs="Arial"/>
          <w:b/>
          <w:bCs/>
          <w:sz w:val="22"/>
          <w:szCs w:val="22"/>
        </w:rPr>
        <w:t xml:space="preserve">1. </w:t>
      </w:r>
      <w:r w:rsidR="00224086">
        <w:rPr>
          <w:rFonts w:ascii="Arial" w:hAnsi="Arial" w:cs="Arial"/>
          <w:b/>
          <w:bCs/>
          <w:sz w:val="22"/>
          <w:szCs w:val="22"/>
        </w:rPr>
        <w:t xml:space="preserve">Μονάδα απεξάρτησης από το αλκοόλ και τα ναρκωτικά </w:t>
      </w:r>
    </w:p>
    <w:p w:rsidR="00DF50FA" w:rsidRPr="00890D7E" w:rsidRDefault="00DF50FA" w:rsidP="00890D7E">
      <w:pPr>
        <w:tabs>
          <w:tab w:val="left" w:pos="851"/>
        </w:tabs>
        <w:jc w:val="both"/>
        <w:rPr>
          <w:rFonts w:ascii="Arial" w:hAnsi="Arial" w:cs="Arial"/>
          <w:b/>
          <w:bCs/>
          <w:color w:val="E36C0A"/>
          <w:spacing w:val="6"/>
          <w:sz w:val="22"/>
          <w:szCs w:val="22"/>
          <w:lang w:eastAsia="el-GR"/>
        </w:rPr>
      </w:pPr>
    </w:p>
    <w:p w:rsidR="009369DD" w:rsidRPr="00890D7E" w:rsidRDefault="009369DD" w:rsidP="00890D7E">
      <w:pPr>
        <w:tabs>
          <w:tab w:val="left" w:pos="851"/>
        </w:tabs>
        <w:jc w:val="both"/>
        <w:rPr>
          <w:rFonts w:ascii="Arial" w:hAnsi="Arial" w:cs="Arial"/>
          <w:b/>
          <w:bCs/>
          <w:color w:val="E36C0A"/>
          <w:spacing w:val="6"/>
          <w:sz w:val="22"/>
          <w:szCs w:val="22"/>
          <w:lang w:eastAsia="el-GR"/>
        </w:rPr>
      </w:pPr>
      <w:r w:rsidRPr="00890D7E">
        <w:rPr>
          <w:rFonts w:ascii="Arial" w:hAnsi="Arial" w:cs="Arial"/>
          <w:b/>
          <w:bCs/>
          <w:color w:val="E36C0A"/>
          <w:spacing w:val="6"/>
          <w:sz w:val="22"/>
          <w:szCs w:val="22"/>
          <w:lang w:eastAsia="el-GR"/>
        </w:rPr>
        <w:t>ΣΚΟΠΟΣ</w:t>
      </w:r>
    </w:p>
    <w:p w:rsidR="009369DD" w:rsidRPr="00890D7E" w:rsidRDefault="009369DD" w:rsidP="00890D7E">
      <w:pPr>
        <w:contextualSpacing/>
        <w:jc w:val="both"/>
        <w:rPr>
          <w:rFonts w:ascii="Arial" w:hAnsi="Arial" w:cs="Arial"/>
          <w:sz w:val="22"/>
          <w:szCs w:val="22"/>
        </w:rPr>
      </w:pPr>
      <w:r w:rsidRPr="00890D7E">
        <w:rPr>
          <w:rFonts w:ascii="Arial" w:hAnsi="Arial" w:cs="Arial"/>
          <w:sz w:val="22"/>
          <w:szCs w:val="22"/>
        </w:rPr>
        <w:t xml:space="preserve">Έκτακτος έλεγχος για τη νομιμότητα λειτουργίας και παρεχόμενων υπηρεσιών σε Μονάδα Απεξάρτησης από το αλκοόλ και τα ναρκωτικά. </w:t>
      </w:r>
    </w:p>
    <w:p w:rsidR="009369DD" w:rsidRPr="00890D7E" w:rsidRDefault="009369DD" w:rsidP="00890D7E">
      <w:pPr>
        <w:tabs>
          <w:tab w:val="left" w:pos="851"/>
        </w:tabs>
        <w:jc w:val="both"/>
        <w:rPr>
          <w:rFonts w:ascii="Arial" w:hAnsi="Arial" w:cs="Arial"/>
          <w:b/>
          <w:bCs/>
          <w:color w:val="E36C0A"/>
          <w:spacing w:val="6"/>
          <w:sz w:val="22"/>
          <w:szCs w:val="22"/>
          <w:lang w:eastAsia="el-GR"/>
        </w:rPr>
      </w:pPr>
    </w:p>
    <w:p w:rsidR="009369DD" w:rsidRPr="00890D7E" w:rsidRDefault="009369DD" w:rsidP="00890D7E">
      <w:pPr>
        <w:tabs>
          <w:tab w:val="left" w:pos="851"/>
        </w:tabs>
        <w:jc w:val="both"/>
        <w:rPr>
          <w:rFonts w:ascii="Arial" w:hAnsi="Arial" w:cs="Arial"/>
          <w:b/>
          <w:bCs/>
          <w:color w:val="E36C0A"/>
          <w:spacing w:val="6"/>
          <w:sz w:val="22"/>
          <w:szCs w:val="22"/>
          <w:lang w:eastAsia="el-GR"/>
        </w:rPr>
      </w:pPr>
      <w:r w:rsidRPr="00890D7E">
        <w:rPr>
          <w:rFonts w:ascii="Arial" w:hAnsi="Arial" w:cs="Arial"/>
          <w:b/>
          <w:bCs/>
          <w:color w:val="E36C0A"/>
          <w:spacing w:val="6"/>
          <w:sz w:val="22"/>
          <w:szCs w:val="22"/>
          <w:lang w:eastAsia="el-GR"/>
        </w:rPr>
        <w:t>ΔΙΑΠΙΣΤΩΣΕΙΣ</w:t>
      </w:r>
    </w:p>
    <w:p w:rsidR="009369DD" w:rsidRPr="00890D7E" w:rsidRDefault="009369DD" w:rsidP="00446900">
      <w:pPr>
        <w:numPr>
          <w:ilvl w:val="1"/>
          <w:numId w:val="99"/>
        </w:numPr>
        <w:tabs>
          <w:tab w:val="num" w:pos="426"/>
        </w:tabs>
        <w:ind w:left="426" w:firstLine="0"/>
        <w:contextualSpacing/>
        <w:jc w:val="both"/>
        <w:rPr>
          <w:rFonts w:ascii="Arial" w:hAnsi="Arial" w:cs="Arial"/>
          <w:sz w:val="22"/>
          <w:szCs w:val="22"/>
        </w:rPr>
      </w:pPr>
      <w:r w:rsidRPr="00890D7E">
        <w:rPr>
          <w:rFonts w:ascii="Arial" w:hAnsi="Arial" w:cs="Arial"/>
          <w:sz w:val="22"/>
          <w:szCs w:val="22"/>
        </w:rPr>
        <w:t>Ο υπεύθυνος της Μονάδας Απεξάρτησης  παρέχει υπηρεσίες Συμβούλου ψυχικής υγείας στην ατομική επιχείρηση Συμβουλευτικής για την απεξάρτηση από το αλκοόλ και τα ναρκωτικά, δίχως να διαθέτει άδεια άσκησης επαγγέλματος ψυχολόγου, κατά παράβαση των σχετικών διατάξεων του Ν.991/1979.</w:t>
      </w:r>
    </w:p>
    <w:p w:rsidR="009369DD" w:rsidRPr="00890D7E" w:rsidRDefault="009369DD" w:rsidP="00446900">
      <w:pPr>
        <w:numPr>
          <w:ilvl w:val="1"/>
          <w:numId w:val="99"/>
        </w:numPr>
        <w:tabs>
          <w:tab w:val="num" w:pos="426"/>
        </w:tabs>
        <w:ind w:left="426" w:firstLine="0"/>
        <w:contextualSpacing/>
        <w:jc w:val="both"/>
        <w:rPr>
          <w:rFonts w:ascii="Arial" w:hAnsi="Arial" w:cs="Arial"/>
          <w:sz w:val="22"/>
          <w:szCs w:val="22"/>
        </w:rPr>
      </w:pPr>
      <w:r w:rsidRPr="00890D7E">
        <w:rPr>
          <w:rFonts w:ascii="Arial" w:hAnsi="Arial" w:cs="Arial"/>
          <w:sz w:val="22"/>
          <w:szCs w:val="22"/>
        </w:rPr>
        <w:t xml:space="preserve">Η ατομική επιχείρηση Συμβουλευτικής για την απεξάρτηση από το αλκοόλ και τα ναρκωτικά είναι καταχωρημένη στο διαδίκτυο ως ιδιωτικό συμβουλευτικό κέντρο για την απεξάρτηση από το αλκοόλ και τα ναρκωτικά και ως τέτοιο λειτουργεί, κατά παράβαση του άρθρου 58 του Ν. 4139/2013. Σύμφωνα με τα οριζόμενα στο άρθρο 58 του Ν.4139/2013 που αφορά την ανάπτυξη, εποπτεία και έλεγχο Συμβουλευτικών Σταθμών και Θεραπευτικών Κέντρων για την αντιμετώπιση της εξάρτησης από ουσίες, δεν προβλέπεται η ίδρυση και λειτουργία από φυσικά πρόσωπα, Συμβουλευτικών Σταθμών, Κέντρων και Θεραπευτηρίων σωματικής και ψυχικής απεξάρτησης και κοινωνικής επανένταξης ή άλλων σχετικών μονάδων μη κερδοσκοπικού χαρακτήρα. Επομένως, ο υπεύθυνος της Μονάδας Απεξάρτησης  ως επιτηδευματίας - φυσικό πρόσωπο δεν μπορεί να ενταχθεί στις κατηγορίες των φορέων που ορίζονται στην παρ.3 του άρθρου 58 του Ν. 4139/2013, οι οποίοι φορείς μπορούν να ιδρύουν τις προαναφερόμενες μονάδες.  </w:t>
      </w:r>
    </w:p>
    <w:p w:rsidR="009369DD" w:rsidRPr="00890D7E" w:rsidRDefault="009369DD" w:rsidP="00446900">
      <w:pPr>
        <w:numPr>
          <w:ilvl w:val="1"/>
          <w:numId w:val="99"/>
        </w:numPr>
        <w:tabs>
          <w:tab w:val="num" w:pos="426"/>
        </w:tabs>
        <w:ind w:left="426" w:firstLine="0"/>
        <w:contextualSpacing/>
        <w:jc w:val="both"/>
        <w:rPr>
          <w:rFonts w:ascii="Arial" w:hAnsi="Arial" w:cs="Arial"/>
          <w:sz w:val="22"/>
          <w:szCs w:val="22"/>
        </w:rPr>
      </w:pPr>
      <w:r w:rsidRPr="00890D7E">
        <w:rPr>
          <w:rFonts w:ascii="Arial" w:hAnsi="Arial" w:cs="Arial"/>
          <w:sz w:val="22"/>
          <w:szCs w:val="22"/>
        </w:rPr>
        <w:t>Δεν έχει εκδοθεί μέχρι σήμερα Υπουργική Απόφαση για την ίδρυση, εποπτεία και ανάκληση άδειας λειτουργίας Συμβουλευτικών Σταθμών, Κέντρων και Θεραπευτηρίων σωματικής και ψυχικής απεξάρτησης και κοινωνικής επανένταξης ή άλλων σχετικών μονάδων μη κερδοσκοπικού χαρακτήρα, σύμφωνα με τα οριζόμενα τον Ν.4139/2013.</w:t>
      </w:r>
    </w:p>
    <w:p w:rsidR="009369DD" w:rsidRPr="00890D7E" w:rsidRDefault="009369DD" w:rsidP="00890D7E">
      <w:pPr>
        <w:ind w:left="426"/>
        <w:contextualSpacing/>
        <w:jc w:val="both"/>
        <w:rPr>
          <w:rFonts w:ascii="Arial" w:hAnsi="Arial" w:cs="Arial"/>
          <w:sz w:val="22"/>
          <w:szCs w:val="22"/>
        </w:rPr>
      </w:pPr>
    </w:p>
    <w:p w:rsidR="009369DD" w:rsidRPr="00077CC7" w:rsidRDefault="009369DD" w:rsidP="00077CC7">
      <w:pPr>
        <w:tabs>
          <w:tab w:val="left" w:pos="851"/>
        </w:tabs>
        <w:jc w:val="both"/>
        <w:rPr>
          <w:rFonts w:ascii="Arial" w:hAnsi="Arial" w:cs="Arial"/>
          <w:b/>
          <w:bCs/>
          <w:color w:val="E36C0A"/>
          <w:spacing w:val="6"/>
          <w:sz w:val="22"/>
          <w:szCs w:val="22"/>
          <w:lang w:eastAsia="el-GR"/>
        </w:rPr>
      </w:pPr>
      <w:r w:rsidRPr="00890D7E">
        <w:rPr>
          <w:rFonts w:ascii="Arial" w:hAnsi="Arial" w:cs="Arial"/>
          <w:b/>
          <w:bCs/>
          <w:color w:val="E36C0A"/>
          <w:spacing w:val="6"/>
          <w:sz w:val="22"/>
          <w:szCs w:val="22"/>
          <w:lang w:eastAsia="el-GR"/>
        </w:rPr>
        <w:t>ΠΡΟΤΑΣΕΙΣ</w:t>
      </w:r>
      <w:r w:rsidRPr="00890D7E">
        <w:rPr>
          <w:rFonts w:ascii="Arial" w:hAnsi="Arial" w:cs="Arial"/>
          <w:sz w:val="22"/>
          <w:szCs w:val="22"/>
        </w:rPr>
        <w:tab/>
      </w:r>
    </w:p>
    <w:p w:rsidR="009369DD" w:rsidRPr="00890D7E" w:rsidRDefault="009369DD" w:rsidP="00446900">
      <w:pPr>
        <w:pStyle w:val="afc"/>
        <w:numPr>
          <w:ilvl w:val="0"/>
          <w:numId w:val="300"/>
        </w:numPr>
        <w:spacing w:after="0" w:line="240" w:lineRule="auto"/>
        <w:ind w:firstLine="0"/>
        <w:jc w:val="both"/>
        <w:rPr>
          <w:rFonts w:ascii="Arial" w:hAnsi="Arial" w:cs="Arial"/>
        </w:rPr>
      </w:pPr>
      <w:r w:rsidRPr="00890D7E">
        <w:rPr>
          <w:rFonts w:ascii="Arial" w:hAnsi="Arial" w:cs="Arial"/>
        </w:rPr>
        <w:t xml:space="preserve">Η έκθεση ελέγχου να αποσταλεί στην Εισαγγελία Πρωτοδικών Αθηνών, προκειμένου ο αρμόδιος Εισαγγελέας να προβεί στις κατά νόμω ενέργειες στην περίπτωση του υπεύθυνου της Μονάδας Απεξάρτησης  που παραβιάζει διοικητική διάταξη, ήτοι το άρθρο 12 του Ν. 991/1979, σύμφωνα με τα οριζόμενα στο άρθρο 458 του Ποινικού Κώδικα. </w:t>
      </w:r>
    </w:p>
    <w:p w:rsidR="009369DD" w:rsidRPr="00890D7E" w:rsidRDefault="009369DD" w:rsidP="00446900">
      <w:pPr>
        <w:pStyle w:val="afc"/>
        <w:numPr>
          <w:ilvl w:val="0"/>
          <w:numId w:val="300"/>
        </w:numPr>
        <w:spacing w:after="0" w:line="240" w:lineRule="auto"/>
        <w:ind w:firstLine="0"/>
        <w:jc w:val="both"/>
        <w:rPr>
          <w:rFonts w:ascii="Arial" w:hAnsi="Arial" w:cs="Arial"/>
        </w:rPr>
      </w:pPr>
      <w:r w:rsidRPr="00890D7E">
        <w:rPr>
          <w:rFonts w:ascii="Arial" w:hAnsi="Arial" w:cs="Arial"/>
        </w:rPr>
        <w:t xml:space="preserve">Η Γενική Δ/νση Δημόσιας Υγείας και Υπηρεσιών Υγείας, Δ/νση Δημόσιας Υγείας, Τμήμα Παραγόντων Κινδύνου και Κοινωνικών Παραγόντων για την Υγεία και Εξαρτήσεων να προβεί στις απαραίτητες ενέργειες για την έκδοση Υπουργικής Απόφασης που θα καθορίζει τις προϋποθέσεις ίδρυσης και λειτουργίας Συμβουλευτικών Σταθμών, Κέντρων και Θεραπευτηρίων σωματικής και ψυχικής απεξάρτησης και κοινωνικής επανένταξης ή άλλων σχετικών μονάδων μη κερδοσκοπικού χαρακτήρα, σύμφωνα με τα οριζόμενα στις παραγράφους 1, 2, και 3 του άρθρου 58 του Ν. 4139/2013. </w:t>
      </w:r>
    </w:p>
    <w:p w:rsidR="009369DD" w:rsidRPr="00890D7E" w:rsidRDefault="009369DD" w:rsidP="00890D7E">
      <w:pPr>
        <w:rPr>
          <w:rFonts w:ascii="Arial" w:hAnsi="Arial" w:cs="Arial"/>
          <w:b/>
          <w:bCs/>
          <w:sz w:val="22"/>
          <w:szCs w:val="22"/>
        </w:rPr>
      </w:pPr>
    </w:p>
    <w:p w:rsidR="00792E32" w:rsidRDefault="00792E32" w:rsidP="00890D7E">
      <w:pPr>
        <w:rPr>
          <w:rFonts w:ascii="Arial" w:hAnsi="Arial" w:cs="Arial"/>
          <w:b/>
          <w:bCs/>
          <w:sz w:val="22"/>
          <w:szCs w:val="22"/>
        </w:rPr>
      </w:pPr>
    </w:p>
    <w:p w:rsidR="00792E32" w:rsidRDefault="00792E32" w:rsidP="00890D7E">
      <w:pPr>
        <w:rPr>
          <w:rFonts w:ascii="Arial" w:hAnsi="Arial" w:cs="Arial"/>
          <w:b/>
          <w:bCs/>
          <w:sz w:val="22"/>
          <w:szCs w:val="22"/>
        </w:rPr>
      </w:pPr>
    </w:p>
    <w:p w:rsidR="009369DD" w:rsidRPr="00890D7E" w:rsidRDefault="009369DD" w:rsidP="00890D7E">
      <w:pPr>
        <w:rPr>
          <w:rFonts w:ascii="Arial" w:hAnsi="Arial" w:cs="Arial"/>
          <w:b/>
          <w:bCs/>
          <w:sz w:val="22"/>
          <w:szCs w:val="22"/>
        </w:rPr>
      </w:pPr>
      <w:r w:rsidRPr="00890D7E">
        <w:rPr>
          <w:rFonts w:ascii="Arial" w:hAnsi="Arial" w:cs="Arial"/>
          <w:b/>
          <w:bCs/>
          <w:sz w:val="22"/>
          <w:szCs w:val="22"/>
        </w:rPr>
        <w:lastRenderedPageBreak/>
        <w:t xml:space="preserve">2. </w:t>
      </w:r>
      <w:r w:rsidR="00077CC7">
        <w:rPr>
          <w:rFonts w:ascii="Arial" w:hAnsi="Arial" w:cs="Arial"/>
          <w:b/>
          <w:bCs/>
          <w:sz w:val="22"/>
          <w:szCs w:val="22"/>
        </w:rPr>
        <w:t>Ψυχιατρικός Τομέας Δημοσίου Νοσοκομείου</w:t>
      </w:r>
    </w:p>
    <w:p w:rsidR="009369DD" w:rsidRPr="00890D7E" w:rsidRDefault="009369DD" w:rsidP="00890D7E">
      <w:pPr>
        <w:tabs>
          <w:tab w:val="left" w:pos="851"/>
        </w:tabs>
        <w:jc w:val="both"/>
        <w:rPr>
          <w:rFonts w:ascii="Arial" w:hAnsi="Arial" w:cs="Arial"/>
          <w:b/>
          <w:bCs/>
          <w:color w:val="E36C0A"/>
          <w:spacing w:val="6"/>
          <w:sz w:val="22"/>
          <w:szCs w:val="22"/>
          <w:lang w:eastAsia="el-GR"/>
        </w:rPr>
      </w:pPr>
    </w:p>
    <w:p w:rsidR="009369DD" w:rsidRPr="00890D7E" w:rsidRDefault="009369DD" w:rsidP="00890D7E">
      <w:pPr>
        <w:tabs>
          <w:tab w:val="left" w:pos="851"/>
        </w:tabs>
        <w:jc w:val="both"/>
        <w:rPr>
          <w:rFonts w:ascii="Arial" w:hAnsi="Arial" w:cs="Arial"/>
          <w:b/>
          <w:bCs/>
          <w:color w:val="E36C0A"/>
          <w:spacing w:val="6"/>
          <w:sz w:val="22"/>
          <w:szCs w:val="22"/>
          <w:lang w:eastAsia="el-GR"/>
        </w:rPr>
      </w:pPr>
      <w:r w:rsidRPr="00890D7E">
        <w:rPr>
          <w:rFonts w:ascii="Arial" w:hAnsi="Arial" w:cs="Arial"/>
          <w:b/>
          <w:bCs/>
          <w:color w:val="E36C0A"/>
          <w:spacing w:val="6"/>
          <w:sz w:val="22"/>
          <w:szCs w:val="22"/>
          <w:lang w:eastAsia="el-GR"/>
        </w:rPr>
        <w:t>ΣΚΟΠΟΣ</w:t>
      </w:r>
    </w:p>
    <w:p w:rsidR="009369DD" w:rsidRPr="00890D7E" w:rsidRDefault="009369DD" w:rsidP="00890D7E">
      <w:pPr>
        <w:contextualSpacing/>
        <w:jc w:val="both"/>
        <w:rPr>
          <w:rFonts w:ascii="Arial" w:hAnsi="Arial" w:cs="Arial"/>
          <w:sz w:val="22"/>
          <w:szCs w:val="22"/>
        </w:rPr>
      </w:pPr>
      <w:r w:rsidRPr="00890D7E">
        <w:rPr>
          <w:rFonts w:ascii="Arial" w:hAnsi="Arial" w:cs="Arial"/>
          <w:sz w:val="22"/>
          <w:szCs w:val="22"/>
        </w:rPr>
        <w:t>Έλεγχος στον Ψυχιατρικό Τομέα Δημόσιου Γενικού Νοσοκομείου (πρώην Ψυχιατρικό Νοσοκομείο) σχετικά με τις συνθήκες λειτουργίας του και τις συνθήκες νοσηλείας των ασθενών.</w:t>
      </w:r>
    </w:p>
    <w:p w:rsidR="009369DD" w:rsidRPr="00890D7E" w:rsidRDefault="009369DD" w:rsidP="00890D7E">
      <w:pPr>
        <w:tabs>
          <w:tab w:val="left" w:pos="851"/>
        </w:tabs>
        <w:jc w:val="both"/>
        <w:rPr>
          <w:rFonts w:ascii="Arial" w:hAnsi="Arial" w:cs="Arial"/>
          <w:b/>
          <w:bCs/>
          <w:color w:val="E36C0A"/>
          <w:spacing w:val="6"/>
          <w:sz w:val="22"/>
          <w:szCs w:val="22"/>
          <w:lang w:eastAsia="el-GR"/>
        </w:rPr>
      </w:pPr>
    </w:p>
    <w:p w:rsidR="009369DD" w:rsidRPr="00890D7E" w:rsidRDefault="009369DD" w:rsidP="00890D7E">
      <w:pPr>
        <w:tabs>
          <w:tab w:val="left" w:pos="851"/>
        </w:tabs>
        <w:jc w:val="both"/>
        <w:rPr>
          <w:rFonts w:ascii="Arial" w:hAnsi="Arial" w:cs="Arial"/>
          <w:b/>
          <w:bCs/>
          <w:color w:val="E36C0A"/>
          <w:spacing w:val="6"/>
          <w:sz w:val="22"/>
          <w:szCs w:val="22"/>
          <w:lang w:eastAsia="el-GR"/>
        </w:rPr>
      </w:pPr>
      <w:r w:rsidRPr="00890D7E">
        <w:rPr>
          <w:rFonts w:ascii="Arial" w:hAnsi="Arial" w:cs="Arial"/>
          <w:b/>
          <w:bCs/>
          <w:color w:val="E36C0A"/>
          <w:spacing w:val="6"/>
          <w:sz w:val="22"/>
          <w:szCs w:val="22"/>
          <w:lang w:eastAsia="el-GR"/>
        </w:rPr>
        <w:t>ΔΙΑΠΙΣΤΩΣΕΙΣ</w:t>
      </w:r>
    </w:p>
    <w:p w:rsidR="009369DD" w:rsidRPr="00890D7E" w:rsidRDefault="009369DD" w:rsidP="00446900">
      <w:pPr>
        <w:pStyle w:val="afc"/>
        <w:numPr>
          <w:ilvl w:val="0"/>
          <w:numId w:val="100"/>
        </w:numPr>
        <w:spacing w:after="0" w:line="240" w:lineRule="auto"/>
        <w:ind w:firstLine="0"/>
        <w:jc w:val="both"/>
        <w:rPr>
          <w:rFonts w:ascii="Arial" w:hAnsi="Arial" w:cs="Arial"/>
        </w:rPr>
      </w:pPr>
      <w:r w:rsidRPr="00890D7E">
        <w:rPr>
          <w:rFonts w:ascii="Arial" w:hAnsi="Arial" w:cs="Arial"/>
        </w:rPr>
        <w:t>Δεν έχει ολοκληρωθεί η μεταφορά των υπηρεσιών του πρώην Ψυχιατρικού Νοσοκομείου στον Ψυχιατρικό Τομέα του Γενικού Νοσοκομείου της πόλης και δεν έχει εκδοθεί ο νέος Οργανισμός του Γενικού Νοσοκομείου, όπου θα προβλέπεται η οργάνωση, στελέχωση και λειτουργία των Τομέων του. Η ολοκλήρωση των προαναφερομένων θα συμβάλλει στην πλήρη και ολοκληρωμένη ανάπτυξη του Ψυχιατρικού Τομέα του Νοσοκομείου, προκειμένου να παρέχονται ολοκληρωμένες υπηρεσίες ψυχικής υγείας.</w:t>
      </w:r>
    </w:p>
    <w:p w:rsidR="009369DD" w:rsidRPr="00890D7E" w:rsidRDefault="009369DD" w:rsidP="00446900">
      <w:pPr>
        <w:pStyle w:val="afc"/>
        <w:numPr>
          <w:ilvl w:val="0"/>
          <w:numId w:val="100"/>
        </w:numPr>
        <w:spacing w:after="0" w:line="240" w:lineRule="auto"/>
        <w:ind w:firstLine="0"/>
        <w:jc w:val="both"/>
        <w:rPr>
          <w:rFonts w:ascii="Arial" w:hAnsi="Arial" w:cs="Arial"/>
        </w:rPr>
      </w:pPr>
      <w:r w:rsidRPr="00890D7E">
        <w:rPr>
          <w:rFonts w:ascii="Arial" w:hAnsi="Arial" w:cs="Arial"/>
        </w:rPr>
        <w:t>Δεν έχει ολοκληρωθεί η διαδικασία για τη σύσταση των δύο Μονάδων Ενδιάμεσης Νοσηλείας.</w:t>
      </w:r>
    </w:p>
    <w:p w:rsidR="009369DD" w:rsidRPr="00890D7E" w:rsidRDefault="009369DD" w:rsidP="00446900">
      <w:pPr>
        <w:pStyle w:val="afc"/>
        <w:numPr>
          <w:ilvl w:val="0"/>
          <w:numId w:val="100"/>
        </w:numPr>
        <w:spacing w:after="0" w:line="240" w:lineRule="auto"/>
        <w:ind w:firstLine="0"/>
        <w:jc w:val="both"/>
        <w:rPr>
          <w:rFonts w:ascii="Arial" w:hAnsi="Arial" w:cs="Arial"/>
        </w:rPr>
      </w:pPr>
      <w:r w:rsidRPr="00890D7E">
        <w:rPr>
          <w:rFonts w:ascii="Arial" w:hAnsi="Arial" w:cs="Arial"/>
        </w:rPr>
        <w:t xml:space="preserve">Λαμβανομένης υπόψη της προαναφερόμενης εξελισσόμενης διαδικασίας, οι συνθήκες λειτουργίας  του Ψυχιατρικού Τομέα, σε σχέση με τις παρεχόμενες υπηρεσίες προς τους νοσηλευόμενους, προσαρμόζονται στις υφιστάμενες πεπαλαιωμένες, ασυλικού τύπου, κτιριακές εγκαταστάσεις του (θάλαμοι, τραπεζαρία, χώροι υγιεινής, καθιστικό). Οι συνθήκες υγιεινής και καθαριότητας των κτιριακών εγκαταστάσεων ήταν ικανοποιητικές. </w:t>
      </w:r>
    </w:p>
    <w:p w:rsidR="009369DD" w:rsidRPr="00890D7E" w:rsidRDefault="009369DD" w:rsidP="00446900">
      <w:pPr>
        <w:pStyle w:val="afc"/>
        <w:numPr>
          <w:ilvl w:val="0"/>
          <w:numId w:val="100"/>
        </w:numPr>
        <w:spacing w:after="0" w:line="240" w:lineRule="auto"/>
        <w:ind w:firstLine="0"/>
        <w:jc w:val="both"/>
        <w:rPr>
          <w:rFonts w:ascii="Arial" w:hAnsi="Arial" w:cs="Arial"/>
        </w:rPr>
      </w:pPr>
      <w:r w:rsidRPr="00890D7E">
        <w:rPr>
          <w:rFonts w:ascii="Arial" w:hAnsi="Arial" w:cs="Arial"/>
        </w:rPr>
        <w:t>Οι παρεχόμενες ιατρικές και νοσηλευτικές υπηρεσίες στους ασθενείς του Ψυχιατρικού Τομέα του Νοσοκομείου είναι οι προβλεπόμενες στο θεσμικό πλαίσιο οργάνωσης και λειτουργίας του, ως φορέα παροχής υπηρεσιών ψυχικής υγείας. Επίσης, στο προαναφερόμενο πλαίσιο εντάσσονται και οι παρεχόμενες υπηρεσίες από τους ψυχολόγους και κοινωνικούς λειτουργούς που υπηρετούν στον φορέα.</w:t>
      </w:r>
    </w:p>
    <w:p w:rsidR="009369DD" w:rsidRPr="00890D7E" w:rsidRDefault="009369DD" w:rsidP="00446900">
      <w:pPr>
        <w:pStyle w:val="afc"/>
        <w:numPr>
          <w:ilvl w:val="0"/>
          <w:numId w:val="100"/>
        </w:numPr>
        <w:spacing w:after="0" w:line="240" w:lineRule="auto"/>
        <w:ind w:firstLine="0"/>
        <w:jc w:val="both"/>
        <w:rPr>
          <w:rFonts w:ascii="Arial" w:hAnsi="Arial" w:cs="Arial"/>
        </w:rPr>
      </w:pPr>
      <w:r w:rsidRPr="00890D7E">
        <w:rPr>
          <w:rFonts w:ascii="Arial" w:hAnsi="Arial" w:cs="Arial"/>
        </w:rPr>
        <w:t>Η συμμετοχή στα προγράμματα εργοθεραπείας των νοσηλευομένων ασθενών περιορίζεται σε σημαντικό βαθμό, λόγω της κατάστασης της υγείας τους.</w:t>
      </w:r>
    </w:p>
    <w:p w:rsidR="009369DD" w:rsidRPr="00890D7E" w:rsidRDefault="009369DD" w:rsidP="00446900">
      <w:pPr>
        <w:pStyle w:val="afc"/>
        <w:numPr>
          <w:ilvl w:val="0"/>
          <w:numId w:val="100"/>
        </w:numPr>
        <w:spacing w:after="0" w:line="240" w:lineRule="auto"/>
        <w:ind w:firstLine="0"/>
        <w:jc w:val="both"/>
        <w:rPr>
          <w:rFonts w:ascii="Arial" w:hAnsi="Arial" w:cs="Arial"/>
        </w:rPr>
      </w:pPr>
      <w:r w:rsidRPr="00890D7E">
        <w:rPr>
          <w:rFonts w:ascii="Arial" w:hAnsi="Arial" w:cs="Arial"/>
        </w:rPr>
        <w:t>Ο Ψυχιατρικός Τομέας του Νοσοκομείου εξυπηρετεί τις ανάγκες εξέτασης και νοσηλείας ασθενών από όμορους νομούς, λόγω της μη πλήρους λειτουργίας των Ψυχιατρικών Τομέων των Νοσοκομείων των περιοχών αυτών, με αποτέλεσμα σε αρκετές ημέρες ο αριθμός των νοσηλευομένων ασθενών να υπερβαίνει το σύνολο των διαθεσίμων κλινών.</w:t>
      </w:r>
    </w:p>
    <w:p w:rsidR="009369DD" w:rsidRPr="00890D7E" w:rsidRDefault="009369DD" w:rsidP="00446900">
      <w:pPr>
        <w:pStyle w:val="afc"/>
        <w:numPr>
          <w:ilvl w:val="0"/>
          <w:numId w:val="100"/>
        </w:numPr>
        <w:spacing w:after="0" w:line="240" w:lineRule="auto"/>
        <w:ind w:firstLine="0"/>
        <w:jc w:val="both"/>
        <w:rPr>
          <w:rFonts w:ascii="Arial" w:hAnsi="Arial" w:cs="Arial"/>
        </w:rPr>
      </w:pPr>
      <w:r w:rsidRPr="00890D7E">
        <w:rPr>
          <w:rFonts w:ascii="Arial" w:hAnsi="Arial" w:cs="Arial"/>
        </w:rPr>
        <w:t>Το επιστημονικό προσωπικό μεριμνά ώστε οι συνθήκες νοσηλείας, ήτοι τα απαραίτητα θεραπευτικά μέσα (πχ άδειες, έξοδοι στον αύλιο χώρο) και τα αναγκαία περιοριστικά μέτρα, να εξυπηρετούν τις ανάγκες θεραπείας των νοσηλευομένων ασθενών, όπως αυτές καθορίζονται από την κατάσταση της υγείας τους.</w:t>
      </w:r>
    </w:p>
    <w:p w:rsidR="009369DD" w:rsidRPr="00890D7E" w:rsidRDefault="009369DD" w:rsidP="00446900">
      <w:pPr>
        <w:pStyle w:val="afc"/>
        <w:numPr>
          <w:ilvl w:val="0"/>
          <w:numId w:val="100"/>
        </w:numPr>
        <w:spacing w:after="0" w:line="240" w:lineRule="auto"/>
        <w:ind w:firstLine="0"/>
        <w:jc w:val="both"/>
        <w:rPr>
          <w:rFonts w:ascii="Arial" w:hAnsi="Arial" w:cs="Arial"/>
        </w:rPr>
      </w:pPr>
      <w:r w:rsidRPr="00890D7E">
        <w:rPr>
          <w:rFonts w:ascii="Arial" w:hAnsi="Arial" w:cs="Arial"/>
        </w:rPr>
        <w:t>Δεν έχουν τηρηθεί με ακρίβεια, σε ορισμένες περιπτώσεις σωματικού περιορισμού, οι εγγραφές στο σχετικό Τετράδιο που αφορούν την ιατρική εκτίμηση παράτασης ή λήξης αυτού.</w:t>
      </w:r>
    </w:p>
    <w:p w:rsidR="009369DD" w:rsidRPr="00890D7E" w:rsidRDefault="009369DD" w:rsidP="00446900">
      <w:pPr>
        <w:pStyle w:val="afc"/>
        <w:numPr>
          <w:ilvl w:val="0"/>
          <w:numId w:val="100"/>
        </w:numPr>
        <w:spacing w:after="0" w:line="240" w:lineRule="auto"/>
        <w:ind w:firstLine="0"/>
        <w:jc w:val="both"/>
        <w:rPr>
          <w:rFonts w:ascii="Arial" w:hAnsi="Arial" w:cs="Arial"/>
        </w:rPr>
      </w:pPr>
      <w:r w:rsidRPr="00890D7E">
        <w:rPr>
          <w:rFonts w:ascii="Arial" w:hAnsi="Arial" w:cs="Arial"/>
        </w:rPr>
        <w:t>Η πλειοψηφία των νοσηλευομένων ασθενών στον Ψυχιατρικό Τομέα του Νοσοκομείου εισήχθησαν ακουσίως.</w:t>
      </w:r>
    </w:p>
    <w:p w:rsidR="009369DD" w:rsidRPr="00890D7E" w:rsidRDefault="009369DD" w:rsidP="00446900">
      <w:pPr>
        <w:pStyle w:val="afc"/>
        <w:numPr>
          <w:ilvl w:val="0"/>
          <w:numId w:val="100"/>
        </w:numPr>
        <w:spacing w:after="0" w:line="240" w:lineRule="auto"/>
        <w:ind w:firstLine="0"/>
        <w:jc w:val="both"/>
        <w:rPr>
          <w:rFonts w:ascii="Arial" w:hAnsi="Arial" w:cs="Arial"/>
        </w:rPr>
      </w:pPr>
      <w:r w:rsidRPr="00890D7E">
        <w:rPr>
          <w:rFonts w:ascii="Arial" w:hAnsi="Arial" w:cs="Arial"/>
        </w:rPr>
        <w:t>Η σύνταξη της πλειοψηφίας των ιατρικών γνωματεύσεων ακολουθεί τα οριζόμενα στις παρ. 2 και 5 του άρθρου 96 του Ν. 2071/1992, ενώ ιατρικές γνωματεύσεις από ορισμένα Νοσοκομεία άλλων νομών παρουσιάζουν αποκλίσεις από τα προβλεπόμενα, σε σχέση με τον αριθμό και την ειδικότητα των υπογραφόντων ιατρών.</w:t>
      </w:r>
    </w:p>
    <w:p w:rsidR="009369DD" w:rsidRPr="00890D7E" w:rsidRDefault="009369DD" w:rsidP="00446900">
      <w:pPr>
        <w:pStyle w:val="afc"/>
        <w:numPr>
          <w:ilvl w:val="0"/>
          <w:numId w:val="100"/>
        </w:numPr>
        <w:spacing w:after="0" w:line="240" w:lineRule="auto"/>
        <w:ind w:firstLine="0"/>
        <w:jc w:val="both"/>
        <w:rPr>
          <w:rFonts w:ascii="Arial" w:hAnsi="Arial" w:cs="Arial"/>
        </w:rPr>
      </w:pPr>
      <w:r w:rsidRPr="00890D7E">
        <w:rPr>
          <w:rFonts w:ascii="Arial" w:hAnsi="Arial" w:cs="Arial"/>
        </w:rPr>
        <w:t>Οι ιατρικές γνωματεύσεις από τον Ψυχιατρικό Τομέα του Νοσοκομείου έχουν υπογραφεί  από τους ψυχιάτρους που εφημέρευαν τις αντίστοιχες ημερομηνίες σύνταξης των γνωματεύσεων.</w:t>
      </w:r>
    </w:p>
    <w:p w:rsidR="009369DD" w:rsidRPr="00890D7E" w:rsidRDefault="009369DD" w:rsidP="00446900">
      <w:pPr>
        <w:pStyle w:val="afc"/>
        <w:numPr>
          <w:ilvl w:val="0"/>
          <w:numId w:val="100"/>
        </w:numPr>
        <w:spacing w:after="0" w:line="240" w:lineRule="auto"/>
        <w:ind w:firstLine="0"/>
        <w:jc w:val="both"/>
        <w:rPr>
          <w:rFonts w:ascii="Arial" w:hAnsi="Arial" w:cs="Arial"/>
        </w:rPr>
      </w:pPr>
      <w:r w:rsidRPr="00890D7E">
        <w:rPr>
          <w:rFonts w:ascii="Arial" w:hAnsi="Arial" w:cs="Arial"/>
        </w:rPr>
        <w:lastRenderedPageBreak/>
        <w:t>Δεν γίνεται ενημέρωση του ασθενούς για τα δικαιώματά του και ειδικότερα το δικαίωμά του να ασκήσει ένδικο μέσο και δεν συντάσσεται σχετικό πρακτικό, όπως ορίζεται στον προαναφερόμενο νόμο.</w:t>
      </w:r>
    </w:p>
    <w:p w:rsidR="009369DD" w:rsidRPr="00890D7E" w:rsidRDefault="009369DD" w:rsidP="00446900">
      <w:pPr>
        <w:pStyle w:val="afc"/>
        <w:numPr>
          <w:ilvl w:val="0"/>
          <w:numId w:val="100"/>
        </w:numPr>
        <w:spacing w:after="0" w:line="240" w:lineRule="auto"/>
        <w:ind w:firstLine="0"/>
        <w:jc w:val="both"/>
        <w:rPr>
          <w:rFonts w:ascii="Arial" w:hAnsi="Arial" w:cs="Arial"/>
        </w:rPr>
      </w:pPr>
      <w:r w:rsidRPr="00890D7E">
        <w:rPr>
          <w:rFonts w:ascii="Arial" w:hAnsi="Arial" w:cs="Arial"/>
        </w:rPr>
        <w:t>Δεν συντάσσεται έκθεση προς τον Εισαγγελέα για την κατάσταση της υγείας του ασθενή, μετά την πάροδο τριών μηνών από την εισαγωγή του, σύμφωνα με τα οριζόμενα  στον προαναφερόμενο νόμο.</w:t>
      </w:r>
    </w:p>
    <w:p w:rsidR="009369DD" w:rsidRPr="00890D7E" w:rsidRDefault="009369DD" w:rsidP="00446900">
      <w:pPr>
        <w:pStyle w:val="afc"/>
        <w:numPr>
          <w:ilvl w:val="0"/>
          <w:numId w:val="100"/>
        </w:numPr>
        <w:spacing w:after="0" w:line="240" w:lineRule="auto"/>
        <w:ind w:firstLine="0"/>
        <w:jc w:val="both"/>
        <w:rPr>
          <w:rFonts w:ascii="Arial" w:hAnsi="Arial" w:cs="Arial"/>
        </w:rPr>
      </w:pPr>
      <w:r w:rsidRPr="00890D7E">
        <w:rPr>
          <w:rFonts w:ascii="Arial" w:hAnsi="Arial" w:cs="Arial"/>
        </w:rPr>
        <w:t>Στην πλειοψηφία των ιατρικών φακέλων που ελέχθησαν, δεν βρέθηκαν αντίγραφα δικαστικών αποφάσεων ακούσιας νοσηλείας, πλην ενός μικρού αριθμού περιπτώσεων, λόγω μη ενημέρωσής τους.</w:t>
      </w:r>
    </w:p>
    <w:p w:rsidR="009369DD" w:rsidRPr="00890D7E" w:rsidRDefault="009369DD" w:rsidP="00446900">
      <w:pPr>
        <w:pStyle w:val="afc"/>
        <w:numPr>
          <w:ilvl w:val="0"/>
          <w:numId w:val="100"/>
        </w:numPr>
        <w:spacing w:after="0" w:line="240" w:lineRule="auto"/>
        <w:ind w:firstLine="0"/>
        <w:jc w:val="both"/>
        <w:rPr>
          <w:rFonts w:ascii="Arial" w:hAnsi="Arial" w:cs="Arial"/>
        </w:rPr>
      </w:pPr>
      <w:r w:rsidRPr="00890D7E">
        <w:rPr>
          <w:rFonts w:ascii="Arial" w:hAnsi="Arial" w:cs="Arial"/>
        </w:rPr>
        <w:t>Η δικαστική διαδικασία περί υπαγωγής ενός ασθενούς σε ακούσια νοσηλεία ακολουθεί τα οριζόμενα στις διατάξεις του Ν. 2071/1992, με μικρές χρονικές αποκλίσεις ως προς τις ημερομηνίες συνεδριάσεων του δικαστηρίου.</w:t>
      </w:r>
    </w:p>
    <w:p w:rsidR="009369DD" w:rsidRPr="00890D7E" w:rsidRDefault="009369DD" w:rsidP="00890D7E">
      <w:pPr>
        <w:jc w:val="both"/>
        <w:rPr>
          <w:rFonts w:ascii="Arial" w:hAnsi="Arial" w:cs="Arial"/>
          <w:sz w:val="22"/>
          <w:szCs w:val="22"/>
        </w:rPr>
      </w:pPr>
    </w:p>
    <w:p w:rsidR="009369DD" w:rsidRPr="00890D7E" w:rsidRDefault="009369DD" w:rsidP="00890D7E">
      <w:pPr>
        <w:tabs>
          <w:tab w:val="left" w:pos="851"/>
        </w:tabs>
        <w:jc w:val="both"/>
        <w:rPr>
          <w:rFonts w:ascii="Arial" w:hAnsi="Arial" w:cs="Arial"/>
          <w:b/>
          <w:bCs/>
          <w:color w:val="E36C0A"/>
          <w:spacing w:val="6"/>
          <w:sz w:val="22"/>
          <w:szCs w:val="22"/>
          <w:lang w:eastAsia="el-GR"/>
        </w:rPr>
      </w:pPr>
      <w:r w:rsidRPr="00890D7E">
        <w:rPr>
          <w:rFonts w:ascii="Arial" w:hAnsi="Arial" w:cs="Arial"/>
          <w:b/>
          <w:bCs/>
          <w:color w:val="E36C0A"/>
          <w:spacing w:val="6"/>
          <w:sz w:val="22"/>
          <w:szCs w:val="22"/>
          <w:lang w:eastAsia="el-GR"/>
        </w:rPr>
        <w:t>ΠΡΟΤΑΣΕΙΣ</w:t>
      </w:r>
    </w:p>
    <w:p w:rsidR="009369DD" w:rsidRPr="00890D7E" w:rsidRDefault="009369DD" w:rsidP="00890D7E">
      <w:pPr>
        <w:jc w:val="both"/>
        <w:rPr>
          <w:rFonts w:ascii="Arial" w:hAnsi="Arial" w:cs="Arial"/>
          <w:b/>
          <w:sz w:val="22"/>
          <w:szCs w:val="22"/>
        </w:rPr>
      </w:pPr>
      <w:r w:rsidRPr="00890D7E">
        <w:rPr>
          <w:rFonts w:ascii="Arial" w:hAnsi="Arial" w:cs="Arial"/>
          <w:b/>
          <w:sz w:val="22"/>
          <w:szCs w:val="22"/>
        </w:rPr>
        <w:t>Προς την Πολιτική Ηγεσία (Γραφείο Υπουργού Υγείας):</w:t>
      </w:r>
    </w:p>
    <w:p w:rsidR="009369DD" w:rsidRPr="00890D7E" w:rsidRDefault="009369DD" w:rsidP="00446900">
      <w:pPr>
        <w:pStyle w:val="afc"/>
        <w:numPr>
          <w:ilvl w:val="0"/>
          <w:numId w:val="302"/>
        </w:numPr>
        <w:spacing w:after="0" w:line="240" w:lineRule="auto"/>
        <w:ind w:firstLine="0"/>
        <w:jc w:val="both"/>
        <w:rPr>
          <w:rFonts w:ascii="Arial" w:hAnsi="Arial" w:cs="Arial"/>
          <w:b/>
        </w:rPr>
      </w:pPr>
      <w:r w:rsidRPr="00890D7E">
        <w:rPr>
          <w:rFonts w:ascii="Arial" w:hAnsi="Arial" w:cs="Arial"/>
        </w:rPr>
        <w:t>Στο πλαίσιο της πλήρους ανάπτυξης και λειτουργίας του Ψυχιατρικού Τομέα στο Γενικό Νοσοκομείο, κρίνεται επιβεβλημένη η έκδοση του νέου Οργανισμού του Νοσοκομείου και η ολοκλήρωση της μεταφοράς των υπηρεσιών που λειτουργούν στις εγκαταστάσεις του πρώην Ψυχιατρικού Νοσοκομείου. Στο πλαίσιο αυτό να ενταχθεί και η ολοκλήρωση της διαδικασίας για τη σύσταση των δύο Μονάδων Ενδιάμεσης Νοσηλείας.</w:t>
      </w:r>
    </w:p>
    <w:p w:rsidR="009369DD" w:rsidRPr="00890D7E" w:rsidRDefault="009369DD" w:rsidP="00446900">
      <w:pPr>
        <w:pStyle w:val="afc"/>
        <w:numPr>
          <w:ilvl w:val="0"/>
          <w:numId w:val="302"/>
        </w:numPr>
        <w:spacing w:after="0" w:line="240" w:lineRule="auto"/>
        <w:ind w:firstLine="0"/>
        <w:jc w:val="both"/>
        <w:rPr>
          <w:rFonts w:ascii="Arial" w:hAnsi="Arial" w:cs="Arial"/>
          <w:b/>
        </w:rPr>
      </w:pPr>
      <w:r w:rsidRPr="00890D7E">
        <w:rPr>
          <w:rFonts w:ascii="Arial" w:hAnsi="Arial" w:cs="Arial"/>
        </w:rPr>
        <w:t>Στο πλαίσιο της παροχής υπηρεσιών ψυχικής υγείας από τα αναφερόμενα ανωτέρω Νοσοκομεία των όμορων νομών στους κατοίκους τους, κρίνεται αναγκαία η στελέχωση των Ψυχιατρικών Τομέων των εν λόγω Νοσοκομείων, γεγονός που θα οδηγήσει και στην αποσυμφόρηση του Ψυχιατρικού Τομέα του Γενικού Νοσοκομείου.</w:t>
      </w:r>
    </w:p>
    <w:p w:rsidR="009369DD" w:rsidRPr="00890D7E" w:rsidRDefault="009369DD" w:rsidP="00890D7E">
      <w:pPr>
        <w:jc w:val="both"/>
        <w:rPr>
          <w:rFonts w:ascii="Arial" w:hAnsi="Arial" w:cs="Arial"/>
          <w:b/>
          <w:sz w:val="22"/>
          <w:szCs w:val="22"/>
        </w:rPr>
      </w:pPr>
      <w:r w:rsidRPr="00890D7E">
        <w:rPr>
          <w:rFonts w:ascii="Arial" w:hAnsi="Arial" w:cs="Arial"/>
          <w:b/>
          <w:sz w:val="22"/>
          <w:szCs w:val="22"/>
        </w:rPr>
        <w:t xml:space="preserve">Προς τη Διοίκηση του Νοσοκομείου:  </w:t>
      </w:r>
    </w:p>
    <w:p w:rsidR="009369DD" w:rsidRPr="00890D7E" w:rsidRDefault="009369DD" w:rsidP="00446900">
      <w:pPr>
        <w:pStyle w:val="afc"/>
        <w:numPr>
          <w:ilvl w:val="0"/>
          <w:numId w:val="303"/>
        </w:numPr>
        <w:spacing w:after="0" w:line="240" w:lineRule="auto"/>
        <w:ind w:firstLine="0"/>
        <w:jc w:val="both"/>
        <w:rPr>
          <w:rFonts w:ascii="Arial" w:hAnsi="Arial" w:cs="Arial"/>
        </w:rPr>
      </w:pPr>
      <w:r w:rsidRPr="00890D7E">
        <w:rPr>
          <w:rFonts w:ascii="Arial" w:hAnsi="Arial" w:cs="Arial"/>
        </w:rPr>
        <w:t xml:space="preserve">Να ληφθεί μέριμνα για την εφαρμογή των οριζομένων στον Ν. 2071/1992 σχετικά με τη διαδικασία της ακούσιας νοσηλείας και συγκεκριμένα να συντάσσεται πρακτικό ενημέρωσης του ασθενή για τα δικαιώματά του και να υποβάλλεται έκθεση προς τον Εισαγγελέα για την κατάσταση της υγείας του, μετά την παρέλευση τριμήνου από την εισαγωγή του. </w:t>
      </w:r>
    </w:p>
    <w:p w:rsidR="009369DD" w:rsidRPr="00890D7E" w:rsidRDefault="009369DD" w:rsidP="00446900">
      <w:pPr>
        <w:pStyle w:val="afc"/>
        <w:numPr>
          <w:ilvl w:val="0"/>
          <w:numId w:val="303"/>
        </w:numPr>
        <w:spacing w:after="0" w:line="240" w:lineRule="auto"/>
        <w:ind w:firstLine="0"/>
        <w:jc w:val="both"/>
        <w:rPr>
          <w:rFonts w:ascii="Arial" w:hAnsi="Arial" w:cs="Arial"/>
        </w:rPr>
      </w:pPr>
      <w:r w:rsidRPr="00890D7E">
        <w:rPr>
          <w:rFonts w:ascii="Arial" w:hAnsi="Arial" w:cs="Arial"/>
        </w:rPr>
        <w:t>Να εφαρμόζεται η διαδικασία που προβλέπεται στο άρθρο 99 παρ. του Ν. 2071/1992, για τους ασθενείς, η νοσηλεία των οποίων πρέπει να παραταθεί πέραν των έξι μηνών.</w:t>
      </w:r>
    </w:p>
    <w:p w:rsidR="009369DD" w:rsidRPr="00890D7E" w:rsidRDefault="009369DD" w:rsidP="00446900">
      <w:pPr>
        <w:pStyle w:val="afc"/>
        <w:numPr>
          <w:ilvl w:val="0"/>
          <w:numId w:val="303"/>
        </w:numPr>
        <w:spacing w:after="0" w:line="240" w:lineRule="auto"/>
        <w:ind w:firstLine="0"/>
        <w:jc w:val="both"/>
        <w:rPr>
          <w:rFonts w:ascii="Arial" w:hAnsi="Arial" w:cs="Arial"/>
        </w:rPr>
      </w:pPr>
      <w:r w:rsidRPr="00890D7E">
        <w:rPr>
          <w:rFonts w:ascii="Arial" w:hAnsi="Arial" w:cs="Arial"/>
        </w:rPr>
        <w:t>Να ενημερώνονται οι ιατρικοί φάκελοι των ασθενών με τα στοιχεία που αφορούν την ακούσια νοσηλεία (πχ δικαστικές αποφάσεις, κλήσεις για παράσταση του ασθενούς στο δικαστήριο), προκειμένου να υπάρχει πλήρης εικόνα της τηρούμενης διαδικασίας.</w:t>
      </w:r>
    </w:p>
    <w:p w:rsidR="009369DD" w:rsidRPr="00890D7E" w:rsidRDefault="009369DD" w:rsidP="00446900">
      <w:pPr>
        <w:pStyle w:val="afc"/>
        <w:numPr>
          <w:ilvl w:val="0"/>
          <w:numId w:val="303"/>
        </w:numPr>
        <w:spacing w:after="0" w:line="240" w:lineRule="auto"/>
        <w:ind w:firstLine="0"/>
        <w:jc w:val="both"/>
        <w:rPr>
          <w:rFonts w:ascii="Arial" w:hAnsi="Arial" w:cs="Arial"/>
        </w:rPr>
      </w:pPr>
      <w:r w:rsidRPr="00890D7E">
        <w:rPr>
          <w:rFonts w:ascii="Arial" w:hAnsi="Arial" w:cs="Arial"/>
        </w:rPr>
        <w:t>Να καταγράφεται με ακρίβεια από τους ιατρούς η απαιτούμενη ανά ώρα εκτίμηση, παράτασης ή μη, του σωματικού περιορισμού.</w:t>
      </w:r>
    </w:p>
    <w:p w:rsidR="009369DD" w:rsidRPr="00890D7E" w:rsidRDefault="009369DD" w:rsidP="00446900">
      <w:pPr>
        <w:pStyle w:val="afc"/>
        <w:numPr>
          <w:ilvl w:val="0"/>
          <w:numId w:val="303"/>
        </w:numPr>
        <w:spacing w:after="0" w:line="240" w:lineRule="auto"/>
        <w:ind w:firstLine="0"/>
        <w:jc w:val="both"/>
        <w:rPr>
          <w:rFonts w:ascii="Arial" w:hAnsi="Arial" w:cs="Arial"/>
        </w:rPr>
      </w:pPr>
      <w:r w:rsidRPr="00890D7E">
        <w:rPr>
          <w:rFonts w:ascii="Arial" w:hAnsi="Arial" w:cs="Arial"/>
        </w:rPr>
        <w:t>Να εξεταστεί η δυνατότητα απόσυρσης των σιδερένιων πορτών των τμημάτων που απομονώνουν τους θαλάμους νοσηλείας από τους χώρους του προσωπικού και του σιδερένιου κιγκλιδώματος στην πρόσοψη του κεντρικού κτιρίου, λαμβανομένων υπόψη των υπαρχουσών συνθηκών νοσηλείας και ασφάλειας.</w:t>
      </w:r>
    </w:p>
    <w:p w:rsidR="009369DD" w:rsidRPr="00890D7E" w:rsidRDefault="009369DD" w:rsidP="00446900">
      <w:pPr>
        <w:pStyle w:val="afc"/>
        <w:numPr>
          <w:ilvl w:val="0"/>
          <w:numId w:val="303"/>
        </w:numPr>
        <w:spacing w:after="0" w:line="240" w:lineRule="auto"/>
        <w:ind w:firstLine="0"/>
        <w:jc w:val="both"/>
        <w:rPr>
          <w:rFonts w:ascii="Arial" w:hAnsi="Arial" w:cs="Arial"/>
        </w:rPr>
      </w:pPr>
      <w:r w:rsidRPr="00890D7E">
        <w:rPr>
          <w:rFonts w:ascii="Arial" w:hAnsi="Arial" w:cs="Arial"/>
        </w:rPr>
        <w:t>Να καταβληθεί προσπάθεια ώστε να υπάρξει εργοθεραπευτική και κοινωνιοθεραπευτική δραστηριότητα για περισσότερους νοσηλευόμενους.</w:t>
      </w:r>
    </w:p>
    <w:p w:rsidR="009369DD" w:rsidRPr="00890D7E" w:rsidRDefault="009369DD" w:rsidP="00446900">
      <w:pPr>
        <w:pStyle w:val="afc"/>
        <w:numPr>
          <w:ilvl w:val="0"/>
          <w:numId w:val="303"/>
        </w:numPr>
        <w:spacing w:after="0" w:line="240" w:lineRule="auto"/>
        <w:ind w:firstLine="0"/>
        <w:contextualSpacing/>
        <w:jc w:val="both"/>
        <w:rPr>
          <w:rFonts w:ascii="Arial" w:hAnsi="Arial" w:cs="Arial"/>
        </w:rPr>
      </w:pPr>
      <w:r w:rsidRPr="00890D7E">
        <w:rPr>
          <w:rFonts w:ascii="Arial" w:hAnsi="Arial" w:cs="Arial"/>
        </w:rPr>
        <w:t>Να ληφθεί μέριμνα ώστε το νοσηλευτικό προσωπικό να τυγχάνει εκπαίδευσης και υποστήριξης στα θέματα που αφορούν τη θεραπευτική διαχείριση και αντιμετώπιση των νοσηλευομένων (πχ τεχνικές αποκλιμάκωσης, συμμετοχή στη διαδικασία του σωματικού περιορισμού).</w:t>
      </w:r>
    </w:p>
    <w:p w:rsidR="009369DD" w:rsidRPr="00890D7E" w:rsidRDefault="009369DD" w:rsidP="00890D7E">
      <w:pPr>
        <w:rPr>
          <w:rFonts w:ascii="Arial" w:hAnsi="Arial" w:cs="Arial"/>
          <w:b/>
          <w:bCs/>
          <w:sz w:val="22"/>
          <w:szCs w:val="22"/>
        </w:rPr>
      </w:pPr>
    </w:p>
    <w:p w:rsidR="00792E32" w:rsidRDefault="00792E32" w:rsidP="00890D7E">
      <w:pPr>
        <w:rPr>
          <w:rFonts w:ascii="Arial" w:hAnsi="Arial" w:cs="Arial"/>
          <w:b/>
          <w:bCs/>
          <w:sz w:val="22"/>
          <w:szCs w:val="22"/>
        </w:rPr>
      </w:pPr>
    </w:p>
    <w:p w:rsidR="00792E32" w:rsidRDefault="00792E32" w:rsidP="00890D7E">
      <w:pPr>
        <w:rPr>
          <w:rFonts w:ascii="Arial" w:hAnsi="Arial" w:cs="Arial"/>
          <w:b/>
          <w:bCs/>
          <w:sz w:val="22"/>
          <w:szCs w:val="22"/>
        </w:rPr>
      </w:pPr>
    </w:p>
    <w:p w:rsidR="009369DD" w:rsidRPr="00890D7E" w:rsidRDefault="009369DD" w:rsidP="00890D7E">
      <w:pPr>
        <w:rPr>
          <w:rFonts w:ascii="Arial" w:hAnsi="Arial" w:cs="Arial"/>
          <w:b/>
          <w:bCs/>
          <w:sz w:val="22"/>
          <w:szCs w:val="22"/>
        </w:rPr>
      </w:pPr>
      <w:r w:rsidRPr="00890D7E">
        <w:rPr>
          <w:rFonts w:ascii="Arial" w:hAnsi="Arial" w:cs="Arial"/>
          <w:b/>
          <w:bCs/>
          <w:sz w:val="22"/>
          <w:szCs w:val="22"/>
        </w:rPr>
        <w:lastRenderedPageBreak/>
        <w:t xml:space="preserve">3. </w:t>
      </w:r>
      <w:r w:rsidR="00077CC7">
        <w:rPr>
          <w:rFonts w:ascii="Arial" w:hAnsi="Arial" w:cs="Arial"/>
          <w:b/>
          <w:bCs/>
          <w:sz w:val="22"/>
          <w:szCs w:val="22"/>
        </w:rPr>
        <w:t>Ξενώνας αυτιστικών εφήβων</w:t>
      </w:r>
    </w:p>
    <w:p w:rsidR="009369DD" w:rsidRPr="00890D7E" w:rsidRDefault="009369DD" w:rsidP="00890D7E">
      <w:pPr>
        <w:ind w:left="720"/>
        <w:contextualSpacing/>
        <w:rPr>
          <w:rFonts w:ascii="Arial" w:hAnsi="Arial" w:cs="Arial"/>
          <w:b/>
          <w:bCs/>
          <w:sz w:val="22"/>
          <w:szCs w:val="22"/>
        </w:rPr>
      </w:pPr>
    </w:p>
    <w:p w:rsidR="009369DD" w:rsidRPr="00890D7E" w:rsidRDefault="009369DD" w:rsidP="00890D7E">
      <w:pPr>
        <w:tabs>
          <w:tab w:val="left" w:pos="851"/>
        </w:tabs>
        <w:jc w:val="both"/>
        <w:rPr>
          <w:rFonts w:ascii="Arial" w:hAnsi="Arial" w:cs="Arial"/>
          <w:b/>
          <w:bCs/>
          <w:color w:val="E36C0A"/>
          <w:spacing w:val="6"/>
          <w:sz w:val="22"/>
          <w:szCs w:val="22"/>
          <w:lang w:eastAsia="el-GR"/>
        </w:rPr>
      </w:pPr>
      <w:r w:rsidRPr="00890D7E">
        <w:rPr>
          <w:rFonts w:ascii="Arial" w:hAnsi="Arial" w:cs="Arial"/>
          <w:b/>
          <w:bCs/>
          <w:color w:val="E36C0A"/>
          <w:spacing w:val="6"/>
          <w:sz w:val="22"/>
          <w:szCs w:val="22"/>
          <w:lang w:eastAsia="el-GR"/>
        </w:rPr>
        <w:t>ΣΚΟΠΟΣ</w:t>
      </w:r>
    </w:p>
    <w:p w:rsidR="009369DD" w:rsidRPr="00890D7E" w:rsidRDefault="009369DD" w:rsidP="00890D7E">
      <w:pPr>
        <w:jc w:val="both"/>
        <w:rPr>
          <w:rFonts w:ascii="Arial" w:hAnsi="Arial" w:cs="Arial"/>
          <w:sz w:val="22"/>
          <w:szCs w:val="22"/>
        </w:rPr>
      </w:pPr>
      <w:r w:rsidRPr="00890D7E">
        <w:rPr>
          <w:rFonts w:ascii="Arial" w:hAnsi="Arial" w:cs="Arial"/>
          <w:sz w:val="22"/>
          <w:szCs w:val="22"/>
        </w:rPr>
        <w:t>Έλεγχος σε Ξενώνα  Αυτιστικών Εφήβων, σύμφωνα με έγγραφο του Γενικού Επιθεωρητή Δημόσιας Διοίκησης, μετά από αίτηση-καταγγελία που αφορούσε θέματα οργάνωσης και λειτουργίας του ανωτέρω Ξενώνα.</w:t>
      </w:r>
    </w:p>
    <w:p w:rsidR="009369DD" w:rsidRPr="00890D7E" w:rsidRDefault="009369DD" w:rsidP="00890D7E">
      <w:pPr>
        <w:tabs>
          <w:tab w:val="left" w:pos="851"/>
        </w:tabs>
        <w:jc w:val="both"/>
        <w:rPr>
          <w:rFonts w:ascii="Arial" w:hAnsi="Arial" w:cs="Arial"/>
          <w:b/>
          <w:bCs/>
          <w:color w:val="E36C0A"/>
          <w:spacing w:val="6"/>
          <w:sz w:val="22"/>
          <w:szCs w:val="22"/>
          <w:lang w:eastAsia="el-GR"/>
        </w:rPr>
      </w:pPr>
    </w:p>
    <w:p w:rsidR="009369DD" w:rsidRPr="00890D7E" w:rsidRDefault="009369DD" w:rsidP="00890D7E">
      <w:pPr>
        <w:tabs>
          <w:tab w:val="left" w:pos="851"/>
        </w:tabs>
        <w:jc w:val="both"/>
        <w:rPr>
          <w:rFonts w:ascii="Arial" w:hAnsi="Arial" w:cs="Arial"/>
          <w:b/>
          <w:bCs/>
          <w:color w:val="E36C0A"/>
          <w:spacing w:val="6"/>
          <w:sz w:val="22"/>
          <w:szCs w:val="22"/>
          <w:lang w:eastAsia="el-GR"/>
        </w:rPr>
      </w:pPr>
      <w:r w:rsidRPr="00890D7E">
        <w:rPr>
          <w:rFonts w:ascii="Arial" w:hAnsi="Arial" w:cs="Arial"/>
          <w:b/>
          <w:bCs/>
          <w:color w:val="E36C0A"/>
          <w:spacing w:val="6"/>
          <w:sz w:val="22"/>
          <w:szCs w:val="22"/>
          <w:lang w:eastAsia="el-GR"/>
        </w:rPr>
        <w:t>ΔΙΑΠΙΣΤΩΣΕΙΣ</w:t>
      </w:r>
    </w:p>
    <w:p w:rsidR="009369DD" w:rsidRPr="00890D7E" w:rsidRDefault="009369DD" w:rsidP="00890D7E">
      <w:pPr>
        <w:jc w:val="both"/>
        <w:rPr>
          <w:rFonts w:ascii="Arial" w:hAnsi="Arial" w:cs="Arial"/>
          <w:b/>
          <w:sz w:val="22"/>
          <w:szCs w:val="22"/>
        </w:rPr>
      </w:pPr>
      <w:r w:rsidRPr="00890D7E">
        <w:rPr>
          <w:rFonts w:ascii="Arial" w:hAnsi="Arial" w:cs="Arial"/>
          <w:b/>
          <w:sz w:val="22"/>
          <w:szCs w:val="22"/>
        </w:rPr>
        <w:t xml:space="preserve">Αναφορικά με τα καταγγελλόμενα </w:t>
      </w:r>
    </w:p>
    <w:p w:rsidR="009369DD" w:rsidRPr="00890D7E" w:rsidRDefault="009369DD" w:rsidP="00446900">
      <w:pPr>
        <w:pStyle w:val="afc"/>
        <w:numPr>
          <w:ilvl w:val="0"/>
          <w:numId w:val="304"/>
        </w:numPr>
        <w:spacing w:after="0" w:line="240" w:lineRule="auto"/>
        <w:ind w:firstLine="0"/>
        <w:jc w:val="both"/>
        <w:rPr>
          <w:rFonts w:ascii="Arial" w:hAnsi="Arial" w:cs="Arial"/>
        </w:rPr>
      </w:pPr>
      <w:r w:rsidRPr="00890D7E">
        <w:rPr>
          <w:rFonts w:ascii="Arial" w:hAnsi="Arial" w:cs="Arial"/>
        </w:rPr>
        <w:t>Οι αποκλίσεις που καταγγέλλονται σχετικά με τη διαδικασία ορισμού υπαλλήλου σε θέση  Διοικητικά-Οικονομικά  Υπεύθυνης έχουν τυπική βάση σε σχέση με τα οριζόμενα στο άρθρο 10, παρ. 1 της Α2α/οικ.876 (Αρ. ΦΕΚ 661/23-05-2000) Υπουργικής Απόφασης. Παρόμοιες αποκλίσεις διαπιστώθηκαν στον ορισμό του Γυμναστή σε θέση Επιστημονικά Υπευθύνου, δεδομένου ότι σύμφωνα με την παρ. 2 του παραπάνω άρθρου η ειδικότητα του γυμναστή δεν περιλαμβάνεται σε αυτές που αναφέρονται στο άρθρο 9, παρ. 1 για την στελέχωση της Πολυκλαδικής Θεραπευτικής Ομάδας. Επιπλέον αποκλίσεις υπήρξαν σχετικά με τον ορισμό καθηκόντων αναπλήρωσης του Επιστημονικά Υπευθύνου, θέση που δεν προβλέπεται στην Υπουργική Απόφαση, ιδιαιτέρως από υπάλληλο με ειδικότητα που περιλαμβάνεται στη στελέχωση της Πολυκλαδικής Θεραπευτικής Ομάδας, από την οποία, σύμφωνα με τα οριζόμενα πρέπει να προέρχεται ο Επιστημονικά Υπεύθυνος.</w:t>
      </w:r>
    </w:p>
    <w:p w:rsidR="009369DD" w:rsidRPr="00890D7E" w:rsidRDefault="009369DD" w:rsidP="00446900">
      <w:pPr>
        <w:pStyle w:val="afc"/>
        <w:numPr>
          <w:ilvl w:val="0"/>
          <w:numId w:val="304"/>
        </w:numPr>
        <w:spacing w:after="0" w:line="240" w:lineRule="auto"/>
        <w:ind w:firstLine="0"/>
        <w:jc w:val="both"/>
        <w:rPr>
          <w:rFonts w:ascii="Arial" w:hAnsi="Arial" w:cs="Arial"/>
        </w:rPr>
      </w:pPr>
      <w:r w:rsidRPr="00890D7E">
        <w:rPr>
          <w:rFonts w:ascii="Arial" w:hAnsi="Arial" w:cs="Arial"/>
        </w:rPr>
        <w:t>Χορηγήθηκαν οι προβλεπόμενες άδειες σε υπαλλήλους του Ξενώνα</w:t>
      </w:r>
    </w:p>
    <w:p w:rsidR="009369DD" w:rsidRPr="00890D7E" w:rsidRDefault="009369DD" w:rsidP="00446900">
      <w:pPr>
        <w:pStyle w:val="afc"/>
        <w:numPr>
          <w:ilvl w:val="0"/>
          <w:numId w:val="304"/>
        </w:numPr>
        <w:spacing w:after="0" w:line="240" w:lineRule="auto"/>
        <w:ind w:firstLine="0"/>
        <w:jc w:val="both"/>
        <w:rPr>
          <w:rFonts w:ascii="Arial" w:hAnsi="Arial" w:cs="Arial"/>
          <w:b/>
        </w:rPr>
      </w:pPr>
      <w:r w:rsidRPr="00890D7E">
        <w:rPr>
          <w:rFonts w:ascii="Arial" w:hAnsi="Arial" w:cs="Arial"/>
        </w:rPr>
        <w:t>Το σχετικό αίτημα του καταγγέλλοντα περί άδειας άσκησης ιδιωτικού έργου</w:t>
      </w:r>
      <w:r w:rsidRPr="00890D7E">
        <w:rPr>
          <w:rFonts w:ascii="Arial" w:hAnsi="Arial" w:cs="Arial"/>
          <w:b/>
        </w:rPr>
        <w:t xml:space="preserve"> </w:t>
      </w:r>
      <w:r w:rsidRPr="00890D7E">
        <w:rPr>
          <w:rFonts w:ascii="Arial" w:hAnsi="Arial" w:cs="Arial"/>
        </w:rPr>
        <w:t xml:space="preserve">έχει ικανοποιηθεί. </w:t>
      </w:r>
    </w:p>
    <w:p w:rsidR="009369DD" w:rsidRPr="00890D7E" w:rsidRDefault="009369DD" w:rsidP="00890D7E">
      <w:pPr>
        <w:ind w:left="360"/>
        <w:jc w:val="both"/>
        <w:rPr>
          <w:rFonts w:ascii="Arial" w:hAnsi="Arial" w:cs="Arial"/>
          <w:b/>
          <w:sz w:val="22"/>
          <w:szCs w:val="22"/>
        </w:rPr>
      </w:pPr>
      <w:r w:rsidRPr="00890D7E">
        <w:rPr>
          <w:rFonts w:ascii="Arial" w:hAnsi="Arial" w:cs="Arial"/>
          <w:b/>
          <w:sz w:val="22"/>
          <w:szCs w:val="22"/>
        </w:rPr>
        <w:t>Γενικότερη λειτουργία και  παρεχόμενες υπηρεσίες</w:t>
      </w:r>
    </w:p>
    <w:p w:rsidR="009369DD" w:rsidRPr="00890D7E" w:rsidRDefault="009369DD" w:rsidP="00446900">
      <w:pPr>
        <w:pStyle w:val="afc"/>
        <w:numPr>
          <w:ilvl w:val="0"/>
          <w:numId w:val="305"/>
        </w:numPr>
        <w:spacing w:after="0" w:line="240" w:lineRule="auto"/>
        <w:ind w:firstLine="0"/>
        <w:contextualSpacing/>
        <w:jc w:val="both"/>
        <w:rPr>
          <w:rFonts w:ascii="Arial" w:hAnsi="Arial" w:cs="Arial"/>
        </w:rPr>
      </w:pPr>
      <w:r w:rsidRPr="00890D7E">
        <w:rPr>
          <w:rFonts w:ascii="Arial" w:hAnsi="Arial" w:cs="Arial"/>
        </w:rPr>
        <w:t xml:space="preserve">Ο Ξενώνας αυτιστικών παιδιών και εφήβων φιλοξενεί δέκα (10) άτομα, δεν υπερβαίνει τον προβλεπόμενο αριθμό της διάταξης του άρθρου 6 της ίδιας Απόφασης, ωστόσο οι εννέα ένοικοι έχουν προ πολλού ενηλικιωθεί και υπερβεί το μέγιστο χρόνο παραμονής τους στον Ξενώνα, που σύμφωνα με την παραπάνω Απόφαση (άρθρο 3, παρ. 2 και άρθρο 6) είναι 36 μήνες. </w:t>
      </w:r>
    </w:p>
    <w:p w:rsidR="009369DD" w:rsidRPr="00890D7E" w:rsidRDefault="009369DD" w:rsidP="00446900">
      <w:pPr>
        <w:pStyle w:val="afc"/>
        <w:numPr>
          <w:ilvl w:val="0"/>
          <w:numId w:val="305"/>
        </w:numPr>
        <w:spacing w:after="0" w:line="240" w:lineRule="auto"/>
        <w:ind w:firstLine="0"/>
        <w:contextualSpacing/>
        <w:jc w:val="both"/>
        <w:rPr>
          <w:rFonts w:ascii="Arial" w:hAnsi="Arial" w:cs="Arial"/>
        </w:rPr>
      </w:pPr>
      <w:r w:rsidRPr="00890D7E">
        <w:rPr>
          <w:rFonts w:ascii="Arial" w:hAnsi="Arial" w:cs="Arial"/>
        </w:rPr>
        <w:t>Ως προς τη λειτουργία του Ξενώνα επισημαίνεται ότι σύμφωνα με το άρθρο 19, παρ. 1, οι στόχοι της ψυχοκοινωνικής αποκατάστασης των ενοίκων δεν πληρούνται, γιατί δεν αφορούν την εφαρμογή ενός συνεχούς και σταθερού προγράμματος εκπαίδευσης και ανάπτυξης δεξιοτήτων, με δραστηριότητες που προωθούν την αυτοεξυπηρέτηση, τη συμμετοχή, τη συνεργασία μεταξύ τους, το προσωπικό, τους εθελοντές και την κοινότητα.</w:t>
      </w:r>
    </w:p>
    <w:p w:rsidR="009369DD" w:rsidRPr="00890D7E" w:rsidRDefault="009369DD" w:rsidP="00446900">
      <w:pPr>
        <w:pStyle w:val="afc"/>
        <w:numPr>
          <w:ilvl w:val="0"/>
          <w:numId w:val="305"/>
        </w:numPr>
        <w:spacing w:after="0" w:line="240" w:lineRule="auto"/>
        <w:ind w:firstLine="0"/>
        <w:contextualSpacing/>
        <w:jc w:val="both"/>
        <w:rPr>
          <w:rFonts w:ascii="Arial" w:hAnsi="Arial" w:cs="Arial"/>
        </w:rPr>
      </w:pPr>
      <w:r w:rsidRPr="00890D7E">
        <w:rPr>
          <w:rFonts w:ascii="Arial" w:hAnsi="Arial" w:cs="Arial"/>
        </w:rPr>
        <w:t>Δεν παρέχονται υπηρεσίες που θεωρούνται βασικές για τους ενοίκους σύμφωνα με το άρθρο 8. Ειδικότερα, δεν παρέχονταν υπηρεσίες εκπαίδευσης σε δεξιότητες ανεξάρτητης διαβίωσης και σε κοινωνικές δεξιότητες (άρθρο 8, παρ. 1, 2), εξαιτίας της έλλειψης ειδικού παιδαγωγού και εργοθεραπευτή. Επίσης, δεν παρέχονται υπηρεσίες επαγγελματικής εκπαίδευσης και απασχόλησης (άρθρο 8, παρ. 1, 4), επειδή δεν το επιτρέπει η ηλικία και η ψυχοκοινωνική κατάσταση των ενοίκων που χαρακτηρίζεται από «διάχυτη αναπτυξιακή διαταραχή και βαριά νοητική υστέρηση».</w:t>
      </w:r>
    </w:p>
    <w:p w:rsidR="009369DD" w:rsidRPr="00890D7E" w:rsidRDefault="009369DD" w:rsidP="00446900">
      <w:pPr>
        <w:pStyle w:val="afc"/>
        <w:numPr>
          <w:ilvl w:val="0"/>
          <w:numId w:val="305"/>
        </w:numPr>
        <w:spacing w:after="0" w:line="240" w:lineRule="auto"/>
        <w:ind w:firstLine="0"/>
        <w:contextualSpacing/>
        <w:jc w:val="both"/>
        <w:rPr>
          <w:rFonts w:ascii="Arial" w:hAnsi="Arial" w:cs="Arial"/>
        </w:rPr>
      </w:pPr>
      <w:r w:rsidRPr="00890D7E">
        <w:rPr>
          <w:rFonts w:ascii="Arial" w:hAnsi="Arial" w:cs="Arial"/>
        </w:rPr>
        <w:t xml:space="preserve">Η λειτουργία του Ξενώνα υπολείπεται ακόμα στην παροχή υπηρεσιών με προγράμματα εκπαίδευσης του προσωπικού (άρθρο 8, παρ. 1, 7), με σκοπό τη βελτίωση των επιστημονικών τεχνικών και των επαγγελματικών δεξιοτήτων στην θεραπευτική μεταχείριση των ενοίκων και την αντιμετώπιση των καταστάσεων εργασιακής εξουθένωσης και της διαχείρισης των κρίσεων στον εργασιακό χώρο. </w:t>
      </w:r>
    </w:p>
    <w:p w:rsidR="009369DD" w:rsidRPr="00890D7E" w:rsidRDefault="009369DD" w:rsidP="00890D7E">
      <w:pPr>
        <w:contextualSpacing/>
        <w:jc w:val="both"/>
        <w:rPr>
          <w:rFonts w:ascii="Arial" w:hAnsi="Arial" w:cs="Arial"/>
          <w:b/>
          <w:sz w:val="22"/>
          <w:szCs w:val="22"/>
        </w:rPr>
      </w:pPr>
      <w:r w:rsidRPr="00890D7E">
        <w:rPr>
          <w:rFonts w:ascii="Arial" w:hAnsi="Arial" w:cs="Arial"/>
          <w:b/>
          <w:sz w:val="22"/>
          <w:szCs w:val="22"/>
        </w:rPr>
        <w:t>Στελέχωση του Ξενώνα</w:t>
      </w:r>
    </w:p>
    <w:p w:rsidR="009369DD" w:rsidRPr="00890D7E" w:rsidRDefault="009369DD" w:rsidP="00890D7E">
      <w:pPr>
        <w:ind w:left="360"/>
        <w:jc w:val="both"/>
        <w:rPr>
          <w:rFonts w:ascii="Arial" w:hAnsi="Arial" w:cs="Arial"/>
          <w:sz w:val="22"/>
          <w:szCs w:val="22"/>
        </w:rPr>
      </w:pPr>
      <w:r w:rsidRPr="00890D7E">
        <w:rPr>
          <w:rFonts w:ascii="Arial" w:hAnsi="Arial" w:cs="Arial"/>
          <w:sz w:val="22"/>
          <w:szCs w:val="22"/>
        </w:rPr>
        <w:t>Το προσωπικό που υπηρετεί στον Ξενώνα αυτιστικών παιδιών και εφήβων υπολείπεται σε αριθμό και ειδικότητες, δεδομένου ότι:</w:t>
      </w:r>
    </w:p>
    <w:p w:rsidR="009369DD" w:rsidRPr="00890D7E" w:rsidRDefault="009369DD" w:rsidP="00446900">
      <w:pPr>
        <w:pStyle w:val="afc"/>
        <w:numPr>
          <w:ilvl w:val="0"/>
          <w:numId w:val="306"/>
        </w:numPr>
        <w:spacing w:after="0" w:line="240" w:lineRule="auto"/>
        <w:ind w:firstLine="0"/>
        <w:contextualSpacing/>
        <w:jc w:val="both"/>
        <w:rPr>
          <w:rFonts w:ascii="Arial" w:hAnsi="Arial" w:cs="Arial"/>
        </w:rPr>
      </w:pPr>
      <w:r w:rsidRPr="00890D7E">
        <w:rPr>
          <w:rFonts w:ascii="Arial" w:hAnsi="Arial" w:cs="Arial"/>
        </w:rPr>
        <w:lastRenderedPageBreak/>
        <w:t>Οι θέσεις του ψυχιάτρου, του ψυχολόγου και του κοινωνικού λειτουργού καλύπτονται από προσωπικό που απασχολείται στον Ξενώνα δύο φορές την εβδομάδα και όχι καθημερινά. Το ανωτέρω προσωπικό υπηρετεί παράλληλα και σε άλλες δομές του Τομέα. Επιπλέον το προσωπικό αυτό, εμπλέκεται ενεργά στην φύλαξη και την περιποίηση των ενοίκων, καλύπτοντας υπηρεσιακές ανάγκες, λόγω έλλειψης σχετικών ειδικοτήτων.</w:t>
      </w:r>
    </w:p>
    <w:p w:rsidR="009369DD" w:rsidRPr="00890D7E" w:rsidRDefault="009369DD" w:rsidP="00446900">
      <w:pPr>
        <w:pStyle w:val="afc"/>
        <w:numPr>
          <w:ilvl w:val="0"/>
          <w:numId w:val="306"/>
        </w:numPr>
        <w:spacing w:after="0" w:line="240" w:lineRule="auto"/>
        <w:ind w:firstLine="0"/>
        <w:contextualSpacing/>
        <w:jc w:val="both"/>
        <w:rPr>
          <w:rFonts w:ascii="Arial" w:hAnsi="Arial" w:cs="Arial"/>
        </w:rPr>
      </w:pPr>
      <w:r w:rsidRPr="00890D7E">
        <w:rPr>
          <w:rFonts w:ascii="Arial" w:hAnsi="Arial" w:cs="Arial"/>
        </w:rPr>
        <w:t xml:space="preserve">Απουσιάζουν οι ειδικότητες του εργοθεραπευτή και του ειδικού παιδαγωγού, με αποτέλεσμα να μην πραγματοποιείται οποιοδήποτε εκπαιδευτικό πρόγραμμα κοινωνικοποίησης και εκμάθησης δεξιοτήτων αυτοεξυπηρέτησης. Στο σημείο αυτό θα πρέπει να σημειωθεί ότι η θέση του λογοθεραπευτή αναφέρεται στις ειδικότητες που δύνανται να απασχολούνται στους Ξενώνες για όσο χρόνο και κάθε φορά που αναπτύσσεται σχετικό πρόγραμμα. </w:t>
      </w:r>
    </w:p>
    <w:p w:rsidR="009369DD" w:rsidRPr="00890D7E" w:rsidRDefault="009369DD" w:rsidP="00446900">
      <w:pPr>
        <w:pStyle w:val="afc"/>
        <w:numPr>
          <w:ilvl w:val="0"/>
          <w:numId w:val="306"/>
        </w:numPr>
        <w:spacing w:after="0" w:line="240" w:lineRule="auto"/>
        <w:ind w:firstLine="0"/>
        <w:contextualSpacing/>
        <w:jc w:val="both"/>
        <w:rPr>
          <w:rFonts w:ascii="Arial" w:hAnsi="Arial" w:cs="Arial"/>
        </w:rPr>
      </w:pPr>
      <w:r w:rsidRPr="00890D7E">
        <w:rPr>
          <w:rFonts w:ascii="Arial" w:hAnsi="Arial" w:cs="Arial"/>
        </w:rPr>
        <w:t xml:space="preserve">Στον Ξενώνα καταγράφονται 8 θέσεις νοσηλευτικού προσωπικού και μία θέση βοηθητικού υγειονομικού προσωπικού. Κατά τον έλεγχο υπηρετούσαν 6 νοσηλευτές/ τριες,  επειδή ένας νοσηλευτής είναι αποσπασμένος ως αιρετός και μια νοσηλεύτρια έχει γονική άδεια. </w:t>
      </w:r>
    </w:p>
    <w:p w:rsidR="009369DD" w:rsidRPr="00890D7E" w:rsidRDefault="009369DD" w:rsidP="00446900">
      <w:pPr>
        <w:pStyle w:val="afc"/>
        <w:numPr>
          <w:ilvl w:val="0"/>
          <w:numId w:val="306"/>
        </w:numPr>
        <w:spacing w:after="0" w:line="240" w:lineRule="auto"/>
        <w:ind w:firstLine="0"/>
        <w:contextualSpacing/>
        <w:jc w:val="both"/>
        <w:rPr>
          <w:rFonts w:ascii="Arial" w:hAnsi="Arial" w:cs="Arial"/>
        </w:rPr>
      </w:pPr>
      <w:r w:rsidRPr="00890D7E">
        <w:rPr>
          <w:rFonts w:ascii="Arial" w:hAnsi="Arial" w:cs="Arial"/>
        </w:rPr>
        <w:t xml:space="preserve">Στο υπόλοιπο προσωπικό που υπηρετεί στον Ξενώνα  είναι μια διοικητικός υπάλληλος και βοηθητικό προσωπικό σε θέσεις μάγειρα, καθαρίστριας, τραπεζοκόμου και πλύντριας. Το προσωπικό αυτό εκτός από τα καθήκοντά του βοηθά στη φύλαξη και την περιποίηση των ενοίκων, καλύπτοντας τα υπηρεσιακά κενά που δημιουργεί η υποστελέχωση της δομής.  </w:t>
      </w:r>
    </w:p>
    <w:p w:rsidR="009369DD" w:rsidRPr="00890D7E" w:rsidRDefault="009369DD" w:rsidP="00446900">
      <w:pPr>
        <w:pStyle w:val="afc"/>
        <w:numPr>
          <w:ilvl w:val="0"/>
          <w:numId w:val="306"/>
        </w:numPr>
        <w:spacing w:after="0" w:line="240" w:lineRule="auto"/>
        <w:ind w:firstLine="0"/>
        <w:contextualSpacing/>
        <w:jc w:val="both"/>
        <w:rPr>
          <w:rFonts w:ascii="Arial" w:hAnsi="Arial" w:cs="Arial"/>
          <w:b/>
        </w:rPr>
      </w:pPr>
      <w:r w:rsidRPr="00890D7E">
        <w:rPr>
          <w:rFonts w:ascii="Arial" w:hAnsi="Arial" w:cs="Arial"/>
        </w:rPr>
        <w:t>Στον Ξενώνα δεν υφίσταται πολυκλαδική θεραπευτική ομάδα με την έννοια της παραπάνω διάταξης. Αντιθέτως, σύμφωνα με την επιστημονικά υπεύθυνη, μία φορά την εβδομάδα συνεδριάζει, παράλληλα με την άσκηση των καθηκόντων της εποπτείας των ενοίκων, η ομάδα του προσωπικού με θέμα την αντιμετώπιση των προβλημάτων λειτουργίας και την καλύτερη συμβολή τους σε αυτήν. Οι αποφάσεις της ομάδας καταγράφονται σε σχετικό βιβλίο πρακτικών της ομάδας του προσωπικού. Σύμφωνα δε με δηλώσεις τις της επιστημονικά υπεύθυνης, της κοινωνικής λειτουργού και του γυμναστή στις συνεδρίες της ομάδας του προσωπικού δεν μετέχει ο γυμναστής</w:t>
      </w:r>
      <w:r w:rsidRPr="00890D7E">
        <w:rPr>
          <w:rFonts w:ascii="Arial" w:hAnsi="Arial" w:cs="Arial"/>
          <w:b/>
        </w:rPr>
        <w:t xml:space="preserve">. </w:t>
      </w:r>
    </w:p>
    <w:p w:rsidR="009369DD" w:rsidRPr="00890D7E" w:rsidRDefault="009369DD" w:rsidP="00890D7E">
      <w:pPr>
        <w:contextualSpacing/>
        <w:jc w:val="both"/>
        <w:rPr>
          <w:rFonts w:ascii="Arial" w:hAnsi="Arial" w:cs="Arial"/>
          <w:b/>
          <w:sz w:val="22"/>
          <w:szCs w:val="22"/>
        </w:rPr>
      </w:pPr>
      <w:r w:rsidRPr="00890D7E">
        <w:rPr>
          <w:rFonts w:ascii="Arial" w:hAnsi="Arial" w:cs="Arial"/>
          <w:b/>
          <w:sz w:val="22"/>
          <w:szCs w:val="22"/>
        </w:rPr>
        <w:t>Ορισμός</w:t>
      </w:r>
      <w:r w:rsidRPr="00890D7E">
        <w:rPr>
          <w:rFonts w:ascii="Arial" w:hAnsi="Arial" w:cs="Arial"/>
          <w:sz w:val="22"/>
          <w:szCs w:val="22"/>
        </w:rPr>
        <w:t xml:space="preserve"> </w:t>
      </w:r>
      <w:r w:rsidRPr="00890D7E">
        <w:rPr>
          <w:rFonts w:ascii="Arial" w:hAnsi="Arial" w:cs="Arial"/>
          <w:b/>
          <w:sz w:val="22"/>
          <w:szCs w:val="22"/>
        </w:rPr>
        <w:t>επιστημονικά υπευθύνου</w:t>
      </w:r>
    </w:p>
    <w:p w:rsidR="009369DD" w:rsidRPr="00890D7E" w:rsidRDefault="009369DD" w:rsidP="00446900">
      <w:pPr>
        <w:pStyle w:val="afc"/>
        <w:numPr>
          <w:ilvl w:val="0"/>
          <w:numId w:val="307"/>
        </w:numPr>
        <w:spacing w:after="0" w:line="240" w:lineRule="auto"/>
        <w:ind w:firstLine="0"/>
        <w:contextualSpacing/>
        <w:jc w:val="both"/>
        <w:rPr>
          <w:rFonts w:ascii="Arial" w:hAnsi="Arial" w:cs="Arial"/>
          <w:color w:val="000000" w:themeColor="text1"/>
        </w:rPr>
      </w:pPr>
      <w:r w:rsidRPr="00890D7E">
        <w:rPr>
          <w:rFonts w:ascii="Arial" w:hAnsi="Arial" w:cs="Arial"/>
        </w:rPr>
        <w:t xml:space="preserve">Ο ορισμός των επιστημονικά υπευθύνων του Ξενώνα έγινε, κατά βάση, σύμφωνα με τα οριζόμενα στο άρθρο 10, παρ. 1 της Α2α/οικ.876 (Αρ. ΦΕΚ 661/23-05-2000) Υπουργικής Απόφασης, χωρίς ωστόσο να πληρούνται όλα τα τεθέντα κριτήρια. Συγκεκριμένα  </w:t>
      </w:r>
      <w:r w:rsidRPr="00890D7E">
        <w:rPr>
          <w:rFonts w:ascii="Arial" w:hAnsi="Arial" w:cs="Arial"/>
          <w:color w:val="000000" w:themeColor="text1"/>
        </w:rPr>
        <w:t xml:space="preserve">με Απόφαση Διοικητή του Δημόσιου Νοσοκομείου όπου ανήκει ο Ξενώνας ανατέθηκαν καθήκοντα αναπλήρωσης επιστημονικά υπεύθυνου, θέση που δεν προβλέπεται. </w:t>
      </w:r>
    </w:p>
    <w:p w:rsidR="009369DD" w:rsidRPr="00890D7E" w:rsidRDefault="009369DD" w:rsidP="00446900">
      <w:pPr>
        <w:pStyle w:val="afc"/>
        <w:numPr>
          <w:ilvl w:val="0"/>
          <w:numId w:val="307"/>
        </w:numPr>
        <w:spacing w:after="0" w:line="240" w:lineRule="auto"/>
        <w:ind w:firstLine="0"/>
        <w:contextualSpacing/>
        <w:jc w:val="both"/>
        <w:rPr>
          <w:rFonts w:ascii="Arial" w:hAnsi="Arial" w:cs="Arial"/>
          <w:color w:val="000000" w:themeColor="text1"/>
        </w:rPr>
      </w:pPr>
      <w:r w:rsidRPr="00890D7E">
        <w:rPr>
          <w:rFonts w:ascii="Arial" w:hAnsi="Arial" w:cs="Arial"/>
          <w:color w:val="000000" w:themeColor="text1"/>
        </w:rPr>
        <w:t xml:space="preserve">Ομοίως, με άλλη Απόφαση του Διοικητή ανατέθηκαν καθήκοντα διοικητικά-οικονομικά υπευθύνου σε υπάλληλο του Ξενώνα, που δεν προβλέπεται στο άρθρο 10.  </w:t>
      </w:r>
    </w:p>
    <w:p w:rsidR="009369DD" w:rsidRPr="00890D7E" w:rsidRDefault="009369DD" w:rsidP="00446900">
      <w:pPr>
        <w:pStyle w:val="afc"/>
        <w:numPr>
          <w:ilvl w:val="0"/>
          <w:numId w:val="307"/>
        </w:numPr>
        <w:spacing w:after="0" w:line="240" w:lineRule="auto"/>
        <w:ind w:firstLine="0"/>
        <w:contextualSpacing/>
        <w:jc w:val="both"/>
        <w:rPr>
          <w:rFonts w:ascii="Arial" w:hAnsi="Arial" w:cs="Arial"/>
          <w:color w:val="000000" w:themeColor="text1"/>
        </w:rPr>
      </w:pPr>
      <w:r w:rsidRPr="00890D7E">
        <w:rPr>
          <w:rFonts w:ascii="Arial" w:hAnsi="Arial" w:cs="Arial"/>
          <w:color w:val="000000" w:themeColor="text1"/>
        </w:rPr>
        <w:t xml:space="preserve">Επιπλέον προβλήματα σχετικά με τον ορισμό των επιστημονικά υπευθύνων εντοπίστηκαν στην επιλογή των ειδικοτήτων και των θέσεων του προσωπικού. Συγκεκριμένα η ειδικότητα του γυμναστή δεν αναφέρεται με ρητό τρόπο στη στελέχωση της Πολυκλαδικής Θεραπευτικής Ομάδας, του άρθρου 9, παρ. 1, από την οποία, σύμφωνα με το άρθρο 10, παρ. 1 προέρχεται ο Επιστημονικά Υπεύθυνος. </w:t>
      </w:r>
    </w:p>
    <w:p w:rsidR="009369DD" w:rsidRPr="00890D7E" w:rsidRDefault="009369DD" w:rsidP="00446900">
      <w:pPr>
        <w:pStyle w:val="afc"/>
        <w:numPr>
          <w:ilvl w:val="0"/>
          <w:numId w:val="307"/>
        </w:numPr>
        <w:spacing w:after="0" w:line="240" w:lineRule="auto"/>
        <w:ind w:firstLine="0"/>
        <w:contextualSpacing/>
        <w:jc w:val="both"/>
        <w:rPr>
          <w:rFonts w:ascii="Arial" w:hAnsi="Arial" w:cs="Arial"/>
        </w:rPr>
      </w:pPr>
      <w:r w:rsidRPr="00890D7E">
        <w:rPr>
          <w:rFonts w:ascii="Arial" w:hAnsi="Arial" w:cs="Arial"/>
          <w:color w:val="000000" w:themeColor="text1"/>
        </w:rPr>
        <w:t xml:space="preserve">Ο ορισμός ως Επιστημονικά Υπευθύνου του Ξενώνα επικουρικής παιδοψυχίατρου, που διέθετε εργασία ως υπάλληλος και σε άλλη δομή του Κέντρου Ψυχικής Υγείας για τρεις φορές την εβδομάδα, δεν αξιολογείται ως επιτυχής, δεδομένων των προβλημάτων στελέχωσης του </w:t>
      </w:r>
      <w:r w:rsidRPr="00890D7E">
        <w:rPr>
          <w:rFonts w:ascii="Arial" w:hAnsi="Arial" w:cs="Arial"/>
          <w:color w:val="000000" w:themeColor="text1"/>
        </w:rPr>
        <w:lastRenderedPageBreak/>
        <w:t xml:space="preserve">Ξενώνα και ουσιαστικής λειτουργίας της Πολυκλαδικής Θεραπευτικής Ομάδας. </w:t>
      </w:r>
      <w:r w:rsidRPr="00890D7E">
        <w:rPr>
          <w:rFonts w:ascii="Arial" w:hAnsi="Arial" w:cs="Arial"/>
        </w:rPr>
        <w:t xml:space="preserve"> Για το λόγο αυτό η εκτελούσα καθήκοντα Επιστημονικού Υπευθύνου του Ξενώνα είχε ζητήσει εγγράφως να οριστεί άλλος επιστημονικά υπεύθυνος. </w:t>
      </w:r>
    </w:p>
    <w:p w:rsidR="009369DD" w:rsidRPr="00890D7E" w:rsidRDefault="009369DD" w:rsidP="00890D7E">
      <w:pPr>
        <w:contextualSpacing/>
        <w:jc w:val="both"/>
        <w:rPr>
          <w:rFonts w:ascii="Arial" w:hAnsi="Arial" w:cs="Arial"/>
          <w:b/>
          <w:sz w:val="22"/>
          <w:szCs w:val="22"/>
        </w:rPr>
      </w:pPr>
      <w:r w:rsidRPr="00890D7E">
        <w:rPr>
          <w:rFonts w:ascii="Arial" w:hAnsi="Arial" w:cs="Arial"/>
          <w:b/>
          <w:sz w:val="22"/>
          <w:szCs w:val="22"/>
        </w:rPr>
        <w:t>Σχέσεις προσωπικού</w:t>
      </w:r>
    </w:p>
    <w:p w:rsidR="009369DD" w:rsidRPr="00890D7E" w:rsidRDefault="009369DD" w:rsidP="00890D7E">
      <w:pPr>
        <w:ind w:left="349"/>
        <w:jc w:val="both"/>
        <w:rPr>
          <w:rFonts w:ascii="Arial" w:hAnsi="Arial" w:cs="Arial"/>
          <w:sz w:val="22"/>
          <w:szCs w:val="22"/>
        </w:rPr>
      </w:pPr>
      <w:r w:rsidRPr="00890D7E">
        <w:rPr>
          <w:rFonts w:ascii="Arial" w:hAnsi="Arial" w:cs="Arial"/>
          <w:sz w:val="22"/>
          <w:szCs w:val="22"/>
        </w:rPr>
        <w:t xml:space="preserve">Διαπιστώθηκαν προβλήματα συνεννόησης και συνεργασίας μεταξύ των εργαζομένων, που οφείλονται: </w:t>
      </w:r>
    </w:p>
    <w:p w:rsidR="009369DD" w:rsidRPr="00890D7E" w:rsidRDefault="009369DD" w:rsidP="00446900">
      <w:pPr>
        <w:pStyle w:val="afc"/>
        <w:numPr>
          <w:ilvl w:val="0"/>
          <w:numId w:val="308"/>
        </w:numPr>
        <w:spacing w:after="0" w:line="240" w:lineRule="auto"/>
        <w:ind w:firstLine="0"/>
        <w:contextualSpacing/>
        <w:jc w:val="both"/>
        <w:rPr>
          <w:rFonts w:ascii="Arial" w:hAnsi="Arial" w:cs="Arial"/>
          <w:color w:val="000000" w:themeColor="text1"/>
        </w:rPr>
      </w:pPr>
      <w:r w:rsidRPr="00890D7E">
        <w:rPr>
          <w:rFonts w:ascii="Arial" w:hAnsi="Arial" w:cs="Arial"/>
        </w:rPr>
        <w:t>στην αντίθεση του καταγγέλλοντα με την πρώην Διοικητικά Υπεύθυνη. Ο</w:t>
      </w:r>
      <w:r w:rsidRPr="00890D7E">
        <w:rPr>
          <w:rFonts w:ascii="Arial" w:hAnsi="Arial" w:cs="Arial"/>
          <w:color w:val="000000" w:themeColor="text1"/>
        </w:rPr>
        <w:t xml:space="preserve"> αναφερόμενος υπάλληλος είχε επίσης δημιουργήσει αντιθέσεις και με άλλα μέλη του προσωπικού.</w:t>
      </w:r>
    </w:p>
    <w:p w:rsidR="009369DD" w:rsidRPr="00890D7E" w:rsidRDefault="009369DD" w:rsidP="00446900">
      <w:pPr>
        <w:pStyle w:val="afc"/>
        <w:numPr>
          <w:ilvl w:val="0"/>
          <w:numId w:val="308"/>
        </w:numPr>
        <w:spacing w:after="0" w:line="240" w:lineRule="auto"/>
        <w:ind w:firstLine="0"/>
        <w:contextualSpacing/>
        <w:jc w:val="both"/>
        <w:rPr>
          <w:rFonts w:ascii="Arial" w:hAnsi="Arial" w:cs="Arial"/>
          <w:color w:val="000000" w:themeColor="text1"/>
        </w:rPr>
      </w:pPr>
      <w:r w:rsidRPr="00890D7E">
        <w:rPr>
          <w:rFonts w:ascii="Arial" w:hAnsi="Arial" w:cs="Arial"/>
          <w:color w:val="000000" w:themeColor="text1"/>
        </w:rPr>
        <w:t xml:space="preserve">στην εργασιακή κόπωση των υπαλλήλων που ασχολούνται, είτε στο πλαίσιο των καθηκόντων τους είτε εκτός αυτού, με την φύλαξη και την περιποίηση των ενοίκων σε 24ωρη βάση. Στο έργο αυτό το προσωπικό, ιδιαίτερα το επιστημονικό και νοσηλευτικό προσωπικό, δεν έχει την επαρκή εποπτεία και επιστημονική υποστήριξη από το  Δημόσιο Νοσοκομείο όπου ανήκει ο Ξενώνας που, σύμφωνα με την Υ4α/οικ.122815/31-12-2012, άρθρο 6, παρ. 1, εντάσσεται στην ιατρική διάρθρωσή του και, σύμφωνα, με το άρθρο 10, παρ. 1,γ μεριμνά για την εκπαίδευσή του.  </w:t>
      </w:r>
    </w:p>
    <w:p w:rsidR="009369DD" w:rsidRPr="00890D7E" w:rsidRDefault="009369DD" w:rsidP="00446900">
      <w:pPr>
        <w:pStyle w:val="afc"/>
        <w:numPr>
          <w:ilvl w:val="0"/>
          <w:numId w:val="308"/>
        </w:numPr>
        <w:spacing w:after="0" w:line="240" w:lineRule="auto"/>
        <w:ind w:firstLine="0"/>
        <w:contextualSpacing/>
        <w:jc w:val="both"/>
        <w:rPr>
          <w:rFonts w:ascii="Arial" w:hAnsi="Arial" w:cs="Arial"/>
          <w:color w:val="000000" w:themeColor="text1"/>
        </w:rPr>
      </w:pPr>
      <w:r w:rsidRPr="00890D7E">
        <w:rPr>
          <w:rFonts w:ascii="Arial" w:hAnsi="Arial" w:cs="Arial"/>
          <w:color w:val="000000" w:themeColor="text1"/>
        </w:rPr>
        <w:t xml:space="preserve">στην υποστελέχωση του Ξενώνα, τις μετακινήσεις, αποσπάσεις και μακροχρόνιες απουσίες μελών του προσωπικού που μεταθέτουν το εργασιακό βάρος στους υπόλοιπους υπαλλήλους με διττό τρόπο: α) τον περιορισμό των θεραπευτικών προγραμμάτων και δραστηριοτήτων των ενοίκων που, εξαιτίας αυτού, αυξάνουν τον βαθμό εξάρτησης και τις ανάγκες φύλαξής τους από το υπάρχον προσωπικό, ανεξαρτήτου θέσης και ειδικότητας και β) τις καθημερινές δυσχέρειες στην εφαρμογή του προγράμματος φύλαξης και περιποίησης των ενοίκων. Το πρόβλημα εντοπίζεται περισσότερο οξυμένο για τον αριθμό του υπάρχοντος νοσηλευτικού προσωπικού, ενδεχόμενη απουσία του οποίου καθίσταται απαγορευτική για την απρόσκοπτη λειτουργία της δομής. </w:t>
      </w:r>
    </w:p>
    <w:p w:rsidR="009369DD" w:rsidRPr="00890D7E" w:rsidRDefault="009369DD" w:rsidP="00446900">
      <w:pPr>
        <w:pStyle w:val="afc"/>
        <w:numPr>
          <w:ilvl w:val="0"/>
          <w:numId w:val="308"/>
        </w:numPr>
        <w:spacing w:after="0" w:line="240" w:lineRule="auto"/>
        <w:ind w:firstLine="0"/>
        <w:contextualSpacing/>
        <w:jc w:val="both"/>
        <w:rPr>
          <w:rFonts w:ascii="Arial" w:hAnsi="Arial" w:cs="Arial"/>
          <w:color w:val="000000" w:themeColor="text1"/>
        </w:rPr>
      </w:pPr>
      <w:r w:rsidRPr="00890D7E">
        <w:rPr>
          <w:rFonts w:ascii="Arial" w:hAnsi="Arial" w:cs="Arial"/>
          <w:color w:val="000000" w:themeColor="text1"/>
        </w:rPr>
        <w:t xml:space="preserve">στη μη τήρηση των προβλεπομένων στην Υπουργική Απόφαση για τον ορισμό των Επιστημονικών Υπευθύνων, τον μη προβλεπόμενο ορισμό αναπλήρωσης του Επιστημονικού Υπευθύνου, ιδίως με υπάλληλο η ειδικότητα του οποίου προβλέπεται στη στελέχωση της Πολυκλαδικής Θεραπευτικής Ομάδας του άρθρου 10, παρ. 1, καθώς και τον ορισμό Διοικητικού- Οικονομικού Υπεύθυνου που έγινε μεν με προφανή σκοπό να υποβοηθήσει τη λειτουργία του Ξενώνα, αλλά τροφοδότησε τους ενυπάρχοντες ανταγωνισμούς του προσωπικού.  </w:t>
      </w:r>
    </w:p>
    <w:p w:rsidR="009369DD" w:rsidRPr="00890D7E" w:rsidRDefault="009369DD" w:rsidP="00890D7E">
      <w:pPr>
        <w:contextualSpacing/>
        <w:jc w:val="both"/>
        <w:rPr>
          <w:rFonts w:ascii="Arial" w:hAnsi="Arial" w:cs="Arial"/>
          <w:b/>
          <w:sz w:val="22"/>
          <w:szCs w:val="22"/>
        </w:rPr>
      </w:pPr>
      <w:r w:rsidRPr="00890D7E">
        <w:rPr>
          <w:rFonts w:ascii="Arial" w:hAnsi="Arial" w:cs="Arial"/>
          <w:b/>
          <w:sz w:val="22"/>
          <w:szCs w:val="22"/>
        </w:rPr>
        <w:t>Ένοικοι- φυσιογνωμία δομής</w:t>
      </w:r>
    </w:p>
    <w:p w:rsidR="009369DD" w:rsidRPr="00890D7E" w:rsidRDefault="009369DD" w:rsidP="00446900">
      <w:pPr>
        <w:pStyle w:val="afc"/>
        <w:numPr>
          <w:ilvl w:val="0"/>
          <w:numId w:val="309"/>
        </w:numPr>
        <w:spacing w:after="0" w:line="240" w:lineRule="auto"/>
        <w:ind w:firstLine="0"/>
        <w:contextualSpacing/>
        <w:jc w:val="both"/>
        <w:rPr>
          <w:rFonts w:ascii="Arial" w:hAnsi="Arial" w:cs="Arial"/>
        </w:rPr>
      </w:pPr>
      <w:r w:rsidRPr="00890D7E">
        <w:rPr>
          <w:rFonts w:ascii="Arial" w:hAnsi="Arial" w:cs="Arial"/>
        </w:rPr>
        <w:t>Η ηλικία των ενοίκων, σε συνδυασμό με την ψυχοκοινωνική κατάστασή τους, που έχει προσδιοριστεί ως «διάχυτη αναπτυξιακή διαταραχή και βαριά νοητική υστέρηση», καθώς και με την υπέρβαση του ανώτερου χρονικού ορίου παραμονής τους στον Ξενώνα, που με τις διατάξεις του άρθρου 3, παρ. 2 της αναφερομένης Υπουργικής Απόφασης, προσδιορίζεται στους 36 μήνες, δεν συμφωνούν με την φυσιογνωμία, τους σκοπούς και τους στόχους της δομής των Ξενώνων, όπως περιγράφονται στο παραπάνω άρθρο 3, παρ. 1,2 και 4.</w:t>
      </w:r>
    </w:p>
    <w:p w:rsidR="009369DD" w:rsidRPr="00890D7E" w:rsidRDefault="009369DD" w:rsidP="00446900">
      <w:pPr>
        <w:pStyle w:val="afc"/>
        <w:numPr>
          <w:ilvl w:val="0"/>
          <w:numId w:val="309"/>
        </w:numPr>
        <w:spacing w:after="0" w:line="240" w:lineRule="auto"/>
        <w:ind w:firstLine="0"/>
        <w:contextualSpacing/>
        <w:jc w:val="both"/>
        <w:rPr>
          <w:rFonts w:ascii="Arial" w:hAnsi="Arial" w:cs="Arial"/>
        </w:rPr>
      </w:pPr>
      <w:r w:rsidRPr="00890D7E">
        <w:rPr>
          <w:rFonts w:ascii="Arial" w:hAnsi="Arial" w:cs="Arial"/>
        </w:rPr>
        <w:t xml:space="preserve">Αντιθέτως, μπορεί να υποστηριχθεί ότι η ηλικία των ενοίκων, σε συνδυασμό με την ψυχοκοινωνική κατάστασή τους, που μπορεί να θεωρηθεί αμετάβλητη μέσα στο χρόνο, δεδομένης και της υπέρβασης του ανώτερου χρονικού ορίου παραμονής τους στον Ξενώνα και τις υπηρεσίες που παρέχονται σε αυτούς, οι οποίες εστιάζουν στην φιλοξενία για διαβίωση, θεραπεία και υποστήριξη ατόμων που πάσχουν από ψυχικές διαταραχές, με σκοπό τη διασφάλιση της παραμονής τους στην κοινότητα, είναι συγγενείς με τη φυσιογνωμία, τους σκοπούς και τους στόχους των Οικοτροφείων, όπως </w:t>
      </w:r>
      <w:r w:rsidRPr="00890D7E">
        <w:rPr>
          <w:rFonts w:ascii="Arial" w:hAnsi="Arial" w:cs="Arial"/>
        </w:rPr>
        <w:lastRenderedPageBreak/>
        <w:t xml:space="preserve">περιγράφονται στο άρθρο 4, παρ. 1 και 2 της αναφερομένης Υπουργικής Απόφασης.  </w:t>
      </w:r>
    </w:p>
    <w:p w:rsidR="009369DD" w:rsidRPr="00890D7E" w:rsidRDefault="009369DD" w:rsidP="00890D7E">
      <w:pPr>
        <w:contextualSpacing/>
        <w:jc w:val="both"/>
        <w:rPr>
          <w:rFonts w:ascii="Arial" w:hAnsi="Arial" w:cs="Arial"/>
          <w:b/>
          <w:sz w:val="22"/>
          <w:szCs w:val="22"/>
        </w:rPr>
      </w:pPr>
      <w:r w:rsidRPr="00890D7E">
        <w:rPr>
          <w:rFonts w:ascii="Arial" w:hAnsi="Arial" w:cs="Arial"/>
          <w:b/>
          <w:sz w:val="22"/>
          <w:szCs w:val="22"/>
        </w:rPr>
        <w:t>Κτιριακές εγκαταστάσεις</w:t>
      </w:r>
    </w:p>
    <w:p w:rsidR="009369DD" w:rsidRPr="00890D7E" w:rsidRDefault="009369DD" w:rsidP="00446900">
      <w:pPr>
        <w:pStyle w:val="afc"/>
        <w:numPr>
          <w:ilvl w:val="0"/>
          <w:numId w:val="310"/>
        </w:numPr>
        <w:spacing w:after="0" w:line="240" w:lineRule="auto"/>
        <w:ind w:firstLine="0"/>
        <w:jc w:val="both"/>
        <w:rPr>
          <w:rFonts w:ascii="Arial" w:hAnsi="Arial" w:cs="Arial"/>
        </w:rPr>
      </w:pPr>
      <w:r w:rsidRPr="00890D7E">
        <w:rPr>
          <w:rFonts w:ascii="Arial" w:hAnsi="Arial" w:cs="Arial"/>
        </w:rPr>
        <w:t>Οι κτιριακές εγκαταστάσεις, λόγω της παλαιότητάς τους, πληρούν μερικώς τις προϋποθέσεις ανθρώπινης διαβίωσης των ενοίκων και απασχόλησης των υπαλλήλων. Ωστόσο και δεδομένων των ευρύτερων οικονομικών και κοινωνικών συνθηκών μπορεί να εξετασθεί, σε εύλογο χρόνο, η μεταφορά του Ξενώνα σε άλλο καταλληλότερο και πιο σύγχρονο χώρο, ιδιοκτησίας ή εποπτείας είτε του</w:t>
      </w:r>
      <w:r w:rsidRPr="00890D7E">
        <w:rPr>
          <w:rFonts w:ascii="Arial" w:hAnsi="Arial" w:cs="Arial"/>
          <w:color w:val="000000" w:themeColor="text1"/>
        </w:rPr>
        <w:t xml:space="preserve"> Δημόσιου Νοσοκομείου όπου ανήκει ο Ξενώνας</w:t>
      </w:r>
      <w:r w:rsidRPr="00890D7E">
        <w:rPr>
          <w:rFonts w:ascii="Arial" w:hAnsi="Arial" w:cs="Arial"/>
        </w:rPr>
        <w:t xml:space="preserve"> είτε του Υπουργείου Υγείας, εφόσον δε κριθεί αναγκαία η διατήρηση της φυσιογνωμίας του.   </w:t>
      </w:r>
    </w:p>
    <w:p w:rsidR="009369DD" w:rsidRPr="00890D7E" w:rsidRDefault="009369DD" w:rsidP="00890D7E">
      <w:pPr>
        <w:jc w:val="both"/>
        <w:rPr>
          <w:rFonts w:ascii="Arial" w:hAnsi="Arial" w:cs="Arial"/>
          <w:b/>
          <w:sz w:val="22"/>
          <w:szCs w:val="22"/>
        </w:rPr>
      </w:pPr>
      <w:r w:rsidRPr="00890D7E">
        <w:rPr>
          <w:rFonts w:ascii="Arial" w:hAnsi="Arial" w:cs="Arial"/>
          <w:b/>
          <w:sz w:val="22"/>
          <w:szCs w:val="22"/>
        </w:rPr>
        <w:t>Διαχείριση χορηγίας</w:t>
      </w:r>
    </w:p>
    <w:p w:rsidR="009369DD" w:rsidRPr="00890D7E" w:rsidRDefault="009369DD" w:rsidP="00446900">
      <w:pPr>
        <w:pStyle w:val="afc"/>
        <w:numPr>
          <w:ilvl w:val="0"/>
          <w:numId w:val="311"/>
        </w:numPr>
        <w:spacing w:after="0" w:line="240" w:lineRule="auto"/>
        <w:ind w:firstLine="0"/>
        <w:jc w:val="both"/>
        <w:rPr>
          <w:rFonts w:ascii="Arial" w:hAnsi="Arial" w:cs="Arial"/>
        </w:rPr>
      </w:pPr>
      <w:r w:rsidRPr="00890D7E">
        <w:rPr>
          <w:rFonts w:ascii="Arial" w:hAnsi="Arial" w:cs="Arial"/>
        </w:rPr>
        <w:t>Η διάθεση του ποσού της ετήσιας χορηγίας φαρμακευτικής εταιρείας προς τον Ξενώνα, είναι σύμφωνη με τις εισηγήσεις του προσωπικού του Ξενώνα προς το Διοικητικό Συμβούλιο του</w:t>
      </w:r>
      <w:r w:rsidRPr="00890D7E">
        <w:rPr>
          <w:rFonts w:ascii="Arial" w:hAnsi="Arial" w:cs="Arial"/>
          <w:color w:val="000000" w:themeColor="text1"/>
        </w:rPr>
        <w:t xml:space="preserve"> Δημόσιου Νοσοκομείου όπου ανήκει ο Ξενώνας</w:t>
      </w:r>
      <w:r w:rsidRPr="00890D7E">
        <w:rPr>
          <w:rFonts w:ascii="Arial" w:hAnsi="Arial" w:cs="Arial"/>
        </w:rPr>
        <w:t>, τις αποφάσεις του οργάνου και τη σύμβασή του με την αναφερόμενη εταιρεία. Τα κενά που παρατηρήθηκαν αφορούν την ουσιαστική απουσία της επιτροπής παρακολούθησης και ελέγχου της διαχείρισης της χορηγίας και την τήρηση σχετικού αρχείου.</w:t>
      </w:r>
    </w:p>
    <w:p w:rsidR="00CE0CB3" w:rsidRDefault="00CE0CB3" w:rsidP="00890D7E">
      <w:pPr>
        <w:tabs>
          <w:tab w:val="left" w:pos="851"/>
        </w:tabs>
        <w:jc w:val="both"/>
        <w:rPr>
          <w:rFonts w:ascii="Arial" w:hAnsi="Arial" w:cs="Arial"/>
          <w:b/>
          <w:bCs/>
          <w:color w:val="E36C0A"/>
          <w:spacing w:val="6"/>
          <w:sz w:val="22"/>
          <w:szCs w:val="22"/>
          <w:lang w:eastAsia="el-GR"/>
        </w:rPr>
      </w:pPr>
    </w:p>
    <w:p w:rsidR="009369DD" w:rsidRPr="00890D7E" w:rsidRDefault="009369DD" w:rsidP="00890D7E">
      <w:pPr>
        <w:tabs>
          <w:tab w:val="left" w:pos="851"/>
        </w:tabs>
        <w:jc w:val="both"/>
        <w:rPr>
          <w:rFonts w:ascii="Arial" w:hAnsi="Arial" w:cs="Arial"/>
          <w:b/>
          <w:bCs/>
          <w:color w:val="E36C0A"/>
          <w:spacing w:val="6"/>
          <w:sz w:val="22"/>
          <w:szCs w:val="22"/>
          <w:lang w:eastAsia="el-GR"/>
        </w:rPr>
      </w:pPr>
      <w:r w:rsidRPr="00890D7E">
        <w:rPr>
          <w:rFonts w:ascii="Arial" w:hAnsi="Arial" w:cs="Arial"/>
          <w:b/>
          <w:bCs/>
          <w:color w:val="E36C0A"/>
          <w:spacing w:val="6"/>
          <w:sz w:val="22"/>
          <w:szCs w:val="22"/>
          <w:lang w:eastAsia="el-GR"/>
        </w:rPr>
        <w:t xml:space="preserve">ΠΡΟΤΑΣΕΙΣ </w:t>
      </w:r>
    </w:p>
    <w:p w:rsidR="009369DD" w:rsidRPr="00890D7E" w:rsidRDefault="009369DD" w:rsidP="00890D7E">
      <w:pPr>
        <w:tabs>
          <w:tab w:val="left" w:pos="851"/>
        </w:tabs>
        <w:jc w:val="both"/>
        <w:rPr>
          <w:rFonts w:ascii="Arial" w:hAnsi="Arial" w:cs="Arial"/>
          <w:b/>
          <w:bCs/>
          <w:color w:val="E36C0A"/>
          <w:spacing w:val="6"/>
          <w:sz w:val="22"/>
          <w:szCs w:val="22"/>
          <w:lang w:eastAsia="el-GR"/>
        </w:rPr>
      </w:pPr>
      <w:r w:rsidRPr="00890D7E">
        <w:rPr>
          <w:rFonts w:ascii="Arial" w:hAnsi="Arial" w:cs="Arial"/>
          <w:b/>
          <w:sz w:val="22"/>
          <w:szCs w:val="22"/>
        </w:rPr>
        <w:t>Προς τη Διοίκηση του</w:t>
      </w:r>
      <w:r w:rsidRPr="00890D7E">
        <w:rPr>
          <w:rFonts w:ascii="Arial" w:hAnsi="Arial" w:cs="Arial"/>
          <w:b/>
          <w:color w:val="000000" w:themeColor="text1"/>
          <w:sz w:val="22"/>
          <w:szCs w:val="22"/>
        </w:rPr>
        <w:t xml:space="preserve"> Δημόσιου Νοσοκομείου όπου ανήκει ο Ξενώνας</w:t>
      </w:r>
      <w:r w:rsidRPr="00890D7E">
        <w:rPr>
          <w:rFonts w:ascii="Arial" w:hAnsi="Arial" w:cs="Arial"/>
          <w:b/>
          <w:sz w:val="22"/>
          <w:szCs w:val="22"/>
        </w:rPr>
        <w:t xml:space="preserve"> </w:t>
      </w:r>
    </w:p>
    <w:p w:rsidR="009369DD" w:rsidRPr="00890D7E" w:rsidRDefault="009369DD" w:rsidP="00446900">
      <w:pPr>
        <w:pStyle w:val="afc"/>
        <w:numPr>
          <w:ilvl w:val="0"/>
          <w:numId w:val="301"/>
        </w:numPr>
        <w:tabs>
          <w:tab w:val="left" w:pos="851"/>
        </w:tabs>
        <w:spacing w:after="0" w:line="240" w:lineRule="auto"/>
        <w:ind w:firstLine="0"/>
        <w:jc w:val="both"/>
        <w:rPr>
          <w:rFonts w:ascii="Arial" w:eastAsia="Times New Roman" w:hAnsi="Arial" w:cs="Arial"/>
          <w:b/>
          <w:bCs/>
          <w:color w:val="E36C0A"/>
          <w:spacing w:val="6"/>
          <w:lang w:eastAsia="el-GR"/>
        </w:rPr>
      </w:pPr>
      <w:r w:rsidRPr="00890D7E">
        <w:rPr>
          <w:rFonts w:ascii="Arial" w:hAnsi="Arial" w:cs="Arial"/>
        </w:rPr>
        <w:t xml:space="preserve">Να λάβει υπόψη της την ηλικία και ψυχοκοινωνική κατάσταση των ενοίκων του Ξενώνα αυτιστικών παιδιών και εφήβων, καθώς και το γεγονός ότι η φιλοξενία τους έχει υπερβεί το μέγιστο χρονικό διάστημα των 36 μηνών, και να  εξετάσει την οριστική φυσιογνωμία της δομής. </w:t>
      </w:r>
    </w:p>
    <w:p w:rsidR="009369DD" w:rsidRPr="00890D7E" w:rsidRDefault="009369DD" w:rsidP="00446900">
      <w:pPr>
        <w:pStyle w:val="afc"/>
        <w:numPr>
          <w:ilvl w:val="0"/>
          <w:numId w:val="301"/>
        </w:numPr>
        <w:spacing w:after="0" w:line="240" w:lineRule="auto"/>
        <w:ind w:firstLine="0"/>
        <w:jc w:val="both"/>
        <w:rPr>
          <w:rFonts w:ascii="Arial" w:hAnsi="Arial" w:cs="Arial"/>
        </w:rPr>
      </w:pPr>
      <w:r w:rsidRPr="00890D7E">
        <w:rPr>
          <w:rFonts w:ascii="Arial" w:hAnsi="Arial" w:cs="Arial"/>
        </w:rPr>
        <w:t>Να επισπεύσει την κατάρτιση του εσωτερικού κανονισμού του Ξενώνα, σύμφωνα με το άρθρο 12 της Α2α/οικ.876 (Αρ. ΦΕΚ 661/23-05-2000) Υπουργικής Απόφασης.</w:t>
      </w:r>
    </w:p>
    <w:p w:rsidR="009369DD" w:rsidRPr="00890D7E" w:rsidRDefault="009369DD" w:rsidP="00446900">
      <w:pPr>
        <w:pStyle w:val="afc"/>
        <w:numPr>
          <w:ilvl w:val="0"/>
          <w:numId w:val="301"/>
        </w:numPr>
        <w:spacing w:after="0" w:line="240" w:lineRule="auto"/>
        <w:ind w:firstLine="0"/>
        <w:jc w:val="both"/>
        <w:rPr>
          <w:rFonts w:ascii="Arial" w:hAnsi="Arial" w:cs="Arial"/>
        </w:rPr>
      </w:pPr>
      <w:r w:rsidRPr="00890D7E">
        <w:rPr>
          <w:rFonts w:ascii="Arial" w:hAnsi="Arial" w:cs="Arial"/>
        </w:rPr>
        <w:t>Θα πρέπει να εξεταστούν οι ανάγκες στελέχωσης της δομής με προσωπικό όλων των ειδικοτήτων που αναφέρονται στην Α2α/οικ.876 (Αρ. ΦΕΚ 661/23-05-2000) Υπουργική Απόφαση και να επισπευστούν οι διαδικασίες προσλήψεων, μεταφοράς θέσεων, μετατάξεων ή αποσπάσεων. Στο παραπάνω πλαίσιο να μεριμνήσει για την ανάπτυξη των παρεχόμενων υπηρεσιών, όπως προβλέπονται στην αναφερομένη Υπουργική Απόφαση, προς όφελος της βέλτιστης θεραπευτικής μεταχείρισης και της ψυχοκοινωνικής αποκατάστασης των ενοίκων.</w:t>
      </w:r>
    </w:p>
    <w:p w:rsidR="009369DD" w:rsidRPr="00890D7E" w:rsidRDefault="009369DD" w:rsidP="00446900">
      <w:pPr>
        <w:pStyle w:val="afc"/>
        <w:numPr>
          <w:ilvl w:val="0"/>
          <w:numId w:val="301"/>
        </w:numPr>
        <w:spacing w:after="0" w:line="240" w:lineRule="auto"/>
        <w:ind w:firstLine="0"/>
        <w:jc w:val="both"/>
        <w:rPr>
          <w:rFonts w:ascii="Arial" w:hAnsi="Arial" w:cs="Arial"/>
          <w:color w:val="000000" w:themeColor="text1"/>
        </w:rPr>
      </w:pPr>
      <w:r w:rsidRPr="00890D7E">
        <w:rPr>
          <w:rFonts w:ascii="Arial" w:hAnsi="Arial" w:cs="Arial"/>
        </w:rPr>
        <w:t xml:space="preserve">Ιδιαίτερη προσοχή να δοθεί στην διαρκή εκπαίδευση και επιμόρφωση του προσωπικού, σύμφωνα με τα οριζόμενα στα άρθρα 10 και 11 της </w:t>
      </w:r>
      <w:r w:rsidRPr="00890D7E">
        <w:rPr>
          <w:rFonts w:ascii="Arial" w:hAnsi="Arial" w:cs="Arial"/>
          <w:color w:val="000000" w:themeColor="text1"/>
        </w:rPr>
        <w:t xml:space="preserve">Υ4α/οικ.122815/31-12-2012, δεδομένου ότι οι παράμετροι αυτές θα βοηθήσουν την συνεχή ανάπτυξη και εξέλιξη των επιστημονικών και επαγγελματικών δεξιοτήτων που απαιτεί η θεραπευτική και ψυχοκοινωνική αποκατάσταση των ενοίκων και η αποφυγή κρουσμάτων ή η καλύτερη διαχείριση καταστάσεων κρίσης μεταξύ του προσωπικού. </w:t>
      </w:r>
    </w:p>
    <w:p w:rsidR="009369DD" w:rsidRPr="00890D7E" w:rsidRDefault="009369DD" w:rsidP="00446900">
      <w:pPr>
        <w:pStyle w:val="afc"/>
        <w:numPr>
          <w:ilvl w:val="0"/>
          <w:numId w:val="301"/>
        </w:numPr>
        <w:spacing w:after="0" w:line="240" w:lineRule="auto"/>
        <w:ind w:firstLine="0"/>
        <w:jc w:val="both"/>
        <w:rPr>
          <w:rFonts w:ascii="Arial" w:hAnsi="Arial" w:cs="Arial"/>
        </w:rPr>
      </w:pPr>
      <w:r w:rsidRPr="00890D7E">
        <w:rPr>
          <w:rFonts w:ascii="Arial" w:hAnsi="Arial" w:cs="Arial"/>
          <w:color w:val="000000" w:themeColor="text1"/>
        </w:rPr>
        <w:t>Στο παραπάνω πλαίσιο και προς αποφυγή εντάσεων μεταξύ του προσωπικού, η Διοίκηση και ο επιστημονικός υπεύθυνος οφείλουν να ακολουθούν τα προβλεπόμενα στην</w:t>
      </w:r>
      <w:r w:rsidRPr="00890D7E">
        <w:rPr>
          <w:rFonts w:ascii="Arial" w:hAnsi="Arial" w:cs="Arial"/>
        </w:rPr>
        <w:t xml:space="preserve"> Α2α/οικ.876 (Αρ. ΦΕΚ 661/23-05-2000) Υπουργική Απόφαση σχετικά με την συγκρότηση και λειτουργία της Πολυκλαδικής Θεραπευτικής Ομάδας, τις ειδικότητες και τον ορισμό καθηκόντων του προσωπικού, τον ορισμό του εκάστοτε επιστημονικού υπευθύνου, την εποπτεία και την αξιολόγηση του προγράμματος και του προσωπικού. </w:t>
      </w:r>
    </w:p>
    <w:p w:rsidR="009369DD" w:rsidRPr="00890D7E" w:rsidRDefault="009369DD" w:rsidP="00446900">
      <w:pPr>
        <w:pStyle w:val="afc"/>
        <w:numPr>
          <w:ilvl w:val="0"/>
          <w:numId w:val="301"/>
        </w:numPr>
        <w:spacing w:after="0" w:line="240" w:lineRule="auto"/>
        <w:ind w:firstLine="0"/>
        <w:jc w:val="both"/>
        <w:rPr>
          <w:rFonts w:ascii="Arial" w:hAnsi="Arial" w:cs="Arial"/>
        </w:rPr>
      </w:pPr>
      <w:r w:rsidRPr="00890D7E">
        <w:rPr>
          <w:rFonts w:ascii="Arial" w:hAnsi="Arial" w:cs="Arial"/>
        </w:rPr>
        <w:t xml:space="preserve">Να προβεί στον ορισμό νέας επιτροπής παρακολούθησης και ελέγχου του χορηγικού προγράμματος της φαρμακευτικής εταιρείας. </w:t>
      </w:r>
    </w:p>
    <w:p w:rsidR="009369DD" w:rsidRPr="00890D7E" w:rsidRDefault="009369DD" w:rsidP="00446900">
      <w:pPr>
        <w:pStyle w:val="afc"/>
        <w:numPr>
          <w:ilvl w:val="0"/>
          <w:numId w:val="301"/>
        </w:numPr>
        <w:spacing w:after="0" w:line="240" w:lineRule="auto"/>
        <w:ind w:firstLine="0"/>
        <w:jc w:val="both"/>
        <w:rPr>
          <w:rFonts w:ascii="Arial" w:hAnsi="Arial" w:cs="Arial"/>
        </w:rPr>
      </w:pPr>
      <w:r w:rsidRPr="00890D7E">
        <w:rPr>
          <w:rFonts w:ascii="Arial" w:hAnsi="Arial" w:cs="Arial"/>
        </w:rPr>
        <w:lastRenderedPageBreak/>
        <w:t xml:space="preserve">Να εξετάσει τη δυνατότητα μετεγκατάστασης του Ξενώνα σε καταλληλότερες ιδιόκτητες κτιριακές εγκαταστάσεις. </w:t>
      </w:r>
    </w:p>
    <w:p w:rsidR="009369DD" w:rsidRPr="00890D7E" w:rsidRDefault="009369DD" w:rsidP="00446900">
      <w:pPr>
        <w:pStyle w:val="afc"/>
        <w:numPr>
          <w:ilvl w:val="0"/>
          <w:numId w:val="301"/>
        </w:numPr>
        <w:spacing w:after="0" w:line="240" w:lineRule="auto"/>
        <w:ind w:firstLine="0"/>
        <w:jc w:val="both"/>
        <w:rPr>
          <w:rFonts w:ascii="Arial" w:hAnsi="Arial" w:cs="Arial"/>
        </w:rPr>
      </w:pPr>
      <w:r w:rsidRPr="00890D7E">
        <w:rPr>
          <w:rFonts w:ascii="Arial" w:hAnsi="Arial" w:cs="Arial"/>
        </w:rPr>
        <w:t>Η επιτροπή παρακολούθησης και ελέγχου του χορηγικού προγράμματος  να τηρεί αρχείο της χορηγίας, στο οποίο θα αποτυπώνεται η διαχείρισή της.</w:t>
      </w:r>
    </w:p>
    <w:p w:rsidR="009369DD" w:rsidRPr="00890D7E" w:rsidRDefault="009369DD" w:rsidP="00890D7E">
      <w:pPr>
        <w:ind w:left="360"/>
        <w:jc w:val="both"/>
        <w:rPr>
          <w:rFonts w:ascii="Arial" w:hAnsi="Arial" w:cs="Arial"/>
          <w:b/>
          <w:sz w:val="22"/>
          <w:szCs w:val="22"/>
        </w:rPr>
      </w:pPr>
      <w:r w:rsidRPr="00890D7E">
        <w:rPr>
          <w:rFonts w:ascii="Arial" w:hAnsi="Arial" w:cs="Arial"/>
          <w:b/>
          <w:sz w:val="22"/>
          <w:szCs w:val="22"/>
        </w:rPr>
        <w:t>Προς την επιστημονικά υπεύθυνη του Ξενώνα</w:t>
      </w:r>
    </w:p>
    <w:p w:rsidR="009369DD" w:rsidRPr="00077CC7" w:rsidRDefault="009369DD" w:rsidP="00446900">
      <w:pPr>
        <w:pStyle w:val="afc"/>
        <w:numPr>
          <w:ilvl w:val="0"/>
          <w:numId w:val="312"/>
        </w:numPr>
        <w:spacing w:after="0" w:line="240" w:lineRule="auto"/>
        <w:ind w:firstLine="0"/>
        <w:jc w:val="both"/>
        <w:rPr>
          <w:rFonts w:ascii="Arial" w:hAnsi="Arial" w:cs="Arial"/>
        </w:rPr>
      </w:pPr>
      <w:r w:rsidRPr="00890D7E">
        <w:rPr>
          <w:rFonts w:ascii="Arial" w:hAnsi="Arial" w:cs="Arial"/>
        </w:rPr>
        <w:t xml:space="preserve">Να μεριμνήσει για την τήρηση βιβλίου περιορισμών, στο οποίο θα καταγράφονται οι περιοριστικές ενέργειες, τα μέσα που χρησιμοποιήθηκαν, η διάρκεια της διέγερσης και οι χρόνοι παρακολούθησης της εξέλιξής της, σύμφωνα με τις οδηγίες που έχουν δοθεί από την Ειδική Επιτροπή Ελέγχου Προστασίας των Δικαιωμάτων των Ψυχικά Ασθενών. </w:t>
      </w:r>
    </w:p>
    <w:p w:rsidR="009369DD" w:rsidRPr="00890D7E" w:rsidRDefault="009369DD" w:rsidP="00890D7E">
      <w:pPr>
        <w:ind w:left="360"/>
        <w:contextualSpacing/>
        <w:jc w:val="both"/>
        <w:rPr>
          <w:rFonts w:ascii="Arial" w:hAnsi="Arial" w:cs="Arial"/>
          <w:sz w:val="22"/>
          <w:szCs w:val="22"/>
        </w:rPr>
      </w:pPr>
    </w:p>
    <w:p w:rsidR="009369DD" w:rsidRPr="00890D7E" w:rsidRDefault="00077CC7" w:rsidP="00446900">
      <w:pPr>
        <w:numPr>
          <w:ilvl w:val="0"/>
          <w:numId w:val="98"/>
        </w:numPr>
        <w:tabs>
          <w:tab w:val="left" w:pos="142"/>
          <w:tab w:val="num" w:pos="284"/>
        </w:tabs>
        <w:ind w:left="0" w:firstLine="0"/>
        <w:jc w:val="both"/>
        <w:rPr>
          <w:rFonts w:ascii="Arial" w:hAnsi="Arial" w:cs="Arial"/>
          <w:b/>
          <w:iCs/>
          <w:sz w:val="22"/>
          <w:szCs w:val="22"/>
        </w:rPr>
      </w:pPr>
      <w:r>
        <w:rPr>
          <w:rFonts w:ascii="Arial" w:hAnsi="Arial" w:cs="Arial"/>
          <w:b/>
          <w:iCs/>
          <w:sz w:val="22"/>
          <w:szCs w:val="22"/>
        </w:rPr>
        <w:t>Δημόσιο Νοσοκομείο - Μαιευτήριο</w:t>
      </w:r>
    </w:p>
    <w:p w:rsidR="009369DD" w:rsidRPr="00890D7E" w:rsidRDefault="009369DD" w:rsidP="00890D7E">
      <w:pPr>
        <w:ind w:left="360"/>
        <w:jc w:val="both"/>
        <w:rPr>
          <w:rFonts w:ascii="Arial" w:hAnsi="Arial" w:cs="Arial"/>
          <w:b/>
          <w:sz w:val="22"/>
          <w:szCs w:val="22"/>
        </w:rPr>
      </w:pPr>
    </w:p>
    <w:p w:rsidR="009369DD" w:rsidRPr="00890D7E" w:rsidRDefault="009369DD" w:rsidP="00890D7E">
      <w:pPr>
        <w:tabs>
          <w:tab w:val="left" w:pos="851"/>
        </w:tabs>
        <w:jc w:val="both"/>
        <w:rPr>
          <w:rFonts w:ascii="Arial" w:hAnsi="Arial" w:cs="Arial"/>
          <w:b/>
          <w:bCs/>
          <w:color w:val="E36C0A"/>
          <w:spacing w:val="6"/>
          <w:sz w:val="22"/>
          <w:szCs w:val="22"/>
          <w:lang w:eastAsia="el-GR"/>
        </w:rPr>
      </w:pPr>
      <w:r w:rsidRPr="00890D7E">
        <w:rPr>
          <w:rFonts w:ascii="Arial" w:hAnsi="Arial" w:cs="Arial"/>
          <w:b/>
          <w:bCs/>
          <w:color w:val="E36C0A"/>
          <w:spacing w:val="6"/>
          <w:sz w:val="22"/>
          <w:szCs w:val="22"/>
          <w:lang w:eastAsia="el-GR"/>
        </w:rPr>
        <w:t>ΣΚΟΠΟΣ</w:t>
      </w:r>
    </w:p>
    <w:p w:rsidR="009369DD" w:rsidRPr="00890D7E" w:rsidRDefault="009369DD" w:rsidP="00890D7E">
      <w:pPr>
        <w:jc w:val="both"/>
        <w:rPr>
          <w:rFonts w:ascii="Arial" w:hAnsi="Arial" w:cs="Arial"/>
          <w:sz w:val="22"/>
          <w:szCs w:val="22"/>
        </w:rPr>
      </w:pPr>
      <w:r w:rsidRPr="00890D7E">
        <w:rPr>
          <w:rFonts w:ascii="Arial" w:hAnsi="Arial" w:cs="Arial"/>
          <w:sz w:val="22"/>
          <w:szCs w:val="22"/>
        </w:rPr>
        <w:t xml:space="preserve">Έλεγχος σε Δημόσιο Νοσοκομείο – Μαιευτήριο κατόπιν καταγγελίας, για την αναζήτηση στοιχείων και την άρνηση χορήγησης τους στην καταγγέλλουσα. </w:t>
      </w:r>
    </w:p>
    <w:p w:rsidR="009369DD" w:rsidRPr="00890D7E" w:rsidRDefault="009369DD" w:rsidP="00890D7E">
      <w:pPr>
        <w:jc w:val="both"/>
        <w:rPr>
          <w:rFonts w:ascii="Arial" w:hAnsi="Arial" w:cs="Arial"/>
          <w:b/>
          <w:bCs/>
          <w:color w:val="E36C0A"/>
          <w:spacing w:val="6"/>
          <w:sz w:val="22"/>
          <w:szCs w:val="22"/>
          <w:lang w:eastAsia="el-GR"/>
        </w:rPr>
      </w:pPr>
    </w:p>
    <w:p w:rsidR="009369DD" w:rsidRPr="00890D7E" w:rsidRDefault="009369DD" w:rsidP="00890D7E">
      <w:pPr>
        <w:jc w:val="both"/>
        <w:rPr>
          <w:rFonts w:ascii="Arial" w:hAnsi="Arial" w:cs="Arial"/>
          <w:sz w:val="22"/>
          <w:szCs w:val="22"/>
        </w:rPr>
      </w:pPr>
      <w:r w:rsidRPr="00890D7E">
        <w:rPr>
          <w:rFonts w:ascii="Arial" w:hAnsi="Arial" w:cs="Arial"/>
          <w:b/>
          <w:bCs/>
          <w:color w:val="E36C0A"/>
          <w:spacing w:val="6"/>
          <w:sz w:val="22"/>
          <w:szCs w:val="22"/>
          <w:lang w:eastAsia="el-GR"/>
        </w:rPr>
        <w:t>ΔΙΑΠΙΣΤΩΣΕΙΣ</w:t>
      </w:r>
    </w:p>
    <w:p w:rsidR="009369DD" w:rsidRPr="00890D7E" w:rsidRDefault="009369DD" w:rsidP="00446900">
      <w:pPr>
        <w:numPr>
          <w:ilvl w:val="0"/>
          <w:numId w:val="313"/>
        </w:numPr>
        <w:ind w:firstLine="0"/>
        <w:jc w:val="both"/>
        <w:rPr>
          <w:rFonts w:ascii="Arial" w:hAnsi="Arial" w:cs="Arial"/>
          <w:sz w:val="22"/>
          <w:szCs w:val="22"/>
        </w:rPr>
      </w:pPr>
      <w:r w:rsidRPr="00890D7E">
        <w:rPr>
          <w:rFonts w:ascii="Arial" w:hAnsi="Arial" w:cs="Arial"/>
          <w:sz w:val="22"/>
          <w:szCs w:val="22"/>
        </w:rPr>
        <w:t>Βρέθηκαν στο Αρχείο του Μαιευτηρίου στοιχεία της καταγγέλλουσας σχετικά με τον πρώιμο τοκετό της στον έκτο μήνα της κύησης. Επίσης βρέθηκαν σχετικές εγγραφές στο Μητρώο Γεννήσεων και στο Μητρώο Θανάτων, όπου έχει καταγραφεί ως αιτία θανάτου η πρωιμότητα και ιατρός πιστοποίησε το θάνατο.</w:t>
      </w:r>
    </w:p>
    <w:p w:rsidR="009369DD" w:rsidRPr="00890D7E" w:rsidRDefault="009369DD" w:rsidP="00446900">
      <w:pPr>
        <w:numPr>
          <w:ilvl w:val="0"/>
          <w:numId w:val="313"/>
        </w:numPr>
        <w:ind w:firstLine="0"/>
        <w:jc w:val="both"/>
        <w:rPr>
          <w:rFonts w:ascii="Arial" w:hAnsi="Arial" w:cs="Arial"/>
          <w:sz w:val="22"/>
          <w:szCs w:val="22"/>
        </w:rPr>
      </w:pPr>
      <w:r w:rsidRPr="00890D7E">
        <w:rPr>
          <w:rFonts w:ascii="Arial" w:hAnsi="Arial" w:cs="Arial"/>
          <w:sz w:val="22"/>
          <w:szCs w:val="22"/>
        </w:rPr>
        <w:t>Δεν έχει βρεθεί αντίγραφο πιστοποιητικού θανάτου του νεογνού, αλλά ούτε έχουν βρεθεί αντίγραφα  πιστοποιητικών θανάτων ασθενών για τα έτη πριν το 1974.</w:t>
      </w:r>
    </w:p>
    <w:p w:rsidR="009369DD" w:rsidRPr="00890D7E" w:rsidRDefault="009369DD" w:rsidP="00446900">
      <w:pPr>
        <w:numPr>
          <w:ilvl w:val="0"/>
          <w:numId w:val="313"/>
        </w:numPr>
        <w:ind w:firstLine="0"/>
        <w:jc w:val="both"/>
        <w:rPr>
          <w:rFonts w:ascii="Arial" w:hAnsi="Arial" w:cs="Arial"/>
          <w:sz w:val="22"/>
          <w:szCs w:val="22"/>
        </w:rPr>
      </w:pPr>
      <w:r w:rsidRPr="00890D7E">
        <w:rPr>
          <w:rFonts w:ascii="Arial" w:hAnsi="Arial" w:cs="Arial"/>
          <w:sz w:val="22"/>
          <w:szCs w:val="22"/>
        </w:rPr>
        <w:t>Δεν μας χορηγήθηκαν, γιατί δεν βρέθηκαν, στοιχεία που να αφορούν την καύση ή τον ενταφιασμό νεκρών βρεφών για το έτος 1967.</w:t>
      </w:r>
    </w:p>
    <w:p w:rsidR="009369DD" w:rsidRPr="00890D7E" w:rsidRDefault="009369DD" w:rsidP="00446900">
      <w:pPr>
        <w:numPr>
          <w:ilvl w:val="0"/>
          <w:numId w:val="313"/>
        </w:numPr>
        <w:ind w:firstLine="0"/>
        <w:jc w:val="both"/>
        <w:rPr>
          <w:rFonts w:ascii="Arial" w:hAnsi="Arial" w:cs="Arial"/>
          <w:color w:val="000000"/>
          <w:sz w:val="22"/>
          <w:szCs w:val="22"/>
        </w:rPr>
      </w:pPr>
      <w:r w:rsidRPr="00890D7E">
        <w:rPr>
          <w:rFonts w:ascii="Arial" w:hAnsi="Arial" w:cs="Arial"/>
          <w:color w:val="000000"/>
          <w:sz w:val="22"/>
          <w:szCs w:val="22"/>
        </w:rPr>
        <w:t>Στο Μητρώο Γεννήσεων του Μαιευτηρίου υπάρχουν εγγραφές για άλλους δεκαπέντε τοκετούς που διενεργήθηκαν την 7-9-1967.</w:t>
      </w:r>
    </w:p>
    <w:p w:rsidR="009369DD" w:rsidRPr="00890D7E" w:rsidRDefault="009369DD" w:rsidP="00446900">
      <w:pPr>
        <w:numPr>
          <w:ilvl w:val="0"/>
          <w:numId w:val="313"/>
        </w:numPr>
        <w:ind w:firstLine="0"/>
        <w:jc w:val="both"/>
        <w:rPr>
          <w:rFonts w:ascii="Arial" w:hAnsi="Arial" w:cs="Arial"/>
          <w:b/>
          <w:color w:val="000000"/>
          <w:sz w:val="22"/>
          <w:szCs w:val="22"/>
        </w:rPr>
      </w:pPr>
      <w:r w:rsidRPr="00890D7E">
        <w:rPr>
          <w:rFonts w:ascii="Arial" w:hAnsi="Arial" w:cs="Arial"/>
          <w:color w:val="000000"/>
          <w:sz w:val="22"/>
          <w:szCs w:val="22"/>
        </w:rPr>
        <w:t>Η σφραγίδα του Ειρηνοδικείου που έχει τεθεί στην Ληξιαρχική Πράξη Γέννησης, έχει τεθεί βάση της πρόβλεψης του νόμου Ν.344/1976,</w:t>
      </w:r>
      <w:r w:rsidRPr="00890D7E">
        <w:rPr>
          <w:rFonts w:ascii="Arial" w:hAnsi="Arial" w:cs="Arial"/>
          <w:i/>
          <w:color w:val="000000"/>
          <w:sz w:val="22"/>
          <w:szCs w:val="22"/>
        </w:rPr>
        <w:t xml:space="preserve"> </w:t>
      </w:r>
      <w:r w:rsidRPr="00890D7E">
        <w:rPr>
          <w:rFonts w:ascii="Arial" w:hAnsi="Arial" w:cs="Arial"/>
          <w:color w:val="000000"/>
          <w:sz w:val="22"/>
          <w:szCs w:val="22"/>
        </w:rPr>
        <w:t xml:space="preserve">σχετικά με την αρίθμηση και μονογραφή των ληξιαρχικών βιβλίων από τον κατά τόπον αρμόδιο Ειρηνοδίκη.   </w:t>
      </w:r>
    </w:p>
    <w:p w:rsidR="009369DD" w:rsidRPr="00890D7E" w:rsidRDefault="009369DD" w:rsidP="00446900">
      <w:pPr>
        <w:numPr>
          <w:ilvl w:val="0"/>
          <w:numId w:val="313"/>
        </w:numPr>
        <w:ind w:firstLine="0"/>
        <w:jc w:val="both"/>
        <w:rPr>
          <w:rFonts w:ascii="Arial" w:hAnsi="Arial" w:cs="Arial"/>
          <w:sz w:val="22"/>
          <w:szCs w:val="22"/>
        </w:rPr>
      </w:pPr>
      <w:r w:rsidRPr="00890D7E">
        <w:rPr>
          <w:rFonts w:ascii="Arial" w:hAnsi="Arial" w:cs="Arial"/>
          <w:sz w:val="22"/>
          <w:szCs w:val="22"/>
        </w:rPr>
        <w:t>Η εισαγγελική έγκριση δεν βρέθηκε,  γιατί δεν τηρείται αρχείο τέτοιων εισαγγελικών εγκρίσεων στην Εισαγγελία Πρωτοδικών Αθηνών. Το πιθανότερο αφορά έγκριση του Εισαγγελέα προκειμένου να δηλωθεί και να συνταχθεί από τον Ληξίαρχο η σχετική ληξιαρχική πράξη γέννησης.</w:t>
      </w:r>
    </w:p>
    <w:p w:rsidR="009369DD" w:rsidRPr="00890D7E" w:rsidRDefault="009369DD" w:rsidP="00446900">
      <w:pPr>
        <w:numPr>
          <w:ilvl w:val="0"/>
          <w:numId w:val="313"/>
        </w:numPr>
        <w:ind w:firstLine="0"/>
        <w:jc w:val="both"/>
        <w:rPr>
          <w:rFonts w:ascii="Arial" w:hAnsi="Arial" w:cs="Arial"/>
          <w:sz w:val="22"/>
          <w:szCs w:val="22"/>
        </w:rPr>
      </w:pPr>
      <w:r w:rsidRPr="00890D7E">
        <w:rPr>
          <w:rFonts w:ascii="Arial" w:hAnsi="Arial" w:cs="Arial"/>
          <w:sz w:val="22"/>
          <w:szCs w:val="22"/>
        </w:rPr>
        <w:t xml:space="preserve">Δεν βρέθηκε στο Αρχείο του νοσοκομείου υπογεγραμμένο σχέδιο απάντησης στην αίτηση της καταγγέλλουσας, ούτε η ίδια έλαβε απάντηση στην αίτησή της, από την υποβολή της οποίας έχει παρέλθει πλέον πενταετία. </w:t>
      </w:r>
    </w:p>
    <w:p w:rsidR="009369DD" w:rsidRPr="00890D7E" w:rsidRDefault="009369DD" w:rsidP="00890D7E">
      <w:pPr>
        <w:jc w:val="both"/>
        <w:rPr>
          <w:rFonts w:ascii="Arial" w:hAnsi="Arial" w:cs="Arial"/>
          <w:sz w:val="22"/>
          <w:szCs w:val="22"/>
        </w:rPr>
      </w:pPr>
    </w:p>
    <w:p w:rsidR="009369DD" w:rsidRPr="00890D7E" w:rsidRDefault="009369DD" w:rsidP="00890D7E">
      <w:pPr>
        <w:tabs>
          <w:tab w:val="left" w:pos="851"/>
        </w:tabs>
        <w:jc w:val="both"/>
        <w:rPr>
          <w:rFonts w:ascii="Arial" w:hAnsi="Arial" w:cs="Arial"/>
          <w:b/>
          <w:bCs/>
          <w:color w:val="E36C0A"/>
          <w:spacing w:val="6"/>
          <w:sz w:val="22"/>
          <w:szCs w:val="22"/>
          <w:lang w:eastAsia="el-GR"/>
        </w:rPr>
      </w:pPr>
      <w:r w:rsidRPr="00890D7E">
        <w:rPr>
          <w:rFonts w:ascii="Arial" w:hAnsi="Arial" w:cs="Arial"/>
          <w:b/>
          <w:bCs/>
          <w:color w:val="E36C0A"/>
          <w:spacing w:val="6"/>
          <w:sz w:val="22"/>
          <w:szCs w:val="22"/>
          <w:lang w:eastAsia="el-GR"/>
        </w:rPr>
        <w:t>ΠΡΟΤΑΣΕΙΣ</w:t>
      </w:r>
    </w:p>
    <w:p w:rsidR="009369DD" w:rsidRPr="00890D7E" w:rsidRDefault="009369DD" w:rsidP="00890D7E">
      <w:pPr>
        <w:jc w:val="both"/>
        <w:rPr>
          <w:rFonts w:ascii="Arial" w:hAnsi="Arial" w:cs="Arial"/>
          <w:b/>
          <w:sz w:val="22"/>
          <w:szCs w:val="22"/>
        </w:rPr>
      </w:pPr>
      <w:r w:rsidRPr="00890D7E">
        <w:rPr>
          <w:rFonts w:ascii="Arial" w:hAnsi="Arial" w:cs="Arial"/>
          <w:b/>
          <w:sz w:val="22"/>
          <w:szCs w:val="22"/>
        </w:rPr>
        <w:t xml:space="preserve">Προς τη Διοίκηση του Δημόσιου Νοσοκομείου-Μαιευτηρίου </w:t>
      </w:r>
    </w:p>
    <w:p w:rsidR="009369DD" w:rsidRPr="00890D7E" w:rsidRDefault="009369DD" w:rsidP="00446900">
      <w:pPr>
        <w:pStyle w:val="afc"/>
        <w:numPr>
          <w:ilvl w:val="0"/>
          <w:numId w:val="314"/>
        </w:numPr>
        <w:spacing w:after="0" w:line="240" w:lineRule="auto"/>
        <w:ind w:firstLine="0"/>
        <w:jc w:val="both"/>
        <w:rPr>
          <w:rFonts w:ascii="Arial" w:hAnsi="Arial" w:cs="Arial"/>
        </w:rPr>
      </w:pPr>
      <w:r w:rsidRPr="00890D7E">
        <w:rPr>
          <w:rFonts w:ascii="Arial" w:hAnsi="Arial" w:cs="Arial"/>
        </w:rPr>
        <w:t>Να χορηγηθούν άμεσα στην καταγγέλουσα τα στοιχεία που ζητά με τις αιτήσεις της  προς την Εισαγγελία Πλημμελειοδικών Αθηνών, λαμβάνοντας υπόψη τα οριζόμενα στο άρθρο 5 -Πρόσβαση σε έγγραφα - του Ν.2690/1999 «Κύρωση του Κώδικα Διοικητικής Διαδικασίας και άλλες διατάξεις».</w:t>
      </w:r>
    </w:p>
    <w:p w:rsidR="009369DD" w:rsidRPr="00890D7E" w:rsidRDefault="009369DD" w:rsidP="00446900">
      <w:pPr>
        <w:pStyle w:val="afc"/>
        <w:numPr>
          <w:ilvl w:val="0"/>
          <w:numId w:val="314"/>
        </w:numPr>
        <w:spacing w:after="0" w:line="240" w:lineRule="auto"/>
        <w:ind w:firstLine="0"/>
        <w:jc w:val="both"/>
        <w:rPr>
          <w:rFonts w:ascii="Arial" w:hAnsi="Arial" w:cs="Arial"/>
        </w:rPr>
      </w:pPr>
      <w:r w:rsidRPr="00890D7E">
        <w:rPr>
          <w:rFonts w:ascii="Arial" w:hAnsi="Arial" w:cs="Arial"/>
        </w:rPr>
        <w:t>Στο πλαίσιο της εύρυθμης λειτουργίας του νοσοκομείου και της απρόσκοπτης εξυπηρέτησης του πολίτη, να ληφθεί μέριμα, ώστε η διεκπεραίωση των αιτημάτων των πολιτών από τις υπηρεσίες του νοσοκομείου, να ακολουθεί τα οριζόμενα στο άρθρο 4 - Διεκπεραίωση υποθέσεων από τη Διοίκηση - του Ν.2690/1999 «Κύρωση του Κώδικα Διοικητικής Διαδικασίας και άλλες διατάξεις».</w:t>
      </w:r>
    </w:p>
    <w:p w:rsidR="009369DD" w:rsidRPr="00890D7E" w:rsidRDefault="009369DD" w:rsidP="00890D7E">
      <w:pPr>
        <w:jc w:val="both"/>
        <w:rPr>
          <w:rFonts w:ascii="Arial" w:hAnsi="Arial" w:cs="Arial"/>
          <w:b/>
          <w:sz w:val="22"/>
          <w:szCs w:val="22"/>
        </w:rPr>
      </w:pPr>
      <w:r w:rsidRPr="00890D7E">
        <w:rPr>
          <w:rFonts w:ascii="Arial" w:hAnsi="Arial" w:cs="Arial"/>
          <w:b/>
          <w:sz w:val="22"/>
          <w:szCs w:val="22"/>
        </w:rPr>
        <w:lastRenderedPageBreak/>
        <w:t xml:space="preserve">Προς την Εισαγγελία Πρωτοδικών Αθηνών  -  Τμήμα Ακροάσεων </w:t>
      </w:r>
    </w:p>
    <w:p w:rsidR="009369DD" w:rsidRPr="00890D7E" w:rsidRDefault="009369DD" w:rsidP="00446900">
      <w:pPr>
        <w:pStyle w:val="afc"/>
        <w:numPr>
          <w:ilvl w:val="0"/>
          <w:numId w:val="315"/>
        </w:numPr>
        <w:tabs>
          <w:tab w:val="left" w:pos="1230"/>
        </w:tabs>
        <w:spacing w:after="0" w:line="240" w:lineRule="auto"/>
        <w:ind w:firstLine="0"/>
        <w:jc w:val="both"/>
        <w:rPr>
          <w:rFonts w:ascii="Arial" w:hAnsi="Arial" w:cs="Arial"/>
        </w:rPr>
      </w:pPr>
      <w:r w:rsidRPr="00890D7E">
        <w:rPr>
          <w:rFonts w:ascii="Arial" w:hAnsi="Arial" w:cs="Arial"/>
        </w:rPr>
        <w:t>Η έκθεση ελέγχου να συσχετιστεί με το έγγραφο της Εισαγγελίας Πρωτοδικών Αθηνών  -  Τμήμα Ακροάσεων προς το Δημόσιο Νοσοκομείο-Μαιευτήριο για ενημέρωση και τυχόν ενέργειες της Εισαγγελίας .</w:t>
      </w:r>
    </w:p>
    <w:p w:rsidR="009369DD" w:rsidRPr="00890D7E" w:rsidRDefault="009369DD" w:rsidP="00890D7E">
      <w:pPr>
        <w:pStyle w:val="afc"/>
        <w:tabs>
          <w:tab w:val="left" w:pos="1230"/>
        </w:tabs>
        <w:spacing w:after="0" w:line="240" w:lineRule="auto"/>
        <w:jc w:val="both"/>
        <w:rPr>
          <w:rFonts w:ascii="Arial" w:hAnsi="Arial" w:cs="Arial"/>
        </w:rPr>
      </w:pPr>
    </w:p>
    <w:p w:rsidR="009369DD" w:rsidRPr="00890D7E" w:rsidRDefault="009369DD" w:rsidP="00890D7E">
      <w:pPr>
        <w:widowControl w:val="0"/>
        <w:suppressAutoHyphens/>
        <w:autoSpaceDE w:val="0"/>
        <w:autoSpaceDN w:val="0"/>
        <w:adjustRightInd w:val="0"/>
        <w:jc w:val="both"/>
        <w:rPr>
          <w:rFonts w:ascii="Arial" w:hAnsi="Arial" w:cs="Arial"/>
          <w:b/>
          <w:bCs/>
          <w:color w:val="E36C0A"/>
          <w:spacing w:val="6"/>
          <w:kern w:val="16"/>
          <w:sz w:val="22"/>
          <w:szCs w:val="22"/>
          <w:lang w:eastAsia="el-GR"/>
        </w:rPr>
      </w:pPr>
    </w:p>
    <w:p w:rsidR="009369DD" w:rsidRPr="00890D7E" w:rsidRDefault="009369DD" w:rsidP="00890D7E">
      <w:pPr>
        <w:widowControl w:val="0"/>
        <w:suppressAutoHyphens/>
        <w:autoSpaceDE w:val="0"/>
        <w:autoSpaceDN w:val="0"/>
        <w:adjustRightInd w:val="0"/>
        <w:jc w:val="both"/>
        <w:rPr>
          <w:rFonts w:ascii="Arial" w:hAnsi="Arial" w:cs="Arial"/>
          <w:b/>
          <w:bCs/>
          <w:color w:val="E36C0A"/>
          <w:spacing w:val="6"/>
          <w:kern w:val="16"/>
          <w:sz w:val="22"/>
          <w:szCs w:val="22"/>
          <w:lang w:eastAsia="el-GR"/>
        </w:rPr>
      </w:pPr>
    </w:p>
    <w:p w:rsidR="009369DD" w:rsidRPr="00890D7E" w:rsidRDefault="009369DD" w:rsidP="00890D7E">
      <w:pPr>
        <w:widowControl w:val="0"/>
        <w:suppressAutoHyphens/>
        <w:autoSpaceDE w:val="0"/>
        <w:autoSpaceDN w:val="0"/>
        <w:adjustRightInd w:val="0"/>
        <w:jc w:val="both"/>
        <w:rPr>
          <w:rFonts w:ascii="Arial" w:hAnsi="Arial" w:cs="Arial"/>
          <w:b/>
          <w:bCs/>
          <w:color w:val="E36C0A"/>
          <w:spacing w:val="6"/>
          <w:kern w:val="16"/>
          <w:sz w:val="22"/>
          <w:szCs w:val="22"/>
          <w:lang w:eastAsia="el-GR"/>
        </w:rPr>
      </w:pPr>
    </w:p>
    <w:p w:rsidR="00077CC7" w:rsidRDefault="00077CC7">
      <w:pPr>
        <w:rPr>
          <w:rFonts w:ascii="Arial" w:hAnsi="Arial" w:cs="Arial"/>
          <w:b/>
          <w:bCs/>
          <w:spacing w:val="6"/>
          <w:kern w:val="16"/>
          <w:sz w:val="22"/>
          <w:szCs w:val="22"/>
          <w:lang w:eastAsia="el-GR"/>
        </w:rPr>
      </w:pPr>
      <w:r>
        <w:rPr>
          <w:rFonts w:ascii="Arial" w:hAnsi="Arial" w:cs="Arial"/>
          <w:b/>
          <w:bCs/>
          <w:spacing w:val="6"/>
          <w:kern w:val="16"/>
          <w:sz w:val="22"/>
          <w:szCs w:val="22"/>
          <w:lang w:eastAsia="el-GR"/>
        </w:rPr>
        <w:br w:type="page"/>
      </w:r>
    </w:p>
    <w:p w:rsidR="00077CC7" w:rsidRPr="00B93B7E" w:rsidRDefault="00077CC7" w:rsidP="00077CC7">
      <w:pPr>
        <w:rPr>
          <w:rFonts w:ascii="Arial" w:hAnsi="Arial" w:cs="Arial"/>
          <w:sz w:val="22"/>
          <w:szCs w:val="22"/>
          <w:highlight w:val="lightGray"/>
          <w:lang w:eastAsia="el-GR"/>
        </w:rPr>
      </w:pPr>
      <w:r w:rsidRPr="008D57C9">
        <w:rPr>
          <w:rFonts w:ascii="Arial" w:eastAsia="Calibri" w:hAnsi="Arial" w:cs="Arial"/>
          <w:b/>
          <w:bCs/>
          <w:color w:val="E36C0A"/>
          <w:spacing w:val="6"/>
          <w:kern w:val="16"/>
          <w:sz w:val="24"/>
          <w:szCs w:val="24"/>
          <w:lang w:eastAsia="el-GR"/>
        </w:rPr>
        <w:lastRenderedPageBreak/>
        <w:t>Γ. ΠΡΟΤΑΣΕΙΣ - ΠΡΟΓΡΑΜΜΑΤΙΣΜΟΣ</w:t>
      </w:r>
    </w:p>
    <w:p w:rsidR="009369DD" w:rsidRPr="00890D7E" w:rsidRDefault="009369DD" w:rsidP="00890D7E">
      <w:pPr>
        <w:widowControl w:val="0"/>
        <w:suppressAutoHyphens/>
        <w:autoSpaceDE w:val="0"/>
        <w:autoSpaceDN w:val="0"/>
        <w:adjustRightInd w:val="0"/>
        <w:jc w:val="both"/>
        <w:rPr>
          <w:rFonts w:ascii="Arial" w:hAnsi="Arial" w:cs="Arial"/>
          <w:b/>
          <w:bCs/>
          <w:color w:val="E36C0A"/>
          <w:spacing w:val="6"/>
          <w:kern w:val="16"/>
          <w:sz w:val="22"/>
          <w:szCs w:val="22"/>
          <w:lang w:eastAsia="el-GR"/>
        </w:rPr>
      </w:pPr>
    </w:p>
    <w:p w:rsidR="009369DD" w:rsidRPr="00890D7E" w:rsidRDefault="009369DD" w:rsidP="00890D7E">
      <w:pPr>
        <w:jc w:val="both"/>
        <w:rPr>
          <w:rFonts w:ascii="Arial" w:hAnsi="Arial" w:cs="Arial"/>
          <w:b/>
          <w:bCs/>
          <w:sz w:val="22"/>
          <w:szCs w:val="22"/>
          <w:lang w:eastAsia="el-GR"/>
        </w:rPr>
      </w:pPr>
      <w:r w:rsidRPr="00890D7E">
        <w:rPr>
          <w:rFonts w:ascii="Arial" w:hAnsi="Arial" w:cs="Arial"/>
          <w:b/>
          <w:bCs/>
          <w:sz w:val="22"/>
          <w:szCs w:val="22"/>
          <w:lang w:eastAsia="el-GR"/>
        </w:rPr>
        <w:t>Προοπτικές και Στόχοι του Τομέα</w:t>
      </w:r>
    </w:p>
    <w:p w:rsidR="009369DD" w:rsidRPr="00890D7E" w:rsidRDefault="009369DD" w:rsidP="00890D7E">
      <w:pPr>
        <w:autoSpaceDE w:val="0"/>
        <w:autoSpaceDN w:val="0"/>
        <w:adjustRightInd w:val="0"/>
        <w:contextualSpacing/>
        <w:jc w:val="both"/>
        <w:rPr>
          <w:rFonts w:ascii="Arial" w:hAnsi="Arial" w:cs="Arial"/>
          <w:sz w:val="22"/>
          <w:szCs w:val="22"/>
          <w:lang w:eastAsia="el-GR"/>
        </w:rPr>
      </w:pPr>
      <w:r w:rsidRPr="00890D7E">
        <w:rPr>
          <w:rFonts w:ascii="Arial" w:hAnsi="Arial" w:cs="Arial"/>
          <w:sz w:val="22"/>
          <w:szCs w:val="22"/>
          <w:lang w:eastAsia="el-GR"/>
        </w:rPr>
        <w:t>Ο προγραμματισμός του επόμενου έτους θα επικεντρωθεί στη διενέργεια  όσο το δυνατόν περισσότερων τακτικών ελέγχων σε Μονάδες Κοινωνικής Φροντίδας για τη διαπίστωση των συνθηκών λειτουργίας και της ορθής διαχείρισης των διατιθέμενων πόρων. Στις παρούσες συνθήκες ο τακτικός έλεγχος δυσχεραίνεται εξαιτίας της υποστελέχωσης του Τομέα, των προκαταρκτικών εξετάσεων κατόπιν εισαγγελικών εντολών  και έλλειψης στοιχειώδους υλικοτεχνικής υποδομής.</w:t>
      </w:r>
    </w:p>
    <w:p w:rsidR="009369DD" w:rsidRPr="00890D7E" w:rsidRDefault="009369DD" w:rsidP="00890D7E">
      <w:pPr>
        <w:jc w:val="both"/>
        <w:rPr>
          <w:rFonts w:ascii="Arial" w:hAnsi="Arial" w:cs="Arial"/>
          <w:b/>
          <w:bCs/>
          <w:sz w:val="22"/>
          <w:szCs w:val="22"/>
          <w:lang w:eastAsia="el-GR"/>
        </w:rPr>
      </w:pPr>
    </w:p>
    <w:p w:rsidR="009369DD" w:rsidRPr="00890D7E" w:rsidRDefault="009369DD" w:rsidP="00890D7E">
      <w:pPr>
        <w:jc w:val="both"/>
        <w:rPr>
          <w:rFonts w:ascii="Arial" w:hAnsi="Arial" w:cs="Arial"/>
          <w:b/>
          <w:bCs/>
          <w:sz w:val="22"/>
          <w:szCs w:val="22"/>
          <w:lang w:eastAsia="el-GR"/>
        </w:rPr>
      </w:pPr>
      <w:r w:rsidRPr="00890D7E">
        <w:rPr>
          <w:rFonts w:ascii="Arial" w:hAnsi="Arial" w:cs="Arial"/>
          <w:b/>
          <w:bCs/>
          <w:sz w:val="22"/>
          <w:szCs w:val="22"/>
          <w:lang w:eastAsia="el-GR"/>
        </w:rPr>
        <w:t>Προτάσεις για την αποτελεσματικότερη λειτουργία του Σ.Ε.Υ.Υ.Π.</w:t>
      </w:r>
    </w:p>
    <w:p w:rsidR="009369DD" w:rsidRPr="00890D7E" w:rsidRDefault="009369DD" w:rsidP="00446900">
      <w:pPr>
        <w:numPr>
          <w:ilvl w:val="0"/>
          <w:numId w:val="316"/>
        </w:numPr>
        <w:ind w:left="284" w:firstLine="0"/>
        <w:jc w:val="both"/>
        <w:rPr>
          <w:rFonts w:ascii="Arial" w:hAnsi="Arial" w:cs="Arial"/>
          <w:sz w:val="22"/>
          <w:szCs w:val="22"/>
          <w:lang w:eastAsia="el-GR"/>
        </w:rPr>
      </w:pPr>
      <w:r w:rsidRPr="00890D7E">
        <w:rPr>
          <w:rFonts w:ascii="Arial" w:hAnsi="Arial" w:cs="Arial"/>
          <w:sz w:val="22"/>
          <w:szCs w:val="22"/>
          <w:lang w:eastAsia="el-GR"/>
        </w:rPr>
        <w:t>Σύσταση νομικής  υπηρεσίας για την πληρέστερη νομική κάλυψη του Σώματος.</w:t>
      </w:r>
    </w:p>
    <w:p w:rsidR="009369DD" w:rsidRPr="00890D7E" w:rsidRDefault="009369DD" w:rsidP="00446900">
      <w:pPr>
        <w:numPr>
          <w:ilvl w:val="0"/>
          <w:numId w:val="316"/>
        </w:numPr>
        <w:ind w:left="284" w:firstLine="0"/>
        <w:jc w:val="both"/>
        <w:rPr>
          <w:rFonts w:ascii="Arial" w:hAnsi="Arial" w:cs="Arial"/>
          <w:sz w:val="22"/>
          <w:szCs w:val="22"/>
          <w:lang w:eastAsia="el-GR"/>
        </w:rPr>
      </w:pPr>
      <w:r w:rsidRPr="00890D7E">
        <w:rPr>
          <w:rFonts w:ascii="Arial" w:hAnsi="Arial" w:cs="Arial"/>
          <w:sz w:val="22"/>
          <w:szCs w:val="22"/>
          <w:lang w:eastAsia="el-GR"/>
        </w:rPr>
        <w:t>Οργανωμένο αρχείο νομοθεσίας.</w:t>
      </w:r>
    </w:p>
    <w:p w:rsidR="009369DD" w:rsidRPr="00890D7E" w:rsidRDefault="009369DD" w:rsidP="00446900">
      <w:pPr>
        <w:numPr>
          <w:ilvl w:val="0"/>
          <w:numId w:val="316"/>
        </w:numPr>
        <w:ind w:left="284" w:firstLine="0"/>
        <w:jc w:val="both"/>
        <w:rPr>
          <w:rFonts w:ascii="Arial" w:hAnsi="Arial" w:cs="Arial"/>
          <w:sz w:val="22"/>
          <w:szCs w:val="22"/>
          <w:lang w:eastAsia="el-GR"/>
        </w:rPr>
      </w:pPr>
      <w:r w:rsidRPr="00890D7E">
        <w:rPr>
          <w:rFonts w:ascii="Arial" w:hAnsi="Arial" w:cs="Arial"/>
          <w:sz w:val="22"/>
          <w:szCs w:val="22"/>
          <w:lang w:eastAsia="el-GR"/>
        </w:rPr>
        <w:t xml:space="preserve">Ηλεκτρονικό πρωτόκολλο. </w:t>
      </w:r>
    </w:p>
    <w:p w:rsidR="009369DD" w:rsidRPr="00890D7E" w:rsidRDefault="009369DD" w:rsidP="00446900">
      <w:pPr>
        <w:numPr>
          <w:ilvl w:val="0"/>
          <w:numId w:val="316"/>
        </w:numPr>
        <w:ind w:left="284" w:firstLine="0"/>
        <w:jc w:val="both"/>
        <w:rPr>
          <w:rFonts w:ascii="Arial" w:hAnsi="Arial" w:cs="Arial"/>
          <w:sz w:val="22"/>
          <w:szCs w:val="22"/>
          <w:lang w:eastAsia="el-GR"/>
        </w:rPr>
      </w:pPr>
      <w:r w:rsidRPr="00890D7E">
        <w:rPr>
          <w:rFonts w:ascii="Arial" w:hAnsi="Arial" w:cs="Arial"/>
          <w:sz w:val="22"/>
          <w:szCs w:val="22"/>
          <w:lang w:eastAsia="el-GR"/>
        </w:rPr>
        <w:t>Προμήθεια τεχνικού εξοπλισμού (π.χ. ηλεκτρονικοί υπολογιστές και φωτοαντιγραφικό μηχάνημα)</w:t>
      </w:r>
    </w:p>
    <w:p w:rsidR="009369DD" w:rsidRPr="00890D7E" w:rsidRDefault="009369DD" w:rsidP="00446900">
      <w:pPr>
        <w:numPr>
          <w:ilvl w:val="0"/>
          <w:numId w:val="316"/>
        </w:numPr>
        <w:ind w:left="284" w:firstLine="0"/>
        <w:jc w:val="both"/>
        <w:rPr>
          <w:rFonts w:ascii="Arial" w:hAnsi="Arial" w:cs="Arial"/>
          <w:sz w:val="22"/>
          <w:szCs w:val="22"/>
          <w:lang w:eastAsia="el-GR"/>
        </w:rPr>
      </w:pPr>
      <w:r w:rsidRPr="00890D7E">
        <w:rPr>
          <w:rFonts w:ascii="Arial" w:hAnsi="Arial" w:cs="Arial"/>
          <w:sz w:val="22"/>
          <w:szCs w:val="22"/>
          <w:lang w:eastAsia="el-GR"/>
        </w:rPr>
        <w:t>Προτυποποίηση των ελέγχων και της συγγραφής των εκθέσεων ελέγχων.</w:t>
      </w:r>
    </w:p>
    <w:p w:rsidR="009369DD" w:rsidRPr="00890D7E" w:rsidRDefault="009369DD" w:rsidP="00446900">
      <w:pPr>
        <w:numPr>
          <w:ilvl w:val="0"/>
          <w:numId w:val="316"/>
        </w:numPr>
        <w:autoSpaceDE w:val="0"/>
        <w:autoSpaceDN w:val="0"/>
        <w:adjustRightInd w:val="0"/>
        <w:ind w:left="284" w:firstLine="0"/>
        <w:contextualSpacing/>
        <w:jc w:val="both"/>
        <w:rPr>
          <w:rFonts w:ascii="Arial" w:hAnsi="Arial" w:cs="Arial"/>
          <w:sz w:val="22"/>
          <w:szCs w:val="22"/>
        </w:rPr>
      </w:pPr>
      <w:r w:rsidRPr="00890D7E">
        <w:rPr>
          <w:rFonts w:ascii="Arial" w:hAnsi="Arial" w:cs="Arial"/>
          <w:sz w:val="22"/>
          <w:szCs w:val="22"/>
          <w:lang w:eastAsia="el-GR"/>
        </w:rPr>
        <w:t>Στελέχωση του Τομέα με επιθεωρητές δεδομένου ότι υπηρετούν μόνο έξι (6).</w:t>
      </w:r>
    </w:p>
    <w:p w:rsidR="009B5CAF" w:rsidRPr="00890D7E" w:rsidRDefault="009B5CAF" w:rsidP="00890D7E">
      <w:pPr>
        <w:rPr>
          <w:rFonts w:ascii="Arial" w:hAnsi="Arial" w:cs="Arial"/>
          <w:sz w:val="22"/>
          <w:szCs w:val="22"/>
        </w:rPr>
      </w:pPr>
      <w:r w:rsidRPr="00890D7E">
        <w:rPr>
          <w:rFonts w:ascii="Arial" w:hAnsi="Arial" w:cs="Arial"/>
          <w:sz w:val="22"/>
          <w:szCs w:val="22"/>
        </w:rPr>
        <w:br w:type="page"/>
      </w:r>
    </w:p>
    <w:p w:rsidR="009B5CAF" w:rsidRPr="00247CF6" w:rsidRDefault="009B5CAF" w:rsidP="009B5CAF">
      <w:pPr>
        <w:keepNext/>
        <w:tabs>
          <w:tab w:val="left" w:pos="142"/>
          <w:tab w:val="left" w:pos="720"/>
          <w:tab w:val="left" w:pos="4050"/>
        </w:tabs>
        <w:spacing w:before="100" w:after="140"/>
        <w:rPr>
          <w:rFonts w:ascii="Arial" w:hAnsi="Arial" w:cs="Arial"/>
          <w:b/>
          <w:bCs/>
          <w:iCs/>
          <w:color w:val="984806"/>
        </w:rPr>
      </w:pPr>
    </w:p>
    <w:p w:rsidR="009B5CAF" w:rsidRDefault="009B5CAF" w:rsidP="009B5CAF">
      <w:pPr>
        <w:keepNext/>
        <w:tabs>
          <w:tab w:val="left" w:pos="142"/>
          <w:tab w:val="left" w:pos="720"/>
          <w:tab w:val="left" w:pos="4050"/>
        </w:tabs>
        <w:spacing w:before="100" w:after="140"/>
        <w:rPr>
          <w:rFonts w:ascii="Arial" w:hAnsi="Arial" w:cs="Arial"/>
          <w:b/>
          <w:bCs/>
          <w:iCs/>
          <w:color w:val="984806"/>
        </w:rPr>
      </w:pPr>
    </w:p>
    <w:p w:rsidR="009B5CAF" w:rsidRDefault="009B5CAF" w:rsidP="009B5CAF">
      <w:pPr>
        <w:keepNext/>
        <w:tabs>
          <w:tab w:val="left" w:pos="142"/>
          <w:tab w:val="left" w:pos="720"/>
          <w:tab w:val="left" w:pos="4050"/>
        </w:tabs>
        <w:spacing w:before="100" w:after="140"/>
        <w:rPr>
          <w:rFonts w:ascii="Arial" w:hAnsi="Arial" w:cs="Arial"/>
          <w:b/>
          <w:bCs/>
          <w:iCs/>
          <w:color w:val="984806"/>
        </w:rPr>
      </w:pPr>
    </w:p>
    <w:p w:rsidR="009B5CAF" w:rsidRDefault="009B5CAF" w:rsidP="009B5CAF">
      <w:pPr>
        <w:keepNext/>
        <w:tabs>
          <w:tab w:val="left" w:pos="142"/>
          <w:tab w:val="left" w:pos="720"/>
          <w:tab w:val="left" w:pos="4050"/>
        </w:tabs>
        <w:spacing w:before="100" w:after="140"/>
        <w:rPr>
          <w:rFonts w:ascii="Arial" w:hAnsi="Arial" w:cs="Arial"/>
          <w:b/>
          <w:bCs/>
          <w:iCs/>
          <w:color w:val="984806"/>
        </w:rPr>
      </w:pPr>
    </w:p>
    <w:p w:rsidR="009B5CAF" w:rsidRDefault="009B5CAF" w:rsidP="009B5CAF">
      <w:pPr>
        <w:keepNext/>
        <w:tabs>
          <w:tab w:val="left" w:pos="142"/>
          <w:tab w:val="left" w:pos="720"/>
          <w:tab w:val="left" w:pos="4050"/>
        </w:tabs>
        <w:spacing w:before="100" w:after="140"/>
        <w:rPr>
          <w:rFonts w:ascii="Arial" w:hAnsi="Arial" w:cs="Arial"/>
          <w:b/>
          <w:bCs/>
          <w:iCs/>
          <w:color w:val="984806"/>
        </w:rPr>
      </w:pPr>
    </w:p>
    <w:p w:rsidR="009B5CAF" w:rsidRDefault="009B5CAF" w:rsidP="009B5CAF">
      <w:pPr>
        <w:keepNext/>
        <w:tabs>
          <w:tab w:val="left" w:pos="142"/>
          <w:tab w:val="left" w:pos="720"/>
          <w:tab w:val="left" w:pos="4050"/>
        </w:tabs>
        <w:spacing w:before="100" w:after="140"/>
        <w:rPr>
          <w:rFonts w:ascii="Arial" w:hAnsi="Arial" w:cs="Arial"/>
          <w:b/>
          <w:bCs/>
          <w:iCs/>
          <w:color w:val="984806"/>
        </w:rPr>
      </w:pPr>
    </w:p>
    <w:p w:rsidR="009B5CAF" w:rsidRDefault="009B5CAF" w:rsidP="009B5CAF">
      <w:pPr>
        <w:keepNext/>
        <w:tabs>
          <w:tab w:val="left" w:pos="142"/>
          <w:tab w:val="left" w:pos="720"/>
          <w:tab w:val="left" w:pos="4050"/>
        </w:tabs>
        <w:spacing w:before="100" w:after="140"/>
        <w:rPr>
          <w:rFonts w:ascii="Arial" w:hAnsi="Arial" w:cs="Arial"/>
          <w:b/>
          <w:bCs/>
          <w:iCs/>
          <w:color w:val="984806"/>
        </w:rPr>
      </w:pPr>
    </w:p>
    <w:p w:rsidR="009B5CAF" w:rsidRDefault="009B5CAF" w:rsidP="009B5CAF">
      <w:pPr>
        <w:keepNext/>
        <w:tabs>
          <w:tab w:val="left" w:pos="142"/>
          <w:tab w:val="left" w:pos="720"/>
          <w:tab w:val="left" w:pos="4050"/>
        </w:tabs>
        <w:spacing w:before="100" w:after="140"/>
        <w:rPr>
          <w:rFonts w:ascii="Arial" w:hAnsi="Arial" w:cs="Arial"/>
          <w:b/>
          <w:bCs/>
          <w:iCs/>
          <w:color w:val="984806"/>
        </w:rPr>
      </w:pPr>
    </w:p>
    <w:p w:rsidR="009B5CAF" w:rsidRDefault="009B5CAF" w:rsidP="009B5CAF">
      <w:pPr>
        <w:keepNext/>
        <w:tabs>
          <w:tab w:val="left" w:pos="142"/>
          <w:tab w:val="left" w:pos="720"/>
          <w:tab w:val="left" w:pos="4050"/>
        </w:tabs>
        <w:spacing w:before="100" w:after="140"/>
        <w:rPr>
          <w:rFonts w:ascii="Arial" w:hAnsi="Arial" w:cs="Arial"/>
          <w:b/>
          <w:bCs/>
          <w:iCs/>
          <w:color w:val="984806"/>
        </w:rPr>
      </w:pPr>
    </w:p>
    <w:p w:rsidR="009B5CAF" w:rsidRDefault="009B5CAF" w:rsidP="009B5CAF">
      <w:pPr>
        <w:keepNext/>
        <w:tabs>
          <w:tab w:val="left" w:pos="142"/>
          <w:tab w:val="left" w:pos="720"/>
          <w:tab w:val="left" w:pos="4050"/>
        </w:tabs>
        <w:spacing w:before="100" w:after="140"/>
        <w:rPr>
          <w:rFonts w:ascii="Arial" w:hAnsi="Arial" w:cs="Arial"/>
          <w:b/>
          <w:bCs/>
          <w:iCs/>
          <w:color w:val="984806"/>
        </w:rPr>
      </w:pPr>
    </w:p>
    <w:p w:rsidR="009B5CAF" w:rsidRDefault="009B5CAF" w:rsidP="009B5CAF">
      <w:pPr>
        <w:keepNext/>
        <w:tabs>
          <w:tab w:val="left" w:pos="142"/>
          <w:tab w:val="left" w:pos="720"/>
          <w:tab w:val="left" w:pos="4050"/>
        </w:tabs>
        <w:spacing w:before="100" w:after="140"/>
        <w:rPr>
          <w:rFonts w:ascii="Arial" w:hAnsi="Arial" w:cs="Arial"/>
          <w:b/>
          <w:bCs/>
          <w:iCs/>
          <w:color w:val="984806"/>
        </w:rPr>
      </w:pPr>
    </w:p>
    <w:p w:rsidR="009B5CAF" w:rsidRDefault="009B5CAF" w:rsidP="009B5CAF">
      <w:pPr>
        <w:keepNext/>
        <w:tabs>
          <w:tab w:val="left" w:pos="142"/>
          <w:tab w:val="left" w:pos="720"/>
          <w:tab w:val="left" w:pos="4050"/>
        </w:tabs>
        <w:spacing w:before="100" w:after="140"/>
        <w:rPr>
          <w:rFonts w:ascii="Arial" w:hAnsi="Arial" w:cs="Arial"/>
          <w:b/>
          <w:bCs/>
          <w:iCs/>
          <w:color w:val="984806"/>
        </w:rPr>
      </w:pPr>
    </w:p>
    <w:p w:rsidR="009B5CAF" w:rsidRDefault="009B5CAF" w:rsidP="009B5CAF">
      <w:pPr>
        <w:keepNext/>
        <w:tabs>
          <w:tab w:val="left" w:pos="142"/>
          <w:tab w:val="left" w:pos="720"/>
          <w:tab w:val="left" w:pos="4050"/>
        </w:tabs>
        <w:spacing w:before="100" w:after="140"/>
        <w:rPr>
          <w:rFonts w:ascii="Arial" w:hAnsi="Arial" w:cs="Arial"/>
          <w:b/>
          <w:bCs/>
          <w:iCs/>
          <w:color w:val="984806"/>
        </w:rPr>
      </w:pPr>
    </w:p>
    <w:p w:rsidR="009B5CAF" w:rsidRDefault="009B5CAF" w:rsidP="009B5CAF">
      <w:pPr>
        <w:keepNext/>
        <w:tabs>
          <w:tab w:val="left" w:pos="142"/>
          <w:tab w:val="left" w:pos="720"/>
          <w:tab w:val="left" w:pos="4050"/>
        </w:tabs>
        <w:spacing w:before="100" w:after="140"/>
        <w:rPr>
          <w:rFonts w:ascii="Arial" w:hAnsi="Arial" w:cs="Arial"/>
          <w:b/>
          <w:bCs/>
          <w:iCs/>
          <w:color w:val="984806"/>
        </w:rPr>
      </w:pPr>
    </w:p>
    <w:p w:rsidR="009B5CAF" w:rsidRPr="00360933" w:rsidRDefault="009B5CAF" w:rsidP="009B5CAF">
      <w:pPr>
        <w:keepNext/>
        <w:tabs>
          <w:tab w:val="left" w:pos="142"/>
          <w:tab w:val="num" w:pos="720"/>
          <w:tab w:val="left" w:pos="4050"/>
        </w:tabs>
        <w:spacing w:before="100" w:after="140"/>
        <w:outlineLvl w:val="1"/>
        <w:rPr>
          <w:rFonts w:ascii="Arial" w:hAnsi="Arial" w:cs="Arial"/>
          <w:b/>
          <w:bCs/>
          <w:iCs/>
          <w:color w:val="984806"/>
          <w:lang w:eastAsia="el-GR"/>
        </w:rPr>
      </w:pPr>
    </w:p>
    <w:p w:rsidR="004D45CB" w:rsidRPr="003C1518" w:rsidRDefault="004D45CB" w:rsidP="004D45CB">
      <w:pPr>
        <w:jc w:val="center"/>
        <w:rPr>
          <w:rFonts w:ascii="Arial" w:hAnsi="Arial" w:cs="Arial"/>
          <w:b/>
          <w:emboss/>
          <w:color w:val="99CC00"/>
          <w:sz w:val="40"/>
          <w:szCs w:val="40"/>
        </w:rPr>
      </w:pPr>
      <w:r>
        <w:rPr>
          <w:rFonts w:ascii="Arial" w:hAnsi="Arial" w:cs="Arial"/>
          <w:b/>
          <w:emboss/>
          <w:color w:val="99CC00"/>
          <w:sz w:val="40"/>
          <w:szCs w:val="40"/>
        </w:rPr>
        <w:t>ΠΕΡΙΦΕΡΕΙΑΚΟ ΓΡΑΦΕΙΟ Σ.Ε.Υ.Υ.Π. ΜΑΚΕΔΟΝΙΑΣ - ΘΡΑΚΗΣ</w:t>
      </w:r>
    </w:p>
    <w:p w:rsidR="009B5CAF" w:rsidRPr="00360933" w:rsidRDefault="009B5CAF" w:rsidP="009B5CAF">
      <w:pPr>
        <w:rPr>
          <w:rFonts w:ascii="Arial" w:hAnsi="Arial" w:cs="Arial"/>
          <w:b/>
          <w:bCs/>
          <w:color w:val="E36C0A"/>
          <w:spacing w:val="20"/>
          <w:lang w:eastAsia="el-GR"/>
        </w:rPr>
      </w:pPr>
      <w:r w:rsidRPr="00360933">
        <w:rPr>
          <w:rFonts w:ascii="Arial" w:hAnsi="Arial" w:cs="Arial"/>
          <w:b/>
          <w:bCs/>
          <w:color w:val="E36C0A"/>
          <w:spacing w:val="20"/>
          <w:lang w:eastAsia="el-GR"/>
        </w:rPr>
        <w:br w:type="page"/>
      </w:r>
    </w:p>
    <w:p w:rsidR="009B5CAF" w:rsidRPr="004D45CB" w:rsidRDefault="009B5CAF" w:rsidP="009B5CAF">
      <w:pPr>
        <w:keepNext/>
        <w:spacing w:before="100" w:after="140"/>
        <w:jc w:val="both"/>
        <w:outlineLvl w:val="0"/>
        <w:rPr>
          <w:rFonts w:ascii="Arial" w:hAnsi="Arial" w:cs="Arial"/>
          <w:b/>
          <w:bCs/>
          <w:color w:val="E36C0A"/>
          <w:spacing w:val="6"/>
          <w:kern w:val="16"/>
          <w:sz w:val="24"/>
          <w:szCs w:val="24"/>
          <w:lang w:eastAsia="el-GR"/>
        </w:rPr>
      </w:pPr>
      <w:r w:rsidRPr="004D45CB">
        <w:rPr>
          <w:rFonts w:ascii="Arial" w:hAnsi="Arial" w:cs="Arial"/>
          <w:b/>
          <w:bCs/>
          <w:color w:val="E36C0A"/>
          <w:spacing w:val="6"/>
          <w:kern w:val="16"/>
          <w:sz w:val="24"/>
          <w:szCs w:val="24"/>
          <w:lang w:eastAsia="el-GR"/>
        </w:rPr>
        <w:lastRenderedPageBreak/>
        <w:t>Α. ΣΥΝΟΠΤΙΚΗ ΠΑΡΟΥΣΙΑΣΗ</w:t>
      </w:r>
    </w:p>
    <w:p w:rsidR="009B5CAF" w:rsidRDefault="009B5CAF" w:rsidP="009B5CAF">
      <w:pPr>
        <w:jc w:val="both"/>
        <w:rPr>
          <w:rFonts w:ascii="Arial" w:hAnsi="Arial" w:cs="Arial"/>
          <w:sz w:val="22"/>
          <w:szCs w:val="22"/>
        </w:rPr>
      </w:pPr>
      <w:r w:rsidRPr="009C19E5">
        <w:rPr>
          <w:rFonts w:ascii="Arial" w:hAnsi="Arial" w:cs="Arial"/>
          <w:sz w:val="22"/>
          <w:szCs w:val="22"/>
        </w:rPr>
        <w:t xml:space="preserve">Κατά το έτος 2015 εκδόθηκαν 159 εντολές επιθεώρησης και ελέγχου. Για τις μισές από αυτές ολοκληρώθηκε ο έλεγχος και υποβλήθηκε η έκθεση ελέγχου εντός του ίδιου έτους, ενώ οι υπόλοιπες μεταφέρθηκαν για το επόμενο έτος. Επιπλέον, ολοκληρώθηκε ο έλεγχος και υποβλήθησαν 79 εκθέσεις ελέγχου, οι εντολές των οποίων ήταν από μεταφορά προηγούμενων ετών. </w:t>
      </w:r>
    </w:p>
    <w:p w:rsidR="007454B1" w:rsidRPr="009C19E5" w:rsidRDefault="007454B1" w:rsidP="009B5CAF">
      <w:pPr>
        <w:jc w:val="both"/>
        <w:rPr>
          <w:rFonts w:ascii="Arial" w:hAnsi="Arial" w:cs="Arial"/>
          <w:sz w:val="22"/>
          <w:szCs w:val="22"/>
        </w:rPr>
      </w:pPr>
    </w:p>
    <w:p w:rsidR="007454B1" w:rsidRPr="007454B1" w:rsidRDefault="009B5CAF" w:rsidP="009B5CAF">
      <w:pPr>
        <w:jc w:val="both"/>
        <w:rPr>
          <w:rFonts w:ascii="Arial" w:hAnsi="Arial" w:cs="Arial"/>
          <w:b/>
          <w:bCs/>
          <w:color w:val="000000"/>
          <w:sz w:val="22"/>
          <w:szCs w:val="22"/>
          <w:lang w:eastAsia="el-GR"/>
        </w:rPr>
      </w:pPr>
      <w:r w:rsidRPr="007454B1">
        <w:rPr>
          <w:rFonts w:ascii="Arial" w:hAnsi="Arial" w:cs="Arial"/>
          <w:b/>
          <w:sz w:val="22"/>
          <w:szCs w:val="22"/>
        </w:rPr>
        <w:t xml:space="preserve">Πίνακας Α1. </w:t>
      </w:r>
      <w:r w:rsidRPr="007454B1">
        <w:rPr>
          <w:rFonts w:ascii="Arial" w:hAnsi="Arial" w:cs="Arial"/>
          <w:b/>
          <w:bCs/>
          <w:color w:val="000000"/>
          <w:sz w:val="22"/>
          <w:szCs w:val="22"/>
          <w:lang w:eastAsia="el-GR"/>
        </w:rPr>
        <w:t>Ταξινόμηση εντολών ανάλογα με το είδος ελέγχου/έρευνας και το έτος έκδοσης/περάτωσής τους.</w:t>
      </w:r>
    </w:p>
    <w:tbl>
      <w:tblPr>
        <w:tblW w:w="8381" w:type="dxa"/>
        <w:tblInd w:w="91" w:type="dxa"/>
        <w:tblLook w:val="04A0"/>
      </w:tblPr>
      <w:tblGrid>
        <w:gridCol w:w="399"/>
        <w:gridCol w:w="6422"/>
        <w:gridCol w:w="1560"/>
      </w:tblGrid>
      <w:tr w:rsidR="009B5CAF" w:rsidRPr="009C19E5" w:rsidTr="00256143">
        <w:trPr>
          <w:trHeight w:val="600"/>
        </w:trPr>
        <w:tc>
          <w:tcPr>
            <w:tcW w:w="83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Α.1. ΤΑΞΙΝΟΜΗΣΗ ΕΝΤΟΛΩΝ ΑΝΑΛΟΓΑ ΜΕ ΤΟ ΕΙΔΟΣ ΕΛΕΓΧΟΥ / ΕΡΕΥΝΑΣ ΚΑΙ ΤΟ ΕΤΟΣ ΕΚΔΟΣΗΣ/ΠΕΡΑΤΩΣΗΣ ΤΟΥΣ.</w:t>
            </w:r>
          </w:p>
        </w:tc>
      </w:tr>
      <w:tr w:rsidR="009B5CAF" w:rsidRPr="009C19E5" w:rsidTr="00610184">
        <w:trPr>
          <w:trHeight w:val="57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ΕΙΔΟΣ ΕΛΕΓΧΟΥ / ΕΡΕΥΝΑΣ</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ΓΡΑΦΕΙΟ Μ-Θ</w:t>
            </w:r>
          </w:p>
        </w:tc>
      </w:tr>
      <w:tr w:rsidR="009B5CAF" w:rsidRPr="009C19E5" w:rsidTr="00610184">
        <w:trPr>
          <w:trHeight w:val="570"/>
        </w:trPr>
        <w:tc>
          <w:tcPr>
            <w:tcW w:w="6821" w:type="dxa"/>
            <w:gridSpan w:val="2"/>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Α. ΕΝΤΟΛΕΣ ΠΟΥ ΕΚΔΟΘΗΚΑΝ ΤΟ 2015 ΚΑΙ ΟΛΟΚΛΗΡΩΘΗΚΑΝ ΤΟ ΙΔΙΟ ΕΤΟΣ </w:t>
            </w:r>
          </w:p>
        </w:tc>
        <w:tc>
          <w:tcPr>
            <w:tcW w:w="1560" w:type="dxa"/>
            <w:tcBorders>
              <w:top w:val="nil"/>
              <w:left w:val="single" w:sz="4" w:space="0" w:color="auto"/>
              <w:bottom w:val="single" w:sz="4" w:space="0" w:color="auto"/>
              <w:right w:val="single" w:sz="4" w:space="0" w:color="auto"/>
            </w:tcBorders>
            <w:shd w:val="clear" w:color="auto" w:fill="auto"/>
            <w:vAlign w:val="center"/>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80</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ΓΙΑ ΤΑΚΤΙΚΟΥΣ ΕΛΕΓΧΟΥΣ</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15</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ΓΙΑ ΕΚΤΑΚΤΟΥΣ ΕΛΕΓΧΟΥΣ</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46</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ΓΙΑ ΔΙΕΝΕΡΓΕΙΑ ΕΔΕ</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4</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ΓΙΑ ΔΙΕΝΕΡΓΕΙΑ ΠΡΟΚΑΤΑΡΚΤΙΚΗΣ ΕΞΕΤΑΣΗΣ</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13</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5</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ΓΙΑ ΕΠΑΝΑΛΗΠΤΙΚΟ ή ΣΥΜΠΛΗΡΩΜΑΤΙΚΟ ΕΛΕΓΧΟ</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6</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ΓΙΑ ΣΥΜΠΛΗΡΩΜΑΤΙΚΟ ΕΛΕΓΧΟ – ΕΔΕ</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7</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ΓΙΑ ΔΙΕΝΕΡΓΕΙΑ ΠΕΙΘΑΡΧΙΚΗΣ ΑΝΑΚΡΙΣΗΣ</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0</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8</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ΓΙΑ ΔΙΕΝΕΡΓΕΙΑ ΕΡΕΥΝΑΣ</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xml:space="preserve"> 0 </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strike/>
                <w:color w:val="000000"/>
                <w:sz w:val="22"/>
                <w:szCs w:val="22"/>
                <w:lang w:eastAsia="el-GR"/>
              </w:rPr>
              <w:t>9</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 xml:space="preserve">ΓΙΑ ΔΙΕΝΕΡΓΕΙΑ ΚΑΤΑΛΟΓΙΣΜΟΥ </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0 </w:t>
            </w:r>
          </w:p>
        </w:tc>
      </w:tr>
      <w:tr w:rsidR="009B5CAF" w:rsidRPr="009C19E5" w:rsidTr="00610184">
        <w:trPr>
          <w:trHeight w:val="300"/>
        </w:trPr>
        <w:tc>
          <w:tcPr>
            <w:tcW w:w="6821" w:type="dxa"/>
            <w:gridSpan w:val="2"/>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Β. ΕΝΤΟΛΕΣ ΠΟΥ ΕΚΔΟΘΗΚΑΝ ΤΟ 2015 ΚΑΙ ΜΕΤΑΦΕΡΟΝΤΑΙ ΣΤΟ 2016</w:t>
            </w:r>
          </w:p>
        </w:tc>
        <w:tc>
          <w:tcPr>
            <w:tcW w:w="1560" w:type="dxa"/>
            <w:tcBorders>
              <w:top w:val="nil"/>
              <w:left w:val="single" w:sz="4" w:space="0" w:color="auto"/>
              <w:bottom w:val="single" w:sz="4" w:space="0" w:color="auto"/>
              <w:right w:val="single" w:sz="4" w:space="0" w:color="auto"/>
            </w:tcBorders>
            <w:shd w:val="clear" w:color="auto" w:fill="auto"/>
            <w:vAlign w:val="center"/>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79</w:t>
            </w:r>
          </w:p>
        </w:tc>
      </w:tr>
      <w:tr w:rsidR="009B5CAF" w:rsidRPr="009C19E5" w:rsidTr="00610184">
        <w:trPr>
          <w:trHeight w:val="540"/>
        </w:trPr>
        <w:tc>
          <w:tcPr>
            <w:tcW w:w="6821" w:type="dxa"/>
            <w:gridSpan w:val="2"/>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w:t>
            </w:r>
          </w:p>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Γ. ΕΝΤΟΛΕΣ ΠΟΥ ΕΚΔΟΘΗΚΑΝ ΠΑΛΑΙΟΤΕΡΑ ΕΤΗ, ΜΕΤΑΦΕΡΘΗΚΑΝ ΚΑΙ ΟΛΟΚΛΗΡΩΘΗΚΑΝ ΣΤΟ 2015</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color w:val="000000"/>
                <w:sz w:val="22"/>
                <w:szCs w:val="22"/>
                <w:lang w:eastAsia="el-GR"/>
              </w:rPr>
            </w:pPr>
            <w:r w:rsidRPr="009C19E5">
              <w:rPr>
                <w:rFonts w:ascii="Arial" w:hAnsi="Arial" w:cs="Arial"/>
                <w:b/>
                <w:color w:val="000000"/>
                <w:sz w:val="22"/>
                <w:szCs w:val="22"/>
                <w:lang w:eastAsia="el-GR"/>
              </w:rPr>
              <w:t>32</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ΓΙΑ ΔΙΕΝΕΡΓΕΙΑ ΕΛΕΓΧΩΝ (ΕΛΕΓΧΟΙ, ΕΔΕ, ΣΥΜΠΛ.ΕΛΕΓΧΟΙ)</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26</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ΓΙΑ ΔΙΕΝΕΡΓΕΙΑ ΠΡΟΚΑΤΑΡΚΤΙΚΗΣ ΕΞΕΤΑΣΗΣ</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5</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ΓΙΑ ΔΙΕΝΕΡΓΕΙΑ ΕΡΕΥΝΑΣ</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b/>
                <w:bCs/>
                <w:color w:val="000000"/>
                <w:sz w:val="22"/>
                <w:szCs w:val="22"/>
                <w:lang w:eastAsia="el-GR"/>
              </w:rPr>
            </w:pPr>
            <w:r w:rsidRPr="009C19E5">
              <w:rPr>
                <w:rFonts w:ascii="Arial" w:hAnsi="Arial" w:cs="Arial"/>
                <w:b/>
                <w:bCs/>
                <w:color w:val="000000"/>
                <w:sz w:val="22"/>
                <w:szCs w:val="22"/>
                <w:lang w:eastAsia="el-GR"/>
              </w:rPr>
              <w:t>ΣΥΝΟΛΟ ΕΝΤΟΛΩΝ</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191</w:t>
            </w:r>
          </w:p>
        </w:tc>
      </w:tr>
    </w:tbl>
    <w:p w:rsidR="007454B1" w:rsidRDefault="007454B1" w:rsidP="009B5CAF">
      <w:pPr>
        <w:jc w:val="both"/>
        <w:rPr>
          <w:rFonts w:ascii="Arial" w:hAnsi="Arial" w:cs="Arial"/>
          <w:sz w:val="22"/>
          <w:szCs w:val="22"/>
        </w:rPr>
      </w:pPr>
    </w:p>
    <w:p w:rsidR="009B5CAF" w:rsidRPr="009C19E5" w:rsidRDefault="009B5CAF" w:rsidP="009B5CAF">
      <w:pPr>
        <w:jc w:val="both"/>
        <w:rPr>
          <w:rFonts w:ascii="Arial" w:hAnsi="Arial" w:cs="Arial"/>
          <w:sz w:val="22"/>
          <w:szCs w:val="22"/>
        </w:rPr>
      </w:pPr>
      <w:r w:rsidRPr="009C19E5">
        <w:rPr>
          <w:rFonts w:ascii="Arial" w:hAnsi="Arial" w:cs="Arial"/>
          <w:sz w:val="22"/>
          <w:szCs w:val="22"/>
        </w:rPr>
        <w:t>Αναφορικά με την προέλευση του αιτήματος των διενεργηθεισών επιθεωρήσεων-ελέγχων, στον ακόλουθο πίνακα παρουσιάζονται τα σχετικά δεδομένα.</w:t>
      </w:r>
    </w:p>
    <w:p w:rsidR="007454B1" w:rsidRDefault="007454B1" w:rsidP="009B5CAF">
      <w:pPr>
        <w:jc w:val="both"/>
        <w:rPr>
          <w:rFonts w:ascii="Arial" w:hAnsi="Arial" w:cs="Arial"/>
          <w:sz w:val="22"/>
          <w:szCs w:val="22"/>
        </w:rPr>
      </w:pPr>
    </w:p>
    <w:p w:rsidR="007454B1" w:rsidRDefault="007454B1">
      <w:pPr>
        <w:rPr>
          <w:rFonts w:ascii="Arial" w:hAnsi="Arial" w:cs="Arial"/>
          <w:b/>
          <w:sz w:val="22"/>
          <w:szCs w:val="22"/>
        </w:rPr>
      </w:pPr>
      <w:r>
        <w:rPr>
          <w:rFonts w:ascii="Arial" w:hAnsi="Arial" w:cs="Arial"/>
          <w:b/>
          <w:sz w:val="22"/>
          <w:szCs w:val="22"/>
        </w:rPr>
        <w:br w:type="page"/>
      </w:r>
    </w:p>
    <w:p w:rsidR="007454B1" w:rsidRPr="007454B1" w:rsidRDefault="009B5CAF" w:rsidP="009B5CAF">
      <w:pPr>
        <w:jc w:val="both"/>
        <w:rPr>
          <w:rFonts w:ascii="Arial" w:hAnsi="Arial" w:cs="Arial"/>
          <w:b/>
          <w:bCs/>
          <w:color w:val="000000"/>
          <w:sz w:val="22"/>
          <w:szCs w:val="22"/>
          <w:lang w:eastAsia="el-GR"/>
        </w:rPr>
      </w:pPr>
      <w:r w:rsidRPr="007454B1">
        <w:rPr>
          <w:rFonts w:ascii="Arial" w:hAnsi="Arial" w:cs="Arial"/>
          <w:b/>
          <w:sz w:val="22"/>
          <w:szCs w:val="22"/>
        </w:rPr>
        <w:lastRenderedPageBreak/>
        <w:t xml:space="preserve">Πίνακας Α2. </w:t>
      </w:r>
      <w:r w:rsidRPr="007454B1">
        <w:rPr>
          <w:rFonts w:ascii="Arial" w:hAnsi="Arial" w:cs="Arial"/>
          <w:b/>
          <w:bCs/>
          <w:color w:val="000000"/>
          <w:sz w:val="22"/>
          <w:szCs w:val="22"/>
          <w:lang w:eastAsia="el-GR"/>
        </w:rPr>
        <w:t>Ταξινόμηση εντολών ελέγχου/έρευνας ανάλογα με την προέλευση του αιτήματος.</w:t>
      </w:r>
    </w:p>
    <w:tbl>
      <w:tblPr>
        <w:tblW w:w="8381" w:type="dxa"/>
        <w:tblInd w:w="91" w:type="dxa"/>
        <w:tblLook w:val="04A0"/>
      </w:tblPr>
      <w:tblGrid>
        <w:gridCol w:w="399"/>
        <w:gridCol w:w="6422"/>
        <w:gridCol w:w="1560"/>
      </w:tblGrid>
      <w:tr w:rsidR="009B5CAF" w:rsidRPr="009C19E5" w:rsidTr="00256143">
        <w:trPr>
          <w:trHeight w:val="315"/>
        </w:trPr>
        <w:tc>
          <w:tcPr>
            <w:tcW w:w="83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sz w:val="22"/>
                <w:szCs w:val="22"/>
                <w:lang w:eastAsia="el-GR"/>
              </w:rPr>
              <w:t>Α.2.</w:t>
            </w:r>
            <w:r w:rsidRPr="009C19E5">
              <w:rPr>
                <w:rFonts w:ascii="Arial" w:hAnsi="Arial" w:cs="Arial"/>
                <w:b/>
                <w:bCs/>
                <w:color w:val="FFFF00"/>
                <w:sz w:val="22"/>
                <w:szCs w:val="22"/>
                <w:lang w:eastAsia="el-GR"/>
              </w:rPr>
              <w:t xml:space="preserve"> </w:t>
            </w:r>
            <w:r w:rsidRPr="009C19E5">
              <w:rPr>
                <w:rFonts w:ascii="Arial" w:hAnsi="Arial" w:cs="Arial"/>
                <w:b/>
                <w:bCs/>
                <w:color w:val="000000"/>
                <w:sz w:val="22"/>
                <w:szCs w:val="22"/>
                <w:lang w:eastAsia="el-GR"/>
              </w:rPr>
              <w:t>ΤΑΞΙΝΟΜΗΣΗ ΕΝΤΟΛΩΝ ΕΛΕΓΧΟΥ / ΕΡΕΥΝΑΣ ΑΝΑΛΟΓΑ ΜΕ ΤΗΝ ΠΡΟΕΛΕΥΣΗ ΤΟΥ ΑΙΤΗΜΑΤΟΣ</w:t>
            </w:r>
          </w:p>
        </w:tc>
      </w:tr>
      <w:tr w:rsidR="009B5CAF" w:rsidRPr="009C19E5" w:rsidTr="00610184">
        <w:trPr>
          <w:trHeight w:val="6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ΠΡΟΕΛΕΥΣΗ ΤΟΥ ΑΙΤΗΜΑΤΟΣ ΤΩΝ ΕΝΤΟΛΩΝ ΠΟΥ ΕΚΔΟΘΗΚΑΝ ΤΟ 2015</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ΓΡΑΦΕΙΟ Μ-Θ</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 xml:space="preserve">ΚΑΤΟΠΙΝ ΚΑΤΑΓΓΕΛΙΑΣ </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64</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ΑΥΤΕΠΑΓΓΕΛΤΩΣ</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16</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ΚΑΤΟΠΙΝ ΕΝΤΟΛΗΣ Γ.Ε.Δ.Δ.</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4</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ΚΑΤΟΠΙΝ ΕΝΤΟΛΗΣ ΠΟΛΙΤΙΚΗΣ ΗΓΕΣΙΑΣ</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5</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ΚΑΤΟΠΙΝ ΑΙΤΗΜΑΤΟΣ ΑΛΛΟΥ ΦΟΡΕΑ</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8</w:t>
            </w:r>
          </w:p>
        </w:tc>
      </w:tr>
      <w:tr w:rsidR="009B5CAF" w:rsidRPr="009C19E5" w:rsidTr="00610184">
        <w:trPr>
          <w:trHeight w:val="30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6</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ΚΑΤΟΠΙΝ ΑΙΤΗΜΑΤΟΣ ΣΥΝΗΓΟΡΟΥ ΤΟΥ ΠΟΛΙΤΗ</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610184">
        <w:trPr>
          <w:trHeight w:val="75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7</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ΚΑΤΟΠΙΝ ΑΙΤΗΜΑΤΟΣ ΕΛΕΓΧΟΜΕΝΟΥ ΦΟΡΕΑ ή ΕΠΟΠΤΕΥΟΥΣΑΣ ΑΡΧΗΣ</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610184">
        <w:trPr>
          <w:trHeight w:val="66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8</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ΚΑΤΟΠΙΝ ΕΙΣΑΓΓΕΛΙΚΗΣ ΠΑΡΑΓΓΕΛΙΑΣ</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18</w:t>
            </w:r>
          </w:p>
        </w:tc>
      </w:tr>
      <w:tr w:rsidR="009B5CAF" w:rsidRPr="009C19E5" w:rsidTr="00610184">
        <w:trPr>
          <w:trHeight w:val="660"/>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9</w:t>
            </w:r>
          </w:p>
        </w:tc>
        <w:tc>
          <w:tcPr>
            <w:tcW w:w="642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ΚΑΤΟΠΙΝ ΑΙΤΗΜΑΤΟΣ ΚΕΝΤΡΙΚΟΥ ΠΕΙΘΑΡΧΙΚΟΥ ΣΥΜΒΟΥΛΙΟΥ ΙΑΤΡΩΝ ΕΣΥ</w:t>
            </w:r>
          </w:p>
        </w:tc>
        <w:tc>
          <w:tcPr>
            <w:tcW w:w="15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bl>
    <w:p w:rsidR="00624D7A" w:rsidRPr="009C19E5" w:rsidRDefault="009B5CAF" w:rsidP="009B5CAF">
      <w:pPr>
        <w:jc w:val="both"/>
        <w:rPr>
          <w:rFonts w:ascii="Arial" w:hAnsi="Arial" w:cs="Arial"/>
          <w:sz w:val="22"/>
          <w:szCs w:val="22"/>
        </w:rPr>
      </w:pPr>
      <w:r w:rsidRPr="009C19E5">
        <w:rPr>
          <w:rFonts w:ascii="Arial" w:hAnsi="Arial" w:cs="Arial"/>
          <w:sz w:val="22"/>
          <w:szCs w:val="22"/>
        </w:rPr>
        <w:t>Από τα στοιχεία που εκθέτονται στον ανωτέρω πίνακα προκύπτει ότι κατά το έτος 2015, πλέον του 57% των διενεργηθέντων ελέγχων είχαν ως έναυσμα καταγγελίες που περιήλθαν στο Περιφερειακό Γραφείο Σ.Ε.Υ.Υ.Π. Μακεδονίας-Θράκης.</w:t>
      </w:r>
    </w:p>
    <w:p w:rsidR="009B5CAF" w:rsidRDefault="009B5CAF" w:rsidP="009B5CAF">
      <w:pPr>
        <w:jc w:val="both"/>
        <w:rPr>
          <w:rFonts w:ascii="Arial" w:hAnsi="Arial" w:cs="Arial"/>
          <w:b/>
          <w:bCs/>
          <w:color w:val="000000"/>
          <w:sz w:val="22"/>
          <w:szCs w:val="22"/>
          <w:lang w:eastAsia="el-GR"/>
        </w:rPr>
      </w:pPr>
      <w:r w:rsidRPr="009C19E5">
        <w:rPr>
          <w:rFonts w:ascii="Arial" w:hAnsi="Arial" w:cs="Arial"/>
          <w:noProof/>
          <w:sz w:val="22"/>
          <w:szCs w:val="22"/>
          <w:lang w:eastAsia="el-GR"/>
        </w:rPr>
        <w:drawing>
          <wp:inline distT="0" distB="0" distL="0" distR="0">
            <wp:extent cx="5296535" cy="3087370"/>
            <wp:effectExtent l="0" t="0" r="0" b="0"/>
            <wp:docPr id="33" name="Γράφημα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624D7A">
        <w:rPr>
          <w:rFonts w:ascii="Arial" w:hAnsi="Arial" w:cs="Arial"/>
          <w:b/>
          <w:sz w:val="22"/>
          <w:szCs w:val="22"/>
        </w:rPr>
        <w:t xml:space="preserve">Εικόνα Α1: </w:t>
      </w:r>
      <w:r w:rsidRPr="00624D7A">
        <w:rPr>
          <w:rFonts w:ascii="Arial" w:hAnsi="Arial" w:cs="Arial"/>
          <w:b/>
          <w:bCs/>
          <w:color w:val="000000"/>
          <w:sz w:val="22"/>
          <w:szCs w:val="22"/>
          <w:lang w:eastAsia="el-GR"/>
        </w:rPr>
        <w:t>Ταξινόμηση εντολών ελέγχου/έρευνας ανάλογα με την προέλευση του αιτήματος.</w:t>
      </w:r>
    </w:p>
    <w:p w:rsidR="009B5CAF" w:rsidRPr="009C19E5" w:rsidRDefault="009B5CAF" w:rsidP="009B5CAF">
      <w:pPr>
        <w:jc w:val="both"/>
        <w:rPr>
          <w:rFonts w:ascii="Arial" w:hAnsi="Arial" w:cs="Arial"/>
          <w:sz w:val="22"/>
          <w:szCs w:val="22"/>
        </w:rPr>
      </w:pPr>
      <w:r w:rsidRPr="009C19E5">
        <w:rPr>
          <w:rFonts w:ascii="Arial" w:hAnsi="Arial" w:cs="Arial"/>
          <w:sz w:val="22"/>
          <w:szCs w:val="22"/>
        </w:rPr>
        <w:t>Κατά το έτος 2015 συντάχθηκαν 112 εκθέσεις επιθεώρησης και ελέγχου από το Περιφερειακό Γραφείο Σ.Ε.Υ.Υ.Π. Μακεδονίας – Θράκης εκ των οποίων οι 18 αποτελούσαν προκαταρτικές εξετάσεις κατόπιν Εισαγγελικής Παραγγελίας, για τη διενέργεια ισάριθμων προκαταρτικών εξετάσεων/προανακρίσεων, στο πλαίσιο των οποίων έλαβαν χώρα προανακριτικές πράξεις και συμπληρώθηκαν φάκελοι δικογραφιών που διαβιβάστηκαν στους αρμόδιους Εισαγγελείς για περαιτέρω ενέργειες.</w:t>
      </w:r>
    </w:p>
    <w:p w:rsidR="009B5CAF" w:rsidRPr="007454B1" w:rsidRDefault="009B5CAF" w:rsidP="007454B1">
      <w:pPr>
        <w:rPr>
          <w:rFonts w:ascii="Arial" w:hAnsi="Arial" w:cs="Arial"/>
          <w:b/>
          <w:sz w:val="22"/>
          <w:szCs w:val="22"/>
        </w:rPr>
      </w:pPr>
      <w:r w:rsidRPr="00624D7A">
        <w:rPr>
          <w:rFonts w:ascii="Arial" w:hAnsi="Arial" w:cs="Arial"/>
          <w:b/>
          <w:sz w:val="22"/>
          <w:szCs w:val="22"/>
        </w:rPr>
        <w:lastRenderedPageBreak/>
        <w:t xml:space="preserve">Πίνακας Α3. </w:t>
      </w:r>
      <w:r w:rsidRPr="00624D7A">
        <w:rPr>
          <w:rFonts w:ascii="Arial" w:hAnsi="Arial" w:cs="Arial"/>
          <w:b/>
          <w:bCs/>
          <w:color w:val="000000"/>
          <w:sz w:val="22"/>
          <w:szCs w:val="22"/>
          <w:lang w:eastAsia="el-GR"/>
        </w:rPr>
        <w:t>Ταξινόμηση εκθέσεων ελέγχου/έρευνας ανάλογα με τους ελεγχόμενους φορείς.</w:t>
      </w:r>
    </w:p>
    <w:tbl>
      <w:tblPr>
        <w:tblW w:w="8402" w:type="dxa"/>
        <w:tblInd w:w="91" w:type="dxa"/>
        <w:tblLook w:val="04A0"/>
      </w:tblPr>
      <w:tblGrid>
        <w:gridCol w:w="461"/>
        <w:gridCol w:w="6160"/>
        <w:gridCol w:w="1781"/>
      </w:tblGrid>
      <w:tr w:rsidR="009B5CAF" w:rsidRPr="009C19E5" w:rsidTr="00256143">
        <w:trPr>
          <w:trHeight w:val="660"/>
        </w:trPr>
        <w:tc>
          <w:tcPr>
            <w:tcW w:w="84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 xml:space="preserve">Α.3. ΤΑΞΙΝΟΜΗΣΗ ΕΚΘΕΣΕΩΝ ΕΛΕΓΧΟΥ / ΕΡΕΥΝΑΣ ΑΝΑΛΟΓΑ ΜΕ ΤΟΥΣ ΕΛΕΓΧΟΜΕΝΟΥΣ ΦΟΡΕΙΣ / </w:t>
            </w:r>
            <w:r w:rsidRPr="009C19E5">
              <w:rPr>
                <w:rFonts w:ascii="Arial" w:hAnsi="Arial" w:cs="Arial"/>
                <w:b/>
                <w:bCs/>
                <w:sz w:val="22"/>
                <w:szCs w:val="22"/>
                <w:lang w:eastAsia="el-GR"/>
              </w:rPr>
              <w:t>ΦΥΣΙΚΑ ΠΡΟΣΩΠΑ</w:t>
            </w:r>
          </w:p>
        </w:tc>
      </w:tr>
      <w:tr w:rsidR="009B5CAF" w:rsidRPr="009C19E5" w:rsidTr="007454B1">
        <w:trPr>
          <w:trHeight w:val="6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ΕΛΕΓΧΟΜΕΝΟΙ ΦΟΡΕΙΣ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ΓΡΑΦΕΙΟ Μ-Θ</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ΔΗΜΟΣΙΕΣ ΝΟΣΗΛΕΥΤΙΚΕΣ ΜΟΝΑΔΕΣ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50</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ΙΔΙΩΤΙΚΕΣ ΝΟΣΗΛΕΥΤΙΚΕΣ ΜΟΝΑΔΕΣ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8</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ΙΔΙΩΤΙΚΑ ΕΡΓΑΣΤΗΡΙΑ - ΔΙΑΓΝΩΣΤΙΚΑ ΚΕΝΤΡΑ</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4</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4</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ΛΟΙΠΕΣ ΕΠΙΧΕΙΡΗΣΕΙΣ ΣΤΟ ΧΏΡΟ ΤΗΣ ΥΓΕΙΑΣ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5</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ΙΔΙΩΤΙΚΑ ΙΑΤΡΕΙΑ /  ΙΑΤΡΟΙ</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7454B1">
        <w:trPr>
          <w:trHeight w:val="6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6</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ΚΥΛΙΚΕΙΑ - ΜΑΓΕΙΡΙΑ - ΑΠΟΘΗΚΕΣ ΔΗΜΟΣΙΩΝ ΝΟΣΗΛΕΥΤΙΚΩΝ ΜΟΝΑΔΩΝ</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7</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ΚΕΝΤΡΑ ΔΙΑΣΚΕΔΑΣΗΣ - ΑΝΑΨΥΚΤΗΡΙΑ</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8</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ΕΜΦΙΑΛΩΤΗΡΙΑ ΝΕΡΟΥ - ΙΑΜΑΤΙΚΕΣ ΠΗΓΕΣ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7</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9</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ΙΝΣΤΙΤΟΥΤΑ ΑΙΣΘΗΤΙΚΗΣ - ΑΔΥΝΑΤΙΣΜΑΤΟΣ / ΓΥΜΝΑΣΤΗΡΙΑ</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10</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ΕΤΑΙΡΕΙΕΣ ΠΑΡΑΓΩΓΗΣ - ΔΙΑΚΙΝΗΣΗΣ ΤΡΟΦΙΜΩΝ</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11</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ΛΟΙΠΑ ΚΑΤΑΣΤΗΜΑΤΑ ΥΓΕΙΟΝΟΜΙΚΟΥ ΕΝΔΙΑΦΕΡΟΝΤΟΣ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12</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ΙΔΙΩΤΙΚΑ ΦΑΡΜΑΚΕΙΑ - ΦΑΡΜΑΚΕΥΤΙΚΕΣ ΕΤΑΙΡΕΙΕΣ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8</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13</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ΕΠΟΠΤΕΥΟΜΕΝΟΙ ΦΟΡΕΙΣ ΥΠΟΥΡΓΕΙΟΥ ΥΓΕΙΑΣ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4</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14</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ΟΡΓΑΝΙΣΜΟΙ ΤΟΠΙΚΗΣ ΑΥΤΟΔΙΟΙΚΗΣΗΣ Α΄ &amp; Β΄ ΒΑΘΜΟΥ</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15</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ΜΟΝΑΔΕΣ ΠΡΩΤΟΒΑΘΜΙΑΣ ΦΡΟΝΤΙΔΑΣ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16</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ΥΠΟΥΡΓΕΙΟ ΥΓΕΙΑΣ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17</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ΣΧΟΛΕΙΑ - ΠΑΙΔΙΚΟΙ ΣΤΑΘΜΟΙ</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18</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ΙΑΤΡΙΚΟΙ &amp; ΛΟΙΠΟΙ ΣΥΛΛΟΓΟΙ</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19</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ΙΔΙΩΤΕΣ ΕΠΑΓΓΕΛΜΑΤΙΕΣ ΥΓΕΙΑΣ (ΠΛΗΝ ΙΑΤΡΩΝ)</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20</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ΣΩΜΑΤΕΙΑ</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21</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ΛΟΙΠΕΣ ΠΡΟΝΟΙΑΚΕΣ ΔΟΜΕΣ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22</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ΛΟΙΠΕΣ ΔΗΜΟΣΙΕΣ ΥΠΗΡΕΣΙΕΣ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23</w:t>
            </w:r>
          </w:p>
        </w:tc>
        <w:tc>
          <w:tcPr>
            <w:tcW w:w="6160" w:type="dxa"/>
            <w:tcBorders>
              <w:top w:val="nil"/>
              <w:left w:val="nil"/>
              <w:bottom w:val="single" w:sz="4" w:space="0" w:color="auto"/>
              <w:right w:val="single" w:sz="4" w:space="0" w:color="auto"/>
            </w:tcBorders>
            <w:shd w:val="clear" w:color="000000" w:fill="FFFFFF"/>
            <w:vAlign w:val="bottom"/>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ΔΙΕΥΘΥΝΣΕΙΣ ΥΓΕΙΑΣ ΠΕΡΙΦ. ΑΥΤΟΔΙΟΙΚΗΣΗΣ</w:t>
            </w:r>
          </w:p>
        </w:tc>
        <w:tc>
          <w:tcPr>
            <w:tcW w:w="1781" w:type="dxa"/>
            <w:tcBorders>
              <w:top w:val="nil"/>
              <w:left w:val="nil"/>
              <w:bottom w:val="single" w:sz="4" w:space="0" w:color="auto"/>
              <w:right w:val="single" w:sz="4" w:space="0" w:color="auto"/>
            </w:tcBorders>
            <w:shd w:val="clear" w:color="000000" w:fill="FFFFFF"/>
            <w:vAlign w:val="bottom"/>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24</w:t>
            </w:r>
          </w:p>
        </w:tc>
        <w:tc>
          <w:tcPr>
            <w:tcW w:w="6160" w:type="dxa"/>
            <w:tcBorders>
              <w:top w:val="nil"/>
              <w:left w:val="nil"/>
              <w:bottom w:val="single" w:sz="4" w:space="0" w:color="auto"/>
              <w:right w:val="single" w:sz="4" w:space="0" w:color="auto"/>
            </w:tcBorders>
            <w:shd w:val="clear" w:color="000000" w:fill="FFFFFF"/>
            <w:noWrap/>
            <w:vAlign w:val="bottom"/>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ΕΟΠΥΥ – ΟΓΑ</w:t>
            </w:r>
          </w:p>
        </w:tc>
        <w:tc>
          <w:tcPr>
            <w:tcW w:w="1781" w:type="dxa"/>
            <w:tcBorders>
              <w:top w:val="nil"/>
              <w:left w:val="nil"/>
              <w:bottom w:val="single" w:sz="4" w:space="0" w:color="auto"/>
              <w:right w:val="single" w:sz="4" w:space="0" w:color="auto"/>
            </w:tcBorders>
            <w:shd w:val="clear" w:color="000000" w:fill="FFFFFF"/>
            <w:noWrap/>
            <w:vAlign w:val="bottom"/>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4</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25</w:t>
            </w:r>
          </w:p>
        </w:tc>
        <w:tc>
          <w:tcPr>
            <w:tcW w:w="6160" w:type="dxa"/>
            <w:tcBorders>
              <w:top w:val="nil"/>
              <w:left w:val="nil"/>
              <w:bottom w:val="single" w:sz="4" w:space="0" w:color="auto"/>
              <w:right w:val="single" w:sz="4" w:space="0" w:color="auto"/>
            </w:tcBorders>
            <w:shd w:val="clear" w:color="000000" w:fill="FFFFFF"/>
            <w:noWrap/>
            <w:vAlign w:val="bottom"/>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ΕΠΟΠΤΕΥΟΜΕΝΟΙ ΦΟΡΕΙΣ ΥΠΟΥΡΓΕΙΟΥ ΕΡΓΑΣΙΑΣ</w:t>
            </w:r>
          </w:p>
        </w:tc>
        <w:tc>
          <w:tcPr>
            <w:tcW w:w="1781" w:type="dxa"/>
            <w:tcBorders>
              <w:top w:val="nil"/>
              <w:left w:val="nil"/>
              <w:bottom w:val="single" w:sz="4" w:space="0" w:color="auto"/>
              <w:right w:val="single" w:sz="4" w:space="0" w:color="auto"/>
            </w:tcBorders>
            <w:shd w:val="clear" w:color="000000" w:fill="FFFFFF"/>
            <w:noWrap/>
            <w:vAlign w:val="bottom"/>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26</w:t>
            </w:r>
          </w:p>
        </w:tc>
        <w:tc>
          <w:tcPr>
            <w:tcW w:w="6160" w:type="dxa"/>
            <w:tcBorders>
              <w:top w:val="nil"/>
              <w:left w:val="nil"/>
              <w:bottom w:val="single" w:sz="4" w:space="0" w:color="auto"/>
              <w:right w:val="single" w:sz="4" w:space="0" w:color="auto"/>
            </w:tcBorders>
            <w:shd w:val="clear" w:color="000000" w:fill="FFFFFF"/>
            <w:noWrap/>
            <w:vAlign w:val="bottom"/>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ΑΣΤΙΚΕΣ ΜΗ ΚΕΡΔΟΣΚΟΠΙΚΕΣ ΕΤΑΙΡΕΙΕΣ</w:t>
            </w:r>
          </w:p>
        </w:tc>
        <w:tc>
          <w:tcPr>
            <w:tcW w:w="1781" w:type="dxa"/>
            <w:tcBorders>
              <w:top w:val="nil"/>
              <w:left w:val="nil"/>
              <w:bottom w:val="single" w:sz="4" w:space="0" w:color="auto"/>
              <w:right w:val="single" w:sz="4" w:space="0" w:color="auto"/>
            </w:tcBorders>
            <w:shd w:val="clear" w:color="000000" w:fill="FFFFFF"/>
            <w:noWrap/>
            <w:vAlign w:val="bottom"/>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r>
      <w:tr w:rsidR="009B5CAF" w:rsidRPr="009C19E5" w:rsidTr="007454B1">
        <w:trPr>
          <w:trHeight w:val="6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27</w:t>
            </w:r>
          </w:p>
        </w:tc>
        <w:tc>
          <w:tcPr>
            <w:tcW w:w="6160" w:type="dxa"/>
            <w:tcBorders>
              <w:top w:val="nil"/>
              <w:left w:val="nil"/>
              <w:bottom w:val="single" w:sz="4" w:space="0" w:color="auto"/>
              <w:right w:val="single" w:sz="4" w:space="0" w:color="auto"/>
            </w:tcBorders>
            <w:shd w:val="clear" w:color="auto" w:fill="auto"/>
            <w:vAlign w:val="bottom"/>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ΙΑΤΡΟΝΟΣΗΛΕΥΤΙΚΟ ΠΡΟΣΩΠΙΚΟ / ΥΠΑΛΛΗΛΟΙ ΠΟΥ ΕΡΓΑΖΟΝΤΑΙ ΣΕ ΝΠΔΔ/ΝΠΙΔ κλπ.</w:t>
            </w:r>
          </w:p>
        </w:tc>
        <w:tc>
          <w:tcPr>
            <w:tcW w:w="1781" w:type="dxa"/>
            <w:tcBorders>
              <w:top w:val="nil"/>
              <w:left w:val="nil"/>
              <w:bottom w:val="single" w:sz="4" w:space="0" w:color="auto"/>
              <w:right w:val="single" w:sz="4" w:space="0" w:color="auto"/>
            </w:tcBorders>
            <w:shd w:val="clear" w:color="auto" w:fill="auto"/>
            <w:noWrap/>
            <w:vAlign w:val="bottom"/>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12</w:t>
            </w:r>
          </w:p>
        </w:tc>
      </w:tr>
      <w:tr w:rsidR="009B5CAF" w:rsidRPr="009C19E5" w:rsidTr="007454B1">
        <w:trPr>
          <w:trHeight w:val="300"/>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b/>
                <w:bCs/>
                <w:color w:val="000000"/>
                <w:sz w:val="22"/>
                <w:szCs w:val="22"/>
                <w:lang w:eastAsia="el-GR"/>
              </w:rPr>
            </w:pPr>
            <w:r w:rsidRPr="009C19E5">
              <w:rPr>
                <w:rFonts w:ascii="Arial" w:hAnsi="Arial" w:cs="Arial"/>
                <w:b/>
                <w:bCs/>
                <w:color w:val="000000"/>
                <w:sz w:val="22"/>
                <w:szCs w:val="22"/>
                <w:lang w:eastAsia="el-GR"/>
              </w:rPr>
              <w:t>ΣΥΝΟΛΟ ΠΕΡΙΠΤΩΣΕΩΝ</w:t>
            </w:r>
          </w:p>
        </w:tc>
        <w:tc>
          <w:tcPr>
            <w:tcW w:w="1781" w:type="dxa"/>
            <w:tcBorders>
              <w:top w:val="nil"/>
              <w:left w:val="nil"/>
              <w:bottom w:val="single" w:sz="4" w:space="0" w:color="auto"/>
              <w:right w:val="single" w:sz="4" w:space="0" w:color="auto"/>
            </w:tcBorders>
            <w:shd w:val="clear" w:color="000000" w:fill="FFFFFF"/>
            <w:noWrap/>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112</w:t>
            </w:r>
          </w:p>
        </w:tc>
      </w:tr>
    </w:tbl>
    <w:p w:rsidR="009B5CAF" w:rsidRPr="009C19E5" w:rsidRDefault="009B5CAF" w:rsidP="009B5CAF">
      <w:pPr>
        <w:jc w:val="both"/>
        <w:rPr>
          <w:rFonts w:ascii="Arial" w:hAnsi="Arial" w:cs="Arial"/>
          <w:sz w:val="22"/>
          <w:szCs w:val="22"/>
        </w:rPr>
      </w:pPr>
    </w:p>
    <w:p w:rsidR="009B5CAF" w:rsidRPr="009C19E5" w:rsidRDefault="009B5CAF" w:rsidP="009B5CAF">
      <w:pPr>
        <w:jc w:val="both"/>
        <w:rPr>
          <w:rFonts w:ascii="Arial" w:hAnsi="Arial" w:cs="Arial"/>
          <w:sz w:val="22"/>
          <w:szCs w:val="22"/>
        </w:rPr>
      </w:pPr>
      <w:r w:rsidRPr="009C19E5">
        <w:rPr>
          <w:rFonts w:ascii="Arial" w:hAnsi="Arial" w:cs="Arial"/>
          <w:sz w:val="22"/>
          <w:szCs w:val="22"/>
        </w:rPr>
        <w:t>Η πλειοψηφία των ελέγχων διενεργήθηκε σε Δημόσιες Νοσηλευτικές Μονάδες, ενώ αναφορικά με το ελεγκτικό αντικείμενο η κατηγοριοποίηση των ελέγχων αποτυπώνεται στον πίνακα που ακολουθεί.</w:t>
      </w:r>
    </w:p>
    <w:p w:rsidR="009B5CAF" w:rsidRPr="00624D7A" w:rsidRDefault="009B5CAF" w:rsidP="009B5CAF">
      <w:pPr>
        <w:jc w:val="both"/>
        <w:rPr>
          <w:rFonts w:ascii="Arial" w:hAnsi="Arial" w:cs="Arial"/>
          <w:b/>
          <w:sz w:val="22"/>
          <w:szCs w:val="22"/>
        </w:rPr>
      </w:pPr>
      <w:r w:rsidRPr="009C19E5">
        <w:rPr>
          <w:rFonts w:ascii="Arial" w:hAnsi="Arial" w:cs="Arial"/>
          <w:noProof/>
          <w:sz w:val="22"/>
          <w:szCs w:val="22"/>
          <w:lang w:eastAsia="el-GR"/>
        </w:rPr>
        <w:lastRenderedPageBreak/>
        <w:drawing>
          <wp:inline distT="0" distB="0" distL="0" distR="0">
            <wp:extent cx="5521960" cy="3788410"/>
            <wp:effectExtent l="0" t="0" r="0" b="0"/>
            <wp:docPr id="32" name="Γράφημα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24D7A">
        <w:rPr>
          <w:rFonts w:ascii="Arial" w:hAnsi="Arial" w:cs="Arial"/>
          <w:b/>
          <w:sz w:val="22"/>
          <w:szCs w:val="22"/>
        </w:rPr>
        <w:t xml:space="preserve">Εικόνα Α2. </w:t>
      </w:r>
      <w:r w:rsidRPr="00624D7A">
        <w:rPr>
          <w:rFonts w:ascii="Arial" w:hAnsi="Arial" w:cs="Arial"/>
          <w:b/>
          <w:bCs/>
          <w:color w:val="000000"/>
          <w:sz w:val="22"/>
          <w:szCs w:val="22"/>
          <w:lang w:eastAsia="el-GR"/>
        </w:rPr>
        <w:t>Ταξινόμηση εκθέσεων ελέγχου/έρευνας ανάλογα με τους ελεγχόμενους φορείς.</w:t>
      </w:r>
    </w:p>
    <w:p w:rsidR="00DA3B6E" w:rsidRDefault="00DA3B6E" w:rsidP="009B5CAF">
      <w:pPr>
        <w:jc w:val="both"/>
        <w:rPr>
          <w:rFonts w:ascii="Arial" w:hAnsi="Arial" w:cs="Arial"/>
          <w:sz w:val="22"/>
          <w:szCs w:val="22"/>
        </w:rPr>
      </w:pPr>
    </w:p>
    <w:p w:rsidR="00624D7A" w:rsidRDefault="00624D7A" w:rsidP="009B5CAF">
      <w:pPr>
        <w:jc w:val="both"/>
        <w:rPr>
          <w:rFonts w:ascii="Arial" w:hAnsi="Arial" w:cs="Arial"/>
          <w:b/>
          <w:sz w:val="22"/>
          <w:szCs w:val="22"/>
        </w:rPr>
      </w:pPr>
    </w:p>
    <w:p w:rsidR="009B5CAF" w:rsidRPr="00624D7A" w:rsidRDefault="009B5CAF" w:rsidP="009B5CAF">
      <w:pPr>
        <w:jc w:val="both"/>
        <w:rPr>
          <w:rFonts w:ascii="Arial" w:hAnsi="Arial" w:cs="Arial"/>
          <w:b/>
          <w:sz w:val="22"/>
          <w:szCs w:val="22"/>
        </w:rPr>
      </w:pPr>
      <w:r w:rsidRPr="00624D7A">
        <w:rPr>
          <w:rFonts w:ascii="Arial" w:hAnsi="Arial" w:cs="Arial"/>
          <w:b/>
          <w:sz w:val="22"/>
          <w:szCs w:val="22"/>
        </w:rPr>
        <w:t xml:space="preserve">Πίνακας Α4. </w:t>
      </w:r>
      <w:r w:rsidRPr="00624D7A">
        <w:rPr>
          <w:rFonts w:ascii="Arial" w:hAnsi="Arial" w:cs="Arial"/>
          <w:b/>
          <w:bCs/>
          <w:color w:val="000000"/>
          <w:sz w:val="22"/>
          <w:szCs w:val="22"/>
          <w:lang w:eastAsia="el-GR"/>
        </w:rPr>
        <w:t>Ταξινόμηση εκθέσεων ανάλογα με το αντικείμενο ελέγχου/έρευνας.</w:t>
      </w:r>
    </w:p>
    <w:tbl>
      <w:tblPr>
        <w:tblW w:w="8381" w:type="dxa"/>
        <w:tblInd w:w="91" w:type="dxa"/>
        <w:tblLook w:val="04A0"/>
      </w:tblPr>
      <w:tblGrid>
        <w:gridCol w:w="461"/>
        <w:gridCol w:w="6054"/>
        <w:gridCol w:w="1866"/>
      </w:tblGrid>
      <w:tr w:rsidR="009B5CAF" w:rsidRPr="009C19E5" w:rsidTr="00256143">
        <w:trPr>
          <w:trHeight w:val="315"/>
        </w:trPr>
        <w:tc>
          <w:tcPr>
            <w:tcW w:w="83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 xml:space="preserve">Α.4. ΤΑΞΙΝΟΜΗΣΗ ΕΚΘΕΣΕΩΝ ΑΝΑΛΟΓΑ ΜΕ ΤΟ ΑΝΤΙΚΕΙΜΕΝΟ ΕΛΕΓΧΟΥ / ΕΡΕΥΝΑΣ </w:t>
            </w:r>
          </w:p>
        </w:tc>
      </w:tr>
      <w:tr w:rsidR="009B5CAF" w:rsidRPr="009C19E5" w:rsidTr="00610184">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ΑΝΤΙΚΕΙΜΕΝΟ ΕΛΕΓΧΟΥ / ΕΡΕΥΝΑΣ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ΓΡΑΦΕΙΟ Μ-Θ</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ΕΥΡΥΘΜΗ ΛΕΙΤΟΥΡΓΙΑ</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9</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ΑΔΕΙΑ ΛΕΙΤΟΥΡΓΙΑΣ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ΣΥΝΘΗΚΕΣ ΝΟΣΗΛΕΙΑΣ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7</w:t>
            </w:r>
          </w:p>
        </w:tc>
      </w:tr>
      <w:tr w:rsidR="009B5CAF" w:rsidRPr="009C19E5" w:rsidTr="00610184">
        <w:trPr>
          <w:trHeight w:val="51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4</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ΠΟΙΟΤΗΤΑ ΠΑΡΕΧΟΜΕΝΩΝ ΥΠΗΡΕΣΙΩΝ</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8</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5</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ΕΓΚΑΤΑΣΤΑΣΕΙΣ - ΕΞΟΠΛΙΣΜΟΣ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6</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6</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ΑΣΚΗΣΗ ΙΔΙΩΤΙΚΟΥ ΕΡΓΟΥ</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7</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 xml:space="preserve">ΣΥΝΤΑΓΟΓΡΑΦΗΣΗ - ΕΚΤΕΛΕΣΗ ΣΥΝΤΑΓΩΝ </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5</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8</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ΧΟΡΗΓΗΣΗ ΙΑΤΡΙΚΩΝ ΒΕΒΑΙΩΣΕΩΝ</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0 </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9</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ΧΟΡΗΓΗΣΗ ΠΡΟΝΟΙΑΚΩΝ ΕΠΙΔΟΜΑΤΩΝ</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10</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ΔΙΟΙΚΗΤΙΚΟΣ ΕΛΕΓΧΟΣ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9</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11</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ΟΙΚΟΝΟΜΙΚΟΣ - ΔΙΑΧΕΙΡΙΣΤΙΚΟΣ ΕΛΕΓΧΟΣ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4</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12</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 xml:space="preserve">ΣΥΜΒΑΣΕΙΣ </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4</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13</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ΠΡΟΜΗΘΕΙΕΣ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7</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14</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ΔΗΜΟΣΙΑ ΕΡΓΑ</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0 </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15</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ΧΡΕΩΣΗ ΥΠΗΡΕΣΙΩΝ – ΥΛΙΚΩΝ</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6</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16</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ΧΡΗΜΑΤΙΣΜΟΣ ΙΑΤΡΩΝ - ΥΠΑΛΛΗΛΩΝ</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lastRenderedPageBreak/>
              <w:t>17</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ΛΟΙΠΑ ΟΙΚΟΝΟΜΙΚΑ ΘΕΜΑΤΑ</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6</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18</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ΙΑΤΡΙΚΟ ΛΑΘΟΣ - ΑΜΕΛΕΙΑ - ΘΑΝΑΤΟΣ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8</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19</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ΘΕΜΑΤΑ ΔΗΜΟΣΙΑΣ ΥΓΕΙΑΣ - ΣΥΝΘΗΚΕΣ ΥΓΙΕΙΝΗΣ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20</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 xml:space="preserve">ΔΙΑΧΕΙΡΙΣΗ ΙΑΤΡΙΚΩΝ ΑΠΟΒΛΗΤΩΝ </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21</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ΦΑΡΜΑΚΑ – ΦΑΡΜΑΚΕΙΑ</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8</w:t>
            </w:r>
          </w:p>
        </w:tc>
      </w:tr>
      <w:tr w:rsidR="009B5CAF" w:rsidRPr="009C19E5" w:rsidTr="00610184">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22</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ΕΛΕΓΧΟΣ ΕΦΑΡΜΟΓΗΣ ΑΝΤΙΚΑΠΝΙΣΤΙΚΟΥ ΝΟΜΟΘΕΤΙΚΟΥ ΠΛΑΙΣΙΟΥ</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23</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ΛΟΙΠΟΣ ΔΙΟΙΚΗΤΙΚΟΣ ΕΛΕΓΧΟΣ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4</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24</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ΔΙΕΝΕΡΓΕΙΑ ΕΔΕ</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25</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ΔΙΕΝΕΡΓΕΙΑ ΠΡΟΚΑΤΑΡΚΤΙΚΗΣ ΕΞΕΤΑΣΗΣ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26</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ΕΠΑΝΕΛΕΓΧΟΣ ΣΧΕΤΙΚΑ ΜΕ ΥΛΟΠΟΙΗΣΗ ΠΡΟΤΑΣΕΩΝ ΣΕΥΥΠ</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27</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ΔΙΕΝΕΡΓΕΙΑ ΚΑΤΑΛΟΓΙΣΜΟΥ - ΣΧΕΤΙΚΑ ΘΕΜΑΤΑ</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28</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ΝΟΜΙΜΟΤΗΤΑ ΑΠΑΣΧΟΛΗΣΗΣ ΑΠΟΚΛΕΙΣΤΙΚΩΝ ΝΟΣΟΚΟΜΩΝ</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29</w:t>
            </w:r>
          </w:p>
        </w:tc>
        <w:tc>
          <w:tcPr>
            <w:tcW w:w="6072" w:type="dxa"/>
            <w:tcBorders>
              <w:top w:val="nil"/>
              <w:left w:val="nil"/>
              <w:bottom w:val="single" w:sz="4" w:space="0" w:color="auto"/>
              <w:right w:val="single" w:sz="4" w:space="0" w:color="auto"/>
            </w:tcBorders>
            <w:shd w:val="clear" w:color="000000" w:fill="FFFFFF"/>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ΑΛΛΟ</w:t>
            </w:r>
          </w:p>
        </w:tc>
        <w:tc>
          <w:tcPr>
            <w:tcW w:w="1869" w:type="dxa"/>
            <w:tcBorders>
              <w:top w:val="nil"/>
              <w:left w:val="nil"/>
              <w:bottom w:val="single" w:sz="4" w:space="0" w:color="auto"/>
              <w:right w:val="single" w:sz="4" w:space="0" w:color="auto"/>
            </w:tcBorders>
            <w:shd w:val="clear" w:color="000000" w:fill="FFFFFF"/>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b/>
                <w:bCs/>
                <w:color w:val="000000"/>
                <w:sz w:val="22"/>
                <w:szCs w:val="22"/>
                <w:lang w:eastAsia="el-GR"/>
              </w:rPr>
            </w:pPr>
            <w:r w:rsidRPr="009C19E5">
              <w:rPr>
                <w:rFonts w:ascii="Arial" w:hAnsi="Arial" w:cs="Arial"/>
                <w:b/>
                <w:bCs/>
                <w:color w:val="000000"/>
                <w:sz w:val="22"/>
                <w:szCs w:val="22"/>
                <w:lang w:eastAsia="el-GR"/>
              </w:rPr>
              <w:t>ΣΥΝΟΛΟ ΠΕΡΙΠΤΩΣΕΩΝ</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112</w:t>
            </w:r>
          </w:p>
        </w:tc>
      </w:tr>
    </w:tbl>
    <w:p w:rsidR="009B5CAF" w:rsidRPr="009C19E5" w:rsidRDefault="009B5CAF" w:rsidP="009B5CAF">
      <w:pPr>
        <w:jc w:val="both"/>
        <w:rPr>
          <w:rFonts w:ascii="Arial" w:hAnsi="Arial" w:cs="Arial"/>
          <w:sz w:val="22"/>
          <w:szCs w:val="22"/>
        </w:rPr>
      </w:pPr>
    </w:p>
    <w:p w:rsidR="009B5CAF" w:rsidRPr="00624D7A" w:rsidRDefault="009B5CAF" w:rsidP="009B5CAF">
      <w:pPr>
        <w:jc w:val="both"/>
        <w:rPr>
          <w:rFonts w:ascii="Arial" w:hAnsi="Arial" w:cs="Arial"/>
          <w:b/>
          <w:bCs/>
          <w:color w:val="000000"/>
          <w:sz w:val="22"/>
          <w:szCs w:val="22"/>
          <w:lang w:eastAsia="el-GR"/>
        </w:rPr>
      </w:pPr>
      <w:r w:rsidRPr="009C19E5">
        <w:rPr>
          <w:rFonts w:ascii="Arial" w:hAnsi="Arial" w:cs="Arial"/>
          <w:noProof/>
          <w:sz w:val="22"/>
          <w:szCs w:val="22"/>
          <w:lang w:eastAsia="el-GR"/>
        </w:rPr>
        <w:drawing>
          <wp:inline distT="0" distB="0" distL="0" distR="0">
            <wp:extent cx="5296535" cy="3087370"/>
            <wp:effectExtent l="0" t="0" r="0" b="0"/>
            <wp:docPr id="31" name="Γράφημα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624D7A">
        <w:rPr>
          <w:rFonts w:ascii="Arial" w:hAnsi="Arial" w:cs="Arial"/>
          <w:b/>
          <w:sz w:val="22"/>
          <w:szCs w:val="22"/>
        </w:rPr>
        <w:t>Εικόνα Α3.</w:t>
      </w:r>
      <w:r w:rsidRPr="00624D7A">
        <w:rPr>
          <w:rFonts w:ascii="Arial" w:hAnsi="Arial" w:cs="Arial"/>
          <w:b/>
          <w:bCs/>
          <w:color w:val="000000"/>
          <w:sz w:val="22"/>
          <w:szCs w:val="22"/>
          <w:lang w:eastAsia="el-GR"/>
        </w:rPr>
        <w:t xml:space="preserve"> Ταξινόμηση εκθέσεων ανάλογα με το αντικείμενο ελέγχου/έρευνας.</w:t>
      </w:r>
    </w:p>
    <w:p w:rsidR="00624D7A" w:rsidRPr="009C19E5" w:rsidRDefault="00624D7A" w:rsidP="009B5CAF">
      <w:pPr>
        <w:jc w:val="both"/>
        <w:rPr>
          <w:rFonts w:ascii="Arial" w:hAnsi="Arial" w:cs="Arial"/>
          <w:sz w:val="22"/>
          <w:szCs w:val="22"/>
        </w:rPr>
      </w:pPr>
    </w:p>
    <w:p w:rsidR="009B5CAF" w:rsidRDefault="009B5CAF" w:rsidP="009B5CAF">
      <w:pPr>
        <w:jc w:val="both"/>
        <w:rPr>
          <w:rFonts w:ascii="Arial" w:hAnsi="Arial" w:cs="Arial"/>
          <w:sz w:val="22"/>
          <w:szCs w:val="22"/>
        </w:rPr>
      </w:pPr>
      <w:r w:rsidRPr="009C19E5">
        <w:rPr>
          <w:rFonts w:ascii="Arial" w:hAnsi="Arial" w:cs="Arial"/>
          <w:sz w:val="22"/>
          <w:szCs w:val="22"/>
        </w:rPr>
        <w:t xml:space="preserve">Για τις 112 Εκθέσεις διαπιστώθηκαν περιπτώσεις κακοδιοίκησης, μη τήρησης διοικητικών διαδικασιών, οργανωτικών προβλημάτων, παραβάσεις οικονομικής διαχείρισης, ιατρικού λάθους κλπ., τα οποία παρουσιάζονται στον πίνακα Α5, ενώ οι προτάσεις που προέκυψαν απεικονίζονται στον πίνακα Α.6. </w:t>
      </w:r>
    </w:p>
    <w:p w:rsidR="00624D7A" w:rsidRPr="009C19E5" w:rsidRDefault="00624D7A" w:rsidP="009B5CAF">
      <w:pPr>
        <w:jc w:val="both"/>
        <w:rPr>
          <w:rFonts w:ascii="Arial" w:hAnsi="Arial" w:cs="Arial"/>
          <w:sz w:val="22"/>
          <w:szCs w:val="22"/>
        </w:rPr>
      </w:pPr>
    </w:p>
    <w:p w:rsidR="007454B1" w:rsidRDefault="007454B1">
      <w:pPr>
        <w:rPr>
          <w:rFonts w:ascii="Arial" w:hAnsi="Arial" w:cs="Arial"/>
          <w:b/>
          <w:sz w:val="22"/>
          <w:szCs w:val="22"/>
        </w:rPr>
      </w:pPr>
      <w:r>
        <w:rPr>
          <w:rFonts w:ascii="Arial" w:hAnsi="Arial" w:cs="Arial"/>
          <w:b/>
          <w:sz w:val="22"/>
          <w:szCs w:val="22"/>
        </w:rPr>
        <w:br w:type="page"/>
      </w:r>
    </w:p>
    <w:p w:rsidR="009B5CAF" w:rsidRPr="00624D7A" w:rsidRDefault="009B5CAF" w:rsidP="009B5CAF">
      <w:pPr>
        <w:jc w:val="both"/>
        <w:rPr>
          <w:rFonts w:ascii="Arial" w:hAnsi="Arial" w:cs="Arial"/>
          <w:b/>
          <w:sz w:val="22"/>
          <w:szCs w:val="22"/>
        </w:rPr>
      </w:pPr>
      <w:r w:rsidRPr="00624D7A">
        <w:rPr>
          <w:rFonts w:ascii="Arial" w:hAnsi="Arial" w:cs="Arial"/>
          <w:b/>
          <w:sz w:val="22"/>
          <w:szCs w:val="22"/>
        </w:rPr>
        <w:lastRenderedPageBreak/>
        <w:t xml:space="preserve">Πίνακας Α5. </w:t>
      </w:r>
      <w:r w:rsidRPr="00624D7A">
        <w:rPr>
          <w:rFonts w:ascii="Arial" w:hAnsi="Arial" w:cs="Arial"/>
          <w:b/>
          <w:bCs/>
          <w:color w:val="000000"/>
          <w:sz w:val="22"/>
          <w:szCs w:val="22"/>
          <w:lang w:eastAsia="el-GR"/>
        </w:rPr>
        <w:t>Ταξινόμηση εκθέσεων ανάλογα με τις διαπιστώσεις του ελέγχου/έρευνας.</w:t>
      </w:r>
    </w:p>
    <w:tbl>
      <w:tblPr>
        <w:tblW w:w="8381" w:type="dxa"/>
        <w:tblInd w:w="91" w:type="dxa"/>
        <w:tblLook w:val="04A0"/>
      </w:tblPr>
      <w:tblGrid>
        <w:gridCol w:w="461"/>
        <w:gridCol w:w="6160"/>
        <w:gridCol w:w="1760"/>
      </w:tblGrid>
      <w:tr w:rsidR="009B5CAF" w:rsidRPr="009C19E5" w:rsidTr="00256143">
        <w:trPr>
          <w:trHeight w:val="300"/>
        </w:trPr>
        <w:tc>
          <w:tcPr>
            <w:tcW w:w="83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Α.5. ΔΙΑΠΙΣΤΩΣΕΙΣ ΕΚΘΕΣΕΩΝ ΕΛΕΓΧΟΥ / ΕΡΕΥΝΑΣ</w:t>
            </w:r>
          </w:p>
        </w:tc>
      </w:tr>
      <w:tr w:rsidR="009B5CAF" w:rsidRPr="009C19E5" w:rsidTr="00610184">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 </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ΚΑΤΗΓΟΡΙΕΣ ΔΙΑΠΙΣΤΩΣΕΩΝ</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ΓΡΑΦΕΙΟ Μ-Θ</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ΔΙΑΦΘΟΡΑ</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ΚΑΚΟΔΙΟΙΚΗΣΗ</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8</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ΜΗ ΤΗΡΗΣΗ ΔΙΟΙΚΗΤΙΚΩΝ ΔΙΑΔΙΚΑΣΙΩΝ</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9</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4</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ΟΡΓΑΝΩΤΙΚΑ ΠΡΟΒΛΗΜΑΤΑ</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11</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5</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ΥΛΙΚΟ -ΤΕΧΝΙΚΑ ΠΡΟΒΛΗΜΑΤΑ</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7</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6</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ΕΛΛΕΙΠΗΣ ΠΟΙΟΤΗΤΑ ΠΑΡΕΧΟΜΕΝΩΝ ΥΠΗΡΕΣΙΩΝ</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7</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ΥΠΕΡΤΙΜΟΛΟΓΗΣΗ ΦΑΡΜΑΚΩΝ – ΥΠΗΡΕΣΙΩΝ</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8</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ΠΑΡΑΝΟΜΗ ΣΥΝΤΑΓΟΓΡΑΦΗΣΗ</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9</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ΠΑΡΑΠΟΙΗΣΗ - ΕΚΔΟΣΗ ΠΛΑΣΤΩΝ ΕΓΓΡΑΦΩΝ</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10</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ΧΟΡΗΓΗΣΗ ΠΑΡΑΝΟΜΩΝ ΠΡΟΝΟΙΑΚΩΝ ΕΠΙΔΟΜΑΤΩΝ</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11</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ΧΡΗΜΑΤΙΣΜΟΣ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12</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ΠΑΡΑΒΑΣΕΙΣ ΣΕ ΣΥΜΒΑΣΕΙΣ - ΠΡΟΜΗΘΕΙΕΣ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13</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ΛΟΙΠΕΣ ΠΑΡΑΒΑΣΕΙΣ ΟΙΚΟΝΟΜΙΚΗΣ ΔΙΑΧΕΙΡΙΣΗΣ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14</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ΠΑΡΑΒΑΣΕΙΣ ΑΝΤΙΑΠΝΙΣΤΙΚΟΥ ΝΟΜΟΥ</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15</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 xml:space="preserve">ΙΑΤΡΙΚΟ ΛΑΘΟΣ </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16</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ΜΗ ΤΗΡΗΣΗ ΚΑΝΟΝΩΝ ΥΓΙΕΙΝΗΣ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17</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ΜΗ ΤΗΡΗΣΗ ΚΑΝΟΝΩΝ ΠΡΟΣΤΑΣΙΑΣ ΠΕΡΙΒΑΛΛΟΝΤΟΣ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18</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ΛΟΙΠΑ ΠΕΙΘΑΡΧΙΚΑ ΠΑΡΑΠΤΩΜΤΑ</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6</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19</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ΛΟΙΠΕΣ ΠΑΡΑΒΑΣΕΙΣ ΝΟΜΟΘΕΣΙΑΣ</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7</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20</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ΠΡΟΚΑΤΑΡΚΤΙΚΗ ΕΞΕΤΑΣΗ</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21</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 xml:space="preserve">ΚΑΝΕΝΑ ΕΥΡΗΜΑ </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35</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22</w:t>
            </w:r>
          </w:p>
        </w:tc>
        <w:tc>
          <w:tcPr>
            <w:tcW w:w="6160" w:type="dxa"/>
            <w:tcBorders>
              <w:top w:val="nil"/>
              <w:left w:val="nil"/>
              <w:bottom w:val="nil"/>
              <w:right w:val="single" w:sz="4" w:space="0" w:color="auto"/>
            </w:tcBorders>
            <w:shd w:val="clear" w:color="000000" w:fill="FFFFFF"/>
            <w:noWrap/>
            <w:vAlign w:val="bottom"/>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 xml:space="preserve">ΠΕΡΑΙΤΕΡΩ ΕΛΕΓΧΟΣ ΜΕ ΕΚΔΟΣΗ ΕΝΤΟΛΗΣ ΕΛΕΓΧΟΥ  </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23</w:t>
            </w:r>
          </w:p>
        </w:tc>
        <w:tc>
          <w:tcPr>
            <w:tcW w:w="6160" w:type="dxa"/>
            <w:tcBorders>
              <w:top w:val="single" w:sz="4" w:space="0" w:color="auto"/>
              <w:left w:val="nil"/>
              <w:bottom w:val="single" w:sz="4" w:space="0" w:color="auto"/>
              <w:right w:val="single" w:sz="4" w:space="0" w:color="auto"/>
            </w:tcBorders>
            <w:shd w:val="clear" w:color="000000" w:fill="FFFFFF"/>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ΕΚΤΟΣ ΠΕΔΙΟΥ ΠΑΡΕΜΒΑΣΗΣ ΤΟΥ ΣΕΥΥΠ</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24</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ΕΛΛΕΙΜΜΑΤΑ</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25</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ΚΑΤΑΛΟΓΙΣΤΙΚΗ ΠΡΑΞΗ</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26</w:t>
            </w:r>
          </w:p>
        </w:tc>
        <w:tc>
          <w:tcPr>
            <w:tcW w:w="6160" w:type="dxa"/>
            <w:tcBorders>
              <w:top w:val="nil"/>
              <w:left w:val="nil"/>
              <w:bottom w:val="single" w:sz="4" w:space="0" w:color="auto"/>
              <w:right w:val="single" w:sz="4" w:space="0" w:color="auto"/>
            </w:tcBorders>
            <w:shd w:val="clear" w:color="000000" w:fill="FFFFFF"/>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ΑΛΛΟ</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9</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w:t>
            </w:r>
          </w:p>
        </w:tc>
        <w:tc>
          <w:tcPr>
            <w:tcW w:w="6160"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b/>
                <w:bCs/>
                <w:color w:val="000000"/>
                <w:sz w:val="22"/>
                <w:szCs w:val="22"/>
                <w:lang w:eastAsia="el-GR"/>
              </w:rPr>
            </w:pPr>
            <w:r w:rsidRPr="009C19E5">
              <w:rPr>
                <w:rFonts w:ascii="Arial" w:hAnsi="Arial" w:cs="Arial"/>
                <w:b/>
                <w:bCs/>
                <w:color w:val="000000"/>
                <w:sz w:val="22"/>
                <w:szCs w:val="22"/>
                <w:lang w:eastAsia="el-GR"/>
              </w:rPr>
              <w:t xml:space="preserve">ΣΥΝΟΛΟ </w:t>
            </w:r>
          </w:p>
        </w:tc>
        <w:tc>
          <w:tcPr>
            <w:tcW w:w="1781"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112</w:t>
            </w:r>
          </w:p>
        </w:tc>
      </w:tr>
    </w:tbl>
    <w:p w:rsidR="009B5CAF" w:rsidRPr="009C19E5" w:rsidRDefault="009B5CAF" w:rsidP="009B5CAF">
      <w:pPr>
        <w:jc w:val="both"/>
        <w:rPr>
          <w:rFonts w:ascii="Arial" w:hAnsi="Arial" w:cs="Arial"/>
          <w:sz w:val="22"/>
          <w:szCs w:val="22"/>
        </w:rPr>
      </w:pPr>
    </w:p>
    <w:p w:rsidR="007454B1" w:rsidRDefault="007454B1">
      <w:pPr>
        <w:rPr>
          <w:rFonts w:ascii="Arial" w:hAnsi="Arial" w:cs="Arial"/>
          <w:b/>
          <w:sz w:val="22"/>
          <w:szCs w:val="22"/>
        </w:rPr>
      </w:pPr>
      <w:r>
        <w:rPr>
          <w:rFonts w:ascii="Arial" w:hAnsi="Arial" w:cs="Arial"/>
          <w:b/>
          <w:sz w:val="22"/>
          <w:szCs w:val="22"/>
        </w:rPr>
        <w:br w:type="page"/>
      </w:r>
    </w:p>
    <w:p w:rsidR="009B5CAF" w:rsidRPr="00624D7A" w:rsidRDefault="009B5CAF" w:rsidP="009B5CAF">
      <w:pPr>
        <w:jc w:val="both"/>
        <w:rPr>
          <w:rFonts w:ascii="Arial" w:hAnsi="Arial" w:cs="Arial"/>
          <w:b/>
          <w:sz w:val="22"/>
          <w:szCs w:val="22"/>
        </w:rPr>
      </w:pPr>
      <w:r w:rsidRPr="00624D7A">
        <w:rPr>
          <w:rFonts w:ascii="Arial" w:hAnsi="Arial" w:cs="Arial"/>
          <w:b/>
          <w:sz w:val="22"/>
          <w:szCs w:val="22"/>
        </w:rPr>
        <w:lastRenderedPageBreak/>
        <w:t xml:space="preserve">Πίνακας Α6. </w:t>
      </w:r>
      <w:r w:rsidRPr="00624D7A">
        <w:rPr>
          <w:rFonts w:ascii="Arial" w:hAnsi="Arial" w:cs="Arial"/>
          <w:b/>
          <w:bCs/>
          <w:color w:val="000000"/>
          <w:sz w:val="22"/>
          <w:szCs w:val="22"/>
          <w:lang w:eastAsia="el-GR"/>
        </w:rPr>
        <w:t>Ταξινόμηση εκθέσεων ανάλογα με τις προτάσεις του ελέγχου/έρευνας.</w:t>
      </w:r>
    </w:p>
    <w:tbl>
      <w:tblPr>
        <w:tblW w:w="8381" w:type="dxa"/>
        <w:tblInd w:w="91" w:type="dxa"/>
        <w:tblLook w:val="04A0"/>
      </w:tblPr>
      <w:tblGrid>
        <w:gridCol w:w="461"/>
        <w:gridCol w:w="6054"/>
        <w:gridCol w:w="1866"/>
      </w:tblGrid>
      <w:tr w:rsidR="009B5CAF" w:rsidRPr="009C19E5" w:rsidTr="00256143">
        <w:trPr>
          <w:trHeight w:val="315"/>
        </w:trPr>
        <w:tc>
          <w:tcPr>
            <w:tcW w:w="83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Α.6. ΠΡΟΤΑΣΕΙΣ ΕΚΘΕΣΕΩΝ ΕΛΕΓΧΟΥ / ΕΡΕΥΝΑΣ</w:t>
            </w:r>
          </w:p>
        </w:tc>
      </w:tr>
      <w:tr w:rsidR="009B5CAF" w:rsidRPr="009C19E5" w:rsidTr="00610184">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ΚΑΤΗΓΟΡΙΕΣ ΠΡΟΤΑΣΕΩΝ</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ΓΡΑΦΕΙΟ Μ-Θ</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ΠΕΙΘΑΡΧΙΚΟΣ ΕΛΕΓΧΟΣ ΓΙΑ ΑΠΟΔΟΣΗ ΠΕΙΘΑΡΧΙΚΩΝ ΕΥΘΥΝΩΝ</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5</w:t>
            </w:r>
          </w:p>
        </w:tc>
      </w:tr>
      <w:tr w:rsidR="009B5CAF" w:rsidRPr="009C19E5" w:rsidTr="00610184">
        <w:trPr>
          <w:trHeight w:val="6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ΠΑΡΑΠΟΜΠΗ ΣΤΟΝ ΕΙΣΑΓΓΕΛΕΑ ΓΙΑ ΑΠΟΔΟΣΗ ΠΟΙΝΙΚΩΝ ΕΥΘΥΝΩΝ</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8</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ΠΑΡΑΠΟΜΠΗ ΣΕ ΆΛΛΟ ΕΛΕΓΚΤΙΚΟ ΜΗΧΑΝΙΣΜΟ / ΥΠΗΡΕΣΙΑ</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12</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4</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ΔΙΕΝΕΡΓΕΙΑ Ε.Δ.Ε.</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2</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5</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ΒΕΛΤΙΩΤΙΚΕΣ ΠΡΟΤΑΣΕΙΣ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34</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6</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ΟΡΓΑΝΩΣΗ ΕΚΠΑΙΔΕΥΤΙΚΗΣ - ΕΝΗΜΕΡΩΤΙΚΗΣ ΚΑΜΠΑΝΙΑΣ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7</w:t>
            </w:r>
          </w:p>
        </w:tc>
        <w:tc>
          <w:tcPr>
            <w:tcW w:w="6072" w:type="dxa"/>
            <w:tcBorders>
              <w:top w:val="nil"/>
              <w:left w:val="nil"/>
              <w:bottom w:val="single" w:sz="4" w:space="0" w:color="auto"/>
              <w:right w:val="single" w:sz="4" w:space="0" w:color="auto"/>
            </w:tcBorders>
            <w:shd w:val="clear" w:color="000000" w:fill="FFFFFF"/>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ΠΕΡΑΙΤΕΡΩ ΕΛΕΓΧΟΣ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8</w:t>
            </w:r>
          </w:p>
        </w:tc>
        <w:tc>
          <w:tcPr>
            <w:tcW w:w="6072" w:type="dxa"/>
            <w:tcBorders>
              <w:top w:val="nil"/>
              <w:left w:val="nil"/>
              <w:bottom w:val="single" w:sz="4" w:space="0" w:color="auto"/>
              <w:right w:val="single" w:sz="4" w:space="0" w:color="auto"/>
            </w:tcBorders>
            <w:shd w:val="clear" w:color="000000" w:fill="FFFFFF"/>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ΠΡΟΤΑΣΕΙΣ ΓΙΑ ΑΛΛΑΓΕΣ-ΤΡΟΠΟΠΟΙΗΣΗ ΘΕΣΜΙΚΟΥ ΠΛΑΙΣΙΟΥ</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7</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9</w:t>
            </w:r>
          </w:p>
        </w:tc>
        <w:tc>
          <w:tcPr>
            <w:tcW w:w="6072"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ΕΚΔΟΣΗ ΕΝΤΟΛΗΣ ΕΛΕΓΧΟΥ ΜΕΤΑ ΑΠΌ ΕΚΘΕΣΗ ΕΡΕΥΝΑΣ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10</w:t>
            </w:r>
          </w:p>
        </w:tc>
        <w:tc>
          <w:tcPr>
            <w:tcW w:w="6072" w:type="dxa"/>
            <w:tcBorders>
              <w:top w:val="nil"/>
              <w:left w:val="nil"/>
              <w:bottom w:val="single" w:sz="4" w:space="0" w:color="auto"/>
              <w:right w:val="single" w:sz="4" w:space="0" w:color="auto"/>
            </w:tcBorders>
            <w:shd w:val="clear" w:color="000000" w:fill="FFFFFF"/>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ΚΑΤΑΛΟΓΙΣΜΟΣ</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0</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11</w:t>
            </w:r>
          </w:p>
        </w:tc>
        <w:tc>
          <w:tcPr>
            <w:tcW w:w="6072" w:type="dxa"/>
            <w:tcBorders>
              <w:top w:val="nil"/>
              <w:left w:val="nil"/>
              <w:bottom w:val="single" w:sz="4" w:space="0" w:color="auto"/>
              <w:right w:val="single" w:sz="4" w:space="0" w:color="auto"/>
            </w:tcBorders>
            <w:shd w:val="clear" w:color="000000" w:fill="FFFFFF"/>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ΑΡΧΕΙΟ</w:t>
            </w:r>
          </w:p>
        </w:tc>
        <w:tc>
          <w:tcPr>
            <w:tcW w:w="1869" w:type="dxa"/>
            <w:tcBorders>
              <w:top w:val="nil"/>
              <w:left w:val="nil"/>
              <w:bottom w:val="single" w:sz="4" w:space="0" w:color="auto"/>
              <w:right w:val="single" w:sz="4" w:space="0" w:color="auto"/>
            </w:tcBorders>
            <w:shd w:val="clear" w:color="auto" w:fill="auto"/>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30</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12</w:t>
            </w:r>
          </w:p>
        </w:tc>
        <w:tc>
          <w:tcPr>
            <w:tcW w:w="6072" w:type="dxa"/>
            <w:tcBorders>
              <w:top w:val="nil"/>
              <w:left w:val="nil"/>
              <w:bottom w:val="single" w:sz="4" w:space="0" w:color="auto"/>
              <w:right w:val="single" w:sz="4" w:space="0" w:color="auto"/>
            </w:tcBorders>
            <w:shd w:val="clear" w:color="000000" w:fill="FFFFFF"/>
            <w:vAlign w:val="center"/>
            <w:hideMark/>
          </w:tcPr>
          <w:p w:rsidR="009B5CAF" w:rsidRPr="009C19E5" w:rsidRDefault="009B5CAF" w:rsidP="00610184">
            <w:pPr>
              <w:rPr>
                <w:rFonts w:ascii="Arial" w:hAnsi="Arial" w:cs="Arial"/>
                <w:color w:val="000000"/>
                <w:sz w:val="22"/>
                <w:szCs w:val="22"/>
                <w:lang w:eastAsia="el-GR"/>
              </w:rPr>
            </w:pPr>
            <w:r w:rsidRPr="009C19E5">
              <w:rPr>
                <w:rFonts w:ascii="Arial" w:hAnsi="Arial" w:cs="Arial"/>
                <w:color w:val="000000"/>
                <w:sz w:val="22"/>
                <w:szCs w:val="22"/>
                <w:lang w:eastAsia="el-GR"/>
              </w:rPr>
              <w:t>ΑΛΛΟ</w:t>
            </w:r>
          </w:p>
        </w:tc>
        <w:tc>
          <w:tcPr>
            <w:tcW w:w="1869" w:type="dxa"/>
            <w:tcBorders>
              <w:top w:val="nil"/>
              <w:left w:val="nil"/>
              <w:bottom w:val="single" w:sz="4" w:space="0" w:color="auto"/>
              <w:right w:val="single" w:sz="4" w:space="0" w:color="auto"/>
            </w:tcBorders>
            <w:shd w:val="clear" w:color="000000" w:fill="FFFFFF"/>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14</w:t>
            </w:r>
          </w:p>
        </w:tc>
      </w:tr>
      <w:tr w:rsidR="009B5CAF" w:rsidRPr="009C19E5" w:rsidTr="00610184">
        <w:trPr>
          <w:trHeight w:val="300"/>
        </w:trPr>
        <w:tc>
          <w:tcPr>
            <w:tcW w:w="440" w:type="dxa"/>
            <w:tcBorders>
              <w:top w:val="nil"/>
              <w:left w:val="single" w:sz="4" w:space="0" w:color="auto"/>
              <w:bottom w:val="single" w:sz="4" w:space="0" w:color="auto"/>
              <w:right w:val="single" w:sz="4" w:space="0" w:color="auto"/>
            </w:tcBorders>
            <w:shd w:val="clear" w:color="000000" w:fill="FFFFFF"/>
            <w:vAlign w:val="center"/>
            <w:hideMark/>
          </w:tcPr>
          <w:p w:rsidR="009B5CAF" w:rsidRPr="009C19E5" w:rsidRDefault="009B5CAF" w:rsidP="00610184">
            <w:pPr>
              <w:jc w:val="center"/>
              <w:rPr>
                <w:rFonts w:ascii="Arial" w:hAnsi="Arial" w:cs="Arial"/>
                <w:color w:val="000000"/>
                <w:sz w:val="22"/>
                <w:szCs w:val="22"/>
                <w:lang w:eastAsia="el-GR"/>
              </w:rPr>
            </w:pPr>
            <w:r w:rsidRPr="009C19E5">
              <w:rPr>
                <w:rFonts w:ascii="Arial" w:hAnsi="Arial" w:cs="Arial"/>
                <w:color w:val="000000"/>
                <w:sz w:val="22"/>
                <w:szCs w:val="22"/>
                <w:lang w:eastAsia="el-GR"/>
              </w:rPr>
              <w:t> </w:t>
            </w:r>
          </w:p>
        </w:tc>
        <w:tc>
          <w:tcPr>
            <w:tcW w:w="6072" w:type="dxa"/>
            <w:tcBorders>
              <w:top w:val="nil"/>
              <w:left w:val="nil"/>
              <w:bottom w:val="single" w:sz="4" w:space="0" w:color="auto"/>
              <w:right w:val="single" w:sz="4" w:space="0" w:color="auto"/>
            </w:tcBorders>
            <w:shd w:val="clear" w:color="000000" w:fill="FFFFFF"/>
            <w:vAlign w:val="center"/>
            <w:hideMark/>
          </w:tcPr>
          <w:p w:rsidR="009B5CAF" w:rsidRPr="009C19E5" w:rsidRDefault="009B5CAF" w:rsidP="00610184">
            <w:pPr>
              <w:rPr>
                <w:rFonts w:ascii="Arial" w:hAnsi="Arial" w:cs="Arial"/>
                <w:b/>
                <w:bCs/>
                <w:color w:val="000000"/>
                <w:sz w:val="22"/>
                <w:szCs w:val="22"/>
                <w:lang w:eastAsia="el-GR"/>
              </w:rPr>
            </w:pPr>
            <w:r w:rsidRPr="009C19E5">
              <w:rPr>
                <w:rFonts w:ascii="Arial" w:hAnsi="Arial" w:cs="Arial"/>
                <w:b/>
                <w:bCs/>
                <w:color w:val="000000"/>
                <w:sz w:val="22"/>
                <w:szCs w:val="22"/>
                <w:lang w:eastAsia="el-GR"/>
              </w:rPr>
              <w:t xml:space="preserve">ΣΥΝΟΛΟ </w:t>
            </w:r>
          </w:p>
        </w:tc>
        <w:tc>
          <w:tcPr>
            <w:tcW w:w="1869" w:type="dxa"/>
            <w:tcBorders>
              <w:top w:val="nil"/>
              <w:left w:val="nil"/>
              <w:bottom w:val="single" w:sz="4" w:space="0" w:color="auto"/>
              <w:right w:val="single" w:sz="4" w:space="0" w:color="auto"/>
            </w:tcBorders>
            <w:shd w:val="clear" w:color="000000" w:fill="FFFFFF"/>
            <w:vAlign w:val="center"/>
            <w:hideMark/>
          </w:tcPr>
          <w:p w:rsidR="009B5CAF" w:rsidRPr="009C19E5" w:rsidRDefault="009B5CAF" w:rsidP="00610184">
            <w:pPr>
              <w:jc w:val="center"/>
              <w:rPr>
                <w:rFonts w:ascii="Arial" w:hAnsi="Arial" w:cs="Arial"/>
                <w:b/>
                <w:bCs/>
                <w:color w:val="000000"/>
                <w:sz w:val="22"/>
                <w:szCs w:val="22"/>
                <w:lang w:eastAsia="el-GR"/>
              </w:rPr>
            </w:pPr>
            <w:r w:rsidRPr="009C19E5">
              <w:rPr>
                <w:rFonts w:ascii="Arial" w:hAnsi="Arial" w:cs="Arial"/>
                <w:b/>
                <w:bCs/>
                <w:color w:val="000000"/>
                <w:sz w:val="22"/>
                <w:szCs w:val="22"/>
                <w:lang w:eastAsia="el-GR"/>
              </w:rPr>
              <w:t>112</w:t>
            </w:r>
          </w:p>
        </w:tc>
      </w:tr>
    </w:tbl>
    <w:p w:rsidR="00624D7A" w:rsidRDefault="00624D7A" w:rsidP="009B5CAF">
      <w:pPr>
        <w:rPr>
          <w:rFonts w:ascii="Arial" w:hAnsi="Arial" w:cs="Arial"/>
          <w:b/>
          <w:bCs/>
          <w:color w:val="E36C0A"/>
          <w:spacing w:val="6"/>
          <w:sz w:val="24"/>
          <w:szCs w:val="24"/>
        </w:rPr>
      </w:pPr>
    </w:p>
    <w:p w:rsidR="00624D7A" w:rsidRDefault="00624D7A">
      <w:pPr>
        <w:rPr>
          <w:rFonts w:ascii="Arial" w:hAnsi="Arial" w:cs="Arial"/>
          <w:b/>
          <w:bCs/>
          <w:color w:val="E36C0A"/>
          <w:spacing w:val="6"/>
          <w:sz w:val="24"/>
          <w:szCs w:val="24"/>
        </w:rPr>
      </w:pPr>
      <w:r>
        <w:rPr>
          <w:rFonts w:ascii="Arial" w:hAnsi="Arial" w:cs="Arial"/>
          <w:b/>
          <w:bCs/>
          <w:color w:val="E36C0A"/>
          <w:spacing w:val="6"/>
          <w:sz w:val="24"/>
          <w:szCs w:val="24"/>
        </w:rPr>
        <w:br w:type="page"/>
      </w:r>
    </w:p>
    <w:p w:rsidR="009B5CAF" w:rsidRPr="007454B1" w:rsidRDefault="009B5CAF" w:rsidP="009B5CAF">
      <w:pPr>
        <w:rPr>
          <w:rFonts w:ascii="Arial" w:hAnsi="Arial" w:cs="Arial"/>
          <w:b/>
          <w:bCs/>
          <w:color w:val="E36C0A"/>
          <w:spacing w:val="6"/>
          <w:sz w:val="24"/>
          <w:szCs w:val="24"/>
        </w:rPr>
      </w:pPr>
      <w:r w:rsidRPr="009C19E5">
        <w:rPr>
          <w:rFonts w:ascii="Arial" w:hAnsi="Arial" w:cs="Arial"/>
          <w:b/>
          <w:bCs/>
          <w:color w:val="E36C0A"/>
          <w:spacing w:val="6"/>
          <w:sz w:val="24"/>
          <w:szCs w:val="24"/>
        </w:rPr>
        <w:lastRenderedPageBreak/>
        <w:t>Β. ΑΝΑΛΥΤΙΚΗ ΠΑΡΟΥΣΙΑΣΗ</w:t>
      </w:r>
    </w:p>
    <w:p w:rsidR="009B5CAF" w:rsidRPr="009C19E5" w:rsidRDefault="009B5CAF" w:rsidP="009B5CAF">
      <w:pPr>
        <w:rPr>
          <w:rFonts w:ascii="Arial" w:hAnsi="Arial" w:cs="Arial"/>
          <w:b/>
          <w:bCs/>
          <w:color w:val="E36C0A"/>
          <w:spacing w:val="6"/>
          <w:sz w:val="22"/>
          <w:szCs w:val="22"/>
        </w:rPr>
      </w:pPr>
    </w:p>
    <w:p w:rsidR="009B5CAF" w:rsidRDefault="009B5CAF" w:rsidP="007454B1">
      <w:pPr>
        <w:jc w:val="both"/>
        <w:rPr>
          <w:rFonts w:ascii="Arial" w:hAnsi="Arial" w:cs="Arial"/>
          <w:sz w:val="22"/>
          <w:szCs w:val="22"/>
        </w:rPr>
      </w:pPr>
      <w:r w:rsidRPr="007454B1">
        <w:rPr>
          <w:rFonts w:ascii="Arial" w:hAnsi="Arial" w:cs="Arial"/>
          <w:b/>
          <w:sz w:val="22"/>
          <w:szCs w:val="22"/>
        </w:rPr>
        <w:t>1.</w:t>
      </w:r>
      <w:r w:rsidRPr="007454B1">
        <w:rPr>
          <w:rFonts w:ascii="Arial" w:hAnsi="Arial" w:cs="Arial"/>
          <w:sz w:val="22"/>
          <w:szCs w:val="22"/>
        </w:rPr>
        <w:t xml:space="preserve"> </w:t>
      </w:r>
      <w:r w:rsidR="007454B1" w:rsidRPr="007454B1">
        <w:rPr>
          <w:rFonts w:ascii="Arial" w:hAnsi="Arial" w:cs="Arial"/>
          <w:b/>
          <w:sz w:val="22"/>
          <w:szCs w:val="22"/>
        </w:rPr>
        <w:t>Δημόσια Νοσηλευτικά Ιδρύματα και Κέντρα Υγείας</w:t>
      </w:r>
      <w:r w:rsidR="007454B1">
        <w:rPr>
          <w:rFonts w:ascii="Arial" w:hAnsi="Arial" w:cs="Arial"/>
          <w:sz w:val="22"/>
          <w:szCs w:val="22"/>
        </w:rPr>
        <w:t xml:space="preserve"> </w:t>
      </w:r>
    </w:p>
    <w:p w:rsidR="007454B1" w:rsidRPr="007454B1" w:rsidRDefault="007454B1" w:rsidP="007454B1">
      <w:pPr>
        <w:jc w:val="both"/>
        <w:rPr>
          <w:rFonts w:ascii="Arial" w:hAnsi="Arial" w:cs="Arial"/>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 xml:space="preserve">Διαχειριστικός έλεγχος διαχείρισης φάρμακων υψηλού κόστους στο Π.Γ.Ν. Ιωαννίνων. </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Διενέργεια διαχειριστικού ελέγχου στο Π.Γ.Ν. Ιωαννίνων, σχετικά με τον τρόπο διαχείρισης φάρμακων υψηλού κόστους.</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pStyle w:val="54"/>
        <w:numPr>
          <w:ilvl w:val="0"/>
          <w:numId w:val="107"/>
        </w:numPr>
        <w:tabs>
          <w:tab w:val="clear" w:pos="0"/>
        </w:tabs>
        <w:spacing w:after="0" w:line="240" w:lineRule="auto"/>
        <w:ind w:left="0" w:firstLine="0"/>
        <w:jc w:val="both"/>
        <w:rPr>
          <w:rFonts w:ascii="Arial" w:hAnsi="Arial" w:cs="Arial"/>
        </w:rPr>
      </w:pPr>
      <w:r w:rsidRPr="007454B1">
        <w:rPr>
          <w:rFonts w:ascii="Arial" w:hAnsi="Arial" w:cs="Arial"/>
        </w:rPr>
        <w:t xml:space="preserve">Από τον έλεγχο της φυσικής απογραφής προέκυψε: </w:t>
      </w:r>
    </w:p>
    <w:p w:rsidR="009B5CAF" w:rsidRPr="007454B1" w:rsidRDefault="009B5CAF" w:rsidP="007454B1">
      <w:pPr>
        <w:pStyle w:val="20080"/>
        <w:ind w:left="0"/>
        <w:rPr>
          <w:rFonts w:cs="Arial"/>
        </w:rPr>
      </w:pPr>
      <w:r w:rsidRPr="007454B1">
        <w:rPr>
          <w:rFonts w:cs="Arial"/>
        </w:rPr>
        <w:t>στην αποθεματική ποσότητα του φάρμακου BARACLUDE υπήρχε μικρή απόκλιση μεταξύ λογιστικού υπολοίπου και φυσικής απογραφής, επισημαίνεται ότι από τη φυσική απογραφή προέκυψε μεγαλύτερη αποθεματική ποσότητα.</w:t>
      </w:r>
      <w:r w:rsidR="00DA3B6E" w:rsidRPr="007454B1">
        <w:rPr>
          <w:rFonts w:cs="Arial"/>
        </w:rPr>
        <w:t xml:space="preserve"> Σ</w:t>
      </w:r>
      <w:r w:rsidRPr="007454B1">
        <w:rPr>
          <w:rFonts w:cs="Arial"/>
        </w:rPr>
        <w:t>την αποθεματική ποσότητα του συνόλου των φαρμάκων, υπήρχε πλήρη συμφωνία μεταξύ λογιστικού υπολοίπου και φυσικής απογραφής</w:t>
      </w:r>
    </w:p>
    <w:p w:rsidR="009B5CAF" w:rsidRPr="007454B1" w:rsidRDefault="009B5CAF" w:rsidP="00446900">
      <w:pPr>
        <w:numPr>
          <w:ilvl w:val="0"/>
          <w:numId w:val="108"/>
        </w:numPr>
        <w:suppressAutoHyphens/>
        <w:ind w:left="0" w:firstLine="0"/>
        <w:jc w:val="both"/>
        <w:rPr>
          <w:rFonts w:ascii="Arial" w:hAnsi="Arial" w:cs="Arial"/>
          <w:sz w:val="22"/>
          <w:szCs w:val="22"/>
        </w:rPr>
      </w:pPr>
      <w:r w:rsidRPr="007454B1">
        <w:rPr>
          <w:rFonts w:ascii="Arial" w:hAnsi="Arial" w:cs="Arial"/>
          <w:sz w:val="22"/>
          <w:szCs w:val="22"/>
        </w:rPr>
        <w:t xml:space="preserve">Στα ατομικά συνταγολόγια των ασθενών, δεν συμπληρώνεται το πληροφοριακό στοιχείο της «διάγνωσης του ασθενή», καθώς η συμπλήρωσή του δεν υποστηρίζεται από την εφαρμογή. Ζητήθηκε από την εταιρεία υποστήριξης της ηλεκτρονικής εφαρμογής η ενεργοποίηση του συγκεκριμένου πεδίου.    </w:t>
      </w:r>
    </w:p>
    <w:p w:rsidR="009B5CAF" w:rsidRPr="007454B1" w:rsidRDefault="009B5CAF" w:rsidP="00446900">
      <w:pPr>
        <w:numPr>
          <w:ilvl w:val="0"/>
          <w:numId w:val="108"/>
        </w:numPr>
        <w:suppressAutoHyphens/>
        <w:ind w:left="0" w:firstLine="0"/>
        <w:jc w:val="both"/>
        <w:rPr>
          <w:rFonts w:ascii="Arial" w:hAnsi="Arial" w:cs="Arial"/>
          <w:b/>
          <w:sz w:val="22"/>
          <w:szCs w:val="22"/>
        </w:rPr>
      </w:pPr>
      <w:r w:rsidRPr="007454B1">
        <w:rPr>
          <w:rFonts w:ascii="Arial" w:hAnsi="Arial" w:cs="Arial"/>
          <w:sz w:val="22"/>
          <w:szCs w:val="22"/>
        </w:rPr>
        <w:t xml:space="preserve">Στον επιτόπιο έλεγχο στο τμήμα βραχείας νοσηλείας βρέθηκαν φάρμακα υψηλού κόστους από παλαιότερες θεραπείες, τα οποία δεν προορίζονταν για άμεση χρήση και επιπλέον δεν είχαν επιστραφεί στο φαρμακείο του Νοσοκομείου με συνέπεια να μην εμφανίζονται καταγεγραμμένα στο λογιστικό υπόλοιπο. Ωστόσο βάσει αυτού (λογιστικού υπόλοιπου) προσδιορίζονται οι ανάγκες και πραγματοποιούνται οι παραγγελίες. Συνεπώς η μη καταγραφή τους ενδέχεται να συμβάλλει στην αύξηση των δαπανών του Νοσοκομείου.  </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b/>
          <w:color w:val="E36C0A"/>
          <w:sz w:val="22"/>
          <w:szCs w:val="22"/>
        </w:rPr>
      </w:pPr>
      <w:r w:rsidRPr="007454B1">
        <w:rPr>
          <w:rFonts w:ascii="Arial" w:hAnsi="Arial" w:cs="Arial"/>
          <w:b/>
          <w:color w:val="E36C0A"/>
          <w:sz w:val="22"/>
          <w:szCs w:val="22"/>
        </w:rPr>
        <w:t>ΠΡΟΤΑΣΕΙΣ</w:t>
      </w:r>
    </w:p>
    <w:p w:rsidR="009B5CAF" w:rsidRPr="007454B1" w:rsidRDefault="009B5CAF" w:rsidP="00446900">
      <w:pPr>
        <w:numPr>
          <w:ilvl w:val="0"/>
          <w:numId w:val="109"/>
        </w:numPr>
        <w:suppressAutoHyphens/>
        <w:ind w:left="0" w:firstLine="0"/>
        <w:rPr>
          <w:rFonts w:ascii="Arial" w:hAnsi="Arial" w:cs="Arial"/>
          <w:sz w:val="22"/>
          <w:szCs w:val="22"/>
        </w:rPr>
      </w:pPr>
      <w:r w:rsidRPr="007454B1">
        <w:rPr>
          <w:rFonts w:ascii="Arial" w:hAnsi="Arial" w:cs="Arial"/>
          <w:sz w:val="22"/>
          <w:szCs w:val="22"/>
        </w:rPr>
        <w:t xml:space="preserve">Η Δ/νση Φαρμάκων και Προϊόντων Υγείας του Υπουργείου Υγείας να </w:t>
      </w:r>
      <w:r w:rsidR="00DA3B6E" w:rsidRPr="007454B1">
        <w:rPr>
          <w:rFonts w:ascii="Arial" w:hAnsi="Arial" w:cs="Arial"/>
          <w:sz w:val="22"/>
          <w:szCs w:val="22"/>
        </w:rPr>
        <w:t>κ</w:t>
      </w:r>
      <w:r w:rsidRPr="007454B1">
        <w:rPr>
          <w:rFonts w:ascii="Arial" w:hAnsi="Arial" w:cs="Arial"/>
          <w:sz w:val="22"/>
          <w:szCs w:val="22"/>
        </w:rPr>
        <w:t xml:space="preserve">αθορίσει τους όρους και τις προϋποθέσεις πιθανής αποδοχής και χρησιμοποίησης φαρμάκων από δωρεές.  </w:t>
      </w:r>
    </w:p>
    <w:p w:rsidR="009B5CAF" w:rsidRPr="007454B1" w:rsidRDefault="009B5CAF" w:rsidP="00446900">
      <w:pPr>
        <w:numPr>
          <w:ilvl w:val="0"/>
          <w:numId w:val="109"/>
        </w:numPr>
        <w:suppressAutoHyphens/>
        <w:ind w:left="0" w:firstLine="0"/>
        <w:rPr>
          <w:rFonts w:ascii="Arial" w:hAnsi="Arial" w:cs="Arial"/>
          <w:b/>
          <w:sz w:val="22"/>
          <w:szCs w:val="22"/>
        </w:rPr>
      </w:pPr>
      <w:r w:rsidRPr="007454B1">
        <w:rPr>
          <w:rFonts w:ascii="Arial" w:hAnsi="Arial" w:cs="Arial"/>
          <w:sz w:val="22"/>
          <w:szCs w:val="22"/>
        </w:rPr>
        <w:t>Το Π.Γ.Ν. Ιωαννίνων να εφαρμόσει την σχετική εγκύκλιο στην οποία ορίζεται η διαδικασία διαχείρισης φαρμάκων.</w:t>
      </w:r>
    </w:p>
    <w:p w:rsidR="009B5CAF" w:rsidRPr="007454B1" w:rsidRDefault="009B5CAF" w:rsidP="007454B1">
      <w:pPr>
        <w:jc w:val="both"/>
        <w:rPr>
          <w:rFonts w:ascii="Arial" w:hAnsi="Arial" w:cs="Arial"/>
          <w:b/>
          <w:sz w:val="22"/>
          <w:szCs w:val="22"/>
        </w:rPr>
      </w:pPr>
    </w:p>
    <w:p w:rsidR="009B5CAF" w:rsidRDefault="009B5CAF" w:rsidP="007454B1">
      <w:pPr>
        <w:autoSpaceDE w:val="0"/>
        <w:jc w:val="both"/>
        <w:rPr>
          <w:rFonts w:ascii="Arial" w:hAnsi="Arial" w:cs="Arial"/>
          <w:sz w:val="22"/>
          <w:szCs w:val="22"/>
          <w:u w:val="single"/>
        </w:rPr>
      </w:pPr>
      <w:r w:rsidRPr="007454B1">
        <w:rPr>
          <w:rFonts w:ascii="Arial" w:hAnsi="Arial" w:cs="Arial"/>
          <w:sz w:val="22"/>
          <w:szCs w:val="22"/>
          <w:u w:val="single"/>
        </w:rPr>
        <w:t>Διερεύνηση της διαχείρισης φαρμάκων υψηλού κόστους στο Α.Ν.Θ. «ΘΕΑΓΕΝΕΙΟ</w:t>
      </w:r>
      <w:r w:rsidRPr="007454B1">
        <w:rPr>
          <w:rFonts w:ascii="Arial" w:hAnsi="Arial" w:cs="Arial"/>
          <w:b/>
          <w:bCs/>
          <w:sz w:val="22"/>
          <w:szCs w:val="22"/>
          <w:u w:val="single"/>
        </w:rPr>
        <w:t>»</w:t>
      </w:r>
      <w:r w:rsidRPr="007454B1">
        <w:rPr>
          <w:rFonts w:ascii="Arial" w:hAnsi="Arial" w:cs="Arial"/>
          <w:sz w:val="22"/>
          <w:szCs w:val="22"/>
          <w:u w:val="single"/>
        </w:rPr>
        <w:t>.</w:t>
      </w:r>
    </w:p>
    <w:p w:rsidR="007454B1" w:rsidRPr="007454B1" w:rsidRDefault="007454B1" w:rsidP="007454B1">
      <w:pPr>
        <w:autoSpaceDE w:val="0"/>
        <w:jc w:val="both"/>
        <w:rPr>
          <w:rFonts w:ascii="Arial" w:hAnsi="Arial" w:cs="Arial"/>
          <w:b/>
          <w:bCs/>
          <w:sz w:val="22"/>
          <w:szCs w:val="22"/>
          <w:u w:val="single"/>
        </w:rPr>
      </w:pPr>
    </w:p>
    <w:p w:rsidR="009B5CAF" w:rsidRPr="007454B1" w:rsidRDefault="009B5CAF" w:rsidP="007454B1">
      <w:pPr>
        <w:autoSpaceDE w:val="0"/>
        <w:jc w:val="both"/>
        <w:rPr>
          <w:rFonts w:ascii="Arial" w:hAnsi="Arial" w:cs="Arial"/>
          <w:color w:val="E36C0A"/>
          <w:sz w:val="22"/>
          <w:szCs w:val="22"/>
        </w:rPr>
      </w:pPr>
      <w:r w:rsidRPr="007454B1">
        <w:rPr>
          <w:rFonts w:ascii="Arial" w:hAnsi="Arial" w:cs="Arial"/>
          <w:b/>
          <w:bCs/>
          <w:color w:val="E36C0A"/>
          <w:sz w:val="22"/>
          <w:szCs w:val="22"/>
        </w:rPr>
        <w:t>ΣΚΟΠΟΣ</w:t>
      </w:r>
    </w:p>
    <w:p w:rsidR="009B5CAF" w:rsidRPr="007454B1" w:rsidRDefault="009B5CAF" w:rsidP="007454B1">
      <w:pPr>
        <w:autoSpaceDE w:val="0"/>
        <w:jc w:val="both"/>
        <w:rPr>
          <w:rFonts w:ascii="Arial" w:hAnsi="Arial" w:cs="Arial"/>
          <w:b/>
          <w:bCs/>
          <w:sz w:val="22"/>
          <w:szCs w:val="22"/>
        </w:rPr>
      </w:pPr>
      <w:r w:rsidRPr="007454B1">
        <w:rPr>
          <w:rFonts w:ascii="Arial" w:hAnsi="Arial" w:cs="Arial"/>
          <w:sz w:val="22"/>
          <w:szCs w:val="22"/>
        </w:rPr>
        <w:t>Έκτακτος έλεγχος στα</w:t>
      </w:r>
      <w:r w:rsidRPr="007454B1">
        <w:rPr>
          <w:rFonts w:ascii="Arial" w:hAnsi="Arial" w:cs="Arial"/>
          <w:b/>
          <w:bCs/>
          <w:sz w:val="22"/>
          <w:szCs w:val="22"/>
        </w:rPr>
        <w:t xml:space="preserve"> </w:t>
      </w:r>
      <w:r w:rsidRPr="007454B1">
        <w:rPr>
          <w:rFonts w:ascii="Arial" w:hAnsi="Arial" w:cs="Arial"/>
          <w:sz w:val="22"/>
          <w:szCs w:val="22"/>
        </w:rPr>
        <w:t>Τμήματα του Αντικαρκινικού Νοσοκομείου Θεσσαλονίκης (ΑΝΘ) «ΘΕΑΓΕΝΕΙΟ</w:t>
      </w:r>
      <w:r w:rsidRPr="007454B1">
        <w:rPr>
          <w:rFonts w:ascii="Arial" w:hAnsi="Arial" w:cs="Arial"/>
          <w:b/>
          <w:bCs/>
          <w:sz w:val="22"/>
          <w:szCs w:val="22"/>
        </w:rPr>
        <w:t xml:space="preserve">», </w:t>
      </w:r>
      <w:r w:rsidRPr="007454B1">
        <w:rPr>
          <w:rFonts w:ascii="Arial" w:hAnsi="Arial" w:cs="Arial"/>
          <w:sz w:val="22"/>
          <w:szCs w:val="22"/>
        </w:rPr>
        <w:t>τα οποία διαθέτουν και διαχειρίζονται τα φάρμακα υψηλού κόστους τα οποία μας κοινοποιήθηκαν από τον ΕΟΦ για πράξεις/παραλήψεις που τυχόν αποτελούν παράβαση της νομοθεσίας, και της ορθής διαχειριστικής πρακτικής.</w:t>
      </w:r>
    </w:p>
    <w:p w:rsidR="00DA3B6E" w:rsidRPr="007454B1" w:rsidRDefault="00DA3B6E" w:rsidP="007454B1">
      <w:pPr>
        <w:autoSpaceDE w:val="0"/>
        <w:jc w:val="both"/>
        <w:rPr>
          <w:rFonts w:ascii="Arial" w:hAnsi="Arial" w:cs="Arial"/>
          <w:b/>
          <w:bCs/>
          <w:color w:val="E36C0A"/>
          <w:sz w:val="22"/>
          <w:szCs w:val="22"/>
        </w:rPr>
      </w:pPr>
    </w:p>
    <w:p w:rsidR="009B5CAF" w:rsidRPr="007454B1" w:rsidRDefault="009B5CAF" w:rsidP="007454B1">
      <w:pPr>
        <w:autoSpaceDE w:val="0"/>
        <w:jc w:val="both"/>
        <w:rPr>
          <w:rFonts w:ascii="Arial" w:hAnsi="Arial" w:cs="Arial"/>
          <w:b/>
          <w:bCs/>
          <w:color w:val="E36C0A"/>
          <w:sz w:val="22"/>
          <w:szCs w:val="22"/>
          <w:u w:val="single"/>
        </w:rPr>
      </w:pPr>
      <w:r w:rsidRPr="007454B1">
        <w:rPr>
          <w:rFonts w:ascii="Arial" w:hAnsi="Arial" w:cs="Arial"/>
          <w:b/>
          <w:bCs/>
          <w:color w:val="E36C0A"/>
          <w:sz w:val="22"/>
          <w:szCs w:val="22"/>
        </w:rPr>
        <w:t>ΔΙΑΠΙΣΤΩΣΕΙΣ</w:t>
      </w:r>
    </w:p>
    <w:p w:rsidR="009B5CAF" w:rsidRPr="007454B1" w:rsidRDefault="009B5CAF" w:rsidP="00446900">
      <w:pPr>
        <w:numPr>
          <w:ilvl w:val="0"/>
          <w:numId w:val="133"/>
        </w:numPr>
        <w:suppressAutoHyphens/>
        <w:autoSpaceDE w:val="0"/>
        <w:ind w:left="0" w:firstLine="0"/>
        <w:jc w:val="both"/>
        <w:rPr>
          <w:rFonts w:ascii="Arial" w:hAnsi="Arial" w:cs="Arial"/>
          <w:sz w:val="22"/>
          <w:szCs w:val="22"/>
        </w:rPr>
      </w:pPr>
      <w:r w:rsidRPr="007454B1">
        <w:rPr>
          <w:rFonts w:ascii="Arial" w:hAnsi="Arial" w:cs="Arial"/>
          <w:bCs/>
          <w:sz w:val="22"/>
          <w:szCs w:val="22"/>
        </w:rPr>
        <w:t>Φαρμακείο:</w:t>
      </w:r>
    </w:p>
    <w:p w:rsidR="009B5CAF" w:rsidRPr="007454B1" w:rsidRDefault="009B5CAF" w:rsidP="007454B1">
      <w:pPr>
        <w:autoSpaceDE w:val="0"/>
        <w:jc w:val="both"/>
        <w:rPr>
          <w:rFonts w:ascii="Arial" w:hAnsi="Arial" w:cs="Arial"/>
          <w:bCs/>
          <w:sz w:val="22"/>
          <w:szCs w:val="22"/>
          <w:u w:val="single"/>
        </w:rPr>
      </w:pPr>
      <w:r w:rsidRPr="007454B1">
        <w:rPr>
          <w:rFonts w:ascii="Arial" w:hAnsi="Arial" w:cs="Arial"/>
          <w:sz w:val="22"/>
          <w:szCs w:val="22"/>
        </w:rPr>
        <w:t>Η διαχείριση των εν λόγω φαρμάκων από το Νοσοκομειακό Φαρμακείο του ΑΝΘ «Θεαγένειο» ήταν κανονική.</w:t>
      </w:r>
    </w:p>
    <w:p w:rsidR="009B5CAF" w:rsidRPr="007454B1" w:rsidRDefault="009B5CAF" w:rsidP="00446900">
      <w:pPr>
        <w:numPr>
          <w:ilvl w:val="0"/>
          <w:numId w:val="133"/>
        </w:numPr>
        <w:suppressAutoHyphens/>
        <w:autoSpaceDE w:val="0"/>
        <w:ind w:left="0" w:firstLine="0"/>
        <w:jc w:val="both"/>
        <w:rPr>
          <w:rFonts w:ascii="Arial" w:hAnsi="Arial" w:cs="Arial"/>
          <w:sz w:val="22"/>
          <w:szCs w:val="22"/>
        </w:rPr>
      </w:pPr>
      <w:r w:rsidRPr="007454B1">
        <w:rPr>
          <w:rFonts w:ascii="Arial" w:hAnsi="Arial" w:cs="Arial"/>
          <w:bCs/>
          <w:sz w:val="22"/>
          <w:szCs w:val="22"/>
        </w:rPr>
        <w:t>Διατομεακό Τμήμα Ημερήσιας Νοσηλείας (ΔΤΗΝ):</w:t>
      </w:r>
    </w:p>
    <w:p w:rsidR="009B5CAF" w:rsidRPr="007454B1" w:rsidRDefault="009B5CAF" w:rsidP="00446900">
      <w:pPr>
        <w:numPr>
          <w:ilvl w:val="0"/>
          <w:numId w:val="172"/>
        </w:numPr>
        <w:suppressAutoHyphens/>
        <w:autoSpaceDE w:val="0"/>
        <w:ind w:left="567" w:firstLine="0"/>
        <w:jc w:val="both"/>
        <w:rPr>
          <w:rFonts w:ascii="Arial" w:hAnsi="Arial" w:cs="Arial"/>
          <w:sz w:val="22"/>
          <w:szCs w:val="22"/>
        </w:rPr>
      </w:pPr>
      <w:r w:rsidRPr="007454B1">
        <w:rPr>
          <w:rFonts w:ascii="Arial" w:hAnsi="Arial" w:cs="Arial"/>
          <w:sz w:val="22"/>
          <w:szCs w:val="22"/>
        </w:rPr>
        <w:t>Το κλειδί του χώρου,  κρατείται ή χρησιμοποιείται από αριθμό ατόμων, πολλά εκ των οποίων δεν έχουν ευθύνη διαχείρισης φαρμάκων, διότι ο χώρος αυτός αποτελεί χώρο πολλαπλών χρήσεων.</w:t>
      </w:r>
    </w:p>
    <w:p w:rsidR="009B5CAF" w:rsidRPr="007454B1" w:rsidRDefault="009B5CAF" w:rsidP="00446900">
      <w:pPr>
        <w:numPr>
          <w:ilvl w:val="0"/>
          <w:numId w:val="172"/>
        </w:numPr>
        <w:suppressAutoHyphens/>
        <w:autoSpaceDE w:val="0"/>
        <w:ind w:left="567" w:firstLine="0"/>
        <w:jc w:val="both"/>
        <w:rPr>
          <w:rFonts w:ascii="Arial" w:hAnsi="Arial" w:cs="Arial"/>
          <w:sz w:val="22"/>
          <w:szCs w:val="22"/>
        </w:rPr>
      </w:pPr>
      <w:r w:rsidRPr="007454B1">
        <w:rPr>
          <w:rFonts w:ascii="Arial" w:hAnsi="Arial" w:cs="Arial"/>
          <w:sz w:val="22"/>
          <w:szCs w:val="22"/>
        </w:rPr>
        <w:lastRenderedPageBreak/>
        <w:t>Το μόνο από τα ελεγχόμενα φάρμακα υψηλού κόστους που διαχειρίζεται το ΔΤΗΝ είναι το Herceptin inj. Η διαχείριση του συγκεκριμένου φαρμάκου από το ΔΤΗΝ ήταν πλημμελής.</w:t>
      </w:r>
    </w:p>
    <w:p w:rsidR="009B5CAF" w:rsidRPr="007454B1" w:rsidRDefault="009B5CAF" w:rsidP="007454B1">
      <w:pPr>
        <w:autoSpaceDE w:val="0"/>
        <w:jc w:val="both"/>
        <w:rPr>
          <w:rFonts w:ascii="Arial" w:hAnsi="Arial" w:cs="Arial"/>
          <w:b/>
          <w:bCs/>
          <w:sz w:val="22"/>
          <w:szCs w:val="22"/>
        </w:rPr>
      </w:pPr>
      <w:r w:rsidRPr="007454B1">
        <w:rPr>
          <w:rFonts w:ascii="Arial" w:hAnsi="Arial" w:cs="Arial"/>
          <w:sz w:val="22"/>
          <w:szCs w:val="22"/>
        </w:rPr>
        <w:t>Μετά τις προφορικές μας υποδείξεις και τις έγγραφες παρατηρήσεις μας, άρχισε να εφαρμόζει τάχιστα τους κανόνες ορθής διαχείρισης (σε γραφική μορφή).</w:t>
      </w:r>
    </w:p>
    <w:p w:rsidR="009B5CAF" w:rsidRPr="007454B1" w:rsidRDefault="009B5CAF" w:rsidP="00446900">
      <w:pPr>
        <w:numPr>
          <w:ilvl w:val="0"/>
          <w:numId w:val="133"/>
        </w:numPr>
        <w:suppressAutoHyphens/>
        <w:autoSpaceDE w:val="0"/>
        <w:ind w:left="0" w:firstLine="0"/>
        <w:rPr>
          <w:rFonts w:ascii="Arial" w:hAnsi="Arial" w:cs="Arial"/>
          <w:sz w:val="22"/>
          <w:szCs w:val="22"/>
        </w:rPr>
      </w:pPr>
      <w:r w:rsidRPr="007454B1">
        <w:rPr>
          <w:rFonts w:ascii="Arial" w:hAnsi="Arial" w:cs="Arial"/>
          <w:bCs/>
          <w:sz w:val="22"/>
          <w:szCs w:val="22"/>
        </w:rPr>
        <w:t>Δομή «….»:</w:t>
      </w:r>
    </w:p>
    <w:p w:rsidR="009B5CAF" w:rsidRPr="007454B1" w:rsidRDefault="009B5CAF" w:rsidP="007454B1">
      <w:pPr>
        <w:autoSpaceDE w:val="0"/>
        <w:rPr>
          <w:rFonts w:ascii="Arial" w:hAnsi="Arial" w:cs="Arial"/>
          <w:sz w:val="22"/>
          <w:szCs w:val="22"/>
        </w:rPr>
      </w:pPr>
      <w:r w:rsidRPr="007454B1">
        <w:rPr>
          <w:rFonts w:ascii="Arial" w:hAnsi="Arial" w:cs="Arial"/>
          <w:sz w:val="22"/>
          <w:szCs w:val="22"/>
        </w:rPr>
        <w:t>Για τη δομή «…», που λειτουργεί μέσα στο χώρο του Νοσοκομείου υπό την επιμέλεια του Δ.Σ του ΑΝΘ «Θεαγένειο», συμπεράναμε τα εξής:</w:t>
      </w:r>
    </w:p>
    <w:p w:rsidR="009B5CAF" w:rsidRPr="007454B1" w:rsidRDefault="009B5CAF" w:rsidP="00446900">
      <w:pPr>
        <w:numPr>
          <w:ilvl w:val="0"/>
          <w:numId w:val="173"/>
        </w:numPr>
        <w:tabs>
          <w:tab w:val="clear" w:pos="720"/>
        </w:tabs>
        <w:suppressAutoHyphens/>
        <w:autoSpaceDE w:val="0"/>
        <w:ind w:left="567" w:firstLine="0"/>
        <w:jc w:val="both"/>
        <w:rPr>
          <w:rFonts w:ascii="Arial" w:hAnsi="Arial" w:cs="Arial"/>
          <w:sz w:val="22"/>
          <w:szCs w:val="22"/>
        </w:rPr>
      </w:pPr>
      <w:r w:rsidRPr="007454B1">
        <w:rPr>
          <w:rFonts w:ascii="Arial" w:hAnsi="Arial" w:cs="Arial"/>
          <w:sz w:val="22"/>
          <w:szCs w:val="22"/>
        </w:rPr>
        <w:t>Το κλειδί του χώρου όπου φυλάσσονταν τα φάρμακα υψηλού κόστους, κρατείται ή χρησιμοποιείται από τέσσερα άτομα, δύο εκ των οποίων δεν έχουν ευθύνη διαχείρισης φαρμάκων</w:t>
      </w:r>
    </w:p>
    <w:p w:rsidR="009B5CAF" w:rsidRPr="007454B1" w:rsidRDefault="009B5CAF" w:rsidP="00446900">
      <w:pPr>
        <w:numPr>
          <w:ilvl w:val="0"/>
          <w:numId w:val="173"/>
        </w:numPr>
        <w:tabs>
          <w:tab w:val="clear" w:pos="720"/>
        </w:tabs>
        <w:suppressAutoHyphens/>
        <w:autoSpaceDE w:val="0"/>
        <w:ind w:left="567" w:firstLine="0"/>
        <w:jc w:val="both"/>
        <w:rPr>
          <w:rFonts w:ascii="Arial" w:hAnsi="Arial" w:cs="Arial"/>
          <w:sz w:val="22"/>
          <w:szCs w:val="22"/>
        </w:rPr>
      </w:pPr>
      <w:r w:rsidRPr="007454B1">
        <w:rPr>
          <w:rFonts w:ascii="Arial" w:hAnsi="Arial" w:cs="Arial"/>
          <w:sz w:val="22"/>
          <w:szCs w:val="22"/>
        </w:rPr>
        <w:t>Η διαχείριση των ελεγχομένων φαρμάκων υψηλού κόστους από τη δομή «…» ήταν ακόμα ελλιπής, αλλά είχε ξεκινήσει να γίνεται σε ψηφιακή μορφή. Κατά συνέπεια δεν υπήρχε ακόμα η δυνατότητα εφαρμογής του συστήματος «διαρκούς απογραφής».</w:t>
      </w:r>
    </w:p>
    <w:p w:rsidR="009B5CAF" w:rsidRPr="007454B1" w:rsidRDefault="009B5CAF" w:rsidP="007454B1">
      <w:pPr>
        <w:autoSpaceDE w:val="0"/>
        <w:rPr>
          <w:rFonts w:ascii="Arial" w:hAnsi="Arial" w:cs="Arial"/>
          <w:b/>
          <w:bCs/>
          <w:sz w:val="22"/>
          <w:szCs w:val="22"/>
        </w:rPr>
      </w:pPr>
      <w:r w:rsidRPr="007454B1">
        <w:rPr>
          <w:rFonts w:ascii="Arial" w:hAnsi="Arial" w:cs="Arial"/>
          <w:sz w:val="22"/>
          <w:szCs w:val="22"/>
        </w:rPr>
        <w:t>Μετά τις προφορικές μας υποδείξεις και τις έγγραφες παρατηρήσεις μας, άρχισε να εφαρμόζει  τάχιστα τους κανόνες διαχείρισης (σε ψηφιακή, και γραφική μορφή).</w:t>
      </w:r>
    </w:p>
    <w:p w:rsidR="009B5CAF" w:rsidRPr="007454B1" w:rsidRDefault="009B5CAF" w:rsidP="00446900">
      <w:pPr>
        <w:numPr>
          <w:ilvl w:val="0"/>
          <w:numId w:val="133"/>
        </w:numPr>
        <w:suppressAutoHyphens/>
        <w:autoSpaceDE w:val="0"/>
        <w:ind w:left="0" w:firstLine="0"/>
        <w:rPr>
          <w:rFonts w:ascii="Arial" w:hAnsi="Arial" w:cs="Arial"/>
          <w:sz w:val="22"/>
          <w:szCs w:val="22"/>
        </w:rPr>
      </w:pPr>
      <w:r w:rsidRPr="007454B1">
        <w:rPr>
          <w:rFonts w:ascii="Arial" w:hAnsi="Arial" w:cs="Arial"/>
          <w:bCs/>
          <w:sz w:val="22"/>
          <w:szCs w:val="22"/>
        </w:rPr>
        <w:t>Δωρεές περισσευμάτων χρήσης φαρμάκων</w:t>
      </w:r>
    </w:p>
    <w:p w:rsidR="009B5CAF" w:rsidRPr="007454B1" w:rsidRDefault="009B5CAF" w:rsidP="007454B1">
      <w:pPr>
        <w:autoSpaceDE w:val="0"/>
        <w:jc w:val="both"/>
        <w:rPr>
          <w:rFonts w:ascii="Arial" w:hAnsi="Arial" w:cs="Arial"/>
          <w:b/>
          <w:bCs/>
          <w:sz w:val="22"/>
          <w:szCs w:val="22"/>
        </w:rPr>
      </w:pPr>
      <w:r w:rsidRPr="007454B1">
        <w:rPr>
          <w:rFonts w:ascii="Arial" w:hAnsi="Arial" w:cs="Arial"/>
          <w:sz w:val="22"/>
          <w:szCs w:val="22"/>
        </w:rPr>
        <w:t>Αναφορικά με το θέμα των προσφορών περισσευμάτων χρήσης φαρμάκων ως δωρεών σε κρατικούς φορείς, ή σε φορείς κοινωνικής αλληλεγγύης, το θεσμικό πλαίσιο εμφανίζει κενά ως προς τη συνολική ρύθμισή του (προϋποθέσεις αποδοχής αυτών των φαρμάκων, όροι διαχείρισης και διάθεσής τους, δικαιούχοι).</w:t>
      </w:r>
    </w:p>
    <w:p w:rsidR="009B5CAF" w:rsidRPr="007454B1" w:rsidRDefault="009B5CAF" w:rsidP="00446900">
      <w:pPr>
        <w:numPr>
          <w:ilvl w:val="0"/>
          <w:numId w:val="133"/>
        </w:numPr>
        <w:suppressAutoHyphens/>
        <w:autoSpaceDE w:val="0"/>
        <w:ind w:left="0" w:firstLine="0"/>
        <w:jc w:val="both"/>
        <w:rPr>
          <w:rFonts w:ascii="Arial" w:hAnsi="Arial" w:cs="Arial"/>
          <w:sz w:val="22"/>
          <w:szCs w:val="22"/>
        </w:rPr>
      </w:pPr>
      <w:r w:rsidRPr="007454B1">
        <w:rPr>
          <w:rFonts w:ascii="Arial" w:hAnsi="Arial" w:cs="Arial"/>
          <w:bCs/>
          <w:sz w:val="22"/>
          <w:szCs w:val="22"/>
        </w:rPr>
        <w:t>Ευρεθέντα στις αγορές της Ε.Ε. φάρμακα υψηλού κόστους</w:t>
      </w:r>
    </w:p>
    <w:p w:rsidR="009B5CAF" w:rsidRPr="007454B1" w:rsidRDefault="009B5CAF" w:rsidP="007454B1">
      <w:pPr>
        <w:autoSpaceDE w:val="0"/>
        <w:jc w:val="both"/>
        <w:rPr>
          <w:rFonts w:ascii="Arial" w:hAnsi="Arial" w:cs="Arial"/>
          <w:sz w:val="22"/>
          <w:szCs w:val="22"/>
        </w:rPr>
      </w:pPr>
      <w:r w:rsidRPr="007454B1">
        <w:rPr>
          <w:rFonts w:ascii="Arial" w:hAnsi="Arial" w:cs="Arial"/>
          <w:sz w:val="22"/>
          <w:szCs w:val="22"/>
        </w:rPr>
        <w:t>Αναφορικά με τα ευρεθέντα στις αγορές της Ε.Ε. φάρμακα υψηλού κόστους που συμπεριλαμβάνονταν στον πίνακα του ΕΟΦ, από τον έλεγχο προέκυψε ότι εξ αιτίας της ελλειπτικής διαχείρισής τους στο Διατομεακό Τμήμα Ημερήσιας Νοσηλείας (ΔΤΗΝ), και στη δομή «…», ήταν δυνατόν να διαφεύγουν φάρμακα, είναι όμως αδύνατον – ακριβώς λόγω της ελλειπτικής διαχείρισής τους – να ελεγχθεί αν ποτέ έγινε, πώς, και από ποιόν.</w:t>
      </w:r>
    </w:p>
    <w:p w:rsidR="009B5CAF" w:rsidRPr="007454B1" w:rsidRDefault="009B5CAF" w:rsidP="007454B1">
      <w:pPr>
        <w:autoSpaceDE w:val="0"/>
        <w:jc w:val="both"/>
        <w:rPr>
          <w:rFonts w:ascii="Arial" w:hAnsi="Arial" w:cs="Arial"/>
          <w:sz w:val="22"/>
          <w:szCs w:val="22"/>
        </w:rPr>
      </w:pPr>
      <w:r w:rsidRPr="007454B1">
        <w:rPr>
          <w:rFonts w:ascii="Arial" w:hAnsi="Arial" w:cs="Arial"/>
          <w:sz w:val="22"/>
          <w:szCs w:val="22"/>
        </w:rPr>
        <w:t>Η ελλειπτική διαχείριση αυτών των φαρμάκων εμφανίστηκε και στα δύο αυτά τμήματα, εξαιτίας του ότι την ανέλαβαν κατόπιν πρωτοβουλίας του Δ.Σ. – κάτω από την έκτακτη πίεση: των αλλαγών στο κόστος αυτών των φαρμάκων και της έγκαιρης προμήθειας και διάθεσής τους στους ασθενείς – χωρίς να έχουν πλήρη γνώση του τυπικού της ορθής διαχείρισης, και χωρίς να τους έχει διατεθεί επίσημο βιβλίο διαχείρισης και κανονισμός λειτουργίας. Για αυτούς τους λόγους δεν προκύπτει υπαιτιότητα των υπευθύνων αυτών των Τμημάτων.</w:t>
      </w:r>
    </w:p>
    <w:p w:rsidR="00DA3B6E" w:rsidRPr="007454B1" w:rsidRDefault="00DA3B6E" w:rsidP="007454B1">
      <w:pPr>
        <w:autoSpaceDE w:val="0"/>
        <w:jc w:val="both"/>
        <w:rPr>
          <w:rFonts w:ascii="Arial" w:hAnsi="Arial" w:cs="Arial"/>
          <w:b/>
          <w:bCs/>
          <w:color w:val="E36C0A"/>
          <w:sz w:val="22"/>
          <w:szCs w:val="22"/>
        </w:rPr>
      </w:pPr>
    </w:p>
    <w:p w:rsidR="009B5CAF" w:rsidRPr="007454B1" w:rsidRDefault="009B5CAF" w:rsidP="007454B1">
      <w:pPr>
        <w:autoSpaceDE w:val="0"/>
        <w:jc w:val="both"/>
        <w:rPr>
          <w:rFonts w:ascii="Arial" w:hAnsi="Arial" w:cs="Arial"/>
          <w:color w:val="E36C0A"/>
          <w:sz w:val="22"/>
          <w:szCs w:val="22"/>
          <w:u w:val="single"/>
        </w:rPr>
      </w:pPr>
      <w:r w:rsidRPr="007454B1">
        <w:rPr>
          <w:rFonts w:ascii="Arial" w:hAnsi="Arial" w:cs="Arial"/>
          <w:b/>
          <w:bCs/>
          <w:color w:val="E36C0A"/>
          <w:sz w:val="22"/>
          <w:szCs w:val="22"/>
        </w:rPr>
        <w:t>ΠΡΟΤΑΣΕΙΣ</w:t>
      </w:r>
    </w:p>
    <w:p w:rsidR="009B5CAF" w:rsidRPr="007454B1" w:rsidRDefault="009B5CAF" w:rsidP="00446900">
      <w:pPr>
        <w:numPr>
          <w:ilvl w:val="0"/>
          <w:numId w:val="134"/>
        </w:numPr>
        <w:suppressAutoHyphens/>
        <w:autoSpaceDE w:val="0"/>
        <w:ind w:left="0" w:firstLine="0"/>
        <w:jc w:val="both"/>
        <w:rPr>
          <w:rFonts w:ascii="Arial" w:hAnsi="Arial" w:cs="Arial"/>
          <w:sz w:val="22"/>
          <w:szCs w:val="22"/>
        </w:rPr>
      </w:pPr>
      <w:r w:rsidRPr="007454B1">
        <w:rPr>
          <w:rFonts w:ascii="Arial" w:hAnsi="Arial" w:cs="Arial"/>
          <w:sz w:val="22"/>
          <w:szCs w:val="22"/>
        </w:rPr>
        <w:t>Πρόταση προς θεσμική πρωτοβουλία</w:t>
      </w:r>
    </w:p>
    <w:p w:rsidR="009B5CAF" w:rsidRPr="007454B1" w:rsidRDefault="009B5CAF" w:rsidP="007454B1">
      <w:pPr>
        <w:autoSpaceDE w:val="0"/>
        <w:jc w:val="both"/>
        <w:rPr>
          <w:rFonts w:ascii="Arial" w:hAnsi="Arial" w:cs="Arial"/>
          <w:sz w:val="22"/>
          <w:szCs w:val="22"/>
          <w:u w:val="single"/>
        </w:rPr>
      </w:pPr>
      <w:r w:rsidRPr="007454B1">
        <w:rPr>
          <w:rFonts w:ascii="Arial" w:hAnsi="Arial" w:cs="Arial"/>
          <w:sz w:val="22"/>
          <w:szCs w:val="22"/>
        </w:rPr>
        <w:t>Το παρόν πόρισμα ελέγχου να αποσταλεί στη «Δ/νση Φαρμάκων και Προϊόντων Υγείας του Υπουργείου Υγείας», με πρόταση για θεσμική πρωτοβουλία σχετικής με τα περισσεύματα χρήσης φαρμάκων, τα οποία προσφέρονται ως δωρεές σε κρατικούς φορείς, ή σε φορείς κοινωνικής αλληλεγγύης, αναφορικά με τους όρους αποδοχής αυτών των φαρμάκων, τους όρους διαχείρισης και διάθεσής τους, και τους δικαιούχους των.</w:t>
      </w:r>
    </w:p>
    <w:p w:rsidR="009B5CAF" w:rsidRPr="007454B1" w:rsidRDefault="009B5CAF" w:rsidP="00446900">
      <w:pPr>
        <w:numPr>
          <w:ilvl w:val="0"/>
          <w:numId w:val="134"/>
        </w:numPr>
        <w:suppressAutoHyphens/>
        <w:autoSpaceDE w:val="0"/>
        <w:ind w:left="0" w:firstLine="0"/>
        <w:jc w:val="both"/>
        <w:rPr>
          <w:rFonts w:ascii="Arial" w:hAnsi="Arial" w:cs="Arial"/>
          <w:b/>
          <w:bCs/>
          <w:sz w:val="22"/>
          <w:szCs w:val="22"/>
        </w:rPr>
      </w:pPr>
      <w:r w:rsidRPr="007454B1">
        <w:rPr>
          <w:rFonts w:ascii="Arial" w:hAnsi="Arial" w:cs="Arial"/>
          <w:sz w:val="22"/>
          <w:szCs w:val="22"/>
        </w:rPr>
        <w:t>Βελτιωτικές προτάσεις</w:t>
      </w:r>
    </w:p>
    <w:p w:rsidR="009B5CAF" w:rsidRPr="007454B1" w:rsidRDefault="009B5CAF" w:rsidP="007454B1">
      <w:pPr>
        <w:autoSpaceDE w:val="0"/>
        <w:jc w:val="both"/>
        <w:rPr>
          <w:rFonts w:ascii="Arial" w:hAnsi="Arial" w:cs="Arial"/>
          <w:bCs/>
          <w:sz w:val="22"/>
          <w:szCs w:val="22"/>
        </w:rPr>
      </w:pPr>
      <w:r w:rsidRPr="007454B1">
        <w:rPr>
          <w:rFonts w:ascii="Arial" w:hAnsi="Arial" w:cs="Arial"/>
          <w:sz w:val="22"/>
          <w:szCs w:val="22"/>
        </w:rPr>
        <w:t>α) Το παρόν πόρισμα ελέγχου να αποσταλεί στον ΕΟΦ προς ενημέρωσή του, και τις δικές του ενέργειες.</w:t>
      </w:r>
    </w:p>
    <w:p w:rsidR="009B5CAF" w:rsidRPr="007454B1" w:rsidRDefault="009B5CAF" w:rsidP="007454B1">
      <w:pPr>
        <w:autoSpaceDE w:val="0"/>
        <w:jc w:val="both"/>
        <w:rPr>
          <w:rFonts w:ascii="Arial" w:hAnsi="Arial" w:cs="Arial"/>
          <w:sz w:val="22"/>
          <w:szCs w:val="22"/>
        </w:rPr>
      </w:pPr>
      <w:r w:rsidRPr="007454B1">
        <w:rPr>
          <w:rFonts w:ascii="Arial" w:hAnsi="Arial" w:cs="Arial"/>
          <w:sz w:val="22"/>
          <w:szCs w:val="22"/>
        </w:rPr>
        <w:t>β) Το παρόν πόρισμα ελέγχου με τις κάτωθι προτάσεις μας, να αποσταλεί στο Δ.Σ του ΑΝΘ «Θεαγένειο»:</w:t>
      </w:r>
    </w:p>
    <w:p w:rsidR="009B5CAF" w:rsidRPr="007454B1" w:rsidRDefault="009B5CAF" w:rsidP="007454B1">
      <w:pPr>
        <w:autoSpaceDE w:val="0"/>
        <w:jc w:val="both"/>
        <w:rPr>
          <w:rFonts w:ascii="Arial" w:hAnsi="Arial" w:cs="Arial"/>
          <w:sz w:val="22"/>
          <w:szCs w:val="22"/>
        </w:rPr>
      </w:pPr>
      <w:r w:rsidRPr="007454B1">
        <w:rPr>
          <w:rFonts w:ascii="Arial" w:hAnsi="Arial" w:cs="Arial"/>
          <w:sz w:val="22"/>
          <w:szCs w:val="22"/>
        </w:rPr>
        <w:t>Απόφαση και επιμέλεια από το ΔΣ του ΑΝΘ «Θεαγένειο», για την εφαρμογή των κανόνων διαχείρισης φαρμάκων, τόσο στο Διατομεακό Τμήμα Ημερήσιας Νοσηλείας (ΔΤΗΝ), όσο και στη δομή «…» (ανάλογα με τον «Κανονισμό Διαχείρισης Νοσηλευτικών Ιδρυμάτων» 1971, όπως ισχύει σήμερα, και το Π.Δ108/1993). Συγκεκριμένα:</w:t>
      </w:r>
    </w:p>
    <w:p w:rsidR="009B5CAF" w:rsidRPr="007454B1" w:rsidRDefault="009B5CAF" w:rsidP="00446900">
      <w:pPr>
        <w:numPr>
          <w:ilvl w:val="0"/>
          <w:numId w:val="174"/>
        </w:numPr>
        <w:tabs>
          <w:tab w:val="clear" w:pos="720"/>
        </w:tabs>
        <w:suppressAutoHyphens/>
        <w:autoSpaceDE w:val="0"/>
        <w:ind w:left="567" w:firstLine="0"/>
        <w:jc w:val="both"/>
        <w:rPr>
          <w:rFonts w:ascii="Arial" w:hAnsi="Arial" w:cs="Arial"/>
          <w:sz w:val="22"/>
          <w:szCs w:val="22"/>
        </w:rPr>
      </w:pPr>
      <w:r w:rsidRPr="007454B1">
        <w:rPr>
          <w:rFonts w:ascii="Arial" w:hAnsi="Arial" w:cs="Arial"/>
          <w:sz w:val="22"/>
          <w:szCs w:val="22"/>
        </w:rPr>
        <w:lastRenderedPageBreak/>
        <w:t>Τήρηση επίσημου βιβλίου διαχείρισης (σε γραφική ή ψηφιακή μορφή), και έγκυρων στοιχείων διαχείρισης αποθήκης των φαρμάκων που χρησιμοποιούνται στο ΔΤΗΝ και στο «…».</w:t>
      </w:r>
    </w:p>
    <w:p w:rsidR="009B5CAF" w:rsidRPr="007454B1" w:rsidRDefault="009B5CAF" w:rsidP="00446900">
      <w:pPr>
        <w:numPr>
          <w:ilvl w:val="0"/>
          <w:numId w:val="174"/>
        </w:numPr>
        <w:tabs>
          <w:tab w:val="clear" w:pos="720"/>
        </w:tabs>
        <w:suppressAutoHyphens/>
        <w:autoSpaceDE w:val="0"/>
        <w:ind w:left="567" w:firstLine="0"/>
        <w:jc w:val="both"/>
        <w:rPr>
          <w:rFonts w:ascii="Arial" w:hAnsi="Arial" w:cs="Arial"/>
          <w:sz w:val="22"/>
          <w:szCs w:val="22"/>
        </w:rPr>
      </w:pPr>
      <w:r w:rsidRPr="007454B1">
        <w:rPr>
          <w:rFonts w:ascii="Arial" w:hAnsi="Arial" w:cs="Arial"/>
          <w:sz w:val="22"/>
          <w:szCs w:val="22"/>
        </w:rPr>
        <w:t>Εφαρμογή του συστήματος «διαρκούς απογραφής» (ανά πάσα ώρα πλήρης εικόνα των υπολοίπων και των κινήσεων της αποθήκης αυτών των φαρμάκων, βάσει εγκύρων παραστατικών).</w:t>
      </w:r>
    </w:p>
    <w:p w:rsidR="009B5CAF" w:rsidRPr="007454B1" w:rsidRDefault="009B5CAF" w:rsidP="00446900">
      <w:pPr>
        <w:numPr>
          <w:ilvl w:val="0"/>
          <w:numId w:val="174"/>
        </w:numPr>
        <w:tabs>
          <w:tab w:val="clear" w:pos="720"/>
        </w:tabs>
        <w:suppressAutoHyphens/>
        <w:autoSpaceDE w:val="0"/>
        <w:ind w:left="567" w:firstLine="0"/>
        <w:jc w:val="both"/>
        <w:rPr>
          <w:rFonts w:ascii="Arial" w:hAnsi="Arial" w:cs="Arial"/>
          <w:sz w:val="22"/>
          <w:szCs w:val="22"/>
        </w:rPr>
      </w:pPr>
      <w:r w:rsidRPr="007454B1">
        <w:rPr>
          <w:rFonts w:ascii="Arial" w:hAnsi="Arial" w:cs="Arial"/>
          <w:sz w:val="22"/>
          <w:szCs w:val="22"/>
        </w:rPr>
        <w:t>Ρητός καθορισμός υπευθύνων-συνυπευθύνων διαχείρισης αυτών των φαρμάκων.</w:t>
      </w:r>
    </w:p>
    <w:p w:rsidR="009B5CAF" w:rsidRPr="007454B1" w:rsidRDefault="009B5CAF" w:rsidP="00446900">
      <w:pPr>
        <w:numPr>
          <w:ilvl w:val="0"/>
          <w:numId w:val="174"/>
        </w:numPr>
        <w:tabs>
          <w:tab w:val="clear" w:pos="720"/>
        </w:tabs>
        <w:suppressAutoHyphens/>
        <w:autoSpaceDE w:val="0"/>
        <w:ind w:left="567" w:firstLine="0"/>
        <w:jc w:val="both"/>
        <w:rPr>
          <w:rFonts w:ascii="Arial" w:hAnsi="Arial" w:cs="Arial"/>
          <w:sz w:val="22"/>
          <w:szCs w:val="22"/>
        </w:rPr>
      </w:pPr>
      <w:r w:rsidRPr="007454B1">
        <w:rPr>
          <w:rFonts w:ascii="Arial" w:hAnsi="Arial" w:cs="Arial"/>
          <w:sz w:val="22"/>
          <w:szCs w:val="22"/>
        </w:rPr>
        <w:t>Ρητός προσδιορισμός των ατόμων, με τους αναπληρωτές τους, τα οποία θα κρατούν τα κλειδιά των χώρων όπου φυλάσσονται αυτά τα φάρμακα. Το ψυγείο στο οποίο φυλάσσονται αυτά τα φάρμακα στο ΔΤΗΝ να κλειδώνει.</w:t>
      </w:r>
    </w:p>
    <w:p w:rsidR="009B5CAF" w:rsidRPr="007454B1" w:rsidRDefault="009B5CAF" w:rsidP="00446900">
      <w:pPr>
        <w:numPr>
          <w:ilvl w:val="0"/>
          <w:numId w:val="174"/>
        </w:numPr>
        <w:tabs>
          <w:tab w:val="clear" w:pos="720"/>
        </w:tabs>
        <w:suppressAutoHyphens/>
        <w:autoSpaceDE w:val="0"/>
        <w:ind w:left="567" w:firstLine="0"/>
        <w:jc w:val="both"/>
        <w:rPr>
          <w:rFonts w:ascii="Arial" w:hAnsi="Arial" w:cs="Arial"/>
          <w:sz w:val="22"/>
          <w:szCs w:val="22"/>
        </w:rPr>
      </w:pPr>
      <w:r w:rsidRPr="007454B1">
        <w:rPr>
          <w:rFonts w:ascii="Arial" w:hAnsi="Arial" w:cs="Arial"/>
          <w:sz w:val="22"/>
          <w:szCs w:val="22"/>
        </w:rPr>
        <w:t>Ο εσωτερικός έλεγχος να συμπεριλαμβάνει και τα φάρμακα αυτών των τμημάτων: του ΔΤΗΝ επειδή αποτελεί τμήμα του οργανισμού του νοσοκομείου, και του «…» επειδή λειτουργεί σε χώρο του νοσοκομείου, με απόφαση και επιμέλεια του Δ.Σ του Νοσοκομείου.</w:t>
      </w:r>
    </w:p>
    <w:p w:rsidR="009B5CAF" w:rsidRPr="007454B1" w:rsidRDefault="009B5CAF" w:rsidP="007454B1">
      <w:pPr>
        <w:autoSpaceDE w:val="0"/>
        <w:jc w:val="both"/>
        <w:rPr>
          <w:rFonts w:ascii="Arial" w:hAnsi="Arial" w:cs="Arial"/>
          <w:sz w:val="22"/>
          <w:szCs w:val="22"/>
        </w:rPr>
      </w:pPr>
      <w:r w:rsidRPr="007454B1">
        <w:rPr>
          <w:rFonts w:ascii="Arial" w:hAnsi="Arial" w:cs="Arial"/>
          <w:sz w:val="22"/>
          <w:szCs w:val="22"/>
        </w:rPr>
        <w:t>γ) Το παρόν πόρισμα ελέγχου να αποσταλεί στην Δ΄ Δ.Υ.ΠΕ. προς ενημέρωσή της και τις τυχόν δικές της ενέργειες.</w:t>
      </w:r>
    </w:p>
    <w:p w:rsidR="009B5CAF" w:rsidRPr="007454B1" w:rsidRDefault="009B5CAF" w:rsidP="007454B1">
      <w:pPr>
        <w:jc w:val="both"/>
        <w:rPr>
          <w:rFonts w:ascii="Arial" w:hAnsi="Arial" w:cs="Arial"/>
          <w:sz w:val="22"/>
          <w:szCs w:val="22"/>
          <w:u w:val="single"/>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Επανέλεγχος στο Γ.Ν. Κοζάνης για τη διαπίστωση της συμμόρφωσής του με την ισχύουσα περιβαλλοντική νομοθεσία.</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Επανέλεγχος για τη διαπίστωση της συμμόρφωσης του Γ.Ν. Κοζάνης με την ισχύουσα περιβαλλοντική νομοθεσία και άρσης διαπιστωμένων παραβάσεων της Ειδικής Υπηρεσίας Επιθεωρητών Περιβάλλοντος (ΕΥΕΠ).</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C93B80" w:rsidRDefault="009B5CAF" w:rsidP="00446900">
      <w:pPr>
        <w:pStyle w:val="afc"/>
        <w:numPr>
          <w:ilvl w:val="0"/>
          <w:numId w:val="322"/>
        </w:numPr>
        <w:ind w:left="0" w:firstLine="0"/>
        <w:jc w:val="both"/>
        <w:rPr>
          <w:rFonts w:ascii="Arial" w:hAnsi="Arial" w:cs="Arial"/>
        </w:rPr>
      </w:pPr>
      <w:r w:rsidRPr="00C93B80">
        <w:rPr>
          <w:rFonts w:ascii="Arial" w:hAnsi="Arial" w:cs="Arial"/>
        </w:rPr>
        <w:t xml:space="preserve">Αναφορικά με την αναίρεση ή μη των διαπιστωμένων παραβάσεων της Ε.Υ.Ε.Π. προκύπτουν τα εξής:  </w:t>
      </w:r>
    </w:p>
    <w:tbl>
      <w:tblPr>
        <w:tblW w:w="8487" w:type="dxa"/>
        <w:tblInd w:w="-5" w:type="dxa"/>
        <w:tblLayout w:type="fixed"/>
        <w:tblLook w:val="0000"/>
      </w:tblPr>
      <w:tblGrid>
        <w:gridCol w:w="6891"/>
        <w:gridCol w:w="1541"/>
        <w:gridCol w:w="30"/>
        <w:gridCol w:w="13"/>
        <w:gridCol w:w="12"/>
      </w:tblGrid>
      <w:tr w:rsidR="009B5CAF" w:rsidRPr="007454B1" w:rsidTr="00610184">
        <w:trPr>
          <w:gridAfter w:val="1"/>
          <w:wAfter w:w="12" w:type="dxa"/>
          <w:trHeight w:val="557"/>
        </w:trPr>
        <w:tc>
          <w:tcPr>
            <w:tcW w:w="6891" w:type="dxa"/>
            <w:tcBorders>
              <w:top w:val="single" w:sz="4" w:space="0" w:color="000000"/>
              <w:left w:val="single" w:sz="4" w:space="0" w:color="000000"/>
              <w:bottom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Παραβάσεις </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Αναίρεση Παραβάσεων</w:t>
            </w:r>
          </w:p>
        </w:tc>
      </w:tr>
      <w:tr w:rsidR="009B5CAF" w:rsidRPr="007454B1" w:rsidTr="00610184">
        <w:tblPrEx>
          <w:tblCellMar>
            <w:left w:w="0" w:type="dxa"/>
            <w:right w:w="0" w:type="dxa"/>
          </w:tblCellMar>
        </w:tblPrEx>
        <w:tc>
          <w:tcPr>
            <w:tcW w:w="8462" w:type="dxa"/>
            <w:gridSpan w:val="3"/>
            <w:tcBorders>
              <w:top w:val="single" w:sz="4" w:space="0" w:color="000000"/>
              <w:left w:val="single" w:sz="4" w:space="0" w:color="000000"/>
              <w:bottom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Παράβαση 1η:  Μη σύννομη διαχείριση Επικίνδυνων Ιατρικών Αποβλήτων (Ε.Ι.Α.)  </w:t>
            </w:r>
          </w:p>
        </w:tc>
        <w:tc>
          <w:tcPr>
            <w:tcW w:w="25" w:type="dxa"/>
            <w:gridSpan w:val="2"/>
            <w:tcBorders>
              <w:left w:val="single" w:sz="4" w:space="0" w:color="000000"/>
            </w:tcBorders>
            <w:shd w:val="clear" w:color="auto" w:fill="auto"/>
          </w:tcPr>
          <w:p w:rsidR="009B5CAF" w:rsidRPr="007454B1" w:rsidRDefault="009B5CAF" w:rsidP="007454B1">
            <w:pPr>
              <w:snapToGrid w:val="0"/>
              <w:rPr>
                <w:rFonts w:ascii="Arial" w:hAnsi="Arial" w:cs="Arial"/>
                <w:sz w:val="22"/>
                <w:szCs w:val="22"/>
              </w:rPr>
            </w:pPr>
          </w:p>
        </w:tc>
      </w:tr>
      <w:tr w:rsidR="009B5CAF" w:rsidRPr="007454B1" w:rsidTr="00610184">
        <w:trPr>
          <w:gridAfter w:val="1"/>
          <w:wAfter w:w="12" w:type="dxa"/>
        </w:trPr>
        <w:tc>
          <w:tcPr>
            <w:tcW w:w="6891" w:type="dxa"/>
            <w:tcBorders>
              <w:top w:val="single" w:sz="4" w:space="0" w:color="000000"/>
              <w:left w:val="single" w:sz="4" w:space="0" w:color="000000"/>
              <w:bottom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Στους κάδους δεν υπήρχε το σήμα του βιολογικού κινδύνου και η απαραίτητη επιγραφή «Επικίνδυνα Ιατρικά Απόβλητα» κατά παράβαση της Κ.Υ.Α. 37591/2031/03 (ΦΕΚ 1419 Β΄/01-1003).  </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δεν έχει αναιρεθεί πλήρως </w:t>
            </w:r>
          </w:p>
        </w:tc>
      </w:tr>
      <w:tr w:rsidR="009B5CAF" w:rsidRPr="007454B1" w:rsidTr="00610184">
        <w:trPr>
          <w:gridAfter w:val="1"/>
          <w:wAfter w:w="12" w:type="dxa"/>
        </w:trPr>
        <w:tc>
          <w:tcPr>
            <w:tcW w:w="6891" w:type="dxa"/>
            <w:tcBorders>
              <w:top w:val="single" w:sz="4" w:space="0" w:color="000000"/>
              <w:left w:val="single" w:sz="4" w:space="0" w:color="000000"/>
              <w:bottom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Στις κίτρινες σακούλες δεν ήταν σημειωμένα: η ονομασία της υγειονομικής μονάδας, το τμήμα/ κλινική παραγωγής των Ε.Ι.Α. και η ημερομηνία παραγωγής τους, κατά παράβαση της ως άνω ΚΥΑ.</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δεν έχει αναιρεθεί πλήρως </w:t>
            </w:r>
          </w:p>
        </w:tc>
      </w:tr>
      <w:tr w:rsidR="009B5CAF" w:rsidRPr="007454B1" w:rsidTr="00610184">
        <w:trPr>
          <w:gridAfter w:val="1"/>
          <w:wAfter w:w="12" w:type="dxa"/>
        </w:trPr>
        <w:tc>
          <w:tcPr>
            <w:tcW w:w="6891" w:type="dxa"/>
            <w:tcBorders>
              <w:top w:val="single" w:sz="4" w:space="0" w:color="000000"/>
              <w:left w:val="single" w:sz="4" w:space="0" w:color="000000"/>
              <w:bottom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Η μονάδα διαθέτει ανοικτούς τροχήλατους μεταλλικούς κάδους, με τους οποίους συλλέγονταν από κοινού τα Ε.Ι.Α.-Μ.Χ., τα Ε.Ι.Α.Μ.Τ.Χ. και τα Ι.Α.-Α.Χ. από τις κλινικές και τα τμήματα της υγειονομικής μονάδας, κατά παράβαση της ως άνω νομοθεσίας.</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Δεν αναιρέθηκε η παράβαση.  </w:t>
            </w:r>
          </w:p>
          <w:p w:rsidR="009B5CAF" w:rsidRPr="007454B1" w:rsidRDefault="009B5CAF" w:rsidP="007454B1">
            <w:pPr>
              <w:jc w:val="both"/>
              <w:rPr>
                <w:rFonts w:ascii="Arial" w:hAnsi="Arial" w:cs="Arial"/>
                <w:sz w:val="22"/>
                <w:szCs w:val="22"/>
              </w:rPr>
            </w:pPr>
          </w:p>
        </w:tc>
      </w:tr>
      <w:tr w:rsidR="009B5CAF" w:rsidRPr="007454B1" w:rsidTr="00610184">
        <w:trPr>
          <w:gridAfter w:val="1"/>
          <w:wAfter w:w="12" w:type="dxa"/>
        </w:trPr>
        <w:tc>
          <w:tcPr>
            <w:tcW w:w="6891" w:type="dxa"/>
            <w:tcBorders>
              <w:top w:val="single" w:sz="4" w:space="0" w:color="000000"/>
              <w:left w:val="single" w:sz="4" w:space="0" w:color="000000"/>
              <w:bottom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Εντός του ψυκτικού θαλάμου, τα Ε.Ι.Α.-Μ.Χ. αποθηκεύονταν μέσα σε ένα περιέκτη (κίτρινη σακούλα),  κατά παράβαση της ως άνω νομοθεσίας.</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Αναιρέθηκε η παράβαση. </w:t>
            </w:r>
          </w:p>
          <w:p w:rsidR="009B5CAF" w:rsidRPr="007454B1" w:rsidRDefault="009B5CAF" w:rsidP="007454B1">
            <w:pPr>
              <w:jc w:val="both"/>
              <w:rPr>
                <w:rFonts w:ascii="Arial" w:hAnsi="Arial" w:cs="Arial"/>
                <w:sz w:val="22"/>
                <w:szCs w:val="22"/>
              </w:rPr>
            </w:pPr>
          </w:p>
        </w:tc>
      </w:tr>
      <w:tr w:rsidR="009B5CAF" w:rsidRPr="007454B1" w:rsidTr="00610184">
        <w:trPr>
          <w:gridAfter w:val="1"/>
          <w:wAfter w:w="12" w:type="dxa"/>
        </w:trPr>
        <w:tc>
          <w:tcPr>
            <w:tcW w:w="6891" w:type="dxa"/>
            <w:tcBorders>
              <w:top w:val="single" w:sz="4" w:space="0" w:color="000000"/>
              <w:left w:val="single" w:sz="4" w:space="0" w:color="000000"/>
              <w:bottom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Οι κόκκινοι περιέκτες με τα Ε.Ι.Α.-Μ.Τ.Χ. αποθηκεύονταν προσωρινά, χωρίς την απαιτούμενη σήμανση σε θερμοκρασία περιβάλλοντος, κατά παράβαση της ως άνω νομοθεσίας. </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Αναιρέθηκε η παράβαση. </w:t>
            </w:r>
          </w:p>
          <w:p w:rsidR="009B5CAF" w:rsidRPr="007454B1" w:rsidRDefault="009B5CAF" w:rsidP="007454B1">
            <w:pPr>
              <w:jc w:val="both"/>
              <w:rPr>
                <w:rFonts w:ascii="Arial" w:hAnsi="Arial" w:cs="Arial"/>
                <w:sz w:val="22"/>
                <w:szCs w:val="22"/>
              </w:rPr>
            </w:pPr>
          </w:p>
        </w:tc>
      </w:tr>
      <w:tr w:rsidR="009B5CAF" w:rsidRPr="007454B1" w:rsidTr="00610184">
        <w:trPr>
          <w:gridAfter w:val="1"/>
          <w:wAfter w:w="12" w:type="dxa"/>
        </w:trPr>
        <w:tc>
          <w:tcPr>
            <w:tcW w:w="6891" w:type="dxa"/>
            <w:tcBorders>
              <w:top w:val="single" w:sz="4" w:space="0" w:color="000000"/>
              <w:left w:val="single" w:sz="4" w:space="0" w:color="000000"/>
              <w:bottom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Τη διετία 2010-2011, τα Ε.Ι.Α.-Μ.Τ.Χ. του Γ.Ν. Κοζάνης διαχειρίζονταν ως Ε.Ι.Α.-Μ.Χ., κατά παράβαση ως άνω νομοθεσίας.   </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Αναιρέθηκε η παράβαση   </w:t>
            </w:r>
          </w:p>
        </w:tc>
      </w:tr>
      <w:tr w:rsidR="009B5CAF" w:rsidRPr="007454B1" w:rsidTr="00610184">
        <w:trPr>
          <w:gridAfter w:val="1"/>
          <w:wAfter w:w="12" w:type="dxa"/>
        </w:trPr>
        <w:tc>
          <w:tcPr>
            <w:tcW w:w="6891" w:type="dxa"/>
            <w:tcBorders>
              <w:top w:val="single" w:sz="4" w:space="0" w:color="000000"/>
              <w:left w:val="single" w:sz="4" w:space="0" w:color="000000"/>
              <w:bottom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Στη διετία 2010-2011, στο Γ.Ν. Κοζάνης ποσότητες Ε.Ι.Α.-Μ.Χ. μεγαλύτερες των 500 l παρέμεναν στον ψυκτικό θάλαμο μέχρι και 7 ημέρες πριν την παραλαβή τους από το φορέα διαχείρισης, κατά </w:t>
            </w:r>
            <w:r w:rsidRPr="007454B1">
              <w:rPr>
                <w:rFonts w:ascii="Arial" w:hAnsi="Arial" w:cs="Arial"/>
                <w:sz w:val="22"/>
                <w:szCs w:val="22"/>
              </w:rPr>
              <w:lastRenderedPageBreak/>
              <w:t xml:space="preserve">παράβαση της ως άνω νομοθεσίας. </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lastRenderedPageBreak/>
              <w:t xml:space="preserve">Αναιρέθηκε η παράβαση   </w:t>
            </w:r>
          </w:p>
          <w:p w:rsidR="009B5CAF" w:rsidRPr="007454B1" w:rsidRDefault="009B5CAF" w:rsidP="007454B1">
            <w:pPr>
              <w:jc w:val="both"/>
              <w:rPr>
                <w:rFonts w:ascii="Arial" w:hAnsi="Arial" w:cs="Arial"/>
                <w:sz w:val="22"/>
                <w:szCs w:val="22"/>
              </w:rPr>
            </w:pPr>
          </w:p>
        </w:tc>
      </w:tr>
      <w:tr w:rsidR="009B5CAF" w:rsidRPr="007454B1" w:rsidTr="00610184">
        <w:trPr>
          <w:gridAfter w:val="1"/>
          <w:wAfter w:w="12" w:type="dxa"/>
        </w:trPr>
        <w:tc>
          <w:tcPr>
            <w:tcW w:w="6891" w:type="dxa"/>
            <w:tcBorders>
              <w:top w:val="single" w:sz="4" w:space="0" w:color="000000"/>
              <w:left w:val="single" w:sz="4" w:space="0" w:color="000000"/>
              <w:bottom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lastRenderedPageBreak/>
              <w:t>Ο Εσωτερικός Κανονισμός Διαχείρισης Ε.Ι.Α. δεν είχε λάβει έγκριση από το Διοικητή της 3ης Υγειονομικής Περιφέρειας Μακεδονίας κατά παράβαση της ως άνω νομοθεσίας.</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Αναιρέθηκε η παράβαση   </w:t>
            </w:r>
          </w:p>
          <w:p w:rsidR="009B5CAF" w:rsidRPr="007454B1" w:rsidRDefault="009B5CAF" w:rsidP="007454B1">
            <w:pPr>
              <w:jc w:val="both"/>
              <w:rPr>
                <w:rFonts w:ascii="Arial" w:hAnsi="Arial" w:cs="Arial"/>
                <w:sz w:val="22"/>
                <w:szCs w:val="22"/>
              </w:rPr>
            </w:pPr>
          </w:p>
        </w:tc>
      </w:tr>
      <w:tr w:rsidR="009B5CAF" w:rsidRPr="007454B1" w:rsidTr="00610184">
        <w:tblPrEx>
          <w:tblCellMar>
            <w:left w:w="0" w:type="dxa"/>
            <w:right w:w="0" w:type="dxa"/>
          </w:tblCellMar>
        </w:tblPrEx>
        <w:trPr>
          <w:gridAfter w:val="1"/>
          <w:wAfter w:w="12" w:type="dxa"/>
        </w:trPr>
        <w:tc>
          <w:tcPr>
            <w:tcW w:w="8432" w:type="dxa"/>
            <w:gridSpan w:val="2"/>
            <w:tcBorders>
              <w:top w:val="single" w:sz="4" w:space="0" w:color="000000"/>
              <w:left w:val="single" w:sz="4" w:space="0" w:color="000000"/>
              <w:bottom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Παράβαση 2η: Λειτουργία χωρίς εγκεκριμένους περιβαλλοντικούς όρους    </w:t>
            </w:r>
          </w:p>
        </w:tc>
        <w:tc>
          <w:tcPr>
            <w:tcW w:w="43" w:type="dxa"/>
            <w:gridSpan w:val="2"/>
            <w:tcBorders>
              <w:left w:val="single" w:sz="4" w:space="0" w:color="000000"/>
            </w:tcBorders>
            <w:shd w:val="clear" w:color="auto" w:fill="auto"/>
          </w:tcPr>
          <w:p w:rsidR="009B5CAF" w:rsidRPr="007454B1" w:rsidRDefault="009B5CAF" w:rsidP="007454B1">
            <w:pPr>
              <w:snapToGrid w:val="0"/>
              <w:rPr>
                <w:rFonts w:ascii="Arial" w:hAnsi="Arial" w:cs="Arial"/>
                <w:sz w:val="22"/>
                <w:szCs w:val="22"/>
              </w:rPr>
            </w:pPr>
          </w:p>
        </w:tc>
      </w:tr>
      <w:tr w:rsidR="009B5CAF" w:rsidRPr="007454B1" w:rsidTr="00610184">
        <w:trPr>
          <w:gridAfter w:val="1"/>
          <w:wAfter w:w="12" w:type="dxa"/>
        </w:trPr>
        <w:tc>
          <w:tcPr>
            <w:tcW w:w="6891" w:type="dxa"/>
            <w:tcBorders>
              <w:top w:val="single" w:sz="4" w:space="0" w:color="000000"/>
              <w:left w:val="single" w:sz="4" w:space="0" w:color="000000"/>
              <w:bottom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Στο Γ.Ν. Κοζάνης, δραστηριότητα, η οποία πλέον περιλαμβάνεται στην 6η ομάδα «Τουριστικές εγκαταστάσεις και έργα αστικής ανάπτυξης, κτιριακού τομέα, αθλητισμού και αναψυχής» λειτουργεί χωρίς Απόφαση Έγκρισης Περιβαλλοντικών Όρων, κατά παράβαση της ως άνω νομοθεσίας.  </w:t>
            </w:r>
          </w:p>
        </w:tc>
        <w:tc>
          <w:tcPr>
            <w:tcW w:w="1584" w:type="dxa"/>
            <w:gridSpan w:val="3"/>
            <w:tcBorders>
              <w:top w:val="single" w:sz="4" w:space="0" w:color="000000"/>
              <w:left w:val="single" w:sz="4" w:space="0" w:color="000000"/>
              <w:bottom w:val="single" w:sz="4" w:space="0" w:color="000000"/>
              <w:right w:val="single" w:sz="4" w:space="0" w:color="000000"/>
            </w:tcBorders>
            <w:shd w:val="clear" w:color="auto" w:fill="auto"/>
          </w:tcPr>
          <w:p w:rsidR="009B5CAF" w:rsidRPr="007454B1" w:rsidRDefault="009B5CAF" w:rsidP="007454B1">
            <w:pPr>
              <w:jc w:val="both"/>
              <w:rPr>
                <w:rFonts w:ascii="Arial" w:hAnsi="Arial" w:cs="Arial"/>
                <w:sz w:val="22"/>
                <w:szCs w:val="22"/>
              </w:rPr>
            </w:pPr>
            <w:r w:rsidRPr="007454B1">
              <w:rPr>
                <w:rFonts w:ascii="Arial" w:hAnsi="Arial" w:cs="Arial"/>
                <w:sz w:val="22"/>
                <w:szCs w:val="22"/>
              </w:rPr>
              <w:t>Αναιρέθηκε η παράβαση</w:t>
            </w:r>
          </w:p>
          <w:p w:rsidR="009B5CAF" w:rsidRPr="007454B1" w:rsidRDefault="009B5CAF" w:rsidP="007454B1">
            <w:pPr>
              <w:jc w:val="both"/>
              <w:rPr>
                <w:rFonts w:ascii="Arial" w:hAnsi="Arial" w:cs="Arial"/>
                <w:sz w:val="22"/>
                <w:szCs w:val="22"/>
              </w:rPr>
            </w:pPr>
          </w:p>
        </w:tc>
      </w:tr>
    </w:tbl>
    <w:p w:rsidR="009B5CAF" w:rsidRPr="007454B1" w:rsidRDefault="009B5CAF" w:rsidP="007454B1">
      <w:pPr>
        <w:jc w:val="both"/>
        <w:rPr>
          <w:rFonts w:ascii="Arial" w:hAnsi="Arial" w:cs="Arial"/>
          <w:sz w:val="22"/>
          <w:szCs w:val="22"/>
        </w:rPr>
      </w:pP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Από τον έλεγχο προέκυψαν επίσης: </w:t>
      </w:r>
    </w:p>
    <w:p w:rsidR="009B5CAF" w:rsidRPr="007454B1" w:rsidRDefault="009B5CAF" w:rsidP="00446900">
      <w:pPr>
        <w:numPr>
          <w:ilvl w:val="0"/>
          <w:numId w:val="110"/>
        </w:numPr>
        <w:suppressAutoHyphens/>
        <w:ind w:left="0" w:firstLine="0"/>
        <w:jc w:val="both"/>
        <w:rPr>
          <w:rFonts w:ascii="Arial" w:hAnsi="Arial" w:cs="Arial"/>
          <w:sz w:val="22"/>
          <w:szCs w:val="22"/>
        </w:rPr>
      </w:pPr>
      <w:r w:rsidRPr="007454B1">
        <w:rPr>
          <w:rFonts w:ascii="Arial" w:hAnsi="Arial" w:cs="Arial"/>
          <w:sz w:val="22"/>
          <w:szCs w:val="22"/>
        </w:rPr>
        <w:t xml:space="preserve">Στο Νοσοκομείο τηρείται μητρώο των επικινδύνων μολυσματικών αποβλήτων και τα σχετικά στοιχεία κοινοποιούνται στις αρμόδιες αρχές.  </w:t>
      </w:r>
    </w:p>
    <w:p w:rsidR="009B5CAF" w:rsidRPr="007454B1" w:rsidRDefault="009B5CAF" w:rsidP="00446900">
      <w:pPr>
        <w:numPr>
          <w:ilvl w:val="0"/>
          <w:numId w:val="110"/>
        </w:numPr>
        <w:suppressAutoHyphens/>
        <w:ind w:left="0" w:firstLine="0"/>
        <w:jc w:val="both"/>
        <w:rPr>
          <w:rFonts w:ascii="Arial" w:hAnsi="Arial" w:cs="Arial"/>
          <w:sz w:val="22"/>
          <w:szCs w:val="22"/>
        </w:rPr>
      </w:pPr>
      <w:r w:rsidRPr="007454B1">
        <w:rPr>
          <w:rFonts w:ascii="Arial" w:hAnsi="Arial" w:cs="Arial"/>
          <w:sz w:val="22"/>
          <w:szCs w:val="22"/>
        </w:rPr>
        <w:t xml:space="preserve">Εφαρμόζεται επίσης σχέδιο Ανακύκλωσης και εναλλακτικής διαχείρισης υλικών.  </w:t>
      </w:r>
    </w:p>
    <w:p w:rsidR="009B5CAF" w:rsidRPr="007454B1" w:rsidRDefault="009B5CAF" w:rsidP="00446900">
      <w:pPr>
        <w:numPr>
          <w:ilvl w:val="0"/>
          <w:numId w:val="110"/>
        </w:numPr>
        <w:suppressAutoHyphens/>
        <w:ind w:left="0" w:firstLine="0"/>
        <w:jc w:val="both"/>
        <w:rPr>
          <w:rFonts w:ascii="Arial" w:hAnsi="Arial" w:cs="Arial"/>
          <w:sz w:val="22"/>
          <w:szCs w:val="22"/>
        </w:rPr>
      </w:pPr>
      <w:r w:rsidRPr="007454B1">
        <w:rPr>
          <w:rFonts w:ascii="Arial" w:hAnsi="Arial" w:cs="Arial"/>
          <w:sz w:val="22"/>
          <w:szCs w:val="22"/>
        </w:rPr>
        <w:t xml:space="preserve">Σε ενδεικτικό έλεγχο που διενεργήθηκε, σε περιέκτες συλλογής στους χώρους παραγωγής και διαχωρισμού των ΕΑΥΜ, διαπιστώθηκε συμμόρφωση στο σωστό διαχωρισμό τους. </w:t>
      </w:r>
    </w:p>
    <w:p w:rsidR="009B5CAF" w:rsidRPr="007454B1" w:rsidRDefault="009B5CAF" w:rsidP="00446900">
      <w:pPr>
        <w:numPr>
          <w:ilvl w:val="0"/>
          <w:numId w:val="110"/>
        </w:numPr>
        <w:suppressAutoHyphens/>
        <w:ind w:left="0" w:firstLine="0"/>
        <w:jc w:val="both"/>
        <w:rPr>
          <w:rFonts w:ascii="Arial" w:hAnsi="Arial" w:cs="Arial"/>
          <w:sz w:val="22"/>
          <w:szCs w:val="22"/>
        </w:rPr>
      </w:pPr>
      <w:r w:rsidRPr="007454B1">
        <w:rPr>
          <w:rFonts w:ascii="Arial" w:hAnsi="Arial" w:cs="Arial"/>
          <w:sz w:val="22"/>
          <w:szCs w:val="22"/>
        </w:rPr>
        <w:t xml:space="preserve">Η συλλογή, μεταφορά και αποθήκευση των ΕΑΥΜ εντός του Νοσοκομείου γίνεται σύμφωνα με τα προβλεπόμενα στη νομοθεσία για όλες τις κατηγορίες. Παρατηρήθηκε όμως ότι: </w:t>
      </w:r>
    </w:p>
    <w:p w:rsidR="009B5CAF" w:rsidRPr="007454B1" w:rsidRDefault="009B5CAF" w:rsidP="007454B1">
      <w:pPr>
        <w:pStyle w:val="20080"/>
        <w:rPr>
          <w:rFonts w:cs="Arial"/>
        </w:rPr>
      </w:pPr>
      <w:r w:rsidRPr="007454B1">
        <w:rPr>
          <w:rFonts w:cs="Arial"/>
        </w:rPr>
        <w:t>Δεν υπάρχει σε όλα τα σημεία παραγωγής και συλλογής των ΕΑΥΜ το σήμα του βιολογικού κινδύνου.</w:t>
      </w:r>
    </w:p>
    <w:p w:rsidR="009B5CAF" w:rsidRPr="007454B1" w:rsidRDefault="009B5CAF" w:rsidP="007454B1">
      <w:pPr>
        <w:pStyle w:val="20080"/>
        <w:rPr>
          <w:rFonts w:cs="Arial"/>
        </w:rPr>
      </w:pPr>
      <w:r w:rsidRPr="007454B1">
        <w:rPr>
          <w:rFonts w:cs="Arial"/>
        </w:rPr>
        <w:t xml:space="preserve">Ορισμένοι υποδοχείς (κάδοι) συλλογής ΑΥΜ δεν διαθέτουν καπάκι με ποδοκίνητο μηχανισμό </w:t>
      </w:r>
    </w:p>
    <w:p w:rsidR="009B5CAF" w:rsidRPr="007454B1" w:rsidRDefault="009B5CAF" w:rsidP="007454B1">
      <w:pPr>
        <w:pStyle w:val="20080"/>
        <w:rPr>
          <w:rFonts w:cs="Arial"/>
        </w:rPr>
      </w:pPr>
      <w:r w:rsidRPr="007454B1">
        <w:rPr>
          <w:rFonts w:cs="Arial"/>
        </w:rPr>
        <w:t xml:space="preserve">Οι τροχήλατοι κάδοι, στους οποίους φυλάσσονται τα ΕΑΑΜ μέσα στον ψυκτικό θάλαμο ήταν γεμάτοι με τις κίτρινες σακούλες, με αποτέλεσμα να παραμένουν ανοιχτοί.  </w:t>
      </w:r>
    </w:p>
    <w:p w:rsidR="009B5CAF" w:rsidRPr="007454B1" w:rsidRDefault="009B5CAF" w:rsidP="007454B1">
      <w:pPr>
        <w:pStyle w:val="20080"/>
        <w:rPr>
          <w:rFonts w:cs="Arial"/>
        </w:rPr>
      </w:pPr>
      <w:r w:rsidRPr="007454B1">
        <w:rPr>
          <w:rFonts w:cs="Arial"/>
        </w:rPr>
        <w:t xml:space="preserve">Δεν αναγράφεται η ημερομηνία παραγωγής και συσκευασίας του αποβλήτου και η ακριβής θέση παραγωγής (ταυτοποίηση) στις δεύτερες κίτρινες σακούλες που ήταν τοποθετημένα τα ΕΑΑΜ μέσα στον ψυκτικό θάλαμο. </w:t>
      </w:r>
    </w:p>
    <w:p w:rsidR="009B5CAF" w:rsidRPr="007454B1" w:rsidRDefault="009B5CAF" w:rsidP="007454B1">
      <w:pPr>
        <w:pStyle w:val="20080"/>
        <w:rPr>
          <w:rFonts w:cs="Arial"/>
        </w:rPr>
      </w:pPr>
      <w:r w:rsidRPr="007454B1">
        <w:rPr>
          <w:rFonts w:cs="Arial"/>
        </w:rPr>
        <w:t xml:space="preserve">Ο ανελκυστήρας που χρησιμοποιείται για τη μεταφορά των ΕΑΥΜ  δεν φέρει τη διεθνή σήμανση του μολυσματικού και επικίνδυνου.  </w:t>
      </w:r>
    </w:p>
    <w:p w:rsidR="009B5CAF" w:rsidRPr="007454B1" w:rsidRDefault="009B5CAF" w:rsidP="00446900">
      <w:pPr>
        <w:numPr>
          <w:ilvl w:val="0"/>
          <w:numId w:val="111"/>
        </w:numPr>
        <w:suppressAutoHyphens/>
        <w:ind w:left="0" w:firstLine="0"/>
        <w:jc w:val="both"/>
        <w:rPr>
          <w:rFonts w:ascii="Arial" w:hAnsi="Arial" w:cs="Arial"/>
          <w:sz w:val="22"/>
          <w:szCs w:val="22"/>
        </w:rPr>
      </w:pPr>
      <w:r w:rsidRPr="007454B1">
        <w:rPr>
          <w:rFonts w:ascii="Arial" w:hAnsi="Arial" w:cs="Arial"/>
          <w:sz w:val="22"/>
          <w:szCs w:val="22"/>
        </w:rPr>
        <w:t xml:space="preserve">Η Επιτροπή Νοσοκομειακών Λοιμώξεων οργανώνει εκπαιδευτικά σεμινάρια που αφορούν στη διαχείριση των ιατρικών αποβλήτων, ενώ γίνεται καταγραφή και αντιμετώπιση περιστατικών επαγγελματικής έκθεσης του προσωπικού.  </w:t>
      </w:r>
    </w:p>
    <w:p w:rsidR="009B5CAF" w:rsidRPr="007454B1" w:rsidRDefault="009B5CAF" w:rsidP="00446900">
      <w:pPr>
        <w:numPr>
          <w:ilvl w:val="0"/>
          <w:numId w:val="111"/>
        </w:numPr>
        <w:suppressAutoHyphens/>
        <w:ind w:left="0" w:firstLine="0"/>
        <w:jc w:val="both"/>
        <w:rPr>
          <w:rFonts w:ascii="Arial" w:hAnsi="Arial" w:cs="Arial"/>
          <w:b/>
          <w:sz w:val="22"/>
          <w:szCs w:val="22"/>
        </w:rPr>
      </w:pPr>
      <w:r w:rsidRPr="007454B1">
        <w:rPr>
          <w:rFonts w:ascii="Arial" w:hAnsi="Arial" w:cs="Arial"/>
          <w:sz w:val="22"/>
          <w:szCs w:val="22"/>
        </w:rPr>
        <w:t>Η καθαριότητα των χώρων και η διαχείριση των αποβλήτων εντός του νοσοκομείου, διενεργείται από συνεργείο καθαριότητας και λαμβάνονται όλα τα μέτρα ασφαλείας από τους εργαζόμενους.</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446900">
      <w:pPr>
        <w:numPr>
          <w:ilvl w:val="0"/>
          <w:numId w:val="112"/>
        </w:numPr>
        <w:suppressAutoHyphens/>
        <w:ind w:left="0" w:firstLine="0"/>
        <w:jc w:val="both"/>
        <w:rPr>
          <w:rFonts w:ascii="Arial" w:hAnsi="Arial" w:cs="Arial"/>
          <w:sz w:val="22"/>
          <w:szCs w:val="22"/>
        </w:rPr>
      </w:pPr>
      <w:r w:rsidRPr="007454B1">
        <w:rPr>
          <w:rFonts w:ascii="Arial" w:hAnsi="Arial" w:cs="Arial"/>
          <w:sz w:val="22"/>
          <w:szCs w:val="22"/>
        </w:rPr>
        <w:t xml:space="preserve">Το Νοσοκομείο να εντείνει τις προσπάθειες συμμόρφωσης  με τα οριζόμενα στο θεσμικό πλαίσιο σχετικά με τη διαχείριση των αποβλήτων και ορθής εφαρμογής του Εσωτερικού Κανονισμού Διαχείρισης Αποβλήτων και των περιβαλλοντικών ορών που θέτει η AΕΠΟ. Συγκεκριμένα:  </w:t>
      </w:r>
    </w:p>
    <w:p w:rsidR="009B5CAF" w:rsidRPr="007454B1" w:rsidRDefault="009B5CAF" w:rsidP="00446900">
      <w:pPr>
        <w:numPr>
          <w:ilvl w:val="0"/>
          <w:numId w:val="161"/>
        </w:numPr>
        <w:suppressAutoHyphens/>
        <w:ind w:left="567" w:firstLine="0"/>
        <w:jc w:val="both"/>
        <w:rPr>
          <w:rFonts w:ascii="Arial" w:hAnsi="Arial" w:cs="Arial"/>
          <w:sz w:val="22"/>
          <w:szCs w:val="22"/>
        </w:rPr>
      </w:pPr>
      <w:r w:rsidRPr="007454B1">
        <w:rPr>
          <w:rFonts w:ascii="Arial" w:hAnsi="Arial" w:cs="Arial"/>
          <w:sz w:val="22"/>
          <w:szCs w:val="22"/>
        </w:rPr>
        <w:t xml:space="preserve">Να γίνει αντικατάσταση των κάδων των αποβλήτων που δεν διαθέτουν καπάκι με ποδοκίνητο μηχανισμό.  </w:t>
      </w:r>
    </w:p>
    <w:p w:rsidR="009B5CAF" w:rsidRPr="007454B1" w:rsidRDefault="009B5CAF" w:rsidP="00446900">
      <w:pPr>
        <w:numPr>
          <w:ilvl w:val="0"/>
          <w:numId w:val="161"/>
        </w:numPr>
        <w:suppressAutoHyphens/>
        <w:ind w:left="567" w:firstLine="0"/>
        <w:jc w:val="both"/>
        <w:rPr>
          <w:rFonts w:ascii="Arial" w:hAnsi="Arial" w:cs="Arial"/>
          <w:sz w:val="22"/>
          <w:szCs w:val="22"/>
        </w:rPr>
      </w:pPr>
      <w:r w:rsidRPr="007454B1">
        <w:rPr>
          <w:rFonts w:ascii="Arial" w:hAnsi="Arial" w:cs="Arial"/>
          <w:sz w:val="22"/>
          <w:szCs w:val="22"/>
        </w:rPr>
        <w:t>Να γίνει αντικατάσταση των τροχήλατων κάδων μεταφοράς των ΕΑΥΜ με τροχήλατα καρότσια κλειστού τύπου</w:t>
      </w:r>
    </w:p>
    <w:p w:rsidR="009B5CAF" w:rsidRPr="007454B1" w:rsidRDefault="009B5CAF" w:rsidP="00446900">
      <w:pPr>
        <w:numPr>
          <w:ilvl w:val="0"/>
          <w:numId w:val="161"/>
        </w:numPr>
        <w:suppressAutoHyphens/>
        <w:ind w:left="567" w:firstLine="0"/>
        <w:jc w:val="both"/>
        <w:rPr>
          <w:rFonts w:ascii="Arial" w:hAnsi="Arial" w:cs="Arial"/>
          <w:sz w:val="22"/>
          <w:szCs w:val="22"/>
        </w:rPr>
      </w:pPr>
      <w:r w:rsidRPr="007454B1">
        <w:rPr>
          <w:rFonts w:ascii="Arial" w:hAnsi="Arial" w:cs="Arial"/>
          <w:sz w:val="22"/>
          <w:szCs w:val="22"/>
        </w:rPr>
        <w:t xml:space="preserve">Να μη γίνεται υπερπλήρωση των τροχήλατων κάδων μέσα στον ψυκτικό θάλαμο, που φυλάσσονται τα ΕΑΑΜ, για να παραμένουν διαρκώς κλειστοί.  </w:t>
      </w:r>
    </w:p>
    <w:p w:rsidR="009B5CAF" w:rsidRPr="007454B1" w:rsidRDefault="009B5CAF" w:rsidP="00446900">
      <w:pPr>
        <w:numPr>
          <w:ilvl w:val="0"/>
          <w:numId w:val="161"/>
        </w:numPr>
        <w:suppressAutoHyphens/>
        <w:ind w:left="567" w:firstLine="0"/>
        <w:jc w:val="both"/>
        <w:rPr>
          <w:rFonts w:ascii="Arial" w:hAnsi="Arial" w:cs="Arial"/>
          <w:sz w:val="22"/>
          <w:szCs w:val="22"/>
        </w:rPr>
      </w:pPr>
      <w:r w:rsidRPr="007454B1">
        <w:rPr>
          <w:rFonts w:ascii="Arial" w:hAnsi="Arial" w:cs="Arial"/>
          <w:sz w:val="22"/>
          <w:szCs w:val="22"/>
        </w:rPr>
        <w:lastRenderedPageBreak/>
        <w:t xml:space="preserve">Να αναγράφεται στην ετικέτα της συσκευασίας των ΕΑΑΜ οι βασικές πληροφορίες για το περιεχόμενό και την παραγωγή τους.  </w:t>
      </w:r>
    </w:p>
    <w:p w:rsidR="009B5CAF" w:rsidRPr="007454B1" w:rsidRDefault="009B5CAF" w:rsidP="00446900">
      <w:pPr>
        <w:numPr>
          <w:ilvl w:val="0"/>
          <w:numId w:val="161"/>
        </w:numPr>
        <w:suppressAutoHyphens/>
        <w:ind w:left="567" w:firstLine="0"/>
        <w:jc w:val="both"/>
        <w:rPr>
          <w:rFonts w:ascii="Arial" w:hAnsi="Arial" w:cs="Arial"/>
          <w:b/>
          <w:sz w:val="22"/>
          <w:szCs w:val="22"/>
        </w:rPr>
      </w:pPr>
      <w:r w:rsidRPr="007454B1">
        <w:rPr>
          <w:rFonts w:ascii="Arial" w:hAnsi="Arial" w:cs="Arial"/>
          <w:sz w:val="22"/>
          <w:szCs w:val="22"/>
        </w:rPr>
        <w:t xml:space="preserve">Να αναρτηθεί το σήμα του βιολογικού κινδύνου στον ανελκυστήρα που χρησιμοποιείται για τη μεταφορά των ΕΑΥΜ, καθώς και σε όλα τα σημεία παραγωγής και συλλογής των ΕΑΥΜ.    </w:t>
      </w:r>
    </w:p>
    <w:p w:rsidR="009B5CAF" w:rsidRPr="007454B1" w:rsidRDefault="009B5CAF" w:rsidP="007454B1">
      <w:pPr>
        <w:jc w:val="both"/>
        <w:rPr>
          <w:rFonts w:ascii="Arial" w:hAnsi="Arial" w:cs="Arial"/>
          <w:b/>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Επανέλεγχος σχετικά με τη διαχείριση ιατρικών αποβλήτων  του Νοσοκομείου Καστοριάς.</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Διενέργεια επανελέγχου για τη διαπίστωση της συμμόρφωσης του Νοσοκομείου Καστοριάς με την ισχύουσα περιβαλλοντική νομοθεσία σχετικά με τη διαχείριση ιατρικών αποβλήτων που παράγονται στα διάφορα τμήματά του.</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b/>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numPr>
          <w:ilvl w:val="0"/>
          <w:numId w:val="128"/>
        </w:numPr>
        <w:suppressAutoHyphens/>
        <w:ind w:left="0" w:firstLine="0"/>
        <w:jc w:val="both"/>
        <w:rPr>
          <w:rFonts w:ascii="Arial" w:hAnsi="Arial" w:cs="Arial"/>
          <w:sz w:val="22"/>
          <w:szCs w:val="22"/>
        </w:rPr>
      </w:pPr>
      <w:r w:rsidRPr="007454B1">
        <w:rPr>
          <w:rFonts w:ascii="Arial" w:hAnsi="Arial" w:cs="Arial"/>
          <w:sz w:val="22"/>
          <w:szCs w:val="22"/>
        </w:rPr>
        <w:t>Αναφορικά με την αναίρεση ή μη των παραβάσεων της σχετικής Πράξης Βεβαίωσης Παράβασης της Ειδική Υπηρεσία Επιθεωρητών Περιβάλλοντος σημειώνεται ότι αναιρέθηκαν όλες οι διαπιστωμένες παραβάσεις εκτός από:</w:t>
      </w:r>
    </w:p>
    <w:p w:rsidR="009B5CAF" w:rsidRPr="007454B1" w:rsidRDefault="009B5CAF" w:rsidP="007454B1">
      <w:pPr>
        <w:jc w:val="both"/>
        <w:rPr>
          <w:rFonts w:ascii="Arial" w:hAnsi="Arial" w:cs="Arial"/>
          <w:sz w:val="22"/>
          <w:szCs w:val="22"/>
        </w:rPr>
      </w:pPr>
      <w:r w:rsidRPr="007454B1">
        <w:rPr>
          <w:rFonts w:ascii="Arial" w:hAnsi="Arial" w:cs="Arial"/>
          <w:sz w:val="22"/>
          <w:szCs w:val="22"/>
          <w:u w:val="single"/>
        </w:rPr>
        <w:t>Παράβαση 2η:</w:t>
      </w:r>
      <w:r w:rsidRPr="007454B1">
        <w:rPr>
          <w:rFonts w:ascii="Arial" w:hAnsi="Arial" w:cs="Arial"/>
          <w:sz w:val="22"/>
          <w:szCs w:val="22"/>
        </w:rPr>
        <w:t xml:space="preserve"> Μη σύννομη διαχείριση υγρών αποβλήτων   </w:t>
      </w: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Δεν πραγματοποιούνταν ετήσιες μετρήσεις της ποιότητας των υγρών αποβλήτων που διοχετεύονταν στο αποχετευτικό δίκτυο, κατά παράβαση της σχετικής νομοθεσίας. </w:t>
      </w:r>
    </w:p>
    <w:p w:rsidR="009B5CAF" w:rsidRPr="007454B1" w:rsidRDefault="009B5CAF" w:rsidP="007454B1">
      <w:pPr>
        <w:jc w:val="both"/>
        <w:rPr>
          <w:rFonts w:ascii="Arial" w:hAnsi="Arial" w:cs="Arial"/>
          <w:sz w:val="22"/>
          <w:szCs w:val="22"/>
        </w:rPr>
      </w:pPr>
      <w:r w:rsidRPr="007454B1">
        <w:rPr>
          <w:rFonts w:ascii="Arial" w:hAnsi="Arial" w:cs="Arial"/>
          <w:sz w:val="22"/>
          <w:szCs w:val="22"/>
          <w:u w:val="single"/>
        </w:rPr>
        <w:t>Παράβαση 3η:</w:t>
      </w:r>
      <w:r w:rsidRPr="007454B1">
        <w:rPr>
          <w:rFonts w:ascii="Arial" w:hAnsi="Arial" w:cs="Arial"/>
          <w:sz w:val="22"/>
          <w:szCs w:val="22"/>
        </w:rPr>
        <w:t xml:space="preserve"> Ελλιπής έλεγχος και συντήρηση των εστιών καύσης  </w:t>
      </w: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Ο έλεγχος και η συντήρηση των εστιών καύσης για τη θέρμανση κτιρίων και νερού του Γ.Ν. Καστοριάς δεν πραγματοποιούνταν σύμφωνα με την σχετική Κ.Υ.Α..   </w:t>
      </w:r>
    </w:p>
    <w:p w:rsidR="009B5CAF" w:rsidRPr="007454B1" w:rsidRDefault="009B5CAF" w:rsidP="007454B1">
      <w:pPr>
        <w:jc w:val="both"/>
        <w:rPr>
          <w:rFonts w:ascii="Arial" w:hAnsi="Arial" w:cs="Arial"/>
          <w:sz w:val="22"/>
          <w:szCs w:val="22"/>
        </w:rPr>
      </w:pPr>
      <w:r w:rsidRPr="007454B1">
        <w:rPr>
          <w:rFonts w:ascii="Arial" w:hAnsi="Arial" w:cs="Arial"/>
          <w:sz w:val="22"/>
          <w:szCs w:val="22"/>
        </w:rPr>
        <w:t>Το νοσοκομείο ενώ προέβη στην προβλεπόμενη από το νόμο συντήρηση των λεβήτων-καυστήρων για τα έτη 2012 και 2013, δεν έκανε τις ίδιες ενέργειες για το έτος 2014.</w:t>
      </w: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Από τον έλεγχο προέκυψαν επίσης ότι το Γ.Ν. Καστοριάς διαθέτει </w:t>
      </w:r>
    </w:p>
    <w:p w:rsidR="009B5CAF" w:rsidRPr="007454B1" w:rsidRDefault="009B5CAF" w:rsidP="00446900">
      <w:pPr>
        <w:numPr>
          <w:ilvl w:val="0"/>
          <w:numId w:val="128"/>
        </w:numPr>
        <w:suppressAutoHyphens/>
        <w:ind w:left="0" w:firstLine="0"/>
        <w:jc w:val="both"/>
        <w:rPr>
          <w:rFonts w:ascii="Arial" w:hAnsi="Arial" w:cs="Arial"/>
          <w:sz w:val="22"/>
          <w:szCs w:val="22"/>
        </w:rPr>
      </w:pPr>
      <w:r w:rsidRPr="007454B1">
        <w:rPr>
          <w:rFonts w:ascii="Arial" w:hAnsi="Arial" w:cs="Arial"/>
          <w:sz w:val="22"/>
          <w:szCs w:val="22"/>
        </w:rPr>
        <w:t xml:space="preserve">περιβαλλοντική αδειοδότηση, την απαιτούμενη βεβαίωση της ΔΕΥΑΚ για αποδοχή των αστικών λυμάτων του στο δίκτυο αποχέτευσης της, εγκεκριμένο Εσωτερικό Κανονισμό Διαχείρισης Αποβλήτων Υγειονομικής Μονάδας (ΕΚΔΑΥΜ) και ακολουθεί ένα οργανωμένο σχέδιο διαχείρισης των ΑΥΜ όλων των κατηγοριών. Εφαρμόζει ένα οργανωμένο σχέδιο Ανακύκλωσης και εναλλακτικής διαχείρισης υλικών, διαχωρίζει τα ΕΑΑΜ και ΜΕΑ στον τόπο παραγωγής τους ανάλογα με τον ενδεικνυόμενο τρόπο διαχείρισής τους και συλλέγει, μεταφέρει και αποθηκεύει τα ΕΑΥΜ σύμφωνα με τα προβλεπόμενα στη νομοθεσία για όλες τις  κατηγορίες. Παρατηρήθηκε όμως ότι: </w:t>
      </w:r>
    </w:p>
    <w:p w:rsidR="009B5CAF" w:rsidRPr="007454B1" w:rsidRDefault="009B5CAF" w:rsidP="00446900">
      <w:pPr>
        <w:numPr>
          <w:ilvl w:val="0"/>
          <w:numId w:val="171"/>
        </w:numPr>
        <w:suppressAutoHyphens/>
        <w:ind w:left="567" w:firstLine="0"/>
        <w:jc w:val="both"/>
        <w:rPr>
          <w:rFonts w:ascii="Arial" w:hAnsi="Arial" w:cs="Arial"/>
          <w:sz w:val="22"/>
          <w:szCs w:val="22"/>
        </w:rPr>
      </w:pPr>
      <w:r w:rsidRPr="007454B1">
        <w:rPr>
          <w:rFonts w:ascii="Arial" w:hAnsi="Arial" w:cs="Arial"/>
          <w:sz w:val="22"/>
          <w:szCs w:val="22"/>
        </w:rPr>
        <w:t xml:space="preserve">Στην πόρτα του ψυκτικού θαλάμου προσωρινής αποθήκευσης ΕΑΑΜ υπάρχει  το διεθνές σύμβολο του μολυσματικού και επικίνδυνου χαρακτήρα, αλλά δεν  υπάρχει ευκρινής σήμανση με τον όρο «Επικίνδυνα Απόβλητα». </w:t>
      </w:r>
    </w:p>
    <w:p w:rsidR="009B5CAF" w:rsidRPr="007454B1" w:rsidRDefault="009B5CAF" w:rsidP="00446900">
      <w:pPr>
        <w:numPr>
          <w:ilvl w:val="0"/>
          <w:numId w:val="171"/>
        </w:numPr>
        <w:suppressAutoHyphens/>
        <w:ind w:left="567" w:firstLine="0"/>
        <w:jc w:val="both"/>
        <w:rPr>
          <w:rFonts w:ascii="Arial" w:hAnsi="Arial" w:cs="Arial"/>
          <w:sz w:val="22"/>
          <w:szCs w:val="22"/>
        </w:rPr>
      </w:pPr>
      <w:r w:rsidRPr="007454B1">
        <w:rPr>
          <w:rFonts w:ascii="Arial" w:hAnsi="Arial" w:cs="Arial"/>
          <w:sz w:val="22"/>
          <w:szCs w:val="22"/>
        </w:rPr>
        <w:t xml:space="preserve">Δεν διασφαλίζεται η απομόνωση του χώρου που φυλάσσονται τα ΜΕΑ από μη εξουσιοδοτημένα άτομα. Επιπλέον δεν υπάρχει ευκρινής σήμανση με τον όρο «Επικίνδυνα Απόβλητα» παρά μόνο το διεθνές σύμβολο του μολυσματικού και επικίνδυνου χαρακτήρα πάνω στον καταψύκτη.  </w:t>
      </w:r>
    </w:p>
    <w:p w:rsidR="009B5CAF" w:rsidRPr="007454B1" w:rsidRDefault="009B5CAF" w:rsidP="00446900">
      <w:pPr>
        <w:numPr>
          <w:ilvl w:val="0"/>
          <w:numId w:val="171"/>
        </w:numPr>
        <w:suppressAutoHyphens/>
        <w:ind w:left="567" w:firstLine="0"/>
        <w:jc w:val="both"/>
        <w:rPr>
          <w:rFonts w:ascii="Arial" w:hAnsi="Arial" w:cs="Arial"/>
          <w:sz w:val="22"/>
          <w:szCs w:val="22"/>
        </w:rPr>
      </w:pPr>
      <w:r w:rsidRPr="007454B1">
        <w:rPr>
          <w:rFonts w:ascii="Arial" w:hAnsi="Arial" w:cs="Arial"/>
          <w:sz w:val="22"/>
          <w:szCs w:val="22"/>
        </w:rPr>
        <w:t xml:space="preserve">Ορισμένοι κάδοι εντός των οποίων τοποθετούνται μαύρες σακούλες για τη συλλογή των ΑΣΑ δεν διέθεταν καπάκι με ποδοκίνητο μηχανισμό ώστε να παραμένουν κλειστοί. </w:t>
      </w:r>
    </w:p>
    <w:p w:rsidR="009B5CAF" w:rsidRPr="007454B1" w:rsidRDefault="009B5CAF" w:rsidP="00446900">
      <w:pPr>
        <w:numPr>
          <w:ilvl w:val="0"/>
          <w:numId w:val="171"/>
        </w:numPr>
        <w:suppressAutoHyphens/>
        <w:ind w:left="567" w:firstLine="0"/>
        <w:jc w:val="both"/>
        <w:rPr>
          <w:rFonts w:ascii="Arial" w:hAnsi="Arial" w:cs="Arial"/>
          <w:sz w:val="22"/>
          <w:szCs w:val="22"/>
        </w:rPr>
      </w:pPr>
      <w:r w:rsidRPr="007454B1">
        <w:rPr>
          <w:rFonts w:ascii="Arial" w:hAnsi="Arial" w:cs="Arial"/>
          <w:sz w:val="22"/>
          <w:szCs w:val="22"/>
        </w:rPr>
        <w:t xml:space="preserve">Δεν διαβιβάζεται η Ετήσια Έκθεση Παραγωγού Αποβλήτων (ΕΕΠΑ) για όλα τα είδη των αποβλήτων που παρήχθησαν το προηγούμενο έτος στη Δ/νση ΠΕ.ΧΩ.Σ. της οικείας Περιφέρειας, στην περιβαλλοντικά αδειοδοτούσα αρχή και στην αρμόδια υπηρεσία του Υ.Π.Ε.Κ.Α.  </w:t>
      </w:r>
    </w:p>
    <w:p w:rsidR="009B5CAF" w:rsidRPr="007454B1" w:rsidRDefault="009B5CAF" w:rsidP="00446900">
      <w:pPr>
        <w:numPr>
          <w:ilvl w:val="0"/>
          <w:numId w:val="128"/>
        </w:numPr>
        <w:suppressAutoHyphens/>
        <w:ind w:left="0" w:firstLine="0"/>
        <w:jc w:val="both"/>
        <w:rPr>
          <w:rFonts w:ascii="Arial" w:hAnsi="Arial" w:cs="Arial"/>
          <w:sz w:val="22"/>
          <w:szCs w:val="22"/>
        </w:rPr>
      </w:pPr>
      <w:r w:rsidRPr="007454B1">
        <w:rPr>
          <w:rFonts w:ascii="Arial" w:hAnsi="Arial" w:cs="Arial"/>
          <w:sz w:val="22"/>
          <w:szCs w:val="22"/>
        </w:rPr>
        <w:t xml:space="preserve">Η Επιτροπή Νοσοκομειακών Λοιμώξεων οργανώνει εκπαιδευτικά σεμινάρια που αφορούν στη διαχείριση των ιατρικών αποβλήτων και στα μέτρα υγιεινής και ασφάλειας του προσωπικού. Επίσης από την Επιτροπή Νοσοκομειακών Λοιμώξεων </w:t>
      </w:r>
      <w:r w:rsidRPr="007454B1">
        <w:rPr>
          <w:rFonts w:ascii="Arial" w:hAnsi="Arial" w:cs="Arial"/>
          <w:sz w:val="22"/>
          <w:szCs w:val="22"/>
        </w:rPr>
        <w:lastRenderedPageBreak/>
        <w:t xml:space="preserve">γίνεται καταγραφή και αντιμετώπιση περιστατικών επαγγελματικής έκθεσης του προσωπικού, που συμβαίνουν κατά τη διαδικασία διαχείρισης των ΕΑΥΜ.  </w:t>
      </w:r>
    </w:p>
    <w:p w:rsidR="009B5CAF" w:rsidRPr="007454B1" w:rsidRDefault="009B5CAF" w:rsidP="00446900">
      <w:pPr>
        <w:numPr>
          <w:ilvl w:val="0"/>
          <w:numId w:val="128"/>
        </w:numPr>
        <w:suppressAutoHyphens/>
        <w:ind w:left="0" w:firstLine="0"/>
        <w:jc w:val="both"/>
        <w:rPr>
          <w:rFonts w:ascii="Arial" w:hAnsi="Arial" w:cs="Arial"/>
          <w:sz w:val="22"/>
          <w:szCs w:val="22"/>
        </w:rPr>
      </w:pPr>
      <w:r w:rsidRPr="007454B1">
        <w:rPr>
          <w:rFonts w:ascii="Arial" w:hAnsi="Arial" w:cs="Arial"/>
          <w:sz w:val="22"/>
          <w:szCs w:val="22"/>
        </w:rPr>
        <w:t xml:space="preserve">Η καθαριότητα των χώρων και η διαχείριση των αποβλήτων εντός του νοσοκομείου, διενεργείται από συνεργείο καθαριότητας και λαμβάνονται όλα τα μέτρα ασφαλείας από τους εργαζόμενους.  </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7454B1">
      <w:pPr>
        <w:jc w:val="both"/>
        <w:rPr>
          <w:rFonts w:ascii="Arial" w:hAnsi="Arial" w:cs="Arial"/>
          <w:sz w:val="22"/>
          <w:szCs w:val="22"/>
        </w:rPr>
      </w:pPr>
      <w:r w:rsidRPr="007454B1">
        <w:rPr>
          <w:rFonts w:ascii="Arial" w:hAnsi="Arial" w:cs="Arial"/>
          <w:sz w:val="22"/>
          <w:szCs w:val="22"/>
        </w:rPr>
        <w:t>Το Νοσοκομείο να εντείνει τις προσπάθειες συμμόρφωσης με τα οριζόμενα στο θεσμικό πλαίσιο σχετικά με τη διαχείριση των αποβλήτων και ορθής εφαρμογής του Εσωτερικού Κανονισμού Διαχείρισης Αποβλήτων και των περιβαλλοντικών όρων που θέτει η AΕΠΟ. Συγκεκριμένα:</w:t>
      </w:r>
    </w:p>
    <w:p w:rsidR="009B5CAF" w:rsidRPr="007454B1" w:rsidRDefault="009B5CAF" w:rsidP="00446900">
      <w:pPr>
        <w:numPr>
          <w:ilvl w:val="0"/>
          <w:numId w:val="129"/>
        </w:numPr>
        <w:suppressAutoHyphens/>
        <w:ind w:left="0" w:firstLine="0"/>
        <w:jc w:val="both"/>
        <w:rPr>
          <w:rFonts w:ascii="Arial" w:hAnsi="Arial" w:cs="Arial"/>
          <w:sz w:val="22"/>
          <w:szCs w:val="22"/>
        </w:rPr>
      </w:pPr>
      <w:r w:rsidRPr="007454B1">
        <w:rPr>
          <w:rFonts w:ascii="Arial" w:hAnsi="Arial" w:cs="Arial"/>
          <w:sz w:val="22"/>
          <w:szCs w:val="22"/>
        </w:rPr>
        <w:t xml:space="preserve">Να γίνει μεταφορά του καταψύκτη αποθήκευσης των ΜΕΑ σε χώρο όπου θα διασφαλίζεται η μη δυνατότητα πρόσβασης στο κοινό ή σε μη εξουσιοδοτημένο προσωπικό. </w:t>
      </w:r>
    </w:p>
    <w:p w:rsidR="009B5CAF" w:rsidRPr="007454B1" w:rsidRDefault="009B5CAF" w:rsidP="00446900">
      <w:pPr>
        <w:numPr>
          <w:ilvl w:val="0"/>
          <w:numId w:val="129"/>
        </w:numPr>
        <w:suppressAutoHyphens/>
        <w:ind w:left="0" w:firstLine="0"/>
        <w:jc w:val="both"/>
        <w:rPr>
          <w:rFonts w:ascii="Arial" w:hAnsi="Arial" w:cs="Arial"/>
          <w:sz w:val="22"/>
          <w:szCs w:val="22"/>
        </w:rPr>
      </w:pPr>
      <w:r w:rsidRPr="007454B1">
        <w:rPr>
          <w:rFonts w:ascii="Arial" w:hAnsi="Arial" w:cs="Arial"/>
          <w:sz w:val="22"/>
          <w:szCs w:val="22"/>
        </w:rPr>
        <w:t xml:space="preserve">Να διαβιβάζεται αρμοδίως κάθε Φεβρουάριο η Ετήσια Έκθεση Παραγωγού Αποβλήτων (ΕΕΠΑ) στη Δ/νση ΠΕ.ΧΩ.Σ. της οικείας Περιφέρειας, στην περιβαλλοντικά αδειοδοτούσα αρχή και στην αρμόδια υπηρεσία του Υ.Π.Ε.Κ.Α. </w:t>
      </w:r>
    </w:p>
    <w:p w:rsidR="009B5CAF" w:rsidRPr="007454B1" w:rsidRDefault="009B5CAF" w:rsidP="00446900">
      <w:pPr>
        <w:numPr>
          <w:ilvl w:val="0"/>
          <w:numId w:val="129"/>
        </w:numPr>
        <w:suppressAutoHyphens/>
        <w:ind w:left="0" w:firstLine="0"/>
        <w:jc w:val="both"/>
        <w:rPr>
          <w:rFonts w:ascii="Arial" w:hAnsi="Arial" w:cs="Arial"/>
          <w:sz w:val="22"/>
          <w:szCs w:val="22"/>
        </w:rPr>
      </w:pPr>
      <w:r w:rsidRPr="007454B1">
        <w:rPr>
          <w:rFonts w:ascii="Arial" w:hAnsi="Arial" w:cs="Arial"/>
          <w:sz w:val="22"/>
          <w:szCs w:val="22"/>
        </w:rPr>
        <w:t xml:space="preserve">Να γίνει αντικατάσταση των κάδων των αποβλήτων που δεν διαθέτουν καπάκι με ποδοκίνητο μηχανισμό. </w:t>
      </w:r>
    </w:p>
    <w:p w:rsidR="009B5CAF" w:rsidRPr="007454B1" w:rsidRDefault="009B5CAF" w:rsidP="00446900">
      <w:pPr>
        <w:numPr>
          <w:ilvl w:val="0"/>
          <w:numId w:val="129"/>
        </w:numPr>
        <w:suppressAutoHyphens/>
        <w:ind w:left="0" w:firstLine="0"/>
        <w:jc w:val="both"/>
        <w:rPr>
          <w:rFonts w:ascii="Arial" w:hAnsi="Arial" w:cs="Arial"/>
          <w:sz w:val="22"/>
          <w:szCs w:val="22"/>
        </w:rPr>
      </w:pPr>
      <w:r w:rsidRPr="007454B1">
        <w:rPr>
          <w:rFonts w:ascii="Arial" w:hAnsi="Arial" w:cs="Arial"/>
          <w:sz w:val="22"/>
          <w:szCs w:val="22"/>
        </w:rPr>
        <w:t xml:space="preserve">Να γίνεται συστηματική καταγραφή της θερμοκρασίας και να τηρείται αρχείο με τις ενδείξεις θερμοκρασίας του ψυγείου αποθήκευσης των ΕΑΑΜ. </w:t>
      </w:r>
    </w:p>
    <w:p w:rsidR="009B5CAF" w:rsidRPr="007454B1" w:rsidRDefault="009B5CAF" w:rsidP="00446900">
      <w:pPr>
        <w:numPr>
          <w:ilvl w:val="0"/>
          <w:numId w:val="129"/>
        </w:numPr>
        <w:suppressAutoHyphens/>
        <w:ind w:left="0" w:firstLine="0"/>
        <w:jc w:val="both"/>
        <w:rPr>
          <w:rFonts w:ascii="Arial" w:hAnsi="Arial" w:cs="Arial"/>
          <w:sz w:val="22"/>
          <w:szCs w:val="22"/>
        </w:rPr>
      </w:pPr>
      <w:r w:rsidRPr="007454B1">
        <w:rPr>
          <w:rFonts w:ascii="Arial" w:hAnsi="Arial" w:cs="Arial"/>
          <w:sz w:val="22"/>
          <w:szCs w:val="22"/>
        </w:rPr>
        <w:t xml:space="preserve">Να υπάρχει ευκρινής σήμανση για την απαγόρευση πρόσβασης στους χώρους προσωρινής αποθήκευσης των ΕΑΥΜ με το διεθνές σύμβολο του μολυσματικού και επικίνδυνου χαρακτήρα και τον όρο «Επικίνδυνα Απόβλητα». </w:t>
      </w:r>
    </w:p>
    <w:p w:rsidR="009B5CAF" w:rsidRPr="007454B1" w:rsidRDefault="009B5CAF" w:rsidP="00446900">
      <w:pPr>
        <w:numPr>
          <w:ilvl w:val="0"/>
          <w:numId w:val="129"/>
        </w:numPr>
        <w:suppressAutoHyphens/>
        <w:ind w:left="0" w:firstLine="0"/>
        <w:jc w:val="both"/>
        <w:rPr>
          <w:rFonts w:ascii="Arial" w:hAnsi="Arial" w:cs="Arial"/>
          <w:sz w:val="22"/>
          <w:szCs w:val="22"/>
        </w:rPr>
      </w:pPr>
      <w:r w:rsidRPr="007454B1">
        <w:rPr>
          <w:rFonts w:ascii="Arial" w:hAnsi="Arial" w:cs="Arial"/>
          <w:sz w:val="22"/>
          <w:szCs w:val="22"/>
        </w:rPr>
        <w:t>Να πραγματοποιούνται οι προβλεπόμενες από το νόμο συντηρήσεις των λεβήτων-καυστήρων.</w:t>
      </w:r>
    </w:p>
    <w:p w:rsidR="009B5CAF" w:rsidRPr="007454B1" w:rsidRDefault="009B5CAF" w:rsidP="00446900">
      <w:pPr>
        <w:numPr>
          <w:ilvl w:val="0"/>
          <w:numId w:val="129"/>
        </w:numPr>
        <w:suppressAutoHyphens/>
        <w:ind w:left="0" w:firstLine="0"/>
        <w:jc w:val="both"/>
        <w:rPr>
          <w:rFonts w:ascii="Arial" w:hAnsi="Arial" w:cs="Arial"/>
          <w:sz w:val="22"/>
          <w:szCs w:val="22"/>
        </w:rPr>
      </w:pPr>
      <w:r w:rsidRPr="007454B1">
        <w:rPr>
          <w:rFonts w:ascii="Arial" w:hAnsi="Arial" w:cs="Arial"/>
          <w:sz w:val="22"/>
          <w:szCs w:val="22"/>
        </w:rPr>
        <w:t>Να πραγματοποιείται ετήσιος ποιοτικός έλεγχος των λυμάτων που διοχετεύονται στο αποχετευτικό δίκτυο της πόλης της Καστοριάς.</w:t>
      </w:r>
    </w:p>
    <w:p w:rsidR="009B5CAF" w:rsidRPr="007454B1" w:rsidRDefault="009B5CAF" w:rsidP="007454B1">
      <w:pPr>
        <w:jc w:val="both"/>
        <w:rPr>
          <w:rFonts w:ascii="Arial" w:hAnsi="Arial" w:cs="Arial"/>
          <w:sz w:val="22"/>
          <w:szCs w:val="22"/>
          <w:u w:val="single"/>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Διερεύνηση καταγγελίας αναφορικά με το θάνατο ασθενούς στο Γ.Ν.Θ. Παπαγεωργίου.</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Διερεύνηση καταγγελίας αναφορικά με το θάνατο ασθενούς στη Β' Χειρουργική Κλινική του Γ.Ν.Θ. Παπαγεωργίου.</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C93B80" w:rsidRDefault="009B5CAF" w:rsidP="00446900">
      <w:pPr>
        <w:pStyle w:val="afc"/>
        <w:numPr>
          <w:ilvl w:val="0"/>
          <w:numId w:val="323"/>
        </w:numPr>
        <w:ind w:left="0" w:firstLine="0"/>
        <w:jc w:val="both"/>
        <w:rPr>
          <w:rFonts w:ascii="Arial" w:hAnsi="Arial" w:cs="Arial"/>
          <w:b/>
        </w:rPr>
      </w:pPr>
      <w:r w:rsidRPr="00C93B80">
        <w:rPr>
          <w:rFonts w:ascii="Arial" w:hAnsi="Arial" w:cs="Arial"/>
        </w:rPr>
        <w:t xml:space="preserve">Η ασθενής Ε.Μ., η οποία έπασχε από αποφρακτικό ειλεό του παχέος εντέρου, κατά τη νοσηλεία της στη Β' Χειρουργική Κλινική του Γ.Ν.Θ. Παπαγεωργίου, δεν έτυχε της εξειδικευμένης ιατρικής φροντίδας και της προσήκουσας ιατρικής αντιμετώπισης που απαιτούσε η φύση της πάθησής της. Η ειδικευόμενη κ. Μ-Ε.Α., με τη διάγνωση ειλεός, προέβη στην εισαγωγή της ασθενούς, έδωσε τις αρχικές οδηγίες και ενημέρωσε τον ειδικό  κ. Α.Σ.. Ο κ. Α.Σ. πού ήταν ο υπεύθυνος ειδικευμένος χειρουργός, ο οποίος εφημέρευε και ανέλαβε την ανωτέρω ασθενή, δεν μερίμνησε για την ακριβή διάγνωση της πάθησής της. Δεν επιβεβαιώνεται ότι εξέτασε την ασθενή. Αλλά ακόμη και αν την εξέτασε δεν έδωσε τις κατάλληλες ιατρικές οδηγίες για την αρχική θεραπευτική αντιμετώπιση του αποφρακτικού ειλεού. Δεν φρόντισε να χορηγήσει το κατάλληλο θεραπευτικό σχήμα αντιβιοτικών και να λάβει τα απαραίτητα θεραπευτικά μέτρα για να αποφύγει την εξέλιξη σε γενικευμένη περιτονίτιδα και σηπτικό σοκ. Ενώ η ασθενής είχε αφυδάτωση λόγω του ειλεού δεν φρόντισε για την κατάλληλη χορήγηση υγρών, με την παρακολούθηση της διούρησής της και των ζωτικών της σημείων. Η ασθενής χαρακτηρίστηκε «περιπατητική» και διέλαθε η </w:t>
      </w:r>
      <w:r w:rsidRPr="00C93B80">
        <w:rPr>
          <w:rFonts w:ascii="Arial" w:hAnsi="Arial" w:cs="Arial"/>
        </w:rPr>
        <w:lastRenderedPageBreak/>
        <w:t>βαριά αφυδάτωση και η συστηματική φλεγμονώδης αντίδραση αποτέλεσμα της σήψης λόγω ισχαιμίας και νέκρωσης του εντέρου. Δεν κατέβαλε εγκαίρως όλες τις αναγκαίες προσπάθειες, που απαιτούσε η πάθηση της ασθενούς για την αποτροπή της υποογκαιμικής και σηπτικής καταπληξίας με αποτέλεσμα το θάνατο της ασθενούς. Δεν επέδειξε την απαιτούμενη επιμέλεια στην παρακολούθηση της ασθενούς ώστε να τεθεί έγκαιρα η διάγνωση της πάθησής της και να αντιμετωπισθεί άμεσα. Η ανάταξη της υποογκαιμικής καταπληξίας, της σήψης και η επείγουσα χειρουργική αντιμετώπιση της ασθενούς έγιναν καθυστερημένα όταν είχε ήδη εγκατασταθεί σύνδρομο πολυ-οργανικής ανεπάρκειας. Ο αποφρακτικός ειλεός του εντέρου αποτελεί επείγουσα κατάσταση και κάθε καθυστέρηση στην αντιμετώπισή του μπορεί να αποβεί μοιραία. Δεν μπορεί να απαντηθεί με βεβαιότητα αν θα επιβίωνε η ασθενής εφόσον τύγχανε της ορθής θεραπευτικής αντιμετώπισης καθώς το ποσοστό θνητότητας της πάθησης είναι υψηλό, στην ασθενή όμως δεν δόθηκε η ευκαιρία. Στη Β' Χειρουργική Κλινική δεν έχουν οριστεί υπεύθυνοι ιατροί θαλάμων με αποτέλεσμα να ενημερώνονται όλοι στη πρωινή ενημέρωση και διερεύνηση και αποφάσεις για την αντιμετώπιση των ασθενών να λαμβάνονται στη επίσκεψή της κλινικής.</w:t>
      </w: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7454B1">
      <w:pPr>
        <w:jc w:val="both"/>
        <w:rPr>
          <w:rFonts w:ascii="Arial" w:hAnsi="Arial" w:cs="Arial"/>
          <w:sz w:val="22"/>
          <w:szCs w:val="22"/>
        </w:rPr>
      </w:pPr>
      <w:r w:rsidRPr="007454B1">
        <w:rPr>
          <w:rFonts w:ascii="Arial" w:hAnsi="Arial" w:cs="Arial"/>
          <w:sz w:val="22"/>
          <w:szCs w:val="22"/>
        </w:rPr>
        <w:t>Το παρόν πόρισμα να αποσταλεί:</w:t>
      </w:r>
    </w:p>
    <w:p w:rsidR="009B5CAF" w:rsidRPr="007454B1" w:rsidRDefault="009B5CAF" w:rsidP="00446900">
      <w:pPr>
        <w:numPr>
          <w:ilvl w:val="0"/>
          <w:numId w:val="112"/>
        </w:numPr>
        <w:suppressAutoHyphens/>
        <w:ind w:left="0" w:firstLine="0"/>
        <w:jc w:val="both"/>
        <w:rPr>
          <w:rFonts w:ascii="Arial" w:hAnsi="Arial" w:cs="Arial"/>
          <w:sz w:val="22"/>
          <w:szCs w:val="22"/>
        </w:rPr>
      </w:pPr>
      <w:r w:rsidRPr="007454B1">
        <w:rPr>
          <w:rFonts w:ascii="Arial" w:hAnsi="Arial" w:cs="Arial"/>
          <w:sz w:val="22"/>
          <w:szCs w:val="22"/>
        </w:rPr>
        <w:t>Στην Εισαγγελία Πρωτοδικών Θεσσαλονίκης για τη διερεύνηση τυχόν ποινικών ευθυνών των εμπλεκομένων ιατρών.</w:t>
      </w:r>
    </w:p>
    <w:p w:rsidR="009B5CAF" w:rsidRPr="007454B1" w:rsidRDefault="009B5CAF" w:rsidP="00446900">
      <w:pPr>
        <w:numPr>
          <w:ilvl w:val="0"/>
          <w:numId w:val="112"/>
        </w:numPr>
        <w:suppressAutoHyphens/>
        <w:ind w:left="0" w:firstLine="0"/>
        <w:jc w:val="both"/>
        <w:rPr>
          <w:rFonts w:ascii="Arial" w:hAnsi="Arial" w:cs="Arial"/>
          <w:b/>
          <w:sz w:val="22"/>
          <w:szCs w:val="22"/>
        </w:rPr>
      </w:pPr>
      <w:r w:rsidRPr="007454B1">
        <w:rPr>
          <w:rFonts w:ascii="Arial" w:hAnsi="Arial" w:cs="Arial"/>
          <w:sz w:val="22"/>
          <w:szCs w:val="22"/>
        </w:rPr>
        <w:t>Στον Πρόεδρο Δ.Σ. του  Γ. Ν. Θ. ΠΑΠΑΓΕΩΡΓΙΟΥ προκειμένου να μεριμνήσει για τον πειθαρχικό έλεγχο των εμπλεκομένων ιατρών και τον ορισμό υπευθύνων ιατρών θαλάμων στη Β' Χειρουργική Κλινική.</w:t>
      </w:r>
    </w:p>
    <w:p w:rsidR="009B5CAF" w:rsidRPr="007454B1" w:rsidRDefault="009B5CAF" w:rsidP="007454B1">
      <w:pPr>
        <w:jc w:val="both"/>
        <w:rPr>
          <w:rFonts w:ascii="Arial" w:hAnsi="Arial" w:cs="Arial"/>
          <w:b/>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Διερεύνηση καταγγελίας σχετικά με ιατρό ειδικότητας Ω.Ρ.Λ. του Γ. Ν. Καβάλας που αφορά σε πλημμελή ιατρική φροντίδα ασθενούς.</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Διερεύνηση καταγγελίας σχετικά με ιατρό ειδικότητας Ω.Ρ.Λ. του Γ. Ν. Καβάλας που αφορά σε πλημμελή ιατρική φροντίδα ασθενούς.</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C93B80" w:rsidRDefault="009B5CAF" w:rsidP="00446900">
      <w:pPr>
        <w:pStyle w:val="afc"/>
        <w:numPr>
          <w:ilvl w:val="0"/>
          <w:numId w:val="324"/>
        </w:numPr>
        <w:ind w:left="0" w:firstLine="0"/>
        <w:jc w:val="both"/>
        <w:rPr>
          <w:rFonts w:ascii="Arial" w:hAnsi="Arial" w:cs="Arial"/>
          <w:b/>
        </w:rPr>
      </w:pPr>
      <w:r w:rsidRPr="00C93B80">
        <w:rPr>
          <w:rFonts w:ascii="Arial" w:hAnsi="Arial" w:cs="Arial"/>
        </w:rPr>
        <w:t xml:space="preserve">Η ασθενής κ. Α.Γ., η οποία έπασχε από στοματίτιδα, γλωσσίτιδα, υποτροπιάζουσα δεξιά παρωτίτιδα και σιαλολιθίαση αριστερού υπογνάθιου σιαλογόνου αδένα, κατά τη νοσηλεία της στο Ω.Ρ.Λ. Τμήμα του Γ.Ν. Καβάλας, έλαβε την ενδεδειγμένη συντηρητική φαρμακευτική αγωγή. Η θεράπουσα ιατρός της, Ω.Ρ.Λ. Επιμελήτρια Α΄ Ε.Σ.Υ του Γενικού Νοσοκομείου Καβάλας, αν και υπήρχαν κλινικές ενδείξεις κωλύματος στον εκφορητικό πόρο της δεξιάς παρωτίδας, δεν μπόρεσε να διαγνώσει το αίτιο της υποτροπιάζουσας δεξιάς παρωτίτιδας λόγω ελλιπούς διερεύνησης. Οι απεικονιστικές εξετάσεις έδειχναν την ύπαρξη σιελόλιθου στον εκφορητικό πόρο του αριστερού υπογνάθιου σιαλογόνου αδένα. Με βάση αυτές προχώρησε σε ανεπιτυχή προσπάθεια ενδοστοματικής αφαίρεσής του, υπό τοπική αναισθησία. Η επέμβαση ήταν η ενδεδειγμένη, μπορούσε όμως, να γίνει σε δεύτερο χρόνο μετά την αποθεραπεία της σιαλολιθίασης της δεξιάς παρωτίδας. Έγινε με προφορική συναίνεση της ασθενούς. Η ενημέρωση της ασθενούς ήταν ελλιπής καθώς δεν ενημερώθηκε για το περιεχόμενο της ιατρικής πράξης, τους κινδύνους, τις συνέπειες, τα αποτελέσματά της καθώς και για εναλλακτικές χειρουργικές μεθόδους. Η κ. Τ. υπέπεσε σε αναίτια ιατρικά σφάλματα όσον αφορά τη διάγνωση και την </w:t>
      </w:r>
      <w:r w:rsidRPr="00C93B80">
        <w:rPr>
          <w:rFonts w:ascii="Arial" w:hAnsi="Arial" w:cs="Arial"/>
        </w:rPr>
        <w:lastRenderedPageBreak/>
        <w:t>ιεράρχηση της θεραπευτικής αντιμετώπισης. Δεν μπορεί να αποδοθεί πρόκληση σωματικής βλάβης στην προσπάθεια ενδοστοματικής αφαίρεσης του σιαλόλιθου του αριστερού υπογναθίου αδένα καθώς τα ενοχλήματα που καταγγέλλει η ασθενής μετά την ανωτέρω επέμβαση, δεν επιβεβαιώνονται από τις μαρτυρικές καταθέσεις και από αντικειμενικά ευρήματα. Μετά την δεύτερη χειρουργική επέμβαση για την αφαίρεση του αριστερού υπογνάθιου σιαλογόνου αδένα μετά του σιελόλιθου, στην οποία υποβλήθηκε η κ. Γ., δεν μπορεί πλέον να καθοριστεί, εφόσον διαπιστωθεί βλάβη του υπογλώσσιου και γλωσσικού νεύρου, αν αυτή προέκυψε εξαιτίας της πρώτης ή της δεύτερης χειρουργικής επέμβασης. Δεν υπήρχε σωστή τήρηση του ιατρικού φακέλου της ασθενούς από την ιατρό κ. Α. Τ. καθώς δεν υπάρχει φύλλο νοσηλείας από την πρώτη νοσηλεία της ασθενούς στο νοσοκομείο.</w:t>
      </w: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95652" w:rsidRDefault="009B5CAF" w:rsidP="00446900">
      <w:pPr>
        <w:pStyle w:val="afc"/>
        <w:numPr>
          <w:ilvl w:val="0"/>
          <w:numId w:val="325"/>
        </w:numPr>
        <w:ind w:left="0" w:firstLine="0"/>
        <w:jc w:val="both"/>
        <w:rPr>
          <w:rFonts w:ascii="Arial" w:hAnsi="Arial" w:cs="Arial"/>
        </w:rPr>
      </w:pPr>
      <w:r w:rsidRPr="00C93B80">
        <w:rPr>
          <w:rFonts w:ascii="Arial" w:hAnsi="Arial" w:cs="Arial"/>
        </w:rPr>
        <w:t xml:space="preserve">Ο Διοικητής του  Γ. Ν. Καβάλας να μεριμνήσει για: τον πειθαρχικό έλεγχο της ιατρού κ. Α.Τ. του Γ.Ν. Καβάλας, για παράβαση του Ν. 3418/2005 άρθρο 12 «συναίνεση του ενημερωμένου ασθενή» και άρθρο 14 «τήρηση του ιατρικού αρχείου». </w:t>
      </w: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Διερεύνηση καταγγελίας για θάνατο ασθενούς στο Γ.Ν. Σερρών.</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Διερεύνηση καταγγελίας συζύγου ασθενούς που απεβίωσε στο Γ.Ν. Σερρών.</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C93B80" w:rsidRDefault="009B5CAF" w:rsidP="00446900">
      <w:pPr>
        <w:pStyle w:val="afc"/>
        <w:numPr>
          <w:ilvl w:val="0"/>
          <w:numId w:val="326"/>
        </w:numPr>
        <w:tabs>
          <w:tab w:val="left" w:pos="709"/>
        </w:tabs>
        <w:spacing w:after="0"/>
        <w:ind w:left="0" w:firstLine="0"/>
        <w:jc w:val="both"/>
        <w:rPr>
          <w:rFonts w:ascii="Arial" w:hAnsi="Arial" w:cs="Arial"/>
          <w:b/>
        </w:rPr>
      </w:pPr>
      <w:r w:rsidRPr="00C93B80">
        <w:rPr>
          <w:rFonts w:ascii="Arial" w:hAnsi="Arial" w:cs="Arial"/>
        </w:rPr>
        <w:t>Η Κ.Σ., 49 ετών, δεν έτυχε της προσήκουσας αντιμετώπισης που απαιτούσε η φύση της πάθησής της όταν επισκέφθηκε το ΤΕΠ του Γ.Ν. Σερρών. Ενώ η αιτία της επίσκεψής της στο νοσοκομείο ήταν καυστικό άλγος ιδίως στο επιγάστριο με επέκταση στο λαιμό και στην κάτω γνάθο, δεν επισκέφθηκε ειδικό παθολόγο ή καρδιολόγο αλλά ειδικό ΩΡΛ. Η ειδικός ιατρός ΩΡΛ κ. Α.Κ. που την εξέτασε, απέδωσε τα συμπτώματα της ασθενούς στο τυχαίο εύρημα της λαρυγγοσκόπησης (ήπια φαρυγγολαρυγγική παλινδρόμηση) και ως εκ τούτου δεν την παρέπεμψε σε ιατρό αρμόδιας ειδικότητας. Αποτέλεσμα της εσφαλμένης διάγνωσης ήταν η ασθενής να μην τύχει της κατάλληλης ιατρικής αντιμετώπισης και μετά από λίγες ώρες να αποβιώσει. Στο ΤΕΠ του Γ.Ν. Σερρών δεν λειτουργεί διαλογή ασθενών σύμφωνα με τα προβλεπόμενα. Οι εγγραφές των μητρώων ασθενών του ΩΡΛ ιατρείου είναι ελλιπείς καθώς δεν περιέχουν πλήρη δεδομένα που συνδέονται άρρηκτα ή αιτιωδώς με την ασθένεια ή την υγεία των ασθενών όπως, ενδεικτικά, ο λόγος επίσκεψης, τα ενοχλήματα της υγείας των ασθενών, η χορηγηθείσα αγωγή ή οι ιατρικές συστάσεις.</w:t>
      </w:r>
    </w:p>
    <w:p w:rsidR="00DA3B6E" w:rsidRPr="007454B1" w:rsidRDefault="00DA3B6E" w:rsidP="00564C9D">
      <w:pPr>
        <w:jc w:val="both"/>
        <w:rPr>
          <w:rFonts w:ascii="Arial" w:hAnsi="Arial" w:cs="Arial"/>
          <w:b/>
          <w:color w:val="E36C0A"/>
          <w:sz w:val="22"/>
          <w:szCs w:val="22"/>
        </w:rPr>
      </w:pPr>
    </w:p>
    <w:p w:rsidR="009B5CAF" w:rsidRPr="007454B1" w:rsidRDefault="009B5CAF" w:rsidP="00564C9D">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564C9D">
      <w:pPr>
        <w:jc w:val="both"/>
        <w:rPr>
          <w:rFonts w:ascii="Arial" w:hAnsi="Arial" w:cs="Arial"/>
          <w:sz w:val="22"/>
          <w:szCs w:val="22"/>
        </w:rPr>
      </w:pPr>
      <w:r w:rsidRPr="007454B1">
        <w:rPr>
          <w:rFonts w:ascii="Arial" w:hAnsi="Arial" w:cs="Arial"/>
          <w:sz w:val="22"/>
          <w:szCs w:val="22"/>
        </w:rPr>
        <w:t xml:space="preserve">Να σταλεί το παρόν πόρισμα </w:t>
      </w:r>
    </w:p>
    <w:p w:rsidR="009B5CAF" w:rsidRPr="007454B1" w:rsidRDefault="009B5CAF" w:rsidP="00446900">
      <w:pPr>
        <w:pStyle w:val="54"/>
        <w:numPr>
          <w:ilvl w:val="0"/>
          <w:numId w:val="113"/>
        </w:numPr>
        <w:spacing w:after="0" w:line="240" w:lineRule="auto"/>
        <w:ind w:left="0" w:firstLine="0"/>
        <w:jc w:val="both"/>
        <w:rPr>
          <w:rFonts w:ascii="Arial" w:hAnsi="Arial" w:cs="Arial"/>
        </w:rPr>
      </w:pPr>
      <w:r w:rsidRPr="007454B1">
        <w:rPr>
          <w:rFonts w:ascii="Arial" w:hAnsi="Arial" w:cs="Arial"/>
        </w:rPr>
        <w:t xml:space="preserve">στην Εισαγγελία Πρωτοδικών Σερρών για τη διερεύνηση τυχόν ποινικών ευθυνών. </w:t>
      </w:r>
    </w:p>
    <w:p w:rsidR="009B5CAF" w:rsidRPr="007454B1" w:rsidRDefault="009B5CAF" w:rsidP="00446900">
      <w:pPr>
        <w:pStyle w:val="54"/>
        <w:numPr>
          <w:ilvl w:val="0"/>
          <w:numId w:val="113"/>
        </w:numPr>
        <w:spacing w:after="0" w:line="240" w:lineRule="auto"/>
        <w:ind w:left="0" w:firstLine="0"/>
        <w:jc w:val="both"/>
        <w:rPr>
          <w:rFonts w:ascii="Arial" w:hAnsi="Arial" w:cs="Arial"/>
        </w:rPr>
      </w:pPr>
      <w:r w:rsidRPr="007454B1">
        <w:rPr>
          <w:rFonts w:ascii="Arial" w:hAnsi="Arial" w:cs="Arial"/>
        </w:rPr>
        <w:t xml:space="preserve">Στο Διοικητή του  Γ. Ν. Σερρών προκειμένου να μεριμνήσει για: </w:t>
      </w:r>
    </w:p>
    <w:p w:rsidR="009B5CAF" w:rsidRPr="007454B1" w:rsidRDefault="009B5CAF" w:rsidP="00446900">
      <w:pPr>
        <w:pStyle w:val="54"/>
        <w:numPr>
          <w:ilvl w:val="0"/>
          <w:numId w:val="162"/>
        </w:numPr>
        <w:spacing w:after="0" w:line="240" w:lineRule="auto"/>
        <w:ind w:left="567" w:firstLine="0"/>
        <w:jc w:val="both"/>
        <w:rPr>
          <w:rFonts w:ascii="Arial" w:hAnsi="Arial" w:cs="Arial"/>
        </w:rPr>
      </w:pPr>
      <w:r w:rsidRPr="007454B1">
        <w:rPr>
          <w:rFonts w:ascii="Arial" w:hAnsi="Arial" w:cs="Arial"/>
        </w:rPr>
        <w:t xml:space="preserve">τον πειθαρχικό έλεγχο της κ. Α.Κ. ιατρού Ε.Σ.Υ., Ω. Ρ. Λ., για παράβαση του Ν. 3528/2007 άρθρο 107 παράγραφος 1. κη): «αμέλεια ή ατελής εκπλήρωση υπηρεσιακού καθήκοντος» και του Ν. 3418/2005 άρθρο 14: «Τήρηση ιατρικού αρχείου» παράγραφος 2, </w:t>
      </w:r>
    </w:p>
    <w:p w:rsidR="009B5CAF" w:rsidRPr="007454B1" w:rsidRDefault="009B5CAF" w:rsidP="00446900">
      <w:pPr>
        <w:pStyle w:val="54"/>
        <w:numPr>
          <w:ilvl w:val="0"/>
          <w:numId w:val="162"/>
        </w:numPr>
        <w:spacing w:after="0" w:line="240" w:lineRule="auto"/>
        <w:ind w:left="567" w:firstLine="0"/>
        <w:jc w:val="both"/>
        <w:rPr>
          <w:rFonts w:ascii="Arial" w:hAnsi="Arial" w:cs="Arial"/>
        </w:rPr>
      </w:pPr>
      <w:r w:rsidRPr="007454B1">
        <w:rPr>
          <w:rFonts w:ascii="Arial" w:hAnsi="Arial" w:cs="Arial"/>
        </w:rPr>
        <w:t xml:space="preserve">την οργάνωση και λειτουργία διαλογής επειγόντων περιστατικών στο ΤΕΠ του Γ.Ν. Σερρών σύμφωνα με την σχετική ΚΥΑ </w:t>
      </w:r>
    </w:p>
    <w:p w:rsidR="009B5CAF" w:rsidRPr="007454B1" w:rsidRDefault="009B5CAF" w:rsidP="00446900">
      <w:pPr>
        <w:pStyle w:val="54"/>
        <w:numPr>
          <w:ilvl w:val="0"/>
          <w:numId w:val="162"/>
        </w:numPr>
        <w:spacing w:after="0" w:line="240" w:lineRule="auto"/>
        <w:ind w:left="567" w:firstLine="0"/>
        <w:jc w:val="both"/>
        <w:rPr>
          <w:rFonts w:ascii="Arial" w:hAnsi="Arial" w:cs="Arial"/>
        </w:rPr>
      </w:pPr>
      <w:r w:rsidRPr="007454B1">
        <w:rPr>
          <w:rFonts w:ascii="Arial" w:hAnsi="Arial" w:cs="Arial"/>
        </w:rPr>
        <w:lastRenderedPageBreak/>
        <w:t xml:space="preserve">μέχρι την έναρξη λειτουργίας της διαλογής των ασθενών να τηρούνται τα ιατρικά αρχεία σύμφωνα με τα προβλεπόμενα στο Ν. 3418/2005. </w:t>
      </w:r>
    </w:p>
    <w:p w:rsidR="009B5CAF" w:rsidRPr="007454B1" w:rsidRDefault="009B5CAF" w:rsidP="007454B1">
      <w:pPr>
        <w:pStyle w:val="54"/>
        <w:spacing w:after="0" w:line="240" w:lineRule="auto"/>
        <w:ind w:left="0"/>
        <w:jc w:val="both"/>
        <w:rPr>
          <w:rFonts w:ascii="Arial" w:hAnsi="Arial" w:cs="Arial"/>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Έλεγχος στα Προγράμματα εφημεριών του ιατρικού προσωπικού στο Γ.Ν. Ημαθίας.</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Διερεύνηση καταγγελιών σχετικά με τα προγράμματα εφημεριών του ιατρικού προσωπικού στο Γ.Ν. Ημαθίας.</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pStyle w:val="54"/>
        <w:numPr>
          <w:ilvl w:val="0"/>
          <w:numId w:val="114"/>
        </w:numPr>
        <w:tabs>
          <w:tab w:val="clear" w:pos="0"/>
        </w:tabs>
        <w:spacing w:after="0" w:line="240" w:lineRule="auto"/>
        <w:ind w:left="0" w:firstLine="0"/>
        <w:jc w:val="both"/>
        <w:rPr>
          <w:rFonts w:ascii="Arial" w:hAnsi="Arial" w:cs="Arial"/>
        </w:rPr>
      </w:pPr>
      <w:r w:rsidRPr="007454B1">
        <w:rPr>
          <w:rFonts w:ascii="Arial" w:hAnsi="Arial" w:cs="Arial"/>
        </w:rPr>
        <w:t xml:space="preserve">Η τηρούμενη διαδικασία για την κατάρτιση, έγκριση και τροποποίηση των προγραμμάτων εφημεριών παρουσιάζει αποκλίσεις από την περιγραφόμενη στη νομοθεσία. </w:t>
      </w:r>
    </w:p>
    <w:p w:rsidR="009B5CAF" w:rsidRPr="007454B1" w:rsidRDefault="009B5CAF" w:rsidP="00446900">
      <w:pPr>
        <w:pStyle w:val="54"/>
        <w:numPr>
          <w:ilvl w:val="0"/>
          <w:numId w:val="114"/>
        </w:numPr>
        <w:tabs>
          <w:tab w:val="clear" w:pos="0"/>
        </w:tabs>
        <w:spacing w:after="0" w:line="240" w:lineRule="auto"/>
        <w:ind w:left="0" w:firstLine="0"/>
        <w:jc w:val="both"/>
        <w:rPr>
          <w:rFonts w:ascii="Arial" w:hAnsi="Arial" w:cs="Arial"/>
        </w:rPr>
      </w:pPr>
      <w:r w:rsidRPr="007454B1">
        <w:rPr>
          <w:rFonts w:ascii="Arial" w:hAnsi="Arial" w:cs="Arial"/>
        </w:rPr>
        <w:t xml:space="preserve">Η επιλογή του είδους των εφημεριών ανά Τμήμα (μεικτές, ενεργές, ετοιμότητας) δε γίνεται με ενιαία κριτήρια, αναλόγως του αριθμού των υπηρετούντων ιατρών και δεν αιτιολογείται κατά περίπτωση, ώστε να προκύπτει ότι έγινε η καλύτερη δυνατή επιλογή για την ασφάλεια των ασθενών. </w:t>
      </w:r>
    </w:p>
    <w:p w:rsidR="009B5CAF" w:rsidRPr="007454B1" w:rsidRDefault="009B5CAF" w:rsidP="00446900">
      <w:pPr>
        <w:pStyle w:val="54"/>
        <w:numPr>
          <w:ilvl w:val="0"/>
          <w:numId w:val="114"/>
        </w:numPr>
        <w:tabs>
          <w:tab w:val="clear" w:pos="0"/>
        </w:tabs>
        <w:spacing w:after="0" w:line="240" w:lineRule="auto"/>
        <w:ind w:left="0" w:firstLine="0"/>
        <w:jc w:val="both"/>
        <w:rPr>
          <w:rFonts w:ascii="Arial" w:hAnsi="Arial" w:cs="Arial"/>
        </w:rPr>
      </w:pPr>
      <w:r w:rsidRPr="007454B1">
        <w:rPr>
          <w:rFonts w:ascii="Arial" w:hAnsi="Arial" w:cs="Arial"/>
        </w:rPr>
        <w:t xml:space="preserve">Δεν κατανέμονται ισομερώς οι εφημερίες σε όλους τους ιατρούς κάθε Τμήματος. </w:t>
      </w:r>
    </w:p>
    <w:p w:rsidR="009B5CAF" w:rsidRPr="007454B1" w:rsidRDefault="009B5CAF" w:rsidP="00446900">
      <w:pPr>
        <w:pStyle w:val="54"/>
        <w:numPr>
          <w:ilvl w:val="0"/>
          <w:numId w:val="114"/>
        </w:numPr>
        <w:tabs>
          <w:tab w:val="clear" w:pos="0"/>
        </w:tabs>
        <w:spacing w:after="0" w:line="240" w:lineRule="auto"/>
        <w:ind w:left="0" w:firstLine="0"/>
        <w:jc w:val="both"/>
        <w:rPr>
          <w:rFonts w:ascii="Arial" w:hAnsi="Arial" w:cs="Arial"/>
        </w:rPr>
      </w:pPr>
      <w:r w:rsidRPr="007454B1">
        <w:rPr>
          <w:rFonts w:ascii="Arial" w:hAnsi="Arial" w:cs="Arial"/>
        </w:rPr>
        <w:t xml:space="preserve">Αναφορικά με την αντισταθμιστική εικοσιτετράωρη ανάπαυση που δίδεται σε κάθε γιατρό μετά από κάθε εφημερία, δεν ήταν δυνατή η διασταύρωση των στοιχείων, καθώς δεν τηρούνται τα απαραίτητα για την διασταύρωση αρχεία. </w:t>
      </w:r>
    </w:p>
    <w:p w:rsidR="009B5CAF" w:rsidRPr="007454B1" w:rsidRDefault="009B5CAF" w:rsidP="00446900">
      <w:pPr>
        <w:pStyle w:val="54"/>
        <w:numPr>
          <w:ilvl w:val="0"/>
          <w:numId w:val="114"/>
        </w:numPr>
        <w:tabs>
          <w:tab w:val="clear" w:pos="0"/>
        </w:tabs>
        <w:spacing w:after="0" w:line="240" w:lineRule="auto"/>
        <w:ind w:left="0" w:firstLine="0"/>
        <w:jc w:val="both"/>
        <w:rPr>
          <w:rFonts w:ascii="Arial" w:hAnsi="Arial" w:cs="Arial"/>
        </w:rPr>
      </w:pPr>
      <w:r w:rsidRPr="007454B1">
        <w:rPr>
          <w:rFonts w:ascii="Arial" w:hAnsi="Arial" w:cs="Arial"/>
        </w:rPr>
        <w:t xml:space="preserve">Ο συνολικός χρόνος εβδομαδιαίας εργασίας υπερβαίνει τον προβλεπόμενο από την ευρωπαϊκή νομοθεσία. </w:t>
      </w:r>
    </w:p>
    <w:p w:rsidR="009B5CAF" w:rsidRPr="007454B1" w:rsidRDefault="009B5CAF" w:rsidP="00446900">
      <w:pPr>
        <w:pStyle w:val="54"/>
        <w:numPr>
          <w:ilvl w:val="0"/>
          <w:numId w:val="114"/>
        </w:numPr>
        <w:tabs>
          <w:tab w:val="clear" w:pos="0"/>
        </w:tabs>
        <w:spacing w:after="0" w:line="240" w:lineRule="auto"/>
        <w:ind w:left="0" w:firstLine="0"/>
        <w:jc w:val="both"/>
        <w:rPr>
          <w:rFonts w:ascii="Arial" w:hAnsi="Arial" w:cs="Arial"/>
          <w:b/>
        </w:rPr>
      </w:pPr>
      <w:r w:rsidRPr="007454B1">
        <w:rPr>
          <w:rFonts w:ascii="Arial" w:hAnsi="Arial" w:cs="Arial"/>
        </w:rPr>
        <w:t xml:space="preserve">Ο αριθμός των εφημεριών που πραγματοποίησαν οι ειδικευόμενοι γιατροί του Χειρουργικού Τομέα κατά το ελεγχόμενο χρονικό διάστημα είναι μεγαλύτερος από αυτόν που προβλέπουν οι ισχύουσες διατάξεις, λόγω ελλιπούς στελέχωσης σε ιατρικό προσωπικό. </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446900">
      <w:pPr>
        <w:numPr>
          <w:ilvl w:val="0"/>
          <w:numId w:val="115"/>
        </w:numPr>
        <w:suppressAutoHyphens/>
        <w:ind w:left="0" w:firstLine="0"/>
        <w:jc w:val="both"/>
        <w:rPr>
          <w:rFonts w:ascii="Arial" w:hAnsi="Arial" w:cs="Arial"/>
          <w:sz w:val="22"/>
          <w:szCs w:val="22"/>
        </w:rPr>
      </w:pPr>
      <w:r w:rsidRPr="007454B1">
        <w:rPr>
          <w:rFonts w:ascii="Arial" w:hAnsi="Arial" w:cs="Arial"/>
          <w:sz w:val="22"/>
          <w:szCs w:val="22"/>
        </w:rPr>
        <w:t xml:space="preserve">Προς τη Διοίκηση του Γ.Ν. Ημαθίας:  </w:t>
      </w:r>
    </w:p>
    <w:p w:rsidR="009B5CAF" w:rsidRPr="007454B1" w:rsidRDefault="009B5CAF" w:rsidP="00446900">
      <w:pPr>
        <w:numPr>
          <w:ilvl w:val="0"/>
          <w:numId w:val="163"/>
        </w:numPr>
        <w:suppressAutoHyphens/>
        <w:ind w:left="567" w:firstLine="0"/>
        <w:jc w:val="both"/>
        <w:rPr>
          <w:rFonts w:ascii="Arial" w:hAnsi="Arial" w:cs="Arial"/>
          <w:sz w:val="22"/>
          <w:szCs w:val="22"/>
        </w:rPr>
      </w:pPr>
      <w:r w:rsidRPr="007454B1">
        <w:rPr>
          <w:rFonts w:ascii="Arial" w:hAnsi="Arial" w:cs="Arial"/>
          <w:sz w:val="22"/>
          <w:szCs w:val="22"/>
        </w:rPr>
        <w:t xml:space="preserve">Να υποβάλλει εγκαίρως τα αιτήματα για πρόσληψη ιατρικού προσωπικού για την κάλυψη των αναγκών του Νοσοκομείου. </w:t>
      </w:r>
    </w:p>
    <w:p w:rsidR="009B5CAF" w:rsidRPr="007454B1" w:rsidRDefault="009B5CAF" w:rsidP="00446900">
      <w:pPr>
        <w:numPr>
          <w:ilvl w:val="0"/>
          <w:numId w:val="163"/>
        </w:numPr>
        <w:suppressAutoHyphens/>
        <w:ind w:left="567" w:firstLine="0"/>
        <w:jc w:val="both"/>
        <w:rPr>
          <w:rFonts w:ascii="Arial" w:hAnsi="Arial" w:cs="Arial"/>
          <w:sz w:val="22"/>
          <w:szCs w:val="22"/>
        </w:rPr>
      </w:pPr>
      <w:r w:rsidRPr="007454B1">
        <w:rPr>
          <w:rFonts w:ascii="Arial" w:hAnsi="Arial" w:cs="Arial"/>
          <w:sz w:val="22"/>
          <w:szCs w:val="22"/>
        </w:rPr>
        <w:t xml:space="preserve">Να τηρεί την προβλεπόμενη από τη νομοθεσία διαδικασία για την έγκριση και τροποποίηση των μηνιαίων προγραμμάτων εφημεριών. </w:t>
      </w:r>
    </w:p>
    <w:p w:rsidR="009B5CAF" w:rsidRPr="007454B1" w:rsidRDefault="009B5CAF" w:rsidP="00446900">
      <w:pPr>
        <w:numPr>
          <w:ilvl w:val="0"/>
          <w:numId w:val="163"/>
        </w:numPr>
        <w:suppressAutoHyphens/>
        <w:ind w:left="567" w:firstLine="0"/>
        <w:jc w:val="both"/>
        <w:rPr>
          <w:rFonts w:ascii="Arial" w:hAnsi="Arial" w:cs="Arial"/>
          <w:sz w:val="22"/>
          <w:szCs w:val="22"/>
        </w:rPr>
      </w:pPr>
      <w:r w:rsidRPr="007454B1">
        <w:rPr>
          <w:rFonts w:ascii="Arial" w:hAnsi="Arial" w:cs="Arial"/>
          <w:sz w:val="22"/>
          <w:szCs w:val="22"/>
        </w:rPr>
        <w:t xml:space="preserve">Κατά την κατάρτιση των προγραμμάτων εφημεριών να λαμβάνεται μέριμνα για τη δίκαιη κατανομή ως προς τον αριθμό και το είδος των εφημεριών στους ιατρούς. </w:t>
      </w:r>
    </w:p>
    <w:p w:rsidR="009B5CAF" w:rsidRPr="007454B1" w:rsidRDefault="009B5CAF" w:rsidP="00446900">
      <w:pPr>
        <w:numPr>
          <w:ilvl w:val="0"/>
          <w:numId w:val="163"/>
        </w:numPr>
        <w:suppressAutoHyphens/>
        <w:ind w:left="567" w:firstLine="0"/>
        <w:jc w:val="both"/>
        <w:rPr>
          <w:rFonts w:ascii="Arial" w:hAnsi="Arial" w:cs="Arial"/>
          <w:sz w:val="22"/>
          <w:szCs w:val="22"/>
        </w:rPr>
      </w:pPr>
      <w:r w:rsidRPr="007454B1">
        <w:rPr>
          <w:rFonts w:ascii="Arial" w:hAnsi="Arial" w:cs="Arial"/>
          <w:sz w:val="22"/>
          <w:szCs w:val="22"/>
        </w:rPr>
        <w:t xml:space="preserve">Να εφαρμόζεται η ισχύουσα νομοθεσία περί αντισταθμιστικών ημερών ανάπαυσης στο ιατρικό προσωπικό του Νοσοκομείου, μετά από κάθε ενεργή εφημερία. </w:t>
      </w:r>
    </w:p>
    <w:p w:rsidR="009B5CAF" w:rsidRPr="007454B1" w:rsidRDefault="009B5CAF" w:rsidP="00446900">
      <w:pPr>
        <w:numPr>
          <w:ilvl w:val="0"/>
          <w:numId w:val="163"/>
        </w:numPr>
        <w:suppressAutoHyphens/>
        <w:ind w:left="567" w:firstLine="0"/>
        <w:jc w:val="both"/>
        <w:rPr>
          <w:rFonts w:ascii="Arial" w:hAnsi="Arial" w:cs="Arial"/>
          <w:sz w:val="22"/>
          <w:szCs w:val="22"/>
        </w:rPr>
      </w:pPr>
      <w:r w:rsidRPr="007454B1">
        <w:rPr>
          <w:rFonts w:ascii="Arial" w:hAnsi="Arial" w:cs="Arial"/>
          <w:sz w:val="22"/>
          <w:szCs w:val="22"/>
        </w:rPr>
        <w:t xml:space="preserve">Να τηρείται ενιαίο έντυπο προγραμματισμού των αντισταθμιστικών ημερών ανάπαυσης (ρεπό), στο οποίο θα υπάρχει στήλη που θα καταγράφεται η ημερομηνία της εφημερίας που αντιστοιχεί το ρεπό. </w:t>
      </w:r>
    </w:p>
    <w:p w:rsidR="009B5CAF" w:rsidRPr="007454B1" w:rsidRDefault="009B5CAF" w:rsidP="00446900">
      <w:pPr>
        <w:numPr>
          <w:ilvl w:val="0"/>
          <w:numId w:val="163"/>
        </w:numPr>
        <w:suppressAutoHyphens/>
        <w:ind w:left="567" w:firstLine="0"/>
        <w:jc w:val="both"/>
        <w:rPr>
          <w:rFonts w:ascii="Arial" w:hAnsi="Arial" w:cs="Arial"/>
          <w:sz w:val="22"/>
          <w:szCs w:val="22"/>
        </w:rPr>
      </w:pPr>
      <w:r w:rsidRPr="007454B1">
        <w:rPr>
          <w:rFonts w:ascii="Arial" w:hAnsi="Arial" w:cs="Arial"/>
          <w:sz w:val="22"/>
          <w:szCs w:val="22"/>
        </w:rPr>
        <w:t xml:space="preserve">Να κατατίθεται από τον Διευθυντή κάθε τμήματος/κλινικής στο τέλος κάθε μήνα στην Ιατρική Υπηρεσία πίνακας με τα χορηγηθέντα ρεπό στον κάθε ιατρό. Στον πίνακα θα καταγράφεται απαραίτητα η ημερομηνία της εφημερίας στην οποία αντιστοιχεί το ρεπό που χορηγήθηκε. </w:t>
      </w:r>
    </w:p>
    <w:p w:rsidR="009B5CAF" w:rsidRPr="007454B1" w:rsidRDefault="009B5CAF" w:rsidP="00446900">
      <w:pPr>
        <w:numPr>
          <w:ilvl w:val="0"/>
          <w:numId w:val="163"/>
        </w:numPr>
        <w:suppressAutoHyphens/>
        <w:ind w:left="567" w:firstLine="0"/>
        <w:jc w:val="both"/>
        <w:rPr>
          <w:rFonts w:ascii="Arial" w:hAnsi="Arial" w:cs="Arial"/>
          <w:sz w:val="22"/>
          <w:szCs w:val="22"/>
        </w:rPr>
      </w:pPr>
      <w:r w:rsidRPr="007454B1">
        <w:rPr>
          <w:rFonts w:ascii="Arial" w:hAnsi="Arial" w:cs="Arial"/>
          <w:sz w:val="22"/>
          <w:szCs w:val="22"/>
        </w:rPr>
        <w:t xml:space="preserve">Να τηρείται παρουσιολόγιο του ιατρικού προσωπικού του Νοσοκομείου. </w:t>
      </w:r>
    </w:p>
    <w:p w:rsidR="009B5CAF" w:rsidRPr="007454B1" w:rsidRDefault="009B5CAF" w:rsidP="00446900">
      <w:pPr>
        <w:numPr>
          <w:ilvl w:val="0"/>
          <w:numId w:val="115"/>
        </w:numPr>
        <w:suppressAutoHyphens/>
        <w:ind w:left="0" w:firstLine="0"/>
        <w:jc w:val="both"/>
        <w:rPr>
          <w:rFonts w:ascii="Arial" w:hAnsi="Arial" w:cs="Arial"/>
          <w:b/>
          <w:sz w:val="22"/>
          <w:szCs w:val="22"/>
        </w:rPr>
      </w:pPr>
      <w:r w:rsidRPr="007454B1">
        <w:rPr>
          <w:rFonts w:ascii="Arial" w:hAnsi="Arial" w:cs="Arial"/>
          <w:sz w:val="22"/>
          <w:szCs w:val="22"/>
        </w:rPr>
        <w:t xml:space="preserve">Η Δ/νση Ανάπτυξης Μονάδων Υγείας του Υπουργείου Υγείας να μεριμνήσει για την υποβολή σχετικού υπομνήματος στην πολιτική ηγεσία του υπουργείου με σκοπό την επίσπευση της διαδικασίας πρόσληψης μόνιμου ιατρικού προσωπικού επαρκούς για την πλήρη στελέχωση και ασφαλή λειτουργία των Νοσοκομείων και να γίνουν κατάλληλες τροποποιήσεις της νομοθεσίας, ώστε να καταστεί δυνατή και η </w:t>
      </w:r>
      <w:r w:rsidRPr="007454B1">
        <w:rPr>
          <w:rFonts w:ascii="Arial" w:hAnsi="Arial" w:cs="Arial"/>
          <w:sz w:val="22"/>
          <w:szCs w:val="22"/>
        </w:rPr>
        <w:lastRenderedPageBreak/>
        <w:t>συμμόρφωση προς την Ευρωπαϊκή Οδηγία 2003/88/ΕΚ για το χρόνο εργασίας και να αποτραπεί η καταδίκη της χώρας από το Δικαστήριο και η συνακόλουθη υποχρέωση πληρωμής προστίμου, αλλά και να περιοριστούν οι προστριβές μεταξύ Διοικήσεων των Νοσοκομείων και ιατρικού προσωπικού σχετικά με τα προγράμματα εφημεριών.</w:t>
      </w:r>
    </w:p>
    <w:p w:rsidR="009B5CAF" w:rsidRPr="007454B1" w:rsidRDefault="009B5CAF" w:rsidP="007454B1">
      <w:pPr>
        <w:jc w:val="both"/>
        <w:rPr>
          <w:rFonts w:ascii="Arial" w:hAnsi="Arial" w:cs="Arial"/>
          <w:sz w:val="22"/>
          <w:szCs w:val="22"/>
        </w:rPr>
      </w:pPr>
    </w:p>
    <w:p w:rsidR="009B5CAF" w:rsidRPr="007454B1" w:rsidRDefault="009B5CAF" w:rsidP="007454B1">
      <w:pPr>
        <w:jc w:val="both"/>
        <w:rPr>
          <w:rFonts w:ascii="Arial" w:hAnsi="Arial" w:cs="Arial"/>
          <w:b/>
          <w:sz w:val="22"/>
          <w:szCs w:val="22"/>
        </w:rPr>
      </w:pPr>
      <w:r w:rsidRPr="007454B1">
        <w:rPr>
          <w:rFonts w:ascii="Arial" w:hAnsi="Arial" w:cs="Arial"/>
          <w:sz w:val="22"/>
          <w:szCs w:val="22"/>
          <w:u w:val="single"/>
        </w:rPr>
        <w:t>Διενέργεια ελέγχου σχετικά με την εύρυθμη λειτουργία του Γ.Ν. Χαλκιδικής</w:t>
      </w:r>
      <w:r w:rsidRPr="007454B1">
        <w:rPr>
          <w:rFonts w:ascii="Arial" w:hAnsi="Arial" w:cs="Arial"/>
          <w:sz w:val="22"/>
          <w:szCs w:val="22"/>
        </w:rPr>
        <w:t xml:space="preserve">.     </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 xml:space="preserve">Διενέργεια ελέγχου σχετικά με την εύρυθμη λειτουργία και την αξιοποίηση κτιριακών εγκαταστάσεων και μηχανολογικού εξοπλισμού του Γ.Ν. Χαλκιδικής.     </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C93B80" w:rsidRDefault="009B5CAF" w:rsidP="00446900">
      <w:pPr>
        <w:pStyle w:val="afc"/>
        <w:numPr>
          <w:ilvl w:val="0"/>
          <w:numId w:val="327"/>
        </w:numPr>
        <w:spacing w:after="0"/>
        <w:ind w:left="0" w:firstLine="0"/>
        <w:jc w:val="both"/>
        <w:rPr>
          <w:rFonts w:ascii="Arial" w:hAnsi="Arial" w:cs="Arial"/>
          <w:b/>
        </w:rPr>
      </w:pPr>
      <w:r w:rsidRPr="00C93B80">
        <w:rPr>
          <w:rFonts w:ascii="Arial" w:hAnsi="Arial" w:cs="Arial"/>
        </w:rPr>
        <w:t xml:space="preserve">Στο νοσοκομείο υπάρχουν  κτιριακές εγκαταστάσεις που δεν χρησιμοποιούνται ή χρησιμοποιούνται μερικώς, καθώς επίσης και Τμήματα και Μονάδες που δεν λειτουργούν ή υπολειτουργούν και επιπλέον υπάρχει ιατρικός εξοπλισμός και ξενοδοχειακός εξοπλισμός που δεν χρησιμοποιείται. </w:t>
      </w:r>
    </w:p>
    <w:p w:rsidR="00DA3B6E" w:rsidRPr="007454B1" w:rsidRDefault="00DA3B6E" w:rsidP="00564C9D">
      <w:pPr>
        <w:jc w:val="both"/>
        <w:rPr>
          <w:rFonts w:ascii="Arial" w:hAnsi="Arial" w:cs="Arial"/>
          <w:b/>
          <w:color w:val="E36C0A"/>
          <w:sz w:val="22"/>
          <w:szCs w:val="22"/>
        </w:rPr>
      </w:pPr>
    </w:p>
    <w:p w:rsidR="009B5CAF" w:rsidRPr="007454B1" w:rsidRDefault="009B5CAF" w:rsidP="00564C9D">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C93B80" w:rsidRDefault="009B5CAF" w:rsidP="00446900">
      <w:pPr>
        <w:pStyle w:val="afc"/>
        <w:numPr>
          <w:ilvl w:val="0"/>
          <w:numId w:val="328"/>
        </w:numPr>
        <w:spacing w:after="0"/>
        <w:ind w:left="0" w:firstLine="0"/>
        <w:jc w:val="both"/>
        <w:rPr>
          <w:rFonts w:ascii="Arial" w:hAnsi="Arial" w:cs="Arial"/>
          <w:b/>
        </w:rPr>
      </w:pPr>
      <w:r w:rsidRPr="00C93B80">
        <w:rPr>
          <w:rFonts w:ascii="Arial" w:hAnsi="Arial" w:cs="Arial"/>
        </w:rPr>
        <w:t xml:space="preserve">Η Διοίκηση του Νοσοκομείου σε συνεργασία με την Γενική Διεύθυνση Ανθρωπίνων Πόρων και Διοικητικής Υποστήριξης του Υπουργείου Υγείας, θα πρέπει να καταβάλει κάθε δυνατή προσπάθεια προκειμένου να  αξιοποιηθεί η κτηριακή επέκταση καθώς και ο ιατροτεχνολογικός και ξενοδοχειακός εξοπλισμός αυτής προκειμένου να μην απαξιώνονται με την πάροδο του χρόνου. </w:t>
      </w:r>
    </w:p>
    <w:p w:rsidR="009B5CAF" w:rsidRPr="007454B1" w:rsidRDefault="009B5CAF" w:rsidP="00564C9D">
      <w:pPr>
        <w:jc w:val="both"/>
        <w:rPr>
          <w:rFonts w:ascii="Arial" w:hAnsi="Arial" w:cs="Arial"/>
          <w:b/>
          <w:sz w:val="22"/>
          <w:szCs w:val="22"/>
        </w:rPr>
      </w:pPr>
    </w:p>
    <w:p w:rsidR="009B5CAF" w:rsidRPr="007454B1" w:rsidRDefault="009B5CAF" w:rsidP="00564C9D">
      <w:pPr>
        <w:jc w:val="both"/>
        <w:rPr>
          <w:rFonts w:ascii="Arial" w:hAnsi="Arial" w:cs="Arial"/>
          <w:b/>
          <w:sz w:val="22"/>
          <w:szCs w:val="22"/>
          <w:u w:val="single"/>
        </w:rPr>
      </w:pPr>
      <w:r w:rsidRPr="007454B1">
        <w:rPr>
          <w:rFonts w:ascii="Arial" w:hAnsi="Arial" w:cs="Arial"/>
          <w:sz w:val="22"/>
          <w:szCs w:val="22"/>
          <w:u w:val="single"/>
        </w:rPr>
        <w:t>Διενέργεια Ε.Δ.Ε για την απώλεια τιμολογίων στο Γ.Ν.Θ «Άγιος Παύλος».</w:t>
      </w:r>
    </w:p>
    <w:p w:rsidR="00DA3B6E" w:rsidRPr="007454B1" w:rsidRDefault="00DA3B6E" w:rsidP="00564C9D">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Διενέργεια Ε.Δ.Ε για τη διαπίστωση των συνθηκών απώλειας τιμολογίων και της υποχρέωσης του Γ.Ν.Θ «Άγιος Παύλος» για την εξόφλησή τους στην προμηθεύτρια εταιρεία.</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pStyle w:val="54"/>
        <w:numPr>
          <w:ilvl w:val="0"/>
          <w:numId w:val="116"/>
        </w:numPr>
        <w:tabs>
          <w:tab w:val="clear" w:pos="0"/>
        </w:tabs>
        <w:spacing w:after="0" w:line="240" w:lineRule="auto"/>
        <w:ind w:left="0" w:firstLine="0"/>
        <w:jc w:val="both"/>
        <w:rPr>
          <w:rFonts w:ascii="Arial" w:hAnsi="Arial" w:cs="Arial"/>
        </w:rPr>
      </w:pPr>
      <w:r w:rsidRPr="007454B1">
        <w:rPr>
          <w:rFonts w:ascii="Arial" w:hAnsi="Arial" w:cs="Arial"/>
        </w:rPr>
        <w:t>Δεν δύναται να πιστοποιηθεί ότι, τόσο τα υλικά, όσο και τα πρωτότυπα συνοδευτικά παραστατικά αυτών (ΤΔΑ) της παρούσας έρευνας, παραλήφθηκαν - εισάχθηκαν στο Νοσοκομείο. Η Εταιρεία, κατά τη διαδικασία παράδοσης παραλαβής, δεν ενήργησε κατά τρόπο που να πιστοποιείται η διαδικασία αυτή. Κατά συνέπεια δεν μπορεί να επιτευχθεί, σύμφωνα με το υφιστάμενο νομοθετικό πλαίσιο, η νόμιμη η εξόφλησή τους.</w:t>
      </w:r>
    </w:p>
    <w:p w:rsidR="009B5CAF" w:rsidRPr="007454B1" w:rsidRDefault="009B5CAF" w:rsidP="00446900">
      <w:pPr>
        <w:pStyle w:val="54"/>
        <w:numPr>
          <w:ilvl w:val="0"/>
          <w:numId w:val="116"/>
        </w:numPr>
        <w:tabs>
          <w:tab w:val="clear" w:pos="0"/>
        </w:tabs>
        <w:spacing w:after="0" w:line="240" w:lineRule="auto"/>
        <w:ind w:left="0" w:firstLine="0"/>
        <w:jc w:val="both"/>
        <w:rPr>
          <w:rFonts w:ascii="Arial" w:hAnsi="Arial" w:cs="Arial"/>
          <w:b/>
        </w:rPr>
      </w:pPr>
      <w:r w:rsidRPr="007454B1">
        <w:rPr>
          <w:rFonts w:ascii="Arial" w:hAnsi="Arial" w:cs="Arial"/>
        </w:rPr>
        <w:t>Η διαδικασία της παραλαβής υλικών και η αντίστοιχη διεκπεραίωση των συνοδευτικών παραστατικών τους δεν είναι η ενδεδειγμένη, κατά τους διαχειριστικούς κανόνες των Νοσηλευτικών Ιδρυμάτων.</w:t>
      </w:r>
      <w:r w:rsidRPr="007454B1">
        <w:rPr>
          <w:rFonts w:ascii="Arial" w:hAnsi="Arial" w:cs="Arial"/>
          <w:b/>
        </w:rPr>
        <w:t xml:space="preserve"> </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446900">
      <w:pPr>
        <w:pStyle w:val="54"/>
        <w:numPr>
          <w:ilvl w:val="0"/>
          <w:numId w:val="117"/>
        </w:numPr>
        <w:tabs>
          <w:tab w:val="clear" w:pos="0"/>
        </w:tabs>
        <w:spacing w:after="0" w:line="240" w:lineRule="auto"/>
        <w:ind w:left="0" w:firstLine="0"/>
        <w:jc w:val="both"/>
        <w:rPr>
          <w:rFonts w:ascii="Arial" w:hAnsi="Arial" w:cs="Arial"/>
        </w:rPr>
      </w:pPr>
      <w:r w:rsidRPr="007454B1">
        <w:rPr>
          <w:rFonts w:ascii="Arial" w:hAnsi="Arial" w:cs="Arial"/>
        </w:rPr>
        <w:t>Η Διοίκηση του Γ.Ν.Θ. «Άγιος Παύλος» να ενημερώσει το προσωπικό του νοσοκομείου για τις υποχρεώσεις του από τη συμμετοχή του στη λειτουργία παραλαβής των υλικών. Επιπρόσθετα να τονισθεί ότι δεν επιτρέπεται η συμμετοχή του μη ορισθέντος ανθρώπινου δυναμικού σε οποιαδήποτε διαδικασία παραλαβής υλικών και ότι οι μη ορισθέντες υπάλληλοι ως μέλη των εκάστοτε Επιτροπών Παραλαβής που συμμετέχουν σε παράτυπη διαδικασία παραλαβής υλικών, αναλαμβάνουν ατομική ευθύνη, τόσο έναντι τρίτων, όσο και του Νοσοκομείου.</w:t>
      </w:r>
    </w:p>
    <w:p w:rsidR="009B5CAF" w:rsidRPr="007454B1" w:rsidRDefault="009B5CAF" w:rsidP="00446900">
      <w:pPr>
        <w:pStyle w:val="54"/>
        <w:numPr>
          <w:ilvl w:val="0"/>
          <w:numId w:val="117"/>
        </w:numPr>
        <w:tabs>
          <w:tab w:val="clear" w:pos="0"/>
        </w:tabs>
        <w:spacing w:after="0" w:line="240" w:lineRule="auto"/>
        <w:ind w:left="0" w:firstLine="0"/>
        <w:jc w:val="both"/>
        <w:rPr>
          <w:rFonts w:ascii="Arial" w:hAnsi="Arial" w:cs="Arial"/>
        </w:rPr>
      </w:pPr>
      <w:r w:rsidRPr="007454B1">
        <w:rPr>
          <w:rFonts w:ascii="Arial" w:hAnsi="Arial" w:cs="Arial"/>
        </w:rPr>
        <w:t xml:space="preserve">Να ληφθεί μέριμνα, ώστε κατά την εκάστοτε διαδικασία παραλαβής υλικών να είναι παρόντα και τα τρία μέλη των επιτροπών παραλαβής, ή τα αναπληρωματικά τους. </w:t>
      </w:r>
    </w:p>
    <w:p w:rsidR="009B5CAF" w:rsidRPr="007454B1" w:rsidRDefault="009B5CAF" w:rsidP="00446900">
      <w:pPr>
        <w:pStyle w:val="54"/>
        <w:numPr>
          <w:ilvl w:val="0"/>
          <w:numId w:val="117"/>
        </w:numPr>
        <w:tabs>
          <w:tab w:val="clear" w:pos="0"/>
        </w:tabs>
        <w:spacing w:after="0" w:line="240" w:lineRule="auto"/>
        <w:ind w:left="0" w:firstLine="0"/>
        <w:jc w:val="both"/>
        <w:rPr>
          <w:rFonts w:ascii="Arial" w:hAnsi="Arial" w:cs="Arial"/>
          <w:b/>
        </w:rPr>
      </w:pPr>
      <w:r w:rsidRPr="007454B1">
        <w:rPr>
          <w:rFonts w:ascii="Arial" w:hAnsi="Arial" w:cs="Arial"/>
        </w:rPr>
        <w:lastRenderedPageBreak/>
        <w:t>Το Τμήμα Οικονομικού του ως άνω Ιδρύματος να προβαίνει στη λήξη κάθε οικονομικού έτους σε συμφωνία των υποχρεώσεών του με τους προμηθευτές. Στις περιπτώσεις που διαπιστώνονται διαφορές, που οφείλονται στη μη καταχώριση Τιμολογίων/Δελτίων Αποστολής στο πληροφοριακό σύστημα του Νοσοκομείου, η Διοίκηση να διεξάγει ενδελεχή έρευνα προκειμένου, εγκαίρως, να αντιμετωπίζονται τα θέματα αυτά.</w:t>
      </w:r>
    </w:p>
    <w:p w:rsidR="009B5CAF" w:rsidRPr="007454B1" w:rsidRDefault="009B5CAF" w:rsidP="007454B1">
      <w:pPr>
        <w:jc w:val="both"/>
        <w:rPr>
          <w:rFonts w:ascii="Arial" w:hAnsi="Arial" w:cs="Arial"/>
          <w:b/>
          <w:sz w:val="22"/>
          <w:szCs w:val="22"/>
        </w:rPr>
      </w:pPr>
    </w:p>
    <w:p w:rsidR="009B5CAF" w:rsidRPr="007454B1" w:rsidRDefault="009B5CAF" w:rsidP="007454B1">
      <w:pPr>
        <w:autoSpaceDE w:val="0"/>
        <w:jc w:val="both"/>
        <w:rPr>
          <w:rFonts w:ascii="Arial" w:hAnsi="Arial" w:cs="Arial"/>
          <w:sz w:val="22"/>
          <w:szCs w:val="22"/>
          <w:u w:val="single"/>
        </w:rPr>
      </w:pPr>
      <w:r w:rsidRPr="007454B1">
        <w:rPr>
          <w:rFonts w:ascii="Arial" w:hAnsi="Arial" w:cs="Arial"/>
          <w:sz w:val="22"/>
          <w:szCs w:val="22"/>
          <w:u w:val="single"/>
        </w:rPr>
        <w:t>Έλεγχος σχετικά με απώλεια τιμολογίων στο Γ.Ν.Θ. «ΑΓΙΟΣ ΠΑΥΛΟΣ».</w:t>
      </w:r>
    </w:p>
    <w:p w:rsidR="00DA3B6E" w:rsidRPr="007454B1" w:rsidRDefault="00DA3B6E" w:rsidP="007454B1">
      <w:pPr>
        <w:autoSpaceDE w:val="0"/>
        <w:jc w:val="both"/>
        <w:rPr>
          <w:rFonts w:ascii="Arial" w:hAnsi="Arial" w:cs="Arial"/>
          <w:b/>
          <w:color w:val="E36C0A"/>
          <w:sz w:val="22"/>
          <w:szCs w:val="22"/>
        </w:rPr>
      </w:pPr>
    </w:p>
    <w:p w:rsidR="009B5CAF" w:rsidRPr="007454B1" w:rsidRDefault="009B5CAF" w:rsidP="007454B1">
      <w:pPr>
        <w:autoSpaceDE w:val="0"/>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autoSpaceDE w:val="0"/>
        <w:jc w:val="both"/>
        <w:rPr>
          <w:rFonts w:ascii="Arial" w:hAnsi="Arial" w:cs="Arial"/>
          <w:sz w:val="22"/>
          <w:szCs w:val="22"/>
        </w:rPr>
      </w:pPr>
      <w:r w:rsidRPr="007454B1">
        <w:rPr>
          <w:rFonts w:ascii="Arial" w:hAnsi="Arial" w:cs="Arial"/>
          <w:sz w:val="22"/>
          <w:szCs w:val="22"/>
        </w:rPr>
        <w:t>Έρευνα σχετικά με απώλεια τιμολογίων εταιρείας από το Γενικό Νοσοκομείο Θεσσαλονίκης «ΑΓΙΟΣ ΠΑΥΛΟΣ» προκειμένου να καταστεί δυνατή η εξόφλησή τους.</w:t>
      </w:r>
    </w:p>
    <w:p w:rsidR="00DA3B6E" w:rsidRPr="007454B1" w:rsidRDefault="00DA3B6E" w:rsidP="007454B1">
      <w:pPr>
        <w:autoSpaceDE w:val="0"/>
        <w:jc w:val="both"/>
        <w:rPr>
          <w:rFonts w:ascii="Arial" w:hAnsi="Arial" w:cs="Arial"/>
          <w:b/>
          <w:color w:val="E36C0A"/>
          <w:sz w:val="22"/>
          <w:szCs w:val="22"/>
        </w:rPr>
      </w:pPr>
    </w:p>
    <w:p w:rsidR="009B5CAF" w:rsidRPr="007454B1" w:rsidRDefault="009B5CAF" w:rsidP="007454B1">
      <w:pPr>
        <w:autoSpaceDE w:val="0"/>
        <w:jc w:val="both"/>
        <w:rPr>
          <w:rFonts w:ascii="Arial" w:hAnsi="Arial" w:cs="Arial"/>
          <w:b/>
          <w:color w:val="E36C0A"/>
          <w:sz w:val="22"/>
          <w:szCs w:val="22"/>
        </w:rPr>
      </w:pPr>
      <w:r w:rsidRPr="007454B1">
        <w:rPr>
          <w:rFonts w:ascii="Arial" w:hAnsi="Arial" w:cs="Arial"/>
          <w:b/>
          <w:color w:val="E36C0A"/>
          <w:sz w:val="22"/>
          <w:szCs w:val="22"/>
        </w:rPr>
        <w:t>ΔΙΑΠΙΣΤΩΣΕΙΣ</w:t>
      </w:r>
    </w:p>
    <w:p w:rsidR="009B5CAF" w:rsidRPr="00C93B80" w:rsidRDefault="009B5CAF" w:rsidP="00446900">
      <w:pPr>
        <w:pStyle w:val="afc"/>
        <w:numPr>
          <w:ilvl w:val="0"/>
          <w:numId w:val="329"/>
        </w:numPr>
        <w:autoSpaceDE w:val="0"/>
        <w:spacing w:after="0"/>
        <w:ind w:left="0" w:firstLine="0"/>
        <w:jc w:val="both"/>
        <w:rPr>
          <w:rFonts w:ascii="Arial" w:hAnsi="Arial" w:cs="Arial"/>
        </w:rPr>
      </w:pPr>
      <w:r w:rsidRPr="00C93B80">
        <w:rPr>
          <w:rFonts w:ascii="Arial" w:hAnsi="Arial" w:cs="Arial"/>
        </w:rPr>
        <w:t>Το Πόρισμα της Ένορκης Διοικητικής Εξέτασης (Ε.Δ.Ε.) που συντάχθηκε κατ’ εντολή της Διοίκησης από την τότε Υποδιευθύντρια της Διοικητικής Υπηρεσίας του Νοσοκομείου κ.Χ.Τ είναι ολοκληρωμένο. Ως εκ τούτου δεν προκύπτει ανάγκη περαιτέρω διερεύνησης της υπόθεσης από το Σώμα Επιθεωρητών Υπηρεσιών Υγείας Πρόνοιας (Σ.Ε.Υ.Υ.Π.)</w:t>
      </w:r>
    </w:p>
    <w:p w:rsidR="00DA3B6E" w:rsidRPr="007454B1" w:rsidRDefault="00DA3B6E" w:rsidP="00564C9D">
      <w:pPr>
        <w:autoSpaceDE w:val="0"/>
        <w:jc w:val="both"/>
        <w:rPr>
          <w:rFonts w:ascii="Arial" w:hAnsi="Arial" w:cs="Arial"/>
          <w:b/>
          <w:color w:val="E36C0A"/>
          <w:sz w:val="22"/>
          <w:szCs w:val="22"/>
        </w:rPr>
      </w:pPr>
    </w:p>
    <w:p w:rsidR="009B5CAF" w:rsidRPr="007454B1" w:rsidRDefault="009B5CAF" w:rsidP="00564C9D">
      <w:pPr>
        <w:autoSpaceDE w:val="0"/>
        <w:jc w:val="both"/>
        <w:rPr>
          <w:rFonts w:ascii="Arial" w:hAnsi="Arial" w:cs="Arial"/>
          <w:b/>
          <w:color w:val="E36C0A"/>
          <w:sz w:val="22"/>
          <w:szCs w:val="22"/>
        </w:rPr>
      </w:pPr>
      <w:r w:rsidRPr="007454B1">
        <w:rPr>
          <w:rFonts w:ascii="Arial" w:hAnsi="Arial" w:cs="Arial"/>
          <w:b/>
          <w:color w:val="E36C0A"/>
          <w:sz w:val="22"/>
          <w:szCs w:val="22"/>
        </w:rPr>
        <w:t>ΠΡΟΤΑΣΕΙΣ</w:t>
      </w:r>
    </w:p>
    <w:p w:rsidR="009B5CAF" w:rsidRPr="00C93B80" w:rsidRDefault="009B5CAF" w:rsidP="00446900">
      <w:pPr>
        <w:pStyle w:val="afc"/>
        <w:numPr>
          <w:ilvl w:val="0"/>
          <w:numId w:val="330"/>
        </w:numPr>
        <w:autoSpaceDE w:val="0"/>
        <w:spacing w:after="0"/>
        <w:ind w:left="0" w:firstLine="0"/>
        <w:jc w:val="both"/>
        <w:rPr>
          <w:rFonts w:ascii="Arial" w:hAnsi="Arial" w:cs="Arial"/>
        </w:rPr>
      </w:pPr>
      <w:r w:rsidRPr="00C93B80">
        <w:rPr>
          <w:rFonts w:ascii="Arial" w:hAnsi="Arial" w:cs="Arial"/>
        </w:rPr>
        <w:t xml:space="preserve">Προτείνεται να σταλεί η παρούσα στο Γ.Ν.Θ «Άγιος Παύλος», προκειμένου να επισημανθεί η υποχρέωση τήρησης των προτάσεων της έκθεσης Ε.Δ.Ε., η οποία ρητά  αναφέρει  :  «..να οριστεί επιτροπή έργο της οποίας θα είναι η αναζήτηση των πρωτοτύπων τιμολογίων στους χώρους του Γ.Ν.Θ. Άγιος Παύλος προκειμένου να βεβαιωθεί η οριστική απώλειά τους..». </w:t>
      </w:r>
    </w:p>
    <w:p w:rsidR="009B5CAF" w:rsidRPr="00C93B80" w:rsidRDefault="009B5CAF" w:rsidP="00446900">
      <w:pPr>
        <w:pStyle w:val="afc"/>
        <w:numPr>
          <w:ilvl w:val="0"/>
          <w:numId w:val="330"/>
        </w:numPr>
        <w:autoSpaceDE w:val="0"/>
        <w:spacing w:after="0"/>
        <w:ind w:left="0" w:firstLine="0"/>
        <w:jc w:val="both"/>
        <w:rPr>
          <w:rFonts w:ascii="Arial" w:hAnsi="Arial" w:cs="Arial"/>
        </w:rPr>
      </w:pPr>
      <w:r w:rsidRPr="00C93B80">
        <w:rPr>
          <w:rFonts w:ascii="Arial" w:hAnsi="Arial" w:cs="Arial"/>
        </w:rPr>
        <w:t>Σε περίπτωση που βεβαιωθεί η οριστική απώλεια των τιμολογίων, να τηρηθούν όσα προβλέπουν οι διαχειριστικοί κανόνες του Δημοσίου και ο Νόμος 4270/2014, ο οποίος αντικατέστησε τον 2362/1995.</w:t>
      </w:r>
    </w:p>
    <w:p w:rsidR="009B5CAF" w:rsidRPr="007454B1" w:rsidRDefault="009B5CAF" w:rsidP="00564C9D">
      <w:pPr>
        <w:jc w:val="both"/>
        <w:rPr>
          <w:rFonts w:ascii="Arial" w:hAnsi="Arial" w:cs="Arial"/>
          <w:sz w:val="22"/>
          <w:szCs w:val="22"/>
          <w:u w:val="single"/>
        </w:rPr>
      </w:pPr>
    </w:p>
    <w:p w:rsidR="009B5CAF" w:rsidRPr="007454B1" w:rsidRDefault="009B5CAF" w:rsidP="00564C9D">
      <w:pPr>
        <w:jc w:val="both"/>
        <w:rPr>
          <w:rFonts w:ascii="Arial" w:hAnsi="Arial" w:cs="Arial"/>
          <w:b/>
          <w:sz w:val="22"/>
          <w:szCs w:val="22"/>
          <w:u w:val="single"/>
        </w:rPr>
      </w:pPr>
      <w:r w:rsidRPr="007454B1">
        <w:rPr>
          <w:rFonts w:ascii="Arial" w:hAnsi="Arial" w:cs="Arial"/>
          <w:sz w:val="22"/>
          <w:szCs w:val="22"/>
          <w:u w:val="single"/>
        </w:rPr>
        <w:t>Διερεύνηση καταγγελίας για την διαχείριση της λίστας αναμονής στην ορθοπεδική κλινική του Γ.Ν.Θ «Ιπποκράτειο».</w:t>
      </w:r>
    </w:p>
    <w:p w:rsidR="00DA3B6E" w:rsidRPr="007454B1" w:rsidRDefault="00DA3B6E" w:rsidP="00564C9D">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Διενέργεια ελέγχου σχετικά με τα διαλαμβανόμενα σε επώνυμη καταγγελία για καθυστερημένη καταχώριση και στη συνέχεια διαγραφή ασθενούς από την λίστα αναμονής για επέμβαση στην ορθοπεδική κλινική του Γ.Ν.Θ «Ιπποκράτειο».</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pStyle w:val="54"/>
        <w:numPr>
          <w:ilvl w:val="0"/>
          <w:numId w:val="118"/>
        </w:numPr>
        <w:tabs>
          <w:tab w:val="clear" w:pos="0"/>
        </w:tabs>
        <w:spacing w:after="0" w:line="240" w:lineRule="auto"/>
        <w:ind w:left="0" w:firstLine="0"/>
        <w:jc w:val="both"/>
        <w:rPr>
          <w:rFonts w:ascii="Arial" w:hAnsi="Arial" w:cs="Arial"/>
        </w:rPr>
      </w:pPr>
      <w:r w:rsidRPr="007454B1">
        <w:rPr>
          <w:rFonts w:ascii="Arial" w:hAnsi="Arial" w:cs="Arial"/>
        </w:rPr>
        <w:t xml:space="preserve">Το όνομα της ασθενούς δεν διαγράφηκε από το «Βιβλίο Προγραμματισμού» της Ορθοπεδικής κλινικής του Γ.Ν.Θ. «ΙΠΠΟΚΡΑΤΕΙΟ» Θεσσαλονίκης. Η ασθενής είναι εγγεγραμμένη φέροντας τον αύξοντα αριθμό 68.  </w:t>
      </w:r>
    </w:p>
    <w:p w:rsidR="009B5CAF" w:rsidRPr="007454B1" w:rsidRDefault="009B5CAF" w:rsidP="00446900">
      <w:pPr>
        <w:pStyle w:val="54"/>
        <w:numPr>
          <w:ilvl w:val="0"/>
          <w:numId w:val="118"/>
        </w:numPr>
        <w:tabs>
          <w:tab w:val="clear" w:pos="0"/>
        </w:tabs>
        <w:spacing w:after="0" w:line="240" w:lineRule="auto"/>
        <w:ind w:left="0" w:firstLine="0"/>
        <w:jc w:val="both"/>
        <w:rPr>
          <w:rFonts w:ascii="Arial" w:hAnsi="Arial" w:cs="Arial"/>
        </w:rPr>
      </w:pPr>
      <w:r w:rsidRPr="007454B1">
        <w:rPr>
          <w:rFonts w:ascii="Arial" w:hAnsi="Arial" w:cs="Arial"/>
        </w:rPr>
        <w:t>Η ασθενής υποβλήθηκε τελικά, σε χειρουργική επέμβαση στο Γ.Ν.Θ. «Γ. ΠΑΠΑΝΙΚΟΛΑΟΥ». Η μη πραγματοποίηση της επέμβασης στο Γ.Ν.Θ. «ΙΠΠΟΚΡΑΤΕΙΟ» δεν οφείλεται σε αμέλεια των γιατρών της κλινικής ή τη διακριτική μεταχείριση της ασθενούς αλλά στα αντικειμενικά προβλήματα που υπάρχουν και επηρεάζουν την λειτουργία της. Οι ιατροί δίνοντας προτεραιότητα στην προστασία της υγείας του ασθενή, όπως ορίζει και ο «Κώδικας Ιατρικής Δεοντολογίας», άρθρο 9, παρ. 1 επιλέγουν λόγω της έλλειψης  προσωπικού, χειρουργών και αναισθησιολόγων να αντιμετωπίσουν, κυρίως τα επείγοντα περιστατικά.</w:t>
      </w:r>
    </w:p>
    <w:p w:rsidR="009B5CAF" w:rsidRPr="007454B1" w:rsidRDefault="009B5CAF" w:rsidP="00446900">
      <w:pPr>
        <w:pStyle w:val="54"/>
        <w:numPr>
          <w:ilvl w:val="0"/>
          <w:numId w:val="118"/>
        </w:numPr>
        <w:tabs>
          <w:tab w:val="clear" w:pos="0"/>
        </w:tabs>
        <w:spacing w:after="0" w:line="240" w:lineRule="auto"/>
        <w:ind w:left="0" w:firstLine="0"/>
        <w:jc w:val="both"/>
        <w:rPr>
          <w:rFonts w:ascii="Arial" w:hAnsi="Arial" w:cs="Arial"/>
        </w:rPr>
      </w:pPr>
      <w:r w:rsidRPr="007454B1">
        <w:rPr>
          <w:rFonts w:ascii="Arial" w:hAnsi="Arial" w:cs="Arial"/>
        </w:rPr>
        <w:t>Δεν προέκυψαν στοιχεία που να οδηγούν στο συμπέρασμα ότι κάποιος από τους γιατρούς της Ορθοπεδικής Κλινικής του Γ.Ν.Θ. «ΙΠΠΟΚΡΑΤΕΙΟ», ζήτησε χρήματα για να πραγματοποιηθεί η επέμβαση στην ασθενή .</w:t>
      </w:r>
    </w:p>
    <w:p w:rsidR="009B5CAF" w:rsidRPr="007454B1" w:rsidRDefault="009B5CAF" w:rsidP="00446900">
      <w:pPr>
        <w:pStyle w:val="54"/>
        <w:numPr>
          <w:ilvl w:val="0"/>
          <w:numId w:val="118"/>
        </w:numPr>
        <w:tabs>
          <w:tab w:val="clear" w:pos="0"/>
        </w:tabs>
        <w:spacing w:after="0" w:line="240" w:lineRule="auto"/>
        <w:ind w:left="0" w:firstLine="0"/>
        <w:jc w:val="both"/>
        <w:rPr>
          <w:rFonts w:ascii="Arial" w:hAnsi="Arial" w:cs="Arial"/>
          <w:b/>
        </w:rPr>
      </w:pPr>
      <w:r w:rsidRPr="007454B1">
        <w:rPr>
          <w:rFonts w:ascii="Arial" w:hAnsi="Arial" w:cs="Arial"/>
        </w:rPr>
        <w:lastRenderedPageBreak/>
        <w:t>Οι ιατροί της Ορθοπεδικής Κλινικής του Γ.Ν.Θ. «ΙΠΠΟΚΡΑΤΕΙΟ», καλούνται να εφημερεύσουν κατά μέσο όρο από δεκαεπτά (17) έως είκοσι μία (21) φορές τον μήνα.</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u w:val="single"/>
        </w:rPr>
      </w:pPr>
      <w:r w:rsidRPr="007454B1">
        <w:rPr>
          <w:rFonts w:ascii="Arial" w:hAnsi="Arial" w:cs="Arial"/>
          <w:b/>
          <w:color w:val="E36C0A"/>
          <w:sz w:val="22"/>
          <w:szCs w:val="22"/>
        </w:rPr>
        <w:t>ΠΡΟΤΑΣΕΙΣ</w:t>
      </w:r>
    </w:p>
    <w:p w:rsidR="009B5CAF" w:rsidRPr="007454B1" w:rsidRDefault="009B5CAF" w:rsidP="00446900">
      <w:pPr>
        <w:numPr>
          <w:ilvl w:val="0"/>
          <w:numId w:val="115"/>
        </w:numPr>
        <w:suppressAutoHyphens/>
        <w:ind w:left="0" w:firstLine="0"/>
        <w:jc w:val="both"/>
        <w:rPr>
          <w:rFonts w:ascii="Arial" w:hAnsi="Arial" w:cs="Arial"/>
          <w:sz w:val="22"/>
          <w:szCs w:val="22"/>
        </w:rPr>
      </w:pPr>
      <w:r w:rsidRPr="007454B1">
        <w:rPr>
          <w:rFonts w:ascii="Arial" w:hAnsi="Arial" w:cs="Arial"/>
          <w:sz w:val="22"/>
          <w:szCs w:val="22"/>
        </w:rPr>
        <w:t>Προς την Διοίκηση του Γ.Ν.Θ. «ΙΠΠΟΚΡΑΤΕΙΟ»</w:t>
      </w:r>
    </w:p>
    <w:p w:rsidR="009B5CAF" w:rsidRPr="007454B1" w:rsidRDefault="009B5CAF" w:rsidP="007454B1">
      <w:pPr>
        <w:jc w:val="both"/>
        <w:rPr>
          <w:rFonts w:ascii="Arial" w:hAnsi="Arial" w:cs="Arial"/>
          <w:sz w:val="22"/>
          <w:szCs w:val="22"/>
          <w:u w:val="single"/>
        </w:rPr>
      </w:pPr>
      <w:r w:rsidRPr="007454B1">
        <w:rPr>
          <w:rFonts w:ascii="Arial" w:hAnsi="Arial" w:cs="Arial"/>
          <w:sz w:val="22"/>
          <w:szCs w:val="22"/>
        </w:rPr>
        <w:t>Για την εύρυθμη λειτουργία της Ορθοπεδικής κλινικής, η Διοίκηση του Νοσοκομείου να ζητήσει εκ νέου την κάλυψη των κενών οργανικών θέσεων που αφορούν στην Ορθοπεδική κλινική του Γ.Ν.Θ. «ΙΠΠΟΚΡΑΤΕΙΟ» και να διαβιβάσει το αίτημα προς την 4</w:t>
      </w:r>
      <w:r w:rsidRPr="007454B1">
        <w:rPr>
          <w:rFonts w:ascii="Arial" w:hAnsi="Arial" w:cs="Arial"/>
          <w:sz w:val="22"/>
          <w:szCs w:val="22"/>
          <w:vertAlign w:val="superscript"/>
        </w:rPr>
        <w:t>η</w:t>
      </w:r>
      <w:r w:rsidRPr="007454B1">
        <w:rPr>
          <w:rFonts w:ascii="Arial" w:hAnsi="Arial" w:cs="Arial"/>
          <w:sz w:val="22"/>
          <w:szCs w:val="22"/>
        </w:rPr>
        <w:t xml:space="preserve"> ΥΠΕ. </w:t>
      </w:r>
    </w:p>
    <w:p w:rsidR="009B5CAF" w:rsidRPr="007454B1" w:rsidRDefault="009B5CAF" w:rsidP="00446900">
      <w:pPr>
        <w:numPr>
          <w:ilvl w:val="0"/>
          <w:numId w:val="115"/>
        </w:numPr>
        <w:suppressAutoHyphens/>
        <w:ind w:left="0" w:firstLine="0"/>
        <w:jc w:val="both"/>
        <w:rPr>
          <w:rFonts w:ascii="Arial" w:hAnsi="Arial" w:cs="Arial"/>
          <w:sz w:val="22"/>
          <w:szCs w:val="22"/>
        </w:rPr>
      </w:pPr>
      <w:r w:rsidRPr="007454B1">
        <w:rPr>
          <w:rFonts w:ascii="Arial" w:hAnsi="Arial" w:cs="Arial"/>
          <w:sz w:val="22"/>
          <w:szCs w:val="22"/>
        </w:rPr>
        <w:t>Προς την 4</w:t>
      </w:r>
      <w:r w:rsidRPr="007454B1">
        <w:rPr>
          <w:rFonts w:ascii="Arial" w:hAnsi="Arial" w:cs="Arial"/>
          <w:sz w:val="22"/>
          <w:szCs w:val="22"/>
          <w:vertAlign w:val="superscript"/>
        </w:rPr>
        <w:t>η</w:t>
      </w:r>
      <w:r w:rsidRPr="007454B1">
        <w:rPr>
          <w:rFonts w:ascii="Arial" w:hAnsi="Arial" w:cs="Arial"/>
          <w:sz w:val="22"/>
          <w:szCs w:val="22"/>
        </w:rPr>
        <w:t xml:space="preserve"> ΥΠΕ</w:t>
      </w:r>
    </w:p>
    <w:p w:rsidR="009B5CAF" w:rsidRPr="007454B1" w:rsidRDefault="009B5CAF" w:rsidP="007454B1">
      <w:pPr>
        <w:jc w:val="both"/>
        <w:rPr>
          <w:rFonts w:ascii="Arial" w:hAnsi="Arial" w:cs="Arial"/>
          <w:sz w:val="22"/>
          <w:szCs w:val="22"/>
          <w:u w:val="single"/>
        </w:rPr>
      </w:pPr>
      <w:r w:rsidRPr="007454B1">
        <w:rPr>
          <w:rFonts w:ascii="Arial" w:hAnsi="Arial" w:cs="Arial"/>
          <w:sz w:val="22"/>
          <w:szCs w:val="22"/>
        </w:rPr>
        <w:t>Η 4</w:t>
      </w:r>
      <w:r w:rsidRPr="007454B1">
        <w:rPr>
          <w:rFonts w:ascii="Arial" w:hAnsi="Arial" w:cs="Arial"/>
          <w:sz w:val="22"/>
          <w:szCs w:val="22"/>
          <w:vertAlign w:val="superscript"/>
        </w:rPr>
        <w:t>η</w:t>
      </w:r>
      <w:r w:rsidRPr="007454B1">
        <w:rPr>
          <w:rFonts w:ascii="Arial" w:hAnsi="Arial" w:cs="Arial"/>
          <w:sz w:val="22"/>
          <w:szCs w:val="22"/>
        </w:rPr>
        <w:t xml:space="preserve"> ΥΠΕ προκειμένου να ικανοποιήσει το αίτημα της Διοίκησης του Γ.Ν.Θ. «ΙΠΠΟΚΡΑΤΕΙΟ», να προβεί σε όλες τις απαραίτητες ενέργειες προς το Υπουργείο Υγείας, τονίζοντας την αναγκαιότητα στελέχωσης σε ιατρικό προσωπικό της Ορθοπεδικής Κλινικής του Γ.Ν.Θ. «ΙΠΠΟΚΡΑΤΕΙΟ».</w:t>
      </w:r>
    </w:p>
    <w:p w:rsidR="009B5CAF" w:rsidRPr="007454B1" w:rsidRDefault="009B5CAF" w:rsidP="00446900">
      <w:pPr>
        <w:numPr>
          <w:ilvl w:val="0"/>
          <w:numId w:val="115"/>
        </w:numPr>
        <w:suppressAutoHyphens/>
        <w:ind w:left="0" w:firstLine="0"/>
        <w:jc w:val="both"/>
        <w:rPr>
          <w:rFonts w:ascii="Arial" w:hAnsi="Arial" w:cs="Arial"/>
          <w:sz w:val="22"/>
          <w:szCs w:val="22"/>
        </w:rPr>
      </w:pPr>
      <w:r w:rsidRPr="007454B1">
        <w:rPr>
          <w:rFonts w:ascii="Arial" w:hAnsi="Arial" w:cs="Arial"/>
          <w:sz w:val="22"/>
          <w:szCs w:val="22"/>
        </w:rPr>
        <w:t>Προς το Υπουργείο Υγείας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Το Υπουργείο Υγείας να προκηρύξει τις κενές οργανικές θέσεις της Ορθοπεδικής Κλινικής του Γ.Ν.Θ. «ΙΠΠΟΚΡΑΤΕΙΟ» και ταυτόχρονα να εγκρίνει την ήδη υπάρχουσα εισήγηση για πρόσληψη Επικουρικών ιατρών ειδικότητας Ορθοπεδικής και Αναισθησιολογίας.</w:t>
      </w:r>
    </w:p>
    <w:p w:rsidR="009B5CAF" w:rsidRPr="007454B1" w:rsidRDefault="009B5CAF" w:rsidP="007454B1">
      <w:pPr>
        <w:jc w:val="both"/>
        <w:rPr>
          <w:rFonts w:ascii="Arial" w:hAnsi="Arial" w:cs="Arial"/>
          <w:b/>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Διερεύνηση καταγγελίας ασθενούς σχετικά με άρνηση εξυπηρέτησής του από την Οδοντιατρική Κλινική του Γ.Ν.Θ «Ιπποκράτειο».</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Διερεύνηση ανώνυμης καταγγελίας ασθενούς με πάρκινσον που ισχυρίστηκε ότι αρνήθηκαν να τον εξυπηρετήσουν στην Οδοντιατρική Κλινική του Γ.Ν.Θ «Ιπποκράτειο».</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C93B80" w:rsidRDefault="009B5CAF" w:rsidP="00446900">
      <w:pPr>
        <w:pStyle w:val="afc"/>
        <w:numPr>
          <w:ilvl w:val="0"/>
          <w:numId w:val="331"/>
        </w:numPr>
        <w:spacing w:after="0"/>
        <w:ind w:left="0" w:firstLine="0"/>
        <w:jc w:val="both"/>
        <w:rPr>
          <w:rFonts w:ascii="Arial" w:hAnsi="Arial" w:cs="Arial"/>
          <w:b/>
        </w:rPr>
      </w:pPr>
      <w:r w:rsidRPr="00C93B80">
        <w:rPr>
          <w:rFonts w:ascii="Arial" w:hAnsi="Arial" w:cs="Arial"/>
        </w:rPr>
        <w:t xml:space="preserve">Ο καταγγέλλων δεν έλαβε υπηρεσίες οδοντιατρικής περίθαλψης από την ανωτέρω κλινική του Νοσοκομείου «ΙΠΠΟΚΡΑΤΕΙΟ» ενώ περιθάλφθηκαν άλλοι ασθενείς με  νόσο του </w:t>
      </w:r>
      <w:r w:rsidRPr="00C93B80">
        <w:rPr>
          <w:rFonts w:ascii="Arial" w:hAnsi="Arial" w:cs="Arial"/>
          <w:lang w:val="en-US"/>
        </w:rPr>
        <w:t>Parkinson</w:t>
      </w:r>
      <w:r w:rsidRPr="00C93B80">
        <w:rPr>
          <w:rFonts w:ascii="Arial" w:hAnsi="Arial" w:cs="Arial"/>
        </w:rPr>
        <w:t xml:space="preserve"> καθώς και με άλλα χρόνια νοσήματα (σύμφωνα με την</w:t>
      </w:r>
      <w:r w:rsidRPr="00C93B80">
        <w:rPr>
          <w:rFonts w:ascii="Arial" w:hAnsi="Arial" w:cs="Arial"/>
          <w:color w:val="0070C0"/>
        </w:rPr>
        <w:t xml:space="preserve">  </w:t>
      </w:r>
      <w:r w:rsidRPr="00C93B80">
        <w:rPr>
          <w:rFonts w:ascii="Arial" w:hAnsi="Arial" w:cs="Arial"/>
        </w:rPr>
        <w:t xml:space="preserve">Υπουργική Απόφαση Α3β/3984/26-3-1990 ΦΕΚ 239/Β/06.04.1990) και ανεξαρτήτως  του ποσοστού αναπηρίας, προσκομίζοντας ιατρική βεβαίωση (όπως διευκρινίζεται  σε σχετικές εγκυκλίους για την αμοιβή εξέταστρου στα Εξωτερικά Ιατρεία του Νοσοκομείου).Το γεγονός της μη παροχής των υπηρεσιών οφείλεται στη μη προσκόμιση των απαραίτητων δικαιολογητικών εκ μέρους του καταγγέλλοντα .  </w:t>
      </w:r>
    </w:p>
    <w:p w:rsidR="00DA3B6E" w:rsidRPr="007454B1" w:rsidRDefault="00DA3B6E" w:rsidP="00564C9D">
      <w:pPr>
        <w:jc w:val="both"/>
        <w:rPr>
          <w:rFonts w:ascii="Arial" w:hAnsi="Arial" w:cs="Arial"/>
          <w:b/>
          <w:color w:val="E36C0A"/>
          <w:sz w:val="22"/>
          <w:szCs w:val="22"/>
        </w:rPr>
      </w:pPr>
    </w:p>
    <w:p w:rsidR="009B5CAF" w:rsidRPr="007454B1" w:rsidRDefault="009B5CAF" w:rsidP="00564C9D">
      <w:pPr>
        <w:jc w:val="both"/>
        <w:rPr>
          <w:rFonts w:ascii="Arial" w:hAnsi="Arial" w:cs="Arial"/>
          <w:color w:val="E36C0A"/>
          <w:sz w:val="22"/>
          <w:szCs w:val="22"/>
          <w:u w:val="single"/>
        </w:rPr>
      </w:pPr>
      <w:r w:rsidRPr="007454B1">
        <w:rPr>
          <w:rFonts w:ascii="Arial" w:hAnsi="Arial" w:cs="Arial"/>
          <w:b/>
          <w:color w:val="E36C0A"/>
          <w:sz w:val="22"/>
          <w:szCs w:val="22"/>
        </w:rPr>
        <w:t>ΠΡΟΤΑΣΕΙΣ</w:t>
      </w:r>
    </w:p>
    <w:p w:rsidR="009B5CAF" w:rsidRPr="007454B1" w:rsidRDefault="009B5CAF" w:rsidP="00446900">
      <w:pPr>
        <w:numPr>
          <w:ilvl w:val="0"/>
          <w:numId w:val="115"/>
        </w:numPr>
        <w:suppressAutoHyphens/>
        <w:ind w:left="0" w:firstLine="0"/>
        <w:jc w:val="both"/>
        <w:rPr>
          <w:rFonts w:ascii="Arial" w:hAnsi="Arial" w:cs="Arial"/>
          <w:sz w:val="22"/>
          <w:szCs w:val="22"/>
        </w:rPr>
      </w:pPr>
      <w:r w:rsidRPr="007454B1">
        <w:rPr>
          <w:rFonts w:ascii="Arial" w:hAnsi="Arial" w:cs="Arial"/>
          <w:sz w:val="22"/>
          <w:szCs w:val="22"/>
        </w:rPr>
        <w:t>Προς τη Δ/ντρια της Οδοντιατρικής Μονάδας του Γ.Ν.Θ. «ΙΠΠΟΚΡΑΤΕΙΟ»</w:t>
      </w:r>
    </w:p>
    <w:p w:rsidR="009B5CAF" w:rsidRPr="007454B1" w:rsidRDefault="009B5CAF" w:rsidP="00446900">
      <w:pPr>
        <w:numPr>
          <w:ilvl w:val="0"/>
          <w:numId w:val="164"/>
        </w:numPr>
        <w:suppressAutoHyphens/>
        <w:ind w:left="567" w:firstLine="0"/>
        <w:jc w:val="both"/>
        <w:rPr>
          <w:rFonts w:ascii="Arial" w:hAnsi="Arial" w:cs="Arial"/>
          <w:sz w:val="22"/>
          <w:szCs w:val="22"/>
        </w:rPr>
      </w:pPr>
      <w:r w:rsidRPr="007454B1">
        <w:rPr>
          <w:rFonts w:ascii="Arial" w:hAnsi="Arial" w:cs="Arial"/>
          <w:sz w:val="22"/>
          <w:szCs w:val="22"/>
        </w:rPr>
        <w:t>Στο  Βιβλίο που τηρείται στη Μονάδα, σε κάθε περίπτωση να αναγράφονται τα στοιχεία των προσερχόμενων και να συμπληρώνονται σε αντίστοιχα πεδία και ευκρινώς, η νόσος από την οποία πάσχει ο ασθενής, η φαρμακευτική αγωγή, η οδοντιατρική διάγνωση και η ιατρική πράξη που εκτελείται, το όνομ/μο του θεράποντος οδοντιάτρου και στη στήλη των Παρατηρήσεων κάθε στοιχείο που κρίνεται σκόπιμο να προστεθεί ως αναγκαία παρατήρηση. Σε περιπτώσεις που οι ασθενείς αρνούνται να δώσουν στοιχεία, να υπογράφουν για την οικειοθελή αποχώρησή τους.</w:t>
      </w:r>
    </w:p>
    <w:p w:rsidR="009B5CAF" w:rsidRPr="007454B1" w:rsidRDefault="009B5CAF" w:rsidP="00446900">
      <w:pPr>
        <w:numPr>
          <w:ilvl w:val="0"/>
          <w:numId w:val="164"/>
        </w:numPr>
        <w:suppressAutoHyphens/>
        <w:ind w:left="567" w:firstLine="0"/>
        <w:jc w:val="both"/>
        <w:rPr>
          <w:rFonts w:ascii="Arial" w:hAnsi="Arial" w:cs="Arial"/>
          <w:sz w:val="22"/>
          <w:szCs w:val="22"/>
          <w:u w:val="single"/>
        </w:rPr>
      </w:pPr>
      <w:r w:rsidRPr="007454B1">
        <w:rPr>
          <w:rFonts w:ascii="Arial" w:hAnsi="Arial" w:cs="Arial"/>
          <w:sz w:val="22"/>
          <w:szCs w:val="22"/>
        </w:rPr>
        <w:t xml:space="preserve">Για την αποφυγή παρόμοιων περιστατικών παρερμηνείας ή διατύπωσης δυσαρέσκειας, με ευθύνη της Δ/ντριας του Τμήματος, να ληφθεί ιδιαίτερη μέριμνα ώστε το ιατρικό και νοσηλευτικό προσωπικό να διατηρεί σε υψηλό επίπεδο την επαγγελματική του συμπεριφορά ώστε να αποφεύγονται </w:t>
      </w:r>
      <w:r w:rsidRPr="007454B1">
        <w:rPr>
          <w:rFonts w:ascii="Arial" w:hAnsi="Arial" w:cs="Arial"/>
          <w:sz w:val="22"/>
          <w:szCs w:val="22"/>
        </w:rPr>
        <w:lastRenderedPageBreak/>
        <w:t>παρερμηνείες, δυσαρέσκειες και παράπονα από ασθενείς οι οποίοι αντιμετωπίζουν σοβαρά προβλήματα υγείας και ενδεχομένως δυσχέρεια στην κατανόηση, τηρώντας τους κανόνες που προβλέπονται στους κώδικες επικοινωνίας (Κανονισμός Επικοινωνίας Δημοσίων Υπαλλήλων (Κ.Ε.Δ.Υ.) και Επαγγελματικής Δεοντολογίας (Κώδικας Ιατρικής  Δεοντολογίας, Κώδικας Κατάστασης Δημοσίων Πολιτικών Διοικητικών Υπαλλήλων και Υπαλλήλων Ν.Π.Δ.Δ.).</w:t>
      </w:r>
    </w:p>
    <w:p w:rsidR="009B5CAF" w:rsidRPr="007454B1" w:rsidRDefault="009B5CAF" w:rsidP="00446900">
      <w:pPr>
        <w:numPr>
          <w:ilvl w:val="0"/>
          <w:numId w:val="115"/>
        </w:numPr>
        <w:suppressAutoHyphens/>
        <w:ind w:left="0" w:firstLine="0"/>
        <w:jc w:val="both"/>
        <w:rPr>
          <w:rFonts w:ascii="Arial" w:hAnsi="Arial" w:cs="Arial"/>
          <w:sz w:val="22"/>
          <w:szCs w:val="22"/>
        </w:rPr>
      </w:pPr>
      <w:r w:rsidRPr="007454B1">
        <w:rPr>
          <w:rFonts w:ascii="Arial" w:hAnsi="Arial" w:cs="Arial"/>
          <w:sz w:val="22"/>
          <w:szCs w:val="22"/>
        </w:rPr>
        <w:t>Για την εξασφάλιση της παροχής εξειδικευμένων και ποιοτικών υπηρεσιών στα Άτομα με Ειδικές Ανάγκες από το Οδοντιατρικό Τμήμα του Νοσοκομείου, κρίνεται αναγκαία η μόνιμη στελέχωσή του.</w:t>
      </w:r>
      <w:r w:rsidRPr="007454B1">
        <w:rPr>
          <w:rFonts w:ascii="Arial" w:hAnsi="Arial" w:cs="Arial"/>
          <w:b/>
          <w:sz w:val="22"/>
          <w:szCs w:val="22"/>
        </w:rPr>
        <w:t xml:space="preserve"> </w:t>
      </w:r>
      <w:r w:rsidRPr="007454B1">
        <w:rPr>
          <w:rFonts w:ascii="Arial" w:hAnsi="Arial" w:cs="Arial"/>
          <w:sz w:val="22"/>
          <w:szCs w:val="22"/>
        </w:rPr>
        <w:t>Για το λόγο αυτό, προτείνεται:</w:t>
      </w:r>
    </w:p>
    <w:p w:rsidR="009B5CAF" w:rsidRPr="007454B1" w:rsidRDefault="009B5CAF" w:rsidP="00446900">
      <w:pPr>
        <w:numPr>
          <w:ilvl w:val="0"/>
          <w:numId w:val="165"/>
        </w:numPr>
        <w:suppressAutoHyphens/>
        <w:ind w:left="567" w:firstLine="0"/>
        <w:jc w:val="both"/>
        <w:rPr>
          <w:rFonts w:ascii="Arial" w:hAnsi="Arial" w:cs="Arial"/>
          <w:sz w:val="22"/>
          <w:szCs w:val="22"/>
        </w:rPr>
      </w:pPr>
      <w:r w:rsidRPr="007454B1">
        <w:rPr>
          <w:rFonts w:ascii="Arial" w:hAnsi="Arial" w:cs="Arial"/>
          <w:sz w:val="22"/>
          <w:szCs w:val="22"/>
        </w:rPr>
        <w:t xml:space="preserve">Προς τη Διοίκηση του Νοσοκομείου: να αιτηθεί εκ νέου την κάλυψη των κενών οργανικών θέσεων Οδοντιάτρων </w:t>
      </w:r>
    </w:p>
    <w:p w:rsidR="009B5CAF" w:rsidRPr="007454B1" w:rsidRDefault="009B5CAF" w:rsidP="00446900">
      <w:pPr>
        <w:numPr>
          <w:ilvl w:val="0"/>
          <w:numId w:val="165"/>
        </w:numPr>
        <w:suppressAutoHyphens/>
        <w:ind w:left="567" w:firstLine="0"/>
        <w:jc w:val="both"/>
        <w:rPr>
          <w:rFonts w:ascii="Arial" w:hAnsi="Arial" w:cs="Arial"/>
          <w:sz w:val="22"/>
          <w:szCs w:val="22"/>
        </w:rPr>
      </w:pPr>
      <w:r w:rsidRPr="007454B1">
        <w:rPr>
          <w:rFonts w:ascii="Arial" w:hAnsi="Arial" w:cs="Arial"/>
          <w:sz w:val="22"/>
          <w:szCs w:val="22"/>
        </w:rPr>
        <w:t xml:space="preserve">Προς τη Διοίκηση της 4ηςΥ.Πε: να διαβιβάσει με τη σύμφωνη γνώμη του Διοικητή, το αίτημα προς το Υπουργείο Υγείας και </w:t>
      </w:r>
    </w:p>
    <w:p w:rsidR="009B5CAF" w:rsidRPr="007454B1" w:rsidRDefault="009B5CAF" w:rsidP="00446900">
      <w:pPr>
        <w:numPr>
          <w:ilvl w:val="0"/>
          <w:numId w:val="165"/>
        </w:numPr>
        <w:suppressAutoHyphens/>
        <w:ind w:left="567" w:firstLine="0"/>
        <w:jc w:val="both"/>
        <w:rPr>
          <w:rFonts w:ascii="Arial" w:hAnsi="Arial" w:cs="Arial"/>
          <w:b/>
          <w:sz w:val="22"/>
          <w:szCs w:val="22"/>
        </w:rPr>
      </w:pPr>
      <w:r w:rsidRPr="007454B1">
        <w:rPr>
          <w:rFonts w:ascii="Arial" w:hAnsi="Arial" w:cs="Arial"/>
          <w:sz w:val="22"/>
          <w:szCs w:val="22"/>
        </w:rPr>
        <w:t>Προς το Υπουργείο Υγείας &amp; Κοινωνικών Ασφαλίσεων: να ικανοποιήσει  το  αίτημα για την προκήρυξη των κενών θέσεων των Οδοντιάτρων.</w:t>
      </w:r>
    </w:p>
    <w:p w:rsidR="009B5CAF" w:rsidRPr="007454B1" w:rsidRDefault="009B5CAF" w:rsidP="007454B1">
      <w:pPr>
        <w:jc w:val="both"/>
        <w:rPr>
          <w:rFonts w:ascii="Arial" w:hAnsi="Arial" w:cs="Arial"/>
          <w:b/>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Διερεύνηση καταγγελίας σχετικά με τα προβλήματα λειτουργίας της Ψυχιατρικής Κλινικής του Γ.Ν. Σερρών.</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 xml:space="preserve">ΣΚΟΠΟΣ </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Διενέργεια ελέγχου των διαλαμβανομένων της καταγγελίας της Πανελλήνιας Ομοσπονδίας Συλλόγων Οργανώσεων για την Ψυχική Υγεία σχετικά με τα προβλήματα λειτουργίας της Ψυχιατρικής Κλινικής του Γ.Ν. Σερρών λόγω στέρησης του προαυλισμού και του επισκεπτηρίου των ασθενών.</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C93B80" w:rsidRDefault="009B5CAF" w:rsidP="00446900">
      <w:pPr>
        <w:pStyle w:val="afc"/>
        <w:numPr>
          <w:ilvl w:val="0"/>
          <w:numId w:val="332"/>
        </w:numPr>
        <w:spacing w:after="0"/>
        <w:ind w:left="0" w:firstLine="0"/>
        <w:jc w:val="both"/>
        <w:rPr>
          <w:rFonts w:ascii="Arial" w:hAnsi="Arial" w:cs="Arial"/>
          <w:b/>
        </w:rPr>
      </w:pPr>
      <w:r w:rsidRPr="00C93B80">
        <w:rPr>
          <w:rFonts w:ascii="Arial" w:hAnsi="Arial" w:cs="Arial"/>
        </w:rPr>
        <w:t>Το επισκεπτήριο στην εν λόγω Κλινική δεν έχει πλέον περιορισμούς και λειτουργεί πρωί-απόγευμα, μετά την πρόσληψη προσωπικού ασφαλείας από το Νοσοκομείο. Παραμένει το πρόβλημα έλλειψης αύλιου χώρου. Ο προαυλισμός των ασθενών γίνεται εξ ανάγκης σε χώρο εκτός της κλινικής με την επίβλεψη των νοσηλευτών και μόνο για όσους ασθενείς τους το επιτρέπει η κατάσταση της υγείας τους. Η διοίκηση της Κλινικής τόνισε την αναγκαιότητα στελέχωσης με ιατρικό προσωπικό. Αναφορικά με την μετακίνηση-μετεγκατάσταση της Ψυχιατρικής Κλινικής (από το παλιό Νοσοκομείο) σε χώρο του νέου Νοσοκομείου Σερρών, σύμφωνα με τον νέο κανονισμό του Νοσοκομείου, πρόκειται να γίνουν συνενώσεις διπλών κλινικών και ανακαίνιση του χώρου οπότε και θα ολοκληρωθεί η μετεγκατάσταση της Ψυχιατρικής Κλινικής.</w:t>
      </w:r>
    </w:p>
    <w:p w:rsidR="00DA3B6E" w:rsidRPr="007454B1" w:rsidRDefault="00DA3B6E" w:rsidP="00564C9D">
      <w:pPr>
        <w:jc w:val="both"/>
        <w:rPr>
          <w:rFonts w:ascii="Arial" w:hAnsi="Arial" w:cs="Arial"/>
          <w:b/>
          <w:color w:val="E36C0A"/>
          <w:sz w:val="22"/>
          <w:szCs w:val="22"/>
        </w:rPr>
      </w:pPr>
    </w:p>
    <w:p w:rsidR="009B5CAF" w:rsidRPr="007454B1" w:rsidRDefault="009B5CAF" w:rsidP="00564C9D">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564C9D">
      <w:pPr>
        <w:jc w:val="both"/>
        <w:rPr>
          <w:rFonts w:ascii="Arial" w:hAnsi="Arial" w:cs="Arial"/>
          <w:sz w:val="22"/>
          <w:szCs w:val="22"/>
        </w:rPr>
      </w:pPr>
      <w:r w:rsidRPr="007454B1">
        <w:rPr>
          <w:rFonts w:ascii="Arial" w:hAnsi="Arial" w:cs="Arial"/>
          <w:sz w:val="22"/>
          <w:szCs w:val="22"/>
        </w:rPr>
        <w:t>Προς τη Διοίκηση του Γενικού Νοσοκομείου Σερρών:</w:t>
      </w:r>
    </w:p>
    <w:p w:rsidR="009B5CAF" w:rsidRPr="007454B1" w:rsidRDefault="009B5CAF" w:rsidP="00446900">
      <w:pPr>
        <w:numPr>
          <w:ilvl w:val="0"/>
          <w:numId w:val="115"/>
        </w:numPr>
        <w:suppressAutoHyphens/>
        <w:ind w:left="567" w:firstLine="0"/>
        <w:jc w:val="both"/>
        <w:rPr>
          <w:rFonts w:ascii="Arial" w:hAnsi="Arial" w:cs="Arial"/>
          <w:sz w:val="22"/>
          <w:szCs w:val="22"/>
        </w:rPr>
      </w:pPr>
      <w:r w:rsidRPr="007454B1">
        <w:rPr>
          <w:rFonts w:ascii="Arial" w:hAnsi="Arial" w:cs="Arial"/>
          <w:sz w:val="22"/>
          <w:szCs w:val="22"/>
        </w:rPr>
        <w:t>Να επισπευσθούν οι διαδικασίες της μετεγκατάστασης της Ψυχιατρικής Κλινικής σε χώρο του νέου Νοσοκομείου το συντομότερο δυνατόν.</w:t>
      </w:r>
    </w:p>
    <w:p w:rsidR="009B5CAF" w:rsidRPr="007454B1" w:rsidRDefault="009B5CAF" w:rsidP="00446900">
      <w:pPr>
        <w:numPr>
          <w:ilvl w:val="0"/>
          <w:numId w:val="115"/>
        </w:numPr>
        <w:suppressAutoHyphens/>
        <w:ind w:left="567" w:firstLine="0"/>
        <w:jc w:val="both"/>
        <w:rPr>
          <w:rFonts w:ascii="Arial" w:hAnsi="Arial" w:cs="Arial"/>
          <w:sz w:val="22"/>
          <w:szCs w:val="22"/>
        </w:rPr>
      </w:pPr>
      <w:r w:rsidRPr="007454B1">
        <w:rPr>
          <w:rFonts w:ascii="Arial" w:hAnsi="Arial" w:cs="Arial"/>
          <w:sz w:val="22"/>
          <w:szCs w:val="22"/>
        </w:rPr>
        <w:t>Να μεριμνήσει για την στελέχωση της Ψυχιατρικής Κλινικής του Γ.Ν. Σερρών με ιατρικό προσωπικό.</w:t>
      </w:r>
    </w:p>
    <w:p w:rsidR="009B5CAF" w:rsidRPr="007454B1" w:rsidRDefault="009B5CAF" w:rsidP="007454B1">
      <w:pPr>
        <w:jc w:val="both"/>
        <w:rPr>
          <w:rFonts w:ascii="Arial" w:hAnsi="Arial" w:cs="Arial"/>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Διερεύνηση καταγγελίας σχετικά με ανοιχτό διαγωνισμό καθαριότητας του Γ.Ν. Ημαθίας.</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 xml:space="preserve">Έλεγχος καταγγελίας υποψήφιου αναδόχου ο οποίος αποκλείστηκε από τον ανοιχτό διαγωνισμό καθαριότητας του Γ.Ν. Ημαθίας, σχετικά με τον τρόπο εκτέλεσης της </w:t>
      </w:r>
      <w:r w:rsidRPr="007454B1">
        <w:rPr>
          <w:rFonts w:ascii="Arial" w:hAnsi="Arial" w:cs="Arial"/>
          <w:sz w:val="22"/>
          <w:szCs w:val="22"/>
        </w:rPr>
        <w:lastRenderedPageBreak/>
        <w:t xml:space="preserve">υπογραφείσας σύμβασης και ειδικά ως προς την ηλικία του προσωπικού που απασχολεί ο ανάδοχος.  </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numPr>
          <w:ilvl w:val="0"/>
          <w:numId w:val="119"/>
        </w:numPr>
        <w:suppressAutoHyphens/>
        <w:ind w:left="0" w:firstLine="0"/>
        <w:jc w:val="both"/>
        <w:rPr>
          <w:rFonts w:ascii="Arial" w:hAnsi="Arial" w:cs="Arial"/>
          <w:sz w:val="22"/>
          <w:szCs w:val="22"/>
        </w:rPr>
      </w:pPr>
      <w:r w:rsidRPr="007454B1">
        <w:rPr>
          <w:rFonts w:ascii="Arial" w:hAnsi="Arial" w:cs="Arial"/>
          <w:sz w:val="22"/>
          <w:szCs w:val="22"/>
        </w:rPr>
        <w:t>Στο διαγωνισμό τηρήθηκαν οι νόμιμες διαδικασίες σε όλα τα στάδια του (εγκρίσεις από άλλους φορείς, ορισμός επιτροπών, τήρηση και έγκριση πρακτικών, δημοσιεύσεις, ανακοινώσεις, εξέταση ενστάσεων-προσφυγών κλπ).</w:t>
      </w:r>
    </w:p>
    <w:p w:rsidR="009B5CAF" w:rsidRPr="007454B1" w:rsidRDefault="009B5CAF" w:rsidP="00446900">
      <w:pPr>
        <w:numPr>
          <w:ilvl w:val="0"/>
          <w:numId w:val="119"/>
        </w:numPr>
        <w:suppressAutoHyphens/>
        <w:ind w:left="0" w:firstLine="0"/>
        <w:jc w:val="both"/>
        <w:rPr>
          <w:rFonts w:ascii="Arial" w:hAnsi="Arial" w:cs="Arial"/>
          <w:sz w:val="22"/>
          <w:szCs w:val="22"/>
        </w:rPr>
      </w:pPr>
      <w:r w:rsidRPr="007454B1">
        <w:rPr>
          <w:rFonts w:ascii="Arial" w:hAnsi="Arial" w:cs="Arial"/>
          <w:sz w:val="22"/>
          <w:szCs w:val="22"/>
        </w:rPr>
        <w:t xml:space="preserve">Η αρμόδια Επιτροπή αποσφράγισης οικονομικών προσφορών του ανοικτού διαγωνισμού για την ανάδειξη αναδόχου για τον καθαρισμό των χώρων του Νοσοκομείου Ημαθίας (Μονάδες Βέροιας και Νάουσας) εκ παραδρομής αποδέχτηκε και κατακύρωσε τον διαγωνισμό στην εταιρεία (α), ενώ όφειλε να απορρίψει την οικονομική του προσφορά ως αόριστη. </w:t>
      </w:r>
    </w:p>
    <w:p w:rsidR="009B5CAF" w:rsidRPr="007454B1" w:rsidRDefault="009B5CAF" w:rsidP="00446900">
      <w:pPr>
        <w:numPr>
          <w:ilvl w:val="0"/>
          <w:numId w:val="119"/>
        </w:numPr>
        <w:suppressAutoHyphens/>
        <w:ind w:left="0" w:firstLine="0"/>
        <w:jc w:val="both"/>
        <w:rPr>
          <w:rFonts w:ascii="Arial" w:hAnsi="Arial" w:cs="Arial"/>
          <w:sz w:val="22"/>
          <w:szCs w:val="22"/>
        </w:rPr>
      </w:pPr>
      <w:r w:rsidRPr="007454B1">
        <w:rPr>
          <w:rFonts w:ascii="Arial" w:hAnsi="Arial" w:cs="Arial"/>
          <w:sz w:val="22"/>
          <w:szCs w:val="22"/>
        </w:rPr>
        <w:t xml:space="preserve">Η αρμόδια Επιτροπή Ενστάσεων-Προσφυγών ορθώς πρότεινε να γίνει αποδεκτή η προσφυγή της εταιρείας (β) και να απορριφθεί ως αόριστη η προσφορά της εταιρείας (α). </w:t>
      </w:r>
    </w:p>
    <w:p w:rsidR="009B5CAF" w:rsidRPr="007454B1" w:rsidRDefault="009B5CAF" w:rsidP="00446900">
      <w:pPr>
        <w:numPr>
          <w:ilvl w:val="0"/>
          <w:numId w:val="119"/>
        </w:numPr>
        <w:suppressAutoHyphens/>
        <w:ind w:left="0" w:firstLine="0"/>
        <w:jc w:val="both"/>
        <w:rPr>
          <w:rFonts w:ascii="Arial" w:hAnsi="Arial" w:cs="Arial"/>
          <w:sz w:val="22"/>
          <w:szCs w:val="22"/>
        </w:rPr>
      </w:pPr>
      <w:r w:rsidRPr="007454B1">
        <w:rPr>
          <w:rFonts w:ascii="Arial" w:hAnsi="Arial" w:cs="Arial"/>
          <w:sz w:val="22"/>
          <w:szCs w:val="22"/>
        </w:rPr>
        <w:t xml:space="preserve">Η οικονομική προσφορά της εταιρείας (β) υπολογίστηκε με εργατικό κόστος που αφορά ημερομίσθιο 22,83€, ήτοι «Βασικό ημερομίσθιο για τον ανειδίκευτο άγαμο εργατοτεχνίτη ηλικίας κάτω των 25 ετών», σύμφωνα με την Συλλογική Σύμβαση Εργασίας στην οποία υπάγεται το προσωπικό (Ε.Γ.Σ.Σ.Ε. 2014) της. Επομένως, με την οικονομική προσφορά του αναδόχου εισήχθη ένας επιπλέον όρος στην εκτέλεση της Σύμβασης (υποχρέωση απασχόλησης εργαζομένων κάτω των 25 ετών) και ο οποίος δεν συμπεριλαμβάνονταν στην διακήρυξη ούτε και αποτελούσε όρο αυτής. </w:t>
      </w:r>
    </w:p>
    <w:p w:rsidR="009B5CAF" w:rsidRPr="007454B1" w:rsidRDefault="009B5CAF" w:rsidP="00446900">
      <w:pPr>
        <w:numPr>
          <w:ilvl w:val="0"/>
          <w:numId w:val="119"/>
        </w:numPr>
        <w:suppressAutoHyphens/>
        <w:ind w:left="0" w:firstLine="0"/>
        <w:jc w:val="both"/>
        <w:rPr>
          <w:rFonts w:ascii="Arial" w:hAnsi="Arial" w:cs="Arial"/>
          <w:sz w:val="22"/>
          <w:szCs w:val="22"/>
        </w:rPr>
      </w:pPr>
      <w:r w:rsidRPr="007454B1">
        <w:rPr>
          <w:rFonts w:ascii="Arial" w:hAnsi="Arial" w:cs="Arial"/>
          <w:sz w:val="22"/>
          <w:szCs w:val="22"/>
        </w:rPr>
        <w:t xml:space="preserve">Στην σύμβαση η οποία υπεγράφη μεταξύ του Γ.Ν. Ημαθίας και της εταιρείας (β) δεν υπάρχει ρητή αναφορά σχετικά με την ηλικία του προσωπικού που θα απασχολεί ο ανάδοχος. Όμως, αναπόσπαστα μέρη της σύμβασης είναι τόσο η διακήρυξη όσο και η τεχνική και οικονομική προσφορά του αναδόχου. Από την τελευταία προκύπτει η δέσμευση της εταιρείας να απασχολεί προσωπικό ηλικίας κάτω των 25 ετών, καθώς με αυτό το ημερομίσθιο υπολογίστηκε το εργοδοτικό κόστος βάση του οποίου της κατακυρώθηκε η σύμβαση. </w:t>
      </w:r>
    </w:p>
    <w:p w:rsidR="009B5CAF" w:rsidRPr="007454B1" w:rsidRDefault="009B5CAF" w:rsidP="00446900">
      <w:pPr>
        <w:numPr>
          <w:ilvl w:val="0"/>
          <w:numId w:val="119"/>
        </w:numPr>
        <w:suppressAutoHyphens/>
        <w:ind w:left="0" w:firstLine="0"/>
        <w:jc w:val="both"/>
        <w:rPr>
          <w:rFonts w:ascii="Arial" w:hAnsi="Arial" w:cs="Arial"/>
          <w:sz w:val="22"/>
          <w:szCs w:val="22"/>
        </w:rPr>
      </w:pPr>
      <w:r w:rsidRPr="007454B1">
        <w:rPr>
          <w:rFonts w:ascii="Arial" w:hAnsi="Arial" w:cs="Arial"/>
          <w:sz w:val="22"/>
          <w:szCs w:val="22"/>
        </w:rPr>
        <w:t xml:space="preserve">Το Νοσοκομείο, ήταν σε θέση ακόμα και πριν την έναρξη της παροχής της υπηρεσίας καθαριότητας να γνωρίζει το προσωπικό του αναδόχου και επομένως την ηλικία του, καθώς ο ανάδοχος υποχρεούται βάση της Διακήρυξης να καταθέσει πρόγραμμα εργασίας για το προσωπικό του, μαζί με αποδεικτικά ασφάλισης εργαζομένων, βιβλιάρια υγείας εν ισχύ κλπ. Σε κάθε περίπτωση, κατά την εκτέλεση της σύμβασης και την παροχή της Υπηρεσίας το Νοσοκομείο είχε πλήρη εικόνα για το προσωπικό που απασχολεί ο ανάδοχος.  </w:t>
      </w:r>
    </w:p>
    <w:p w:rsidR="009B5CAF" w:rsidRPr="007454B1" w:rsidRDefault="009B5CAF" w:rsidP="00446900">
      <w:pPr>
        <w:numPr>
          <w:ilvl w:val="0"/>
          <w:numId w:val="119"/>
        </w:numPr>
        <w:suppressAutoHyphens/>
        <w:ind w:left="0" w:firstLine="0"/>
        <w:jc w:val="both"/>
        <w:rPr>
          <w:rFonts w:ascii="Arial" w:hAnsi="Arial" w:cs="Arial"/>
          <w:sz w:val="22"/>
          <w:szCs w:val="22"/>
        </w:rPr>
      </w:pPr>
      <w:r w:rsidRPr="007454B1">
        <w:rPr>
          <w:rFonts w:ascii="Arial" w:hAnsi="Arial" w:cs="Arial"/>
          <w:sz w:val="22"/>
          <w:szCs w:val="22"/>
        </w:rPr>
        <w:t xml:space="preserve">Αν και το Νοσοκομείο δεν έχει καμία σχέση εργασίας με το προσωπικό του αναδόχου και μόνος υπεύθυνος έναντι αυτών είναι ο ανάδοχος, δίνεται η δυνατότητα στο Νοσοκομείο βάση της διακήρυξης εφόσον διαπιστώσει ότι δεν τηρείται η εκάστοτε εργατική νομοθεσία να καταγγείλει μονομερώς τη σύμβαση και να κηρύξει τον ανάδοχο έκπτωτο. </w:t>
      </w:r>
    </w:p>
    <w:p w:rsidR="009B5CAF" w:rsidRPr="007454B1" w:rsidRDefault="009B5CAF" w:rsidP="00446900">
      <w:pPr>
        <w:numPr>
          <w:ilvl w:val="0"/>
          <w:numId w:val="119"/>
        </w:numPr>
        <w:suppressAutoHyphens/>
        <w:ind w:left="0" w:firstLine="0"/>
        <w:jc w:val="both"/>
        <w:rPr>
          <w:rFonts w:ascii="Arial" w:hAnsi="Arial" w:cs="Arial"/>
          <w:sz w:val="22"/>
          <w:szCs w:val="22"/>
        </w:rPr>
      </w:pPr>
      <w:r w:rsidRPr="007454B1">
        <w:rPr>
          <w:rFonts w:ascii="Arial" w:hAnsi="Arial" w:cs="Arial"/>
          <w:sz w:val="22"/>
          <w:szCs w:val="22"/>
        </w:rPr>
        <w:t xml:space="preserve">Σύμφωνα με την υπογραφείσα Σύμβαση, άρθρο 3 «Η παραλαβή των εργασιών θα γίνεται από κάθε Νοσοκομείο, από τριμελή επιτροπή Παραλαβής Εργασιών και που θα εκδίδει σχετικό πρακτικό ποιοτικής και ποσοτικής παραλαβής» και το οποίο είναι απαραίτητο (άρθρο 2 Σύμβασης) για την έγκριση-πληρωμή του χρηματικού εντάλματος από τον Επίτροπο του Ελεγκτικού Συνεδρίου. Η μη σαφής αναφορά στο σώμα της Σύμβασης σχετικά με την ηλικία των εργαζομένων που οφείλει να απασχολεί ο ανάδοχος σύμφωνα με την οικονομική του προσφορά, δηλαδή εργαζομένους ηλικίας κάτω των 25 ετών, δυσχέραινε το έργο της παρακολούθησης εκτέλεσης της σύμβασης και επομένως και της διαπίστωσης του γεγονότος ότι υπάρχει καταστρατήγηση του συγκεκριμένου όρου.  </w:t>
      </w:r>
    </w:p>
    <w:p w:rsidR="009B5CAF" w:rsidRPr="007454B1" w:rsidRDefault="009B5CAF" w:rsidP="00446900">
      <w:pPr>
        <w:numPr>
          <w:ilvl w:val="0"/>
          <w:numId w:val="119"/>
        </w:numPr>
        <w:suppressAutoHyphens/>
        <w:ind w:left="0" w:firstLine="0"/>
        <w:jc w:val="both"/>
        <w:rPr>
          <w:rFonts w:ascii="Arial" w:hAnsi="Arial" w:cs="Arial"/>
          <w:sz w:val="22"/>
          <w:szCs w:val="22"/>
        </w:rPr>
      </w:pPr>
      <w:r w:rsidRPr="007454B1">
        <w:rPr>
          <w:rFonts w:ascii="Arial" w:hAnsi="Arial" w:cs="Arial"/>
          <w:sz w:val="22"/>
          <w:szCs w:val="22"/>
        </w:rPr>
        <w:t xml:space="preserve">Ο Επίτροπος του Ελεγκτικού Συνεδρίου με το πρώτο Χρηματικό Ένταλμα Πληρωμής της Σύμβασης είχε κάθε στοιχείο απαραίτητο για την διακρίβωση της καλής εκτέλεσης της Σύμβασης (τιμολόγιο, πρακτικό ποσοτικής και ποιοτικής παραλαβής εργασιών, πίνακες προσωπικού, σύμβαση, διακήρυξη, οικονομικές </w:t>
      </w:r>
      <w:r w:rsidRPr="007454B1">
        <w:rPr>
          <w:rFonts w:ascii="Arial" w:hAnsi="Arial" w:cs="Arial"/>
          <w:sz w:val="22"/>
          <w:szCs w:val="22"/>
        </w:rPr>
        <w:lastRenderedPageBreak/>
        <w:t xml:space="preserve">προσφορές, πρακτικά Επιτροπών, αποφάσεις Δ.Σ. κλπ), επομένως θα μπορούσε να διαπιστώσει ότι απασχολούνταν άτομα ηλικίας άνω και όχι κάτω των 25 ετών. Επισημαίνεται όμως ότι το Ελεγκτικό Συνέδριο προβαίνει σε έλεγχο Νομιμότητας των πράξεων, ενώ την ευθύνη παρακολούθησης της εκτέλεσης της Σύμβασης την έχει το Νοσοκομείο. </w:t>
      </w:r>
    </w:p>
    <w:p w:rsidR="009B5CAF" w:rsidRPr="007454B1" w:rsidRDefault="009B5CAF" w:rsidP="00446900">
      <w:pPr>
        <w:numPr>
          <w:ilvl w:val="0"/>
          <w:numId w:val="119"/>
        </w:numPr>
        <w:suppressAutoHyphens/>
        <w:ind w:left="0" w:firstLine="0"/>
        <w:jc w:val="both"/>
        <w:rPr>
          <w:rFonts w:ascii="Arial" w:hAnsi="Arial" w:cs="Arial"/>
          <w:b/>
          <w:sz w:val="22"/>
          <w:szCs w:val="22"/>
        </w:rPr>
      </w:pPr>
      <w:r w:rsidRPr="007454B1">
        <w:rPr>
          <w:rFonts w:ascii="Arial" w:hAnsi="Arial" w:cs="Arial"/>
          <w:sz w:val="22"/>
          <w:szCs w:val="22"/>
        </w:rPr>
        <w:t>Εντοπίζεται ενδεχόμενη παράβαση εργατικής νομοθεσίας: «Μη καταβολή μισθών/ημερομισθίων βάσει Σ.Σ.Ε.», καθώς απασχολούνταν από τον ανάδοχο προσωπικό άνω των 25 ετών και βάση της οικονομικής προσφοράς του αναδόχου θα αμείβονταν με ημερομίσθιο που σύμφωνα με την ισχύουσα Σ.Σ.Ε αφορά για άτομα κάτω των 25 ετών.</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446900">
      <w:pPr>
        <w:numPr>
          <w:ilvl w:val="0"/>
          <w:numId w:val="120"/>
        </w:numPr>
        <w:suppressAutoHyphens/>
        <w:ind w:left="0" w:firstLine="0"/>
        <w:jc w:val="both"/>
        <w:rPr>
          <w:rFonts w:ascii="Arial" w:hAnsi="Arial" w:cs="Arial"/>
          <w:sz w:val="22"/>
          <w:szCs w:val="22"/>
        </w:rPr>
      </w:pPr>
      <w:r w:rsidRPr="007454B1">
        <w:rPr>
          <w:rFonts w:ascii="Arial" w:hAnsi="Arial" w:cs="Arial"/>
          <w:sz w:val="22"/>
          <w:szCs w:val="22"/>
        </w:rPr>
        <w:t xml:space="preserve">Διοίκηση του Γ. Ν. Ημαθίας </w:t>
      </w: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Όταν κατακυρώνεται διαγωνισμός υπέρ εταιρείας η οικονομική προσφορά της οποίας εισάγει νέους όρους οι οποίοι οφείλουν να ελέγχονται κατά την εκτέλεση της Σύμβασης, (εν προκειμένω, απασχόληση προσωπικού κάτω των 25 ετών) να συμπεριλαμβάνονται στο σώμα της σύμβασης που υπογράφεται, έτσι ώστε να είναι σε θέση κάθε αρμόδιος στη συνέχεια εντός ή εκτός του νοσοκομείου (Επιτροπή ποιοτικής &amp; ποσοτικής παραλαβής του έργου, Ελεγκτικό Συνέδριο κλπ) να ελέγξει την εφαρμογή τους. </w:t>
      </w:r>
    </w:p>
    <w:p w:rsidR="009B5CAF" w:rsidRPr="007454B1" w:rsidRDefault="009B5CAF" w:rsidP="00446900">
      <w:pPr>
        <w:numPr>
          <w:ilvl w:val="0"/>
          <w:numId w:val="120"/>
        </w:numPr>
        <w:suppressAutoHyphens/>
        <w:ind w:left="0" w:firstLine="0"/>
        <w:jc w:val="both"/>
        <w:rPr>
          <w:rFonts w:ascii="Arial" w:hAnsi="Arial" w:cs="Arial"/>
          <w:sz w:val="22"/>
          <w:szCs w:val="22"/>
        </w:rPr>
      </w:pPr>
      <w:r w:rsidRPr="007454B1">
        <w:rPr>
          <w:rFonts w:ascii="Arial" w:hAnsi="Arial" w:cs="Arial"/>
          <w:sz w:val="22"/>
          <w:szCs w:val="22"/>
        </w:rPr>
        <w:t xml:space="preserve">Σώμα Επιθεώρησης Εργασίας Κεντρικής Μακεδονίας-Ημαθίας </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Κατά την εκτέλεση της Σύμβασης μεταξύ του Γ. Ν. Ημαθίας και της εταιρείας (β) για τον καθαρισμό των χώρων του Γενικού Νοσοκομείου Ημαθίας (Υ.Μ. Βεροίας-Νάουσας) του Κ.Υ. Αλεξάνδρειας και του Κέντρου Φυσικής και Ιατρικής Αποκατάστασης, να ελεγχθεί η ύπαρξη παράβασης εργατικής νομοθεσίας καθώς απασχολούνταν προσωπικό ηλικίας άνω των 25 ετών και πιθανά αμείβονταν με ημερομίσθιο που αφορά άτομα ηλικίας κάτω των 25 ετών, σύμφωνα με την οικονομική προσφορά που κατέθεσε η εταιρεία στον διαγωνισμό.</w:t>
      </w:r>
    </w:p>
    <w:p w:rsidR="009B5CAF" w:rsidRPr="007454B1" w:rsidRDefault="009B5CAF" w:rsidP="007454B1">
      <w:pPr>
        <w:jc w:val="both"/>
        <w:rPr>
          <w:rFonts w:ascii="Arial" w:hAnsi="Arial" w:cs="Arial"/>
          <w:b/>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Διερεύνηση καταγγελίας για μη άσκηση καθηκόντων επικουρικού προσωπικού στο Τμήμα Πληροφορικής στο Γ.Ν. Γρεβενών.</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Διερεύνηση ανώνυμης καταγγελίας που αφορά στη μη άσκηση καθηκόντων του επικουρικού προσωπικού Π.Α στο Τμήμα Πληροφορικής στο Γ.Ν. Γρεβενών.</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pStyle w:val="54"/>
        <w:numPr>
          <w:ilvl w:val="0"/>
          <w:numId w:val="121"/>
        </w:numPr>
        <w:tabs>
          <w:tab w:val="clear" w:pos="0"/>
        </w:tabs>
        <w:spacing w:after="0" w:line="240" w:lineRule="auto"/>
        <w:ind w:left="0" w:firstLine="0"/>
        <w:jc w:val="both"/>
        <w:rPr>
          <w:rFonts w:ascii="Arial" w:hAnsi="Arial" w:cs="Arial"/>
        </w:rPr>
      </w:pPr>
      <w:r w:rsidRPr="007454B1">
        <w:rPr>
          <w:rFonts w:ascii="Arial" w:hAnsi="Arial" w:cs="Arial"/>
        </w:rPr>
        <w:t>Η υπάλληλος τοποθετήθηκε αρχικά στο Τμήμα Πληροφορικής του νοσοκομείου και στη συνέχεια μεταφέρθηκε με προφορική εντολή του τέως Διοικητού του νοσοκομείου κ. Θ.Κ. στη γραμματεία του Διοικητή  όπου  ασκούσε παράλληλα  καθήκοντα γραμματειακής  υποστήριξης συγχρόνως  με  τα  καθήκοντα  της  σε  θέση  ΠΕ  πληροφορικής  για  τα  οποία  και προσλήφθηκε μέχρι τη λήξη της θητείας της.</w:t>
      </w:r>
    </w:p>
    <w:p w:rsidR="009B5CAF" w:rsidRPr="007454B1" w:rsidRDefault="009B5CAF" w:rsidP="00446900">
      <w:pPr>
        <w:pStyle w:val="54"/>
        <w:numPr>
          <w:ilvl w:val="0"/>
          <w:numId w:val="121"/>
        </w:numPr>
        <w:tabs>
          <w:tab w:val="clear" w:pos="0"/>
        </w:tabs>
        <w:spacing w:after="0" w:line="240" w:lineRule="auto"/>
        <w:ind w:left="0" w:firstLine="0"/>
        <w:jc w:val="both"/>
        <w:rPr>
          <w:rFonts w:ascii="Arial" w:hAnsi="Arial" w:cs="Arial"/>
        </w:rPr>
      </w:pPr>
      <w:r w:rsidRPr="007454B1">
        <w:rPr>
          <w:rFonts w:ascii="Arial" w:hAnsi="Arial" w:cs="Arial"/>
        </w:rPr>
        <w:t>Σύμφωνα με τις διατάξεις του Ν3329/2005, κεφ. Β` «ΝΟΣΟΚΟΜΕΙΑ Ε.Σ.Υ.Κ.Α.», άρθρο 7 § 8.11, όπως τροποποιήθηκε και ισχύει με το άρθρο 8 § 3 του Ν. 4316/2014, ο Διοικητής του Νοσοκομείου «Αποφασίζει για τις μετακινήσεις προσωπικού εντός των διοικητικών ορίων της ευθύνης του…». Επίσης, σύμφωνα με το άρθρο 5 του οργανισμού του νοσοκομείου, το Τμήμα Πληροφορικής υπάγεται, απευθείας στον Διοικητή. Κατά συνέπεια, ο Διοικητής είχε το δικαίωμα να μετακινήσει την υπάλληλο στο γραφείο της γραμματείας του.</w:t>
      </w:r>
    </w:p>
    <w:p w:rsidR="009B5CAF" w:rsidRPr="007454B1" w:rsidRDefault="009B5CAF" w:rsidP="00446900">
      <w:pPr>
        <w:pStyle w:val="54"/>
        <w:numPr>
          <w:ilvl w:val="0"/>
          <w:numId w:val="121"/>
        </w:numPr>
        <w:tabs>
          <w:tab w:val="clear" w:pos="0"/>
        </w:tabs>
        <w:spacing w:after="0" w:line="240" w:lineRule="auto"/>
        <w:ind w:left="0" w:firstLine="0"/>
        <w:jc w:val="both"/>
        <w:rPr>
          <w:rFonts w:ascii="Arial" w:hAnsi="Arial" w:cs="Arial"/>
          <w:b/>
        </w:rPr>
      </w:pPr>
      <w:r w:rsidRPr="007454B1">
        <w:rPr>
          <w:rFonts w:ascii="Arial" w:hAnsi="Arial" w:cs="Arial"/>
        </w:rPr>
        <w:t>Τα αναφερόμενα στην καταγγελία σχετικά με «τη μη άσκηση καθηκόντων του επικουρικού προσωπικού Π.Α στο Τμήμα  Πληροφορικής» δεν είναι βάσιμα, καθώς η ανωτέρω υπάλληλος ασκούσε τα καθήκοντα ΠΕ πληροφορικής για τα οποία προσλήφθηκε καθ’ όλη τη διάρκεια της θητείας της στο νοσοκομείο Γρεβενών.</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7454B1">
      <w:pPr>
        <w:jc w:val="both"/>
        <w:rPr>
          <w:rFonts w:ascii="Arial" w:hAnsi="Arial" w:cs="Arial"/>
          <w:sz w:val="22"/>
          <w:szCs w:val="22"/>
        </w:rPr>
      </w:pPr>
      <w:r w:rsidRPr="007454B1">
        <w:rPr>
          <w:rFonts w:ascii="Arial" w:hAnsi="Arial" w:cs="Arial"/>
          <w:sz w:val="22"/>
          <w:szCs w:val="22"/>
        </w:rPr>
        <w:lastRenderedPageBreak/>
        <w:t>Βάσει των όσων εκτέθηκαν ανωτέρω, προτείνεται για την εύρυθμη λειτουργία του νοσοκομείου:</w:t>
      </w:r>
    </w:p>
    <w:p w:rsidR="009B5CAF" w:rsidRPr="007454B1" w:rsidRDefault="009B5CAF" w:rsidP="00446900">
      <w:pPr>
        <w:numPr>
          <w:ilvl w:val="0"/>
          <w:numId w:val="122"/>
        </w:numPr>
        <w:suppressAutoHyphens/>
        <w:ind w:left="0" w:firstLine="0"/>
        <w:jc w:val="both"/>
        <w:rPr>
          <w:rFonts w:ascii="Arial" w:hAnsi="Arial" w:cs="Arial"/>
          <w:sz w:val="22"/>
          <w:szCs w:val="22"/>
        </w:rPr>
      </w:pPr>
      <w:r w:rsidRPr="007454B1">
        <w:rPr>
          <w:rFonts w:ascii="Arial" w:hAnsi="Arial" w:cs="Arial"/>
          <w:sz w:val="22"/>
          <w:szCs w:val="22"/>
        </w:rPr>
        <w:t>να εκδίδονται Διοικητικές Πράξεις όταν γίνονται μετακινήσεις προσωπικού εντός του νοσοκομείου,</w:t>
      </w:r>
    </w:p>
    <w:p w:rsidR="009B5CAF" w:rsidRPr="007454B1" w:rsidRDefault="009B5CAF" w:rsidP="00446900">
      <w:pPr>
        <w:numPr>
          <w:ilvl w:val="0"/>
          <w:numId w:val="122"/>
        </w:numPr>
        <w:suppressAutoHyphens/>
        <w:ind w:left="0" w:firstLine="0"/>
        <w:jc w:val="both"/>
        <w:rPr>
          <w:rFonts w:ascii="Arial" w:hAnsi="Arial" w:cs="Arial"/>
          <w:b/>
          <w:sz w:val="22"/>
          <w:szCs w:val="22"/>
        </w:rPr>
      </w:pPr>
      <w:r w:rsidRPr="007454B1">
        <w:rPr>
          <w:rFonts w:ascii="Arial" w:hAnsi="Arial" w:cs="Arial"/>
          <w:sz w:val="22"/>
          <w:szCs w:val="22"/>
        </w:rPr>
        <w:t>να υπογράφονται και να θεωρούνται αρμοδίως τα παρουσιολόγια.</w:t>
      </w:r>
    </w:p>
    <w:p w:rsidR="009B5CAF" w:rsidRPr="007454B1" w:rsidRDefault="009B5CAF" w:rsidP="007454B1">
      <w:pPr>
        <w:jc w:val="both"/>
        <w:rPr>
          <w:rFonts w:ascii="Arial" w:hAnsi="Arial" w:cs="Arial"/>
          <w:b/>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Διερεύνηση καταγγελίας σχετικά με παράνομη ανάθεση καθηκόντων Προϊσταμένου Τμήματος στο Γ.Ν. Κιλκίς.</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 xml:space="preserve">ΣΚΟΠΟΣ </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Διερεύνηση καταγγελίας του Σωματείου Εργαζομένων Κ.Υ. – Νοσοκομείο Γουμένισσας σχετικά με παράνομη απόφαση τοποθέτησης υπαλλήλου σε θέση Προϊσταμένης του τμήματος Επιστασίας – Ιματισμού.</w:t>
      </w:r>
    </w:p>
    <w:p w:rsidR="00DA3B6E" w:rsidRPr="007454B1" w:rsidRDefault="00DA3B6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numPr>
          <w:ilvl w:val="0"/>
          <w:numId w:val="123"/>
        </w:numPr>
        <w:suppressAutoHyphens/>
        <w:ind w:left="0" w:firstLine="0"/>
        <w:jc w:val="both"/>
        <w:rPr>
          <w:rFonts w:ascii="Arial" w:hAnsi="Arial" w:cs="Arial"/>
          <w:sz w:val="22"/>
          <w:szCs w:val="22"/>
        </w:rPr>
      </w:pPr>
      <w:r w:rsidRPr="007454B1">
        <w:rPr>
          <w:rFonts w:ascii="Arial" w:hAnsi="Arial" w:cs="Arial"/>
          <w:sz w:val="22"/>
          <w:szCs w:val="22"/>
        </w:rPr>
        <w:t xml:space="preserve">Ο Θ.Α., Διοικητής του Γ.Ν. Κιλκίς, με απόφασή του και μετά από έγκριση του Σ. Β., Αναπληρωτή Διοικητή υπεύθυνου στο Φορέα Γουμένισσας, ανέθεσε στην υπάλληλο Β.Π., καθήκοντα Προϊσταμένης στο Τμήμα Επιστασίας – Ιματισμού, μη εφαρμόζοντας αφενός τις διατάξεις του άρθρου 87 του Υπαλληλικού Κώδικα  (Ν.3528/2007) μετά τη θέση σε ισχύ του Ν.3839/2010, αφετέρου τις οικείες οργανικές διατάξεις.  </w:t>
      </w:r>
    </w:p>
    <w:p w:rsidR="009B5CAF" w:rsidRPr="007454B1" w:rsidRDefault="009B5CAF" w:rsidP="00446900">
      <w:pPr>
        <w:numPr>
          <w:ilvl w:val="0"/>
          <w:numId w:val="123"/>
        </w:numPr>
        <w:suppressAutoHyphens/>
        <w:ind w:left="0" w:firstLine="0"/>
        <w:jc w:val="both"/>
        <w:rPr>
          <w:rFonts w:ascii="Arial" w:hAnsi="Arial" w:cs="Arial"/>
          <w:sz w:val="22"/>
          <w:szCs w:val="22"/>
        </w:rPr>
      </w:pPr>
      <w:r w:rsidRPr="007454B1">
        <w:rPr>
          <w:rFonts w:ascii="Arial" w:hAnsi="Arial" w:cs="Arial"/>
          <w:sz w:val="22"/>
          <w:szCs w:val="22"/>
        </w:rPr>
        <w:t>Η ανωτέρω απόφαση στερείται επαρκούς αιτιολογίας σύμφωνα με το αρθρ. 7 του Κώδικα Διοικητικής Διαδικασίας (Ν. 2690/1999), αφού δεν αναφέρονται οι λόγοι επιλογής της συγκεκριμένης υπαλλήλου ως αναπληρώτρια Προϊσταμένη του Τμήματος Επιστασίας – Ιματισμού σε σχέση με άλλους υπαλλήλους που προηγούνταν λόγω Κατηγορίας, βαθμού, ή χρόνων στο βαθμό.</w:t>
      </w:r>
    </w:p>
    <w:p w:rsidR="009B5CAF" w:rsidRPr="007454B1" w:rsidRDefault="009B5CAF" w:rsidP="00446900">
      <w:pPr>
        <w:numPr>
          <w:ilvl w:val="0"/>
          <w:numId w:val="123"/>
        </w:numPr>
        <w:suppressAutoHyphens/>
        <w:ind w:left="0" w:firstLine="0"/>
        <w:jc w:val="both"/>
        <w:rPr>
          <w:rFonts w:ascii="Arial" w:hAnsi="Arial" w:cs="Arial"/>
          <w:sz w:val="22"/>
          <w:szCs w:val="22"/>
        </w:rPr>
      </w:pPr>
      <w:r w:rsidRPr="007454B1">
        <w:rPr>
          <w:rFonts w:ascii="Arial" w:hAnsi="Arial" w:cs="Arial"/>
          <w:sz w:val="22"/>
          <w:szCs w:val="22"/>
        </w:rPr>
        <w:t xml:space="preserve">Η αναδρομική ισχύς της απόφασης του Διοικητή του Γ.Ν. Κιλκίς για την ανάθεση καθηκόντων προϊσταμένου, δεν έχει ούτε λογικό ούτε νομικό έρεισμα καθώς οι διοικητικές πράξεις ισχύουν από τη στιγμή της έκδοσής τους. </w:t>
      </w:r>
    </w:p>
    <w:p w:rsidR="009B5CAF" w:rsidRPr="007454B1" w:rsidRDefault="009B5CAF" w:rsidP="00446900">
      <w:pPr>
        <w:numPr>
          <w:ilvl w:val="0"/>
          <w:numId w:val="123"/>
        </w:numPr>
        <w:suppressAutoHyphens/>
        <w:ind w:left="0" w:firstLine="0"/>
        <w:jc w:val="both"/>
        <w:rPr>
          <w:rFonts w:ascii="Arial" w:hAnsi="Arial" w:cs="Arial"/>
          <w:sz w:val="22"/>
          <w:szCs w:val="22"/>
        </w:rPr>
      </w:pPr>
      <w:r w:rsidRPr="007454B1">
        <w:rPr>
          <w:rFonts w:ascii="Arial" w:hAnsi="Arial" w:cs="Arial"/>
          <w:sz w:val="22"/>
          <w:szCs w:val="22"/>
        </w:rPr>
        <w:t>Η επίκληση του Αναπληρωτή Διοικητή του Γ.Ν. Κιλκίς - Φορέα Γουμένισσας επί</w:t>
      </w:r>
    </w:p>
    <w:p w:rsidR="009B5CAF" w:rsidRPr="007454B1" w:rsidRDefault="009B5CAF" w:rsidP="00446900">
      <w:pPr>
        <w:numPr>
          <w:ilvl w:val="0"/>
          <w:numId w:val="166"/>
        </w:numPr>
        <w:suppressAutoHyphens/>
        <w:ind w:left="567" w:firstLine="0"/>
        <w:jc w:val="both"/>
        <w:rPr>
          <w:rFonts w:ascii="Arial" w:hAnsi="Arial" w:cs="Arial"/>
          <w:sz w:val="22"/>
          <w:szCs w:val="22"/>
        </w:rPr>
      </w:pPr>
      <w:r w:rsidRPr="007454B1">
        <w:rPr>
          <w:rFonts w:ascii="Arial" w:hAnsi="Arial" w:cs="Arial"/>
          <w:sz w:val="22"/>
          <w:szCs w:val="22"/>
        </w:rPr>
        <w:t>των ποιοτικών χαρακτηριστικών/πλεονεκτημάτων της επιλεγείσας υπαλλήλου δεν ευσταθεί διότι: η επιλογή αναπληρωτών σε θέση Προϊσταμένων βάση ποιοτικών χαρακτηριστικών δεν προβλέπεται από τις διατάξεις του άρθρου 87 του Υπαλληλικού Κώδικα  (Ν.3528/2007) όπως ισχύει.</w:t>
      </w:r>
    </w:p>
    <w:p w:rsidR="009B5CAF" w:rsidRPr="007454B1" w:rsidRDefault="009B5CAF" w:rsidP="00446900">
      <w:pPr>
        <w:numPr>
          <w:ilvl w:val="0"/>
          <w:numId w:val="166"/>
        </w:numPr>
        <w:suppressAutoHyphens/>
        <w:ind w:left="567" w:firstLine="0"/>
        <w:jc w:val="both"/>
        <w:rPr>
          <w:rFonts w:ascii="Arial" w:hAnsi="Arial" w:cs="Arial"/>
          <w:sz w:val="22"/>
          <w:szCs w:val="22"/>
        </w:rPr>
      </w:pPr>
      <w:r w:rsidRPr="007454B1">
        <w:rPr>
          <w:rFonts w:ascii="Arial" w:hAnsi="Arial" w:cs="Arial"/>
          <w:sz w:val="22"/>
          <w:szCs w:val="22"/>
        </w:rPr>
        <w:t>της προηγούμενης ενασχόλησης της επιλεγείσας υπαλλήλου με αρμοδιότητες του Τμήματος Επιστασίας – Ιματισμού, δεν ευσταθεί διότι: δεν απεστάλη στην υπηρεσία μας καμία παλαιότερη απόφαση της Διοίκησης που να τεκμηριώνει τον ανωτέρω ισχυρισμό.</w:t>
      </w:r>
    </w:p>
    <w:p w:rsidR="009B5CAF" w:rsidRPr="007454B1" w:rsidRDefault="009B5CAF" w:rsidP="00446900">
      <w:pPr>
        <w:numPr>
          <w:ilvl w:val="0"/>
          <w:numId w:val="124"/>
        </w:numPr>
        <w:suppressAutoHyphens/>
        <w:ind w:left="0" w:firstLine="0"/>
        <w:jc w:val="both"/>
        <w:rPr>
          <w:rFonts w:ascii="Arial" w:hAnsi="Arial" w:cs="Arial"/>
          <w:sz w:val="22"/>
          <w:szCs w:val="22"/>
        </w:rPr>
      </w:pPr>
      <w:r w:rsidRPr="007454B1">
        <w:rPr>
          <w:rFonts w:ascii="Arial" w:hAnsi="Arial" w:cs="Arial"/>
          <w:sz w:val="22"/>
          <w:szCs w:val="22"/>
        </w:rPr>
        <w:t xml:space="preserve">Η άποψη του Διοικητή του Γ.Ν. Κιλκίς ότι </w:t>
      </w:r>
    </w:p>
    <w:p w:rsidR="009B5CAF" w:rsidRPr="007454B1" w:rsidRDefault="009B5CAF" w:rsidP="00446900">
      <w:pPr>
        <w:numPr>
          <w:ilvl w:val="1"/>
          <w:numId w:val="167"/>
        </w:numPr>
        <w:suppressAutoHyphens/>
        <w:ind w:left="567" w:firstLine="0"/>
        <w:jc w:val="both"/>
        <w:rPr>
          <w:rFonts w:ascii="Arial" w:hAnsi="Arial" w:cs="Arial"/>
          <w:sz w:val="22"/>
          <w:szCs w:val="22"/>
        </w:rPr>
      </w:pPr>
      <w:r w:rsidRPr="007454B1">
        <w:rPr>
          <w:rFonts w:ascii="Arial" w:hAnsi="Arial" w:cs="Arial"/>
          <w:sz w:val="22"/>
          <w:szCs w:val="22"/>
        </w:rPr>
        <w:t xml:space="preserve">ο υπάλληλος Γ.Ο. ορίστηκε αναπληρωτής Προϊστάμενος Οικονομικής Υπηρεσίας “αμέσως μετά από την ανάθεση στην κ. Π.”, δεν ευσταθεί διότι: η σχετική απόφαση εκδόθηκε ένα περίπου χρόνο μετά και αφού είχε ήδη αρχίσει η διερεύνηση της υπόθεσης από την υπηρεσία μας και δεν αναιρείται το γεγονός ότι κατά τη χρονική στιγμή της τοποθέτησης της συγκεκριμένης υπαλλήλου σε θέση αναπληρώτριας Προϊσταμένης, προηγούνταν ο Γ. Ο. λόγω κλάδου. </w:t>
      </w:r>
    </w:p>
    <w:p w:rsidR="009B5CAF" w:rsidRPr="007454B1" w:rsidRDefault="009B5CAF" w:rsidP="00446900">
      <w:pPr>
        <w:numPr>
          <w:ilvl w:val="1"/>
          <w:numId w:val="167"/>
        </w:numPr>
        <w:suppressAutoHyphens/>
        <w:ind w:left="567" w:firstLine="0"/>
        <w:jc w:val="both"/>
        <w:rPr>
          <w:rFonts w:ascii="Arial" w:hAnsi="Arial" w:cs="Arial"/>
          <w:sz w:val="22"/>
          <w:szCs w:val="22"/>
        </w:rPr>
      </w:pPr>
      <w:r w:rsidRPr="007454B1">
        <w:rPr>
          <w:rFonts w:ascii="Arial" w:hAnsi="Arial" w:cs="Arial"/>
          <w:sz w:val="22"/>
          <w:szCs w:val="22"/>
        </w:rPr>
        <w:t xml:space="preserve">ο υπάλληλος Π.Τ. “είχε ήδη ανακοινώσει στην υπηρεσία μας την επικείμενη συνταξιοδότησή του” δε συνοδεύεται από κάποια έγγραφη δήλωση του υπαλλήλου ότι δεν ενδιαφερόταν για τη θέση αναπληρωτή Προϊσταμένου του Τμήματος Επιστασίας – Ιματισμού.  </w:t>
      </w:r>
    </w:p>
    <w:p w:rsidR="009B5CAF" w:rsidRPr="007454B1" w:rsidRDefault="009B5CAF" w:rsidP="00446900">
      <w:pPr>
        <w:numPr>
          <w:ilvl w:val="0"/>
          <w:numId w:val="124"/>
        </w:numPr>
        <w:suppressAutoHyphens/>
        <w:ind w:left="0" w:firstLine="0"/>
        <w:jc w:val="both"/>
        <w:rPr>
          <w:rFonts w:ascii="Arial" w:hAnsi="Arial" w:cs="Arial"/>
          <w:sz w:val="22"/>
          <w:szCs w:val="22"/>
        </w:rPr>
      </w:pPr>
      <w:r w:rsidRPr="007454B1">
        <w:rPr>
          <w:rFonts w:ascii="Arial" w:hAnsi="Arial" w:cs="Arial"/>
          <w:sz w:val="22"/>
          <w:szCs w:val="22"/>
        </w:rPr>
        <w:t xml:space="preserve">Εκτιμάται ότι υπάρχουν επαρκείς ενδείξεις πως η Διοίκηση του Νοσοκομείου προέβη στην τοποθέτηση αναπληρώτριας Προϊσταμένης, μη τηρώντας τις αρχές της αμεροληψίας και ανεξαρτησίας και το άρθρο 7 παρ.1 του Κώδικα Διοικητικής </w:t>
      </w:r>
      <w:r w:rsidRPr="007454B1">
        <w:rPr>
          <w:rFonts w:ascii="Arial" w:hAnsi="Arial" w:cs="Arial"/>
          <w:sz w:val="22"/>
          <w:szCs w:val="22"/>
        </w:rPr>
        <w:lastRenderedPageBreak/>
        <w:t xml:space="preserve">Διαδικασίας (Ν. 2690/1999), εις βάρος των υπόλοιπων διοικητικών υπαλλήλων για την εν λόγω θέση.   </w:t>
      </w:r>
    </w:p>
    <w:p w:rsidR="009B5CAF" w:rsidRPr="007454B1" w:rsidRDefault="009B5CAF" w:rsidP="00446900">
      <w:pPr>
        <w:numPr>
          <w:ilvl w:val="0"/>
          <w:numId w:val="124"/>
        </w:numPr>
        <w:suppressAutoHyphens/>
        <w:ind w:left="0" w:firstLine="0"/>
        <w:jc w:val="both"/>
        <w:rPr>
          <w:rFonts w:ascii="Arial" w:hAnsi="Arial" w:cs="Arial"/>
          <w:sz w:val="22"/>
          <w:szCs w:val="22"/>
        </w:rPr>
      </w:pPr>
      <w:r w:rsidRPr="007454B1">
        <w:rPr>
          <w:rFonts w:ascii="Arial" w:hAnsi="Arial" w:cs="Arial"/>
          <w:sz w:val="22"/>
          <w:szCs w:val="22"/>
        </w:rPr>
        <w:t xml:space="preserve">Η τοποθέτηση Προϊσταμένων οργανικών μονάδων στα Νοσοκομεία γίνεται εδώ και χρόνια με αναπλήρωση χωρίς να εφαρμόζεται το σύστημα επιλογής Προϊσταμένων με αντικειμενικά και αξιοκρατικά κριτήρια σύμφωνα με τον Ν.3839/2010 όπως ισχύει. Το γεγονός αυτό έχει ως αποτέλεσμα ένας μεγάλος πλέον αριθμός Προϊσταμένων οργανικών μονάδων να μην έχουν επιλεγεί μετά από διαφανείς διαδικασίες κρίσεων από συλλογικά όργανα, αλλά να έχουν τοποθετηθεί προσωρινά από τους Διοικητές συχνά στα όρια της εφαρμογής του άρθρου 87 του Υπαλληλικού Κώδικα (Ν.3528/2007) όπως ισχύει και άλλοτε έξω από αυτά. </w:t>
      </w:r>
    </w:p>
    <w:p w:rsidR="009B5CAF" w:rsidRPr="007454B1" w:rsidRDefault="009B5CAF" w:rsidP="00446900">
      <w:pPr>
        <w:numPr>
          <w:ilvl w:val="0"/>
          <w:numId w:val="124"/>
        </w:numPr>
        <w:suppressAutoHyphens/>
        <w:ind w:left="0" w:firstLine="0"/>
        <w:jc w:val="both"/>
        <w:rPr>
          <w:rFonts w:ascii="Arial" w:hAnsi="Arial" w:cs="Arial"/>
          <w:sz w:val="22"/>
          <w:szCs w:val="22"/>
        </w:rPr>
      </w:pPr>
      <w:r w:rsidRPr="007454B1">
        <w:rPr>
          <w:rFonts w:ascii="Arial" w:hAnsi="Arial" w:cs="Arial"/>
          <w:sz w:val="22"/>
          <w:szCs w:val="22"/>
        </w:rPr>
        <w:t>Σύμφωνα με το άρθρο 3 παρ. 5.27 του Ν. 3329/2005 όπως ισχύει,  ο Διοικητής της Περιφέρειας “ασκεί έλεγχο νομιμότητας των πράξεων των ΦΠΥΥΚΑ της Περιφέρειας του, οι οποίες του κοινοποιούνται υποχρεωτικώς”,  το οποίο δεν πραγματοποιήθηκε στην υπό διερεύνηση υπόθεση με βάση την απάντηση της 4ης Υ.Π.Ε.</w:t>
      </w:r>
    </w:p>
    <w:p w:rsidR="009B5CAF" w:rsidRPr="007454B1" w:rsidRDefault="009B5CAF" w:rsidP="00446900">
      <w:pPr>
        <w:numPr>
          <w:ilvl w:val="0"/>
          <w:numId w:val="124"/>
        </w:numPr>
        <w:suppressAutoHyphens/>
        <w:ind w:left="0" w:firstLine="0"/>
        <w:jc w:val="both"/>
        <w:rPr>
          <w:rFonts w:ascii="Arial" w:hAnsi="Arial" w:cs="Arial"/>
          <w:sz w:val="22"/>
          <w:szCs w:val="22"/>
        </w:rPr>
      </w:pPr>
      <w:r w:rsidRPr="007454B1">
        <w:rPr>
          <w:rFonts w:ascii="Arial" w:hAnsi="Arial" w:cs="Arial"/>
          <w:sz w:val="22"/>
          <w:szCs w:val="22"/>
        </w:rPr>
        <w:t xml:space="preserve">Στις περισσότερες περιπτώσεις, η τοποθέτηση Προϊσταμένων με αναπλήρωση αφορά μεγάλα χρονικά διαστήματα που ξεπερνούν ακόμη και μια πλήρη θητεία. </w:t>
      </w:r>
    </w:p>
    <w:p w:rsidR="009B5CAF" w:rsidRPr="007454B1" w:rsidRDefault="009B5CAF" w:rsidP="00446900">
      <w:pPr>
        <w:numPr>
          <w:ilvl w:val="0"/>
          <w:numId w:val="124"/>
        </w:numPr>
        <w:suppressAutoHyphens/>
        <w:ind w:left="0" w:firstLine="0"/>
        <w:jc w:val="both"/>
        <w:rPr>
          <w:rFonts w:ascii="Arial" w:hAnsi="Arial" w:cs="Arial"/>
          <w:sz w:val="22"/>
          <w:szCs w:val="22"/>
        </w:rPr>
      </w:pPr>
      <w:r w:rsidRPr="007454B1">
        <w:rPr>
          <w:rFonts w:ascii="Arial" w:hAnsi="Arial" w:cs="Arial"/>
          <w:sz w:val="22"/>
          <w:szCs w:val="22"/>
        </w:rPr>
        <w:t xml:space="preserve">Η ανάμειξη της επιλεγείσας υπαλλήλου – εις γνώση της Διοίκησης - στην παροχή στοιχείων του Φορέα Γουμένισσας στην υπηρεσία μας, για την υπό διερεύνηση υπόθεση που την αφορά προσωπικά, προκαλεί ερωτηματικά όσον αφορά την τήρηση των αρχών της αμεροληψίας και ανεξαρτησίας και την εφαρμογή του άρθρου 7 του Κώδικα Διοικητικής Διαδικασίας (Ν. 2690/1999).   </w:t>
      </w:r>
    </w:p>
    <w:p w:rsidR="009B5CAF" w:rsidRPr="007454B1" w:rsidRDefault="009B5CAF" w:rsidP="00446900">
      <w:pPr>
        <w:numPr>
          <w:ilvl w:val="0"/>
          <w:numId w:val="124"/>
        </w:numPr>
        <w:suppressAutoHyphens/>
        <w:ind w:left="0" w:firstLine="0"/>
        <w:jc w:val="both"/>
        <w:rPr>
          <w:rFonts w:ascii="Arial" w:hAnsi="Arial" w:cs="Arial"/>
          <w:b/>
          <w:sz w:val="22"/>
          <w:szCs w:val="22"/>
        </w:rPr>
      </w:pPr>
      <w:r w:rsidRPr="007454B1">
        <w:rPr>
          <w:rFonts w:ascii="Arial" w:hAnsi="Arial" w:cs="Arial"/>
          <w:sz w:val="22"/>
          <w:szCs w:val="22"/>
        </w:rPr>
        <w:t>Υπάρχουν σοβαρές υπόνοιες για διάπραξη πειθαρχικού παραπτώματος σε σχέση με τη διαδικασία που ακολουθήθηκε και την ορθότητα των στοιχείων που απεστάλησαν στην υπηρεσία μας από το Γ.Ν. Κιλκίς – Φορέα Γουμένισσας.  Παρατηρήθηκε ότι υπήρχαν αφενός κρίσιμες ελλείψεις και ασάφειες στα στοιχεία των διοικητικών υπαλλήλων, αφετέρου ψευδείς και μεροληπτικές πληροφορίες για την επιλεγείσα υπάλληλο.</w:t>
      </w:r>
    </w:p>
    <w:p w:rsidR="003A492E" w:rsidRPr="007454B1" w:rsidRDefault="003A492E"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Προς Γ.Ν. Κιλκίς: </w:t>
      </w:r>
    </w:p>
    <w:p w:rsidR="009B5CAF" w:rsidRPr="007454B1" w:rsidRDefault="009B5CAF" w:rsidP="00446900">
      <w:pPr>
        <w:numPr>
          <w:ilvl w:val="0"/>
          <w:numId w:val="189"/>
        </w:numPr>
        <w:suppressAutoHyphens/>
        <w:ind w:left="0" w:firstLine="0"/>
        <w:jc w:val="both"/>
        <w:rPr>
          <w:rFonts w:ascii="Arial" w:hAnsi="Arial" w:cs="Arial"/>
          <w:sz w:val="22"/>
          <w:szCs w:val="22"/>
        </w:rPr>
      </w:pPr>
      <w:r w:rsidRPr="007454B1">
        <w:rPr>
          <w:rFonts w:ascii="Arial" w:hAnsi="Arial" w:cs="Arial"/>
          <w:sz w:val="22"/>
          <w:szCs w:val="22"/>
        </w:rPr>
        <w:t xml:space="preserve">Να ανακληθεί η απόφαση του Διοικητή του Γ.Ν. Κιλκίς με την οποία έγινε ανάθεση καθηκόντων Προϊσταμένης του Τμήματος Επιστασίας – Ιματισμού Γ.Ν. Κιλκίς Φορέα Γουμένισσας στη μόνιμη υπάλληλο Π.Β.  </w:t>
      </w:r>
    </w:p>
    <w:p w:rsidR="009B5CAF" w:rsidRPr="007454B1" w:rsidRDefault="009B5CAF" w:rsidP="00446900">
      <w:pPr>
        <w:numPr>
          <w:ilvl w:val="0"/>
          <w:numId w:val="125"/>
        </w:numPr>
        <w:suppressAutoHyphens/>
        <w:ind w:left="0" w:firstLine="0"/>
        <w:jc w:val="both"/>
        <w:rPr>
          <w:rFonts w:ascii="Arial" w:hAnsi="Arial" w:cs="Arial"/>
          <w:sz w:val="22"/>
          <w:szCs w:val="22"/>
        </w:rPr>
      </w:pPr>
      <w:r w:rsidRPr="007454B1">
        <w:rPr>
          <w:rFonts w:ascii="Arial" w:hAnsi="Arial" w:cs="Arial"/>
          <w:sz w:val="22"/>
          <w:szCs w:val="22"/>
        </w:rPr>
        <w:t xml:space="preserve">Να γίνει καταλογισμός και να επιστραφεί το αχρεωστήτως καταβληθέν ποσό που έλαβε η ανωτέρω υπάλληλος, ως επίδομα θέσης ευθύνης κατά, λόγω μη νόμιμης τοποθετήσεώς της σε θέση αναπληρώτριας Προϊσταμένης του τμήματος Επιστασίας - Ιματισμού.  </w:t>
      </w:r>
    </w:p>
    <w:p w:rsidR="009B5CAF" w:rsidRPr="007454B1" w:rsidRDefault="009B5CAF" w:rsidP="00446900">
      <w:pPr>
        <w:numPr>
          <w:ilvl w:val="0"/>
          <w:numId w:val="125"/>
        </w:numPr>
        <w:suppressAutoHyphens/>
        <w:ind w:left="0" w:firstLine="0"/>
        <w:jc w:val="both"/>
        <w:rPr>
          <w:rFonts w:ascii="Arial" w:hAnsi="Arial" w:cs="Arial"/>
          <w:sz w:val="22"/>
          <w:szCs w:val="22"/>
        </w:rPr>
      </w:pPr>
      <w:r w:rsidRPr="007454B1">
        <w:rPr>
          <w:rFonts w:ascii="Arial" w:hAnsi="Arial" w:cs="Arial"/>
          <w:sz w:val="22"/>
          <w:szCs w:val="22"/>
        </w:rPr>
        <w:t xml:space="preserve">Να διενεργηθεί άμεσα Ένορκη Διοικητική Εξέταση για να διαπιστωθεί η τέλεση πειθαρχικού παραπτώματος και τα πρόσωπα που τυχόν ευθύνονται σε σχέση με την αποστολή ελλιπών, ψευδών και μεροληπτικών στοιχείων που εστάλησαν στην υπηρεσία μας κατά τη διάρκεια της έρευνας.   </w:t>
      </w:r>
    </w:p>
    <w:p w:rsidR="009B5CAF" w:rsidRPr="007454B1" w:rsidRDefault="009B5CAF" w:rsidP="00446900">
      <w:pPr>
        <w:numPr>
          <w:ilvl w:val="0"/>
          <w:numId w:val="125"/>
        </w:numPr>
        <w:suppressAutoHyphens/>
        <w:ind w:left="0" w:firstLine="0"/>
        <w:jc w:val="both"/>
        <w:rPr>
          <w:rFonts w:ascii="Arial" w:hAnsi="Arial" w:cs="Arial"/>
          <w:sz w:val="22"/>
          <w:szCs w:val="22"/>
        </w:rPr>
      </w:pPr>
      <w:r w:rsidRPr="007454B1">
        <w:rPr>
          <w:rFonts w:ascii="Arial" w:hAnsi="Arial" w:cs="Arial"/>
          <w:sz w:val="22"/>
          <w:szCs w:val="22"/>
        </w:rPr>
        <w:t xml:space="preserve">Να ελεγχθούν οι υφιστάμενες αποφάσεις ανάθεσης καθηκόντων Προϊσταμένων αν έχουν εκδοθεί με βάση τις προβλεπόμενες διαδικασίες κατά τα οριζόμενα στην παρ. 4 του αρθρ. 87 του Υπαλληλικού Κώδικα όπως ισχύει και σε αντίθετη περίπτωση να εκδοθούν νέες μέχρι την πλήρωση των θέσεων με τις διαδικασίες του αρθρ. 5 του Ν.3839/2010.  </w:t>
      </w: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Προς Υπουργείο Υγείας (Δ/νση Ανάπτυξης Μονάδων Υγείας): </w:t>
      </w:r>
    </w:p>
    <w:p w:rsidR="009B5CAF" w:rsidRPr="007454B1" w:rsidRDefault="009B5CAF" w:rsidP="00446900">
      <w:pPr>
        <w:numPr>
          <w:ilvl w:val="0"/>
          <w:numId w:val="190"/>
        </w:numPr>
        <w:suppressAutoHyphens/>
        <w:ind w:left="0" w:firstLine="0"/>
        <w:jc w:val="both"/>
        <w:rPr>
          <w:rFonts w:ascii="Arial" w:hAnsi="Arial" w:cs="Arial"/>
          <w:sz w:val="22"/>
          <w:szCs w:val="22"/>
        </w:rPr>
      </w:pPr>
      <w:r w:rsidRPr="007454B1">
        <w:rPr>
          <w:rFonts w:ascii="Arial" w:hAnsi="Arial" w:cs="Arial"/>
          <w:sz w:val="22"/>
          <w:szCs w:val="22"/>
        </w:rPr>
        <w:t xml:space="preserve">Οι αρμόδιες υπηρεσίες του Υπουργείου Υγείας και οι Υγειονομικές Περιφέρειες οφείλουν να προβούν σε άμεση συγκρότηση των -εκ του Νόμου- αρμόδιων συλλογικών οργάνων και στην προκήρυξη των θέσεων ευθύνης όλων των βαθμίδων, με τις προβλεπόμενες νόμιμες διαδικασίες.  </w:t>
      </w:r>
    </w:p>
    <w:p w:rsidR="009B5CAF" w:rsidRPr="007454B1" w:rsidRDefault="009B5CAF" w:rsidP="00446900">
      <w:pPr>
        <w:numPr>
          <w:ilvl w:val="0"/>
          <w:numId w:val="125"/>
        </w:numPr>
        <w:suppressAutoHyphens/>
        <w:ind w:left="0" w:firstLine="0"/>
        <w:jc w:val="both"/>
        <w:rPr>
          <w:rFonts w:ascii="Arial" w:hAnsi="Arial" w:cs="Arial"/>
          <w:b/>
          <w:sz w:val="22"/>
          <w:szCs w:val="22"/>
        </w:rPr>
      </w:pPr>
      <w:r w:rsidRPr="007454B1">
        <w:rPr>
          <w:rFonts w:ascii="Arial" w:hAnsi="Arial" w:cs="Arial"/>
          <w:sz w:val="22"/>
          <w:szCs w:val="22"/>
        </w:rPr>
        <w:t xml:space="preserve">Προκειμένου να αποφευχθούν στο μέλλον φαινόμενα κακοδιοίκησης και ευνοιοκρατίας από τους εκάστοτε Διοικητές των Νοσοκομείων  προτείνεται  αλλαγή </w:t>
      </w:r>
      <w:r w:rsidRPr="007454B1">
        <w:rPr>
          <w:rFonts w:ascii="Arial" w:hAnsi="Arial" w:cs="Arial"/>
          <w:sz w:val="22"/>
          <w:szCs w:val="22"/>
        </w:rPr>
        <w:lastRenderedPageBreak/>
        <w:t>θεσμικού πλαισίου αναφορικά με την ευθύνη των αποφάσεών τους, ακόμη και μετά το πέρας της θητείας τους, παρά το γεγονός ότι έχουν απολέσει τη δημοσιοϋπαλληλική τους ιδιότητα.</w:t>
      </w:r>
    </w:p>
    <w:p w:rsidR="009B5CAF" w:rsidRPr="007454B1" w:rsidRDefault="009B5CAF" w:rsidP="007454B1">
      <w:pPr>
        <w:jc w:val="both"/>
        <w:rPr>
          <w:rFonts w:ascii="Arial" w:hAnsi="Arial" w:cs="Arial"/>
          <w:b/>
          <w:sz w:val="22"/>
          <w:szCs w:val="22"/>
        </w:rPr>
      </w:pPr>
    </w:p>
    <w:p w:rsidR="009B5CAF" w:rsidRPr="007454B1" w:rsidRDefault="009B5CAF" w:rsidP="007454B1">
      <w:pPr>
        <w:jc w:val="both"/>
        <w:rPr>
          <w:rStyle w:val="Bodytext12pt"/>
          <w:rFonts w:ascii="Arial" w:hAnsi="Arial" w:cs="Arial"/>
          <w:sz w:val="22"/>
          <w:szCs w:val="22"/>
          <w:u w:val="single"/>
        </w:rPr>
      </w:pPr>
      <w:r w:rsidRPr="007454B1">
        <w:rPr>
          <w:rStyle w:val="Bodytext12pt"/>
          <w:rFonts w:ascii="Arial" w:hAnsi="Arial" w:cs="Arial"/>
          <w:sz w:val="22"/>
          <w:szCs w:val="22"/>
          <w:u w:val="single"/>
        </w:rPr>
        <w:t>Διερεύνηση καταγγελίας σχετικά με ανάθεση καθηκόντων Προϊσταμένων στο Γ.Ν. Γρεβενών.</w:t>
      </w:r>
    </w:p>
    <w:p w:rsidR="003A492E" w:rsidRPr="007454B1" w:rsidRDefault="003A492E" w:rsidP="007454B1">
      <w:pPr>
        <w:jc w:val="both"/>
        <w:rPr>
          <w:rStyle w:val="Bodytext12pt"/>
          <w:rFonts w:ascii="Arial" w:hAnsi="Arial" w:cs="Arial"/>
          <w:sz w:val="22"/>
          <w:szCs w:val="22"/>
        </w:rPr>
      </w:pPr>
    </w:p>
    <w:p w:rsidR="003A492E" w:rsidRPr="007454B1" w:rsidRDefault="003A492E" w:rsidP="007454B1">
      <w:pPr>
        <w:jc w:val="both"/>
        <w:rPr>
          <w:rStyle w:val="Bodytext12pt"/>
          <w:rFonts w:ascii="Arial" w:hAnsi="Arial" w:cs="Arial"/>
          <w:sz w:val="22"/>
          <w:szCs w:val="22"/>
        </w:rPr>
      </w:pPr>
      <w:r w:rsidRPr="007454B1">
        <w:rPr>
          <w:rFonts w:ascii="Arial" w:hAnsi="Arial" w:cs="Arial"/>
          <w:b/>
          <w:color w:val="E36C0A"/>
          <w:sz w:val="22"/>
          <w:szCs w:val="22"/>
        </w:rPr>
        <w:t>ΣΚΟΠΟΣ</w:t>
      </w:r>
      <w:r w:rsidRPr="007454B1">
        <w:rPr>
          <w:rStyle w:val="Bodytext12pt"/>
          <w:rFonts w:ascii="Arial" w:hAnsi="Arial" w:cs="Arial"/>
          <w:sz w:val="22"/>
          <w:szCs w:val="22"/>
        </w:rPr>
        <w:t xml:space="preserve"> </w:t>
      </w:r>
    </w:p>
    <w:p w:rsidR="009B5CAF" w:rsidRPr="007454B1" w:rsidRDefault="009B5CAF" w:rsidP="007454B1">
      <w:pPr>
        <w:jc w:val="both"/>
        <w:rPr>
          <w:rStyle w:val="Bodytext12pt"/>
          <w:rFonts w:ascii="Arial" w:hAnsi="Arial" w:cs="Arial"/>
          <w:sz w:val="22"/>
          <w:szCs w:val="22"/>
        </w:rPr>
      </w:pPr>
      <w:r w:rsidRPr="007454B1">
        <w:rPr>
          <w:rStyle w:val="Bodytext12pt"/>
          <w:rFonts w:ascii="Arial" w:hAnsi="Arial" w:cs="Arial"/>
          <w:sz w:val="22"/>
          <w:szCs w:val="22"/>
        </w:rPr>
        <w:t>Διερεύνηση ανώνυμης καταγγελίας σχετικά με ανάθεση καθηκόντων Προϊσταμένων στη Διεύθυνση Διοικητικής Υπηρεσίας του Γ.Ν. Γρεβενών.</w:t>
      </w:r>
    </w:p>
    <w:p w:rsidR="003A492E" w:rsidRPr="007454B1" w:rsidRDefault="003A492E" w:rsidP="007454B1">
      <w:pPr>
        <w:jc w:val="both"/>
        <w:rPr>
          <w:rStyle w:val="Bodytext12pt"/>
          <w:rFonts w:ascii="Arial" w:hAnsi="Arial" w:cs="Arial"/>
          <w:sz w:val="22"/>
          <w:szCs w:val="22"/>
        </w:rPr>
      </w:pPr>
    </w:p>
    <w:p w:rsidR="003A492E" w:rsidRPr="007454B1" w:rsidRDefault="003A492E"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pStyle w:val="afc"/>
        <w:numPr>
          <w:ilvl w:val="0"/>
          <w:numId w:val="319"/>
        </w:numPr>
        <w:spacing w:after="0" w:line="240" w:lineRule="auto"/>
        <w:ind w:left="0" w:firstLine="0"/>
        <w:jc w:val="both"/>
        <w:rPr>
          <w:rStyle w:val="Bodytext12pt"/>
          <w:rFonts w:ascii="Arial" w:hAnsi="Arial" w:cs="Arial"/>
          <w:sz w:val="22"/>
          <w:szCs w:val="22"/>
        </w:rPr>
      </w:pPr>
      <w:r w:rsidRPr="007454B1">
        <w:rPr>
          <w:rStyle w:val="Bodytext12pt"/>
          <w:rFonts w:ascii="Arial" w:hAnsi="Arial" w:cs="Arial"/>
          <w:sz w:val="22"/>
          <w:szCs w:val="22"/>
        </w:rPr>
        <w:t xml:space="preserve">Οι υπάλληλοι που προΐστανται στην Διοικητική Υπηρεσία εκτελούν τα  καθήκοντά τους μετά από έκδοση αποφάσεων προσωρινής ανάθεσης  καθηκόντων του τότε Διοικητή του Νοσοκομείου κ. Κ.Σ. Οι αναθέσεις αυτές έγιναν λαμβάνοντας υπόψη μεταξύ άλλων τον οργανισμό του  νοσοκομείου, τον πίνακα αρχαιότητας υπαλλήλων και το άρθρο 97 «Προβάδισμα» του ν. 3528/2007. </w:t>
      </w:r>
    </w:p>
    <w:p w:rsidR="009B5CAF" w:rsidRPr="007454B1" w:rsidRDefault="009B5CAF" w:rsidP="00446900">
      <w:pPr>
        <w:pStyle w:val="afc"/>
        <w:numPr>
          <w:ilvl w:val="0"/>
          <w:numId w:val="319"/>
        </w:numPr>
        <w:spacing w:after="0" w:line="240" w:lineRule="auto"/>
        <w:ind w:left="0" w:firstLine="0"/>
        <w:jc w:val="both"/>
        <w:rPr>
          <w:rStyle w:val="Bodytext12pt"/>
          <w:rFonts w:ascii="Arial" w:hAnsi="Arial" w:cs="Arial"/>
          <w:sz w:val="22"/>
          <w:szCs w:val="22"/>
        </w:rPr>
      </w:pPr>
      <w:r w:rsidRPr="007454B1">
        <w:rPr>
          <w:rStyle w:val="Bodytext12pt"/>
          <w:rFonts w:ascii="Arial" w:hAnsi="Arial" w:cs="Arial"/>
          <w:sz w:val="22"/>
          <w:szCs w:val="22"/>
        </w:rPr>
        <w:t xml:space="preserve">Στη Διεύθυνση Διοικητικής Υπηρεσίας του Γ.Ν. Γρεβενών προΐστατο ο κ. Γ.Γ., υπάλληλος κατηγορίας ΔΕ κλάδου Διοικητικού Λογιστικού με βαθμό Γ΄, στον οποίο ανατέθηκαν προσωρινά καθήκοντα με απόφαση του Διοικητή κ. Κ.Σ.  Σύμφωνα όμως με το άρθρο 16 τόσο του ισχύοντος οργανισμού του  Νοσοκομείου (Φ.Ε.Κ.1490Β’/4.5.2012), όσο και του προηγούμενου  (Φ.Ε.Κ.1675Β’/1.12.2005) βάσει του οποίου εκδόθηκε η ανωτέρω διοικητική  πράξη, ορίζεται ότι στη Διεύθυνση της Διοικητικής Υπηρεσίας προΐσταται  υπάλληλος του κλάδου ΠΕ Διοικητικού-Οικονομικού. Για την ανάθεση  προσωρινών καθηκόντων προϊσταμένου Διεύθυνσης Διοικητικού δεν  εφαρμόστηκε η σχετική διάταξη του οργανισμού του νοσοκομείου, παρόλο που αυτό αναφέρεται ρητά στην εκδοθείσα Διοικητική Πράξη. Επισημαίνεται ότι,  σύμφωνα με τον πίνακα αρχαιότητας υπηρετούσαν δύο υπάλληλοι κλάδου ΠΕ Διοικητικού-Οικονομικού με  βαθμό Γ΄ και ΣΤ΄ και συνεπώς θα μπορούσε να είχε γίνει η ανωτέρω ανάθεση  στον υπάλληλο κλάδου ΠΕ Διοικητικού-Οικονομικού με βαθμό Γ΄. </w:t>
      </w:r>
    </w:p>
    <w:p w:rsidR="009B5CAF" w:rsidRPr="007454B1" w:rsidRDefault="009B5CAF" w:rsidP="00446900">
      <w:pPr>
        <w:pStyle w:val="afc"/>
        <w:numPr>
          <w:ilvl w:val="0"/>
          <w:numId w:val="319"/>
        </w:numPr>
        <w:spacing w:after="0" w:line="240" w:lineRule="auto"/>
        <w:ind w:left="0" w:firstLine="0"/>
        <w:jc w:val="both"/>
        <w:rPr>
          <w:rStyle w:val="Bodytext12pt"/>
          <w:rFonts w:ascii="Arial" w:hAnsi="Arial" w:cs="Arial"/>
          <w:sz w:val="22"/>
          <w:szCs w:val="22"/>
        </w:rPr>
      </w:pPr>
      <w:r w:rsidRPr="007454B1">
        <w:rPr>
          <w:rStyle w:val="Bodytext12pt"/>
          <w:rFonts w:ascii="Arial" w:hAnsi="Arial" w:cs="Arial"/>
          <w:sz w:val="22"/>
          <w:szCs w:val="22"/>
        </w:rPr>
        <w:t xml:space="preserve">Το ανωτέρω θέμα διευθετήθηκε με απόφαση του  Διοικητή κ. Δ.Α. με την οποία έγινε ανάθεση καθηκόντων προσωρινής Προϊσταμένης Διεύθυνσης Διοικητικού στην υπάλληλο Δ.Τ., που πληροί τις προϋποθέσεις για τη συγκεκριμένη ανάθεση καθώς είναι  υπάλληλος  κλάδου ΠΕ Διοικητικού-Οικονομικού με βαθμό Γ’. Η ανάθεση αυτή  έγινε μετά την επίσκεψη μας για διερεύνηση της καταγγελίας.  </w:t>
      </w:r>
    </w:p>
    <w:p w:rsidR="009B5CAF" w:rsidRPr="007454B1" w:rsidRDefault="009B5CAF" w:rsidP="00446900">
      <w:pPr>
        <w:pStyle w:val="afc"/>
        <w:numPr>
          <w:ilvl w:val="0"/>
          <w:numId w:val="319"/>
        </w:numPr>
        <w:spacing w:after="0" w:line="240" w:lineRule="auto"/>
        <w:ind w:left="0" w:firstLine="0"/>
        <w:jc w:val="both"/>
        <w:rPr>
          <w:rStyle w:val="Bodytext12pt"/>
          <w:rFonts w:ascii="Arial" w:hAnsi="Arial" w:cs="Arial"/>
          <w:sz w:val="22"/>
          <w:szCs w:val="22"/>
        </w:rPr>
      </w:pPr>
      <w:r w:rsidRPr="007454B1">
        <w:rPr>
          <w:rStyle w:val="Bodytext12pt"/>
          <w:rFonts w:ascii="Arial" w:hAnsi="Arial" w:cs="Arial"/>
          <w:sz w:val="22"/>
          <w:szCs w:val="22"/>
        </w:rPr>
        <w:t xml:space="preserve">Με απόφαση Διοικητή έγινε ανάθεση προσωρινών καθηκόντων Προϊσταμένου Υποδιεύθυνσης Διοικητικού-Οικονομικού με παράλληλα καθήκοντα Προϊσταμένης Οικονομικού Τμήματος στην υπάλληλο Τ.Δ., κατηγορίας ΠΕ κλάδου Διοικητικού-Οικονομικού με βαθμό Γ΄. Η ανωτέρω Διοικητική Πράξη είναι σύμφωνη με τα οριζόμενα τόσο στον ισχύοντα οργανισμό, όσο και στον Υπαλληλικό Κώδικα. </w:t>
      </w:r>
    </w:p>
    <w:p w:rsidR="009B5CAF" w:rsidRPr="007454B1" w:rsidRDefault="009B5CAF" w:rsidP="00446900">
      <w:pPr>
        <w:pStyle w:val="afc"/>
        <w:numPr>
          <w:ilvl w:val="0"/>
          <w:numId w:val="319"/>
        </w:numPr>
        <w:spacing w:after="0" w:line="240" w:lineRule="auto"/>
        <w:ind w:left="0" w:firstLine="0"/>
        <w:jc w:val="both"/>
        <w:rPr>
          <w:rStyle w:val="Bodytext12pt"/>
          <w:rFonts w:ascii="Arial" w:hAnsi="Arial" w:cs="Arial"/>
          <w:sz w:val="22"/>
          <w:szCs w:val="22"/>
        </w:rPr>
      </w:pPr>
      <w:r w:rsidRPr="007454B1">
        <w:rPr>
          <w:rStyle w:val="Bodytext12pt"/>
          <w:rFonts w:ascii="Arial" w:hAnsi="Arial" w:cs="Arial"/>
          <w:sz w:val="22"/>
          <w:szCs w:val="22"/>
        </w:rPr>
        <w:t xml:space="preserve">Στα έξι (6) τμήματα της Υποδιεύθυνσης Διοικητικού-Οικονομικού της Διοικητικής-Οικονομικής Υπηρεσίας μετά από την έκδοση σχετικών αποφάσεων του Διοικητή του Γ.Ν. Γρεβενών με θέμα «Ανάθεση προσωρινών καθηκόντων προϊσταμένου τμήματος…» προΐστανται: ένας υπάλληλος κατηγορίας ΠΕ κλάδου Διοικητικού-Οικονομικού με βαθμό Γ΄, ένας υπάλληλος κατηγορίας ΠΕ  κλάδου Διοικητικού-Οικονομικού με βαθμό ΣΤ’, ένας υπάλληλος κατηγορίας ΤΕ κλάδου Διοίκησης Μονάδων Υγείας Πρόνοιας με βαθμό Δ΄, δύο υπάλληλοι κατηγορίας ΤΕ κλάδου Διοίκησης Μονάδων Υγείας Πρόνοιας με βαθμό Ε΄, ένας υπάλληλος κατηγορίας ΤΕ κλάδου Διοίκησης Μονάδων Υγείας Πρόνοιας με βαθμό ΣΤ΄. Σημειώνεται ότι στο Νοσοκομείο δεν υπηρετούν άλλοι διοικητικοί υπάλληλοι του κλάδου ΠΕ και ΤΕ που πληρούν τις προϋποθέσεις να προΐστανται στα τμήματα της Διοικητικής Υπηρεσίας με βαθμό ανώτερο του Δ΄, εκτός από την Προϊσταμένη Υποδιεύθυνσης Διοικητικού Οικονομικού. Σύμφωνα με το άρθρο 97 «Προβάδισμα», το οποίο και λήφθηκε υπόψη για την ανάθεση καθηκόντων προϊσταμένων, ορίζεται ότι: «..β) Μεταξύ υπαλλήλων που ανήκουν στην ίδια κατηγορία προηγούνται οι υπάλληλοι ανώτερου βαθμού με βάση την ιεραρχική κλίμακα των βαθμών του άρθρου 80». Σημειώνεται ότι, σύμφωνα με τον πίνακα αρχαιότητας υπαλλήλων την, υπηρετούσε ακόμη ένας υπάλληλος κλάδου ΤΕ Λογιστικής με βαθμό Ε΄ και συνεπώς θα μπορούσε να είχε γίνει η ανάθεση προσωρινών καθηκόντων προϊσταμένου στον </w:t>
      </w:r>
      <w:r w:rsidRPr="007454B1">
        <w:rPr>
          <w:rStyle w:val="Bodytext12pt"/>
          <w:rFonts w:ascii="Arial" w:hAnsi="Arial" w:cs="Arial"/>
          <w:sz w:val="22"/>
          <w:szCs w:val="22"/>
        </w:rPr>
        <w:lastRenderedPageBreak/>
        <w:t xml:space="preserve">υπάλληλο  αυτό και όχι στον υπάλληλο κατηγορίας ΤΕ κλάδου Διοίκησης Μονάδων Υγείας Πρόνοιας με βαθμό ΣΤ΄. </w:t>
      </w:r>
    </w:p>
    <w:p w:rsidR="009B5CAF" w:rsidRPr="007454B1" w:rsidRDefault="009B5CAF" w:rsidP="00446900">
      <w:pPr>
        <w:pStyle w:val="afc"/>
        <w:numPr>
          <w:ilvl w:val="0"/>
          <w:numId w:val="319"/>
        </w:numPr>
        <w:spacing w:after="0" w:line="240" w:lineRule="auto"/>
        <w:ind w:left="0" w:firstLine="0"/>
        <w:jc w:val="both"/>
        <w:rPr>
          <w:rStyle w:val="Bodytext12pt"/>
          <w:rFonts w:ascii="Arial" w:hAnsi="Arial" w:cs="Arial"/>
          <w:sz w:val="22"/>
          <w:szCs w:val="22"/>
        </w:rPr>
      </w:pPr>
      <w:r w:rsidRPr="007454B1">
        <w:rPr>
          <w:rStyle w:val="Bodytext12pt"/>
          <w:rFonts w:ascii="Arial" w:hAnsi="Arial" w:cs="Arial"/>
          <w:sz w:val="22"/>
          <w:szCs w:val="22"/>
        </w:rPr>
        <w:t xml:space="preserve">Στην Υποδιεύθυνση Τεχνικού της Διοικητικής-Οικονομικής Υπηρεσίας του Γ.Ν. Γρεβενών προΐσταται ο υπάλληλος  Μ.Β., κατηγορίας ΠΕ κλάδου Ηλεκτρολόγων Μηχανικών με βαθμό Ε, στον οποίο ανατέθηκαν με απόφαση Διοικητή του Γ.Ν. Γρεβενών προσωρινά καθήκοντα Προϊσταμένου Υποδιεύθυνσης Τεχνικού με παράλληλα καθήκοντα Προϊσταμένου Τεχνικού Τμήματος. Η ανωτέρω Διοικητική Πράξη είναι σύμφωνη με τα οριζόμενα στον ισχύοντα οργανισμό.  </w:t>
      </w:r>
    </w:p>
    <w:p w:rsidR="009B5CAF" w:rsidRPr="007454B1" w:rsidRDefault="009B5CAF" w:rsidP="00446900">
      <w:pPr>
        <w:pStyle w:val="afc"/>
        <w:numPr>
          <w:ilvl w:val="0"/>
          <w:numId w:val="319"/>
        </w:numPr>
        <w:spacing w:after="0" w:line="240" w:lineRule="auto"/>
        <w:ind w:left="0" w:firstLine="0"/>
        <w:jc w:val="both"/>
        <w:rPr>
          <w:rStyle w:val="Bodytext12pt"/>
          <w:rFonts w:ascii="Arial" w:hAnsi="Arial" w:cs="Arial"/>
          <w:sz w:val="22"/>
          <w:szCs w:val="22"/>
        </w:rPr>
      </w:pPr>
      <w:r w:rsidRPr="007454B1">
        <w:rPr>
          <w:rStyle w:val="Bodytext12pt"/>
          <w:rFonts w:ascii="Arial" w:hAnsi="Arial" w:cs="Arial"/>
          <w:sz w:val="22"/>
          <w:szCs w:val="22"/>
        </w:rPr>
        <w:t xml:space="preserve">Στο τμήμα Βιοϊατρικής Τεχνολογίας της Υποδιεύθυνσης Τεχνικού του Γ.Ν. Γρεβενών προΐσταται ο υπάλληλος Ι.Δ. κατηγορίας ΤΕ κλάδου Μηχανικών Ηλεκτρολόγων με βαθμό Δ’, στον οποίο ανατέθηκαν, σύμφωνα με απόφαση Διοικητή του Γ.Ν. Γρεβενών, προσωρινά καθήκοντα Προϊσταμένου του τμήματος Βιοϊατρικής Τεχνολογίας. Η ανωτέρω Διοικητική Πράξη είναι σύμφωνη με τα οριζόμενα στον ισχύοντα οργανισμό.  </w:t>
      </w:r>
    </w:p>
    <w:p w:rsidR="009B5CAF" w:rsidRPr="007454B1" w:rsidRDefault="009B5CAF" w:rsidP="00446900">
      <w:pPr>
        <w:pStyle w:val="afc"/>
        <w:numPr>
          <w:ilvl w:val="0"/>
          <w:numId w:val="319"/>
        </w:numPr>
        <w:spacing w:after="0" w:line="240" w:lineRule="auto"/>
        <w:ind w:left="0" w:firstLine="0"/>
        <w:jc w:val="both"/>
        <w:rPr>
          <w:rStyle w:val="Bodytext12pt"/>
          <w:rFonts w:ascii="Arial" w:hAnsi="Arial" w:cs="Arial"/>
          <w:sz w:val="22"/>
          <w:szCs w:val="22"/>
        </w:rPr>
      </w:pPr>
      <w:r w:rsidRPr="007454B1">
        <w:rPr>
          <w:rStyle w:val="Bodytext12pt"/>
          <w:rFonts w:ascii="Arial" w:hAnsi="Arial" w:cs="Arial"/>
          <w:sz w:val="22"/>
          <w:szCs w:val="22"/>
        </w:rPr>
        <w:t xml:space="preserve">Οι αναθέσεις προϊσταμένων υποδιεύθυνσης καθώς και των έξι (6) τμημάτων της Υποδιεύθυνσης Διοικητικού-Οικονομικού έγιναν μετά την έκδοση του νέου οργανισμού του νοσοκομείου, ενώ του προϊσταμένου Διεύθυνσης όχι.  </w:t>
      </w:r>
    </w:p>
    <w:p w:rsidR="009B5CAF" w:rsidRPr="007454B1" w:rsidRDefault="009B5CAF" w:rsidP="00446900">
      <w:pPr>
        <w:pStyle w:val="afc"/>
        <w:numPr>
          <w:ilvl w:val="0"/>
          <w:numId w:val="319"/>
        </w:numPr>
        <w:spacing w:after="0" w:line="240" w:lineRule="auto"/>
        <w:ind w:left="0" w:firstLine="0"/>
        <w:jc w:val="both"/>
        <w:rPr>
          <w:rStyle w:val="Bodytext12pt"/>
          <w:rFonts w:ascii="Arial" w:hAnsi="Arial" w:cs="Arial"/>
          <w:sz w:val="22"/>
          <w:szCs w:val="22"/>
        </w:rPr>
      </w:pPr>
      <w:r w:rsidRPr="007454B1">
        <w:rPr>
          <w:rStyle w:val="Bodytext12pt"/>
          <w:rFonts w:ascii="Arial" w:hAnsi="Arial" w:cs="Arial"/>
          <w:sz w:val="22"/>
          <w:szCs w:val="22"/>
        </w:rPr>
        <w:t>Από το έτος 2007 και εντεύθεν δεν έγιναν στο Νοσοκομείο κρίσεις για επιλογή Προϊσταμένων στη Διεύθυνση Διοικητικής-Οικονομικής Υπηρεσίας από το αρμόδιο όργανο.</w:t>
      </w:r>
    </w:p>
    <w:p w:rsidR="007454B1" w:rsidRDefault="007454B1" w:rsidP="007454B1">
      <w:pPr>
        <w:jc w:val="both"/>
        <w:rPr>
          <w:rFonts w:ascii="Arial" w:hAnsi="Arial" w:cs="Arial"/>
          <w:b/>
          <w:color w:val="E36C0A"/>
          <w:sz w:val="22"/>
          <w:szCs w:val="22"/>
        </w:rPr>
      </w:pPr>
    </w:p>
    <w:p w:rsidR="003A492E" w:rsidRPr="007454B1" w:rsidRDefault="003A492E"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446900">
      <w:pPr>
        <w:pStyle w:val="afc"/>
        <w:numPr>
          <w:ilvl w:val="0"/>
          <w:numId w:val="320"/>
        </w:numPr>
        <w:spacing w:after="0" w:line="240" w:lineRule="auto"/>
        <w:ind w:left="0" w:firstLine="0"/>
        <w:jc w:val="both"/>
        <w:rPr>
          <w:rStyle w:val="Bodytext12pt"/>
          <w:rFonts w:ascii="Arial" w:hAnsi="Arial" w:cs="Arial"/>
          <w:sz w:val="22"/>
          <w:szCs w:val="22"/>
        </w:rPr>
      </w:pPr>
      <w:r w:rsidRPr="007454B1">
        <w:rPr>
          <w:rStyle w:val="Bodytext12pt"/>
          <w:rFonts w:ascii="Arial" w:hAnsi="Arial" w:cs="Arial"/>
          <w:sz w:val="22"/>
          <w:szCs w:val="22"/>
        </w:rPr>
        <w:t>Να ασκηθεί από τον Υπουργό Υγείας, ως πειθαρχικώς προϊστάμενο των Διοικητών των Νοσοκομείων, σύμφωνα με το άρθρο 11 παρ. 5 του Ν 3329/2005, πειθαρχική δίωξη κατά των πρώην Διοικητών: α) κ. Κ.Σ., γιατί με την έκδοση αποφάσεων του υπέπεσε στο πειθαρχικό αδίκημα της παράβασης καθήκοντος σύμφωνα με το άρθρο 107 παρ. 1. εδ. β2 του Ν. 3528/2007, όπως τροποποιήθηκε και ισχύει, β) κ. Θ.Κ. γιατί με την παράληψη έκδοσης αντίστοιχων αποφάσεων κατά τη διάρκεια της θητείας του για τη διευθέτηση του θέματος υπέπεσε στο πειθαρχικό αδίκημα της αμέλειας ή ατελούς εκπλήρωσης υπηρεσιακού καθήκοντος σύμφωνα με το άρθρο 107 παρ. 1. εδ. κη3 του Ν. 3528/2007.</w:t>
      </w:r>
    </w:p>
    <w:p w:rsidR="009B5CAF" w:rsidRPr="007454B1" w:rsidRDefault="009B5CAF" w:rsidP="007454B1">
      <w:pPr>
        <w:jc w:val="both"/>
        <w:rPr>
          <w:rFonts w:ascii="Arial" w:hAnsi="Arial" w:cs="Arial"/>
          <w:sz w:val="22"/>
          <w:szCs w:val="22"/>
        </w:rPr>
      </w:pPr>
    </w:p>
    <w:p w:rsidR="009B5CAF" w:rsidRPr="007454B1" w:rsidRDefault="009B5CAF" w:rsidP="007454B1">
      <w:pPr>
        <w:jc w:val="both"/>
        <w:rPr>
          <w:rFonts w:ascii="Arial" w:hAnsi="Arial" w:cs="Arial"/>
          <w:sz w:val="22"/>
          <w:szCs w:val="22"/>
          <w:u w:val="single"/>
        </w:rPr>
      </w:pPr>
      <w:r w:rsidRPr="007454B1">
        <w:rPr>
          <w:rFonts w:ascii="Arial" w:hAnsi="Arial" w:cs="Arial"/>
          <w:sz w:val="22"/>
          <w:szCs w:val="22"/>
          <w:u w:val="single"/>
        </w:rPr>
        <w:t>Διερεύνηση καταγγελίας που αφορά στη συμπεριφορά ιατρών της Ορθοπεδικής κλινικής του Γ.Ν.Θ. «ΙΠΠΟΚΡΑΤΕΙΟ».</w:t>
      </w:r>
    </w:p>
    <w:p w:rsidR="003A492E" w:rsidRPr="007454B1" w:rsidRDefault="003A492E" w:rsidP="007454B1">
      <w:pPr>
        <w:jc w:val="both"/>
        <w:rPr>
          <w:rFonts w:ascii="Arial" w:hAnsi="Arial" w:cs="Arial"/>
          <w:b/>
          <w:sz w:val="22"/>
          <w:szCs w:val="22"/>
          <w:u w:val="single"/>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Διενέργεια ελέγχου σχετικά με επώνυμη καταγγελία, που αφορά στη συμπεριφορά ιατρών της Ορθοπεδικής κλινικής του Γ.Ν.Θ. «ΙΠΠΟΚΡΑΤΕΙΟ».</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pStyle w:val="54"/>
        <w:numPr>
          <w:ilvl w:val="0"/>
          <w:numId w:val="126"/>
        </w:numPr>
        <w:tabs>
          <w:tab w:val="clear" w:pos="0"/>
        </w:tabs>
        <w:spacing w:after="0" w:line="240" w:lineRule="auto"/>
        <w:ind w:left="0" w:firstLine="0"/>
        <w:jc w:val="both"/>
        <w:rPr>
          <w:rFonts w:ascii="Arial" w:hAnsi="Arial" w:cs="Arial"/>
        </w:rPr>
      </w:pPr>
      <w:r w:rsidRPr="007454B1">
        <w:rPr>
          <w:rFonts w:ascii="Arial" w:hAnsi="Arial" w:cs="Arial"/>
        </w:rPr>
        <w:t>Δεν διενεργήθηκε ΕΔΕ, λόγω της μη συγκρότησης του Διοικητικού Συμβουλίου του νοσοκομείου ως αρμόδιου οργάνου να κινήσει τη διαδικασία. Στο χρονικό διάστημα που μεσολάβησε μέχρι την ολοκλήρωση της ΕΔΕ, ο καταγγελλόμενος ιατρός κ. Τ.Ι. συνταξιοδοτήθηκε και δεν κατέστη δυνατό να διερευνηθούν τα σημεία της καταγγελίας που τον αφορούσαν καθώς η πειθαρχική δίωξη δεν θα ήταν εφικτή σε εφαρμογή των διατάξεων του άρ.113 παρ.1 του Ν.3528/2007 όπου σαφώς ορίζεται ότι «υπάλληλος ο οποίος απώλεσε την υπαλληλική του ιδιότητα με οποιονδήποτε τρόπο δεν διώκεται πειθαρχικώς».  Όσον αφορά στην εμπλοκή των ειδικευομένων ιατρών, ομόφωνα το Διοικητικό Συμβούλιο του Νοσοκομείου αποφάσισε ότι, δεν προκύπτουν πειθαρχικές ευθύνες των ειδικευόμενων ιατρών του Ορθοπεδικού Τμήματος.</w:t>
      </w:r>
    </w:p>
    <w:p w:rsidR="009B5CAF" w:rsidRPr="007454B1" w:rsidRDefault="009B5CAF" w:rsidP="00446900">
      <w:pPr>
        <w:pStyle w:val="54"/>
        <w:numPr>
          <w:ilvl w:val="0"/>
          <w:numId w:val="126"/>
        </w:numPr>
        <w:tabs>
          <w:tab w:val="clear" w:pos="0"/>
        </w:tabs>
        <w:spacing w:after="0" w:line="240" w:lineRule="auto"/>
        <w:ind w:left="0" w:firstLine="0"/>
        <w:jc w:val="both"/>
        <w:rPr>
          <w:rFonts w:ascii="Arial" w:hAnsi="Arial" w:cs="Arial"/>
          <w:b/>
        </w:rPr>
      </w:pPr>
      <w:r w:rsidRPr="007454B1">
        <w:rPr>
          <w:rFonts w:ascii="Arial" w:hAnsi="Arial" w:cs="Arial"/>
        </w:rPr>
        <w:t xml:space="preserve">Διενεργήθηκε ΕΔΕ για την απώλεια των απεικονιστικών εξετάσεων και καταλογίστηκαν πειθαρχικές ευθύνες στους ειδικευόμενους ιατρούς Α.Β. και Ρ.Ν. οι οποίοι κλήθηκαν σε απολογία, για το παράπτωμα της αμέλειας ή ατελούς εκπλήρωσης του υπηρεσιακού καθήκοντος, σύμφωνα με τις διατάξεις του Ν.3528/2007, άρθρα 107, όπως αυτό αντικαταστάθηκε και ισχύει με το δεύτερο άρθρο του Ν.4057/2012 (άρθρο 107)» για τη μη σωστή φύλαξη των ακτινογραφιών του παιδιού κατά  την εφημερία της 26ης. 2. 2015.   Η πειθαρχική δίωξη των </w:t>
      </w:r>
      <w:r w:rsidRPr="007454B1">
        <w:rPr>
          <w:rFonts w:ascii="Arial" w:hAnsi="Arial" w:cs="Arial"/>
        </w:rPr>
        <w:lastRenderedPageBreak/>
        <w:t xml:space="preserve">ειδικευομένων ιατρών, εκκρεμεί λόγω της μη λειτουργίας του ΔΣ, μετά την 19η Μαρτίου 2015, ημερομηνία παρέλευσης τριμήνου από την παραίτηση του Διοικητή του ΓΝΘ «Ιπποκράτειο».  </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446900">
      <w:pPr>
        <w:numPr>
          <w:ilvl w:val="0"/>
          <w:numId w:val="127"/>
        </w:numPr>
        <w:suppressAutoHyphens/>
        <w:ind w:left="0" w:firstLine="0"/>
        <w:jc w:val="both"/>
        <w:rPr>
          <w:rFonts w:ascii="Arial" w:hAnsi="Arial" w:cs="Arial"/>
          <w:sz w:val="22"/>
          <w:szCs w:val="22"/>
        </w:rPr>
      </w:pPr>
      <w:r w:rsidRPr="007454B1">
        <w:rPr>
          <w:rFonts w:ascii="Arial" w:hAnsi="Arial" w:cs="Arial"/>
          <w:sz w:val="22"/>
          <w:szCs w:val="22"/>
        </w:rPr>
        <w:t xml:space="preserve">Ο Δ/ντής της Ιατρικής Υπηρεσίας οφείλει να υπενθυμίσει στους Δ/ντές των τμημάτων ότι είναι υπεύθυνοι για το προσωπικό και την εν γένει λειτουργία των τμημάτων τους και συνεπώς εμπίπτει στις αρμοδιότητές τους η διασφάλιση της σωστής τήρησης και φύλαξης των ιατρικών αρχείων. Είναι αναγκαία η εφαρμογή ασφαλούς συστήματος σε συνεργασία με τη Δ/νση Γραμματείας του Νοσοκομείου, όπου θα ορίζεται ο τρόπος συλλογής και φύλαξης των στοιχείων με σαφή καθορισμό του  υπαλλήλου  σε κάθε στάδιο της διαδικασίας. </w:t>
      </w:r>
    </w:p>
    <w:p w:rsidR="009B5CAF" w:rsidRPr="007454B1" w:rsidRDefault="009B5CAF" w:rsidP="00446900">
      <w:pPr>
        <w:numPr>
          <w:ilvl w:val="0"/>
          <w:numId w:val="127"/>
        </w:numPr>
        <w:suppressAutoHyphens/>
        <w:ind w:left="0" w:firstLine="0"/>
        <w:jc w:val="both"/>
        <w:rPr>
          <w:rFonts w:ascii="Arial" w:hAnsi="Arial" w:cs="Arial"/>
          <w:b/>
          <w:sz w:val="22"/>
          <w:szCs w:val="22"/>
        </w:rPr>
      </w:pPr>
      <w:r w:rsidRPr="007454B1">
        <w:rPr>
          <w:rFonts w:ascii="Arial" w:hAnsi="Arial" w:cs="Arial"/>
          <w:sz w:val="22"/>
          <w:szCs w:val="22"/>
        </w:rPr>
        <w:t>Nα εξεταστεί από τη Διοίκηση του Νοσοκομείου η περίπτωση και της ηλεκτρονικής αρχειοθέτησης  των ακτινογραφιών και γενικότερα των διαγνωστικών εξετάσεων</w:t>
      </w:r>
    </w:p>
    <w:p w:rsidR="009B5CAF" w:rsidRPr="007454B1" w:rsidRDefault="009B5CAF" w:rsidP="007454B1">
      <w:pPr>
        <w:jc w:val="both"/>
        <w:rPr>
          <w:rFonts w:ascii="Arial" w:hAnsi="Arial" w:cs="Arial"/>
          <w:b/>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Έλεγχος στο Γ.Ν. Έδεσσας, αναφορικά με τη διαχείριση των αιτήσεων επιδότησης πρώτης κατοικίας.</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Έλεγχος στο Γ.Ν. Έδεσσας, αναφορικά με τη διαχείριση των αιτήσεων επιδότησης πρώτης κατοικίας.</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numPr>
          <w:ilvl w:val="0"/>
          <w:numId w:val="128"/>
        </w:numPr>
        <w:suppressAutoHyphens/>
        <w:ind w:left="0" w:firstLine="0"/>
        <w:jc w:val="both"/>
        <w:rPr>
          <w:rFonts w:ascii="Arial" w:hAnsi="Arial" w:cs="Arial"/>
          <w:sz w:val="22"/>
          <w:szCs w:val="22"/>
        </w:rPr>
      </w:pPr>
      <w:r w:rsidRPr="007454B1">
        <w:rPr>
          <w:rFonts w:ascii="Arial" w:hAnsi="Arial" w:cs="Arial"/>
          <w:sz w:val="22"/>
          <w:szCs w:val="22"/>
        </w:rPr>
        <w:t xml:space="preserve">Από το σύνολο των πενήντα τεσσάρων (54) αιτήσεων επιδότησης αγοράς πρώτης κατοικίας:  </w:t>
      </w:r>
    </w:p>
    <w:p w:rsidR="009B5CAF" w:rsidRPr="007454B1" w:rsidRDefault="009B5CAF" w:rsidP="00446900">
      <w:pPr>
        <w:numPr>
          <w:ilvl w:val="0"/>
          <w:numId w:val="168"/>
        </w:numPr>
        <w:suppressAutoHyphens/>
        <w:ind w:left="567" w:firstLine="0"/>
        <w:jc w:val="both"/>
        <w:rPr>
          <w:rFonts w:ascii="Arial" w:hAnsi="Arial" w:cs="Arial"/>
          <w:sz w:val="22"/>
          <w:szCs w:val="22"/>
        </w:rPr>
      </w:pPr>
      <w:r w:rsidRPr="007454B1">
        <w:rPr>
          <w:rFonts w:ascii="Arial" w:hAnsi="Arial" w:cs="Arial"/>
          <w:sz w:val="22"/>
          <w:szCs w:val="22"/>
        </w:rPr>
        <w:t xml:space="preserve">Έξι (6) αιτήσεις κατατεθήκαν μεταξύ των ετών 2001 έως 2005 εκ των οποίων από την διαδικασία ελέγχου απερρίφθησαν οι τρεις (3).  </w:t>
      </w:r>
    </w:p>
    <w:p w:rsidR="009B5CAF" w:rsidRPr="007454B1" w:rsidRDefault="009B5CAF" w:rsidP="00446900">
      <w:pPr>
        <w:numPr>
          <w:ilvl w:val="0"/>
          <w:numId w:val="168"/>
        </w:numPr>
        <w:suppressAutoHyphens/>
        <w:ind w:left="567" w:firstLine="0"/>
        <w:jc w:val="both"/>
        <w:rPr>
          <w:rFonts w:ascii="Arial" w:hAnsi="Arial" w:cs="Arial"/>
          <w:sz w:val="22"/>
          <w:szCs w:val="22"/>
        </w:rPr>
      </w:pPr>
      <w:r w:rsidRPr="007454B1">
        <w:rPr>
          <w:rFonts w:ascii="Arial" w:hAnsi="Arial" w:cs="Arial"/>
          <w:sz w:val="22"/>
          <w:szCs w:val="22"/>
        </w:rPr>
        <w:t xml:space="preserve">Η πλειοψηφία των αιτήσεων συνολικά σαράντα μία (41) κατατέθηκαν μεταξύ των ετών 2006 έως 2011 εκ των οποίων από την διαδικασία ελέγχου απερρίφθησαν οι δέκα τέσσερις (14). </w:t>
      </w:r>
    </w:p>
    <w:p w:rsidR="009B5CAF" w:rsidRPr="007454B1" w:rsidRDefault="009B5CAF" w:rsidP="00446900">
      <w:pPr>
        <w:numPr>
          <w:ilvl w:val="0"/>
          <w:numId w:val="168"/>
        </w:numPr>
        <w:suppressAutoHyphens/>
        <w:ind w:left="567" w:firstLine="0"/>
        <w:jc w:val="both"/>
        <w:rPr>
          <w:rFonts w:ascii="Arial" w:hAnsi="Arial" w:cs="Arial"/>
          <w:sz w:val="22"/>
          <w:szCs w:val="22"/>
        </w:rPr>
      </w:pPr>
      <w:r w:rsidRPr="007454B1">
        <w:rPr>
          <w:rFonts w:ascii="Arial" w:hAnsi="Arial" w:cs="Arial"/>
          <w:sz w:val="22"/>
          <w:szCs w:val="22"/>
        </w:rPr>
        <w:t xml:space="preserve">Έξι (6) αιτήσεις κατατεθήκαν εκπρόθεσμα ήτοι μετά την 22η -8-2011.  </w:t>
      </w:r>
    </w:p>
    <w:p w:rsidR="009B5CAF" w:rsidRPr="007454B1" w:rsidRDefault="009B5CAF" w:rsidP="00446900">
      <w:pPr>
        <w:numPr>
          <w:ilvl w:val="0"/>
          <w:numId w:val="128"/>
        </w:numPr>
        <w:suppressAutoHyphens/>
        <w:ind w:left="0" w:firstLine="0"/>
        <w:jc w:val="both"/>
        <w:rPr>
          <w:rFonts w:ascii="Arial" w:hAnsi="Arial" w:cs="Arial"/>
          <w:sz w:val="22"/>
          <w:szCs w:val="22"/>
        </w:rPr>
      </w:pPr>
      <w:r w:rsidRPr="007454B1">
        <w:rPr>
          <w:rFonts w:ascii="Arial" w:hAnsi="Arial" w:cs="Arial"/>
          <w:sz w:val="22"/>
          <w:szCs w:val="22"/>
        </w:rPr>
        <w:t xml:space="preserve">Το Γ.Ν. Έδεσσας:  </w:t>
      </w:r>
    </w:p>
    <w:p w:rsidR="009B5CAF" w:rsidRPr="007454B1" w:rsidRDefault="009B5CAF" w:rsidP="00446900">
      <w:pPr>
        <w:numPr>
          <w:ilvl w:val="0"/>
          <w:numId w:val="169"/>
        </w:numPr>
        <w:suppressAutoHyphens/>
        <w:ind w:left="567" w:firstLine="0"/>
        <w:jc w:val="both"/>
        <w:rPr>
          <w:rFonts w:ascii="Arial" w:hAnsi="Arial" w:cs="Arial"/>
          <w:sz w:val="22"/>
          <w:szCs w:val="22"/>
        </w:rPr>
      </w:pPr>
      <w:r w:rsidRPr="007454B1">
        <w:rPr>
          <w:rFonts w:ascii="Arial" w:hAnsi="Arial" w:cs="Arial"/>
          <w:sz w:val="22"/>
          <w:szCs w:val="22"/>
        </w:rPr>
        <w:t xml:space="preserve">προέβη στην έναρξη της διαδικασίας διεκπεραίωσης των κατατιθέμενων αιτήσεων επιδότησης πρώτης κατοικίας με σχετική καθυστέρηση, δεδομένου ότι το έτος 2010 όρισε την Επιτροπή αρμόδια για τον έλεγχο, της πληρότητας και νομιμότητας των δικαιολογητικών έκαστου φακέλου, ενώ αιτήσεις είχαν κατατεθεί ήδη από το 2001.  </w:t>
      </w:r>
    </w:p>
    <w:p w:rsidR="009B5CAF" w:rsidRPr="007454B1" w:rsidRDefault="009B5CAF" w:rsidP="00446900">
      <w:pPr>
        <w:numPr>
          <w:ilvl w:val="0"/>
          <w:numId w:val="169"/>
        </w:numPr>
        <w:suppressAutoHyphens/>
        <w:ind w:left="567" w:firstLine="0"/>
        <w:jc w:val="both"/>
        <w:rPr>
          <w:rFonts w:ascii="Arial" w:hAnsi="Arial" w:cs="Arial"/>
          <w:sz w:val="22"/>
          <w:szCs w:val="22"/>
        </w:rPr>
      </w:pPr>
      <w:r w:rsidRPr="007454B1">
        <w:rPr>
          <w:rFonts w:ascii="Arial" w:hAnsi="Arial" w:cs="Arial"/>
          <w:sz w:val="22"/>
          <w:szCs w:val="22"/>
        </w:rPr>
        <w:t xml:space="preserve">επεξεργάστηκε, ήλεγξε και διαχειρίστηκε τις κατατιθέμενες αιτήσεις ισότιμα και αντικειμενικά, δεδομένου ότι εξέδωσε χρηματικά εντάλματα για το  σύνολο αυτών (αιτήσεων).  </w:t>
      </w:r>
    </w:p>
    <w:p w:rsidR="009B5CAF" w:rsidRPr="007454B1" w:rsidRDefault="009B5CAF" w:rsidP="00446900">
      <w:pPr>
        <w:numPr>
          <w:ilvl w:val="0"/>
          <w:numId w:val="169"/>
        </w:numPr>
        <w:suppressAutoHyphens/>
        <w:ind w:left="567" w:firstLine="0"/>
        <w:jc w:val="both"/>
        <w:rPr>
          <w:rFonts w:ascii="Arial" w:hAnsi="Arial" w:cs="Arial"/>
          <w:sz w:val="22"/>
          <w:szCs w:val="22"/>
        </w:rPr>
      </w:pPr>
      <w:r w:rsidRPr="007454B1">
        <w:rPr>
          <w:rFonts w:ascii="Arial" w:hAnsi="Arial" w:cs="Arial"/>
          <w:sz w:val="22"/>
          <w:szCs w:val="22"/>
        </w:rPr>
        <w:t xml:space="preserve">προώθησε, ως όφειλε, το σύνολο των χρηματικών ενταλμάτων στην αρμόδια Ελεγκτική Υπηρεσία η οποία απέρριψε αιτιολογημένα την θεώρηση ορισμένων εξ΄ αυτών. </w:t>
      </w:r>
    </w:p>
    <w:p w:rsidR="009B5CAF" w:rsidRPr="007454B1" w:rsidRDefault="009B5CAF" w:rsidP="00446900">
      <w:pPr>
        <w:numPr>
          <w:ilvl w:val="0"/>
          <w:numId w:val="169"/>
        </w:numPr>
        <w:suppressAutoHyphens/>
        <w:ind w:left="567" w:firstLine="0"/>
        <w:jc w:val="both"/>
        <w:rPr>
          <w:rFonts w:ascii="Arial" w:hAnsi="Arial" w:cs="Arial"/>
          <w:b/>
          <w:sz w:val="22"/>
          <w:szCs w:val="22"/>
        </w:rPr>
      </w:pPr>
      <w:r w:rsidRPr="007454B1">
        <w:rPr>
          <w:rFonts w:ascii="Arial" w:hAnsi="Arial" w:cs="Arial"/>
          <w:sz w:val="22"/>
          <w:szCs w:val="22"/>
        </w:rPr>
        <w:t>αποφάσισε, λαμβάνοντας υπόψη τις εγγεγραμμένες πιστώσεις στο προϋπολογισμό του Νοσοκομείου, την εξόφληση των αποζημιώσεων τμηματικά ορίζοντας κάθε δόση σε ποσοστό 5% επί του συνολικού πόσου αποζημίωσης, σε κάθε δικαιούχο.</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C93B80" w:rsidRDefault="009B5CAF" w:rsidP="00446900">
      <w:pPr>
        <w:pStyle w:val="afc"/>
        <w:numPr>
          <w:ilvl w:val="0"/>
          <w:numId w:val="333"/>
        </w:numPr>
        <w:ind w:left="0" w:firstLine="0"/>
        <w:jc w:val="both"/>
        <w:rPr>
          <w:rFonts w:ascii="Arial" w:hAnsi="Arial" w:cs="Arial"/>
          <w:b/>
        </w:rPr>
      </w:pPr>
      <w:r w:rsidRPr="00C93B80">
        <w:rPr>
          <w:rFonts w:ascii="Arial" w:hAnsi="Arial" w:cs="Arial"/>
        </w:rPr>
        <w:t xml:space="preserve">Η Διοίκηση του Γ.Ν. Έδεσσας λαμβάνοντας υπόψη την κείμενη νομοθεσία να εξετάσει την δυνατότητα  καταβολής των υπολειπόμενων ποσών των αποζημιώσεων στους δικαιούχους.   </w:t>
      </w:r>
    </w:p>
    <w:p w:rsidR="009B5CAF" w:rsidRPr="007454B1" w:rsidRDefault="009B5CAF" w:rsidP="007454B1">
      <w:pPr>
        <w:ind w:left="66"/>
        <w:jc w:val="both"/>
        <w:rPr>
          <w:rFonts w:ascii="Arial" w:hAnsi="Arial" w:cs="Arial"/>
          <w:b/>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Έλεγχος σχετικά με τη λειτουργία της Μονάδας Τεχνητού Νεφρού στο Γ.Ν. Φλώρινας.</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Έλεγχος στο Γ.Ν. Φλώρινας, αναφορικά με καταγγελία σχετικά με τη λειτουργία της Μονάδας Τεχνητού Νεφρού.</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numPr>
          <w:ilvl w:val="0"/>
          <w:numId w:val="128"/>
        </w:numPr>
        <w:suppressAutoHyphens/>
        <w:ind w:left="0" w:firstLine="0"/>
        <w:jc w:val="both"/>
        <w:rPr>
          <w:rFonts w:ascii="Arial" w:hAnsi="Arial" w:cs="Arial"/>
          <w:sz w:val="22"/>
          <w:szCs w:val="22"/>
        </w:rPr>
      </w:pPr>
      <w:r w:rsidRPr="007454B1">
        <w:rPr>
          <w:rFonts w:ascii="Arial" w:hAnsi="Arial" w:cs="Arial"/>
          <w:sz w:val="22"/>
          <w:szCs w:val="22"/>
        </w:rPr>
        <w:t xml:space="preserve">Από τη διενεργηθείσα Ε.Δ.Ε. κρίνονται αβάσιμα τα καταγγελλόμενα δεδομένου ότι:  </w:t>
      </w:r>
    </w:p>
    <w:p w:rsidR="009B5CAF" w:rsidRPr="007454B1" w:rsidRDefault="009B5CAF" w:rsidP="00446900">
      <w:pPr>
        <w:numPr>
          <w:ilvl w:val="0"/>
          <w:numId w:val="170"/>
        </w:numPr>
        <w:suppressAutoHyphens/>
        <w:ind w:left="567" w:firstLine="0"/>
        <w:jc w:val="both"/>
        <w:rPr>
          <w:rFonts w:ascii="Arial" w:hAnsi="Arial" w:cs="Arial"/>
          <w:sz w:val="22"/>
          <w:szCs w:val="22"/>
        </w:rPr>
      </w:pPr>
      <w:r w:rsidRPr="007454B1">
        <w:rPr>
          <w:rFonts w:ascii="Arial" w:hAnsi="Arial" w:cs="Arial"/>
          <w:sz w:val="22"/>
          <w:szCs w:val="22"/>
        </w:rPr>
        <w:t xml:space="preserve">Αυτόπτης μάρτυρας των καταγγελλόμενων είναι μόνο η καταγγέλλουσα  </w:t>
      </w:r>
    </w:p>
    <w:p w:rsidR="009B5CAF" w:rsidRPr="007454B1" w:rsidRDefault="009B5CAF" w:rsidP="00446900">
      <w:pPr>
        <w:numPr>
          <w:ilvl w:val="0"/>
          <w:numId w:val="170"/>
        </w:numPr>
        <w:suppressAutoHyphens/>
        <w:ind w:left="567" w:firstLine="0"/>
        <w:jc w:val="both"/>
        <w:rPr>
          <w:rFonts w:ascii="Arial" w:hAnsi="Arial" w:cs="Arial"/>
          <w:sz w:val="22"/>
          <w:szCs w:val="22"/>
        </w:rPr>
      </w:pPr>
      <w:r w:rsidRPr="007454B1">
        <w:rPr>
          <w:rFonts w:ascii="Arial" w:hAnsi="Arial" w:cs="Arial"/>
          <w:sz w:val="22"/>
          <w:szCs w:val="22"/>
        </w:rPr>
        <w:t xml:space="preserve">Δεν αποδεικνύεται πράξη μείωσης του χρόνου των μηχανημάτων αιμοκάθαρσης της Μ.Τ.Ν. </w:t>
      </w:r>
    </w:p>
    <w:p w:rsidR="009B5CAF" w:rsidRPr="007454B1" w:rsidRDefault="009B5CAF" w:rsidP="00446900">
      <w:pPr>
        <w:numPr>
          <w:ilvl w:val="0"/>
          <w:numId w:val="170"/>
        </w:numPr>
        <w:suppressAutoHyphens/>
        <w:ind w:left="567" w:firstLine="0"/>
        <w:jc w:val="both"/>
        <w:rPr>
          <w:rFonts w:ascii="Arial" w:hAnsi="Arial" w:cs="Arial"/>
          <w:sz w:val="22"/>
          <w:szCs w:val="22"/>
        </w:rPr>
      </w:pPr>
      <w:r w:rsidRPr="007454B1">
        <w:rPr>
          <w:rFonts w:ascii="Arial" w:hAnsi="Arial" w:cs="Arial"/>
          <w:sz w:val="22"/>
          <w:szCs w:val="22"/>
        </w:rPr>
        <w:t xml:space="preserve">Οι συστάσεις για το πρόσωπο της καταγγελλόμενης δεν αφήνουν στοιχεία αδιαφορίας προς τους ασθενείς και μη επιμελούς εργασίας κατά το χρόνο της υπηρεσίας της  </w:t>
      </w:r>
    </w:p>
    <w:p w:rsidR="009B5CAF" w:rsidRPr="007454B1" w:rsidRDefault="009B5CAF" w:rsidP="00446900">
      <w:pPr>
        <w:numPr>
          <w:ilvl w:val="0"/>
          <w:numId w:val="128"/>
        </w:numPr>
        <w:suppressAutoHyphens/>
        <w:ind w:left="0" w:firstLine="0"/>
        <w:jc w:val="both"/>
        <w:rPr>
          <w:rFonts w:ascii="Arial" w:hAnsi="Arial" w:cs="Arial"/>
          <w:b/>
          <w:sz w:val="22"/>
          <w:szCs w:val="22"/>
        </w:rPr>
      </w:pPr>
      <w:r w:rsidRPr="007454B1">
        <w:rPr>
          <w:rFonts w:ascii="Arial" w:hAnsi="Arial" w:cs="Arial"/>
          <w:sz w:val="22"/>
          <w:szCs w:val="22"/>
        </w:rPr>
        <w:t xml:space="preserve">Για την εύρυθμη λειτουργία της Μονάδας Τεχνητού Νεφρού η νοσηλεύτρια Α.Γ. μετακινήθηκε από τη Μονάδα Τεχνητού Νεφρού στην Παθολογική κλινική του Γ.Ν. Φλώρινας.   </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 xml:space="preserve">ΠΡΟΤΑΣΕΙΣ  </w:t>
      </w:r>
    </w:p>
    <w:p w:rsidR="009B5CAF" w:rsidRPr="00C93B80" w:rsidRDefault="009B5CAF" w:rsidP="00446900">
      <w:pPr>
        <w:pStyle w:val="afc"/>
        <w:numPr>
          <w:ilvl w:val="0"/>
          <w:numId w:val="334"/>
        </w:numPr>
        <w:spacing w:after="0"/>
        <w:ind w:left="0" w:firstLine="0"/>
        <w:jc w:val="both"/>
        <w:rPr>
          <w:rFonts w:ascii="Arial" w:hAnsi="Arial" w:cs="Arial"/>
          <w:b/>
        </w:rPr>
      </w:pPr>
      <w:r w:rsidRPr="00C93B80">
        <w:rPr>
          <w:rFonts w:ascii="Arial" w:hAnsi="Arial" w:cs="Arial"/>
        </w:rPr>
        <w:t>Η Διοίκηση του Γ.Ν. Φλώρινας σε συνεργασία με την Ιατρική και Νοσηλευτική Υπηρεσία, για την εξασφάλιση της ομαλής και εύρυθμης λειτουργίας της Μονάδας Τεχνητού Νεφρού, να μεριμνήσει για τη δημιουργία πρωτοκόλλων λειτουργίας της Μ.Τ.Ν..</w:t>
      </w:r>
    </w:p>
    <w:p w:rsidR="009B5CAF" w:rsidRPr="007454B1" w:rsidRDefault="009B5CAF" w:rsidP="00564C9D">
      <w:pPr>
        <w:jc w:val="both"/>
        <w:rPr>
          <w:rFonts w:ascii="Arial" w:hAnsi="Arial" w:cs="Arial"/>
          <w:b/>
          <w:sz w:val="22"/>
          <w:szCs w:val="22"/>
        </w:rPr>
      </w:pPr>
    </w:p>
    <w:p w:rsidR="009B5CAF" w:rsidRPr="007454B1" w:rsidRDefault="009B5CAF" w:rsidP="00564C9D">
      <w:pPr>
        <w:jc w:val="both"/>
        <w:rPr>
          <w:rFonts w:ascii="Arial" w:hAnsi="Arial" w:cs="Arial"/>
          <w:b/>
          <w:sz w:val="22"/>
          <w:szCs w:val="22"/>
          <w:u w:val="single"/>
        </w:rPr>
      </w:pPr>
      <w:r w:rsidRPr="007454B1">
        <w:rPr>
          <w:rFonts w:ascii="Arial" w:hAnsi="Arial" w:cs="Arial"/>
          <w:sz w:val="22"/>
          <w:szCs w:val="22"/>
          <w:u w:val="single"/>
        </w:rPr>
        <w:t>Διερεύνηση καταγγελίας για την γνησιότητα πτυχίου υπαλλήλου του Γ.Ν.Θ. «Αγ. Δημήτριος».</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Διενέργεια ελέγχου κατόπιν ανώνυμης καταγγελίας, προκειμένου να διερευνηθεί γνησιότητα πτυχίου υπαλλήλου του Γ.Ν.Θ. «Αγ. Δημήτριος».</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numPr>
          <w:ilvl w:val="0"/>
          <w:numId w:val="130"/>
        </w:numPr>
        <w:suppressAutoHyphens/>
        <w:ind w:left="0" w:firstLine="0"/>
        <w:jc w:val="both"/>
        <w:rPr>
          <w:rFonts w:ascii="Arial" w:hAnsi="Arial" w:cs="Arial"/>
          <w:sz w:val="22"/>
          <w:szCs w:val="22"/>
        </w:rPr>
      </w:pPr>
      <w:r w:rsidRPr="007454B1">
        <w:rPr>
          <w:rFonts w:ascii="Arial" w:hAnsi="Arial" w:cs="Arial"/>
          <w:sz w:val="22"/>
          <w:szCs w:val="22"/>
        </w:rPr>
        <w:t xml:space="preserve">Ο Δ.Π, διοικητικός υπάλληλος του ανωτέρω νοσοκομείου, προκειμένου να τύχει ανώτερης βαθμολογικής και μισθολογικής εξέλιξης υπέπεσε με την κατάθεση στις 14-4-2004 του μη γνησίου πιστοποιητικού του Τμήματος Γαλλικής Γλώσσας και Φιλολογίας του Α.Π.Θ. σε πειθαρχικά παραπτώματα του Ν. 2683/1999 άρ. 107, παρ.1, εδ.β΄ (παράβαση καθήκοντος κατά τον Ποινικό Κώδικα ή άλλους ειδικούς ποινικούς νόμους), στ (αμέλεια, καθώς και η ατελής ή μη έγκαιρη εκπλήρωση του καθήκοντος),ιστ (χρησιμοποίηση της δημοσιοϋπαλληλικής ιδιότητας ή πληροφοριών που κατέχει ο υπάλληλος λόγω της υπηρεσίας ή της θέσης του, για εξυπηρέτηση ιδιωτικών συμφερόντων του ίδιου ή τρίτων προσώπων).     </w:t>
      </w:r>
    </w:p>
    <w:p w:rsidR="009B5CAF" w:rsidRPr="007454B1" w:rsidRDefault="009B5CAF" w:rsidP="00446900">
      <w:pPr>
        <w:numPr>
          <w:ilvl w:val="0"/>
          <w:numId w:val="130"/>
        </w:numPr>
        <w:suppressAutoHyphens/>
        <w:ind w:left="0" w:firstLine="0"/>
        <w:jc w:val="both"/>
        <w:rPr>
          <w:rFonts w:ascii="Arial" w:hAnsi="Arial" w:cs="Arial"/>
          <w:sz w:val="22"/>
          <w:szCs w:val="22"/>
        </w:rPr>
      </w:pPr>
      <w:r w:rsidRPr="007454B1">
        <w:rPr>
          <w:rFonts w:ascii="Arial" w:hAnsi="Arial" w:cs="Arial"/>
          <w:sz w:val="22"/>
          <w:szCs w:val="22"/>
        </w:rPr>
        <w:t>Στον κ. Δ.Π, έχει διαπιστωθεί η αυτοδίκαιη λύση της υπαλληλικής του σχέσης και για τον λόγο αυτό ισχύουν οι διατάξεις των Ν.2683 (ΦΕΚ Α19/09.02.1999) και Ν.4057 (ΦΕΚ Α 54 /14.3.2012)`Αρ. 113 Λήξη πειθαρχικής ευθύνης: «Ο υπάλληλος ο οποίος απώλεσε την υπαλληλική ιδιότητα με οποιονδήποτε τρόπο δε διώκεται πειθαρχικώς, η πειθαρχική όμως διαδικασία, η οποία τυχόν έχει αρχίσει, συνεχίζεται και μετά τη λύση της υπαλληλικής σχέσης με εξαίρεση την περίπτωση του θανάτου. Η τυχόν καταδικαστική απόφαση που εκδίδεται στην περίπτωση αυτή παραμένει ανεκτέλεστη»</w:t>
      </w:r>
    </w:p>
    <w:p w:rsidR="009B5CAF" w:rsidRPr="007454B1" w:rsidRDefault="009B5CAF" w:rsidP="00446900">
      <w:pPr>
        <w:numPr>
          <w:ilvl w:val="0"/>
          <w:numId w:val="130"/>
        </w:numPr>
        <w:suppressAutoHyphens/>
        <w:ind w:left="0" w:firstLine="0"/>
        <w:jc w:val="both"/>
        <w:rPr>
          <w:rFonts w:ascii="Arial" w:hAnsi="Arial" w:cs="Arial"/>
          <w:sz w:val="22"/>
          <w:szCs w:val="22"/>
        </w:rPr>
      </w:pPr>
      <w:r w:rsidRPr="007454B1">
        <w:rPr>
          <w:rFonts w:ascii="Arial" w:hAnsi="Arial" w:cs="Arial"/>
          <w:sz w:val="22"/>
          <w:szCs w:val="22"/>
        </w:rPr>
        <w:lastRenderedPageBreak/>
        <w:t>Τα μέλη του Συμβούλιου Διοίκησης του Νοσοκομείου που διαβίβασαν στο Β΄ Πε.Σ.Υ.Π. Κεντρικής Μακεδονίας την αίτηση μετάταξης του Δ.Π και τα μέλη του Β΄Κοινού Υπηρεσιακού Συμβουλίου Β΄ Πε.Σ.Υ.Π. Κεντρικής Μακεδονίας, τα οποία είχαν γνωμοδοτήσει στην 1ηΤακτική Συνεδρίασή τους, υπέρ της μετάταξής του, κατά την άποψή μας, εξαπατήθηκαν λόγω της κατάθεσης του πλαστού πτυχίου από τον καταγγελλόμενο και ενέκριναν την μετάταξή του.</w:t>
      </w:r>
    </w:p>
    <w:p w:rsidR="009B5CAF" w:rsidRPr="007454B1" w:rsidRDefault="009B5CAF" w:rsidP="00446900">
      <w:pPr>
        <w:numPr>
          <w:ilvl w:val="0"/>
          <w:numId w:val="130"/>
        </w:numPr>
        <w:suppressAutoHyphens/>
        <w:ind w:left="0" w:firstLine="0"/>
        <w:jc w:val="both"/>
        <w:rPr>
          <w:rFonts w:ascii="Arial" w:hAnsi="Arial" w:cs="Arial"/>
          <w:sz w:val="22"/>
          <w:szCs w:val="22"/>
        </w:rPr>
      </w:pPr>
      <w:r w:rsidRPr="007454B1">
        <w:rPr>
          <w:rFonts w:ascii="Arial" w:hAnsi="Arial" w:cs="Arial"/>
          <w:sz w:val="22"/>
          <w:szCs w:val="22"/>
        </w:rPr>
        <w:t>Η Πρόεδρος του Β΄ Πε.Σ.Υ.Π. Κεντρικής Μακεδονίας κατά την άποψή μας επέδειξε αμέλεια, καθώς και ατελή εκπλήρωση των καθηκόντων της, διότι δεν έλεγξε, ως όφειλε, τη γνησιότητα του πτυχίου του Δ.Π. Η εν λόγω υπάλληλος έχει συνταξιοδοτηθεί και για την περίπτωσή της ισχύουν οι διατάξεις των Ν.2683/1999 και Ν.4057/2012 περί λήξης πειθαρχικής ευθύνης.</w:t>
      </w:r>
    </w:p>
    <w:p w:rsidR="009B5CAF" w:rsidRPr="007454B1" w:rsidRDefault="009B5CAF" w:rsidP="00446900">
      <w:pPr>
        <w:numPr>
          <w:ilvl w:val="0"/>
          <w:numId w:val="130"/>
        </w:numPr>
        <w:suppressAutoHyphens/>
        <w:ind w:left="0" w:firstLine="0"/>
        <w:jc w:val="both"/>
        <w:rPr>
          <w:rFonts w:ascii="Arial" w:hAnsi="Arial" w:cs="Arial"/>
          <w:sz w:val="22"/>
          <w:szCs w:val="22"/>
        </w:rPr>
      </w:pPr>
      <w:r w:rsidRPr="007454B1">
        <w:rPr>
          <w:rFonts w:ascii="Arial" w:hAnsi="Arial" w:cs="Arial"/>
          <w:sz w:val="22"/>
          <w:szCs w:val="22"/>
        </w:rPr>
        <w:t>Η Διοίκηση του Γ.Ν.Θ «Ο Άγιος Δημήτριος», κατέθεσε μήνυση κατά του Δ.Π στην Εισαγγελεία Πλημμελειοδικών Θεσσαλονίκης, με την οποία, εκτός των άλλων, διεκδικεί και την επιστροφή του ποσού των 32.372,54 €, από τον πρώην υπάλληλο του νοσοκομείου ως αχρεωστήτως καταβληθέντος.</w:t>
      </w:r>
    </w:p>
    <w:p w:rsidR="009B5CAF" w:rsidRPr="007454B1" w:rsidRDefault="009B5CAF" w:rsidP="00446900">
      <w:pPr>
        <w:numPr>
          <w:ilvl w:val="0"/>
          <w:numId w:val="130"/>
        </w:numPr>
        <w:suppressAutoHyphens/>
        <w:ind w:left="0" w:firstLine="0"/>
        <w:jc w:val="both"/>
        <w:rPr>
          <w:rFonts w:ascii="Arial" w:hAnsi="Arial" w:cs="Arial"/>
          <w:b/>
          <w:sz w:val="22"/>
          <w:szCs w:val="22"/>
        </w:rPr>
      </w:pPr>
      <w:r w:rsidRPr="007454B1">
        <w:rPr>
          <w:rFonts w:ascii="Arial" w:hAnsi="Arial" w:cs="Arial"/>
          <w:sz w:val="22"/>
          <w:szCs w:val="22"/>
        </w:rPr>
        <w:t>Ο κ.Δ.Π. έχει καταθέσει το ποσό των 31.000 € συνολικά, σε συνέχεια της μηνυτήριας αναφοράς την οποία κατέθεσε η Διοίκηση του Νοσοκομείου εναντίον του.</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C93B80" w:rsidRDefault="009B5CAF" w:rsidP="00446900">
      <w:pPr>
        <w:pStyle w:val="afc"/>
        <w:numPr>
          <w:ilvl w:val="0"/>
          <w:numId w:val="335"/>
        </w:numPr>
        <w:ind w:left="0" w:firstLine="0"/>
        <w:jc w:val="both"/>
        <w:rPr>
          <w:rFonts w:ascii="Arial" w:hAnsi="Arial" w:cs="Arial"/>
          <w:b/>
        </w:rPr>
      </w:pPr>
      <w:r w:rsidRPr="00C93B80">
        <w:rPr>
          <w:rFonts w:ascii="Arial" w:hAnsi="Arial" w:cs="Arial"/>
        </w:rPr>
        <w:t>Το παρόν πόρισμα να διαβιβαστεί στον εισαγγελέα Πλημμελειοδικών Θεσσαλονίκης, προκειμένου να συσχετιστεί με την μηνυτήρια αναφορά που έχει καταθέσει η Διοίκηση του Γ.Ν.Θ. «Ο Άγιος Δημήτριος».</w:t>
      </w:r>
    </w:p>
    <w:p w:rsidR="009B5CAF" w:rsidRPr="007454B1" w:rsidRDefault="009B5CAF" w:rsidP="007454B1">
      <w:pPr>
        <w:jc w:val="both"/>
        <w:rPr>
          <w:rFonts w:ascii="Arial" w:hAnsi="Arial" w:cs="Arial"/>
          <w:sz w:val="22"/>
          <w:szCs w:val="22"/>
          <w:u w:val="single"/>
        </w:rPr>
      </w:pPr>
      <w:r w:rsidRPr="007454B1">
        <w:rPr>
          <w:rFonts w:ascii="Arial" w:hAnsi="Arial" w:cs="Arial"/>
          <w:sz w:val="22"/>
          <w:szCs w:val="22"/>
          <w:u w:val="single"/>
        </w:rPr>
        <w:t>Διερεύνηση καταγγελίας για απώλεια του ιατρικού φακέλου του στο Αντικαρκινικό Νοσοκομείο Θεσσαλονίκης «ΘΕΑΓΕΝΕΙΟ».</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sz w:val="22"/>
          <w:szCs w:val="22"/>
        </w:rPr>
      </w:pPr>
      <w:r w:rsidRPr="007454B1">
        <w:rPr>
          <w:rFonts w:ascii="Arial" w:hAnsi="Arial" w:cs="Arial"/>
          <w:sz w:val="22"/>
          <w:szCs w:val="22"/>
        </w:rPr>
        <w:t>Διερεύνηση των αναφερόμενων στην καταγγελία υιού χρόνιου ασθενούς για απώλεια του ιατρικού φακέλου του στο Αντικαρκινικό Νοσοκομείο Θεσσαλονίκης «ΘΕΑΓΕΝΕΙΟ».</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r w:rsidRPr="007454B1">
        <w:rPr>
          <w:rFonts w:ascii="Arial" w:hAnsi="Arial" w:cs="Arial"/>
          <w:color w:val="E36C0A"/>
          <w:sz w:val="22"/>
          <w:szCs w:val="22"/>
        </w:rPr>
        <w:t xml:space="preserve"> </w:t>
      </w:r>
    </w:p>
    <w:p w:rsidR="009B5CAF" w:rsidRPr="007454B1" w:rsidRDefault="009B5CAF" w:rsidP="00446900">
      <w:pPr>
        <w:numPr>
          <w:ilvl w:val="0"/>
          <w:numId w:val="131"/>
        </w:numPr>
        <w:suppressAutoHyphens/>
        <w:ind w:left="0" w:firstLine="0"/>
        <w:jc w:val="both"/>
        <w:rPr>
          <w:rFonts w:ascii="Arial" w:hAnsi="Arial" w:cs="Arial"/>
          <w:sz w:val="22"/>
          <w:szCs w:val="22"/>
        </w:rPr>
      </w:pPr>
      <w:r w:rsidRPr="007454B1">
        <w:rPr>
          <w:rFonts w:ascii="Arial" w:hAnsi="Arial" w:cs="Arial"/>
          <w:sz w:val="22"/>
          <w:szCs w:val="22"/>
        </w:rPr>
        <w:t xml:space="preserve">Στο μοναδικό ογκολογικό Νοσοκομείο της Β. Ελλάδας διακινούνται καθημερινά περίπου 1500 φάκελοι, οι οποίοι χρεώνονται και αποχρεώνονται ηλεκτρονικά κατά την έξοδο και την επιστροφή τους στο Αρχείο. Όμως μετά την έξοδο του ιατρικού φακέλου από το Αρχείο δεν δύναται να εντοπισθεί ηλεκτρονικά η πορεία/διαδρομή του στα τμήματα του Νοσοκομείου. </w:t>
      </w:r>
    </w:p>
    <w:p w:rsidR="009B5CAF" w:rsidRPr="007454B1" w:rsidRDefault="009B5CAF" w:rsidP="00446900">
      <w:pPr>
        <w:numPr>
          <w:ilvl w:val="0"/>
          <w:numId w:val="131"/>
        </w:numPr>
        <w:suppressAutoHyphens/>
        <w:ind w:left="0" w:firstLine="0"/>
        <w:jc w:val="both"/>
        <w:rPr>
          <w:rFonts w:ascii="Arial" w:hAnsi="Arial" w:cs="Arial"/>
          <w:sz w:val="22"/>
          <w:szCs w:val="22"/>
        </w:rPr>
      </w:pPr>
      <w:r w:rsidRPr="007454B1">
        <w:rPr>
          <w:rFonts w:ascii="Arial" w:hAnsi="Arial" w:cs="Arial"/>
          <w:sz w:val="22"/>
          <w:szCs w:val="22"/>
        </w:rPr>
        <w:t>Η διαχρονική εμφάνιση, του φαινομένου απώλειας ιατρικών φακέλων ασθενών, παρά τις βελτιωτικές προσπάθειες προσωπικού και Διοίκησης, υποδηλώνει τη δυσλειτουργικότητα της υπηρεσίας του Αρχείου του Νοσοκομείου. Θεωρούμε ότι αυτό</w:t>
      </w:r>
      <w:r w:rsidRPr="007454B1">
        <w:rPr>
          <w:rFonts w:ascii="Arial" w:hAnsi="Arial" w:cs="Arial"/>
          <w:color w:val="0070C0"/>
          <w:sz w:val="22"/>
          <w:szCs w:val="22"/>
        </w:rPr>
        <w:t xml:space="preserve"> </w:t>
      </w:r>
      <w:r w:rsidRPr="007454B1">
        <w:rPr>
          <w:rFonts w:ascii="Arial" w:hAnsi="Arial" w:cs="Arial"/>
          <w:sz w:val="22"/>
          <w:szCs w:val="22"/>
        </w:rPr>
        <w:t>οφείλεται κυρίως στη διάσπαρτη χωροθέτηση αυτού αλλά και στην πλημμελή αντιμετώπισή του λόγω έλλειψης υλικοτεχνικής υποδομής αλλά και ανθρώπινου δυναμικού.</w:t>
      </w:r>
    </w:p>
    <w:p w:rsidR="009B5CAF" w:rsidRPr="007454B1" w:rsidRDefault="009B5CAF" w:rsidP="00446900">
      <w:pPr>
        <w:numPr>
          <w:ilvl w:val="0"/>
          <w:numId w:val="131"/>
        </w:numPr>
        <w:suppressAutoHyphens/>
        <w:ind w:left="0" w:firstLine="0"/>
        <w:jc w:val="both"/>
        <w:rPr>
          <w:rFonts w:ascii="Arial" w:hAnsi="Arial" w:cs="Arial"/>
          <w:sz w:val="22"/>
          <w:szCs w:val="22"/>
        </w:rPr>
      </w:pPr>
      <w:r w:rsidRPr="007454B1">
        <w:rPr>
          <w:rFonts w:ascii="Arial" w:hAnsi="Arial" w:cs="Arial"/>
          <w:sz w:val="22"/>
          <w:szCs w:val="22"/>
        </w:rPr>
        <w:t>Η διάσπαρτη φύλαξη αρχείου σε 5 διαφορετικούς χώρους, εκ των οποίων μόνον ο ένας βρίσκεται στο εσωτερικό περιβάλλον του  Νοσοκομείου, εγκυμονεί καθημερινά κινδύνους α) για την ασφάλεια του προσωπικού της υπηρεσίας πρωτίστως, δεδομένου ότι μεταφέρουν τους φακέλους από και προς το Νοσοκομείο σε καροτσάκια του super-market, διασχίζοντας τους πολυσύχναστους δρόμους της περιοχής και β) για την προστασία του περιεχομένου των φακέλων των ασθενών συνυπολογίζοντας την απουσία πυρασφάλειας και επαρκούς φύλαξης, στα 4 αρχεία που τηρούνται εκτός περιβάλλοντος  Νοσοκομείου.</w:t>
      </w:r>
    </w:p>
    <w:p w:rsidR="009B5CAF" w:rsidRPr="007454B1" w:rsidRDefault="009B5CAF" w:rsidP="00446900">
      <w:pPr>
        <w:numPr>
          <w:ilvl w:val="0"/>
          <w:numId w:val="131"/>
        </w:numPr>
        <w:suppressAutoHyphens/>
        <w:ind w:left="0" w:firstLine="0"/>
        <w:jc w:val="both"/>
        <w:rPr>
          <w:rFonts w:ascii="Arial" w:hAnsi="Arial" w:cs="Arial"/>
          <w:sz w:val="22"/>
          <w:szCs w:val="22"/>
        </w:rPr>
      </w:pPr>
      <w:r w:rsidRPr="007454B1">
        <w:rPr>
          <w:rFonts w:ascii="Arial" w:hAnsi="Arial" w:cs="Arial"/>
          <w:sz w:val="22"/>
          <w:szCs w:val="22"/>
        </w:rPr>
        <w:t xml:space="preserve">Με την υπάρχουσα υποδομή και την πολυπλοκότητα της λειτουργίας του Αρχείου, το ανθρώπινο δυναμικό του προσπαθεί να ανταποκριθεί στο έργο του παρά την υποστελέχωσή του. Οι χαμένες εργατοώρες που δαπανώνται για τη μεταφορά </w:t>
      </w:r>
      <w:r w:rsidRPr="007454B1">
        <w:rPr>
          <w:rFonts w:ascii="Arial" w:hAnsi="Arial" w:cs="Arial"/>
          <w:sz w:val="22"/>
          <w:szCs w:val="22"/>
        </w:rPr>
        <w:lastRenderedPageBreak/>
        <w:t xml:space="preserve">των Φακέλων των Ασθενών, από τα 4 εξωτερικά αρχεία από και προς το Νοσοκομείο, έχουν ως αποτέλεσμα: α) την εξουθένωση του προσωπικού, β) τη δυσλειτουργικότητα της υπηρεσίας και γ) την αναπόφευκτη εμφάνιση λαθών. </w:t>
      </w:r>
    </w:p>
    <w:p w:rsidR="009B5CAF" w:rsidRPr="007454B1" w:rsidRDefault="009B5CAF" w:rsidP="00446900">
      <w:pPr>
        <w:numPr>
          <w:ilvl w:val="0"/>
          <w:numId w:val="131"/>
        </w:numPr>
        <w:suppressAutoHyphens/>
        <w:ind w:left="0" w:firstLine="0"/>
        <w:jc w:val="both"/>
        <w:rPr>
          <w:rFonts w:ascii="Arial" w:hAnsi="Arial" w:cs="Arial"/>
          <w:sz w:val="22"/>
          <w:szCs w:val="22"/>
        </w:rPr>
      </w:pPr>
      <w:r w:rsidRPr="007454B1">
        <w:rPr>
          <w:rFonts w:ascii="Arial" w:hAnsi="Arial" w:cs="Arial"/>
          <w:sz w:val="22"/>
          <w:szCs w:val="22"/>
        </w:rPr>
        <w:t>Αφενός η απουσία διαδικασίας φύλαξης σε αυτόνομο χώρο και αφετέρου η απουσία διαδικασίας αχρήστευσης φακέλων ασθενών που δεν διακινούνται ή απεβίωσαν, επιβαρύνει σημαντικά την αποδοτικότητα και την αποτελεσματικότητα της υπηρεσίας.</w:t>
      </w:r>
    </w:p>
    <w:p w:rsidR="009B5CAF" w:rsidRPr="007454B1" w:rsidRDefault="009B5CAF" w:rsidP="00446900">
      <w:pPr>
        <w:numPr>
          <w:ilvl w:val="0"/>
          <w:numId w:val="131"/>
        </w:numPr>
        <w:suppressAutoHyphens/>
        <w:ind w:left="0" w:firstLine="0"/>
        <w:jc w:val="both"/>
        <w:rPr>
          <w:rFonts w:ascii="Arial" w:hAnsi="Arial" w:cs="Arial"/>
          <w:b/>
          <w:sz w:val="22"/>
          <w:szCs w:val="22"/>
        </w:rPr>
      </w:pPr>
      <w:r w:rsidRPr="007454B1">
        <w:rPr>
          <w:rFonts w:ascii="Arial" w:hAnsi="Arial" w:cs="Arial"/>
          <w:sz w:val="22"/>
          <w:szCs w:val="22"/>
        </w:rPr>
        <w:t>Η διαχρονική επί σειρά ετών επανεμφάνιση του φαινομένου της απώλειας ιατρικών φακέλων, καθιστά αναγκαία την ύπαρξη ενιαίου χώρου Αρχείου, ει δυνατόν εντός του χώρου του Νοσοκομείου. Η εφαρμογή ηλεκτρονικού φακέλου ασθενούς, πάγιο αίτημα ετών, αποτελεί επιτακτική ανάγκη σήμερα.</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7454B1">
      <w:pPr>
        <w:jc w:val="both"/>
        <w:rPr>
          <w:rFonts w:ascii="Arial" w:hAnsi="Arial" w:cs="Arial"/>
          <w:sz w:val="22"/>
          <w:szCs w:val="22"/>
        </w:rPr>
      </w:pPr>
      <w:r w:rsidRPr="007454B1">
        <w:rPr>
          <w:rFonts w:ascii="Arial" w:hAnsi="Arial" w:cs="Arial"/>
          <w:sz w:val="22"/>
          <w:szCs w:val="22"/>
        </w:rPr>
        <w:t>Η Διοίκηση του Νοσοκομείου να μεριμνήσει για:</w:t>
      </w:r>
    </w:p>
    <w:p w:rsidR="009B5CAF" w:rsidRPr="007454B1" w:rsidRDefault="009B5CAF" w:rsidP="00446900">
      <w:pPr>
        <w:numPr>
          <w:ilvl w:val="0"/>
          <w:numId w:val="132"/>
        </w:numPr>
        <w:suppressAutoHyphens/>
        <w:ind w:left="0" w:firstLine="0"/>
        <w:jc w:val="both"/>
        <w:rPr>
          <w:rFonts w:ascii="Arial" w:hAnsi="Arial" w:cs="Arial"/>
          <w:sz w:val="22"/>
          <w:szCs w:val="22"/>
        </w:rPr>
      </w:pPr>
      <w:r w:rsidRPr="007454B1">
        <w:rPr>
          <w:rFonts w:ascii="Arial" w:hAnsi="Arial" w:cs="Arial"/>
          <w:sz w:val="22"/>
          <w:szCs w:val="22"/>
        </w:rPr>
        <w:t>Άμεση εξεύρεση/διαμόρφωση ενιαίου χώρου Αρχείου.</w:t>
      </w:r>
    </w:p>
    <w:p w:rsidR="009B5CAF" w:rsidRPr="007454B1" w:rsidRDefault="009B5CAF" w:rsidP="00446900">
      <w:pPr>
        <w:numPr>
          <w:ilvl w:val="0"/>
          <w:numId w:val="132"/>
        </w:numPr>
        <w:suppressAutoHyphens/>
        <w:ind w:left="0" w:firstLine="0"/>
        <w:jc w:val="both"/>
        <w:rPr>
          <w:rFonts w:ascii="Arial" w:hAnsi="Arial" w:cs="Arial"/>
          <w:sz w:val="22"/>
          <w:szCs w:val="22"/>
        </w:rPr>
      </w:pPr>
      <w:r w:rsidRPr="007454B1">
        <w:rPr>
          <w:rFonts w:ascii="Arial" w:hAnsi="Arial" w:cs="Arial"/>
          <w:sz w:val="22"/>
          <w:szCs w:val="22"/>
        </w:rPr>
        <w:t xml:space="preserve">Καλή οργάνωση αρχειοθέτησης του νέου ενοικιαζόμενου χώρου (υπόγειο γκαράζ) και μεταφορά φακέλων ασθενών απ’όλους τους εξωτερικούς ενοικιαζόμενους χώρους  σε αυτόν, </w:t>
      </w:r>
    </w:p>
    <w:p w:rsidR="009B5CAF" w:rsidRPr="007454B1" w:rsidRDefault="009B5CAF" w:rsidP="00446900">
      <w:pPr>
        <w:numPr>
          <w:ilvl w:val="0"/>
          <w:numId w:val="132"/>
        </w:numPr>
        <w:suppressAutoHyphens/>
        <w:ind w:left="0" w:firstLine="0"/>
        <w:jc w:val="both"/>
        <w:rPr>
          <w:rFonts w:ascii="Arial" w:hAnsi="Arial" w:cs="Arial"/>
          <w:sz w:val="22"/>
          <w:szCs w:val="22"/>
        </w:rPr>
      </w:pPr>
      <w:r w:rsidRPr="007454B1">
        <w:rPr>
          <w:rFonts w:ascii="Arial" w:hAnsi="Arial" w:cs="Arial"/>
          <w:sz w:val="22"/>
          <w:szCs w:val="22"/>
        </w:rPr>
        <w:t>Άμεση εφαρμογή της διαδικασίας αχρήστευσης ιατρικών φακέλων, βάσει οριζόμενων από το Νοσοκομείο κριτηρίων.</w:t>
      </w:r>
    </w:p>
    <w:p w:rsidR="009B5CAF" w:rsidRPr="007454B1" w:rsidRDefault="009B5CAF" w:rsidP="00446900">
      <w:pPr>
        <w:numPr>
          <w:ilvl w:val="0"/>
          <w:numId w:val="132"/>
        </w:numPr>
        <w:suppressAutoHyphens/>
        <w:ind w:left="0" w:firstLine="0"/>
        <w:jc w:val="both"/>
        <w:rPr>
          <w:rFonts w:ascii="Arial" w:hAnsi="Arial" w:cs="Arial"/>
          <w:sz w:val="22"/>
          <w:szCs w:val="22"/>
        </w:rPr>
      </w:pPr>
      <w:r w:rsidRPr="007454B1">
        <w:rPr>
          <w:rFonts w:ascii="Arial" w:hAnsi="Arial" w:cs="Arial"/>
          <w:sz w:val="22"/>
          <w:szCs w:val="22"/>
        </w:rPr>
        <w:t>Ηλεκτρονική διασύνδεση του Αρχείου με όλα τα τμήματα του Νοσοκομείου.</w:t>
      </w:r>
    </w:p>
    <w:p w:rsidR="009B5CAF" w:rsidRPr="007454B1" w:rsidRDefault="009B5CAF" w:rsidP="00446900">
      <w:pPr>
        <w:numPr>
          <w:ilvl w:val="0"/>
          <w:numId w:val="132"/>
        </w:numPr>
        <w:suppressAutoHyphens/>
        <w:ind w:left="0" w:firstLine="0"/>
        <w:jc w:val="both"/>
        <w:rPr>
          <w:rFonts w:ascii="Arial" w:hAnsi="Arial" w:cs="Arial"/>
          <w:sz w:val="22"/>
          <w:szCs w:val="22"/>
        </w:rPr>
      </w:pPr>
      <w:r w:rsidRPr="007454B1">
        <w:rPr>
          <w:rFonts w:ascii="Arial" w:hAnsi="Arial" w:cs="Arial"/>
          <w:sz w:val="22"/>
          <w:szCs w:val="22"/>
        </w:rPr>
        <w:t>Άμεση ανάγκη δημιουργίας και εφαρμογής του ηλεκτρονικού φακέλου ασθενούς.</w:t>
      </w:r>
    </w:p>
    <w:p w:rsidR="009B5CAF" w:rsidRPr="007454B1" w:rsidRDefault="009B5CAF" w:rsidP="00564C9D">
      <w:pPr>
        <w:jc w:val="both"/>
        <w:rPr>
          <w:rFonts w:ascii="Arial" w:hAnsi="Arial" w:cs="Arial"/>
          <w:sz w:val="22"/>
          <w:szCs w:val="22"/>
        </w:rPr>
      </w:pPr>
    </w:p>
    <w:p w:rsidR="009B5CAF" w:rsidRPr="007454B1" w:rsidRDefault="009B5CAF" w:rsidP="00564C9D">
      <w:pPr>
        <w:autoSpaceDE w:val="0"/>
        <w:jc w:val="both"/>
        <w:rPr>
          <w:rFonts w:ascii="Arial" w:hAnsi="Arial" w:cs="Arial"/>
          <w:sz w:val="22"/>
          <w:szCs w:val="22"/>
          <w:u w:val="single"/>
        </w:rPr>
      </w:pPr>
      <w:r w:rsidRPr="007454B1">
        <w:rPr>
          <w:rFonts w:ascii="Arial" w:hAnsi="Arial" w:cs="Arial"/>
          <w:sz w:val="22"/>
          <w:szCs w:val="22"/>
          <w:u w:val="single"/>
        </w:rPr>
        <w:t>Διερεύνηση καταγγελίας για παράνομη προαγωγή ιατρού Ε.Σ.Υ. στο Κέντρο Υγείας (Κ.Υ.) Αμυνταίου του Γ.Ν. Φλώρινας.</w:t>
      </w:r>
    </w:p>
    <w:p w:rsidR="00285906" w:rsidRPr="007454B1" w:rsidRDefault="00285906" w:rsidP="007454B1">
      <w:pPr>
        <w:autoSpaceDE w:val="0"/>
        <w:jc w:val="both"/>
        <w:rPr>
          <w:rFonts w:ascii="Arial" w:hAnsi="Arial" w:cs="Arial"/>
          <w:b/>
          <w:color w:val="E36C0A"/>
          <w:sz w:val="22"/>
          <w:szCs w:val="22"/>
        </w:rPr>
      </w:pPr>
    </w:p>
    <w:p w:rsidR="009B5CAF" w:rsidRPr="007454B1" w:rsidRDefault="009B5CAF" w:rsidP="007454B1">
      <w:pPr>
        <w:autoSpaceDE w:val="0"/>
        <w:jc w:val="both"/>
        <w:rPr>
          <w:rFonts w:ascii="Arial" w:hAnsi="Arial" w:cs="Arial"/>
          <w:b/>
          <w:color w:val="E36C0A"/>
          <w:sz w:val="22"/>
          <w:szCs w:val="22"/>
        </w:rPr>
      </w:pPr>
      <w:r w:rsidRPr="007454B1">
        <w:rPr>
          <w:rFonts w:ascii="Arial" w:hAnsi="Arial" w:cs="Arial"/>
          <w:b/>
          <w:color w:val="E36C0A"/>
          <w:sz w:val="22"/>
          <w:szCs w:val="22"/>
        </w:rPr>
        <w:t>ΣΚΟΠΟΣ</w:t>
      </w:r>
    </w:p>
    <w:p w:rsidR="009B5CAF" w:rsidRPr="007454B1" w:rsidRDefault="009B5CAF" w:rsidP="007454B1">
      <w:pPr>
        <w:autoSpaceDE w:val="0"/>
        <w:jc w:val="both"/>
        <w:rPr>
          <w:rFonts w:ascii="Arial" w:hAnsi="Arial" w:cs="Arial"/>
          <w:sz w:val="22"/>
          <w:szCs w:val="22"/>
        </w:rPr>
      </w:pPr>
      <w:r w:rsidRPr="007454B1">
        <w:rPr>
          <w:rFonts w:ascii="Arial" w:hAnsi="Arial" w:cs="Arial"/>
          <w:sz w:val="22"/>
          <w:szCs w:val="22"/>
        </w:rPr>
        <w:t>Διενέργεια ελέγχου στα αναφερόμενα σε καταγγελία που ισχυρίζεται την παράνομη προαγωγή του ιατρού Ε.Σ.Υ. Σ.Τ, ειδικότητας γενικής ιατρικής, στο Κέντρο Υγείας (Κ.Υ.) Αμυνταίου του Γενικού  Νοσοκομείου Φλώρινας.</w:t>
      </w:r>
    </w:p>
    <w:p w:rsidR="00285906" w:rsidRPr="007454B1" w:rsidRDefault="00285906" w:rsidP="007454B1">
      <w:pPr>
        <w:autoSpaceDE w:val="0"/>
        <w:jc w:val="both"/>
        <w:rPr>
          <w:rFonts w:ascii="Arial" w:hAnsi="Arial" w:cs="Arial"/>
          <w:b/>
          <w:color w:val="E36C0A"/>
          <w:sz w:val="22"/>
          <w:szCs w:val="22"/>
        </w:rPr>
      </w:pPr>
    </w:p>
    <w:p w:rsidR="009B5CAF" w:rsidRPr="007454B1" w:rsidRDefault="009B5CAF" w:rsidP="007454B1">
      <w:pPr>
        <w:autoSpaceDE w:val="0"/>
        <w:jc w:val="both"/>
        <w:rPr>
          <w:rFonts w:ascii="Arial" w:hAnsi="Arial" w:cs="Arial"/>
          <w:b/>
          <w:color w:val="E36C0A"/>
          <w:sz w:val="22"/>
          <w:szCs w:val="22"/>
        </w:rPr>
      </w:pPr>
      <w:r w:rsidRPr="007454B1">
        <w:rPr>
          <w:rFonts w:ascii="Arial" w:hAnsi="Arial" w:cs="Arial"/>
          <w:b/>
          <w:color w:val="E36C0A"/>
          <w:sz w:val="22"/>
          <w:szCs w:val="22"/>
        </w:rPr>
        <w:t>ΔΙΑΠΙΣΤΩΣΕΙΣ</w:t>
      </w:r>
    </w:p>
    <w:p w:rsidR="009B5CAF" w:rsidRPr="007454B1" w:rsidRDefault="009B5CAF" w:rsidP="007454B1">
      <w:pPr>
        <w:autoSpaceDE w:val="0"/>
        <w:jc w:val="both"/>
        <w:rPr>
          <w:rFonts w:ascii="Arial" w:hAnsi="Arial" w:cs="Arial"/>
          <w:sz w:val="22"/>
          <w:szCs w:val="22"/>
        </w:rPr>
      </w:pPr>
      <w:r w:rsidRPr="007454B1">
        <w:rPr>
          <w:rFonts w:ascii="Arial" w:hAnsi="Arial" w:cs="Arial"/>
          <w:sz w:val="22"/>
          <w:szCs w:val="22"/>
        </w:rPr>
        <w:t>Ο ιατρός κ.Σ.Τ</w:t>
      </w:r>
    </w:p>
    <w:p w:rsidR="009B5CAF" w:rsidRPr="007454B1" w:rsidRDefault="009B5CAF" w:rsidP="00446900">
      <w:pPr>
        <w:numPr>
          <w:ilvl w:val="0"/>
          <w:numId w:val="133"/>
        </w:numPr>
        <w:suppressAutoHyphens/>
        <w:autoSpaceDE w:val="0"/>
        <w:ind w:left="0" w:firstLine="0"/>
        <w:jc w:val="both"/>
        <w:rPr>
          <w:rFonts w:ascii="Arial" w:hAnsi="Arial" w:cs="Arial"/>
          <w:sz w:val="22"/>
          <w:szCs w:val="22"/>
        </w:rPr>
      </w:pPr>
      <w:r w:rsidRPr="007454B1">
        <w:rPr>
          <w:rFonts w:ascii="Arial" w:hAnsi="Arial" w:cs="Arial"/>
          <w:sz w:val="22"/>
          <w:szCs w:val="22"/>
        </w:rPr>
        <w:t>Διορίσθηκε σύμφωνα με τις διατάξεις του άρ. 34 του Ν. 3329/2005, σύμφωνα με τον οποίο «… ο περιορισμός του ορίου ηλικίας (σημείωση: 45 έτη για διορισμό σε θέση Επιμελητή Β΄, σύμφωνα με τις διατάξεις του άρ 26, παρ. 2 του Ν.1397/1983) δεν ισχύει για τους ιατρούς και οδοντιάτρους που επιθυμούν να καταλάβουν θέσεις, οι οποίες προκηρύσσονται σε περιοχές άγονες και προβληματικές Α΄ κατηγορίας, όπως ορίζονται στο Π.Δ. 131/1987 (ΦΕΚ  73/Α΄)». Το ως άνω Π.Δ. ορίζει ως άγονες και προβληματικές περιοχές Α΄κατ. Στο Ν.Φλώρινας, τη Φλώρινα και το Αμύνταιο. Από τα παραπάνω προκύπτει ότι οι διατάξεις του Π.Δ. 131/1987, με τις οποίες διορίστηκε ο Σ.Τ σε θέση επιμελητή Β΄, Γενικής Ιατρικής, κλάδου ιατρών Ε.Σ.Υ, στο Κ.Υ. Αμυνταίου του Γ.Ν. Φλώρινας και όχι στο Περιφερειακό ιατρείο Βαρυκού του Κ.Υ. Αμυνταίου, όπως αναφέρεται στην καταγγελία.</w:t>
      </w:r>
    </w:p>
    <w:p w:rsidR="009B5CAF" w:rsidRPr="007454B1" w:rsidRDefault="009B5CAF" w:rsidP="00446900">
      <w:pPr>
        <w:numPr>
          <w:ilvl w:val="0"/>
          <w:numId w:val="133"/>
        </w:numPr>
        <w:suppressAutoHyphens/>
        <w:autoSpaceDE w:val="0"/>
        <w:ind w:left="0" w:firstLine="0"/>
        <w:jc w:val="both"/>
        <w:rPr>
          <w:rFonts w:ascii="Arial" w:hAnsi="Arial" w:cs="Arial"/>
          <w:sz w:val="22"/>
          <w:szCs w:val="22"/>
        </w:rPr>
      </w:pPr>
      <w:r w:rsidRPr="007454B1">
        <w:rPr>
          <w:rFonts w:ascii="Arial" w:hAnsi="Arial" w:cs="Arial"/>
          <w:sz w:val="22"/>
          <w:szCs w:val="22"/>
        </w:rPr>
        <w:t>Μετακινήθηκε σε άλλα Νοσοκομεία της 3</w:t>
      </w:r>
      <w:r w:rsidRPr="007454B1">
        <w:rPr>
          <w:rFonts w:ascii="Arial" w:hAnsi="Arial" w:cs="Arial"/>
          <w:sz w:val="22"/>
          <w:szCs w:val="22"/>
          <w:vertAlign w:val="superscript"/>
        </w:rPr>
        <w:t>ης</w:t>
      </w:r>
      <w:r w:rsidRPr="007454B1">
        <w:rPr>
          <w:rFonts w:ascii="Arial" w:hAnsi="Arial" w:cs="Arial"/>
          <w:sz w:val="22"/>
          <w:szCs w:val="22"/>
        </w:rPr>
        <w:t xml:space="preserve"> Υ.ΠΕ. (στο Γ.Ν.Θ. «Ο Άγιος Δημήτριος», στο Γ.Ν. Πτολεμαΐδας) νόμιμα με αποφάσεις του αρμόδιου Διοικητή της 3</w:t>
      </w:r>
      <w:r w:rsidRPr="007454B1">
        <w:rPr>
          <w:rFonts w:ascii="Arial" w:hAnsi="Arial" w:cs="Arial"/>
          <w:sz w:val="22"/>
          <w:szCs w:val="22"/>
          <w:vertAlign w:val="superscript"/>
        </w:rPr>
        <w:t>ης</w:t>
      </w:r>
      <w:r w:rsidRPr="007454B1">
        <w:rPr>
          <w:rFonts w:ascii="Arial" w:hAnsi="Arial" w:cs="Arial"/>
          <w:sz w:val="22"/>
          <w:szCs w:val="22"/>
        </w:rPr>
        <w:t xml:space="preserve"> Υ.ΠΕ βάσει του άρ. 24 του Ν. 3599/2007 και του άρ.8, παρ. 21 του Ν.3868/2010.</w:t>
      </w:r>
    </w:p>
    <w:p w:rsidR="009B5CAF" w:rsidRPr="007454B1" w:rsidRDefault="009B5CAF" w:rsidP="00446900">
      <w:pPr>
        <w:numPr>
          <w:ilvl w:val="0"/>
          <w:numId w:val="133"/>
        </w:numPr>
        <w:suppressAutoHyphens/>
        <w:autoSpaceDE w:val="0"/>
        <w:ind w:left="0" w:firstLine="0"/>
        <w:jc w:val="both"/>
        <w:rPr>
          <w:rFonts w:ascii="Arial" w:hAnsi="Arial" w:cs="Arial"/>
          <w:sz w:val="22"/>
          <w:szCs w:val="22"/>
        </w:rPr>
      </w:pPr>
      <w:r w:rsidRPr="007454B1">
        <w:rPr>
          <w:rFonts w:ascii="Arial" w:hAnsi="Arial" w:cs="Arial"/>
          <w:sz w:val="22"/>
          <w:szCs w:val="22"/>
        </w:rPr>
        <w:t>Υπηρέτησε πλέον των τριών (3) μηνών (από την 01η-10-2008 και μετέπειτα) στο Γ.Ν.Θ. «Ο Άγιος Δημήτριος», χωρίς απόφαση του αρμόδιου Διοικητή της 3</w:t>
      </w:r>
      <w:r w:rsidRPr="007454B1">
        <w:rPr>
          <w:rFonts w:ascii="Arial" w:hAnsi="Arial" w:cs="Arial"/>
          <w:sz w:val="22"/>
          <w:szCs w:val="22"/>
          <w:vertAlign w:val="superscript"/>
        </w:rPr>
        <w:t>ης</w:t>
      </w:r>
      <w:r w:rsidRPr="007454B1">
        <w:rPr>
          <w:rFonts w:ascii="Arial" w:hAnsi="Arial" w:cs="Arial"/>
          <w:sz w:val="22"/>
          <w:szCs w:val="22"/>
        </w:rPr>
        <w:t xml:space="preserve">  Υ.ΠΕ., η οποία άλλωστε δε θα μπορούσε να καλύψει το τελευταίο τρίμηνο του έτους 2008, σύμφωνα με τα παραπάνω (2) αναφερόμενα (η υπηρέτηση βασίσθηκε σε ένα απλό έγγραφο σύμφωνης γνώμης του Διοικητή της 3ηςΥ.ΠΕ) Για την εξέταση πιθανού πειθαρχικού παραπτώματος -της  αμέλειας ή ατελούς εκπλήρωσης του υπηρεσιακού καθήκοντος- των διοικητικών οργάνων των δύο Νοσοκομείων (Γ.Ν.Θ. </w:t>
      </w:r>
      <w:r w:rsidRPr="007454B1">
        <w:rPr>
          <w:rFonts w:ascii="Arial" w:hAnsi="Arial" w:cs="Arial"/>
          <w:sz w:val="22"/>
          <w:szCs w:val="22"/>
        </w:rPr>
        <w:lastRenderedPageBreak/>
        <w:t>«Ο Άγιος Δημήτριος» και Γ.Ν. Φλώρινας) στη συνέχιση της υπηρέτησης του ιατρού στο Γ.Ν.Θ. «Ο Άγιος Δημήτριος», στο άρθρο 112, παρ. 1 του Υπαλληλικού Κώδικα ορίζεται: «Τα πειθαρχικά παραπτώματα παραγράφονται μετά πέντε (5) έτη από την  ημέρα που διαπράχτηκαν …». Συνεπώς, δεν υπάρχει δυνατότητα σχετικής πειθαρχικής διερεύνησης, λόγω παραγραφής.</w:t>
      </w:r>
    </w:p>
    <w:p w:rsidR="009B5CAF" w:rsidRPr="007454B1" w:rsidRDefault="009B5CAF" w:rsidP="00446900">
      <w:pPr>
        <w:numPr>
          <w:ilvl w:val="0"/>
          <w:numId w:val="133"/>
        </w:numPr>
        <w:suppressAutoHyphens/>
        <w:autoSpaceDE w:val="0"/>
        <w:ind w:left="0" w:firstLine="0"/>
        <w:jc w:val="both"/>
        <w:rPr>
          <w:rFonts w:ascii="Arial" w:hAnsi="Arial" w:cs="Arial"/>
          <w:sz w:val="22"/>
          <w:szCs w:val="22"/>
        </w:rPr>
      </w:pPr>
      <w:r w:rsidRPr="007454B1">
        <w:rPr>
          <w:rFonts w:ascii="Arial" w:hAnsi="Arial" w:cs="Arial"/>
          <w:sz w:val="22"/>
          <w:szCs w:val="22"/>
        </w:rPr>
        <w:t>Αποσπάσθηκε, με απόφαση του Υπουργού Υγείας κατά το έτος 2009, από το Κ.Υ. Αμυνταίου στο Γ.Ν.Θ. «Ο Άγιος Δημήτριος» για έξι (6) μήνες. Η προαναφερόμενη απόσπαση του κ. Σ.Τ πραγματοποιήθηκε νόμιμα βάσει του άρ. 75, παρ.1 του Ν.2071/1992.</w:t>
      </w:r>
    </w:p>
    <w:p w:rsidR="009B5CAF" w:rsidRPr="007454B1" w:rsidRDefault="009B5CAF" w:rsidP="00446900">
      <w:pPr>
        <w:numPr>
          <w:ilvl w:val="0"/>
          <w:numId w:val="133"/>
        </w:numPr>
        <w:suppressAutoHyphens/>
        <w:autoSpaceDE w:val="0"/>
        <w:ind w:left="0" w:firstLine="0"/>
        <w:jc w:val="both"/>
        <w:rPr>
          <w:rFonts w:ascii="Arial" w:hAnsi="Arial" w:cs="Arial"/>
          <w:sz w:val="22"/>
          <w:szCs w:val="22"/>
        </w:rPr>
      </w:pPr>
      <w:r w:rsidRPr="007454B1">
        <w:rPr>
          <w:rFonts w:ascii="Arial" w:hAnsi="Arial" w:cs="Arial"/>
          <w:sz w:val="22"/>
          <w:szCs w:val="22"/>
        </w:rPr>
        <w:t>Για το υπόλοιπο χρονικό διάστημα που δεν καλύπτεται από αποφάσεις μετακινήσεων ή απόσπασής του, υπηρετούσε στα πλαίσια του Γ.Ν. Φλώρινας ως και το Δεκέμβριο του 2011, όπως προκύπτει από τα προγράμματα εφημεριών, εκτελώντας εφημερίες στο Κ.Υ. Αμυνταίου. Η μη τήρηση βιβλίων παρουσιών ιατρών στο Κ.Υ. Αμυνταίου, δεν επιτρέπει να βεβαιωθεί σε ποια οργανική μονάδα (Γ.Ν. Φλώρινας ή Κ.Υ. Αμυνταίου) υπηρετούσε κατά το πρωινό ωράριο ο κ.Σ.Τ.</w:t>
      </w:r>
    </w:p>
    <w:p w:rsidR="009B5CAF" w:rsidRPr="007454B1" w:rsidRDefault="009B5CAF" w:rsidP="00446900">
      <w:pPr>
        <w:numPr>
          <w:ilvl w:val="0"/>
          <w:numId w:val="133"/>
        </w:numPr>
        <w:suppressAutoHyphens/>
        <w:autoSpaceDE w:val="0"/>
        <w:ind w:left="0" w:firstLine="0"/>
        <w:jc w:val="both"/>
        <w:rPr>
          <w:rFonts w:ascii="Arial" w:hAnsi="Arial" w:cs="Arial"/>
          <w:sz w:val="22"/>
          <w:szCs w:val="22"/>
        </w:rPr>
      </w:pPr>
      <w:r w:rsidRPr="007454B1">
        <w:rPr>
          <w:rFonts w:ascii="Arial" w:hAnsi="Arial" w:cs="Arial"/>
          <w:sz w:val="22"/>
          <w:szCs w:val="22"/>
        </w:rPr>
        <w:t>Ορίσθηκε επιστημονικά υπεύθυνος του Κέντρου Φυσικής και Ιατρικής Αποκατάστασης (ΚΕ.Φ.Ι.Α.) Αμυνταίου από 10-10-2012, με πράξη του διοικητή του Γ.Ν. Φλώρινας. Με τις διατάξεις του άρ.10 του Ν.4025/2011, τα Κέντρα Αποθεραπείας-Φυσικής και Κοινωνικής Αποκατάστασης (Κ.Α.Φ.Κ.Α.) εντάχθηκαν στο Ε.Σ.Υ.. Με τις διατάξεις του άρ.11, παρ. στ΄ του ίδιο Νόμου, το Κ.Α.Φ.Κ.Α. Αμυνταίου και το Κέντρο Εκπαίδευσης Κοινωνικής Υποστήριξης και Κατάρτισης Ατόμων με Αναπηρίες (Κ.Ε.Κ.Υ.Κ.ΑΜΕΑ) Φλώρινας «καταργούνται ως νομικά πρόσωπα δημοσίου δικαίου, μετονομάζονται σε Κέντρο Φυσικής και Ιατρικής  Αποκατάστασης (ΚΕ.Φ.Ι.Α.) και εντάσσονται στο Γενικό Νοσοκομείο Φλώρινας. Από τα παραπάνω προκύπτει ότι από τις 02-11-2011 το ΚΕ.Φ.Ι.Α. Αμυνταίου αποτελεί υπηρεσία του Γ.Ν. Φλώρινας, του οποίου άλλωστε αποκεντρωμένη μονάδα αποτελεί και το Κ.Υ. Αμυνταίου. Συνεπώς η από το έτος 2012 και μετέπειτα ανάθεση καθηκόντων, μετακίνηση ή πραγματοποίηση εφημεριών στο ΚΕ.Φ.Ι.Α. Αμυνταίου ανήκει στις αρμοδιότητες των οργάνων διοίκησης του Γ.Ν. Φλώρινας και η -κατόπιν εντολής τους- παροχή υπηρεσιών στο ΚΕ.Φ.Ι.Α. από ιατρό ή υπάλληλο του Νοσοκομείου δεν αποτελεί απόσπαση, όπως αναφέρει η καταγγελία. Επιπλέον, το ΚΕ.Φ.Ι.Α. Αμυνταίου εντάχθηκε στο Γ.Ν. Φλώρινας χωρίς να είναι καλυμμένες και οι τρεις (3) θέσεις ιατρών που προβλέπονται στον οργανισμό του, συνεπώς οι ενέργειες της διοίκησης του Νοσοκομείου για στελέχωσή του, με έναν έστω ιατρό, είναι καταρχήν δικαιολογημένες.</w:t>
      </w:r>
    </w:p>
    <w:p w:rsidR="009B5CAF" w:rsidRPr="007454B1" w:rsidRDefault="009B5CAF" w:rsidP="00446900">
      <w:pPr>
        <w:numPr>
          <w:ilvl w:val="0"/>
          <w:numId w:val="133"/>
        </w:numPr>
        <w:suppressAutoHyphens/>
        <w:autoSpaceDE w:val="0"/>
        <w:ind w:left="0" w:firstLine="0"/>
        <w:jc w:val="both"/>
        <w:rPr>
          <w:rFonts w:ascii="Arial" w:hAnsi="Arial" w:cs="Arial"/>
          <w:sz w:val="22"/>
          <w:szCs w:val="22"/>
        </w:rPr>
      </w:pPr>
      <w:r w:rsidRPr="007454B1">
        <w:rPr>
          <w:rFonts w:ascii="Arial" w:hAnsi="Arial" w:cs="Arial"/>
          <w:sz w:val="22"/>
          <w:szCs w:val="22"/>
        </w:rPr>
        <w:t>Συγκέντρωνε όλες τις απαιτούμενες προϋποθέσεις για την εξέλιξή του στο βαθμό του επιμελητή Α΄ και ακολουθήθηκε η απαιτούμενη από το νόμο σχετική διαδικασία του Γενικού Γραμματέα του Υπουργείου Υγείας, με την οποία ο κ.Σ.Τ εξελίχθηκε στο βαθμό του επιμελητή Α΄.</w:t>
      </w:r>
    </w:p>
    <w:p w:rsidR="007454B1" w:rsidRDefault="007454B1" w:rsidP="007454B1">
      <w:pPr>
        <w:autoSpaceDE w:val="0"/>
        <w:jc w:val="both"/>
        <w:rPr>
          <w:rFonts w:ascii="Arial" w:hAnsi="Arial" w:cs="Arial"/>
          <w:b/>
          <w:color w:val="E36C0A"/>
          <w:sz w:val="22"/>
          <w:szCs w:val="22"/>
        </w:rPr>
      </w:pPr>
    </w:p>
    <w:p w:rsidR="009B5CAF" w:rsidRPr="007454B1" w:rsidRDefault="009B5CAF" w:rsidP="007454B1">
      <w:pPr>
        <w:autoSpaceDE w:val="0"/>
        <w:jc w:val="both"/>
        <w:rPr>
          <w:rFonts w:ascii="Arial" w:hAnsi="Arial" w:cs="Arial"/>
          <w:b/>
          <w:color w:val="E36C0A"/>
          <w:sz w:val="22"/>
          <w:szCs w:val="22"/>
        </w:rPr>
      </w:pPr>
      <w:r w:rsidRPr="007454B1">
        <w:rPr>
          <w:rFonts w:ascii="Arial" w:hAnsi="Arial" w:cs="Arial"/>
          <w:b/>
          <w:color w:val="E36C0A"/>
          <w:sz w:val="22"/>
          <w:szCs w:val="22"/>
        </w:rPr>
        <w:t>ΠΡΟΤΑΣΕΙΣ</w:t>
      </w:r>
    </w:p>
    <w:p w:rsidR="009B5CAF" w:rsidRPr="00C93B80" w:rsidRDefault="009B5CAF" w:rsidP="00446900">
      <w:pPr>
        <w:pStyle w:val="afc"/>
        <w:numPr>
          <w:ilvl w:val="0"/>
          <w:numId w:val="336"/>
        </w:numPr>
        <w:autoSpaceDE w:val="0"/>
        <w:spacing w:after="0"/>
        <w:ind w:left="0" w:firstLine="0"/>
        <w:jc w:val="both"/>
        <w:rPr>
          <w:rFonts w:ascii="Arial" w:hAnsi="Arial" w:cs="Arial"/>
        </w:rPr>
      </w:pPr>
      <w:r w:rsidRPr="00C93B80">
        <w:rPr>
          <w:rFonts w:ascii="Arial" w:hAnsi="Arial" w:cs="Arial"/>
        </w:rPr>
        <w:t>Από τα παραπάνω αναφερόμενα (και πέρα από το προφανές, της  πραγματοποίησης μετακινήσεων και αποσπάσεων υπαλλήλων εκτός των πλαισίων του Νοσοκομείου, μόνο εφόσον έχουν εκδοθεί σχετικές νόμιμες αποφάσεις για συγκεκριμένα κάθε φορά χρονικά διαστήματα), προτείνεται να επισημανθεί στη διοίκηση του Γ.Ν. Φλώρινας να τηρείται σύστημα παρακολούθησης και επιβεβαίωσης της παρουσίας των ιατρών στο Κ.Υ. Αμυνταίου κατά την τακτική του λειτουργία (πρωινό ωράριο).</w:t>
      </w:r>
    </w:p>
    <w:p w:rsidR="009B5CAF" w:rsidRPr="007454B1" w:rsidRDefault="009B5CAF" w:rsidP="00564C9D">
      <w:pPr>
        <w:autoSpaceDE w:val="0"/>
        <w:jc w:val="both"/>
        <w:rPr>
          <w:rFonts w:ascii="Arial" w:hAnsi="Arial" w:cs="Arial"/>
          <w:sz w:val="22"/>
          <w:szCs w:val="22"/>
        </w:rPr>
      </w:pPr>
    </w:p>
    <w:p w:rsidR="009B5CAF" w:rsidRPr="007454B1" w:rsidRDefault="009B5CAF" w:rsidP="00564C9D">
      <w:pPr>
        <w:autoSpaceDE w:val="0"/>
        <w:jc w:val="both"/>
        <w:rPr>
          <w:rFonts w:ascii="Arial" w:hAnsi="Arial" w:cs="Arial"/>
          <w:sz w:val="22"/>
          <w:szCs w:val="22"/>
          <w:u w:val="single"/>
        </w:rPr>
      </w:pPr>
      <w:r w:rsidRPr="007454B1">
        <w:rPr>
          <w:rFonts w:ascii="Arial" w:hAnsi="Arial" w:cs="Arial"/>
          <w:sz w:val="22"/>
          <w:szCs w:val="22"/>
          <w:u w:val="single"/>
        </w:rPr>
        <w:t>Διερεύνηση καταγγελίας σχετικά με παράνομη καταβολή επιδομάτων θέσης στο Γ.Ν. Έδεσσας.</w:t>
      </w:r>
    </w:p>
    <w:p w:rsidR="00285906" w:rsidRPr="007454B1" w:rsidRDefault="00285906" w:rsidP="007454B1">
      <w:pPr>
        <w:autoSpaceDE w:val="0"/>
        <w:jc w:val="both"/>
        <w:rPr>
          <w:rFonts w:ascii="Arial" w:hAnsi="Arial" w:cs="Arial"/>
          <w:b/>
          <w:color w:val="E36C0A"/>
          <w:sz w:val="22"/>
          <w:szCs w:val="22"/>
        </w:rPr>
      </w:pPr>
    </w:p>
    <w:p w:rsidR="009B5CAF" w:rsidRPr="007454B1" w:rsidRDefault="009B5CAF" w:rsidP="007454B1">
      <w:pPr>
        <w:autoSpaceDE w:val="0"/>
        <w:jc w:val="both"/>
        <w:rPr>
          <w:rFonts w:ascii="Arial" w:hAnsi="Arial" w:cs="Arial"/>
          <w:b/>
          <w:color w:val="E36C0A"/>
          <w:sz w:val="22"/>
          <w:szCs w:val="22"/>
        </w:rPr>
      </w:pPr>
      <w:r w:rsidRPr="007454B1">
        <w:rPr>
          <w:rFonts w:ascii="Arial" w:hAnsi="Arial" w:cs="Arial"/>
          <w:b/>
          <w:color w:val="E36C0A"/>
          <w:sz w:val="22"/>
          <w:szCs w:val="22"/>
        </w:rPr>
        <w:t>ΣΚΟΠΟΣ</w:t>
      </w:r>
    </w:p>
    <w:p w:rsidR="009B5CAF" w:rsidRPr="007454B1" w:rsidRDefault="009B5CAF" w:rsidP="007454B1">
      <w:pPr>
        <w:autoSpaceDE w:val="0"/>
        <w:jc w:val="both"/>
        <w:rPr>
          <w:rFonts w:ascii="Arial" w:hAnsi="Arial" w:cs="Arial"/>
          <w:sz w:val="22"/>
          <w:szCs w:val="22"/>
        </w:rPr>
      </w:pPr>
      <w:r w:rsidRPr="007454B1">
        <w:rPr>
          <w:rFonts w:ascii="Arial" w:hAnsi="Arial" w:cs="Arial"/>
          <w:sz w:val="22"/>
          <w:szCs w:val="22"/>
        </w:rPr>
        <w:lastRenderedPageBreak/>
        <w:t>Διερεύνηση ανώνυμης καταγγελίας σχετικά με παράνομη καταβολή επιδομάτων θέσης ευθύνης στο Γενικό Νοσοκομείο (Γ.Ν.) Έδεσσας.</w:t>
      </w:r>
    </w:p>
    <w:p w:rsidR="00285906" w:rsidRPr="007454B1" w:rsidRDefault="00285906" w:rsidP="007454B1">
      <w:pPr>
        <w:autoSpaceDE w:val="0"/>
        <w:jc w:val="both"/>
        <w:rPr>
          <w:rFonts w:ascii="Arial" w:hAnsi="Arial" w:cs="Arial"/>
          <w:b/>
          <w:color w:val="E36C0A"/>
          <w:sz w:val="22"/>
          <w:szCs w:val="22"/>
        </w:rPr>
      </w:pPr>
    </w:p>
    <w:p w:rsidR="009B5CAF" w:rsidRPr="007454B1" w:rsidRDefault="009B5CAF" w:rsidP="007454B1">
      <w:pPr>
        <w:autoSpaceDE w:val="0"/>
        <w:jc w:val="both"/>
        <w:rPr>
          <w:rFonts w:ascii="Arial" w:hAnsi="Arial" w:cs="Arial"/>
          <w:b/>
          <w:color w:val="E36C0A"/>
          <w:sz w:val="22"/>
          <w:szCs w:val="22"/>
        </w:rPr>
      </w:pPr>
      <w:r w:rsidRPr="007454B1">
        <w:rPr>
          <w:rFonts w:ascii="Arial" w:hAnsi="Arial" w:cs="Arial"/>
          <w:b/>
          <w:color w:val="E36C0A"/>
          <w:sz w:val="22"/>
          <w:szCs w:val="22"/>
        </w:rPr>
        <w:t>ΔΙΑΠΙΣΤΩΣΕΙΣ</w:t>
      </w:r>
    </w:p>
    <w:p w:rsidR="009B5CAF" w:rsidRPr="007454B1" w:rsidRDefault="009B5CAF" w:rsidP="007454B1">
      <w:pPr>
        <w:autoSpaceDE w:val="0"/>
        <w:jc w:val="both"/>
        <w:rPr>
          <w:rFonts w:ascii="Arial" w:hAnsi="Arial" w:cs="Arial"/>
          <w:sz w:val="22"/>
          <w:szCs w:val="22"/>
        </w:rPr>
      </w:pPr>
      <w:r w:rsidRPr="007454B1">
        <w:rPr>
          <w:rFonts w:ascii="Arial" w:hAnsi="Arial" w:cs="Arial"/>
          <w:sz w:val="22"/>
          <w:szCs w:val="22"/>
        </w:rPr>
        <w:t>Λαμβάνοντας υπόψη ότι και στο Γ.Ν. Έδεσσας δεν πραγματοποιήθηκαν τακτικές κρίσεις για την επιλογή προϊσταμένων, εφόσον ποτέ δεν εφαρμόσθηκαν στην ελληνική διοίκηση οι διατάξεις του Νόμου 3839/2010 για την επιλογή προϊσταμένων, συμπεραίνεται ότι:</w:t>
      </w:r>
    </w:p>
    <w:p w:rsidR="009B5CAF" w:rsidRPr="007454B1" w:rsidRDefault="009B5CAF" w:rsidP="00446900">
      <w:pPr>
        <w:numPr>
          <w:ilvl w:val="0"/>
          <w:numId w:val="135"/>
        </w:numPr>
        <w:suppressAutoHyphens/>
        <w:autoSpaceDE w:val="0"/>
        <w:ind w:left="0" w:firstLine="0"/>
        <w:jc w:val="both"/>
        <w:rPr>
          <w:rFonts w:ascii="Arial" w:hAnsi="Arial" w:cs="Arial"/>
          <w:sz w:val="22"/>
          <w:szCs w:val="22"/>
        </w:rPr>
      </w:pPr>
      <w:r w:rsidRPr="007454B1">
        <w:rPr>
          <w:rFonts w:ascii="Arial" w:hAnsi="Arial" w:cs="Arial"/>
          <w:sz w:val="22"/>
          <w:szCs w:val="22"/>
        </w:rPr>
        <w:t>Η απόφαση ανάθεσης προσωρινών καθηκόντων προϊσταμένης Διεύθυνσης Διοικητικής-Οικονομικής Υπηρεσίας του Γ.Ν. Έδεσσας στην κ. Α.Π. ήταν νόμιμη. Ως εκ τούτου νόμιμη θεωρούμε και την καταβολή του επιδόματος θέσης ευθύνης.</w:t>
      </w:r>
    </w:p>
    <w:p w:rsidR="009B5CAF" w:rsidRPr="007454B1" w:rsidRDefault="009B5CAF" w:rsidP="00446900">
      <w:pPr>
        <w:numPr>
          <w:ilvl w:val="0"/>
          <w:numId w:val="135"/>
        </w:numPr>
        <w:suppressAutoHyphens/>
        <w:autoSpaceDE w:val="0"/>
        <w:ind w:left="0" w:firstLine="0"/>
        <w:jc w:val="both"/>
        <w:rPr>
          <w:rFonts w:ascii="Arial" w:hAnsi="Arial" w:cs="Arial"/>
          <w:sz w:val="22"/>
          <w:szCs w:val="22"/>
        </w:rPr>
      </w:pPr>
      <w:r w:rsidRPr="007454B1">
        <w:rPr>
          <w:rFonts w:ascii="Arial" w:hAnsi="Arial" w:cs="Arial"/>
          <w:sz w:val="22"/>
          <w:szCs w:val="22"/>
        </w:rPr>
        <w:t xml:space="preserve">Η απόφαση ανάθεσης προσωρινών καθηκόντων προϊσταμένου Τμήματος Βιοϊατρικής Τεχνολογίας του Γ.Ν. Έδεσσας στον κ.Α.Π. ήταν νόμιμη, καθώς σύμφωνα με τον </w:t>
      </w:r>
      <w:r w:rsidRPr="007454B1">
        <w:rPr>
          <w:rFonts w:ascii="Arial" w:hAnsi="Arial" w:cs="Arial"/>
          <w:iCs/>
          <w:sz w:val="22"/>
          <w:szCs w:val="22"/>
          <w:lang w:eastAsia="el-GR"/>
        </w:rPr>
        <w:t>Οργανισμό του Γενικού Νοσοκομείου Έδεσσας</w:t>
      </w:r>
      <w:r w:rsidRPr="007454B1">
        <w:rPr>
          <w:rFonts w:ascii="Arial" w:hAnsi="Arial" w:cs="Arial"/>
          <w:sz w:val="22"/>
          <w:szCs w:val="22"/>
          <w:lang w:eastAsia="el-GR"/>
        </w:rPr>
        <w:t xml:space="preserve">, όπως κάθε φορά ισχύει, «Κοινή Υπουργική Απόφαση» (Υ4α/οικ. 120931/11-12-2012 </w:t>
      </w:r>
      <w:r w:rsidRPr="007454B1">
        <w:rPr>
          <w:rFonts w:ascii="Arial" w:hAnsi="Arial" w:cs="Arial"/>
          <w:i/>
          <w:iCs/>
          <w:sz w:val="22"/>
          <w:szCs w:val="22"/>
          <w:lang w:eastAsia="el-GR"/>
        </w:rPr>
        <w:t xml:space="preserve">(ΦΕΚ 3482/Β’/31-12-2012) </w:t>
      </w:r>
      <w:r w:rsidRPr="007454B1">
        <w:rPr>
          <w:rFonts w:ascii="Arial" w:hAnsi="Arial" w:cs="Arial"/>
          <w:sz w:val="22"/>
          <w:szCs w:val="22"/>
        </w:rPr>
        <w:t>προκύπτει ότι στο Νοσοκομείο έχει συσταθεί Τμήμα Βιοϊατρικής Τεχνολογίας,</w:t>
      </w:r>
      <w:r w:rsidRPr="007454B1">
        <w:rPr>
          <w:rFonts w:ascii="Arial" w:hAnsi="Arial" w:cs="Arial"/>
          <w:i/>
          <w:iCs/>
          <w:sz w:val="22"/>
          <w:szCs w:val="22"/>
          <w:lang w:eastAsia="el-GR"/>
        </w:rPr>
        <w:t xml:space="preserve"> </w:t>
      </w:r>
      <w:r w:rsidRPr="007454B1">
        <w:rPr>
          <w:rFonts w:ascii="Arial" w:hAnsi="Arial" w:cs="Arial"/>
          <w:sz w:val="22"/>
          <w:szCs w:val="22"/>
        </w:rPr>
        <w:t>αντίθετα με τα καταγγελλόμενα.</w:t>
      </w:r>
    </w:p>
    <w:p w:rsidR="009B5CAF" w:rsidRPr="007454B1" w:rsidRDefault="009B5CAF" w:rsidP="00446900">
      <w:pPr>
        <w:numPr>
          <w:ilvl w:val="0"/>
          <w:numId w:val="135"/>
        </w:numPr>
        <w:suppressAutoHyphens/>
        <w:autoSpaceDE w:val="0"/>
        <w:ind w:left="0" w:firstLine="0"/>
        <w:jc w:val="both"/>
        <w:rPr>
          <w:rFonts w:ascii="Arial" w:hAnsi="Arial" w:cs="Arial"/>
          <w:sz w:val="22"/>
          <w:szCs w:val="22"/>
        </w:rPr>
      </w:pPr>
      <w:r w:rsidRPr="007454B1">
        <w:rPr>
          <w:rFonts w:ascii="Arial" w:hAnsi="Arial" w:cs="Arial"/>
          <w:sz w:val="22"/>
          <w:szCs w:val="22"/>
        </w:rPr>
        <w:t>Η απόφαση ανάθεσης προσωρινών καθηκόντων προϊσταμένου Τμήματος Τεχνικού του Γ.Ν. Έδεσσας στον κ. Χ.Κ ήταν νόμιμη, διότι: α) την εξέδωσε το αρμόδιο διοικητικό όργανο, δηλ. ο</w:t>
      </w:r>
      <w:r w:rsidRPr="007454B1">
        <w:rPr>
          <w:rFonts w:ascii="Arial" w:hAnsi="Arial" w:cs="Arial"/>
          <w:iCs/>
          <w:sz w:val="22"/>
          <w:szCs w:val="22"/>
          <w:lang w:eastAsia="el-GR"/>
        </w:rPr>
        <w:t xml:space="preserve"> Αν. Διοικητής του Γ.Ν. Πέλλας, σύμφωνα με τις διατάξεις του άρθ. 7, παρ. 8, του Ν.3329/2005, β) </w:t>
      </w:r>
      <w:r w:rsidRPr="007454B1">
        <w:rPr>
          <w:rFonts w:ascii="Arial" w:hAnsi="Arial" w:cs="Arial"/>
          <w:bCs/>
          <w:iCs/>
          <w:sz w:val="22"/>
          <w:szCs w:val="22"/>
          <w:lang w:eastAsia="el-GR"/>
        </w:rPr>
        <w:t>Το Τμήμα Τεχνικού</w:t>
      </w:r>
      <w:r w:rsidRPr="007454B1">
        <w:rPr>
          <w:rFonts w:ascii="Arial" w:hAnsi="Arial" w:cs="Arial"/>
          <w:b/>
          <w:bCs/>
          <w:iCs/>
          <w:sz w:val="22"/>
          <w:szCs w:val="22"/>
          <w:lang w:eastAsia="el-GR"/>
        </w:rPr>
        <w:t xml:space="preserve"> </w:t>
      </w:r>
      <w:r w:rsidRPr="007454B1">
        <w:rPr>
          <w:rFonts w:ascii="Arial" w:hAnsi="Arial" w:cs="Arial"/>
          <w:iCs/>
          <w:sz w:val="22"/>
          <w:szCs w:val="22"/>
          <w:lang w:eastAsia="el-GR"/>
        </w:rPr>
        <w:t>σύμφωνα με τον Οργανισμό του Νοσοκομείου, υπάγεται στην Υποδιεύθυνση Τεχνικής Υπηρεσίας, στην οποία δεν υπηρετούσε το διάστημα εκείνο Προϊστάμενος Υποδιεύθυνσης Τεχνικού. Στον Οργανισμό του Νοσοκομείου ΦΕΚ 3482/2012, στο άρθρο 16 προβλέπεται ότι στο Τμήμα Τεχνικού προΐσταται υπάλληλος ΠΕ Μηχανικών και αν δεν υπάρχει ΤΕ Μηχανικών και αν δεν υπάρχει ΔΕ Τεχνικού. Από τους ατομικούς υπηρεσιακούς φακέλους δεν υπήρχε ούτε ΠΕ, ούτε ΤΕ Μηχανικών, για το λόγο αυτό ανατέθηκαν τα “προσωρινά” καθήκοντα προϊσταμένου στο ΔΕ Τεχνικού, με τα περισσότερα έτη προϋπηρεσίας,</w:t>
      </w:r>
    </w:p>
    <w:p w:rsidR="009B5CAF" w:rsidRPr="007454B1" w:rsidRDefault="009B5CAF" w:rsidP="00446900">
      <w:pPr>
        <w:numPr>
          <w:ilvl w:val="0"/>
          <w:numId w:val="135"/>
        </w:numPr>
        <w:autoSpaceDE w:val="0"/>
        <w:autoSpaceDN w:val="0"/>
        <w:adjustRightInd w:val="0"/>
        <w:ind w:left="0" w:firstLine="0"/>
        <w:jc w:val="both"/>
        <w:rPr>
          <w:rFonts w:ascii="Arial" w:hAnsi="Arial" w:cs="Arial"/>
          <w:sz w:val="22"/>
          <w:szCs w:val="22"/>
        </w:rPr>
      </w:pPr>
      <w:r w:rsidRPr="007454B1">
        <w:rPr>
          <w:rFonts w:ascii="Arial" w:hAnsi="Arial" w:cs="Arial"/>
          <w:sz w:val="22"/>
          <w:szCs w:val="22"/>
        </w:rPr>
        <w:t>Η καταβολή των επιδομάτων προϊσταμένου στους παραπάνω τρεις αναφερόμενους υπαλλήλους είναι νόμιμη, σε κάθε περίπτωση μέχρι την ημερομηνία θέσης σε ισχύ των διατάξεων του Ν.4141/2013 (05-04-2013). Για το μεταγενέστερο διάστημα, και σύμφωνα με τα με αρ.πρ. 2/43920/0022/27-07-2012 και ΔΙΔΑΔ/Φ.35(Α)/5/256/25952/12-06-2012 έγγραφα του Γ.Λ.Κ. και Υπ. Διοικητικής Μεταρρύθμισης και Ηλεκτρονικής Διακυβέρνησης αντίστοιχα, η καταβολή των επιδομάτων προϊσταμένου είναι νόμιμη, αν και πρόκειται για μεγάλα χρονικά διαστήματα, που όμως, όσον αφορά τον Α.Π και τον Χ.Κ δεν ξεπερνούν έως σήμερα τη χρονική διάρκεια της θητείας του προϊσταμένου (τρία έτη). Επίσης, η κ. Αι.Π. δεν άσκησε τα καθήκοντα προϊσταμένου πλέον των τριών ετών, εφόσον από τις 01-12-2014 μετατέθηκε στο Γ.Ν. Γιαννιτσών.</w:t>
      </w:r>
    </w:p>
    <w:p w:rsidR="009B5CAF" w:rsidRPr="007454B1" w:rsidRDefault="009B5CAF" w:rsidP="00446900">
      <w:pPr>
        <w:numPr>
          <w:ilvl w:val="0"/>
          <w:numId w:val="135"/>
        </w:numPr>
        <w:autoSpaceDE w:val="0"/>
        <w:autoSpaceDN w:val="0"/>
        <w:adjustRightInd w:val="0"/>
        <w:ind w:left="0" w:firstLine="0"/>
        <w:jc w:val="both"/>
        <w:rPr>
          <w:rFonts w:ascii="Arial" w:hAnsi="Arial" w:cs="Arial"/>
          <w:sz w:val="22"/>
          <w:szCs w:val="22"/>
          <w:lang w:eastAsia="el-GR"/>
        </w:rPr>
      </w:pPr>
      <w:r w:rsidRPr="007454B1">
        <w:rPr>
          <w:rFonts w:ascii="Arial" w:hAnsi="Arial" w:cs="Arial"/>
          <w:sz w:val="22"/>
          <w:szCs w:val="22"/>
        </w:rPr>
        <w:t>Η απόφαση του Διοικητή του Γ.Ν. Έδεσσας, με την οποία ο κ .Γ.Ε. υπηρέτησε ως αναπληρωτής προϊστάμενος Υποδιεύθυνσης Τεχνικού από το 2008 ως το έτος 2013, λαμβάνοντας το σχετικό επίδομα, δεν έχει νομιμοποιητική βάση. Ο εν λόγω υπάλληλος δε διαθέτει τα τυπικά προσόντα που προβλέπονται για τη θέση, σύμφωνα με τον</w:t>
      </w:r>
      <w:r w:rsidRPr="007454B1">
        <w:rPr>
          <w:rFonts w:ascii="Arial" w:hAnsi="Arial" w:cs="Arial"/>
          <w:sz w:val="22"/>
          <w:szCs w:val="22"/>
          <w:lang w:eastAsia="el-GR"/>
        </w:rPr>
        <w:t xml:space="preserve"> τότε ισχύοντα Οργανισμό του Γ.Ν. Έδεσσας, ο οποίος ίσχυσε έως τις 31-12-2012 και με τον οποίο</w:t>
      </w:r>
      <w:r w:rsidRPr="007454B1">
        <w:rPr>
          <w:rFonts w:ascii="Arial" w:hAnsi="Arial" w:cs="Arial"/>
          <w:i/>
          <w:iCs/>
          <w:sz w:val="22"/>
          <w:szCs w:val="22"/>
          <w:lang w:eastAsia="el-GR"/>
        </w:rPr>
        <w:t xml:space="preserve"> </w:t>
      </w:r>
      <w:r w:rsidRPr="007454B1">
        <w:rPr>
          <w:rFonts w:ascii="Arial" w:hAnsi="Arial" w:cs="Arial"/>
          <w:sz w:val="22"/>
          <w:szCs w:val="22"/>
          <w:lang w:eastAsia="el-GR"/>
        </w:rPr>
        <w:t>προβλεπόταν ότι στην Υποδιεύθυνση Τεχνικού προΐσταται υπάλληλος</w:t>
      </w:r>
      <w:r w:rsidRPr="007454B1">
        <w:rPr>
          <w:rFonts w:ascii="Arial" w:hAnsi="Arial" w:cs="Arial"/>
          <w:i/>
          <w:iCs/>
          <w:sz w:val="22"/>
          <w:szCs w:val="22"/>
          <w:lang w:eastAsia="el-GR"/>
        </w:rPr>
        <w:t xml:space="preserve"> </w:t>
      </w:r>
      <w:r w:rsidRPr="007454B1">
        <w:rPr>
          <w:rFonts w:ascii="Arial" w:hAnsi="Arial" w:cs="Arial"/>
          <w:sz w:val="22"/>
          <w:szCs w:val="22"/>
          <w:lang w:eastAsia="el-GR"/>
        </w:rPr>
        <w:t>του κλάδου ΠΕ Μηχανικών και εάν δεν υπάρχει ή δεν επαρκεί,</w:t>
      </w:r>
      <w:r w:rsidRPr="007454B1">
        <w:rPr>
          <w:rFonts w:ascii="Arial" w:hAnsi="Arial" w:cs="Arial"/>
          <w:i/>
          <w:iCs/>
          <w:color w:val="0070C0"/>
          <w:sz w:val="22"/>
          <w:szCs w:val="22"/>
          <w:lang w:eastAsia="el-GR"/>
        </w:rPr>
        <w:t xml:space="preserve"> </w:t>
      </w:r>
      <w:r w:rsidRPr="007454B1">
        <w:rPr>
          <w:rFonts w:ascii="Arial" w:hAnsi="Arial" w:cs="Arial"/>
          <w:sz w:val="22"/>
          <w:szCs w:val="22"/>
          <w:lang w:eastAsia="el-GR"/>
        </w:rPr>
        <w:t>υπάλληλος του κλάδου ΤΕ Μηχανικών, δηλαδή δεν προβλεπόταν να προΐσταται υπάλληλος της κατηγορίας ΔΕ αντίστοιχου κλάδου, όπως προβλεπόταν με τον προϊσχύσαντα οργανισμό, που είχε εκδοθεί το έτος 1986. Η ίδια πρόβλεψη με τον οργανισμό του έτους 2008 υπάρχει και στο νεότερο οργανισμό της 31ης-12-2012.</w:t>
      </w:r>
    </w:p>
    <w:p w:rsidR="00285906" w:rsidRPr="007454B1" w:rsidRDefault="00285906" w:rsidP="007454B1">
      <w:pPr>
        <w:autoSpaceDE w:val="0"/>
        <w:jc w:val="both"/>
        <w:rPr>
          <w:rFonts w:ascii="Arial" w:hAnsi="Arial" w:cs="Arial"/>
          <w:b/>
          <w:color w:val="E36C0A"/>
          <w:sz w:val="22"/>
          <w:szCs w:val="22"/>
        </w:rPr>
      </w:pPr>
    </w:p>
    <w:p w:rsidR="009B5CAF" w:rsidRPr="007454B1" w:rsidRDefault="009B5CAF" w:rsidP="007454B1">
      <w:pPr>
        <w:autoSpaceDE w:val="0"/>
        <w:jc w:val="both"/>
        <w:rPr>
          <w:rFonts w:ascii="Arial" w:hAnsi="Arial" w:cs="Arial"/>
          <w:b/>
          <w:color w:val="E36C0A"/>
          <w:sz w:val="22"/>
          <w:szCs w:val="22"/>
        </w:rPr>
      </w:pPr>
      <w:r w:rsidRPr="007454B1">
        <w:rPr>
          <w:rFonts w:ascii="Arial" w:hAnsi="Arial" w:cs="Arial"/>
          <w:b/>
          <w:color w:val="E36C0A"/>
          <w:sz w:val="22"/>
          <w:szCs w:val="22"/>
        </w:rPr>
        <w:t>ΠΡΟΤΑΣΕΙΣ</w:t>
      </w:r>
    </w:p>
    <w:p w:rsidR="009B5CAF" w:rsidRPr="00CA55DB" w:rsidRDefault="009B5CAF" w:rsidP="00446900">
      <w:pPr>
        <w:pStyle w:val="afc"/>
        <w:numPr>
          <w:ilvl w:val="0"/>
          <w:numId w:val="337"/>
        </w:numPr>
        <w:autoSpaceDE w:val="0"/>
        <w:spacing w:after="0"/>
        <w:ind w:left="0" w:firstLine="0"/>
        <w:jc w:val="both"/>
        <w:rPr>
          <w:rFonts w:ascii="Arial" w:hAnsi="Arial" w:cs="Arial"/>
          <w:b/>
        </w:rPr>
      </w:pPr>
      <w:r w:rsidRPr="00CA55DB">
        <w:rPr>
          <w:rFonts w:ascii="Arial" w:hAnsi="Arial" w:cs="Arial"/>
        </w:rPr>
        <w:lastRenderedPageBreak/>
        <w:t>Η παρούσα να αποσταλεί στην Υπηρεσία Επιτρόπου του Ελεγκτικού Συνεδρίου Πέλλας, με την επισήμανση της μη ύπαρξης νομιμοποιητικής βάσης για την ανάθεση καθηκόντων προϊσταμένου Υποδιεύθυνσης Τεχνικού του Γ.Ν. Έδεσσας στον κ. Γ.Ε. (ο οποίος έχει συνταξιοδοτηθεί από 06-06-2013).</w:t>
      </w:r>
    </w:p>
    <w:p w:rsidR="007454B1" w:rsidRDefault="007454B1" w:rsidP="00564C9D">
      <w:pPr>
        <w:autoSpaceDE w:val="0"/>
        <w:jc w:val="both"/>
        <w:rPr>
          <w:rFonts w:ascii="Arial" w:hAnsi="Arial" w:cs="Arial"/>
          <w:b/>
          <w:sz w:val="22"/>
          <w:szCs w:val="22"/>
        </w:rPr>
      </w:pPr>
    </w:p>
    <w:p w:rsidR="009B5CAF" w:rsidRPr="007454B1" w:rsidRDefault="009B5CAF" w:rsidP="00564C9D">
      <w:pPr>
        <w:autoSpaceDE w:val="0"/>
        <w:jc w:val="both"/>
        <w:rPr>
          <w:rFonts w:ascii="Arial" w:hAnsi="Arial" w:cs="Arial"/>
          <w:b/>
          <w:sz w:val="22"/>
          <w:szCs w:val="22"/>
        </w:rPr>
      </w:pPr>
      <w:r w:rsidRPr="007454B1">
        <w:rPr>
          <w:rFonts w:ascii="Arial" w:hAnsi="Arial" w:cs="Arial"/>
          <w:b/>
          <w:sz w:val="22"/>
          <w:szCs w:val="22"/>
        </w:rPr>
        <w:t xml:space="preserve">2. Ε.Ο.Π.Υ.Υ. </w:t>
      </w:r>
    </w:p>
    <w:p w:rsidR="009B5CAF" w:rsidRPr="007454B1" w:rsidRDefault="009B5CAF" w:rsidP="00564C9D">
      <w:pPr>
        <w:jc w:val="both"/>
        <w:rPr>
          <w:rFonts w:ascii="Arial" w:hAnsi="Arial" w:cs="Arial"/>
          <w:sz w:val="22"/>
          <w:szCs w:val="22"/>
        </w:rPr>
      </w:pPr>
    </w:p>
    <w:p w:rsidR="009B5CAF" w:rsidRPr="007454B1" w:rsidRDefault="009B5CAF" w:rsidP="00564C9D">
      <w:pPr>
        <w:jc w:val="both"/>
        <w:rPr>
          <w:rFonts w:ascii="Arial" w:hAnsi="Arial" w:cs="Arial"/>
          <w:b/>
          <w:sz w:val="22"/>
          <w:szCs w:val="22"/>
          <w:u w:val="single"/>
        </w:rPr>
      </w:pPr>
      <w:r w:rsidRPr="007454B1">
        <w:rPr>
          <w:rFonts w:ascii="Arial" w:hAnsi="Arial" w:cs="Arial"/>
          <w:sz w:val="22"/>
          <w:szCs w:val="22"/>
          <w:u w:val="single"/>
        </w:rPr>
        <w:t xml:space="preserve">Διαχειριστικός έλεγχος φαρμάκων υψηλού κόστους σε Φαρμακεία του Ε.Ο.Π.Υ.Υ..   </w:t>
      </w:r>
    </w:p>
    <w:p w:rsidR="00285906" w:rsidRPr="007454B1" w:rsidRDefault="00285906" w:rsidP="00564C9D">
      <w:pPr>
        <w:jc w:val="both"/>
        <w:rPr>
          <w:rFonts w:ascii="Arial" w:hAnsi="Arial" w:cs="Arial"/>
          <w:b/>
          <w:color w:val="E36C0A"/>
          <w:sz w:val="22"/>
          <w:szCs w:val="22"/>
        </w:rPr>
      </w:pPr>
    </w:p>
    <w:p w:rsidR="009B5CAF" w:rsidRPr="007454B1" w:rsidRDefault="009B5CAF" w:rsidP="00564C9D">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564C9D">
      <w:pPr>
        <w:jc w:val="both"/>
        <w:rPr>
          <w:rFonts w:ascii="Arial" w:hAnsi="Arial" w:cs="Arial"/>
          <w:b/>
          <w:sz w:val="22"/>
          <w:szCs w:val="22"/>
        </w:rPr>
      </w:pPr>
      <w:r w:rsidRPr="007454B1">
        <w:rPr>
          <w:rFonts w:ascii="Arial" w:hAnsi="Arial" w:cs="Arial"/>
          <w:sz w:val="22"/>
          <w:szCs w:val="22"/>
        </w:rPr>
        <w:t xml:space="preserve">Διενέργεια διαχειριστικού ελέγχου για φάρμακα υψηλού κόστους σε τέσσερα (4) Φαρμακεία του Ε.Ο.Π.Υ.Υ..   </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numPr>
          <w:ilvl w:val="0"/>
          <w:numId w:val="136"/>
        </w:numPr>
        <w:suppressAutoHyphens/>
        <w:ind w:left="0" w:firstLine="0"/>
        <w:jc w:val="both"/>
        <w:rPr>
          <w:rFonts w:ascii="Arial" w:hAnsi="Arial" w:cs="Arial"/>
          <w:sz w:val="22"/>
          <w:szCs w:val="22"/>
        </w:rPr>
      </w:pPr>
      <w:r w:rsidRPr="007454B1">
        <w:rPr>
          <w:rFonts w:ascii="Arial" w:hAnsi="Arial" w:cs="Arial"/>
          <w:sz w:val="22"/>
          <w:szCs w:val="22"/>
        </w:rPr>
        <w:t xml:space="preserve">Σε ένα από τα τέσσερα Φαρμακεία, η παραλαβή του φαρμακευτικού υλικού που διενεργήθηκε υπό την παρουσία και επίβλεψη του κλιμακίου ελέγχου, ήταν απόλυτα σύμφωνη με τα δελτία αποστολής. Ο αριθμός των συσκευασιών των φαρμάκων με τον αριθμό των αποσταλθέντων από τις προμηθεύτριες εταιρείες ήταν απόλυτα σύμφωνος.   </w:t>
      </w:r>
    </w:p>
    <w:p w:rsidR="009B5CAF" w:rsidRPr="007454B1" w:rsidRDefault="009B5CAF" w:rsidP="00446900">
      <w:pPr>
        <w:numPr>
          <w:ilvl w:val="0"/>
          <w:numId w:val="136"/>
        </w:numPr>
        <w:suppressAutoHyphens/>
        <w:ind w:left="0" w:firstLine="0"/>
        <w:jc w:val="both"/>
        <w:rPr>
          <w:rFonts w:ascii="Arial" w:hAnsi="Arial" w:cs="Arial"/>
          <w:sz w:val="22"/>
          <w:szCs w:val="22"/>
        </w:rPr>
      </w:pPr>
      <w:r w:rsidRPr="007454B1">
        <w:rPr>
          <w:rFonts w:ascii="Arial" w:hAnsi="Arial" w:cs="Arial"/>
          <w:sz w:val="22"/>
          <w:szCs w:val="22"/>
        </w:rPr>
        <w:t xml:space="preserve">Σε όλα τα Φαρμακεία η επίσημη απογραφή του έτους 2014 που ζητήθηκε δεν προσκομίστηκε, διότι τα Φαρμακεία δεν τη διενέργησαν στηριζόμενα στην αιτιολογία ότι δεν ζητήθηκε με σχετικό έγγραφο από την  Διεύθυνση Φαρμάκου.  </w:t>
      </w:r>
    </w:p>
    <w:p w:rsidR="009B5CAF" w:rsidRPr="007454B1" w:rsidRDefault="009B5CAF" w:rsidP="00446900">
      <w:pPr>
        <w:numPr>
          <w:ilvl w:val="0"/>
          <w:numId w:val="136"/>
        </w:numPr>
        <w:suppressAutoHyphens/>
        <w:ind w:left="0" w:firstLine="0"/>
        <w:jc w:val="both"/>
        <w:rPr>
          <w:rFonts w:ascii="Arial" w:hAnsi="Arial" w:cs="Arial"/>
          <w:sz w:val="22"/>
          <w:szCs w:val="22"/>
        </w:rPr>
      </w:pPr>
      <w:r w:rsidRPr="007454B1">
        <w:rPr>
          <w:rFonts w:ascii="Arial" w:hAnsi="Arial" w:cs="Arial"/>
          <w:sz w:val="22"/>
          <w:szCs w:val="22"/>
        </w:rPr>
        <w:t xml:space="preserve">Οι συνταγές των ασφαλισμένων, στους οποίους από τα Φαρμακεία χορηγήθηκαν φάρμακα έχουν αποσταλεί στο Τμήμα Εκκαθάρισης Συνταγών της Διεύθυνσης Φαρμάκου (Κ.Μ.Ε.Σ.). Μόνο σε ένα Φαρμακείο οι συνταγές των ασφαλισμένων, στους οποίους χορηγήθηκαν φάρμακα υψηλού κόστους από τα Επαρχιακά Φαρμακεία του Ε.Ο.Π.Υ.Υ. της Κεντρικής Μακεδονίας, βρέθηκαν σε αποθηκευτικό χώρο του κτηρίου του Ε.Ο.Π.Υ.Υ. (…), αφορούσαν το χρονικό διάστημα από Σεπτέμβριο του 2014 έως τον Μάρτιο του 2015 και δεν είχαν αποσταλεί προς έλεγχο στο Τμήμα Εκκαθάρισης Συνταγών της Διεύθυνσης Φαρμάκου (Κ. Μ. Ε. Σ.) ως ορίζεται από το υπ’  αριθ. πρωτ. Φ.36/18/0302-2014 έγγραφο της Διεύθυνσης Φαρμάκου.  </w:t>
      </w:r>
    </w:p>
    <w:p w:rsidR="009B5CAF" w:rsidRPr="007454B1" w:rsidRDefault="009B5CAF" w:rsidP="00446900">
      <w:pPr>
        <w:numPr>
          <w:ilvl w:val="0"/>
          <w:numId w:val="136"/>
        </w:numPr>
        <w:suppressAutoHyphens/>
        <w:ind w:left="0" w:firstLine="0"/>
        <w:jc w:val="both"/>
        <w:rPr>
          <w:rFonts w:ascii="Arial" w:hAnsi="Arial" w:cs="Arial"/>
          <w:b/>
          <w:sz w:val="22"/>
          <w:szCs w:val="22"/>
        </w:rPr>
      </w:pPr>
      <w:r w:rsidRPr="007454B1">
        <w:rPr>
          <w:rFonts w:ascii="Arial" w:hAnsi="Arial" w:cs="Arial"/>
          <w:sz w:val="22"/>
          <w:szCs w:val="22"/>
        </w:rPr>
        <w:t>Στα τρία από τα τέσσερα Φαρμακεία, κατά την φυσική απογραφή που εκτελέστηκε σε συνεργασία με τα στελέχη του Τμήματος, των συγκεκριμένων φαρμάκων υψηλού κόστους που προεξετέθηκαν, τα λογιστικά υπόλοιπα βρέθηκαν απόλυτα σύμφωνα με τα πραγματικά που βρίσκονταν στους αποθηκευτικούς χώρους του Φαρμακείου. Για το ένα Φαρμακείο, υπήρξε μια απόκλιση από το λογιστικό υπόλοιπο  του φάρμακου ENBREL των 50 MG, το οποίο  βρέθηκε με έλλειμμα από το πραγματικό,  δύο (2) συσκευασίες.</w:t>
      </w:r>
    </w:p>
    <w:p w:rsidR="007454B1" w:rsidRDefault="007454B1"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446900">
      <w:pPr>
        <w:numPr>
          <w:ilvl w:val="0"/>
          <w:numId w:val="134"/>
        </w:numPr>
        <w:suppressAutoHyphens/>
        <w:ind w:left="0" w:firstLine="0"/>
        <w:jc w:val="both"/>
        <w:rPr>
          <w:rFonts w:ascii="Arial" w:hAnsi="Arial" w:cs="Arial"/>
          <w:sz w:val="22"/>
          <w:szCs w:val="22"/>
        </w:rPr>
      </w:pPr>
      <w:r w:rsidRPr="007454B1">
        <w:rPr>
          <w:rFonts w:ascii="Arial" w:hAnsi="Arial" w:cs="Arial"/>
          <w:sz w:val="22"/>
          <w:szCs w:val="22"/>
        </w:rPr>
        <w:t xml:space="preserve">μία φορά μέσα σε κάθε χρήση και μάλιστα στο τέλος της, να διενεργείται πραγματική (φυσική) απογραφή των αποθεμάτων του φαρμακείου, σύμφωνα με τους διαχειριστικούς κανόνες και την κείμενη Νομοθεσία του Δημοσίου.  </w:t>
      </w:r>
    </w:p>
    <w:p w:rsidR="009B5CAF" w:rsidRPr="007454B1" w:rsidRDefault="009B5CAF" w:rsidP="00446900">
      <w:pPr>
        <w:numPr>
          <w:ilvl w:val="0"/>
          <w:numId w:val="134"/>
        </w:numPr>
        <w:suppressAutoHyphens/>
        <w:ind w:left="0" w:firstLine="0"/>
        <w:jc w:val="both"/>
        <w:rPr>
          <w:rFonts w:ascii="Arial" w:hAnsi="Arial" w:cs="Arial"/>
          <w:sz w:val="22"/>
          <w:szCs w:val="22"/>
        </w:rPr>
      </w:pPr>
      <w:r w:rsidRPr="007454B1">
        <w:rPr>
          <w:rFonts w:ascii="Arial" w:hAnsi="Arial" w:cs="Arial"/>
          <w:sz w:val="22"/>
          <w:szCs w:val="22"/>
        </w:rPr>
        <w:t xml:space="preserve">η Κεντρική Μονάδα Εκκαθάρισης Συνταγών (Κ.Μ.Ε.Σ.) καλείται </w:t>
      </w:r>
    </w:p>
    <w:p w:rsidR="009B5CAF" w:rsidRPr="007454B1" w:rsidRDefault="009B5CAF" w:rsidP="00446900">
      <w:pPr>
        <w:pStyle w:val="54"/>
        <w:numPr>
          <w:ilvl w:val="0"/>
          <w:numId w:val="175"/>
        </w:numPr>
        <w:spacing w:after="0" w:line="240" w:lineRule="auto"/>
        <w:ind w:left="567" w:firstLine="0"/>
        <w:jc w:val="both"/>
        <w:rPr>
          <w:rFonts w:ascii="Arial" w:hAnsi="Arial" w:cs="Arial"/>
        </w:rPr>
      </w:pPr>
      <w:r w:rsidRPr="007454B1">
        <w:rPr>
          <w:rFonts w:ascii="Arial" w:hAnsi="Arial" w:cs="Arial"/>
        </w:rPr>
        <w:t>όπως προβαίνει σε τακτικούς περιοδικούς ελέγχους τόσο της ταυτοποίησης  των στοιχείων των υπό θεραπεία ασθενών, όσο και των συνταγογραφούμενων σχημάτων φαρμάκων, με δεδομένο το υψηλό κόστος.</w:t>
      </w:r>
    </w:p>
    <w:p w:rsidR="009B5CAF" w:rsidRPr="007454B1" w:rsidRDefault="009B5CAF" w:rsidP="00446900">
      <w:pPr>
        <w:pStyle w:val="54"/>
        <w:numPr>
          <w:ilvl w:val="0"/>
          <w:numId w:val="175"/>
        </w:numPr>
        <w:spacing w:after="0" w:line="240" w:lineRule="auto"/>
        <w:ind w:left="567" w:firstLine="0"/>
        <w:jc w:val="both"/>
        <w:rPr>
          <w:rFonts w:ascii="Arial" w:hAnsi="Arial" w:cs="Arial"/>
        </w:rPr>
      </w:pPr>
      <w:r w:rsidRPr="007454B1">
        <w:rPr>
          <w:rFonts w:ascii="Arial" w:hAnsi="Arial" w:cs="Arial"/>
        </w:rPr>
        <w:t xml:space="preserve">να προβεί στις άμεσες ενέργειες ως ορίζεται από το υπ’  αριθ. πρωτ. Φ.36/18/03-02-2014 έγγραφο της Διεύθυνσης Φαρμάκου και να ζητήσει αρμοδίως την άμεση αποστολή των συνταγών από το ένα Φαρμακείο που δεν τις είχε αποστείλει    </w:t>
      </w:r>
    </w:p>
    <w:p w:rsidR="009B5CAF" w:rsidRPr="007454B1" w:rsidRDefault="009B5CAF" w:rsidP="00446900">
      <w:pPr>
        <w:numPr>
          <w:ilvl w:val="0"/>
          <w:numId w:val="137"/>
        </w:numPr>
        <w:suppressAutoHyphens/>
        <w:ind w:left="0" w:firstLine="0"/>
        <w:jc w:val="both"/>
        <w:rPr>
          <w:rFonts w:ascii="Arial" w:hAnsi="Arial" w:cs="Arial"/>
          <w:sz w:val="22"/>
          <w:szCs w:val="22"/>
        </w:rPr>
      </w:pPr>
      <w:r w:rsidRPr="007454B1">
        <w:rPr>
          <w:rFonts w:ascii="Arial" w:hAnsi="Arial" w:cs="Arial"/>
          <w:sz w:val="22"/>
          <w:szCs w:val="22"/>
        </w:rPr>
        <w:t xml:space="preserve">Για το Φαρμακείο στο οποίο εντοπίστηκε η απόκλιση προτάθηκαν επιπλέον στη Διοίκηση του Ε.Ο.Π.Υ.Υ.: </w:t>
      </w:r>
    </w:p>
    <w:p w:rsidR="009B5CAF" w:rsidRPr="007454B1" w:rsidRDefault="009B5CAF" w:rsidP="00446900">
      <w:pPr>
        <w:pStyle w:val="54"/>
        <w:numPr>
          <w:ilvl w:val="0"/>
          <w:numId w:val="176"/>
        </w:numPr>
        <w:tabs>
          <w:tab w:val="clear" w:pos="0"/>
        </w:tabs>
        <w:spacing w:after="0" w:line="240" w:lineRule="auto"/>
        <w:ind w:left="567" w:firstLine="0"/>
        <w:jc w:val="both"/>
        <w:rPr>
          <w:rFonts w:ascii="Arial" w:hAnsi="Arial" w:cs="Arial"/>
        </w:rPr>
      </w:pPr>
      <w:r w:rsidRPr="007454B1">
        <w:rPr>
          <w:rFonts w:ascii="Arial" w:hAnsi="Arial" w:cs="Arial"/>
        </w:rPr>
        <w:lastRenderedPageBreak/>
        <w:t>Η διενέργεια Ένορκης Διοικητικής Εξέτασης (Ε.Δ.Ε.) προκειμένου να διερευνηθεί η αιτία και οι λόγοι του ελλείμματος των δύο (2) συσκευασιών του φάρμακου  ENBREL των 50 MG.</w:t>
      </w:r>
    </w:p>
    <w:p w:rsidR="009B5CAF" w:rsidRPr="007454B1" w:rsidRDefault="009B5CAF" w:rsidP="00446900">
      <w:pPr>
        <w:pStyle w:val="54"/>
        <w:numPr>
          <w:ilvl w:val="0"/>
          <w:numId w:val="176"/>
        </w:numPr>
        <w:tabs>
          <w:tab w:val="clear" w:pos="0"/>
        </w:tabs>
        <w:spacing w:after="0" w:line="240" w:lineRule="auto"/>
        <w:ind w:left="567" w:firstLine="0"/>
        <w:jc w:val="both"/>
        <w:rPr>
          <w:rFonts w:ascii="Arial" w:hAnsi="Arial" w:cs="Arial"/>
        </w:rPr>
      </w:pPr>
      <w:r w:rsidRPr="007454B1">
        <w:rPr>
          <w:rFonts w:ascii="Arial" w:hAnsi="Arial" w:cs="Arial"/>
        </w:rPr>
        <w:t xml:space="preserve">Ως διατάκτης να μεριμνήσει, στα πλαίσια των αρμοδιοτήτων του, για την έκδοση αιτιολογημένης καταλογιστικής αποφάσεως κατά του υπολόγου και των τυχών μετ’  αυτού συνευθυνόμενων αλληλεγγύως και εις ολόκληρον και   επιπλέον για την έκδοση αιτιολογημένης καταλογιστικής πράξεως της χρηματικής αξίας των ελλειπόντων ειδών, με βάση την τρέχουσα τιμή την ημέρα της εξακρίβωσης του ελλείμματος, και κατά τα λοιπά ως ορίζονται από το άρθρο 56 παράγραφος 8 του Ν. 2362/1995 «Περί Δημοσίου Λογιστικού ελέγχου των δαπανών του Κράτους και άλλες διατάξεις».  </w:t>
      </w:r>
    </w:p>
    <w:p w:rsidR="009B5CAF" w:rsidRPr="007454B1" w:rsidRDefault="009B5CAF" w:rsidP="007454B1">
      <w:pPr>
        <w:jc w:val="both"/>
        <w:rPr>
          <w:rFonts w:ascii="Arial" w:hAnsi="Arial" w:cs="Arial"/>
          <w:sz w:val="22"/>
          <w:szCs w:val="22"/>
        </w:rPr>
      </w:pPr>
    </w:p>
    <w:p w:rsidR="009B5CAF" w:rsidRDefault="009B5CAF" w:rsidP="007454B1">
      <w:pPr>
        <w:jc w:val="both"/>
        <w:rPr>
          <w:rFonts w:ascii="Arial" w:hAnsi="Arial" w:cs="Arial"/>
          <w:b/>
          <w:sz w:val="22"/>
          <w:szCs w:val="22"/>
        </w:rPr>
      </w:pPr>
      <w:r w:rsidRPr="007454B1">
        <w:rPr>
          <w:rFonts w:ascii="Arial" w:hAnsi="Arial" w:cs="Arial"/>
          <w:b/>
          <w:sz w:val="22"/>
          <w:szCs w:val="22"/>
        </w:rPr>
        <w:t xml:space="preserve">3. </w:t>
      </w:r>
      <w:r w:rsidR="007454B1">
        <w:rPr>
          <w:rFonts w:ascii="Arial" w:hAnsi="Arial" w:cs="Arial"/>
          <w:b/>
          <w:sz w:val="22"/>
          <w:szCs w:val="22"/>
        </w:rPr>
        <w:t>Ιδιωτικές Μονάδες παροχής υπηρεσιών υγείας</w:t>
      </w:r>
      <w:r w:rsidRPr="007454B1">
        <w:rPr>
          <w:rFonts w:ascii="Arial" w:hAnsi="Arial" w:cs="Arial"/>
          <w:b/>
          <w:sz w:val="22"/>
          <w:szCs w:val="22"/>
        </w:rPr>
        <w:t xml:space="preserve"> (Νοσηλευτικές Μονάδες, Ιδιωτικά Εργαστήρια, Διαγνωστικά Κέντρα, Κέντρα Αποκατάστασης, Κέντρα Απεξάρτησης)</w:t>
      </w:r>
    </w:p>
    <w:p w:rsidR="00CA55DB" w:rsidRPr="007454B1" w:rsidRDefault="00CA55DB" w:rsidP="007454B1">
      <w:pPr>
        <w:jc w:val="both"/>
        <w:rPr>
          <w:rFonts w:ascii="Arial" w:hAnsi="Arial" w:cs="Arial"/>
          <w:sz w:val="22"/>
          <w:szCs w:val="22"/>
        </w:rPr>
      </w:pPr>
    </w:p>
    <w:p w:rsidR="009B5CAF" w:rsidRPr="007454B1" w:rsidRDefault="009B5CAF" w:rsidP="007454B1">
      <w:pPr>
        <w:jc w:val="both"/>
        <w:rPr>
          <w:rFonts w:ascii="Arial" w:hAnsi="Arial" w:cs="Arial"/>
          <w:sz w:val="22"/>
          <w:szCs w:val="22"/>
        </w:rPr>
      </w:pPr>
      <w:r w:rsidRPr="007454B1">
        <w:rPr>
          <w:rFonts w:ascii="Arial" w:hAnsi="Arial" w:cs="Arial"/>
          <w:sz w:val="22"/>
          <w:szCs w:val="22"/>
        </w:rPr>
        <w:t>Διενεργήθηκαν έλεγχοι στις παρακάτω Μονάδες:</w:t>
      </w:r>
    </w:p>
    <w:p w:rsidR="009B5CAF" w:rsidRPr="007454B1" w:rsidRDefault="009B5CAF" w:rsidP="00446900">
      <w:pPr>
        <w:numPr>
          <w:ilvl w:val="0"/>
          <w:numId w:val="177"/>
        </w:numPr>
        <w:suppressAutoHyphens/>
        <w:ind w:firstLine="0"/>
        <w:jc w:val="both"/>
        <w:rPr>
          <w:rFonts w:ascii="Arial" w:hAnsi="Arial" w:cs="Arial"/>
          <w:sz w:val="22"/>
          <w:szCs w:val="22"/>
        </w:rPr>
      </w:pPr>
      <w:r w:rsidRPr="007454B1">
        <w:rPr>
          <w:rFonts w:ascii="Arial" w:hAnsi="Arial" w:cs="Arial"/>
          <w:sz w:val="22"/>
          <w:szCs w:val="22"/>
        </w:rPr>
        <w:t>Αυτογνωσία</w:t>
      </w:r>
    </w:p>
    <w:p w:rsidR="009B5CAF" w:rsidRPr="007454B1" w:rsidRDefault="009B5CAF" w:rsidP="00446900">
      <w:pPr>
        <w:numPr>
          <w:ilvl w:val="0"/>
          <w:numId w:val="177"/>
        </w:numPr>
        <w:suppressAutoHyphens/>
        <w:ind w:firstLine="0"/>
        <w:jc w:val="both"/>
        <w:rPr>
          <w:rFonts w:ascii="Arial" w:hAnsi="Arial" w:cs="Arial"/>
          <w:sz w:val="22"/>
          <w:szCs w:val="22"/>
        </w:rPr>
      </w:pPr>
      <w:r w:rsidRPr="007454B1">
        <w:rPr>
          <w:rFonts w:ascii="Arial" w:hAnsi="Arial" w:cs="Arial"/>
          <w:sz w:val="22"/>
          <w:szCs w:val="22"/>
        </w:rPr>
        <w:t>Διαδρομή</w:t>
      </w:r>
    </w:p>
    <w:p w:rsidR="009B5CAF" w:rsidRPr="007454B1" w:rsidRDefault="009B5CAF" w:rsidP="00446900">
      <w:pPr>
        <w:numPr>
          <w:ilvl w:val="0"/>
          <w:numId w:val="177"/>
        </w:numPr>
        <w:suppressAutoHyphens/>
        <w:ind w:firstLine="0"/>
        <w:jc w:val="both"/>
        <w:rPr>
          <w:rFonts w:ascii="Arial" w:hAnsi="Arial" w:cs="Arial"/>
          <w:sz w:val="22"/>
          <w:szCs w:val="22"/>
        </w:rPr>
      </w:pPr>
      <w:r w:rsidRPr="007454B1">
        <w:rPr>
          <w:rFonts w:ascii="Arial" w:hAnsi="Arial" w:cs="Arial"/>
          <w:sz w:val="22"/>
          <w:szCs w:val="22"/>
          <w:lang w:val="en-US"/>
        </w:rPr>
        <w:t>Dry</w:t>
      </w:r>
      <w:r w:rsidRPr="007454B1">
        <w:rPr>
          <w:rFonts w:ascii="Arial" w:hAnsi="Arial" w:cs="Arial"/>
          <w:sz w:val="22"/>
          <w:szCs w:val="22"/>
        </w:rPr>
        <w:t xml:space="preserve"> </w:t>
      </w:r>
      <w:r w:rsidRPr="007454B1">
        <w:rPr>
          <w:rFonts w:ascii="Arial" w:hAnsi="Arial" w:cs="Arial"/>
          <w:sz w:val="22"/>
          <w:szCs w:val="22"/>
          <w:lang w:val="en-US"/>
        </w:rPr>
        <w:t>House</w:t>
      </w:r>
    </w:p>
    <w:p w:rsidR="009B5CAF" w:rsidRPr="007454B1" w:rsidRDefault="009B5CAF" w:rsidP="00446900">
      <w:pPr>
        <w:numPr>
          <w:ilvl w:val="0"/>
          <w:numId w:val="177"/>
        </w:numPr>
        <w:suppressAutoHyphens/>
        <w:ind w:firstLine="0"/>
        <w:jc w:val="both"/>
        <w:rPr>
          <w:rFonts w:ascii="Arial" w:hAnsi="Arial" w:cs="Arial"/>
          <w:sz w:val="22"/>
          <w:szCs w:val="22"/>
        </w:rPr>
      </w:pPr>
      <w:r w:rsidRPr="007454B1">
        <w:rPr>
          <w:rFonts w:ascii="Arial" w:hAnsi="Arial" w:cs="Arial"/>
          <w:sz w:val="22"/>
          <w:szCs w:val="22"/>
        </w:rPr>
        <w:t xml:space="preserve">Αρωγή </w:t>
      </w:r>
      <w:r w:rsidRPr="007454B1">
        <w:rPr>
          <w:rFonts w:ascii="Arial" w:hAnsi="Arial" w:cs="Arial"/>
          <w:sz w:val="22"/>
          <w:szCs w:val="22"/>
          <w:lang w:val="en-US"/>
        </w:rPr>
        <w:t>Euromedica</w:t>
      </w:r>
    </w:p>
    <w:p w:rsidR="009B5CAF" w:rsidRPr="007454B1" w:rsidRDefault="009B5CAF" w:rsidP="00446900">
      <w:pPr>
        <w:numPr>
          <w:ilvl w:val="0"/>
          <w:numId w:val="177"/>
        </w:numPr>
        <w:suppressAutoHyphens/>
        <w:ind w:firstLine="0"/>
        <w:jc w:val="both"/>
        <w:rPr>
          <w:rFonts w:ascii="Arial" w:hAnsi="Arial" w:cs="Arial"/>
          <w:sz w:val="22"/>
          <w:szCs w:val="22"/>
        </w:rPr>
      </w:pPr>
      <w:r w:rsidRPr="007454B1">
        <w:rPr>
          <w:rFonts w:ascii="Arial" w:hAnsi="Arial" w:cs="Arial"/>
          <w:sz w:val="22"/>
          <w:szCs w:val="22"/>
        </w:rPr>
        <w:t>ΓΕΝΕΣΙΣ ΜΙΚΤΗ ΙΔΙΩΤΙΚΗ ΚΛΙΝΙΚΗ ΓΥΝΑΙΚΑΣ Α.Ε.</w:t>
      </w:r>
    </w:p>
    <w:p w:rsidR="009B5CAF" w:rsidRPr="007454B1" w:rsidRDefault="009B5CAF" w:rsidP="00446900">
      <w:pPr>
        <w:numPr>
          <w:ilvl w:val="0"/>
          <w:numId w:val="177"/>
        </w:numPr>
        <w:suppressAutoHyphens/>
        <w:ind w:firstLine="0"/>
        <w:jc w:val="both"/>
        <w:rPr>
          <w:rFonts w:ascii="Arial" w:hAnsi="Arial" w:cs="Arial"/>
          <w:sz w:val="22"/>
          <w:szCs w:val="22"/>
        </w:rPr>
      </w:pPr>
      <w:r w:rsidRPr="007454B1">
        <w:rPr>
          <w:rFonts w:ascii="Arial" w:hAnsi="Arial" w:cs="Arial"/>
          <w:sz w:val="22"/>
          <w:szCs w:val="22"/>
        </w:rPr>
        <w:t>ΙΑΤΡΙΚΟ ΔΙΑΒΑΛΚΑΝΙΚΟ ΘΕΣΣΑΛΟΝΙΚΗΣ.</w:t>
      </w:r>
    </w:p>
    <w:p w:rsidR="009B5CAF" w:rsidRPr="007454B1" w:rsidRDefault="009B5CAF" w:rsidP="007454B1">
      <w:pPr>
        <w:jc w:val="both"/>
        <w:rPr>
          <w:rFonts w:ascii="Arial" w:hAnsi="Arial" w:cs="Arial"/>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Έλεγχος νομιμότητας λειτουργίας και παρεχόμενων υπηρεσιών επανένταξης εθισμένων ατόμων Αστικών Μη Κερδοσκοπικών Εταιρειών.</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Έλεγχος νομιμότητας λειτουργίας και παρεχόμενων υπηρεσιών επανένταξης σε εθισμένα άτομα και καταπολέμησης της διάδοσης ναρκωτικών ουσιών των Αστικών Μη Κερδοσκοπικών Εταιρειών «…» και «…».</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pStyle w:val="54"/>
        <w:numPr>
          <w:ilvl w:val="0"/>
          <w:numId w:val="138"/>
        </w:numPr>
        <w:spacing w:after="0" w:line="240" w:lineRule="auto"/>
        <w:ind w:left="0" w:firstLine="0"/>
        <w:jc w:val="both"/>
        <w:rPr>
          <w:rFonts w:ascii="Arial" w:hAnsi="Arial" w:cs="Arial"/>
        </w:rPr>
      </w:pPr>
      <w:r w:rsidRPr="007454B1">
        <w:rPr>
          <w:rFonts w:ascii="Arial" w:hAnsi="Arial" w:cs="Arial"/>
        </w:rPr>
        <w:t xml:space="preserve">Οι εταιρείες οι οποίες λειτουργούν με τη μορφή Αστικής Μη Κερδοσκοπικής Εταιρείας,  δεν έχουν αιτηθεί και δεν έλαβαν άδεια ίδρυσης και λειτουργίας από το Υπουργείο  Υγείας. </w:t>
      </w:r>
    </w:p>
    <w:p w:rsidR="009B5CAF" w:rsidRPr="007454B1" w:rsidRDefault="009B5CAF" w:rsidP="00446900">
      <w:pPr>
        <w:pStyle w:val="54"/>
        <w:numPr>
          <w:ilvl w:val="0"/>
          <w:numId w:val="138"/>
        </w:numPr>
        <w:spacing w:after="0" w:line="240" w:lineRule="auto"/>
        <w:ind w:left="0" w:firstLine="0"/>
        <w:jc w:val="both"/>
        <w:rPr>
          <w:rFonts w:ascii="Arial" w:hAnsi="Arial" w:cs="Arial"/>
        </w:rPr>
      </w:pPr>
      <w:r w:rsidRPr="007454B1">
        <w:rPr>
          <w:rFonts w:ascii="Arial" w:hAnsi="Arial" w:cs="Arial"/>
        </w:rPr>
        <w:t xml:space="preserve">Στην ισχύουσα νομοθεσία ορίζεται ότι αρμόδιο για την ίδρυση και λειτουργία Συμβουλευτικών Σταθμών, Κέντρων και Θεραπευτηρίων σωματικής και ψυχικής απεξάρτησης και κοινωνικής επανένταξης ή άλλων σχετικών μονάδων μη κερδοσκοπικού χαρακτήρα είναι το Υπουργείο Υγείας και Κοινωνικής Αλληλεγγύης. Οι προϋποθέσεις χορήγησης της άδειας ίδρυσης και λειτουργίας, ο τρόπος άσκησης της εποπτείας και του ελέγχου καθώς και τα κριτήρια αξιολόγησης του επιτελούμενου σ' αυτές έργου καθορίζονται από προεδρικό διάταγμα το οποίο εκδίδεται μετά από πρόταση του Υπουργού Υγείας.   </w:t>
      </w: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Η εταιρεία «…» </w:t>
      </w:r>
    </w:p>
    <w:p w:rsidR="009B5CAF" w:rsidRPr="007454B1" w:rsidRDefault="009B5CAF" w:rsidP="00446900">
      <w:pPr>
        <w:pStyle w:val="54"/>
        <w:numPr>
          <w:ilvl w:val="0"/>
          <w:numId w:val="138"/>
        </w:numPr>
        <w:spacing w:after="0" w:line="240" w:lineRule="auto"/>
        <w:ind w:left="0" w:firstLine="0"/>
        <w:jc w:val="both"/>
        <w:rPr>
          <w:rFonts w:ascii="Arial" w:hAnsi="Arial" w:cs="Arial"/>
        </w:rPr>
      </w:pPr>
      <w:r w:rsidRPr="007454B1">
        <w:rPr>
          <w:rFonts w:ascii="Arial" w:hAnsi="Arial" w:cs="Arial"/>
        </w:rPr>
        <w:t xml:space="preserve">ακολουθεί μεθόδους στήριξης και βοήθειας εξαρτημένων ατόμων στις οποίες δεν προβλέπεται χορήγηση φαρμάκων.   </w:t>
      </w:r>
    </w:p>
    <w:p w:rsidR="009B5CAF" w:rsidRPr="007454B1" w:rsidRDefault="009B5CAF" w:rsidP="00446900">
      <w:pPr>
        <w:pStyle w:val="54"/>
        <w:numPr>
          <w:ilvl w:val="0"/>
          <w:numId w:val="138"/>
        </w:numPr>
        <w:spacing w:after="0" w:line="240" w:lineRule="auto"/>
        <w:ind w:left="0" w:firstLine="0"/>
        <w:jc w:val="both"/>
        <w:rPr>
          <w:rFonts w:ascii="Arial" w:hAnsi="Arial" w:cs="Arial"/>
        </w:rPr>
      </w:pPr>
      <w:r w:rsidRPr="007454B1">
        <w:rPr>
          <w:rFonts w:ascii="Arial" w:hAnsi="Arial" w:cs="Arial"/>
        </w:rPr>
        <w:t xml:space="preserve">Σύμφωνα με την βεβαίωση έναρξης εργασιών που εκδόθηκε από τη Ζ΄ΔΟΥ, κύρια δραστηριότητα της εταιρίας είναι οι «υπηρεσίες επανένταξης για άτομα εθισμένα στα ναρκωτικά ή στα οινοπνευματώδη (εκτός από ιατρική θεραπεία) με παροχή καταλύματος».  </w:t>
      </w:r>
    </w:p>
    <w:p w:rsidR="009B5CAF" w:rsidRPr="007454B1" w:rsidRDefault="009B5CAF" w:rsidP="00446900">
      <w:pPr>
        <w:pStyle w:val="54"/>
        <w:numPr>
          <w:ilvl w:val="0"/>
          <w:numId w:val="138"/>
        </w:numPr>
        <w:spacing w:after="0" w:line="240" w:lineRule="auto"/>
        <w:ind w:left="0" w:firstLine="0"/>
        <w:jc w:val="both"/>
        <w:rPr>
          <w:rFonts w:ascii="Arial" w:hAnsi="Arial" w:cs="Arial"/>
        </w:rPr>
      </w:pPr>
      <w:r w:rsidRPr="007454B1">
        <w:rPr>
          <w:rFonts w:ascii="Arial" w:hAnsi="Arial" w:cs="Arial"/>
        </w:rPr>
        <w:t>Η εταιρεία δεν έχει λάβει δωρεά ή επιχορήγηση από κρατικό ή ιδιωτικό φορέα.</w:t>
      </w:r>
    </w:p>
    <w:p w:rsidR="009B5CAF" w:rsidRPr="007454B1" w:rsidRDefault="009B5CAF" w:rsidP="007454B1">
      <w:pPr>
        <w:jc w:val="both"/>
        <w:rPr>
          <w:rFonts w:ascii="Arial" w:hAnsi="Arial" w:cs="Arial"/>
          <w:sz w:val="22"/>
          <w:szCs w:val="22"/>
        </w:rPr>
      </w:pPr>
      <w:r w:rsidRPr="007454B1">
        <w:rPr>
          <w:rFonts w:ascii="Arial" w:hAnsi="Arial" w:cs="Arial"/>
          <w:sz w:val="22"/>
          <w:szCs w:val="22"/>
        </w:rPr>
        <w:t>Η εταιρεία «…»</w:t>
      </w:r>
    </w:p>
    <w:p w:rsidR="009B5CAF" w:rsidRPr="007454B1" w:rsidRDefault="009B5CAF" w:rsidP="00446900">
      <w:pPr>
        <w:pStyle w:val="54"/>
        <w:numPr>
          <w:ilvl w:val="0"/>
          <w:numId w:val="138"/>
        </w:numPr>
        <w:spacing w:after="0" w:line="240" w:lineRule="auto"/>
        <w:ind w:left="0" w:firstLine="0"/>
        <w:jc w:val="both"/>
        <w:rPr>
          <w:rFonts w:ascii="Arial" w:hAnsi="Arial" w:cs="Arial"/>
        </w:rPr>
      </w:pPr>
      <w:r w:rsidRPr="007454B1">
        <w:rPr>
          <w:rFonts w:ascii="Arial" w:hAnsi="Arial" w:cs="Arial"/>
        </w:rPr>
        <w:t xml:space="preserve">Αντικείμενο των υπηρεσιών του είναι η παροχή συμβουλών και η συνδρομή στην επαγγελματική επανένταξη ανθρώπων που ανήκουν σε ευπαθείς ομάδες (όπως </w:t>
      </w:r>
      <w:r w:rsidRPr="007454B1">
        <w:rPr>
          <w:rFonts w:ascii="Arial" w:hAnsi="Arial" w:cs="Arial"/>
        </w:rPr>
        <w:lastRenderedPageBreak/>
        <w:t xml:space="preserve">π.χ. πρώην κρατούμενοι, πρώην χρήστες ουσιών ναρκωτικών/αλκοόλ, παιδιά δυσλειτουργικών οικογενειών, περιθωριοποιημένοι κτλ). Η συνδρομή γίνεται με συγκεκριμένη μεθοδολογία (αυτή των 12 βημάτων) και μέσω ομαδικών και ατομικών συνεδριών, διαλέξεων, σεμιναρίων, εξωτερικών κοινών δραστηριοτήτων, ένταξη σε ομάδες αυτοβοήθειας που δραστηριοποιούνται στην πόλη της Θεσσαλονίκης κτλ. </w:t>
      </w:r>
    </w:p>
    <w:p w:rsidR="009B5CAF" w:rsidRPr="007454B1" w:rsidRDefault="009B5CAF" w:rsidP="00446900">
      <w:pPr>
        <w:pStyle w:val="54"/>
        <w:numPr>
          <w:ilvl w:val="0"/>
          <w:numId w:val="138"/>
        </w:numPr>
        <w:spacing w:after="0" w:line="240" w:lineRule="auto"/>
        <w:ind w:left="0" w:firstLine="0"/>
        <w:jc w:val="both"/>
        <w:rPr>
          <w:rFonts w:ascii="Arial" w:hAnsi="Arial" w:cs="Arial"/>
        </w:rPr>
      </w:pPr>
      <w:r w:rsidRPr="007454B1">
        <w:rPr>
          <w:rFonts w:ascii="Arial" w:hAnsi="Arial" w:cs="Arial"/>
        </w:rPr>
        <w:t xml:space="preserve">Δεν παρέχει θεραπευτικές υπηρεσίες ή προγράμματα απεξάρτησης από ναρκωτικά ή αλκοόλ. Άλλωστε ρητός όρος συμμετοχής στα συμβουλευτικά προγράμματα που διοργανώνει είναι να μην τελούν οι συμμετέχοντες υπό οιαδήποτε μορφή σωματικής εξάρτησης. </w:t>
      </w:r>
    </w:p>
    <w:p w:rsidR="009B5CAF" w:rsidRPr="007454B1" w:rsidRDefault="009B5CAF" w:rsidP="00446900">
      <w:pPr>
        <w:pStyle w:val="54"/>
        <w:numPr>
          <w:ilvl w:val="0"/>
          <w:numId w:val="138"/>
        </w:numPr>
        <w:spacing w:after="0" w:line="240" w:lineRule="auto"/>
        <w:ind w:left="0" w:firstLine="0"/>
        <w:jc w:val="both"/>
        <w:rPr>
          <w:rFonts w:ascii="Arial" w:hAnsi="Arial" w:cs="Arial"/>
        </w:rPr>
      </w:pPr>
      <w:r w:rsidRPr="007454B1">
        <w:rPr>
          <w:rFonts w:ascii="Arial" w:hAnsi="Arial" w:cs="Arial"/>
        </w:rPr>
        <w:t xml:space="preserve">Η επιχείρηση συνεργάζεται με εξωτερικούς συνεργάτες /επιστήμονες και παρέχει τη δυνατότητα φιλοξενίας σε όσα άτομα το επιθυμούν (λόγω π. χ. του ότι κατοικούν σε άλλη πόλη ή επιθυμούν την παραμονή τους στο χώρο του μέχρι την επίτευξη των πρώτων αποτελεσμάτων επανένταξης τους). </w:t>
      </w:r>
    </w:p>
    <w:p w:rsidR="009B5CAF" w:rsidRPr="007454B1" w:rsidRDefault="009B5CAF" w:rsidP="00446900">
      <w:pPr>
        <w:pStyle w:val="54"/>
        <w:numPr>
          <w:ilvl w:val="0"/>
          <w:numId w:val="138"/>
        </w:numPr>
        <w:spacing w:after="0" w:line="240" w:lineRule="auto"/>
        <w:ind w:left="0" w:firstLine="0"/>
        <w:jc w:val="both"/>
        <w:rPr>
          <w:rFonts w:ascii="Arial" w:hAnsi="Arial" w:cs="Arial"/>
        </w:rPr>
      </w:pPr>
      <w:r w:rsidRPr="007454B1">
        <w:rPr>
          <w:rFonts w:ascii="Arial" w:hAnsi="Arial" w:cs="Arial"/>
        </w:rPr>
        <w:t xml:space="preserve">Η επιχείρηση δεν έχει λάβει κρατική επιχορήγηση, δεν έχει υπογράψει σύμβαση με κάποιο ασφαλιστικό ταμείο και τα έσοδα της προέρχονται από συνεισφορά ατόμων τα οποία υποστηρίζονται προκειμένου να επανενταχθούν.  </w:t>
      </w:r>
    </w:p>
    <w:p w:rsidR="009B5CAF" w:rsidRPr="007454B1" w:rsidRDefault="009B5CAF" w:rsidP="00446900">
      <w:pPr>
        <w:pStyle w:val="54"/>
        <w:numPr>
          <w:ilvl w:val="0"/>
          <w:numId w:val="138"/>
        </w:numPr>
        <w:spacing w:after="0" w:line="240" w:lineRule="auto"/>
        <w:ind w:left="0" w:firstLine="0"/>
        <w:jc w:val="both"/>
        <w:rPr>
          <w:rFonts w:ascii="Arial" w:hAnsi="Arial" w:cs="Arial"/>
          <w:b/>
        </w:rPr>
      </w:pPr>
      <w:r w:rsidRPr="007454B1">
        <w:rPr>
          <w:rFonts w:ascii="Arial" w:hAnsi="Arial" w:cs="Arial"/>
        </w:rPr>
        <w:t>Σύμφωνα με την βεβαίωση έναρξης εργασιών που εκδόθηκε από τη Ζ΄ ΔΟΥ, κύρια δραστηριότητα της επιχείρησης είναι οι «υπηρεσίες καθοδήγησης ατόμων με προβλήματα-υπηρεσίες επαγγελματικής επανένταξης» χωρίς παροχή καταλύματος.</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Το τμήμα Εξαρτησιογόνων ουσιών της Διεύθυνσης Εξαρτήσεων της Γενικής Διεύθυνσης Δημόσιας Υγείας και Ποιότητας Ζωής: </w:t>
      </w:r>
    </w:p>
    <w:p w:rsidR="009B5CAF" w:rsidRPr="007454B1" w:rsidRDefault="009B5CAF" w:rsidP="00446900">
      <w:pPr>
        <w:numPr>
          <w:ilvl w:val="0"/>
          <w:numId w:val="137"/>
        </w:numPr>
        <w:suppressAutoHyphens/>
        <w:ind w:left="0" w:firstLine="0"/>
        <w:jc w:val="both"/>
        <w:rPr>
          <w:rFonts w:ascii="Arial" w:hAnsi="Arial" w:cs="Arial"/>
          <w:sz w:val="22"/>
          <w:szCs w:val="22"/>
        </w:rPr>
      </w:pPr>
      <w:r w:rsidRPr="007454B1">
        <w:rPr>
          <w:rFonts w:ascii="Arial" w:hAnsi="Arial" w:cs="Arial"/>
          <w:sz w:val="22"/>
          <w:szCs w:val="22"/>
        </w:rPr>
        <w:t xml:space="preserve">να απευθυνθεί στις ελεγχόμενες Αστικές Εταιρείες μη κερδοσκοπικού χαρακτήρα ώστε οι εταιρείες να υποβάλλουν άμεσα αίτημα προς το Υπουργείο για τη χορήγηση άδειας ίδρυσης και λειτουργίας, σύμφωνα με τα οριζόμενα στην παρ. 4 του άρθρου 57 του Ν. 3456/2006, όπως τροποποιήθηκε και ισχύει, και στο άρθρο 58 του Ν. 4139/2013. </w:t>
      </w:r>
    </w:p>
    <w:p w:rsidR="009B5CAF" w:rsidRPr="007454B1" w:rsidRDefault="009B5CAF" w:rsidP="00446900">
      <w:pPr>
        <w:numPr>
          <w:ilvl w:val="0"/>
          <w:numId w:val="137"/>
        </w:numPr>
        <w:suppressAutoHyphens/>
        <w:ind w:left="0" w:firstLine="0"/>
        <w:jc w:val="both"/>
        <w:rPr>
          <w:rFonts w:ascii="Arial" w:hAnsi="Arial" w:cs="Arial"/>
          <w:sz w:val="22"/>
          <w:szCs w:val="22"/>
        </w:rPr>
      </w:pPr>
      <w:r w:rsidRPr="007454B1">
        <w:rPr>
          <w:rFonts w:ascii="Arial" w:hAnsi="Arial" w:cs="Arial"/>
          <w:sz w:val="22"/>
          <w:szCs w:val="22"/>
        </w:rPr>
        <w:t xml:space="preserve">να προτείνει στην πολιτική ηγεσία του Υπουργείου την έκδοση του Προεδρικού Διατάγματος, σύμφωνα με τα οριζόμενα στο άρθρο 57 του Ν. 3459/2006, ώστε να οριστούν οι όροι και οι προϋποθέσεις για τη χορήγηση άδειας ίδρυσης και λειτουργίας των Συμβουλευτικών Σταθμών, Κέντρων και Θεραπευτηρίων σωματικής και ψυχικής απεξάρτησης και κοινωνικής επανένταξης ή άλλων σχετικών μονάδων μη κερδοσκοπικού χαρακτήρα, καθώς και τα κριτήρια αξιολόγησης του επιτελούμενου σε αυτές έργου.  </w:t>
      </w:r>
    </w:p>
    <w:p w:rsidR="009B5CAF" w:rsidRPr="007454B1" w:rsidRDefault="009B5CAF" w:rsidP="007454B1">
      <w:pPr>
        <w:jc w:val="both"/>
        <w:rPr>
          <w:rFonts w:ascii="Arial" w:hAnsi="Arial" w:cs="Arial"/>
          <w:b/>
          <w:sz w:val="22"/>
          <w:szCs w:val="22"/>
        </w:rPr>
      </w:pPr>
    </w:p>
    <w:p w:rsidR="009B5CAF" w:rsidRPr="007454B1" w:rsidRDefault="009B5CAF" w:rsidP="007454B1">
      <w:pPr>
        <w:jc w:val="both"/>
        <w:rPr>
          <w:rFonts w:ascii="Arial" w:hAnsi="Arial" w:cs="Arial"/>
          <w:sz w:val="22"/>
          <w:szCs w:val="22"/>
          <w:u w:val="single"/>
        </w:rPr>
      </w:pPr>
      <w:r w:rsidRPr="007454B1">
        <w:rPr>
          <w:rFonts w:ascii="Arial" w:hAnsi="Arial" w:cs="Arial"/>
          <w:sz w:val="22"/>
          <w:szCs w:val="22"/>
          <w:u w:val="single"/>
        </w:rPr>
        <w:t>Έλεγχος των συνθηκών νοσηλείας ασθενούς σε Κέντρο Αποθεραπείας και Αποκατάστασης στη Θεσσαλονίκη.</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Διενέργεια ελέγχου σχετικά με καταγγελία που αφορά τις συνθήκες νοσηλείας σε Κέντρο Αποθεραπείας και Αποκατάστασης «…».</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b/>
          <w:color w:val="E36C0A"/>
          <w:sz w:val="22"/>
          <w:szCs w:val="22"/>
        </w:rPr>
      </w:pPr>
      <w:r w:rsidRPr="007454B1">
        <w:rPr>
          <w:rFonts w:ascii="Arial" w:hAnsi="Arial" w:cs="Arial"/>
          <w:b/>
          <w:color w:val="E36C0A"/>
          <w:sz w:val="22"/>
          <w:szCs w:val="22"/>
        </w:rPr>
        <w:t>ΔΙΑΠΙΣΤΩΣΕΙΣ</w:t>
      </w:r>
    </w:p>
    <w:p w:rsidR="009B5CAF" w:rsidRPr="00CA55DB" w:rsidRDefault="009B5CAF" w:rsidP="00446900">
      <w:pPr>
        <w:pStyle w:val="afc"/>
        <w:numPr>
          <w:ilvl w:val="0"/>
          <w:numId w:val="338"/>
        </w:numPr>
        <w:spacing w:after="0"/>
        <w:ind w:left="0" w:firstLine="0"/>
        <w:jc w:val="both"/>
        <w:rPr>
          <w:rFonts w:ascii="Arial" w:hAnsi="Arial" w:cs="Arial"/>
          <w:b/>
        </w:rPr>
      </w:pPr>
      <w:r w:rsidRPr="00CA55DB">
        <w:rPr>
          <w:rFonts w:ascii="Arial" w:hAnsi="Arial" w:cs="Arial"/>
        </w:rPr>
        <w:t xml:space="preserve">Ο ασθενής Θ.Σ., 82 ετών, κατά τη διάρκεια νοσηλείας του στο Κέντρο Αποκατάστασης και Αποθεραπείας Θεσσαλονίκης «…», αν και είχε καθημερινή Ιατρική παρακολούθηση και συνεχή φροντίδα, δεν έτυχε της προσήκουσας ιατρικής αντιμετώπισης που επέβαλλε η φύση της πάθησής του. Εισήχθη στο ανωτέρω κέντρο λόγω υποξαιμικής εγκεφαλοπάθειας και διαταραχών βάδισης. Στη διάρκεια της νοσηλείας του εμφάνισε βακτηριαιμία και λοίμωξη αναπνευστικού από Ψευδομονάδα. Υπήρξαν παραλείψεις στην αντιμετώπισή του με συνέπεια την επιδείνωση της κατάστασής του και το θάνατό του από σηψαιμία. Συγκεκριμένα, στις 13.08.2011 όταν διαπιστώθηκε βακτηριαιμία στην καλλιέργεια αίματος ο θεράπων </w:t>
      </w:r>
      <w:r w:rsidRPr="00CA55DB">
        <w:rPr>
          <w:rFonts w:ascii="Arial" w:hAnsi="Arial" w:cs="Arial"/>
        </w:rPr>
        <w:lastRenderedPageBreak/>
        <w:t>ιατρός κ. Γ.Χ. δεν ζήτησε άμεσα αντιβιόγραμμα ως όφειλε. Στον ασθενή χορήγησε εμπειρική αντιμικροβιακή θεραπεία (Imipenem “Primaxin”) με καθυστέρηση τριών ημερών και δεν χορήγησε αντιμικροβιακή αγωγή με βάση το αντιβιόγραμμα. Σε επόμενη καλλιέργεια αίματος, ενώ διαπιστώθηκε ότι το μικρόβιο Ψευδομονάδα ήταν ανθεκτικό στη χορηγηθείσα εμπειρική αντιμικροβιακή θεραπεία, ο θεράπων ιατρός κ. Α.Η. δεν την τροποποίησε ως όφειλε, σύμφωνα με το αντιβιόγραμμα και τη νεφρική λειτουργία του ασθενή. Στις 07.09.2011 ο ασθενής διακομίστηκε στη Μονάδα Εντατικής Θεραπείας (Μ.Ε.Θ.) της Ιδιωτικής Κλινικής στη Θεσσαλονίκη «…» λόγω οξείας νεφρικής ανεπάρκειας. Ο κ. Α.Η. δεν ενημέρωσε τους ιατρούς της Μ.Ε.Θ., ως όφειλε, ότι ο ασθενής είχε βακτηριαιμία από Ψευδομονάδα ανθεκτική στο Primaxin (Imipenem) με αποτέλεσμα να καθυστερήσει η χορήγηση της κατάλληλης αντιμικροβιακής θεραπείας στον ασθενή για άλλα δύο περίπου εικοσιτετράωρα. Ενημέρωσε τους ιατρούς της Μ.Ε.Θ., σχετικά με τις αιμοκαλλιέργειες και τα αντιβιογράμματα που είχαν γίνει στο κέντρο αποκατάστασης στις 13.09.2011, πέντε ημέρες μετά τη διακομιδή του ασθενή. Στη Μ.Ε.Θ. του Κυανού Σταυρού παρά τις προσπάθειες του ιατρικού και νοσηλευτικού προσωπικού δεν κατέστη δυνατή η αντιμετώπιση της βακτηριαιμίας και των συνεπειών της καθώς ο ασθενής εμφάνισε ανεπάρκεια πολλαπλών οργάνων και απεβίωσε λόγω της σηψαιμίας. Σημειώνεται ότι ο ασθενής  Θ.Σ., είχε επιβαρυμένη κλινική κατάσταση με πολλαπλούς παράγοντες κινδύνου (υπερήλικας, πολυαγγειακός ασθενής με πρόσφατη νοσηλεία – χειρουργική επέμβαση) εμφάνιση λοίμωξης και για δυσμενή εξέλιξη. Αν δεν υπήρχαν οι ανωτέρω παραλήψεις δεν είναι δυνατόν να προβλεφτεί αν ο ασθενής θα επιβίωνε.</w:t>
      </w:r>
    </w:p>
    <w:p w:rsidR="00285906" w:rsidRPr="007454B1" w:rsidRDefault="00285906" w:rsidP="00564C9D">
      <w:pPr>
        <w:jc w:val="both"/>
        <w:rPr>
          <w:rFonts w:ascii="Arial" w:hAnsi="Arial" w:cs="Arial"/>
          <w:b/>
          <w:color w:val="E36C0A"/>
          <w:sz w:val="22"/>
          <w:szCs w:val="22"/>
        </w:rPr>
      </w:pPr>
    </w:p>
    <w:p w:rsidR="009B5CAF" w:rsidRPr="007454B1" w:rsidRDefault="009B5CAF" w:rsidP="00564C9D">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564C9D">
      <w:pPr>
        <w:jc w:val="both"/>
        <w:rPr>
          <w:rFonts w:ascii="Arial" w:hAnsi="Arial" w:cs="Arial"/>
          <w:sz w:val="22"/>
          <w:szCs w:val="22"/>
        </w:rPr>
      </w:pPr>
      <w:r w:rsidRPr="007454B1">
        <w:rPr>
          <w:rFonts w:ascii="Arial" w:hAnsi="Arial" w:cs="Arial"/>
          <w:sz w:val="22"/>
          <w:szCs w:val="22"/>
        </w:rPr>
        <w:t xml:space="preserve">Το παρόν πόρισμα να αποσταλεί: </w:t>
      </w:r>
    </w:p>
    <w:p w:rsidR="009B5CAF" w:rsidRPr="007454B1" w:rsidRDefault="009B5CAF" w:rsidP="00446900">
      <w:pPr>
        <w:numPr>
          <w:ilvl w:val="0"/>
          <w:numId w:val="139"/>
        </w:numPr>
        <w:suppressAutoHyphens/>
        <w:ind w:left="0" w:firstLine="0"/>
        <w:jc w:val="both"/>
        <w:rPr>
          <w:rFonts w:ascii="Arial" w:hAnsi="Arial" w:cs="Arial"/>
          <w:sz w:val="22"/>
          <w:szCs w:val="22"/>
        </w:rPr>
      </w:pPr>
      <w:r w:rsidRPr="007454B1">
        <w:rPr>
          <w:rFonts w:ascii="Arial" w:hAnsi="Arial" w:cs="Arial"/>
          <w:sz w:val="22"/>
          <w:szCs w:val="22"/>
        </w:rPr>
        <w:t xml:space="preserve">Στην Εισαγγελία Πλημμελειοδικών Θεσσαλονίκης για συσχέτιση με το υπ΄ Αριθ. 7644/15 Κλητήριο Θέσπισμα κατά των ιατρών κ. κ. Α.Η., Γ.Χ. και Θ.Λ. </w:t>
      </w:r>
    </w:p>
    <w:p w:rsidR="009B5CAF" w:rsidRPr="007454B1" w:rsidRDefault="009B5CAF" w:rsidP="00446900">
      <w:pPr>
        <w:numPr>
          <w:ilvl w:val="0"/>
          <w:numId w:val="139"/>
        </w:numPr>
        <w:suppressAutoHyphens/>
        <w:ind w:left="0" w:firstLine="0"/>
        <w:jc w:val="both"/>
        <w:rPr>
          <w:rFonts w:ascii="Arial" w:hAnsi="Arial" w:cs="Arial"/>
          <w:b/>
          <w:color w:val="0070C0"/>
          <w:sz w:val="22"/>
          <w:szCs w:val="22"/>
        </w:rPr>
      </w:pPr>
      <w:r w:rsidRPr="007454B1">
        <w:rPr>
          <w:rFonts w:ascii="Arial" w:hAnsi="Arial" w:cs="Arial"/>
          <w:sz w:val="22"/>
          <w:szCs w:val="22"/>
        </w:rPr>
        <w:t>Στον Πρόεδρο του Ιατρικού Συλλόγου Θεσσαλονίκης προκειμένου να μεριμνήσει για τον πειθαρχικό έλεγχο των ιατρών κ. κ. Α.Η. και Γ.Χ., για παράβαση του Ν. 3418/2005 άρθρο 3 «ο ιατρός ενεργεί με βάση:» παρ. 2 γ) «τους κανόνες της τεκμηριωμένης και βασισμένης σε ενδείξεις ιατρικής επιστήμης».</w:t>
      </w:r>
    </w:p>
    <w:p w:rsidR="009B5CAF" w:rsidRPr="007454B1" w:rsidRDefault="009B5CAF" w:rsidP="007454B1">
      <w:pPr>
        <w:jc w:val="both"/>
        <w:rPr>
          <w:rFonts w:ascii="Arial" w:hAnsi="Arial" w:cs="Arial"/>
          <w:b/>
          <w:color w:val="0070C0"/>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Έλεγχος νομιμότητας χρέωσης νοσηλίων σε ασθενή σε Ιδιωτική Κλινική στη Θεσσαλονίκη.</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Διενέργεια ελέγχου σχετικά με τη νομιμότητα χρεώσεων νοσηλίων από την Ιδιωτική Κλινική «…», στην επίτοκο Β.Τ, σύμφωνα με την καταγγελία της.</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CA55DB" w:rsidRDefault="009B5CAF" w:rsidP="00446900">
      <w:pPr>
        <w:pStyle w:val="afc"/>
        <w:numPr>
          <w:ilvl w:val="0"/>
          <w:numId w:val="339"/>
        </w:numPr>
        <w:spacing w:after="0"/>
        <w:ind w:left="0" w:firstLine="0"/>
        <w:jc w:val="both"/>
        <w:rPr>
          <w:rFonts w:ascii="Arial" w:hAnsi="Arial" w:cs="Arial"/>
        </w:rPr>
      </w:pPr>
      <w:r w:rsidRPr="00CA55DB">
        <w:rPr>
          <w:rFonts w:ascii="Arial" w:hAnsi="Arial" w:cs="Arial"/>
        </w:rPr>
        <w:t xml:space="preserve">Από τον επιτόπιο έλεγχο που διενεργήθηκε στη «…», από τη μελέτη των εγγράφων στοιχείων, τα όσα υπέπεσαν στην αντίληψη των Επιθεωρητών καθώς και από τις πληροφορίες τις οποίες άντλησαν από τον ανωτέρω φορέα παροχής υπηρεσιών υγείας, διαπιστώθηκε ότι :Η κ. Β.Τ εισήχθη ως επίτοκος στο δεύτερό της παιδί, στην Ιδιωτική Κλινική «…» στις 25-02-2011. Την ημέρα της εισαγωγής της, γέννησε με καισαρική τομή. Όπως αναφέρει η ίδια στην καταγγελία της, κατά την εισαγωγή της στην κλινική ενημερώθηκε από τα στελέχη της, για το κόστος του πλήρους πακέτου τοκετού με καισαρική τομή πέντε (5) ημερών σε τρίκλινο δωμάτιο, το οποίο ανέρχονταν στο ύψος των 1.892€. </w:t>
      </w:r>
    </w:p>
    <w:p w:rsidR="009B5CAF" w:rsidRPr="00CA55DB" w:rsidRDefault="009B5CAF" w:rsidP="00446900">
      <w:pPr>
        <w:pStyle w:val="afc"/>
        <w:numPr>
          <w:ilvl w:val="0"/>
          <w:numId w:val="339"/>
        </w:numPr>
        <w:spacing w:after="0"/>
        <w:ind w:left="0" w:firstLine="0"/>
        <w:jc w:val="both"/>
        <w:rPr>
          <w:rFonts w:ascii="Arial" w:hAnsi="Arial" w:cs="Arial"/>
        </w:rPr>
      </w:pPr>
      <w:r w:rsidRPr="00CA55DB">
        <w:rPr>
          <w:rFonts w:ascii="Arial" w:hAnsi="Arial" w:cs="Arial"/>
        </w:rPr>
        <w:lastRenderedPageBreak/>
        <w:t>Το ποσό αυτό, είναι απόλυτα σύμφωνο με τον τιμοκατάλογο της Ιδιωτικής Κλινικής.</w:t>
      </w:r>
    </w:p>
    <w:p w:rsidR="009B5CAF" w:rsidRPr="00CA55DB" w:rsidRDefault="009B5CAF" w:rsidP="00446900">
      <w:pPr>
        <w:pStyle w:val="afc"/>
        <w:numPr>
          <w:ilvl w:val="0"/>
          <w:numId w:val="339"/>
        </w:numPr>
        <w:spacing w:after="0"/>
        <w:ind w:left="0" w:firstLine="0"/>
        <w:jc w:val="both"/>
        <w:rPr>
          <w:rFonts w:ascii="Arial" w:hAnsi="Arial" w:cs="Arial"/>
        </w:rPr>
      </w:pPr>
      <w:r w:rsidRPr="00CA55DB">
        <w:rPr>
          <w:rFonts w:ascii="Arial" w:hAnsi="Arial" w:cs="Arial"/>
        </w:rPr>
        <w:t>Η καταγγέλλουσα περιγράφει στην αναφορά – καταγγελία της διαφορετική χρέωση, ήτοι : 1.892€ καθαρό ποσό προ Φ.Π.Α. (+ 245,96 € Φ.Π.Α. 13%=2.137,96 € σύνολο).</w:t>
      </w:r>
    </w:p>
    <w:p w:rsidR="009B5CAF" w:rsidRPr="00CA55DB" w:rsidRDefault="009B5CAF" w:rsidP="00446900">
      <w:pPr>
        <w:pStyle w:val="afc"/>
        <w:numPr>
          <w:ilvl w:val="0"/>
          <w:numId w:val="339"/>
        </w:numPr>
        <w:spacing w:after="0"/>
        <w:ind w:left="0" w:firstLine="0"/>
        <w:jc w:val="both"/>
        <w:rPr>
          <w:rFonts w:ascii="Arial" w:hAnsi="Arial" w:cs="Arial"/>
        </w:rPr>
      </w:pPr>
      <w:r w:rsidRPr="00CA55DB">
        <w:rPr>
          <w:rFonts w:ascii="Arial" w:hAnsi="Arial" w:cs="Arial"/>
        </w:rPr>
        <w:t>Η παραπάνω χρέωση, δεν αντιστοιχεί σε αυτήν του τιμοκαταλόγου της Ιδιωτικής Κλινικής.</w:t>
      </w:r>
    </w:p>
    <w:p w:rsidR="009B5CAF" w:rsidRPr="00CA55DB" w:rsidRDefault="009B5CAF" w:rsidP="00446900">
      <w:pPr>
        <w:pStyle w:val="afc"/>
        <w:numPr>
          <w:ilvl w:val="0"/>
          <w:numId w:val="339"/>
        </w:numPr>
        <w:spacing w:after="0"/>
        <w:ind w:left="0" w:firstLine="0"/>
        <w:jc w:val="both"/>
        <w:rPr>
          <w:rFonts w:ascii="Arial" w:hAnsi="Arial" w:cs="Arial"/>
        </w:rPr>
      </w:pPr>
      <w:r w:rsidRPr="00CA55DB">
        <w:rPr>
          <w:rFonts w:ascii="Arial" w:hAnsi="Arial" w:cs="Arial"/>
        </w:rPr>
        <w:t>Ο θεράπων ιατρός της κυρίας Β.Τ, επέτρεψε τη χορήγηση εξιτηρίου 2 ημέρες νωρίτερα από την αρχικά προβλεπομένη. Η κυρία Β.Τ. κλήθηκε να πληρώσει με βάση την τιμή του τριήμερου πακέτου με καισαρική τομή σε τρίκλινο δωμάτιο ως ακολούθως:1.500 € η καθαρή αξία προ Φ.Π.Α. (+ 105€ έκπτωση 7%=1.395€ +181,36 €=1.576,36 € σύνολο).</w:t>
      </w:r>
    </w:p>
    <w:p w:rsidR="009B5CAF" w:rsidRPr="00CA55DB" w:rsidRDefault="009B5CAF" w:rsidP="00446900">
      <w:pPr>
        <w:pStyle w:val="afc"/>
        <w:numPr>
          <w:ilvl w:val="0"/>
          <w:numId w:val="339"/>
        </w:numPr>
        <w:spacing w:after="0"/>
        <w:ind w:left="0" w:firstLine="0"/>
        <w:jc w:val="both"/>
        <w:rPr>
          <w:rFonts w:ascii="Arial" w:hAnsi="Arial" w:cs="Arial"/>
        </w:rPr>
      </w:pPr>
      <w:r w:rsidRPr="00CA55DB">
        <w:rPr>
          <w:rFonts w:ascii="Arial" w:hAnsi="Arial" w:cs="Arial"/>
        </w:rPr>
        <w:t>Το παραπάνω ποσό είναι απόλυτα σύμφωνο με τον τιμοκατάλογο της Ιδιωτικής Κλινικής.</w:t>
      </w:r>
    </w:p>
    <w:p w:rsidR="009B5CAF" w:rsidRPr="00CA55DB" w:rsidRDefault="009B5CAF" w:rsidP="00446900">
      <w:pPr>
        <w:pStyle w:val="afc"/>
        <w:numPr>
          <w:ilvl w:val="0"/>
          <w:numId w:val="339"/>
        </w:numPr>
        <w:spacing w:after="0"/>
        <w:ind w:left="0" w:firstLine="0"/>
        <w:jc w:val="both"/>
        <w:rPr>
          <w:rFonts w:ascii="Arial" w:hAnsi="Arial" w:cs="Arial"/>
        </w:rPr>
      </w:pPr>
      <w:r w:rsidRPr="00CA55DB">
        <w:rPr>
          <w:rFonts w:ascii="Arial" w:hAnsi="Arial" w:cs="Arial"/>
        </w:rPr>
        <w:t>Ακριβώς αυτό το ποσό, μη συμπεριλαμβανομένων των εξόδων αναισθησίας, φαρμάκων, υγειονομικού υλικού, εργαστηριακών εξετάσεων και της παιδιατρικής παρακολούθησης του νεογνού, κλήθηκε να καταβάλει η κ. Β.Τ. Στο παραπάνω ποσό ύψους 1.576,36 € προσετέθησαν τα έξοδα αναισθησίας, φαρμάκων, υγειονομικού υλικού, εργαστηριακών εξετάσεων και της παιδιατρικής παρακολούθησης του νεογνού. Τα προστιθέμενα έξοδα αποδεχόμενη, η κ. Β.Τ. υπέγραψε υπεύθυνες δηλώσεις κατά την εισαγωγή της στην Ιδιωτική Κλινική. Το συνολικό ποσό που καταβλήθηκε όπως σαφώς καταδεικνύεται στην εκδοθείσα από την Ιδιωτική Κλινική, Απόδειξη Παροχής Υπηρεσιών, ανήλθε στο συνολικό  ύψος των 1.963,70 €.</w:t>
      </w:r>
    </w:p>
    <w:p w:rsidR="009B5CAF" w:rsidRPr="00CA55DB" w:rsidRDefault="009B5CAF" w:rsidP="00446900">
      <w:pPr>
        <w:pStyle w:val="afc"/>
        <w:numPr>
          <w:ilvl w:val="0"/>
          <w:numId w:val="339"/>
        </w:numPr>
        <w:spacing w:after="0"/>
        <w:ind w:left="0" w:firstLine="0"/>
        <w:jc w:val="both"/>
        <w:rPr>
          <w:rFonts w:ascii="Arial" w:hAnsi="Arial" w:cs="Arial"/>
        </w:rPr>
      </w:pPr>
      <w:r w:rsidRPr="00CA55DB">
        <w:rPr>
          <w:rFonts w:ascii="Arial" w:hAnsi="Arial" w:cs="Arial"/>
        </w:rPr>
        <w:t>Συνεπώς, οι προβαλλόμενες αμφισβητήσεις εκ μέρους της καταγγέλλουσας δεν ανταποκρίνονται στην πραγματικότητα. Η καταγγέλλουσα υπολόγισε τη συντόμευση της παραμονής της στην Ιδιωτική Κλινική με βάση το πακέτο προσφοράς των πέντε (5) ημερών, διαιρούμενο με τον αντίστοιχο αριθμό ημερών παραμονής της, ήτοι των τριών (3) ημερών</w:t>
      </w:r>
      <w:r w:rsidRPr="00CA55DB">
        <w:rPr>
          <w:rFonts w:ascii="Arial" w:hAnsi="Arial" w:cs="Arial"/>
          <w:b/>
        </w:rPr>
        <w:t>.</w:t>
      </w:r>
    </w:p>
    <w:p w:rsidR="009B5CAF" w:rsidRPr="00CA55DB" w:rsidRDefault="009B5CAF" w:rsidP="00446900">
      <w:pPr>
        <w:pStyle w:val="afc"/>
        <w:numPr>
          <w:ilvl w:val="0"/>
          <w:numId w:val="339"/>
        </w:numPr>
        <w:spacing w:after="0"/>
        <w:ind w:left="0" w:firstLine="0"/>
        <w:jc w:val="both"/>
        <w:rPr>
          <w:rFonts w:ascii="Arial" w:hAnsi="Arial" w:cs="Arial"/>
          <w:b/>
        </w:rPr>
      </w:pPr>
      <w:r w:rsidRPr="00CA55DB">
        <w:rPr>
          <w:rFonts w:ascii="Arial" w:hAnsi="Arial" w:cs="Arial"/>
        </w:rPr>
        <w:t>Αυτός ο υπολογισμός στον οποίο προέβη η καταγγέλλουσα, δεν ήταν σύμφωνος με τον τιμοκατάλογο της Ιδιωτικής Κλινικής. Η κοστολόγηση των νοσηλίων και των πράξεων έγινε με βάση τον τιμοκατάλογο της Ιδιωτικής Κλινικής. Συνεπώς η αξίωση, εκ μέρους της καταγγέλλουσας, της επιστροφής της καταβληθείσας χρηματικής διαφοράς, δεν είναι κατά την άποψή μας αποδεκτή.</w:t>
      </w:r>
    </w:p>
    <w:p w:rsidR="00285906" w:rsidRPr="007454B1" w:rsidRDefault="00285906" w:rsidP="00564C9D">
      <w:pPr>
        <w:jc w:val="both"/>
        <w:rPr>
          <w:rFonts w:ascii="Arial" w:hAnsi="Arial" w:cs="Arial"/>
          <w:b/>
          <w:color w:val="E36C0A"/>
          <w:sz w:val="22"/>
          <w:szCs w:val="22"/>
        </w:rPr>
      </w:pPr>
    </w:p>
    <w:p w:rsidR="009B5CAF" w:rsidRPr="007454B1" w:rsidRDefault="009B5CAF" w:rsidP="00564C9D">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CA55DB" w:rsidRDefault="009B5CAF" w:rsidP="00446900">
      <w:pPr>
        <w:pStyle w:val="afc"/>
        <w:numPr>
          <w:ilvl w:val="0"/>
          <w:numId w:val="340"/>
        </w:numPr>
        <w:spacing w:after="0"/>
        <w:ind w:left="0" w:firstLine="0"/>
        <w:jc w:val="both"/>
        <w:rPr>
          <w:rFonts w:ascii="Arial" w:hAnsi="Arial" w:cs="Arial"/>
        </w:rPr>
      </w:pPr>
      <w:r w:rsidRPr="00CA55DB">
        <w:rPr>
          <w:rFonts w:ascii="Arial" w:hAnsi="Arial" w:cs="Arial"/>
        </w:rPr>
        <w:t>Προτείνουμε προς την Ιδιωτική Κλινική «…», ανάπτυξη πολιτικών που να διευκολύνουν την κατανόηση των προσφερομένων υπηρεσιών υγείας, τόσο όσον αφορά τις οικονομικές υποχρεώσεις των χρηστών, όσο και τα δικαιώματά τους σε σχέση με τις παροχές υγείας των ασφαλιστικών τους φορέων.</w:t>
      </w:r>
    </w:p>
    <w:p w:rsidR="009B5CAF" w:rsidRPr="007454B1" w:rsidRDefault="009B5CAF" w:rsidP="007454B1">
      <w:pPr>
        <w:jc w:val="both"/>
        <w:rPr>
          <w:rFonts w:ascii="Arial" w:hAnsi="Arial" w:cs="Arial"/>
          <w:sz w:val="22"/>
          <w:szCs w:val="22"/>
        </w:rPr>
      </w:pPr>
    </w:p>
    <w:p w:rsidR="009B5CAF" w:rsidRPr="007454B1" w:rsidRDefault="009B5CAF" w:rsidP="007454B1">
      <w:pPr>
        <w:jc w:val="both"/>
        <w:rPr>
          <w:rFonts w:ascii="Arial" w:hAnsi="Arial" w:cs="Arial"/>
          <w:sz w:val="22"/>
          <w:szCs w:val="22"/>
          <w:u w:val="single"/>
        </w:rPr>
      </w:pPr>
      <w:r w:rsidRPr="007454B1">
        <w:rPr>
          <w:rFonts w:ascii="Arial" w:hAnsi="Arial" w:cs="Arial"/>
          <w:sz w:val="22"/>
          <w:szCs w:val="22"/>
          <w:u w:val="single"/>
        </w:rPr>
        <w:t>Έλεγχος νομιμότητας λειτουργίας ακτινολογικού εργαστηρίου στην Καστοριά.</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Έλεγχος νομιμότητας λειτουργίας ακτινολογικού εργαστηρίου στο ισόγειο πολυκατοικίας στην Καστοριά από ιδιοκτήτες διαμερισμάτων της ίδιας πολυκατοικίας.</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numPr>
          <w:ilvl w:val="0"/>
          <w:numId w:val="140"/>
        </w:numPr>
        <w:suppressAutoHyphens/>
        <w:ind w:left="0" w:firstLine="0"/>
        <w:jc w:val="both"/>
        <w:rPr>
          <w:rFonts w:ascii="Arial" w:hAnsi="Arial" w:cs="Arial"/>
          <w:sz w:val="22"/>
          <w:szCs w:val="22"/>
        </w:rPr>
      </w:pPr>
      <w:r w:rsidRPr="007454B1">
        <w:rPr>
          <w:rFonts w:ascii="Arial" w:hAnsi="Arial" w:cs="Arial"/>
          <w:sz w:val="22"/>
          <w:szCs w:val="22"/>
        </w:rPr>
        <w:t xml:space="preserve">Το καταγγελλόμενο Εργαστήριο Ιατρικής Απεικόνισης –Διαγνωστικό Εργαστήριο κατηγορίας Χ-1 έχει άδεια λειτουργίας για σύστημα ακτινογράφησης και </w:t>
      </w:r>
      <w:r w:rsidRPr="007454B1">
        <w:rPr>
          <w:rFonts w:ascii="Arial" w:hAnsi="Arial" w:cs="Arial"/>
          <w:sz w:val="22"/>
          <w:szCs w:val="22"/>
        </w:rPr>
        <w:lastRenderedPageBreak/>
        <w:t>έναν ορθοπαντομογράφο, πληροί δε όλες τις νόμιμες προϋποθέσεις για τη λειτουργία υπερηχογράφου, ενώ του έχει χορηγηθεί άδεια σκοπιμότητας, για μαγνητικό τομογράφο και μαστογράφο.</w:t>
      </w:r>
    </w:p>
    <w:p w:rsidR="009B5CAF" w:rsidRPr="007454B1" w:rsidRDefault="009B5CAF" w:rsidP="00446900">
      <w:pPr>
        <w:numPr>
          <w:ilvl w:val="0"/>
          <w:numId w:val="140"/>
        </w:numPr>
        <w:suppressAutoHyphens/>
        <w:ind w:left="0" w:firstLine="0"/>
        <w:jc w:val="both"/>
        <w:rPr>
          <w:rFonts w:ascii="Arial" w:hAnsi="Arial" w:cs="Arial"/>
          <w:sz w:val="22"/>
          <w:szCs w:val="22"/>
        </w:rPr>
      </w:pPr>
      <w:r w:rsidRPr="007454B1">
        <w:rPr>
          <w:rFonts w:ascii="Arial" w:hAnsi="Arial" w:cs="Arial"/>
          <w:sz w:val="22"/>
          <w:szCs w:val="22"/>
        </w:rPr>
        <w:t xml:space="preserve">Ο Ιατρικός Σύλλογος Καστοριάς δεν δύναται να παρέχει πληροφορίες όλες τις εργάσιμες ημέρες και ώρες.   </w:t>
      </w:r>
    </w:p>
    <w:p w:rsidR="009B5CAF" w:rsidRPr="007454B1" w:rsidRDefault="009B5CAF" w:rsidP="00446900">
      <w:pPr>
        <w:numPr>
          <w:ilvl w:val="0"/>
          <w:numId w:val="140"/>
        </w:numPr>
        <w:suppressAutoHyphens/>
        <w:ind w:left="0" w:firstLine="0"/>
        <w:jc w:val="both"/>
        <w:rPr>
          <w:rFonts w:ascii="Arial" w:hAnsi="Arial" w:cs="Arial"/>
          <w:sz w:val="22"/>
          <w:szCs w:val="22"/>
        </w:rPr>
      </w:pPr>
      <w:r w:rsidRPr="007454B1">
        <w:rPr>
          <w:rFonts w:ascii="Arial" w:hAnsi="Arial" w:cs="Arial"/>
          <w:sz w:val="22"/>
          <w:szCs w:val="22"/>
        </w:rPr>
        <w:t>Από τις τηλεφωνικές επικοινωνίες των Επιθεωρητών με δύο εκ των τριών καταγγελλόντων ιδιοκτήτες διαμερισμάτων της οικοδομής δεν διατυπώθηκε ενόχληση από τον θόρυβο των ακτινολογικών μηχανημάτων που σήμερα λειτουργούν.</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u w:val="single"/>
        </w:rPr>
      </w:pPr>
      <w:r w:rsidRPr="007454B1">
        <w:rPr>
          <w:rFonts w:ascii="Arial" w:hAnsi="Arial" w:cs="Arial"/>
          <w:b/>
          <w:color w:val="E36C0A"/>
          <w:sz w:val="22"/>
          <w:szCs w:val="22"/>
        </w:rPr>
        <w:t>ΠΡΟΤΑΣΕΙΣ</w:t>
      </w:r>
    </w:p>
    <w:p w:rsidR="009B5CAF" w:rsidRPr="007454B1" w:rsidRDefault="009B5CAF" w:rsidP="00446900">
      <w:pPr>
        <w:numPr>
          <w:ilvl w:val="0"/>
          <w:numId w:val="141"/>
        </w:numPr>
        <w:suppressAutoHyphens/>
        <w:ind w:left="0" w:firstLine="0"/>
        <w:jc w:val="both"/>
        <w:rPr>
          <w:rFonts w:ascii="Arial" w:hAnsi="Arial" w:cs="Arial"/>
          <w:sz w:val="22"/>
          <w:szCs w:val="22"/>
        </w:rPr>
      </w:pPr>
      <w:r w:rsidRPr="007454B1">
        <w:rPr>
          <w:rFonts w:ascii="Arial" w:hAnsi="Arial" w:cs="Arial"/>
          <w:sz w:val="22"/>
          <w:szCs w:val="22"/>
        </w:rPr>
        <w:t>Η Περιφέρεια Δυτικής Μακεδονίας, Διεύθυνση Δημόσιας Υγείας να μεριμνήσει ώστε να γίνονται τακτικοί προληπτικοί έλεγχοι στα διαγνωστικά εργαστήρια που λειτουργούν  στα  όρια της αρμοδιότητάς της, προκειμένου να ελέγχεται η συμμόρφωση αυτών στη κείμενη νομοθεσία.</w:t>
      </w:r>
    </w:p>
    <w:p w:rsidR="009B5CAF" w:rsidRPr="007454B1" w:rsidRDefault="009B5CAF" w:rsidP="00446900">
      <w:pPr>
        <w:numPr>
          <w:ilvl w:val="0"/>
          <w:numId w:val="142"/>
        </w:numPr>
        <w:suppressAutoHyphens/>
        <w:ind w:left="0" w:firstLine="0"/>
        <w:jc w:val="both"/>
        <w:rPr>
          <w:rFonts w:ascii="Arial" w:hAnsi="Arial" w:cs="Arial"/>
          <w:sz w:val="22"/>
          <w:szCs w:val="22"/>
        </w:rPr>
      </w:pPr>
      <w:r w:rsidRPr="007454B1">
        <w:rPr>
          <w:rFonts w:ascii="Arial" w:hAnsi="Arial" w:cs="Arial"/>
          <w:sz w:val="22"/>
          <w:szCs w:val="22"/>
        </w:rPr>
        <w:t>Ο Ιατρικός Σύλλογος Καστοριάς να ενημερώνει με σαφήνεια τόσο τα μέλη του όσο και κάθε ενδιαφερόμενο, για τις ώρες και μέρες λειτουργίας του, καθώς και κάθε άλλη πληροφορία σχετική με τη λειτουργία των ιδιωτικών και δημόσιων Μονάδων Υγείας της περιοχής αρμοδιότητάς του, μέσω ιστοσελίδας.</w:t>
      </w:r>
    </w:p>
    <w:p w:rsidR="009B5CAF" w:rsidRPr="007454B1" w:rsidRDefault="009B5CAF" w:rsidP="007454B1">
      <w:pPr>
        <w:jc w:val="both"/>
        <w:rPr>
          <w:rFonts w:ascii="Arial" w:hAnsi="Arial" w:cs="Arial"/>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 xml:space="preserve">Έλεγχος νομιμότητας χρέωσης ψηφιακής μαστογραφίας σε Διαγνωστικό Κέντρο της Πτολεμαΐδας. </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 xml:space="preserve">Διενέργεια ελέγχου σε Διαγνωστικό Κέντρο της Πτολεμαΐδας, συμβεβλημένο με τον ΕΟΠΥΥ- ΠΕΔΥ, αναφορικά με τη νόμιμη ή μη χρέωση ψηφιακής μαστογραφίας στην καταγγέλλουσα Σ.Τ., η οποία είχε ενημερωθεί ότι το εν λόγω διαγνωστικό κέντρο διαθέτει ψηφιακό μαστογράφο και δεν δύναται να εκτελέσει απλή μαστογραφία, όπως ανέφερε το παραπεμπτικό της ασφαλισμένης. </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pStyle w:val="54"/>
        <w:numPr>
          <w:ilvl w:val="0"/>
          <w:numId w:val="143"/>
        </w:numPr>
        <w:spacing w:after="0" w:line="240" w:lineRule="auto"/>
        <w:ind w:left="0" w:firstLine="0"/>
        <w:jc w:val="both"/>
        <w:rPr>
          <w:rFonts w:ascii="Arial" w:hAnsi="Arial" w:cs="Arial"/>
        </w:rPr>
      </w:pPr>
      <w:r w:rsidRPr="007454B1">
        <w:rPr>
          <w:rFonts w:ascii="Arial" w:hAnsi="Arial" w:cs="Arial"/>
        </w:rPr>
        <w:t xml:space="preserve">Η «…Α.Ε.» διαθέτει υπερσύγχρονο ψηφιακό μαστογράφο – τομογράφο τελευταίας γενιάς και διενεργεί μόνο ψηφιακή μαστογραφία, όπως δηλώθηκε υπεύθυνα κατά την υποβολή των αιτηθέντων από τον ΕΟΠΥΥ δικαιολογητικών. </w:t>
      </w:r>
    </w:p>
    <w:p w:rsidR="009B5CAF" w:rsidRPr="007454B1" w:rsidRDefault="009B5CAF" w:rsidP="00446900">
      <w:pPr>
        <w:pStyle w:val="54"/>
        <w:numPr>
          <w:ilvl w:val="0"/>
          <w:numId w:val="143"/>
        </w:numPr>
        <w:spacing w:after="0" w:line="240" w:lineRule="auto"/>
        <w:ind w:left="0" w:firstLine="0"/>
        <w:jc w:val="both"/>
        <w:rPr>
          <w:rFonts w:ascii="Arial" w:hAnsi="Arial" w:cs="Arial"/>
        </w:rPr>
      </w:pPr>
      <w:r w:rsidRPr="007454B1">
        <w:rPr>
          <w:rFonts w:ascii="Arial" w:hAnsi="Arial" w:cs="Arial"/>
        </w:rPr>
        <w:t xml:space="preserve">Η ψηφιακή μαστογραφία που διενεργείται με  ψηφιακό μαστογράφο τομοσύνθεσης είναι η πιο καινοτόμος τεχνολογία στην απεικόνιση του μαστού. Έχει πλεονεκτήματα σε σχέση με  την απλή  αναλογική μαστογραφία, διότι μπορεί να ανιχνεύσει αλλοιώσεις καθώς και να επεξεργαστεί περιοχές αλλοιώσεων και κατά συνέπεια να δώσει περισσότερες πληροφορίες με μικρότερη δόση ακτινοβολίας. Παρόλα αυτά, η ψηφιακή μαστογραφία, υπηρεσία Υγείας υψηλού επιπέδου, δεν περιλαμβάνεται στις κοστολογημένες ιατρικές πράξεις του Ενιαίου Κανονισμού Παροχών Υγείας του ΕΟΠΥΥ, ο οποίος αποζημιώνει την αξία την αξία της αναλογικής μαστογραφίας. </w:t>
      </w:r>
    </w:p>
    <w:p w:rsidR="009B5CAF" w:rsidRPr="007454B1" w:rsidRDefault="009B5CAF" w:rsidP="00446900">
      <w:pPr>
        <w:pStyle w:val="54"/>
        <w:numPr>
          <w:ilvl w:val="0"/>
          <w:numId w:val="143"/>
        </w:numPr>
        <w:spacing w:after="0" w:line="240" w:lineRule="auto"/>
        <w:ind w:left="0" w:firstLine="0"/>
        <w:jc w:val="both"/>
        <w:rPr>
          <w:rFonts w:ascii="Arial" w:hAnsi="Arial" w:cs="Arial"/>
        </w:rPr>
      </w:pPr>
      <w:r w:rsidRPr="007454B1">
        <w:rPr>
          <w:rFonts w:ascii="Arial" w:hAnsi="Arial" w:cs="Arial"/>
        </w:rPr>
        <w:t xml:space="preserve">Η καταγγέλλουσα, ενημερώθηκε κατά τον προγραμματισμό του ραντεβού, από τη γραμματεία του διαγνωστικού εργαστηρίου, ότι δεν εκτελούσε απλή αναλογική  μαστογραφία καθώς και για την αξία της ψηφιακής μαστογραφίας. </w:t>
      </w:r>
    </w:p>
    <w:p w:rsidR="009B5CAF" w:rsidRPr="007454B1" w:rsidRDefault="009B5CAF" w:rsidP="00446900">
      <w:pPr>
        <w:numPr>
          <w:ilvl w:val="0"/>
          <w:numId w:val="143"/>
        </w:numPr>
        <w:suppressAutoHyphens/>
        <w:ind w:left="0" w:firstLine="0"/>
        <w:jc w:val="both"/>
        <w:rPr>
          <w:rFonts w:ascii="Arial" w:hAnsi="Arial" w:cs="Arial"/>
          <w:b/>
          <w:sz w:val="22"/>
          <w:szCs w:val="22"/>
        </w:rPr>
      </w:pPr>
      <w:r w:rsidRPr="007454B1">
        <w:rPr>
          <w:rFonts w:ascii="Arial" w:hAnsi="Arial" w:cs="Arial"/>
          <w:sz w:val="22"/>
          <w:szCs w:val="22"/>
        </w:rPr>
        <w:t xml:space="preserve">Συνεπώς, η χρέωση της ψηφιακής μαστογραφίας από το Διαγνωστικό Κέντρο «…» θεωρείται νόμιμη. </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CA55DB" w:rsidRDefault="009B5CAF" w:rsidP="00446900">
      <w:pPr>
        <w:pStyle w:val="afc"/>
        <w:numPr>
          <w:ilvl w:val="0"/>
          <w:numId w:val="341"/>
        </w:numPr>
        <w:ind w:left="0" w:firstLine="0"/>
        <w:jc w:val="both"/>
        <w:rPr>
          <w:rFonts w:ascii="Arial" w:hAnsi="Arial" w:cs="Arial"/>
          <w:b/>
        </w:rPr>
      </w:pPr>
      <w:r w:rsidRPr="00CA55DB">
        <w:rPr>
          <w:rFonts w:ascii="Arial" w:hAnsi="Arial" w:cs="Arial"/>
        </w:rPr>
        <w:t>Δεδομένου ότι σε περίοδο οικονομικής ύφεσης το υψηλό κόστος καθιστά την πραγματοποίηση της ψηφιακής μαστογραφίας απαγορευτική σε πλήθος περιπτώσεων που την έχουν ανάγκη, προτείνεται στον ΕΟΠΠΥ να μεριμνήσει για την κοστολόγηση της ψηφιακής μαστογραφίας και να εντάξει στις προτεραιότητές του την υπαγωγή της στον Ενιαίο Κανονισμό Παροχών Υγείας.</w:t>
      </w:r>
    </w:p>
    <w:p w:rsidR="009B5CAF" w:rsidRPr="007454B1" w:rsidRDefault="009B5CAF" w:rsidP="007454B1">
      <w:pPr>
        <w:jc w:val="both"/>
        <w:rPr>
          <w:rFonts w:ascii="Arial" w:hAnsi="Arial" w:cs="Arial"/>
          <w:b/>
          <w:sz w:val="22"/>
          <w:szCs w:val="22"/>
        </w:rPr>
      </w:pPr>
    </w:p>
    <w:p w:rsidR="009B5CAF" w:rsidRPr="007454B1" w:rsidRDefault="009B5CAF" w:rsidP="007454B1">
      <w:pPr>
        <w:jc w:val="both"/>
        <w:rPr>
          <w:rFonts w:ascii="Arial" w:hAnsi="Arial" w:cs="Arial"/>
          <w:b/>
          <w:sz w:val="22"/>
          <w:szCs w:val="22"/>
          <w:u w:val="single"/>
          <w:shd w:val="clear" w:color="auto" w:fill="FFFF00"/>
        </w:rPr>
      </w:pPr>
      <w:r w:rsidRPr="007454B1">
        <w:rPr>
          <w:rFonts w:ascii="Arial" w:hAnsi="Arial" w:cs="Arial"/>
          <w:sz w:val="22"/>
          <w:szCs w:val="22"/>
          <w:u w:val="single"/>
        </w:rPr>
        <w:t>Διερεύνηση νομιμότητας χρέωσης νοσηλίων σε ασθενή Ιδιωτικής Κλινικής στη Θεσσαλονίκη.</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shd w:val="clear" w:color="auto" w:fill="FFFF00"/>
        </w:rPr>
      </w:pPr>
      <w:r w:rsidRPr="007454B1">
        <w:rPr>
          <w:rFonts w:ascii="Arial" w:hAnsi="Arial" w:cs="Arial"/>
          <w:sz w:val="22"/>
          <w:szCs w:val="22"/>
        </w:rPr>
        <w:t>Διερεύνηση καταγγελλομένων σχετικά με την νομιμότητα αμφισβητούμενων χρεώσεων από την Ιδιωτική Κλινική  με την επωνυμία «…».</w:t>
      </w:r>
    </w:p>
    <w:p w:rsidR="00285906" w:rsidRPr="007454B1" w:rsidRDefault="00285906" w:rsidP="007454B1">
      <w:pPr>
        <w:jc w:val="both"/>
        <w:rPr>
          <w:rFonts w:ascii="Arial" w:hAnsi="Arial" w:cs="Arial"/>
          <w:b/>
          <w:color w:val="E36C0A"/>
          <w:sz w:val="22"/>
          <w:szCs w:val="22"/>
        </w:rPr>
      </w:pPr>
    </w:p>
    <w:p w:rsidR="009B5CAF" w:rsidRPr="007454B1" w:rsidRDefault="009B5CAF" w:rsidP="00564C9D">
      <w:pPr>
        <w:jc w:val="both"/>
        <w:rPr>
          <w:rFonts w:ascii="Arial" w:hAnsi="Arial" w:cs="Arial"/>
          <w:b/>
          <w:color w:val="E36C0A"/>
          <w:sz w:val="22"/>
          <w:szCs w:val="22"/>
        </w:rPr>
      </w:pPr>
      <w:r w:rsidRPr="007454B1">
        <w:rPr>
          <w:rFonts w:ascii="Arial" w:hAnsi="Arial" w:cs="Arial"/>
          <w:b/>
          <w:color w:val="E36C0A"/>
          <w:sz w:val="22"/>
          <w:szCs w:val="22"/>
        </w:rPr>
        <w:t>ΔΙΑΠΙΣΤΩΣΕΙΣ</w:t>
      </w:r>
    </w:p>
    <w:p w:rsidR="009B5CAF" w:rsidRPr="00CA55DB" w:rsidRDefault="009B5CAF" w:rsidP="00446900">
      <w:pPr>
        <w:pStyle w:val="afc"/>
        <w:numPr>
          <w:ilvl w:val="0"/>
          <w:numId w:val="342"/>
        </w:numPr>
        <w:spacing w:after="0"/>
        <w:ind w:left="0" w:firstLine="0"/>
        <w:jc w:val="both"/>
        <w:rPr>
          <w:rFonts w:ascii="Arial" w:hAnsi="Arial" w:cs="Arial"/>
        </w:rPr>
      </w:pPr>
      <w:r w:rsidRPr="00CA55DB">
        <w:rPr>
          <w:rFonts w:ascii="Arial" w:hAnsi="Arial" w:cs="Arial"/>
        </w:rPr>
        <w:t xml:space="preserve">Από τον επιτόπιο έλεγχο που διενεργήθηκε στη Ιδιωτική Γενική Κλινική «…», από τη μελέτη των εγγράφων στοιχείων, τα όσα υπέπεσαν στην αντίληψή μας καθώς και από τις πληροφορίες τις οποίες αντλήσαμε από τον ανωτέρω φορέα παροχής υπηρεσιών υγείας, διαπιστώσαμε ότι : Ο κ. Ε.Σ. εισήχθη στις 24 Ιανουαρίου του 2013, στην Ιδιωτική Γενική Κλινική «…» για αντιμετώπιση χολολιθίασης. Σύμφωνα με το πρακτικό χειρουργείου, στις 14:00 υποβλήθηκε σε λαπαροσκοπική χολοκυστεκτομή και  πλαστική ομφαλοκήλη. Νοσηλεύτηκε σε δίκλινο δωμάτιο, ένα εικοσιτετράωρο. Σύμφωνα με τα στοιχεία της Κλινικής «…» η συνολική οφειλή του ασθενούς για τα έξοδα νοσηλείας ανήλθε στο ποσό των 1.470,56 €. Η Ιδιωτική Γενική Κλινική «…» κάλεσε τον κ.Ε.Σ. να καταβάλει το ανωτέρω ποσό. Δεν κατέβαλε κανένα ποσό κατά την αναχώρησή του εκτιμώντας ότι δεν ήταν υπόχρεος, καθώς, όπως καταγγελλει, η ιδιωτική ασφαλιστική εταιρεία «…». στην οποία ήταν ασφαλισμένος, θα αναλάμβανε την κάλυψη των υπόλοιπων εξόδων νοσηλείας.  </w:t>
      </w:r>
    </w:p>
    <w:p w:rsidR="009B5CAF" w:rsidRPr="00CA55DB" w:rsidRDefault="009B5CAF" w:rsidP="00446900">
      <w:pPr>
        <w:pStyle w:val="afc"/>
        <w:numPr>
          <w:ilvl w:val="0"/>
          <w:numId w:val="342"/>
        </w:numPr>
        <w:spacing w:after="0"/>
        <w:ind w:left="0" w:firstLine="0"/>
        <w:jc w:val="both"/>
        <w:rPr>
          <w:rFonts w:ascii="Arial" w:hAnsi="Arial" w:cs="Arial"/>
        </w:rPr>
      </w:pPr>
      <w:r w:rsidRPr="00CA55DB">
        <w:rPr>
          <w:rFonts w:ascii="Arial" w:hAnsi="Arial" w:cs="Arial"/>
        </w:rPr>
        <w:t xml:space="preserve">Ωστόσο με έγγραφό της, η ασφαλιστική εταιρεία «…», προς το «…» γνωστοποίησε σχετικά: «σας επιβεβαιώνουμε ότι αναλαμβάνουμε την κάλυψη των σχετικών, σύμφωνα με την αιτία εισαγωγής εξόδων Νοσοκομειακής Περίθαλψης του ανωτέρω αναφερόμενου ασφαλισμένου μας, με αιτία ΧΟΛΟΛΙΘΙΑΣΗ. ΠΟΣΟΣΤΟ ΚΑΛΥΨΗΣ ΕΞΟΔΩΝ ΝΟΣΗΛΕΙΑΣ : 100% σε ΔΙΚΛΙΝΟ ΑΦΟΥ ΑΦΑΙΡΕΘΟΥΝ ΤΑ ΠΡΩΤΑ 3.000,00 € (ΕΚΠΙΠΤΟΜΕΝΟ ΠΟΣΟ)…». Διαπιστώνεται σαφώς από το παραπάνω έγγραφο, ότι το ποσό ύψους 1.470,56 € που οφείλει ο κ. Ε.Σ. για τα έξοδα νοσηλείας του στην Ιδιωτική Κλινική  «…», δεν αντιστοιχεί σε υποχρέωση καταβολής από την ασφαλιστική εταιρεία «…».   </w:t>
      </w:r>
    </w:p>
    <w:p w:rsidR="009B5CAF" w:rsidRPr="00CA55DB" w:rsidRDefault="009B5CAF" w:rsidP="00446900">
      <w:pPr>
        <w:pStyle w:val="afc"/>
        <w:numPr>
          <w:ilvl w:val="0"/>
          <w:numId w:val="343"/>
        </w:numPr>
        <w:spacing w:after="0"/>
        <w:ind w:left="0" w:firstLine="0"/>
        <w:jc w:val="both"/>
        <w:rPr>
          <w:rFonts w:ascii="Arial" w:hAnsi="Arial" w:cs="Arial"/>
        </w:rPr>
      </w:pPr>
      <w:r w:rsidRPr="00CA55DB">
        <w:rPr>
          <w:rFonts w:ascii="Arial" w:hAnsi="Arial" w:cs="Arial"/>
        </w:rPr>
        <w:t>Τέλος, διαπιστώνεται ότι η Ιδιωτική Κλινική «…», χρέωσε τα έξοδα νοσηλείας του κ. Ε.Σ., σύμφωνα με τις κείμενες διατάξεις της ισχύουσας Νομοθεσίας και τη Σύμβαση που συνήψε με τον Ε.Ο.Π.Υ.Υ..</w:t>
      </w:r>
    </w:p>
    <w:p w:rsidR="00285906" w:rsidRPr="007454B1" w:rsidRDefault="00285906" w:rsidP="00564C9D">
      <w:pPr>
        <w:jc w:val="both"/>
        <w:rPr>
          <w:rFonts w:ascii="Arial" w:hAnsi="Arial" w:cs="Arial"/>
          <w:b/>
          <w:color w:val="E36C0A"/>
          <w:sz w:val="22"/>
          <w:szCs w:val="22"/>
        </w:rPr>
      </w:pPr>
    </w:p>
    <w:p w:rsidR="009B5CAF" w:rsidRPr="007454B1" w:rsidRDefault="009B5CAF" w:rsidP="00564C9D">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CA55DB" w:rsidRDefault="009B5CAF" w:rsidP="00446900">
      <w:pPr>
        <w:pStyle w:val="afc"/>
        <w:numPr>
          <w:ilvl w:val="0"/>
          <w:numId w:val="344"/>
        </w:numPr>
        <w:ind w:left="0" w:firstLine="0"/>
        <w:jc w:val="both"/>
        <w:rPr>
          <w:rFonts w:ascii="Arial" w:hAnsi="Arial" w:cs="Arial"/>
        </w:rPr>
      </w:pPr>
      <w:r w:rsidRPr="00CA55DB">
        <w:rPr>
          <w:rFonts w:ascii="Arial" w:hAnsi="Arial" w:cs="Arial"/>
        </w:rPr>
        <w:t>Προτείνουμε προς την Ιδιωτική Γενική Κλινική «…», την βελτίωση ανάπτυξης πολιτικών που να διευκολύνουν την κατανόηση των προσφερομένων υπηρεσιών υγείας, τόσο όσον αφορά τις οικονομικές υποχρεώσεις των χρηστών, όσο και με τα δικαιώματά τους σε σχέση με τις παροχές υγείας των ασφαλιστικών τους φορέων.</w:t>
      </w:r>
    </w:p>
    <w:p w:rsidR="009B5CAF" w:rsidRPr="007454B1" w:rsidRDefault="009B5CAF" w:rsidP="007454B1">
      <w:pPr>
        <w:jc w:val="both"/>
        <w:rPr>
          <w:rFonts w:ascii="Arial" w:hAnsi="Arial" w:cs="Arial"/>
          <w:b/>
          <w:sz w:val="22"/>
          <w:szCs w:val="22"/>
        </w:rPr>
      </w:pPr>
      <w:r w:rsidRPr="007454B1">
        <w:rPr>
          <w:rFonts w:ascii="Arial" w:hAnsi="Arial" w:cs="Arial"/>
          <w:b/>
          <w:sz w:val="22"/>
          <w:szCs w:val="22"/>
        </w:rPr>
        <w:t xml:space="preserve">4. </w:t>
      </w:r>
      <w:r w:rsidR="007454B1">
        <w:rPr>
          <w:rFonts w:ascii="Arial" w:hAnsi="Arial" w:cs="Arial"/>
          <w:b/>
          <w:sz w:val="22"/>
          <w:szCs w:val="22"/>
        </w:rPr>
        <w:t xml:space="preserve">Εταιρείες εμφιαλώσεως επιτραπέζιου και φυσικού μεταλλικού νερού    </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sz w:val="22"/>
          <w:szCs w:val="22"/>
        </w:rPr>
      </w:pPr>
      <w:r w:rsidRPr="007454B1">
        <w:rPr>
          <w:rFonts w:ascii="Arial" w:hAnsi="Arial" w:cs="Arial"/>
          <w:sz w:val="22"/>
          <w:szCs w:val="22"/>
        </w:rPr>
        <w:t>Διενέργεια ελέγχου σχετικά με την νομιμότητα λειτουργίας και την εφαρμογή των υγειονομικών διατάξεων</w:t>
      </w:r>
      <w:r w:rsidRPr="007454B1">
        <w:rPr>
          <w:rFonts w:ascii="Arial" w:hAnsi="Arial" w:cs="Arial"/>
          <w:b/>
          <w:sz w:val="22"/>
          <w:szCs w:val="22"/>
        </w:rPr>
        <w:t xml:space="preserve"> </w:t>
      </w:r>
      <w:r w:rsidRPr="007454B1">
        <w:rPr>
          <w:rFonts w:ascii="Arial" w:hAnsi="Arial" w:cs="Arial"/>
          <w:sz w:val="22"/>
          <w:szCs w:val="22"/>
        </w:rPr>
        <w:t xml:space="preserve">στις εταιρείες εμφιαλώσεως επιτραπέζιου και φυσικού μεταλλικού νερού: </w:t>
      </w:r>
    </w:p>
    <w:p w:rsidR="009B5CAF" w:rsidRPr="007454B1" w:rsidRDefault="009B5CAF" w:rsidP="00446900">
      <w:pPr>
        <w:pStyle w:val="54"/>
        <w:numPr>
          <w:ilvl w:val="0"/>
          <w:numId w:val="178"/>
        </w:numPr>
        <w:spacing w:after="0" w:line="240" w:lineRule="auto"/>
        <w:ind w:firstLine="0"/>
        <w:jc w:val="both"/>
        <w:rPr>
          <w:rFonts w:ascii="Arial" w:hAnsi="Arial" w:cs="Arial"/>
        </w:rPr>
      </w:pPr>
      <w:r w:rsidRPr="007454B1">
        <w:rPr>
          <w:rFonts w:ascii="Arial" w:hAnsi="Arial" w:cs="Arial"/>
        </w:rPr>
        <w:t>«Αθως Εμφιαλωτική Α.Ε.»</w:t>
      </w:r>
    </w:p>
    <w:p w:rsidR="009B5CAF" w:rsidRPr="007454B1" w:rsidRDefault="009B5CAF" w:rsidP="00446900">
      <w:pPr>
        <w:pStyle w:val="54"/>
        <w:numPr>
          <w:ilvl w:val="0"/>
          <w:numId w:val="178"/>
        </w:numPr>
        <w:spacing w:after="0" w:line="240" w:lineRule="auto"/>
        <w:ind w:firstLine="0"/>
        <w:jc w:val="both"/>
        <w:rPr>
          <w:rFonts w:ascii="Arial" w:hAnsi="Arial" w:cs="Arial"/>
        </w:rPr>
      </w:pPr>
      <w:r w:rsidRPr="007454B1">
        <w:rPr>
          <w:rFonts w:ascii="Arial" w:hAnsi="Arial" w:cs="Arial"/>
        </w:rPr>
        <w:t>«Σ. Μεντεκίδης Α.Ε.» με δ.τ. «ΔΙΟΣ».</w:t>
      </w:r>
    </w:p>
    <w:p w:rsidR="009B5CAF" w:rsidRPr="007454B1" w:rsidRDefault="009B5CAF" w:rsidP="00446900">
      <w:pPr>
        <w:pStyle w:val="54"/>
        <w:numPr>
          <w:ilvl w:val="0"/>
          <w:numId w:val="178"/>
        </w:numPr>
        <w:spacing w:after="0" w:line="240" w:lineRule="auto"/>
        <w:ind w:firstLine="0"/>
        <w:jc w:val="both"/>
        <w:rPr>
          <w:rFonts w:ascii="Arial" w:hAnsi="Arial" w:cs="Arial"/>
        </w:rPr>
      </w:pPr>
      <w:r w:rsidRPr="007454B1">
        <w:rPr>
          <w:rFonts w:ascii="Arial" w:hAnsi="Arial" w:cs="Arial"/>
        </w:rPr>
        <w:t>«Σαμαρίνα Α.Ε.».</w:t>
      </w:r>
    </w:p>
    <w:p w:rsidR="009B5CAF" w:rsidRPr="007454B1" w:rsidRDefault="009B5CAF" w:rsidP="00446900">
      <w:pPr>
        <w:pStyle w:val="54"/>
        <w:numPr>
          <w:ilvl w:val="0"/>
          <w:numId w:val="178"/>
        </w:numPr>
        <w:spacing w:after="0" w:line="240" w:lineRule="auto"/>
        <w:ind w:firstLine="0"/>
        <w:jc w:val="both"/>
        <w:rPr>
          <w:rFonts w:ascii="Arial" w:hAnsi="Arial" w:cs="Arial"/>
        </w:rPr>
      </w:pPr>
      <w:r w:rsidRPr="007454B1">
        <w:rPr>
          <w:rFonts w:ascii="Arial" w:hAnsi="Arial" w:cs="Arial"/>
        </w:rPr>
        <w:lastRenderedPageBreak/>
        <w:t>«Ανώνυμη Εταιρεία Εμφιάλωσης &amp; Εμπορίας του Μεταλλικού Νερού Σουρωτή» με δ.τ. «Σουρωτή»</w:t>
      </w:r>
    </w:p>
    <w:p w:rsidR="009B5CAF" w:rsidRPr="007454B1" w:rsidRDefault="009B5CAF" w:rsidP="00446900">
      <w:pPr>
        <w:pStyle w:val="54"/>
        <w:numPr>
          <w:ilvl w:val="0"/>
          <w:numId w:val="178"/>
        </w:numPr>
        <w:spacing w:after="0" w:line="240" w:lineRule="auto"/>
        <w:ind w:firstLine="0"/>
        <w:jc w:val="both"/>
        <w:rPr>
          <w:rFonts w:ascii="Arial" w:hAnsi="Arial" w:cs="Arial"/>
        </w:rPr>
      </w:pPr>
      <w:r w:rsidRPr="007454B1">
        <w:rPr>
          <w:rFonts w:ascii="Arial" w:hAnsi="Arial" w:cs="Arial"/>
        </w:rPr>
        <w:t>«ΠΗΓΗ ΟΛΥΜΠΟΥ»</w:t>
      </w:r>
    </w:p>
    <w:p w:rsidR="009B5CAF" w:rsidRPr="007454B1" w:rsidRDefault="009B5CAF" w:rsidP="00446900">
      <w:pPr>
        <w:pStyle w:val="54"/>
        <w:numPr>
          <w:ilvl w:val="0"/>
          <w:numId w:val="178"/>
        </w:numPr>
        <w:spacing w:after="0" w:line="240" w:lineRule="auto"/>
        <w:ind w:firstLine="0"/>
        <w:jc w:val="both"/>
        <w:rPr>
          <w:rFonts w:ascii="Arial" w:hAnsi="Arial" w:cs="Arial"/>
        </w:rPr>
      </w:pPr>
      <w:r w:rsidRPr="007454B1">
        <w:rPr>
          <w:rFonts w:ascii="Arial" w:hAnsi="Arial" w:cs="Arial"/>
        </w:rPr>
        <w:t>«Δουμπιά-Μαλαματίνα Α.Ε.»</w:t>
      </w:r>
    </w:p>
    <w:p w:rsidR="009B5CAF" w:rsidRPr="007454B1" w:rsidRDefault="009B5CAF" w:rsidP="00446900">
      <w:pPr>
        <w:pStyle w:val="54"/>
        <w:numPr>
          <w:ilvl w:val="0"/>
          <w:numId w:val="178"/>
        </w:numPr>
        <w:spacing w:after="0" w:line="240" w:lineRule="auto"/>
        <w:ind w:firstLine="0"/>
        <w:jc w:val="both"/>
        <w:rPr>
          <w:rFonts w:ascii="Arial" w:hAnsi="Arial" w:cs="Arial"/>
          <w:b/>
        </w:rPr>
      </w:pPr>
      <w:r w:rsidRPr="007454B1">
        <w:rPr>
          <w:rFonts w:ascii="Arial" w:hAnsi="Arial" w:cs="Arial"/>
        </w:rPr>
        <w:t>«Σ. ΜΕΝΤΕΚΙΔΗΣ ΑΝΩΝΥΜΗ ΕΤΑΙΡΕΙΑ» με δ.τ. «ΝΕΡΑ ΣΕΛΙ Α.Ε.»</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 xml:space="preserve">ΔΙΑΠΙΣΤΩΣΕΙΣ </w:t>
      </w:r>
    </w:p>
    <w:p w:rsidR="009B5CAF" w:rsidRPr="007454B1" w:rsidRDefault="009B5CAF" w:rsidP="007454B1">
      <w:pPr>
        <w:pStyle w:val="54"/>
        <w:spacing w:after="0" w:line="240" w:lineRule="auto"/>
        <w:ind w:left="0"/>
        <w:jc w:val="both"/>
        <w:rPr>
          <w:rFonts w:ascii="Arial" w:hAnsi="Arial" w:cs="Arial"/>
        </w:rPr>
      </w:pPr>
      <w:r w:rsidRPr="007454B1">
        <w:rPr>
          <w:rFonts w:ascii="Arial" w:hAnsi="Arial" w:cs="Arial"/>
        </w:rPr>
        <w:t xml:space="preserve">Η εταιρεία «…» </w:t>
      </w:r>
    </w:p>
    <w:p w:rsidR="009B5CAF" w:rsidRPr="007454B1" w:rsidRDefault="009B5CAF" w:rsidP="00446900">
      <w:pPr>
        <w:pStyle w:val="54"/>
        <w:numPr>
          <w:ilvl w:val="0"/>
          <w:numId w:val="144"/>
        </w:numPr>
        <w:spacing w:after="0" w:line="240" w:lineRule="auto"/>
        <w:ind w:left="0" w:firstLine="0"/>
        <w:jc w:val="both"/>
        <w:rPr>
          <w:rFonts w:ascii="Arial" w:hAnsi="Arial" w:cs="Arial"/>
        </w:rPr>
      </w:pPr>
      <w:r w:rsidRPr="007454B1">
        <w:rPr>
          <w:rFonts w:ascii="Arial" w:hAnsi="Arial" w:cs="Arial"/>
        </w:rPr>
        <w:t xml:space="preserve">διαθέτει τις απαραίτητες άδειες/πιστοποιητικά για την νόμιμη λειτουργία της, εκτός από την άδεια διάθεσης λυμάτων. </w:t>
      </w:r>
    </w:p>
    <w:p w:rsidR="009B5CAF" w:rsidRPr="007454B1" w:rsidRDefault="009B5CAF" w:rsidP="00446900">
      <w:pPr>
        <w:pStyle w:val="54"/>
        <w:numPr>
          <w:ilvl w:val="0"/>
          <w:numId w:val="144"/>
        </w:numPr>
        <w:spacing w:after="0" w:line="240" w:lineRule="auto"/>
        <w:ind w:left="0" w:firstLine="0"/>
        <w:jc w:val="both"/>
        <w:rPr>
          <w:rFonts w:ascii="Arial" w:hAnsi="Arial" w:cs="Arial"/>
        </w:rPr>
      </w:pPr>
      <w:r w:rsidRPr="007454B1">
        <w:rPr>
          <w:rFonts w:ascii="Arial" w:hAnsi="Arial" w:cs="Arial"/>
        </w:rPr>
        <w:t xml:space="preserve">σχετικά με την τήρηση των κανόνων υγιεινής κατά την εμφιάλωση και την αποθήκευση έτοιμου προϊόντος ισχύουν τα εξής: α) κατά την ημέρα της επιθεώρησης υπήρχαν λιμνάζοντα νερά στο δάπεδο του χώρου εμφιάλωσης β) για τους επισκέπτες του εμφιαλωτηρίου δεν υπάρχει πλήρης εξοπλισμός μιας χρήσης γ) οι χώροι αποθήκευσης έτοιμου προϊόντος δεν διαθέτουν βιομηχανικό δάπεδο, δεν διαθέτουν κλιματιστικές μονάδες ώστε να εξασφαλίζεται η διατήρηση του έτοιμου προϊόντος στην προβλεπόμενη θερμοκρασία και δεν είναι απολύτως διαχωρισμένοι από τον χώρο εμφιάλωσης. </w:t>
      </w:r>
    </w:p>
    <w:p w:rsidR="009B5CAF" w:rsidRPr="007454B1" w:rsidRDefault="009B5CAF" w:rsidP="00446900">
      <w:pPr>
        <w:pStyle w:val="54"/>
        <w:numPr>
          <w:ilvl w:val="0"/>
          <w:numId w:val="144"/>
        </w:numPr>
        <w:spacing w:after="0" w:line="240" w:lineRule="auto"/>
        <w:ind w:left="0" w:firstLine="0"/>
        <w:jc w:val="both"/>
        <w:rPr>
          <w:rFonts w:ascii="Arial" w:hAnsi="Arial" w:cs="Arial"/>
        </w:rPr>
      </w:pPr>
      <w:r w:rsidRPr="007454B1">
        <w:rPr>
          <w:rFonts w:ascii="Arial" w:hAnsi="Arial" w:cs="Arial"/>
        </w:rPr>
        <w:t xml:space="preserve">Οι χημικές &amp; μικροβιολογικές αναλύσεις του νερού σε εξωτερικά εγκεκριμένα εργαστήρια αφορούν μόνο το έτοιμο προϊόν και όχι το νερό της πηγής. </w:t>
      </w:r>
    </w:p>
    <w:p w:rsidR="009B5CAF" w:rsidRPr="007454B1" w:rsidRDefault="009B5CAF" w:rsidP="00446900">
      <w:pPr>
        <w:pStyle w:val="54"/>
        <w:numPr>
          <w:ilvl w:val="0"/>
          <w:numId w:val="144"/>
        </w:numPr>
        <w:spacing w:after="0" w:line="240" w:lineRule="auto"/>
        <w:ind w:left="0" w:firstLine="0"/>
        <w:jc w:val="both"/>
        <w:rPr>
          <w:rFonts w:ascii="Arial" w:hAnsi="Arial" w:cs="Arial"/>
        </w:rPr>
      </w:pPr>
      <w:r w:rsidRPr="007454B1">
        <w:rPr>
          <w:rFonts w:ascii="Arial" w:hAnsi="Arial" w:cs="Arial"/>
        </w:rPr>
        <w:t xml:space="preserve">Το επιτραπέζιο νερό που αντλείται από τις γεωτρήσεις υφίσταται επεξεργασία οζονισμού. </w:t>
      </w:r>
    </w:p>
    <w:p w:rsidR="009B5CAF" w:rsidRPr="007454B1" w:rsidRDefault="009B5CAF" w:rsidP="007454B1">
      <w:pPr>
        <w:pStyle w:val="54"/>
        <w:spacing w:after="0" w:line="240" w:lineRule="auto"/>
        <w:ind w:left="0"/>
        <w:jc w:val="both"/>
        <w:rPr>
          <w:rFonts w:ascii="Arial" w:hAnsi="Arial" w:cs="Arial"/>
        </w:rPr>
      </w:pPr>
      <w:r w:rsidRPr="007454B1">
        <w:rPr>
          <w:rFonts w:ascii="Arial" w:hAnsi="Arial" w:cs="Arial"/>
        </w:rPr>
        <w:t xml:space="preserve">Το αρμόδιο Τμήμα Περιβαλλοντικής Υγιεινής &amp; Υγειονομικού Ελέγχου της Π.Ε. «…» </w:t>
      </w:r>
    </w:p>
    <w:p w:rsidR="009B5CAF" w:rsidRPr="007454B1" w:rsidRDefault="009B5CAF" w:rsidP="00446900">
      <w:pPr>
        <w:pStyle w:val="54"/>
        <w:numPr>
          <w:ilvl w:val="0"/>
          <w:numId w:val="144"/>
        </w:numPr>
        <w:spacing w:after="0" w:line="240" w:lineRule="auto"/>
        <w:ind w:left="0" w:firstLine="0"/>
        <w:jc w:val="both"/>
        <w:rPr>
          <w:rFonts w:ascii="Arial" w:hAnsi="Arial" w:cs="Arial"/>
        </w:rPr>
      </w:pPr>
      <w:r w:rsidRPr="007454B1">
        <w:rPr>
          <w:rFonts w:ascii="Arial" w:hAnsi="Arial" w:cs="Arial"/>
        </w:rPr>
        <w:t xml:space="preserve">πραγματοποιεί δειγματοληψία μια φορά ανά έτος από την γεώτρηση και το έτοιμο προϊόν </w:t>
      </w:r>
    </w:p>
    <w:p w:rsidR="009B5CAF" w:rsidRPr="007454B1" w:rsidRDefault="009B5CAF" w:rsidP="00446900">
      <w:pPr>
        <w:pStyle w:val="54"/>
        <w:numPr>
          <w:ilvl w:val="0"/>
          <w:numId w:val="144"/>
        </w:numPr>
        <w:spacing w:after="0" w:line="240" w:lineRule="auto"/>
        <w:ind w:left="0" w:firstLine="0"/>
        <w:jc w:val="both"/>
        <w:rPr>
          <w:rFonts w:ascii="Arial" w:hAnsi="Arial" w:cs="Arial"/>
        </w:rPr>
      </w:pPr>
      <w:r w:rsidRPr="007454B1">
        <w:rPr>
          <w:rFonts w:ascii="Arial" w:hAnsi="Arial" w:cs="Arial"/>
        </w:rPr>
        <w:t xml:space="preserve">πραγματοποιεί δειγματοληψία μια φορά το έτος έτοιμου προϊόντος από το εμπόριο (σουπερμάρκετ) διαφόρων ετικετών εμφιάλωσης και διενεργεί μικροβιολογικές και χημικές εργαστηριακές αναλύσεις </w:t>
      </w:r>
    </w:p>
    <w:p w:rsidR="009B5CAF" w:rsidRPr="007454B1" w:rsidRDefault="009B5CAF" w:rsidP="007454B1">
      <w:pPr>
        <w:pStyle w:val="54"/>
        <w:spacing w:after="0" w:line="240" w:lineRule="auto"/>
        <w:ind w:left="0"/>
        <w:jc w:val="both"/>
        <w:rPr>
          <w:rFonts w:ascii="Arial" w:hAnsi="Arial" w:cs="Arial"/>
        </w:rPr>
      </w:pPr>
      <w:r w:rsidRPr="007454B1">
        <w:rPr>
          <w:rFonts w:ascii="Arial" w:hAnsi="Arial" w:cs="Arial"/>
        </w:rPr>
        <w:t>Η εταιρεία  (….)</w:t>
      </w:r>
    </w:p>
    <w:p w:rsidR="009B5CAF" w:rsidRPr="007454B1" w:rsidRDefault="009B5CAF" w:rsidP="00446900">
      <w:pPr>
        <w:pStyle w:val="54"/>
        <w:numPr>
          <w:ilvl w:val="0"/>
          <w:numId w:val="145"/>
        </w:numPr>
        <w:spacing w:after="0" w:line="240" w:lineRule="auto"/>
        <w:ind w:left="0" w:firstLine="0"/>
        <w:jc w:val="both"/>
        <w:rPr>
          <w:rFonts w:ascii="Arial" w:hAnsi="Arial" w:cs="Arial"/>
        </w:rPr>
      </w:pPr>
      <w:r w:rsidRPr="007454B1">
        <w:rPr>
          <w:rFonts w:ascii="Arial" w:hAnsi="Arial" w:cs="Arial"/>
        </w:rPr>
        <w:t xml:space="preserve">διαθέτει τις απαραίτητες άδειες/πιστοποιητικά για την νόμιμη λειτουργία της, Υπάρχει ζήτημα νομιμότητας της Άδειας Εκμετάλλευσης Φ.Μ.Ν., καθώς εκδόθηκε λαμβάνοντας υπόψη την υποβληθείσα Τεχνική Μελέτη Εγκαταστάσεων του εργοστασίου στην οποία περιγράφεται επεξεργασία του νερού με UV-ακτινοβολία, η οποία απαγορεύεται ρητά από το νόμο.  Δεν διαθέτει στις αποθήκες της κλιματιστικές μονάδες για την συντήρηση του προϊόντος στην προβλεπόμενη από το νόμο θερμοκρασία. </w:t>
      </w:r>
    </w:p>
    <w:p w:rsidR="009B5CAF" w:rsidRPr="007454B1" w:rsidRDefault="009B5CAF" w:rsidP="00446900">
      <w:pPr>
        <w:pStyle w:val="54"/>
        <w:numPr>
          <w:ilvl w:val="0"/>
          <w:numId w:val="145"/>
        </w:numPr>
        <w:spacing w:after="0" w:line="240" w:lineRule="auto"/>
        <w:ind w:left="0" w:firstLine="0"/>
        <w:jc w:val="both"/>
        <w:rPr>
          <w:rFonts w:ascii="Arial" w:hAnsi="Arial" w:cs="Arial"/>
        </w:rPr>
      </w:pPr>
      <w:r w:rsidRPr="007454B1">
        <w:rPr>
          <w:rFonts w:ascii="Arial" w:hAnsi="Arial" w:cs="Arial"/>
        </w:rPr>
        <w:t xml:space="preserve">Στα αποτελέσματα της δειγματοληψίας που πραγματοποιήθηκε κατά την αυτοψία -αν και εκπληρώνουν τις παραμέτρους που ορίζει η νομοθεσία- εντοπίζονται κοινά αερόβια στα δείγματα νερού: α) της γεώτρησης και β) μετά την δεξαμενή. Οι τιμές των κοινών αερόβιων μειώνονται αισθητά από το δείγμα της γεώτρησης στο δείγμα νερού μετά την δεξαμενή, κάτι που ενδεχομένως μπορεί να δημιουργήσει υπόνοιες επεξεργασίας του νερού (απολύμανση) η οποία απαγορεύεται. </w:t>
      </w:r>
    </w:p>
    <w:p w:rsidR="009B5CAF" w:rsidRPr="007454B1" w:rsidRDefault="009B5CAF" w:rsidP="00446900">
      <w:pPr>
        <w:pStyle w:val="54"/>
        <w:numPr>
          <w:ilvl w:val="0"/>
          <w:numId w:val="145"/>
        </w:numPr>
        <w:spacing w:after="0" w:line="240" w:lineRule="auto"/>
        <w:ind w:left="0" w:firstLine="0"/>
        <w:jc w:val="both"/>
        <w:rPr>
          <w:rFonts w:ascii="Arial" w:hAnsi="Arial" w:cs="Arial"/>
        </w:rPr>
      </w:pPr>
      <w:r w:rsidRPr="007454B1">
        <w:rPr>
          <w:rFonts w:ascii="Arial" w:hAnsi="Arial" w:cs="Arial"/>
        </w:rPr>
        <w:t xml:space="preserve">Το αρμόδιο Τμήμα Περιβαλλοντικής Υγιεινής &amp; Υγειονομικού Ελέγχου α) πραγματοποιεί δειγματοληψία για μικροβιολογική και χημική ανάλυση Φ.Μ.Ν. τουλάχιστον μια φορά ανά έτος, χωρίς όμως να πραγματοποιείται πλήρης έλεγχος όλης της γκάμας των δειγμάτων που μπορούν να ληφθούν κάθε έτος, ούτε και ελέγχονται τα βρωμικά ιόντα από το έτοιμο προϊόν κάθε έτος.  β) δεν πραγματοποιεί δειγματοληψία έτοιμου προϊόντος από το εμπόριο (σουπερμάρκετ) διαφόρων ετικετών εμφιάλωσης  γ) δεν χορηγεί διακριτό πιστοποιητικό-βεβαίωση εξαγωγών στις εταιρείες εμφιάλωσης χωρικής αρμοδιότητάς της καθώς δεν έχει σταλεί προς τις αρμόδιες Δ/νσεις Υγείας κάποιο πρότυπο πιστοποιητικό. </w:t>
      </w:r>
    </w:p>
    <w:p w:rsidR="009B5CAF" w:rsidRPr="007454B1" w:rsidRDefault="009B5CAF" w:rsidP="00446900">
      <w:pPr>
        <w:pStyle w:val="54"/>
        <w:numPr>
          <w:ilvl w:val="0"/>
          <w:numId w:val="145"/>
        </w:numPr>
        <w:spacing w:after="0" w:line="240" w:lineRule="auto"/>
        <w:ind w:left="0" w:firstLine="0"/>
        <w:jc w:val="both"/>
        <w:rPr>
          <w:rFonts w:ascii="Arial" w:hAnsi="Arial" w:cs="Arial"/>
        </w:rPr>
      </w:pPr>
      <w:r w:rsidRPr="007454B1">
        <w:rPr>
          <w:rFonts w:ascii="Arial" w:hAnsi="Arial" w:cs="Arial"/>
        </w:rPr>
        <w:t xml:space="preserve">Υπάρχει νομοθετικό κενό όσον αφορά τη ρύθμιση των θεμάτων σχετικών με την εμφιάλωση, διακίνηση και τον έλεγχο των 18,9 λίτρων φιαλών. </w:t>
      </w:r>
    </w:p>
    <w:p w:rsidR="009B5CAF" w:rsidRPr="007454B1" w:rsidRDefault="009B5CAF" w:rsidP="007454B1">
      <w:pPr>
        <w:jc w:val="both"/>
        <w:rPr>
          <w:rFonts w:ascii="Arial" w:hAnsi="Arial" w:cs="Arial"/>
          <w:sz w:val="22"/>
          <w:szCs w:val="22"/>
        </w:rPr>
      </w:pPr>
      <w:r w:rsidRPr="007454B1">
        <w:rPr>
          <w:rFonts w:ascii="Arial" w:hAnsi="Arial" w:cs="Arial"/>
          <w:sz w:val="22"/>
          <w:szCs w:val="22"/>
        </w:rPr>
        <w:t>Η εταιρεία «…»</w:t>
      </w:r>
    </w:p>
    <w:p w:rsidR="009B5CAF" w:rsidRPr="007454B1" w:rsidRDefault="009B5CAF" w:rsidP="00446900">
      <w:pPr>
        <w:pStyle w:val="54"/>
        <w:numPr>
          <w:ilvl w:val="0"/>
          <w:numId w:val="145"/>
        </w:numPr>
        <w:spacing w:after="0" w:line="240" w:lineRule="auto"/>
        <w:ind w:left="0" w:firstLine="0"/>
        <w:jc w:val="both"/>
        <w:rPr>
          <w:rFonts w:ascii="Arial" w:hAnsi="Arial" w:cs="Arial"/>
        </w:rPr>
      </w:pPr>
      <w:r w:rsidRPr="007454B1">
        <w:rPr>
          <w:rFonts w:ascii="Arial" w:hAnsi="Arial" w:cs="Arial"/>
        </w:rPr>
        <w:lastRenderedPageBreak/>
        <w:t xml:space="preserve">διαθέτει τις απαραίτητες άδειες και τα προβλεπόμενα από την ισχύουσα νομοθεσία πιστοποιητικά. Διαπιστώθηκε όμως ότι υπάρχει θέμα νομιμότητας της λειτουργίας του, λόγω παράβασης ουσιώδους τύπου στο πλαίσιο σύνθετης διοικητικής ενέργειας, κατά την έκδοση της Υπεύθυνης Δήλωσης Συνέχισης Λειτουργίας Μεταποιητικής Μονάδας Χαμηλής Όχλησης επειδή δεν προηγήθηκε της έκδοσής τους «Σύμφωνη γνώμη υγειονομικής καταλληλότητας», όπως ορίζεται στη νομοθεσία. Το γεγονός αυτό αποκτά ιδιαίτερη βαρύτητα καθώς δεν πληρούνται οι υγειονομικές διατάξεις στην υφιστάμενη παραγωγική διαδικασία. </w:t>
      </w:r>
    </w:p>
    <w:p w:rsidR="009B5CAF" w:rsidRPr="007454B1" w:rsidRDefault="009B5CAF" w:rsidP="00446900">
      <w:pPr>
        <w:pStyle w:val="54"/>
        <w:numPr>
          <w:ilvl w:val="0"/>
          <w:numId w:val="145"/>
        </w:numPr>
        <w:spacing w:after="0" w:line="240" w:lineRule="auto"/>
        <w:ind w:left="0" w:firstLine="0"/>
        <w:jc w:val="both"/>
        <w:rPr>
          <w:rFonts w:ascii="Arial" w:hAnsi="Arial" w:cs="Arial"/>
        </w:rPr>
      </w:pPr>
      <w:r w:rsidRPr="007454B1">
        <w:rPr>
          <w:rFonts w:ascii="Arial" w:hAnsi="Arial" w:cs="Arial"/>
        </w:rPr>
        <w:t xml:space="preserve">Πέραν της έκδοσης του Πρακτικού Υγειονομικής Επιτροπής, σύμφωνα με το οποίο χορηγήθηκε η αρχική άδεια εκμετάλλευσης νερού στην εταιρεία, δεν έχει ζητηθεί - δοθεί μετέπειτα καμία γνωμοδότηση από την Αρμόδια Υγειονομική Υπηρεσία για τη νόμιμη και σύμφωνη με τις οριζόμενες υγειονομικές διατάξεις λειτουργία της εταιρείας. </w:t>
      </w:r>
    </w:p>
    <w:p w:rsidR="009B5CAF" w:rsidRPr="007454B1" w:rsidRDefault="009B5CAF" w:rsidP="00446900">
      <w:pPr>
        <w:pStyle w:val="54"/>
        <w:numPr>
          <w:ilvl w:val="0"/>
          <w:numId w:val="145"/>
        </w:numPr>
        <w:spacing w:after="0" w:line="240" w:lineRule="auto"/>
        <w:ind w:left="0" w:firstLine="0"/>
        <w:jc w:val="both"/>
        <w:rPr>
          <w:rFonts w:ascii="Arial" w:hAnsi="Arial" w:cs="Arial"/>
        </w:rPr>
      </w:pPr>
      <w:r w:rsidRPr="007454B1">
        <w:rPr>
          <w:rFonts w:ascii="Arial" w:hAnsi="Arial" w:cs="Arial"/>
        </w:rPr>
        <w:t xml:space="preserve">Κατά τον έλεγχο νομιμότητας των διαδοχικών αδειών εγκατάστασης και λειτουργίας που δόθηκαν στην επιχείρηση από την ίδρυσή της έως σήμερα διαπιστώνεται η ύπαρξη: α) ανακολουθίας της εγκατεστημένης κινητήριας και θερμικής ισχύος του μηχανολογικού εξοπλισμού της επιχείρησης, μεταξύ των διαδοχικών αδειών εγκατάστασης και λειτουργίας, β) αναντιστοιχίας των μηχανημάτων που περιλαμβάνουν οι ανωτέρω άδειες και του πραγματικά εγκατεστημένου μηχανολογικού εξοπλισμού, γ) διαφοροποίηση των υφιστάμενων χώρων του εργοστασίου τόσο από αυτούς που περιγράφονται στην άδεια εγκατάστασης μηχανολογικής επέκτασης όσο και από αυτούς που απεικονίζονται στις θεωρημένες κατόψεις της Δ/νσης Ανάπτυξης, και οι οποίοι δεν πληρούν τις προϋποθέσεις που ορίζει η νομοθεσία, δ) “κενού” διαστήματος το οποίο  δεν καλύπτονταν από άδεια λειτουργίας σε ισχύ. </w:t>
      </w:r>
    </w:p>
    <w:p w:rsidR="009B5CAF" w:rsidRPr="007454B1" w:rsidRDefault="009B5CAF" w:rsidP="00446900">
      <w:pPr>
        <w:pStyle w:val="54"/>
        <w:numPr>
          <w:ilvl w:val="0"/>
          <w:numId w:val="145"/>
        </w:numPr>
        <w:spacing w:after="0" w:line="240" w:lineRule="auto"/>
        <w:ind w:left="0" w:firstLine="0"/>
        <w:jc w:val="both"/>
        <w:rPr>
          <w:rFonts w:ascii="Arial" w:hAnsi="Arial" w:cs="Arial"/>
        </w:rPr>
      </w:pPr>
      <w:r w:rsidRPr="007454B1">
        <w:rPr>
          <w:rFonts w:ascii="Arial" w:hAnsi="Arial" w:cs="Arial"/>
        </w:rPr>
        <w:t xml:space="preserve">Κατά την έκδοση της άδειας εγκατάστασης κτιριακής επέκτασης και μηχανολογικού εκσυγχρονισμού δεν πραγματοποιήθηκε από τη Δ/νση Ανάπτυξης η προβλεπόμενη από το νόμο αυτοψία σε χρονικό διάστημα 15 ημερών μετά την χορήγηση της.  </w:t>
      </w:r>
    </w:p>
    <w:p w:rsidR="009B5CAF" w:rsidRPr="007454B1" w:rsidRDefault="009B5CAF" w:rsidP="00446900">
      <w:pPr>
        <w:pStyle w:val="54"/>
        <w:numPr>
          <w:ilvl w:val="0"/>
          <w:numId w:val="145"/>
        </w:numPr>
        <w:spacing w:after="0" w:line="240" w:lineRule="auto"/>
        <w:ind w:left="0" w:firstLine="0"/>
        <w:jc w:val="both"/>
        <w:rPr>
          <w:rFonts w:ascii="Arial" w:hAnsi="Arial" w:cs="Arial"/>
        </w:rPr>
      </w:pPr>
      <w:r w:rsidRPr="007454B1">
        <w:rPr>
          <w:rFonts w:ascii="Arial" w:hAnsi="Arial" w:cs="Arial"/>
        </w:rPr>
        <w:t xml:space="preserve">Δεν τηρούνται από την επιχείρηση οι υγειονομικές διατάξεις για τις εγκαταστάσεις βιομηχανοστασίων τροφίμων και ποτών. Μεταξύ άλλων, αναφέρονται τα εξής: </w:t>
      </w:r>
    </w:p>
    <w:p w:rsidR="009B5CAF" w:rsidRPr="007454B1" w:rsidRDefault="009B5CAF" w:rsidP="00446900">
      <w:pPr>
        <w:pStyle w:val="54"/>
        <w:numPr>
          <w:ilvl w:val="1"/>
          <w:numId w:val="179"/>
        </w:numPr>
        <w:spacing w:after="0" w:line="240" w:lineRule="auto"/>
        <w:ind w:left="567" w:firstLine="0"/>
        <w:jc w:val="both"/>
        <w:rPr>
          <w:rFonts w:ascii="Arial" w:hAnsi="Arial" w:cs="Arial"/>
        </w:rPr>
      </w:pPr>
      <w:r w:rsidRPr="007454B1">
        <w:rPr>
          <w:rFonts w:ascii="Arial" w:hAnsi="Arial" w:cs="Arial"/>
        </w:rPr>
        <w:t xml:space="preserve">Δεν υπάρχει διακριτός διαχωρισμός-χωροθέτηση της εγκατάστασης ανά δραστηριότητα όπως προβλέπεται από την νομοθεσία (χώρος αποθήκευσης α΄ υλών, χώρος παραγωγής πλαστικών φιαλών, εμφιάλωση, συσκευασία, αποθήκευση έτοιμου προϊόντος), ώστε να αποκλείεται η πιθανότητα διασταυρούμενης επιμόλυνσης. </w:t>
      </w:r>
    </w:p>
    <w:p w:rsidR="009B5CAF" w:rsidRPr="007454B1" w:rsidRDefault="009B5CAF" w:rsidP="00446900">
      <w:pPr>
        <w:pStyle w:val="54"/>
        <w:numPr>
          <w:ilvl w:val="1"/>
          <w:numId w:val="179"/>
        </w:numPr>
        <w:spacing w:after="0" w:line="240" w:lineRule="auto"/>
        <w:ind w:left="567" w:firstLine="0"/>
        <w:jc w:val="both"/>
        <w:rPr>
          <w:rFonts w:ascii="Arial" w:hAnsi="Arial" w:cs="Arial"/>
        </w:rPr>
      </w:pPr>
      <w:r w:rsidRPr="007454B1">
        <w:rPr>
          <w:rFonts w:ascii="Arial" w:hAnsi="Arial" w:cs="Arial"/>
        </w:rPr>
        <w:t xml:space="preserve">Δεν υπάρχει μικροβιολογικό εργαστήριο ώστε να πραγματοποιείται μικροβιολογικός έλεγχος του νερού σε διάφορα σημεία ελέγχου και ο οποίος (σύμφωνα και με το Haacp) αποτρέπει την πρόληψη από τυχόν διάθεση-κατανάλωση νερού με αυξημένο μικροβιολογικό φορτίο.    </w:t>
      </w:r>
    </w:p>
    <w:p w:rsidR="009B5CAF" w:rsidRPr="007454B1" w:rsidRDefault="009B5CAF" w:rsidP="00446900">
      <w:pPr>
        <w:pStyle w:val="54"/>
        <w:numPr>
          <w:ilvl w:val="1"/>
          <w:numId w:val="179"/>
        </w:numPr>
        <w:spacing w:after="0" w:line="240" w:lineRule="auto"/>
        <w:ind w:left="567" w:firstLine="0"/>
        <w:jc w:val="both"/>
        <w:rPr>
          <w:rFonts w:ascii="Arial" w:hAnsi="Arial" w:cs="Arial"/>
        </w:rPr>
      </w:pPr>
      <w:r w:rsidRPr="007454B1">
        <w:rPr>
          <w:rFonts w:ascii="Arial" w:hAnsi="Arial" w:cs="Arial"/>
        </w:rPr>
        <w:t xml:space="preserve">Δεν πληρούνται οι προδιαγραφές για την καταλληλότητα της δεξαμενής αποθήκευσης νερού, των επικαλύψεων του δαπέδου και των τοίχων </w:t>
      </w:r>
    </w:p>
    <w:p w:rsidR="009B5CAF" w:rsidRPr="007454B1" w:rsidRDefault="009B5CAF" w:rsidP="00446900">
      <w:pPr>
        <w:pStyle w:val="54"/>
        <w:numPr>
          <w:ilvl w:val="1"/>
          <w:numId w:val="179"/>
        </w:numPr>
        <w:spacing w:after="0" w:line="240" w:lineRule="auto"/>
        <w:ind w:left="567" w:firstLine="0"/>
        <w:jc w:val="both"/>
        <w:rPr>
          <w:rFonts w:ascii="Arial" w:hAnsi="Arial" w:cs="Arial"/>
        </w:rPr>
      </w:pPr>
      <w:r w:rsidRPr="007454B1">
        <w:rPr>
          <w:rFonts w:ascii="Arial" w:hAnsi="Arial" w:cs="Arial"/>
        </w:rPr>
        <w:t xml:space="preserve">Δεν υπάρχει ο απαραίτητος εξοπλισμός για την απολύμανση του προσωπικού πριν την είσοδό του στο χώρο εμφιάλωσης, </w:t>
      </w:r>
    </w:p>
    <w:p w:rsidR="009B5CAF" w:rsidRPr="007454B1" w:rsidRDefault="009B5CAF" w:rsidP="00446900">
      <w:pPr>
        <w:pStyle w:val="54"/>
        <w:numPr>
          <w:ilvl w:val="1"/>
          <w:numId w:val="179"/>
        </w:numPr>
        <w:spacing w:after="0" w:line="240" w:lineRule="auto"/>
        <w:ind w:left="567" w:firstLine="0"/>
        <w:jc w:val="both"/>
        <w:rPr>
          <w:rFonts w:ascii="Arial" w:hAnsi="Arial" w:cs="Arial"/>
        </w:rPr>
      </w:pPr>
      <w:r w:rsidRPr="007454B1">
        <w:rPr>
          <w:rFonts w:ascii="Arial" w:hAnsi="Arial" w:cs="Arial"/>
        </w:rPr>
        <w:t xml:space="preserve">Στα ανοίγματα του εργοστασίου στα οποία υπάρχει βιομηχανική πόρτα, εξαιτίας κακοτεχνιών δημιουργούνται διάκενα από τα οποία μπορεί να εισέλθουν έντομα και τρωκτικά. </w:t>
      </w:r>
    </w:p>
    <w:p w:rsidR="009B5CAF" w:rsidRPr="007454B1" w:rsidRDefault="009B5CAF" w:rsidP="00446900">
      <w:pPr>
        <w:pStyle w:val="54"/>
        <w:numPr>
          <w:ilvl w:val="1"/>
          <w:numId w:val="179"/>
        </w:numPr>
        <w:spacing w:after="0" w:line="240" w:lineRule="auto"/>
        <w:ind w:left="567" w:firstLine="0"/>
        <w:jc w:val="both"/>
        <w:rPr>
          <w:rFonts w:ascii="Arial" w:hAnsi="Arial" w:cs="Arial"/>
        </w:rPr>
      </w:pPr>
      <w:r w:rsidRPr="007454B1">
        <w:rPr>
          <w:rFonts w:ascii="Arial" w:hAnsi="Arial" w:cs="Arial"/>
        </w:rPr>
        <w:t xml:space="preserve">Δεν υπάρχουν κλιματιστικές μονάδες και καταγραφικά. Σημειώνεται βέβαια ότι δεν υπάρχει διακριτός χώρος αποθήκευσης τελικού προϊόντος αλλά ένας κοινός χώρος στον οποίο στοιβάζονται υλικά συσκευασίας, έτοιμο προϊόν, πραγματοποιείται η συσκευασία-παλετοποίηση του προϊόντος και επιπλέον λειτουργεί και ως χώρος γραφείου. </w:t>
      </w:r>
    </w:p>
    <w:p w:rsidR="009B5CAF" w:rsidRPr="007454B1" w:rsidRDefault="009B5CAF" w:rsidP="007454B1">
      <w:pPr>
        <w:pStyle w:val="54"/>
        <w:spacing w:after="0" w:line="240" w:lineRule="auto"/>
        <w:ind w:left="0"/>
        <w:jc w:val="both"/>
        <w:rPr>
          <w:rFonts w:ascii="Arial" w:hAnsi="Arial" w:cs="Arial"/>
        </w:rPr>
      </w:pPr>
      <w:r w:rsidRPr="007454B1">
        <w:rPr>
          <w:rFonts w:ascii="Arial" w:hAnsi="Arial" w:cs="Arial"/>
        </w:rPr>
        <w:t xml:space="preserve">Η αρμόδια Δ/νση Δημ. Υγείας &amp; Κοιν. Μέριμνας πραγματοποιεί ετήσια δειγματοληψία με σκοπό τον μικροβιολογικό και χημικό έλεγχο του εμφιαλωμένου νερού, χωρίς </w:t>
      </w:r>
      <w:r w:rsidRPr="007454B1">
        <w:rPr>
          <w:rFonts w:ascii="Arial" w:hAnsi="Arial" w:cs="Arial"/>
        </w:rPr>
        <w:lastRenderedPageBreak/>
        <w:t>όμως επί της ουσίας να επιθεωρεί, να εντοπίζει τις υγειονομικές παραβάσεις, να συντάσσει εκθέσεις ελέγχου με παρατηρήσεις και να εισηγείται την επιβολή προστίμων και την λήψη των αναγκαίων μέτρων για την προστασία της δημόσιας υγείας όπως ο νόμος ορίζει. Το αρμόδιο Τμήμα Υγειονομικού Ελέγχου και Περιβαλλοντικής Υγιεινής ορθώς επανέλαβε την δειγματοληψία σε μεταγενέστερο χρόνο, όμως δεν προέβη στις απαραίτητες ενέργειες για την διαφύλαξη της δημόσιας υγείας, όπως α) δέσμευση των ακατάλληλων παρτίδων νερού, β) συστάσεις προς την επιχείρηση για λήψη διορθωτικών μέτρων (πχ. απολύμανση του εξοπλισμού μέσω της διαδικασίας  CIP –Cleaning In Place) γ) αναστολή της λειτουργίας της επιχείρησης μέχρι την εξάλειψη των προβλημάτων και δ) επαναληπτική δειγματοληψία για την επαναλειτουργία της επιχείρησης μόνο εφόσον τα αποτελέσματα των μικροβιολογικών ελέγχων εκπληρώνουν τους όρους της νομοθεσίας.</w:t>
      </w: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Η εταιρεία «…» </w:t>
      </w:r>
    </w:p>
    <w:p w:rsidR="009B5CAF" w:rsidRPr="007454B1" w:rsidRDefault="009B5CAF" w:rsidP="00446900">
      <w:pPr>
        <w:pStyle w:val="54"/>
        <w:numPr>
          <w:ilvl w:val="0"/>
          <w:numId w:val="146"/>
        </w:numPr>
        <w:spacing w:after="0" w:line="240" w:lineRule="auto"/>
        <w:ind w:left="0" w:firstLine="0"/>
        <w:jc w:val="both"/>
        <w:rPr>
          <w:rFonts w:ascii="Arial" w:hAnsi="Arial" w:cs="Arial"/>
        </w:rPr>
      </w:pPr>
      <w:r w:rsidRPr="007454B1">
        <w:rPr>
          <w:rFonts w:ascii="Arial" w:hAnsi="Arial" w:cs="Arial"/>
        </w:rPr>
        <w:t xml:space="preserve">διαθέτει τις απαραίτητες άδειες/πιστοποιητικά για την νόμιμη λειτουργία της.  </w:t>
      </w:r>
    </w:p>
    <w:p w:rsidR="009B5CAF" w:rsidRPr="007454B1" w:rsidRDefault="009B5CAF" w:rsidP="00446900">
      <w:pPr>
        <w:pStyle w:val="54"/>
        <w:numPr>
          <w:ilvl w:val="0"/>
          <w:numId w:val="146"/>
        </w:numPr>
        <w:spacing w:after="0" w:line="240" w:lineRule="auto"/>
        <w:ind w:left="0" w:firstLine="0"/>
        <w:jc w:val="both"/>
        <w:rPr>
          <w:rFonts w:ascii="Arial" w:hAnsi="Arial" w:cs="Arial"/>
        </w:rPr>
      </w:pPr>
      <w:r w:rsidRPr="007454B1">
        <w:rPr>
          <w:rFonts w:ascii="Arial" w:hAnsi="Arial" w:cs="Arial"/>
        </w:rPr>
        <w:t xml:space="preserve">δεν σφράγισε την παλιά γεώτρησή της </w:t>
      </w:r>
    </w:p>
    <w:p w:rsidR="009B5CAF" w:rsidRPr="007454B1" w:rsidRDefault="009B5CAF" w:rsidP="00446900">
      <w:pPr>
        <w:pStyle w:val="54"/>
        <w:numPr>
          <w:ilvl w:val="0"/>
          <w:numId w:val="146"/>
        </w:numPr>
        <w:spacing w:after="0" w:line="240" w:lineRule="auto"/>
        <w:ind w:left="0" w:firstLine="0"/>
        <w:jc w:val="both"/>
        <w:rPr>
          <w:rFonts w:ascii="Arial" w:hAnsi="Arial" w:cs="Arial"/>
        </w:rPr>
      </w:pPr>
      <w:r w:rsidRPr="007454B1">
        <w:rPr>
          <w:rFonts w:ascii="Arial" w:hAnsi="Arial" w:cs="Arial"/>
        </w:rPr>
        <w:t xml:space="preserve">Το Φ.Μ.Ν. που αντλείται από τις γεωτρήσεις υφίσταται επεξεργασία οζονισμού όχι για απολύμανση αλλά για απομάκρυνση Fe, Mn, As, ενώ το επιτραπέζιο νερό υφίσταται διαδικασία οζονισμού για απολύμανση. </w:t>
      </w:r>
    </w:p>
    <w:p w:rsidR="009B5CAF" w:rsidRPr="007454B1" w:rsidRDefault="009B5CAF" w:rsidP="00446900">
      <w:pPr>
        <w:pStyle w:val="54"/>
        <w:numPr>
          <w:ilvl w:val="0"/>
          <w:numId w:val="146"/>
        </w:numPr>
        <w:spacing w:after="0" w:line="240" w:lineRule="auto"/>
        <w:ind w:left="0" w:firstLine="0"/>
        <w:jc w:val="both"/>
        <w:rPr>
          <w:rFonts w:ascii="Arial" w:hAnsi="Arial" w:cs="Arial"/>
        </w:rPr>
      </w:pPr>
      <w:r w:rsidRPr="007454B1">
        <w:rPr>
          <w:rFonts w:ascii="Arial" w:hAnsi="Arial" w:cs="Arial"/>
        </w:rPr>
        <w:t xml:space="preserve">Σχετικά με τις συνθήκες υγιεινής κατά την ημέρα επιθεώρησης: a. Οι γεωτρήσεις ήταν προστατευμένες από πιθανές πηγές μόλυνσης-ρύπανσης και η γενική τους εικόνα ήταν καλή. b. Το δάπεδο του χώρου παραγωγής είναι λείο και αδιαπέραστο και επιπλέον υπάρχουν οι απαραίτητες κλίσεις όπως επίσης και φρεάτια αποστράγγισης, όμως σε κάποιους χώρους στην εμφιάλωση κατά την αυτοψία υπήρχαν νερά τα οποία ενδεχομένως μπορεί να προκαλέσουν ατύχημα.  </w:t>
      </w:r>
    </w:p>
    <w:p w:rsidR="009B5CAF" w:rsidRPr="007454B1" w:rsidRDefault="009B5CAF" w:rsidP="00446900">
      <w:pPr>
        <w:pStyle w:val="54"/>
        <w:numPr>
          <w:ilvl w:val="0"/>
          <w:numId w:val="146"/>
        </w:numPr>
        <w:spacing w:after="0" w:line="240" w:lineRule="auto"/>
        <w:ind w:left="0" w:firstLine="0"/>
        <w:jc w:val="both"/>
        <w:rPr>
          <w:rFonts w:ascii="Arial" w:hAnsi="Arial" w:cs="Arial"/>
        </w:rPr>
      </w:pPr>
      <w:r w:rsidRPr="007454B1">
        <w:rPr>
          <w:rFonts w:ascii="Arial" w:hAnsi="Arial" w:cs="Arial"/>
        </w:rPr>
        <w:t xml:space="preserve">Σχετικά με την αποθήκευση του έτοιμου προϊόντος, δεν τηρούνται οι υγειονομικές διατάσεις όσον αφορά: a. Την διατήρηση της θερμοκρασίας του προϊόντος στα οριζόμενα εκ του νόμου επίπεδα, καθώς δεν υπάρχει ο απαραίτητος εξοπλισμός και  b. Την προστασία του τελικού προϊόντος από εστίες πιθανής επιμόλυνσής του, καθώς προϊόντα άμεσης παράδοσης-λιανικού εμπορίου βρίσκονται σε υπόστεγο εκτεθειμένα στο περιβάλλον  </w:t>
      </w:r>
    </w:p>
    <w:p w:rsidR="009B5CAF" w:rsidRPr="007454B1" w:rsidRDefault="009B5CAF" w:rsidP="00446900">
      <w:pPr>
        <w:pStyle w:val="54"/>
        <w:numPr>
          <w:ilvl w:val="0"/>
          <w:numId w:val="146"/>
        </w:numPr>
        <w:spacing w:after="0" w:line="240" w:lineRule="auto"/>
        <w:ind w:left="0" w:firstLine="0"/>
        <w:jc w:val="both"/>
        <w:rPr>
          <w:rFonts w:ascii="Arial" w:hAnsi="Arial" w:cs="Arial"/>
        </w:rPr>
      </w:pPr>
      <w:r w:rsidRPr="007454B1">
        <w:rPr>
          <w:rFonts w:ascii="Arial" w:hAnsi="Arial" w:cs="Arial"/>
        </w:rPr>
        <w:t xml:space="preserve">Στην ιστοσελίδα της εταιρείας υπάρχει περιγραφή του επιτραπέζιου νερού ως «Φυσικό Νερό», χαρακτηρισμός που δεν υφίσταται, απαγορεύεται από την ισχύουσα νομοθεσία και επιπλέον δύναται να παραπλανήσει τους καταναλωτές. </w:t>
      </w:r>
    </w:p>
    <w:p w:rsidR="009B5CAF" w:rsidRPr="007454B1" w:rsidRDefault="009B5CAF" w:rsidP="007454B1">
      <w:pPr>
        <w:pStyle w:val="54"/>
        <w:spacing w:after="0" w:line="240" w:lineRule="auto"/>
        <w:ind w:left="0"/>
        <w:jc w:val="both"/>
        <w:rPr>
          <w:rFonts w:ascii="Arial" w:hAnsi="Arial" w:cs="Arial"/>
        </w:rPr>
      </w:pPr>
      <w:r w:rsidRPr="007454B1">
        <w:rPr>
          <w:rFonts w:ascii="Arial" w:hAnsi="Arial" w:cs="Arial"/>
        </w:rPr>
        <w:t xml:space="preserve">Το αρμόδιο Τμήμα Περιβαλλοντικής Υγιεινής της Δ/νσης περιβαλλοντικής Υγιεινής &amp; Υγειονομικού Ελέγχου πραγματοποιεί δειγματοληψία μια φορά ανά έτος a. από τις γεωτρήσεις και το έτοιμο προϊόν. b. έτοιμου προϊόντος από το εμπόριο (σουπερμάρκετ) διαφόρων ετικετών εμφιάλωσης. </w:t>
      </w:r>
    </w:p>
    <w:p w:rsidR="009B5CAF" w:rsidRPr="007454B1" w:rsidRDefault="009B5CAF" w:rsidP="007454B1">
      <w:pPr>
        <w:pStyle w:val="54"/>
        <w:spacing w:after="0" w:line="240" w:lineRule="auto"/>
        <w:ind w:left="0"/>
        <w:jc w:val="both"/>
        <w:rPr>
          <w:rFonts w:ascii="Arial" w:hAnsi="Arial" w:cs="Arial"/>
        </w:rPr>
      </w:pPr>
      <w:r w:rsidRPr="007454B1">
        <w:rPr>
          <w:rFonts w:ascii="Arial" w:hAnsi="Arial" w:cs="Arial"/>
        </w:rPr>
        <w:t>Η εταιρεία «….»</w:t>
      </w:r>
    </w:p>
    <w:p w:rsidR="009B5CAF" w:rsidRPr="007454B1" w:rsidRDefault="009B5CAF" w:rsidP="00446900">
      <w:pPr>
        <w:pStyle w:val="54"/>
        <w:numPr>
          <w:ilvl w:val="0"/>
          <w:numId w:val="147"/>
        </w:numPr>
        <w:spacing w:after="0" w:line="240" w:lineRule="auto"/>
        <w:ind w:left="0" w:firstLine="0"/>
        <w:jc w:val="both"/>
        <w:rPr>
          <w:rFonts w:ascii="Arial" w:hAnsi="Arial" w:cs="Arial"/>
        </w:rPr>
      </w:pPr>
      <w:r w:rsidRPr="007454B1">
        <w:rPr>
          <w:rFonts w:ascii="Arial" w:hAnsi="Arial" w:cs="Arial"/>
        </w:rPr>
        <w:t xml:space="preserve">Διαθέτει τις απαραίτητες άδειες/πιστοποιητικά για την νόμιμη λειτουργία της.  </w:t>
      </w:r>
    </w:p>
    <w:p w:rsidR="009B5CAF" w:rsidRPr="007454B1" w:rsidRDefault="009B5CAF" w:rsidP="00446900">
      <w:pPr>
        <w:pStyle w:val="54"/>
        <w:numPr>
          <w:ilvl w:val="0"/>
          <w:numId w:val="147"/>
        </w:numPr>
        <w:spacing w:after="0" w:line="240" w:lineRule="auto"/>
        <w:ind w:left="0" w:firstLine="0"/>
        <w:jc w:val="both"/>
        <w:rPr>
          <w:rFonts w:ascii="Arial" w:hAnsi="Arial" w:cs="Arial"/>
        </w:rPr>
      </w:pPr>
      <w:r w:rsidRPr="007454B1">
        <w:rPr>
          <w:rFonts w:ascii="Arial" w:hAnsi="Arial" w:cs="Arial"/>
        </w:rPr>
        <w:t xml:space="preserve">Αντιμετώπισε κατά το έτος 2015 προβλήματα στην ποιότητα του Φ.Μ.Ν της. Έπραξε όμως, τις απαραίτητες ενέργειες-τεχνικές εργασίες για την επιδιόρθωση των όποιων προβλημάτων και έλαβε τα απαραίτητα μέτρα ώστε το νερό της να είναι σύμφωνο με τις κείμενες διατάξεις. </w:t>
      </w:r>
    </w:p>
    <w:p w:rsidR="009B5CAF" w:rsidRPr="007454B1" w:rsidRDefault="009B5CAF" w:rsidP="00446900">
      <w:pPr>
        <w:pStyle w:val="54"/>
        <w:numPr>
          <w:ilvl w:val="0"/>
          <w:numId w:val="147"/>
        </w:numPr>
        <w:spacing w:after="0" w:line="240" w:lineRule="auto"/>
        <w:ind w:left="0" w:firstLine="0"/>
        <w:jc w:val="both"/>
        <w:rPr>
          <w:rFonts w:ascii="Arial" w:hAnsi="Arial" w:cs="Arial"/>
        </w:rPr>
      </w:pPr>
      <w:r w:rsidRPr="007454B1">
        <w:rPr>
          <w:rFonts w:ascii="Arial" w:hAnsi="Arial" w:cs="Arial"/>
        </w:rPr>
        <w:t>Διαθέτει εγκαταστάσεις για τις οποίες παρατηρήθηκαν τα εξής: i. Δεν υπάρχει ξεχωριστή αποθήκη α΄ υλών και έτοιμου προϊόντος, αλλά ένας ενιαίος χώρος στον οποίο αποθηκεύονται ξεχωριστά α΄ ύλες και προϊόντα. ii. Δεν διαθέτουν οι αποθήκες της τον απαραίτητο εξοπλισμό, ήτοι κλιματιστικές μονάδες, για την συντήρηση του προϊόντος στην προβλεπόμενη από το νόμο θερμοκρασία. iii. Ο χώρος συσκευασίας-παλετοποίησης ενώνεται με τον ενιαίο αποθηκευτικό χώρο, μέσω ακάλυπτων ανοιγμάτων που υπάρχουν μεταξύ των ανωτέρω χώρων.</w:t>
      </w: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Το αρμόδιο Τμήμα Περιβαλλοντικής Υγιεινής &amp; Υγειονομικού Ελέγχου </w:t>
      </w:r>
    </w:p>
    <w:p w:rsidR="009B5CAF" w:rsidRPr="007454B1" w:rsidRDefault="009B5CAF" w:rsidP="00446900">
      <w:pPr>
        <w:pStyle w:val="54"/>
        <w:numPr>
          <w:ilvl w:val="0"/>
          <w:numId w:val="147"/>
        </w:numPr>
        <w:spacing w:after="0" w:line="240" w:lineRule="auto"/>
        <w:ind w:left="0" w:firstLine="0"/>
        <w:jc w:val="both"/>
        <w:rPr>
          <w:rFonts w:ascii="Arial" w:hAnsi="Arial" w:cs="Arial"/>
        </w:rPr>
      </w:pPr>
      <w:r w:rsidRPr="007454B1">
        <w:rPr>
          <w:rFonts w:ascii="Arial" w:hAnsi="Arial" w:cs="Arial"/>
        </w:rPr>
        <w:t xml:space="preserve">Δεν πραγματοποιεί τακτικό, ετήσιο και πλήρη μικροβιολογικό, χημικό και έλεγχο βρωμικών ιόντων, όλης της γκάμας των δειγμάτων που μπορούν να ληφθούν από τα εμφιαλωτήρια που είναι εγκατεστημένα στην περιοχή αρμοδιότητάς του.  </w:t>
      </w:r>
    </w:p>
    <w:p w:rsidR="009B5CAF" w:rsidRPr="007454B1" w:rsidRDefault="009B5CAF" w:rsidP="00446900">
      <w:pPr>
        <w:pStyle w:val="54"/>
        <w:numPr>
          <w:ilvl w:val="0"/>
          <w:numId w:val="147"/>
        </w:numPr>
        <w:spacing w:after="0" w:line="240" w:lineRule="auto"/>
        <w:ind w:left="0" w:firstLine="0"/>
        <w:jc w:val="both"/>
        <w:rPr>
          <w:rFonts w:ascii="Arial" w:hAnsi="Arial" w:cs="Arial"/>
        </w:rPr>
      </w:pPr>
      <w:r w:rsidRPr="007454B1">
        <w:rPr>
          <w:rFonts w:ascii="Arial" w:hAnsi="Arial" w:cs="Arial"/>
        </w:rPr>
        <w:lastRenderedPageBreak/>
        <w:t xml:space="preserve">Δεν πραγματοποιεί δειγματοληψία έτοιμου προϊόντος από το εμπόριο (σούπερμάρκετ) διαφόρων ετικετών εμφιάλωσης. </w:t>
      </w:r>
    </w:p>
    <w:p w:rsidR="009B5CAF" w:rsidRPr="007454B1" w:rsidRDefault="009B5CAF" w:rsidP="00446900">
      <w:pPr>
        <w:pStyle w:val="54"/>
        <w:numPr>
          <w:ilvl w:val="0"/>
          <w:numId w:val="147"/>
        </w:numPr>
        <w:spacing w:after="0" w:line="240" w:lineRule="auto"/>
        <w:ind w:left="0" w:firstLine="0"/>
        <w:jc w:val="both"/>
        <w:rPr>
          <w:rFonts w:ascii="Arial" w:hAnsi="Arial" w:cs="Arial"/>
        </w:rPr>
      </w:pPr>
      <w:r w:rsidRPr="007454B1">
        <w:rPr>
          <w:rFonts w:ascii="Arial" w:hAnsi="Arial" w:cs="Arial"/>
        </w:rPr>
        <w:t xml:space="preserve">Για το έτος 2015 κατά το οποίο εντοπίστηκαν προβλήματα κατά τις δειγματοληψίες που πραγματοποίησε στο εμφιαλωτήριο Φ.Μ.Ν., έπραξε τια απαραίτητες ενέργειες για την διαφύλαξη της Δημόσιας Υγείας. Απεύθυνε συστάσεις και πρότεινε την λήψη μέτρων εξυγίανσης του προβλήματος και έκανε δειγματοληπτικούς επανελέγχους ώστε να μπορέσει να επαναλειτουργήσει το εργοστάσιο.   </w:t>
      </w:r>
    </w:p>
    <w:p w:rsidR="009B5CAF" w:rsidRPr="007454B1" w:rsidRDefault="009B5CAF" w:rsidP="007454B1">
      <w:pPr>
        <w:pStyle w:val="54"/>
        <w:spacing w:after="0" w:line="240" w:lineRule="auto"/>
        <w:ind w:left="0"/>
        <w:jc w:val="both"/>
        <w:rPr>
          <w:rFonts w:ascii="Arial" w:hAnsi="Arial" w:cs="Arial"/>
        </w:rPr>
      </w:pPr>
      <w:r w:rsidRPr="007454B1">
        <w:rPr>
          <w:rFonts w:ascii="Arial" w:hAnsi="Arial" w:cs="Arial"/>
        </w:rPr>
        <w:t>Η εταιρεία «…»</w:t>
      </w:r>
    </w:p>
    <w:p w:rsidR="009B5CAF" w:rsidRPr="007454B1" w:rsidRDefault="009B5CAF" w:rsidP="00446900">
      <w:pPr>
        <w:pStyle w:val="54"/>
        <w:numPr>
          <w:ilvl w:val="0"/>
          <w:numId w:val="148"/>
        </w:numPr>
        <w:spacing w:after="0" w:line="240" w:lineRule="auto"/>
        <w:ind w:left="0" w:firstLine="0"/>
        <w:jc w:val="both"/>
        <w:rPr>
          <w:rFonts w:ascii="Arial" w:hAnsi="Arial" w:cs="Arial"/>
        </w:rPr>
      </w:pPr>
      <w:r w:rsidRPr="007454B1">
        <w:rPr>
          <w:rFonts w:ascii="Arial" w:hAnsi="Arial" w:cs="Arial"/>
        </w:rPr>
        <w:t>διαθέτει τις απαραίτητες άδειες/πιστοποιητικά για την νόμιμη λειτουργία της, εκτός από την άδεια εκμετάλλευσης πηγής φυσικού μεταλλικού νερού. Το αρμόδιο Τμήμα Περιβαλλοντικής Υγιεινής &amp; Υγειονομικού Ελέγχου της Δ/νσης Δημόσιας Υγείας &amp; Κοινωνικής Μέριμνας ύστερα από το Πρακτικό Επιτροπής Θετικής Γνωμοδότησης (σύμφωνη γνώμη υγειονομικής καταλληλότητας), όφειλε αφενός να προβεί στην έκδοση άδειας εκμετάλλευσης πηγής φυσικού μεταλλικού νερού ως Αρμόδια Υγειονομική Υπηρεσία σύμφωνα με το ΠΔ 433/83, αφετέρου να διαβιβάσει το Πρακτικό στο αρμόδιο Τμήμα Χορήγησης Αδειών της Π.Ε. για την έκδοση άδειας λειτουργίας</w:t>
      </w:r>
    </w:p>
    <w:p w:rsidR="009B5CAF" w:rsidRPr="007454B1" w:rsidRDefault="009B5CAF" w:rsidP="00446900">
      <w:pPr>
        <w:pStyle w:val="54"/>
        <w:numPr>
          <w:ilvl w:val="0"/>
          <w:numId w:val="148"/>
        </w:numPr>
        <w:spacing w:after="0" w:line="240" w:lineRule="auto"/>
        <w:ind w:left="0" w:firstLine="0"/>
        <w:jc w:val="both"/>
        <w:rPr>
          <w:rFonts w:ascii="Arial" w:hAnsi="Arial" w:cs="Arial"/>
        </w:rPr>
      </w:pPr>
      <w:r w:rsidRPr="007454B1">
        <w:rPr>
          <w:rFonts w:ascii="Arial" w:hAnsi="Arial" w:cs="Arial"/>
        </w:rPr>
        <w:t>Υπάρχει αναντιστοιχία μεταξύ της πρακτικής που ακολουθείται και των αδειών που διαθέτει η όσον αφορά στη διάθεση των υγρών αποβλήτων. Τα απόβλητα της βιομηχανικής εγκατάστασης του εργοστασίου οδηγούνται και διατίθενται σε παρακείμενο ρέμα, ενώ οι ανωτέρω άδειες προβλέπουν την διάθεση τους σε υπεδάφιο πεδίο κατόπιν βιολογικής επεξεργασίας. Κατόπιν του εντοπισμού του προβλήματος από το κλιμάκιο επιθεώρησης του Σ.Ε.Υ.Υ.Π., η εταιρεία προχώρησε στις απαραίτητες ενέργειες και υπέβαλε προς την Δ/νση Ανάπτυξης αίτηση για την κατάθεση φακέλου τροποποίησης του τελικού αποδέκτη των υγρών αποβλήτων της παραγωγικής διαδικασίας του εμφιαλωτηρίου.</w:t>
      </w:r>
    </w:p>
    <w:p w:rsidR="009B5CAF" w:rsidRPr="007454B1" w:rsidRDefault="009B5CAF" w:rsidP="00446900">
      <w:pPr>
        <w:pStyle w:val="54"/>
        <w:numPr>
          <w:ilvl w:val="0"/>
          <w:numId w:val="148"/>
        </w:numPr>
        <w:spacing w:after="0" w:line="240" w:lineRule="auto"/>
        <w:ind w:left="0" w:firstLine="0"/>
        <w:jc w:val="both"/>
        <w:rPr>
          <w:rFonts w:ascii="Arial" w:hAnsi="Arial" w:cs="Arial"/>
        </w:rPr>
      </w:pPr>
      <w:r w:rsidRPr="007454B1">
        <w:rPr>
          <w:rFonts w:ascii="Arial" w:hAnsi="Arial" w:cs="Arial"/>
        </w:rPr>
        <w:t xml:space="preserve">Το Φ.Μ.Ν. που αντλείται από την γεώτρηση υφίσταται επεξεργασία οζονισμού όχι για απολύμανση αλλά για απομάκρυνση Fe, Mn, As. </w:t>
      </w:r>
    </w:p>
    <w:p w:rsidR="009B5CAF" w:rsidRPr="007454B1" w:rsidRDefault="009B5CAF" w:rsidP="00446900">
      <w:pPr>
        <w:numPr>
          <w:ilvl w:val="0"/>
          <w:numId w:val="148"/>
        </w:numPr>
        <w:suppressAutoHyphens/>
        <w:ind w:left="0" w:firstLine="0"/>
        <w:jc w:val="both"/>
        <w:rPr>
          <w:rFonts w:ascii="Arial" w:hAnsi="Arial" w:cs="Arial"/>
          <w:sz w:val="22"/>
          <w:szCs w:val="22"/>
        </w:rPr>
      </w:pPr>
      <w:r w:rsidRPr="007454B1">
        <w:rPr>
          <w:rFonts w:ascii="Arial" w:hAnsi="Arial" w:cs="Arial"/>
          <w:sz w:val="22"/>
          <w:szCs w:val="22"/>
        </w:rPr>
        <w:t xml:space="preserve">Το Τμήμα Περιβαλλοντικής Υγιεινής &amp; Υγειονομικού Ελέγχου της Δ/νσης Δημόσιας Υγείας και Κοινωνικής Μέριμνας </w:t>
      </w:r>
    </w:p>
    <w:p w:rsidR="009B5CAF" w:rsidRPr="007454B1" w:rsidRDefault="009B5CAF" w:rsidP="00446900">
      <w:pPr>
        <w:pStyle w:val="54"/>
        <w:numPr>
          <w:ilvl w:val="0"/>
          <w:numId w:val="148"/>
        </w:numPr>
        <w:spacing w:after="0" w:line="240" w:lineRule="auto"/>
        <w:ind w:left="0" w:firstLine="0"/>
        <w:jc w:val="both"/>
        <w:rPr>
          <w:rFonts w:ascii="Arial" w:hAnsi="Arial" w:cs="Arial"/>
        </w:rPr>
      </w:pPr>
      <w:r w:rsidRPr="007454B1">
        <w:rPr>
          <w:rFonts w:ascii="Arial" w:hAnsi="Arial" w:cs="Arial"/>
        </w:rPr>
        <w:t>πραγματοποιεί δειγματοληψία μια φορά ανά έτος από την γεώτρηση και το έτοιμο προϊόν και τις στέλνει για εργαστηριακές (μικροβιολογικές και χημικές) αναλύσεις</w:t>
      </w:r>
    </w:p>
    <w:p w:rsidR="009B5CAF" w:rsidRPr="007454B1" w:rsidRDefault="009B5CAF" w:rsidP="00446900">
      <w:pPr>
        <w:pStyle w:val="54"/>
        <w:numPr>
          <w:ilvl w:val="0"/>
          <w:numId w:val="148"/>
        </w:numPr>
        <w:spacing w:after="0" w:line="240" w:lineRule="auto"/>
        <w:ind w:left="0" w:firstLine="0"/>
        <w:jc w:val="both"/>
        <w:rPr>
          <w:rFonts w:ascii="Arial" w:hAnsi="Arial" w:cs="Arial"/>
        </w:rPr>
      </w:pPr>
      <w:r w:rsidRPr="007454B1">
        <w:rPr>
          <w:rFonts w:ascii="Arial" w:hAnsi="Arial" w:cs="Arial"/>
        </w:rPr>
        <w:t xml:space="preserve">πραγματοποιεί δειγματοληψία σε συνεργασία με την «…» μια φορά το έτος έτοιμου προϊόντος από το εμπόριο (σουπερμάρκετ) διαφόρων ετικετών εμφιάλωσης και διενεργεί μικροβιολογικές και χημικές εργαστηριακές αναλύσεις. Σημειώνεται ότι σε καμία από τις δειγματοληψίες για τα έτη 2013 και 2014 δεν έχει ληφθεί δείγμα έτοιμου προϊόντος από το εμπόριο για τις εταιρείες εμφιάλωσης της Π.Ε. αρμοδιότητάς της. </w:t>
      </w:r>
    </w:p>
    <w:p w:rsidR="009B5CAF" w:rsidRPr="007454B1" w:rsidRDefault="009B5CAF" w:rsidP="007454B1">
      <w:pPr>
        <w:pStyle w:val="54"/>
        <w:spacing w:after="0" w:line="240" w:lineRule="auto"/>
        <w:ind w:left="0"/>
        <w:jc w:val="both"/>
        <w:rPr>
          <w:rFonts w:ascii="Arial" w:hAnsi="Arial" w:cs="Arial"/>
        </w:rPr>
      </w:pPr>
      <w:r w:rsidRPr="007454B1">
        <w:rPr>
          <w:rFonts w:ascii="Arial" w:hAnsi="Arial" w:cs="Arial"/>
        </w:rPr>
        <w:t>Η εταιρεία «…»</w:t>
      </w:r>
    </w:p>
    <w:p w:rsidR="009B5CAF" w:rsidRPr="007454B1" w:rsidRDefault="009B5CAF" w:rsidP="00446900">
      <w:pPr>
        <w:pStyle w:val="54"/>
        <w:numPr>
          <w:ilvl w:val="0"/>
          <w:numId w:val="149"/>
        </w:numPr>
        <w:tabs>
          <w:tab w:val="clear" w:pos="0"/>
        </w:tabs>
        <w:spacing w:after="0" w:line="240" w:lineRule="auto"/>
        <w:ind w:left="0" w:firstLine="0"/>
        <w:jc w:val="both"/>
        <w:rPr>
          <w:rFonts w:ascii="Arial" w:hAnsi="Arial" w:cs="Arial"/>
        </w:rPr>
      </w:pPr>
      <w:r w:rsidRPr="007454B1">
        <w:rPr>
          <w:rFonts w:ascii="Arial" w:hAnsi="Arial" w:cs="Arial"/>
        </w:rPr>
        <w:t>διαθέτει τις απαραίτητες άδειες/πιστοποιητικά για την νόμιμη λειτουργία της.</w:t>
      </w:r>
    </w:p>
    <w:p w:rsidR="009B5CAF" w:rsidRPr="007454B1" w:rsidRDefault="009B5CAF" w:rsidP="00446900">
      <w:pPr>
        <w:pStyle w:val="54"/>
        <w:numPr>
          <w:ilvl w:val="0"/>
          <w:numId w:val="149"/>
        </w:numPr>
        <w:tabs>
          <w:tab w:val="clear" w:pos="0"/>
        </w:tabs>
        <w:spacing w:after="0" w:line="240" w:lineRule="auto"/>
        <w:ind w:left="0" w:firstLine="0"/>
        <w:jc w:val="both"/>
        <w:rPr>
          <w:rFonts w:ascii="Arial" w:hAnsi="Arial" w:cs="Arial"/>
        </w:rPr>
      </w:pPr>
      <w:r w:rsidRPr="007454B1">
        <w:rPr>
          <w:rFonts w:ascii="Arial" w:hAnsi="Arial" w:cs="Arial"/>
        </w:rPr>
        <w:t xml:space="preserve">δεν διενεργεί χημικούς ελέγχους του φυσικού μεταλλικού νερού σε τακτική ετήσια ή/και μηνιαία βάση. </w:t>
      </w:r>
    </w:p>
    <w:p w:rsidR="009B5CAF" w:rsidRPr="007454B1" w:rsidRDefault="009B5CAF" w:rsidP="00446900">
      <w:pPr>
        <w:pStyle w:val="54"/>
        <w:numPr>
          <w:ilvl w:val="0"/>
          <w:numId w:val="149"/>
        </w:numPr>
        <w:tabs>
          <w:tab w:val="clear" w:pos="0"/>
        </w:tabs>
        <w:spacing w:after="0" w:line="240" w:lineRule="auto"/>
        <w:ind w:left="0" w:firstLine="0"/>
        <w:jc w:val="both"/>
        <w:rPr>
          <w:rFonts w:ascii="Arial" w:hAnsi="Arial" w:cs="Arial"/>
        </w:rPr>
      </w:pPr>
      <w:r w:rsidRPr="007454B1">
        <w:rPr>
          <w:rFonts w:ascii="Arial" w:hAnsi="Arial" w:cs="Arial"/>
        </w:rPr>
        <w:t xml:space="preserve">δεν διαθέτει στις αποθήκες της καταγραφικά θερμοκρασίας ώστε να μπορεί να διαπιστωθεί η διατήρηση του προϊόντος στην προβλεπόμενη από το νόμο θερμοκρασία, ούτε και κλιματιστικές μονάδες </w:t>
      </w:r>
    </w:p>
    <w:p w:rsidR="009B5CAF" w:rsidRPr="007454B1" w:rsidRDefault="009B5CAF" w:rsidP="00446900">
      <w:pPr>
        <w:pStyle w:val="54"/>
        <w:numPr>
          <w:ilvl w:val="0"/>
          <w:numId w:val="149"/>
        </w:numPr>
        <w:tabs>
          <w:tab w:val="clear" w:pos="0"/>
        </w:tabs>
        <w:spacing w:after="0" w:line="240" w:lineRule="auto"/>
        <w:ind w:left="0" w:firstLine="0"/>
        <w:jc w:val="both"/>
        <w:rPr>
          <w:rFonts w:ascii="Arial" w:hAnsi="Arial" w:cs="Arial"/>
        </w:rPr>
      </w:pPr>
      <w:r w:rsidRPr="007454B1">
        <w:rPr>
          <w:rFonts w:ascii="Arial" w:hAnsi="Arial" w:cs="Arial"/>
        </w:rPr>
        <w:t xml:space="preserve">διαθέτει ηλεκτρονικό αρχείο ελέγχου θερμοκρασίας το οποίο τηρεί ο υπεύθυνος Ποιότητας </w:t>
      </w:r>
    </w:p>
    <w:p w:rsidR="009B5CAF" w:rsidRPr="007454B1" w:rsidRDefault="009B5CAF" w:rsidP="00446900">
      <w:pPr>
        <w:pStyle w:val="54"/>
        <w:numPr>
          <w:ilvl w:val="0"/>
          <w:numId w:val="149"/>
        </w:numPr>
        <w:tabs>
          <w:tab w:val="clear" w:pos="0"/>
        </w:tabs>
        <w:spacing w:after="0" w:line="240" w:lineRule="auto"/>
        <w:ind w:left="0" w:firstLine="0"/>
        <w:jc w:val="both"/>
        <w:rPr>
          <w:rFonts w:ascii="Arial" w:hAnsi="Arial" w:cs="Arial"/>
        </w:rPr>
      </w:pPr>
      <w:r w:rsidRPr="007454B1">
        <w:rPr>
          <w:rFonts w:ascii="Arial" w:hAnsi="Arial" w:cs="Arial"/>
        </w:rPr>
        <w:t xml:space="preserve">δεν τηρεί τις υγειονομικές διατάξεις κατά την εμφιάλωση Φ.Μ.Ν. σε 18,9λιτρες φιάλες. Ο χώρος και η διαδικασία που ακολουθείται για την α) αποθήκευση άδειων φιαλών, β) διαλογή τους  και γ) εμφιάλωση των 18,9 λίτρων φιαλών δεν δύναται να διασφαλίζει την υγιεινή και ασφάλεια του προϊόντος. </w:t>
      </w: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Το αρμόδιο Τμήμα Περιβαλλοντικής Υγιεινής &amp; Υγειονομικού ελέγχου </w:t>
      </w:r>
    </w:p>
    <w:p w:rsidR="009B5CAF" w:rsidRPr="007454B1" w:rsidRDefault="009B5CAF" w:rsidP="00446900">
      <w:pPr>
        <w:pStyle w:val="54"/>
        <w:numPr>
          <w:ilvl w:val="0"/>
          <w:numId w:val="150"/>
        </w:numPr>
        <w:tabs>
          <w:tab w:val="clear" w:pos="0"/>
        </w:tabs>
        <w:spacing w:after="0" w:line="240" w:lineRule="auto"/>
        <w:ind w:left="0" w:firstLine="0"/>
        <w:jc w:val="both"/>
        <w:rPr>
          <w:rFonts w:ascii="Arial" w:hAnsi="Arial" w:cs="Arial"/>
        </w:rPr>
      </w:pPr>
      <w:r w:rsidRPr="007454B1">
        <w:rPr>
          <w:rFonts w:ascii="Arial" w:hAnsi="Arial" w:cs="Arial"/>
        </w:rPr>
        <w:lastRenderedPageBreak/>
        <w:t>πραγματοποιεί δειγματοληψίες (πηγή, μετά τα φίλτρα ή το γεμιστικό και το έτοιμο προϊόν όλων των φιαλών) από τις εγκαταστάσεις του εμφιαλωτηρίου και τις στέλνει για εργαστηριακές μικροβιολογικές και χημικές αναλύσεις,</w:t>
      </w:r>
    </w:p>
    <w:p w:rsidR="009B5CAF" w:rsidRPr="007454B1" w:rsidRDefault="009B5CAF" w:rsidP="00446900">
      <w:pPr>
        <w:pStyle w:val="54"/>
        <w:numPr>
          <w:ilvl w:val="0"/>
          <w:numId w:val="150"/>
        </w:numPr>
        <w:tabs>
          <w:tab w:val="clear" w:pos="0"/>
        </w:tabs>
        <w:spacing w:after="0" w:line="240" w:lineRule="auto"/>
        <w:ind w:left="0" w:firstLine="0"/>
        <w:jc w:val="both"/>
        <w:rPr>
          <w:rFonts w:ascii="Arial" w:hAnsi="Arial" w:cs="Arial"/>
        </w:rPr>
      </w:pPr>
      <w:r w:rsidRPr="007454B1">
        <w:rPr>
          <w:rFonts w:ascii="Arial" w:hAnsi="Arial" w:cs="Arial"/>
        </w:rPr>
        <w:t xml:space="preserve">δεν πραγματοποιεί δειγματοληψία έτοιμου προϊόντος από το εμπόριο (σούπερμάρκετ, κάβες κλπ) διαφόρων ετικετών εμφιάλωσης σύμφωνα με την κείμενη νομοθεσία, ενώ το 2013 πραγματοποίησε δειγματοληψία 18,9λιτρων φιαλών του Φ.Μ.Ν. από ψύκτες στο εμπόριο, </w:t>
      </w:r>
    </w:p>
    <w:p w:rsidR="009B5CAF" w:rsidRPr="007454B1" w:rsidRDefault="009B5CAF" w:rsidP="00446900">
      <w:pPr>
        <w:pStyle w:val="54"/>
        <w:numPr>
          <w:ilvl w:val="0"/>
          <w:numId w:val="150"/>
        </w:numPr>
        <w:tabs>
          <w:tab w:val="clear" w:pos="0"/>
        </w:tabs>
        <w:spacing w:after="0" w:line="240" w:lineRule="auto"/>
        <w:ind w:left="0" w:firstLine="0"/>
        <w:jc w:val="both"/>
        <w:rPr>
          <w:rFonts w:ascii="Arial" w:hAnsi="Arial" w:cs="Arial"/>
        </w:rPr>
      </w:pPr>
      <w:r w:rsidRPr="007454B1">
        <w:rPr>
          <w:rFonts w:ascii="Arial" w:hAnsi="Arial" w:cs="Arial"/>
        </w:rPr>
        <w:t xml:space="preserve">έχει συντάξει εκθέσεις ελέγχου κατόπιν αυτοψίας κατά τα έτη 2013 και 2015 επισημαίνοντας τις υγειονομικές παραβάσεις και ειδικά για το έτος 2015 εισηγήθηκε την επιβολή  διοικητικών προστίμων,  </w:t>
      </w:r>
    </w:p>
    <w:p w:rsidR="009B5CAF" w:rsidRPr="007454B1" w:rsidRDefault="009B5CAF" w:rsidP="00446900">
      <w:pPr>
        <w:pStyle w:val="54"/>
        <w:numPr>
          <w:ilvl w:val="0"/>
          <w:numId w:val="150"/>
        </w:numPr>
        <w:tabs>
          <w:tab w:val="clear" w:pos="0"/>
        </w:tabs>
        <w:spacing w:after="0" w:line="240" w:lineRule="auto"/>
        <w:ind w:left="0" w:firstLine="0"/>
        <w:jc w:val="both"/>
        <w:rPr>
          <w:rFonts w:ascii="Arial" w:hAnsi="Arial" w:cs="Arial"/>
        </w:rPr>
      </w:pPr>
      <w:r w:rsidRPr="007454B1">
        <w:rPr>
          <w:rFonts w:ascii="Arial" w:hAnsi="Arial" w:cs="Arial"/>
        </w:rPr>
        <w:t>τηρεί αρχείο με δικαιολογητικά νόμιμής λειτουργίας της επιχείρησης και με τις πράξεις που πραγματοποιεί μέσα στα πλαίσια αρμοδιοτήτων της το οποίο όμως δεν είναι πλήρως ενημερωμένο και με χρονολογική σειρά.</w:t>
      </w:r>
    </w:p>
    <w:p w:rsidR="009B5CAF" w:rsidRPr="007454B1" w:rsidRDefault="009B5CAF" w:rsidP="007454B1">
      <w:pPr>
        <w:jc w:val="both"/>
        <w:rPr>
          <w:rFonts w:ascii="Arial" w:hAnsi="Arial" w:cs="Arial"/>
          <w:sz w:val="22"/>
          <w:szCs w:val="22"/>
        </w:rPr>
      </w:pPr>
      <w:r w:rsidRPr="007454B1">
        <w:rPr>
          <w:rFonts w:ascii="Arial" w:hAnsi="Arial" w:cs="Arial"/>
          <w:sz w:val="22"/>
          <w:szCs w:val="22"/>
        </w:rPr>
        <w:t>Υπάρχει νομοθετικό κενό όσον αφορά τη ρύθμιση των θεμάτων σχετικών με την εμφιάλωση, διακίνηση και τον έλεγχο των 18,9 λίτρων φιαλών.</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u w:val="single"/>
        </w:rPr>
      </w:pPr>
      <w:r w:rsidRPr="007454B1">
        <w:rPr>
          <w:rFonts w:ascii="Arial" w:hAnsi="Arial" w:cs="Arial"/>
          <w:b/>
          <w:color w:val="E36C0A"/>
          <w:sz w:val="22"/>
          <w:szCs w:val="22"/>
        </w:rPr>
        <w:t>ΠΡΟΤΑΣΕΙΣ</w:t>
      </w: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Το αρμόδιο Τμήμα Περιβαλλοντικής Υγιεινής &amp; Υγειονομικού Ελέγχου  </w:t>
      </w:r>
    </w:p>
    <w:p w:rsidR="009B5CAF" w:rsidRPr="007454B1" w:rsidRDefault="009B5CAF" w:rsidP="00446900">
      <w:pPr>
        <w:pStyle w:val="54"/>
        <w:numPr>
          <w:ilvl w:val="0"/>
          <w:numId w:val="151"/>
        </w:numPr>
        <w:tabs>
          <w:tab w:val="clear" w:pos="0"/>
        </w:tabs>
        <w:spacing w:after="0" w:line="240" w:lineRule="auto"/>
        <w:ind w:left="0" w:firstLine="0"/>
        <w:jc w:val="both"/>
        <w:rPr>
          <w:rFonts w:ascii="Arial" w:hAnsi="Arial" w:cs="Arial"/>
        </w:rPr>
      </w:pPr>
      <w:r w:rsidRPr="007454B1">
        <w:rPr>
          <w:rFonts w:ascii="Arial" w:hAnsi="Arial" w:cs="Arial"/>
        </w:rPr>
        <w:t xml:space="preserve">Να πραγματοποιεί δειγματοληψία στα εμφιαλωτήρια της χωρικής του αρμοδιότητας τουλάχιστον μια φορά ανά έτος α) από τις γεωτρήσεις, β) την παραγωγή και γ) από το έτοιμο προϊόν, για εργαστηριακές αναλύσεις οι οποίες να περιλαμβάνουν πάντα, τόσο χημική όσο και μικροβιολογική ανάλυση.  </w:t>
      </w:r>
    </w:p>
    <w:p w:rsidR="009B5CAF" w:rsidRPr="007454B1" w:rsidRDefault="009B5CAF" w:rsidP="00446900">
      <w:pPr>
        <w:pStyle w:val="54"/>
        <w:numPr>
          <w:ilvl w:val="0"/>
          <w:numId w:val="151"/>
        </w:numPr>
        <w:tabs>
          <w:tab w:val="clear" w:pos="0"/>
        </w:tabs>
        <w:spacing w:after="0" w:line="240" w:lineRule="auto"/>
        <w:ind w:left="0" w:firstLine="0"/>
        <w:jc w:val="both"/>
        <w:rPr>
          <w:rFonts w:ascii="Arial" w:hAnsi="Arial" w:cs="Arial"/>
        </w:rPr>
      </w:pPr>
      <w:r w:rsidRPr="007454B1">
        <w:rPr>
          <w:rFonts w:ascii="Arial" w:hAnsi="Arial" w:cs="Arial"/>
        </w:rPr>
        <w:t xml:space="preserve">Να μεριμνά για τον έλεγχο των τιμών των βρωμικών ιόντων ετοίμου προϊόντος στις δειγματοληψίες τις οποίες διενεργεί, δεδομένου ότι κάποια επιτραπέζια νερά υφίσταται επεξεργασία οζονισμού για απολύμανση.  </w:t>
      </w:r>
    </w:p>
    <w:p w:rsidR="009B5CAF" w:rsidRPr="007454B1" w:rsidRDefault="009B5CAF" w:rsidP="00446900">
      <w:pPr>
        <w:pStyle w:val="54"/>
        <w:numPr>
          <w:ilvl w:val="0"/>
          <w:numId w:val="151"/>
        </w:numPr>
        <w:tabs>
          <w:tab w:val="clear" w:pos="0"/>
        </w:tabs>
        <w:spacing w:after="0" w:line="240" w:lineRule="auto"/>
        <w:ind w:left="0" w:firstLine="0"/>
        <w:jc w:val="both"/>
        <w:rPr>
          <w:rFonts w:ascii="Arial" w:hAnsi="Arial" w:cs="Arial"/>
        </w:rPr>
      </w:pPr>
      <w:r w:rsidRPr="007454B1">
        <w:rPr>
          <w:rFonts w:ascii="Arial" w:hAnsi="Arial" w:cs="Arial"/>
        </w:rPr>
        <w:t xml:space="preserve">Να πραγματοποιεί ετήσια επιθεώρηση στα εμφιαλωτήρια της χωρικής του αρμοδιότητας και να συντάσσει Έκθεση Αυτοψίας με τυχόν παρατηρήσεις, συστάσεις και προτάσεις διορθωτικών ενεργειών για την πλήρη εφαρμογή των Υγειονομικών Διατάξεων με σκοπό την προστασία της δημόσιας υγείας. Να ενημερώνει το Υπουργείο Υγείας με τα αποτελέσματα των Εκθέσεων Αυτοψίας. </w:t>
      </w:r>
    </w:p>
    <w:p w:rsidR="009B5CAF" w:rsidRPr="007454B1" w:rsidRDefault="009B5CAF" w:rsidP="00446900">
      <w:pPr>
        <w:pStyle w:val="54"/>
        <w:numPr>
          <w:ilvl w:val="0"/>
          <w:numId w:val="151"/>
        </w:numPr>
        <w:tabs>
          <w:tab w:val="clear" w:pos="0"/>
        </w:tabs>
        <w:spacing w:after="0" w:line="240" w:lineRule="auto"/>
        <w:ind w:left="0" w:firstLine="0"/>
        <w:jc w:val="both"/>
        <w:rPr>
          <w:rFonts w:ascii="Arial" w:hAnsi="Arial" w:cs="Arial"/>
        </w:rPr>
      </w:pPr>
      <w:r w:rsidRPr="007454B1">
        <w:rPr>
          <w:rFonts w:ascii="Arial" w:hAnsi="Arial" w:cs="Arial"/>
        </w:rPr>
        <w:t>Να ελέγχει την τήρηση των υγειονομικών διατάξεων σε όλους τους χώρους της επιχείρησης (παραγωγή, γεωτρήσεις, αποθήκες) και να προβαίνει στις αντίστοιχες παρατηρήσεις-συστάσεις ή/και σε κάθε νόμιμη ενέργεια ώστε να διαφυλάσσεται η δημόσια υγεία.</w:t>
      </w:r>
    </w:p>
    <w:p w:rsidR="009B5CAF" w:rsidRPr="007454B1" w:rsidRDefault="009B5CAF" w:rsidP="00446900">
      <w:pPr>
        <w:pStyle w:val="54"/>
        <w:numPr>
          <w:ilvl w:val="0"/>
          <w:numId w:val="151"/>
        </w:numPr>
        <w:tabs>
          <w:tab w:val="clear" w:pos="0"/>
        </w:tabs>
        <w:spacing w:after="0" w:line="240" w:lineRule="auto"/>
        <w:ind w:left="0" w:firstLine="0"/>
        <w:jc w:val="both"/>
        <w:rPr>
          <w:rFonts w:ascii="Arial" w:hAnsi="Arial" w:cs="Arial"/>
        </w:rPr>
      </w:pPr>
      <w:r w:rsidRPr="007454B1">
        <w:rPr>
          <w:rFonts w:ascii="Arial" w:hAnsi="Arial" w:cs="Arial"/>
        </w:rPr>
        <w:t>Να προβαίνει στις απαραίτητες ενέργειες για την διαφύλαξη της δημόσιας υγείας, όπως α) δέσμευση των ακατάλληλων παρτίδων νερού, β) συστάσεις προς την επιχείρηση για λήψη διορθωτικών μέτρων γ) αναστολή της λειτουργίας της επιχείρησης μέχρι την εξάλειψη των προβλημάτων και δ) επαναληπτική δειγματοληψία για την επαναλειτουργία της επιχείρησης μόνο εφόσον τα αποτελέσματα των μικροβιολογικών ελέγχων εκπληρώνουν τους όρους της νομοθεσίας, όταν εντοπίζει προβλήματα κατά την λειτουργία των εμφιαλωτηρίων της χωρικής της αρμοδιότητας τα οποία έχουν επίπτωση στην ποιότητα του νερού που διατίθεται για κατανάλωση.</w:t>
      </w:r>
    </w:p>
    <w:p w:rsidR="009B5CAF" w:rsidRPr="007454B1" w:rsidRDefault="009B5CAF" w:rsidP="00446900">
      <w:pPr>
        <w:pStyle w:val="54"/>
        <w:numPr>
          <w:ilvl w:val="0"/>
          <w:numId w:val="151"/>
        </w:numPr>
        <w:tabs>
          <w:tab w:val="clear" w:pos="0"/>
        </w:tabs>
        <w:spacing w:after="0" w:line="240" w:lineRule="auto"/>
        <w:ind w:left="0" w:firstLine="0"/>
        <w:jc w:val="both"/>
        <w:rPr>
          <w:rFonts w:ascii="Arial" w:hAnsi="Arial" w:cs="Arial"/>
        </w:rPr>
      </w:pPr>
      <w:r w:rsidRPr="007454B1">
        <w:rPr>
          <w:rFonts w:ascii="Arial" w:hAnsi="Arial" w:cs="Arial"/>
        </w:rPr>
        <w:t xml:space="preserve">Να πραγματοποιεί δειγματοληψία έτοιμου προϊόντος διαφόρων ετικετών εμφιάλωσης από το εμπόριο τουλάχιστον 5 φορές ετησίως εκ των οποίων οι 2 δειγματοληψίες να διενεργούνται την περίοδο του θέρους, στην οποία να συμπεριλαμβάνονται οι ετικέτες των νερών που εμφιαλώνονται στο χώρο αρμοδιότητάς του. Οι εργαστηριακές αναλύσεις να περιλαμβάνουν πάντα, τόσο χημική όσο και μικροβιολογική ανάλυση. </w:t>
      </w:r>
    </w:p>
    <w:p w:rsidR="009B5CAF" w:rsidRPr="007454B1" w:rsidRDefault="009B5CAF" w:rsidP="00446900">
      <w:pPr>
        <w:pStyle w:val="54"/>
        <w:numPr>
          <w:ilvl w:val="0"/>
          <w:numId w:val="151"/>
        </w:numPr>
        <w:tabs>
          <w:tab w:val="clear" w:pos="0"/>
        </w:tabs>
        <w:spacing w:after="0" w:line="240" w:lineRule="auto"/>
        <w:ind w:left="0" w:firstLine="0"/>
        <w:jc w:val="both"/>
        <w:rPr>
          <w:rFonts w:ascii="Arial" w:hAnsi="Arial" w:cs="Arial"/>
        </w:rPr>
      </w:pPr>
      <w:r w:rsidRPr="007454B1">
        <w:rPr>
          <w:rFonts w:ascii="Arial" w:hAnsi="Arial" w:cs="Arial"/>
        </w:rPr>
        <w:t xml:space="preserve">Να προχωρήσει στην έκδοση νέας (ή στην τροποποίηση της υπάρχουσας) άδειας εκμετάλλευσης Φ.Μ.Ν. μετά την υποβολή της ορθής Τεχνικής Έκθεσης από την εταιρεία εμφιάλωσης «…».  </w:t>
      </w:r>
    </w:p>
    <w:p w:rsidR="009B5CAF" w:rsidRPr="007454B1" w:rsidRDefault="009B5CAF" w:rsidP="00446900">
      <w:pPr>
        <w:pStyle w:val="54"/>
        <w:numPr>
          <w:ilvl w:val="0"/>
          <w:numId w:val="151"/>
        </w:numPr>
        <w:tabs>
          <w:tab w:val="clear" w:pos="0"/>
        </w:tabs>
        <w:spacing w:after="0" w:line="240" w:lineRule="auto"/>
        <w:ind w:left="0" w:firstLine="0"/>
        <w:jc w:val="both"/>
        <w:rPr>
          <w:rFonts w:ascii="Arial" w:hAnsi="Arial" w:cs="Arial"/>
        </w:rPr>
      </w:pPr>
      <w:r w:rsidRPr="007454B1">
        <w:rPr>
          <w:rFonts w:ascii="Arial" w:hAnsi="Arial" w:cs="Arial"/>
        </w:rPr>
        <w:t xml:space="preserve">Να επαναλάβει την δειγματοληψία νερού από τα ίδια σημεία παροχών με αυτά που ελήφθησαν κατά την κοινή αυτοψία με το κλιμάκιο επιθεώρησης του Σ.Ε.Υ.Υ.Π. για μικροβιολογικό έλεγχο και να αποστείλει στο Σ.Ε.Υ.Υ.Π. τα αποτελέσματα.  </w:t>
      </w:r>
    </w:p>
    <w:p w:rsidR="009B5CAF" w:rsidRPr="007454B1" w:rsidRDefault="009B5CAF" w:rsidP="00446900">
      <w:pPr>
        <w:pStyle w:val="54"/>
        <w:numPr>
          <w:ilvl w:val="0"/>
          <w:numId w:val="151"/>
        </w:numPr>
        <w:tabs>
          <w:tab w:val="clear" w:pos="0"/>
        </w:tabs>
        <w:spacing w:after="0" w:line="240" w:lineRule="auto"/>
        <w:ind w:left="0" w:firstLine="0"/>
        <w:jc w:val="both"/>
        <w:rPr>
          <w:rFonts w:ascii="Arial" w:hAnsi="Arial" w:cs="Arial"/>
        </w:rPr>
      </w:pPr>
      <w:r w:rsidRPr="007454B1">
        <w:rPr>
          <w:rFonts w:ascii="Arial" w:hAnsi="Arial" w:cs="Arial"/>
        </w:rPr>
        <w:lastRenderedPageBreak/>
        <w:t xml:space="preserve">Να συνεργαστεί με τις συναρμόδιες Υπηρεσίες ώστε να ελέγξει την σφράγιση-παύση λειτουργίας της παλιάς γεώτρησης. </w:t>
      </w:r>
    </w:p>
    <w:p w:rsidR="009B5CAF" w:rsidRPr="007454B1" w:rsidRDefault="009B5CAF" w:rsidP="00446900">
      <w:pPr>
        <w:pStyle w:val="54"/>
        <w:numPr>
          <w:ilvl w:val="0"/>
          <w:numId w:val="151"/>
        </w:numPr>
        <w:tabs>
          <w:tab w:val="clear" w:pos="0"/>
        </w:tabs>
        <w:spacing w:after="0" w:line="240" w:lineRule="auto"/>
        <w:ind w:left="0" w:firstLine="0"/>
        <w:jc w:val="both"/>
        <w:rPr>
          <w:rFonts w:ascii="Arial" w:hAnsi="Arial" w:cs="Arial"/>
          <w:u w:val="single"/>
        </w:rPr>
      </w:pPr>
      <w:r w:rsidRPr="007454B1">
        <w:rPr>
          <w:rFonts w:ascii="Arial" w:hAnsi="Arial" w:cs="Arial"/>
        </w:rPr>
        <w:t xml:space="preserve">Να ελέγξει εκ νέου τον φάκελο λειτουργίας του εμφιαλωτηρίου «…» και να χορηγηθεί η απαιτούμενη προθεσμία για την τεχνική του ανασυγκρότηση, σύμφωνα με το άρθρο 22 παρ. 1 &amp; 2 του Ν3982/20119, εφόσον αυτή κριθεί απαραίτητη. Η Δ/νση να γνωμοδοτήσει περί εξασφάλισης της δημόσιας υγείας από τη συνέχιση της λειτουργίας του εργοστασίου μέχρι την ολοκλήρωση της προθεσμίας για τεχνική ανασυγκρότηση, ώστε να διασφαλίζεται η νομιμότητα της λειτουργίας του και να διαφυλάσσεται η Δημόσια Υγεία.  Σε κάθε περίπτωση, για την εύρυθμη και ασφαλή λειτουργία του εμφιαλωτηρίου θα πρέπει να τηρούνται οι Υγειονομικές Διατάξεις </w:t>
      </w:r>
    </w:p>
    <w:p w:rsidR="009B5CAF" w:rsidRPr="007454B1" w:rsidRDefault="009B5CAF" w:rsidP="007454B1">
      <w:pPr>
        <w:jc w:val="both"/>
        <w:rPr>
          <w:rFonts w:ascii="Arial" w:hAnsi="Arial" w:cs="Arial"/>
          <w:sz w:val="22"/>
          <w:szCs w:val="22"/>
        </w:rPr>
      </w:pPr>
      <w:r w:rsidRPr="007454B1">
        <w:rPr>
          <w:rFonts w:ascii="Arial" w:hAnsi="Arial" w:cs="Arial"/>
          <w:sz w:val="22"/>
          <w:szCs w:val="22"/>
          <w:u w:val="single"/>
        </w:rPr>
        <w:t xml:space="preserve">Το Τμήμα Υγιεινής Περιβάλλοντος της Δ/νσης Δημόσιας Υγείας του Υπουργείου Υγείας  </w:t>
      </w:r>
    </w:p>
    <w:p w:rsidR="009B5CAF" w:rsidRPr="007454B1" w:rsidRDefault="009B5CAF" w:rsidP="00446900">
      <w:pPr>
        <w:pStyle w:val="54"/>
        <w:numPr>
          <w:ilvl w:val="0"/>
          <w:numId w:val="152"/>
        </w:numPr>
        <w:spacing w:after="0" w:line="240" w:lineRule="auto"/>
        <w:ind w:left="0" w:firstLine="0"/>
        <w:jc w:val="both"/>
        <w:rPr>
          <w:rFonts w:ascii="Arial" w:hAnsi="Arial" w:cs="Arial"/>
        </w:rPr>
      </w:pPr>
      <w:r w:rsidRPr="007454B1">
        <w:rPr>
          <w:rFonts w:ascii="Arial" w:hAnsi="Arial" w:cs="Arial"/>
        </w:rPr>
        <w:t xml:space="preserve">Να εξετάσει την πιθανότητα έκδοσης εγκυκλίου με την οποία να ρυθμίζει τα θέματα που σχετίζονται με την εμφιάλωση, την διακίνηση και τον έλεγχο των 18,9 λίτρων εμφιαλωμένων νερών.   </w:t>
      </w:r>
    </w:p>
    <w:p w:rsidR="009B5CAF" w:rsidRPr="007454B1" w:rsidRDefault="009B5CAF" w:rsidP="00446900">
      <w:pPr>
        <w:pStyle w:val="54"/>
        <w:numPr>
          <w:ilvl w:val="0"/>
          <w:numId w:val="152"/>
        </w:numPr>
        <w:spacing w:after="0" w:line="240" w:lineRule="auto"/>
        <w:ind w:left="0" w:firstLine="0"/>
        <w:jc w:val="both"/>
        <w:rPr>
          <w:rFonts w:ascii="Arial" w:hAnsi="Arial" w:cs="Arial"/>
        </w:rPr>
      </w:pPr>
      <w:r w:rsidRPr="007454B1">
        <w:rPr>
          <w:rFonts w:ascii="Arial" w:hAnsi="Arial" w:cs="Arial"/>
        </w:rPr>
        <w:t>Να αποστείλει εγκύκλιο προς τις Δ/νσεις Υγείας με το οποίο να τις παρέχει οδηγίες σύνταξης Πιστοποιητικού-Βεβαίωσης Εξαγωγών, ώστε να το προτυποποιεί για να διευκολύνονται οι εξαγωγές.</w:t>
      </w:r>
    </w:p>
    <w:p w:rsidR="009B5CAF" w:rsidRPr="007454B1" w:rsidRDefault="009B5CAF" w:rsidP="007454B1">
      <w:pPr>
        <w:jc w:val="both"/>
        <w:rPr>
          <w:rFonts w:ascii="Arial" w:hAnsi="Arial" w:cs="Arial"/>
          <w:sz w:val="22"/>
          <w:szCs w:val="22"/>
        </w:rPr>
      </w:pPr>
      <w:r w:rsidRPr="007454B1">
        <w:rPr>
          <w:rFonts w:ascii="Arial" w:hAnsi="Arial" w:cs="Arial"/>
          <w:sz w:val="22"/>
          <w:szCs w:val="22"/>
        </w:rPr>
        <w:t>Η εταιρεία «…»</w:t>
      </w:r>
    </w:p>
    <w:p w:rsidR="009B5CAF" w:rsidRPr="007454B1" w:rsidRDefault="009B5CAF" w:rsidP="00446900">
      <w:pPr>
        <w:pStyle w:val="54"/>
        <w:numPr>
          <w:ilvl w:val="0"/>
          <w:numId w:val="152"/>
        </w:numPr>
        <w:spacing w:after="0" w:line="240" w:lineRule="auto"/>
        <w:ind w:left="0" w:firstLine="0"/>
        <w:jc w:val="both"/>
        <w:rPr>
          <w:rFonts w:ascii="Arial" w:hAnsi="Arial" w:cs="Arial"/>
        </w:rPr>
      </w:pPr>
      <w:r w:rsidRPr="007454B1">
        <w:rPr>
          <w:rFonts w:ascii="Arial" w:hAnsi="Arial" w:cs="Arial"/>
        </w:rPr>
        <w:t xml:space="preserve">Να απευθυνθεί προς τις αρμόδιες υπηρεσίες ώστε να διευθετήσει το θέμα σχετικά με την έκδοση άδειας διάθεσης λυμάτων.  </w:t>
      </w:r>
    </w:p>
    <w:p w:rsidR="009B5CAF" w:rsidRPr="007454B1" w:rsidRDefault="009B5CAF" w:rsidP="00446900">
      <w:pPr>
        <w:pStyle w:val="54"/>
        <w:numPr>
          <w:ilvl w:val="0"/>
          <w:numId w:val="152"/>
        </w:numPr>
        <w:spacing w:after="0" w:line="240" w:lineRule="auto"/>
        <w:ind w:left="0" w:firstLine="0"/>
        <w:jc w:val="both"/>
        <w:rPr>
          <w:rFonts w:ascii="Arial" w:hAnsi="Arial" w:cs="Arial"/>
        </w:rPr>
      </w:pPr>
      <w:r w:rsidRPr="007454B1">
        <w:rPr>
          <w:rFonts w:ascii="Arial" w:hAnsi="Arial" w:cs="Arial"/>
        </w:rPr>
        <w:t xml:space="preserve">Να εξοπλίσει τις αποθήκες της με τον απαραίτητο εξοπλισμό (κλιματιστικά, θερμόμετρα).  </w:t>
      </w:r>
    </w:p>
    <w:p w:rsidR="009B5CAF" w:rsidRPr="007454B1" w:rsidRDefault="009B5CAF" w:rsidP="00446900">
      <w:pPr>
        <w:pStyle w:val="54"/>
        <w:numPr>
          <w:ilvl w:val="0"/>
          <w:numId w:val="152"/>
        </w:numPr>
        <w:spacing w:after="0" w:line="240" w:lineRule="auto"/>
        <w:ind w:left="0" w:firstLine="0"/>
        <w:jc w:val="both"/>
        <w:rPr>
          <w:rFonts w:ascii="Arial" w:hAnsi="Arial" w:cs="Arial"/>
        </w:rPr>
      </w:pPr>
      <w:r w:rsidRPr="007454B1">
        <w:rPr>
          <w:rFonts w:ascii="Arial" w:hAnsi="Arial" w:cs="Arial"/>
        </w:rPr>
        <w:t xml:space="preserve">Να προχωρήσει άμεσα στην προμήθεια και τοποθέτηση διαχωριστικού μεταξύ των χώρων εμφιάλωσης και αποθήκευσης έτοιμου προϊόντος </w:t>
      </w:r>
    </w:p>
    <w:p w:rsidR="009B5CAF" w:rsidRPr="007454B1" w:rsidRDefault="009B5CAF" w:rsidP="00446900">
      <w:pPr>
        <w:pStyle w:val="54"/>
        <w:numPr>
          <w:ilvl w:val="0"/>
          <w:numId w:val="152"/>
        </w:numPr>
        <w:spacing w:after="0" w:line="240" w:lineRule="auto"/>
        <w:ind w:left="0" w:firstLine="0"/>
        <w:jc w:val="both"/>
        <w:rPr>
          <w:rFonts w:ascii="Arial" w:hAnsi="Arial" w:cs="Arial"/>
        </w:rPr>
      </w:pPr>
      <w:r w:rsidRPr="007454B1">
        <w:rPr>
          <w:rFonts w:ascii="Arial" w:hAnsi="Arial" w:cs="Arial"/>
        </w:rPr>
        <w:t xml:space="preserve">Να εξοπλίσει τους χώρους αποθήκευσης με το κατάλληλο δάπεδο.  </w:t>
      </w:r>
    </w:p>
    <w:p w:rsidR="009B5CAF" w:rsidRPr="007454B1" w:rsidRDefault="009B5CAF" w:rsidP="00446900">
      <w:pPr>
        <w:pStyle w:val="54"/>
        <w:numPr>
          <w:ilvl w:val="0"/>
          <w:numId w:val="152"/>
        </w:numPr>
        <w:spacing w:after="0" w:line="240" w:lineRule="auto"/>
        <w:ind w:left="0" w:firstLine="0"/>
        <w:jc w:val="both"/>
        <w:rPr>
          <w:rFonts w:ascii="Arial" w:hAnsi="Arial" w:cs="Arial"/>
        </w:rPr>
      </w:pPr>
      <w:r w:rsidRPr="007454B1">
        <w:rPr>
          <w:rFonts w:ascii="Arial" w:hAnsi="Arial" w:cs="Arial"/>
        </w:rPr>
        <w:t xml:space="preserve">Να εξοπλιστεί με ικανό αριθμό πλήρους εξοπλισμού μιας χρήσης για του επισκέπτες του εμφιαλωτηρίου. </w:t>
      </w:r>
    </w:p>
    <w:p w:rsidR="009B5CAF" w:rsidRPr="007454B1" w:rsidRDefault="009B5CAF" w:rsidP="00446900">
      <w:pPr>
        <w:pStyle w:val="54"/>
        <w:numPr>
          <w:ilvl w:val="0"/>
          <w:numId w:val="152"/>
        </w:numPr>
        <w:spacing w:after="0" w:line="240" w:lineRule="auto"/>
        <w:ind w:left="0" w:firstLine="0"/>
        <w:jc w:val="both"/>
        <w:rPr>
          <w:rFonts w:ascii="Arial" w:hAnsi="Arial" w:cs="Arial"/>
        </w:rPr>
      </w:pPr>
      <w:r w:rsidRPr="007454B1">
        <w:rPr>
          <w:rFonts w:ascii="Arial" w:hAnsi="Arial" w:cs="Arial"/>
        </w:rPr>
        <w:t xml:space="preserve">Να ελέγχει τακτικώς τα επίπεδα βρωμικών στο έτοιμο προϊόν της.  </w:t>
      </w:r>
    </w:p>
    <w:p w:rsidR="009B5CAF" w:rsidRPr="007454B1" w:rsidRDefault="009B5CAF" w:rsidP="00446900">
      <w:pPr>
        <w:pStyle w:val="54"/>
        <w:numPr>
          <w:ilvl w:val="0"/>
          <w:numId w:val="152"/>
        </w:numPr>
        <w:spacing w:after="0" w:line="240" w:lineRule="auto"/>
        <w:ind w:left="0" w:firstLine="0"/>
        <w:jc w:val="both"/>
        <w:rPr>
          <w:rFonts w:ascii="Arial" w:hAnsi="Arial" w:cs="Arial"/>
        </w:rPr>
      </w:pPr>
      <w:r w:rsidRPr="007454B1">
        <w:rPr>
          <w:rFonts w:ascii="Arial" w:hAnsi="Arial" w:cs="Arial"/>
        </w:rPr>
        <w:t xml:space="preserve">Να διενεργούνται σε τακτά χρονικά διαστήματα οι χημικές &amp; μικροβιολογικές αναλύσεις δειγμάτων νερού πηγής και ετοίμου προϊόντος σε εξωτερικά εγκεκριμένα εργαστήρια.  </w:t>
      </w:r>
    </w:p>
    <w:p w:rsidR="009B5CAF" w:rsidRPr="007454B1" w:rsidRDefault="009B5CAF" w:rsidP="007454B1">
      <w:pPr>
        <w:pStyle w:val="54"/>
        <w:spacing w:after="0" w:line="240" w:lineRule="auto"/>
        <w:ind w:left="0"/>
        <w:jc w:val="both"/>
        <w:rPr>
          <w:rFonts w:ascii="Arial" w:hAnsi="Arial" w:cs="Arial"/>
        </w:rPr>
      </w:pPr>
      <w:r w:rsidRPr="007454B1">
        <w:rPr>
          <w:rFonts w:ascii="Arial" w:hAnsi="Arial" w:cs="Arial"/>
        </w:rPr>
        <w:t>Η εταιρεία «…»</w:t>
      </w:r>
    </w:p>
    <w:p w:rsidR="009B5CAF" w:rsidRPr="007454B1" w:rsidRDefault="009B5CAF" w:rsidP="00446900">
      <w:pPr>
        <w:pStyle w:val="54"/>
        <w:numPr>
          <w:ilvl w:val="0"/>
          <w:numId w:val="152"/>
        </w:numPr>
        <w:spacing w:after="0" w:line="240" w:lineRule="auto"/>
        <w:ind w:left="0" w:firstLine="0"/>
        <w:jc w:val="both"/>
        <w:rPr>
          <w:rFonts w:ascii="Arial" w:hAnsi="Arial" w:cs="Arial"/>
        </w:rPr>
      </w:pPr>
      <w:r w:rsidRPr="007454B1">
        <w:rPr>
          <w:rFonts w:ascii="Arial" w:hAnsi="Arial" w:cs="Arial"/>
        </w:rPr>
        <w:t xml:space="preserve">Να συντάξει άμεσα και να υποβάλλει στην αρμόδια Δ/νση Δημόσιας Υγείας και Κοινωνικής Μέριμνας Τεχνική Έκθεση με την σωστή αποτύπωση της παραγωγικής διαδικασίας και την επεξεργασία που πραγματικά υφίσταται το Φ.Μ.Ν..   </w:t>
      </w:r>
    </w:p>
    <w:p w:rsidR="009B5CAF" w:rsidRPr="007454B1" w:rsidRDefault="009B5CAF" w:rsidP="00446900">
      <w:pPr>
        <w:pStyle w:val="54"/>
        <w:numPr>
          <w:ilvl w:val="0"/>
          <w:numId w:val="152"/>
        </w:numPr>
        <w:spacing w:after="0" w:line="240" w:lineRule="auto"/>
        <w:ind w:left="0" w:firstLine="0"/>
        <w:jc w:val="both"/>
        <w:rPr>
          <w:rFonts w:ascii="Arial" w:hAnsi="Arial" w:cs="Arial"/>
        </w:rPr>
      </w:pPr>
      <w:r w:rsidRPr="007454B1">
        <w:rPr>
          <w:rFonts w:ascii="Arial" w:hAnsi="Arial" w:cs="Arial"/>
        </w:rPr>
        <w:t xml:space="preserve">Να λάβει τα απαραίτητα μέτρα ώστε να ελαχιστοποιήσει την παρουσία μικροοργανισμών στα δείγματά της ακόμα και αν η παρουσία μικροβιακού φορτίου δεν το καθιστά μη συμμορφούμενο προς τις ισχύουσες διατάξεις.   </w:t>
      </w:r>
    </w:p>
    <w:p w:rsidR="009B5CAF" w:rsidRPr="007454B1" w:rsidRDefault="009B5CAF" w:rsidP="00446900">
      <w:pPr>
        <w:pStyle w:val="54"/>
        <w:numPr>
          <w:ilvl w:val="0"/>
          <w:numId w:val="152"/>
        </w:numPr>
        <w:spacing w:after="0" w:line="240" w:lineRule="auto"/>
        <w:ind w:left="0" w:firstLine="0"/>
        <w:jc w:val="both"/>
        <w:rPr>
          <w:rFonts w:ascii="Arial" w:hAnsi="Arial" w:cs="Arial"/>
        </w:rPr>
      </w:pPr>
      <w:r w:rsidRPr="007454B1">
        <w:rPr>
          <w:rFonts w:ascii="Arial" w:hAnsi="Arial" w:cs="Arial"/>
        </w:rPr>
        <w:t xml:space="preserve">Να εξοπλίσει την αποθήκη της με τον απαραίτητο εξοπλισμό ώστε να εξασφαλίζει ότι το έτοιμο προϊόν διατηρείται στην προβλεπόμενη από το νόμο θερμοκρασία.   </w:t>
      </w:r>
    </w:p>
    <w:p w:rsidR="009B5CAF" w:rsidRPr="007454B1" w:rsidRDefault="009B5CAF" w:rsidP="00446900">
      <w:pPr>
        <w:pStyle w:val="54"/>
        <w:numPr>
          <w:ilvl w:val="0"/>
          <w:numId w:val="152"/>
        </w:numPr>
        <w:spacing w:after="0" w:line="240" w:lineRule="auto"/>
        <w:ind w:left="0" w:firstLine="0"/>
        <w:jc w:val="both"/>
        <w:rPr>
          <w:rFonts w:ascii="Arial" w:hAnsi="Arial" w:cs="Arial"/>
        </w:rPr>
      </w:pPr>
      <w:r w:rsidRPr="007454B1">
        <w:rPr>
          <w:rFonts w:ascii="Arial" w:hAnsi="Arial" w:cs="Arial"/>
        </w:rPr>
        <w:t xml:space="preserve">Να διενεργεί χημικούς ελέγχους του φυσικού μεταλλικού νερού σε τακτική βάση (ετήσια ή/και εποχιακή) και να εξετάζεται τόσο το νερό πηγής όσο και το έτοιμο προϊόν.   </w:t>
      </w:r>
    </w:p>
    <w:p w:rsidR="009B5CAF" w:rsidRPr="007454B1" w:rsidRDefault="009B5CAF" w:rsidP="007454B1">
      <w:pPr>
        <w:pStyle w:val="54"/>
        <w:spacing w:after="0" w:line="240" w:lineRule="auto"/>
        <w:ind w:left="0"/>
        <w:jc w:val="both"/>
        <w:rPr>
          <w:rFonts w:ascii="Arial" w:hAnsi="Arial" w:cs="Arial"/>
        </w:rPr>
      </w:pPr>
      <w:r w:rsidRPr="007454B1">
        <w:rPr>
          <w:rFonts w:ascii="Arial" w:hAnsi="Arial" w:cs="Arial"/>
        </w:rPr>
        <w:t>Η εταιρεία «…»</w:t>
      </w:r>
    </w:p>
    <w:p w:rsidR="009B5CAF" w:rsidRPr="007454B1" w:rsidRDefault="009B5CAF" w:rsidP="00446900">
      <w:pPr>
        <w:pStyle w:val="54"/>
        <w:numPr>
          <w:ilvl w:val="0"/>
          <w:numId w:val="153"/>
        </w:numPr>
        <w:spacing w:after="0" w:line="240" w:lineRule="auto"/>
        <w:ind w:left="0" w:firstLine="0"/>
        <w:jc w:val="both"/>
        <w:rPr>
          <w:rFonts w:ascii="Arial" w:hAnsi="Arial" w:cs="Arial"/>
        </w:rPr>
      </w:pPr>
      <w:r w:rsidRPr="007454B1">
        <w:rPr>
          <w:rFonts w:ascii="Arial" w:hAnsi="Arial" w:cs="Arial"/>
        </w:rPr>
        <w:t xml:space="preserve">Να απευθυνθεί προς τις αρμόδιες δημόσιες υπηρεσίες ώστε να διευθετήσει το θέμα σχετικά με την παλιά γεώτρηση νερού. </w:t>
      </w:r>
    </w:p>
    <w:p w:rsidR="009B5CAF" w:rsidRPr="007454B1" w:rsidRDefault="009B5CAF" w:rsidP="00446900">
      <w:pPr>
        <w:pStyle w:val="54"/>
        <w:numPr>
          <w:ilvl w:val="0"/>
          <w:numId w:val="153"/>
        </w:numPr>
        <w:spacing w:after="0" w:line="240" w:lineRule="auto"/>
        <w:ind w:left="0" w:firstLine="0"/>
        <w:jc w:val="both"/>
        <w:rPr>
          <w:rFonts w:ascii="Arial" w:hAnsi="Arial" w:cs="Arial"/>
        </w:rPr>
      </w:pPr>
      <w:r w:rsidRPr="007454B1">
        <w:rPr>
          <w:rFonts w:ascii="Arial" w:hAnsi="Arial" w:cs="Arial"/>
        </w:rPr>
        <w:t xml:space="preserve">Να λάβει όλα τα κατάλληλα μέτρα ώστε να βελτιωθούν οι συνθήκες υγιεινής στις γεωτρήσεις και τους χώρους εμφιάλωσης.  </w:t>
      </w:r>
    </w:p>
    <w:p w:rsidR="009B5CAF" w:rsidRPr="007454B1" w:rsidRDefault="009B5CAF" w:rsidP="00446900">
      <w:pPr>
        <w:pStyle w:val="54"/>
        <w:numPr>
          <w:ilvl w:val="0"/>
          <w:numId w:val="153"/>
        </w:numPr>
        <w:spacing w:after="0" w:line="240" w:lineRule="auto"/>
        <w:ind w:left="0" w:firstLine="0"/>
        <w:jc w:val="both"/>
        <w:rPr>
          <w:rFonts w:ascii="Arial" w:hAnsi="Arial" w:cs="Arial"/>
        </w:rPr>
      </w:pPr>
      <w:r w:rsidRPr="007454B1">
        <w:rPr>
          <w:rFonts w:ascii="Arial" w:hAnsi="Arial" w:cs="Arial"/>
        </w:rPr>
        <w:t xml:space="preserve">Να διορθώσει την περιγραφή που υπάρχει στην ιστοσελίδα της για το επιτραπέζιο νερό σύμφωνα με την οποία χαρακτηρίζεται ως «φυσικό νερό», όρος που δεν υφίσταται ως κατηγορία νερού.  </w:t>
      </w:r>
    </w:p>
    <w:p w:rsidR="009B5CAF" w:rsidRPr="007454B1" w:rsidRDefault="009B5CAF" w:rsidP="00446900">
      <w:pPr>
        <w:pStyle w:val="54"/>
        <w:numPr>
          <w:ilvl w:val="0"/>
          <w:numId w:val="153"/>
        </w:numPr>
        <w:spacing w:after="0" w:line="240" w:lineRule="auto"/>
        <w:ind w:left="0" w:firstLine="0"/>
        <w:jc w:val="both"/>
        <w:rPr>
          <w:rFonts w:ascii="Arial" w:hAnsi="Arial" w:cs="Arial"/>
        </w:rPr>
      </w:pPr>
      <w:r w:rsidRPr="007454B1">
        <w:rPr>
          <w:rFonts w:ascii="Arial" w:hAnsi="Arial" w:cs="Arial"/>
        </w:rPr>
        <w:t xml:space="preserve">Να επιλέξει διαφορετικό τρόπο αποθήκευσης των προϊόντων λιανικής και να εξοπλίσει τις αποθήκες της με τον απαραίτητο εξοπλισμό ώστε να εξασφαλίζεται ότι </w:t>
      </w:r>
      <w:r w:rsidRPr="007454B1">
        <w:rPr>
          <w:rFonts w:ascii="Arial" w:hAnsi="Arial" w:cs="Arial"/>
        </w:rPr>
        <w:lastRenderedPageBreak/>
        <w:t xml:space="preserve">το έτοιμο προϊόν διατηρείται σε σωστές συνθήκες και ως εκ τούτου διασφαλίζεται η δημόσια υγεία.  </w:t>
      </w:r>
    </w:p>
    <w:p w:rsidR="009B5CAF" w:rsidRPr="007454B1" w:rsidRDefault="009B5CAF" w:rsidP="007454B1">
      <w:pPr>
        <w:pStyle w:val="54"/>
        <w:spacing w:after="0" w:line="240" w:lineRule="auto"/>
        <w:ind w:left="0"/>
        <w:jc w:val="both"/>
        <w:rPr>
          <w:rFonts w:ascii="Arial" w:hAnsi="Arial" w:cs="Arial"/>
        </w:rPr>
      </w:pPr>
      <w:r w:rsidRPr="007454B1">
        <w:rPr>
          <w:rFonts w:ascii="Arial" w:hAnsi="Arial" w:cs="Arial"/>
        </w:rPr>
        <w:t>Η εταιρεία «…»</w:t>
      </w:r>
    </w:p>
    <w:p w:rsidR="009B5CAF" w:rsidRPr="007454B1" w:rsidRDefault="009B5CAF" w:rsidP="00446900">
      <w:pPr>
        <w:pStyle w:val="54"/>
        <w:numPr>
          <w:ilvl w:val="0"/>
          <w:numId w:val="154"/>
        </w:numPr>
        <w:spacing w:after="0" w:line="240" w:lineRule="auto"/>
        <w:ind w:left="0" w:firstLine="0"/>
        <w:jc w:val="both"/>
        <w:rPr>
          <w:rFonts w:ascii="Arial" w:hAnsi="Arial" w:cs="Arial"/>
        </w:rPr>
      </w:pPr>
      <w:r w:rsidRPr="007454B1">
        <w:rPr>
          <w:rFonts w:ascii="Arial" w:hAnsi="Arial" w:cs="Arial"/>
        </w:rPr>
        <w:t xml:space="preserve">Να διαχωρίσει τις αποθήκες της σε αποθήκη α΄ υλών-υλικών συσκευασίας και έτοιμου προϊόντος ώστε να αποφεύγεται η πιθανότητα διασταυρούμενης επιμόλυνσης.  </w:t>
      </w:r>
    </w:p>
    <w:p w:rsidR="009B5CAF" w:rsidRPr="007454B1" w:rsidRDefault="009B5CAF" w:rsidP="00446900">
      <w:pPr>
        <w:pStyle w:val="54"/>
        <w:numPr>
          <w:ilvl w:val="0"/>
          <w:numId w:val="154"/>
        </w:numPr>
        <w:spacing w:after="0" w:line="240" w:lineRule="auto"/>
        <w:ind w:left="0" w:firstLine="0"/>
        <w:jc w:val="both"/>
        <w:rPr>
          <w:rFonts w:ascii="Arial" w:hAnsi="Arial" w:cs="Arial"/>
        </w:rPr>
      </w:pPr>
      <w:r w:rsidRPr="007454B1">
        <w:rPr>
          <w:rFonts w:ascii="Arial" w:hAnsi="Arial" w:cs="Arial"/>
        </w:rPr>
        <w:t xml:space="preserve">Να εξοπλίσει την αποθήκη του έτοιμου προϊόντος με τον απαραίτητο εξοπλισμό ώστε να είναι σε θέση να εξασφαλίζει ότι προϊόν της διατηρείται στην προβλεπόμενη από το νόμο θερμοκρασία. </w:t>
      </w:r>
    </w:p>
    <w:p w:rsidR="009B5CAF" w:rsidRPr="007454B1" w:rsidRDefault="009B5CAF" w:rsidP="00446900">
      <w:pPr>
        <w:pStyle w:val="54"/>
        <w:numPr>
          <w:ilvl w:val="0"/>
          <w:numId w:val="154"/>
        </w:numPr>
        <w:spacing w:after="0" w:line="240" w:lineRule="auto"/>
        <w:ind w:left="0" w:firstLine="0"/>
        <w:jc w:val="both"/>
        <w:rPr>
          <w:rFonts w:ascii="Arial" w:hAnsi="Arial" w:cs="Arial"/>
        </w:rPr>
      </w:pPr>
      <w:r w:rsidRPr="007454B1">
        <w:rPr>
          <w:rFonts w:ascii="Arial" w:hAnsi="Arial" w:cs="Arial"/>
        </w:rPr>
        <w:t xml:space="preserve">Να μεριμνήσει για την κάλυψη των ανοιγμάτων που υπάρχουν μεταξύ των αποθηκευτικών της χώρων και του χώρου συσκευασίας-παλετοποίησης.  </w:t>
      </w:r>
    </w:p>
    <w:p w:rsidR="009B5CAF" w:rsidRPr="007454B1" w:rsidRDefault="009B5CAF" w:rsidP="00446900">
      <w:pPr>
        <w:numPr>
          <w:ilvl w:val="0"/>
          <w:numId w:val="154"/>
        </w:numPr>
        <w:suppressAutoHyphens/>
        <w:ind w:left="0" w:firstLine="0"/>
        <w:jc w:val="both"/>
        <w:rPr>
          <w:rFonts w:ascii="Arial" w:hAnsi="Arial" w:cs="Arial"/>
          <w:sz w:val="22"/>
          <w:szCs w:val="22"/>
        </w:rPr>
      </w:pPr>
      <w:r w:rsidRPr="007454B1">
        <w:rPr>
          <w:rFonts w:ascii="Arial" w:hAnsi="Arial" w:cs="Arial"/>
          <w:sz w:val="22"/>
          <w:szCs w:val="22"/>
        </w:rPr>
        <w:t>Η εταιρεία «…»</w:t>
      </w:r>
    </w:p>
    <w:p w:rsidR="009B5CAF" w:rsidRPr="007454B1" w:rsidRDefault="009B5CAF" w:rsidP="00446900">
      <w:pPr>
        <w:pStyle w:val="54"/>
        <w:numPr>
          <w:ilvl w:val="0"/>
          <w:numId w:val="154"/>
        </w:numPr>
        <w:spacing w:after="0" w:line="240" w:lineRule="auto"/>
        <w:ind w:left="0" w:firstLine="0"/>
        <w:jc w:val="both"/>
        <w:rPr>
          <w:rFonts w:ascii="Arial" w:hAnsi="Arial" w:cs="Arial"/>
        </w:rPr>
      </w:pPr>
      <w:r w:rsidRPr="007454B1">
        <w:rPr>
          <w:rFonts w:ascii="Arial" w:hAnsi="Arial" w:cs="Arial"/>
        </w:rPr>
        <w:t xml:space="preserve">Να προβεί άμεσα σε όλες τις απαραίτητες ενέργειες σε συνεργασία με τις αρμόδιες υπηρεσίες της Π.Ε. για: την έκδοση της άδειας εκμετάλλευσης πηγής φυσικού μεταλλικού νερού, την τήρηση της πλήρους αντιστοιχίας </w:t>
      </w:r>
      <w:r w:rsidRPr="007454B1">
        <w:rPr>
          <w:rFonts w:ascii="Arial" w:hAnsi="Arial" w:cs="Arial"/>
          <w:color w:val="000000"/>
        </w:rPr>
        <w:t>μεταξύ των αδειών που διαθέτει για την νόμιμη λειτουργία της σχετικά με τους όρους διάθεσης των αποβλήτων της και της πρακτικής που ακολουθείται στο εργοστάσιο εμφιάλωσης Φ.Μ.Ν</w:t>
      </w:r>
    </w:p>
    <w:p w:rsidR="009B5CAF" w:rsidRPr="007454B1" w:rsidRDefault="009B5CAF" w:rsidP="007454B1">
      <w:pPr>
        <w:pStyle w:val="54"/>
        <w:spacing w:after="0" w:line="240" w:lineRule="auto"/>
        <w:ind w:left="0"/>
        <w:jc w:val="both"/>
        <w:rPr>
          <w:rFonts w:ascii="Arial" w:hAnsi="Arial" w:cs="Arial"/>
        </w:rPr>
      </w:pPr>
      <w:r w:rsidRPr="007454B1">
        <w:rPr>
          <w:rFonts w:ascii="Arial" w:hAnsi="Arial" w:cs="Arial"/>
        </w:rPr>
        <w:t>Η εταιρεία «…»</w:t>
      </w:r>
    </w:p>
    <w:p w:rsidR="009B5CAF" w:rsidRPr="007454B1" w:rsidRDefault="009B5CAF" w:rsidP="00446900">
      <w:pPr>
        <w:pStyle w:val="54"/>
        <w:numPr>
          <w:ilvl w:val="0"/>
          <w:numId w:val="155"/>
        </w:numPr>
        <w:spacing w:after="0" w:line="240" w:lineRule="auto"/>
        <w:ind w:left="0" w:firstLine="0"/>
        <w:jc w:val="both"/>
        <w:rPr>
          <w:rFonts w:ascii="Arial" w:hAnsi="Arial" w:cs="Arial"/>
        </w:rPr>
      </w:pPr>
      <w:r w:rsidRPr="007454B1">
        <w:rPr>
          <w:rFonts w:ascii="Arial" w:hAnsi="Arial" w:cs="Arial"/>
        </w:rPr>
        <w:t xml:space="preserve">Να εξασφαλίσει την σωστή σύμφωνα με υγειονομικούς όρους εμφιάλωση Φ.Μ.Ν. φιαλών 18,9 λίτρων. Να λάβει όλα τα κατάλληλα μέτρα ώστε να βελτιωθούν οι συνθήκες εμφιάλωσης και αποθήκευσης των κενών φιαλών πριν το γέμισμα, σύμφωνα και με τις υποδείξεις που θα της γίνουν από το Τμήμα Περιβαλλοντικής Υγιεινής &amp; Υγειονομικού Ελέγχου. </w:t>
      </w:r>
    </w:p>
    <w:p w:rsidR="009B5CAF" w:rsidRPr="007454B1" w:rsidRDefault="009B5CAF" w:rsidP="00446900">
      <w:pPr>
        <w:pStyle w:val="54"/>
        <w:numPr>
          <w:ilvl w:val="0"/>
          <w:numId w:val="155"/>
        </w:numPr>
        <w:spacing w:after="0" w:line="240" w:lineRule="auto"/>
        <w:ind w:left="0" w:firstLine="0"/>
        <w:jc w:val="both"/>
        <w:rPr>
          <w:rFonts w:ascii="Arial" w:hAnsi="Arial" w:cs="Arial"/>
        </w:rPr>
      </w:pPr>
      <w:r w:rsidRPr="007454B1">
        <w:rPr>
          <w:rFonts w:ascii="Arial" w:hAnsi="Arial" w:cs="Arial"/>
        </w:rPr>
        <w:t xml:space="preserve">Να εξοπλίσει τις αποθήκες με τον απαραίτητο εξοπλισμό ώστε να είναι δυνατός ο έλεγχος της θερμοκρασίας και η διασφάλιση της διατήρησης του προϊόντος στην προβλεπόμενη από το νόμο θερμοκρασία. </w:t>
      </w:r>
    </w:p>
    <w:p w:rsidR="009B5CAF" w:rsidRPr="007454B1" w:rsidRDefault="009B5CAF" w:rsidP="00446900">
      <w:pPr>
        <w:pStyle w:val="54"/>
        <w:numPr>
          <w:ilvl w:val="0"/>
          <w:numId w:val="155"/>
        </w:numPr>
        <w:spacing w:after="0" w:line="240" w:lineRule="auto"/>
        <w:ind w:left="0" w:firstLine="0"/>
        <w:jc w:val="both"/>
        <w:rPr>
          <w:rFonts w:ascii="Arial" w:hAnsi="Arial" w:cs="Arial"/>
          <w:b/>
        </w:rPr>
      </w:pPr>
      <w:r w:rsidRPr="007454B1">
        <w:rPr>
          <w:rFonts w:ascii="Arial" w:hAnsi="Arial" w:cs="Arial"/>
        </w:rPr>
        <w:t xml:space="preserve">Να διενεργεί χημικούς ελέγχους του φυσικού μεταλλικού νερού σε τακτική βάση (ετήσια ή/και εποχιακή) και να εξετάζεται τόσο το νερό πηγής όσο και το έτοιμο προϊόν. </w:t>
      </w:r>
    </w:p>
    <w:p w:rsidR="009B5CAF" w:rsidRPr="007454B1" w:rsidRDefault="009B5CAF" w:rsidP="007454B1">
      <w:pPr>
        <w:jc w:val="both"/>
        <w:rPr>
          <w:rFonts w:ascii="Arial" w:hAnsi="Arial" w:cs="Arial"/>
          <w:b/>
          <w:sz w:val="22"/>
          <w:szCs w:val="22"/>
        </w:rPr>
      </w:pPr>
    </w:p>
    <w:p w:rsidR="009B5CAF" w:rsidRDefault="009B5CAF" w:rsidP="007454B1">
      <w:pPr>
        <w:jc w:val="both"/>
        <w:rPr>
          <w:rFonts w:ascii="Arial" w:hAnsi="Arial" w:cs="Arial"/>
          <w:b/>
          <w:sz w:val="22"/>
          <w:szCs w:val="22"/>
        </w:rPr>
      </w:pPr>
      <w:r w:rsidRPr="007454B1">
        <w:rPr>
          <w:rFonts w:ascii="Arial" w:hAnsi="Arial" w:cs="Arial"/>
          <w:b/>
          <w:sz w:val="22"/>
          <w:szCs w:val="22"/>
        </w:rPr>
        <w:t xml:space="preserve">5 </w:t>
      </w:r>
      <w:r w:rsidR="007454B1">
        <w:rPr>
          <w:rFonts w:ascii="Arial" w:hAnsi="Arial" w:cs="Arial"/>
          <w:b/>
          <w:sz w:val="22"/>
          <w:szCs w:val="22"/>
        </w:rPr>
        <w:t xml:space="preserve"> Ιδιώτες ιατροί / παράνομη παροχή ιδιωτικού έργου    </w:t>
      </w:r>
    </w:p>
    <w:p w:rsidR="007454B1" w:rsidRPr="007454B1" w:rsidRDefault="007454B1" w:rsidP="007454B1">
      <w:pPr>
        <w:jc w:val="both"/>
        <w:rPr>
          <w:rFonts w:ascii="Arial" w:hAnsi="Arial" w:cs="Arial"/>
          <w:b/>
          <w:sz w:val="22"/>
          <w:szCs w:val="22"/>
        </w:rPr>
      </w:pPr>
    </w:p>
    <w:p w:rsidR="009B5CAF" w:rsidRPr="007454B1" w:rsidRDefault="009B5CAF" w:rsidP="007454B1">
      <w:pPr>
        <w:jc w:val="both"/>
        <w:rPr>
          <w:rFonts w:ascii="Arial" w:hAnsi="Arial" w:cs="Arial"/>
          <w:b/>
          <w:sz w:val="22"/>
          <w:szCs w:val="22"/>
        </w:rPr>
      </w:pPr>
      <w:r w:rsidRPr="007454B1">
        <w:rPr>
          <w:rFonts w:ascii="Arial" w:hAnsi="Arial" w:cs="Arial"/>
          <w:sz w:val="22"/>
          <w:szCs w:val="22"/>
          <w:u w:val="single"/>
        </w:rPr>
        <w:t>Διερεύνηση καταγγελίας για παράνομη άσκηση ιδιωτικού έργου από συνταξιούχο ιατρό του Π.Γ.Ν Λάρισας.</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Διερεύνηση ανώνυμης καταγγελίας που αναφέρει ότι η Σ.Γ, συνταξιούχος πανεπιστημιακή ιατρός αναισθησιολόγος του Π.Γ.Ν Λάρισας ασκεί παράνομα ιδιωτικό έργο στην κλινική «…» της ίδιας πόλης.</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b/>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numPr>
          <w:ilvl w:val="0"/>
          <w:numId w:val="156"/>
        </w:numPr>
        <w:suppressAutoHyphens/>
        <w:ind w:left="0" w:firstLine="0"/>
        <w:jc w:val="both"/>
        <w:rPr>
          <w:rFonts w:ascii="Arial" w:hAnsi="Arial" w:cs="Arial"/>
          <w:b/>
          <w:sz w:val="22"/>
          <w:szCs w:val="22"/>
        </w:rPr>
      </w:pPr>
      <w:r w:rsidRPr="007454B1">
        <w:rPr>
          <w:rFonts w:ascii="Arial" w:hAnsi="Arial" w:cs="Arial"/>
          <w:sz w:val="22"/>
          <w:szCs w:val="22"/>
        </w:rPr>
        <w:t xml:space="preserve">Για την κ. Σ. Γ., κρίθηκε νόμιμη η συνταξιοδότησή της με Σχετική Συνταξιοδοτική Πράξη του ΓΛΚ και εκδόθηκε η σύνταξή της, αρχής γενομένης από 3-12-2013. </w:t>
      </w:r>
    </w:p>
    <w:p w:rsidR="009B5CAF" w:rsidRPr="007454B1" w:rsidRDefault="009B5CAF" w:rsidP="00446900">
      <w:pPr>
        <w:numPr>
          <w:ilvl w:val="0"/>
          <w:numId w:val="156"/>
        </w:numPr>
        <w:suppressAutoHyphens/>
        <w:ind w:left="0" w:firstLine="0"/>
        <w:jc w:val="both"/>
        <w:rPr>
          <w:rFonts w:ascii="Arial" w:hAnsi="Arial" w:cs="Arial"/>
          <w:b/>
          <w:sz w:val="22"/>
          <w:szCs w:val="22"/>
        </w:rPr>
      </w:pPr>
      <w:r w:rsidRPr="007454B1">
        <w:rPr>
          <w:rFonts w:ascii="Arial" w:hAnsi="Arial" w:cs="Arial"/>
          <w:sz w:val="22"/>
          <w:szCs w:val="22"/>
        </w:rPr>
        <w:t>Σύμφωνα όμως με το άρ. 4 του Ν.4151/2013 η προαναφερόμενη, εφόσον ασκούσε επαγγελματική δραστηριότητα, όφειλε να ενημερώσει το ΓΛΚ προκειμένου να ανασταλεί η συνταξιοδότησή της μέχρι την συμπλήρωση του 55</w:t>
      </w:r>
      <w:r w:rsidRPr="007454B1">
        <w:rPr>
          <w:rFonts w:ascii="Arial" w:hAnsi="Arial" w:cs="Arial"/>
          <w:sz w:val="22"/>
          <w:szCs w:val="22"/>
          <w:vertAlign w:val="superscript"/>
        </w:rPr>
        <w:t>ου</w:t>
      </w:r>
      <w:r w:rsidRPr="007454B1">
        <w:rPr>
          <w:rFonts w:ascii="Arial" w:hAnsi="Arial" w:cs="Arial"/>
          <w:sz w:val="22"/>
          <w:szCs w:val="22"/>
        </w:rPr>
        <w:t xml:space="preserve"> έτους της ηλικίας της. Η ίδια, ενώ προέβη σε έναρξη άσκησης Ελεύθερου Επαγγέλματος, παρέλειψε να ενημερώσει εγκαίρως το ΓΛΚ, με αποτέλεσμα να λαμβάνει αχρεωστήτως την σύνταξη που είχε εκδοθεί.</w:t>
      </w:r>
    </w:p>
    <w:p w:rsidR="009B5CAF" w:rsidRPr="007454B1" w:rsidRDefault="009B5CAF" w:rsidP="00446900">
      <w:pPr>
        <w:numPr>
          <w:ilvl w:val="0"/>
          <w:numId w:val="156"/>
        </w:numPr>
        <w:suppressAutoHyphens/>
        <w:ind w:left="0" w:firstLine="0"/>
        <w:jc w:val="both"/>
        <w:rPr>
          <w:rFonts w:ascii="Arial" w:hAnsi="Arial" w:cs="Arial"/>
          <w:b/>
          <w:sz w:val="22"/>
          <w:szCs w:val="22"/>
        </w:rPr>
      </w:pPr>
      <w:r w:rsidRPr="007454B1">
        <w:rPr>
          <w:rFonts w:ascii="Arial" w:hAnsi="Arial" w:cs="Arial"/>
          <w:sz w:val="22"/>
          <w:szCs w:val="22"/>
        </w:rPr>
        <w:t xml:space="preserve">Η ίδια ενημέρωσε το ΓΛΚ σχετικά με την επαγγελματική της δραστηριότητα, εκπρόθεσμα. Κατόπιν τούτου το Γ.Λ.Κ. προέβη στην αναστολή της συνταξιοδότησής της και παράλληλα, και ζήτησε με έγγραφό του από την Σ.Γ να επιστρέψει το συνολικό ποσό των 15.766,57€, το οποίο εισπράχτηκε ως αχρεωστήτως από αυτήν, </w:t>
      </w:r>
      <w:r w:rsidRPr="007454B1">
        <w:rPr>
          <w:rFonts w:ascii="Arial" w:hAnsi="Arial" w:cs="Arial"/>
          <w:sz w:val="22"/>
          <w:szCs w:val="22"/>
        </w:rPr>
        <w:lastRenderedPageBreak/>
        <w:t>για το χρονικό διάστημα από 3-12-2013 έως 31-1-2015. Από το προαναφερόμενο έγγραφο δεν προκύπτει να επιβλήθηκε το πρόστιμο που προβλέπεται και αναφέρεται στην πράξη συνταξιοδότησής της.</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 xml:space="preserve">ΠΡΟΤΑΣΕΙΣ </w:t>
      </w:r>
    </w:p>
    <w:p w:rsidR="009B5CAF" w:rsidRPr="00CA55DB" w:rsidRDefault="009B5CAF" w:rsidP="00446900">
      <w:pPr>
        <w:pStyle w:val="afc"/>
        <w:numPr>
          <w:ilvl w:val="0"/>
          <w:numId w:val="345"/>
        </w:numPr>
        <w:spacing w:after="0"/>
        <w:ind w:left="0" w:firstLine="0"/>
        <w:jc w:val="both"/>
        <w:rPr>
          <w:rFonts w:ascii="Arial" w:hAnsi="Arial" w:cs="Arial"/>
          <w:b/>
        </w:rPr>
      </w:pPr>
      <w:r w:rsidRPr="00CA55DB">
        <w:rPr>
          <w:rFonts w:ascii="Arial" w:hAnsi="Arial" w:cs="Arial"/>
        </w:rPr>
        <w:t>Επειδή: α) μέχρι σήμερα δεν διαπιστώθηκε αν η προαναφερόμενη επέστρεψε το ποσό που της ζήτησε το Γ.Λ.Κ και β) στην πρόσκληση του Γ.Λ.Κ. για επιστροφή του προαναφερόμενου ποσού δεν αναφέρεται το προβλεπόμενο πρόστιμο, να κοινοποιηθεί η παρούσα στο ΓΛΚ για τυχόν δικές του ενέργειες.</w:t>
      </w:r>
    </w:p>
    <w:p w:rsidR="009B5CAF" w:rsidRPr="007454B1" w:rsidRDefault="009B5CAF" w:rsidP="00564C9D">
      <w:pPr>
        <w:jc w:val="both"/>
        <w:rPr>
          <w:rFonts w:ascii="Arial" w:hAnsi="Arial" w:cs="Arial"/>
          <w:b/>
          <w:sz w:val="22"/>
          <w:szCs w:val="22"/>
        </w:rPr>
      </w:pPr>
    </w:p>
    <w:p w:rsidR="009B5CAF" w:rsidRPr="007454B1" w:rsidRDefault="009B5CAF" w:rsidP="00564C9D">
      <w:pPr>
        <w:jc w:val="both"/>
        <w:rPr>
          <w:rFonts w:ascii="Arial" w:hAnsi="Arial" w:cs="Arial"/>
          <w:b/>
          <w:sz w:val="22"/>
          <w:szCs w:val="22"/>
          <w:u w:val="single"/>
        </w:rPr>
      </w:pPr>
      <w:r w:rsidRPr="007454B1">
        <w:rPr>
          <w:rFonts w:ascii="Arial" w:hAnsi="Arial" w:cs="Arial"/>
          <w:sz w:val="22"/>
          <w:szCs w:val="22"/>
          <w:u w:val="single"/>
        </w:rPr>
        <w:t>Έλεγχος καταγγελίας καθοδηγούμενης συνταγογράφησης χωρίς τη φυσική παρουσία ασθενούς από ιατρό στην Θεσσαλονίκη.</w:t>
      </w:r>
    </w:p>
    <w:p w:rsidR="00285906" w:rsidRPr="007454B1" w:rsidRDefault="00285906" w:rsidP="00564C9D">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Διενέργεια ελέγχου που αφορά σε καταγγελία για καθοδηγούμενη συνταγογράφηση χωρίς τη φυσική παρουσία ασθενούς από ιατρό παθολόγο και συνεργασία του με ιδιωτικό φαρμακείο.</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numPr>
          <w:ilvl w:val="0"/>
          <w:numId w:val="157"/>
        </w:numPr>
        <w:suppressAutoHyphens/>
        <w:ind w:left="0" w:firstLine="0"/>
        <w:jc w:val="both"/>
        <w:rPr>
          <w:rFonts w:ascii="Arial" w:hAnsi="Arial" w:cs="Arial"/>
          <w:sz w:val="22"/>
          <w:szCs w:val="22"/>
        </w:rPr>
      </w:pPr>
      <w:r w:rsidRPr="007454B1">
        <w:rPr>
          <w:rFonts w:ascii="Arial" w:hAnsi="Arial" w:cs="Arial"/>
          <w:sz w:val="22"/>
          <w:szCs w:val="22"/>
        </w:rPr>
        <w:t xml:space="preserve">Η ΥΠ.Ε.Δ.Υ.Φ.Κ.Α. πραγματοποίησε ενδελεχή έλεγχο της καταγγελίας σχετικά με συνταγογράφηση του ιατρού κ. Δ.Γ. χωρίς την φυσική παρουσία ασθενών και την συνεργασία του με το φαρμακείο της κας Ε.Ρ. και κατέληξε σύμφωνα με την έκθεση ελέγχου των επιθεωρητών της- στο συμπέρασμα ότι δεν προκύπτει κατευθυνόμενη συνταγογράφηση και συνεργασία μεταξύ φαρμακείων και του ιατρού. </w:t>
      </w:r>
    </w:p>
    <w:p w:rsidR="009B5CAF" w:rsidRPr="007454B1" w:rsidRDefault="009B5CAF" w:rsidP="00446900">
      <w:pPr>
        <w:numPr>
          <w:ilvl w:val="0"/>
          <w:numId w:val="157"/>
        </w:numPr>
        <w:suppressAutoHyphens/>
        <w:ind w:left="0" w:firstLine="0"/>
        <w:jc w:val="both"/>
        <w:rPr>
          <w:rFonts w:ascii="Arial" w:hAnsi="Arial" w:cs="Arial"/>
          <w:sz w:val="22"/>
          <w:szCs w:val="22"/>
        </w:rPr>
      </w:pPr>
      <w:r w:rsidRPr="007454B1">
        <w:rPr>
          <w:rFonts w:ascii="Arial" w:hAnsi="Arial" w:cs="Arial"/>
          <w:sz w:val="22"/>
          <w:szCs w:val="22"/>
        </w:rPr>
        <w:t xml:space="preserve">Από τον έλεγχο των επιθεωρητών της ΥΠ.Ε.Δ.Υ.Φ.Κ.Α. προκύπτει ότι: </w:t>
      </w:r>
    </w:p>
    <w:p w:rsidR="009B5CAF" w:rsidRPr="007454B1" w:rsidRDefault="009B5CAF" w:rsidP="00446900">
      <w:pPr>
        <w:numPr>
          <w:ilvl w:val="0"/>
          <w:numId w:val="191"/>
        </w:numPr>
        <w:suppressAutoHyphens/>
        <w:ind w:firstLine="0"/>
        <w:jc w:val="both"/>
        <w:rPr>
          <w:rFonts w:ascii="Arial" w:hAnsi="Arial" w:cs="Arial"/>
          <w:sz w:val="22"/>
          <w:szCs w:val="22"/>
        </w:rPr>
      </w:pPr>
      <w:r w:rsidRPr="007454B1">
        <w:rPr>
          <w:rFonts w:ascii="Arial" w:hAnsi="Arial" w:cs="Arial"/>
          <w:sz w:val="22"/>
          <w:szCs w:val="22"/>
        </w:rPr>
        <w:t xml:space="preserve">στην είσοδο της οικοδομής του ιατρείου κ. Δ.Γ. υπάρχει πινακίδα στην οποία ο ιατρός εμφανίζεται ως ιατρός «παθολόγος, ειδικευθείς και στην καρδιολογία»  </w:t>
      </w:r>
    </w:p>
    <w:p w:rsidR="009B5CAF" w:rsidRPr="007454B1" w:rsidRDefault="009B5CAF" w:rsidP="00446900">
      <w:pPr>
        <w:numPr>
          <w:ilvl w:val="0"/>
          <w:numId w:val="191"/>
        </w:numPr>
        <w:suppressAutoHyphens/>
        <w:ind w:firstLine="0"/>
        <w:jc w:val="both"/>
        <w:rPr>
          <w:rFonts w:ascii="Arial" w:hAnsi="Arial" w:cs="Arial"/>
          <w:sz w:val="22"/>
          <w:szCs w:val="22"/>
        </w:rPr>
      </w:pPr>
      <w:r w:rsidRPr="007454B1">
        <w:rPr>
          <w:rFonts w:ascii="Arial" w:hAnsi="Arial" w:cs="Arial"/>
          <w:sz w:val="22"/>
          <w:szCs w:val="22"/>
        </w:rPr>
        <w:t xml:space="preserve">κατά την επίσκεψη των επιθεωρητών στο ιατρείο του κ. Δ.Γ. εκτός του εν λόγω ιατρού υπήρχε και ο ιατρός κ. Σ.Σ. -γαμπρός του κ. Δ.Γ.- ο οποίος δήλωσε ότι βοηθά τον ιατρό Δ.Γ. στην συνταγογράφηση.  </w:t>
      </w:r>
    </w:p>
    <w:p w:rsidR="009B5CAF" w:rsidRPr="007454B1" w:rsidRDefault="009B5CAF" w:rsidP="00446900">
      <w:pPr>
        <w:numPr>
          <w:ilvl w:val="0"/>
          <w:numId w:val="157"/>
        </w:numPr>
        <w:suppressAutoHyphens/>
        <w:ind w:left="0" w:firstLine="0"/>
        <w:jc w:val="both"/>
        <w:rPr>
          <w:rFonts w:ascii="Arial" w:hAnsi="Arial" w:cs="Arial"/>
          <w:sz w:val="22"/>
          <w:szCs w:val="22"/>
        </w:rPr>
      </w:pPr>
      <w:r w:rsidRPr="007454B1">
        <w:rPr>
          <w:rFonts w:ascii="Arial" w:hAnsi="Arial" w:cs="Arial"/>
          <w:sz w:val="22"/>
          <w:szCs w:val="22"/>
        </w:rPr>
        <w:t xml:space="preserve">Ο ιατρός μέσω της σφραγίδας του και της δήλωσής του προς τον Ε.Ο.Π.Υ.Υ. κατά την σύναψη σύμβασης μεταξύ τους, εμφανίζεται, δηλώνει και υπογράφει ως ιατρός Παθολόγος ενώ είναι ιατρός Άνευ Ειδικότητας σύμφωνα με τον Ιατρικό Σύλλογο Θεσσαλονίκης.  </w:t>
      </w:r>
    </w:p>
    <w:p w:rsidR="009B5CAF" w:rsidRPr="007454B1" w:rsidRDefault="009B5CAF" w:rsidP="00446900">
      <w:pPr>
        <w:numPr>
          <w:ilvl w:val="0"/>
          <w:numId w:val="157"/>
        </w:numPr>
        <w:suppressAutoHyphens/>
        <w:ind w:left="0" w:firstLine="0"/>
        <w:jc w:val="both"/>
        <w:rPr>
          <w:rFonts w:ascii="Arial" w:hAnsi="Arial" w:cs="Arial"/>
          <w:b/>
          <w:sz w:val="22"/>
          <w:szCs w:val="22"/>
        </w:rPr>
      </w:pPr>
      <w:r w:rsidRPr="007454B1">
        <w:rPr>
          <w:rFonts w:ascii="Arial" w:hAnsi="Arial" w:cs="Arial"/>
          <w:sz w:val="22"/>
          <w:szCs w:val="22"/>
        </w:rPr>
        <w:t>Ο ιατρός εξέδωσε Βεβαίωση Λειτουργίας Ιατρείου στις 19-10-2015, ενώ στις 13-11-2015 αιτήθηκε την τροποποίηση της ανωτέρω άδειας για συστέγαση με τον ιατρό κ. Σ.Σ..</w:t>
      </w:r>
    </w:p>
    <w:p w:rsidR="00285906" w:rsidRPr="007454B1" w:rsidRDefault="00285906"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446900">
      <w:pPr>
        <w:numPr>
          <w:ilvl w:val="0"/>
          <w:numId w:val="158"/>
        </w:numPr>
        <w:suppressAutoHyphens/>
        <w:ind w:left="0" w:firstLine="0"/>
        <w:jc w:val="both"/>
        <w:rPr>
          <w:rFonts w:ascii="Arial" w:hAnsi="Arial" w:cs="Arial"/>
          <w:sz w:val="22"/>
          <w:szCs w:val="22"/>
        </w:rPr>
      </w:pPr>
      <w:r w:rsidRPr="007454B1">
        <w:rPr>
          <w:rFonts w:ascii="Arial" w:hAnsi="Arial" w:cs="Arial"/>
          <w:sz w:val="22"/>
          <w:szCs w:val="22"/>
        </w:rPr>
        <w:t xml:space="preserve">Ο Ιατρικός Σύλλογος Θεσσαλονίκης να επιληφθεί ως αρμόδιο όργανο και να προβεί σε όλες τις απαραίτητες ενέργειες σχετικά με τον ιατρό κ. Δ.Γ. ο οποίος αν και ιατρός Άνευ Ειδικότητας εμφανίζεται μέσω της σφραγίδας του και της επιγραφής η οποία υπάρχει στο ιατρείο του, ως ιατρός Παθολόγος.  </w:t>
      </w:r>
    </w:p>
    <w:p w:rsidR="009B5CAF" w:rsidRPr="007454B1" w:rsidRDefault="009B5CAF" w:rsidP="00446900">
      <w:pPr>
        <w:numPr>
          <w:ilvl w:val="0"/>
          <w:numId w:val="158"/>
        </w:numPr>
        <w:suppressAutoHyphens/>
        <w:ind w:left="0" w:firstLine="0"/>
        <w:jc w:val="both"/>
        <w:rPr>
          <w:rFonts w:ascii="Arial" w:hAnsi="Arial" w:cs="Arial"/>
          <w:b/>
          <w:sz w:val="22"/>
          <w:szCs w:val="22"/>
        </w:rPr>
      </w:pPr>
      <w:r w:rsidRPr="007454B1">
        <w:rPr>
          <w:rFonts w:ascii="Arial" w:hAnsi="Arial" w:cs="Arial"/>
          <w:sz w:val="22"/>
          <w:szCs w:val="22"/>
        </w:rPr>
        <w:t>Η Δ/νση Συμβάσεων Ε.Ο.Π.Υ.Υ. να επανεξετάσει την νομιμότητα της Σύμβασής της με τον ανωτέρω ιατρό και να προβεί σε όλες τις απαραίτητες εκ του νόμου ενέργειες, δεδομένου ότι ο ιατρός κ. Δ.Γ. είναι ιατρός Άνευ Ειδικότητας και όχι ιατρός Παθολόγος όπως ο ίδιος δήλωσε κατά την σύναψη της Σύμβασης.</w:t>
      </w:r>
    </w:p>
    <w:p w:rsidR="009B5CAF" w:rsidRPr="007454B1" w:rsidRDefault="009B5CAF" w:rsidP="007454B1">
      <w:pPr>
        <w:jc w:val="both"/>
        <w:rPr>
          <w:rFonts w:ascii="Arial" w:hAnsi="Arial" w:cs="Arial"/>
          <w:b/>
          <w:sz w:val="22"/>
          <w:szCs w:val="22"/>
        </w:rPr>
      </w:pPr>
    </w:p>
    <w:p w:rsidR="009B5CAF" w:rsidRPr="007454B1" w:rsidRDefault="009B5CAF" w:rsidP="007454B1">
      <w:pPr>
        <w:autoSpaceDE w:val="0"/>
        <w:autoSpaceDN w:val="0"/>
        <w:adjustRightInd w:val="0"/>
        <w:jc w:val="both"/>
        <w:rPr>
          <w:rFonts w:ascii="Arial" w:hAnsi="Arial" w:cs="Arial"/>
          <w:sz w:val="22"/>
          <w:szCs w:val="22"/>
          <w:u w:val="single"/>
          <w:lang w:eastAsia="el-GR"/>
        </w:rPr>
      </w:pPr>
      <w:r w:rsidRPr="007454B1">
        <w:rPr>
          <w:rFonts w:ascii="Arial" w:hAnsi="Arial" w:cs="Arial"/>
          <w:sz w:val="22"/>
          <w:szCs w:val="22"/>
          <w:u w:val="single"/>
          <w:lang w:eastAsia="el-GR"/>
        </w:rPr>
        <w:t>Έλεγχος καταγγελίας για άσκηση ιδιωτικού έργου στη Χαλκιδική από ιατρό Ε.Σ.Υ. του Κ.Υ. Δεσκάτης Γρεβενών κατά τη διάρκεια της αναρρωτικής της άδειας.</w:t>
      </w:r>
    </w:p>
    <w:p w:rsidR="00285906" w:rsidRPr="007454B1" w:rsidRDefault="00285906" w:rsidP="007454B1">
      <w:pPr>
        <w:autoSpaceDE w:val="0"/>
        <w:autoSpaceDN w:val="0"/>
        <w:adjustRightInd w:val="0"/>
        <w:rPr>
          <w:rFonts w:ascii="Arial" w:hAnsi="Arial" w:cs="Arial"/>
          <w:b/>
          <w:color w:val="E36C0A"/>
          <w:sz w:val="22"/>
          <w:szCs w:val="22"/>
          <w:lang w:eastAsia="el-GR"/>
        </w:rPr>
      </w:pPr>
    </w:p>
    <w:p w:rsidR="009B5CAF" w:rsidRPr="007454B1" w:rsidRDefault="009B5CAF" w:rsidP="007454B1">
      <w:pPr>
        <w:autoSpaceDE w:val="0"/>
        <w:autoSpaceDN w:val="0"/>
        <w:adjustRightInd w:val="0"/>
        <w:rPr>
          <w:rFonts w:ascii="Arial" w:hAnsi="Arial" w:cs="Arial"/>
          <w:b/>
          <w:color w:val="E36C0A"/>
          <w:sz w:val="22"/>
          <w:szCs w:val="22"/>
          <w:lang w:eastAsia="el-GR"/>
        </w:rPr>
      </w:pPr>
      <w:r w:rsidRPr="007454B1">
        <w:rPr>
          <w:rFonts w:ascii="Arial" w:hAnsi="Arial" w:cs="Arial"/>
          <w:b/>
          <w:color w:val="E36C0A"/>
          <w:sz w:val="22"/>
          <w:szCs w:val="22"/>
          <w:lang w:eastAsia="el-GR"/>
        </w:rPr>
        <w:t>ΣΚΟΠΟΣ</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lastRenderedPageBreak/>
        <w:t>Διερεύνηση άσκησης ιδιωτικού έργου στη Χαλκιδική από ιατρό Ε.Σ.Υ. του Κ.Υ. Δεσκάτης Γρεβενών κατά τη διάρκεια της αναρρωτικής της άδειας, σύμφωνα με ανώνυμη καταγγελία.</w:t>
      </w:r>
    </w:p>
    <w:p w:rsidR="00285906" w:rsidRPr="007454B1" w:rsidRDefault="00285906" w:rsidP="007454B1">
      <w:pPr>
        <w:autoSpaceDE w:val="0"/>
        <w:autoSpaceDN w:val="0"/>
        <w:adjustRightInd w:val="0"/>
        <w:rPr>
          <w:rFonts w:ascii="Arial" w:hAnsi="Arial" w:cs="Arial"/>
          <w:b/>
          <w:color w:val="E36C0A"/>
          <w:sz w:val="22"/>
          <w:szCs w:val="22"/>
        </w:rPr>
      </w:pPr>
    </w:p>
    <w:p w:rsidR="009B5CAF" w:rsidRPr="007454B1" w:rsidRDefault="009B5CAF" w:rsidP="007454B1">
      <w:pPr>
        <w:autoSpaceDE w:val="0"/>
        <w:autoSpaceDN w:val="0"/>
        <w:adjustRightInd w:val="0"/>
        <w:rPr>
          <w:rFonts w:ascii="Arial" w:hAnsi="Arial" w:cs="Arial"/>
          <w:b/>
          <w:color w:val="E36C0A"/>
          <w:sz w:val="22"/>
          <w:szCs w:val="22"/>
        </w:rPr>
      </w:pPr>
      <w:r w:rsidRPr="007454B1">
        <w:rPr>
          <w:rFonts w:ascii="Arial" w:hAnsi="Arial" w:cs="Arial"/>
          <w:b/>
          <w:color w:val="E36C0A"/>
          <w:sz w:val="22"/>
          <w:szCs w:val="22"/>
        </w:rPr>
        <w:t>ΔΙΑΠΙΣΤΩΣΕΙΣ</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Από τη μελέτη των στοιχείων που συλλέξαμε, την επιτόπια έρευνα που πραγματοποιήσαμε, τις ένορκες μαρτυρικές καταθέσεις της ΕΔΕ που διενεργήσαμε, το υπόμνημα της κ.Γ.Γ, αλλά και όσων υπέπεσαν στην αντίληψή μας κατά τη διάρκεια της έρευνάς μας, οι διαπιστώσεις μας έχουν ως ακολούθως:</w:t>
      </w:r>
    </w:p>
    <w:p w:rsidR="009B5CAF" w:rsidRPr="007454B1" w:rsidRDefault="001B3E6F" w:rsidP="00446900">
      <w:pPr>
        <w:numPr>
          <w:ilvl w:val="0"/>
          <w:numId w:val="159"/>
        </w:numPr>
        <w:autoSpaceDE w:val="0"/>
        <w:autoSpaceDN w:val="0"/>
        <w:adjustRightInd w:val="0"/>
        <w:ind w:left="0" w:firstLine="0"/>
        <w:jc w:val="both"/>
        <w:rPr>
          <w:rFonts w:ascii="Arial" w:hAnsi="Arial" w:cs="Arial"/>
          <w:sz w:val="22"/>
          <w:szCs w:val="22"/>
          <w:lang w:eastAsia="el-GR"/>
        </w:rPr>
      </w:pPr>
      <w:r>
        <w:rPr>
          <w:rFonts w:ascii="Arial" w:hAnsi="Arial" w:cs="Arial"/>
          <w:sz w:val="22"/>
          <w:szCs w:val="22"/>
          <w:lang w:eastAsia="el-GR"/>
        </w:rPr>
        <w:t>Ψυχιατρική νοσηλεία της ιατρού</w:t>
      </w:r>
      <w:r w:rsidR="009B5CAF" w:rsidRPr="007454B1">
        <w:rPr>
          <w:rFonts w:ascii="Arial" w:hAnsi="Arial" w:cs="Arial"/>
          <w:sz w:val="22"/>
          <w:szCs w:val="22"/>
          <w:lang w:eastAsia="el-GR"/>
        </w:rPr>
        <w:t xml:space="preserve"> Ε.Σ.Υ κ.Γ.Γ</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 xml:space="preserve">Η δυσμενής εξέλιξη του αιτήματός της για μετάθεση στο Κ.Υ.Α.Τ. Νέας Καλλικράτειας, οδήγησε </w:t>
      </w:r>
      <w:r w:rsidRPr="007454B1">
        <w:rPr>
          <w:rFonts w:ascii="Arial" w:hAnsi="Arial" w:cs="Arial"/>
          <w:bCs/>
          <w:sz w:val="22"/>
          <w:szCs w:val="22"/>
          <w:lang w:eastAsia="el-GR"/>
        </w:rPr>
        <w:t xml:space="preserve">κατά την άποψή μας </w:t>
      </w:r>
      <w:r w:rsidRPr="007454B1">
        <w:rPr>
          <w:rFonts w:ascii="Arial" w:hAnsi="Arial" w:cs="Arial"/>
          <w:sz w:val="22"/>
          <w:szCs w:val="22"/>
          <w:lang w:eastAsia="el-GR"/>
        </w:rPr>
        <w:t>την κ. Γ.Γ στην αναζήτηση αναρρωτικής άδειας και δη μακροχρόνιας για δύο λόγους.</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 xml:space="preserve">α. να βρίσκεται κοντά στον τόπο θερινής διαμονής της </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β. να μετακινείται εύκολα και γρήγορα σε καθημερινή βάση στο ιδιωτικό ιατρείο της εταιρείας , αφού από τον μήνα Ιούνιο επισκεπτόταν το Ιατρείο της Εταιρείας στο</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Πολύχρονο και τους μήνες Ιούλιο και Αύγουστο παρείχε τις ιατρικές της υπηρεσίες</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σ’ αυτό.</w:t>
      </w:r>
    </w:p>
    <w:p w:rsidR="009B5CAF" w:rsidRPr="007454B1" w:rsidRDefault="001B3E6F" w:rsidP="00446900">
      <w:pPr>
        <w:numPr>
          <w:ilvl w:val="0"/>
          <w:numId w:val="159"/>
        </w:numPr>
        <w:autoSpaceDE w:val="0"/>
        <w:autoSpaceDN w:val="0"/>
        <w:adjustRightInd w:val="0"/>
        <w:ind w:left="0" w:firstLine="0"/>
        <w:rPr>
          <w:rFonts w:ascii="Arial" w:hAnsi="Arial" w:cs="Arial"/>
          <w:sz w:val="22"/>
          <w:szCs w:val="22"/>
          <w:lang w:eastAsia="el-GR"/>
        </w:rPr>
      </w:pPr>
      <w:r>
        <w:rPr>
          <w:rFonts w:ascii="Arial" w:hAnsi="Arial" w:cs="Arial"/>
          <w:sz w:val="22"/>
          <w:szCs w:val="22"/>
          <w:lang w:eastAsia="el-GR"/>
        </w:rPr>
        <w:t>Έρευνα στο ιδιωτικό ιατρείο και την ιατρική εταιρεία</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 xml:space="preserve">Η κ. Γ.Γ κατά την επιτόπια επίσκεψή μας στο ιατρείο της εταιρείας «…………» </w:t>
      </w:r>
      <w:r w:rsidRPr="007454B1">
        <w:rPr>
          <w:rFonts w:ascii="Arial" w:hAnsi="Arial" w:cs="Arial"/>
          <w:bCs/>
          <w:sz w:val="22"/>
          <w:szCs w:val="22"/>
          <w:lang w:eastAsia="el-GR"/>
        </w:rPr>
        <w:t xml:space="preserve">ασκούσε ιδιωτικό έργο </w:t>
      </w:r>
      <w:r w:rsidRPr="007454B1">
        <w:rPr>
          <w:rFonts w:ascii="Arial" w:hAnsi="Arial" w:cs="Arial"/>
          <w:sz w:val="22"/>
          <w:szCs w:val="22"/>
          <w:lang w:eastAsia="el-GR"/>
        </w:rPr>
        <w:t xml:space="preserve">παρέχοντας ιατρικές υπηρεσίες σε ασθενείς κατά παράβαση της παρ. 2 του άρ. 24 του Ν.1397/83 και άρ. 77 παρ. 1 Ν. 2071/92. </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Η κ. Γ.Γ. τελώντας υπό αναρρωτική άδεια, ασκούσε παρανόμως την ιατρική σε ιδιωτικό ιατρείο.</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Η καταγγελλόμενη  κατά τις εξετάσεις των ασθενών της και τις συνταγογραφήσεις των, χρησιμοποιούσε τη σφραγίδα της αρμόδιας ιατρού κ.Β.Δ., καθ’ όλο το διάστημα απασχόλησής της στο ιδιωτικό ιατρείο. Δεν έθετε τη δική της σφραγίδα, διότι γνώριζε ότι, ως ιατρός του ΕΣΥ, δεν είχε δικαίωμα να ασκεί ιδιωτικό έργο.</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Στην εξέτασή μας δε ζήτησε κάποια εργαστηριακή εξέταση, η οποία θα επιβεβαίωνε τη διάγνωσή της (γενική ούρων). Δεν ανέγραψε πουθενά τη διάγνωση της υποτιθέμενης νόσου μας, Με περισσή ευκολία και προχειρότητα κατά τη συνταγογράφησή μας, ανέγραψε ως αντιβιοτικό νεώτερη κινολόνη από του στόματος, η οποία υπόκειται στη νομοθεσία περί αιτιολογημένης χορήγησης φαρμάκων και απαιτείται αιτιολογημένη ειδική συνταγή, η οποία φυλάσσεται επί διετία. Κατά παράβαση της 6826/2-2-2005 Εγκυκλίου Απόφασης του ΕΟΦ δεν εξέδωσε τέτοια συνταγή. Δε ζήτησε καλλιέργεια ούρων προκειμένου να τεκμηριώσει τη χορήγηση κινολόνης και την ανθεκτικότητα των μικροβιακών παραγόντων στα συνήθη χρησιμοποιούμενα αντιβιοτικά.</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Η κ.Γ.Γ ήταν μέτοχος της εταιρείας από την ίδρυσή της (1995). Κατά το χρονικό διάστημα από 2002 έως 2006 που υπηρετούσε στο Γ.Ν. Πολυγύρου πραγματοποιώντας την ειδίκευσή της, διατηρούσε τις μετοχές της στην εταιρεία, κατά παράβαση των άρθρ. 37 παρ. 4 του Ν. 1397/83 και 77 παρ. 1 Ν. 2071/92). Η κ. Γ.Γ το 2007 διορίστηκε σε θέση επιμελητή Β΄ Γενικής Ιατρικής στο Κ.Υ. … στον κλάδο Ιατρών ΕΣΥ. Εξακολουθούσε να διατηρεί μετοχές της εταιρείας «…………….» μέχρι και 2 έτη μετά το διορισμό της κατά παράβαση των άρ. 24 παρ. 1 και 2 του Ν. 1397/83, 77 παρ.1α Ν. 2071/92, 32 παρ. 2 και 3 του Ν. 3528/2007. Μεταβίβασε τις μετοχές της στη θυγατέρα της μόλις το έτος 2009, δύο έτη μετά το διορισμό της στο ΕΣΥ.</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 xml:space="preserve">Ο επιστημονικά υπεύθυνος του ιατρείου δεν παρευρισκόταν στο χώρο του ιατρείου, αλλά κατά δήλωσή του </w:t>
      </w:r>
      <w:r w:rsidRPr="007454B1">
        <w:rPr>
          <w:rFonts w:ascii="Arial" w:hAnsi="Arial" w:cs="Arial"/>
          <w:iCs/>
          <w:sz w:val="22"/>
          <w:szCs w:val="22"/>
          <w:lang w:eastAsia="el-GR"/>
        </w:rPr>
        <w:t>δεν ήταν υποχρεωμένος να το πράξει, διότι το</w:t>
      </w:r>
      <w:r w:rsidRPr="007454B1">
        <w:rPr>
          <w:rFonts w:ascii="Arial" w:hAnsi="Arial" w:cs="Arial"/>
          <w:sz w:val="22"/>
          <w:szCs w:val="22"/>
          <w:lang w:eastAsia="el-GR"/>
        </w:rPr>
        <w:t xml:space="preserve"> </w:t>
      </w:r>
      <w:r w:rsidRPr="007454B1">
        <w:rPr>
          <w:rFonts w:ascii="Arial" w:hAnsi="Arial" w:cs="Arial"/>
          <w:iCs/>
          <w:sz w:val="22"/>
          <w:szCs w:val="22"/>
          <w:lang w:eastAsia="el-GR"/>
        </w:rPr>
        <w:t>όνομά του ως επιστημονικά υπεύθυνου φερόταν αποκλειστικά και μόνο για την</w:t>
      </w:r>
      <w:r w:rsidRPr="007454B1">
        <w:rPr>
          <w:rFonts w:ascii="Arial" w:hAnsi="Arial" w:cs="Arial"/>
          <w:sz w:val="22"/>
          <w:szCs w:val="22"/>
          <w:lang w:eastAsia="el-GR"/>
        </w:rPr>
        <w:t xml:space="preserve"> </w:t>
      </w:r>
      <w:r w:rsidRPr="007454B1">
        <w:rPr>
          <w:rFonts w:ascii="Arial" w:hAnsi="Arial" w:cs="Arial"/>
          <w:iCs/>
          <w:sz w:val="22"/>
          <w:szCs w:val="22"/>
          <w:lang w:eastAsia="el-GR"/>
        </w:rPr>
        <w:t>χορήγηση άδειας λειτουργίας του ιατρείου</w:t>
      </w:r>
      <w:r w:rsidRPr="007454B1">
        <w:rPr>
          <w:rFonts w:ascii="Arial" w:hAnsi="Arial" w:cs="Arial"/>
          <w:sz w:val="22"/>
          <w:szCs w:val="22"/>
          <w:lang w:eastAsia="el-GR"/>
        </w:rPr>
        <w:t>. Ο ίδιος εργαζόταν καθημερινά στο ιατρείο του στο … Χαλκιδικής.</w:t>
      </w:r>
    </w:p>
    <w:p w:rsidR="00285906" w:rsidRPr="007454B1" w:rsidRDefault="00285906" w:rsidP="007454B1">
      <w:pPr>
        <w:autoSpaceDE w:val="0"/>
        <w:autoSpaceDN w:val="0"/>
        <w:adjustRightInd w:val="0"/>
        <w:rPr>
          <w:rFonts w:ascii="Arial" w:hAnsi="Arial" w:cs="Arial"/>
          <w:b/>
          <w:bCs/>
          <w:color w:val="E36C0A"/>
          <w:sz w:val="22"/>
          <w:szCs w:val="22"/>
          <w:lang w:eastAsia="el-GR"/>
        </w:rPr>
      </w:pPr>
    </w:p>
    <w:p w:rsidR="009B5CAF" w:rsidRPr="007454B1" w:rsidRDefault="009B5CAF" w:rsidP="007454B1">
      <w:pPr>
        <w:autoSpaceDE w:val="0"/>
        <w:autoSpaceDN w:val="0"/>
        <w:adjustRightInd w:val="0"/>
        <w:rPr>
          <w:rFonts w:ascii="Arial" w:hAnsi="Arial" w:cs="Arial"/>
          <w:b/>
          <w:bCs/>
          <w:color w:val="E36C0A"/>
          <w:sz w:val="22"/>
          <w:szCs w:val="22"/>
          <w:lang w:eastAsia="el-GR"/>
        </w:rPr>
      </w:pPr>
      <w:r w:rsidRPr="007454B1">
        <w:rPr>
          <w:rFonts w:ascii="Arial" w:hAnsi="Arial" w:cs="Arial"/>
          <w:b/>
          <w:bCs/>
          <w:color w:val="E36C0A"/>
          <w:sz w:val="22"/>
          <w:szCs w:val="22"/>
          <w:lang w:eastAsia="el-GR"/>
        </w:rPr>
        <w:t>ΠΡΟΤΑΣΕΙΣ</w:t>
      </w:r>
    </w:p>
    <w:p w:rsidR="009B5CAF" w:rsidRPr="007454B1" w:rsidRDefault="009B5CAF" w:rsidP="00446900">
      <w:pPr>
        <w:numPr>
          <w:ilvl w:val="0"/>
          <w:numId w:val="158"/>
        </w:numPr>
        <w:autoSpaceDE w:val="0"/>
        <w:autoSpaceDN w:val="0"/>
        <w:adjustRightInd w:val="0"/>
        <w:ind w:left="0" w:firstLine="0"/>
        <w:jc w:val="both"/>
        <w:rPr>
          <w:rFonts w:ascii="Arial" w:hAnsi="Arial" w:cs="Arial"/>
          <w:sz w:val="22"/>
          <w:szCs w:val="22"/>
          <w:lang w:eastAsia="el-GR"/>
        </w:rPr>
      </w:pPr>
      <w:r w:rsidRPr="007454B1">
        <w:rPr>
          <w:rFonts w:ascii="Arial" w:hAnsi="Arial" w:cs="Arial"/>
          <w:sz w:val="22"/>
          <w:szCs w:val="22"/>
          <w:lang w:eastAsia="el-GR"/>
        </w:rPr>
        <w:lastRenderedPageBreak/>
        <w:t xml:space="preserve">Ο Διοικητής της 3ης Υ.ΠΕ. ΜΑΚΕΔΟΝΙΑΣ να </w:t>
      </w:r>
      <w:r w:rsidRPr="007454B1">
        <w:rPr>
          <w:rFonts w:ascii="Arial" w:hAnsi="Arial" w:cs="Arial"/>
          <w:bCs/>
          <w:sz w:val="22"/>
          <w:szCs w:val="22"/>
          <w:lang w:eastAsia="el-GR"/>
        </w:rPr>
        <w:t>ασκήσει πειθαρχική δίωξη</w:t>
      </w:r>
      <w:r w:rsidRPr="007454B1">
        <w:rPr>
          <w:rFonts w:ascii="Arial" w:hAnsi="Arial" w:cs="Arial"/>
          <w:b/>
          <w:bCs/>
          <w:sz w:val="22"/>
          <w:szCs w:val="22"/>
          <w:lang w:eastAsia="el-GR"/>
        </w:rPr>
        <w:t xml:space="preserve"> </w:t>
      </w:r>
      <w:r w:rsidRPr="007454B1">
        <w:rPr>
          <w:rFonts w:ascii="Arial" w:hAnsi="Arial" w:cs="Arial"/>
          <w:sz w:val="22"/>
          <w:szCs w:val="22"/>
          <w:lang w:eastAsia="el-GR"/>
        </w:rPr>
        <w:t>κατά της ιατρού κ. Γ.Γ για πράξεις και παραλήψεις των πειθαρχικών παραπτωμάτων, ιδίως:</w:t>
      </w:r>
    </w:p>
    <w:p w:rsidR="009B5CAF" w:rsidRPr="007454B1" w:rsidRDefault="009B5CAF" w:rsidP="00446900">
      <w:pPr>
        <w:numPr>
          <w:ilvl w:val="0"/>
          <w:numId w:val="180"/>
        </w:numPr>
        <w:autoSpaceDE w:val="0"/>
        <w:autoSpaceDN w:val="0"/>
        <w:adjustRightInd w:val="0"/>
        <w:ind w:left="567" w:firstLine="0"/>
        <w:jc w:val="both"/>
        <w:rPr>
          <w:rFonts w:ascii="Arial" w:hAnsi="Arial" w:cs="Arial"/>
          <w:sz w:val="22"/>
          <w:szCs w:val="22"/>
          <w:lang w:eastAsia="el-GR"/>
        </w:rPr>
      </w:pPr>
      <w:r w:rsidRPr="007454B1">
        <w:rPr>
          <w:rFonts w:ascii="Arial" w:hAnsi="Arial" w:cs="Arial"/>
          <w:sz w:val="22"/>
          <w:szCs w:val="22"/>
          <w:lang w:eastAsia="el-GR"/>
        </w:rPr>
        <w:t>της παράβασης καθήκοντος (αρ. 106 – 107 παρ. 1β Ν. 3528/2007),</w:t>
      </w:r>
    </w:p>
    <w:p w:rsidR="009B5CAF" w:rsidRPr="007454B1" w:rsidRDefault="009B5CAF" w:rsidP="00446900">
      <w:pPr>
        <w:numPr>
          <w:ilvl w:val="0"/>
          <w:numId w:val="180"/>
        </w:numPr>
        <w:autoSpaceDE w:val="0"/>
        <w:autoSpaceDN w:val="0"/>
        <w:adjustRightInd w:val="0"/>
        <w:ind w:left="567" w:firstLine="0"/>
        <w:jc w:val="both"/>
        <w:rPr>
          <w:rFonts w:ascii="Arial" w:hAnsi="Arial" w:cs="Arial"/>
          <w:sz w:val="22"/>
          <w:szCs w:val="22"/>
          <w:lang w:eastAsia="el-GR"/>
        </w:rPr>
      </w:pPr>
      <w:r w:rsidRPr="007454B1">
        <w:rPr>
          <w:rFonts w:ascii="Arial" w:hAnsi="Arial" w:cs="Arial"/>
          <w:sz w:val="22"/>
          <w:szCs w:val="22"/>
          <w:lang w:eastAsia="el-GR"/>
        </w:rPr>
        <w:t>της άσκησης ιδιωτικού έργου (αρ. 24 παρ. 2 Ν. 1397/83 και άρ. 77</w:t>
      </w:r>
    </w:p>
    <w:p w:rsidR="009B5CAF" w:rsidRPr="007454B1" w:rsidRDefault="009B5CAF" w:rsidP="00446900">
      <w:pPr>
        <w:numPr>
          <w:ilvl w:val="0"/>
          <w:numId w:val="180"/>
        </w:numPr>
        <w:autoSpaceDE w:val="0"/>
        <w:autoSpaceDN w:val="0"/>
        <w:adjustRightInd w:val="0"/>
        <w:ind w:left="567" w:firstLine="0"/>
        <w:jc w:val="both"/>
        <w:rPr>
          <w:rFonts w:ascii="Arial" w:hAnsi="Arial" w:cs="Arial"/>
          <w:sz w:val="22"/>
          <w:szCs w:val="22"/>
          <w:lang w:eastAsia="el-GR"/>
        </w:rPr>
      </w:pPr>
      <w:r w:rsidRPr="007454B1">
        <w:rPr>
          <w:rFonts w:ascii="Arial" w:hAnsi="Arial" w:cs="Arial"/>
          <w:sz w:val="22"/>
          <w:szCs w:val="22"/>
          <w:lang w:eastAsia="el-GR"/>
        </w:rPr>
        <w:t>παρ. 1α Ν. 2071/92),</w:t>
      </w:r>
    </w:p>
    <w:p w:rsidR="009B5CAF" w:rsidRPr="007454B1" w:rsidRDefault="009B5CAF" w:rsidP="00446900">
      <w:pPr>
        <w:numPr>
          <w:ilvl w:val="0"/>
          <w:numId w:val="180"/>
        </w:numPr>
        <w:autoSpaceDE w:val="0"/>
        <w:autoSpaceDN w:val="0"/>
        <w:adjustRightInd w:val="0"/>
        <w:ind w:left="567" w:firstLine="0"/>
        <w:jc w:val="both"/>
        <w:rPr>
          <w:rFonts w:ascii="Arial" w:hAnsi="Arial" w:cs="Arial"/>
          <w:sz w:val="22"/>
          <w:szCs w:val="22"/>
          <w:lang w:eastAsia="el-GR"/>
        </w:rPr>
      </w:pPr>
      <w:r w:rsidRPr="007454B1">
        <w:rPr>
          <w:rFonts w:ascii="Arial" w:hAnsi="Arial" w:cs="Arial"/>
          <w:sz w:val="22"/>
          <w:szCs w:val="22"/>
          <w:lang w:eastAsia="el-GR"/>
        </w:rPr>
        <w:t>της λειτουργίας ιδιωτικού ιατρείου σε συνεργασία με ιδιωτικούς φορείς</w:t>
      </w:r>
    </w:p>
    <w:p w:rsidR="009B5CAF" w:rsidRPr="007454B1" w:rsidRDefault="009B5CAF" w:rsidP="00446900">
      <w:pPr>
        <w:numPr>
          <w:ilvl w:val="0"/>
          <w:numId w:val="180"/>
        </w:numPr>
        <w:autoSpaceDE w:val="0"/>
        <w:autoSpaceDN w:val="0"/>
        <w:adjustRightInd w:val="0"/>
        <w:ind w:left="567" w:firstLine="0"/>
        <w:jc w:val="both"/>
        <w:rPr>
          <w:rFonts w:ascii="Arial" w:hAnsi="Arial" w:cs="Arial"/>
          <w:sz w:val="22"/>
          <w:szCs w:val="22"/>
          <w:lang w:eastAsia="el-GR"/>
        </w:rPr>
      </w:pPr>
      <w:r w:rsidRPr="007454B1">
        <w:rPr>
          <w:rFonts w:ascii="Arial" w:hAnsi="Arial" w:cs="Arial"/>
          <w:sz w:val="22"/>
          <w:szCs w:val="22"/>
          <w:lang w:eastAsia="el-GR"/>
        </w:rPr>
        <w:t>(άρ. 11 Ν. 2889/01 και 77 παρ. 1α Ν. 2071/92),</w:t>
      </w:r>
    </w:p>
    <w:p w:rsidR="009B5CAF" w:rsidRPr="007454B1" w:rsidRDefault="009B5CAF" w:rsidP="00446900">
      <w:pPr>
        <w:numPr>
          <w:ilvl w:val="0"/>
          <w:numId w:val="180"/>
        </w:numPr>
        <w:autoSpaceDE w:val="0"/>
        <w:autoSpaceDN w:val="0"/>
        <w:adjustRightInd w:val="0"/>
        <w:ind w:left="567" w:firstLine="0"/>
        <w:jc w:val="both"/>
        <w:rPr>
          <w:rFonts w:ascii="Arial" w:hAnsi="Arial" w:cs="Arial"/>
          <w:sz w:val="22"/>
          <w:szCs w:val="22"/>
          <w:lang w:eastAsia="el-GR"/>
        </w:rPr>
      </w:pPr>
      <w:r w:rsidRPr="007454B1">
        <w:rPr>
          <w:rFonts w:ascii="Arial" w:hAnsi="Arial" w:cs="Arial"/>
          <w:sz w:val="22"/>
          <w:szCs w:val="22"/>
          <w:lang w:eastAsia="el-GR"/>
        </w:rPr>
        <w:t>της εκμετάλλευσης θέσης για εξυπηρέτηση ιδιωτικών συμφερόντων με τη λήψη αναρρωτικής άδειας από το δημόσιο και άσκησης ιδιωτικού έργου, (αρ. 107 παρ. 1 ιστ Ν. 3528/07),</w:t>
      </w:r>
    </w:p>
    <w:p w:rsidR="009B5CAF" w:rsidRPr="007454B1" w:rsidRDefault="009B5CAF" w:rsidP="00446900">
      <w:pPr>
        <w:numPr>
          <w:ilvl w:val="0"/>
          <w:numId w:val="180"/>
        </w:numPr>
        <w:autoSpaceDE w:val="0"/>
        <w:autoSpaceDN w:val="0"/>
        <w:adjustRightInd w:val="0"/>
        <w:ind w:left="567" w:firstLine="0"/>
        <w:jc w:val="both"/>
        <w:rPr>
          <w:rFonts w:ascii="Arial" w:hAnsi="Arial" w:cs="Arial"/>
          <w:sz w:val="22"/>
          <w:szCs w:val="22"/>
          <w:lang w:eastAsia="el-GR"/>
        </w:rPr>
      </w:pPr>
      <w:r w:rsidRPr="007454B1">
        <w:rPr>
          <w:rFonts w:ascii="Arial" w:hAnsi="Arial" w:cs="Arial"/>
          <w:sz w:val="22"/>
          <w:szCs w:val="22"/>
          <w:lang w:eastAsia="el-GR"/>
        </w:rPr>
        <w:t>της χαρακτηριστικώς αναξιοπρεπούς για υπάλληλο συμπεριφοράς (άρ.11 Ν.2889/2001,</w:t>
      </w:r>
    </w:p>
    <w:p w:rsidR="009B5CAF" w:rsidRPr="007454B1" w:rsidRDefault="009B5CAF" w:rsidP="00446900">
      <w:pPr>
        <w:numPr>
          <w:ilvl w:val="0"/>
          <w:numId w:val="180"/>
        </w:numPr>
        <w:autoSpaceDE w:val="0"/>
        <w:autoSpaceDN w:val="0"/>
        <w:adjustRightInd w:val="0"/>
        <w:ind w:left="567" w:firstLine="0"/>
        <w:jc w:val="both"/>
        <w:rPr>
          <w:rFonts w:ascii="Arial" w:hAnsi="Arial" w:cs="Arial"/>
          <w:sz w:val="22"/>
          <w:szCs w:val="22"/>
          <w:lang w:eastAsia="el-GR"/>
        </w:rPr>
      </w:pPr>
      <w:r w:rsidRPr="007454B1">
        <w:rPr>
          <w:rFonts w:ascii="Arial" w:hAnsi="Arial" w:cs="Arial"/>
          <w:sz w:val="22"/>
          <w:szCs w:val="22"/>
          <w:lang w:eastAsia="el-GR"/>
        </w:rPr>
        <w:t>της παράβασης των κανόνων της ιατρικής δεοντολογίας (άρ. 9 παρ.1 σε συνδυασμό με το άρ. 2 παρ. 6 του Ν. 3418/2005).</w:t>
      </w:r>
    </w:p>
    <w:p w:rsidR="009B5CAF" w:rsidRPr="007454B1" w:rsidRDefault="009B5CAF" w:rsidP="00446900">
      <w:pPr>
        <w:numPr>
          <w:ilvl w:val="0"/>
          <w:numId w:val="158"/>
        </w:numPr>
        <w:autoSpaceDE w:val="0"/>
        <w:autoSpaceDN w:val="0"/>
        <w:adjustRightInd w:val="0"/>
        <w:ind w:left="0" w:firstLine="0"/>
        <w:jc w:val="both"/>
        <w:rPr>
          <w:rFonts w:ascii="Arial" w:hAnsi="Arial" w:cs="Arial"/>
          <w:sz w:val="22"/>
          <w:szCs w:val="22"/>
          <w:lang w:eastAsia="el-GR"/>
        </w:rPr>
      </w:pPr>
      <w:r w:rsidRPr="007454B1">
        <w:rPr>
          <w:rFonts w:ascii="Arial" w:hAnsi="Arial" w:cs="Arial"/>
          <w:sz w:val="22"/>
          <w:szCs w:val="22"/>
          <w:lang w:eastAsia="el-GR"/>
        </w:rPr>
        <w:t>Ο Ιατρικός Σύλλογος Γρεβενών να ασκήσει πειθαρχική δίωξη κατά της ιατρού κ. Γ.Γ, για τα πειθαρχικά παραπτώματα που αναφέρθηκαν παραπάνω και ιδίως την παράβαση των κανόνων της ιατρικής δεοντολογίας (άρ. 9 παρ.1 σε συνδυασμό με το άρθρ. 2 παρ. 6 του Ν.3418/2005),</w:t>
      </w:r>
    </w:p>
    <w:p w:rsidR="009B5CAF" w:rsidRPr="007454B1" w:rsidRDefault="009B5CAF" w:rsidP="00446900">
      <w:pPr>
        <w:numPr>
          <w:ilvl w:val="0"/>
          <w:numId w:val="158"/>
        </w:numPr>
        <w:autoSpaceDE w:val="0"/>
        <w:autoSpaceDN w:val="0"/>
        <w:adjustRightInd w:val="0"/>
        <w:ind w:left="0" w:firstLine="0"/>
        <w:jc w:val="both"/>
        <w:rPr>
          <w:rFonts w:ascii="Arial" w:hAnsi="Arial" w:cs="Arial"/>
          <w:sz w:val="22"/>
          <w:szCs w:val="22"/>
          <w:lang w:eastAsia="el-GR"/>
        </w:rPr>
      </w:pPr>
      <w:r w:rsidRPr="007454B1">
        <w:rPr>
          <w:rFonts w:ascii="Arial" w:hAnsi="Arial" w:cs="Arial"/>
          <w:sz w:val="22"/>
          <w:szCs w:val="22"/>
          <w:lang w:eastAsia="el-GR"/>
        </w:rPr>
        <w:t>Ο Ιατρικός Σύλλογος Χαλκιδικής να ασκήσει πειθαρχική δίωξη κατά του νομίμου εκπροσώπου και παντός άλλου υπευθύνου του Ιατρικού Κέντρου με την επωνυμία «…», καθώς και του επιστημονικού υπευθύνου του ιατρείου που διατηρεί η εν λόγω εταιρεία στο Πολύχρονο, για τα πειθαρχικά παραπτώματα που αναφέρθηκαν παραπάνω και ιδίως:</w:t>
      </w:r>
    </w:p>
    <w:p w:rsidR="009B5CAF" w:rsidRPr="007454B1" w:rsidRDefault="009B5CAF" w:rsidP="00446900">
      <w:pPr>
        <w:numPr>
          <w:ilvl w:val="0"/>
          <w:numId w:val="181"/>
        </w:numPr>
        <w:autoSpaceDE w:val="0"/>
        <w:autoSpaceDN w:val="0"/>
        <w:adjustRightInd w:val="0"/>
        <w:ind w:left="567" w:firstLine="0"/>
        <w:jc w:val="both"/>
        <w:rPr>
          <w:rFonts w:ascii="Arial" w:hAnsi="Arial" w:cs="Arial"/>
          <w:sz w:val="22"/>
          <w:szCs w:val="22"/>
          <w:lang w:eastAsia="el-GR"/>
        </w:rPr>
      </w:pPr>
      <w:r w:rsidRPr="007454B1">
        <w:rPr>
          <w:rFonts w:ascii="Arial" w:hAnsi="Arial" w:cs="Arial"/>
          <w:sz w:val="22"/>
          <w:szCs w:val="22"/>
          <w:lang w:eastAsia="el-GR"/>
        </w:rPr>
        <w:t>την απουσία του επιστημονικά υπεύθυνου του ιατρείου του …, ο οποίος οφείλει να παρίσταται καθ’ όλη τη διάρκεια λειτουργίας του, σύμφωνα με την υπεύθυνη δήλωση που έχει κατατεθεί στο Σύλλογό σας, προκειμένου να του χορηγηθεί η σχετική «Βεβαίωση λειτουργίας ιδιωτικού ιατρείου»,</w:t>
      </w:r>
    </w:p>
    <w:p w:rsidR="009B5CAF" w:rsidRPr="007454B1" w:rsidRDefault="009B5CAF" w:rsidP="00446900">
      <w:pPr>
        <w:numPr>
          <w:ilvl w:val="0"/>
          <w:numId w:val="181"/>
        </w:numPr>
        <w:autoSpaceDE w:val="0"/>
        <w:autoSpaceDN w:val="0"/>
        <w:adjustRightInd w:val="0"/>
        <w:ind w:left="567" w:firstLine="0"/>
        <w:jc w:val="both"/>
        <w:rPr>
          <w:rFonts w:ascii="Arial" w:hAnsi="Arial" w:cs="Arial"/>
          <w:sz w:val="22"/>
          <w:szCs w:val="22"/>
          <w:lang w:eastAsia="el-GR"/>
        </w:rPr>
      </w:pPr>
      <w:r w:rsidRPr="007454B1">
        <w:rPr>
          <w:rFonts w:ascii="Arial" w:hAnsi="Arial" w:cs="Arial"/>
          <w:sz w:val="22"/>
          <w:szCs w:val="22"/>
          <w:lang w:eastAsia="el-GR"/>
        </w:rPr>
        <w:t>τη διαφήμιση ιατρικών πράξεων για το ιατρείο … (αρ. 14 παρ. 1 και άρθρ. 17 παρ. 2, 3 και 4),</w:t>
      </w:r>
    </w:p>
    <w:p w:rsidR="009B5CAF" w:rsidRPr="007454B1" w:rsidRDefault="009B5CAF" w:rsidP="00446900">
      <w:pPr>
        <w:numPr>
          <w:ilvl w:val="0"/>
          <w:numId w:val="181"/>
        </w:numPr>
        <w:autoSpaceDE w:val="0"/>
        <w:autoSpaceDN w:val="0"/>
        <w:adjustRightInd w:val="0"/>
        <w:ind w:left="567" w:firstLine="0"/>
        <w:jc w:val="both"/>
        <w:rPr>
          <w:rFonts w:ascii="Arial" w:hAnsi="Arial" w:cs="Arial"/>
          <w:sz w:val="22"/>
          <w:szCs w:val="22"/>
          <w:lang w:eastAsia="el-GR"/>
        </w:rPr>
      </w:pPr>
      <w:r w:rsidRPr="007454B1">
        <w:rPr>
          <w:rFonts w:ascii="Arial" w:hAnsi="Arial" w:cs="Arial"/>
          <w:sz w:val="22"/>
          <w:szCs w:val="22"/>
          <w:lang w:eastAsia="el-GR"/>
        </w:rPr>
        <w:t>την παράνομη συμμετοχή της κ. Γ.Γ στη λειτουργία του ιατρείου ….</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Ο Ιατρικός Σύλλογος Χαλκιδικής, αρμόδιος για την έκδοση αδειών λειτουργίας σε ιατρεία, να προβαίνει σε τακτικούς, αλλά και έκτακτους ελέγχους για τη διαπίστωση της νομιμότητας λειτουργίας των ιατρείων.</w:t>
      </w:r>
    </w:p>
    <w:p w:rsidR="009B5CAF" w:rsidRPr="007454B1" w:rsidRDefault="009B5CAF" w:rsidP="00446900">
      <w:pPr>
        <w:numPr>
          <w:ilvl w:val="0"/>
          <w:numId w:val="160"/>
        </w:numPr>
        <w:autoSpaceDE w:val="0"/>
        <w:autoSpaceDN w:val="0"/>
        <w:adjustRightInd w:val="0"/>
        <w:ind w:left="0" w:firstLine="0"/>
        <w:jc w:val="both"/>
        <w:rPr>
          <w:rFonts w:ascii="Arial" w:hAnsi="Arial" w:cs="Arial"/>
          <w:sz w:val="22"/>
          <w:szCs w:val="22"/>
          <w:lang w:eastAsia="el-GR"/>
        </w:rPr>
      </w:pPr>
      <w:r w:rsidRPr="007454B1">
        <w:rPr>
          <w:rFonts w:ascii="Arial" w:hAnsi="Arial" w:cs="Arial"/>
          <w:sz w:val="22"/>
          <w:szCs w:val="22"/>
          <w:lang w:eastAsia="el-GR"/>
        </w:rPr>
        <w:t>Το παρόν πόρισμα να διαβιβαστεί στους παρακάτω φορείς:</w:t>
      </w:r>
    </w:p>
    <w:p w:rsidR="009B5CAF" w:rsidRPr="007454B1" w:rsidRDefault="009B5CAF" w:rsidP="007454B1">
      <w:pPr>
        <w:autoSpaceDE w:val="0"/>
        <w:autoSpaceDN w:val="0"/>
        <w:adjustRightInd w:val="0"/>
        <w:jc w:val="both"/>
        <w:rPr>
          <w:rFonts w:ascii="Arial" w:hAnsi="Arial" w:cs="Arial"/>
          <w:sz w:val="22"/>
          <w:szCs w:val="22"/>
          <w:u w:val="single"/>
          <w:lang w:eastAsia="el-GR"/>
        </w:rPr>
      </w:pPr>
      <w:r w:rsidRPr="007454B1">
        <w:rPr>
          <w:rFonts w:ascii="Arial" w:hAnsi="Arial" w:cs="Arial"/>
          <w:sz w:val="22"/>
          <w:szCs w:val="22"/>
          <w:u w:val="single"/>
          <w:lang w:eastAsia="el-GR"/>
        </w:rPr>
        <w:t xml:space="preserve">1. ΕΟΦ </w:t>
      </w:r>
      <w:r w:rsidRPr="007454B1">
        <w:rPr>
          <w:rFonts w:ascii="Arial" w:hAnsi="Arial" w:cs="Arial"/>
          <w:sz w:val="22"/>
          <w:szCs w:val="22"/>
          <w:lang w:eastAsia="el-GR"/>
        </w:rPr>
        <w:t>Προκειμένου να ελέγξει τον τρόπο συνταγογράφησης από την κ. Γ.Γ και την παράλειψη εφαρμογής της Εγκυκλίου Απόφασης με αρ. 6826/2-2-2005.</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u w:val="single"/>
          <w:lang w:eastAsia="el-GR"/>
        </w:rPr>
        <w:t xml:space="preserve">2.Δ.Ο.Υ </w:t>
      </w:r>
      <w:r w:rsidR="009D19D5">
        <w:rPr>
          <w:rFonts w:ascii="Arial" w:hAnsi="Arial" w:cs="Arial"/>
          <w:sz w:val="22"/>
          <w:szCs w:val="22"/>
          <w:u w:val="single"/>
          <w:lang w:eastAsia="el-GR"/>
        </w:rPr>
        <w:t>Νέων Μουδανιών</w:t>
      </w:r>
      <w:r w:rsidRPr="007454B1">
        <w:rPr>
          <w:rFonts w:ascii="Arial" w:hAnsi="Arial" w:cs="Arial"/>
          <w:sz w:val="22"/>
          <w:szCs w:val="22"/>
          <w:u w:val="single"/>
          <w:lang w:eastAsia="el-GR"/>
        </w:rPr>
        <w:t xml:space="preserve"> </w:t>
      </w:r>
      <w:r w:rsidRPr="007454B1">
        <w:rPr>
          <w:rFonts w:ascii="Arial" w:hAnsi="Arial" w:cs="Arial"/>
          <w:sz w:val="22"/>
          <w:szCs w:val="22"/>
          <w:lang w:eastAsia="el-GR"/>
        </w:rPr>
        <w:t>Προκειμένου να ελεγχθεί: α) το καθεστώς λειτουργίας της εταιρείας, β) η νομιμότητα συμμετοχής της ιατρού στην εν λόγω εταιρεία για τα έτη από 2002 έως το 2009, κατά τα οποία ήταν ιατρός του ΕΣΥ και γ) φορολογικά η απόκρυψη και μη απόδοση νομίμων εσόδων προς το Δημόσιο από την καταγγελλόμενη</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u w:val="single"/>
          <w:lang w:eastAsia="el-GR"/>
        </w:rPr>
        <w:t xml:space="preserve">3. Σ.Δ.Ο.Ε </w:t>
      </w:r>
      <w:r w:rsidRPr="007454B1">
        <w:rPr>
          <w:rFonts w:ascii="Arial" w:hAnsi="Arial" w:cs="Arial"/>
          <w:sz w:val="22"/>
          <w:szCs w:val="22"/>
          <w:lang w:eastAsia="el-GR"/>
        </w:rPr>
        <w:t>Προκειμένου να διερευνήσει τυχόν παράνομο πλουτισμό από μη νόμιμη</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δραστηριότητα της κ. Γ.Γ στο Ιατρείο Πολυχρόνου της εταιρείας «…».</w:t>
      </w:r>
    </w:p>
    <w:p w:rsidR="009B5CAF" w:rsidRPr="007454B1" w:rsidRDefault="009B5CAF" w:rsidP="007454B1">
      <w:pPr>
        <w:autoSpaceDE w:val="0"/>
        <w:autoSpaceDN w:val="0"/>
        <w:adjustRightInd w:val="0"/>
        <w:jc w:val="both"/>
        <w:rPr>
          <w:rFonts w:ascii="Arial" w:hAnsi="Arial" w:cs="Arial"/>
          <w:sz w:val="22"/>
          <w:szCs w:val="22"/>
          <w:u w:val="single"/>
          <w:lang w:eastAsia="el-GR"/>
        </w:rPr>
      </w:pPr>
      <w:r w:rsidRPr="007454B1">
        <w:rPr>
          <w:rFonts w:ascii="Arial" w:hAnsi="Arial" w:cs="Arial"/>
          <w:sz w:val="22"/>
          <w:szCs w:val="22"/>
          <w:u w:val="single"/>
          <w:lang w:eastAsia="el-GR"/>
        </w:rPr>
        <w:t xml:space="preserve">4. </w:t>
      </w:r>
      <w:r w:rsidR="009D19D5">
        <w:rPr>
          <w:rFonts w:ascii="Arial" w:hAnsi="Arial" w:cs="Arial"/>
          <w:sz w:val="22"/>
          <w:szCs w:val="22"/>
          <w:u w:val="single"/>
          <w:lang w:eastAsia="el-GR"/>
        </w:rPr>
        <w:t>Εισαγγελέα Διαφθοράς &amp; Οικονομικού Εγκλήματος</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Προκειμένου να διερευνήσει τυχόν ποινικές ευθύνες της ιατρού κ.Γ,Γ</w:t>
      </w:r>
    </w:p>
    <w:p w:rsidR="009B5CAF" w:rsidRPr="007454B1" w:rsidRDefault="009B5CAF" w:rsidP="007454B1">
      <w:pPr>
        <w:autoSpaceDE w:val="0"/>
        <w:autoSpaceDN w:val="0"/>
        <w:adjustRightInd w:val="0"/>
        <w:jc w:val="both"/>
        <w:rPr>
          <w:rFonts w:ascii="Arial" w:hAnsi="Arial" w:cs="Arial"/>
          <w:sz w:val="22"/>
          <w:szCs w:val="22"/>
          <w:u w:val="single"/>
          <w:lang w:eastAsia="el-GR"/>
        </w:rPr>
      </w:pPr>
      <w:r w:rsidRPr="007454B1">
        <w:rPr>
          <w:rFonts w:ascii="Arial" w:hAnsi="Arial" w:cs="Arial"/>
          <w:sz w:val="22"/>
          <w:szCs w:val="22"/>
          <w:u w:val="single"/>
          <w:lang w:eastAsia="el-GR"/>
        </w:rPr>
        <w:t>5.</w:t>
      </w:r>
      <w:r w:rsidR="009D19D5">
        <w:rPr>
          <w:rFonts w:ascii="Arial" w:hAnsi="Arial" w:cs="Arial"/>
          <w:sz w:val="22"/>
          <w:szCs w:val="22"/>
          <w:u w:val="single"/>
          <w:lang w:eastAsia="el-GR"/>
        </w:rPr>
        <w:t>Εισαγγελία Πρωτοδικών Χαλκιδικής</w:t>
      </w:r>
    </w:p>
    <w:p w:rsidR="009B5CAF" w:rsidRPr="007454B1" w:rsidRDefault="009B5CAF" w:rsidP="007454B1">
      <w:pPr>
        <w:autoSpaceDE w:val="0"/>
        <w:autoSpaceDN w:val="0"/>
        <w:adjustRightInd w:val="0"/>
        <w:jc w:val="both"/>
        <w:rPr>
          <w:rFonts w:ascii="Arial" w:hAnsi="Arial" w:cs="Arial"/>
          <w:sz w:val="22"/>
          <w:szCs w:val="22"/>
          <w:lang w:eastAsia="el-GR"/>
        </w:rPr>
      </w:pPr>
      <w:r w:rsidRPr="007454B1">
        <w:rPr>
          <w:rFonts w:ascii="Arial" w:hAnsi="Arial" w:cs="Arial"/>
          <w:sz w:val="22"/>
          <w:szCs w:val="22"/>
          <w:lang w:eastAsia="el-GR"/>
        </w:rPr>
        <w:t>Προκειμένου να ελέγξει τυχόν ποινικές ευθύνες των Διοικητικά και Επιστημονικά υπευθύνων της Εταιρείας με την επωνυμία «…» για παραβάσεις, όπως αναλυτικά περιγράφηκαν.</w:t>
      </w:r>
    </w:p>
    <w:p w:rsidR="009B5CAF" w:rsidRPr="007454B1" w:rsidRDefault="009B5CAF" w:rsidP="007454B1">
      <w:pPr>
        <w:autoSpaceDE w:val="0"/>
        <w:autoSpaceDN w:val="0"/>
        <w:adjustRightInd w:val="0"/>
        <w:rPr>
          <w:rFonts w:ascii="Arial" w:hAnsi="Arial" w:cs="Arial"/>
          <w:sz w:val="22"/>
          <w:szCs w:val="22"/>
          <w:lang w:eastAsia="el-GR"/>
        </w:rPr>
      </w:pPr>
    </w:p>
    <w:p w:rsidR="009B5CAF" w:rsidRPr="007454B1" w:rsidRDefault="009B5CAF" w:rsidP="007454B1">
      <w:pPr>
        <w:autoSpaceDE w:val="0"/>
        <w:autoSpaceDN w:val="0"/>
        <w:adjustRightInd w:val="0"/>
        <w:rPr>
          <w:rFonts w:ascii="Arial" w:hAnsi="Arial" w:cs="Arial"/>
          <w:b/>
          <w:sz w:val="22"/>
          <w:szCs w:val="22"/>
        </w:rPr>
      </w:pPr>
      <w:r w:rsidRPr="007454B1">
        <w:rPr>
          <w:rFonts w:ascii="Arial" w:hAnsi="Arial" w:cs="Arial"/>
          <w:b/>
          <w:sz w:val="22"/>
          <w:szCs w:val="22"/>
        </w:rPr>
        <w:t xml:space="preserve">6. </w:t>
      </w:r>
      <w:r w:rsidR="009D19D5">
        <w:rPr>
          <w:rFonts w:ascii="Arial" w:hAnsi="Arial" w:cs="Arial"/>
          <w:b/>
          <w:sz w:val="22"/>
          <w:szCs w:val="22"/>
        </w:rPr>
        <w:t xml:space="preserve">Ιδιωτικά φαρμακεία – Συνεταιρισμοί φαρμακοποιών    </w:t>
      </w:r>
    </w:p>
    <w:p w:rsidR="009B5CAF" w:rsidRPr="007454B1" w:rsidRDefault="009B5CAF" w:rsidP="007454B1">
      <w:pPr>
        <w:jc w:val="both"/>
        <w:rPr>
          <w:rFonts w:ascii="Arial" w:hAnsi="Arial" w:cs="Arial"/>
          <w:b/>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Διερεύνηση καταγγελίας καθοδηγούμενης συνταγογράφησης φαρμάκων από ιατρό και συνεργασία του με φαρμακοποιό στην Κομοτηνή.</w:t>
      </w:r>
    </w:p>
    <w:p w:rsidR="00081691" w:rsidRPr="007454B1" w:rsidRDefault="00081691"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Διερεύνηση ανώνυμης καταγγελίας που αφορά σε υπερσυνταγογραφήσεις και εικονικές συνταγογραφήσεις φαρμάκων, κατόπιν συνεννόησης  φαρμακοποιού - ιατρού, σε ιδιωτικό φαρμακείο στην Κομοτηνή.</w:t>
      </w:r>
    </w:p>
    <w:p w:rsidR="00081691" w:rsidRPr="007454B1" w:rsidRDefault="00081691"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7454B1">
      <w:pPr>
        <w:jc w:val="both"/>
        <w:rPr>
          <w:rFonts w:ascii="Arial" w:hAnsi="Arial" w:cs="Arial"/>
          <w:sz w:val="22"/>
          <w:szCs w:val="22"/>
        </w:rPr>
      </w:pPr>
      <w:r w:rsidRPr="007454B1">
        <w:rPr>
          <w:rFonts w:ascii="Arial" w:hAnsi="Arial" w:cs="Arial"/>
          <w:sz w:val="22"/>
          <w:szCs w:val="22"/>
        </w:rPr>
        <w:t>Στην ανωτέρω τηλεφωνική καταγγελία που μας διαβιβάστηκε από την Οικονομική Αστυνομία δεν αναφέρονται τα στοιχεία του συνταγογράφου ιατρού, ούτε η ειδικότητά του, ποιά φάρμακα υπερσυνταγογραφούνται ή συνταγογραφούνται «εικονικά», ούτε δίνονται στοιχεία ασθενών, προκειμένου να μπορέσει να διεκπεραιωθεί ο έλεγχος.</w:t>
      </w: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Από τη διενεργηθείσα αυτοψία στο καταγγελλόμενο φαρμακείο προέκυψε ότι: </w:t>
      </w:r>
    </w:p>
    <w:p w:rsidR="009B5CAF" w:rsidRPr="007454B1" w:rsidRDefault="009B5CAF" w:rsidP="00446900">
      <w:pPr>
        <w:numPr>
          <w:ilvl w:val="0"/>
          <w:numId w:val="159"/>
        </w:numPr>
        <w:suppressAutoHyphens/>
        <w:ind w:left="0" w:firstLine="0"/>
        <w:jc w:val="both"/>
        <w:rPr>
          <w:rFonts w:ascii="Arial" w:hAnsi="Arial" w:cs="Arial"/>
          <w:sz w:val="22"/>
          <w:szCs w:val="22"/>
        </w:rPr>
      </w:pPr>
      <w:r w:rsidRPr="007454B1">
        <w:rPr>
          <w:rFonts w:ascii="Arial" w:hAnsi="Arial" w:cs="Arial"/>
          <w:sz w:val="22"/>
          <w:szCs w:val="22"/>
        </w:rPr>
        <w:t xml:space="preserve">Δεν υπήρχαν κουπόνια φαρμάκων έκθετα, συνταγές ανεκτέλεστες ή μερικά εκτελεσμένες, εμβαλάγια χωρίς κουπόνια. </w:t>
      </w:r>
    </w:p>
    <w:p w:rsidR="009B5CAF" w:rsidRPr="007454B1" w:rsidRDefault="009B5CAF" w:rsidP="00446900">
      <w:pPr>
        <w:numPr>
          <w:ilvl w:val="0"/>
          <w:numId w:val="159"/>
        </w:numPr>
        <w:suppressAutoHyphens/>
        <w:ind w:left="0" w:firstLine="0"/>
        <w:jc w:val="both"/>
        <w:rPr>
          <w:rFonts w:ascii="Arial" w:hAnsi="Arial" w:cs="Arial"/>
          <w:sz w:val="22"/>
          <w:szCs w:val="22"/>
        </w:rPr>
      </w:pPr>
      <w:r w:rsidRPr="007454B1">
        <w:rPr>
          <w:rFonts w:ascii="Arial" w:hAnsi="Arial" w:cs="Arial"/>
          <w:sz w:val="22"/>
          <w:szCs w:val="22"/>
        </w:rPr>
        <w:t xml:space="preserve">Δεν υπήρχαν βιβλιάρια υγείας ασθενών στο φαρμακείο. </w:t>
      </w:r>
    </w:p>
    <w:p w:rsidR="009B5CAF" w:rsidRPr="007454B1" w:rsidRDefault="009B5CAF" w:rsidP="00446900">
      <w:pPr>
        <w:numPr>
          <w:ilvl w:val="0"/>
          <w:numId w:val="159"/>
        </w:numPr>
        <w:suppressAutoHyphens/>
        <w:ind w:left="0" w:firstLine="0"/>
        <w:jc w:val="both"/>
        <w:rPr>
          <w:rFonts w:ascii="Arial" w:hAnsi="Arial" w:cs="Arial"/>
          <w:sz w:val="22"/>
          <w:szCs w:val="22"/>
        </w:rPr>
      </w:pPr>
      <w:r w:rsidRPr="007454B1">
        <w:rPr>
          <w:rFonts w:ascii="Arial" w:hAnsi="Arial" w:cs="Arial"/>
          <w:sz w:val="22"/>
          <w:szCs w:val="22"/>
        </w:rPr>
        <w:t xml:space="preserve">Η διασπορά των συνταγογράφων ιατρών στις συνταγές των τελευταίων ημερών ήταν κανονική. </w:t>
      </w:r>
    </w:p>
    <w:p w:rsidR="009B5CAF" w:rsidRPr="007454B1" w:rsidRDefault="009B5CAF" w:rsidP="007454B1">
      <w:pPr>
        <w:jc w:val="both"/>
        <w:rPr>
          <w:rFonts w:ascii="Arial" w:hAnsi="Arial" w:cs="Arial"/>
          <w:b/>
          <w:sz w:val="22"/>
          <w:szCs w:val="22"/>
        </w:rPr>
      </w:pPr>
      <w:r w:rsidRPr="007454B1">
        <w:rPr>
          <w:rFonts w:ascii="Arial" w:hAnsi="Arial" w:cs="Arial"/>
          <w:sz w:val="22"/>
          <w:szCs w:val="22"/>
        </w:rPr>
        <w:t xml:space="preserve">Από την αυτοψία δεν προέκυψαν στοιχεία που να συνδέονται με την καταγγελία. </w:t>
      </w:r>
    </w:p>
    <w:p w:rsidR="00081691" w:rsidRPr="007454B1" w:rsidRDefault="00081691" w:rsidP="007454B1">
      <w:pPr>
        <w:jc w:val="both"/>
        <w:rPr>
          <w:rFonts w:ascii="Arial" w:hAnsi="Arial" w:cs="Arial"/>
          <w:b/>
          <w:color w:val="E36C0A"/>
          <w:sz w:val="22"/>
          <w:szCs w:val="22"/>
        </w:rPr>
      </w:pPr>
    </w:p>
    <w:p w:rsidR="009B5CAF" w:rsidRPr="007454B1" w:rsidRDefault="009B5CAF" w:rsidP="00564C9D">
      <w:pPr>
        <w:jc w:val="both"/>
        <w:rPr>
          <w:rFonts w:ascii="Arial" w:hAnsi="Arial" w:cs="Arial"/>
          <w:color w:val="E36C0A"/>
          <w:sz w:val="22"/>
          <w:szCs w:val="22"/>
        </w:rPr>
      </w:pPr>
      <w:r w:rsidRPr="007454B1">
        <w:rPr>
          <w:rFonts w:ascii="Arial" w:hAnsi="Arial" w:cs="Arial"/>
          <w:b/>
          <w:color w:val="E36C0A"/>
          <w:sz w:val="22"/>
          <w:szCs w:val="22"/>
        </w:rPr>
        <w:t>ΠΡΟΤΑΣΗ</w:t>
      </w:r>
    </w:p>
    <w:p w:rsidR="009B5CAF" w:rsidRPr="00CA55DB" w:rsidRDefault="009B5CAF" w:rsidP="00446900">
      <w:pPr>
        <w:pStyle w:val="afc"/>
        <w:numPr>
          <w:ilvl w:val="0"/>
          <w:numId w:val="346"/>
        </w:numPr>
        <w:spacing w:after="0"/>
        <w:ind w:left="0" w:firstLine="0"/>
        <w:jc w:val="both"/>
        <w:rPr>
          <w:rFonts w:ascii="Arial" w:hAnsi="Arial" w:cs="Arial"/>
          <w:b/>
        </w:rPr>
      </w:pPr>
      <w:r w:rsidRPr="00CA55DB">
        <w:rPr>
          <w:rFonts w:ascii="Arial" w:hAnsi="Arial" w:cs="Arial"/>
        </w:rPr>
        <w:t xml:space="preserve">Η υπόθεση να διαβιβαστεί στο αρμόδιο Τμήμα του ΕΟΠΥΥ, για περαιτέρω διερεύνηση λόγω της τεχνικής δυνατότητας που έχει, από τον ηλεκτρονικό του εξοπλισμό, στον έλεγχο των δεδομένων της ηλεκτρονικής συνταγογράφησης. </w:t>
      </w:r>
    </w:p>
    <w:p w:rsidR="009B5CAF" w:rsidRPr="007454B1" w:rsidRDefault="009B5CAF" w:rsidP="00564C9D">
      <w:pPr>
        <w:jc w:val="both"/>
        <w:rPr>
          <w:rFonts w:ascii="Arial" w:hAnsi="Arial" w:cs="Arial"/>
          <w:b/>
          <w:sz w:val="22"/>
          <w:szCs w:val="22"/>
        </w:rPr>
      </w:pPr>
    </w:p>
    <w:p w:rsidR="009B5CAF" w:rsidRPr="007454B1" w:rsidRDefault="009B5CAF" w:rsidP="00564C9D">
      <w:pPr>
        <w:jc w:val="both"/>
        <w:rPr>
          <w:rFonts w:ascii="Arial" w:hAnsi="Arial" w:cs="Arial"/>
          <w:b/>
          <w:sz w:val="22"/>
          <w:szCs w:val="22"/>
          <w:u w:val="single"/>
        </w:rPr>
      </w:pPr>
      <w:r w:rsidRPr="007454B1">
        <w:rPr>
          <w:rFonts w:ascii="Arial" w:hAnsi="Arial" w:cs="Arial"/>
          <w:sz w:val="22"/>
          <w:szCs w:val="22"/>
          <w:u w:val="single"/>
        </w:rPr>
        <w:t>Διερεύνηση καταγγελιών για συνεργασία μεταξύ φαρμακοποιού και  νοσηλεύτριας σε ιατρείο του ΕΟΠΥΥ Κατερίνης με σκοπό την παράνομη προσέλκυση πελατείας.</w:t>
      </w:r>
    </w:p>
    <w:p w:rsidR="00081691" w:rsidRPr="007454B1" w:rsidRDefault="00081691" w:rsidP="00564C9D">
      <w:pPr>
        <w:jc w:val="both"/>
        <w:rPr>
          <w:rFonts w:ascii="Arial" w:hAnsi="Arial" w:cs="Arial"/>
          <w:b/>
          <w:color w:val="E36C0A"/>
          <w:sz w:val="22"/>
          <w:szCs w:val="22"/>
        </w:rPr>
      </w:pPr>
    </w:p>
    <w:p w:rsidR="009B5CAF" w:rsidRPr="007454B1" w:rsidRDefault="009B5CAF" w:rsidP="00564C9D">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564C9D">
      <w:pPr>
        <w:jc w:val="both"/>
        <w:rPr>
          <w:rFonts w:ascii="Arial" w:hAnsi="Arial" w:cs="Arial"/>
          <w:b/>
          <w:sz w:val="22"/>
          <w:szCs w:val="22"/>
        </w:rPr>
      </w:pPr>
      <w:r w:rsidRPr="007454B1">
        <w:rPr>
          <w:rFonts w:ascii="Arial" w:hAnsi="Arial" w:cs="Arial"/>
          <w:sz w:val="22"/>
          <w:szCs w:val="22"/>
        </w:rPr>
        <w:t>Η διερεύνηση καταγγελιών που αφορούσαν στην φαρμακοποιό Α.Μ, που διατηρεί φαρμακείο στην περιοχή Φωτεινά του Δήμου Κατερίνης, η οποία με τη βοήθεια του εξαδέλφου της, υπαλλήλου του φαρμακείου της και της μητέρας της, νοσηλεύτριας σε ιατρείο του ΕΟΠΥΥ Κατερίνης, προβαίνει σε παράνομη προσέλκυση πελατείας, αθέμιτο ανταγωνισμό και χειραγώγηση ασθενών.</w:t>
      </w:r>
    </w:p>
    <w:p w:rsidR="00081691" w:rsidRPr="007454B1" w:rsidRDefault="00081691"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numPr>
          <w:ilvl w:val="1"/>
          <w:numId w:val="183"/>
        </w:numPr>
        <w:suppressAutoHyphens/>
        <w:ind w:left="0" w:firstLine="0"/>
        <w:jc w:val="both"/>
        <w:rPr>
          <w:rFonts w:ascii="Arial" w:hAnsi="Arial" w:cs="Arial"/>
          <w:sz w:val="22"/>
          <w:szCs w:val="22"/>
        </w:rPr>
      </w:pPr>
      <w:r w:rsidRPr="007454B1">
        <w:rPr>
          <w:rFonts w:ascii="Arial" w:hAnsi="Arial" w:cs="Arial"/>
          <w:sz w:val="22"/>
          <w:szCs w:val="22"/>
        </w:rPr>
        <w:t>Από τον Φαρμακευτικό Σύλλογο Πιερίας (Φ.Σ.Π), για την επώνυμη καταγγελία του 2010, επιβλήθηκε η πειθαρχική κύρωση της επίπληξης.</w:t>
      </w:r>
    </w:p>
    <w:p w:rsidR="009B5CAF" w:rsidRPr="007454B1" w:rsidRDefault="009B5CAF" w:rsidP="00446900">
      <w:pPr>
        <w:numPr>
          <w:ilvl w:val="1"/>
          <w:numId w:val="183"/>
        </w:numPr>
        <w:suppressAutoHyphens/>
        <w:ind w:left="0" w:firstLine="0"/>
        <w:jc w:val="both"/>
        <w:rPr>
          <w:rFonts w:ascii="Arial" w:hAnsi="Arial" w:cs="Arial"/>
          <w:sz w:val="22"/>
          <w:szCs w:val="22"/>
        </w:rPr>
      </w:pPr>
      <w:r w:rsidRPr="007454B1">
        <w:rPr>
          <w:rFonts w:ascii="Arial" w:hAnsi="Arial" w:cs="Arial"/>
          <w:sz w:val="22"/>
          <w:szCs w:val="22"/>
        </w:rPr>
        <w:t xml:space="preserve">Από την ΥΠ.Ε.Δ.Υ.Φ.Κ.Α. για την ανώνυμη καταγγελία του 2014, επιβλήθηκε διοικητική χρηματική κύρωση. </w:t>
      </w:r>
    </w:p>
    <w:p w:rsidR="009B5CAF" w:rsidRPr="007454B1" w:rsidRDefault="009B5CAF" w:rsidP="00446900">
      <w:pPr>
        <w:numPr>
          <w:ilvl w:val="0"/>
          <w:numId w:val="182"/>
        </w:numPr>
        <w:suppressAutoHyphens/>
        <w:ind w:left="0" w:firstLine="0"/>
        <w:jc w:val="both"/>
        <w:rPr>
          <w:rFonts w:ascii="Arial" w:hAnsi="Arial" w:cs="Arial"/>
          <w:sz w:val="22"/>
          <w:szCs w:val="22"/>
        </w:rPr>
      </w:pPr>
      <w:r w:rsidRPr="007454B1">
        <w:rPr>
          <w:rFonts w:ascii="Arial" w:hAnsi="Arial" w:cs="Arial"/>
          <w:sz w:val="22"/>
          <w:szCs w:val="22"/>
        </w:rPr>
        <w:t>Δεν ενημερώθηκαν τα αρμόδια πειθαρχικά όργανα: του Φ.Σ.Π, του Ιατρικού Συλλόγου Κατερίνης και του ΕΟΦ, προκειμένου να επιληφθούν περαιτέρω για τις παραβάσεις που διαπίστωσε.</w:t>
      </w:r>
    </w:p>
    <w:p w:rsidR="009B5CAF" w:rsidRPr="007454B1" w:rsidRDefault="009B5CAF" w:rsidP="007454B1">
      <w:pPr>
        <w:jc w:val="both"/>
        <w:rPr>
          <w:rFonts w:ascii="Arial" w:hAnsi="Arial" w:cs="Arial"/>
          <w:sz w:val="22"/>
          <w:szCs w:val="22"/>
        </w:rPr>
      </w:pPr>
      <w:r w:rsidRPr="007454B1">
        <w:rPr>
          <w:rFonts w:ascii="Arial" w:hAnsi="Arial" w:cs="Arial"/>
          <w:sz w:val="22"/>
          <w:szCs w:val="22"/>
        </w:rPr>
        <w:t>Συγκεκριμένα για τις εξής παραβάσεις:</w:t>
      </w:r>
    </w:p>
    <w:p w:rsidR="009B5CAF" w:rsidRPr="007454B1" w:rsidRDefault="009B5CAF" w:rsidP="00446900">
      <w:pPr>
        <w:numPr>
          <w:ilvl w:val="0"/>
          <w:numId w:val="184"/>
        </w:numPr>
        <w:suppressAutoHyphens/>
        <w:ind w:left="567" w:firstLine="0"/>
        <w:jc w:val="both"/>
        <w:rPr>
          <w:rFonts w:ascii="Arial" w:hAnsi="Arial" w:cs="Arial"/>
          <w:sz w:val="22"/>
          <w:szCs w:val="22"/>
        </w:rPr>
      </w:pPr>
      <w:r w:rsidRPr="007454B1">
        <w:rPr>
          <w:rFonts w:ascii="Arial" w:hAnsi="Arial" w:cs="Arial"/>
          <w:sz w:val="22"/>
          <w:szCs w:val="22"/>
          <w:u w:val="single"/>
        </w:rPr>
        <w:t>Για τη φαρμακοποιό Α.Μ:</w:t>
      </w:r>
      <w:r w:rsidRPr="007454B1">
        <w:rPr>
          <w:rFonts w:ascii="Arial" w:hAnsi="Arial" w:cs="Arial"/>
          <w:sz w:val="22"/>
          <w:szCs w:val="22"/>
        </w:rPr>
        <w:t xml:space="preserve"> την απουσία υπογραφής και σφραγίδας της στα βιβλιάρια ασθενείας των ασφαλισμένων, προκειμένου έτσι να βεβαιώνεται η εκτέλεση των συγκεκριμένων συνταγών.(παράβαση Ν.4172/13 άρ.96, παρ.1). </w:t>
      </w:r>
    </w:p>
    <w:p w:rsidR="009B5CAF" w:rsidRPr="007454B1" w:rsidRDefault="009B5CAF" w:rsidP="00446900">
      <w:pPr>
        <w:numPr>
          <w:ilvl w:val="0"/>
          <w:numId w:val="184"/>
        </w:numPr>
        <w:suppressAutoHyphens/>
        <w:ind w:left="567" w:firstLine="0"/>
        <w:jc w:val="both"/>
        <w:rPr>
          <w:rFonts w:ascii="Arial" w:hAnsi="Arial" w:cs="Arial"/>
          <w:b/>
          <w:sz w:val="22"/>
          <w:szCs w:val="22"/>
        </w:rPr>
      </w:pPr>
      <w:r w:rsidRPr="007454B1">
        <w:rPr>
          <w:rFonts w:ascii="Arial" w:hAnsi="Arial" w:cs="Arial"/>
          <w:sz w:val="22"/>
          <w:szCs w:val="22"/>
          <w:u w:val="single"/>
        </w:rPr>
        <w:t>Για την ιατρό Κ.Κ:</w:t>
      </w:r>
      <w:r w:rsidRPr="007454B1">
        <w:rPr>
          <w:rFonts w:ascii="Arial" w:hAnsi="Arial" w:cs="Arial"/>
          <w:sz w:val="22"/>
          <w:szCs w:val="22"/>
        </w:rPr>
        <w:t xml:space="preserve"> τη μη καταχώρηση της φαρμακευτικής αγωγής στα βιβλιάρια ασθενείας των ασφαλισμένων, προκειμένου έτσι να βεβαιώνεται στα βιβλιάριά τους η συνταγογράφηση για τους συγκεκριμένους ασθενείς (παράβαση Ν.4172/13 άρ.95, παρ.8).</w:t>
      </w:r>
    </w:p>
    <w:p w:rsidR="00081691" w:rsidRPr="007454B1" w:rsidRDefault="00081691"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7454B1">
      <w:pPr>
        <w:jc w:val="both"/>
        <w:rPr>
          <w:rFonts w:ascii="Arial" w:hAnsi="Arial" w:cs="Arial"/>
          <w:sz w:val="22"/>
          <w:szCs w:val="22"/>
        </w:rPr>
      </w:pPr>
      <w:r w:rsidRPr="007454B1">
        <w:rPr>
          <w:rFonts w:ascii="Arial" w:hAnsi="Arial" w:cs="Arial"/>
          <w:sz w:val="22"/>
          <w:szCs w:val="22"/>
        </w:rPr>
        <w:t>Βάσει των ανωτέρω, προτείνεται:</w:t>
      </w:r>
    </w:p>
    <w:p w:rsidR="009B5CAF" w:rsidRPr="007454B1" w:rsidRDefault="009B5CAF" w:rsidP="00446900">
      <w:pPr>
        <w:numPr>
          <w:ilvl w:val="0"/>
          <w:numId w:val="185"/>
        </w:numPr>
        <w:suppressAutoHyphens/>
        <w:ind w:left="0" w:firstLine="0"/>
        <w:jc w:val="both"/>
        <w:rPr>
          <w:rFonts w:ascii="Arial" w:hAnsi="Arial" w:cs="Arial"/>
          <w:sz w:val="22"/>
          <w:szCs w:val="22"/>
        </w:rPr>
      </w:pPr>
      <w:r w:rsidRPr="007454B1">
        <w:rPr>
          <w:rFonts w:ascii="Arial" w:hAnsi="Arial" w:cs="Arial"/>
          <w:sz w:val="22"/>
          <w:szCs w:val="22"/>
        </w:rPr>
        <w:lastRenderedPageBreak/>
        <w:t xml:space="preserve">Η ενημέρωση εκ μέρους της ΥΠ.Ε.Δ.ΥΦ.Κ.Α., των αρμοδίων πειθαρχικών οργάνων του Φ.Σ.Π και του Ιατρικού Συλλόγου Κατερίνης, για την άσκηση των δικών τους αρμοδιοτήτων. </w:t>
      </w:r>
    </w:p>
    <w:p w:rsidR="009B5CAF" w:rsidRPr="007454B1" w:rsidRDefault="009B5CAF" w:rsidP="00446900">
      <w:pPr>
        <w:numPr>
          <w:ilvl w:val="0"/>
          <w:numId w:val="185"/>
        </w:numPr>
        <w:suppressAutoHyphens/>
        <w:ind w:left="0" w:firstLine="0"/>
        <w:jc w:val="both"/>
        <w:rPr>
          <w:rFonts w:ascii="Arial" w:hAnsi="Arial" w:cs="Arial"/>
          <w:sz w:val="22"/>
          <w:szCs w:val="22"/>
        </w:rPr>
      </w:pPr>
      <w:r w:rsidRPr="007454B1">
        <w:rPr>
          <w:rFonts w:ascii="Arial" w:hAnsi="Arial" w:cs="Arial"/>
          <w:sz w:val="22"/>
          <w:szCs w:val="22"/>
        </w:rPr>
        <w:t>Η αποστολή της παρούσας έκθεσης, για ενημέρωση και τις τυχόν δικές τους ενέργειες: α) προς τον ΕΟΦ, β) προς το Υπ. Υγείας, Δ/νση Φαρμάκων και Προϊόντων Υγείας, Τμήμα Φαρμακείων και Φαρμακαποθηκών, και γ) προς το Υπ. Υγείας, Δ/νση Επαγγελμάτων Υγείας, Τμήμα Ιατρικού Προσωπικού και λοιπών Επαγγελμάτων Υγείας.</w:t>
      </w:r>
    </w:p>
    <w:p w:rsidR="009B5CAF" w:rsidRPr="007454B1" w:rsidRDefault="009B5CAF" w:rsidP="007454B1">
      <w:pPr>
        <w:jc w:val="both"/>
        <w:rPr>
          <w:rFonts w:ascii="Arial" w:hAnsi="Arial" w:cs="Arial"/>
          <w:b/>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Διερεύνηση καταγγελίας που αφορά φαρμακοποιό της Θεσσαλονίκης για ανάρτηση επιγραφής σχετικά με χορήγηση έκπτωσης επί του ποσού της συμμετοχής των ασφαλισμένων στα φάρμακα.</w:t>
      </w:r>
    </w:p>
    <w:p w:rsidR="00081691" w:rsidRPr="007454B1" w:rsidRDefault="00081691"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r w:rsidRPr="007454B1">
        <w:rPr>
          <w:rFonts w:ascii="Arial" w:hAnsi="Arial" w:cs="Arial"/>
          <w:color w:val="E36C0A"/>
          <w:sz w:val="22"/>
          <w:szCs w:val="22"/>
        </w:rPr>
        <w:t xml:space="preserve"> </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Διερεύνηση διαβιβασθείσας αναφοράς από τον Φαρμακευτικό Σύλλογο Θεσσαλονίκης (Φ.Σ.Θ), σύμφωνα με την οποία φαρμακοποιοί καταγγέλλουν τον συνάδελφό τους Δ.Γ., που διατηρεί φαρμακείο στο κέντρο της Θεσσαλονίκης ότι έχει αναρτήσει στη βιτρίνα του φαρμακείου του επιγραφή με την οποία ενημερώνει το κοινό ότι προβαίνει σε έκπτωση 10% στο ποσό της συμμετοχής των φαρμάκων.</w:t>
      </w:r>
    </w:p>
    <w:p w:rsidR="00081691" w:rsidRPr="007454B1" w:rsidRDefault="00081691"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446900">
      <w:pPr>
        <w:numPr>
          <w:ilvl w:val="0"/>
          <w:numId w:val="186"/>
        </w:numPr>
        <w:suppressAutoHyphens/>
        <w:ind w:left="0" w:firstLine="0"/>
        <w:jc w:val="both"/>
        <w:rPr>
          <w:rFonts w:ascii="Arial" w:hAnsi="Arial" w:cs="Arial"/>
          <w:sz w:val="22"/>
          <w:szCs w:val="22"/>
        </w:rPr>
      </w:pPr>
      <w:r w:rsidRPr="007454B1">
        <w:rPr>
          <w:rFonts w:ascii="Arial" w:hAnsi="Arial" w:cs="Arial"/>
          <w:sz w:val="22"/>
          <w:szCs w:val="22"/>
        </w:rPr>
        <w:t>Το ελεγχόμενο φαρμακείο του κ.Δ.Γ. βρέθηκε να λειτουργεί κανονικά σε καινούργια θέση χωρίς άδεια λειτουργίας. Στο μεταξύ είχε αιτηθεί την επιθεώρηση για την έκδοση της άδειας λειτουργίας στην καινούργια του θέση, αλλά αυτή δεν είχε ακόμα διενεργηθεί κατά την αυτοψία μας, στις 9-4-2015.</w:t>
      </w:r>
      <w:r w:rsidRPr="007454B1">
        <w:rPr>
          <w:rFonts w:ascii="Arial" w:hAnsi="Arial" w:cs="Arial"/>
          <w:b/>
          <w:sz w:val="22"/>
          <w:szCs w:val="22"/>
        </w:rPr>
        <w:t xml:space="preserve"> </w:t>
      </w:r>
      <w:r w:rsidRPr="007454B1">
        <w:rPr>
          <w:rFonts w:ascii="Arial" w:hAnsi="Arial" w:cs="Arial"/>
          <w:sz w:val="22"/>
          <w:szCs w:val="22"/>
        </w:rPr>
        <w:t>(παράβαση Ν.5607/’32, άρ.9).</w:t>
      </w:r>
    </w:p>
    <w:p w:rsidR="009B5CAF" w:rsidRPr="007454B1" w:rsidRDefault="009B5CAF" w:rsidP="00446900">
      <w:pPr>
        <w:numPr>
          <w:ilvl w:val="0"/>
          <w:numId w:val="186"/>
        </w:numPr>
        <w:suppressAutoHyphens/>
        <w:ind w:left="0" w:firstLine="0"/>
        <w:jc w:val="both"/>
        <w:rPr>
          <w:rFonts w:ascii="Arial" w:hAnsi="Arial" w:cs="Arial"/>
          <w:sz w:val="22"/>
          <w:szCs w:val="22"/>
        </w:rPr>
      </w:pPr>
      <w:r w:rsidRPr="007454B1">
        <w:rPr>
          <w:rFonts w:ascii="Arial" w:hAnsi="Arial" w:cs="Arial"/>
          <w:sz w:val="22"/>
          <w:szCs w:val="22"/>
        </w:rPr>
        <w:t>Δεν αμφισβητήθηκε εκ μέρους του καταγγελλόμενου ότι για «πολύ λίγες μέρες» πριν τη μεταφορά του φαρμακείου του στη νέα του θέση, ήταν αναρτημένη στην τζαμαρία του ανακοίνωση κοινού στην οποία αναγραφόταν: «Το φαρμακείο μου κάνει έκπτωση 10% στην συμμετοχή των φαρμάκων</w:t>
      </w:r>
      <w:r w:rsidRPr="007454B1">
        <w:rPr>
          <w:rFonts w:ascii="Arial" w:hAnsi="Arial" w:cs="Arial"/>
          <w:b/>
          <w:sz w:val="22"/>
          <w:szCs w:val="22"/>
        </w:rPr>
        <w:t xml:space="preserve">». </w:t>
      </w:r>
      <w:r w:rsidRPr="007454B1">
        <w:rPr>
          <w:rFonts w:ascii="Arial" w:hAnsi="Arial" w:cs="Arial"/>
          <w:sz w:val="22"/>
          <w:szCs w:val="22"/>
        </w:rPr>
        <w:t>(παράβαση Π.Δ.340/93, άρ. 24, περίπτ. ζ, και Π.Δ. 121/08, άρ.4. παρ.6</w:t>
      </w:r>
    </w:p>
    <w:p w:rsidR="00081691" w:rsidRPr="007454B1" w:rsidRDefault="00081691"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Βάσει των ανωτέρω, προτείνουμε όπως το παρόν πόρισμα ελέγχου μαζί με τα συνημμένα του αποσταλεί ως εξής: </w:t>
      </w:r>
    </w:p>
    <w:p w:rsidR="009B5CAF" w:rsidRPr="007454B1" w:rsidRDefault="009B5CAF" w:rsidP="00446900">
      <w:pPr>
        <w:numPr>
          <w:ilvl w:val="0"/>
          <w:numId w:val="187"/>
        </w:numPr>
        <w:suppressAutoHyphens/>
        <w:ind w:left="0" w:firstLine="0"/>
        <w:jc w:val="both"/>
        <w:rPr>
          <w:rFonts w:ascii="Arial" w:hAnsi="Arial" w:cs="Arial"/>
          <w:sz w:val="22"/>
          <w:szCs w:val="22"/>
        </w:rPr>
      </w:pPr>
      <w:r w:rsidRPr="007454B1">
        <w:rPr>
          <w:rFonts w:ascii="Arial" w:hAnsi="Arial" w:cs="Arial"/>
          <w:sz w:val="22"/>
          <w:szCs w:val="22"/>
        </w:rPr>
        <w:t>Στο Φ.Σ.Θ προς ενημέρωσή του και τις δικές του πειθαρχικές ενέργειες.</w:t>
      </w:r>
    </w:p>
    <w:p w:rsidR="009B5CAF" w:rsidRPr="007454B1" w:rsidRDefault="009B5CAF" w:rsidP="00446900">
      <w:pPr>
        <w:numPr>
          <w:ilvl w:val="0"/>
          <w:numId w:val="187"/>
        </w:numPr>
        <w:suppressAutoHyphens/>
        <w:ind w:left="0" w:firstLine="0"/>
        <w:jc w:val="both"/>
        <w:rPr>
          <w:rFonts w:ascii="Arial" w:hAnsi="Arial" w:cs="Arial"/>
          <w:sz w:val="22"/>
          <w:szCs w:val="22"/>
        </w:rPr>
      </w:pPr>
      <w:r w:rsidRPr="007454B1">
        <w:rPr>
          <w:rFonts w:ascii="Arial" w:hAnsi="Arial" w:cs="Arial"/>
          <w:sz w:val="22"/>
          <w:szCs w:val="22"/>
        </w:rPr>
        <w:t>Στον ΕΟΦ προς ενημέρωσή του και τις δικές του διοικητικές ενέργειες.</w:t>
      </w:r>
    </w:p>
    <w:p w:rsidR="009B5CAF" w:rsidRPr="007454B1" w:rsidRDefault="009B5CAF" w:rsidP="00446900">
      <w:pPr>
        <w:numPr>
          <w:ilvl w:val="0"/>
          <w:numId w:val="187"/>
        </w:numPr>
        <w:suppressAutoHyphens/>
        <w:ind w:left="0" w:firstLine="0"/>
        <w:jc w:val="both"/>
        <w:rPr>
          <w:rFonts w:ascii="Arial" w:hAnsi="Arial" w:cs="Arial"/>
          <w:sz w:val="22"/>
          <w:szCs w:val="22"/>
        </w:rPr>
      </w:pPr>
      <w:r w:rsidRPr="007454B1">
        <w:rPr>
          <w:rFonts w:ascii="Arial" w:hAnsi="Arial" w:cs="Arial"/>
          <w:sz w:val="22"/>
          <w:szCs w:val="22"/>
        </w:rPr>
        <w:t>Στο Τμήμα Φαρμάκων και Φαρμακείων της Διεύθυνσης Δημόσιας Υγείας και Κοινωνικής Μέριμνας της Περιφερειακής Ενότητας Θεσσαλονίκης, προς γνωστοποίηση και για τις δικές της τυχόν ενέργειες.</w:t>
      </w:r>
    </w:p>
    <w:p w:rsidR="009B5CAF" w:rsidRPr="007454B1" w:rsidRDefault="009B5CAF" w:rsidP="00446900">
      <w:pPr>
        <w:numPr>
          <w:ilvl w:val="0"/>
          <w:numId w:val="187"/>
        </w:numPr>
        <w:suppressAutoHyphens/>
        <w:ind w:left="0" w:firstLine="0"/>
        <w:jc w:val="both"/>
        <w:rPr>
          <w:rFonts w:ascii="Arial" w:hAnsi="Arial" w:cs="Arial"/>
          <w:b/>
          <w:sz w:val="22"/>
          <w:szCs w:val="22"/>
        </w:rPr>
      </w:pPr>
      <w:r w:rsidRPr="007454B1">
        <w:rPr>
          <w:rFonts w:ascii="Arial" w:hAnsi="Arial" w:cs="Arial"/>
          <w:sz w:val="22"/>
          <w:szCs w:val="22"/>
        </w:rPr>
        <w:t>Στο Υπουργείο Υγείας, στη Δ/νση Φαρμάκων και Προϊόντων Υγείας, Τμήμα Φαρμακείων και Φαρμακαποθηκών, προς ενημέρωσή του και τις δικές του τυχόν ενέργειες.</w:t>
      </w:r>
    </w:p>
    <w:p w:rsidR="009B5CAF" w:rsidRPr="007454B1" w:rsidRDefault="009B5CAF" w:rsidP="007454B1">
      <w:pPr>
        <w:jc w:val="both"/>
        <w:rPr>
          <w:rFonts w:ascii="Arial" w:hAnsi="Arial" w:cs="Arial"/>
          <w:b/>
          <w:sz w:val="22"/>
          <w:szCs w:val="22"/>
        </w:rPr>
      </w:pPr>
    </w:p>
    <w:p w:rsidR="009B5CAF" w:rsidRPr="007454B1" w:rsidRDefault="009B5CAF" w:rsidP="007454B1">
      <w:pPr>
        <w:jc w:val="both"/>
        <w:rPr>
          <w:rFonts w:ascii="Arial" w:hAnsi="Arial" w:cs="Arial"/>
          <w:b/>
          <w:sz w:val="22"/>
          <w:szCs w:val="22"/>
        </w:rPr>
      </w:pPr>
      <w:r w:rsidRPr="007454B1">
        <w:rPr>
          <w:rFonts w:ascii="Arial" w:hAnsi="Arial" w:cs="Arial"/>
          <w:b/>
          <w:sz w:val="22"/>
          <w:szCs w:val="22"/>
        </w:rPr>
        <w:t>7. Λοιπές Δημόσιες Υπηρεσίες</w:t>
      </w:r>
    </w:p>
    <w:p w:rsidR="009B5CAF" w:rsidRPr="007454B1" w:rsidRDefault="009B5CAF" w:rsidP="007454B1">
      <w:pPr>
        <w:jc w:val="both"/>
        <w:rPr>
          <w:rFonts w:ascii="Arial" w:hAnsi="Arial" w:cs="Arial"/>
          <w:b/>
          <w:sz w:val="22"/>
          <w:szCs w:val="22"/>
        </w:rPr>
      </w:pPr>
    </w:p>
    <w:p w:rsidR="009B5CAF" w:rsidRPr="007454B1" w:rsidRDefault="009B5CAF" w:rsidP="007454B1">
      <w:pPr>
        <w:jc w:val="both"/>
        <w:rPr>
          <w:rFonts w:ascii="Arial" w:hAnsi="Arial" w:cs="Arial"/>
          <w:b/>
          <w:sz w:val="22"/>
          <w:szCs w:val="22"/>
          <w:u w:val="single"/>
        </w:rPr>
      </w:pPr>
      <w:r w:rsidRPr="007454B1">
        <w:rPr>
          <w:rFonts w:ascii="Arial" w:hAnsi="Arial" w:cs="Arial"/>
          <w:sz w:val="22"/>
          <w:szCs w:val="22"/>
          <w:u w:val="single"/>
        </w:rPr>
        <w:t>Διερεύνηση καταγγελίας που αφορά σε μετατάξεις υπαλλήλων σε ανώτερη κατηγορία, με απόφαση του Α ΄ Κ.Υ.Σ. της 4ης Υ.ΠΕ..</w:t>
      </w:r>
    </w:p>
    <w:p w:rsidR="00081691" w:rsidRPr="007454B1" w:rsidRDefault="00081691"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7454B1">
      <w:pPr>
        <w:jc w:val="both"/>
        <w:rPr>
          <w:rFonts w:ascii="Arial" w:hAnsi="Arial" w:cs="Arial"/>
          <w:b/>
          <w:sz w:val="22"/>
          <w:szCs w:val="22"/>
        </w:rPr>
      </w:pPr>
      <w:r w:rsidRPr="007454B1">
        <w:rPr>
          <w:rFonts w:ascii="Arial" w:hAnsi="Arial" w:cs="Arial"/>
          <w:sz w:val="22"/>
          <w:szCs w:val="22"/>
        </w:rPr>
        <w:t>Διερεύνηση ανώνυμης καταγγελίας που αφορά σε μετατάξεις υπαλλήλων σε ανώτερη κατηγορία, με απόφαση του Α΄ Κοινού Υπηρεσιακού Συμβουλίου Νοσοκομείων ( Α ΄ Κ.Υ.Σ.) της 4ης Υγειονομικής Περιφέρειας Μακεδονίας και Θράκης (4 ης Υ.ΠΕ.).</w:t>
      </w:r>
    </w:p>
    <w:p w:rsidR="00081691" w:rsidRPr="007454B1" w:rsidRDefault="00081691"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7454B1" w:rsidRDefault="009B5CAF" w:rsidP="007454B1">
      <w:pPr>
        <w:jc w:val="both"/>
        <w:rPr>
          <w:rFonts w:ascii="Arial" w:hAnsi="Arial" w:cs="Arial"/>
          <w:sz w:val="22"/>
          <w:szCs w:val="22"/>
        </w:rPr>
      </w:pPr>
      <w:r w:rsidRPr="007454B1">
        <w:rPr>
          <w:rFonts w:ascii="Arial" w:hAnsi="Arial" w:cs="Arial"/>
          <w:sz w:val="22"/>
          <w:szCs w:val="22"/>
        </w:rPr>
        <w:t xml:space="preserve">Η ανώνυμη καταγγελία αναφέρεται στη γνωμοδότηση του Α΄ Κ.Υ.Σ. της 16ης Ιουνίου 2011 για τη μετάταξη υπαλλήλων στην κατηγορία ΠΕ του κλάδου Διοικητικού Λογιστικού στο Π.Γ.Ν.Θ. «ΑΧΕΠΑ», εφόσον πτυχίο φυσικού ή βιολόγου παρέχεται μόνο από τα Α.Ε.Ι. ή ισότιμες με αυτά σχολές  εξάλλου, στη συνεδρίαση Συμβουλίου δόθηκε αρνητική γνωμοδότηση και για τους δύο (2) υπαλλήλους που υπέβαλλαν αίτηση για μετάταξη στην κατηγορία ΤΕ στον κλάδο Διοικητικού- Λογιστικού. Από τα αναφερόμενα στα παραπάνω σημεία προκύπτει ότι: </w:t>
      </w:r>
    </w:p>
    <w:p w:rsidR="009B5CAF" w:rsidRPr="007454B1" w:rsidRDefault="009B5CAF" w:rsidP="00446900">
      <w:pPr>
        <w:numPr>
          <w:ilvl w:val="0"/>
          <w:numId w:val="188"/>
        </w:numPr>
        <w:suppressAutoHyphens/>
        <w:ind w:left="0" w:firstLine="0"/>
        <w:jc w:val="both"/>
        <w:rPr>
          <w:rFonts w:ascii="Arial" w:hAnsi="Arial" w:cs="Arial"/>
          <w:b/>
          <w:sz w:val="22"/>
          <w:szCs w:val="22"/>
        </w:rPr>
      </w:pPr>
      <w:r w:rsidRPr="007454B1">
        <w:rPr>
          <w:rFonts w:ascii="Arial" w:hAnsi="Arial" w:cs="Arial"/>
          <w:sz w:val="22"/>
          <w:szCs w:val="22"/>
        </w:rPr>
        <w:t xml:space="preserve">Η έννοια «συνάφεια πτυχίου», που αναφέρει η καταγγελία, δεν ορίζεται στη νομοθεσία. Σύμφωνα με τα παραπάνω αναφερόμενα, από 31-12-2003 δικαίωμα διορισμού (συνεπώς και μετάταξης) στον κλάδο ΠΕ-Διοικητικού Λογιστικού έχουν οι κατέχοντες πτυχίο ή δίπλωμα οποιουδήποτε τμήματος Α.Ε.Ι. ή ισότιμων σχολών. Επιπλέον, ο οργανισμός του Π.Γ.Ν.Θ. «ΑΧΕΠΑ» δεν περιορίζει τα προσόντα διορισμού (συνεπώς και της μετάταξης) του κλάδου σε πτυχία ή διπλώματα συγκεκριμένων ειδικοτήτων. </w:t>
      </w:r>
    </w:p>
    <w:p w:rsidR="009B5CAF" w:rsidRPr="007454B1" w:rsidRDefault="009B5CAF" w:rsidP="00446900">
      <w:pPr>
        <w:numPr>
          <w:ilvl w:val="0"/>
          <w:numId w:val="188"/>
        </w:numPr>
        <w:suppressAutoHyphens/>
        <w:ind w:left="0" w:firstLine="0"/>
        <w:jc w:val="both"/>
        <w:rPr>
          <w:rFonts w:ascii="Arial" w:hAnsi="Arial" w:cs="Arial"/>
          <w:b/>
          <w:sz w:val="22"/>
          <w:szCs w:val="22"/>
        </w:rPr>
      </w:pPr>
      <w:r w:rsidRPr="007454B1">
        <w:rPr>
          <w:rFonts w:ascii="Arial" w:hAnsi="Arial" w:cs="Arial"/>
          <w:sz w:val="22"/>
          <w:szCs w:val="22"/>
        </w:rPr>
        <w:t>Τόσο η υπάλληλος για την οποία το Α΄ Κ.Υ.Σ. γνωμοδότησε θετικά για τη μετάταξή της στον κλάδο όσο και όλοι οι άλλοι αιτούντες, κατείχαν πτυχίο Α.Ε.Ι. ή ισότιμων σχολών και κατέθεσαν πιστοποιητικό γνώσης χειρισμού Η/Υ. Επίσης, η υπάλληλος για την οποία δόθηκε θετική γνωμοδότηση για τη μετάταξή της από το Α΄ Κ.Υ.Σ., είχε συμπληρώσει οκταετία από το διορισμό της, όπως προβλέπεται από το άρθρο 70, παρ. 2 του Υπαλληλικού Κώδικα.</w:t>
      </w:r>
    </w:p>
    <w:p w:rsidR="009B5CAF" w:rsidRPr="007454B1" w:rsidRDefault="009B5CAF" w:rsidP="00446900">
      <w:pPr>
        <w:numPr>
          <w:ilvl w:val="0"/>
          <w:numId w:val="188"/>
        </w:numPr>
        <w:suppressAutoHyphens/>
        <w:ind w:left="0" w:firstLine="0"/>
        <w:jc w:val="both"/>
        <w:rPr>
          <w:rFonts w:ascii="Arial" w:hAnsi="Arial" w:cs="Arial"/>
          <w:b/>
          <w:sz w:val="22"/>
          <w:szCs w:val="22"/>
        </w:rPr>
      </w:pPr>
      <w:r w:rsidRPr="007454B1">
        <w:rPr>
          <w:rFonts w:ascii="Arial" w:hAnsi="Arial" w:cs="Arial"/>
          <w:sz w:val="22"/>
          <w:szCs w:val="22"/>
        </w:rPr>
        <w:t xml:space="preserve">Το Α΄ Κ.Υ.Σ. αιτιολόγησε τη γνωμοδότησή του, αν και δεν έλαβε υπόψη του την απόδοση των υπαλλήλων.  </w:t>
      </w:r>
    </w:p>
    <w:p w:rsidR="009B5CAF" w:rsidRPr="007454B1" w:rsidRDefault="009B5CAF" w:rsidP="00446900">
      <w:pPr>
        <w:numPr>
          <w:ilvl w:val="0"/>
          <w:numId w:val="188"/>
        </w:numPr>
        <w:suppressAutoHyphens/>
        <w:ind w:left="0" w:firstLine="0"/>
        <w:jc w:val="both"/>
        <w:rPr>
          <w:rFonts w:ascii="Arial" w:hAnsi="Arial" w:cs="Arial"/>
          <w:b/>
          <w:sz w:val="22"/>
          <w:szCs w:val="22"/>
        </w:rPr>
      </w:pPr>
      <w:r w:rsidRPr="007454B1">
        <w:rPr>
          <w:rFonts w:ascii="Arial" w:hAnsi="Arial" w:cs="Arial"/>
          <w:sz w:val="22"/>
          <w:szCs w:val="22"/>
        </w:rPr>
        <w:t>Το αναφερόμενο στην καταγγελία, δηλαδή ότι με τη γνωμοδότηση του Α΄ Κ.Υ.Σ. «προκρίθηκαν 2 νοσηλευτές σε θέσεις Δ/κού» δεν ισχύει.</w:t>
      </w:r>
    </w:p>
    <w:p w:rsidR="00081691" w:rsidRPr="007454B1" w:rsidRDefault="00081691"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CA55DB" w:rsidRDefault="009B5CAF" w:rsidP="00446900">
      <w:pPr>
        <w:pStyle w:val="afc"/>
        <w:numPr>
          <w:ilvl w:val="0"/>
          <w:numId w:val="347"/>
        </w:numPr>
        <w:spacing w:after="0"/>
        <w:ind w:left="0" w:firstLine="0"/>
        <w:jc w:val="both"/>
        <w:rPr>
          <w:rFonts w:ascii="Arial" w:hAnsi="Arial" w:cs="Arial"/>
          <w:b/>
        </w:rPr>
      </w:pPr>
      <w:r w:rsidRPr="00CA55DB">
        <w:rPr>
          <w:rFonts w:ascii="Arial" w:hAnsi="Arial" w:cs="Arial"/>
        </w:rPr>
        <w:t>Προτείνεται να γίνει σύσταση στο Α΄ Κ.Υ.Σ. της 3ης Υ.ΠΕ. ώστε στις γνωμοδοτήσεις του για μετάταξη υπαλλήλων να λαμβάνει υπόψη και την απόδοσή τους (σύμφωνα με τις ετήσιες εκθέσεις αξιολόγησης που η υπηρεσία οφείλει να τηρεί), ώστε να τηρούνται πλήρως τα οριζόμενα στο άρθρο 73, παρ. 4 του Υπαλληλικού Κώδικα.</w:t>
      </w:r>
    </w:p>
    <w:p w:rsidR="009B5CAF" w:rsidRPr="007454B1" w:rsidRDefault="009B5CAF" w:rsidP="00564C9D">
      <w:pPr>
        <w:jc w:val="both"/>
        <w:rPr>
          <w:rFonts w:ascii="Arial" w:hAnsi="Arial" w:cs="Arial"/>
          <w:b/>
          <w:sz w:val="22"/>
          <w:szCs w:val="22"/>
        </w:rPr>
      </w:pPr>
    </w:p>
    <w:p w:rsidR="009B5CAF" w:rsidRPr="007454B1" w:rsidRDefault="009B5CAF" w:rsidP="00564C9D">
      <w:pPr>
        <w:jc w:val="both"/>
        <w:rPr>
          <w:rFonts w:ascii="Arial" w:hAnsi="Arial" w:cs="Arial"/>
          <w:sz w:val="22"/>
          <w:szCs w:val="22"/>
          <w:u w:val="single"/>
        </w:rPr>
      </w:pPr>
      <w:r w:rsidRPr="007454B1">
        <w:rPr>
          <w:rFonts w:ascii="Arial" w:hAnsi="Arial" w:cs="Arial"/>
          <w:sz w:val="22"/>
          <w:szCs w:val="22"/>
          <w:u w:val="single"/>
        </w:rPr>
        <w:t>Έλεγχος της νομιμότητας βεβαίωσης προϋπηρεσίας που εκδόθηκε από το Κοινωνικό Κέντρο Οικογένειας και Νεότητας που χρησιμοποιήθηκε για διορισμό.</w:t>
      </w:r>
    </w:p>
    <w:p w:rsidR="00081691" w:rsidRPr="007454B1" w:rsidRDefault="00081691" w:rsidP="00564C9D">
      <w:pPr>
        <w:jc w:val="both"/>
        <w:rPr>
          <w:rFonts w:ascii="Arial" w:hAnsi="Arial" w:cs="Arial"/>
          <w:b/>
          <w:color w:val="E36C0A"/>
          <w:sz w:val="22"/>
          <w:szCs w:val="22"/>
        </w:rPr>
      </w:pPr>
    </w:p>
    <w:p w:rsidR="009B5CAF" w:rsidRPr="007454B1" w:rsidRDefault="009B5CAF" w:rsidP="00564C9D">
      <w:pPr>
        <w:jc w:val="both"/>
        <w:rPr>
          <w:rFonts w:ascii="Arial" w:hAnsi="Arial" w:cs="Arial"/>
          <w:color w:val="E36C0A"/>
          <w:sz w:val="22"/>
          <w:szCs w:val="22"/>
        </w:rPr>
      </w:pPr>
      <w:r w:rsidRPr="007454B1">
        <w:rPr>
          <w:rFonts w:ascii="Arial" w:hAnsi="Arial" w:cs="Arial"/>
          <w:b/>
          <w:color w:val="E36C0A"/>
          <w:sz w:val="22"/>
          <w:szCs w:val="22"/>
        </w:rPr>
        <w:t>ΣΚΟΠΟΣ</w:t>
      </w:r>
    </w:p>
    <w:p w:rsidR="009B5CAF" w:rsidRPr="007454B1" w:rsidRDefault="009B5CAF" w:rsidP="00564C9D">
      <w:pPr>
        <w:jc w:val="both"/>
        <w:rPr>
          <w:rFonts w:ascii="Arial" w:hAnsi="Arial" w:cs="Arial"/>
          <w:sz w:val="22"/>
          <w:szCs w:val="22"/>
        </w:rPr>
      </w:pPr>
      <w:r w:rsidRPr="007454B1">
        <w:rPr>
          <w:rFonts w:ascii="Arial" w:hAnsi="Arial" w:cs="Arial"/>
          <w:sz w:val="22"/>
          <w:szCs w:val="22"/>
        </w:rPr>
        <w:t>Διενέργεια ελέγχου που αφορά τον έλεγχο νομιμότητας βεβαίωσης προϋπηρεσίας που εκδόθηκε από το Κοινωνικό Κέντρο Οικογένειας και Νεότητας και χρησιμοποιήθηκε για διορισμό σε θέση δημοτικού υπαλλήλου.</w:t>
      </w:r>
    </w:p>
    <w:p w:rsidR="00081691" w:rsidRPr="007454B1" w:rsidRDefault="00081691"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ΔΙΑΠΙΣΤΩΣΕΙΣ</w:t>
      </w:r>
    </w:p>
    <w:p w:rsidR="009B5CAF" w:rsidRPr="00CA55DB" w:rsidRDefault="009B5CAF" w:rsidP="00446900">
      <w:pPr>
        <w:pStyle w:val="afc"/>
        <w:numPr>
          <w:ilvl w:val="0"/>
          <w:numId w:val="348"/>
        </w:numPr>
        <w:ind w:left="0" w:firstLine="0"/>
        <w:jc w:val="both"/>
        <w:rPr>
          <w:rFonts w:ascii="Arial" w:hAnsi="Arial" w:cs="Arial"/>
        </w:rPr>
      </w:pPr>
      <w:r w:rsidRPr="00CA55DB">
        <w:rPr>
          <w:rFonts w:ascii="Arial" w:hAnsi="Arial" w:cs="Arial"/>
        </w:rPr>
        <w:t>Με σχετικό έγγραφο που στάλθηκε στην υπηρεσία μας, βεβαιώνεται η γνησιότητα της βεβαίωσης προϋπηρεσίας του Π.Θ. που εκδόθηκε από το Κ.Κ.Ο.Ν. Όσον αφορά την ακρίβεια του περιεχομένου της βεβαίωσης, βεβαιώνεται η ακρίβεια μόνο των χρονικών διαστημάτων που εργάστηκε ο αναφερόμενος υπάλληλος στην Π.Ε. Ν. Μηχανιώνας, καθώς το αρχείο των άλλων κατασκηνώσεων δεν συμπεριλαμβάνεται στο αρχείο του Κ.Κ.Ο.Ν.</w:t>
      </w:r>
    </w:p>
    <w:p w:rsidR="00081691" w:rsidRPr="007454B1" w:rsidRDefault="00081691" w:rsidP="007454B1">
      <w:pPr>
        <w:jc w:val="both"/>
        <w:rPr>
          <w:rFonts w:ascii="Arial" w:hAnsi="Arial" w:cs="Arial"/>
          <w:b/>
          <w:color w:val="E36C0A"/>
          <w:sz w:val="22"/>
          <w:szCs w:val="22"/>
        </w:rPr>
      </w:pPr>
    </w:p>
    <w:p w:rsidR="009B5CAF" w:rsidRPr="007454B1" w:rsidRDefault="009B5CAF" w:rsidP="007454B1">
      <w:pPr>
        <w:jc w:val="both"/>
        <w:rPr>
          <w:rFonts w:ascii="Arial" w:hAnsi="Arial" w:cs="Arial"/>
          <w:color w:val="E36C0A"/>
          <w:sz w:val="22"/>
          <w:szCs w:val="22"/>
        </w:rPr>
      </w:pPr>
      <w:r w:rsidRPr="007454B1">
        <w:rPr>
          <w:rFonts w:ascii="Arial" w:hAnsi="Arial" w:cs="Arial"/>
          <w:b/>
          <w:color w:val="E36C0A"/>
          <w:sz w:val="22"/>
          <w:szCs w:val="22"/>
        </w:rPr>
        <w:t>ΠΡΟΤΑΣΕΙΣ</w:t>
      </w:r>
    </w:p>
    <w:p w:rsidR="009B5CAF" w:rsidRPr="00CA55DB" w:rsidRDefault="009B5CAF" w:rsidP="00446900">
      <w:pPr>
        <w:pStyle w:val="afc"/>
        <w:numPr>
          <w:ilvl w:val="0"/>
          <w:numId w:val="349"/>
        </w:numPr>
        <w:ind w:left="0" w:firstLine="0"/>
        <w:jc w:val="both"/>
        <w:rPr>
          <w:rFonts w:ascii="Arial" w:hAnsi="Arial" w:cs="Arial"/>
        </w:rPr>
      </w:pPr>
      <w:r w:rsidRPr="00CA55DB">
        <w:rPr>
          <w:rFonts w:ascii="Arial" w:hAnsi="Arial" w:cs="Arial"/>
        </w:rPr>
        <w:lastRenderedPageBreak/>
        <w:t>Ο Περιφερειακός Σύνδεσμος Φορέων Διαχείρισης Στερεών Αποβλήτων Κεντρικής Μακεδονίας (Φο.Δ.Σ.Α.), για την επιβεβαίωση της ακρίβειας του περιεχομένου της βεβαίωσης προϋπηρεσίας, για τα διαστήματα που αφορούν την εργασία του Π.Θ. στις Παιδικές Εξοχές Μάκρης Αλεξανδρούπολης, Φιλιππαίων Γρεβενών και Λεπτοκαρυάς Πιερίας, θα πρέπει να απευθυνθεί στις αντίστοιχες Παιδικές Εξοχές, καθώς το αρχείο των κατασκηνώσεων αυτών δεν συμπεριλαμβάνεται στο αρχείο του Κ.Κ.Ο.Ν. Στην περίπτωση που κάποιες από τις παραπάνω αναφερόμενες Παιδικές Εξοχές έχουν διακόψει τη λειτουργία τους, θα πρέπει ο φορέας να απευθυνθεί στις αρμόδιες υπηρεσίες.</w:t>
      </w:r>
    </w:p>
    <w:p w:rsidR="009B5CAF" w:rsidRPr="007454B1" w:rsidRDefault="009B5CAF" w:rsidP="007454B1">
      <w:pPr>
        <w:jc w:val="both"/>
        <w:rPr>
          <w:rFonts w:ascii="Arial" w:hAnsi="Arial" w:cs="Arial"/>
          <w:sz w:val="22"/>
          <w:szCs w:val="22"/>
        </w:rPr>
      </w:pPr>
    </w:p>
    <w:p w:rsidR="007454B1" w:rsidRDefault="007454B1">
      <w:pPr>
        <w:rPr>
          <w:rFonts w:ascii="Arial" w:hAnsi="Arial" w:cs="Arial"/>
          <w:b/>
          <w:bCs/>
          <w:color w:val="E36C0A"/>
          <w:spacing w:val="6"/>
          <w:sz w:val="22"/>
          <w:szCs w:val="22"/>
        </w:rPr>
      </w:pPr>
      <w:r>
        <w:rPr>
          <w:rFonts w:ascii="Arial" w:hAnsi="Arial" w:cs="Arial"/>
          <w:b/>
          <w:bCs/>
          <w:color w:val="E36C0A"/>
          <w:spacing w:val="6"/>
          <w:sz w:val="22"/>
          <w:szCs w:val="22"/>
        </w:rPr>
        <w:br w:type="page"/>
      </w:r>
    </w:p>
    <w:p w:rsidR="007454B1" w:rsidRPr="00B93B7E" w:rsidRDefault="007454B1" w:rsidP="007454B1">
      <w:pPr>
        <w:rPr>
          <w:rFonts w:ascii="Arial" w:hAnsi="Arial" w:cs="Arial"/>
          <w:sz w:val="22"/>
          <w:szCs w:val="22"/>
          <w:highlight w:val="lightGray"/>
          <w:lang w:eastAsia="el-GR"/>
        </w:rPr>
      </w:pPr>
      <w:r w:rsidRPr="008D57C9">
        <w:rPr>
          <w:rFonts w:ascii="Arial" w:eastAsia="Calibri" w:hAnsi="Arial" w:cs="Arial"/>
          <w:b/>
          <w:bCs/>
          <w:color w:val="E36C0A"/>
          <w:spacing w:val="6"/>
          <w:kern w:val="16"/>
          <w:sz w:val="24"/>
          <w:szCs w:val="24"/>
          <w:lang w:eastAsia="el-GR"/>
        </w:rPr>
        <w:lastRenderedPageBreak/>
        <w:t>Γ. ΠΡΟΤΑΣΕΙΣ - ΠΡΟΓΡΑΜΜΑΤΙΣΜΟΣ</w:t>
      </w:r>
    </w:p>
    <w:p w:rsidR="007454B1" w:rsidRDefault="007454B1" w:rsidP="007454B1">
      <w:pPr>
        <w:widowControl w:val="0"/>
        <w:jc w:val="both"/>
        <w:rPr>
          <w:rFonts w:ascii="Arial" w:hAnsi="Arial" w:cs="Arial"/>
          <w:b/>
          <w:bCs/>
          <w:color w:val="E36C0A"/>
          <w:spacing w:val="6"/>
          <w:sz w:val="22"/>
          <w:szCs w:val="22"/>
        </w:rPr>
      </w:pPr>
    </w:p>
    <w:p w:rsidR="009B5CAF" w:rsidRPr="007454B1" w:rsidRDefault="007454B1" w:rsidP="007454B1">
      <w:pPr>
        <w:widowControl w:val="0"/>
        <w:jc w:val="both"/>
        <w:rPr>
          <w:rFonts w:ascii="Arial" w:hAnsi="Arial" w:cs="Arial"/>
          <w:b/>
          <w:bCs/>
          <w:spacing w:val="6"/>
          <w:sz w:val="22"/>
          <w:szCs w:val="22"/>
        </w:rPr>
      </w:pPr>
      <w:r w:rsidRPr="007454B1">
        <w:rPr>
          <w:rFonts w:ascii="Arial" w:hAnsi="Arial" w:cs="Arial"/>
          <w:b/>
          <w:bCs/>
          <w:spacing w:val="6"/>
          <w:sz w:val="22"/>
          <w:szCs w:val="22"/>
        </w:rPr>
        <w:t xml:space="preserve">Προτάσεις βελτιωτικού χαρακτήρα για τη λειτουργία του </w:t>
      </w:r>
      <w:r w:rsidR="009B5CAF" w:rsidRPr="007454B1">
        <w:rPr>
          <w:rFonts w:ascii="Arial" w:hAnsi="Arial" w:cs="Arial"/>
          <w:b/>
          <w:bCs/>
          <w:spacing w:val="6"/>
          <w:sz w:val="22"/>
          <w:szCs w:val="22"/>
        </w:rPr>
        <w:t>Σ.Ε.Υ.Υ.Π.</w:t>
      </w:r>
    </w:p>
    <w:p w:rsidR="009B5CAF" w:rsidRPr="007454B1" w:rsidRDefault="009B5CAF" w:rsidP="00446900">
      <w:pPr>
        <w:pStyle w:val="54"/>
        <w:numPr>
          <w:ilvl w:val="0"/>
          <w:numId w:val="106"/>
        </w:numPr>
        <w:spacing w:after="0" w:line="240" w:lineRule="auto"/>
        <w:ind w:left="0" w:firstLine="0"/>
        <w:jc w:val="both"/>
        <w:rPr>
          <w:rFonts w:ascii="Arial" w:hAnsi="Arial" w:cs="Arial"/>
          <w:i/>
        </w:rPr>
      </w:pPr>
      <w:r w:rsidRPr="007454B1">
        <w:rPr>
          <w:rFonts w:ascii="Arial" w:hAnsi="Arial" w:cs="Arial"/>
          <w:i/>
        </w:rPr>
        <w:t>Κατάρτιση των Επιθεωρητών</w:t>
      </w:r>
      <w:r w:rsidRPr="007454B1">
        <w:rPr>
          <w:rFonts w:ascii="Arial" w:hAnsi="Arial" w:cs="Arial"/>
        </w:rPr>
        <w:t>. Διοργάνωση σεμιναρίων με στοχευμένες και εξειδικευμένες θεματικές για την διευκόλυνση του έργου και την βελτίωση της ποιότητας των ελέγχων των Επιθεωρητών.</w:t>
      </w:r>
    </w:p>
    <w:p w:rsidR="009B5CAF" w:rsidRPr="007454B1" w:rsidRDefault="009B5CAF" w:rsidP="00446900">
      <w:pPr>
        <w:pStyle w:val="54"/>
        <w:numPr>
          <w:ilvl w:val="0"/>
          <w:numId w:val="106"/>
        </w:numPr>
        <w:spacing w:after="0" w:line="240" w:lineRule="auto"/>
        <w:ind w:left="0" w:firstLine="0"/>
        <w:jc w:val="both"/>
        <w:rPr>
          <w:rFonts w:ascii="Arial" w:hAnsi="Arial" w:cs="Arial"/>
          <w:i/>
        </w:rPr>
      </w:pPr>
      <w:r w:rsidRPr="007454B1">
        <w:rPr>
          <w:rFonts w:ascii="Arial" w:hAnsi="Arial" w:cs="Arial"/>
          <w:i/>
        </w:rPr>
        <w:t>Τεχνική υποστήριξη</w:t>
      </w:r>
      <w:r w:rsidRPr="007454B1">
        <w:rPr>
          <w:rFonts w:ascii="Arial" w:hAnsi="Arial" w:cs="Arial"/>
        </w:rPr>
        <w:t xml:space="preserve">. Βελτίωση της υλικοτεχνικής υποδομής που έχουν στην διάθεσή τους οι Επιθεωρητές για την εκπλήρωση του έργου τους. </w:t>
      </w:r>
    </w:p>
    <w:p w:rsidR="009B5CAF" w:rsidRPr="007454B1" w:rsidRDefault="009B5CAF" w:rsidP="00446900">
      <w:pPr>
        <w:pStyle w:val="54"/>
        <w:numPr>
          <w:ilvl w:val="0"/>
          <w:numId w:val="106"/>
        </w:numPr>
        <w:spacing w:after="0" w:line="240" w:lineRule="auto"/>
        <w:ind w:left="0" w:firstLine="0"/>
        <w:jc w:val="both"/>
        <w:rPr>
          <w:rFonts w:ascii="Arial" w:hAnsi="Arial" w:cs="Arial"/>
          <w:shd w:val="clear" w:color="auto" w:fill="FFFF00"/>
        </w:rPr>
      </w:pPr>
      <w:r w:rsidRPr="007454B1">
        <w:rPr>
          <w:rFonts w:ascii="Arial" w:hAnsi="Arial" w:cs="Arial"/>
          <w:i/>
        </w:rPr>
        <w:t>Εντατικοποίηση των Τακτικών Ελέγχων</w:t>
      </w:r>
      <w:r w:rsidRPr="007454B1">
        <w:rPr>
          <w:rFonts w:ascii="Arial" w:hAnsi="Arial" w:cs="Arial"/>
        </w:rPr>
        <w:t>. Έμφαση στην διενέργεια τακτικών ελέγχων σε φορείς παροχής υπηρεσιών υγείας με αντικείμενο την ποιότητα των παρεχομένων υπηρεσιών υγείας και πρόνοιας, τις συνθήκες νοσηλείας και την χρηστή διοίκηση, με στόχο την πρόληψη δυσλειτουργιών στα ως άνω αντικείμενα.</w:t>
      </w:r>
    </w:p>
    <w:p w:rsidR="009B5CAF" w:rsidRPr="007454B1" w:rsidRDefault="009B5CAF" w:rsidP="007454B1">
      <w:pPr>
        <w:ind w:left="66"/>
        <w:jc w:val="both"/>
        <w:rPr>
          <w:rFonts w:ascii="Arial" w:hAnsi="Arial" w:cs="Arial"/>
          <w:sz w:val="22"/>
          <w:szCs w:val="22"/>
        </w:rPr>
      </w:pPr>
    </w:p>
    <w:p w:rsidR="009B5CAF" w:rsidRPr="007454B1" w:rsidRDefault="007454B1" w:rsidP="007454B1">
      <w:pPr>
        <w:pStyle w:val="2008E1"/>
      </w:pPr>
      <w:r w:rsidRPr="007454B1">
        <w:t xml:space="preserve">Προγραμματισμός δράσης έτους 2016 </w:t>
      </w:r>
    </w:p>
    <w:p w:rsidR="009B5CAF" w:rsidRPr="007454B1" w:rsidRDefault="009B5CAF" w:rsidP="007454B1">
      <w:pPr>
        <w:jc w:val="both"/>
        <w:rPr>
          <w:rFonts w:ascii="Arial" w:hAnsi="Arial" w:cs="Arial"/>
          <w:sz w:val="22"/>
          <w:szCs w:val="22"/>
        </w:rPr>
      </w:pPr>
      <w:r w:rsidRPr="007454B1">
        <w:rPr>
          <w:rFonts w:ascii="Arial" w:hAnsi="Arial" w:cs="Arial"/>
          <w:sz w:val="22"/>
          <w:szCs w:val="22"/>
        </w:rPr>
        <w:t>Ο μεγαλύτερος όγκος των διενεργούμενων ελέγχων προκύπτει από τη διερεύνηση καταγγελιών ή την εξέταση θεμάτων που αναδεικνύονται από την επικαιρότητα, απασχολούν το κοινωνικό σύνολο και χρήζουν άμεσης παρέμβασης με έκτακτες εντολές της πολιτικής ηγεσίας του Υπουργείου Υγείας ή ακόμη μετά από Εισαγγελική Παραγγελία. Κατά το έτος 2015, πραγματοποιήθηκαν πέραν των ανωτέρω έκτακτων ελέγχων και τακτικοί έλεγχοι που αφορούσαν την λειτουργία και την διερεύνηση της σωστής εφαρμογής των Υγειονομικών Διατάξεων και της Περιβαλλοντικής Νομοθεσίας από Μονάδες Εμφιαλώσεως Νερού. Σκοπός του Περιφερειακού Γραφείου Σ.Ε.Υ.Υ.Π. Μακεδονίας-Θράκης είναι κατά το έτος 2016 να εντείνει τους τακτικούς ελέγχους και να τους επεκτείνει και σε άλλες θεματικές. Ενδεικτικά, αναφέρονται ότι θα πραγματοποιηθούν οι ακόλουθοι έλεγχοι:</w:t>
      </w:r>
    </w:p>
    <w:p w:rsidR="009B5CAF" w:rsidRPr="007454B1" w:rsidRDefault="009B5CAF" w:rsidP="00446900">
      <w:pPr>
        <w:pStyle w:val="54"/>
        <w:numPr>
          <w:ilvl w:val="0"/>
          <w:numId w:val="105"/>
        </w:numPr>
        <w:spacing w:after="0" w:line="240" w:lineRule="auto"/>
        <w:ind w:left="0" w:firstLine="0"/>
        <w:jc w:val="both"/>
        <w:rPr>
          <w:rFonts w:ascii="Arial" w:hAnsi="Arial" w:cs="Arial"/>
        </w:rPr>
      </w:pPr>
      <w:r w:rsidRPr="007454B1">
        <w:rPr>
          <w:rFonts w:ascii="Arial" w:hAnsi="Arial" w:cs="Arial"/>
        </w:rPr>
        <w:t>Οικονομικοί και διαχειριστικοί έλεγχοι σε δημόσια Νοσηλευτικά Ιδρύματα και Προνοιακούς φορείς, οι οποίοι θα αφορούν στο σύνολο της οικονομικής διαχείρισης (χρηματική διαχείριση, προμήθειες, διαχείριση αποθηκών, διάθεση υλικών, διαχείριση περιουσιακών στοιχείων κ.α.).</w:t>
      </w:r>
    </w:p>
    <w:p w:rsidR="009B5CAF" w:rsidRPr="007454B1" w:rsidRDefault="009B5CAF" w:rsidP="00446900">
      <w:pPr>
        <w:pStyle w:val="54"/>
        <w:numPr>
          <w:ilvl w:val="0"/>
          <w:numId w:val="105"/>
        </w:numPr>
        <w:spacing w:after="0" w:line="240" w:lineRule="auto"/>
        <w:ind w:left="0" w:firstLine="0"/>
        <w:jc w:val="both"/>
        <w:rPr>
          <w:rFonts w:ascii="Arial" w:hAnsi="Arial" w:cs="Arial"/>
        </w:rPr>
      </w:pPr>
      <w:r w:rsidRPr="007454B1">
        <w:rPr>
          <w:rFonts w:ascii="Arial" w:hAnsi="Arial" w:cs="Arial"/>
        </w:rPr>
        <w:t>Διοικητικοί έλεγχοι για τη διαπίστωση της εύρυθμης λειτουργίας, της τήρησης των προβλεπομένων διαδικασιών οργάνωσης και παροχής υπηρεσιών των φορέων που υπάγονται στην αρμοδιότητα και εποπτεία του Υπουργού Υγείας.</w:t>
      </w:r>
    </w:p>
    <w:p w:rsidR="009B5CAF" w:rsidRPr="007454B1" w:rsidRDefault="009B5CAF" w:rsidP="00446900">
      <w:pPr>
        <w:pStyle w:val="54"/>
        <w:numPr>
          <w:ilvl w:val="0"/>
          <w:numId w:val="105"/>
        </w:numPr>
        <w:spacing w:after="0" w:line="240" w:lineRule="auto"/>
        <w:ind w:left="0" w:firstLine="0"/>
        <w:jc w:val="both"/>
        <w:rPr>
          <w:rFonts w:ascii="Arial" w:hAnsi="Arial" w:cs="Arial"/>
        </w:rPr>
      </w:pPr>
      <w:r w:rsidRPr="007454B1">
        <w:rPr>
          <w:rFonts w:ascii="Arial" w:hAnsi="Arial" w:cs="Arial"/>
        </w:rPr>
        <w:t xml:space="preserve">Έλεγχοι σε Ιδιωτικές Κλινικές και Διαγνωστικά Κέντρα, με σκοπό α) την διαπίστωση της προσαρμογής τους ή μη στις ισχύουσες νομοθετικές διατάξεις β) την διαπίστωση της παροχής ή μη ποιοτικών υπηρεσιών προς τους πολίτες  και γ) του ελέγχου των χρεώσεων των υπηρεσιών που παρέχουν στους πολίτες. </w:t>
      </w:r>
    </w:p>
    <w:p w:rsidR="009B5CAF" w:rsidRPr="007454B1" w:rsidRDefault="009B5CAF" w:rsidP="00446900">
      <w:pPr>
        <w:pStyle w:val="54"/>
        <w:numPr>
          <w:ilvl w:val="0"/>
          <w:numId w:val="105"/>
        </w:numPr>
        <w:spacing w:after="0" w:line="240" w:lineRule="auto"/>
        <w:ind w:left="0" w:firstLine="0"/>
        <w:jc w:val="both"/>
        <w:rPr>
          <w:rFonts w:ascii="Arial" w:hAnsi="Arial" w:cs="Arial"/>
        </w:rPr>
      </w:pPr>
      <w:r w:rsidRPr="007454B1">
        <w:rPr>
          <w:rFonts w:ascii="Arial" w:hAnsi="Arial" w:cs="Arial"/>
        </w:rPr>
        <w:t>Τέλος, αντικείμενο ελέγχου προγραμματίζεται να αποτελέσουν φαρμακεία, ιδιώτες ιατροί, φαρμακευτικές εταιρείες κ.λ.π..</w:t>
      </w:r>
    </w:p>
    <w:p w:rsidR="009B5CAF" w:rsidRPr="007454B1" w:rsidRDefault="009B5CAF" w:rsidP="007454B1">
      <w:pPr>
        <w:jc w:val="both"/>
        <w:rPr>
          <w:rFonts w:ascii="Arial" w:hAnsi="Arial" w:cs="Arial"/>
          <w:sz w:val="22"/>
          <w:szCs w:val="22"/>
        </w:rPr>
      </w:pPr>
      <w:r w:rsidRPr="007454B1">
        <w:rPr>
          <w:rFonts w:ascii="Arial" w:hAnsi="Arial" w:cs="Arial"/>
          <w:sz w:val="22"/>
          <w:szCs w:val="22"/>
        </w:rPr>
        <w:t>Με σκοπό την διαπίστωση της εφαρμογής των προτάσεων και την παρακολούθηση της πορείας εφαρμογής τους από τους ελεγχόμενους φορείς, θα προγραμματιστούν στο πλαίσιο του δυνατού οι ανάλογοι επανέλεγχοι.</w:t>
      </w:r>
    </w:p>
    <w:p w:rsidR="009B5CAF" w:rsidRPr="007454B1" w:rsidRDefault="009B5CAF" w:rsidP="007454B1">
      <w:pPr>
        <w:jc w:val="both"/>
        <w:rPr>
          <w:rFonts w:ascii="Arial" w:hAnsi="Arial" w:cs="Arial"/>
          <w:sz w:val="22"/>
          <w:szCs w:val="22"/>
        </w:rPr>
      </w:pPr>
    </w:p>
    <w:p w:rsidR="009B5CAF" w:rsidRPr="007454B1" w:rsidRDefault="009B5CAF" w:rsidP="007454B1">
      <w:pPr>
        <w:jc w:val="both"/>
        <w:rPr>
          <w:rFonts w:ascii="Arial" w:hAnsi="Arial" w:cs="Arial"/>
          <w:sz w:val="22"/>
          <w:szCs w:val="22"/>
        </w:rPr>
      </w:pPr>
    </w:p>
    <w:p w:rsidR="009B5CAF" w:rsidRPr="007454B1" w:rsidRDefault="009B5CAF" w:rsidP="007454B1">
      <w:pPr>
        <w:rPr>
          <w:rFonts w:ascii="Arial" w:hAnsi="Arial" w:cs="Arial"/>
          <w:sz w:val="22"/>
          <w:szCs w:val="22"/>
        </w:rPr>
      </w:pPr>
    </w:p>
    <w:p w:rsidR="00003C02" w:rsidRPr="007454B1" w:rsidRDefault="00003C02" w:rsidP="007454B1">
      <w:pPr>
        <w:jc w:val="both"/>
        <w:rPr>
          <w:rFonts w:ascii="Arial" w:hAnsi="Arial" w:cs="Arial"/>
          <w:sz w:val="22"/>
          <w:szCs w:val="22"/>
        </w:rPr>
      </w:pPr>
    </w:p>
    <w:sectPr w:rsidR="00003C02" w:rsidRPr="007454B1" w:rsidSect="00491C0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23A" w:rsidRDefault="0001123A" w:rsidP="006E1129">
      <w:r>
        <w:separator/>
      </w:r>
    </w:p>
  </w:endnote>
  <w:endnote w:type="continuationSeparator" w:id="0">
    <w:p w:rsidR="0001123A" w:rsidRDefault="0001123A" w:rsidP="006E1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Calibri">
    <w:panose1 w:val="020F0502020204030204"/>
    <w:charset w:val="A1"/>
    <w:family w:val="swiss"/>
    <w:pitch w:val="variable"/>
    <w:sig w:usb0="E00002FF" w:usb1="4000ACFF" w:usb2="00000001" w:usb3="00000000" w:csb0="0000019F" w:csb1="00000000"/>
  </w:font>
  <w:font w:name="Trebuchet MS">
    <w:panose1 w:val="020B0603020202020204"/>
    <w:charset w:val="A1"/>
    <w:family w:val="swiss"/>
    <w:pitch w:val="variable"/>
    <w:sig w:usb0="00000287" w:usb1="00000000" w:usb2="00000000" w:usb3="00000000" w:csb0="0000009F" w:csb1="00000000"/>
  </w:font>
  <w:font w:name="Consolas">
    <w:panose1 w:val="020B0609020204030204"/>
    <w:charset w:val="A1"/>
    <w:family w:val="modern"/>
    <w:pitch w:val="fixed"/>
    <w:sig w:usb0="E10002FF" w:usb1="4000FCFF" w:usb2="00000009" w:usb3="00000000" w:csb0="0000019F" w:csb1="00000000"/>
  </w:font>
  <w:font w:name="Verdana">
    <w:panose1 w:val="020B0604030504040204"/>
    <w:charset w:val="A1"/>
    <w:family w:val="swiss"/>
    <w:pitch w:val="variable"/>
    <w:sig w:usb0="A1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S Reference Sans Serif">
    <w:panose1 w:val="020B0604030504040204"/>
    <w:charset w:val="A1"/>
    <w:family w:val="swiss"/>
    <w:pitch w:val="variable"/>
    <w:sig w:usb0="20000287" w:usb1="00000000" w:usb2="00000000" w:usb3="00000000" w:csb0="0000019F" w:csb1="00000000"/>
  </w:font>
  <w:font w:name="Franklin Gothic Demi">
    <w:panose1 w:val="020B0703020102020204"/>
    <w:charset w:val="A1"/>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10022FF" w:usb1="C000E47F" w:usb2="00000029" w:usb3="00000000" w:csb0="000001DF" w:csb1="00000000"/>
  </w:font>
  <w:font w:name="Franklin Gothic Book">
    <w:panose1 w:val="020B0503020102020204"/>
    <w:charset w:val="A1"/>
    <w:family w:val="swiss"/>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Century Schoolbook">
    <w:panose1 w:val="0204060405050502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MgAvantG UC Pol">
    <w:altName w:val="MgAvantG UC Pol"/>
    <w:panose1 w:val="00000000000000000000"/>
    <w:charset w:val="A1"/>
    <w:family w:val="swiss"/>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font332">
    <w:charset w:val="A1"/>
    <w:family w:val="auto"/>
    <w:pitch w:val="variable"/>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UB-TimesItalic">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32" w:rsidRDefault="00792E32">
    <w:pPr>
      <w:pStyle w:val="a9"/>
      <w:jc w:val="right"/>
    </w:pPr>
    <w:fldSimple w:instr=" PAGE   \* MERGEFORMAT ">
      <w:r w:rsidR="001B3E6F">
        <w:rPr>
          <w:noProof/>
        </w:rPr>
        <w:t>235</w:t>
      </w:r>
    </w:fldSimple>
  </w:p>
  <w:p w:rsidR="00792E32" w:rsidRDefault="00792E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23A" w:rsidRDefault="0001123A" w:rsidP="006E1129">
      <w:r>
        <w:separator/>
      </w:r>
    </w:p>
  </w:footnote>
  <w:footnote w:type="continuationSeparator" w:id="0">
    <w:p w:rsidR="0001123A" w:rsidRDefault="0001123A" w:rsidP="006E1129">
      <w:r>
        <w:continuationSeparator/>
      </w:r>
    </w:p>
  </w:footnote>
  <w:footnote w:id="1">
    <w:p w:rsidR="00792E32" w:rsidRPr="00F11D5A" w:rsidRDefault="00792E32" w:rsidP="00900436">
      <w:pPr>
        <w:pStyle w:val="a6"/>
        <w:jc w:val="both"/>
      </w:pPr>
    </w:p>
  </w:footnote>
  <w:footnote w:id="2">
    <w:p w:rsidR="00792E32" w:rsidRPr="00C65BE1" w:rsidRDefault="00792E32" w:rsidP="00A1467C">
      <w:pPr>
        <w:spacing w:after="60" w:line="276" w:lineRule="aut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32" w:rsidRPr="00473FB1" w:rsidRDefault="00792E32" w:rsidP="00610184">
    <w:pPr>
      <w:pStyle w:val="a8"/>
      <w:rPr>
        <w:rFonts w:ascii="Arial" w:hAnsi="Arial" w:cs="Arial"/>
        <w:b/>
        <w:bCs/>
        <w:sz w:val="22"/>
        <w:szCs w:val="22"/>
      </w:rPr>
    </w:pPr>
    <w:r w:rsidRPr="00473FB1">
      <w:rPr>
        <w:rFonts w:ascii="Arial" w:hAnsi="Arial" w:cs="Arial"/>
        <w:b/>
        <w:bCs/>
        <w:sz w:val="22"/>
        <w:szCs w:val="22"/>
      </w:rPr>
      <w:t>ΕΚΘΕΣΗ ΠΕΠΡΑΓΜΕΝΩΝ  2015</w:t>
    </w:r>
    <w:r w:rsidRPr="00473FB1">
      <w:rPr>
        <w:rFonts w:ascii="Arial" w:hAnsi="Arial" w:cs="Arial"/>
        <w:b/>
        <w:bCs/>
        <w:sz w:val="22"/>
        <w:szCs w:val="22"/>
      </w:rPr>
      <w:tab/>
    </w:r>
  </w:p>
  <w:p w:rsidR="00792E32" w:rsidRDefault="00792E32" w:rsidP="0061018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clip_image001"/>
      </v:shape>
    </w:pict>
  </w:numPicBullet>
  <w:numPicBullet w:numPicBulletId="1">
    <w:pict>
      <v:shape id="_x0000_i1039" type="#_x0000_t75" style="width:9pt;height:9pt" o:bullet="t">
        <v:imagedata r:id="rId2" o:title="clip_image002"/>
      </v:shape>
    </w:pict>
  </w:numPicBullet>
  <w:abstractNum w:abstractNumId="0">
    <w:nsid w:val="00000002"/>
    <w:multiLevelType w:val="multilevel"/>
    <w:tmpl w:val="00000002"/>
    <w:name w:val="WW8Num1"/>
    <w:lvl w:ilvl="0">
      <w:start w:val="1"/>
      <w:numFmt w:val="decimal"/>
      <w:lvlText w:val="%1."/>
      <w:lvlJc w:val="left"/>
      <w:pPr>
        <w:tabs>
          <w:tab w:val="num" w:pos="720"/>
        </w:tabs>
        <w:ind w:left="540" w:hanging="540"/>
      </w:pPr>
      <w:rPr>
        <w:rFonts w:cs="Times New Roman"/>
      </w:rPr>
    </w:lvl>
    <w:lvl w:ilvl="1">
      <w:start w:val="2"/>
      <w:numFmt w:val="decimal"/>
      <w:lvlText w:val="5.1.%1.%2."/>
      <w:lvlJc w:val="left"/>
      <w:pPr>
        <w:tabs>
          <w:tab w:val="num" w:pos="720"/>
        </w:tabs>
        <w:ind w:left="720" w:hanging="720"/>
      </w:pPr>
      <w:rPr>
        <w:rFonts w:cs="Times New Roman"/>
      </w:rPr>
    </w:lvl>
    <w:lvl w:ilvl="2">
      <w:start w:val="1"/>
      <w:numFmt w:val="decimal"/>
      <w:lvlText w:val="3.1.%2.%3."/>
      <w:lvlJc w:val="left"/>
      <w:pPr>
        <w:tabs>
          <w:tab w:val="num" w:pos="720"/>
        </w:tabs>
        <w:ind w:left="720" w:hanging="720"/>
      </w:pPr>
      <w:rPr>
        <w:rFonts w:cs="Times New Roman"/>
        <w:b/>
        <w:bCs/>
        <w:i w:val="0"/>
        <w:iCs w:val="0"/>
        <w:sz w:val="20"/>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4"/>
    <w:multiLevelType w:val="multilevel"/>
    <w:tmpl w:val="00000004"/>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multilevel"/>
    <w:tmpl w:val="89C2374E"/>
    <w:name w:val="WWNum6"/>
    <w:lvl w:ilvl="0">
      <w:start w:val="1"/>
      <w:numFmt w:val="bullet"/>
      <w:lvlText w:val=""/>
      <w:lvlPicBulletId w:val="0"/>
      <w:lvlJc w:val="left"/>
      <w:pPr>
        <w:tabs>
          <w:tab w:val="num" w:pos="360"/>
        </w:tabs>
        <w:ind w:left="360" w:hanging="360"/>
      </w:pPr>
      <w:rPr>
        <w:rFonts w:ascii="Symbol" w:hAnsi="Symbol" w:hint="default"/>
        <w:color w:val="auto"/>
        <w:sz w:val="22"/>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880"/>
        </w:tabs>
        <w:ind w:left="2880" w:hanging="360"/>
      </w:pPr>
      <w:rPr>
        <w:rFonts w:ascii="Courier New" w:hAnsi="Courier New"/>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rPr>
    </w:lvl>
    <w:lvl w:ilvl="8">
      <w:start w:val="1"/>
      <w:numFmt w:val="bullet"/>
      <w:lvlText w:val=""/>
      <w:lvlJc w:val="left"/>
      <w:pPr>
        <w:tabs>
          <w:tab w:val="num" w:pos="5760"/>
        </w:tabs>
        <w:ind w:left="5760" w:hanging="360"/>
      </w:pPr>
      <w:rPr>
        <w:rFonts w:ascii="Wingdings" w:hAnsi="Wingdings"/>
      </w:rPr>
    </w:lvl>
  </w:abstractNum>
  <w:abstractNum w:abstractNumId="4">
    <w:nsid w:val="00000006"/>
    <w:multiLevelType w:val="multilevel"/>
    <w:tmpl w:val="5C349842"/>
    <w:name w:val="WW8Num5"/>
    <w:lvl w:ilvl="0">
      <w:start w:val="1"/>
      <w:numFmt w:val="bullet"/>
      <w:lvlText w:val=""/>
      <w:lvlPicBulletId w:val="0"/>
      <w:lvlJc w:val="left"/>
      <w:pPr>
        <w:tabs>
          <w:tab w:val="num" w:pos="0"/>
        </w:tabs>
        <w:ind w:left="720" w:hanging="360"/>
      </w:pPr>
      <w:rPr>
        <w:rFonts w:ascii="Symbol" w:hAnsi="Symbol" w:hint="default"/>
        <w:color w:val="auto"/>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8"/>
    <w:multiLevelType w:val="multilevel"/>
    <w:tmpl w:val="00000008"/>
    <w:name w:val="WWNum9"/>
    <w:lvl w:ilvl="0">
      <w:start w:val="1"/>
      <w:numFmt w:val="bullet"/>
      <w:lvlText w:val=""/>
      <w:lvlJc w:val="left"/>
      <w:pPr>
        <w:tabs>
          <w:tab w:val="num" w:pos="1077"/>
        </w:tabs>
        <w:ind w:left="1021" w:hanging="661"/>
      </w:pPr>
      <w:rPr>
        <w:rFonts w:ascii="Symbol" w:hAnsi="Symbol" w:cs="Symbol"/>
        <w:b/>
        <w:bCs/>
        <w:color w:val="00000A"/>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nsid w:val="00000009"/>
    <w:multiLevelType w:val="multilevel"/>
    <w:tmpl w:val="00000009"/>
    <w:name w:val="WWNum10"/>
    <w:lvl w:ilvl="0">
      <w:start w:val="1"/>
      <w:numFmt w:val="bullet"/>
      <w:pStyle w:val="31"/>
      <w:lvlText w:val=""/>
      <w:lvlJc w:val="left"/>
      <w:pPr>
        <w:tabs>
          <w:tab w:val="num" w:pos="1080"/>
        </w:tabs>
        <w:ind w:left="1077" w:hanging="226"/>
      </w:pPr>
      <w:rPr>
        <w:rFonts w:ascii="Symbol" w:hAnsi="Symbol"/>
        <w:color w:val="00000A"/>
        <w:sz w:val="22"/>
      </w:rPr>
    </w:lvl>
    <w:lvl w:ilvl="1">
      <w:start w:val="1"/>
      <w:numFmt w:val="bullet"/>
      <w:lvlText w:val=""/>
      <w:lvlJc w:val="left"/>
      <w:pPr>
        <w:tabs>
          <w:tab w:val="num" w:pos="1440"/>
        </w:tabs>
        <w:ind w:left="1440" w:hanging="360"/>
      </w:pPr>
      <w:rPr>
        <w:rFonts w:ascii="Symbol" w:hAnsi="Symbol"/>
        <w:color w:val="00000A"/>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10"/>
    <w:multiLevelType w:val="multilevel"/>
    <w:tmpl w:val="B83C756A"/>
    <w:name w:val="WWNum19"/>
    <w:lvl w:ilvl="0">
      <w:start w:val="1"/>
      <w:numFmt w:val="bullet"/>
      <w:lvlText w:val=""/>
      <w:lvlPicBulletId w:val="0"/>
      <w:lvlJc w:val="left"/>
      <w:pPr>
        <w:tabs>
          <w:tab w:val="num" w:pos="0"/>
        </w:tabs>
        <w:ind w:left="1353" w:hanging="360"/>
      </w:pPr>
      <w:rPr>
        <w:rFonts w:ascii="Symbol" w:hAnsi="Symbol" w:hint="default"/>
        <w:b/>
        <w:color w:val="auto"/>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2"/>
    <w:multiLevelType w:val="multilevel"/>
    <w:tmpl w:val="00000012"/>
    <w:name w:val="WWNum21"/>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14"/>
    <w:multiLevelType w:val="multilevel"/>
    <w:tmpl w:val="00000014"/>
    <w:name w:val="WWNum23"/>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nsid w:val="00000015"/>
    <w:multiLevelType w:val="multilevel"/>
    <w:tmpl w:val="00000015"/>
    <w:name w:val="WWNum2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nsid w:val="00000016"/>
    <w:multiLevelType w:val="multilevel"/>
    <w:tmpl w:val="00000016"/>
    <w:name w:val="WWNum25"/>
    <w:lvl w:ilvl="0">
      <w:start w:val="1"/>
      <w:numFmt w:val="bullet"/>
      <w:lvlText w:val=""/>
      <w:lvlJc w:val="left"/>
      <w:pPr>
        <w:tabs>
          <w:tab w:val="num" w:pos="720"/>
        </w:tabs>
        <w:ind w:left="1440" w:hanging="360"/>
      </w:pPr>
      <w:rPr>
        <w:rFonts w:ascii="Wingdings" w:hAnsi="Wingdings"/>
      </w:rPr>
    </w:lvl>
    <w:lvl w:ilvl="1">
      <w:start w:val="1"/>
      <w:numFmt w:val="bullet"/>
      <w:lvlText w:val="o"/>
      <w:lvlJc w:val="left"/>
      <w:pPr>
        <w:tabs>
          <w:tab w:val="num" w:pos="720"/>
        </w:tabs>
        <w:ind w:left="2160" w:hanging="360"/>
      </w:pPr>
      <w:rPr>
        <w:rFonts w:ascii="Courier New" w:hAnsi="Courier New"/>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rPr>
    </w:lvl>
    <w:lvl w:ilvl="8">
      <w:start w:val="1"/>
      <w:numFmt w:val="bullet"/>
      <w:lvlText w:val=""/>
      <w:lvlJc w:val="left"/>
      <w:pPr>
        <w:tabs>
          <w:tab w:val="num" w:pos="720"/>
        </w:tabs>
        <w:ind w:left="7200" w:hanging="360"/>
      </w:pPr>
      <w:rPr>
        <w:rFonts w:ascii="Wingdings" w:hAnsi="Wingdings"/>
      </w:rPr>
    </w:lvl>
  </w:abstractNum>
  <w:abstractNum w:abstractNumId="12">
    <w:nsid w:val="0000001A"/>
    <w:multiLevelType w:val="multilevel"/>
    <w:tmpl w:val="B79EB866"/>
    <w:name w:val="WWNum51"/>
    <w:lvl w:ilvl="0">
      <w:numFmt w:val="bullet"/>
      <w:lvlText w:val=""/>
      <w:lvlPicBulletId w:val="1"/>
      <w:lvlJc w:val="left"/>
      <w:pPr>
        <w:tabs>
          <w:tab w:val="num" w:pos="0"/>
        </w:tabs>
        <w:ind w:left="1080" w:hanging="360"/>
      </w:pPr>
      <w:rPr>
        <w:rFonts w:ascii="Wingdings 2" w:eastAsia="Times New Roman" w:hAnsi="Wingdings 2" w:hint="default"/>
        <w:color w:val="auto"/>
        <w:sz w:val="28"/>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3">
    <w:nsid w:val="0000001B"/>
    <w:multiLevelType w:val="multilevel"/>
    <w:tmpl w:val="0000001B"/>
    <w:name w:val="WWNum57"/>
    <w:lvl w:ilvl="0">
      <w:start w:val="1"/>
      <w:numFmt w:val="bullet"/>
      <w:lvlText w:val=""/>
      <w:lvlJc w:val="left"/>
      <w:pPr>
        <w:tabs>
          <w:tab w:val="num" w:pos="0"/>
        </w:tabs>
        <w:ind w:left="1353" w:hanging="360"/>
      </w:pPr>
      <w:rPr>
        <w:rFonts w:ascii="Wingdings" w:hAnsi="Wingdings"/>
      </w:rPr>
    </w:lvl>
    <w:lvl w:ilvl="1">
      <w:start w:val="1"/>
      <w:numFmt w:val="bullet"/>
      <w:lvlText w:val="o"/>
      <w:lvlJc w:val="left"/>
      <w:pPr>
        <w:tabs>
          <w:tab w:val="num" w:pos="0"/>
        </w:tabs>
        <w:ind w:left="1253" w:hanging="360"/>
      </w:pPr>
      <w:rPr>
        <w:rFonts w:ascii="Courier New" w:hAnsi="Courier New" w:cs="Courier New"/>
      </w:rPr>
    </w:lvl>
    <w:lvl w:ilvl="2">
      <w:start w:val="1"/>
      <w:numFmt w:val="bullet"/>
      <w:lvlText w:val=""/>
      <w:lvlJc w:val="left"/>
      <w:pPr>
        <w:tabs>
          <w:tab w:val="num" w:pos="0"/>
        </w:tabs>
        <w:ind w:left="1973" w:hanging="360"/>
      </w:pPr>
      <w:rPr>
        <w:rFonts w:ascii="Wingdings" w:hAnsi="Wingdings"/>
      </w:rPr>
    </w:lvl>
    <w:lvl w:ilvl="3">
      <w:start w:val="1"/>
      <w:numFmt w:val="bullet"/>
      <w:lvlText w:val=""/>
      <w:lvlJc w:val="left"/>
      <w:pPr>
        <w:tabs>
          <w:tab w:val="num" w:pos="0"/>
        </w:tabs>
        <w:ind w:left="2693" w:hanging="360"/>
      </w:pPr>
      <w:rPr>
        <w:rFonts w:ascii="Symbol" w:hAnsi="Symbol"/>
      </w:rPr>
    </w:lvl>
    <w:lvl w:ilvl="4">
      <w:start w:val="1"/>
      <w:numFmt w:val="bullet"/>
      <w:lvlText w:val="o"/>
      <w:lvlJc w:val="left"/>
      <w:pPr>
        <w:tabs>
          <w:tab w:val="num" w:pos="0"/>
        </w:tabs>
        <w:ind w:left="3413" w:hanging="360"/>
      </w:pPr>
      <w:rPr>
        <w:rFonts w:ascii="Courier New" w:hAnsi="Courier New" w:cs="Courier New"/>
      </w:rPr>
    </w:lvl>
    <w:lvl w:ilvl="5">
      <w:start w:val="1"/>
      <w:numFmt w:val="bullet"/>
      <w:lvlText w:val=""/>
      <w:lvlJc w:val="left"/>
      <w:pPr>
        <w:tabs>
          <w:tab w:val="num" w:pos="0"/>
        </w:tabs>
        <w:ind w:left="4133" w:hanging="360"/>
      </w:pPr>
      <w:rPr>
        <w:rFonts w:ascii="Wingdings" w:hAnsi="Wingdings"/>
      </w:rPr>
    </w:lvl>
    <w:lvl w:ilvl="6">
      <w:start w:val="1"/>
      <w:numFmt w:val="bullet"/>
      <w:lvlText w:val=""/>
      <w:lvlJc w:val="left"/>
      <w:pPr>
        <w:tabs>
          <w:tab w:val="num" w:pos="0"/>
        </w:tabs>
        <w:ind w:left="4853" w:hanging="360"/>
      </w:pPr>
      <w:rPr>
        <w:rFonts w:ascii="Symbol" w:hAnsi="Symbol"/>
      </w:rPr>
    </w:lvl>
    <w:lvl w:ilvl="7">
      <w:start w:val="1"/>
      <w:numFmt w:val="bullet"/>
      <w:lvlText w:val="o"/>
      <w:lvlJc w:val="left"/>
      <w:pPr>
        <w:tabs>
          <w:tab w:val="num" w:pos="0"/>
        </w:tabs>
        <w:ind w:left="5573" w:hanging="360"/>
      </w:pPr>
      <w:rPr>
        <w:rFonts w:ascii="Courier New" w:hAnsi="Courier New" w:cs="Courier New"/>
      </w:rPr>
    </w:lvl>
    <w:lvl w:ilvl="8">
      <w:start w:val="1"/>
      <w:numFmt w:val="bullet"/>
      <w:lvlText w:val=""/>
      <w:lvlJc w:val="left"/>
      <w:pPr>
        <w:tabs>
          <w:tab w:val="num" w:pos="0"/>
        </w:tabs>
        <w:ind w:left="6293" w:hanging="360"/>
      </w:pPr>
      <w:rPr>
        <w:rFonts w:ascii="Wingdings" w:hAnsi="Wingdings"/>
      </w:rPr>
    </w:lvl>
  </w:abstractNum>
  <w:abstractNum w:abstractNumId="14">
    <w:nsid w:val="00000030"/>
    <w:multiLevelType w:val="multilevel"/>
    <w:tmpl w:val="00000030"/>
    <w:name w:val="WWNum88"/>
    <w:lvl w:ilvl="0">
      <w:start w:val="1"/>
      <w:numFmt w:val="bullet"/>
      <w:lvlText w:val=""/>
      <w:lvlJc w:val="left"/>
      <w:pPr>
        <w:tabs>
          <w:tab w:val="num" w:pos="0"/>
        </w:tabs>
        <w:ind w:left="720" w:hanging="360"/>
      </w:pPr>
      <w:rPr>
        <w:rFonts w:ascii="Wingdings" w:hAnsi="Wingdings"/>
        <w:b/>
        <w:color w:val="00000A"/>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31"/>
    <w:multiLevelType w:val="multilevel"/>
    <w:tmpl w:val="5EE4DBC6"/>
    <w:name w:val="WWNum89"/>
    <w:lvl w:ilvl="0">
      <w:start w:val="1"/>
      <w:numFmt w:val="bullet"/>
      <w:lvlText w:val=""/>
      <w:lvlPicBulletId w:val="0"/>
      <w:lvlJc w:val="left"/>
      <w:pPr>
        <w:tabs>
          <w:tab w:val="num" w:pos="0"/>
        </w:tabs>
        <w:ind w:left="720" w:hanging="360"/>
      </w:pPr>
      <w:rPr>
        <w:rFonts w:ascii="Symbol" w:hAnsi="Symbol" w:hint="default"/>
        <w:b/>
        <w:color w:val="auto"/>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32"/>
    <w:multiLevelType w:val="multilevel"/>
    <w:tmpl w:val="00000032"/>
    <w:name w:val="WWNum9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33"/>
    <w:multiLevelType w:val="multilevel"/>
    <w:tmpl w:val="00000033"/>
    <w:name w:val="WWNum91"/>
    <w:lvl w:ilvl="0">
      <w:start w:val="1"/>
      <w:numFmt w:val="bullet"/>
      <w:lvlText w:val="•"/>
      <w:lvlJc w:val="left"/>
      <w:pPr>
        <w:tabs>
          <w:tab w:val="num" w:pos="0"/>
        </w:tabs>
        <w:ind w:left="720" w:hanging="360"/>
      </w:pPr>
      <w:rPr>
        <w:rFonts w:ascii="Wingdings" w:hAnsi="Wingdings"/>
        <w:b/>
        <w:color w:val="00000A"/>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34"/>
    <w:multiLevelType w:val="multilevel"/>
    <w:tmpl w:val="00000034"/>
    <w:name w:val="WWNum9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35"/>
    <w:multiLevelType w:val="multilevel"/>
    <w:tmpl w:val="5B3A32C0"/>
    <w:name w:val="WWNum93"/>
    <w:lvl w:ilvl="0">
      <w:start w:val="1"/>
      <w:numFmt w:val="bullet"/>
      <w:lvlText w:val=""/>
      <w:lvlPicBulletId w:val="0"/>
      <w:lvlJc w:val="left"/>
      <w:pPr>
        <w:tabs>
          <w:tab w:val="num" w:pos="0"/>
        </w:tabs>
        <w:ind w:left="720" w:hanging="360"/>
      </w:pPr>
      <w:rPr>
        <w:rFonts w:ascii="Symbol" w:hAnsi="Symbol" w:hint="default"/>
        <w:b/>
        <w:color w:val="auto"/>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0000038"/>
    <w:multiLevelType w:val="multilevel"/>
    <w:tmpl w:val="00000038"/>
    <w:name w:val="WWNum9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4D"/>
    <w:multiLevelType w:val="multilevel"/>
    <w:tmpl w:val="0000004D"/>
    <w:name w:val="WWNum117"/>
    <w:lvl w:ilvl="0">
      <w:start w:val="1"/>
      <w:numFmt w:val="bullet"/>
      <w:lvlText w:val=""/>
      <w:lvlJc w:val="left"/>
      <w:pPr>
        <w:tabs>
          <w:tab w:val="num" w:pos="0"/>
        </w:tabs>
        <w:ind w:left="1506" w:hanging="360"/>
      </w:pPr>
      <w:rPr>
        <w:rFonts w:ascii="Symbol" w:hAnsi="Symbol"/>
        <w:color w:val="00000A"/>
      </w:rPr>
    </w:lvl>
    <w:lvl w:ilvl="1">
      <w:start w:val="1"/>
      <w:numFmt w:val="bullet"/>
      <w:lvlText w:val="o"/>
      <w:lvlJc w:val="left"/>
      <w:pPr>
        <w:tabs>
          <w:tab w:val="num" w:pos="0"/>
        </w:tabs>
        <w:ind w:left="2226" w:hanging="360"/>
      </w:pPr>
      <w:rPr>
        <w:rFonts w:ascii="Courier New" w:hAnsi="Courier New" w:cs="Courier New"/>
      </w:rPr>
    </w:lvl>
    <w:lvl w:ilvl="2">
      <w:start w:val="1"/>
      <w:numFmt w:val="bullet"/>
      <w:lvlText w:val=""/>
      <w:lvlJc w:val="left"/>
      <w:pPr>
        <w:tabs>
          <w:tab w:val="num" w:pos="0"/>
        </w:tabs>
        <w:ind w:left="2946" w:hanging="360"/>
      </w:pPr>
      <w:rPr>
        <w:rFonts w:ascii="Wingdings" w:hAnsi="Wingdings"/>
      </w:rPr>
    </w:lvl>
    <w:lvl w:ilvl="3">
      <w:start w:val="1"/>
      <w:numFmt w:val="bullet"/>
      <w:lvlText w:val=""/>
      <w:lvlJc w:val="left"/>
      <w:pPr>
        <w:tabs>
          <w:tab w:val="num" w:pos="0"/>
        </w:tabs>
        <w:ind w:left="3666" w:hanging="360"/>
      </w:pPr>
      <w:rPr>
        <w:rFonts w:ascii="Symbol" w:hAnsi="Symbol"/>
      </w:rPr>
    </w:lvl>
    <w:lvl w:ilvl="4">
      <w:start w:val="1"/>
      <w:numFmt w:val="bullet"/>
      <w:lvlText w:val="o"/>
      <w:lvlJc w:val="left"/>
      <w:pPr>
        <w:tabs>
          <w:tab w:val="num" w:pos="0"/>
        </w:tabs>
        <w:ind w:left="4386" w:hanging="360"/>
      </w:pPr>
      <w:rPr>
        <w:rFonts w:ascii="Courier New" w:hAnsi="Courier New" w:cs="Courier New"/>
      </w:rPr>
    </w:lvl>
    <w:lvl w:ilvl="5">
      <w:start w:val="1"/>
      <w:numFmt w:val="bullet"/>
      <w:lvlText w:val=""/>
      <w:lvlJc w:val="left"/>
      <w:pPr>
        <w:tabs>
          <w:tab w:val="num" w:pos="0"/>
        </w:tabs>
        <w:ind w:left="5106" w:hanging="360"/>
      </w:pPr>
      <w:rPr>
        <w:rFonts w:ascii="Wingdings" w:hAnsi="Wingdings"/>
      </w:rPr>
    </w:lvl>
    <w:lvl w:ilvl="6">
      <w:start w:val="1"/>
      <w:numFmt w:val="bullet"/>
      <w:lvlText w:val=""/>
      <w:lvlJc w:val="left"/>
      <w:pPr>
        <w:tabs>
          <w:tab w:val="num" w:pos="0"/>
        </w:tabs>
        <w:ind w:left="5826" w:hanging="360"/>
      </w:pPr>
      <w:rPr>
        <w:rFonts w:ascii="Symbol" w:hAnsi="Symbol"/>
      </w:rPr>
    </w:lvl>
    <w:lvl w:ilvl="7">
      <w:start w:val="1"/>
      <w:numFmt w:val="bullet"/>
      <w:lvlText w:val="o"/>
      <w:lvlJc w:val="left"/>
      <w:pPr>
        <w:tabs>
          <w:tab w:val="num" w:pos="0"/>
        </w:tabs>
        <w:ind w:left="6546" w:hanging="360"/>
      </w:pPr>
      <w:rPr>
        <w:rFonts w:ascii="Courier New" w:hAnsi="Courier New" w:cs="Courier New"/>
      </w:rPr>
    </w:lvl>
    <w:lvl w:ilvl="8">
      <w:start w:val="1"/>
      <w:numFmt w:val="bullet"/>
      <w:lvlText w:val=""/>
      <w:lvlJc w:val="left"/>
      <w:pPr>
        <w:tabs>
          <w:tab w:val="num" w:pos="0"/>
        </w:tabs>
        <w:ind w:left="7266" w:hanging="360"/>
      </w:pPr>
      <w:rPr>
        <w:rFonts w:ascii="Wingdings" w:hAnsi="Wingdings"/>
      </w:rPr>
    </w:lvl>
  </w:abstractNum>
  <w:abstractNum w:abstractNumId="22">
    <w:nsid w:val="00000059"/>
    <w:multiLevelType w:val="multilevel"/>
    <w:tmpl w:val="00000059"/>
    <w:name w:val="WWNum141"/>
    <w:lvl w:ilvl="0">
      <w:start w:val="1"/>
      <w:numFmt w:val="bullet"/>
      <w:lvlText w:val=""/>
      <w:lvlJc w:val="left"/>
      <w:pPr>
        <w:tabs>
          <w:tab w:val="num" w:pos="0"/>
        </w:tabs>
        <w:ind w:left="1212" w:hanging="360"/>
      </w:pPr>
      <w:rPr>
        <w:rFonts w:ascii="Wingdings" w:hAnsi="Wingdings"/>
      </w:rPr>
    </w:lvl>
    <w:lvl w:ilvl="1">
      <w:start w:val="1"/>
      <w:numFmt w:val="bullet"/>
      <w:lvlText w:val="o"/>
      <w:lvlJc w:val="left"/>
      <w:pPr>
        <w:tabs>
          <w:tab w:val="num" w:pos="0"/>
        </w:tabs>
        <w:ind w:left="346" w:hanging="360"/>
      </w:pPr>
      <w:rPr>
        <w:rFonts w:ascii="Courier New" w:hAnsi="Courier New" w:cs="Courier New"/>
      </w:rPr>
    </w:lvl>
    <w:lvl w:ilvl="2">
      <w:start w:val="1"/>
      <w:numFmt w:val="bullet"/>
      <w:lvlText w:val=""/>
      <w:lvlJc w:val="left"/>
      <w:pPr>
        <w:tabs>
          <w:tab w:val="num" w:pos="0"/>
        </w:tabs>
        <w:ind w:left="1066" w:hanging="360"/>
      </w:pPr>
      <w:rPr>
        <w:rFonts w:ascii="Wingdings" w:hAnsi="Wingdings"/>
      </w:rPr>
    </w:lvl>
    <w:lvl w:ilvl="3">
      <w:start w:val="1"/>
      <w:numFmt w:val="bullet"/>
      <w:lvlText w:val=""/>
      <w:lvlJc w:val="left"/>
      <w:pPr>
        <w:tabs>
          <w:tab w:val="num" w:pos="0"/>
        </w:tabs>
        <w:ind w:left="1786" w:hanging="360"/>
      </w:pPr>
      <w:rPr>
        <w:rFonts w:ascii="Symbol" w:hAnsi="Symbol"/>
      </w:rPr>
    </w:lvl>
    <w:lvl w:ilvl="4">
      <w:start w:val="1"/>
      <w:numFmt w:val="bullet"/>
      <w:lvlText w:val="o"/>
      <w:lvlJc w:val="left"/>
      <w:pPr>
        <w:tabs>
          <w:tab w:val="num" w:pos="0"/>
        </w:tabs>
        <w:ind w:left="2506" w:hanging="360"/>
      </w:pPr>
      <w:rPr>
        <w:rFonts w:ascii="Courier New" w:hAnsi="Courier New" w:cs="Courier New"/>
      </w:rPr>
    </w:lvl>
    <w:lvl w:ilvl="5">
      <w:start w:val="1"/>
      <w:numFmt w:val="bullet"/>
      <w:lvlText w:val=""/>
      <w:lvlJc w:val="left"/>
      <w:pPr>
        <w:tabs>
          <w:tab w:val="num" w:pos="0"/>
        </w:tabs>
        <w:ind w:left="3226" w:hanging="360"/>
      </w:pPr>
      <w:rPr>
        <w:rFonts w:ascii="Wingdings" w:hAnsi="Wingdings"/>
      </w:rPr>
    </w:lvl>
    <w:lvl w:ilvl="6">
      <w:start w:val="1"/>
      <w:numFmt w:val="bullet"/>
      <w:lvlText w:val=""/>
      <w:lvlJc w:val="left"/>
      <w:pPr>
        <w:tabs>
          <w:tab w:val="num" w:pos="0"/>
        </w:tabs>
        <w:ind w:left="3946" w:hanging="360"/>
      </w:pPr>
      <w:rPr>
        <w:rFonts w:ascii="Symbol" w:hAnsi="Symbol"/>
      </w:rPr>
    </w:lvl>
    <w:lvl w:ilvl="7">
      <w:start w:val="1"/>
      <w:numFmt w:val="bullet"/>
      <w:lvlText w:val="o"/>
      <w:lvlJc w:val="left"/>
      <w:pPr>
        <w:tabs>
          <w:tab w:val="num" w:pos="0"/>
        </w:tabs>
        <w:ind w:left="4666" w:hanging="360"/>
      </w:pPr>
      <w:rPr>
        <w:rFonts w:ascii="Courier New" w:hAnsi="Courier New" w:cs="Courier New"/>
      </w:rPr>
    </w:lvl>
    <w:lvl w:ilvl="8">
      <w:start w:val="1"/>
      <w:numFmt w:val="bullet"/>
      <w:lvlText w:val=""/>
      <w:lvlJc w:val="left"/>
      <w:pPr>
        <w:tabs>
          <w:tab w:val="num" w:pos="0"/>
        </w:tabs>
        <w:ind w:left="5386" w:hanging="360"/>
      </w:pPr>
      <w:rPr>
        <w:rFonts w:ascii="Wingdings" w:hAnsi="Wingdings"/>
      </w:rPr>
    </w:lvl>
  </w:abstractNum>
  <w:abstractNum w:abstractNumId="23">
    <w:nsid w:val="00000063"/>
    <w:multiLevelType w:val="multilevel"/>
    <w:tmpl w:val="00000063"/>
    <w:name w:val="WWNum15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nsid w:val="0000007C"/>
    <w:multiLevelType w:val="multilevel"/>
    <w:tmpl w:val="0000007C"/>
    <w:name w:val="WWNum180"/>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nsid w:val="0000007E"/>
    <w:multiLevelType w:val="multilevel"/>
    <w:tmpl w:val="485A0850"/>
    <w:name w:val="WWNum184"/>
    <w:lvl w:ilvl="0">
      <w:numFmt w:val="bullet"/>
      <w:lvlText w:val=""/>
      <w:lvlPicBulletId w:val="1"/>
      <w:lvlJc w:val="left"/>
      <w:pPr>
        <w:tabs>
          <w:tab w:val="num" w:pos="0"/>
        </w:tabs>
        <w:ind w:left="720" w:hanging="360"/>
      </w:pPr>
      <w:rPr>
        <w:rFonts w:ascii="Wingdings 2" w:eastAsia="Times New Roman" w:hAnsi="Wingdings 2" w:hint="default"/>
        <w:color w:val="auto"/>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nsid w:val="00026C1A"/>
    <w:multiLevelType w:val="hybridMultilevel"/>
    <w:tmpl w:val="C2142F3E"/>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001F4DBF"/>
    <w:multiLevelType w:val="hybridMultilevel"/>
    <w:tmpl w:val="972C0568"/>
    <w:lvl w:ilvl="0" w:tplc="8B54BADC">
      <w:start w:val="1"/>
      <w:numFmt w:val="bullet"/>
      <w:lvlText w:val=""/>
      <w:lvlPicBulletId w:val="0"/>
      <w:lvlJc w:val="left"/>
      <w:pPr>
        <w:ind w:left="720" w:hanging="360"/>
      </w:pPr>
      <w:rPr>
        <w:rFonts w:ascii="Symbol" w:hAnsi="Symbol" w:hint="default"/>
        <w:color w:val="auto"/>
      </w:rPr>
    </w:lvl>
    <w:lvl w:ilvl="1" w:tplc="5FC43ED8" w:tentative="1">
      <w:start w:val="1"/>
      <w:numFmt w:val="bullet"/>
      <w:lvlText w:val="o"/>
      <w:lvlJc w:val="left"/>
      <w:pPr>
        <w:ind w:left="1440" w:hanging="360"/>
      </w:pPr>
      <w:rPr>
        <w:rFonts w:ascii="Courier New" w:hAnsi="Courier New" w:cs="Courier New" w:hint="default"/>
      </w:rPr>
    </w:lvl>
    <w:lvl w:ilvl="2" w:tplc="438EEFFE" w:tentative="1">
      <w:start w:val="1"/>
      <w:numFmt w:val="bullet"/>
      <w:lvlText w:val=""/>
      <w:lvlJc w:val="left"/>
      <w:pPr>
        <w:ind w:left="2160" w:hanging="360"/>
      </w:pPr>
      <w:rPr>
        <w:rFonts w:ascii="Wingdings" w:hAnsi="Wingdings" w:hint="default"/>
      </w:rPr>
    </w:lvl>
    <w:lvl w:ilvl="3" w:tplc="6A165FA8" w:tentative="1">
      <w:start w:val="1"/>
      <w:numFmt w:val="bullet"/>
      <w:lvlText w:val=""/>
      <w:lvlJc w:val="left"/>
      <w:pPr>
        <w:ind w:left="2880" w:hanging="360"/>
      </w:pPr>
      <w:rPr>
        <w:rFonts w:ascii="Symbol" w:hAnsi="Symbol" w:hint="default"/>
      </w:rPr>
    </w:lvl>
    <w:lvl w:ilvl="4" w:tplc="19924270" w:tentative="1">
      <w:start w:val="1"/>
      <w:numFmt w:val="bullet"/>
      <w:lvlText w:val="o"/>
      <w:lvlJc w:val="left"/>
      <w:pPr>
        <w:ind w:left="3600" w:hanging="360"/>
      </w:pPr>
      <w:rPr>
        <w:rFonts w:ascii="Courier New" w:hAnsi="Courier New" w:cs="Courier New" w:hint="default"/>
      </w:rPr>
    </w:lvl>
    <w:lvl w:ilvl="5" w:tplc="0E82E4C0" w:tentative="1">
      <w:start w:val="1"/>
      <w:numFmt w:val="bullet"/>
      <w:lvlText w:val=""/>
      <w:lvlJc w:val="left"/>
      <w:pPr>
        <w:ind w:left="4320" w:hanging="360"/>
      </w:pPr>
      <w:rPr>
        <w:rFonts w:ascii="Wingdings" w:hAnsi="Wingdings" w:hint="default"/>
      </w:rPr>
    </w:lvl>
    <w:lvl w:ilvl="6" w:tplc="477255BC" w:tentative="1">
      <w:start w:val="1"/>
      <w:numFmt w:val="bullet"/>
      <w:lvlText w:val=""/>
      <w:lvlJc w:val="left"/>
      <w:pPr>
        <w:ind w:left="5040" w:hanging="360"/>
      </w:pPr>
      <w:rPr>
        <w:rFonts w:ascii="Symbol" w:hAnsi="Symbol" w:hint="default"/>
      </w:rPr>
    </w:lvl>
    <w:lvl w:ilvl="7" w:tplc="A596F9CE" w:tentative="1">
      <w:start w:val="1"/>
      <w:numFmt w:val="bullet"/>
      <w:lvlText w:val="o"/>
      <w:lvlJc w:val="left"/>
      <w:pPr>
        <w:ind w:left="5760" w:hanging="360"/>
      </w:pPr>
      <w:rPr>
        <w:rFonts w:ascii="Courier New" w:hAnsi="Courier New" w:cs="Courier New" w:hint="default"/>
      </w:rPr>
    </w:lvl>
    <w:lvl w:ilvl="8" w:tplc="F8BCD32C" w:tentative="1">
      <w:start w:val="1"/>
      <w:numFmt w:val="bullet"/>
      <w:lvlText w:val=""/>
      <w:lvlJc w:val="left"/>
      <w:pPr>
        <w:ind w:left="6480" w:hanging="360"/>
      </w:pPr>
      <w:rPr>
        <w:rFonts w:ascii="Wingdings" w:hAnsi="Wingdings" w:hint="default"/>
      </w:rPr>
    </w:lvl>
  </w:abstractNum>
  <w:abstractNum w:abstractNumId="28">
    <w:nsid w:val="00D80519"/>
    <w:multiLevelType w:val="hybridMultilevel"/>
    <w:tmpl w:val="A0EE66D4"/>
    <w:lvl w:ilvl="0" w:tplc="4F98D4EA">
      <w:numFmt w:val="bullet"/>
      <w:lvlText w:val=""/>
      <w:lvlPicBulletId w:val="1"/>
      <w:lvlJc w:val="left"/>
      <w:pPr>
        <w:ind w:left="720" w:hanging="360"/>
      </w:pPr>
      <w:rPr>
        <w:rFonts w:ascii="Symbol" w:eastAsia="Times New Roman"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00F55B9A"/>
    <w:multiLevelType w:val="hybridMultilevel"/>
    <w:tmpl w:val="FBCA3CA8"/>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02924A26"/>
    <w:multiLevelType w:val="hybridMultilevel"/>
    <w:tmpl w:val="AABA2EF8"/>
    <w:lvl w:ilvl="0" w:tplc="0408000B">
      <w:start w:val="1"/>
      <w:numFmt w:val="bullet"/>
      <w:lvlText w:val=""/>
      <w:lvlJc w:val="left"/>
      <w:pPr>
        <w:ind w:left="720" w:hanging="360"/>
      </w:pPr>
      <w:rPr>
        <w:rFonts w:ascii="Wingdings" w:hAnsi="Wingdings"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030A439A"/>
    <w:multiLevelType w:val="hybridMultilevel"/>
    <w:tmpl w:val="4E24331A"/>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04277C40"/>
    <w:multiLevelType w:val="hybridMultilevel"/>
    <w:tmpl w:val="EB22165E"/>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044F7597"/>
    <w:multiLevelType w:val="hybridMultilevel"/>
    <w:tmpl w:val="DE366C06"/>
    <w:lvl w:ilvl="0" w:tplc="C982FE46">
      <w:start w:val="1"/>
      <w:numFmt w:val="bullet"/>
      <w:lvlText w:val=""/>
      <w:lvlPicBulletId w:val="0"/>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04B5532C"/>
    <w:multiLevelType w:val="hybridMultilevel"/>
    <w:tmpl w:val="5E461A28"/>
    <w:lvl w:ilvl="0" w:tplc="FFFFFFFF">
      <w:start w:val="1"/>
      <w:numFmt w:val="bullet"/>
      <w:lvlText w:val=""/>
      <w:lvlJc w:val="left"/>
      <w:pPr>
        <w:ind w:left="720" w:hanging="360"/>
      </w:pPr>
      <w:rPr>
        <w:rFonts w:ascii="Wingdings 2" w:hAnsi="Wingdings 2" w:hint="default"/>
        <w:b w:val="0"/>
        <w:i w:val="0"/>
        <w:color w:val="993300"/>
        <w:sz w:val="20"/>
      </w:rPr>
    </w:lvl>
    <w:lvl w:ilvl="1" w:tplc="FFFFFFFF">
      <w:start w:val="1"/>
      <w:numFmt w:val="bullet"/>
      <w:pStyle w:val="CharCharChar"/>
      <w:lvlText w:val=""/>
      <w:lvlJc w:val="left"/>
      <w:pPr>
        <w:tabs>
          <w:tab w:val="num" w:pos="360"/>
        </w:tabs>
        <w:ind w:left="360" w:hanging="360"/>
      </w:pPr>
      <w:rPr>
        <w:rFonts w:ascii="Wingdings" w:hAnsi="Wingdings" w:hint="default"/>
        <w:b w:val="0"/>
        <w:i w:val="0"/>
        <w:color w:val="993300"/>
        <w:sz w:val="2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nsid w:val="05676B24"/>
    <w:multiLevelType w:val="hybridMultilevel"/>
    <w:tmpl w:val="467A2E0A"/>
    <w:lvl w:ilvl="0" w:tplc="4F98D4EA">
      <w:numFmt w:val="bullet"/>
      <w:lvlText w:val=""/>
      <w:lvlPicBulletId w:val="1"/>
      <w:lvlJc w:val="left"/>
      <w:pPr>
        <w:ind w:left="1080" w:hanging="360"/>
      </w:pPr>
      <w:rPr>
        <w:rFonts w:ascii="Symbol" w:eastAsia="Times New Roman" w:hAnsi="Symbol" w:hint="default"/>
        <w:color w:val="auto"/>
      </w:rPr>
    </w:lvl>
    <w:lvl w:ilvl="1" w:tplc="B950C0EC"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nsid w:val="05AC389D"/>
    <w:multiLevelType w:val="hybridMultilevel"/>
    <w:tmpl w:val="4454A9BA"/>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062E3950"/>
    <w:multiLevelType w:val="hybridMultilevel"/>
    <w:tmpl w:val="FF76F69C"/>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06CB4244"/>
    <w:multiLevelType w:val="hybridMultilevel"/>
    <w:tmpl w:val="AB80017C"/>
    <w:name w:val="WWNum502222"/>
    <w:lvl w:ilvl="0" w:tplc="38E28136">
      <w:start w:val="1"/>
      <w:numFmt w:val="bullet"/>
      <w:lvlText w:val=""/>
      <w:lvlPicBulletId w:val="0"/>
      <w:lvlJc w:val="left"/>
      <w:pPr>
        <w:ind w:left="360" w:hanging="360"/>
      </w:pPr>
      <w:rPr>
        <w:rFonts w:ascii="Symbol" w:hAnsi="Symbol" w:hint="default"/>
        <w:color w:val="auto"/>
        <w:sz w:val="22"/>
        <w:szCs w:val="22"/>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9">
    <w:nsid w:val="06F055DC"/>
    <w:multiLevelType w:val="hybridMultilevel"/>
    <w:tmpl w:val="4B6AB6D2"/>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06F17FAF"/>
    <w:multiLevelType w:val="hybridMultilevel"/>
    <w:tmpl w:val="5DD87B08"/>
    <w:lvl w:ilvl="0" w:tplc="7C6E2282">
      <w:start w:val="1"/>
      <w:numFmt w:val="bullet"/>
      <w:lvlText w:val=""/>
      <w:lvlJc w:val="left"/>
      <w:pPr>
        <w:ind w:left="720" w:hanging="360"/>
      </w:pPr>
      <w:rPr>
        <w:rFonts w:ascii="Wingdings" w:hAnsi="Wingdings" w:hint="default"/>
        <w:b w:val="0"/>
        <w:i w:val="0"/>
        <w:color w:val="auto"/>
        <w:sz w:val="2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07113D0A"/>
    <w:multiLevelType w:val="hybridMultilevel"/>
    <w:tmpl w:val="F3D8447A"/>
    <w:lvl w:ilvl="0" w:tplc="C982FE46">
      <w:start w:val="1"/>
      <w:numFmt w:val="bullet"/>
      <w:lvlText w:val=""/>
      <w:lvlPicBulletId w:val="0"/>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07673CC9"/>
    <w:multiLevelType w:val="hybridMultilevel"/>
    <w:tmpl w:val="322E871C"/>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079D40E4"/>
    <w:multiLevelType w:val="multilevel"/>
    <w:tmpl w:val="67E069E0"/>
    <w:name w:val="WW8Num2022222"/>
    <w:styleLink w:val="1"/>
    <w:lvl w:ilvl="0">
      <w:start w:val="1"/>
      <w:numFmt w:val="bullet"/>
      <w:lvlText w:val=""/>
      <w:lvlJc w:val="left"/>
      <w:pPr>
        <w:tabs>
          <w:tab w:val="num" w:pos="1117"/>
        </w:tabs>
        <w:ind w:left="1117" w:hanging="360"/>
      </w:pPr>
      <w:rPr>
        <w:rFonts w:ascii="Symbol" w:hAnsi="Symbol" w:hint="default"/>
        <w:b/>
        <w:color w:val="auto"/>
        <w:sz w:val="24"/>
      </w:rPr>
    </w:lvl>
    <w:lvl w:ilvl="1">
      <w:start w:val="1"/>
      <w:numFmt w:val="bullet"/>
      <w:lvlText w:val="o"/>
      <w:lvlJc w:val="left"/>
      <w:pPr>
        <w:tabs>
          <w:tab w:val="num" w:pos="1837"/>
        </w:tabs>
        <w:ind w:left="1837" w:hanging="360"/>
      </w:pPr>
      <w:rPr>
        <w:rFonts w:ascii="Courier New" w:hAnsi="Courier New" w:cs="Times New Roman"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Times New Roman"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Times New Roman" w:hint="default"/>
      </w:rPr>
    </w:lvl>
    <w:lvl w:ilvl="8">
      <w:start w:val="1"/>
      <w:numFmt w:val="bullet"/>
      <w:lvlText w:val=""/>
      <w:lvlJc w:val="left"/>
      <w:pPr>
        <w:tabs>
          <w:tab w:val="num" w:pos="6877"/>
        </w:tabs>
        <w:ind w:left="6877" w:hanging="360"/>
      </w:pPr>
      <w:rPr>
        <w:rFonts w:ascii="Wingdings" w:hAnsi="Wingdings" w:hint="default"/>
      </w:rPr>
    </w:lvl>
  </w:abstractNum>
  <w:abstractNum w:abstractNumId="44">
    <w:nsid w:val="07C70FF1"/>
    <w:multiLevelType w:val="hybridMultilevel"/>
    <w:tmpl w:val="7840BC2A"/>
    <w:lvl w:ilvl="0" w:tplc="C982FE46">
      <w:start w:val="1"/>
      <w:numFmt w:val="bullet"/>
      <w:lvlText w:val=""/>
      <w:lvlPicBulletId w:val="0"/>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07D64DDA"/>
    <w:multiLevelType w:val="hybridMultilevel"/>
    <w:tmpl w:val="AFBE9CFA"/>
    <w:lvl w:ilvl="0" w:tplc="7C6E2282">
      <w:start w:val="1"/>
      <w:numFmt w:val="bullet"/>
      <w:lvlText w:val=""/>
      <w:lvlJc w:val="left"/>
      <w:pPr>
        <w:ind w:left="720" w:hanging="360"/>
      </w:pPr>
      <w:rPr>
        <w:rFonts w:ascii="Wingdings" w:hAnsi="Wingdings" w:hint="default"/>
        <w:b w:val="0"/>
        <w:i w:val="0"/>
        <w:color w:val="auto"/>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0A1612A1"/>
    <w:multiLevelType w:val="hybridMultilevel"/>
    <w:tmpl w:val="B466406C"/>
    <w:lvl w:ilvl="0" w:tplc="65E43C34">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0A366DE3"/>
    <w:multiLevelType w:val="hybridMultilevel"/>
    <w:tmpl w:val="D41E345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8">
    <w:nsid w:val="0AD6577C"/>
    <w:multiLevelType w:val="hybridMultilevel"/>
    <w:tmpl w:val="BB52EEE6"/>
    <w:lvl w:ilvl="0" w:tplc="70E8D1E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0BB254A6"/>
    <w:multiLevelType w:val="multilevel"/>
    <w:tmpl w:val="50DC657E"/>
    <w:lvl w:ilvl="0">
      <w:start w:val="1"/>
      <w:numFmt w:val="bullet"/>
      <w:lvlText w:val=""/>
      <w:lvlPicBulletId w:val="0"/>
      <w:lvlJc w:val="left"/>
      <w:pPr>
        <w:tabs>
          <w:tab w:val="num" w:pos="0"/>
        </w:tabs>
        <w:ind w:left="720" w:hanging="360"/>
      </w:pPr>
      <w:rPr>
        <w:rFonts w:ascii="Symbol" w:hAnsi="Symbol" w:hint="default"/>
        <w:color w:val="auto"/>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0">
    <w:nsid w:val="0BD23611"/>
    <w:multiLevelType w:val="hybridMultilevel"/>
    <w:tmpl w:val="45D459A6"/>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0CD15184"/>
    <w:multiLevelType w:val="hybridMultilevel"/>
    <w:tmpl w:val="F528C90A"/>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0D4C3F1F"/>
    <w:multiLevelType w:val="hybridMultilevel"/>
    <w:tmpl w:val="784A4C20"/>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0D774EE9"/>
    <w:multiLevelType w:val="hybridMultilevel"/>
    <w:tmpl w:val="9A8EC99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4">
    <w:nsid w:val="0D8972D9"/>
    <w:multiLevelType w:val="hybridMultilevel"/>
    <w:tmpl w:val="780E0E9C"/>
    <w:lvl w:ilvl="0" w:tplc="65E43C34">
      <w:numFmt w:val="bullet"/>
      <w:lvlText w:val=""/>
      <w:lvlPicBulletId w:val="1"/>
      <w:lvlJc w:val="left"/>
      <w:pPr>
        <w:ind w:left="720" w:hanging="360"/>
      </w:pPr>
      <w:rPr>
        <w:rFonts w:ascii="Wingdings 2" w:eastAsia="Times New Roman" w:hAnsi="Wingdings 2" w:hint="default"/>
        <w:b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0DD02660"/>
    <w:multiLevelType w:val="hybridMultilevel"/>
    <w:tmpl w:val="E4063E78"/>
    <w:lvl w:ilvl="0" w:tplc="0408000B">
      <w:start w:val="1"/>
      <w:numFmt w:val="bullet"/>
      <w:lvlText w:val=""/>
      <w:lvlJc w:val="left"/>
      <w:pPr>
        <w:ind w:left="720" w:hanging="360"/>
      </w:pPr>
      <w:rPr>
        <w:rFonts w:ascii="Wingdings" w:hAnsi="Wingdings" w:hint="default"/>
      </w:rPr>
    </w:lvl>
    <w:lvl w:ilvl="1" w:tplc="0408000B">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nsid w:val="0DF23842"/>
    <w:multiLevelType w:val="hybridMultilevel"/>
    <w:tmpl w:val="D6C6F7C0"/>
    <w:lvl w:ilvl="0" w:tplc="7C6E2282">
      <w:start w:val="1"/>
      <w:numFmt w:val="bullet"/>
      <w:lvlText w:val=""/>
      <w:lvlJc w:val="left"/>
      <w:pPr>
        <w:ind w:left="720" w:hanging="360"/>
      </w:pPr>
      <w:rPr>
        <w:rFonts w:ascii="Wingdings" w:hAnsi="Wingdings" w:hint="default"/>
        <w:b w:val="0"/>
        <w:i w:val="0"/>
        <w:color w:val="auto"/>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0E6A2901"/>
    <w:multiLevelType w:val="hybridMultilevel"/>
    <w:tmpl w:val="AB7E8EA2"/>
    <w:lvl w:ilvl="0" w:tplc="B950C0EC">
      <w:start w:val="1"/>
      <w:numFmt w:val="bullet"/>
      <w:lvlText w:val=""/>
      <w:lvlJc w:val="left"/>
      <w:pPr>
        <w:ind w:left="720" w:hanging="360"/>
      </w:pPr>
      <w:rPr>
        <w:rFonts w:ascii="Symbol" w:hAnsi="Symbol" w:hint="default"/>
        <w:color w:val="auto"/>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D"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8">
    <w:nsid w:val="0F3A49E4"/>
    <w:multiLevelType w:val="hybridMultilevel"/>
    <w:tmpl w:val="D8248086"/>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0FC5249F"/>
    <w:multiLevelType w:val="hybridMultilevel"/>
    <w:tmpl w:val="48CC1DCA"/>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0FD92228"/>
    <w:multiLevelType w:val="hybridMultilevel"/>
    <w:tmpl w:val="119CF4F6"/>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10B80C71"/>
    <w:multiLevelType w:val="hybridMultilevel"/>
    <w:tmpl w:val="12BC1FC4"/>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nsid w:val="10DA2299"/>
    <w:multiLevelType w:val="multilevel"/>
    <w:tmpl w:val="21087574"/>
    <w:lvl w:ilvl="0">
      <w:numFmt w:val="bullet"/>
      <w:lvlText w:val=""/>
      <w:lvlPicBulletId w:val="1"/>
      <w:lvlJc w:val="left"/>
      <w:pPr>
        <w:tabs>
          <w:tab w:val="num" w:pos="0"/>
        </w:tabs>
        <w:ind w:left="720" w:hanging="360"/>
      </w:pPr>
      <w:rPr>
        <w:rFonts w:ascii="Symbol" w:eastAsia="Times New Roman" w:hAnsi="Symbol" w:hint="default"/>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3">
    <w:nsid w:val="10DA394B"/>
    <w:multiLevelType w:val="hybridMultilevel"/>
    <w:tmpl w:val="669043BA"/>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nsid w:val="114771F5"/>
    <w:multiLevelType w:val="hybridMultilevel"/>
    <w:tmpl w:val="27A2D2A0"/>
    <w:lvl w:ilvl="0" w:tplc="65E43C34">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119F403D"/>
    <w:multiLevelType w:val="hybridMultilevel"/>
    <w:tmpl w:val="7A84B8FA"/>
    <w:lvl w:ilvl="0" w:tplc="B950C0EC">
      <w:start w:val="1"/>
      <w:numFmt w:val="bullet"/>
      <w:lvlText w:val=""/>
      <w:lvlJc w:val="left"/>
      <w:pPr>
        <w:ind w:left="1080"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6">
    <w:nsid w:val="12A745B6"/>
    <w:multiLevelType w:val="hybridMultilevel"/>
    <w:tmpl w:val="14FECD26"/>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12EE640D"/>
    <w:multiLevelType w:val="hybridMultilevel"/>
    <w:tmpl w:val="0EEE30C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nsid w:val="133474B4"/>
    <w:multiLevelType w:val="multilevel"/>
    <w:tmpl w:val="0A3E37C2"/>
    <w:lvl w:ilvl="0">
      <w:start w:val="1"/>
      <w:numFmt w:val="decimal"/>
      <w:pStyle w:val="20084"/>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3.%2.%3."/>
      <w:lvlJc w:val="left"/>
      <w:pPr>
        <w:tabs>
          <w:tab w:val="num" w:pos="1440"/>
        </w:tabs>
        <w:ind w:left="1440" w:hanging="1080"/>
      </w:pPr>
      <w:rPr>
        <w:rFonts w:cs="Times New Roman"/>
      </w:rPr>
    </w:lvl>
    <w:lvl w:ilvl="3">
      <w:start w:val="1"/>
      <w:numFmt w:val="decimal"/>
      <w:isLgl/>
      <w:lvlText w:val="%1.%2.%3.%4."/>
      <w:lvlJc w:val="left"/>
      <w:pPr>
        <w:tabs>
          <w:tab w:val="num" w:pos="1800"/>
        </w:tabs>
        <w:ind w:left="1800" w:hanging="1440"/>
      </w:pPr>
      <w:rPr>
        <w:rFonts w:cs="Times New Roman"/>
      </w:rPr>
    </w:lvl>
    <w:lvl w:ilvl="4">
      <w:start w:val="1"/>
      <w:numFmt w:val="decimal"/>
      <w:isLgl/>
      <w:lvlText w:val="%1.%2.%3.%4.%5."/>
      <w:lvlJc w:val="left"/>
      <w:pPr>
        <w:tabs>
          <w:tab w:val="num" w:pos="1800"/>
        </w:tabs>
        <w:ind w:left="1800" w:hanging="1440"/>
      </w:pPr>
      <w:rPr>
        <w:rFonts w:cs="Times New Roman"/>
      </w:rPr>
    </w:lvl>
    <w:lvl w:ilvl="5">
      <w:start w:val="1"/>
      <w:numFmt w:val="decimal"/>
      <w:isLgl/>
      <w:lvlText w:val="%1.%2.%3.%4.%5.%6."/>
      <w:lvlJc w:val="left"/>
      <w:pPr>
        <w:tabs>
          <w:tab w:val="num" w:pos="2160"/>
        </w:tabs>
        <w:ind w:left="2160" w:hanging="1800"/>
      </w:pPr>
      <w:rPr>
        <w:rFonts w:cs="Times New Roman"/>
      </w:rPr>
    </w:lvl>
    <w:lvl w:ilvl="6">
      <w:start w:val="1"/>
      <w:numFmt w:val="decimal"/>
      <w:isLgl/>
      <w:lvlText w:val="%1.%2.%3.%4.%5.%6.%7."/>
      <w:lvlJc w:val="left"/>
      <w:pPr>
        <w:tabs>
          <w:tab w:val="num" w:pos="2520"/>
        </w:tabs>
        <w:ind w:left="2520" w:hanging="2160"/>
      </w:pPr>
      <w:rPr>
        <w:rFonts w:cs="Times New Roman"/>
      </w:rPr>
    </w:lvl>
    <w:lvl w:ilvl="7">
      <w:start w:val="1"/>
      <w:numFmt w:val="decimal"/>
      <w:isLgl/>
      <w:lvlText w:val="%1.%2.%3.%4.%5.%6.%7.%8."/>
      <w:lvlJc w:val="left"/>
      <w:pPr>
        <w:tabs>
          <w:tab w:val="num" w:pos="2880"/>
        </w:tabs>
        <w:ind w:left="2880" w:hanging="2520"/>
      </w:pPr>
      <w:rPr>
        <w:rFonts w:cs="Times New Roman"/>
      </w:rPr>
    </w:lvl>
    <w:lvl w:ilvl="8">
      <w:start w:val="1"/>
      <w:numFmt w:val="decimal"/>
      <w:isLgl/>
      <w:lvlText w:val="%1.%2.%3.%4.%5.%6.%7.%8.%9."/>
      <w:lvlJc w:val="left"/>
      <w:pPr>
        <w:tabs>
          <w:tab w:val="num" w:pos="2880"/>
        </w:tabs>
        <w:ind w:left="2880" w:hanging="2520"/>
      </w:pPr>
      <w:rPr>
        <w:rFonts w:cs="Times New Roman"/>
      </w:rPr>
    </w:lvl>
  </w:abstractNum>
  <w:abstractNum w:abstractNumId="69">
    <w:nsid w:val="13D32D1C"/>
    <w:multiLevelType w:val="hybridMultilevel"/>
    <w:tmpl w:val="93328586"/>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nsid w:val="15104D07"/>
    <w:multiLevelType w:val="hybridMultilevel"/>
    <w:tmpl w:val="B3C63894"/>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nsid w:val="153D695A"/>
    <w:multiLevelType w:val="hybridMultilevel"/>
    <w:tmpl w:val="D18ECEA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nsid w:val="154C2B73"/>
    <w:multiLevelType w:val="hybridMultilevel"/>
    <w:tmpl w:val="BC14E2E4"/>
    <w:name w:val="WWNum5022"/>
    <w:lvl w:ilvl="0" w:tplc="997A51B6">
      <w:start w:val="1"/>
      <w:numFmt w:val="bullet"/>
      <w:lvlText w:val=""/>
      <w:lvlPicBulletId w:val="0"/>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3">
    <w:nsid w:val="15A16E11"/>
    <w:multiLevelType w:val="hybridMultilevel"/>
    <w:tmpl w:val="ADFC1D48"/>
    <w:lvl w:ilvl="0" w:tplc="B950C0EC">
      <w:start w:val="1"/>
      <w:numFmt w:val="bullet"/>
      <w:lvlText w:val=""/>
      <w:lvlJc w:val="left"/>
      <w:pPr>
        <w:ind w:left="1080"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4">
    <w:nsid w:val="15EA6092"/>
    <w:multiLevelType w:val="hybridMultilevel"/>
    <w:tmpl w:val="048232B0"/>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nsid w:val="17055ADE"/>
    <w:multiLevelType w:val="hybridMultilevel"/>
    <w:tmpl w:val="92A6589A"/>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nsid w:val="1775251B"/>
    <w:multiLevelType w:val="hybridMultilevel"/>
    <w:tmpl w:val="8A3C8438"/>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nsid w:val="177A48F3"/>
    <w:multiLevelType w:val="hybridMultilevel"/>
    <w:tmpl w:val="A65A33CA"/>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nsid w:val="177B7A77"/>
    <w:multiLevelType w:val="hybridMultilevel"/>
    <w:tmpl w:val="1972946C"/>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nsid w:val="181930EA"/>
    <w:multiLevelType w:val="hybridMultilevel"/>
    <w:tmpl w:val="31760430"/>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nsid w:val="184259A7"/>
    <w:multiLevelType w:val="hybridMultilevel"/>
    <w:tmpl w:val="24B47522"/>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nsid w:val="18786C2D"/>
    <w:multiLevelType w:val="hybridMultilevel"/>
    <w:tmpl w:val="A4FA9E1C"/>
    <w:lvl w:ilvl="0" w:tplc="7C6E2282">
      <w:start w:val="1"/>
      <w:numFmt w:val="bullet"/>
      <w:lvlText w:val=""/>
      <w:lvlJc w:val="left"/>
      <w:pPr>
        <w:ind w:left="1004" w:hanging="360"/>
      </w:pPr>
      <w:rPr>
        <w:rFonts w:ascii="Wingdings" w:hAnsi="Wingdings" w:hint="default"/>
        <w:b w:val="0"/>
        <w:i w:val="0"/>
        <w:color w:val="auto"/>
        <w:sz w:val="2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2">
    <w:nsid w:val="188431E9"/>
    <w:multiLevelType w:val="multilevel"/>
    <w:tmpl w:val="ED962012"/>
    <w:lvl w:ilvl="0">
      <w:start w:val="1"/>
      <w:numFmt w:val="bullet"/>
      <w:lvlText w:val=""/>
      <w:lvlPicBulletId w:val="0"/>
      <w:lvlJc w:val="left"/>
      <w:pPr>
        <w:tabs>
          <w:tab w:val="num" w:pos="0"/>
        </w:tabs>
        <w:ind w:left="720" w:hanging="360"/>
      </w:pPr>
      <w:rPr>
        <w:rFonts w:ascii="Symbol" w:hAnsi="Symbol" w:hint="default"/>
        <w:color w:val="auto"/>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3">
    <w:nsid w:val="18967B14"/>
    <w:multiLevelType w:val="hybridMultilevel"/>
    <w:tmpl w:val="04B28FE0"/>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84">
    <w:nsid w:val="193E070C"/>
    <w:multiLevelType w:val="multilevel"/>
    <w:tmpl w:val="EDB85000"/>
    <w:lvl w:ilvl="0">
      <w:numFmt w:val="bullet"/>
      <w:lvlText w:val=""/>
      <w:lvlPicBulletId w:val="1"/>
      <w:lvlJc w:val="left"/>
      <w:pPr>
        <w:tabs>
          <w:tab w:val="num" w:pos="0"/>
        </w:tabs>
        <w:ind w:left="720" w:hanging="360"/>
      </w:pPr>
      <w:rPr>
        <w:rFonts w:ascii="Symbol" w:eastAsia="Times New Roman" w:hAnsi="Symbol" w:hint="default"/>
        <w:b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5">
    <w:nsid w:val="1A0858E9"/>
    <w:multiLevelType w:val="hybridMultilevel"/>
    <w:tmpl w:val="4C04CCAC"/>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6">
    <w:nsid w:val="1AB67536"/>
    <w:multiLevelType w:val="hybridMultilevel"/>
    <w:tmpl w:val="C5AE5278"/>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7">
    <w:nsid w:val="1BA5460A"/>
    <w:multiLevelType w:val="hybridMultilevel"/>
    <w:tmpl w:val="877640FC"/>
    <w:lvl w:ilvl="0" w:tplc="65E43C34">
      <w:numFmt w:val="bullet"/>
      <w:lvlText w:val=""/>
      <w:lvlPicBulletId w:val="1"/>
      <w:lvlJc w:val="left"/>
      <w:pPr>
        <w:ind w:left="360" w:hanging="360"/>
      </w:pPr>
      <w:rPr>
        <w:rFonts w:ascii="Wingdings 2" w:eastAsia="Times New Roman" w:hAnsi="Wingdings 2" w:hint="default"/>
        <w:color w:val="auto"/>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8">
    <w:nsid w:val="1BC804F5"/>
    <w:multiLevelType w:val="hybridMultilevel"/>
    <w:tmpl w:val="214849F6"/>
    <w:lvl w:ilvl="0" w:tplc="C982FE46">
      <w:start w:val="1"/>
      <w:numFmt w:val="bullet"/>
      <w:lvlText w:val=""/>
      <w:lvlPicBulletId w:val="0"/>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9">
    <w:nsid w:val="1C5346F8"/>
    <w:multiLevelType w:val="hybridMultilevel"/>
    <w:tmpl w:val="C02002EC"/>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0">
    <w:nsid w:val="1D25537C"/>
    <w:multiLevelType w:val="hybridMultilevel"/>
    <w:tmpl w:val="18AA7320"/>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nsid w:val="1D2977C9"/>
    <w:multiLevelType w:val="hybridMultilevel"/>
    <w:tmpl w:val="77E276AA"/>
    <w:lvl w:ilvl="0" w:tplc="B950C0EC">
      <w:start w:val="1"/>
      <w:numFmt w:val="bullet"/>
      <w:lvlText w:val=""/>
      <w:lvlJc w:val="left"/>
      <w:pPr>
        <w:ind w:left="1429" w:hanging="360"/>
      </w:pPr>
      <w:rPr>
        <w:rFonts w:ascii="Symbol" w:hAnsi="Symbol" w:hint="default"/>
        <w:b w:val="0"/>
        <w:i w:val="0"/>
        <w:color w:val="auto"/>
        <w:sz w:val="20"/>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92">
    <w:nsid w:val="1D3F37A8"/>
    <w:multiLevelType w:val="hybridMultilevel"/>
    <w:tmpl w:val="D3001F4E"/>
    <w:lvl w:ilvl="0" w:tplc="8B54BADC">
      <w:start w:val="1"/>
      <w:numFmt w:val="bullet"/>
      <w:lvlText w:val=""/>
      <w:lvlPicBulletId w:val="0"/>
      <w:lvlJc w:val="left"/>
      <w:pPr>
        <w:ind w:left="720" w:hanging="360"/>
      </w:pPr>
      <w:rPr>
        <w:rFonts w:ascii="Symbol" w:hAnsi="Symbol" w:hint="default"/>
        <w:color w:val="auto"/>
      </w:rPr>
    </w:lvl>
    <w:lvl w:ilvl="1" w:tplc="39C0F604" w:tentative="1">
      <w:start w:val="1"/>
      <w:numFmt w:val="lowerLetter"/>
      <w:lvlText w:val="%2."/>
      <w:lvlJc w:val="left"/>
      <w:pPr>
        <w:ind w:left="1440" w:hanging="360"/>
      </w:pPr>
    </w:lvl>
    <w:lvl w:ilvl="2" w:tplc="79228A80" w:tentative="1">
      <w:start w:val="1"/>
      <w:numFmt w:val="lowerRoman"/>
      <w:lvlText w:val="%3."/>
      <w:lvlJc w:val="right"/>
      <w:pPr>
        <w:ind w:left="2160" w:hanging="180"/>
      </w:pPr>
    </w:lvl>
    <w:lvl w:ilvl="3" w:tplc="B5760E18" w:tentative="1">
      <w:start w:val="1"/>
      <w:numFmt w:val="decimal"/>
      <w:lvlText w:val="%4."/>
      <w:lvlJc w:val="left"/>
      <w:pPr>
        <w:ind w:left="2880" w:hanging="360"/>
      </w:pPr>
    </w:lvl>
    <w:lvl w:ilvl="4" w:tplc="01A20BC0" w:tentative="1">
      <w:start w:val="1"/>
      <w:numFmt w:val="lowerLetter"/>
      <w:lvlText w:val="%5."/>
      <w:lvlJc w:val="left"/>
      <w:pPr>
        <w:ind w:left="3600" w:hanging="360"/>
      </w:pPr>
    </w:lvl>
    <w:lvl w:ilvl="5" w:tplc="194CF658" w:tentative="1">
      <w:start w:val="1"/>
      <w:numFmt w:val="lowerRoman"/>
      <w:lvlText w:val="%6."/>
      <w:lvlJc w:val="right"/>
      <w:pPr>
        <w:ind w:left="4320" w:hanging="180"/>
      </w:pPr>
    </w:lvl>
    <w:lvl w:ilvl="6" w:tplc="0E4CE37A" w:tentative="1">
      <w:start w:val="1"/>
      <w:numFmt w:val="decimal"/>
      <w:lvlText w:val="%7."/>
      <w:lvlJc w:val="left"/>
      <w:pPr>
        <w:ind w:left="5040" w:hanging="360"/>
      </w:pPr>
    </w:lvl>
    <w:lvl w:ilvl="7" w:tplc="4F700978" w:tentative="1">
      <w:start w:val="1"/>
      <w:numFmt w:val="lowerLetter"/>
      <w:lvlText w:val="%8."/>
      <w:lvlJc w:val="left"/>
      <w:pPr>
        <w:ind w:left="5760" w:hanging="360"/>
      </w:pPr>
    </w:lvl>
    <w:lvl w:ilvl="8" w:tplc="91641296" w:tentative="1">
      <w:start w:val="1"/>
      <w:numFmt w:val="lowerRoman"/>
      <w:lvlText w:val="%9."/>
      <w:lvlJc w:val="right"/>
      <w:pPr>
        <w:ind w:left="6480" w:hanging="180"/>
      </w:pPr>
    </w:lvl>
  </w:abstractNum>
  <w:abstractNum w:abstractNumId="93">
    <w:nsid w:val="1D591A3D"/>
    <w:multiLevelType w:val="hybridMultilevel"/>
    <w:tmpl w:val="A76C4F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nsid w:val="1D9A4ABF"/>
    <w:multiLevelType w:val="hybridMultilevel"/>
    <w:tmpl w:val="7E26E982"/>
    <w:lvl w:ilvl="0" w:tplc="7C6E2282">
      <w:start w:val="1"/>
      <w:numFmt w:val="bullet"/>
      <w:lvlText w:val=""/>
      <w:lvlJc w:val="left"/>
      <w:pPr>
        <w:ind w:left="720" w:hanging="360"/>
      </w:pPr>
      <w:rPr>
        <w:rFonts w:ascii="Wingdings" w:hAnsi="Wingdings" w:hint="default"/>
        <w:b w:val="0"/>
        <w:i w:val="0"/>
        <w:color w:val="auto"/>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nsid w:val="1DA61973"/>
    <w:multiLevelType w:val="hybridMultilevel"/>
    <w:tmpl w:val="FE88760E"/>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6">
    <w:nsid w:val="1DEB0A29"/>
    <w:multiLevelType w:val="hybridMultilevel"/>
    <w:tmpl w:val="F5AEA70A"/>
    <w:lvl w:ilvl="0" w:tplc="B950C0EC">
      <w:start w:val="1"/>
      <w:numFmt w:val="bullet"/>
      <w:lvlText w:val=""/>
      <w:lvlJc w:val="left"/>
      <w:pPr>
        <w:ind w:left="720" w:hanging="360"/>
      </w:pPr>
      <w:rPr>
        <w:rFonts w:ascii="Symbol" w:hAnsi="Symbol" w:hint="default"/>
        <w:color w:val="auto"/>
        <w:sz w:val="28"/>
        <w:szCs w:val="28"/>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97">
    <w:nsid w:val="1E3D37BE"/>
    <w:multiLevelType w:val="hybridMultilevel"/>
    <w:tmpl w:val="5A9C8C5A"/>
    <w:lvl w:ilvl="0" w:tplc="997A51B6">
      <w:start w:val="1"/>
      <w:numFmt w:val="bullet"/>
      <w:lvlText w:val=""/>
      <w:lvlPicBulletId w:val="0"/>
      <w:lvlJc w:val="left"/>
      <w:pPr>
        <w:ind w:left="360" w:hanging="360"/>
      </w:pPr>
      <w:rPr>
        <w:rFonts w:ascii="Symbol" w:hAnsi="Symbol" w:hint="default"/>
        <w:b w:val="0"/>
        <w:color w:val="auto"/>
        <w:sz w:val="22"/>
        <w:szCs w:val="22"/>
      </w:rPr>
    </w:lvl>
    <w:lvl w:ilvl="1" w:tplc="04080005">
      <w:start w:val="1"/>
      <w:numFmt w:val="bullet"/>
      <w:lvlText w:val=""/>
      <w:lvlJc w:val="left"/>
      <w:pPr>
        <w:ind w:left="1080" w:hanging="360"/>
      </w:pPr>
      <w:rPr>
        <w:rFonts w:ascii="Wingdings" w:hAnsi="Wingding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8">
    <w:nsid w:val="1E497D5F"/>
    <w:multiLevelType w:val="hybridMultilevel"/>
    <w:tmpl w:val="F2C02EBA"/>
    <w:lvl w:ilvl="0" w:tplc="0408000D">
      <w:start w:val="1"/>
      <w:numFmt w:val="bullet"/>
      <w:lvlText w:val=""/>
      <w:lvlJc w:val="left"/>
      <w:pPr>
        <w:ind w:left="795" w:hanging="360"/>
      </w:pPr>
      <w:rPr>
        <w:rFonts w:ascii="Wingdings" w:hAnsi="Wingdings"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99">
    <w:nsid w:val="1E4C79F1"/>
    <w:multiLevelType w:val="hybridMultilevel"/>
    <w:tmpl w:val="CEC26E6E"/>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0">
    <w:nsid w:val="1ECC30A6"/>
    <w:multiLevelType w:val="hybridMultilevel"/>
    <w:tmpl w:val="F9A27192"/>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1">
    <w:nsid w:val="1F24710E"/>
    <w:multiLevelType w:val="hybridMultilevel"/>
    <w:tmpl w:val="E94EECB8"/>
    <w:lvl w:ilvl="0" w:tplc="997A51B6">
      <w:start w:val="1"/>
      <w:numFmt w:val="bullet"/>
      <w:lvlText w:val=""/>
      <w:lvlPicBulletId w:val="0"/>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2">
    <w:nsid w:val="1F890979"/>
    <w:multiLevelType w:val="hybridMultilevel"/>
    <w:tmpl w:val="3BB03AD4"/>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3">
    <w:nsid w:val="1FA1248D"/>
    <w:multiLevelType w:val="hybridMultilevel"/>
    <w:tmpl w:val="BE822C94"/>
    <w:lvl w:ilvl="0" w:tplc="65E43C34">
      <w:numFmt w:val="bullet"/>
      <w:lvlText w:val=""/>
      <w:lvlPicBulletId w:val="1"/>
      <w:lvlJc w:val="left"/>
      <w:pPr>
        <w:ind w:left="360" w:hanging="360"/>
      </w:pPr>
      <w:rPr>
        <w:rFonts w:ascii="Wingdings 2" w:eastAsia="Times New Roman" w:hAnsi="Wingdings 2" w:hint="default"/>
        <w:color w:val="auto"/>
        <w:sz w:val="22"/>
        <w:szCs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4">
    <w:nsid w:val="1FBA4D15"/>
    <w:multiLevelType w:val="hybridMultilevel"/>
    <w:tmpl w:val="E84647BC"/>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5">
    <w:nsid w:val="1FD03308"/>
    <w:multiLevelType w:val="hybridMultilevel"/>
    <w:tmpl w:val="12D02BB4"/>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6">
    <w:nsid w:val="1FDF70AB"/>
    <w:multiLevelType w:val="hybridMultilevel"/>
    <w:tmpl w:val="5F24518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nsid w:val="1FEC4DA4"/>
    <w:multiLevelType w:val="hybridMultilevel"/>
    <w:tmpl w:val="84D8CFBC"/>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8">
    <w:nsid w:val="205B09E3"/>
    <w:multiLevelType w:val="hybridMultilevel"/>
    <w:tmpl w:val="E504642E"/>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9">
    <w:nsid w:val="20790CBD"/>
    <w:multiLevelType w:val="hybridMultilevel"/>
    <w:tmpl w:val="DA603A96"/>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nsid w:val="208B22A8"/>
    <w:multiLevelType w:val="multilevel"/>
    <w:tmpl w:val="FBA0CF4A"/>
    <w:styleLink w:val="4"/>
    <w:lvl w:ilvl="0">
      <w:start w:val="3"/>
      <w:numFmt w:val="decimal"/>
      <w:lvlText w:val="%1)"/>
      <w:lvlJc w:val="left"/>
      <w:pPr>
        <w:ind w:left="720" w:hanging="360"/>
      </w:pPr>
      <w:rPr>
        <w:rFonts w:cs="Times New Roman"/>
      </w:rPr>
    </w:lvl>
    <w:lvl w:ilvl="1">
      <w:start w:val="1"/>
      <w:numFmt w:val="none"/>
      <w:lvlText w:val="%2)"/>
      <w:lvlJc w:val="left"/>
      <w:pPr>
        <w:ind w:left="1080" w:hanging="360"/>
      </w:pPr>
      <w:rPr>
        <w:rFonts w:ascii="Arial" w:hAnsi="Arial" w:cs="Arial" w:hint="default"/>
        <w:sz w:val="22"/>
        <w:szCs w:val="22"/>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11">
    <w:nsid w:val="210619F4"/>
    <w:multiLevelType w:val="hybridMultilevel"/>
    <w:tmpl w:val="A75E737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2">
    <w:nsid w:val="225A0A3A"/>
    <w:multiLevelType w:val="hybridMultilevel"/>
    <w:tmpl w:val="1B48F62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3">
    <w:nsid w:val="225A7CB1"/>
    <w:multiLevelType w:val="hybridMultilevel"/>
    <w:tmpl w:val="A6407572"/>
    <w:lvl w:ilvl="0" w:tplc="4F98D4EA">
      <w:numFmt w:val="bullet"/>
      <w:lvlText w:val=""/>
      <w:lvlPicBulletId w:val="1"/>
      <w:lvlJc w:val="left"/>
      <w:pPr>
        <w:ind w:left="720" w:hanging="360"/>
      </w:pPr>
      <w:rPr>
        <w:rFonts w:ascii="Symbol" w:eastAsia="Times New Roman" w:hAnsi="Symbol" w:hint="default"/>
        <w:color w:val="auto"/>
      </w:rPr>
    </w:lvl>
    <w:lvl w:ilvl="1" w:tplc="04080019">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14">
    <w:nsid w:val="22CD4C72"/>
    <w:multiLevelType w:val="hybridMultilevel"/>
    <w:tmpl w:val="04BAACE0"/>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5">
    <w:nsid w:val="231D4E99"/>
    <w:multiLevelType w:val="multilevel"/>
    <w:tmpl w:val="F1EA623C"/>
    <w:lvl w:ilvl="0">
      <w:start w:val="1"/>
      <w:numFmt w:val="bullet"/>
      <w:lvlText w:val=""/>
      <w:lvlJc w:val="left"/>
      <w:pPr>
        <w:tabs>
          <w:tab w:val="num" w:pos="720"/>
        </w:tabs>
        <w:ind w:left="720" w:hanging="360"/>
      </w:pPr>
      <w:rPr>
        <w:rFonts w:ascii="Wingdings" w:hAnsi="Wingdings" w:hint="default"/>
        <w:b w:val="0"/>
        <w:i w:val="0"/>
        <w:color w:val="auto"/>
        <w:sz w:val="20"/>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16">
    <w:nsid w:val="231E6D94"/>
    <w:multiLevelType w:val="hybridMultilevel"/>
    <w:tmpl w:val="2AC40EC8"/>
    <w:lvl w:ilvl="0" w:tplc="997A51B6">
      <w:start w:val="1"/>
      <w:numFmt w:val="bullet"/>
      <w:lvlText w:val=""/>
      <w:lvlJc w:val="left"/>
      <w:pPr>
        <w:tabs>
          <w:tab w:val="num" w:pos="1080"/>
        </w:tabs>
        <w:ind w:left="1080" w:hanging="360"/>
      </w:pPr>
      <w:rPr>
        <w:rFonts w:ascii="Wingdings 2" w:hAnsi="Wingdings 2" w:hint="default"/>
        <w:color w:val="608200"/>
        <w:sz w:val="22"/>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17">
    <w:nsid w:val="23844210"/>
    <w:multiLevelType w:val="hybridMultilevel"/>
    <w:tmpl w:val="299A4AF6"/>
    <w:lvl w:ilvl="0" w:tplc="98EE904A">
      <w:start w:val="1"/>
      <w:numFmt w:val="bullet"/>
      <w:lvlText w:val=""/>
      <w:lvlJc w:val="left"/>
      <w:pPr>
        <w:ind w:left="720" w:hanging="360"/>
      </w:pPr>
      <w:rPr>
        <w:rFonts w:ascii="Wingdings" w:hAnsi="Wingdings" w:hint="default"/>
        <w:b w:val="0"/>
        <w:i w:val="0"/>
        <w:color w:val="auto"/>
        <w:sz w:val="20"/>
        <w:szCs w:val="22"/>
      </w:rPr>
    </w:lvl>
    <w:lvl w:ilvl="1" w:tplc="F94EAAAA" w:tentative="1">
      <w:start w:val="1"/>
      <w:numFmt w:val="bullet"/>
      <w:lvlText w:val="o"/>
      <w:lvlJc w:val="left"/>
      <w:pPr>
        <w:ind w:left="1440" w:hanging="360"/>
      </w:pPr>
      <w:rPr>
        <w:rFonts w:ascii="Courier New" w:hAnsi="Courier New" w:cs="Courier New" w:hint="default"/>
      </w:rPr>
    </w:lvl>
    <w:lvl w:ilvl="2" w:tplc="D1484EF0" w:tentative="1">
      <w:start w:val="1"/>
      <w:numFmt w:val="bullet"/>
      <w:lvlText w:val=""/>
      <w:lvlJc w:val="left"/>
      <w:pPr>
        <w:ind w:left="2160" w:hanging="360"/>
      </w:pPr>
      <w:rPr>
        <w:rFonts w:ascii="Wingdings" w:hAnsi="Wingdings" w:hint="default"/>
      </w:rPr>
    </w:lvl>
    <w:lvl w:ilvl="3" w:tplc="D856EDCC" w:tentative="1">
      <w:start w:val="1"/>
      <w:numFmt w:val="bullet"/>
      <w:lvlText w:val=""/>
      <w:lvlJc w:val="left"/>
      <w:pPr>
        <w:ind w:left="2880" w:hanging="360"/>
      </w:pPr>
      <w:rPr>
        <w:rFonts w:ascii="Symbol" w:hAnsi="Symbol" w:hint="default"/>
      </w:rPr>
    </w:lvl>
    <w:lvl w:ilvl="4" w:tplc="3572BF7A" w:tentative="1">
      <w:start w:val="1"/>
      <w:numFmt w:val="bullet"/>
      <w:lvlText w:val="o"/>
      <w:lvlJc w:val="left"/>
      <w:pPr>
        <w:ind w:left="3600" w:hanging="360"/>
      </w:pPr>
      <w:rPr>
        <w:rFonts w:ascii="Courier New" w:hAnsi="Courier New" w:cs="Courier New" w:hint="default"/>
      </w:rPr>
    </w:lvl>
    <w:lvl w:ilvl="5" w:tplc="4404BB5C" w:tentative="1">
      <w:start w:val="1"/>
      <w:numFmt w:val="bullet"/>
      <w:lvlText w:val=""/>
      <w:lvlJc w:val="left"/>
      <w:pPr>
        <w:ind w:left="4320" w:hanging="360"/>
      </w:pPr>
      <w:rPr>
        <w:rFonts w:ascii="Wingdings" w:hAnsi="Wingdings" w:hint="default"/>
      </w:rPr>
    </w:lvl>
    <w:lvl w:ilvl="6" w:tplc="3538273C" w:tentative="1">
      <w:start w:val="1"/>
      <w:numFmt w:val="bullet"/>
      <w:lvlText w:val=""/>
      <w:lvlJc w:val="left"/>
      <w:pPr>
        <w:ind w:left="5040" w:hanging="360"/>
      </w:pPr>
      <w:rPr>
        <w:rFonts w:ascii="Symbol" w:hAnsi="Symbol" w:hint="default"/>
      </w:rPr>
    </w:lvl>
    <w:lvl w:ilvl="7" w:tplc="9888174C" w:tentative="1">
      <w:start w:val="1"/>
      <w:numFmt w:val="bullet"/>
      <w:lvlText w:val="o"/>
      <w:lvlJc w:val="left"/>
      <w:pPr>
        <w:ind w:left="5760" w:hanging="360"/>
      </w:pPr>
      <w:rPr>
        <w:rFonts w:ascii="Courier New" w:hAnsi="Courier New" w:cs="Courier New" w:hint="default"/>
      </w:rPr>
    </w:lvl>
    <w:lvl w:ilvl="8" w:tplc="17A6B6E6" w:tentative="1">
      <w:start w:val="1"/>
      <w:numFmt w:val="bullet"/>
      <w:lvlText w:val=""/>
      <w:lvlJc w:val="left"/>
      <w:pPr>
        <w:ind w:left="6480" w:hanging="360"/>
      </w:pPr>
      <w:rPr>
        <w:rFonts w:ascii="Wingdings" w:hAnsi="Wingdings" w:hint="default"/>
      </w:rPr>
    </w:lvl>
  </w:abstractNum>
  <w:abstractNum w:abstractNumId="118">
    <w:nsid w:val="23E37542"/>
    <w:multiLevelType w:val="hybridMultilevel"/>
    <w:tmpl w:val="74CC4E4A"/>
    <w:lvl w:ilvl="0" w:tplc="B950C0EC">
      <w:start w:val="1"/>
      <w:numFmt w:val="bullet"/>
      <w:lvlText w:val=""/>
      <w:lvlJc w:val="left"/>
      <w:pPr>
        <w:ind w:left="1080"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9">
    <w:nsid w:val="246A1CFA"/>
    <w:multiLevelType w:val="hybridMultilevel"/>
    <w:tmpl w:val="9292656A"/>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0">
    <w:nsid w:val="24A875C0"/>
    <w:multiLevelType w:val="hybridMultilevel"/>
    <w:tmpl w:val="29E8094A"/>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1">
    <w:nsid w:val="24BA1C39"/>
    <w:multiLevelType w:val="hybridMultilevel"/>
    <w:tmpl w:val="E9CCFC5C"/>
    <w:lvl w:ilvl="0" w:tplc="8C96E4D8">
      <w:numFmt w:val="bullet"/>
      <w:lvlText w:val=""/>
      <w:lvlPicBulletId w:val="1"/>
      <w:lvlJc w:val="left"/>
      <w:pPr>
        <w:ind w:left="720" w:hanging="360"/>
      </w:pPr>
      <w:rPr>
        <w:rFonts w:ascii="Symbol" w:eastAsia="Times New Roman" w:hAnsi="Symbol" w:hint="default"/>
        <w:color w:val="auto"/>
      </w:rPr>
    </w:lvl>
    <w:lvl w:ilvl="1" w:tplc="CA34E548" w:tentative="1">
      <w:start w:val="1"/>
      <w:numFmt w:val="bullet"/>
      <w:lvlText w:val="o"/>
      <w:lvlJc w:val="left"/>
      <w:pPr>
        <w:ind w:left="1440" w:hanging="360"/>
      </w:pPr>
      <w:rPr>
        <w:rFonts w:ascii="Courier New" w:hAnsi="Courier New" w:cs="Courier New" w:hint="default"/>
      </w:rPr>
    </w:lvl>
    <w:lvl w:ilvl="2" w:tplc="8AEAAFD8" w:tentative="1">
      <w:start w:val="1"/>
      <w:numFmt w:val="bullet"/>
      <w:lvlText w:val=""/>
      <w:lvlJc w:val="left"/>
      <w:pPr>
        <w:ind w:left="2160" w:hanging="360"/>
      </w:pPr>
      <w:rPr>
        <w:rFonts w:ascii="Wingdings" w:hAnsi="Wingdings" w:hint="default"/>
      </w:rPr>
    </w:lvl>
    <w:lvl w:ilvl="3" w:tplc="6AA6BA54" w:tentative="1">
      <w:start w:val="1"/>
      <w:numFmt w:val="bullet"/>
      <w:lvlText w:val=""/>
      <w:lvlJc w:val="left"/>
      <w:pPr>
        <w:ind w:left="2880" w:hanging="360"/>
      </w:pPr>
      <w:rPr>
        <w:rFonts w:ascii="Symbol" w:hAnsi="Symbol" w:hint="default"/>
      </w:rPr>
    </w:lvl>
    <w:lvl w:ilvl="4" w:tplc="D7BE0C98" w:tentative="1">
      <w:start w:val="1"/>
      <w:numFmt w:val="bullet"/>
      <w:lvlText w:val="o"/>
      <w:lvlJc w:val="left"/>
      <w:pPr>
        <w:ind w:left="3600" w:hanging="360"/>
      </w:pPr>
      <w:rPr>
        <w:rFonts w:ascii="Courier New" w:hAnsi="Courier New" w:cs="Courier New" w:hint="default"/>
      </w:rPr>
    </w:lvl>
    <w:lvl w:ilvl="5" w:tplc="65B07284" w:tentative="1">
      <w:start w:val="1"/>
      <w:numFmt w:val="bullet"/>
      <w:lvlText w:val=""/>
      <w:lvlJc w:val="left"/>
      <w:pPr>
        <w:ind w:left="4320" w:hanging="360"/>
      </w:pPr>
      <w:rPr>
        <w:rFonts w:ascii="Wingdings" w:hAnsi="Wingdings" w:hint="default"/>
      </w:rPr>
    </w:lvl>
    <w:lvl w:ilvl="6" w:tplc="ABE2839A" w:tentative="1">
      <w:start w:val="1"/>
      <w:numFmt w:val="bullet"/>
      <w:lvlText w:val=""/>
      <w:lvlJc w:val="left"/>
      <w:pPr>
        <w:ind w:left="5040" w:hanging="360"/>
      </w:pPr>
      <w:rPr>
        <w:rFonts w:ascii="Symbol" w:hAnsi="Symbol" w:hint="default"/>
      </w:rPr>
    </w:lvl>
    <w:lvl w:ilvl="7" w:tplc="2AEAB7C6" w:tentative="1">
      <w:start w:val="1"/>
      <w:numFmt w:val="bullet"/>
      <w:lvlText w:val="o"/>
      <w:lvlJc w:val="left"/>
      <w:pPr>
        <w:ind w:left="5760" w:hanging="360"/>
      </w:pPr>
      <w:rPr>
        <w:rFonts w:ascii="Courier New" w:hAnsi="Courier New" w:cs="Courier New" w:hint="default"/>
      </w:rPr>
    </w:lvl>
    <w:lvl w:ilvl="8" w:tplc="BF04B22C" w:tentative="1">
      <w:start w:val="1"/>
      <w:numFmt w:val="bullet"/>
      <w:lvlText w:val=""/>
      <w:lvlJc w:val="left"/>
      <w:pPr>
        <w:ind w:left="6480" w:hanging="360"/>
      </w:pPr>
      <w:rPr>
        <w:rFonts w:ascii="Wingdings" w:hAnsi="Wingdings" w:hint="default"/>
      </w:rPr>
    </w:lvl>
  </w:abstractNum>
  <w:abstractNum w:abstractNumId="122">
    <w:nsid w:val="24D8205A"/>
    <w:multiLevelType w:val="hybridMultilevel"/>
    <w:tmpl w:val="9168A5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3">
    <w:nsid w:val="2558657F"/>
    <w:multiLevelType w:val="hybridMultilevel"/>
    <w:tmpl w:val="02189096"/>
    <w:lvl w:ilvl="0" w:tplc="4F98D4EA">
      <w:start w:val="1"/>
      <w:numFmt w:val="bullet"/>
      <w:lvlText w:val=""/>
      <w:lvlJc w:val="left"/>
      <w:pPr>
        <w:ind w:left="720" w:hanging="360"/>
      </w:pPr>
      <w:rPr>
        <w:rFonts w:ascii="Wingdings" w:hAnsi="Wingdings" w:hint="default"/>
        <w:b w:val="0"/>
        <w:i w:val="0"/>
        <w:color w:val="auto"/>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4">
    <w:nsid w:val="25781E53"/>
    <w:multiLevelType w:val="hybridMultilevel"/>
    <w:tmpl w:val="99C0FCFA"/>
    <w:lvl w:ilvl="0" w:tplc="A3187F6A">
      <w:start w:val="1"/>
      <w:numFmt w:val="bullet"/>
      <w:pStyle w:val="2Char"/>
      <w:lvlText w:val=""/>
      <w:lvlJc w:val="left"/>
      <w:pPr>
        <w:tabs>
          <w:tab w:val="num" w:pos="720"/>
        </w:tabs>
        <w:ind w:left="720" w:hanging="360"/>
      </w:pPr>
      <w:rPr>
        <w:rFonts w:ascii="Wingdings" w:hAnsi="Wingdings" w:hint="default"/>
      </w:rPr>
    </w:lvl>
    <w:lvl w:ilvl="1" w:tplc="8F345AE2">
      <w:start w:val="1"/>
      <w:numFmt w:val="bullet"/>
      <w:lvlText w:val=""/>
      <w:lvlJc w:val="left"/>
      <w:pPr>
        <w:tabs>
          <w:tab w:val="num" w:pos="1440"/>
        </w:tabs>
        <w:ind w:left="1440" w:hanging="360"/>
      </w:pPr>
      <w:rPr>
        <w:rFonts w:ascii="Symbol" w:hAnsi="Symbol" w:hint="default"/>
      </w:rPr>
    </w:lvl>
    <w:lvl w:ilvl="2" w:tplc="018827E6">
      <w:start w:val="1"/>
      <w:numFmt w:val="bullet"/>
      <w:lvlText w:val=""/>
      <w:lvlJc w:val="left"/>
      <w:pPr>
        <w:tabs>
          <w:tab w:val="num" w:pos="2160"/>
        </w:tabs>
        <w:ind w:left="2160" w:hanging="360"/>
      </w:pPr>
      <w:rPr>
        <w:rFonts w:ascii="Wingdings" w:hAnsi="Wingdings" w:hint="default"/>
      </w:rPr>
    </w:lvl>
    <w:lvl w:ilvl="3" w:tplc="087A882A">
      <w:start w:val="1"/>
      <w:numFmt w:val="bullet"/>
      <w:lvlText w:val=""/>
      <w:lvlJc w:val="left"/>
      <w:pPr>
        <w:tabs>
          <w:tab w:val="num" w:pos="2880"/>
        </w:tabs>
        <w:ind w:left="2880" w:hanging="360"/>
      </w:pPr>
      <w:rPr>
        <w:rFonts w:ascii="Symbol" w:hAnsi="Symbol" w:hint="default"/>
      </w:rPr>
    </w:lvl>
    <w:lvl w:ilvl="4" w:tplc="45E83340">
      <w:start w:val="1"/>
      <w:numFmt w:val="bullet"/>
      <w:lvlText w:val="o"/>
      <w:lvlJc w:val="left"/>
      <w:pPr>
        <w:tabs>
          <w:tab w:val="num" w:pos="3600"/>
        </w:tabs>
        <w:ind w:left="3600" w:hanging="360"/>
      </w:pPr>
      <w:rPr>
        <w:rFonts w:ascii="Courier New" w:hAnsi="Courier New" w:cs="Times New Roman" w:hint="default"/>
      </w:rPr>
    </w:lvl>
    <w:lvl w:ilvl="5" w:tplc="7BB0AC82">
      <w:start w:val="1"/>
      <w:numFmt w:val="bullet"/>
      <w:lvlText w:val=""/>
      <w:lvlJc w:val="left"/>
      <w:pPr>
        <w:tabs>
          <w:tab w:val="num" w:pos="4320"/>
        </w:tabs>
        <w:ind w:left="4320" w:hanging="360"/>
      </w:pPr>
      <w:rPr>
        <w:rFonts w:ascii="Wingdings" w:hAnsi="Wingdings" w:hint="default"/>
      </w:rPr>
    </w:lvl>
    <w:lvl w:ilvl="6" w:tplc="98A2143C">
      <w:start w:val="1"/>
      <w:numFmt w:val="bullet"/>
      <w:lvlText w:val=""/>
      <w:lvlJc w:val="left"/>
      <w:pPr>
        <w:tabs>
          <w:tab w:val="num" w:pos="5040"/>
        </w:tabs>
        <w:ind w:left="5040" w:hanging="360"/>
      </w:pPr>
      <w:rPr>
        <w:rFonts w:ascii="Symbol" w:hAnsi="Symbol" w:hint="default"/>
      </w:rPr>
    </w:lvl>
    <w:lvl w:ilvl="7" w:tplc="853A80FA">
      <w:start w:val="1"/>
      <w:numFmt w:val="bullet"/>
      <w:lvlText w:val="o"/>
      <w:lvlJc w:val="left"/>
      <w:pPr>
        <w:tabs>
          <w:tab w:val="num" w:pos="5760"/>
        </w:tabs>
        <w:ind w:left="5760" w:hanging="360"/>
      </w:pPr>
      <w:rPr>
        <w:rFonts w:ascii="Courier New" w:hAnsi="Courier New" w:cs="Times New Roman" w:hint="default"/>
      </w:rPr>
    </w:lvl>
    <w:lvl w:ilvl="8" w:tplc="9A648266">
      <w:start w:val="1"/>
      <w:numFmt w:val="bullet"/>
      <w:lvlText w:val=""/>
      <w:lvlJc w:val="left"/>
      <w:pPr>
        <w:tabs>
          <w:tab w:val="num" w:pos="6480"/>
        </w:tabs>
        <w:ind w:left="6480" w:hanging="360"/>
      </w:pPr>
      <w:rPr>
        <w:rFonts w:ascii="Wingdings" w:hAnsi="Wingdings" w:hint="default"/>
      </w:rPr>
    </w:lvl>
  </w:abstractNum>
  <w:abstractNum w:abstractNumId="125">
    <w:nsid w:val="258D5291"/>
    <w:multiLevelType w:val="hybridMultilevel"/>
    <w:tmpl w:val="02D2AAF6"/>
    <w:lvl w:ilvl="0" w:tplc="7C6E2282">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6">
    <w:nsid w:val="266520EA"/>
    <w:multiLevelType w:val="hybridMultilevel"/>
    <w:tmpl w:val="D170330A"/>
    <w:lvl w:ilvl="0" w:tplc="4F98D4EA">
      <w:start w:val="1"/>
      <w:numFmt w:val="bullet"/>
      <w:lvlText w:val=""/>
      <w:lvlJc w:val="left"/>
      <w:pPr>
        <w:ind w:left="720" w:hanging="360"/>
      </w:pPr>
      <w:rPr>
        <w:rFonts w:ascii="Wingdings" w:hAnsi="Wingdings" w:hint="default"/>
        <w:b w:val="0"/>
        <w:i w:val="0"/>
        <w:color w:val="auto"/>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7">
    <w:nsid w:val="26A07490"/>
    <w:multiLevelType w:val="hybridMultilevel"/>
    <w:tmpl w:val="05586D18"/>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8">
    <w:nsid w:val="26D6220E"/>
    <w:multiLevelType w:val="hybridMultilevel"/>
    <w:tmpl w:val="499AEAFC"/>
    <w:lvl w:ilvl="0" w:tplc="7C6E2282">
      <w:start w:val="1"/>
      <w:numFmt w:val="bullet"/>
      <w:lvlText w:val=""/>
      <w:lvlJc w:val="left"/>
      <w:pPr>
        <w:ind w:left="720" w:hanging="360"/>
      </w:pPr>
      <w:rPr>
        <w:rFonts w:ascii="Wingdings" w:hAnsi="Wingdings" w:hint="default"/>
        <w:b w:val="0"/>
        <w:i w:val="0"/>
        <w:color w:val="auto"/>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9">
    <w:nsid w:val="27082174"/>
    <w:multiLevelType w:val="hybridMultilevel"/>
    <w:tmpl w:val="3DC4E3C6"/>
    <w:lvl w:ilvl="0" w:tplc="04080001">
      <w:numFmt w:val="bullet"/>
      <w:lvlText w:val=""/>
      <w:lvlPicBulletId w:val="1"/>
      <w:lvlJc w:val="left"/>
      <w:pPr>
        <w:ind w:left="720" w:hanging="360"/>
      </w:pPr>
      <w:rPr>
        <w:rFonts w:ascii="Wingdings 2" w:eastAsia="Times New Roman" w:hAnsi="Wingdings 2" w:hint="default"/>
        <w:color w:val="auto"/>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0">
    <w:nsid w:val="27104CB5"/>
    <w:multiLevelType w:val="hybridMultilevel"/>
    <w:tmpl w:val="FD1E09D6"/>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1">
    <w:nsid w:val="286C7CDA"/>
    <w:multiLevelType w:val="hybridMultilevel"/>
    <w:tmpl w:val="FA9E3280"/>
    <w:lvl w:ilvl="0" w:tplc="8B54BADC">
      <w:start w:val="1"/>
      <w:numFmt w:val="bullet"/>
      <w:lvlText w:val=""/>
      <w:lvlPicBulletId w:val="0"/>
      <w:lvlJc w:val="left"/>
      <w:pPr>
        <w:ind w:left="1080"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2">
    <w:nsid w:val="28811072"/>
    <w:multiLevelType w:val="hybridMultilevel"/>
    <w:tmpl w:val="49C8119C"/>
    <w:lvl w:ilvl="0" w:tplc="FFFFFFFF">
      <w:start w:val="1"/>
      <w:numFmt w:val="bullet"/>
      <w:lvlText w:val=""/>
      <w:lvlPicBulletId w:val="0"/>
      <w:lvlJc w:val="left"/>
      <w:pPr>
        <w:ind w:left="720" w:hanging="360"/>
      </w:pPr>
      <w:rPr>
        <w:rFonts w:ascii="Symbol" w:hAnsi="Symbol" w:hint="default"/>
        <w:color w:val="auto"/>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nsid w:val="29207167"/>
    <w:multiLevelType w:val="hybridMultilevel"/>
    <w:tmpl w:val="AE2EB76E"/>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4">
    <w:nsid w:val="296E1B26"/>
    <w:multiLevelType w:val="hybridMultilevel"/>
    <w:tmpl w:val="8B244678"/>
    <w:lvl w:ilvl="0" w:tplc="04080001">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5">
    <w:nsid w:val="29DB61EE"/>
    <w:multiLevelType w:val="hybridMultilevel"/>
    <w:tmpl w:val="61F4422E"/>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6">
    <w:nsid w:val="2A065AC6"/>
    <w:multiLevelType w:val="hybridMultilevel"/>
    <w:tmpl w:val="5E626018"/>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7">
    <w:nsid w:val="2A5F4926"/>
    <w:multiLevelType w:val="multilevel"/>
    <w:tmpl w:val="0D82899E"/>
    <w:lvl w:ilvl="0">
      <w:start w:val="1"/>
      <w:numFmt w:val="bullet"/>
      <w:lvlText w:val=""/>
      <w:lvlPicBulletId w:val="0"/>
      <w:lvlJc w:val="left"/>
      <w:pPr>
        <w:tabs>
          <w:tab w:val="num" w:pos="0"/>
        </w:tabs>
        <w:ind w:left="720" w:hanging="360"/>
      </w:pPr>
      <w:rPr>
        <w:rFonts w:ascii="Symbol" w:hAnsi="Symbol" w:hint="default"/>
        <w:color w:val="auto"/>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8">
    <w:nsid w:val="2AA36017"/>
    <w:multiLevelType w:val="hybridMultilevel"/>
    <w:tmpl w:val="561CC90C"/>
    <w:lvl w:ilvl="0" w:tplc="04080001">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9">
    <w:nsid w:val="2B0815BE"/>
    <w:multiLevelType w:val="hybridMultilevel"/>
    <w:tmpl w:val="B9AC7166"/>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0">
    <w:nsid w:val="2B0B0572"/>
    <w:multiLevelType w:val="hybridMultilevel"/>
    <w:tmpl w:val="5010E17E"/>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1">
    <w:nsid w:val="2B2B4BF1"/>
    <w:multiLevelType w:val="hybridMultilevel"/>
    <w:tmpl w:val="71A41652"/>
    <w:lvl w:ilvl="0" w:tplc="462215C2">
      <w:numFmt w:val="bullet"/>
      <w:lvlText w:val=""/>
      <w:lvlPicBulletId w:val="1"/>
      <w:lvlJc w:val="left"/>
      <w:pPr>
        <w:ind w:left="720" w:hanging="360"/>
      </w:pPr>
      <w:rPr>
        <w:rFonts w:ascii="Symbol" w:eastAsia="Times New Roman" w:hAnsi="Symbol" w:hint="default"/>
        <w:color w:val="auto"/>
      </w:rPr>
    </w:lvl>
    <w:lvl w:ilvl="1" w:tplc="05782012" w:tentative="1">
      <w:start w:val="1"/>
      <w:numFmt w:val="bullet"/>
      <w:lvlText w:val="o"/>
      <w:lvlJc w:val="left"/>
      <w:pPr>
        <w:ind w:left="1440" w:hanging="360"/>
      </w:pPr>
      <w:rPr>
        <w:rFonts w:ascii="Courier New" w:hAnsi="Courier New" w:cs="Courier New" w:hint="default"/>
      </w:rPr>
    </w:lvl>
    <w:lvl w:ilvl="2" w:tplc="D72C3DC4" w:tentative="1">
      <w:start w:val="1"/>
      <w:numFmt w:val="bullet"/>
      <w:lvlText w:val=""/>
      <w:lvlJc w:val="left"/>
      <w:pPr>
        <w:ind w:left="2160" w:hanging="360"/>
      </w:pPr>
      <w:rPr>
        <w:rFonts w:ascii="Wingdings" w:hAnsi="Wingdings" w:hint="default"/>
      </w:rPr>
    </w:lvl>
    <w:lvl w:ilvl="3" w:tplc="F55ECE94" w:tentative="1">
      <w:start w:val="1"/>
      <w:numFmt w:val="bullet"/>
      <w:lvlText w:val=""/>
      <w:lvlJc w:val="left"/>
      <w:pPr>
        <w:ind w:left="2880" w:hanging="360"/>
      </w:pPr>
      <w:rPr>
        <w:rFonts w:ascii="Symbol" w:hAnsi="Symbol" w:hint="default"/>
      </w:rPr>
    </w:lvl>
    <w:lvl w:ilvl="4" w:tplc="A462D6F8" w:tentative="1">
      <w:start w:val="1"/>
      <w:numFmt w:val="bullet"/>
      <w:lvlText w:val="o"/>
      <w:lvlJc w:val="left"/>
      <w:pPr>
        <w:ind w:left="3600" w:hanging="360"/>
      </w:pPr>
      <w:rPr>
        <w:rFonts w:ascii="Courier New" w:hAnsi="Courier New" w:cs="Courier New" w:hint="default"/>
      </w:rPr>
    </w:lvl>
    <w:lvl w:ilvl="5" w:tplc="8182E088" w:tentative="1">
      <w:start w:val="1"/>
      <w:numFmt w:val="bullet"/>
      <w:lvlText w:val=""/>
      <w:lvlJc w:val="left"/>
      <w:pPr>
        <w:ind w:left="4320" w:hanging="360"/>
      </w:pPr>
      <w:rPr>
        <w:rFonts w:ascii="Wingdings" w:hAnsi="Wingdings" w:hint="default"/>
      </w:rPr>
    </w:lvl>
    <w:lvl w:ilvl="6" w:tplc="76F643C8" w:tentative="1">
      <w:start w:val="1"/>
      <w:numFmt w:val="bullet"/>
      <w:lvlText w:val=""/>
      <w:lvlJc w:val="left"/>
      <w:pPr>
        <w:ind w:left="5040" w:hanging="360"/>
      </w:pPr>
      <w:rPr>
        <w:rFonts w:ascii="Symbol" w:hAnsi="Symbol" w:hint="default"/>
      </w:rPr>
    </w:lvl>
    <w:lvl w:ilvl="7" w:tplc="BF2EDC82" w:tentative="1">
      <w:start w:val="1"/>
      <w:numFmt w:val="bullet"/>
      <w:lvlText w:val="o"/>
      <w:lvlJc w:val="left"/>
      <w:pPr>
        <w:ind w:left="5760" w:hanging="360"/>
      </w:pPr>
      <w:rPr>
        <w:rFonts w:ascii="Courier New" w:hAnsi="Courier New" w:cs="Courier New" w:hint="default"/>
      </w:rPr>
    </w:lvl>
    <w:lvl w:ilvl="8" w:tplc="ED42BB48" w:tentative="1">
      <w:start w:val="1"/>
      <w:numFmt w:val="bullet"/>
      <w:lvlText w:val=""/>
      <w:lvlJc w:val="left"/>
      <w:pPr>
        <w:ind w:left="6480" w:hanging="360"/>
      </w:pPr>
      <w:rPr>
        <w:rFonts w:ascii="Wingdings" w:hAnsi="Wingdings" w:hint="default"/>
      </w:rPr>
    </w:lvl>
  </w:abstractNum>
  <w:abstractNum w:abstractNumId="142">
    <w:nsid w:val="2B547BA3"/>
    <w:multiLevelType w:val="multilevel"/>
    <w:tmpl w:val="D966BE5C"/>
    <w:lvl w:ilvl="0">
      <w:start w:val="1"/>
      <w:numFmt w:val="bullet"/>
      <w:lvlText w:val=""/>
      <w:lvlJc w:val="left"/>
      <w:pPr>
        <w:tabs>
          <w:tab w:val="num" w:pos="-360"/>
        </w:tabs>
        <w:ind w:left="360" w:hanging="360"/>
      </w:pPr>
      <w:rPr>
        <w:rFonts w:ascii="Symbol" w:hAnsi="Symbol" w:hint="default"/>
        <w:color w:val="00000A"/>
      </w:rPr>
    </w:lvl>
    <w:lvl w:ilvl="1">
      <w:start w:val="1"/>
      <w:numFmt w:val="bullet"/>
      <w:lvlText w:val="o"/>
      <w:lvlJc w:val="left"/>
      <w:pPr>
        <w:tabs>
          <w:tab w:val="num" w:pos="-360"/>
        </w:tabs>
        <w:ind w:left="1080" w:hanging="360"/>
      </w:pPr>
      <w:rPr>
        <w:rFonts w:ascii="Courier New" w:hAnsi="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rPr>
    </w:lvl>
    <w:lvl w:ilvl="8">
      <w:start w:val="1"/>
      <w:numFmt w:val="bullet"/>
      <w:lvlText w:val=""/>
      <w:lvlJc w:val="left"/>
      <w:pPr>
        <w:tabs>
          <w:tab w:val="num" w:pos="-360"/>
        </w:tabs>
        <w:ind w:left="6120" w:hanging="360"/>
      </w:pPr>
      <w:rPr>
        <w:rFonts w:ascii="Wingdings" w:hAnsi="Wingdings"/>
      </w:rPr>
    </w:lvl>
  </w:abstractNum>
  <w:abstractNum w:abstractNumId="143">
    <w:nsid w:val="2B796D57"/>
    <w:multiLevelType w:val="hybridMultilevel"/>
    <w:tmpl w:val="070E120A"/>
    <w:lvl w:ilvl="0" w:tplc="4F98D4EA">
      <w:start w:val="1"/>
      <w:numFmt w:val="bullet"/>
      <w:lvlText w:val=""/>
      <w:lvlPicBulletId w:val="0"/>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4">
    <w:nsid w:val="2B80784F"/>
    <w:multiLevelType w:val="hybridMultilevel"/>
    <w:tmpl w:val="8132B98A"/>
    <w:lvl w:ilvl="0" w:tplc="95A8C2B2">
      <w:start w:val="1"/>
      <w:numFmt w:val="bullet"/>
      <w:lvlText w:val=""/>
      <w:lvlPicBulletId w:val="0"/>
      <w:lvlJc w:val="left"/>
      <w:pPr>
        <w:ind w:left="720" w:hanging="360"/>
      </w:pPr>
      <w:rPr>
        <w:rFonts w:ascii="Symbol" w:hAnsi="Symbol" w:hint="default"/>
        <w:color w:val="auto"/>
        <w:sz w:val="22"/>
        <w:szCs w:val="22"/>
      </w:rPr>
    </w:lvl>
    <w:lvl w:ilvl="1" w:tplc="AA3C53D8">
      <w:start w:val="1"/>
      <w:numFmt w:val="bullet"/>
      <w:lvlText w:val=""/>
      <w:lvlPicBulletId w:val="0"/>
      <w:lvlJc w:val="left"/>
      <w:pPr>
        <w:ind w:left="1440" w:hanging="360"/>
      </w:pPr>
      <w:rPr>
        <w:rFonts w:ascii="Symbol" w:hAnsi="Symbol" w:hint="default"/>
        <w:color w:val="auto"/>
        <w:sz w:val="22"/>
        <w:szCs w:val="22"/>
      </w:rPr>
    </w:lvl>
    <w:lvl w:ilvl="2" w:tplc="F7668A92" w:tentative="1">
      <w:start w:val="1"/>
      <w:numFmt w:val="bullet"/>
      <w:lvlText w:val=""/>
      <w:lvlJc w:val="left"/>
      <w:pPr>
        <w:ind w:left="2160" w:hanging="360"/>
      </w:pPr>
      <w:rPr>
        <w:rFonts w:ascii="Wingdings" w:hAnsi="Wingdings" w:hint="default"/>
      </w:rPr>
    </w:lvl>
    <w:lvl w:ilvl="3" w:tplc="8FF635B0" w:tentative="1">
      <w:start w:val="1"/>
      <w:numFmt w:val="bullet"/>
      <w:lvlText w:val=""/>
      <w:lvlJc w:val="left"/>
      <w:pPr>
        <w:ind w:left="2880" w:hanging="360"/>
      </w:pPr>
      <w:rPr>
        <w:rFonts w:ascii="Symbol" w:hAnsi="Symbol" w:hint="default"/>
      </w:rPr>
    </w:lvl>
    <w:lvl w:ilvl="4" w:tplc="28B64FC6" w:tentative="1">
      <w:start w:val="1"/>
      <w:numFmt w:val="bullet"/>
      <w:lvlText w:val="o"/>
      <w:lvlJc w:val="left"/>
      <w:pPr>
        <w:ind w:left="3600" w:hanging="360"/>
      </w:pPr>
      <w:rPr>
        <w:rFonts w:ascii="Courier New" w:hAnsi="Courier New" w:cs="Courier New" w:hint="default"/>
      </w:rPr>
    </w:lvl>
    <w:lvl w:ilvl="5" w:tplc="C3AE86EE" w:tentative="1">
      <w:start w:val="1"/>
      <w:numFmt w:val="bullet"/>
      <w:lvlText w:val=""/>
      <w:lvlJc w:val="left"/>
      <w:pPr>
        <w:ind w:left="4320" w:hanging="360"/>
      </w:pPr>
      <w:rPr>
        <w:rFonts w:ascii="Wingdings" w:hAnsi="Wingdings" w:hint="default"/>
      </w:rPr>
    </w:lvl>
    <w:lvl w:ilvl="6" w:tplc="F8E8A3EA" w:tentative="1">
      <w:start w:val="1"/>
      <w:numFmt w:val="bullet"/>
      <w:lvlText w:val=""/>
      <w:lvlJc w:val="left"/>
      <w:pPr>
        <w:ind w:left="5040" w:hanging="360"/>
      </w:pPr>
      <w:rPr>
        <w:rFonts w:ascii="Symbol" w:hAnsi="Symbol" w:hint="default"/>
      </w:rPr>
    </w:lvl>
    <w:lvl w:ilvl="7" w:tplc="BE9AD22C" w:tentative="1">
      <w:start w:val="1"/>
      <w:numFmt w:val="bullet"/>
      <w:lvlText w:val="o"/>
      <w:lvlJc w:val="left"/>
      <w:pPr>
        <w:ind w:left="5760" w:hanging="360"/>
      </w:pPr>
      <w:rPr>
        <w:rFonts w:ascii="Courier New" w:hAnsi="Courier New" w:cs="Courier New" w:hint="default"/>
      </w:rPr>
    </w:lvl>
    <w:lvl w:ilvl="8" w:tplc="6C08D884" w:tentative="1">
      <w:start w:val="1"/>
      <w:numFmt w:val="bullet"/>
      <w:lvlText w:val=""/>
      <w:lvlJc w:val="left"/>
      <w:pPr>
        <w:ind w:left="6480" w:hanging="360"/>
      </w:pPr>
      <w:rPr>
        <w:rFonts w:ascii="Wingdings" w:hAnsi="Wingdings" w:hint="default"/>
      </w:rPr>
    </w:lvl>
  </w:abstractNum>
  <w:abstractNum w:abstractNumId="145">
    <w:nsid w:val="2B9C3D76"/>
    <w:multiLevelType w:val="hybridMultilevel"/>
    <w:tmpl w:val="48D0DECE"/>
    <w:lvl w:ilvl="0" w:tplc="FFFFFFFF">
      <w:start w:val="1"/>
      <w:numFmt w:val="bullet"/>
      <w:lvlText w:val=""/>
      <w:lvlJc w:val="left"/>
      <w:pPr>
        <w:ind w:left="720" w:hanging="360"/>
      </w:pPr>
      <w:rPr>
        <w:rFonts w:ascii="Wingdings" w:hAnsi="Wingdings" w:hint="default"/>
      </w:rPr>
    </w:lvl>
    <w:lvl w:ilvl="1" w:tplc="342CC7C4"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nsid w:val="2CBE266B"/>
    <w:multiLevelType w:val="hybridMultilevel"/>
    <w:tmpl w:val="28BAEA00"/>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7">
    <w:nsid w:val="2CD0757D"/>
    <w:multiLevelType w:val="hybridMultilevel"/>
    <w:tmpl w:val="32EA99D0"/>
    <w:lvl w:ilvl="0" w:tplc="4F98D4EA">
      <w:numFmt w:val="bullet"/>
      <w:lvlText w:val=""/>
      <w:lvlPicBulletId w:val="1"/>
      <w:lvlJc w:val="left"/>
      <w:pPr>
        <w:ind w:left="720" w:hanging="360"/>
      </w:pPr>
      <w:rPr>
        <w:rFonts w:ascii="Symbol" w:eastAsia="Times New Roman" w:hAnsi="Symbol" w:hint="default"/>
        <w:color w:val="auto"/>
      </w:rPr>
    </w:lvl>
    <w:lvl w:ilvl="1" w:tplc="AB0213C8" w:tentative="1">
      <w:start w:val="1"/>
      <w:numFmt w:val="bullet"/>
      <w:lvlText w:val="o"/>
      <w:lvlJc w:val="left"/>
      <w:pPr>
        <w:ind w:left="1440" w:hanging="360"/>
      </w:pPr>
      <w:rPr>
        <w:rFonts w:ascii="Courier New" w:hAnsi="Courier New" w:cs="Courier New" w:hint="default"/>
      </w:rPr>
    </w:lvl>
    <w:lvl w:ilvl="2" w:tplc="4404A66C" w:tentative="1">
      <w:start w:val="1"/>
      <w:numFmt w:val="bullet"/>
      <w:lvlText w:val=""/>
      <w:lvlJc w:val="left"/>
      <w:pPr>
        <w:ind w:left="2160" w:hanging="360"/>
      </w:pPr>
      <w:rPr>
        <w:rFonts w:ascii="Wingdings" w:hAnsi="Wingdings" w:hint="default"/>
      </w:rPr>
    </w:lvl>
    <w:lvl w:ilvl="3" w:tplc="06960E62" w:tentative="1">
      <w:start w:val="1"/>
      <w:numFmt w:val="bullet"/>
      <w:lvlText w:val=""/>
      <w:lvlJc w:val="left"/>
      <w:pPr>
        <w:ind w:left="2880" w:hanging="360"/>
      </w:pPr>
      <w:rPr>
        <w:rFonts w:ascii="Symbol" w:hAnsi="Symbol" w:hint="default"/>
      </w:rPr>
    </w:lvl>
    <w:lvl w:ilvl="4" w:tplc="45181D14" w:tentative="1">
      <w:start w:val="1"/>
      <w:numFmt w:val="bullet"/>
      <w:lvlText w:val="o"/>
      <w:lvlJc w:val="left"/>
      <w:pPr>
        <w:ind w:left="3600" w:hanging="360"/>
      </w:pPr>
      <w:rPr>
        <w:rFonts w:ascii="Courier New" w:hAnsi="Courier New" w:cs="Courier New" w:hint="default"/>
      </w:rPr>
    </w:lvl>
    <w:lvl w:ilvl="5" w:tplc="F4088AF8" w:tentative="1">
      <w:start w:val="1"/>
      <w:numFmt w:val="bullet"/>
      <w:lvlText w:val=""/>
      <w:lvlJc w:val="left"/>
      <w:pPr>
        <w:ind w:left="4320" w:hanging="360"/>
      </w:pPr>
      <w:rPr>
        <w:rFonts w:ascii="Wingdings" w:hAnsi="Wingdings" w:hint="default"/>
      </w:rPr>
    </w:lvl>
    <w:lvl w:ilvl="6" w:tplc="D6F4FB62" w:tentative="1">
      <w:start w:val="1"/>
      <w:numFmt w:val="bullet"/>
      <w:lvlText w:val=""/>
      <w:lvlJc w:val="left"/>
      <w:pPr>
        <w:ind w:left="5040" w:hanging="360"/>
      </w:pPr>
      <w:rPr>
        <w:rFonts w:ascii="Symbol" w:hAnsi="Symbol" w:hint="default"/>
      </w:rPr>
    </w:lvl>
    <w:lvl w:ilvl="7" w:tplc="7DDCC974" w:tentative="1">
      <w:start w:val="1"/>
      <w:numFmt w:val="bullet"/>
      <w:lvlText w:val="o"/>
      <w:lvlJc w:val="left"/>
      <w:pPr>
        <w:ind w:left="5760" w:hanging="360"/>
      </w:pPr>
      <w:rPr>
        <w:rFonts w:ascii="Courier New" w:hAnsi="Courier New" w:cs="Courier New" w:hint="default"/>
      </w:rPr>
    </w:lvl>
    <w:lvl w:ilvl="8" w:tplc="F0383968" w:tentative="1">
      <w:start w:val="1"/>
      <w:numFmt w:val="bullet"/>
      <w:lvlText w:val=""/>
      <w:lvlJc w:val="left"/>
      <w:pPr>
        <w:ind w:left="6480" w:hanging="360"/>
      </w:pPr>
      <w:rPr>
        <w:rFonts w:ascii="Wingdings" w:hAnsi="Wingdings" w:hint="default"/>
      </w:rPr>
    </w:lvl>
  </w:abstractNum>
  <w:abstractNum w:abstractNumId="148">
    <w:nsid w:val="2D38752B"/>
    <w:multiLevelType w:val="hybridMultilevel"/>
    <w:tmpl w:val="11425118"/>
    <w:lvl w:ilvl="0" w:tplc="997A51B6">
      <w:start w:val="1"/>
      <w:numFmt w:val="upperRoman"/>
      <w:pStyle w:val="20082"/>
      <w:lvlText w:val="%1."/>
      <w:lvlJc w:val="right"/>
      <w:pPr>
        <w:tabs>
          <w:tab w:val="num" w:pos="720"/>
        </w:tabs>
        <w:ind w:left="720" w:hanging="180"/>
      </w:pPr>
      <w:rPr>
        <w:rFonts w:cs="Times New Roman"/>
      </w:rPr>
    </w:lvl>
    <w:lvl w:ilvl="1" w:tplc="04080003">
      <w:start w:val="1"/>
      <w:numFmt w:val="lowerLetter"/>
      <w:lvlText w:val="%2."/>
      <w:lvlJc w:val="left"/>
      <w:pPr>
        <w:tabs>
          <w:tab w:val="num" w:pos="1440"/>
        </w:tabs>
        <w:ind w:left="1440" w:hanging="360"/>
      </w:pPr>
      <w:rPr>
        <w:rFonts w:cs="Times New Roman"/>
      </w:rPr>
    </w:lvl>
    <w:lvl w:ilvl="2" w:tplc="04080005">
      <w:start w:val="1"/>
      <w:numFmt w:val="lowerRoman"/>
      <w:lvlText w:val="%3."/>
      <w:lvlJc w:val="right"/>
      <w:pPr>
        <w:tabs>
          <w:tab w:val="num" w:pos="2160"/>
        </w:tabs>
        <w:ind w:left="2160" w:hanging="18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lowerLetter"/>
      <w:lvlText w:val="%5."/>
      <w:lvlJc w:val="left"/>
      <w:pPr>
        <w:tabs>
          <w:tab w:val="num" w:pos="3600"/>
        </w:tabs>
        <w:ind w:left="3600" w:hanging="360"/>
      </w:pPr>
      <w:rPr>
        <w:rFonts w:cs="Times New Roman"/>
      </w:rPr>
    </w:lvl>
    <w:lvl w:ilvl="5" w:tplc="04080005">
      <w:start w:val="1"/>
      <w:numFmt w:val="lowerRoman"/>
      <w:lvlText w:val="%6."/>
      <w:lvlJc w:val="right"/>
      <w:pPr>
        <w:tabs>
          <w:tab w:val="num" w:pos="4320"/>
        </w:tabs>
        <w:ind w:left="4320" w:hanging="18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lowerLetter"/>
      <w:lvlText w:val="%8."/>
      <w:lvlJc w:val="left"/>
      <w:pPr>
        <w:tabs>
          <w:tab w:val="num" w:pos="5760"/>
        </w:tabs>
        <w:ind w:left="5760" w:hanging="360"/>
      </w:pPr>
      <w:rPr>
        <w:rFonts w:cs="Times New Roman"/>
      </w:rPr>
    </w:lvl>
    <w:lvl w:ilvl="8" w:tplc="04080005">
      <w:start w:val="1"/>
      <w:numFmt w:val="lowerRoman"/>
      <w:lvlText w:val="%9."/>
      <w:lvlJc w:val="right"/>
      <w:pPr>
        <w:tabs>
          <w:tab w:val="num" w:pos="6480"/>
        </w:tabs>
        <w:ind w:left="6480" w:hanging="180"/>
      </w:pPr>
      <w:rPr>
        <w:rFonts w:cs="Times New Roman"/>
      </w:rPr>
    </w:lvl>
  </w:abstractNum>
  <w:abstractNum w:abstractNumId="149">
    <w:nsid w:val="2D862341"/>
    <w:multiLevelType w:val="hybridMultilevel"/>
    <w:tmpl w:val="3BA0D64E"/>
    <w:lvl w:ilvl="0" w:tplc="4F98D4EA">
      <w:numFmt w:val="bullet"/>
      <w:lvlText w:val=""/>
      <w:lvlPicBulletId w:val="1"/>
      <w:lvlJc w:val="left"/>
      <w:pPr>
        <w:ind w:left="720" w:hanging="360"/>
      </w:pPr>
      <w:rPr>
        <w:rFonts w:ascii="Symbol" w:eastAsia="Times New Roman"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0">
    <w:nsid w:val="2E844B69"/>
    <w:multiLevelType w:val="hybridMultilevel"/>
    <w:tmpl w:val="77DC92F2"/>
    <w:lvl w:ilvl="0" w:tplc="6CC64592">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1">
    <w:nsid w:val="2EC02AE5"/>
    <w:multiLevelType w:val="multilevel"/>
    <w:tmpl w:val="AFC225F6"/>
    <w:lvl w:ilvl="0">
      <w:start w:val="1"/>
      <w:numFmt w:val="bullet"/>
      <w:lvlText w:val=""/>
      <w:lvlJc w:val="left"/>
      <w:pPr>
        <w:tabs>
          <w:tab w:val="num" w:pos="0"/>
        </w:tabs>
        <w:ind w:left="720" w:hanging="360"/>
      </w:pPr>
      <w:rPr>
        <w:rFonts w:ascii="Wingdings" w:hAnsi="Wingdings" w:hint="default"/>
        <w:b w:val="0"/>
        <w:i w:val="0"/>
        <w:color w:val="auto"/>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2">
    <w:nsid w:val="2EFC365A"/>
    <w:multiLevelType w:val="hybridMultilevel"/>
    <w:tmpl w:val="B0F2B4CE"/>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3">
    <w:nsid w:val="2F260832"/>
    <w:multiLevelType w:val="hybridMultilevel"/>
    <w:tmpl w:val="1DAA5748"/>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4">
    <w:nsid w:val="303E76E9"/>
    <w:multiLevelType w:val="hybridMultilevel"/>
    <w:tmpl w:val="277C341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5">
    <w:nsid w:val="3066033C"/>
    <w:multiLevelType w:val="hybridMultilevel"/>
    <w:tmpl w:val="CC68395E"/>
    <w:lvl w:ilvl="0" w:tplc="04080001">
      <w:start w:val="1"/>
      <w:numFmt w:val="bullet"/>
      <w:lvlText w:val=""/>
      <w:lvlPicBulletId w:val="0"/>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6">
    <w:nsid w:val="31037EFB"/>
    <w:multiLevelType w:val="hybridMultilevel"/>
    <w:tmpl w:val="66229DF4"/>
    <w:lvl w:ilvl="0" w:tplc="4F98D4EA">
      <w:numFmt w:val="bullet"/>
      <w:lvlText w:val=""/>
      <w:lvlPicBulletId w:val="1"/>
      <w:lvlJc w:val="left"/>
      <w:pPr>
        <w:tabs>
          <w:tab w:val="num" w:pos="720"/>
        </w:tabs>
        <w:ind w:left="720" w:hanging="360"/>
      </w:pPr>
      <w:rPr>
        <w:rFonts w:ascii="Symbol" w:eastAsia="Times New Roman" w:hAnsi="Symbol" w:hint="default"/>
        <w:color w:val="auto"/>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57">
    <w:nsid w:val="32605B37"/>
    <w:multiLevelType w:val="hybridMultilevel"/>
    <w:tmpl w:val="3688765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58">
    <w:nsid w:val="33017D2D"/>
    <w:multiLevelType w:val="hybridMultilevel"/>
    <w:tmpl w:val="F8743F7E"/>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9">
    <w:nsid w:val="33BF559F"/>
    <w:multiLevelType w:val="multilevel"/>
    <w:tmpl w:val="5B36A5AC"/>
    <w:lvl w:ilvl="0">
      <w:start w:val="1"/>
      <w:numFmt w:val="decimal"/>
      <w:pStyle w:val="400"/>
      <w:lvlText w:val="%1."/>
      <w:lvlJc w:val="left"/>
      <w:pPr>
        <w:tabs>
          <w:tab w:val="num" w:pos="360"/>
        </w:tabs>
        <w:ind w:left="360" w:hanging="360"/>
      </w:pPr>
      <w:rPr>
        <w:rFonts w:ascii="Lucida Sans Unicode" w:hAnsi="Lucida Sans Unicode" w:cs="Lucida Sans Unicode" w:hint="default"/>
        <w:sz w:val="24"/>
        <w:szCs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0">
    <w:nsid w:val="33D769C3"/>
    <w:multiLevelType w:val="hybridMultilevel"/>
    <w:tmpl w:val="4E14D31C"/>
    <w:lvl w:ilvl="0" w:tplc="B950C0EC">
      <w:start w:val="1"/>
      <w:numFmt w:val="bullet"/>
      <w:lvlText w:val=""/>
      <w:lvlJc w:val="left"/>
      <w:pPr>
        <w:ind w:left="862" w:hanging="360"/>
      </w:pPr>
      <w:rPr>
        <w:rFonts w:ascii="Symbol" w:hAnsi="Symbol" w:hint="default"/>
        <w:color w:val="auto"/>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61">
    <w:nsid w:val="340273EC"/>
    <w:multiLevelType w:val="hybridMultilevel"/>
    <w:tmpl w:val="82A6A0A2"/>
    <w:lvl w:ilvl="0" w:tplc="04080001">
      <w:numFmt w:val="bullet"/>
      <w:lvlText w:val=""/>
      <w:lvlPicBulletId w:val="1"/>
      <w:lvlJc w:val="left"/>
      <w:pPr>
        <w:ind w:left="360" w:hanging="360"/>
      </w:pPr>
      <w:rPr>
        <w:rFonts w:ascii="Wingdings 2" w:eastAsia="Times New Roman" w:hAnsi="Wingdings 2" w:hint="default"/>
        <w:color w:val="auto"/>
        <w:sz w:val="22"/>
        <w:szCs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2">
    <w:nsid w:val="34101A3E"/>
    <w:multiLevelType w:val="hybridMultilevel"/>
    <w:tmpl w:val="FC92F166"/>
    <w:lvl w:ilvl="0" w:tplc="C8F4C49E">
      <w:numFmt w:val="bullet"/>
      <w:lvlText w:val=""/>
      <w:lvlPicBulletId w:val="1"/>
      <w:lvlJc w:val="left"/>
      <w:pPr>
        <w:ind w:left="720" w:hanging="360"/>
      </w:pPr>
      <w:rPr>
        <w:rFonts w:ascii="Symbol" w:eastAsia="Times New Roman" w:hAnsi="Symbol" w:hint="default"/>
        <w:color w:val="auto"/>
      </w:rPr>
    </w:lvl>
    <w:lvl w:ilvl="1" w:tplc="70E22ABE" w:tentative="1">
      <w:start w:val="1"/>
      <w:numFmt w:val="bullet"/>
      <w:lvlText w:val="o"/>
      <w:lvlJc w:val="left"/>
      <w:pPr>
        <w:ind w:left="1440" w:hanging="360"/>
      </w:pPr>
      <w:rPr>
        <w:rFonts w:ascii="Courier New" w:hAnsi="Courier New" w:cs="Courier New" w:hint="default"/>
      </w:rPr>
    </w:lvl>
    <w:lvl w:ilvl="2" w:tplc="FFFCF9DA" w:tentative="1">
      <w:start w:val="1"/>
      <w:numFmt w:val="bullet"/>
      <w:lvlText w:val=""/>
      <w:lvlJc w:val="left"/>
      <w:pPr>
        <w:ind w:left="2160" w:hanging="360"/>
      </w:pPr>
      <w:rPr>
        <w:rFonts w:ascii="Wingdings" w:hAnsi="Wingdings" w:hint="default"/>
      </w:rPr>
    </w:lvl>
    <w:lvl w:ilvl="3" w:tplc="C37627FC" w:tentative="1">
      <w:start w:val="1"/>
      <w:numFmt w:val="bullet"/>
      <w:lvlText w:val=""/>
      <w:lvlJc w:val="left"/>
      <w:pPr>
        <w:ind w:left="2880" w:hanging="360"/>
      </w:pPr>
      <w:rPr>
        <w:rFonts w:ascii="Symbol" w:hAnsi="Symbol" w:hint="default"/>
      </w:rPr>
    </w:lvl>
    <w:lvl w:ilvl="4" w:tplc="3F8E7F16" w:tentative="1">
      <w:start w:val="1"/>
      <w:numFmt w:val="bullet"/>
      <w:lvlText w:val="o"/>
      <w:lvlJc w:val="left"/>
      <w:pPr>
        <w:ind w:left="3600" w:hanging="360"/>
      </w:pPr>
      <w:rPr>
        <w:rFonts w:ascii="Courier New" w:hAnsi="Courier New" w:cs="Courier New" w:hint="default"/>
      </w:rPr>
    </w:lvl>
    <w:lvl w:ilvl="5" w:tplc="03286A3E" w:tentative="1">
      <w:start w:val="1"/>
      <w:numFmt w:val="bullet"/>
      <w:lvlText w:val=""/>
      <w:lvlJc w:val="left"/>
      <w:pPr>
        <w:ind w:left="4320" w:hanging="360"/>
      </w:pPr>
      <w:rPr>
        <w:rFonts w:ascii="Wingdings" w:hAnsi="Wingdings" w:hint="default"/>
      </w:rPr>
    </w:lvl>
    <w:lvl w:ilvl="6" w:tplc="678C06D0" w:tentative="1">
      <w:start w:val="1"/>
      <w:numFmt w:val="bullet"/>
      <w:lvlText w:val=""/>
      <w:lvlJc w:val="left"/>
      <w:pPr>
        <w:ind w:left="5040" w:hanging="360"/>
      </w:pPr>
      <w:rPr>
        <w:rFonts w:ascii="Symbol" w:hAnsi="Symbol" w:hint="default"/>
      </w:rPr>
    </w:lvl>
    <w:lvl w:ilvl="7" w:tplc="DA3237A4" w:tentative="1">
      <w:start w:val="1"/>
      <w:numFmt w:val="bullet"/>
      <w:lvlText w:val="o"/>
      <w:lvlJc w:val="left"/>
      <w:pPr>
        <w:ind w:left="5760" w:hanging="360"/>
      </w:pPr>
      <w:rPr>
        <w:rFonts w:ascii="Courier New" w:hAnsi="Courier New" w:cs="Courier New" w:hint="default"/>
      </w:rPr>
    </w:lvl>
    <w:lvl w:ilvl="8" w:tplc="FC40B60E" w:tentative="1">
      <w:start w:val="1"/>
      <w:numFmt w:val="bullet"/>
      <w:lvlText w:val=""/>
      <w:lvlJc w:val="left"/>
      <w:pPr>
        <w:ind w:left="6480" w:hanging="360"/>
      </w:pPr>
      <w:rPr>
        <w:rFonts w:ascii="Wingdings" w:hAnsi="Wingdings" w:hint="default"/>
      </w:rPr>
    </w:lvl>
  </w:abstractNum>
  <w:abstractNum w:abstractNumId="163">
    <w:nsid w:val="3571751A"/>
    <w:multiLevelType w:val="hybridMultilevel"/>
    <w:tmpl w:val="5E3EFF7E"/>
    <w:lvl w:ilvl="0" w:tplc="4D0AD1C4">
      <w:start w:val="1"/>
      <w:numFmt w:val="bullet"/>
      <w:lvlText w:val=""/>
      <w:lvlPicBulletId w:val="0"/>
      <w:lvlJc w:val="left"/>
      <w:pPr>
        <w:ind w:left="720" w:hanging="360"/>
      </w:pPr>
      <w:rPr>
        <w:rFonts w:ascii="Symbol" w:hAnsi="Symbol" w:hint="default"/>
        <w:color w:val="auto"/>
        <w:sz w:val="22"/>
        <w:szCs w:val="22"/>
      </w:rPr>
    </w:lvl>
    <w:lvl w:ilvl="1" w:tplc="039A84D0" w:tentative="1">
      <w:start w:val="1"/>
      <w:numFmt w:val="bullet"/>
      <w:lvlText w:val="o"/>
      <w:lvlJc w:val="left"/>
      <w:pPr>
        <w:ind w:left="1440" w:hanging="360"/>
      </w:pPr>
      <w:rPr>
        <w:rFonts w:ascii="Courier New" w:hAnsi="Courier New" w:cs="Courier New" w:hint="default"/>
      </w:rPr>
    </w:lvl>
    <w:lvl w:ilvl="2" w:tplc="95C6716E" w:tentative="1">
      <w:start w:val="1"/>
      <w:numFmt w:val="bullet"/>
      <w:lvlText w:val=""/>
      <w:lvlJc w:val="left"/>
      <w:pPr>
        <w:ind w:left="2160" w:hanging="360"/>
      </w:pPr>
      <w:rPr>
        <w:rFonts w:ascii="Wingdings" w:hAnsi="Wingdings" w:hint="default"/>
      </w:rPr>
    </w:lvl>
    <w:lvl w:ilvl="3" w:tplc="F4E233E4" w:tentative="1">
      <w:start w:val="1"/>
      <w:numFmt w:val="bullet"/>
      <w:lvlText w:val=""/>
      <w:lvlJc w:val="left"/>
      <w:pPr>
        <w:ind w:left="2880" w:hanging="360"/>
      </w:pPr>
      <w:rPr>
        <w:rFonts w:ascii="Symbol" w:hAnsi="Symbol" w:hint="default"/>
      </w:rPr>
    </w:lvl>
    <w:lvl w:ilvl="4" w:tplc="00C49CB6" w:tentative="1">
      <w:start w:val="1"/>
      <w:numFmt w:val="bullet"/>
      <w:lvlText w:val="o"/>
      <w:lvlJc w:val="left"/>
      <w:pPr>
        <w:ind w:left="3600" w:hanging="360"/>
      </w:pPr>
      <w:rPr>
        <w:rFonts w:ascii="Courier New" w:hAnsi="Courier New" w:cs="Courier New" w:hint="default"/>
      </w:rPr>
    </w:lvl>
    <w:lvl w:ilvl="5" w:tplc="757A3972" w:tentative="1">
      <w:start w:val="1"/>
      <w:numFmt w:val="bullet"/>
      <w:lvlText w:val=""/>
      <w:lvlJc w:val="left"/>
      <w:pPr>
        <w:ind w:left="4320" w:hanging="360"/>
      </w:pPr>
      <w:rPr>
        <w:rFonts w:ascii="Wingdings" w:hAnsi="Wingdings" w:hint="default"/>
      </w:rPr>
    </w:lvl>
    <w:lvl w:ilvl="6" w:tplc="13666D82" w:tentative="1">
      <w:start w:val="1"/>
      <w:numFmt w:val="bullet"/>
      <w:lvlText w:val=""/>
      <w:lvlJc w:val="left"/>
      <w:pPr>
        <w:ind w:left="5040" w:hanging="360"/>
      </w:pPr>
      <w:rPr>
        <w:rFonts w:ascii="Symbol" w:hAnsi="Symbol" w:hint="default"/>
      </w:rPr>
    </w:lvl>
    <w:lvl w:ilvl="7" w:tplc="8150508E" w:tentative="1">
      <w:start w:val="1"/>
      <w:numFmt w:val="bullet"/>
      <w:lvlText w:val="o"/>
      <w:lvlJc w:val="left"/>
      <w:pPr>
        <w:ind w:left="5760" w:hanging="360"/>
      </w:pPr>
      <w:rPr>
        <w:rFonts w:ascii="Courier New" w:hAnsi="Courier New" w:cs="Courier New" w:hint="default"/>
      </w:rPr>
    </w:lvl>
    <w:lvl w:ilvl="8" w:tplc="A9406928" w:tentative="1">
      <w:start w:val="1"/>
      <w:numFmt w:val="bullet"/>
      <w:lvlText w:val=""/>
      <w:lvlJc w:val="left"/>
      <w:pPr>
        <w:ind w:left="6480" w:hanging="360"/>
      </w:pPr>
      <w:rPr>
        <w:rFonts w:ascii="Wingdings" w:hAnsi="Wingdings" w:hint="default"/>
      </w:rPr>
    </w:lvl>
  </w:abstractNum>
  <w:abstractNum w:abstractNumId="164">
    <w:nsid w:val="35AB0CFB"/>
    <w:multiLevelType w:val="hybridMultilevel"/>
    <w:tmpl w:val="50A0704C"/>
    <w:lvl w:ilvl="0" w:tplc="B950C0EC">
      <w:start w:val="1"/>
      <w:numFmt w:val="bullet"/>
      <w:lvlText w:val=""/>
      <w:lvlJc w:val="left"/>
      <w:pPr>
        <w:ind w:left="1080"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5">
    <w:nsid w:val="35E42D32"/>
    <w:multiLevelType w:val="hybridMultilevel"/>
    <w:tmpl w:val="2AF66AE6"/>
    <w:lvl w:ilvl="0" w:tplc="C982FE46">
      <w:start w:val="1"/>
      <w:numFmt w:val="bullet"/>
      <w:lvlText w:val=""/>
      <w:lvlPicBulletId w:val="0"/>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6">
    <w:nsid w:val="36E77FC0"/>
    <w:multiLevelType w:val="hybridMultilevel"/>
    <w:tmpl w:val="82FEEF4C"/>
    <w:lvl w:ilvl="0" w:tplc="C982FE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7">
    <w:nsid w:val="36ED5E90"/>
    <w:multiLevelType w:val="hybridMultilevel"/>
    <w:tmpl w:val="17CE82BE"/>
    <w:lvl w:ilvl="0" w:tplc="8B54BADC">
      <w:start w:val="1"/>
      <w:numFmt w:val="bullet"/>
      <w:lvlText w:val=""/>
      <w:lvlPicBulletId w:val="0"/>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8">
    <w:nsid w:val="3751686E"/>
    <w:multiLevelType w:val="hybridMultilevel"/>
    <w:tmpl w:val="1466F950"/>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9">
    <w:nsid w:val="38BA7B8B"/>
    <w:multiLevelType w:val="multilevel"/>
    <w:tmpl w:val="ECA890F8"/>
    <w:styleLink w:val="11"/>
    <w:lvl w:ilvl="0">
      <w:start w:val="1"/>
      <w:numFmt w:val="decimal"/>
      <w:pStyle w:val="5"/>
      <w:lvlText w:val="%1."/>
      <w:lvlJc w:val="left"/>
      <w:pPr>
        <w:tabs>
          <w:tab w:val="num" w:pos="360"/>
        </w:tabs>
        <w:ind w:left="360" w:hanging="360"/>
      </w:pPr>
      <w:rPr>
        <w:rFonts w:ascii="Lucida Sans Unicode" w:hAnsi="Lucida Sans Unicode" w:cs="Lucida Sans Unicode" w:hint="default"/>
        <w:sz w:val="24"/>
        <w:szCs w:val="24"/>
      </w:rPr>
    </w:lvl>
    <w:lvl w:ilvl="1">
      <w:start w:val="1"/>
      <w:numFmt w:val="decimal"/>
      <w:lvlText w:val="%1.%2."/>
      <w:lvlJc w:val="left"/>
      <w:pPr>
        <w:tabs>
          <w:tab w:val="num" w:pos="792"/>
        </w:tabs>
        <w:ind w:left="792" w:hanging="432"/>
      </w:pPr>
      <w:rPr>
        <w:rFonts w:cs="Times New Roman"/>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0">
    <w:nsid w:val="38D32759"/>
    <w:multiLevelType w:val="hybridMultilevel"/>
    <w:tmpl w:val="9CF6287A"/>
    <w:lvl w:ilvl="0" w:tplc="04080001">
      <w:numFmt w:val="bullet"/>
      <w:lvlText w:val=""/>
      <w:lvlPicBulletId w:val="1"/>
      <w:lvlJc w:val="left"/>
      <w:pPr>
        <w:ind w:left="360" w:hanging="360"/>
      </w:pPr>
      <w:rPr>
        <w:rFonts w:ascii="Wingdings 2" w:eastAsia="Times New Roman" w:hAnsi="Wingdings 2" w:hint="default"/>
        <w:b w:val="0"/>
        <w:color w:val="auto"/>
        <w:sz w:val="22"/>
        <w:szCs w:val="22"/>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171">
    <w:nsid w:val="38DD394A"/>
    <w:multiLevelType w:val="hybridMultilevel"/>
    <w:tmpl w:val="246C8794"/>
    <w:lvl w:ilvl="0" w:tplc="CE7ABE7E">
      <w:numFmt w:val="bullet"/>
      <w:lvlText w:val=""/>
      <w:lvlPicBulletId w:val="1"/>
      <w:lvlJc w:val="left"/>
      <w:pPr>
        <w:ind w:left="360" w:hanging="360"/>
      </w:pPr>
      <w:rPr>
        <w:rFonts w:ascii="Wingdings 2" w:eastAsia="Times New Roman" w:hAnsi="Wingdings 2" w:hint="default"/>
        <w:color w:val="auto"/>
        <w:sz w:val="22"/>
        <w:szCs w:val="22"/>
      </w:rPr>
    </w:lvl>
    <w:lvl w:ilvl="1" w:tplc="6CF4624A" w:tentative="1">
      <w:start w:val="1"/>
      <w:numFmt w:val="lowerLetter"/>
      <w:lvlText w:val="%2."/>
      <w:lvlJc w:val="left"/>
      <w:pPr>
        <w:ind w:left="1080" w:hanging="360"/>
      </w:pPr>
    </w:lvl>
    <w:lvl w:ilvl="2" w:tplc="256CEC3C" w:tentative="1">
      <w:start w:val="1"/>
      <w:numFmt w:val="lowerRoman"/>
      <w:lvlText w:val="%3."/>
      <w:lvlJc w:val="right"/>
      <w:pPr>
        <w:ind w:left="1800" w:hanging="180"/>
      </w:pPr>
    </w:lvl>
    <w:lvl w:ilvl="3" w:tplc="69ECEAEC" w:tentative="1">
      <w:start w:val="1"/>
      <w:numFmt w:val="decimal"/>
      <w:lvlText w:val="%4."/>
      <w:lvlJc w:val="left"/>
      <w:pPr>
        <w:ind w:left="2520" w:hanging="360"/>
      </w:pPr>
    </w:lvl>
    <w:lvl w:ilvl="4" w:tplc="0C0099AC" w:tentative="1">
      <w:start w:val="1"/>
      <w:numFmt w:val="lowerLetter"/>
      <w:lvlText w:val="%5."/>
      <w:lvlJc w:val="left"/>
      <w:pPr>
        <w:ind w:left="3240" w:hanging="360"/>
      </w:pPr>
    </w:lvl>
    <w:lvl w:ilvl="5" w:tplc="D5C6BCF6" w:tentative="1">
      <w:start w:val="1"/>
      <w:numFmt w:val="lowerRoman"/>
      <w:lvlText w:val="%6."/>
      <w:lvlJc w:val="right"/>
      <w:pPr>
        <w:ind w:left="3960" w:hanging="180"/>
      </w:pPr>
    </w:lvl>
    <w:lvl w:ilvl="6" w:tplc="ACC8F89E" w:tentative="1">
      <w:start w:val="1"/>
      <w:numFmt w:val="decimal"/>
      <w:lvlText w:val="%7."/>
      <w:lvlJc w:val="left"/>
      <w:pPr>
        <w:ind w:left="4680" w:hanging="360"/>
      </w:pPr>
    </w:lvl>
    <w:lvl w:ilvl="7" w:tplc="7AF819D6" w:tentative="1">
      <w:start w:val="1"/>
      <w:numFmt w:val="lowerLetter"/>
      <w:lvlText w:val="%8."/>
      <w:lvlJc w:val="left"/>
      <w:pPr>
        <w:ind w:left="5400" w:hanging="360"/>
      </w:pPr>
    </w:lvl>
    <w:lvl w:ilvl="8" w:tplc="A51CC73A" w:tentative="1">
      <w:start w:val="1"/>
      <w:numFmt w:val="lowerRoman"/>
      <w:lvlText w:val="%9."/>
      <w:lvlJc w:val="right"/>
      <w:pPr>
        <w:ind w:left="6120" w:hanging="180"/>
      </w:pPr>
    </w:lvl>
  </w:abstractNum>
  <w:abstractNum w:abstractNumId="172">
    <w:nsid w:val="392E5E57"/>
    <w:multiLevelType w:val="multilevel"/>
    <w:tmpl w:val="0A92D470"/>
    <w:lvl w:ilvl="0">
      <w:start w:val="1"/>
      <w:numFmt w:val="bullet"/>
      <w:lvlText w:val=""/>
      <w:lvlJc w:val="left"/>
      <w:pPr>
        <w:tabs>
          <w:tab w:val="num" w:pos="720"/>
        </w:tabs>
        <w:ind w:left="720" w:hanging="360"/>
      </w:pPr>
      <w:rPr>
        <w:rFonts w:ascii="Wingdings" w:hAnsi="Wingdings" w:hint="default"/>
        <w:b w:val="0"/>
        <w:i w:val="0"/>
        <w:color w:val="auto"/>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3">
    <w:nsid w:val="394E1B6B"/>
    <w:multiLevelType w:val="hybridMultilevel"/>
    <w:tmpl w:val="3CAAA3EA"/>
    <w:lvl w:ilvl="0" w:tplc="8B54BADC">
      <w:start w:val="1"/>
      <w:numFmt w:val="bullet"/>
      <w:lvlText w:val=""/>
      <w:lvlPicBulletId w:val="0"/>
      <w:lvlJc w:val="left"/>
      <w:pPr>
        <w:ind w:left="1080"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4">
    <w:nsid w:val="39576CDE"/>
    <w:multiLevelType w:val="hybridMultilevel"/>
    <w:tmpl w:val="99DE626E"/>
    <w:lvl w:ilvl="0" w:tplc="65E43C34">
      <w:start w:val="1"/>
      <w:numFmt w:val="bullet"/>
      <w:lvlText w:val=""/>
      <w:lvlJc w:val="left"/>
      <w:pPr>
        <w:ind w:left="644" w:hanging="360"/>
      </w:pPr>
      <w:rPr>
        <w:rFonts w:ascii="Wingdings" w:hAnsi="Wingdings" w:hint="default"/>
      </w:rPr>
    </w:lvl>
    <w:lvl w:ilvl="1" w:tplc="04080019" w:tentative="1">
      <w:start w:val="1"/>
      <w:numFmt w:val="bullet"/>
      <w:lvlText w:val="o"/>
      <w:lvlJc w:val="left"/>
      <w:pPr>
        <w:ind w:left="1364" w:hanging="360"/>
      </w:pPr>
      <w:rPr>
        <w:rFonts w:ascii="Courier New" w:hAnsi="Courier New" w:cs="Courier New" w:hint="default"/>
      </w:rPr>
    </w:lvl>
    <w:lvl w:ilvl="2" w:tplc="0408001B" w:tentative="1">
      <w:start w:val="1"/>
      <w:numFmt w:val="bullet"/>
      <w:lvlText w:val=""/>
      <w:lvlJc w:val="left"/>
      <w:pPr>
        <w:ind w:left="2084" w:hanging="360"/>
      </w:pPr>
      <w:rPr>
        <w:rFonts w:ascii="Wingdings" w:hAnsi="Wingdings" w:hint="default"/>
      </w:rPr>
    </w:lvl>
    <w:lvl w:ilvl="3" w:tplc="0408000F" w:tentative="1">
      <w:start w:val="1"/>
      <w:numFmt w:val="bullet"/>
      <w:lvlText w:val=""/>
      <w:lvlJc w:val="left"/>
      <w:pPr>
        <w:ind w:left="2804" w:hanging="360"/>
      </w:pPr>
      <w:rPr>
        <w:rFonts w:ascii="Symbol" w:hAnsi="Symbol" w:hint="default"/>
      </w:rPr>
    </w:lvl>
    <w:lvl w:ilvl="4" w:tplc="04080019" w:tentative="1">
      <w:start w:val="1"/>
      <w:numFmt w:val="bullet"/>
      <w:lvlText w:val="o"/>
      <w:lvlJc w:val="left"/>
      <w:pPr>
        <w:ind w:left="3524" w:hanging="360"/>
      </w:pPr>
      <w:rPr>
        <w:rFonts w:ascii="Courier New" w:hAnsi="Courier New" w:cs="Courier New" w:hint="default"/>
      </w:rPr>
    </w:lvl>
    <w:lvl w:ilvl="5" w:tplc="0408001B" w:tentative="1">
      <w:start w:val="1"/>
      <w:numFmt w:val="bullet"/>
      <w:lvlText w:val=""/>
      <w:lvlJc w:val="left"/>
      <w:pPr>
        <w:ind w:left="4244" w:hanging="360"/>
      </w:pPr>
      <w:rPr>
        <w:rFonts w:ascii="Wingdings" w:hAnsi="Wingdings" w:hint="default"/>
      </w:rPr>
    </w:lvl>
    <w:lvl w:ilvl="6" w:tplc="0408000F" w:tentative="1">
      <w:start w:val="1"/>
      <w:numFmt w:val="bullet"/>
      <w:lvlText w:val=""/>
      <w:lvlJc w:val="left"/>
      <w:pPr>
        <w:ind w:left="4964" w:hanging="360"/>
      </w:pPr>
      <w:rPr>
        <w:rFonts w:ascii="Symbol" w:hAnsi="Symbol" w:hint="default"/>
      </w:rPr>
    </w:lvl>
    <w:lvl w:ilvl="7" w:tplc="04080019" w:tentative="1">
      <w:start w:val="1"/>
      <w:numFmt w:val="bullet"/>
      <w:lvlText w:val="o"/>
      <w:lvlJc w:val="left"/>
      <w:pPr>
        <w:ind w:left="5684" w:hanging="360"/>
      </w:pPr>
      <w:rPr>
        <w:rFonts w:ascii="Courier New" w:hAnsi="Courier New" w:cs="Courier New" w:hint="default"/>
      </w:rPr>
    </w:lvl>
    <w:lvl w:ilvl="8" w:tplc="0408001B" w:tentative="1">
      <w:start w:val="1"/>
      <w:numFmt w:val="bullet"/>
      <w:lvlText w:val=""/>
      <w:lvlJc w:val="left"/>
      <w:pPr>
        <w:ind w:left="6404" w:hanging="360"/>
      </w:pPr>
      <w:rPr>
        <w:rFonts w:ascii="Wingdings" w:hAnsi="Wingdings" w:hint="default"/>
      </w:rPr>
    </w:lvl>
  </w:abstractNum>
  <w:abstractNum w:abstractNumId="175">
    <w:nsid w:val="39941AEA"/>
    <w:multiLevelType w:val="hybridMultilevel"/>
    <w:tmpl w:val="870A1FBA"/>
    <w:lvl w:ilvl="0" w:tplc="113A44BE">
      <w:start w:val="1"/>
      <w:numFmt w:val="bullet"/>
      <w:lvlText w:val=""/>
      <w:lvlPicBulletId w:val="0"/>
      <w:lvlJc w:val="left"/>
      <w:pPr>
        <w:ind w:left="720" w:hanging="360"/>
      </w:pPr>
      <w:rPr>
        <w:rFonts w:ascii="Symbol" w:hAnsi="Symbol" w:hint="default"/>
        <w:color w:val="auto"/>
        <w:sz w:val="22"/>
        <w:szCs w:val="22"/>
      </w:rPr>
    </w:lvl>
    <w:lvl w:ilvl="1" w:tplc="B3AE869A" w:tentative="1">
      <w:start w:val="1"/>
      <w:numFmt w:val="bullet"/>
      <w:lvlText w:val="o"/>
      <w:lvlJc w:val="left"/>
      <w:pPr>
        <w:ind w:left="1440" w:hanging="360"/>
      </w:pPr>
      <w:rPr>
        <w:rFonts w:ascii="Courier New" w:hAnsi="Courier New" w:cs="Courier New" w:hint="default"/>
      </w:rPr>
    </w:lvl>
    <w:lvl w:ilvl="2" w:tplc="6888C568" w:tentative="1">
      <w:start w:val="1"/>
      <w:numFmt w:val="bullet"/>
      <w:lvlText w:val=""/>
      <w:lvlJc w:val="left"/>
      <w:pPr>
        <w:ind w:left="2160" w:hanging="360"/>
      </w:pPr>
      <w:rPr>
        <w:rFonts w:ascii="Wingdings" w:hAnsi="Wingdings" w:hint="default"/>
      </w:rPr>
    </w:lvl>
    <w:lvl w:ilvl="3" w:tplc="AE9402D2" w:tentative="1">
      <w:start w:val="1"/>
      <w:numFmt w:val="bullet"/>
      <w:lvlText w:val=""/>
      <w:lvlJc w:val="left"/>
      <w:pPr>
        <w:ind w:left="2880" w:hanging="360"/>
      </w:pPr>
      <w:rPr>
        <w:rFonts w:ascii="Symbol" w:hAnsi="Symbol" w:hint="default"/>
      </w:rPr>
    </w:lvl>
    <w:lvl w:ilvl="4" w:tplc="ACF4B99A" w:tentative="1">
      <w:start w:val="1"/>
      <w:numFmt w:val="bullet"/>
      <w:lvlText w:val="o"/>
      <w:lvlJc w:val="left"/>
      <w:pPr>
        <w:ind w:left="3600" w:hanging="360"/>
      </w:pPr>
      <w:rPr>
        <w:rFonts w:ascii="Courier New" w:hAnsi="Courier New" w:cs="Courier New" w:hint="default"/>
      </w:rPr>
    </w:lvl>
    <w:lvl w:ilvl="5" w:tplc="B6FA3300" w:tentative="1">
      <w:start w:val="1"/>
      <w:numFmt w:val="bullet"/>
      <w:lvlText w:val=""/>
      <w:lvlJc w:val="left"/>
      <w:pPr>
        <w:ind w:left="4320" w:hanging="360"/>
      </w:pPr>
      <w:rPr>
        <w:rFonts w:ascii="Wingdings" w:hAnsi="Wingdings" w:hint="default"/>
      </w:rPr>
    </w:lvl>
    <w:lvl w:ilvl="6" w:tplc="ECBEC7AE" w:tentative="1">
      <w:start w:val="1"/>
      <w:numFmt w:val="bullet"/>
      <w:lvlText w:val=""/>
      <w:lvlJc w:val="left"/>
      <w:pPr>
        <w:ind w:left="5040" w:hanging="360"/>
      </w:pPr>
      <w:rPr>
        <w:rFonts w:ascii="Symbol" w:hAnsi="Symbol" w:hint="default"/>
      </w:rPr>
    </w:lvl>
    <w:lvl w:ilvl="7" w:tplc="DA38301E" w:tentative="1">
      <w:start w:val="1"/>
      <w:numFmt w:val="bullet"/>
      <w:lvlText w:val="o"/>
      <w:lvlJc w:val="left"/>
      <w:pPr>
        <w:ind w:left="5760" w:hanging="360"/>
      </w:pPr>
      <w:rPr>
        <w:rFonts w:ascii="Courier New" w:hAnsi="Courier New" w:cs="Courier New" w:hint="default"/>
      </w:rPr>
    </w:lvl>
    <w:lvl w:ilvl="8" w:tplc="7E562A90" w:tentative="1">
      <w:start w:val="1"/>
      <w:numFmt w:val="bullet"/>
      <w:lvlText w:val=""/>
      <w:lvlJc w:val="left"/>
      <w:pPr>
        <w:ind w:left="6480" w:hanging="360"/>
      </w:pPr>
      <w:rPr>
        <w:rFonts w:ascii="Wingdings" w:hAnsi="Wingdings" w:hint="default"/>
      </w:rPr>
    </w:lvl>
  </w:abstractNum>
  <w:abstractNum w:abstractNumId="176">
    <w:nsid w:val="39AC488C"/>
    <w:multiLevelType w:val="hybridMultilevel"/>
    <w:tmpl w:val="D7381FFC"/>
    <w:lvl w:ilvl="0" w:tplc="65E43C34">
      <w:start w:val="1"/>
      <w:numFmt w:val="bullet"/>
      <w:lvlText w:val=""/>
      <w:lvlJc w:val="left"/>
      <w:pPr>
        <w:ind w:left="644" w:hanging="360"/>
      </w:pPr>
      <w:rPr>
        <w:rFonts w:ascii="Wingdings" w:hAnsi="Wingdings" w:hint="default"/>
      </w:rPr>
    </w:lvl>
    <w:lvl w:ilvl="1" w:tplc="04080019">
      <w:start w:val="1"/>
      <w:numFmt w:val="bullet"/>
      <w:lvlText w:val=""/>
      <w:lvlJc w:val="left"/>
      <w:pPr>
        <w:ind w:left="1364" w:hanging="360"/>
      </w:pPr>
      <w:rPr>
        <w:rFonts w:ascii="Wingdings" w:hAnsi="Wingdings" w:hint="default"/>
      </w:rPr>
    </w:lvl>
    <w:lvl w:ilvl="2" w:tplc="0408001B" w:tentative="1">
      <w:start w:val="1"/>
      <w:numFmt w:val="bullet"/>
      <w:lvlText w:val=""/>
      <w:lvlJc w:val="left"/>
      <w:pPr>
        <w:ind w:left="2084" w:hanging="360"/>
      </w:pPr>
      <w:rPr>
        <w:rFonts w:ascii="Wingdings" w:hAnsi="Wingdings" w:hint="default"/>
      </w:rPr>
    </w:lvl>
    <w:lvl w:ilvl="3" w:tplc="0408000F" w:tentative="1">
      <w:start w:val="1"/>
      <w:numFmt w:val="bullet"/>
      <w:lvlText w:val=""/>
      <w:lvlJc w:val="left"/>
      <w:pPr>
        <w:ind w:left="2804" w:hanging="360"/>
      </w:pPr>
      <w:rPr>
        <w:rFonts w:ascii="Symbol" w:hAnsi="Symbol" w:hint="default"/>
      </w:rPr>
    </w:lvl>
    <w:lvl w:ilvl="4" w:tplc="04080019" w:tentative="1">
      <w:start w:val="1"/>
      <w:numFmt w:val="bullet"/>
      <w:lvlText w:val="o"/>
      <w:lvlJc w:val="left"/>
      <w:pPr>
        <w:ind w:left="3524" w:hanging="360"/>
      </w:pPr>
      <w:rPr>
        <w:rFonts w:ascii="Courier New" w:hAnsi="Courier New" w:cs="Courier New" w:hint="default"/>
      </w:rPr>
    </w:lvl>
    <w:lvl w:ilvl="5" w:tplc="0408001B" w:tentative="1">
      <w:start w:val="1"/>
      <w:numFmt w:val="bullet"/>
      <w:lvlText w:val=""/>
      <w:lvlJc w:val="left"/>
      <w:pPr>
        <w:ind w:left="4244" w:hanging="360"/>
      </w:pPr>
      <w:rPr>
        <w:rFonts w:ascii="Wingdings" w:hAnsi="Wingdings" w:hint="default"/>
      </w:rPr>
    </w:lvl>
    <w:lvl w:ilvl="6" w:tplc="0408000F" w:tentative="1">
      <w:start w:val="1"/>
      <w:numFmt w:val="bullet"/>
      <w:lvlText w:val=""/>
      <w:lvlJc w:val="left"/>
      <w:pPr>
        <w:ind w:left="4964" w:hanging="360"/>
      </w:pPr>
      <w:rPr>
        <w:rFonts w:ascii="Symbol" w:hAnsi="Symbol" w:hint="default"/>
      </w:rPr>
    </w:lvl>
    <w:lvl w:ilvl="7" w:tplc="04080019" w:tentative="1">
      <w:start w:val="1"/>
      <w:numFmt w:val="bullet"/>
      <w:lvlText w:val="o"/>
      <w:lvlJc w:val="left"/>
      <w:pPr>
        <w:ind w:left="5684" w:hanging="360"/>
      </w:pPr>
      <w:rPr>
        <w:rFonts w:ascii="Courier New" w:hAnsi="Courier New" w:cs="Courier New" w:hint="default"/>
      </w:rPr>
    </w:lvl>
    <w:lvl w:ilvl="8" w:tplc="0408001B" w:tentative="1">
      <w:start w:val="1"/>
      <w:numFmt w:val="bullet"/>
      <w:lvlText w:val=""/>
      <w:lvlJc w:val="left"/>
      <w:pPr>
        <w:ind w:left="6404" w:hanging="360"/>
      </w:pPr>
      <w:rPr>
        <w:rFonts w:ascii="Wingdings" w:hAnsi="Wingdings" w:hint="default"/>
      </w:rPr>
    </w:lvl>
  </w:abstractNum>
  <w:abstractNum w:abstractNumId="177">
    <w:nsid w:val="39CA4024"/>
    <w:multiLevelType w:val="hybridMultilevel"/>
    <w:tmpl w:val="BFC8E83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8">
    <w:nsid w:val="39EA1846"/>
    <w:multiLevelType w:val="hybridMultilevel"/>
    <w:tmpl w:val="BA641896"/>
    <w:lvl w:ilvl="0" w:tplc="C982FE46">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9">
    <w:nsid w:val="39EC5933"/>
    <w:multiLevelType w:val="hybridMultilevel"/>
    <w:tmpl w:val="18EC9A5E"/>
    <w:lvl w:ilvl="0" w:tplc="0408000D">
      <w:start w:val="1"/>
      <w:numFmt w:val="bullet"/>
      <w:lvlText w:val=""/>
      <w:lvlJc w:val="left"/>
      <w:pPr>
        <w:ind w:left="720" w:hanging="360"/>
      </w:pPr>
      <w:rPr>
        <w:rFonts w:ascii="Wingdings" w:hAnsi="Wingdings" w:hint="default"/>
        <w:b w:val="0"/>
        <w:i w:val="0"/>
        <w:color w:val="auto"/>
        <w:sz w:val="20"/>
      </w:rPr>
    </w:lvl>
    <w:lvl w:ilvl="1" w:tplc="04080003">
      <w:start w:val="1"/>
      <w:numFmt w:val="bullet"/>
      <w:lvlText w:val="-"/>
      <w:lvlJc w:val="left"/>
      <w:pPr>
        <w:ind w:left="1440" w:hanging="360"/>
      </w:pPr>
      <w:rPr>
        <w:rFonts w:ascii="Arial" w:eastAsia="Calibri"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0">
    <w:nsid w:val="3A050AAC"/>
    <w:multiLevelType w:val="hybridMultilevel"/>
    <w:tmpl w:val="55FADA22"/>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1">
    <w:nsid w:val="3A325A26"/>
    <w:multiLevelType w:val="hybridMultilevel"/>
    <w:tmpl w:val="3D8467C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2">
    <w:nsid w:val="3A800B22"/>
    <w:multiLevelType w:val="hybridMultilevel"/>
    <w:tmpl w:val="6FAA3DE6"/>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3">
    <w:nsid w:val="3AA458D4"/>
    <w:multiLevelType w:val="hybridMultilevel"/>
    <w:tmpl w:val="11BCDC34"/>
    <w:lvl w:ilvl="0" w:tplc="7C6E2282">
      <w:start w:val="1"/>
      <w:numFmt w:val="bullet"/>
      <w:lvlText w:val=""/>
      <w:lvlJc w:val="left"/>
      <w:pPr>
        <w:ind w:left="720" w:hanging="360"/>
      </w:pPr>
      <w:rPr>
        <w:rFonts w:ascii="Wingdings 2" w:hAnsi="Wingdings 2" w:hint="default"/>
        <w:b w:val="0"/>
        <w:i w:val="0"/>
        <w:color w:val="993300"/>
        <w:sz w:val="20"/>
      </w:rPr>
    </w:lvl>
    <w:lvl w:ilvl="1" w:tplc="81EEEE4E"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4">
    <w:nsid w:val="3BDB0285"/>
    <w:multiLevelType w:val="hybridMultilevel"/>
    <w:tmpl w:val="CD46A4CE"/>
    <w:lvl w:ilvl="0" w:tplc="B950C0EC">
      <w:start w:val="1"/>
      <w:numFmt w:val="bullet"/>
      <w:lvlText w:val=""/>
      <w:lvlJc w:val="left"/>
      <w:pPr>
        <w:ind w:left="720" w:hanging="360"/>
      </w:pPr>
      <w:rPr>
        <w:rFonts w:ascii="Symbol" w:hAnsi="Symbol" w:hint="default"/>
        <w:b w:val="0"/>
        <w:i w:val="0"/>
        <w:color w:val="auto"/>
        <w:sz w:val="20"/>
      </w:rPr>
    </w:lvl>
    <w:lvl w:ilvl="1" w:tplc="121AEE7E" w:tentative="1">
      <w:start w:val="1"/>
      <w:numFmt w:val="bullet"/>
      <w:lvlText w:val="o"/>
      <w:lvlJc w:val="left"/>
      <w:pPr>
        <w:ind w:left="1440" w:hanging="360"/>
      </w:pPr>
      <w:rPr>
        <w:rFonts w:ascii="Courier New" w:hAnsi="Courier New" w:cs="Courier New" w:hint="default"/>
      </w:rPr>
    </w:lvl>
    <w:lvl w:ilvl="2" w:tplc="E0F0F6D8" w:tentative="1">
      <w:start w:val="1"/>
      <w:numFmt w:val="bullet"/>
      <w:lvlText w:val=""/>
      <w:lvlJc w:val="left"/>
      <w:pPr>
        <w:ind w:left="2160" w:hanging="360"/>
      </w:pPr>
      <w:rPr>
        <w:rFonts w:ascii="Wingdings" w:hAnsi="Wingdings" w:hint="default"/>
      </w:rPr>
    </w:lvl>
    <w:lvl w:ilvl="3" w:tplc="58B0AC34" w:tentative="1">
      <w:start w:val="1"/>
      <w:numFmt w:val="bullet"/>
      <w:lvlText w:val=""/>
      <w:lvlJc w:val="left"/>
      <w:pPr>
        <w:ind w:left="2880" w:hanging="360"/>
      </w:pPr>
      <w:rPr>
        <w:rFonts w:ascii="Symbol" w:hAnsi="Symbol" w:hint="default"/>
      </w:rPr>
    </w:lvl>
    <w:lvl w:ilvl="4" w:tplc="C5DAB7CA" w:tentative="1">
      <w:start w:val="1"/>
      <w:numFmt w:val="bullet"/>
      <w:lvlText w:val="o"/>
      <w:lvlJc w:val="left"/>
      <w:pPr>
        <w:ind w:left="3600" w:hanging="360"/>
      </w:pPr>
      <w:rPr>
        <w:rFonts w:ascii="Courier New" w:hAnsi="Courier New" w:cs="Courier New" w:hint="default"/>
      </w:rPr>
    </w:lvl>
    <w:lvl w:ilvl="5" w:tplc="4670ACEA" w:tentative="1">
      <w:start w:val="1"/>
      <w:numFmt w:val="bullet"/>
      <w:lvlText w:val=""/>
      <w:lvlJc w:val="left"/>
      <w:pPr>
        <w:ind w:left="4320" w:hanging="360"/>
      </w:pPr>
      <w:rPr>
        <w:rFonts w:ascii="Wingdings" w:hAnsi="Wingdings" w:hint="default"/>
      </w:rPr>
    </w:lvl>
    <w:lvl w:ilvl="6" w:tplc="F982B994" w:tentative="1">
      <w:start w:val="1"/>
      <w:numFmt w:val="bullet"/>
      <w:lvlText w:val=""/>
      <w:lvlJc w:val="left"/>
      <w:pPr>
        <w:ind w:left="5040" w:hanging="360"/>
      </w:pPr>
      <w:rPr>
        <w:rFonts w:ascii="Symbol" w:hAnsi="Symbol" w:hint="default"/>
      </w:rPr>
    </w:lvl>
    <w:lvl w:ilvl="7" w:tplc="FE209666" w:tentative="1">
      <w:start w:val="1"/>
      <w:numFmt w:val="bullet"/>
      <w:lvlText w:val="o"/>
      <w:lvlJc w:val="left"/>
      <w:pPr>
        <w:ind w:left="5760" w:hanging="360"/>
      </w:pPr>
      <w:rPr>
        <w:rFonts w:ascii="Courier New" w:hAnsi="Courier New" w:cs="Courier New" w:hint="default"/>
      </w:rPr>
    </w:lvl>
    <w:lvl w:ilvl="8" w:tplc="476673F4" w:tentative="1">
      <w:start w:val="1"/>
      <w:numFmt w:val="bullet"/>
      <w:lvlText w:val=""/>
      <w:lvlJc w:val="left"/>
      <w:pPr>
        <w:ind w:left="6480" w:hanging="360"/>
      </w:pPr>
      <w:rPr>
        <w:rFonts w:ascii="Wingdings" w:hAnsi="Wingdings" w:hint="default"/>
      </w:rPr>
    </w:lvl>
  </w:abstractNum>
  <w:abstractNum w:abstractNumId="185">
    <w:nsid w:val="3C930E8E"/>
    <w:multiLevelType w:val="multilevel"/>
    <w:tmpl w:val="FF6427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nsid w:val="3CCA6138"/>
    <w:multiLevelType w:val="hybridMultilevel"/>
    <w:tmpl w:val="EC4CE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7">
    <w:nsid w:val="3D3B398D"/>
    <w:multiLevelType w:val="hybridMultilevel"/>
    <w:tmpl w:val="31B8D6D4"/>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8">
    <w:nsid w:val="3D535D23"/>
    <w:multiLevelType w:val="hybridMultilevel"/>
    <w:tmpl w:val="A40A7C20"/>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9">
    <w:nsid w:val="3DC2001F"/>
    <w:multiLevelType w:val="hybridMultilevel"/>
    <w:tmpl w:val="92CC4192"/>
    <w:lvl w:ilvl="0" w:tplc="04080001">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0">
    <w:nsid w:val="3E95088E"/>
    <w:multiLevelType w:val="hybridMultilevel"/>
    <w:tmpl w:val="D60C44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1">
    <w:nsid w:val="3EAC1F71"/>
    <w:multiLevelType w:val="hybridMultilevel"/>
    <w:tmpl w:val="34866C9E"/>
    <w:lvl w:ilvl="0" w:tplc="0408000D">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2">
    <w:nsid w:val="3EB600F5"/>
    <w:multiLevelType w:val="hybridMultilevel"/>
    <w:tmpl w:val="B0F8C74A"/>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3">
    <w:nsid w:val="3F766103"/>
    <w:multiLevelType w:val="hybridMultilevel"/>
    <w:tmpl w:val="F5A8C1A0"/>
    <w:lvl w:ilvl="0" w:tplc="997A51B6">
      <w:start w:val="1"/>
      <w:numFmt w:val="bullet"/>
      <w:lvlText w:val=""/>
      <w:lvlJc w:val="left"/>
      <w:pPr>
        <w:ind w:left="1004" w:hanging="360"/>
      </w:pPr>
      <w:rPr>
        <w:rFonts w:ascii="Wingdings" w:hAnsi="Wingdings" w:hint="default"/>
      </w:rPr>
    </w:lvl>
    <w:lvl w:ilvl="1" w:tplc="04080003">
      <w:start w:val="1"/>
      <w:numFmt w:val="decimal"/>
      <w:lvlText w:val="%2."/>
      <w:lvlJc w:val="left"/>
      <w:pPr>
        <w:ind w:left="2084" w:hanging="720"/>
      </w:pPr>
      <w:rPr>
        <w:rFonts w:hint="default"/>
      </w:rPr>
    </w:lvl>
    <w:lvl w:ilvl="2" w:tplc="04080005" w:tentative="1">
      <w:start w:val="1"/>
      <w:numFmt w:val="lowerRoman"/>
      <w:lvlText w:val="%3."/>
      <w:lvlJc w:val="right"/>
      <w:pPr>
        <w:ind w:left="2444" w:hanging="180"/>
      </w:pPr>
    </w:lvl>
    <w:lvl w:ilvl="3" w:tplc="04080001" w:tentative="1">
      <w:start w:val="1"/>
      <w:numFmt w:val="decimal"/>
      <w:lvlText w:val="%4."/>
      <w:lvlJc w:val="left"/>
      <w:pPr>
        <w:ind w:left="3164" w:hanging="360"/>
      </w:pPr>
    </w:lvl>
    <w:lvl w:ilvl="4" w:tplc="04080003" w:tentative="1">
      <w:start w:val="1"/>
      <w:numFmt w:val="lowerLetter"/>
      <w:lvlText w:val="%5."/>
      <w:lvlJc w:val="left"/>
      <w:pPr>
        <w:ind w:left="3884" w:hanging="360"/>
      </w:pPr>
    </w:lvl>
    <w:lvl w:ilvl="5" w:tplc="04080005" w:tentative="1">
      <w:start w:val="1"/>
      <w:numFmt w:val="lowerRoman"/>
      <w:lvlText w:val="%6."/>
      <w:lvlJc w:val="right"/>
      <w:pPr>
        <w:ind w:left="4604" w:hanging="180"/>
      </w:pPr>
    </w:lvl>
    <w:lvl w:ilvl="6" w:tplc="04080001" w:tentative="1">
      <w:start w:val="1"/>
      <w:numFmt w:val="decimal"/>
      <w:lvlText w:val="%7."/>
      <w:lvlJc w:val="left"/>
      <w:pPr>
        <w:ind w:left="5324" w:hanging="360"/>
      </w:pPr>
    </w:lvl>
    <w:lvl w:ilvl="7" w:tplc="04080003" w:tentative="1">
      <w:start w:val="1"/>
      <w:numFmt w:val="lowerLetter"/>
      <w:lvlText w:val="%8."/>
      <w:lvlJc w:val="left"/>
      <w:pPr>
        <w:ind w:left="6044" w:hanging="360"/>
      </w:pPr>
    </w:lvl>
    <w:lvl w:ilvl="8" w:tplc="04080005" w:tentative="1">
      <w:start w:val="1"/>
      <w:numFmt w:val="lowerRoman"/>
      <w:lvlText w:val="%9."/>
      <w:lvlJc w:val="right"/>
      <w:pPr>
        <w:ind w:left="6764" w:hanging="180"/>
      </w:pPr>
    </w:lvl>
  </w:abstractNum>
  <w:abstractNum w:abstractNumId="194">
    <w:nsid w:val="3F9C072F"/>
    <w:multiLevelType w:val="multilevel"/>
    <w:tmpl w:val="69EE4548"/>
    <w:lvl w:ilvl="0">
      <w:start w:val="1"/>
      <w:numFmt w:val="bullet"/>
      <w:lvlText w:val=""/>
      <w:lvlJc w:val="left"/>
      <w:pPr>
        <w:tabs>
          <w:tab w:val="num" w:pos="0"/>
        </w:tabs>
        <w:ind w:left="720" w:hanging="360"/>
      </w:pPr>
      <w:rPr>
        <w:rFonts w:ascii="Wingdings" w:hAnsi="Wingdings" w:hint="default"/>
        <w:b w:val="0"/>
        <w:i w:val="0"/>
        <w:color w:val="auto"/>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5">
    <w:nsid w:val="40372CBF"/>
    <w:multiLevelType w:val="hybridMultilevel"/>
    <w:tmpl w:val="A9C09B28"/>
    <w:lvl w:ilvl="0" w:tplc="850223A0">
      <w:start w:val="4"/>
      <w:numFmt w:val="decimal"/>
      <w:lvlText w:val="%1."/>
      <w:lvlJc w:val="left"/>
      <w:pPr>
        <w:tabs>
          <w:tab w:val="num" w:pos="720"/>
        </w:tabs>
        <w:ind w:left="720" w:hanging="360"/>
      </w:pPr>
      <w:rPr>
        <w:rFonts w:hint="default"/>
      </w:rPr>
    </w:lvl>
    <w:lvl w:ilvl="1" w:tplc="3968C004" w:tentative="1">
      <w:start w:val="1"/>
      <w:numFmt w:val="lowerLetter"/>
      <w:lvlText w:val="%2."/>
      <w:lvlJc w:val="left"/>
      <w:pPr>
        <w:tabs>
          <w:tab w:val="num" w:pos="1440"/>
        </w:tabs>
        <w:ind w:left="1440" w:hanging="360"/>
      </w:pPr>
    </w:lvl>
    <w:lvl w:ilvl="2" w:tplc="D8444524" w:tentative="1">
      <w:start w:val="1"/>
      <w:numFmt w:val="lowerRoman"/>
      <w:lvlText w:val="%3."/>
      <w:lvlJc w:val="right"/>
      <w:pPr>
        <w:tabs>
          <w:tab w:val="num" w:pos="2160"/>
        </w:tabs>
        <w:ind w:left="2160" w:hanging="180"/>
      </w:pPr>
    </w:lvl>
    <w:lvl w:ilvl="3" w:tplc="E3969532" w:tentative="1">
      <w:start w:val="1"/>
      <w:numFmt w:val="decimal"/>
      <w:lvlText w:val="%4."/>
      <w:lvlJc w:val="left"/>
      <w:pPr>
        <w:tabs>
          <w:tab w:val="num" w:pos="2880"/>
        </w:tabs>
        <w:ind w:left="2880" w:hanging="360"/>
      </w:pPr>
    </w:lvl>
    <w:lvl w:ilvl="4" w:tplc="3FC85346" w:tentative="1">
      <w:start w:val="1"/>
      <w:numFmt w:val="lowerLetter"/>
      <w:lvlText w:val="%5."/>
      <w:lvlJc w:val="left"/>
      <w:pPr>
        <w:tabs>
          <w:tab w:val="num" w:pos="3600"/>
        </w:tabs>
        <w:ind w:left="3600" w:hanging="360"/>
      </w:pPr>
    </w:lvl>
    <w:lvl w:ilvl="5" w:tplc="FAA8C0A0" w:tentative="1">
      <w:start w:val="1"/>
      <w:numFmt w:val="lowerRoman"/>
      <w:lvlText w:val="%6."/>
      <w:lvlJc w:val="right"/>
      <w:pPr>
        <w:tabs>
          <w:tab w:val="num" w:pos="4320"/>
        </w:tabs>
        <w:ind w:left="4320" w:hanging="180"/>
      </w:pPr>
    </w:lvl>
    <w:lvl w:ilvl="6" w:tplc="5E181134" w:tentative="1">
      <w:start w:val="1"/>
      <w:numFmt w:val="decimal"/>
      <w:lvlText w:val="%7."/>
      <w:lvlJc w:val="left"/>
      <w:pPr>
        <w:tabs>
          <w:tab w:val="num" w:pos="5040"/>
        </w:tabs>
        <w:ind w:left="5040" w:hanging="360"/>
      </w:pPr>
    </w:lvl>
    <w:lvl w:ilvl="7" w:tplc="452C3942" w:tentative="1">
      <w:start w:val="1"/>
      <w:numFmt w:val="lowerLetter"/>
      <w:lvlText w:val="%8."/>
      <w:lvlJc w:val="left"/>
      <w:pPr>
        <w:tabs>
          <w:tab w:val="num" w:pos="5760"/>
        </w:tabs>
        <w:ind w:left="5760" w:hanging="360"/>
      </w:pPr>
    </w:lvl>
    <w:lvl w:ilvl="8" w:tplc="E692F37E" w:tentative="1">
      <w:start w:val="1"/>
      <w:numFmt w:val="lowerRoman"/>
      <w:lvlText w:val="%9."/>
      <w:lvlJc w:val="right"/>
      <w:pPr>
        <w:tabs>
          <w:tab w:val="num" w:pos="6480"/>
        </w:tabs>
        <w:ind w:left="6480" w:hanging="180"/>
      </w:pPr>
    </w:lvl>
  </w:abstractNum>
  <w:abstractNum w:abstractNumId="196">
    <w:nsid w:val="40CF1027"/>
    <w:multiLevelType w:val="hybridMultilevel"/>
    <w:tmpl w:val="AC7C9D8E"/>
    <w:lvl w:ilvl="0" w:tplc="8B54BADC">
      <w:start w:val="1"/>
      <w:numFmt w:val="bullet"/>
      <w:lvlText w:val=""/>
      <w:lvlPicBulletId w:val="0"/>
      <w:lvlJc w:val="left"/>
      <w:pPr>
        <w:ind w:left="720" w:hanging="360"/>
      </w:pPr>
      <w:rPr>
        <w:rFonts w:ascii="Symbol" w:hAnsi="Symbol" w:hint="default"/>
        <w:color w:val="auto"/>
      </w:rPr>
    </w:lvl>
    <w:lvl w:ilvl="1" w:tplc="AB0213C8" w:tentative="1">
      <w:start w:val="1"/>
      <w:numFmt w:val="bullet"/>
      <w:lvlText w:val="o"/>
      <w:lvlJc w:val="left"/>
      <w:pPr>
        <w:ind w:left="1440" w:hanging="360"/>
      </w:pPr>
      <w:rPr>
        <w:rFonts w:ascii="Courier New" w:hAnsi="Courier New" w:cs="Courier New" w:hint="default"/>
      </w:rPr>
    </w:lvl>
    <w:lvl w:ilvl="2" w:tplc="4404A66C" w:tentative="1">
      <w:start w:val="1"/>
      <w:numFmt w:val="bullet"/>
      <w:lvlText w:val=""/>
      <w:lvlJc w:val="left"/>
      <w:pPr>
        <w:ind w:left="2160" w:hanging="360"/>
      </w:pPr>
      <w:rPr>
        <w:rFonts w:ascii="Wingdings" w:hAnsi="Wingdings" w:hint="default"/>
      </w:rPr>
    </w:lvl>
    <w:lvl w:ilvl="3" w:tplc="06960E62" w:tentative="1">
      <w:start w:val="1"/>
      <w:numFmt w:val="bullet"/>
      <w:lvlText w:val=""/>
      <w:lvlJc w:val="left"/>
      <w:pPr>
        <w:ind w:left="2880" w:hanging="360"/>
      </w:pPr>
      <w:rPr>
        <w:rFonts w:ascii="Symbol" w:hAnsi="Symbol" w:hint="default"/>
      </w:rPr>
    </w:lvl>
    <w:lvl w:ilvl="4" w:tplc="45181D14" w:tentative="1">
      <w:start w:val="1"/>
      <w:numFmt w:val="bullet"/>
      <w:lvlText w:val="o"/>
      <w:lvlJc w:val="left"/>
      <w:pPr>
        <w:ind w:left="3600" w:hanging="360"/>
      </w:pPr>
      <w:rPr>
        <w:rFonts w:ascii="Courier New" w:hAnsi="Courier New" w:cs="Courier New" w:hint="default"/>
      </w:rPr>
    </w:lvl>
    <w:lvl w:ilvl="5" w:tplc="F4088AF8" w:tentative="1">
      <w:start w:val="1"/>
      <w:numFmt w:val="bullet"/>
      <w:lvlText w:val=""/>
      <w:lvlJc w:val="left"/>
      <w:pPr>
        <w:ind w:left="4320" w:hanging="360"/>
      </w:pPr>
      <w:rPr>
        <w:rFonts w:ascii="Wingdings" w:hAnsi="Wingdings" w:hint="default"/>
      </w:rPr>
    </w:lvl>
    <w:lvl w:ilvl="6" w:tplc="D6F4FB62" w:tentative="1">
      <w:start w:val="1"/>
      <w:numFmt w:val="bullet"/>
      <w:lvlText w:val=""/>
      <w:lvlJc w:val="left"/>
      <w:pPr>
        <w:ind w:left="5040" w:hanging="360"/>
      </w:pPr>
      <w:rPr>
        <w:rFonts w:ascii="Symbol" w:hAnsi="Symbol" w:hint="default"/>
      </w:rPr>
    </w:lvl>
    <w:lvl w:ilvl="7" w:tplc="7DDCC974" w:tentative="1">
      <w:start w:val="1"/>
      <w:numFmt w:val="bullet"/>
      <w:lvlText w:val="o"/>
      <w:lvlJc w:val="left"/>
      <w:pPr>
        <w:ind w:left="5760" w:hanging="360"/>
      </w:pPr>
      <w:rPr>
        <w:rFonts w:ascii="Courier New" w:hAnsi="Courier New" w:cs="Courier New" w:hint="default"/>
      </w:rPr>
    </w:lvl>
    <w:lvl w:ilvl="8" w:tplc="F0383968" w:tentative="1">
      <w:start w:val="1"/>
      <w:numFmt w:val="bullet"/>
      <w:lvlText w:val=""/>
      <w:lvlJc w:val="left"/>
      <w:pPr>
        <w:ind w:left="6480" w:hanging="360"/>
      </w:pPr>
      <w:rPr>
        <w:rFonts w:ascii="Wingdings" w:hAnsi="Wingdings" w:hint="default"/>
      </w:rPr>
    </w:lvl>
  </w:abstractNum>
  <w:abstractNum w:abstractNumId="197">
    <w:nsid w:val="410221F2"/>
    <w:multiLevelType w:val="hybridMultilevel"/>
    <w:tmpl w:val="DCF2E472"/>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8">
    <w:nsid w:val="41150B08"/>
    <w:multiLevelType w:val="hybridMultilevel"/>
    <w:tmpl w:val="BC0231CE"/>
    <w:lvl w:ilvl="0" w:tplc="8B54BADC">
      <w:start w:val="1"/>
      <w:numFmt w:val="bullet"/>
      <w:lvlText w:val=""/>
      <w:lvlPicBulletId w:val="0"/>
      <w:lvlJc w:val="left"/>
      <w:pPr>
        <w:tabs>
          <w:tab w:val="num" w:pos="720"/>
        </w:tabs>
        <w:ind w:left="72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9">
    <w:nsid w:val="413014E3"/>
    <w:multiLevelType w:val="multilevel"/>
    <w:tmpl w:val="20F2428A"/>
    <w:styleLink w:val="11pt1"/>
    <w:lvl w:ilvl="0">
      <w:start w:val="1"/>
      <w:numFmt w:val="bullet"/>
      <w:pStyle w:val="Char"/>
      <w:lvlText w:val=""/>
      <w:lvlJc w:val="left"/>
      <w:pPr>
        <w:tabs>
          <w:tab w:val="num" w:pos="1267"/>
        </w:tabs>
        <w:ind w:left="1267" w:hanging="360"/>
      </w:pPr>
      <w:rPr>
        <w:rFonts w:ascii="Symbol" w:hAnsi="Symbol" w:hint="default"/>
        <w:b/>
        <w:color w:val="auto"/>
        <w:sz w:val="22"/>
      </w:rPr>
    </w:lvl>
    <w:lvl w:ilvl="1">
      <w:start w:val="1"/>
      <w:numFmt w:val="bullet"/>
      <w:lvlText w:val=""/>
      <w:lvlJc w:val="left"/>
      <w:pPr>
        <w:tabs>
          <w:tab w:val="num" w:pos="1627"/>
        </w:tabs>
        <w:ind w:left="1627" w:hanging="360"/>
      </w:pPr>
      <w:rPr>
        <w:rFonts w:ascii="Wingdings" w:hAnsi="Wingdings" w:hint="default"/>
        <w:color w:val="auto"/>
      </w:rPr>
    </w:lvl>
    <w:lvl w:ilvl="2">
      <w:start w:val="1"/>
      <w:numFmt w:val="bullet"/>
      <w:lvlText w:val=""/>
      <w:lvlJc w:val="left"/>
      <w:pPr>
        <w:tabs>
          <w:tab w:val="num" w:pos="1987"/>
        </w:tabs>
        <w:ind w:left="1987" w:hanging="360"/>
      </w:pPr>
      <w:rPr>
        <w:rFonts w:ascii="Wingdings" w:hAnsi="Wingdings" w:hint="default"/>
        <w:b/>
        <w:i w:val="0"/>
        <w:color w:val="auto"/>
        <w:sz w:val="28"/>
      </w:rPr>
    </w:lvl>
    <w:lvl w:ilvl="3">
      <w:start w:val="1"/>
      <w:numFmt w:val="bullet"/>
      <w:lvlText w:val=""/>
      <w:lvlJc w:val="left"/>
      <w:pPr>
        <w:tabs>
          <w:tab w:val="num" w:pos="2347"/>
        </w:tabs>
        <w:ind w:left="2347" w:hanging="360"/>
      </w:pPr>
      <w:rPr>
        <w:rFonts w:ascii="Symbol" w:hAnsi="Symbol" w:hint="default"/>
        <w:color w:val="99CC00"/>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00">
    <w:nsid w:val="41CE3DB0"/>
    <w:multiLevelType w:val="hybridMultilevel"/>
    <w:tmpl w:val="6E5C2A4C"/>
    <w:lvl w:ilvl="0" w:tplc="0408000F">
      <w:start w:val="1"/>
      <w:numFmt w:val="bullet"/>
      <w:lvlText w:val=""/>
      <w:lvlJc w:val="left"/>
      <w:pPr>
        <w:ind w:left="720"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01">
    <w:nsid w:val="41F46680"/>
    <w:multiLevelType w:val="hybridMultilevel"/>
    <w:tmpl w:val="305819FA"/>
    <w:lvl w:ilvl="0" w:tplc="0408000D">
      <w:start w:val="1"/>
      <w:numFmt w:val="bullet"/>
      <w:lvlText w:val=""/>
      <w:lvlJc w:val="left"/>
      <w:pPr>
        <w:ind w:left="786" w:hanging="360"/>
      </w:pPr>
      <w:rPr>
        <w:rFonts w:ascii="Wingdings" w:hAnsi="Wingdings" w:hint="default"/>
        <w:b w:val="0"/>
        <w:i w:val="0"/>
        <w:color w:val="auto"/>
        <w:sz w:val="2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02">
    <w:nsid w:val="420B57A6"/>
    <w:multiLevelType w:val="hybridMultilevel"/>
    <w:tmpl w:val="657E3044"/>
    <w:lvl w:ilvl="0" w:tplc="61CADB0C">
      <w:start w:val="1"/>
      <w:numFmt w:val="bullet"/>
      <w:lvlText w:val=""/>
      <w:lvlJc w:val="left"/>
      <w:pPr>
        <w:ind w:left="360" w:hanging="360"/>
      </w:pPr>
      <w:rPr>
        <w:rFonts w:ascii="Symbol" w:hAnsi="Symbol" w:hint="default"/>
      </w:rPr>
    </w:lvl>
    <w:lvl w:ilvl="1" w:tplc="F286B184" w:tentative="1">
      <w:start w:val="1"/>
      <w:numFmt w:val="bullet"/>
      <w:lvlText w:val="o"/>
      <w:lvlJc w:val="left"/>
      <w:pPr>
        <w:ind w:left="1080" w:hanging="360"/>
      </w:pPr>
      <w:rPr>
        <w:rFonts w:ascii="Courier New" w:hAnsi="Courier New" w:cs="Courier New" w:hint="default"/>
      </w:rPr>
    </w:lvl>
    <w:lvl w:ilvl="2" w:tplc="CAE8A8C6" w:tentative="1">
      <w:start w:val="1"/>
      <w:numFmt w:val="bullet"/>
      <w:lvlText w:val=""/>
      <w:lvlJc w:val="left"/>
      <w:pPr>
        <w:ind w:left="1800" w:hanging="360"/>
      </w:pPr>
      <w:rPr>
        <w:rFonts w:ascii="Wingdings" w:hAnsi="Wingdings" w:hint="default"/>
      </w:rPr>
    </w:lvl>
    <w:lvl w:ilvl="3" w:tplc="354AC87C" w:tentative="1">
      <w:start w:val="1"/>
      <w:numFmt w:val="bullet"/>
      <w:lvlText w:val=""/>
      <w:lvlJc w:val="left"/>
      <w:pPr>
        <w:ind w:left="2520" w:hanging="360"/>
      </w:pPr>
      <w:rPr>
        <w:rFonts w:ascii="Symbol" w:hAnsi="Symbol" w:hint="default"/>
      </w:rPr>
    </w:lvl>
    <w:lvl w:ilvl="4" w:tplc="E8D249D8" w:tentative="1">
      <w:start w:val="1"/>
      <w:numFmt w:val="bullet"/>
      <w:lvlText w:val="o"/>
      <w:lvlJc w:val="left"/>
      <w:pPr>
        <w:ind w:left="3240" w:hanging="360"/>
      </w:pPr>
      <w:rPr>
        <w:rFonts w:ascii="Courier New" w:hAnsi="Courier New" w:cs="Courier New" w:hint="default"/>
      </w:rPr>
    </w:lvl>
    <w:lvl w:ilvl="5" w:tplc="3020C9DE" w:tentative="1">
      <w:start w:val="1"/>
      <w:numFmt w:val="bullet"/>
      <w:lvlText w:val=""/>
      <w:lvlJc w:val="left"/>
      <w:pPr>
        <w:ind w:left="3960" w:hanging="360"/>
      </w:pPr>
      <w:rPr>
        <w:rFonts w:ascii="Wingdings" w:hAnsi="Wingdings" w:hint="default"/>
      </w:rPr>
    </w:lvl>
    <w:lvl w:ilvl="6" w:tplc="00C02E3C" w:tentative="1">
      <w:start w:val="1"/>
      <w:numFmt w:val="bullet"/>
      <w:lvlText w:val=""/>
      <w:lvlJc w:val="left"/>
      <w:pPr>
        <w:ind w:left="4680" w:hanging="360"/>
      </w:pPr>
      <w:rPr>
        <w:rFonts w:ascii="Symbol" w:hAnsi="Symbol" w:hint="default"/>
      </w:rPr>
    </w:lvl>
    <w:lvl w:ilvl="7" w:tplc="1786F3D8" w:tentative="1">
      <w:start w:val="1"/>
      <w:numFmt w:val="bullet"/>
      <w:lvlText w:val="o"/>
      <w:lvlJc w:val="left"/>
      <w:pPr>
        <w:ind w:left="5400" w:hanging="360"/>
      </w:pPr>
      <w:rPr>
        <w:rFonts w:ascii="Courier New" w:hAnsi="Courier New" w:cs="Courier New" w:hint="default"/>
      </w:rPr>
    </w:lvl>
    <w:lvl w:ilvl="8" w:tplc="56545FF4" w:tentative="1">
      <w:start w:val="1"/>
      <w:numFmt w:val="bullet"/>
      <w:lvlText w:val=""/>
      <w:lvlJc w:val="left"/>
      <w:pPr>
        <w:ind w:left="6120" w:hanging="360"/>
      </w:pPr>
      <w:rPr>
        <w:rFonts w:ascii="Wingdings" w:hAnsi="Wingdings" w:hint="default"/>
      </w:rPr>
    </w:lvl>
  </w:abstractNum>
  <w:abstractNum w:abstractNumId="203">
    <w:nsid w:val="43875255"/>
    <w:multiLevelType w:val="hybridMultilevel"/>
    <w:tmpl w:val="864A6106"/>
    <w:styleLink w:val="200820"/>
    <w:lvl w:ilvl="0" w:tplc="997A51B6">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pStyle w:val="20085CharChar"/>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4">
    <w:nsid w:val="43E913FA"/>
    <w:multiLevelType w:val="hybridMultilevel"/>
    <w:tmpl w:val="2DC2B2FE"/>
    <w:lvl w:ilvl="0" w:tplc="04080001">
      <w:start w:val="1"/>
      <w:numFmt w:val="bullet"/>
      <w:lvlText w:val=""/>
      <w:lvlPicBulletId w:val="0"/>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5">
    <w:nsid w:val="45447DE7"/>
    <w:multiLevelType w:val="hybridMultilevel"/>
    <w:tmpl w:val="B10CC18A"/>
    <w:lvl w:ilvl="0" w:tplc="0408000F">
      <w:start w:val="1"/>
      <w:numFmt w:val="bullet"/>
      <w:lvlText w:val=""/>
      <w:lvlPicBulletId w:val="0"/>
      <w:lvlJc w:val="left"/>
      <w:pPr>
        <w:ind w:left="720" w:hanging="360"/>
      </w:pPr>
      <w:rPr>
        <w:rFonts w:ascii="Symbol" w:hAnsi="Symbol" w:hint="default"/>
        <w:color w:val="auto"/>
        <w:sz w:val="22"/>
        <w:szCs w:val="22"/>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06">
    <w:nsid w:val="45825BE8"/>
    <w:multiLevelType w:val="hybridMultilevel"/>
    <w:tmpl w:val="4E96470C"/>
    <w:lvl w:ilvl="0" w:tplc="8EF4A680">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7">
    <w:nsid w:val="46585409"/>
    <w:multiLevelType w:val="hybridMultilevel"/>
    <w:tmpl w:val="47001900"/>
    <w:lvl w:ilvl="0" w:tplc="C982FE46">
      <w:numFmt w:val="bullet"/>
      <w:lvlText w:val=""/>
      <w:lvlPicBulletId w:val="1"/>
      <w:lvlJc w:val="left"/>
      <w:pPr>
        <w:ind w:left="1440" w:hanging="360"/>
      </w:pPr>
      <w:rPr>
        <w:rFonts w:ascii="Wingdings 2" w:eastAsia="Times New Roman" w:hAnsi="Wingdings 2" w:hint="default"/>
        <w:color w:val="auto"/>
        <w:sz w:val="22"/>
        <w:szCs w:val="22"/>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8">
    <w:nsid w:val="468363E3"/>
    <w:multiLevelType w:val="hybridMultilevel"/>
    <w:tmpl w:val="74AA2FA8"/>
    <w:lvl w:ilvl="0" w:tplc="997A51B6">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9">
    <w:nsid w:val="47AB2519"/>
    <w:multiLevelType w:val="hybridMultilevel"/>
    <w:tmpl w:val="BB8CA1EE"/>
    <w:lvl w:ilvl="0" w:tplc="0408000D">
      <w:start w:val="1"/>
      <w:numFmt w:val="bullet"/>
      <w:lvlText w:val=""/>
      <w:lvlPicBulletId w:val="0"/>
      <w:lvlJc w:val="left"/>
      <w:pPr>
        <w:ind w:left="360" w:hanging="360"/>
      </w:pPr>
      <w:rPr>
        <w:rFonts w:ascii="Symbol" w:hAnsi="Symbol"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0">
    <w:nsid w:val="47BC431B"/>
    <w:multiLevelType w:val="multilevel"/>
    <w:tmpl w:val="BFE0A1B0"/>
    <w:lvl w:ilvl="0">
      <w:start w:val="4"/>
      <w:numFmt w:val="decimal"/>
      <w:lvlText w:val="%1."/>
      <w:lvlJc w:val="left"/>
      <w:pPr>
        <w:tabs>
          <w:tab w:val="num" w:pos="720"/>
        </w:tabs>
        <w:ind w:left="720" w:hanging="720"/>
      </w:pPr>
      <w:rPr>
        <w:rFonts w:cs="Times New Roman"/>
        <w:b/>
        <w:bCs/>
        <w:i w:val="0"/>
        <w:iCs w:val="0"/>
        <w:sz w:val="24"/>
        <w:szCs w:val="24"/>
      </w:rPr>
    </w:lvl>
    <w:lvl w:ilvl="1">
      <w:start w:val="2"/>
      <w:numFmt w:val="decimal"/>
      <w:lvlText w:val="%1.%2."/>
      <w:lvlJc w:val="left"/>
      <w:pPr>
        <w:tabs>
          <w:tab w:val="num" w:pos="720"/>
        </w:tabs>
        <w:ind w:left="720" w:hanging="720"/>
      </w:pPr>
      <w:rPr>
        <w:rFonts w:cs="Times New Roman"/>
        <w:b/>
        <w:bCs/>
        <w:i w:val="0"/>
        <w:iCs w:val="0"/>
        <w:sz w:val="20"/>
        <w:szCs w:val="20"/>
      </w:rPr>
    </w:lvl>
    <w:lvl w:ilvl="2">
      <w:start w:val="1"/>
      <w:numFmt w:val="decimal"/>
      <w:pStyle w:val="20086"/>
      <w:lvlText w:val="3.1.%3."/>
      <w:lvlJc w:val="left"/>
      <w:pPr>
        <w:tabs>
          <w:tab w:val="num" w:pos="720"/>
        </w:tabs>
        <w:ind w:left="720" w:hanging="720"/>
      </w:pPr>
      <w:rPr>
        <w:rFonts w:cs="Times New Roman"/>
        <w:b/>
        <w:bCs/>
        <w:i w:val="0"/>
        <w:iCs w:val="0"/>
        <w:sz w:val="20"/>
        <w:szCs w:val="20"/>
      </w:rPr>
    </w:lvl>
    <w:lvl w:ilvl="3">
      <w:start w:val="1"/>
      <w:numFmt w:val="decimal"/>
      <w:lvlText w:val="%1.%2.%3.%4."/>
      <w:lvlJc w:val="left"/>
      <w:pPr>
        <w:tabs>
          <w:tab w:val="num" w:pos="1080"/>
        </w:tabs>
        <w:ind w:left="1080" w:hanging="1080"/>
      </w:pPr>
      <w:rPr>
        <w:rFonts w:cs="Times New Roman"/>
      </w:rPr>
    </w:lvl>
    <w:lvl w:ilvl="4">
      <w:start w:val="5"/>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11">
    <w:nsid w:val="482B5312"/>
    <w:multiLevelType w:val="hybridMultilevel"/>
    <w:tmpl w:val="6242DFB0"/>
    <w:lvl w:ilvl="0" w:tplc="2C4258DA">
      <w:start w:val="1"/>
      <w:numFmt w:val="bullet"/>
      <w:lvlText w:val=""/>
      <w:lvlPicBulletId w:val="0"/>
      <w:lvlJc w:val="left"/>
      <w:pPr>
        <w:ind w:left="720" w:hanging="360"/>
      </w:pPr>
      <w:rPr>
        <w:rFonts w:ascii="Symbol" w:hAnsi="Symbol" w:hint="default"/>
        <w:color w:val="auto"/>
        <w:sz w:val="22"/>
        <w:szCs w:val="22"/>
      </w:rPr>
    </w:lvl>
    <w:lvl w:ilvl="1" w:tplc="3F3672F0" w:tentative="1">
      <w:start w:val="1"/>
      <w:numFmt w:val="bullet"/>
      <w:lvlText w:val="o"/>
      <w:lvlJc w:val="left"/>
      <w:pPr>
        <w:ind w:left="1440" w:hanging="360"/>
      </w:pPr>
      <w:rPr>
        <w:rFonts w:ascii="Courier New" w:hAnsi="Courier New" w:cs="Courier New" w:hint="default"/>
      </w:rPr>
    </w:lvl>
    <w:lvl w:ilvl="2" w:tplc="F8462CF2" w:tentative="1">
      <w:start w:val="1"/>
      <w:numFmt w:val="bullet"/>
      <w:lvlText w:val=""/>
      <w:lvlJc w:val="left"/>
      <w:pPr>
        <w:ind w:left="2160" w:hanging="360"/>
      </w:pPr>
      <w:rPr>
        <w:rFonts w:ascii="Wingdings" w:hAnsi="Wingdings" w:hint="default"/>
      </w:rPr>
    </w:lvl>
    <w:lvl w:ilvl="3" w:tplc="95E6FB92" w:tentative="1">
      <w:start w:val="1"/>
      <w:numFmt w:val="bullet"/>
      <w:lvlText w:val=""/>
      <w:lvlJc w:val="left"/>
      <w:pPr>
        <w:ind w:left="2880" w:hanging="360"/>
      </w:pPr>
      <w:rPr>
        <w:rFonts w:ascii="Symbol" w:hAnsi="Symbol" w:hint="default"/>
      </w:rPr>
    </w:lvl>
    <w:lvl w:ilvl="4" w:tplc="D16A6DC4" w:tentative="1">
      <w:start w:val="1"/>
      <w:numFmt w:val="bullet"/>
      <w:lvlText w:val="o"/>
      <w:lvlJc w:val="left"/>
      <w:pPr>
        <w:ind w:left="3600" w:hanging="360"/>
      </w:pPr>
      <w:rPr>
        <w:rFonts w:ascii="Courier New" w:hAnsi="Courier New" w:cs="Courier New" w:hint="default"/>
      </w:rPr>
    </w:lvl>
    <w:lvl w:ilvl="5" w:tplc="64208A16" w:tentative="1">
      <w:start w:val="1"/>
      <w:numFmt w:val="bullet"/>
      <w:lvlText w:val=""/>
      <w:lvlJc w:val="left"/>
      <w:pPr>
        <w:ind w:left="4320" w:hanging="360"/>
      </w:pPr>
      <w:rPr>
        <w:rFonts w:ascii="Wingdings" w:hAnsi="Wingdings" w:hint="default"/>
      </w:rPr>
    </w:lvl>
    <w:lvl w:ilvl="6" w:tplc="EB4C6360" w:tentative="1">
      <w:start w:val="1"/>
      <w:numFmt w:val="bullet"/>
      <w:lvlText w:val=""/>
      <w:lvlJc w:val="left"/>
      <w:pPr>
        <w:ind w:left="5040" w:hanging="360"/>
      </w:pPr>
      <w:rPr>
        <w:rFonts w:ascii="Symbol" w:hAnsi="Symbol" w:hint="default"/>
      </w:rPr>
    </w:lvl>
    <w:lvl w:ilvl="7" w:tplc="E5AA4DE8" w:tentative="1">
      <w:start w:val="1"/>
      <w:numFmt w:val="bullet"/>
      <w:lvlText w:val="o"/>
      <w:lvlJc w:val="left"/>
      <w:pPr>
        <w:ind w:left="5760" w:hanging="360"/>
      </w:pPr>
      <w:rPr>
        <w:rFonts w:ascii="Courier New" w:hAnsi="Courier New" w:cs="Courier New" w:hint="default"/>
      </w:rPr>
    </w:lvl>
    <w:lvl w:ilvl="8" w:tplc="288E46D2" w:tentative="1">
      <w:start w:val="1"/>
      <w:numFmt w:val="bullet"/>
      <w:lvlText w:val=""/>
      <w:lvlJc w:val="left"/>
      <w:pPr>
        <w:ind w:left="6480" w:hanging="360"/>
      </w:pPr>
      <w:rPr>
        <w:rFonts w:ascii="Wingdings" w:hAnsi="Wingdings" w:hint="default"/>
      </w:rPr>
    </w:lvl>
  </w:abstractNum>
  <w:abstractNum w:abstractNumId="212">
    <w:nsid w:val="48693263"/>
    <w:multiLevelType w:val="hybridMultilevel"/>
    <w:tmpl w:val="2ABE40BC"/>
    <w:lvl w:ilvl="0" w:tplc="9F3C3930">
      <w:start w:val="1"/>
      <w:numFmt w:val="bullet"/>
      <w:pStyle w:val="2008"/>
      <w:lvlText w:val=""/>
      <w:lvlJc w:val="left"/>
      <w:pPr>
        <w:tabs>
          <w:tab w:val="num" w:pos="1080"/>
        </w:tabs>
        <w:ind w:left="1080" w:hanging="360"/>
      </w:pPr>
      <w:rPr>
        <w:rFonts w:ascii="Wingdings 2" w:hAnsi="Wingdings 2" w:hint="default"/>
        <w:color w:val="608200"/>
        <w:sz w:val="22"/>
      </w:rPr>
    </w:lvl>
    <w:lvl w:ilvl="1" w:tplc="71D2E1AC">
      <w:start w:val="1"/>
      <w:numFmt w:val="bullet"/>
      <w:lvlText w:val="o"/>
      <w:lvlJc w:val="left"/>
      <w:pPr>
        <w:tabs>
          <w:tab w:val="num" w:pos="1440"/>
        </w:tabs>
        <w:ind w:left="1440" w:hanging="360"/>
      </w:pPr>
      <w:rPr>
        <w:rFonts w:ascii="Courier New" w:hAnsi="Courier New" w:cs="Times New Roman" w:hint="default"/>
      </w:rPr>
    </w:lvl>
    <w:lvl w:ilvl="2" w:tplc="42A898C2">
      <w:start w:val="1"/>
      <w:numFmt w:val="bullet"/>
      <w:lvlText w:val=""/>
      <w:lvlJc w:val="left"/>
      <w:pPr>
        <w:tabs>
          <w:tab w:val="num" w:pos="2160"/>
        </w:tabs>
        <w:ind w:left="2160" w:hanging="360"/>
      </w:pPr>
      <w:rPr>
        <w:rFonts w:ascii="Wingdings" w:hAnsi="Wingdings" w:hint="default"/>
      </w:rPr>
    </w:lvl>
    <w:lvl w:ilvl="3" w:tplc="EE945400">
      <w:start w:val="1"/>
      <w:numFmt w:val="bullet"/>
      <w:lvlText w:val=""/>
      <w:lvlJc w:val="left"/>
      <w:pPr>
        <w:tabs>
          <w:tab w:val="num" w:pos="2880"/>
        </w:tabs>
        <w:ind w:left="2880" w:hanging="360"/>
      </w:pPr>
      <w:rPr>
        <w:rFonts w:ascii="Symbol" w:hAnsi="Symbol" w:hint="default"/>
      </w:rPr>
    </w:lvl>
    <w:lvl w:ilvl="4" w:tplc="F1D07E82">
      <w:start w:val="1"/>
      <w:numFmt w:val="bullet"/>
      <w:lvlText w:val="o"/>
      <w:lvlJc w:val="left"/>
      <w:pPr>
        <w:tabs>
          <w:tab w:val="num" w:pos="3600"/>
        </w:tabs>
        <w:ind w:left="3600" w:hanging="360"/>
      </w:pPr>
      <w:rPr>
        <w:rFonts w:ascii="Courier New" w:hAnsi="Courier New" w:cs="Times New Roman" w:hint="default"/>
      </w:rPr>
    </w:lvl>
    <w:lvl w:ilvl="5" w:tplc="B5088F9E">
      <w:start w:val="1"/>
      <w:numFmt w:val="bullet"/>
      <w:lvlText w:val=""/>
      <w:lvlJc w:val="left"/>
      <w:pPr>
        <w:tabs>
          <w:tab w:val="num" w:pos="4320"/>
        </w:tabs>
        <w:ind w:left="4320" w:hanging="360"/>
      </w:pPr>
      <w:rPr>
        <w:rFonts w:ascii="Wingdings" w:hAnsi="Wingdings" w:hint="default"/>
      </w:rPr>
    </w:lvl>
    <w:lvl w:ilvl="6" w:tplc="4322CBBA">
      <w:start w:val="1"/>
      <w:numFmt w:val="bullet"/>
      <w:lvlText w:val=""/>
      <w:lvlJc w:val="left"/>
      <w:pPr>
        <w:tabs>
          <w:tab w:val="num" w:pos="5040"/>
        </w:tabs>
        <w:ind w:left="5040" w:hanging="360"/>
      </w:pPr>
      <w:rPr>
        <w:rFonts w:ascii="Symbol" w:hAnsi="Symbol" w:hint="default"/>
      </w:rPr>
    </w:lvl>
    <w:lvl w:ilvl="7" w:tplc="4A947A5E">
      <w:start w:val="1"/>
      <w:numFmt w:val="bullet"/>
      <w:lvlText w:val="o"/>
      <w:lvlJc w:val="left"/>
      <w:pPr>
        <w:tabs>
          <w:tab w:val="num" w:pos="5760"/>
        </w:tabs>
        <w:ind w:left="5760" w:hanging="360"/>
      </w:pPr>
      <w:rPr>
        <w:rFonts w:ascii="Courier New" w:hAnsi="Courier New" w:cs="Times New Roman" w:hint="default"/>
      </w:rPr>
    </w:lvl>
    <w:lvl w:ilvl="8" w:tplc="FB1AE0F2">
      <w:start w:val="1"/>
      <w:numFmt w:val="bullet"/>
      <w:lvlText w:val=""/>
      <w:lvlJc w:val="left"/>
      <w:pPr>
        <w:tabs>
          <w:tab w:val="num" w:pos="6480"/>
        </w:tabs>
        <w:ind w:left="6480" w:hanging="360"/>
      </w:pPr>
      <w:rPr>
        <w:rFonts w:ascii="Wingdings" w:hAnsi="Wingdings" w:hint="default"/>
      </w:rPr>
    </w:lvl>
  </w:abstractNum>
  <w:abstractNum w:abstractNumId="213">
    <w:nsid w:val="488A1C8A"/>
    <w:multiLevelType w:val="hybridMultilevel"/>
    <w:tmpl w:val="00D6501E"/>
    <w:lvl w:ilvl="0" w:tplc="C982FE46">
      <w:start w:val="1"/>
      <w:numFmt w:val="bullet"/>
      <w:pStyle w:val="20085Char"/>
      <w:lvlText w:val=""/>
      <w:lvlJc w:val="left"/>
      <w:pPr>
        <w:tabs>
          <w:tab w:val="num" w:pos="360"/>
        </w:tabs>
        <w:ind w:left="340" w:hanging="34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4">
    <w:nsid w:val="48930236"/>
    <w:multiLevelType w:val="hybridMultilevel"/>
    <w:tmpl w:val="DD0A58AC"/>
    <w:lvl w:ilvl="0" w:tplc="FB62855A">
      <w:start w:val="1"/>
      <w:numFmt w:val="bullet"/>
      <w:lvlText w:val=""/>
      <w:lvlJc w:val="left"/>
      <w:pPr>
        <w:ind w:left="948" w:hanging="360"/>
      </w:pPr>
      <w:rPr>
        <w:rFonts w:ascii="Symbol" w:hAnsi="Symbol" w:hint="default"/>
      </w:rPr>
    </w:lvl>
    <w:lvl w:ilvl="1" w:tplc="3716D02A" w:tentative="1">
      <w:start w:val="1"/>
      <w:numFmt w:val="bullet"/>
      <w:lvlText w:val="o"/>
      <w:lvlJc w:val="left"/>
      <w:pPr>
        <w:ind w:left="1668" w:hanging="360"/>
      </w:pPr>
      <w:rPr>
        <w:rFonts w:ascii="Courier New" w:hAnsi="Courier New" w:cs="Courier New" w:hint="default"/>
      </w:rPr>
    </w:lvl>
    <w:lvl w:ilvl="2" w:tplc="51686238" w:tentative="1">
      <w:start w:val="1"/>
      <w:numFmt w:val="bullet"/>
      <w:lvlText w:val=""/>
      <w:lvlJc w:val="left"/>
      <w:pPr>
        <w:ind w:left="2388" w:hanging="360"/>
      </w:pPr>
      <w:rPr>
        <w:rFonts w:ascii="Wingdings" w:hAnsi="Wingdings" w:hint="default"/>
      </w:rPr>
    </w:lvl>
    <w:lvl w:ilvl="3" w:tplc="7F1CF04C" w:tentative="1">
      <w:start w:val="1"/>
      <w:numFmt w:val="bullet"/>
      <w:lvlText w:val=""/>
      <w:lvlJc w:val="left"/>
      <w:pPr>
        <w:ind w:left="3108" w:hanging="360"/>
      </w:pPr>
      <w:rPr>
        <w:rFonts w:ascii="Symbol" w:hAnsi="Symbol" w:hint="default"/>
      </w:rPr>
    </w:lvl>
    <w:lvl w:ilvl="4" w:tplc="5030CD3E" w:tentative="1">
      <w:start w:val="1"/>
      <w:numFmt w:val="bullet"/>
      <w:lvlText w:val="o"/>
      <w:lvlJc w:val="left"/>
      <w:pPr>
        <w:ind w:left="3828" w:hanging="360"/>
      </w:pPr>
      <w:rPr>
        <w:rFonts w:ascii="Courier New" w:hAnsi="Courier New" w:cs="Courier New" w:hint="default"/>
      </w:rPr>
    </w:lvl>
    <w:lvl w:ilvl="5" w:tplc="76807352" w:tentative="1">
      <w:start w:val="1"/>
      <w:numFmt w:val="bullet"/>
      <w:lvlText w:val=""/>
      <w:lvlJc w:val="left"/>
      <w:pPr>
        <w:ind w:left="4548" w:hanging="360"/>
      </w:pPr>
      <w:rPr>
        <w:rFonts w:ascii="Wingdings" w:hAnsi="Wingdings" w:hint="default"/>
      </w:rPr>
    </w:lvl>
    <w:lvl w:ilvl="6" w:tplc="86C6BF82" w:tentative="1">
      <w:start w:val="1"/>
      <w:numFmt w:val="bullet"/>
      <w:lvlText w:val=""/>
      <w:lvlJc w:val="left"/>
      <w:pPr>
        <w:ind w:left="5268" w:hanging="360"/>
      </w:pPr>
      <w:rPr>
        <w:rFonts w:ascii="Symbol" w:hAnsi="Symbol" w:hint="default"/>
      </w:rPr>
    </w:lvl>
    <w:lvl w:ilvl="7" w:tplc="840894BC" w:tentative="1">
      <w:start w:val="1"/>
      <w:numFmt w:val="bullet"/>
      <w:lvlText w:val="o"/>
      <w:lvlJc w:val="left"/>
      <w:pPr>
        <w:ind w:left="5988" w:hanging="360"/>
      </w:pPr>
      <w:rPr>
        <w:rFonts w:ascii="Courier New" w:hAnsi="Courier New" w:cs="Courier New" w:hint="default"/>
      </w:rPr>
    </w:lvl>
    <w:lvl w:ilvl="8" w:tplc="82B27D92" w:tentative="1">
      <w:start w:val="1"/>
      <w:numFmt w:val="bullet"/>
      <w:lvlText w:val=""/>
      <w:lvlJc w:val="left"/>
      <w:pPr>
        <w:ind w:left="6708" w:hanging="360"/>
      </w:pPr>
      <w:rPr>
        <w:rFonts w:ascii="Wingdings" w:hAnsi="Wingdings" w:hint="default"/>
      </w:rPr>
    </w:lvl>
  </w:abstractNum>
  <w:abstractNum w:abstractNumId="215">
    <w:nsid w:val="489B2818"/>
    <w:multiLevelType w:val="hybridMultilevel"/>
    <w:tmpl w:val="A3127F22"/>
    <w:lvl w:ilvl="0" w:tplc="FFFFFFFF">
      <w:start w:val="1"/>
      <w:numFmt w:val="bullet"/>
      <w:lvlText w:val=""/>
      <w:lvlJc w:val="left"/>
      <w:pPr>
        <w:ind w:left="720" w:hanging="360"/>
      </w:pPr>
      <w:rPr>
        <w:rFonts w:ascii="Wingdings" w:hAnsi="Wingdings"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6">
    <w:nsid w:val="48E65C92"/>
    <w:multiLevelType w:val="hybridMultilevel"/>
    <w:tmpl w:val="3282F7D4"/>
    <w:lvl w:ilvl="0" w:tplc="4F98D4EA">
      <w:numFmt w:val="bullet"/>
      <w:lvlText w:val=""/>
      <w:lvlPicBulletId w:val="1"/>
      <w:lvlJc w:val="left"/>
      <w:pPr>
        <w:ind w:left="720" w:hanging="360"/>
      </w:pPr>
      <w:rPr>
        <w:rFonts w:ascii="Symbol" w:eastAsia="Times New Roman" w:hAnsi="Symbol" w:hint="default"/>
        <w:color w:val="auto"/>
      </w:rPr>
    </w:lvl>
    <w:lvl w:ilvl="1" w:tplc="31C48FF6" w:tentative="1">
      <w:start w:val="1"/>
      <w:numFmt w:val="bullet"/>
      <w:lvlText w:val="o"/>
      <w:lvlJc w:val="left"/>
      <w:pPr>
        <w:ind w:left="1440" w:hanging="360"/>
      </w:pPr>
      <w:rPr>
        <w:rFonts w:ascii="Courier New" w:hAnsi="Courier New" w:cs="Courier New" w:hint="default"/>
      </w:rPr>
    </w:lvl>
    <w:lvl w:ilvl="2" w:tplc="52D2BFA0" w:tentative="1">
      <w:start w:val="1"/>
      <w:numFmt w:val="bullet"/>
      <w:lvlText w:val=""/>
      <w:lvlJc w:val="left"/>
      <w:pPr>
        <w:ind w:left="2160" w:hanging="360"/>
      </w:pPr>
      <w:rPr>
        <w:rFonts w:ascii="Wingdings" w:hAnsi="Wingdings" w:hint="default"/>
      </w:rPr>
    </w:lvl>
    <w:lvl w:ilvl="3" w:tplc="F1D2A3B0" w:tentative="1">
      <w:start w:val="1"/>
      <w:numFmt w:val="bullet"/>
      <w:lvlText w:val=""/>
      <w:lvlJc w:val="left"/>
      <w:pPr>
        <w:ind w:left="2880" w:hanging="360"/>
      </w:pPr>
      <w:rPr>
        <w:rFonts w:ascii="Symbol" w:hAnsi="Symbol" w:hint="default"/>
      </w:rPr>
    </w:lvl>
    <w:lvl w:ilvl="4" w:tplc="1CD80F9E" w:tentative="1">
      <w:start w:val="1"/>
      <w:numFmt w:val="bullet"/>
      <w:lvlText w:val="o"/>
      <w:lvlJc w:val="left"/>
      <w:pPr>
        <w:ind w:left="3600" w:hanging="360"/>
      </w:pPr>
      <w:rPr>
        <w:rFonts w:ascii="Courier New" w:hAnsi="Courier New" w:cs="Courier New" w:hint="default"/>
      </w:rPr>
    </w:lvl>
    <w:lvl w:ilvl="5" w:tplc="801C5610" w:tentative="1">
      <w:start w:val="1"/>
      <w:numFmt w:val="bullet"/>
      <w:lvlText w:val=""/>
      <w:lvlJc w:val="left"/>
      <w:pPr>
        <w:ind w:left="4320" w:hanging="360"/>
      </w:pPr>
      <w:rPr>
        <w:rFonts w:ascii="Wingdings" w:hAnsi="Wingdings" w:hint="default"/>
      </w:rPr>
    </w:lvl>
    <w:lvl w:ilvl="6" w:tplc="2604CCA2" w:tentative="1">
      <w:start w:val="1"/>
      <w:numFmt w:val="bullet"/>
      <w:lvlText w:val=""/>
      <w:lvlJc w:val="left"/>
      <w:pPr>
        <w:ind w:left="5040" w:hanging="360"/>
      </w:pPr>
      <w:rPr>
        <w:rFonts w:ascii="Symbol" w:hAnsi="Symbol" w:hint="default"/>
      </w:rPr>
    </w:lvl>
    <w:lvl w:ilvl="7" w:tplc="DCB80A88" w:tentative="1">
      <w:start w:val="1"/>
      <w:numFmt w:val="bullet"/>
      <w:lvlText w:val="o"/>
      <w:lvlJc w:val="left"/>
      <w:pPr>
        <w:ind w:left="5760" w:hanging="360"/>
      </w:pPr>
      <w:rPr>
        <w:rFonts w:ascii="Courier New" w:hAnsi="Courier New" w:cs="Courier New" w:hint="default"/>
      </w:rPr>
    </w:lvl>
    <w:lvl w:ilvl="8" w:tplc="58820A2C" w:tentative="1">
      <w:start w:val="1"/>
      <w:numFmt w:val="bullet"/>
      <w:lvlText w:val=""/>
      <w:lvlJc w:val="left"/>
      <w:pPr>
        <w:ind w:left="6480" w:hanging="360"/>
      </w:pPr>
      <w:rPr>
        <w:rFonts w:ascii="Wingdings" w:hAnsi="Wingdings" w:hint="default"/>
      </w:rPr>
    </w:lvl>
  </w:abstractNum>
  <w:abstractNum w:abstractNumId="217">
    <w:nsid w:val="497022E8"/>
    <w:multiLevelType w:val="hybridMultilevel"/>
    <w:tmpl w:val="B91A9BE2"/>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8">
    <w:nsid w:val="49C3702A"/>
    <w:multiLevelType w:val="hybridMultilevel"/>
    <w:tmpl w:val="789A15B6"/>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9">
    <w:nsid w:val="49C665A8"/>
    <w:multiLevelType w:val="hybridMultilevel"/>
    <w:tmpl w:val="706C664C"/>
    <w:lvl w:ilvl="0" w:tplc="7C6E2282">
      <w:numFmt w:val="bullet"/>
      <w:lvlText w:val=""/>
      <w:lvlPicBulletId w:val="1"/>
      <w:lvlJc w:val="left"/>
      <w:pPr>
        <w:ind w:left="360" w:hanging="360"/>
      </w:pPr>
      <w:rPr>
        <w:rFonts w:ascii="Wingdings 2" w:eastAsia="Times New Roman" w:hAnsi="Wingdings 2" w:hint="default"/>
        <w:color w:val="auto"/>
        <w:sz w:val="22"/>
        <w:szCs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0">
    <w:nsid w:val="49F20A1D"/>
    <w:multiLevelType w:val="hybridMultilevel"/>
    <w:tmpl w:val="4364C018"/>
    <w:lvl w:ilvl="0" w:tplc="BF0CDBBC">
      <w:start w:val="1"/>
      <w:numFmt w:val="bullet"/>
      <w:lvlText w:val=""/>
      <w:lvlJc w:val="left"/>
      <w:pPr>
        <w:ind w:left="720" w:hanging="360"/>
      </w:pPr>
      <w:rPr>
        <w:rFonts w:ascii="Wingdings" w:hAnsi="Wingdings" w:hint="default"/>
        <w:color w:val="auto"/>
        <w:sz w:val="22"/>
        <w:szCs w:val="22"/>
      </w:rPr>
    </w:lvl>
    <w:lvl w:ilvl="1" w:tplc="76CA814C" w:tentative="1">
      <w:start w:val="1"/>
      <w:numFmt w:val="bullet"/>
      <w:lvlText w:val="o"/>
      <w:lvlJc w:val="left"/>
      <w:pPr>
        <w:ind w:left="1440" w:hanging="360"/>
      </w:pPr>
      <w:rPr>
        <w:rFonts w:ascii="Courier New" w:hAnsi="Courier New" w:cs="Courier New" w:hint="default"/>
      </w:rPr>
    </w:lvl>
    <w:lvl w:ilvl="2" w:tplc="E5CE8E2A" w:tentative="1">
      <w:start w:val="1"/>
      <w:numFmt w:val="bullet"/>
      <w:lvlText w:val=""/>
      <w:lvlJc w:val="left"/>
      <w:pPr>
        <w:ind w:left="2160" w:hanging="360"/>
      </w:pPr>
      <w:rPr>
        <w:rFonts w:ascii="Wingdings" w:hAnsi="Wingdings" w:hint="default"/>
      </w:rPr>
    </w:lvl>
    <w:lvl w:ilvl="3" w:tplc="87544C0A" w:tentative="1">
      <w:start w:val="1"/>
      <w:numFmt w:val="bullet"/>
      <w:lvlText w:val=""/>
      <w:lvlJc w:val="left"/>
      <w:pPr>
        <w:ind w:left="2880" w:hanging="360"/>
      </w:pPr>
      <w:rPr>
        <w:rFonts w:ascii="Symbol" w:hAnsi="Symbol" w:hint="default"/>
      </w:rPr>
    </w:lvl>
    <w:lvl w:ilvl="4" w:tplc="8D7E92F2" w:tentative="1">
      <w:start w:val="1"/>
      <w:numFmt w:val="bullet"/>
      <w:lvlText w:val="o"/>
      <w:lvlJc w:val="left"/>
      <w:pPr>
        <w:ind w:left="3600" w:hanging="360"/>
      </w:pPr>
      <w:rPr>
        <w:rFonts w:ascii="Courier New" w:hAnsi="Courier New" w:cs="Courier New" w:hint="default"/>
      </w:rPr>
    </w:lvl>
    <w:lvl w:ilvl="5" w:tplc="F6303304" w:tentative="1">
      <w:start w:val="1"/>
      <w:numFmt w:val="bullet"/>
      <w:lvlText w:val=""/>
      <w:lvlJc w:val="left"/>
      <w:pPr>
        <w:ind w:left="4320" w:hanging="360"/>
      </w:pPr>
      <w:rPr>
        <w:rFonts w:ascii="Wingdings" w:hAnsi="Wingdings" w:hint="default"/>
      </w:rPr>
    </w:lvl>
    <w:lvl w:ilvl="6" w:tplc="8C9A6B10" w:tentative="1">
      <w:start w:val="1"/>
      <w:numFmt w:val="bullet"/>
      <w:lvlText w:val=""/>
      <w:lvlJc w:val="left"/>
      <w:pPr>
        <w:ind w:left="5040" w:hanging="360"/>
      </w:pPr>
      <w:rPr>
        <w:rFonts w:ascii="Symbol" w:hAnsi="Symbol" w:hint="default"/>
      </w:rPr>
    </w:lvl>
    <w:lvl w:ilvl="7" w:tplc="AAD640DC" w:tentative="1">
      <w:start w:val="1"/>
      <w:numFmt w:val="bullet"/>
      <w:lvlText w:val="o"/>
      <w:lvlJc w:val="left"/>
      <w:pPr>
        <w:ind w:left="5760" w:hanging="360"/>
      </w:pPr>
      <w:rPr>
        <w:rFonts w:ascii="Courier New" w:hAnsi="Courier New" w:cs="Courier New" w:hint="default"/>
      </w:rPr>
    </w:lvl>
    <w:lvl w:ilvl="8" w:tplc="B0C28768" w:tentative="1">
      <w:start w:val="1"/>
      <w:numFmt w:val="bullet"/>
      <w:lvlText w:val=""/>
      <w:lvlJc w:val="left"/>
      <w:pPr>
        <w:ind w:left="6480" w:hanging="360"/>
      </w:pPr>
      <w:rPr>
        <w:rFonts w:ascii="Wingdings" w:hAnsi="Wingdings" w:hint="default"/>
      </w:rPr>
    </w:lvl>
  </w:abstractNum>
  <w:abstractNum w:abstractNumId="221">
    <w:nsid w:val="4A4E5E3E"/>
    <w:multiLevelType w:val="hybridMultilevel"/>
    <w:tmpl w:val="5E50883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2">
    <w:nsid w:val="4B4B4DE6"/>
    <w:multiLevelType w:val="hybridMultilevel"/>
    <w:tmpl w:val="8A183902"/>
    <w:lvl w:ilvl="0" w:tplc="65E43C3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3">
    <w:nsid w:val="4C7F7068"/>
    <w:multiLevelType w:val="hybridMultilevel"/>
    <w:tmpl w:val="0B26F3DA"/>
    <w:lvl w:ilvl="0" w:tplc="A8C6606C">
      <w:numFmt w:val="bullet"/>
      <w:lvlText w:val=""/>
      <w:lvlPicBulletId w:val="1"/>
      <w:lvlJc w:val="left"/>
      <w:pPr>
        <w:ind w:left="720" w:hanging="360"/>
      </w:pPr>
      <w:rPr>
        <w:rFonts w:ascii="Symbol" w:eastAsia="Times New Roman" w:hAnsi="Symbol" w:hint="default"/>
        <w:color w:val="auto"/>
      </w:rPr>
    </w:lvl>
    <w:lvl w:ilvl="1" w:tplc="83ACC1CE" w:tentative="1">
      <w:start w:val="1"/>
      <w:numFmt w:val="bullet"/>
      <w:lvlText w:val="o"/>
      <w:lvlJc w:val="left"/>
      <w:pPr>
        <w:ind w:left="1440" w:hanging="360"/>
      </w:pPr>
      <w:rPr>
        <w:rFonts w:ascii="Courier New" w:hAnsi="Courier New" w:cs="Courier New" w:hint="default"/>
      </w:rPr>
    </w:lvl>
    <w:lvl w:ilvl="2" w:tplc="86D289A8" w:tentative="1">
      <w:start w:val="1"/>
      <w:numFmt w:val="bullet"/>
      <w:lvlText w:val=""/>
      <w:lvlJc w:val="left"/>
      <w:pPr>
        <w:ind w:left="2160" w:hanging="360"/>
      </w:pPr>
      <w:rPr>
        <w:rFonts w:ascii="Wingdings" w:hAnsi="Wingdings" w:hint="default"/>
      </w:rPr>
    </w:lvl>
    <w:lvl w:ilvl="3" w:tplc="5A6AFF86" w:tentative="1">
      <w:start w:val="1"/>
      <w:numFmt w:val="bullet"/>
      <w:lvlText w:val=""/>
      <w:lvlJc w:val="left"/>
      <w:pPr>
        <w:ind w:left="2880" w:hanging="360"/>
      </w:pPr>
      <w:rPr>
        <w:rFonts w:ascii="Symbol" w:hAnsi="Symbol" w:hint="default"/>
      </w:rPr>
    </w:lvl>
    <w:lvl w:ilvl="4" w:tplc="6DA25E7C" w:tentative="1">
      <w:start w:val="1"/>
      <w:numFmt w:val="bullet"/>
      <w:lvlText w:val="o"/>
      <w:lvlJc w:val="left"/>
      <w:pPr>
        <w:ind w:left="3600" w:hanging="360"/>
      </w:pPr>
      <w:rPr>
        <w:rFonts w:ascii="Courier New" w:hAnsi="Courier New" w:cs="Courier New" w:hint="default"/>
      </w:rPr>
    </w:lvl>
    <w:lvl w:ilvl="5" w:tplc="1CBCB420" w:tentative="1">
      <w:start w:val="1"/>
      <w:numFmt w:val="bullet"/>
      <w:lvlText w:val=""/>
      <w:lvlJc w:val="left"/>
      <w:pPr>
        <w:ind w:left="4320" w:hanging="360"/>
      </w:pPr>
      <w:rPr>
        <w:rFonts w:ascii="Wingdings" w:hAnsi="Wingdings" w:hint="default"/>
      </w:rPr>
    </w:lvl>
    <w:lvl w:ilvl="6" w:tplc="B7224BE0" w:tentative="1">
      <w:start w:val="1"/>
      <w:numFmt w:val="bullet"/>
      <w:lvlText w:val=""/>
      <w:lvlJc w:val="left"/>
      <w:pPr>
        <w:ind w:left="5040" w:hanging="360"/>
      </w:pPr>
      <w:rPr>
        <w:rFonts w:ascii="Symbol" w:hAnsi="Symbol" w:hint="default"/>
      </w:rPr>
    </w:lvl>
    <w:lvl w:ilvl="7" w:tplc="6134A22E" w:tentative="1">
      <w:start w:val="1"/>
      <w:numFmt w:val="bullet"/>
      <w:lvlText w:val="o"/>
      <w:lvlJc w:val="left"/>
      <w:pPr>
        <w:ind w:left="5760" w:hanging="360"/>
      </w:pPr>
      <w:rPr>
        <w:rFonts w:ascii="Courier New" w:hAnsi="Courier New" w:cs="Courier New" w:hint="default"/>
      </w:rPr>
    </w:lvl>
    <w:lvl w:ilvl="8" w:tplc="67EA073C" w:tentative="1">
      <w:start w:val="1"/>
      <w:numFmt w:val="bullet"/>
      <w:lvlText w:val=""/>
      <w:lvlJc w:val="left"/>
      <w:pPr>
        <w:ind w:left="6480" w:hanging="360"/>
      </w:pPr>
      <w:rPr>
        <w:rFonts w:ascii="Wingdings" w:hAnsi="Wingdings" w:hint="default"/>
      </w:rPr>
    </w:lvl>
  </w:abstractNum>
  <w:abstractNum w:abstractNumId="224">
    <w:nsid w:val="4C8E37C0"/>
    <w:multiLevelType w:val="hybridMultilevel"/>
    <w:tmpl w:val="9350117E"/>
    <w:name w:val="WWNum502222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5">
    <w:nsid w:val="4D38202A"/>
    <w:multiLevelType w:val="hybridMultilevel"/>
    <w:tmpl w:val="BEC8B14C"/>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6">
    <w:nsid w:val="4DB564AB"/>
    <w:multiLevelType w:val="multilevel"/>
    <w:tmpl w:val="ED962012"/>
    <w:lvl w:ilvl="0">
      <w:start w:val="1"/>
      <w:numFmt w:val="bullet"/>
      <w:lvlText w:val=""/>
      <w:lvlPicBulletId w:val="0"/>
      <w:lvlJc w:val="left"/>
      <w:pPr>
        <w:tabs>
          <w:tab w:val="num" w:pos="0"/>
        </w:tabs>
        <w:ind w:left="720" w:hanging="360"/>
      </w:pPr>
      <w:rPr>
        <w:rFonts w:ascii="Symbol" w:hAnsi="Symbol" w:hint="default"/>
        <w:color w:val="auto"/>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7">
    <w:nsid w:val="4ECA502F"/>
    <w:multiLevelType w:val="hybridMultilevel"/>
    <w:tmpl w:val="DCA41B34"/>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8">
    <w:nsid w:val="4F4B3669"/>
    <w:multiLevelType w:val="multilevel"/>
    <w:tmpl w:val="1488F6B4"/>
    <w:lvl w:ilvl="0">
      <w:start w:val="1"/>
      <w:numFmt w:val="bullet"/>
      <w:lvlText w:val=""/>
      <w:lvlJc w:val="left"/>
      <w:pPr>
        <w:tabs>
          <w:tab w:val="num" w:pos="0"/>
        </w:tabs>
        <w:ind w:left="1440" w:hanging="360"/>
      </w:pPr>
      <w:rPr>
        <w:rFonts w:ascii="Wingdings" w:hAnsi="Wingdings" w:hint="default"/>
        <w:b w:val="0"/>
        <w:i w:val="0"/>
        <w:color w:val="auto"/>
        <w:sz w:val="20"/>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29">
    <w:nsid w:val="4FBA5FB1"/>
    <w:multiLevelType w:val="hybridMultilevel"/>
    <w:tmpl w:val="8DC8BE20"/>
    <w:lvl w:ilvl="0" w:tplc="B950C0EC">
      <w:start w:val="1"/>
      <w:numFmt w:val="bullet"/>
      <w:lvlText w:val=""/>
      <w:lvlJc w:val="left"/>
      <w:pPr>
        <w:ind w:left="720" w:hanging="360"/>
      </w:pPr>
      <w:rPr>
        <w:rFonts w:ascii="Symbol" w:hAnsi="Symbol" w:hint="default"/>
        <w:b w:val="0"/>
        <w:i w:val="0"/>
        <w:color w:val="auto"/>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0">
    <w:nsid w:val="50383CAB"/>
    <w:multiLevelType w:val="multilevel"/>
    <w:tmpl w:val="1C8C9FA6"/>
    <w:lvl w:ilvl="0">
      <w:numFmt w:val="bullet"/>
      <w:lvlText w:val=""/>
      <w:lvlPicBulletId w:val="1"/>
      <w:lvlJc w:val="left"/>
      <w:pPr>
        <w:ind w:left="360" w:hanging="360"/>
      </w:pPr>
      <w:rPr>
        <w:rFonts w:ascii="Wingdings 2" w:eastAsia="Times New Roman" w:hAnsi="Wingdings 2" w:hint="default"/>
        <w:b/>
        <w:color w:val="auto"/>
        <w:sz w:val="22"/>
        <w:szCs w:val="22"/>
      </w:rPr>
    </w:lvl>
    <w:lvl w:ilvl="1">
      <w:start w:val="1"/>
      <w:numFmt w:val="bullet"/>
      <w:lvlText w:val=""/>
      <w:lvlJc w:val="left"/>
      <w:pPr>
        <w:ind w:left="-938" w:hanging="360"/>
      </w:pPr>
      <w:rPr>
        <w:rFonts w:ascii="Wingdings" w:hAnsi="Wingdings" w:hint="default"/>
        <w:b/>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1">
    <w:nsid w:val="503D053F"/>
    <w:multiLevelType w:val="hybridMultilevel"/>
    <w:tmpl w:val="F50E9DAE"/>
    <w:lvl w:ilvl="0" w:tplc="CF522DE2">
      <w:start w:val="1"/>
      <w:numFmt w:val="bullet"/>
      <w:lvlText w:val=""/>
      <w:lvlPicBulletId w:val="0"/>
      <w:lvlJc w:val="left"/>
      <w:pPr>
        <w:tabs>
          <w:tab w:val="num" w:pos="680"/>
        </w:tabs>
        <w:ind w:left="680" w:hanging="340"/>
      </w:pPr>
      <w:rPr>
        <w:rFonts w:ascii="Symbol" w:hAnsi="Symbol" w:hint="default"/>
        <w:color w:val="auto"/>
      </w:rPr>
    </w:lvl>
    <w:lvl w:ilvl="1" w:tplc="7F5A0E34">
      <w:start w:val="1"/>
      <w:numFmt w:val="bullet"/>
      <w:lvlText w:val="o"/>
      <w:lvlJc w:val="left"/>
      <w:pPr>
        <w:tabs>
          <w:tab w:val="num" w:pos="1440"/>
        </w:tabs>
        <w:ind w:left="1440" w:hanging="360"/>
      </w:pPr>
      <w:rPr>
        <w:rFonts w:ascii="Courier New" w:hAnsi="Courier New" w:cs="Courier New" w:hint="default"/>
      </w:rPr>
    </w:lvl>
    <w:lvl w:ilvl="2" w:tplc="58B81344" w:tentative="1">
      <w:start w:val="1"/>
      <w:numFmt w:val="bullet"/>
      <w:lvlText w:val=""/>
      <w:lvlJc w:val="left"/>
      <w:pPr>
        <w:tabs>
          <w:tab w:val="num" w:pos="2160"/>
        </w:tabs>
        <w:ind w:left="2160" w:hanging="360"/>
      </w:pPr>
      <w:rPr>
        <w:rFonts w:ascii="Wingdings" w:hAnsi="Wingdings" w:cs="Wingdings" w:hint="default"/>
      </w:rPr>
    </w:lvl>
    <w:lvl w:ilvl="3" w:tplc="8474D4CC" w:tentative="1">
      <w:start w:val="1"/>
      <w:numFmt w:val="bullet"/>
      <w:lvlText w:val=""/>
      <w:lvlJc w:val="left"/>
      <w:pPr>
        <w:tabs>
          <w:tab w:val="num" w:pos="2880"/>
        </w:tabs>
        <w:ind w:left="2880" w:hanging="360"/>
      </w:pPr>
      <w:rPr>
        <w:rFonts w:ascii="Symbol" w:hAnsi="Symbol" w:cs="Symbol" w:hint="default"/>
      </w:rPr>
    </w:lvl>
    <w:lvl w:ilvl="4" w:tplc="23EEB9C6" w:tentative="1">
      <w:start w:val="1"/>
      <w:numFmt w:val="bullet"/>
      <w:lvlText w:val="o"/>
      <w:lvlJc w:val="left"/>
      <w:pPr>
        <w:tabs>
          <w:tab w:val="num" w:pos="3600"/>
        </w:tabs>
        <w:ind w:left="3600" w:hanging="360"/>
      </w:pPr>
      <w:rPr>
        <w:rFonts w:ascii="Courier New" w:hAnsi="Courier New" w:cs="Courier New" w:hint="default"/>
      </w:rPr>
    </w:lvl>
    <w:lvl w:ilvl="5" w:tplc="93222D54" w:tentative="1">
      <w:start w:val="1"/>
      <w:numFmt w:val="bullet"/>
      <w:lvlText w:val=""/>
      <w:lvlJc w:val="left"/>
      <w:pPr>
        <w:tabs>
          <w:tab w:val="num" w:pos="4320"/>
        </w:tabs>
        <w:ind w:left="4320" w:hanging="360"/>
      </w:pPr>
      <w:rPr>
        <w:rFonts w:ascii="Wingdings" w:hAnsi="Wingdings" w:cs="Wingdings" w:hint="default"/>
      </w:rPr>
    </w:lvl>
    <w:lvl w:ilvl="6" w:tplc="4A7CE5A2" w:tentative="1">
      <w:start w:val="1"/>
      <w:numFmt w:val="bullet"/>
      <w:lvlText w:val=""/>
      <w:lvlJc w:val="left"/>
      <w:pPr>
        <w:tabs>
          <w:tab w:val="num" w:pos="5040"/>
        </w:tabs>
        <w:ind w:left="5040" w:hanging="360"/>
      </w:pPr>
      <w:rPr>
        <w:rFonts w:ascii="Symbol" w:hAnsi="Symbol" w:cs="Symbol" w:hint="default"/>
      </w:rPr>
    </w:lvl>
    <w:lvl w:ilvl="7" w:tplc="03E6CCF6" w:tentative="1">
      <w:start w:val="1"/>
      <w:numFmt w:val="bullet"/>
      <w:lvlText w:val="o"/>
      <w:lvlJc w:val="left"/>
      <w:pPr>
        <w:tabs>
          <w:tab w:val="num" w:pos="5760"/>
        </w:tabs>
        <w:ind w:left="5760" w:hanging="360"/>
      </w:pPr>
      <w:rPr>
        <w:rFonts w:ascii="Courier New" w:hAnsi="Courier New" w:cs="Courier New" w:hint="default"/>
      </w:rPr>
    </w:lvl>
    <w:lvl w:ilvl="8" w:tplc="8F808ECC" w:tentative="1">
      <w:start w:val="1"/>
      <w:numFmt w:val="bullet"/>
      <w:lvlText w:val=""/>
      <w:lvlJc w:val="left"/>
      <w:pPr>
        <w:tabs>
          <w:tab w:val="num" w:pos="6480"/>
        </w:tabs>
        <w:ind w:left="6480" w:hanging="360"/>
      </w:pPr>
      <w:rPr>
        <w:rFonts w:ascii="Wingdings" w:hAnsi="Wingdings" w:cs="Wingdings" w:hint="default"/>
      </w:rPr>
    </w:lvl>
  </w:abstractNum>
  <w:abstractNum w:abstractNumId="232">
    <w:nsid w:val="504E7647"/>
    <w:multiLevelType w:val="hybridMultilevel"/>
    <w:tmpl w:val="ADF0491A"/>
    <w:lvl w:ilvl="0" w:tplc="8B54BADC">
      <w:start w:val="1"/>
      <w:numFmt w:val="bullet"/>
      <w:lvlText w:val=""/>
      <w:lvlPicBulletId w:val="0"/>
      <w:lvlJc w:val="left"/>
      <w:pPr>
        <w:ind w:left="1080"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3">
    <w:nsid w:val="50B15FDC"/>
    <w:multiLevelType w:val="hybridMultilevel"/>
    <w:tmpl w:val="AEF22A0A"/>
    <w:lvl w:ilvl="0" w:tplc="A69089DE">
      <w:start w:val="1"/>
      <w:numFmt w:val="bullet"/>
      <w:lvlText w:val=""/>
      <w:lvlPicBulletId w:val="0"/>
      <w:lvlJc w:val="left"/>
      <w:pPr>
        <w:ind w:left="360" w:hanging="360"/>
      </w:pPr>
      <w:rPr>
        <w:rFonts w:ascii="Symbol" w:hAnsi="Symbol" w:hint="default"/>
        <w:color w:val="auto"/>
      </w:rPr>
    </w:lvl>
    <w:lvl w:ilvl="1" w:tplc="81F4014E" w:tentative="1">
      <w:start w:val="1"/>
      <w:numFmt w:val="bullet"/>
      <w:lvlText w:val="o"/>
      <w:lvlJc w:val="left"/>
      <w:pPr>
        <w:ind w:left="1080" w:hanging="360"/>
      </w:pPr>
      <w:rPr>
        <w:rFonts w:ascii="Courier New" w:hAnsi="Courier New" w:cs="Courier New" w:hint="default"/>
      </w:rPr>
    </w:lvl>
    <w:lvl w:ilvl="2" w:tplc="472E2004" w:tentative="1">
      <w:start w:val="1"/>
      <w:numFmt w:val="bullet"/>
      <w:lvlText w:val=""/>
      <w:lvlJc w:val="left"/>
      <w:pPr>
        <w:ind w:left="1800" w:hanging="360"/>
      </w:pPr>
      <w:rPr>
        <w:rFonts w:ascii="Wingdings" w:hAnsi="Wingdings" w:hint="default"/>
      </w:rPr>
    </w:lvl>
    <w:lvl w:ilvl="3" w:tplc="B6A678F0" w:tentative="1">
      <w:start w:val="1"/>
      <w:numFmt w:val="bullet"/>
      <w:lvlText w:val=""/>
      <w:lvlJc w:val="left"/>
      <w:pPr>
        <w:ind w:left="2520" w:hanging="360"/>
      </w:pPr>
      <w:rPr>
        <w:rFonts w:ascii="Symbol" w:hAnsi="Symbol" w:hint="default"/>
      </w:rPr>
    </w:lvl>
    <w:lvl w:ilvl="4" w:tplc="0E44BE3C" w:tentative="1">
      <w:start w:val="1"/>
      <w:numFmt w:val="bullet"/>
      <w:lvlText w:val="o"/>
      <w:lvlJc w:val="left"/>
      <w:pPr>
        <w:ind w:left="3240" w:hanging="360"/>
      </w:pPr>
      <w:rPr>
        <w:rFonts w:ascii="Courier New" w:hAnsi="Courier New" w:cs="Courier New" w:hint="default"/>
      </w:rPr>
    </w:lvl>
    <w:lvl w:ilvl="5" w:tplc="72F24D04" w:tentative="1">
      <w:start w:val="1"/>
      <w:numFmt w:val="bullet"/>
      <w:lvlText w:val=""/>
      <w:lvlJc w:val="left"/>
      <w:pPr>
        <w:ind w:left="3960" w:hanging="360"/>
      </w:pPr>
      <w:rPr>
        <w:rFonts w:ascii="Wingdings" w:hAnsi="Wingdings" w:hint="default"/>
      </w:rPr>
    </w:lvl>
    <w:lvl w:ilvl="6" w:tplc="0E369706" w:tentative="1">
      <w:start w:val="1"/>
      <w:numFmt w:val="bullet"/>
      <w:lvlText w:val=""/>
      <w:lvlJc w:val="left"/>
      <w:pPr>
        <w:ind w:left="4680" w:hanging="360"/>
      </w:pPr>
      <w:rPr>
        <w:rFonts w:ascii="Symbol" w:hAnsi="Symbol" w:hint="default"/>
      </w:rPr>
    </w:lvl>
    <w:lvl w:ilvl="7" w:tplc="4C640EA4" w:tentative="1">
      <w:start w:val="1"/>
      <w:numFmt w:val="bullet"/>
      <w:lvlText w:val="o"/>
      <w:lvlJc w:val="left"/>
      <w:pPr>
        <w:ind w:left="5400" w:hanging="360"/>
      </w:pPr>
      <w:rPr>
        <w:rFonts w:ascii="Courier New" w:hAnsi="Courier New" w:cs="Courier New" w:hint="default"/>
      </w:rPr>
    </w:lvl>
    <w:lvl w:ilvl="8" w:tplc="09E84F4C" w:tentative="1">
      <w:start w:val="1"/>
      <w:numFmt w:val="bullet"/>
      <w:lvlText w:val=""/>
      <w:lvlJc w:val="left"/>
      <w:pPr>
        <w:ind w:left="6120" w:hanging="360"/>
      </w:pPr>
      <w:rPr>
        <w:rFonts w:ascii="Wingdings" w:hAnsi="Wingdings" w:hint="default"/>
      </w:rPr>
    </w:lvl>
  </w:abstractNum>
  <w:abstractNum w:abstractNumId="234">
    <w:nsid w:val="50ED47D6"/>
    <w:multiLevelType w:val="hybridMultilevel"/>
    <w:tmpl w:val="1FECE8DE"/>
    <w:lvl w:ilvl="0" w:tplc="0408000D">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5">
    <w:nsid w:val="50F352B5"/>
    <w:multiLevelType w:val="hybridMultilevel"/>
    <w:tmpl w:val="E48EAFE0"/>
    <w:lvl w:ilvl="0" w:tplc="DADE23DA">
      <w:start w:val="1"/>
      <w:numFmt w:val="bullet"/>
      <w:lvlText w:val=""/>
      <w:lvlPicBulletId w:val="0"/>
      <w:lvlJc w:val="left"/>
      <w:pPr>
        <w:ind w:left="720" w:hanging="360"/>
      </w:pPr>
      <w:rPr>
        <w:rFonts w:ascii="Symbol" w:hAnsi="Symbol" w:hint="default"/>
        <w:color w:val="auto"/>
        <w:sz w:val="22"/>
        <w:szCs w:val="22"/>
      </w:rPr>
    </w:lvl>
    <w:lvl w:ilvl="1" w:tplc="B43CDFB4" w:tentative="1">
      <w:start w:val="1"/>
      <w:numFmt w:val="bullet"/>
      <w:lvlText w:val="o"/>
      <w:lvlJc w:val="left"/>
      <w:pPr>
        <w:ind w:left="1440" w:hanging="360"/>
      </w:pPr>
      <w:rPr>
        <w:rFonts w:ascii="Courier New" w:hAnsi="Courier New" w:cs="Courier New" w:hint="default"/>
      </w:rPr>
    </w:lvl>
    <w:lvl w:ilvl="2" w:tplc="85FA49A0" w:tentative="1">
      <w:start w:val="1"/>
      <w:numFmt w:val="bullet"/>
      <w:lvlText w:val=""/>
      <w:lvlJc w:val="left"/>
      <w:pPr>
        <w:ind w:left="2160" w:hanging="360"/>
      </w:pPr>
      <w:rPr>
        <w:rFonts w:ascii="Wingdings" w:hAnsi="Wingdings" w:hint="default"/>
      </w:rPr>
    </w:lvl>
    <w:lvl w:ilvl="3" w:tplc="FC1EBD8A" w:tentative="1">
      <w:start w:val="1"/>
      <w:numFmt w:val="bullet"/>
      <w:lvlText w:val=""/>
      <w:lvlJc w:val="left"/>
      <w:pPr>
        <w:ind w:left="2880" w:hanging="360"/>
      </w:pPr>
      <w:rPr>
        <w:rFonts w:ascii="Symbol" w:hAnsi="Symbol" w:hint="default"/>
      </w:rPr>
    </w:lvl>
    <w:lvl w:ilvl="4" w:tplc="ED7C5F64" w:tentative="1">
      <w:start w:val="1"/>
      <w:numFmt w:val="bullet"/>
      <w:lvlText w:val="o"/>
      <w:lvlJc w:val="left"/>
      <w:pPr>
        <w:ind w:left="3600" w:hanging="360"/>
      </w:pPr>
      <w:rPr>
        <w:rFonts w:ascii="Courier New" w:hAnsi="Courier New" w:cs="Courier New" w:hint="default"/>
      </w:rPr>
    </w:lvl>
    <w:lvl w:ilvl="5" w:tplc="1B525812" w:tentative="1">
      <w:start w:val="1"/>
      <w:numFmt w:val="bullet"/>
      <w:lvlText w:val=""/>
      <w:lvlJc w:val="left"/>
      <w:pPr>
        <w:ind w:left="4320" w:hanging="360"/>
      </w:pPr>
      <w:rPr>
        <w:rFonts w:ascii="Wingdings" w:hAnsi="Wingdings" w:hint="default"/>
      </w:rPr>
    </w:lvl>
    <w:lvl w:ilvl="6" w:tplc="051C7C3C" w:tentative="1">
      <w:start w:val="1"/>
      <w:numFmt w:val="bullet"/>
      <w:lvlText w:val=""/>
      <w:lvlJc w:val="left"/>
      <w:pPr>
        <w:ind w:left="5040" w:hanging="360"/>
      </w:pPr>
      <w:rPr>
        <w:rFonts w:ascii="Symbol" w:hAnsi="Symbol" w:hint="default"/>
      </w:rPr>
    </w:lvl>
    <w:lvl w:ilvl="7" w:tplc="AC1674DC" w:tentative="1">
      <w:start w:val="1"/>
      <w:numFmt w:val="bullet"/>
      <w:lvlText w:val="o"/>
      <w:lvlJc w:val="left"/>
      <w:pPr>
        <w:ind w:left="5760" w:hanging="360"/>
      </w:pPr>
      <w:rPr>
        <w:rFonts w:ascii="Courier New" w:hAnsi="Courier New" w:cs="Courier New" w:hint="default"/>
      </w:rPr>
    </w:lvl>
    <w:lvl w:ilvl="8" w:tplc="C11827EC" w:tentative="1">
      <w:start w:val="1"/>
      <w:numFmt w:val="bullet"/>
      <w:lvlText w:val=""/>
      <w:lvlJc w:val="left"/>
      <w:pPr>
        <w:ind w:left="6480" w:hanging="360"/>
      </w:pPr>
      <w:rPr>
        <w:rFonts w:ascii="Wingdings" w:hAnsi="Wingdings" w:hint="default"/>
      </w:rPr>
    </w:lvl>
  </w:abstractNum>
  <w:abstractNum w:abstractNumId="236">
    <w:nsid w:val="510043CD"/>
    <w:multiLevelType w:val="hybridMultilevel"/>
    <w:tmpl w:val="8AE29C08"/>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7">
    <w:nsid w:val="511F5582"/>
    <w:multiLevelType w:val="hybridMultilevel"/>
    <w:tmpl w:val="670819E2"/>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8">
    <w:nsid w:val="5157449E"/>
    <w:multiLevelType w:val="hybridMultilevel"/>
    <w:tmpl w:val="286C36E4"/>
    <w:lvl w:ilvl="0" w:tplc="C982FE4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9">
    <w:nsid w:val="51904F3D"/>
    <w:multiLevelType w:val="hybridMultilevel"/>
    <w:tmpl w:val="32A68C5C"/>
    <w:lvl w:ilvl="0" w:tplc="04080001">
      <w:start w:val="1"/>
      <w:numFmt w:val="bullet"/>
      <w:lvlText w:val=""/>
      <w:lvlPicBulletId w:val="0"/>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0">
    <w:nsid w:val="5225281F"/>
    <w:multiLevelType w:val="hybridMultilevel"/>
    <w:tmpl w:val="A8E6E8D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1">
    <w:nsid w:val="523500AE"/>
    <w:multiLevelType w:val="multilevel"/>
    <w:tmpl w:val="A75E40AA"/>
    <w:lvl w:ilvl="0">
      <w:start w:val="1"/>
      <w:numFmt w:val="bullet"/>
      <w:lvlText w:val=""/>
      <w:lvlPicBulletId w:val="0"/>
      <w:lvlJc w:val="left"/>
      <w:pPr>
        <w:tabs>
          <w:tab w:val="num" w:pos="0"/>
        </w:tabs>
        <w:ind w:left="720" w:hanging="360"/>
      </w:pPr>
      <w:rPr>
        <w:rFonts w:ascii="Symbol" w:hAnsi="Symbol" w:hint="default"/>
        <w:b w:val="0"/>
        <w:color w:val="auto"/>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2">
    <w:nsid w:val="52606BEC"/>
    <w:multiLevelType w:val="hybridMultilevel"/>
    <w:tmpl w:val="38A8CCF0"/>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3">
    <w:nsid w:val="528E6588"/>
    <w:multiLevelType w:val="hybridMultilevel"/>
    <w:tmpl w:val="AB5C7926"/>
    <w:lvl w:ilvl="0" w:tplc="813C6D4C">
      <w:start w:val="1"/>
      <w:numFmt w:val="bullet"/>
      <w:lvlText w:val=""/>
      <w:lvlJc w:val="left"/>
      <w:pPr>
        <w:ind w:left="2848" w:hanging="360"/>
      </w:pPr>
      <w:rPr>
        <w:rFonts w:ascii="Wingdings" w:hAnsi="Wingdings" w:hint="default"/>
      </w:rPr>
    </w:lvl>
    <w:lvl w:ilvl="1" w:tplc="7974C102">
      <w:start w:val="1"/>
      <w:numFmt w:val="bullet"/>
      <w:lvlText w:val="o"/>
      <w:lvlJc w:val="left"/>
      <w:pPr>
        <w:ind w:left="3568" w:hanging="360"/>
      </w:pPr>
      <w:rPr>
        <w:rFonts w:ascii="Courier New" w:hAnsi="Courier New" w:cs="Courier New" w:hint="default"/>
      </w:rPr>
    </w:lvl>
    <w:lvl w:ilvl="2" w:tplc="FAC8905A" w:tentative="1">
      <w:start w:val="1"/>
      <w:numFmt w:val="bullet"/>
      <w:lvlText w:val=""/>
      <w:lvlJc w:val="left"/>
      <w:pPr>
        <w:ind w:left="4288" w:hanging="360"/>
      </w:pPr>
      <w:rPr>
        <w:rFonts w:ascii="Wingdings" w:hAnsi="Wingdings" w:hint="default"/>
      </w:rPr>
    </w:lvl>
    <w:lvl w:ilvl="3" w:tplc="3A0A1A52" w:tentative="1">
      <w:start w:val="1"/>
      <w:numFmt w:val="bullet"/>
      <w:lvlText w:val=""/>
      <w:lvlJc w:val="left"/>
      <w:pPr>
        <w:ind w:left="5008" w:hanging="360"/>
      </w:pPr>
      <w:rPr>
        <w:rFonts w:ascii="Symbol" w:hAnsi="Symbol" w:hint="default"/>
      </w:rPr>
    </w:lvl>
    <w:lvl w:ilvl="4" w:tplc="0478BE80" w:tentative="1">
      <w:start w:val="1"/>
      <w:numFmt w:val="bullet"/>
      <w:lvlText w:val="o"/>
      <w:lvlJc w:val="left"/>
      <w:pPr>
        <w:ind w:left="5728" w:hanging="360"/>
      </w:pPr>
      <w:rPr>
        <w:rFonts w:ascii="Courier New" w:hAnsi="Courier New" w:cs="Courier New" w:hint="default"/>
      </w:rPr>
    </w:lvl>
    <w:lvl w:ilvl="5" w:tplc="D512C120" w:tentative="1">
      <w:start w:val="1"/>
      <w:numFmt w:val="bullet"/>
      <w:lvlText w:val=""/>
      <w:lvlJc w:val="left"/>
      <w:pPr>
        <w:ind w:left="6448" w:hanging="360"/>
      </w:pPr>
      <w:rPr>
        <w:rFonts w:ascii="Wingdings" w:hAnsi="Wingdings" w:hint="default"/>
      </w:rPr>
    </w:lvl>
    <w:lvl w:ilvl="6" w:tplc="9D5A1368" w:tentative="1">
      <w:start w:val="1"/>
      <w:numFmt w:val="bullet"/>
      <w:lvlText w:val=""/>
      <w:lvlJc w:val="left"/>
      <w:pPr>
        <w:ind w:left="7168" w:hanging="360"/>
      </w:pPr>
      <w:rPr>
        <w:rFonts w:ascii="Symbol" w:hAnsi="Symbol" w:hint="default"/>
      </w:rPr>
    </w:lvl>
    <w:lvl w:ilvl="7" w:tplc="B964E662" w:tentative="1">
      <w:start w:val="1"/>
      <w:numFmt w:val="bullet"/>
      <w:lvlText w:val="o"/>
      <w:lvlJc w:val="left"/>
      <w:pPr>
        <w:ind w:left="7888" w:hanging="360"/>
      </w:pPr>
      <w:rPr>
        <w:rFonts w:ascii="Courier New" w:hAnsi="Courier New" w:cs="Courier New" w:hint="default"/>
      </w:rPr>
    </w:lvl>
    <w:lvl w:ilvl="8" w:tplc="CA386EF4" w:tentative="1">
      <w:start w:val="1"/>
      <w:numFmt w:val="bullet"/>
      <w:lvlText w:val=""/>
      <w:lvlJc w:val="left"/>
      <w:pPr>
        <w:ind w:left="8608" w:hanging="360"/>
      </w:pPr>
      <w:rPr>
        <w:rFonts w:ascii="Wingdings" w:hAnsi="Wingdings" w:hint="default"/>
      </w:rPr>
    </w:lvl>
  </w:abstractNum>
  <w:abstractNum w:abstractNumId="244">
    <w:nsid w:val="52EE2D02"/>
    <w:multiLevelType w:val="hybridMultilevel"/>
    <w:tmpl w:val="B7746AB4"/>
    <w:lvl w:ilvl="0" w:tplc="997A51B6">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5">
    <w:nsid w:val="5312297A"/>
    <w:multiLevelType w:val="hybridMultilevel"/>
    <w:tmpl w:val="D4BE2C88"/>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6">
    <w:nsid w:val="545F18DB"/>
    <w:multiLevelType w:val="hybridMultilevel"/>
    <w:tmpl w:val="794E2D08"/>
    <w:lvl w:ilvl="0" w:tplc="61903672">
      <w:start w:val="1"/>
      <w:numFmt w:val="bullet"/>
      <w:lvlText w:val=""/>
      <w:lvlPicBulletId w:val="0"/>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7">
    <w:nsid w:val="54824A74"/>
    <w:multiLevelType w:val="hybridMultilevel"/>
    <w:tmpl w:val="0A34EC66"/>
    <w:lvl w:ilvl="0" w:tplc="4F98D4EA">
      <w:start w:val="1"/>
      <w:numFmt w:val="bullet"/>
      <w:lvlText w:val=""/>
      <w:lvlPicBulletId w:val="0"/>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8">
    <w:nsid w:val="548836CD"/>
    <w:multiLevelType w:val="hybridMultilevel"/>
    <w:tmpl w:val="162CD8CE"/>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9">
    <w:nsid w:val="54E76863"/>
    <w:multiLevelType w:val="hybridMultilevel"/>
    <w:tmpl w:val="E078EB6C"/>
    <w:lvl w:ilvl="0" w:tplc="C982FE46">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0">
    <w:nsid w:val="55100CA2"/>
    <w:multiLevelType w:val="multilevel"/>
    <w:tmpl w:val="5146581A"/>
    <w:lvl w:ilvl="0">
      <w:start w:val="4"/>
      <w:numFmt w:val="decimal"/>
      <w:lvlText w:val="%1."/>
      <w:lvlJc w:val="left"/>
      <w:pPr>
        <w:tabs>
          <w:tab w:val="num" w:pos="720"/>
        </w:tabs>
        <w:ind w:left="720" w:hanging="720"/>
      </w:pPr>
      <w:rPr>
        <w:rFonts w:cs="Times New Roman"/>
      </w:rPr>
    </w:lvl>
    <w:lvl w:ilvl="1">
      <w:start w:val="2"/>
      <w:numFmt w:val="decimal"/>
      <w:pStyle w:val="200821"/>
      <w:lvlText w:val="5.1.%1."/>
      <w:lvlJc w:val="left"/>
      <w:pPr>
        <w:tabs>
          <w:tab w:val="num" w:pos="720"/>
        </w:tabs>
        <w:ind w:left="720" w:hanging="720"/>
      </w:pPr>
      <w:rPr>
        <w:rFonts w:cs="Times New Roman"/>
      </w:rPr>
    </w:lvl>
    <w:lvl w:ilvl="2">
      <w:start w:val="1"/>
      <w:numFmt w:val="decimal"/>
      <w:lvlText w:val="3.1.%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5"/>
      <w:numFmt w:val="decimal"/>
      <w:lvlText w:val="5.%3.2."/>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1">
    <w:nsid w:val="55DE6439"/>
    <w:multiLevelType w:val="hybridMultilevel"/>
    <w:tmpl w:val="728CFEFA"/>
    <w:lvl w:ilvl="0" w:tplc="0408000D">
      <w:start w:val="1"/>
      <w:numFmt w:val="bullet"/>
      <w:lvlText w:val=""/>
      <w:lvlJc w:val="left"/>
      <w:pPr>
        <w:ind w:left="1440" w:hanging="360"/>
      </w:pPr>
      <w:rPr>
        <w:rFonts w:ascii="Wingdings" w:hAnsi="Wingdings" w:hint="default"/>
        <w:b w:val="0"/>
        <w:i w:val="0"/>
        <w:color w:val="auto"/>
        <w:sz w:val="20"/>
      </w:rPr>
    </w:lvl>
    <w:lvl w:ilvl="1" w:tplc="04080003">
      <w:start w:val="1"/>
      <w:numFmt w:val="bullet"/>
      <w:lvlText w:val=""/>
      <w:lvlJc w:val="left"/>
      <w:pPr>
        <w:ind w:left="2160" w:hanging="360"/>
      </w:pPr>
      <w:rPr>
        <w:rFonts w:ascii="Wingdings" w:hAnsi="Wingdings" w:hint="default"/>
        <w:b w:val="0"/>
        <w:i w:val="0"/>
        <w:color w:val="auto"/>
        <w:sz w:val="20"/>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52">
    <w:nsid w:val="55FC72D2"/>
    <w:multiLevelType w:val="hybridMultilevel"/>
    <w:tmpl w:val="4A10DBEC"/>
    <w:lvl w:ilvl="0" w:tplc="C128C566">
      <w:start w:val="1"/>
      <w:numFmt w:val="bullet"/>
      <w:lvlText w:val=""/>
      <w:lvlPicBulletId w:val="0"/>
      <w:lvlJc w:val="right"/>
      <w:pPr>
        <w:ind w:left="720" w:hanging="360"/>
      </w:pPr>
      <w:rPr>
        <w:rFonts w:ascii="Symbol" w:hAnsi="Symbol" w:hint="default"/>
        <w:color w:val="auto"/>
      </w:rPr>
    </w:lvl>
    <w:lvl w:ilvl="1" w:tplc="6F685BFC" w:tentative="1">
      <w:start w:val="1"/>
      <w:numFmt w:val="bullet"/>
      <w:lvlText w:val="o"/>
      <w:lvlJc w:val="left"/>
      <w:pPr>
        <w:ind w:left="1440" w:hanging="360"/>
      </w:pPr>
      <w:rPr>
        <w:rFonts w:ascii="Courier New" w:hAnsi="Courier New" w:cs="Courier New" w:hint="default"/>
      </w:rPr>
    </w:lvl>
    <w:lvl w:ilvl="2" w:tplc="6122B0E2" w:tentative="1">
      <w:start w:val="1"/>
      <w:numFmt w:val="bullet"/>
      <w:lvlText w:val=""/>
      <w:lvlJc w:val="left"/>
      <w:pPr>
        <w:ind w:left="2160" w:hanging="360"/>
      </w:pPr>
      <w:rPr>
        <w:rFonts w:ascii="Wingdings" w:hAnsi="Wingdings" w:hint="default"/>
      </w:rPr>
    </w:lvl>
    <w:lvl w:ilvl="3" w:tplc="5C42D3D2" w:tentative="1">
      <w:start w:val="1"/>
      <w:numFmt w:val="bullet"/>
      <w:lvlText w:val=""/>
      <w:lvlJc w:val="left"/>
      <w:pPr>
        <w:ind w:left="2880" w:hanging="360"/>
      </w:pPr>
      <w:rPr>
        <w:rFonts w:ascii="Symbol" w:hAnsi="Symbol" w:hint="default"/>
      </w:rPr>
    </w:lvl>
    <w:lvl w:ilvl="4" w:tplc="9C06167E" w:tentative="1">
      <w:start w:val="1"/>
      <w:numFmt w:val="bullet"/>
      <w:lvlText w:val="o"/>
      <w:lvlJc w:val="left"/>
      <w:pPr>
        <w:ind w:left="3600" w:hanging="360"/>
      </w:pPr>
      <w:rPr>
        <w:rFonts w:ascii="Courier New" w:hAnsi="Courier New" w:cs="Courier New" w:hint="default"/>
      </w:rPr>
    </w:lvl>
    <w:lvl w:ilvl="5" w:tplc="46300C28" w:tentative="1">
      <w:start w:val="1"/>
      <w:numFmt w:val="bullet"/>
      <w:lvlText w:val=""/>
      <w:lvlJc w:val="left"/>
      <w:pPr>
        <w:ind w:left="4320" w:hanging="360"/>
      </w:pPr>
      <w:rPr>
        <w:rFonts w:ascii="Wingdings" w:hAnsi="Wingdings" w:hint="default"/>
      </w:rPr>
    </w:lvl>
    <w:lvl w:ilvl="6" w:tplc="96B4F3E8" w:tentative="1">
      <w:start w:val="1"/>
      <w:numFmt w:val="bullet"/>
      <w:lvlText w:val=""/>
      <w:lvlJc w:val="left"/>
      <w:pPr>
        <w:ind w:left="5040" w:hanging="360"/>
      </w:pPr>
      <w:rPr>
        <w:rFonts w:ascii="Symbol" w:hAnsi="Symbol" w:hint="default"/>
      </w:rPr>
    </w:lvl>
    <w:lvl w:ilvl="7" w:tplc="D5780698" w:tentative="1">
      <w:start w:val="1"/>
      <w:numFmt w:val="bullet"/>
      <w:lvlText w:val="o"/>
      <w:lvlJc w:val="left"/>
      <w:pPr>
        <w:ind w:left="5760" w:hanging="360"/>
      </w:pPr>
      <w:rPr>
        <w:rFonts w:ascii="Courier New" w:hAnsi="Courier New" w:cs="Courier New" w:hint="default"/>
      </w:rPr>
    </w:lvl>
    <w:lvl w:ilvl="8" w:tplc="52CE1EEC" w:tentative="1">
      <w:start w:val="1"/>
      <w:numFmt w:val="bullet"/>
      <w:lvlText w:val=""/>
      <w:lvlJc w:val="left"/>
      <w:pPr>
        <w:ind w:left="6480" w:hanging="360"/>
      </w:pPr>
      <w:rPr>
        <w:rFonts w:ascii="Wingdings" w:hAnsi="Wingdings" w:hint="default"/>
      </w:rPr>
    </w:lvl>
  </w:abstractNum>
  <w:abstractNum w:abstractNumId="253">
    <w:nsid w:val="578728C6"/>
    <w:multiLevelType w:val="hybridMultilevel"/>
    <w:tmpl w:val="E9061F58"/>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4">
    <w:nsid w:val="578A0276"/>
    <w:multiLevelType w:val="hybridMultilevel"/>
    <w:tmpl w:val="459E3098"/>
    <w:lvl w:ilvl="0" w:tplc="997A51B6">
      <w:start w:val="1"/>
      <w:numFmt w:val="bullet"/>
      <w:lvlText w:val=""/>
      <w:lvlPicBulletId w:val="0"/>
      <w:lvlJc w:val="left"/>
      <w:pPr>
        <w:ind w:left="360" w:hanging="360"/>
      </w:pPr>
      <w:rPr>
        <w:rFonts w:ascii="Symbol" w:hAnsi="Symbol"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5">
    <w:nsid w:val="59555372"/>
    <w:multiLevelType w:val="hybridMultilevel"/>
    <w:tmpl w:val="348EA824"/>
    <w:lvl w:ilvl="0" w:tplc="2E7C90C2">
      <w:start w:val="1"/>
      <w:numFmt w:val="bullet"/>
      <w:lvlText w:val=""/>
      <w:lvlPicBulletId w:val="0"/>
      <w:lvlJc w:val="left"/>
      <w:pPr>
        <w:ind w:left="720" w:hanging="360"/>
      </w:pPr>
      <w:rPr>
        <w:rFonts w:ascii="Symbol" w:hAnsi="Symbol" w:hint="default"/>
        <w:color w:val="auto"/>
        <w:sz w:val="22"/>
        <w:szCs w:val="22"/>
      </w:rPr>
    </w:lvl>
    <w:lvl w:ilvl="1" w:tplc="05F25D58" w:tentative="1">
      <w:start w:val="1"/>
      <w:numFmt w:val="bullet"/>
      <w:lvlText w:val="o"/>
      <w:lvlJc w:val="left"/>
      <w:pPr>
        <w:ind w:left="1440" w:hanging="360"/>
      </w:pPr>
      <w:rPr>
        <w:rFonts w:ascii="Courier New" w:hAnsi="Courier New" w:cs="Courier New" w:hint="default"/>
      </w:rPr>
    </w:lvl>
    <w:lvl w:ilvl="2" w:tplc="68002628" w:tentative="1">
      <w:start w:val="1"/>
      <w:numFmt w:val="bullet"/>
      <w:lvlText w:val=""/>
      <w:lvlJc w:val="left"/>
      <w:pPr>
        <w:ind w:left="2160" w:hanging="360"/>
      </w:pPr>
      <w:rPr>
        <w:rFonts w:ascii="Wingdings" w:hAnsi="Wingdings" w:hint="default"/>
      </w:rPr>
    </w:lvl>
    <w:lvl w:ilvl="3" w:tplc="4D563908" w:tentative="1">
      <w:start w:val="1"/>
      <w:numFmt w:val="bullet"/>
      <w:lvlText w:val=""/>
      <w:lvlJc w:val="left"/>
      <w:pPr>
        <w:ind w:left="2880" w:hanging="360"/>
      </w:pPr>
      <w:rPr>
        <w:rFonts w:ascii="Symbol" w:hAnsi="Symbol" w:hint="default"/>
      </w:rPr>
    </w:lvl>
    <w:lvl w:ilvl="4" w:tplc="7640F7FA" w:tentative="1">
      <w:start w:val="1"/>
      <w:numFmt w:val="bullet"/>
      <w:lvlText w:val="o"/>
      <w:lvlJc w:val="left"/>
      <w:pPr>
        <w:ind w:left="3600" w:hanging="360"/>
      </w:pPr>
      <w:rPr>
        <w:rFonts w:ascii="Courier New" w:hAnsi="Courier New" w:cs="Courier New" w:hint="default"/>
      </w:rPr>
    </w:lvl>
    <w:lvl w:ilvl="5" w:tplc="F9720F50" w:tentative="1">
      <w:start w:val="1"/>
      <w:numFmt w:val="bullet"/>
      <w:lvlText w:val=""/>
      <w:lvlJc w:val="left"/>
      <w:pPr>
        <w:ind w:left="4320" w:hanging="360"/>
      </w:pPr>
      <w:rPr>
        <w:rFonts w:ascii="Wingdings" w:hAnsi="Wingdings" w:hint="default"/>
      </w:rPr>
    </w:lvl>
    <w:lvl w:ilvl="6" w:tplc="D43A4652" w:tentative="1">
      <w:start w:val="1"/>
      <w:numFmt w:val="bullet"/>
      <w:lvlText w:val=""/>
      <w:lvlJc w:val="left"/>
      <w:pPr>
        <w:ind w:left="5040" w:hanging="360"/>
      </w:pPr>
      <w:rPr>
        <w:rFonts w:ascii="Symbol" w:hAnsi="Symbol" w:hint="default"/>
      </w:rPr>
    </w:lvl>
    <w:lvl w:ilvl="7" w:tplc="1B76DC44" w:tentative="1">
      <w:start w:val="1"/>
      <w:numFmt w:val="bullet"/>
      <w:lvlText w:val="o"/>
      <w:lvlJc w:val="left"/>
      <w:pPr>
        <w:ind w:left="5760" w:hanging="360"/>
      </w:pPr>
      <w:rPr>
        <w:rFonts w:ascii="Courier New" w:hAnsi="Courier New" w:cs="Courier New" w:hint="default"/>
      </w:rPr>
    </w:lvl>
    <w:lvl w:ilvl="8" w:tplc="B0D21FF6" w:tentative="1">
      <w:start w:val="1"/>
      <w:numFmt w:val="bullet"/>
      <w:lvlText w:val=""/>
      <w:lvlJc w:val="left"/>
      <w:pPr>
        <w:ind w:left="6480" w:hanging="360"/>
      </w:pPr>
      <w:rPr>
        <w:rFonts w:ascii="Wingdings" w:hAnsi="Wingdings" w:hint="default"/>
      </w:rPr>
    </w:lvl>
  </w:abstractNum>
  <w:abstractNum w:abstractNumId="256">
    <w:nsid w:val="596F515F"/>
    <w:multiLevelType w:val="hybridMultilevel"/>
    <w:tmpl w:val="F42A8B44"/>
    <w:lvl w:ilvl="0" w:tplc="975C1748">
      <w:start w:val="1"/>
      <w:numFmt w:val="bullet"/>
      <w:lvlText w:val=""/>
      <w:lvlPicBulletId w:val="0"/>
      <w:lvlJc w:val="left"/>
      <w:pPr>
        <w:ind w:left="360" w:hanging="360"/>
      </w:pPr>
      <w:rPr>
        <w:rFonts w:ascii="Symbol" w:hAnsi="Symbol" w:hint="default"/>
        <w:b w:val="0"/>
        <w:color w:val="auto"/>
      </w:rPr>
    </w:lvl>
    <w:lvl w:ilvl="1" w:tplc="AE1CF90E" w:tentative="1">
      <w:start w:val="1"/>
      <w:numFmt w:val="lowerLetter"/>
      <w:lvlText w:val="%2."/>
      <w:lvlJc w:val="left"/>
      <w:pPr>
        <w:ind w:left="513" w:hanging="360"/>
      </w:pPr>
    </w:lvl>
    <w:lvl w:ilvl="2" w:tplc="386E64C2" w:tentative="1">
      <w:start w:val="1"/>
      <w:numFmt w:val="lowerRoman"/>
      <w:lvlText w:val="%3."/>
      <w:lvlJc w:val="right"/>
      <w:pPr>
        <w:ind w:left="1233" w:hanging="180"/>
      </w:pPr>
    </w:lvl>
    <w:lvl w:ilvl="3" w:tplc="052A6034" w:tentative="1">
      <w:start w:val="1"/>
      <w:numFmt w:val="decimal"/>
      <w:lvlText w:val="%4."/>
      <w:lvlJc w:val="left"/>
      <w:pPr>
        <w:ind w:left="1953" w:hanging="360"/>
      </w:pPr>
    </w:lvl>
    <w:lvl w:ilvl="4" w:tplc="2FC89830" w:tentative="1">
      <w:start w:val="1"/>
      <w:numFmt w:val="lowerLetter"/>
      <w:lvlText w:val="%5."/>
      <w:lvlJc w:val="left"/>
      <w:pPr>
        <w:ind w:left="2673" w:hanging="360"/>
      </w:pPr>
    </w:lvl>
    <w:lvl w:ilvl="5" w:tplc="105CF6EC" w:tentative="1">
      <w:start w:val="1"/>
      <w:numFmt w:val="lowerRoman"/>
      <w:lvlText w:val="%6."/>
      <w:lvlJc w:val="right"/>
      <w:pPr>
        <w:ind w:left="3393" w:hanging="180"/>
      </w:pPr>
    </w:lvl>
    <w:lvl w:ilvl="6" w:tplc="81EA74D6" w:tentative="1">
      <w:start w:val="1"/>
      <w:numFmt w:val="decimal"/>
      <w:lvlText w:val="%7."/>
      <w:lvlJc w:val="left"/>
      <w:pPr>
        <w:ind w:left="4113" w:hanging="360"/>
      </w:pPr>
    </w:lvl>
    <w:lvl w:ilvl="7" w:tplc="B7E6AA7A" w:tentative="1">
      <w:start w:val="1"/>
      <w:numFmt w:val="lowerLetter"/>
      <w:lvlText w:val="%8."/>
      <w:lvlJc w:val="left"/>
      <w:pPr>
        <w:ind w:left="4833" w:hanging="360"/>
      </w:pPr>
    </w:lvl>
    <w:lvl w:ilvl="8" w:tplc="A08C911C" w:tentative="1">
      <w:start w:val="1"/>
      <w:numFmt w:val="lowerRoman"/>
      <w:lvlText w:val="%9."/>
      <w:lvlJc w:val="right"/>
      <w:pPr>
        <w:ind w:left="5553" w:hanging="180"/>
      </w:pPr>
    </w:lvl>
  </w:abstractNum>
  <w:abstractNum w:abstractNumId="257">
    <w:nsid w:val="59A14F25"/>
    <w:multiLevelType w:val="hybridMultilevel"/>
    <w:tmpl w:val="1A36FA4E"/>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8">
    <w:nsid w:val="59BD6D42"/>
    <w:multiLevelType w:val="hybridMultilevel"/>
    <w:tmpl w:val="868055E6"/>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9">
    <w:nsid w:val="59F55E32"/>
    <w:multiLevelType w:val="multilevel"/>
    <w:tmpl w:val="CD68964C"/>
    <w:lvl w:ilvl="0">
      <w:start w:val="1"/>
      <w:numFmt w:val="bullet"/>
      <w:lvlText w:val=""/>
      <w:lvlPicBulletId w:val="0"/>
      <w:lvlJc w:val="left"/>
      <w:pPr>
        <w:tabs>
          <w:tab w:val="num" w:pos="720"/>
        </w:tabs>
        <w:ind w:left="720" w:hanging="720"/>
      </w:pPr>
      <w:rPr>
        <w:rFonts w:ascii="Symbol" w:hAnsi="Symbol" w:hint="default"/>
        <w:b/>
        <w:bCs/>
        <w:i w:val="0"/>
        <w:iCs w:val="0"/>
        <w:color w:val="auto"/>
        <w:sz w:val="24"/>
        <w:szCs w:val="24"/>
      </w:rPr>
    </w:lvl>
    <w:lvl w:ilvl="1">
      <w:start w:val="2"/>
      <w:numFmt w:val="decimal"/>
      <w:lvlText w:val="%1.%2."/>
      <w:lvlJc w:val="left"/>
      <w:pPr>
        <w:tabs>
          <w:tab w:val="num" w:pos="720"/>
        </w:tabs>
        <w:ind w:left="720" w:hanging="720"/>
      </w:pPr>
      <w:rPr>
        <w:b/>
        <w:bCs/>
        <w:i w:val="0"/>
        <w:iCs w:val="0"/>
        <w:sz w:val="20"/>
        <w:szCs w:val="20"/>
      </w:rPr>
    </w:lvl>
    <w:lvl w:ilvl="2">
      <w:start w:val="1"/>
      <w:numFmt w:val="decimal"/>
      <w:lvlText w:val="3.1.%3."/>
      <w:lvlJc w:val="left"/>
      <w:pPr>
        <w:tabs>
          <w:tab w:val="num" w:pos="720"/>
        </w:tabs>
        <w:ind w:left="720" w:hanging="720"/>
      </w:pPr>
      <w:rPr>
        <w:b/>
        <w:bCs/>
        <w:i w:val="0"/>
        <w:iCs w:val="0"/>
        <w:sz w:val="20"/>
        <w:szCs w:val="20"/>
      </w:rPr>
    </w:lvl>
    <w:lvl w:ilvl="3">
      <w:start w:val="1"/>
      <w:numFmt w:val="decimal"/>
      <w:lvlText w:val="%1.%2.%3.%4."/>
      <w:lvlJc w:val="left"/>
      <w:pPr>
        <w:tabs>
          <w:tab w:val="num" w:pos="1080"/>
        </w:tabs>
        <w:ind w:left="1080" w:hanging="1080"/>
      </w:pPr>
    </w:lvl>
    <w:lvl w:ilvl="4">
      <w:start w:val="5"/>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0">
    <w:nsid w:val="5A123E1C"/>
    <w:multiLevelType w:val="multilevel"/>
    <w:tmpl w:val="0860CC24"/>
    <w:lvl w:ilvl="0">
      <w:start w:val="1"/>
      <w:numFmt w:val="bullet"/>
      <w:lvlText w:val=""/>
      <w:lvlPicBulletId w:val="0"/>
      <w:lvlJc w:val="left"/>
      <w:pPr>
        <w:tabs>
          <w:tab w:val="num" w:pos="0"/>
        </w:tabs>
        <w:ind w:left="720" w:hanging="360"/>
      </w:pPr>
      <w:rPr>
        <w:rFonts w:ascii="Symbol" w:hAnsi="Symbol" w:hint="default"/>
        <w:color w:val="auto"/>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61">
    <w:nsid w:val="5B1B6BA4"/>
    <w:multiLevelType w:val="hybridMultilevel"/>
    <w:tmpl w:val="8A1499D4"/>
    <w:lvl w:ilvl="0" w:tplc="0408000D">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2">
    <w:nsid w:val="5BA216A7"/>
    <w:multiLevelType w:val="hybridMultilevel"/>
    <w:tmpl w:val="98F0D4F6"/>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3">
    <w:nsid w:val="5BBA2BDF"/>
    <w:multiLevelType w:val="hybridMultilevel"/>
    <w:tmpl w:val="F472480A"/>
    <w:lvl w:ilvl="0" w:tplc="A052D032">
      <w:start w:val="1"/>
      <w:numFmt w:val="bullet"/>
      <w:lvlText w:val=""/>
      <w:lvlPicBulletId w:val="0"/>
      <w:lvlJc w:val="left"/>
      <w:pPr>
        <w:ind w:left="720" w:hanging="360"/>
      </w:pPr>
      <w:rPr>
        <w:rFonts w:ascii="Symbol" w:hAnsi="Symbol" w:hint="default"/>
        <w:color w:val="auto"/>
        <w:sz w:val="22"/>
        <w:szCs w:val="22"/>
      </w:rPr>
    </w:lvl>
    <w:lvl w:ilvl="1" w:tplc="8B0483A8" w:tentative="1">
      <w:start w:val="1"/>
      <w:numFmt w:val="bullet"/>
      <w:lvlText w:val="o"/>
      <w:lvlJc w:val="left"/>
      <w:pPr>
        <w:ind w:left="1440" w:hanging="360"/>
      </w:pPr>
      <w:rPr>
        <w:rFonts w:ascii="Courier New" w:hAnsi="Courier New" w:cs="Courier New" w:hint="default"/>
      </w:rPr>
    </w:lvl>
    <w:lvl w:ilvl="2" w:tplc="41746882" w:tentative="1">
      <w:start w:val="1"/>
      <w:numFmt w:val="bullet"/>
      <w:lvlText w:val=""/>
      <w:lvlJc w:val="left"/>
      <w:pPr>
        <w:ind w:left="2160" w:hanging="360"/>
      </w:pPr>
      <w:rPr>
        <w:rFonts w:ascii="Wingdings" w:hAnsi="Wingdings" w:hint="default"/>
      </w:rPr>
    </w:lvl>
    <w:lvl w:ilvl="3" w:tplc="B0D0BBCA" w:tentative="1">
      <w:start w:val="1"/>
      <w:numFmt w:val="bullet"/>
      <w:lvlText w:val=""/>
      <w:lvlJc w:val="left"/>
      <w:pPr>
        <w:ind w:left="2880" w:hanging="360"/>
      </w:pPr>
      <w:rPr>
        <w:rFonts w:ascii="Symbol" w:hAnsi="Symbol" w:hint="default"/>
      </w:rPr>
    </w:lvl>
    <w:lvl w:ilvl="4" w:tplc="AA4A5C3E" w:tentative="1">
      <w:start w:val="1"/>
      <w:numFmt w:val="bullet"/>
      <w:lvlText w:val="o"/>
      <w:lvlJc w:val="left"/>
      <w:pPr>
        <w:ind w:left="3600" w:hanging="360"/>
      </w:pPr>
      <w:rPr>
        <w:rFonts w:ascii="Courier New" w:hAnsi="Courier New" w:cs="Courier New" w:hint="default"/>
      </w:rPr>
    </w:lvl>
    <w:lvl w:ilvl="5" w:tplc="3CE0DB92" w:tentative="1">
      <w:start w:val="1"/>
      <w:numFmt w:val="bullet"/>
      <w:lvlText w:val=""/>
      <w:lvlJc w:val="left"/>
      <w:pPr>
        <w:ind w:left="4320" w:hanging="360"/>
      </w:pPr>
      <w:rPr>
        <w:rFonts w:ascii="Wingdings" w:hAnsi="Wingdings" w:hint="default"/>
      </w:rPr>
    </w:lvl>
    <w:lvl w:ilvl="6" w:tplc="27F414DE" w:tentative="1">
      <w:start w:val="1"/>
      <w:numFmt w:val="bullet"/>
      <w:lvlText w:val=""/>
      <w:lvlJc w:val="left"/>
      <w:pPr>
        <w:ind w:left="5040" w:hanging="360"/>
      </w:pPr>
      <w:rPr>
        <w:rFonts w:ascii="Symbol" w:hAnsi="Symbol" w:hint="default"/>
      </w:rPr>
    </w:lvl>
    <w:lvl w:ilvl="7" w:tplc="E9AACD7C" w:tentative="1">
      <w:start w:val="1"/>
      <w:numFmt w:val="bullet"/>
      <w:lvlText w:val="o"/>
      <w:lvlJc w:val="left"/>
      <w:pPr>
        <w:ind w:left="5760" w:hanging="360"/>
      </w:pPr>
      <w:rPr>
        <w:rFonts w:ascii="Courier New" w:hAnsi="Courier New" w:cs="Courier New" w:hint="default"/>
      </w:rPr>
    </w:lvl>
    <w:lvl w:ilvl="8" w:tplc="C158DD84" w:tentative="1">
      <w:start w:val="1"/>
      <w:numFmt w:val="bullet"/>
      <w:lvlText w:val=""/>
      <w:lvlJc w:val="left"/>
      <w:pPr>
        <w:ind w:left="6480" w:hanging="360"/>
      </w:pPr>
      <w:rPr>
        <w:rFonts w:ascii="Wingdings" w:hAnsi="Wingdings" w:hint="default"/>
      </w:rPr>
    </w:lvl>
  </w:abstractNum>
  <w:abstractNum w:abstractNumId="264">
    <w:nsid w:val="5BDC4712"/>
    <w:multiLevelType w:val="hybridMultilevel"/>
    <w:tmpl w:val="626420B6"/>
    <w:lvl w:ilvl="0" w:tplc="997A51B6">
      <w:numFmt w:val="bullet"/>
      <w:lvlText w:val=""/>
      <w:lvlPicBulletId w:val="1"/>
      <w:lvlJc w:val="left"/>
      <w:pPr>
        <w:ind w:left="360" w:hanging="360"/>
      </w:pPr>
      <w:rPr>
        <w:rFonts w:ascii="Wingdings 2" w:eastAsia="Times New Roman" w:hAnsi="Wingdings 2" w:hint="default"/>
        <w:color w:val="auto"/>
        <w:sz w:val="22"/>
        <w:szCs w:val="22"/>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5">
    <w:nsid w:val="5C364AC1"/>
    <w:multiLevelType w:val="hybridMultilevel"/>
    <w:tmpl w:val="211C6F7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6">
    <w:nsid w:val="5C794895"/>
    <w:multiLevelType w:val="hybridMultilevel"/>
    <w:tmpl w:val="BB1836C8"/>
    <w:lvl w:ilvl="0" w:tplc="997A51B6">
      <w:start w:val="1"/>
      <w:numFmt w:val="bullet"/>
      <w:lvlText w:val=""/>
      <w:lvlJc w:val="left"/>
      <w:pPr>
        <w:ind w:left="720" w:hanging="360"/>
      </w:pPr>
      <w:rPr>
        <w:rFonts w:ascii="Symbol" w:hAnsi="Symbol" w:cs="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67">
    <w:nsid w:val="5CF43660"/>
    <w:multiLevelType w:val="hybridMultilevel"/>
    <w:tmpl w:val="8700AF2C"/>
    <w:lvl w:ilvl="0" w:tplc="04080001">
      <w:start w:val="1"/>
      <w:numFmt w:val="bullet"/>
      <w:lvlText w:val=""/>
      <w:lvlPicBulletId w:val="0"/>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8">
    <w:nsid w:val="5D6D58A7"/>
    <w:multiLevelType w:val="hybridMultilevel"/>
    <w:tmpl w:val="9A961ADA"/>
    <w:lvl w:ilvl="0" w:tplc="AF32BB42">
      <w:start w:val="1"/>
      <w:numFmt w:val="bullet"/>
      <w:lvlText w:val=""/>
      <w:lvlJc w:val="left"/>
      <w:pPr>
        <w:ind w:left="786" w:hanging="360"/>
      </w:pPr>
      <w:rPr>
        <w:rFonts w:ascii="Wingdings" w:hAnsi="Wingdings" w:hint="default"/>
        <w:b w:val="0"/>
        <w:i w:val="0"/>
        <w:color w:val="auto"/>
        <w:sz w:val="2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69">
    <w:nsid w:val="5D9568AA"/>
    <w:multiLevelType w:val="multilevel"/>
    <w:tmpl w:val="AA3A21C8"/>
    <w:styleLink w:val="11pt"/>
    <w:lvl w:ilvl="0">
      <w:start w:val="1"/>
      <w:numFmt w:val="bullet"/>
      <w:lvlText w:val=""/>
      <w:lvlJc w:val="left"/>
      <w:pPr>
        <w:tabs>
          <w:tab w:val="num" w:pos="1080"/>
        </w:tabs>
        <w:ind w:left="1080" w:hanging="360"/>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70">
    <w:nsid w:val="5DA53ED2"/>
    <w:multiLevelType w:val="hybridMultilevel"/>
    <w:tmpl w:val="68D8BCD2"/>
    <w:lvl w:ilvl="0" w:tplc="B950C0EC">
      <w:start w:val="1"/>
      <w:numFmt w:val="bullet"/>
      <w:lvlText w:val=""/>
      <w:lvlJc w:val="left"/>
      <w:pPr>
        <w:ind w:left="1080" w:hanging="360"/>
      </w:pPr>
      <w:rPr>
        <w:rFonts w:ascii="Symbol" w:hAnsi="Symbol"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1">
    <w:nsid w:val="5E570826"/>
    <w:multiLevelType w:val="hybridMultilevel"/>
    <w:tmpl w:val="8682BC56"/>
    <w:lvl w:ilvl="0" w:tplc="641C1860">
      <w:start w:val="1"/>
      <w:numFmt w:val="bullet"/>
      <w:lvlText w:val=""/>
      <w:lvlJc w:val="left"/>
      <w:pPr>
        <w:ind w:left="1080" w:hanging="360"/>
      </w:pPr>
      <w:rPr>
        <w:rFonts w:ascii="Wingdings" w:hAnsi="Wingdings" w:hint="default"/>
      </w:rPr>
    </w:lvl>
    <w:lvl w:ilvl="1" w:tplc="8E8274F6">
      <w:start w:val="1"/>
      <w:numFmt w:val="bullet"/>
      <w:lvlText w:val="o"/>
      <w:lvlJc w:val="left"/>
      <w:pPr>
        <w:ind w:left="1800" w:hanging="360"/>
      </w:pPr>
      <w:rPr>
        <w:rFonts w:ascii="Courier New" w:hAnsi="Courier New" w:cs="Courier New" w:hint="default"/>
      </w:rPr>
    </w:lvl>
    <w:lvl w:ilvl="2" w:tplc="7C4AC476" w:tentative="1">
      <w:start w:val="1"/>
      <w:numFmt w:val="bullet"/>
      <w:lvlText w:val=""/>
      <w:lvlJc w:val="left"/>
      <w:pPr>
        <w:ind w:left="2520" w:hanging="360"/>
      </w:pPr>
      <w:rPr>
        <w:rFonts w:ascii="Wingdings" w:hAnsi="Wingdings" w:hint="default"/>
      </w:rPr>
    </w:lvl>
    <w:lvl w:ilvl="3" w:tplc="5E30E6C4" w:tentative="1">
      <w:start w:val="1"/>
      <w:numFmt w:val="bullet"/>
      <w:lvlText w:val=""/>
      <w:lvlJc w:val="left"/>
      <w:pPr>
        <w:ind w:left="3240" w:hanging="360"/>
      </w:pPr>
      <w:rPr>
        <w:rFonts w:ascii="Symbol" w:hAnsi="Symbol" w:hint="default"/>
      </w:rPr>
    </w:lvl>
    <w:lvl w:ilvl="4" w:tplc="72DE1334" w:tentative="1">
      <w:start w:val="1"/>
      <w:numFmt w:val="bullet"/>
      <w:lvlText w:val="o"/>
      <w:lvlJc w:val="left"/>
      <w:pPr>
        <w:ind w:left="3960" w:hanging="360"/>
      </w:pPr>
      <w:rPr>
        <w:rFonts w:ascii="Courier New" w:hAnsi="Courier New" w:cs="Courier New" w:hint="default"/>
      </w:rPr>
    </w:lvl>
    <w:lvl w:ilvl="5" w:tplc="10CA9296" w:tentative="1">
      <w:start w:val="1"/>
      <w:numFmt w:val="bullet"/>
      <w:lvlText w:val=""/>
      <w:lvlJc w:val="left"/>
      <w:pPr>
        <w:ind w:left="4680" w:hanging="360"/>
      </w:pPr>
      <w:rPr>
        <w:rFonts w:ascii="Wingdings" w:hAnsi="Wingdings" w:hint="default"/>
      </w:rPr>
    </w:lvl>
    <w:lvl w:ilvl="6" w:tplc="2CF63658" w:tentative="1">
      <w:start w:val="1"/>
      <w:numFmt w:val="bullet"/>
      <w:lvlText w:val=""/>
      <w:lvlJc w:val="left"/>
      <w:pPr>
        <w:ind w:left="5400" w:hanging="360"/>
      </w:pPr>
      <w:rPr>
        <w:rFonts w:ascii="Symbol" w:hAnsi="Symbol" w:hint="default"/>
      </w:rPr>
    </w:lvl>
    <w:lvl w:ilvl="7" w:tplc="18A0EFB8" w:tentative="1">
      <w:start w:val="1"/>
      <w:numFmt w:val="bullet"/>
      <w:lvlText w:val="o"/>
      <w:lvlJc w:val="left"/>
      <w:pPr>
        <w:ind w:left="6120" w:hanging="360"/>
      </w:pPr>
      <w:rPr>
        <w:rFonts w:ascii="Courier New" w:hAnsi="Courier New" w:cs="Courier New" w:hint="default"/>
      </w:rPr>
    </w:lvl>
    <w:lvl w:ilvl="8" w:tplc="0D26A790" w:tentative="1">
      <w:start w:val="1"/>
      <w:numFmt w:val="bullet"/>
      <w:lvlText w:val=""/>
      <w:lvlJc w:val="left"/>
      <w:pPr>
        <w:ind w:left="6840" w:hanging="360"/>
      </w:pPr>
      <w:rPr>
        <w:rFonts w:ascii="Wingdings" w:hAnsi="Wingdings" w:hint="default"/>
      </w:rPr>
    </w:lvl>
  </w:abstractNum>
  <w:abstractNum w:abstractNumId="272">
    <w:nsid w:val="5EA34DC5"/>
    <w:multiLevelType w:val="hybridMultilevel"/>
    <w:tmpl w:val="8F181998"/>
    <w:lvl w:ilvl="0" w:tplc="277AC65C">
      <w:numFmt w:val="bullet"/>
      <w:lvlText w:val=""/>
      <w:lvlPicBulletId w:val="1"/>
      <w:lvlJc w:val="left"/>
      <w:pPr>
        <w:ind w:left="360" w:hanging="360"/>
      </w:pPr>
      <w:rPr>
        <w:rFonts w:ascii="Wingdings 2" w:eastAsia="Times New Roman" w:hAnsi="Wingdings 2" w:hint="default"/>
        <w:color w:val="auto"/>
        <w:sz w:val="22"/>
        <w:szCs w:val="22"/>
      </w:rPr>
    </w:lvl>
    <w:lvl w:ilvl="1" w:tplc="625601DC" w:tentative="1">
      <w:start w:val="1"/>
      <w:numFmt w:val="lowerLetter"/>
      <w:lvlText w:val="%2."/>
      <w:lvlJc w:val="left"/>
      <w:pPr>
        <w:ind w:left="1080" w:hanging="360"/>
      </w:pPr>
    </w:lvl>
    <w:lvl w:ilvl="2" w:tplc="8C24D3FA" w:tentative="1">
      <w:start w:val="1"/>
      <w:numFmt w:val="lowerRoman"/>
      <w:lvlText w:val="%3."/>
      <w:lvlJc w:val="right"/>
      <w:pPr>
        <w:ind w:left="1800" w:hanging="180"/>
      </w:pPr>
    </w:lvl>
    <w:lvl w:ilvl="3" w:tplc="D6F281E0" w:tentative="1">
      <w:start w:val="1"/>
      <w:numFmt w:val="decimal"/>
      <w:lvlText w:val="%4."/>
      <w:lvlJc w:val="left"/>
      <w:pPr>
        <w:ind w:left="2520" w:hanging="360"/>
      </w:pPr>
    </w:lvl>
    <w:lvl w:ilvl="4" w:tplc="EA321502" w:tentative="1">
      <w:start w:val="1"/>
      <w:numFmt w:val="lowerLetter"/>
      <w:lvlText w:val="%5."/>
      <w:lvlJc w:val="left"/>
      <w:pPr>
        <w:ind w:left="3240" w:hanging="360"/>
      </w:pPr>
    </w:lvl>
    <w:lvl w:ilvl="5" w:tplc="6CA8D528" w:tentative="1">
      <w:start w:val="1"/>
      <w:numFmt w:val="lowerRoman"/>
      <w:lvlText w:val="%6."/>
      <w:lvlJc w:val="right"/>
      <w:pPr>
        <w:ind w:left="3960" w:hanging="180"/>
      </w:pPr>
    </w:lvl>
    <w:lvl w:ilvl="6" w:tplc="15B03EAE" w:tentative="1">
      <w:start w:val="1"/>
      <w:numFmt w:val="decimal"/>
      <w:lvlText w:val="%7."/>
      <w:lvlJc w:val="left"/>
      <w:pPr>
        <w:ind w:left="4680" w:hanging="360"/>
      </w:pPr>
    </w:lvl>
    <w:lvl w:ilvl="7" w:tplc="EE20D93E" w:tentative="1">
      <w:start w:val="1"/>
      <w:numFmt w:val="lowerLetter"/>
      <w:lvlText w:val="%8."/>
      <w:lvlJc w:val="left"/>
      <w:pPr>
        <w:ind w:left="5400" w:hanging="360"/>
      </w:pPr>
    </w:lvl>
    <w:lvl w:ilvl="8" w:tplc="CFE05000" w:tentative="1">
      <w:start w:val="1"/>
      <w:numFmt w:val="lowerRoman"/>
      <w:lvlText w:val="%9."/>
      <w:lvlJc w:val="right"/>
      <w:pPr>
        <w:ind w:left="6120" w:hanging="180"/>
      </w:pPr>
    </w:lvl>
  </w:abstractNum>
  <w:abstractNum w:abstractNumId="273">
    <w:nsid w:val="5F4F20C3"/>
    <w:multiLevelType w:val="hybridMultilevel"/>
    <w:tmpl w:val="151C2096"/>
    <w:lvl w:ilvl="0" w:tplc="04080001">
      <w:start w:val="1"/>
      <w:numFmt w:val="bullet"/>
      <w:lvlText w:val=""/>
      <w:lvlJc w:val="left"/>
      <w:pPr>
        <w:ind w:left="720"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74">
    <w:nsid w:val="5F7559DE"/>
    <w:multiLevelType w:val="hybridMultilevel"/>
    <w:tmpl w:val="AC64FF76"/>
    <w:lvl w:ilvl="0" w:tplc="DC3EB65C">
      <w:numFmt w:val="bullet"/>
      <w:lvlText w:val=""/>
      <w:lvlPicBulletId w:val="1"/>
      <w:lvlJc w:val="left"/>
      <w:pPr>
        <w:ind w:left="360" w:hanging="360"/>
      </w:pPr>
      <w:rPr>
        <w:rFonts w:ascii="Wingdings 2" w:eastAsia="Times New Roman" w:hAnsi="Wingdings 2" w:hint="default"/>
        <w:color w:val="auto"/>
        <w:sz w:val="22"/>
        <w:szCs w:val="22"/>
      </w:rPr>
    </w:lvl>
    <w:lvl w:ilvl="1" w:tplc="7EB800B4" w:tentative="1">
      <w:start w:val="1"/>
      <w:numFmt w:val="lowerLetter"/>
      <w:lvlText w:val="%2."/>
      <w:lvlJc w:val="left"/>
      <w:pPr>
        <w:ind w:left="1080" w:hanging="360"/>
      </w:pPr>
    </w:lvl>
    <w:lvl w:ilvl="2" w:tplc="51B622C6" w:tentative="1">
      <w:start w:val="1"/>
      <w:numFmt w:val="lowerRoman"/>
      <w:lvlText w:val="%3."/>
      <w:lvlJc w:val="right"/>
      <w:pPr>
        <w:ind w:left="1800" w:hanging="180"/>
      </w:pPr>
    </w:lvl>
    <w:lvl w:ilvl="3" w:tplc="7264E284" w:tentative="1">
      <w:start w:val="1"/>
      <w:numFmt w:val="decimal"/>
      <w:lvlText w:val="%4."/>
      <w:lvlJc w:val="left"/>
      <w:pPr>
        <w:ind w:left="2520" w:hanging="360"/>
      </w:pPr>
    </w:lvl>
    <w:lvl w:ilvl="4" w:tplc="8FCA9F9C" w:tentative="1">
      <w:start w:val="1"/>
      <w:numFmt w:val="lowerLetter"/>
      <w:lvlText w:val="%5."/>
      <w:lvlJc w:val="left"/>
      <w:pPr>
        <w:ind w:left="3240" w:hanging="360"/>
      </w:pPr>
    </w:lvl>
    <w:lvl w:ilvl="5" w:tplc="8BEE936A" w:tentative="1">
      <w:start w:val="1"/>
      <w:numFmt w:val="lowerRoman"/>
      <w:lvlText w:val="%6."/>
      <w:lvlJc w:val="right"/>
      <w:pPr>
        <w:ind w:left="3960" w:hanging="180"/>
      </w:pPr>
    </w:lvl>
    <w:lvl w:ilvl="6" w:tplc="ED6AB4EC" w:tentative="1">
      <w:start w:val="1"/>
      <w:numFmt w:val="decimal"/>
      <w:lvlText w:val="%7."/>
      <w:lvlJc w:val="left"/>
      <w:pPr>
        <w:ind w:left="4680" w:hanging="360"/>
      </w:pPr>
    </w:lvl>
    <w:lvl w:ilvl="7" w:tplc="64BE6D4A" w:tentative="1">
      <w:start w:val="1"/>
      <w:numFmt w:val="lowerLetter"/>
      <w:lvlText w:val="%8."/>
      <w:lvlJc w:val="left"/>
      <w:pPr>
        <w:ind w:left="5400" w:hanging="360"/>
      </w:pPr>
    </w:lvl>
    <w:lvl w:ilvl="8" w:tplc="3A5C6142" w:tentative="1">
      <w:start w:val="1"/>
      <w:numFmt w:val="lowerRoman"/>
      <w:lvlText w:val="%9."/>
      <w:lvlJc w:val="right"/>
      <w:pPr>
        <w:ind w:left="6120" w:hanging="180"/>
      </w:pPr>
    </w:lvl>
  </w:abstractNum>
  <w:abstractNum w:abstractNumId="275">
    <w:nsid w:val="60C24AC7"/>
    <w:multiLevelType w:val="hybridMultilevel"/>
    <w:tmpl w:val="8BFA976A"/>
    <w:lvl w:ilvl="0" w:tplc="0408000D">
      <w:start w:val="1"/>
      <w:numFmt w:val="bullet"/>
      <w:lvlText w:val=""/>
      <w:lvlPicBulletId w:val="0"/>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6">
    <w:nsid w:val="61140F1E"/>
    <w:multiLevelType w:val="hybridMultilevel"/>
    <w:tmpl w:val="23803C7E"/>
    <w:lvl w:ilvl="0" w:tplc="0408000D">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77">
    <w:nsid w:val="619D0118"/>
    <w:multiLevelType w:val="hybridMultilevel"/>
    <w:tmpl w:val="8B18C060"/>
    <w:lvl w:ilvl="0" w:tplc="C982FE46">
      <w:start w:val="1"/>
      <w:numFmt w:val="bullet"/>
      <w:lvlText w:val=""/>
      <w:lvlPicBulletId w:val="0"/>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8">
    <w:nsid w:val="61BC2D11"/>
    <w:multiLevelType w:val="hybridMultilevel"/>
    <w:tmpl w:val="28CC713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9">
    <w:nsid w:val="61C87CC4"/>
    <w:multiLevelType w:val="hybridMultilevel"/>
    <w:tmpl w:val="89C010F6"/>
    <w:lvl w:ilvl="0" w:tplc="B950C0EC">
      <w:start w:val="1"/>
      <w:numFmt w:val="bullet"/>
      <w:lvlText w:val=""/>
      <w:lvlJc w:val="left"/>
      <w:pPr>
        <w:tabs>
          <w:tab w:val="num" w:pos="720"/>
        </w:tabs>
        <w:ind w:left="720" w:hanging="360"/>
      </w:pPr>
      <w:rPr>
        <w:rFonts w:ascii="Symbol" w:hAnsi="Symbol" w:hint="default"/>
        <w:color w:val="auto"/>
      </w:rPr>
    </w:lvl>
    <w:lvl w:ilvl="1" w:tplc="00F0492A">
      <w:start w:val="1"/>
      <w:numFmt w:val="bullet"/>
      <w:lvlText w:val="o"/>
      <w:lvlJc w:val="left"/>
      <w:pPr>
        <w:tabs>
          <w:tab w:val="num" w:pos="1440"/>
        </w:tabs>
        <w:ind w:left="1440" w:hanging="360"/>
      </w:pPr>
      <w:rPr>
        <w:rFonts w:ascii="Courier New" w:hAnsi="Courier New" w:cs="Times New Roman" w:hint="default"/>
      </w:rPr>
    </w:lvl>
    <w:lvl w:ilvl="2" w:tplc="5E266706">
      <w:start w:val="1"/>
      <w:numFmt w:val="bullet"/>
      <w:lvlText w:val=""/>
      <w:lvlJc w:val="left"/>
      <w:pPr>
        <w:tabs>
          <w:tab w:val="num" w:pos="2160"/>
        </w:tabs>
        <w:ind w:left="2160" w:hanging="360"/>
      </w:pPr>
      <w:rPr>
        <w:rFonts w:ascii="Wingdings" w:hAnsi="Wingdings" w:hint="default"/>
      </w:rPr>
    </w:lvl>
    <w:lvl w:ilvl="3" w:tplc="B8A888B0">
      <w:start w:val="1"/>
      <w:numFmt w:val="bullet"/>
      <w:lvlText w:val=""/>
      <w:lvlJc w:val="left"/>
      <w:pPr>
        <w:tabs>
          <w:tab w:val="num" w:pos="2880"/>
        </w:tabs>
        <w:ind w:left="2880" w:hanging="360"/>
      </w:pPr>
      <w:rPr>
        <w:rFonts w:ascii="Symbol" w:hAnsi="Symbol" w:hint="default"/>
      </w:rPr>
    </w:lvl>
    <w:lvl w:ilvl="4" w:tplc="68B2CCEE">
      <w:start w:val="1"/>
      <w:numFmt w:val="bullet"/>
      <w:lvlText w:val="o"/>
      <w:lvlJc w:val="left"/>
      <w:pPr>
        <w:tabs>
          <w:tab w:val="num" w:pos="3600"/>
        </w:tabs>
        <w:ind w:left="3600" w:hanging="360"/>
      </w:pPr>
      <w:rPr>
        <w:rFonts w:ascii="Courier New" w:hAnsi="Courier New" w:cs="Times New Roman" w:hint="default"/>
      </w:rPr>
    </w:lvl>
    <w:lvl w:ilvl="5" w:tplc="572EDFC2">
      <w:start w:val="1"/>
      <w:numFmt w:val="bullet"/>
      <w:lvlText w:val=""/>
      <w:lvlJc w:val="left"/>
      <w:pPr>
        <w:tabs>
          <w:tab w:val="num" w:pos="4320"/>
        </w:tabs>
        <w:ind w:left="4320" w:hanging="360"/>
      </w:pPr>
      <w:rPr>
        <w:rFonts w:ascii="Wingdings" w:hAnsi="Wingdings" w:hint="default"/>
      </w:rPr>
    </w:lvl>
    <w:lvl w:ilvl="6" w:tplc="A984B9CC">
      <w:start w:val="1"/>
      <w:numFmt w:val="bullet"/>
      <w:lvlText w:val=""/>
      <w:lvlJc w:val="left"/>
      <w:pPr>
        <w:tabs>
          <w:tab w:val="num" w:pos="5040"/>
        </w:tabs>
        <w:ind w:left="5040" w:hanging="360"/>
      </w:pPr>
      <w:rPr>
        <w:rFonts w:ascii="Symbol" w:hAnsi="Symbol" w:hint="default"/>
      </w:rPr>
    </w:lvl>
    <w:lvl w:ilvl="7" w:tplc="6A1ABF16">
      <w:start w:val="1"/>
      <w:numFmt w:val="bullet"/>
      <w:lvlText w:val="o"/>
      <w:lvlJc w:val="left"/>
      <w:pPr>
        <w:tabs>
          <w:tab w:val="num" w:pos="5760"/>
        </w:tabs>
        <w:ind w:left="5760" w:hanging="360"/>
      </w:pPr>
      <w:rPr>
        <w:rFonts w:ascii="Courier New" w:hAnsi="Courier New" w:cs="Times New Roman" w:hint="default"/>
      </w:rPr>
    </w:lvl>
    <w:lvl w:ilvl="8" w:tplc="5CD01838">
      <w:start w:val="1"/>
      <w:numFmt w:val="bullet"/>
      <w:lvlText w:val=""/>
      <w:lvlJc w:val="left"/>
      <w:pPr>
        <w:tabs>
          <w:tab w:val="num" w:pos="6480"/>
        </w:tabs>
        <w:ind w:left="6480" w:hanging="360"/>
      </w:pPr>
      <w:rPr>
        <w:rFonts w:ascii="Wingdings" w:hAnsi="Wingdings" w:hint="default"/>
      </w:rPr>
    </w:lvl>
  </w:abstractNum>
  <w:abstractNum w:abstractNumId="280">
    <w:nsid w:val="61DD3677"/>
    <w:multiLevelType w:val="hybridMultilevel"/>
    <w:tmpl w:val="8190E4D4"/>
    <w:lvl w:ilvl="0" w:tplc="0408000D">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1">
    <w:nsid w:val="62952749"/>
    <w:multiLevelType w:val="hybridMultilevel"/>
    <w:tmpl w:val="527E30AA"/>
    <w:lvl w:ilvl="0" w:tplc="C982FE46">
      <w:start w:val="1"/>
      <w:numFmt w:val="bullet"/>
      <w:lvlText w:val=""/>
      <w:lvlJc w:val="left"/>
      <w:pPr>
        <w:ind w:left="881" w:hanging="360"/>
      </w:pPr>
      <w:rPr>
        <w:rFonts w:ascii="Symbol" w:hAnsi="Symbol" w:hint="default"/>
      </w:rPr>
    </w:lvl>
    <w:lvl w:ilvl="1" w:tplc="04080003" w:tentative="1">
      <w:start w:val="1"/>
      <w:numFmt w:val="bullet"/>
      <w:lvlText w:val="o"/>
      <w:lvlJc w:val="left"/>
      <w:pPr>
        <w:ind w:left="1601" w:hanging="360"/>
      </w:pPr>
      <w:rPr>
        <w:rFonts w:ascii="Courier New" w:hAnsi="Courier New" w:cs="Courier New" w:hint="default"/>
      </w:rPr>
    </w:lvl>
    <w:lvl w:ilvl="2" w:tplc="04080005" w:tentative="1">
      <w:start w:val="1"/>
      <w:numFmt w:val="bullet"/>
      <w:lvlText w:val=""/>
      <w:lvlJc w:val="left"/>
      <w:pPr>
        <w:ind w:left="2321" w:hanging="360"/>
      </w:pPr>
      <w:rPr>
        <w:rFonts w:ascii="Wingdings" w:hAnsi="Wingdings" w:hint="default"/>
      </w:rPr>
    </w:lvl>
    <w:lvl w:ilvl="3" w:tplc="04080001" w:tentative="1">
      <w:start w:val="1"/>
      <w:numFmt w:val="bullet"/>
      <w:lvlText w:val=""/>
      <w:lvlJc w:val="left"/>
      <w:pPr>
        <w:ind w:left="3041" w:hanging="360"/>
      </w:pPr>
      <w:rPr>
        <w:rFonts w:ascii="Symbol" w:hAnsi="Symbol" w:hint="default"/>
      </w:rPr>
    </w:lvl>
    <w:lvl w:ilvl="4" w:tplc="04080003" w:tentative="1">
      <w:start w:val="1"/>
      <w:numFmt w:val="bullet"/>
      <w:lvlText w:val="o"/>
      <w:lvlJc w:val="left"/>
      <w:pPr>
        <w:ind w:left="3761" w:hanging="360"/>
      </w:pPr>
      <w:rPr>
        <w:rFonts w:ascii="Courier New" w:hAnsi="Courier New" w:cs="Courier New" w:hint="default"/>
      </w:rPr>
    </w:lvl>
    <w:lvl w:ilvl="5" w:tplc="04080005" w:tentative="1">
      <w:start w:val="1"/>
      <w:numFmt w:val="bullet"/>
      <w:lvlText w:val=""/>
      <w:lvlJc w:val="left"/>
      <w:pPr>
        <w:ind w:left="4481" w:hanging="360"/>
      </w:pPr>
      <w:rPr>
        <w:rFonts w:ascii="Wingdings" w:hAnsi="Wingdings" w:hint="default"/>
      </w:rPr>
    </w:lvl>
    <w:lvl w:ilvl="6" w:tplc="04080001" w:tentative="1">
      <w:start w:val="1"/>
      <w:numFmt w:val="bullet"/>
      <w:lvlText w:val=""/>
      <w:lvlJc w:val="left"/>
      <w:pPr>
        <w:ind w:left="5201" w:hanging="360"/>
      </w:pPr>
      <w:rPr>
        <w:rFonts w:ascii="Symbol" w:hAnsi="Symbol" w:hint="default"/>
      </w:rPr>
    </w:lvl>
    <w:lvl w:ilvl="7" w:tplc="04080003" w:tentative="1">
      <w:start w:val="1"/>
      <w:numFmt w:val="bullet"/>
      <w:lvlText w:val="o"/>
      <w:lvlJc w:val="left"/>
      <w:pPr>
        <w:ind w:left="5921" w:hanging="360"/>
      </w:pPr>
      <w:rPr>
        <w:rFonts w:ascii="Courier New" w:hAnsi="Courier New" w:cs="Courier New" w:hint="default"/>
      </w:rPr>
    </w:lvl>
    <w:lvl w:ilvl="8" w:tplc="04080005" w:tentative="1">
      <w:start w:val="1"/>
      <w:numFmt w:val="bullet"/>
      <w:lvlText w:val=""/>
      <w:lvlJc w:val="left"/>
      <w:pPr>
        <w:ind w:left="6641" w:hanging="360"/>
      </w:pPr>
      <w:rPr>
        <w:rFonts w:ascii="Wingdings" w:hAnsi="Wingdings" w:hint="default"/>
      </w:rPr>
    </w:lvl>
  </w:abstractNum>
  <w:abstractNum w:abstractNumId="282">
    <w:nsid w:val="62A06BC6"/>
    <w:multiLevelType w:val="multilevel"/>
    <w:tmpl w:val="B95A3754"/>
    <w:lvl w:ilvl="0">
      <w:start w:val="1"/>
      <w:numFmt w:val="bullet"/>
      <w:lvlText w:val=""/>
      <w:lvlPicBulletId w:val="0"/>
      <w:lvlJc w:val="left"/>
      <w:pPr>
        <w:tabs>
          <w:tab w:val="num" w:pos="720"/>
        </w:tabs>
        <w:ind w:left="720" w:hanging="720"/>
      </w:pPr>
      <w:rPr>
        <w:rFonts w:ascii="Symbol" w:hAnsi="Symbol" w:hint="default"/>
        <w:b/>
        <w:bCs/>
        <w:i w:val="0"/>
        <w:iCs w:val="0"/>
        <w:color w:val="auto"/>
        <w:sz w:val="24"/>
        <w:szCs w:val="24"/>
      </w:rPr>
    </w:lvl>
    <w:lvl w:ilvl="1">
      <w:start w:val="2"/>
      <w:numFmt w:val="decimal"/>
      <w:lvlText w:val="%1.%2."/>
      <w:lvlJc w:val="left"/>
      <w:pPr>
        <w:tabs>
          <w:tab w:val="num" w:pos="720"/>
        </w:tabs>
        <w:ind w:left="720" w:hanging="720"/>
      </w:pPr>
      <w:rPr>
        <w:b/>
        <w:bCs/>
        <w:i w:val="0"/>
        <w:iCs w:val="0"/>
        <w:sz w:val="20"/>
        <w:szCs w:val="20"/>
      </w:rPr>
    </w:lvl>
    <w:lvl w:ilvl="2">
      <w:start w:val="1"/>
      <w:numFmt w:val="decimal"/>
      <w:lvlText w:val="3.1.%3."/>
      <w:lvlJc w:val="left"/>
      <w:pPr>
        <w:tabs>
          <w:tab w:val="num" w:pos="720"/>
        </w:tabs>
        <w:ind w:left="720" w:hanging="720"/>
      </w:pPr>
      <w:rPr>
        <w:b/>
        <w:bCs/>
        <w:i w:val="0"/>
        <w:iCs w:val="0"/>
        <w:sz w:val="20"/>
        <w:szCs w:val="20"/>
      </w:rPr>
    </w:lvl>
    <w:lvl w:ilvl="3">
      <w:start w:val="1"/>
      <w:numFmt w:val="decimal"/>
      <w:lvlText w:val="%1.%2.%3.%4."/>
      <w:lvlJc w:val="left"/>
      <w:pPr>
        <w:tabs>
          <w:tab w:val="num" w:pos="1080"/>
        </w:tabs>
        <w:ind w:left="1080" w:hanging="1080"/>
      </w:pPr>
    </w:lvl>
    <w:lvl w:ilvl="4">
      <w:start w:val="5"/>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3">
    <w:nsid w:val="638771F3"/>
    <w:multiLevelType w:val="hybridMultilevel"/>
    <w:tmpl w:val="AAC4D086"/>
    <w:lvl w:ilvl="0" w:tplc="65E43C34">
      <w:start w:val="1"/>
      <w:numFmt w:val="bullet"/>
      <w:lvlText w:val=""/>
      <w:lvlJc w:val="left"/>
      <w:pPr>
        <w:ind w:left="720" w:hanging="360"/>
      </w:pPr>
      <w:rPr>
        <w:rFonts w:ascii="Wingdings" w:hAnsi="Wingdings" w:hint="default"/>
        <w:b w:val="0"/>
        <w:i w:val="0"/>
        <w:color w:val="auto"/>
        <w:sz w:val="20"/>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84">
    <w:nsid w:val="63F749F5"/>
    <w:multiLevelType w:val="hybridMultilevel"/>
    <w:tmpl w:val="E1865B2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5">
    <w:nsid w:val="646B181D"/>
    <w:multiLevelType w:val="hybridMultilevel"/>
    <w:tmpl w:val="AE1A898A"/>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6">
    <w:nsid w:val="65A54387"/>
    <w:multiLevelType w:val="hybridMultilevel"/>
    <w:tmpl w:val="9D9002D2"/>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7">
    <w:nsid w:val="65AB30DE"/>
    <w:multiLevelType w:val="hybridMultilevel"/>
    <w:tmpl w:val="D382D21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8">
    <w:nsid w:val="65B6400A"/>
    <w:multiLevelType w:val="hybridMultilevel"/>
    <w:tmpl w:val="02A25E34"/>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9">
    <w:nsid w:val="65F532D6"/>
    <w:multiLevelType w:val="multilevel"/>
    <w:tmpl w:val="447EF614"/>
    <w:styleLink w:val="200811"/>
    <w:lvl w:ilvl="0">
      <w:start w:val="1"/>
      <w:numFmt w:val="bullet"/>
      <w:lvlText w:val=""/>
      <w:lvlJc w:val="left"/>
      <w:pPr>
        <w:tabs>
          <w:tab w:val="num" w:pos="1267"/>
        </w:tabs>
        <w:ind w:left="1267" w:hanging="360"/>
      </w:pPr>
      <w:rPr>
        <w:rFonts w:ascii="Arial" w:hAnsi="Arial" w:cs="Times New Roman" w:hint="default"/>
        <w:b/>
        <w:color w:val="auto"/>
        <w:sz w:val="22"/>
      </w:rPr>
    </w:lvl>
    <w:lvl w:ilvl="1">
      <w:start w:val="1"/>
      <w:numFmt w:val="bullet"/>
      <w:lvlText w:val=""/>
      <w:lvlJc w:val="left"/>
      <w:pPr>
        <w:tabs>
          <w:tab w:val="num" w:pos="1627"/>
        </w:tabs>
        <w:ind w:left="1627" w:hanging="360"/>
      </w:pPr>
      <w:rPr>
        <w:rFonts w:ascii="Wingdings" w:hAnsi="Wingdings" w:hint="default"/>
        <w:color w:val="auto"/>
      </w:rPr>
    </w:lvl>
    <w:lvl w:ilvl="2">
      <w:start w:val="1"/>
      <w:numFmt w:val="bullet"/>
      <w:lvlText w:val=""/>
      <w:lvlJc w:val="left"/>
      <w:pPr>
        <w:tabs>
          <w:tab w:val="num" w:pos="1987"/>
        </w:tabs>
        <w:ind w:left="1987" w:hanging="360"/>
      </w:pPr>
      <w:rPr>
        <w:rFonts w:ascii="Wingdings" w:hAnsi="Wingdings" w:hint="default"/>
        <w:b/>
        <w:i w:val="0"/>
        <w:color w:val="auto"/>
        <w:sz w:val="28"/>
      </w:rPr>
    </w:lvl>
    <w:lvl w:ilvl="3">
      <w:start w:val="1"/>
      <w:numFmt w:val="bullet"/>
      <w:lvlText w:val=""/>
      <w:lvlJc w:val="left"/>
      <w:pPr>
        <w:tabs>
          <w:tab w:val="num" w:pos="2347"/>
        </w:tabs>
        <w:ind w:left="2347" w:hanging="360"/>
      </w:pPr>
      <w:rPr>
        <w:rFonts w:ascii="Symbol" w:hAnsi="Symbol" w:hint="default"/>
        <w:color w:val="99CC00"/>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290">
    <w:nsid w:val="65FE12E1"/>
    <w:multiLevelType w:val="hybridMultilevel"/>
    <w:tmpl w:val="CC0ED7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1">
    <w:nsid w:val="660060E1"/>
    <w:multiLevelType w:val="hybridMultilevel"/>
    <w:tmpl w:val="DB2496F8"/>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2">
    <w:nsid w:val="6609471E"/>
    <w:multiLevelType w:val="hybridMultilevel"/>
    <w:tmpl w:val="FE16355A"/>
    <w:lvl w:ilvl="0" w:tplc="0D62B286">
      <w:start w:val="1"/>
      <w:numFmt w:val="bullet"/>
      <w:lvlText w:val=""/>
      <w:lvlJc w:val="left"/>
      <w:pPr>
        <w:ind w:left="720" w:hanging="360"/>
      </w:pPr>
      <w:rPr>
        <w:rFonts w:ascii="Symbol" w:hAnsi="Symbol" w:hint="default"/>
      </w:rPr>
    </w:lvl>
    <w:lvl w:ilvl="1" w:tplc="674C3962" w:tentative="1">
      <w:start w:val="1"/>
      <w:numFmt w:val="bullet"/>
      <w:lvlText w:val="o"/>
      <w:lvlJc w:val="left"/>
      <w:pPr>
        <w:ind w:left="1440" w:hanging="360"/>
      </w:pPr>
      <w:rPr>
        <w:rFonts w:ascii="Courier New" w:hAnsi="Courier New" w:cs="Courier New" w:hint="default"/>
      </w:rPr>
    </w:lvl>
    <w:lvl w:ilvl="2" w:tplc="E0C80B7E" w:tentative="1">
      <w:start w:val="1"/>
      <w:numFmt w:val="bullet"/>
      <w:lvlText w:val=""/>
      <w:lvlJc w:val="left"/>
      <w:pPr>
        <w:ind w:left="2160" w:hanging="360"/>
      </w:pPr>
      <w:rPr>
        <w:rFonts w:ascii="Wingdings" w:hAnsi="Wingdings" w:hint="default"/>
      </w:rPr>
    </w:lvl>
    <w:lvl w:ilvl="3" w:tplc="3D88E70A" w:tentative="1">
      <w:start w:val="1"/>
      <w:numFmt w:val="bullet"/>
      <w:lvlText w:val=""/>
      <w:lvlJc w:val="left"/>
      <w:pPr>
        <w:ind w:left="2880" w:hanging="360"/>
      </w:pPr>
      <w:rPr>
        <w:rFonts w:ascii="Symbol" w:hAnsi="Symbol" w:hint="default"/>
      </w:rPr>
    </w:lvl>
    <w:lvl w:ilvl="4" w:tplc="EF12247C" w:tentative="1">
      <w:start w:val="1"/>
      <w:numFmt w:val="bullet"/>
      <w:lvlText w:val="o"/>
      <w:lvlJc w:val="left"/>
      <w:pPr>
        <w:ind w:left="3600" w:hanging="360"/>
      </w:pPr>
      <w:rPr>
        <w:rFonts w:ascii="Courier New" w:hAnsi="Courier New" w:cs="Courier New" w:hint="default"/>
      </w:rPr>
    </w:lvl>
    <w:lvl w:ilvl="5" w:tplc="27FEB3E8" w:tentative="1">
      <w:start w:val="1"/>
      <w:numFmt w:val="bullet"/>
      <w:lvlText w:val=""/>
      <w:lvlJc w:val="left"/>
      <w:pPr>
        <w:ind w:left="4320" w:hanging="360"/>
      </w:pPr>
      <w:rPr>
        <w:rFonts w:ascii="Wingdings" w:hAnsi="Wingdings" w:hint="default"/>
      </w:rPr>
    </w:lvl>
    <w:lvl w:ilvl="6" w:tplc="5C5A612E" w:tentative="1">
      <w:start w:val="1"/>
      <w:numFmt w:val="bullet"/>
      <w:lvlText w:val=""/>
      <w:lvlJc w:val="left"/>
      <w:pPr>
        <w:ind w:left="5040" w:hanging="360"/>
      </w:pPr>
      <w:rPr>
        <w:rFonts w:ascii="Symbol" w:hAnsi="Symbol" w:hint="default"/>
      </w:rPr>
    </w:lvl>
    <w:lvl w:ilvl="7" w:tplc="88246C28" w:tentative="1">
      <w:start w:val="1"/>
      <w:numFmt w:val="bullet"/>
      <w:lvlText w:val="o"/>
      <w:lvlJc w:val="left"/>
      <w:pPr>
        <w:ind w:left="5760" w:hanging="360"/>
      </w:pPr>
      <w:rPr>
        <w:rFonts w:ascii="Courier New" w:hAnsi="Courier New" w:cs="Courier New" w:hint="default"/>
      </w:rPr>
    </w:lvl>
    <w:lvl w:ilvl="8" w:tplc="BCE898B0" w:tentative="1">
      <w:start w:val="1"/>
      <w:numFmt w:val="bullet"/>
      <w:lvlText w:val=""/>
      <w:lvlJc w:val="left"/>
      <w:pPr>
        <w:ind w:left="6480" w:hanging="360"/>
      </w:pPr>
      <w:rPr>
        <w:rFonts w:ascii="Wingdings" w:hAnsi="Wingdings" w:hint="default"/>
      </w:rPr>
    </w:lvl>
  </w:abstractNum>
  <w:abstractNum w:abstractNumId="293">
    <w:nsid w:val="661B5E44"/>
    <w:multiLevelType w:val="hybridMultilevel"/>
    <w:tmpl w:val="5852C92E"/>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4">
    <w:nsid w:val="66A77015"/>
    <w:multiLevelType w:val="hybridMultilevel"/>
    <w:tmpl w:val="BD18C016"/>
    <w:lvl w:ilvl="0" w:tplc="AC5A8C42">
      <w:numFmt w:val="bullet"/>
      <w:lvlText w:val=""/>
      <w:lvlPicBulletId w:val="1"/>
      <w:lvlJc w:val="left"/>
      <w:pPr>
        <w:ind w:left="720" w:hanging="360"/>
      </w:pPr>
      <w:rPr>
        <w:rFonts w:ascii="Wingdings 2" w:eastAsia="Times New Roman" w:hAnsi="Wingdings 2" w:hint="default"/>
        <w:color w:val="auto"/>
        <w:sz w:val="22"/>
        <w:szCs w:val="22"/>
      </w:rPr>
    </w:lvl>
    <w:lvl w:ilvl="1" w:tplc="254C1B7C" w:tentative="1">
      <w:start w:val="1"/>
      <w:numFmt w:val="bullet"/>
      <w:lvlText w:val="o"/>
      <w:lvlJc w:val="left"/>
      <w:pPr>
        <w:ind w:left="1440" w:hanging="360"/>
      </w:pPr>
      <w:rPr>
        <w:rFonts w:ascii="Courier New" w:hAnsi="Courier New" w:cs="Courier New" w:hint="default"/>
      </w:rPr>
    </w:lvl>
    <w:lvl w:ilvl="2" w:tplc="CF72DAB8" w:tentative="1">
      <w:start w:val="1"/>
      <w:numFmt w:val="bullet"/>
      <w:lvlText w:val=""/>
      <w:lvlJc w:val="left"/>
      <w:pPr>
        <w:ind w:left="2160" w:hanging="360"/>
      </w:pPr>
      <w:rPr>
        <w:rFonts w:ascii="Wingdings" w:hAnsi="Wingdings" w:hint="default"/>
      </w:rPr>
    </w:lvl>
    <w:lvl w:ilvl="3" w:tplc="41CCB776" w:tentative="1">
      <w:start w:val="1"/>
      <w:numFmt w:val="bullet"/>
      <w:lvlText w:val=""/>
      <w:lvlJc w:val="left"/>
      <w:pPr>
        <w:ind w:left="2880" w:hanging="360"/>
      </w:pPr>
      <w:rPr>
        <w:rFonts w:ascii="Symbol" w:hAnsi="Symbol" w:hint="default"/>
      </w:rPr>
    </w:lvl>
    <w:lvl w:ilvl="4" w:tplc="D9A2CC7A" w:tentative="1">
      <w:start w:val="1"/>
      <w:numFmt w:val="bullet"/>
      <w:lvlText w:val="o"/>
      <w:lvlJc w:val="left"/>
      <w:pPr>
        <w:ind w:left="3600" w:hanging="360"/>
      </w:pPr>
      <w:rPr>
        <w:rFonts w:ascii="Courier New" w:hAnsi="Courier New" w:cs="Courier New" w:hint="default"/>
      </w:rPr>
    </w:lvl>
    <w:lvl w:ilvl="5" w:tplc="11D46C94" w:tentative="1">
      <w:start w:val="1"/>
      <w:numFmt w:val="bullet"/>
      <w:lvlText w:val=""/>
      <w:lvlJc w:val="left"/>
      <w:pPr>
        <w:ind w:left="4320" w:hanging="360"/>
      </w:pPr>
      <w:rPr>
        <w:rFonts w:ascii="Wingdings" w:hAnsi="Wingdings" w:hint="default"/>
      </w:rPr>
    </w:lvl>
    <w:lvl w:ilvl="6" w:tplc="FCB67B76" w:tentative="1">
      <w:start w:val="1"/>
      <w:numFmt w:val="bullet"/>
      <w:lvlText w:val=""/>
      <w:lvlJc w:val="left"/>
      <w:pPr>
        <w:ind w:left="5040" w:hanging="360"/>
      </w:pPr>
      <w:rPr>
        <w:rFonts w:ascii="Symbol" w:hAnsi="Symbol" w:hint="default"/>
      </w:rPr>
    </w:lvl>
    <w:lvl w:ilvl="7" w:tplc="F7147E70" w:tentative="1">
      <w:start w:val="1"/>
      <w:numFmt w:val="bullet"/>
      <w:lvlText w:val="o"/>
      <w:lvlJc w:val="left"/>
      <w:pPr>
        <w:ind w:left="5760" w:hanging="360"/>
      </w:pPr>
      <w:rPr>
        <w:rFonts w:ascii="Courier New" w:hAnsi="Courier New" w:cs="Courier New" w:hint="default"/>
      </w:rPr>
    </w:lvl>
    <w:lvl w:ilvl="8" w:tplc="0CEC342E" w:tentative="1">
      <w:start w:val="1"/>
      <w:numFmt w:val="bullet"/>
      <w:lvlText w:val=""/>
      <w:lvlJc w:val="left"/>
      <w:pPr>
        <w:ind w:left="6480" w:hanging="360"/>
      </w:pPr>
      <w:rPr>
        <w:rFonts w:ascii="Wingdings" w:hAnsi="Wingdings" w:hint="default"/>
      </w:rPr>
    </w:lvl>
  </w:abstractNum>
  <w:abstractNum w:abstractNumId="295">
    <w:nsid w:val="66C158DF"/>
    <w:multiLevelType w:val="multilevel"/>
    <w:tmpl w:val="591044F0"/>
    <w:lvl w:ilvl="0">
      <w:start w:val="1"/>
      <w:numFmt w:val="bullet"/>
      <w:lvlText w:val=""/>
      <w:lvlPicBulletId w:val="0"/>
      <w:lvlJc w:val="left"/>
      <w:pPr>
        <w:ind w:left="360" w:hanging="360"/>
      </w:pPr>
      <w:rPr>
        <w:rFonts w:ascii="Symbol" w:hAnsi="Symbol" w:hint="default"/>
        <w:b/>
        <w:color w:val="auto"/>
      </w:rPr>
    </w:lvl>
    <w:lvl w:ilvl="1">
      <w:start w:val="1"/>
      <w:numFmt w:val="decimal"/>
      <w:isLgl/>
      <w:lvlText w:val="%1.%2."/>
      <w:lvlJc w:val="left"/>
      <w:pPr>
        <w:ind w:left="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6">
    <w:nsid w:val="66FB7E69"/>
    <w:multiLevelType w:val="hybridMultilevel"/>
    <w:tmpl w:val="227C41C4"/>
    <w:lvl w:ilvl="0" w:tplc="60006C56">
      <w:numFmt w:val="bullet"/>
      <w:lvlText w:val=""/>
      <w:lvlPicBulletId w:val="1"/>
      <w:lvlJc w:val="left"/>
      <w:pPr>
        <w:ind w:left="720" w:hanging="360"/>
      </w:pPr>
      <w:rPr>
        <w:rFonts w:ascii="Symbol" w:eastAsia="Times New Roman" w:hAnsi="Symbol" w:hint="default"/>
        <w:color w:val="auto"/>
      </w:rPr>
    </w:lvl>
    <w:lvl w:ilvl="1" w:tplc="AB36C48C" w:tentative="1">
      <w:start w:val="1"/>
      <w:numFmt w:val="bullet"/>
      <w:lvlText w:val="o"/>
      <w:lvlJc w:val="left"/>
      <w:pPr>
        <w:ind w:left="1440" w:hanging="360"/>
      </w:pPr>
      <w:rPr>
        <w:rFonts w:ascii="Courier New" w:hAnsi="Courier New" w:cs="Courier New" w:hint="default"/>
      </w:rPr>
    </w:lvl>
    <w:lvl w:ilvl="2" w:tplc="A5FAFEA6" w:tentative="1">
      <w:start w:val="1"/>
      <w:numFmt w:val="bullet"/>
      <w:lvlText w:val=""/>
      <w:lvlJc w:val="left"/>
      <w:pPr>
        <w:ind w:left="2160" w:hanging="360"/>
      </w:pPr>
      <w:rPr>
        <w:rFonts w:ascii="Wingdings" w:hAnsi="Wingdings" w:hint="default"/>
      </w:rPr>
    </w:lvl>
    <w:lvl w:ilvl="3" w:tplc="AF2C9702" w:tentative="1">
      <w:start w:val="1"/>
      <w:numFmt w:val="bullet"/>
      <w:lvlText w:val=""/>
      <w:lvlJc w:val="left"/>
      <w:pPr>
        <w:ind w:left="2880" w:hanging="360"/>
      </w:pPr>
      <w:rPr>
        <w:rFonts w:ascii="Symbol" w:hAnsi="Symbol" w:hint="default"/>
      </w:rPr>
    </w:lvl>
    <w:lvl w:ilvl="4" w:tplc="C3EE2A5A" w:tentative="1">
      <w:start w:val="1"/>
      <w:numFmt w:val="bullet"/>
      <w:lvlText w:val="o"/>
      <w:lvlJc w:val="left"/>
      <w:pPr>
        <w:ind w:left="3600" w:hanging="360"/>
      </w:pPr>
      <w:rPr>
        <w:rFonts w:ascii="Courier New" w:hAnsi="Courier New" w:cs="Courier New" w:hint="default"/>
      </w:rPr>
    </w:lvl>
    <w:lvl w:ilvl="5" w:tplc="24948A2E" w:tentative="1">
      <w:start w:val="1"/>
      <w:numFmt w:val="bullet"/>
      <w:lvlText w:val=""/>
      <w:lvlJc w:val="left"/>
      <w:pPr>
        <w:ind w:left="4320" w:hanging="360"/>
      </w:pPr>
      <w:rPr>
        <w:rFonts w:ascii="Wingdings" w:hAnsi="Wingdings" w:hint="default"/>
      </w:rPr>
    </w:lvl>
    <w:lvl w:ilvl="6" w:tplc="A754C314" w:tentative="1">
      <w:start w:val="1"/>
      <w:numFmt w:val="bullet"/>
      <w:lvlText w:val=""/>
      <w:lvlJc w:val="left"/>
      <w:pPr>
        <w:ind w:left="5040" w:hanging="360"/>
      </w:pPr>
      <w:rPr>
        <w:rFonts w:ascii="Symbol" w:hAnsi="Symbol" w:hint="default"/>
      </w:rPr>
    </w:lvl>
    <w:lvl w:ilvl="7" w:tplc="4B48907A" w:tentative="1">
      <w:start w:val="1"/>
      <w:numFmt w:val="bullet"/>
      <w:lvlText w:val="o"/>
      <w:lvlJc w:val="left"/>
      <w:pPr>
        <w:ind w:left="5760" w:hanging="360"/>
      </w:pPr>
      <w:rPr>
        <w:rFonts w:ascii="Courier New" w:hAnsi="Courier New" w:cs="Courier New" w:hint="default"/>
      </w:rPr>
    </w:lvl>
    <w:lvl w:ilvl="8" w:tplc="2C0C4FBA" w:tentative="1">
      <w:start w:val="1"/>
      <w:numFmt w:val="bullet"/>
      <w:lvlText w:val=""/>
      <w:lvlJc w:val="left"/>
      <w:pPr>
        <w:ind w:left="6480" w:hanging="360"/>
      </w:pPr>
      <w:rPr>
        <w:rFonts w:ascii="Wingdings" w:hAnsi="Wingdings" w:hint="default"/>
      </w:rPr>
    </w:lvl>
  </w:abstractNum>
  <w:abstractNum w:abstractNumId="297">
    <w:nsid w:val="67271BDC"/>
    <w:multiLevelType w:val="hybridMultilevel"/>
    <w:tmpl w:val="079662BA"/>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8">
    <w:nsid w:val="672A7964"/>
    <w:multiLevelType w:val="hybridMultilevel"/>
    <w:tmpl w:val="D8DE4C04"/>
    <w:lvl w:ilvl="0" w:tplc="F5544F8E">
      <w:start w:val="1"/>
      <w:numFmt w:val="bullet"/>
      <w:lvlText w:val=""/>
      <w:lvlJc w:val="left"/>
      <w:pPr>
        <w:tabs>
          <w:tab w:val="num" w:pos="1667"/>
        </w:tabs>
        <w:ind w:left="1497" w:hanging="227"/>
      </w:pPr>
      <w:rPr>
        <w:rFonts w:ascii="Wingdings 2" w:hAnsi="Wingdings 2" w:hint="default"/>
        <w:b w:val="0"/>
        <w:i w:val="0"/>
        <w:color w:val="993300"/>
        <w:sz w:val="20"/>
      </w:rPr>
    </w:lvl>
    <w:lvl w:ilvl="1" w:tplc="88D61968">
      <w:start w:val="1"/>
      <w:numFmt w:val="bullet"/>
      <w:lvlText w:val=""/>
      <w:lvlJc w:val="left"/>
      <w:pPr>
        <w:tabs>
          <w:tab w:val="num" w:pos="1803"/>
        </w:tabs>
        <w:ind w:left="1803" w:hanging="360"/>
      </w:pPr>
      <w:rPr>
        <w:rFonts w:ascii="Wingdings" w:hAnsi="Wingdings" w:hint="default"/>
        <w:b w:val="0"/>
        <w:i w:val="0"/>
        <w:color w:val="993300"/>
        <w:sz w:val="20"/>
      </w:rPr>
    </w:lvl>
    <w:lvl w:ilvl="2" w:tplc="20CA271C">
      <w:start w:val="1"/>
      <w:numFmt w:val="bullet"/>
      <w:lvlText w:val=""/>
      <w:lvlJc w:val="left"/>
      <w:pPr>
        <w:tabs>
          <w:tab w:val="num" w:pos="2523"/>
        </w:tabs>
        <w:ind w:left="2523" w:hanging="360"/>
      </w:pPr>
      <w:rPr>
        <w:rFonts w:ascii="Wingdings" w:hAnsi="Wingdings" w:hint="default"/>
        <w:b w:val="0"/>
        <w:i w:val="0"/>
        <w:color w:val="993300"/>
        <w:sz w:val="20"/>
      </w:rPr>
    </w:lvl>
    <w:lvl w:ilvl="3" w:tplc="B688FB98">
      <w:start w:val="1"/>
      <w:numFmt w:val="bullet"/>
      <w:lvlText w:val=""/>
      <w:lvlJc w:val="left"/>
      <w:pPr>
        <w:tabs>
          <w:tab w:val="num" w:pos="3243"/>
        </w:tabs>
        <w:ind w:left="3243" w:hanging="360"/>
      </w:pPr>
      <w:rPr>
        <w:rFonts w:ascii="Symbol" w:hAnsi="Symbol" w:hint="default"/>
      </w:rPr>
    </w:lvl>
    <w:lvl w:ilvl="4" w:tplc="8230E6BE">
      <w:start w:val="1"/>
      <w:numFmt w:val="bullet"/>
      <w:pStyle w:val="2008CharCharChar"/>
      <w:lvlText w:val="o"/>
      <w:lvlJc w:val="left"/>
      <w:pPr>
        <w:tabs>
          <w:tab w:val="num" w:pos="3963"/>
        </w:tabs>
        <w:ind w:left="3963" w:hanging="360"/>
      </w:pPr>
      <w:rPr>
        <w:rFonts w:ascii="Courier New" w:hAnsi="Courier New" w:cs="Times New Roman" w:hint="default"/>
      </w:rPr>
    </w:lvl>
    <w:lvl w:ilvl="5" w:tplc="CE4001D6">
      <w:start w:val="1"/>
      <w:numFmt w:val="bullet"/>
      <w:lvlText w:val=""/>
      <w:lvlJc w:val="left"/>
      <w:pPr>
        <w:tabs>
          <w:tab w:val="num" w:pos="4683"/>
        </w:tabs>
        <w:ind w:left="4683" w:hanging="360"/>
      </w:pPr>
      <w:rPr>
        <w:rFonts w:ascii="Wingdings" w:hAnsi="Wingdings" w:hint="default"/>
      </w:rPr>
    </w:lvl>
    <w:lvl w:ilvl="6" w:tplc="E02A5B6A">
      <w:start w:val="1"/>
      <w:numFmt w:val="bullet"/>
      <w:lvlText w:val=""/>
      <w:lvlJc w:val="left"/>
      <w:pPr>
        <w:tabs>
          <w:tab w:val="num" w:pos="5403"/>
        </w:tabs>
        <w:ind w:left="5403" w:hanging="360"/>
      </w:pPr>
      <w:rPr>
        <w:rFonts w:ascii="Symbol" w:hAnsi="Symbol" w:hint="default"/>
      </w:rPr>
    </w:lvl>
    <w:lvl w:ilvl="7" w:tplc="4EB60FE2">
      <w:start w:val="1"/>
      <w:numFmt w:val="bullet"/>
      <w:lvlText w:val="o"/>
      <w:lvlJc w:val="left"/>
      <w:pPr>
        <w:tabs>
          <w:tab w:val="num" w:pos="6123"/>
        </w:tabs>
        <w:ind w:left="6123" w:hanging="360"/>
      </w:pPr>
      <w:rPr>
        <w:rFonts w:ascii="Courier New" w:hAnsi="Courier New" w:cs="Times New Roman" w:hint="default"/>
      </w:rPr>
    </w:lvl>
    <w:lvl w:ilvl="8" w:tplc="9056C956">
      <w:start w:val="1"/>
      <w:numFmt w:val="bullet"/>
      <w:lvlText w:val=""/>
      <w:lvlJc w:val="left"/>
      <w:pPr>
        <w:tabs>
          <w:tab w:val="num" w:pos="6843"/>
        </w:tabs>
        <w:ind w:left="6843" w:hanging="360"/>
      </w:pPr>
      <w:rPr>
        <w:rFonts w:ascii="Wingdings" w:hAnsi="Wingdings" w:hint="default"/>
      </w:rPr>
    </w:lvl>
  </w:abstractNum>
  <w:abstractNum w:abstractNumId="299">
    <w:nsid w:val="673E0F37"/>
    <w:multiLevelType w:val="hybridMultilevel"/>
    <w:tmpl w:val="DF2AD702"/>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0">
    <w:nsid w:val="67BC66E3"/>
    <w:multiLevelType w:val="multilevel"/>
    <w:tmpl w:val="E2CE8D66"/>
    <w:lvl w:ilvl="0">
      <w:start w:val="1"/>
      <w:numFmt w:val="bullet"/>
      <w:pStyle w:val="10"/>
      <w:lvlText w:val=""/>
      <w:lvlJc w:val="left"/>
      <w:pPr>
        <w:tabs>
          <w:tab w:val="num" w:pos="1267"/>
        </w:tabs>
        <w:ind w:left="1267" w:hanging="360"/>
      </w:pPr>
      <w:rPr>
        <w:rFonts w:ascii="Arial" w:hAnsi="Arial" w:cs="Times New Roman" w:hint="default"/>
        <w:b/>
        <w:color w:val="auto"/>
        <w:sz w:val="22"/>
      </w:rPr>
    </w:lvl>
    <w:lvl w:ilvl="1">
      <w:start w:val="1"/>
      <w:numFmt w:val="bullet"/>
      <w:lvlText w:val=""/>
      <w:lvlJc w:val="left"/>
      <w:pPr>
        <w:tabs>
          <w:tab w:val="num" w:pos="1627"/>
        </w:tabs>
        <w:ind w:left="1627" w:hanging="360"/>
      </w:pPr>
      <w:rPr>
        <w:rFonts w:ascii="Wingdings" w:hAnsi="Wingdings" w:hint="default"/>
        <w:color w:val="auto"/>
      </w:rPr>
    </w:lvl>
    <w:lvl w:ilvl="2">
      <w:start w:val="1"/>
      <w:numFmt w:val="bullet"/>
      <w:lvlText w:val=""/>
      <w:lvlJc w:val="left"/>
      <w:pPr>
        <w:tabs>
          <w:tab w:val="num" w:pos="1987"/>
        </w:tabs>
        <w:ind w:left="1987" w:hanging="360"/>
      </w:pPr>
      <w:rPr>
        <w:rFonts w:ascii="Wingdings" w:hAnsi="Wingdings" w:hint="default"/>
        <w:b/>
        <w:i w:val="0"/>
        <w:color w:val="auto"/>
        <w:sz w:val="28"/>
      </w:rPr>
    </w:lvl>
    <w:lvl w:ilvl="3">
      <w:start w:val="1"/>
      <w:numFmt w:val="bullet"/>
      <w:lvlText w:val=""/>
      <w:lvlJc w:val="left"/>
      <w:pPr>
        <w:tabs>
          <w:tab w:val="num" w:pos="2347"/>
        </w:tabs>
        <w:ind w:left="2347" w:hanging="360"/>
      </w:pPr>
      <w:rPr>
        <w:rFonts w:ascii="Symbol" w:hAnsi="Symbol" w:hint="default"/>
        <w:color w:val="99CC00"/>
      </w:rPr>
    </w:lvl>
    <w:lvl w:ilvl="4">
      <w:start w:val="1"/>
      <w:numFmt w:val="bullet"/>
      <w:lvlText w:val=""/>
      <w:lvlJc w:val="left"/>
      <w:pPr>
        <w:tabs>
          <w:tab w:val="num" w:pos="2707"/>
        </w:tabs>
        <w:ind w:left="2707" w:hanging="360"/>
      </w:pPr>
      <w:rPr>
        <w:rFonts w:ascii="Symbol" w:hAnsi="Symbol" w:hint="default"/>
      </w:rPr>
    </w:lvl>
    <w:lvl w:ilvl="5">
      <w:start w:val="1"/>
      <w:numFmt w:val="bullet"/>
      <w:lvlText w:val=""/>
      <w:lvlJc w:val="left"/>
      <w:pPr>
        <w:tabs>
          <w:tab w:val="num" w:pos="3067"/>
        </w:tabs>
        <w:ind w:left="3067" w:hanging="360"/>
      </w:pPr>
      <w:rPr>
        <w:rFonts w:ascii="Wingdings" w:hAnsi="Wingdings" w:hint="default"/>
      </w:rPr>
    </w:lvl>
    <w:lvl w:ilvl="6">
      <w:start w:val="1"/>
      <w:numFmt w:val="bullet"/>
      <w:lvlText w:val=""/>
      <w:lvlJc w:val="left"/>
      <w:pPr>
        <w:tabs>
          <w:tab w:val="num" w:pos="3427"/>
        </w:tabs>
        <w:ind w:left="3427" w:hanging="360"/>
      </w:pPr>
      <w:rPr>
        <w:rFonts w:ascii="Wingdings" w:hAnsi="Wingdings" w:hint="default"/>
      </w:rPr>
    </w:lvl>
    <w:lvl w:ilvl="7">
      <w:start w:val="1"/>
      <w:numFmt w:val="bullet"/>
      <w:lvlText w:val=""/>
      <w:lvlJc w:val="left"/>
      <w:pPr>
        <w:tabs>
          <w:tab w:val="num" w:pos="3787"/>
        </w:tabs>
        <w:ind w:left="3787" w:hanging="360"/>
      </w:pPr>
      <w:rPr>
        <w:rFonts w:ascii="Symbol" w:hAnsi="Symbol" w:hint="default"/>
      </w:rPr>
    </w:lvl>
    <w:lvl w:ilvl="8">
      <w:start w:val="1"/>
      <w:numFmt w:val="bullet"/>
      <w:lvlText w:val=""/>
      <w:lvlJc w:val="left"/>
      <w:pPr>
        <w:tabs>
          <w:tab w:val="num" w:pos="4147"/>
        </w:tabs>
        <w:ind w:left="4147" w:hanging="360"/>
      </w:pPr>
      <w:rPr>
        <w:rFonts w:ascii="Symbol" w:hAnsi="Symbol" w:hint="default"/>
      </w:rPr>
    </w:lvl>
  </w:abstractNum>
  <w:abstractNum w:abstractNumId="301">
    <w:nsid w:val="6863631E"/>
    <w:multiLevelType w:val="hybridMultilevel"/>
    <w:tmpl w:val="7660D1E0"/>
    <w:lvl w:ilvl="0" w:tplc="4F98D4EA">
      <w:start w:val="1"/>
      <w:numFmt w:val="bullet"/>
      <w:lvlText w:val=""/>
      <w:lvlPicBulletId w:val="0"/>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2">
    <w:nsid w:val="69522D9D"/>
    <w:multiLevelType w:val="hybridMultilevel"/>
    <w:tmpl w:val="1CDA4CC8"/>
    <w:lvl w:ilvl="0" w:tplc="38E28136">
      <w:start w:val="1"/>
      <w:numFmt w:val="bullet"/>
      <w:lvlText w:val=""/>
      <w:lvlPicBulletId w:val="0"/>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3">
    <w:nsid w:val="698858D0"/>
    <w:multiLevelType w:val="hybridMultilevel"/>
    <w:tmpl w:val="EC6CB39C"/>
    <w:lvl w:ilvl="0" w:tplc="0408000D">
      <w:start w:val="1"/>
      <w:numFmt w:val="bullet"/>
      <w:lvlText w:val=""/>
      <w:lvlJc w:val="left"/>
      <w:pPr>
        <w:ind w:left="1287" w:hanging="360"/>
      </w:pPr>
      <w:rPr>
        <w:rFonts w:ascii="Wingdings" w:hAnsi="Wingdings" w:hint="default"/>
        <w:b w:val="0"/>
        <w:i w:val="0"/>
        <w:color w:val="auto"/>
        <w:sz w:val="20"/>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04">
    <w:nsid w:val="6AD534A6"/>
    <w:multiLevelType w:val="hybridMultilevel"/>
    <w:tmpl w:val="F2A8D770"/>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5">
    <w:nsid w:val="6AF92930"/>
    <w:multiLevelType w:val="hybridMultilevel"/>
    <w:tmpl w:val="9560049E"/>
    <w:lvl w:ilvl="0" w:tplc="B950C0EC">
      <w:start w:val="1"/>
      <w:numFmt w:val="bullet"/>
      <w:lvlText w:val=""/>
      <w:lvlJc w:val="left"/>
      <w:pPr>
        <w:ind w:left="720" w:hanging="360"/>
      </w:pPr>
      <w:rPr>
        <w:rFonts w:ascii="Symbol" w:hAnsi="Symbol" w:hint="default"/>
        <w:b w:val="0"/>
        <w:i w:val="0"/>
        <w:color w:val="auto"/>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6">
    <w:nsid w:val="6CC333AA"/>
    <w:multiLevelType w:val="multilevel"/>
    <w:tmpl w:val="5F54A086"/>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Wingdings" w:hAnsi="Wingdings" w:hint="default"/>
        <w:b w:val="0"/>
        <w:i w:val="0"/>
        <w:color w:val="auto"/>
        <w:sz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07">
    <w:nsid w:val="6CE60643"/>
    <w:multiLevelType w:val="hybridMultilevel"/>
    <w:tmpl w:val="EA2AD8F8"/>
    <w:lvl w:ilvl="0" w:tplc="9034BA36">
      <w:start w:val="1"/>
      <w:numFmt w:val="bullet"/>
      <w:lvlText w:val=""/>
      <w:lvlJc w:val="left"/>
      <w:pPr>
        <w:ind w:left="786" w:hanging="360"/>
      </w:pPr>
      <w:rPr>
        <w:rFonts w:ascii="Wingdings" w:hAnsi="Wingdings" w:hint="default"/>
        <w:b w:val="0"/>
        <w:i w:val="0"/>
        <w:color w:val="auto"/>
        <w:sz w:val="20"/>
      </w:rPr>
    </w:lvl>
    <w:lvl w:ilvl="1" w:tplc="2E12D024" w:tentative="1">
      <w:start w:val="1"/>
      <w:numFmt w:val="bullet"/>
      <w:lvlText w:val="o"/>
      <w:lvlJc w:val="left"/>
      <w:pPr>
        <w:ind w:left="1506" w:hanging="360"/>
      </w:pPr>
      <w:rPr>
        <w:rFonts w:ascii="Courier New" w:hAnsi="Courier New" w:cs="Courier New" w:hint="default"/>
      </w:rPr>
    </w:lvl>
    <w:lvl w:ilvl="2" w:tplc="A73E850C" w:tentative="1">
      <w:start w:val="1"/>
      <w:numFmt w:val="bullet"/>
      <w:lvlText w:val=""/>
      <w:lvlJc w:val="left"/>
      <w:pPr>
        <w:ind w:left="2226" w:hanging="360"/>
      </w:pPr>
      <w:rPr>
        <w:rFonts w:ascii="Wingdings" w:hAnsi="Wingdings" w:hint="default"/>
      </w:rPr>
    </w:lvl>
    <w:lvl w:ilvl="3" w:tplc="86E8DF16" w:tentative="1">
      <w:start w:val="1"/>
      <w:numFmt w:val="bullet"/>
      <w:lvlText w:val=""/>
      <w:lvlJc w:val="left"/>
      <w:pPr>
        <w:ind w:left="2946" w:hanging="360"/>
      </w:pPr>
      <w:rPr>
        <w:rFonts w:ascii="Symbol" w:hAnsi="Symbol" w:hint="default"/>
      </w:rPr>
    </w:lvl>
    <w:lvl w:ilvl="4" w:tplc="EAF8E0EA" w:tentative="1">
      <w:start w:val="1"/>
      <w:numFmt w:val="bullet"/>
      <w:lvlText w:val="o"/>
      <w:lvlJc w:val="left"/>
      <w:pPr>
        <w:ind w:left="3666" w:hanging="360"/>
      </w:pPr>
      <w:rPr>
        <w:rFonts w:ascii="Courier New" w:hAnsi="Courier New" w:cs="Courier New" w:hint="default"/>
      </w:rPr>
    </w:lvl>
    <w:lvl w:ilvl="5" w:tplc="FFF62744" w:tentative="1">
      <w:start w:val="1"/>
      <w:numFmt w:val="bullet"/>
      <w:lvlText w:val=""/>
      <w:lvlJc w:val="left"/>
      <w:pPr>
        <w:ind w:left="4386" w:hanging="360"/>
      </w:pPr>
      <w:rPr>
        <w:rFonts w:ascii="Wingdings" w:hAnsi="Wingdings" w:hint="default"/>
      </w:rPr>
    </w:lvl>
    <w:lvl w:ilvl="6" w:tplc="AB3002F4" w:tentative="1">
      <w:start w:val="1"/>
      <w:numFmt w:val="bullet"/>
      <w:lvlText w:val=""/>
      <w:lvlJc w:val="left"/>
      <w:pPr>
        <w:ind w:left="5106" w:hanging="360"/>
      </w:pPr>
      <w:rPr>
        <w:rFonts w:ascii="Symbol" w:hAnsi="Symbol" w:hint="default"/>
      </w:rPr>
    </w:lvl>
    <w:lvl w:ilvl="7" w:tplc="84FC20D0" w:tentative="1">
      <w:start w:val="1"/>
      <w:numFmt w:val="bullet"/>
      <w:lvlText w:val="o"/>
      <w:lvlJc w:val="left"/>
      <w:pPr>
        <w:ind w:left="5826" w:hanging="360"/>
      </w:pPr>
      <w:rPr>
        <w:rFonts w:ascii="Courier New" w:hAnsi="Courier New" w:cs="Courier New" w:hint="default"/>
      </w:rPr>
    </w:lvl>
    <w:lvl w:ilvl="8" w:tplc="4E1AAC98" w:tentative="1">
      <w:start w:val="1"/>
      <w:numFmt w:val="bullet"/>
      <w:lvlText w:val=""/>
      <w:lvlJc w:val="left"/>
      <w:pPr>
        <w:ind w:left="6546" w:hanging="360"/>
      </w:pPr>
      <w:rPr>
        <w:rFonts w:ascii="Wingdings" w:hAnsi="Wingdings" w:hint="default"/>
      </w:rPr>
    </w:lvl>
  </w:abstractNum>
  <w:abstractNum w:abstractNumId="308">
    <w:nsid w:val="6D034BA5"/>
    <w:multiLevelType w:val="hybridMultilevel"/>
    <w:tmpl w:val="5D529E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9">
    <w:nsid w:val="6D2979C0"/>
    <w:multiLevelType w:val="hybridMultilevel"/>
    <w:tmpl w:val="A7804396"/>
    <w:lvl w:ilvl="0" w:tplc="E636310A">
      <w:start w:val="1"/>
      <w:numFmt w:val="bullet"/>
      <w:pStyle w:val="20081"/>
      <w:lvlText w:val=""/>
      <w:lvlJc w:val="left"/>
      <w:pPr>
        <w:tabs>
          <w:tab w:val="num" w:pos="720"/>
        </w:tabs>
        <w:ind w:left="720" w:hanging="360"/>
      </w:pPr>
      <w:rPr>
        <w:rFonts w:ascii="Symbol" w:hAnsi="Symbol" w:hint="default"/>
        <w:color w:val="auto"/>
      </w:rPr>
    </w:lvl>
    <w:lvl w:ilvl="1" w:tplc="CB78511C">
      <w:start w:val="1"/>
      <w:numFmt w:val="bullet"/>
      <w:lvlText w:val="o"/>
      <w:lvlJc w:val="left"/>
      <w:pPr>
        <w:tabs>
          <w:tab w:val="num" w:pos="1440"/>
        </w:tabs>
        <w:ind w:left="1440" w:hanging="360"/>
      </w:pPr>
      <w:rPr>
        <w:rFonts w:ascii="Courier New" w:hAnsi="Courier New" w:cs="Times New Roman" w:hint="default"/>
      </w:rPr>
    </w:lvl>
    <w:lvl w:ilvl="2" w:tplc="F61292BA">
      <w:start w:val="1"/>
      <w:numFmt w:val="bullet"/>
      <w:lvlText w:val=""/>
      <w:lvlJc w:val="left"/>
      <w:pPr>
        <w:tabs>
          <w:tab w:val="num" w:pos="2160"/>
        </w:tabs>
        <w:ind w:left="2160" w:hanging="360"/>
      </w:pPr>
      <w:rPr>
        <w:rFonts w:ascii="Wingdings" w:hAnsi="Wingdings" w:hint="default"/>
      </w:rPr>
    </w:lvl>
    <w:lvl w:ilvl="3" w:tplc="667886CC">
      <w:start w:val="1"/>
      <w:numFmt w:val="bullet"/>
      <w:lvlText w:val=""/>
      <w:lvlJc w:val="left"/>
      <w:pPr>
        <w:tabs>
          <w:tab w:val="num" w:pos="2880"/>
        </w:tabs>
        <w:ind w:left="2880" w:hanging="360"/>
      </w:pPr>
      <w:rPr>
        <w:rFonts w:ascii="Symbol" w:hAnsi="Symbol" w:hint="default"/>
      </w:rPr>
    </w:lvl>
    <w:lvl w:ilvl="4" w:tplc="9FECCB24">
      <w:start w:val="1"/>
      <w:numFmt w:val="bullet"/>
      <w:lvlText w:val="o"/>
      <w:lvlJc w:val="left"/>
      <w:pPr>
        <w:tabs>
          <w:tab w:val="num" w:pos="3600"/>
        </w:tabs>
        <w:ind w:left="3600" w:hanging="360"/>
      </w:pPr>
      <w:rPr>
        <w:rFonts w:ascii="Courier New" w:hAnsi="Courier New" w:cs="Times New Roman" w:hint="default"/>
      </w:rPr>
    </w:lvl>
    <w:lvl w:ilvl="5" w:tplc="B2F884CC">
      <w:start w:val="1"/>
      <w:numFmt w:val="bullet"/>
      <w:lvlText w:val=""/>
      <w:lvlJc w:val="left"/>
      <w:pPr>
        <w:tabs>
          <w:tab w:val="num" w:pos="4320"/>
        </w:tabs>
        <w:ind w:left="4320" w:hanging="360"/>
      </w:pPr>
      <w:rPr>
        <w:rFonts w:ascii="Wingdings" w:hAnsi="Wingdings" w:hint="default"/>
      </w:rPr>
    </w:lvl>
    <w:lvl w:ilvl="6" w:tplc="02A4B264">
      <w:start w:val="1"/>
      <w:numFmt w:val="bullet"/>
      <w:lvlText w:val=""/>
      <w:lvlJc w:val="left"/>
      <w:pPr>
        <w:tabs>
          <w:tab w:val="num" w:pos="5040"/>
        </w:tabs>
        <w:ind w:left="5040" w:hanging="360"/>
      </w:pPr>
      <w:rPr>
        <w:rFonts w:ascii="Symbol" w:hAnsi="Symbol" w:hint="default"/>
      </w:rPr>
    </w:lvl>
    <w:lvl w:ilvl="7" w:tplc="4CC21CF6">
      <w:start w:val="1"/>
      <w:numFmt w:val="bullet"/>
      <w:lvlText w:val="o"/>
      <w:lvlJc w:val="left"/>
      <w:pPr>
        <w:tabs>
          <w:tab w:val="num" w:pos="5760"/>
        </w:tabs>
        <w:ind w:left="5760" w:hanging="360"/>
      </w:pPr>
      <w:rPr>
        <w:rFonts w:ascii="Courier New" w:hAnsi="Courier New" w:cs="Times New Roman" w:hint="default"/>
      </w:rPr>
    </w:lvl>
    <w:lvl w:ilvl="8" w:tplc="6804F308">
      <w:start w:val="1"/>
      <w:numFmt w:val="bullet"/>
      <w:lvlText w:val=""/>
      <w:lvlJc w:val="left"/>
      <w:pPr>
        <w:tabs>
          <w:tab w:val="num" w:pos="6480"/>
        </w:tabs>
        <w:ind w:left="6480" w:hanging="360"/>
      </w:pPr>
      <w:rPr>
        <w:rFonts w:ascii="Wingdings" w:hAnsi="Wingdings" w:hint="default"/>
      </w:rPr>
    </w:lvl>
  </w:abstractNum>
  <w:abstractNum w:abstractNumId="310">
    <w:nsid w:val="6D3439E5"/>
    <w:multiLevelType w:val="hybridMultilevel"/>
    <w:tmpl w:val="903A8EDA"/>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1">
    <w:nsid w:val="6D38407D"/>
    <w:multiLevelType w:val="hybridMultilevel"/>
    <w:tmpl w:val="9A3455DE"/>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2">
    <w:nsid w:val="6D743854"/>
    <w:multiLevelType w:val="hybridMultilevel"/>
    <w:tmpl w:val="60006596"/>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3">
    <w:nsid w:val="6D831A42"/>
    <w:multiLevelType w:val="hybridMultilevel"/>
    <w:tmpl w:val="28688956"/>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4">
    <w:nsid w:val="6DB9115B"/>
    <w:multiLevelType w:val="hybridMultilevel"/>
    <w:tmpl w:val="D5E44D74"/>
    <w:lvl w:ilvl="0" w:tplc="7764B22C">
      <w:numFmt w:val="bullet"/>
      <w:lvlText w:val=""/>
      <w:lvlPicBulletId w:val="1"/>
      <w:lvlJc w:val="left"/>
      <w:pPr>
        <w:ind w:left="360" w:hanging="360"/>
      </w:pPr>
      <w:rPr>
        <w:rFonts w:ascii="Wingdings 2" w:eastAsia="Times New Roman" w:hAnsi="Wingdings 2" w:hint="default"/>
        <w:color w:val="auto"/>
        <w:sz w:val="22"/>
        <w:szCs w:val="22"/>
      </w:rPr>
    </w:lvl>
    <w:lvl w:ilvl="1" w:tplc="E362A2FE" w:tentative="1">
      <w:start w:val="1"/>
      <w:numFmt w:val="bullet"/>
      <w:lvlText w:val="o"/>
      <w:lvlJc w:val="left"/>
      <w:pPr>
        <w:ind w:left="1080" w:hanging="360"/>
      </w:pPr>
      <w:rPr>
        <w:rFonts w:ascii="Courier New" w:hAnsi="Courier New" w:cs="Courier New" w:hint="default"/>
      </w:rPr>
    </w:lvl>
    <w:lvl w:ilvl="2" w:tplc="9A1CD49C" w:tentative="1">
      <w:start w:val="1"/>
      <w:numFmt w:val="bullet"/>
      <w:lvlText w:val=""/>
      <w:lvlJc w:val="left"/>
      <w:pPr>
        <w:ind w:left="1800" w:hanging="360"/>
      </w:pPr>
      <w:rPr>
        <w:rFonts w:ascii="Wingdings" w:hAnsi="Wingdings" w:hint="default"/>
      </w:rPr>
    </w:lvl>
    <w:lvl w:ilvl="3" w:tplc="0650844C" w:tentative="1">
      <w:start w:val="1"/>
      <w:numFmt w:val="bullet"/>
      <w:lvlText w:val=""/>
      <w:lvlJc w:val="left"/>
      <w:pPr>
        <w:ind w:left="2520" w:hanging="360"/>
      </w:pPr>
      <w:rPr>
        <w:rFonts w:ascii="Symbol" w:hAnsi="Symbol" w:hint="default"/>
      </w:rPr>
    </w:lvl>
    <w:lvl w:ilvl="4" w:tplc="ED5EB4A6" w:tentative="1">
      <w:start w:val="1"/>
      <w:numFmt w:val="bullet"/>
      <w:lvlText w:val="o"/>
      <w:lvlJc w:val="left"/>
      <w:pPr>
        <w:ind w:left="3240" w:hanging="360"/>
      </w:pPr>
      <w:rPr>
        <w:rFonts w:ascii="Courier New" w:hAnsi="Courier New" w:cs="Courier New" w:hint="default"/>
      </w:rPr>
    </w:lvl>
    <w:lvl w:ilvl="5" w:tplc="E06C4DB8" w:tentative="1">
      <w:start w:val="1"/>
      <w:numFmt w:val="bullet"/>
      <w:lvlText w:val=""/>
      <w:lvlJc w:val="left"/>
      <w:pPr>
        <w:ind w:left="3960" w:hanging="360"/>
      </w:pPr>
      <w:rPr>
        <w:rFonts w:ascii="Wingdings" w:hAnsi="Wingdings" w:hint="default"/>
      </w:rPr>
    </w:lvl>
    <w:lvl w:ilvl="6" w:tplc="FB5221BA" w:tentative="1">
      <w:start w:val="1"/>
      <w:numFmt w:val="bullet"/>
      <w:lvlText w:val=""/>
      <w:lvlJc w:val="left"/>
      <w:pPr>
        <w:ind w:left="4680" w:hanging="360"/>
      </w:pPr>
      <w:rPr>
        <w:rFonts w:ascii="Symbol" w:hAnsi="Symbol" w:hint="default"/>
      </w:rPr>
    </w:lvl>
    <w:lvl w:ilvl="7" w:tplc="2B384F02" w:tentative="1">
      <w:start w:val="1"/>
      <w:numFmt w:val="bullet"/>
      <w:lvlText w:val="o"/>
      <w:lvlJc w:val="left"/>
      <w:pPr>
        <w:ind w:left="5400" w:hanging="360"/>
      </w:pPr>
      <w:rPr>
        <w:rFonts w:ascii="Courier New" w:hAnsi="Courier New" w:cs="Courier New" w:hint="default"/>
      </w:rPr>
    </w:lvl>
    <w:lvl w:ilvl="8" w:tplc="600E7F08" w:tentative="1">
      <w:start w:val="1"/>
      <w:numFmt w:val="bullet"/>
      <w:lvlText w:val=""/>
      <w:lvlJc w:val="left"/>
      <w:pPr>
        <w:ind w:left="6120" w:hanging="360"/>
      </w:pPr>
      <w:rPr>
        <w:rFonts w:ascii="Wingdings" w:hAnsi="Wingdings" w:hint="default"/>
      </w:rPr>
    </w:lvl>
  </w:abstractNum>
  <w:abstractNum w:abstractNumId="315">
    <w:nsid w:val="6DC27355"/>
    <w:multiLevelType w:val="hybridMultilevel"/>
    <w:tmpl w:val="A0740358"/>
    <w:lvl w:ilvl="0" w:tplc="04080009">
      <w:numFmt w:val="bullet"/>
      <w:lvlText w:val=""/>
      <w:lvlPicBulletId w:val="1"/>
      <w:lvlJc w:val="left"/>
      <w:pPr>
        <w:ind w:left="720" w:hanging="360"/>
      </w:pPr>
      <w:rPr>
        <w:rFonts w:ascii="Wingdings 2" w:eastAsia="Times New Roman" w:hAnsi="Wingdings 2" w:hint="default"/>
        <w:color w:val="auto"/>
        <w:sz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6">
    <w:nsid w:val="6E143ED7"/>
    <w:multiLevelType w:val="hybridMultilevel"/>
    <w:tmpl w:val="16AE7752"/>
    <w:lvl w:ilvl="0" w:tplc="AC00F480">
      <w:numFmt w:val="bullet"/>
      <w:lvlText w:val=""/>
      <w:lvlPicBulletId w:val="1"/>
      <w:lvlJc w:val="left"/>
      <w:pPr>
        <w:ind w:left="720" w:hanging="360"/>
      </w:pPr>
      <w:rPr>
        <w:rFonts w:ascii="Wingdings 2" w:eastAsia="Times New Roman" w:hAnsi="Wingdings 2" w:hint="default"/>
        <w:color w:val="auto"/>
        <w:sz w:val="22"/>
        <w:szCs w:val="22"/>
      </w:rPr>
    </w:lvl>
    <w:lvl w:ilvl="1" w:tplc="92F64EA8" w:tentative="1">
      <w:start w:val="1"/>
      <w:numFmt w:val="bullet"/>
      <w:lvlText w:val="o"/>
      <w:lvlJc w:val="left"/>
      <w:pPr>
        <w:ind w:left="1440" w:hanging="360"/>
      </w:pPr>
      <w:rPr>
        <w:rFonts w:ascii="Courier New" w:hAnsi="Courier New" w:cs="Courier New" w:hint="default"/>
      </w:rPr>
    </w:lvl>
    <w:lvl w:ilvl="2" w:tplc="E96C89AE" w:tentative="1">
      <w:start w:val="1"/>
      <w:numFmt w:val="bullet"/>
      <w:lvlText w:val=""/>
      <w:lvlJc w:val="left"/>
      <w:pPr>
        <w:ind w:left="2160" w:hanging="360"/>
      </w:pPr>
      <w:rPr>
        <w:rFonts w:ascii="Wingdings" w:hAnsi="Wingdings" w:hint="default"/>
      </w:rPr>
    </w:lvl>
    <w:lvl w:ilvl="3" w:tplc="5ABA0E4A" w:tentative="1">
      <w:start w:val="1"/>
      <w:numFmt w:val="bullet"/>
      <w:lvlText w:val=""/>
      <w:lvlJc w:val="left"/>
      <w:pPr>
        <w:ind w:left="2880" w:hanging="360"/>
      </w:pPr>
      <w:rPr>
        <w:rFonts w:ascii="Symbol" w:hAnsi="Symbol" w:hint="default"/>
      </w:rPr>
    </w:lvl>
    <w:lvl w:ilvl="4" w:tplc="7B141816" w:tentative="1">
      <w:start w:val="1"/>
      <w:numFmt w:val="bullet"/>
      <w:lvlText w:val="o"/>
      <w:lvlJc w:val="left"/>
      <w:pPr>
        <w:ind w:left="3600" w:hanging="360"/>
      </w:pPr>
      <w:rPr>
        <w:rFonts w:ascii="Courier New" w:hAnsi="Courier New" w:cs="Courier New" w:hint="default"/>
      </w:rPr>
    </w:lvl>
    <w:lvl w:ilvl="5" w:tplc="5EE638FC" w:tentative="1">
      <w:start w:val="1"/>
      <w:numFmt w:val="bullet"/>
      <w:lvlText w:val=""/>
      <w:lvlJc w:val="left"/>
      <w:pPr>
        <w:ind w:left="4320" w:hanging="360"/>
      </w:pPr>
      <w:rPr>
        <w:rFonts w:ascii="Wingdings" w:hAnsi="Wingdings" w:hint="default"/>
      </w:rPr>
    </w:lvl>
    <w:lvl w:ilvl="6" w:tplc="982EB214" w:tentative="1">
      <w:start w:val="1"/>
      <w:numFmt w:val="bullet"/>
      <w:lvlText w:val=""/>
      <w:lvlJc w:val="left"/>
      <w:pPr>
        <w:ind w:left="5040" w:hanging="360"/>
      </w:pPr>
      <w:rPr>
        <w:rFonts w:ascii="Symbol" w:hAnsi="Symbol" w:hint="default"/>
      </w:rPr>
    </w:lvl>
    <w:lvl w:ilvl="7" w:tplc="608EADD6" w:tentative="1">
      <w:start w:val="1"/>
      <w:numFmt w:val="bullet"/>
      <w:lvlText w:val="o"/>
      <w:lvlJc w:val="left"/>
      <w:pPr>
        <w:ind w:left="5760" w:hanging="360"/>
      </w:pPr>
      <w:rPr>
        <w:rFonts w:ascii="Courier New" w:hAnsi="Courier New" w:cs="Courier New" w:hint="default"/>
      </w:rPr>
    </w:lvl>
    <w:lvl w:ilvl="8" w:tplc="6DA83782" w:tentative="1">
      <w:start w:val="1"/>
      <w:numFmt w:val="bullet"/>
      <w:lvlText w:val=""/>
      <w:lvlJc w:val="left"/>
      <w:pPr>
        <w:ind w:left="6480" w:hanging="360"/>
      </w:pPr>
      <w:rPr>
        <w:rFonts w:ascii="Wingdings" w:hAnsi="Wingdings" w:hint="default"/>
      </w:rPr>
    </w:lvl>
  </w:abstractNum>
  <w:abstractNum w:abstractNumId="317">
    <w:nsid w:val="6EB430FA"/>
    <w:multiLevelType w:val="hybridMultilevel"/>
    <w:tmpl w:val="18FCC412"/>
    <w:lvl w:ilvl="0" w:tplc="997A51B6">
      <w:start w:val="1"/>
      <w:numFmt w:val="bullet"/>
      <w:lvlText w:val=""/>
      <w:lvlPicBulletId w:val="0"/>
      <w:lvlJc w:val="left"/>
      <w:pPr>
        <w:ind w:left="720" w:hanging="360"/>
      </w:pPr>
      <w:rPr>
        <w:rFonts w:ascii="Symbol" w:hAnsi="Symbol" w:hint="default"/>
        <w:color w:val="auto"/>
        <w:sz w:val="22"/>
        <w:szCs w:val="22"/>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18">
    <w:nsid w:val="6ED40985"/>
    <w:multiLevelType w:val="hybridMultilevel"/>
    <w:tmpl w:val="C908BF0A"/>
    <w:lvl w:ilvl="0" w:tplc="8B54BADC">
      <w:start w:val="1"/>
      <w:numFmt w:val="bullet"/>
      <w:lvlText w:val=""/>
      <w:lvlPicBulletId w:val="0"/>
      <w:lvlJc w:val="left"/>
      <w:pPr>
        <w:ind w:left="720" w:hanging="360"/>
      </w:pPr>
      <w:rPr>
        <w:rFonts w:ascii="Symbol" w:hAnsi="Symbol" w:hint="default"/>
        <w:color w:val="auto"/>
      </w:rPr>
    </w:lvl>
    <w:lvl w:ilvl="1" w:tplc="7A86E86C" w:tentative="1">
      <w:start w:val="1"/>
      <w:numFmt w:val="bullet"/>
      <w:lvlText w:val="o"/>
      <w:lvlJc w:val="left"/>
      <w:pPr>
        <w:ind w:left="1440" w:hanging="360"/>
      </w:pPr>
      <w:rPr>
        <w:rFonts w:ascii="Courier New" w:hAnsi="Courier New" w:cs="Courier New" w:hint="default"/>
      </w:rPr>
    </w:lvl>
    <w:lvl w:ilvl="2" w:tplc="116CD75A" w:tentative="1">
      <w:start w:val="1"/>
      <w:numFmt w:val="bullet"/>
      <w:lvlText w:val=""/>
      <w:lvlJc w:val="left"/>
      <w:pPr>
        <w:ind w:left="2160" w:hanging="360"/>
      </w:pPr>
      <w:rPr>
        <w:rFonts w:ascii="Wingdings" w:hAnsi="Wingdings" w:hint="default"/>
      </w:rPr>
    </w:lvl>
    <w:lvl w:ilvl="3" w:tplc="21005D2E" w:tentative="1">
      <w:start w:val="1"/>
      <w:numFmt w:val="bullet"/>
      <w:lvlText w:val=""/>
      <w:lvlJc w:val="left"/>
      <w:pPr>
        <w:ind w:left="2880" w:hanging="360"/>
      </w:pPr>
      <w:rPr>
        <w:rFonts w:ascii="Symbol" w:hAnsi="Symbol" w:hint="default"/>
      </w:rPr>
    </w:lvl>
    <w:lvl w:ilvl="4" w:tplc="18D60FE6" w:tentative="1">
      <w:start w:val="1"/>
      <w:numFmt w:val="bullet"/>
      <w:lvlText w:val="o"/>
      <w:lvlJc w:val="left"/>
      <w:pPr>
        <w:ind w:left="3600" w:hanging="360"/>
      </w:pPr>
      <w:rPr>
        <w:rFonts w:ascii="Courier New" w:hAnsi="Courier New" w:cs="Courier New" w:hint="default"/>
      </w:rPr>
    </w:lvl>
    <w:lvl w:ilvl="5" w:tplc="4A946C2E" w:tentative="1">
      <w:start w:val="1"/>
      <w:numFmt w:val="bullet"/>
      <w:lvlText w:val=""/>
      <w:lvlJc w:val="left"/>
      <w:pPr>
        <w:ind w:left="4320" w:hanging="360"/>
      </w:pPr>
      <w:rPr>
        <w:rFonts w:ascii="Wingdings" w:hAnsi="Wingdings" w:hint="default"/>
      </w:rPr>
    </w:lvl>
    <w:lvl w:ilvl="6" w:tplc="78305278" w:tentative="1">
      <w:start w:val="1"/>
      <w:numFmt w:val="bullet"/>
      <w:lvlText w:val=""/>
      <w:lvlJc w:val="left"/>
      <w:pPr>
        <w:ind w:left="5040" w:hanging="360"/>
      </w:pPr>
      <w:rPr>
        <w:rFonts w:ascii="Symbol" w:hAnsi="Symbol" w:hint="default"/>
      </w:rPr>
    </w:lvl>
    <w:lvl w:ilvl="7" w:tplc="1BF031C6" w:tentative="1">
      <w:start w:val="1"/>
      <w:numFmt w:val="bullet"/>
      <w:lvlText w:val="o"/>
      <w:lvlJc w:val="left"/>
      <w:pPr>
        <w:ind w:left="5760" w:hanging="360"/>
      </w:pPr>
      <w:rPr>
        <w:rFonts w:ascii="Courier New" w:hAnsi="Courier New" w:cs="Courier New" w:hint="default"/>
      </w:rPr>
    </w:lvl>
    <w:lvl w:ilvl="8" w:tplc="0392581C" w:tentative="1">
      <w:start w:val="1"/>
      <w:numFmt w:val="bullet"/>
      <w:lvlText w:val=""/>
      <w:lvlJc w:val="left"/>
      <w:pPr>
        <w:ind w:left="6480" w:hanging="360"/>
      </w:pPr>
      <w:rPr>
        <w:rFonts w:ascii="Wingdings" w:hAnsi="Wingdings" w:hint="default"/>
      </w:rPr>
    </w:lvl>
  </w:abstractNum>
  <w:abstractNum w:abstractNumId="319">
    <w:nsid w:val="6EE235D7"/>
    <w:multiLevelType w:val="hybridMultilevel"/>
    <w:tmpl w:val="75F4B1A6"/>
    <w:lvl w:ilvl="0" w:tplc="0408000D">
      <w:start w:val="1"/>
      <w:numFmt w:val="bullet"/>
      <w:lvlText w:val=""/>
      <w:lvlJc w:val="left"/>
      <w:pPr>
        <w:ind w:left="720" w:hanging="360"/>
      </w:pPr>
      <w:rPr>
        <w:rFonts w:ascii="Wingdings 2" w:hAnsi="Wingdings 2" w:hint="default"/>
        <w:b w:val="0"/>
        <w:i w:val="0"/>
        <w:color w:val="993300"/>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0">
    <w:nsid w:val="6EF160BF"/>
    <w:multiLevelType w:val="hybridMultilevel"/>
    <w:tmpl w:val="73C0F0A2"/>
    <w:lvl w:ilvl="0" w:tplc="04080001">
      <w:start w:val="1"/>
      <w:numFmt w:val="bullet"/>
      <w:lvlText w:val=""/>
      <w:lvlPicBulletId w:val="0"/>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1">
    <w:nsid w:val="6F0030AA"/>
    <w:multiLevelType w:val="hybridMultilevel"/>
    <w:tmpl w:val="3AD0B582"/>
    <w:lvl w:ilvl="0" w:tplc="4F98D4EA">
      <w:numFmt w:val="bullet"/>
      <w:lvlText w:val=""/>
      <w:lvlPicBulletId w:val="1"/>
      <w:lvlJc w:val="left"/>
      <w:pPr>
        <w:ind w:left="360" w:hanging="360"/>
      </w:pPr>
      <w:rPr>
        <w:rFonts w:ascii="Symbol" w:eastAsia="Times New Roman" w:hAnsi="Symbol" w:hint="default"/>
        <w:color w:val="auto"/>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322">
    <w:nsid w:val="6F380143"/>
    <w:multiLevelType w:val="hybridMultilevel"/>
    <w:tmpl w:val="1D5CBDB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3">
    <w:nsid w:val="6F961323"/>
    <w:multiLevelType w:val="hybridMultilevel"/>
    <w:tmpl w:val="944E18BE"/>
    <w:lvl w:ilvl="0" w:tplc="8B54BADC">
      <w:start w:val="1"/>
      <w:numFmt w:val="bullet"/>
      <w:lvlText w:val=""/>
      <w:lvlPicBulletId w:val="0"/>
      <w:lvlJc w:val="left"/>
      <w:pPr>
        <w:ind w:left="720" w:hanging="360"/>
      </w:pPr>
      <w:rPr>
        <w:rFonts w:ascii="Symbol" w:hAnsi="Symbol" w:hint="default"/>
        <w:color w:val="auto"/>
      </w:rPr>
    </w:lvl>
    <w:lvl w:ilvl="1" w:tplc="7A86E86C" w:tentative="1">
      <w:start w:val="1"/>
      <w:numFmt w:val="bullet"/>
      <w:lvlText w:val="o"/>
      <w:lvlJc w:val="left"/>
      <w:pPr>
        <w:ind w:left="1440" w:hanging="360"/>
      </w:pPr>
      <w:rPr>
        <w:rFonts w:ascii="Courier New" w:hAnsi="Courier New" w:cs="Courier New" w:hint="default"/>
      </w:rPr>
    </w:lvl>
    <w:lvl w:ilvl="2" w:tplc="116CD75A" w:tentative="1">
      <w:start w:val="1"/>
      <w:numFmt w:val="bullet"/>
      <w:lvlText w:val=""/>
      <w:lvlJc w:val="left"/>
      <w:pPr>
        <w:ind w:left="2160" w:hanging="360"/>
      </w:pPr>
      <w:rPr>
        <w:rFonts w:ascii="Wingdings" w:hAnsi="Wingdings" w:hint="default"/>
      </w:rPr>
    </w:lvl>
    <w:lvl w:ilvl="3" w:tplc="21005D2E" w:tentative="1">
      <w:start w:val="1"/>
      <w:numFmt w:val="bullet"/>
      <w:lvlText w:val=""/>
      <w:lvlJc w:val="left"/>
      <w:pPr>
        <w:ind w:left="2880" w:hanging="360"/>
      </w:pPr>
      <w:rPr>
        <w:rFonts w:ascii="Symbol" w:hAnsi="Symbol" w:hint="default"/>
      </w:rPr>
    </w:lvl>
    <w:lvl w:ilvl="4" w:tplc="18D60FE6" w:tentative="1">
      <w:start w:val="1"/>
      <w:numFmt w:val="bullet"/>
      <w:lvlText w:val="o"/>
      <w:lvlJc w:val="left"/>
      <w:pPr>
        <w:ind w:left="3600" w:hanging="360"/>
      </w:pPr>
      <w:rPr>
        <w:rFonts w:ascii="Courier New" w:hAnsi="Courier New" w:cs="Courier New" w:hint="default"/>
      </w:rPr>
    </w:lvl>
    <w:lvl w:ilvl="5" w:tplc="4A946C2E" w:tentative="1">
      <w:start w:val="1"/>
      <w:numFmt w:val="bullet"/>
      <w:lvlText w:val=""/>
      <w:lvlJc w:val="left"/>
      <w:pPr>
        <w:ind w:left="4320" w:hanging="360"/>
      </w:pPr>
      <w:rPr>
        <w:rFonts w:ascii="Wingdings" w:hAnsi="Wingdings" w:hint="default"/>
      </w:rPr>
    </w:lvl>
    <w:lvl w:ilvl="6" w:tplc="78305278" w:tentative="1">
      <w:start w:val="1"/>
      <w:numFmt w:val="bullet"/>
      <w:lvlText w:val=""/>
      <w:lvlJc w:val="left"/>
      <w:pPr>
        <w:ind w:left="5040" w:hanging="360"/>
      </w:pPr>
      <w:rPr>
        <w:rFonts w:ascii="Symbol" w:hAnsi="Symbol" w:hint="default"/>
      </w:rPr>
    </w:lvl>
    <w:lvl w:ilvl="7" w:tplc="1BF031C6" w:tentative="1">
      <w:start w:val="1"/>
      <w:numFmt w:val="bullet"/>
      <w:lvlText w:val="o"/>
      <w:lvlJc w:val="left"/>
      <w:pPr>
        <w:ind w:left="5760" w:hanging="360"/>
      </w:pPr>
      <w:rPr>
        <w:rFonts w:ascii="Courier New" w:hAnsi="Courier New" w:cs="Courier New" w:hint="default"/>
      </w:rPr>
    </w:lvl>
    <w:lvl w:ilvl="8" w:tplc="0392581C" w:tentative="1">
      <w:start w:val="1"/>
      <w:numFmt w:val="bullet"/>
      <w:lvlText w:val=""/>
      <w:lvlJc w:val="left"/>
      <w:pPr>
        <w:ind w:left="6480" w:hanging="360"/>
      </w:pPr>
      <w:rPr>
        <w:rFonts w:ascii="Wingdings" w:hAnsi="Wingdings" w:hint="default"/>
      </w:rPr>
    </w:lvl>
  </w:abstractNum>
  <w:abstractNum w:abstractNumId="324">
    <w:nsid w:val="6FF01DC2"/>
    <w:multiLevelType w:val="hybridMultilevel"/>
    <w:tmpl w:val="8B5272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5">
    <w:nsid w:val="70431CF5"/>
    <w:multiLevelType w:val="hybridMultilevel"/>
    <w:tmpl w:val="565A2A32"/>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6">
    <w:nsid w:val="70471DB5"/>
    <w:multiLevelType w:val="hybridMultilevel"/>
    <w:tmpl w:val="D25EE60C"/>
    <w:lvl w:ilvl="0" w:tplc="38E28136">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7">
    <w:nsid w:val="709E2145"/>
    <w:multiLevelType w:val="hybridMultilevel"/>
    <w:tmpl w:val="189ED6E0"/>
    <w:name w:val="WWNum5022222"/>
    <w:lvl w:ilvl="0" w:tplc="B950C0EC">
      <w:start w:val="1"/>
      <w:numFmt w:val="bullet"/>
      <w:lvlText w:val=""/>
      <w:lvlJc w:val="left"/>
      <w:pPr>
        <w:ind w:left="787" w:hanging="360"/>
      </w:pPr>
      <w:rPr>
        <w:rFonts w:ascii="Wingdings" w:hAnsi="Wingdings" w:hint="default"/>
        <w:b/>
      </w:rPr>
    </w:lvl>
    <w:lvl w:ilvl="1" w:tplc="04080003">
      <w:start w:val="1"/>
      <w:numFmt w:val="decimal"/>
      <w:lvlText w:val="%2."/>
      <w:lvlJc w:val="left"/>
      <w:pPr>
        <w:ind w:left="1507" w:hanging="360"/>
      </w:pPr>
      <w:rPr>
        <w:rFonts w:hint="default"/>
      </w:rPr>
    </w:lvl>
    <w:lvl w:ilvl="2" w:tplc="04080005" w:tentative="1">
      <w:start w:val="1"/>
      <w:numFmt w:val="lowerRoman"/>
      <w:lvlText w:val="%3."/>
      <w:lvlJc w:val="right"/>
      <w:pPr>
        <w:ind w:left="2227" w:hanging="180"/>
      </w:pPr>
    </w:lvl>
    <w:lvl w:ilvl="3" w:tplc="04080001" w:tentative="1">
      <w:start w:val="1"/>
      <w:numFmt w:val="decimal"/>
      <w:lvlText w:val="%4."/>
      <w:lvlJc w:val="left"/>
      <w:pPr>
        <w:ind w:left="2947" w:hanging="360"/>
      </w:pPr>
    </w:lvl>
    <w:lvl w:ilvl="4" w:tplc="04080003" w:tentative="1">
      <w:start w:val="1"/>
      <w:numFmt w:val="lowerLetter"/>
      <w:lvlText w:val="%5."/>
      <w:lvlJc w:val="left"/>
      <w:pPr>
        <w:ind w:left="3667" w:hanging="360"/>
      </w:pPr>
    </w:lvl>
    <w:lvl w:ilvl="5" w:tplc="04080005" w:tentative="1">
      <w:start w:val="1"/>
      <w:numFmt w:val="lowerRoman"/>
      <w:lvlText w:val="%6."/>
      <w:lvlJc w:val="right"/>
      <w:pPr>
        <w:ind w:left="4387" w:hanging="180"/>
      </w:pPr>
    </w:lvl>
    <w:lvl w:ilvl="6" w:tplc="04080001" w:tentative="1">
      <w:start w:val="1"/>
      <w:numFmt w:val="decimal"/>
      <w:lvlText w:val="%7."/>
      <w:lvlJc w:val="left"/>
      <w:pPr>
        <w:ind w:left="5107" w:hanging="360"/>
      </w:pPr>
    </w:lvl>
    <w:lvl w:ilvl="7" w:tplc="04080003" w:tentative="1">
      <w:start w:val="1"/>
      <w:numFmt w:val="lowerLetter"/>
      <w:lvlText w:val="%8."/>
      <w:lvlJc w:val="left"/>
      <w:pPr>
        <w:ind w:left="5827" w:hanging="360"/>
      </w:pPr>
    </w:lvl>
    <w:lvl w:ilvl="8" w:tplc="04080005" w:tentative="1">
      <w:start w:val="1"/>
      <w:numFmt w:val="lowerRoman"/>
      <w:lvlText w:val="%9."/>
      <w:lvlJc w:val="right"/>
      <w:pPr>
        <w:ind w:left="6547" w:hanging="180"/>
      </w:pPr>
    </w:lvl>
  </w:abstractNum>
  <w:abstractNum w:abstractNumId="328">
    <w:nsid w:val="70A65EDA"/>
    <w:multiLevelType w:val="hybridMultilevel"/>
    <w:tmpl w:val="511C0D30"/>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9">
    <w:nsid w:val="70AC39D8"/>
    <w:multiLevelType w:val="hybridMultilevel"/>
    <w:tmpl w:val="4AA04014"/>
    <w:lvl w:ilvl="0" w:tplc="BF6E52A4">
      <w:start w:val="1"/>
      <w:numFmt w:val="bullet"/>
      <w:pStyle w:val="2"/>
      <w:lvlText w:val=""/>
      <w:lvlJc w:val="left"/>
      <w:pPr>
        <w:tabs>
          <w:tab w:val="num" w:pos="1077"/>
        </w:tabs>
        <w:ind w:left="1021" w:hanging="661"/>
      </w:pPr>
      <w:rPr>
        <w:rFonts w:ascii="Symbol" w:hAnsi="Symbol" w:hint="default"/>
        <w:b/>
        <w:color w:val="auto"/>
        <w:sz w:val="24"/>
      </w:rPr>
    </w:lvl>
    <w:lvl w:ilvl="1" w:tplc="F2B46A70">
      <w:start w:val="1"/>
      <w:numFmt w:val="bullet"/>
      <w:lvlText w:val="o"/>
      <w:lvlJc w:val="left"/>
      <w:pPr>
        <w:tabs>
          <w:tab w:val="num" w:pos="1440"/>
        </w:tabs>
        <w:ind w:left="1440" w:hanging="360"/>
      </w:pPr>
      <w:rPr>
        <w:rFonts w:ascii="Courier New" w:hAnsi="Courier New" w:cs="Times New Roman" w:hint="default"/>
      </w:rPr>
    </w:lvl>
    <w:lvl w:ilvl="2" w:tplc="A7FABD22">
      <w:start w:val="1"/>
      <w:numFmt w:val="bullet"/>
      <w:lvlText w:val=""/>
      <w:lvlJc w:val="left"/>
      <w:pPr>
        <w:tabs>
          <w:tab w:val="num" w:pos="2160"/>
        </w:tabs>
        <w:ind w:left="2160" w:hanging="360"/>
      </w:pPr>
      <w:rPr>
        <w:rFonts w:ascii="Wingdings" w:hAnsi="Wingdings" w:hint="default"/>
      </w:rPr>
    </w:lvl>
    <w:lvl w:ilvl="3" w:tplc="56D83808">
      <w:start w:val="1"/>
      <w:numFmt w:val="bullet"/>
      <w:lvlText w:val=""/>
      <w:lvlJc w:val="left"/>
      <w:pPr>
        <w:tabs>
          <w:tab w:val="num" w:pos="2880"/>
        </w:tabs>
        <w:ind w:left="2880" w:hanging="360"/>
      </w:pPr>
      <w:rPr>
        <w:rFonts w:ascii="Symbol" w:hAnsi="Symbol" w:hint="default"/>
      </w:rPr>
    </w:lvl>
    <w:lvl w:ilvl="4" w:tplc="1B587E4A">
      <w:start w:val="1"/>
      <w:numFmt w:val="bullet"/>
      <w:lvlText w:val="o"/>
      <w:lvlJc w:val="left"/>
      <w:pPr>
        <w:tabs>
          <w:tab w:val="num" w:pos="3600"/>
        </w:tabs>
        <w:ind w:left="3600" w:hanging="360"/>
      </w:pPr>
      <w:rPr>
        <w:rFonts w:ascii="Courier New" w:hAnsi="Courier New" w:cs="Times New Roman" w:hint="default"/>
      </w:rPr>
    </w:lvl>
    <w:lvl w:ilvl="5" w:tplc="75524D6C">
      <w:start w:val="1"/>
      <w:numFmt w:val="bullet"/>
      <w:lvlText w:val=""/>
      <w:lvlJc w:val="left"/>
      <w:pPr>
        <w:tabs>
          <w:tab w:val="num" w:pos="4320"/>
        </w:tabs>
        <w:ind w:left="4320" w:hanging="360"/>
      </w:pPr>
      <w:rPr>
        <w:rFonts w:ascii="Wingdings" w:hAnsi="Wingdings" w:hint="default"/>
      </w:rPr>
    </w:lvl>
    <w:lvl w:ilvl="6" w:tplc="879E4B40">
      <w:start w:val="1"/>
      <w:numFmt w:val="bullet"/>
      <w:lvlText w:val=""/>
      <w:lvlJc w:val="left"/>
      <w:pPr>
        <w:tabs>
          <w:tab w:val="num" w:pos="5040"/>
        </w:tabs>
        <w:ind w:left="5040" w:hanging="360"/>
      </w:pPr>
      <w:rPr>
        <w:rFonts w:ascii="Symbol" w:hAnsi="Symbol" w:hint="default"/>
      </w:rPr>
    </w:lvl>
    <w:lvl w:ilvl="7" w:tplc="4EDE2EBC">
      <w:start w:val="1"/>
      <w:numFmt w:val="bullet"/>
      <w:lvlText w:val="o"/>
      <w:lvlJc w:val="left"/>
      <w:pPr>
        <w:tabs>
          <w:tab w:val="num" w:pos="5760"/>
        </w:tabs>
        <w:ind w:left="5760" w:hanging="360"/>
      </w:pPr>
      <w:rPr>
        <w:rFonts w:ascii="Courier New" w:hAnsi="Courier New" w:cs="Times New Roman" w:hint="default"/>
      </w:rPr>
    </w:lvl>
    <w:lvl w:ilvl="8" w:tplc="484E431A">
      <w:start w:val="1"/>
      <w:numFmt w:val="bullet"/>
      <w:lvlText w:val=""/>
      <w:lvlJc w:val="left"/>
      <w:pPr>
        <w:tabs>
          <w:tab w:val="num" w:pos="6480"/>
        </w:tabs>
        <w:ind w:left="6480" w:hanging="360"/>
      </w:pPr>
      <w:rPr>
        <w:rFonts w:ascii="Wingdings" w:hAnsi="Wingdings" w:hint="default"/>
      </w:rPr>
    </w:lvl>
  </w:abstractNum>
  <w:abstractNum w:abstractNumId="330">
    <w:nsid w:val="7189583D"/>
    <w:multiLevelType w:val="hybridMultilevel"/>
    <w:tmpl w:val="B3AA2E46"/>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31">
    <w:nsid w:val="72056A12"/>
    <w:multiLevelType w:val="hybridMultilevel"/>
    <w:tmpl w:val="240E75F4"/>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2">
    <w:nsid w:val="728765BF"/>
    <w:multiLevelType w:val="multilevel"/>
    <w:tmpl w:val="91EC6EF6"/>
    <w:lvl w:ilvl="0">
      <w:start w:val="1"/>
      <w:numFmt w:val="bullet"/>
      <w:pStyle w:val="3"/>
      <w:lvlText w:val=""/>
      <w:lvlJc w:val="left"/>
      <w:pPr>
        <w:tabs>
          <w:tab w:val="num" w:pos="1080"/>
        </w:tabs>
        <w:ind w:left="1077" w:hanging="226"/>
      </w:pPr>
      <w:rPr>
        <w:rFonts w:ascii="Symbol" w:hAnsi="Symbol" w:hint="default"/>
        <w:color w:val="auto"/>
        <w:sz w:val="22"/>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33">
    <w:nsid w:val="72B71E73"/>
    <w:multiLevelType w:val="hybridMultilevel"/>
    <w:tmpl w:val="BB0C54EE"/>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4">
    <w:nsid w:val="737775D7"/>
    <w:multiLevelType w:val="hybridMultilevel"/>
    <w:tmpl w:val="0650A8C6"/>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5">
    <w:nsid w:val="738A50D2"/>
    <w:multiLevelType w:val="hybridMultilevel"/>
    <w:tmpl w:val="058AD1C8"/>
    <w:lvl w:ilvl="0" w:tplc="8B54BADC">
      <w:start w:val="1"/>
      <w:numFmt w:val="bullet"/>
      <w:lvlText w:val=""/>
      <w:lvlPicBulletId w:val="0"/>
      <w:lvlJc w:val="left"/>
      <w:pPr>
        <w:ind w:left="720" w:hanging="360"/>
      </w:pPr>
      <w:rPr>
        <w:rFonts w:ascii="Symbol" w:hAnsi="Symbol" w:hint="default"/>
        <w:color w:val="auto"/>
      </w:rPr>
    </w:lvl>
    <w:lvl w:ilvl="1" w:tplc="333AC08E" w:tentative="1">
      <w:start w:val="1"/>
      <w:numFmt w:val="bullet"/>
      <w:lvlText w:val="o"/>
      <w:lvlJc w:val="left"/>
      <w:pPr>
        <w:ind w:left="1440" w:hanging="360"/>
      </w:pPr>
      <w:rPr>
        <w:rFonts w:ascii="Courier New" w:hAnsi="Courier New" w:cs="Courier New" w:hint="default"/>
      </w:rPr>
    </w:lvl>
    <w:lvl w:ilvl="2" w:tplc="A5D67DD6" w:tentative="1">
      <w:start w:val="1"/>
      <w:numFmt w:val="bullet"/>
      <w:lvlText w:val=""/>
      <w:lvlJc w:val="left"/>
      <w:pPr>
        <w:ind w:left="2160" w:hanging="360"/>
      </w:pPr>
      <w:rPr>
        <w:rFonts w:ascii="Wingdings" w:hAnsi="Wingdings" w:hint="default"/>
      </w:rPr>
    </w:lvl>
    <w:lvl w:ilvl="3" w:tplc="E5F20384" w:tentative="1">
      <w:start w:val="1"/>
      <w:numFmt w:val="bullet"/>
      <w:lvlText w:val=""/>
      <w:lvlJc w:val="left"/>
      <w:pPr>
        <w:ind w:left="2880" w:hanging="360"/>
      </w:pPr>
      <w:rPr>
        <w:rFonts w:ascii="Symbol" w:hAnsi="Symbol" w:hint="default"/>
      </w:rPr>
    </w:lvl>
    <w:lvl w:ilvl="4" w:tplc="47702260" w:tentative="1">
      <w:start w:val="1"/>
      <w:numFmt w:val="bullet"/>
      <w:lvlText w:val="o"/>
      <w:lvlJc w:val="left"/>
      <w:pPr>
        <w:ind w:left="3600" w:hanging="360"/>
      </w:pPr>
      <w:rPr>
        <w:rFonts w:ascii="Courier New" w:hAnsi="Courier New" w:cs="Courier New" w:hint="default"/>
      </w:rPr>
    </w:lvl>
    <w:lvl w:ilvl="5" w:tplc="3A08C174" w:tentative="1">
      <w:start w:val="1"/>
      <w:numFmt w:val="bullet"/>
      <w:lvlText w:val=""/>
      <w:lvlJc w:val="left"/>
      <w:pPr>
        <w:ind w:left="4320" w:hanging="360"/>
      </w:pPr>
      <w:rPr>
        <w:rFonts w:ascii="Wingdings" w:hAnsi="Wingdings" w:hint="default"/>
      </w:rPr>
    </w:lvl>
    <w:lvl w:ilvl="6" w:tplc="39A03876" w:tentative="1">
      <w:start w:val="1"/>
      <w:numFmt w:val="bullet"/>
      <w:lvlText w:val=""/>
      <w:lvlJc w:val="left"/>
      <w:pPr>
        <w:ind w:left="5040" w:hanging="360"/>
      </w:pPr>
      <w:rPr>
        <w:rFonts w:ascii="Symbol" w:hAnsi="Symbol" w:hint="default"/>
      </w:rPr>
    </w:lvl>
    <w:lvl w:ilvl="7" w:tplc="9340A11C" w:tentative="1">
      <w:start w:val="1"/>
      <w:numFmt w:val="bullet"/>
      <w:lvlText w:val="o"/>
      <w:lvlJc w:val="left"/>
      <w:pPr>
        <w:ind w:left="5760" w:hanging="360"/>
      </w:pPr>
      <w:rPr>
        <w:rFonts w:ascii="Courier New" w:hAnsi="Courier New" w:cs="Courier New" w:hint="default"/>
      </w:rPr>
    </w:lvl>
    <w:lvl w:ilvl="8" w:tplc="50984FE4" w:tentative="1">
      <w:start w:val="1"/>
      <w:numFmt w:val="bullet"/>
      <w:lvlText w:val=""/>
      <w:lvlJc w:val="left"/>
      <w:pPr>
        <w:ind w:left="6480" w:hanging="360"/>
      </w:pPr>
      <w:rPr>
        <w:rFonts w:ascii="Wingdings" w:hAnsi="Wingdings" w:hint="default"/>
      </w:rPr>
    </w:lvl>
  </w:abstractNum>
  <w:abstractNum w:abstractNumId="336">
    <w:nsid w:val="73A37BE1"/>
    <w:multiLevelType w:val="hybridMultilevel"/>
    <w:tmpl w:val="98D23FA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7">
    <w:nsid w:val="73DC1FA4"/>
    <w:multiLevelType w:val="hybridMultilevel"/>
    <w:tmpl w:val="65A02310"/>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8">
    <w:nsid w:val="73DD35D1"/>
    <w:multiLevelType w:val="hybridMultilevel"/>
    <w:tmpl w:val="ADC2A1C4"/>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9">
    <w:nsid w:val="73EE464F"/>
    <w:multiLevelType w:val="hybridMultilevel"/>
    <w:tmpl w:val="2350306C"/>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0">
    <w:nsid w:val="74577ACB"/>
    <w:multiLevelType w:val="hybridMultilevel"/>
    <w:tmpl w:val="39B429A4"/>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1">
    <w:nsid w:val="747610D4"/>
    <w:multiLevelType w:val="hybridMultilevel"/>
    <w:tmpl w:val="A9FE09D8"/>
    <w:lvl w:ilvl="0" w:tplc="B950C0EC">
      <w:start w:val="1"/>
      <w:numFmt w:val="bullet"/>
      <w:lvlText w:val=""/>
      <w:lvlJc w:val="left"/>
      <w:pPr>
        <w:ind w:left="720" w:hanging="360"/>
      </w:pPr>
      <w:rPr>
        <w:rFonts w:ascii="Symbol" w:hAnsi="Symbol" w:hint="default"/>
        <w:b w:val="0"/>
        <w:i w:val="0"/>
        <w:color w:val="auto"/>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2">
    <w:nsid w:val="7494138B"/>
    <w:multiLevelType w:val="hybridMultilevel"/>
    <w:tmpl w:val="ED3CDEDA"/>
    <w:lvl w:ilvl="0" w:tplc="395260C2">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3">
    <w:nsid w:val="74F40919"/>
    <w:multiLevelType w:val="hybridMultilevel"/>
    <w:tmpl w:val="381C0A50"/>
    <w:lvl w:ilvl="0" w:tplc="997A51B6">
      <w:start w:val="1"/>
      <w:numFmt w:val="bullet"/>
      <w:lvlText w:val=""/>
      <w:lvlJc w:val="left"/>
      <w:pPr>
        <w:ind w:left="720" w:hanging="360"/>
      </w:pPr>
      <w:rPr>
        <w:rFonts w:ascii="Symbol" w:hAnsi="Symbol" w:cs="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44">
    <w:nsid w:val="74FA7CDF"/>
    <w:multiLevelType w:val="hybridMultilevel"/>
    <w:tmpl w:val="9F4A5526"/>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5">
    <w:nsid w:val="758714EB"/>
    <w:multiLevelType w:val="hybridMultilevel"/>
    <w:tmpl w:val="680E6050"/>
    <w:lvl w:ilvl="0" w:tplc="B950C0EC">
      <w:start w:val="1"/>
      <w:numFmt w:val="bullet"/>
      <w:lvlText w:val=""/>
      <w:lvlJc w:val="left"/>
      <w:pPr>
        <w:ind w:left="1140" w:hanging="360"/>
      </w:pPr>
      <w:rPr>
        <w:rFonts w:ascii="Symbol" w:hAnsi="Symbol" w:hint="default"/>
        <w:color w:val="auto"/>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46">
    <w:nsid w:val="76125DD9"/>
    <w:multiLevelType w:val="hybridMultilevel"/>
    <w:tmpl w:val="191E14FE"/>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7">
    <w:nsid w:val="7631759F"/>
    <w:multiLevelType w:val="hybridMultilevel"/>
    <w:tmpl w:val="3BE8B594"/>
    <w:lvl w:ilvl="0" w:tplc="AF32BB4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8">
    <w:nsid w:val="768E6E24"/>
    <w:multiLevelType w:val="hybridMultilevel"/>
    <w:tmpl w:val="F9106F5C"/>
    <w:lvl w:ilvl="0" w:tplc="8B54BADC">
      <w:start w:val="1"/>
      <w:numFmt w:val="bullet"/>
      <w:lvlText w:val=""/>
      <w:lvlPicBulletId w:val="0"/>
      <w:lvlJc w:val="left"/>
      <w:pPr>
        <w:ind w:left="720" w:hanging="360"/>
      </w:pPr>
      <w:rPr>
        <w:rFonts w:ascii="Symbol" w:hAnsi="Symbol" w:hint="default"/>
        <w:color w:val="auto"/>
      </w:rPr>
    </w:lvl>
    <w:lvl w:ilvl="1" w:tplc="7A86E86C" w:tentative="1">
      <w:start w:val="1"/>
      <w:numFmt w:val="bullet"/>
      <w:lvlText w:val="o"/>
      <w:lvlJc w:val="left"/>
      <w:pPr>
        <w:ind w:left="1440" w:hanging="360"/>
      </w:pPr>
      <w:rPr>
        <w:rFonts w:ascii="Courier New" w:hAnsi="Courier New" w:cs="Courier New" w:hint="default"/>
      </w:rPr>
    </w:lvl>
    <w:lvl w:ilvl="2" w:tplc="116CD75A" w:tentative="1">
      <w:start w:val="1"/>
      <w:numFmt w:val="bullet"/>
      <w:lvlText w:val=""/>
      <w:lvlJc w:val="left"/>
      <w:pPr>
        <w:ind w:left="2160" w:hanging="360"/>
      </w:pPr>
      <w:rPr>
        <w:rFonts w:ascii="Wingdings" w:hAnsi="Wingdings" w:hint="default"/>
      </w:rPr>
    </w:lvl>
    <w:lvl w:ilvl="3" w:tplc="21005D2E" w:tentative="1">
      <w:start w:val="1"/>
      <w:numFmt w:val="bullet"/>
      <w:lvlText w:val=""/>
      <w:lvlJc w:val="left"/>
      <w:pPr>
        <w:ind w:left="2880" w:hanging="360"/>
      </w:pPr>
      <w:rPr>
        <w:rFonts w:ascii="Symbol" w:hAnsi="Symbol" w:hint="default"/>
      </w:rPr>
    </w:lvl>
    <w:lvl w:ilvl="4" w:tplc="18D60FE6" w:tentative="1">
      <w:start w:val="1"/>
      <w:numFmt w:val="bullet"/>
      <w:lvlText w:val="o"/>
      <w:lvlJc w:val="left"/>
      <w:pPr>
        <w:ind w:left="3600" w:hanging="360"/>
      </w:pPr>
      <w:rPr>
        <w:rFonts w:ascii="Courier New" w:hAnsi="Courier New" w:cs="Courier New" w:hint="default"/>
      </w:rPr>
    </w:lvl>
    <w:lvl w:ilvl="5" w:tplc="4A946C2E" w:tentative="1">
      <w:start w:val="1"/>
      <w:numFmt w:val="bullet"/>
      <w:lvlText w:val=""/>
      <w:lvlJc w:val="left"/>
      <w:pPr>
        <w:ind w:left="4320" w:hanging="360"/>
      </w:pPr>
      <w:rPr>
        <w:rFonts w:ascii="Wingdings" w:hAnsi="Wingdings" w:hint="default"/>
      </w:rPr>
    </w:lvl>
    <w:lvl w:ilvl="6" w:tplc="78305278" w:tentative="1">
      <w:start w:val="1"/>
      <w:numFmt w:val="bullet"/>
      <w:lvlText w:val=""/>
      <w:lvlJc w:val="left"/>
      <w:pPr>
        <w:ind w:left="5040" w:hanging="360"/>
      </w:pPr>
      <w:rPr>
        <w:rFonts w:ascii="Symbol" w:hAnsi="Symbol" w:hint="default"/>
      </w:rPr>
    </w:lvl>
    <w:lvl w:ilvl="7" w:tplc="1BF031C6" w:tentative="1">
      <w:start w:val="1"/>
      <w:numFmt w:val="bullet"/>
      <w:lvlText w:val="o"/>
      <w:lvlJc w:val="left"/>
      <w:pPr>
        <w:ind w:left="5760" w:hanging="360"/>
      </w:pPr>
      <w:rPr>
        <w:rFonts w:ascii="Courier New" w:hAnsi="Courier New" w:cs="Courier New" w:hint="default"/>
      </w:rPr>
    </w:lvl>
    <w:lvl w:ilvl="8" w:tplc="0392581C" w:tentative="1">
      <w:start w:val="1"/>
      <w:numFmt w:val="bullet"/>
      <w:lvlText w:val=""/>
      <w:lvlJc w:val="left"/>
      <w:pPr>
        <w:ind w:left="6480" w:hanging="360"/>
      </w:pPr>
      <w:rPr>
        <w:rFonts w:ascii="Wingdings" w:hAnsi="Wingdings" w:hint="default"/>
      </w:rPr>
    </w:lvl>
  </w:abstractNum>
  <w:abstractNum w:abstractNumId="349">
    <w:nsid w:val="77E2666A"/>
    <w:multiLevelType w:val="multilevel"/>
    <w:tmpl w:val="7AD8159E"/>
    <w:lvl w:ilvl="0">
      <w:start w:val="1"/>
      <w:numFmt w:val="bullet"/>
      <w:lvlText w:val=""/>
      <w:lvlPicBulletId w:val="0"/>
      <w:lvlJc w:val="left"/>
      <w:pPr>
        <w:tabs>
          <w:tab w:val="num" w:pos="720"/>
        </w:tabs>
        <w:ind w:left="720" w:hanging="720"/>
      </w:pPr>
      <w:rPr>
        <w:rFonts w:ascii="Symbol" w:hAnsi="Symbol" w:hint="default"/>
        <w:b/>
        <w:bCs/>
        <w:i w:val="0"/>
        <w:iCs w:val="0"/>
        <w:color w:val="auto"/>
        <w:sz w:val="24"/>
        <w:szCs w:val="24"/>
      </w:rPr>
    </w:lvl>
    <w:lvl w:ilvl="1">
      <w:start w:val="2"/>
      <w:numFmt w:val="decimal"/>
      <w:lvlText w:val="%1.%2."/>
      <w:lvlJc w:val="left"/>
      <w:pPr>
        <w:tabs>
          <w:tab w:val="num" w:pos="720"/>
        </w:tabs>
        <w:ind w:left="720" w:hanging="720"/>
      </w:pPr>
      <w:rPr>
        <w:b/>
        <w:bCs/>
        <w:i w:val="0"/>
        <w:iCs w:val="0"/>
        <w:sz w:val="20"/>
        <w:szCs w:val="20"/>
      </w:rPr>
    </w:lvl>
    <w:lvl w:ilvl="2">
      <w:start w:val="1"/>
      <w:numFmt w:val="decimal"/>
      <w:lvlText w:val="3.1.%3."/>
      <w:lvlJc w:val="left"/>
      <w:pPr>
        <w:tabs>
          <w:tab w:val="num" w:pos="720"/>
        </w:tabs>
        <w:ind w:left="720" w:hanging="720"/>
      </w:pPr>
      <w:rPr>
        <w:b/>
        <w:bCs/>
        <w:i w:val="0"/>
        <w:iCs w:val="0"/>
        <w:sz w:val="20"/>
        <w:szCs w:val="20"/>
      </w:rPr>
    </w:lvl>
    <w:lvl w:ilvl="3">
      <w:start w:val="1"/>
      <w:numFmt w:val="decimal"/>
      <w:lvlText w:val="%1.%2.%3.%4."/>
      <w:lvlJc w:val="left"/>
      <w:pPr>
        <w:tabs>
          <w:tab w:val="num" w:pos="1080"/>
        </w:tabs>
        <w:ind w:left="1080" w:hanging="1080"/>
      </w:pPr>
    </w:lvl>
    <w:lvl w:ilvl="4">
      <w:start w:val="5"/>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0">
    <w:nsid w:val="77FD64BE"/>
    <w:multiLevelType w:val="hybridMultilevel"/>
    <w:tmpl w:val="2416A980"/>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1">
    <w:nsid w:val="78122C25"/>
    <w:multiLevelType w:val="hybridMultilevel"/>
    <w:tmpl w:val="B3C875B8"/>
    <w:lvl w:ilvl="0" w:tplc="3B7EC8CA">
      <w:start w:val="1"/>
      <w:numFmt w:val="bullet"/>
      <w:lvlText w:val=""/>
      <w:lvlPicBulletId w:val="0"/>
      <w:lvlJc w:val="left"/>
      <w:pPr>
        <w:ind w:left="720" w:hanging="360"/>
      </w:pPr>
      <w:rPr>
        <w:rFonts w:ascii="Symbol" w:hAnsi="Symbol" w:hint="default"/>
        <w:color w:val="auto"/>
        <w:sz w:val="22"/>
        <w:szCs w:val="22"/>
      </w:rPr>
    </w:lvl>
    <w:lvl w:ilvl="1" w:tplc="62AE4A64">
      <w:start w:val="1"/>
      <w:numFmt w:val="bullet"/>
      <w:lvlText w:val="o"/>
      <w:lvlJc w:val="left"/>
      <w:pPr>
        <w:ind w:left="1440" w:hanging="360"/>
      </w:pPr>
      <w:rPr>
        <w:rFonts w:ascii="Courier New" w:hAnsi="Courier New" w:cs="Courier New" w:hint="default"/>
      </w:rPr>
    </w:lvl>
    <w:lvl w:ilvl="2" w:tplc="71DC7C86" w:tentative="1">
      <w:start w:val="1"/>
      <w:numFmt w:val="bullet"/>
      <w:lvlText w:val=""/>
      <w:lvlJc w:val="left"/>
      <w:pPr>
        <w:ind w:left="2160" w:hanging="360"/>
      </w:pPr>
      <w:rPr>
        <w:rFonts w:ascii="Wingdings" w:hAnsi="Wingdings" w:hint="default"/>
      </w:rPr>
    </w:lvl>
    <w:lvl w:ilvl="3" w:tplc="B3B4B548" w:tentative="1">
      <w:start w:val="1"/>
      <w:numFmt w:val="bullet"/>
      <w:lvlText w:val=""/>
      <w:lvlJc w:val="left"/>
      <w:pPr>
        <w:ind w:left="2880" w:hanging="360"/>
      </w:pPr>
      <w:rPr>
        <w:rFonts w:ascii="Symbol" w:hAnsi="Symbol" w:hint="default"/>
      </w:rPr>
    </w:lvl>
    <w:lvl w:ilvl="4" w:tplc="FC807518" w:tentative="1">
      <w:start w:val="1"/>
      <w:numFmt w:val="bullet"/>
      <w:lvlText w:val="o"/>
      <w:lvlJc w:val="left"/>
      <w:pPr>
        <w:ind w:left="3600" w:hanging="360"/>
      </w:pPr>
      <w:rPr>
        <w:rFonts w:ascii="Courier New" w:hAnsi="Courier New" w:cs="Courier New" w:hint="default"/>
      </w:rPr>
    </w:lvl>
    <w:lvl w:ilvl="5" w:tplc="A8CC1004" w:tentative="1">
      <w:start w:val="1"/>
      <w:numFmt w:val="bullet"/>
      <w:lvlText w:val=""/>
      <w:lvlJc w:val="left"/>
      <w:pPr>
        <w:ind w:left="4320" w:hanging="360"/>
      </w:pPr>
      <w:rPr>
        <w:rFonts w:ascii="Wingdings" w:hAnsi="Wingdings" w:hint="default"/>
      </w:rPr>
    </w:lvl>
    <w:lvl w:ilvl="6" w:tplc="B7DCF4C2" w:tentative="1">
      <w:start w:val="1"/>
      <w:numFmt w:val="bullet"/>
      <w:lvlText w:val=""/>
      <w:lvlJc w:val="left"/>
      <w:pPr>
        <w:ind w:left="5040" w:hanging="360"/>
      </w:pPr>
      <w:rPr>
        <w:rFonts w:ascii="Symbol" w:hAnsi="Symbol" w:hint="default"/>
      </w:rPr>
    </w:lvl>
    <w:lvl w:ilvl="7" w:tplc="6660EFCC" w:tentative="1">
      <w:start w:val="1"/>
      <w:numFmt w:val="bullet"/>
      <w:lvlText w:val="o"/>
      <w:lvlJc w:val="left"/>
      <w:pPr>
        <w:ind w:left="5760" w:hanging="360"/>
      </w:pPr>
      <w:rPr>
        <w:rFonts w:ascii="Courier New" w:hAnsi="Courier New" w:cs="Courier New" w:hint="default"/>
      </w:rPr>
    </w:lvl>
    <w:lvl w:ilvl="8" w:tplc="1E3E731E" w:tentative="1">
      <w:start w:val="1"/>
      <w:numFmt w:val="bullet"/>
      <w:lvlText w:val=""/>
      <w:lvlJc w:val="left"/>
      <w:pPr>
        <w:ind w:left="6480" w:hanging="360"/>
      </w:pPr>
      <w:rPr>
        <w:rFonts w:ascii="Wingdings" w:hAnsi="Wingdings" w:hint="default"/>
      </w:rPr>
    </w:lvl>
  </w:abstractNum>
  <w:abstractNum w:abstractNumId="352">
    <w:nsid w:val="78E779FF"/>
    <w:multiLevelType w:val="hybridMultilevel"/>
    <w:tmpl w:val="D9F2CC8E"/>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3">
    <w:nsid w:val="78F230A9"/>
    <w:multiLevelType w:val="hybridMultilevel"/>
    <w:tmpl w:val="1116FD34"/>
    <w:lvl w:ilvl="0" w:tplc="B950C0EC">
      <w:start w:val="1"/>
      <w:numFmt w:val="bullet"/>
      <w:lvlText w:val=""/>
      <w:lvlJc w:val="left"/>
      <w:pPr>
        <w:ind w:left="720" w:hanging="360"/>
      </w:pPr>
      <w:rPr>
        <w:rFonts w:ascii="Symbol" w:hAnsi="Symbol" w:hint="default"/>
        <w:b w:val="0"/>
        <w:i w:val="0"/>
        <w:color w:val="auto"/>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4">
    <w:nsid w:val="794762F1"/>
    <w:multiLevelType w:val="hybridMultilevel"/>
    <w:tmpl w:val="E6C6D4B8"/>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5">
    <w:nsid w:val="798F3A2C"/>
    <w:multiLevelType w:val="hybridMultilevel"/>
    <w:tmpl w:val="CB7A9666"/>
    <w:lvl w:ilvl="0" w:tplc="04080005">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6">
    <w:nsid w:val="7A346114"/>
    <w:multiLevelType w:val="hybridMultilevel"/>
    <w:tmpl w:val="6E7E3376"/>
    <w:lvl w:ilvl="0" w:tplc="4F98D4EA">
      <w:start w:val="1"/>
      <w:numFmt w:val="bullet"/>
      <w:lvlText w:val=""/>
      <w:lvlPicBulletId w:val="0"/>
      <w:lvlJc w:val="left"/>
      <w:pPr>
        <w:ind w:left="720" w:hanging="360"/>
      </w:pPr>
      <w:rPr>
        <w:rFonts w:ascii="Symbol" w:hAnsi="Symbol"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7">
    <w:nsid w:val="7A376E37"/>
    <w:multiLevelType w:val="hybridMultilevel"/>
    <w:tmpl w:val="F8AC8264"/>
    <w:lvl w:ilvl="0" w:tplc="E960CC2E">
      <w:start w:val="1"/>
      <w:numFmt w:val="bullet"/>
      <w:lvlText w:val=""/>
      <w:lvlPicBulletId w:val="0"/>
      <w:lvlJc w:val="left"/>
      <w:pPr>
        <w:ind w:left="720" w:hanging="360"/>
      </w:pPr>
      <w:rPr>
        <w:rFonts w:ascii="Symbol" w:hAnsi="Symbol" w:hint="default"/>
        <w:color w:val="auto"/>
        <w:sz w:val="22"/>
        <w:szCs w:val="22"/>
      </w:rPr>
    </w:lvl>
    <w:lvl w:ilvl="1" w:tplc="919A4412" w:tentative="1">
      <w:start w:val="1"/>
      <w:numFmt w:val="bullet"/>
      <w:lvlText w:val="o"/>
      <w:lvlJc w:val="left"/>
      <w:pPr>
        <w:ind w:left="1440" w:hanging="360"/>
      </w:pPr>
      <w:rPr>
        <w:rFonts w:ascii="Courier New" w:hAnsi="Courier New" w:cs="Courier New" w:hint="default"/>
      </w:rPr>
    </w:lvl>
    <w:lvl w:ilvl="2" w:tplc="C9CAD780" w:tentative="1">
      <w:start w:val="1"/>
      <w:numFmt w:val="bullet"/>
      <w:lvlText w:val=""/>
      <w:lvlJc w:val="left"/>
      <w:pPr>
        <w:ind w:left="2160" w:hanging="360"/>
      </w:pPr>
      <w:rPr>
        <w:rFonts w:ascii="Wingdings" w:hAnsi="Wingdings" w:hint="default"/>
      </w:rPr>
    </w:lvl>
    <w:lvl w:ilvl="3" w:tplc="E95855BC" w:tentative="1">
      <w:start w:val="1"/>
      <w:numFmt w:val="bullet"/>
      <w:lvlText w:val=""/>
      <w:lvlJc w:val="left"/>
      <w:pPr>
        <w:ind w:left="2880" w:hanging="360"/>
      </w:pPr>
      <w:rPr>
        <w:rFonts w:ascii="Symbol" w:hAnsi="Symbol" w:hint="default"/>
      </w:rPr>
    </w:lvl>
    <w:lvl w:ilvl="4" w:tplc="706C4FE0" w:tentative="1">
      <w:start w:val="1"/>
      <w:numFmt w:val="bullet"/>
      <w:lvlText w:val="o"/>
      <w:lvlJc w:val="left"/>
      <w:pPr>
        <w:ind w:left="3600" w:hanging="360"/>
      </w:pPr>
      <w:rPr>
        <w:rFonts w:ascii="Courier New" w:hAnsi="Courier New" w:cs="Courier New" w:hint="default"/>
      </w:rPr>
    </w:lvl>
    <w:lvl w:ilvl="5" w:tplc="9802EFCC" w:tentative="1">
      <w:start w:val="1"/>
      <w:numFmt w:val="bullet"/>
      <w:lvlText w:val=""/>
      <w:lvlJc w:val="left"/>
      <w:pPr>
        <w:ind w:left="4320" w:hanging="360"/>
      </w:pPr>
      <w:rPr>
        <w:rFonts w:ascii="Wingdings" w:hAnsi="Wingdings" w:hint="default"/>
      </w:rPr>
    </w:lvl>
    <w:lvl w:ilvl="6" w:tplc="2DA8DE48" w:tentative="1">
      <w:start w:val="1"/>
      <w:numFmt w:val="bullet"/>
      <w:lvlText w:val=""/>
      <w:lvlJc w:val="left"/>
      <w:pPr>
        <w:ind w:left="5040" w:hanging="360"/>
      </w:pPr>
      <w:rPr>
        <w:rFonts w:ascii="Symbol" w:hAnsi="Symbol" w:hint="default"/>
      </w:rPr>
    </w:lvl>
    <w:lvl w:ilvl="7" w:tplc="1E24AE7A" w:tentative="1">
      <w:start w:val="1"/>
      <w:numFmt w:val="bullet"/>
      <w:lvlText w:val="o"/>
      <w:lvlJc w:val="left"/>
      <w:pPr>
        <w:ind w:left="5760" w:hanging="360"/>
      </w:pPr>
      <w:rPr>
        <w:rFonts w:ascii="Courier New" w:hAnsi="Courier New" w:cs="Courier New" w:hint="default"/>
      </w:rPr>
    </w:lvl>
    <w:lvl w:ilvl="8" w:tplc="F36C15CC" w:tentative="1">
      <w:start w:val="1"/>
      <w:numFmt w:val="bullet"/>
      <w:lvlText w:val=""/>
      <w:lvlJc w:val="left"/>
      <w:pPr>
        <w:ind w:left="6480" w:hanging="360"/>
      </w:pPr>
      <w:rPr>
        <w:rFonts w:ascii="Wingdings" w:hAnsi="Wingdings" w:hint="default"/>
      </w:rPr>
    </w:lvl>
  </w:abstractNum>
  <w:abstractNum w:abstractNumId="358">
    <w:nsid w:val="7A527D5B"/>
    <w:multiLevelType w:val="hybridMultilevel"/>
    <w:tmpl w:val="DA1E675C"/>
    <w:lvl w:ilvl="0" w:tplc="0408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9">
    <w:nsid w:val="7B6C2E76"/>
    <w:multiLevelType w:val="multilevel"/>
    <w:tmpl w:val="668CA4DC"/>
    <w:lvl w:ilvl="0">
      <w:start w:val="1"/>
      <w:numFmt w:val="bullet"/>
      <w:lvlText w:val=""/>
      <w:lvlPicBulletId w:val="0"/>
      <w:lvlJc w:val="left"/>
      <w:pPr>
        <w:tabs>
          <w:tab w:val="num" w:pos="0"/>
        </w:tabs>
        <w:ind w:left="720" w:hanging="360"/>
      </w:pPr>
      <w:rPr>
        <w:rFonts w:ascii="Symbol" w:hAnsi="Symbol" w:hint="default"/>
        <w:color w:val="auto"/>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60">
    <w:nsid w:val="7BF379DE"/>
    <w:multiLevelType w:val="hybridMultilevel"/>
    <w:tmpl w:val="14404474"/>
    <w:lvl w:ilvl="0" w:tplc="C982FE46">
      <w:numFmt w:val="bullet"/>
      <w:lvlText w:val=""/>
      <w:lvlPicBulletId w:val="1"/>
      <w:lvlJc w:val="left"/>
      <w:pPr>
        <w:ind w:left="1080" w:hanging="360"/>
      </w:pPr>
      <w:rPr>
        <w:rFonts w:ascii="Wingdings 2" w:eastAsia="Times New Roman" w:hAnsi="Wingdings 2" w:hint="default"/>
        <w:color w:val="auto"/>
        <w:sz w:val="22"/>
        <w:szCs w:val="22"/>
      </w:rPr>
    </w:lvl>
    <w:lvl w:ilvl="1" w:tplc="04080003" w:tentative="1">
      <w:start w:val="1"/>
      <w:numFmt w:val="lowerLetter"/>
      <w:lvlText w:val="%2."/>
      <w:lvlJc w:val="left"/>
      <w:pPr>
        <w:ind w:left="1800" w:hanging="360"/>
      </w:pPr>
    </w:lvl>
    <w:lvl w:ilvl="2" w:tplc="04080005" w:tentative="1">
      <w:start w:val="1"/>
      <w:numFmt w:val="lowerRoman"/>
      <w:lvlText w:val="%3."/>
      <w:lvlJc w:val="right"/>
      <w:pPr>
        <w:ind w:left="2520" w:hanging="180"/>
      </w:pPr>
    </w:lvl>
    <w:lvl w:ilvl="3" w:tplc="04080001" w:tentative="1">
      <w:start w:val="1"/>
      <w:numFmt w:val="decimal"/>
      <w:lvlText w:val="%4."/>
      <w:lvlJc w:val="left"/>
      <w:pPr>
        <w:ind w:left="3240" w:hanging="360"/>
      </w:pPr>
    </w:lvl>
    <w:lvl w:ilvl="4" w:tplc="04080003" w:tentative="1">
      <w:start w:val="1"/>
      <w:numFmt w:val="lowerLetter"/>
      <w:lvlText w:val="%5."/>
      <w:lvlJc w:val="left"/>
      <w:pPr>
        <w:ind w:left="3960" w:hanging="360"/>
      </w:pPr>
    </w:lvl>
    <w:lvl w:ilvl="5" w:tplc="04080005" w:tentative="1">
      <w:start w:val="1"/>
      <w:numFmt w:val="lowerRoman"/>
      <w:lvlText w:val="%6."/>
      <w:lvlJc w:val="right"/>
      <w:pPr>
        <w:ind w:left="4680" w:hanging="180"/>
      </w:pPr>
    </w:lvl>
    <w:lvl w:ilvl="6" w:tplc="04080001" w:tentative="1">
      <w:start w:val="1"/>
      <w:numFmt w:val="decimal"/>
      <w:lvlText w:val="%7."/>
      <w:lvlJc w:val="left"/>
      <w:pPr>
        <w:ind w:left="5400" w:hanging="360"/>
      </w:pPr>
    </w:lvl>
    <w:lvl w:ilvl="7" w:tplc="04080003" w:tentative="1">
      <w:start w:val="1"/>
      <w:numFmt w:val="lowerLetter"/>
      <w:lvlText w:val="%8."/>
      <w:lvlJc w:val="left"/>
      <w:pPr>
        <w:ind w:left="6120" w:hanging="360"/>
      </w:pPr>
    </w:lvl>
    <w:lvl w:ilvl="8" w:tplc="04080005" w:tentative="1">
      <w:start w:val="1"/>
      <w:numFmt w:val="lowerRoman"/>
      <w:lvlText w:val="%9."/>
      <w:lvlJc w:val="right"/>
      <w:pPr>
        <w:ind w:left="6840" w:hanging="180"/>
      </w:pPr>
    </w:lvl>
  </w:abstractNum>
  <w:abstractNum w:abstractNumId="361">
    <w:nsid w:val="7C02280D"/>
    <w:multiLevelType w:val="hybridMultilevel"/>
    <w:tmpl w:val="441A2902"/>
    <w:lvl w:ilvl="0" w:tplc="B950C0EC">
      <w:start w:val="1"/>
      <w:numFmt w:val="bullet"/>
      <w:lvlText w:val=""/>
      <w:lvlJc w:val="left"/>
      <w:pPr>
        <w:ind w:left="720" w:hanging="360"/>
      </w:pPr>
      <w:rPr>
        <w:rFonts w:ascii="Symbol" w:hAnsi="Symbol"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0408000D"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nsid w:val="7C406B09"/>
    <w:multiLevelType w:val="hybridMultilevel"/>
    <w:tmpl w:val="F7C631D4"/>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3">
    <w:nsid w:val="7C843798"/>
    <w:multiLevelType w:val="hybridMultilevel"/>
    <w:tmpl w:val="22FEC7AA"/>
    <w:lvl w:ilvl="0" w:tplc="4F98D4EA">
      <w:numFmt w:val="bullet"/>
      <w:lvlText w:val=""/>
      <w:lvlPicBulletId w:val="1"/>
      <w:lvlJc w:val="left"/>
      <w:pPr>
        <w:ind w:left="720" w:hanging="360"/>
      </w:pPr>
      <w:rPr>
        <w:rFonts w:ascii="Symbol" w:eastAsia="Times New Roman"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4">
    <w:nsid w:val="7CFF2907"/>
    <w:multiLevelType w:val="hybridMultilevel"/>
    <w:tmpl w:val="39DACE72"/>
    <w:lvl w:ilvl="0" w:tplc="997A51B6">
      <w:numFmt w:val="bullet"/>
      <w:lvlText w:val=""/>
      <w:lvlPicBulletId w:val="1"/>
      <w:lvlJc w:val="left"/>
      <w:pPr>
        <w:ind w:left="720" w:hanging="360"/>
      </w:pPr>
      <w:rPr>
        <w:rFonts w:ascii="Wingdings 2" w:eastAsia="Times New Roman" w:hAnsi="Wingdings 2" w:hint="default"/>
        <w:color w:val="auto"/>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5">
    <w:nsid w:val="7DDC369A"/>
    <w:multiLevelType w:val="hybridMultilevel"/>
    <w:tmpl w:val="F482B456"/>
    <w:lvl w:ilvl="0" w:tplc="8B54BADC">
      <w:start w:val="1"/>
      <w:numFmt w:val="bullet"/>
      <w:lvlText w:val=""/>
      <w:lvlPicBulletId w:val="0"/>
      <w:lvlJc w:val="left"/>
      <w:pPr>
        <w:ind w:left="720" w:hanging="360"/>
      </w:pPr>
      <w:rPr>
        <w:rFonts w:ascii="Symbol" w:hAnsi="Symbol" w:hint="default"/>
        <w:color w:val="auto"/>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66">
    <w:nsid w:val="7E1F3657"/>
    <w:multiLevelType w:val="hybridMultilevel"/>
    <w:tmpl w:val="CD78EE02"/>
    <w:lvl w:ilvl="0" w:tplc="B950C0EC">
      <w:start w:val="1"/>
      <w:numFmt w:val="bullet"/>
      <w:lvlText w:val=""/>
      <w:lvlJc w:val="left"/>
      <w:pPr>
        <w:ind w:left="1080" w:hanging="360"/>
      </w:pPr>
      <w:rPr>
        <w:rFonts w:ascii="Symbol" w:hAnsi="Symbol" w:hint="default"/>
        <w:b w:val="0"/>
        <w:i w:val="0"/>
        <w:color w:val="auto"/>
        <w:sz w:val="20"/>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7">
    <w:nsid w:val="7E3D372D"/>
    <w:multiLevelType w:val="hybridMultilevel"/>
    <w:tmpl w:val="5508A074"/>
    <w:lvl w:ilvl="0" w:tplc="04080001">
      <w:start w:val="1"/>
      <w:numFmt w:val="bullet"/>
      <w:lvlText w:val=""/>
      <w:lvlJc w:val="left"/>
      <w:pPr>
        <w:ind w:left="1440" w:hanging="360"/>
      </w:pPr>
      <w:rPr>
        <w:rFonts w:ascii="Wingdings" w:hAnsi="Wingdings" w:cs="Wingdings" w:hint="default"/>
      </w:rPr>
    </w:lvl>
    <w:lvl w:ilvl="1" w:tplc="04080003">
      <w:start w:val="1"/>
      <w:numFmt w:val="bullet"/>
      <w:lvlText w:val=""/>
      <w:lvlPicBulletId w:val="0"/>
      <w:lvlJc w:val="left"/>
      <w:pPr>
        <w:tabs>
          <w:tab w:val="num" w:pos="1440"/>
        </w:tabs>
        <w:ind w:left="1440" w:hanging="360"/>
      </w:pPr>
      <w:rPr>
        <w:rFonts w:ascii="Symbol" w:hAnsi="Symbol" w:hint="default"/>
        <w:color w:val="auto"/>
      </w:rPr>
    </w:lvl>
    <w:lvl w:ilvl="2" w:tplc="04080005" w:tentative="1">
      <w:start w:val="1"/>
      <w:numFmt w:val="bullet"/>
      <w:lvlText w:val=""/>
      <w:lvlJc w:val="left"/>
      <w:pPr>
        <w:ind w:left="2880" w:hanging="360"/>
      </w:pPr>
      <w:rPr>
        <w:rFonts w:ascii="Wingdings" w:hAnsi="Wingdings" w:cs="Wingdings" w:hint="default"/>
      </w:rPr>
    </w:lvl>
    <w:lvl w:ilvl="3" w:tplc="04080001" w:tentative="1">
      <w:start w:val="1"/>
      <w:numFmt w:val="bullet"/>
      <w:lvlText w:val=""/>
      <w:lvlJc w:val="left"/>
      <w:pPr>
        <w:ind w:left="3600" w:hanging="360"/>
      </w:pPr>
      <w:rPr>
        <w:rFonts w:ascii="Symbol" w:hAnsi="Symbol" w:cs="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cs="Wingdings" w:hint="default"/>
      </w:rPr>
    </w:lvl>
    <w:lvl w:ilvl="6" w:tplc="04080001" w:tentative="1">
      <w:start w:val="1"/>
      <w:numFmt w:val="bullet"/>
      <w:lvlText w:val=""/>
      <w:lvlJc w:val="left"/>
      <w:pPr>
        <w:ind w:left="5760" w:hanging="360"/>
      </w:pPr>
      <w:rPr>
        <w:rFonts w:ascii="Symbol" w:hAnsi="Symbol" w:cs="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cs="Wingdings" w:hint="default"/>
      </w:rPr>
    </w:lvl>
  </w:abstractNum>
  <w:abstractNum w:abstractNumId="368">
    <w:nsid w:val="7E49179A"/>
    <w:multiLevelType w:val="hybridMultilevel"/>
    <w:tmpl w:val="6C30EF1A"/>
    <w:lvl w:ilvl="0" w:tplc="04080001">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9">
    <w:nsid w:val="7E4D21AA"/>
    <w:multiLevelType w:val="hybridMultilevel"/>
    <w:tmpl w:val="742AE4EE"/>
    <w:lvl w:ilvl="0" w:tplc="0408000B">
      <w:start w:val="1"/>
      <w:numFmt w:val="bullet"/>
      <w:lvlText w:val=""/>
      <w:lvlPicBulletId w:val="0"/>
      <w:lvlJc w:val="left"/>
      <w:pPr>
        <w:ind w:left="720" w:hanging="360"/>
      </w:pPr>
      <w:rPr>
        <w:rFonts w:ascii="Symbol" w:hAnsi="Symbol" w:hint="default"/>
        <w:color w:val="auto"/>
        <w:sz w:val="22"/>
        <w:szCs w:val="22"/>
      </w:rPr>
    </w:lvl>
    <w:lvl w:ilvl="1" w:tplc="997A51B6"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0">
    <w:nsid w:val="7EBD6F4E"/>
    <w:multiLevelType w:val="hybridMultilevel"/>
    <w:tmpl w:val="9FE81B44"/>
    <w:lvl w:ilvl="0" w:tplc="4F98D4EA">
      <w:numFmt w:val="bullet"/>
      <w:lvlText w:val=""/>
      <w:lvlPicBulletId w:val="1"/>
      <w:lvlJc w:val="left"/>
      <w:pPr>
        <w:ind w:left="720" w:hanging="360"/>
      </w:pPr>
      <w:rPr>
        <w:rFonts w:ascii="Symbol" w:eastAsia="Times New Roman"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1">
    <w:nsid w:val="7F6E6842"/>
    <w:multiLevelType w:val="hybridMultilevel"/>
    <w:tmpl w:val="DABC20C2"/>
    <w:lvl w:ilvl="0" w:tplc="B950C0E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2">
    <w:nsid w:val="7FDE447F"/>
    <w:multiLevelType w:val="hybridMultilevel"/>
    <w:tmpl w:val="0528187E"/>
    <w:lvl w:ilvl="0" w:tplc="4F98D4EA">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32"/>
  </w:num>
  <w:num w:numId="2">
    <w:abstractNumId w:val="289"/>
  </w:num>
  <w:num w:numId="3">
    <w:abstractNumId w:val="203"/>
  </w:num>
  <w:num w:numId="4">
    <w:abstractNumId w:val="298"/>
  </w:num>
  <w:num w:numId="5">
    <w:abstractNumId w:val="213"/>
  </w:num>
  <w:num w:numId="6">
    <w:abstractNumId w:val="300"/>
  </w:num>
  <w:num w:numId="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9"/>
  </w:num>
  <w:num w:numId="10">
    <w:abstractNumId w:val="210"/>
    <w:lvlOverride w:ilvl="0">
      <w:startOverride w:val="4"/>
    </w:lvlOverride>
    <w:lvlOverride w:ilvl="1">
      <w:startOverride w:val="2"/>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1">
    <w:abstractNumId w:val="250"/>
    <w:lvlOverride w:ilvl="0">
      <w:startOverride w:val="4"/>
    </w:lvlOverride>
    <w:lvlOverride w:ilvl="1">
      <w:startOverride w:val="2"/>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2">
    <w:abstractNumId w:val="212"/>
  </w:num>
  <w:num w:numId="13">
    <w:abstractNumId w:val="309"/>
  </w:num>
  <w:num w:numId="14">
    <w:abstractNumId w:val="329"/>
  </w:num>
  <w:num w:numId="15">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9"/>
  </w:num>
  <w:num w:numId="17">
    <w:abstractNumId w:val="124"/>
  </w:num>
  <w:num w:numId="1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9"/>
  </w:num>
  <w:num w:numId="21">
    <w:abstractNumId w:val="8"/>
  </w:num>
  <w:num w:numId="22">
    <w:abstractNumId w:val="43"/>
  </w:num>
  <w:num w:numId="23">
    <w:abstractNumId w:val="110"/>
  </w:num>
  <w:num w:numId="24">
    <w:abstractNumId w:val="269"/>
  </w:num>
  <w:num w:numId="25">
    <w:abstractNumId w:val="230"/>
  </w:num>
  <w:num w:numId="26">
    <w:abstractNumId w:val="54"/>
  </w:num>
  <w:num w:numId="27">
    <w:abstractNumId w:val="55"/>
  </w:num>
  <w:num w:numId="28">
    <w:abstractNumId w:val="335"/>
  </w:num>
  <w:num w:numId="29">
    <w:abstractNumId w:val="161"/>
  </w:num>
  <w:num w:numId="30">
    <w:abstractNumId w:val="242"/>
  </w:num>
  <w:num w:numId="31">
    <w:abstractNumId w:val="280"/>
  </w:num>
  <w:num w:numId="32">
    <w:abstractNumId w:val="330"/>
  </w:num>
  <w:num w:numId="33">
    <w:abstractNumId w:val="67"/>
  </w:num>
  <w:num w:numId="34">
    <w:abstractNumId w:val="98"/>
  </w:num>
  <w:num w:numId="35">
    <w:abstractNumId w:val="295"/>
  </w:num>
  <w:num w:numId="36">
    <w:abstractNumId w:val="291"/>
  </w:num>
  <w:num w:numId="37">
    <w:abstractNumId w:val="83"/>
  </w:num>
  <w:num w:numId="38">
    <w:abstractNumId w:val="326"/>
  </w:num>
  <w:num w:numId="39">
    <w:abstractNumId w:val="276"/>
  </w:num>
  <w:num w:numId="40">
    <w:abstractNumId w:val="193"/>
  </w:num>
  <w:num w:numId="41">
    <w:abstractNumId w:val="264"/>
  </w:num>
  <w:num w:numId="42">
    <w:abstractNumId w:val="30"/>
  </w:num>
  <w:num w:numId="43">
    <w:abstractNumId w:val="327"/>
  </w:num>
  <w:num w:numId="44">
    <w:abstractNumId w:val="176"/>
  </w:num>
  <w:num w:numId="45">
    <w:abstractNumId w:val="174"/>
  </w:num>
  <w:num w:numId="46">
    <w:abstractNumId w:val="256"/>
  </w:num>
  <w:num w:numId="47">
    <w:abstractNumId w:val="220"/>
  </w:num>
  <w:num w:numId="48">
    <w:abstractNumId w:val="101"/>
  </w:num>
  <w:num w:numId="49">
    <w:abstractNumId w:val="103"/>
  </w:num>
  <w:num w:numId="50">
    <w:abstractNumId w:val="206"/>
  </w:num>
  <w:num w:numId="51">
    <w:abstractNumId w:val="239"/>
  </w:num>
  <w:num w:numId="52">
    <w:abstractNumId w:val="200"/>
  </w:num>
  <w:num w:numId="53">
    <w:abstractNumId w:val="219"/>
  </w:num>
  <w:num w:numId="54">
    <w:abstractNumId w:val="87"/>
  </w:num>
  <w:num w:numId="55">
    <w:abstractNumId w:val="271"/>
  </w:num>
  <w:num w:numId="56">
    <w:abstractNumId w:val="46"/>
  </w:num>
  <w:num w:numId="57">
    <w:abstractNumId w:val="246"/>
  </w:num>
  <w:num w:numId="58">
    <w:abstractNumId w:val="272"/>
  </w:num>
  <w:num w:numId="59">
    <w:abstractNumId w:val="209"/>
  </w:num>
  <w:num w:numId="60">
    <w:abstractNumId w:val="64"/>
  </w:num>
  <w:num w:numId="61">
    <w:abstractNumId w:val="233"/>
  </w:num>
  <w:num w:numId="62">
    <w:abstractNumId w:val="274"/>
  </w:num>
  <w:num w:numId="63">
    <w:abstractNumId w:val="372"/>
  </w:num>
  <w:num w:numId="64">
    <w:abstractNumId w:val="171"/>
  </w:num>
  <w:num w:numId="65">
    <w:abstractNumId w:val="97"/>
  </w:num>
  <w:num w:numId="66">
    <w:abstractNumId w:val="150"/>
  </w:num>
  <w:num w:numId="67">
    <w:abstractNumId w:val="204"/>
  </w:num>
  <w:num w:numId="68">
    <w:abstractNumId w:val="170"/>
  </w:num>
  <w:num w:numId="69">
    <w:abstractNumId w:val="314"/>
  </w:num>
  <w:num w:numId="70">
    <w:abstractNumId w:val="143"/>
  </w:num>
  <w:num w:numId="71">
    <w:abstractNumId w:val="360"/>
  </w:num>
  <w:num w:numId="72">
    <w:abstractNumId w:val="254"/>
  </w:num>
  <w:num w:numId="73">
    <w:abstractNumId w:val="145"/>
  </w:num>
  <w:num w:numId="74">
    <w:abstractNumId w:val="47"/>
  </w:num>
  <w:num w:numId="75">
    <w:abstractNumId w:val="347"/>
  </w:num>
  <w:num w:numId="76">
    <w:abstractNumId w:val="53"/>
  </w:num>
  <w:num w:numId="77">
    <w:abstractNumId w:val="202"/>
  </w:num>
  <w:num w:numId="78">
    <w:abstractNumId w:val="190"/>
  </w:num>
  <w:num w:numId="79">
    <w:abstractNumId w:val="284"/>
  </w:num>
  <w:num w:numId="80">
    <w:abstractNumId w:val="142"/>
  </w:num>
  <w:num w:numId="81">
    <w:abstractNumId w:val="214"/>
  </w:num>
  <w:num w:numId="82">
    <w:abstractNumId w:val="222"/>
  </w:num>
  <w:num w:numId="83">
    <w:abstractNumId w:val="292"/>
  </w:num>
  <w:num w:numId="84">
    <w:abstractNumId w:val="234"/>
  </w:num>
  <w:num w:numId="85">
    <w:abstractNumId w:val="238"/>
  </w:num>
  <w:num w:numId="86">
    <w:abstractNumId w:val="261"/>
  </w:num>
  <w:num w:numId="87">
    <w:abstractNumId w:val="294"/>
  </w:num>
  <w:num w:numId="88">
    <w:abstractNumId w:val="207"/>
  </w:num>
  <w:num w:numId="89">
    <w:abstractNumId w:val="116"/>
  </w:num>
  <w:num w:numId="90">
    <w:abstractNumId w:val="243"/>
  </w:num>
  <w:num w:numId="91">
    <w:abstractNumId w:val="252"/>
  </w:num>
  <w:num w:numId="92">
    <w:abstractNumId w:val="249"/>
  </w:num>
  <w:num w:numId="93">
    <w:abstractNumId w:val="7"/>
  </w:num>
  <w:num w:numId="94">
    <w:abstractNumId w:val="157"/>
  </w:num>
  <w:num w:numId="95">
    <w:abstractNumId w:val="48"/>
  </w:num>
  <w:num w:numId="96">
    <w:abstractNumId w:val="266"/>
  </w:num>
  <w:num w:numId="97">
    <w:abstractNumId w:val="343"/>
  </w:num>
  <w:num w:numId="98">
    <w:abstractNumId w:val="195"/>
  </w:num>
  <w:num w:numId="99">
    <w:abstractNumId w:val="367"/>
  </w:num>
  <w:num w:numId="100">
    <w:abstractNumId w:val="231"/>
  </w:num>
  <w:num w:numId="101">
    <w:abstractNumId w:val="186"/>
  </w:num>
  <w:num w:numId="102">
    <w:abstractNumId w:val="166"/>
  </w:num>
  <w:num w:numId="103">
    <w:abstractNumId w:val="93"/>
  </w:num>
  <w:num w:numId="104">
    <w:abstractNumId w:val="281"/>
  </w:num>
  <w:num w:numId="105">
    <w:abstractNumId w:val="1"/>
  </w:num>
  <w:num w:numId="106">
    <w:abstractNumId w:val="2"/>
  </w:num>
  <w:num w:numId="107">
    <w:abstractNumId w:val="4"/>
  </w:num>
  <w:num w:numId="108">
    <w:abstractNumId w:val="275"/>
  </w:num>
  <w:num w:numId="109">
    <w:abstractNumId w:val="79"/>
  </w:num>
  <w:num w:numId="110">
    <w:abstractNumId w:val="351"/>
  </w:num>
  <w:num w:numId="111">
    <w:abstractNumId w:val="255"/>
  </w:num>
  <w:num w:numId="112">
    <w:abstractNumId w:val="208"/>
  </w:num>
  <w:num w:numId="113">
    <w:abstractNumId w:val="125"/>
  </w:num>
  <w:num w:numId="114">
    <w:abstractNumId w:val="359"/>
  </w:num>
  <w:num w:numId="115">
    <w:abstractNumId w:val="225"/>
  </w:num>
  <w:num w:numId="116">
    <w:abstractNumId w:val="241"/>
  </w:num>
  <w:num w:numId="117">
    <w:abstractNumId w:val="84"/>
  </w:num>
  <w:num w:numId="118">
    <w:abstractNumId w:val="49"/>
  </w:num>
  <w:num w:numId="119">
    <w:abstractNumId w:val="357"/>
  </w:num>
  <w:num w:numId="120">
    <w:abstractNumId w:val="189"/>
  </w:num>
  <w:num w:numId="121">
    <w:abstractNumId w:val="137"/>
  </w:num>
  <w:num w:numId="122">
    <w:abstractNumId w:val="299"/>
  </w:num>
  <w:num w:numId="123">
    <w:abstractNumId w:val="263"/>
  </w:num>
  <w:num w:numId="124">
    <w:abstractNumId w:val="88"/>
  </w:num>
  <w:num w:numId="125">
    <w:abstractNumId w:val="74"/>
  </w:num>
  <w:num w:numId="126">
    <w:abstractNumId w:val="260"/>
  </w:num>
  <w:num w:numId="127">
    <w:abstractNumId w:val="141"/>
  </w:num>
  <w:num w:numId="128">
    <w:abstractNumId w:val="267"/>
  </w:num>
  <w:num w:numId="129">
    <w:abstractNumId w:val="29"/>
  </w:num>
  <w:num w:numId="130">
    <w:abstractNumId w:val="235"/>
  </w:num>
  <w:num w:numId="131">
    <w:abstractNumId w:val="356"/>
  </w:num>
  <w:num w:numId="132">
    <w:abstractNumId w:val="162"/>
  </w:num>
  <w:num w:numId="133">
    <w:abstractNumId w:val="317"/>
  </w:num>
  <w:num w:numId="134">
    <w:abstractNumId w:val="191"/>
  </w:num>
  <w:num w:numId="135">
    <w:abstractNumId w:val="165"/>
  </w:num>
  <w:num w:numId="136">
    <w:abstractNumId w:val="277"/>
  </w:num>
  <w:num w:numId="137">
    <w:abstractNumId w:val="244"/>
  </w:num>
  <w:num w:numId="138">
    <w:abstractNumId w:val="211"/>
  </w:num>
  <w:num w:numId="139">
    <w:abstractNumId w:val="296"/>
  </w:num>
  <w:num w:numId="140">
    <w:abstractNumId w:val="302"/>
  </w:num>
  <w:num w:numId="141">
    <w:abstractNumId w:val="42"/>
  </w:num>
  <w:num w:numId="142">
    <w:abstractNumId w:val="121"/>
  </w:num>
  <w:num w:numId="143">
    <w:abstractNumId w:val="205"/>
  </w:num>
  <w:num w:numId="144">
    <w:abstractNumId w:val="369"/>
  </w:num>
  <w:num w:numId="145">
    <w:abstractNumId w:val="44"/>
  </w:num>
  <w:num w:numId="146">
    <w:abstractNumId w:val="33"/>
  </w:num>
  <w:num w:numId="147">
    <w:abstractNumId w:val="247"/>
  </w:num>
  <w:num w:numId="148">
    <w:abstractNumId w:val="175"/>
  </w:num>
  <w:num w:numId="149">
    <w:abstractNumId w:val="82"/>
  </w:num>
  <w:num w:numId="150">
    <w:abstractNumId w:val="226"/>
  </w:num>
  <w:num w:numId="151">
    <w:abstractNumId w:val="62"/>
  </w:num>
  <w:num w:numId="152">
    <w:abstractNumId w:val="223"/>
  </w:num>
  <w:num w:numId="153">
    <w:abstractNumId w:val="178"/>
  </w:num>
  <w:num w:numId="154">
    <w:abstractNumId w:val="134"/>
  </w:num>
  <w:num w:numId="155">
    <w:abstractNumId w:val="355"/>
  </w:num>
  <w:num w:numId="156">
    <w:abstractNumId w:val="41"/>
  </w:num>
  <w:num w:numId="157">
    <w:abstractNumId w:val="163"/>
  </w:num>
  <w:num w:numId="158">
    <w:abstractNumId w:val="50"/>
  </w:num>
  <w:num w:numId="159">
    <w:abstractNumId w:val="155"/>
  </w:num>
  <w:num w:numId="160">
    <w:abstractNumId w:val="342"/>
  </w:num>
  <w:num w:numId="161">
    <w:abstractNumId w:val="81"/>
  </w:num>
  <w:num w:numId="162">
    <w:abstractNumId w:val="45"/>
  </w:num>
  <w:num w:numId="163">
    <w:abstractNumId w:val="126"/>
  </w:num>
  <w:num w:numId="164">
    <w:abstractNumId w:val="283"/>
  </w:num>
  <w:num w:numId="165">
    <w:abstractNumId w:val="94"/>
  </w:num>
  <w:num w:numId="166">
    <w:abstractNumId w:val="179"/>
  </w:num>
  <w:num w:numId="167">
    <w:abstractNumId w:val="251"/>
  </w:num>
  <w:num w:numId="168">
    <w:abstractNumId w:val="307"/>
  </w:num>
  <w:num w:numId="169">
    <w:abstractNumId w:val="268"/>
  </w:num>
  <w:num w:numId="170">
    <w:abstractNumId w:val="201"/>
  </w:num>
  <w:num w:numId="171">
    <w:abstractNumId w:val="303"/>
  </w:num>
  <w:num w:numId="172">
    <w:abstractNumId w:val="215"/>
  </w:num>
  <w:num w:numId="173">
    <w:abstractNumId w:val="115"/>
  </w:num>
  <w:num w:numId="174">
    <w:abstractNumId w:val="172"/>
  </w:num>
  <w:num w:numId="175">
    <w:abstractNumId w:val="228"/>
  </w:num>
  <w:num w:numId="176">
    <w:abstractNumId w:val="194"/>
  </w:num>
  <w:num w:numId="177">
    <w:abstractNumId w:val="40"/>
  </w:num>
  <w:num w:numId="178">
    <w:abstractNumId w:val="151"/>
  </w:num>
  <w:num w:numId="179">
    <w:abstractNumId w:val="306"/>
  </w:num>
  <w:num w:numId="180">
    <w:abstractNumId w:val="123"/>
  </w:num>
  <w:num w:numId="181">
    <w:abstractNumId w:val="128"/>
  </w:num>
  <w:num w:numId="182">
    <w:abstractNumId w:val="132"/>
  </w:num>
  <w:num w:numId="183">
    <w:abstractNumId w:val="144"/>
  </w:num>
  <w:num w:numId="184">
    <w:abstractNumId w:val="56"/>
  </w:num>
  <w:num w:numId="185">
    <w:abstractNumId w:val="315"/>
  </w:num>
  <w:num w:numId="186">
    <w:abstractNumId w:val="301"/>
  </w:num>
  <w:num w:numId="187">
    <w:abstractNumId w:val="129"/>
  </w:num>
  <w:num w:numId="188">
    <w:abstractNumId w:val="320"/>
  </w:num>
  <w:num w:numId="189">
    <w:abstractNumId w:val="138"/>
  </w:num>
  <w:num w:numId="190">
    <w:abstractNumId w:val="368"/>
  </w:num>
  <w:num w:numId="191">
    <w:abstractNumId w:val="117"/>
  </w:num>
  <w:num w:numId="192">
    <w:abstractNumId w:val="316"/>
  </w:num>
  <w:num w:numId="193">
    <w:abstractNumId w:val="183"/>
  </w:num>
  <w:num w:numId="194">
    <w:abstractNumId w:val="273"/>
  </w:num>
  <w:num w:numId="195">
    <w:abstractNumId w:val="287"/>
  </w:num>
  <w:num w:numId="196">
    <w:abstractNumId w:val="221"/>
  </w:num>
  <w:num w:numId="197">
    <w:abstractNumId w:val="181"/>
  </w:num>
  <w:num w:numId="198">
    <w:abstractNumId w:val="265"/>
  </w:num>
  <w:num w:numId="199">
    <w:abstractNumId w:val="278"/>
  </w:num>
  <w:num w:numId="200">
    <w:abstractNumId w:val="106"/>
  </w:num>
  <w:num w:numId="201">
    <w:abstractNumId w:val="308"/>
  </w:num>
  <w:num w:numId="202">
    <w:abstractNumId w:val="71"/>
  </w:num>
  <w:num w:numId="203">
    <w:abstractNumId w:val="361"/>
  </w:num>
  <w:num w:numId="204">
    <w:abstractNumId w:val="305"/>
  </w:num>
  <w:num w:numId="205">
    <w:abstractNumId w:val="366"/>
  </w:num>
  <w:num w:numId="206">
    <w:abstractNumId w:val="353"/>
  </w:num>
  <w:num w:numId="207">
    <w:abstractNumId w:val="341"/>
  </w:num>
  <w:num w:numId="208">
    <w:abstractNumId w:val="229"/>
  </w:num>
  <w:num w:numId="209">
    <w:abstractNumId w:val="184"/>
  </w:num>
  <w:num w:numId="210">
    <w:abstractNumId w:val="279"/>
  </w:num>
  <w:num w:numId="211">
    <w:abstractNumId w:val="122"/>
  </w:num>
  <w:num w:numId="212">
    <w:abstractNumId w:val="57"/>
  </w:num>
  <w:num w:numId="213">
    <w:abstractNumId w:val="322"/>
  </w:num>
  <w:num w:numId="214">
    <w:abstractNumId w:val="336"/>
  </w:num>
  <w:num w:numId="215">
    <w:abstractNumId w:val="240"/>
  </w:num>
  <w:num w:numId="216">
    <w:abstractNumId w:val="345"/>
  </w:num>
  <w:num w:numId="217">
    <w:abstractNumId w:val="164"/>
  </w:num>
  <w:num w:numId="218">
    <w:abstractNumId w:val="65"/>
  </w:num>
  <w:num w:numId="219">
    <w:abstractNumId w:val="319"/>
  </w:num>
  <w:num w:numId="220">
    <w:abstractNumId w:val="167"/>
  </w:num>
  <w:num w:numId="221">
    <w:abstractNumId w:val="28"/>
  </w:num>
  <w:num w:numId="222">
    <w:abstractNumId w:val="187"/>
  </w:num>
  <w:num w:numId="223">
    <w:abstractNumId w:val="197"/>
  </w:num>
  <w:num w:numId="224">
    <w:abstractNumId w:val="288"/>
  </w:num>
  <w:num w:numId="225">
    <w:abstractNumId w:val="354"/>
  </w:num>
  <w:num w:numId="226">
    <w:abstractNumId w:val="371"/>
  </w:num>
  <w:num w:numId="227">
    <w:abstractNumId w:val="337"/>
  </w:num>
  <w:num w:numId="228">
    <w:abstractNumId w:val="139"/>
  </w:num>
  <w:num w:numId="229">
    <w:abstractNumId w:val="334"/>
  </w:num>
  <w:num w:numId="230">
    <w:abstractNumId w:val="95"/>
  </w:num>
  <w:num w:numId="231">
    <w:abstractNumId w:val="358"/>
  </w:num>
  <w:num w:numId="232">
    <w:abstractNumId w:val="85"/>
  </w:num>
  <w:num w:numId="233">
    <w:abstractNumId w:val="133"/>
  </w:num>
  <w:num w:numId="234">
    <w:abstractNumId w:val="135"/>
  </w:num>
  <w:num w:numId="235">
    <w:abstractNumId w:val="188"/>
  </w:num>
  <w:num w:numId="236">
    <w:abstractNumId w:val="63"/>
  </w:num>
  <w:num w:numId="237">
    <w:abstractNumId w:val="227"/>
  </w:num>
  <w:num w:numId="238">
    <w:abstractNumId w:val="113"/>
  </w:num>
  <w:num w:numId="239">
    <w:abstractNumId w:val="51"/>
  </w:num>
  <w:num w:numId="240">
    <w:abstractNumId w:val="363"/>
  </w:num>
  <w:num w:numId="241">
    <w:abstractNumId w:val="258"/>
  </w:num>
  <w:num w:numId="242">
    <w:abstractNumId w:val="253"/>
  </w:num>
  <w:num w:numId="243">
    <w:abstractNumId w:val="118"/>
  </w:num>
  <w:num w:numId="244">
    <w:abstractNumId w:val="311"/>
  </w:num>
  <w:num w:numId="245">
    <w:abstractNumId w:val="73"/>
  </w:num>
  <w:num w:numId="246">
    <w:abstractNumId w:val="99"/>
  </w:num>
  <w:num w:numId="247">
    <w:abstractNumId w:val="257"/>
  </w:num>
  <w:num w:numId="248">
    <w:abstractNumId w:val="69"/>
  </w:num>
  <w:num w:numId="249">
    <w:abstractNumId w:val="313"/>
  </w:num>
  <w:num w:numId="250">
    <w:abstractNumId w:val="70"/>
  </w:num>
  <w:num w:numId="251">
    <w:abstractNumId w:val="259"/>
  </w:num>
  <w:num w:numId="252">
    <w:abstractNumId w:val="333"/>
  </w:num>
  <w:num w:numId="253">
    <w:abstractNumId w:val="270"/>
  </w:num>
  <w:num w:numId="254">
    <w:abstractNumId w:val="119"/>
  </w:num>
  <w:num w:numId="255">
    <w:abstractNumId w:val="109"/>
  </w:num>
  <w:num w:numId="256">
    <w:abstractNumId w:val="105"/>
  </w:num>
  <w:num w:numId="257">
    <w:abstractNumId w:val="304"/>
  </w:num>
  <w:num w:numId="258">
    <w:abstractNumId w:val="32"/>
  </w:num>
  <w:num w:numId="259">
    <w:abstractNumId w:val="160"/>
  </w:num>
  <w:num w:numId="260">
    <w:abstractNumId w:val="61"/>
  </w:num>
  <w:num w:numId="261">
    <w:abstractNumId w:val="130"/>
  </w:num>
  <w:num w:numId="262">
    <w:abstractNumId w:val="362"/>
  </w:num>
  <w:num w:numId="263">
    <w:abstractNumId w:val="232"/>
  </w:num>
  <w:num w:numId="264">
    <w:abstractNumId w:val="370"/>
  </w:num>
  <w:num w:numId="265">
    <w:abstractNumId w:val="286"/>
  </w:num>
  <w:num w:numId="266">
    <w:abstractNumId w:val="282"/>
  </w:num>
  <w:num w:numId="267">
    <w:abstractNumId w:val="349"/>
  </w:num>
  <w:num w:numId="268">
    <w:abstractNumId w:val="248"/>
  </w:num>
  <w:num w:numId="269">
    <w:abstractNumId w:val="156"/>
  </w:num>
  <w:num w:numId="270">
    <w:abstractNumId w:val="149"/>
  </w:num>
  <w:num w:numId="271">
    <w:abstractNumId w:val="39"/>
  </w:num>
  <w:num w:numId="272">
    <w:abstractNumId w:val="318"/>
  </w:num>
  <w:num w:numId="273">
    <w:abstractNumId w:val="323"/>
  </w:num>
  <w:num w:numId="274">
    <w:abstractNumId w:val="348"/>
  </w:num>
  <w:num w:numId="275">
    <w:abstractNumId w:val="147"/>
  </w:num>
  <w:num w:numId="276">
    <w:abstractNumId w:val="312"/>
  </w:num>
  <w:num w:numId="277">
    <w:abstractNumId w:val="31"/>
  </w:num>
  <w:num w:numId="278">
    <w:abstractNumId w:val="196"/>
  </w:num>
  <w:num w:numId="279">
    <w:abstractNumId w:val="35"/>
  </w:num>
  <w:num w:numId="280">
    <w:abstractNumId w:val="293"/>
  </w:num>
  <w:num w:numId="281">
    <w:abstractNumId w:val="365"/>
  </w:num>
  <w:num w:numId="282">
    <w:abstractNumId w:val="92"/>
  </w:num>
  <w:num w:numId="283">
    <w:abstractNumId w:val="352"/>
  </w:num>
  <w:num w:numId="284">
    <w:abstractNumId w:val="158"/>
  </w:num>
  <w:num w:numId="285">
    <w:abstractNumId w:val="27"/>
  </w:num>
  <w:num w:numId="286">
    <w:abstractNumId w:val="102"/>
  </w:num>
  <w:num w:numId="287">
    <w:abstractNumId w:val="168"/>
  </w:num>
  <w:num w:numId="288">
    <w:abstractNumId w:val="100"/>
  </w:num>
  <w:num w:numId="289">
    <w:abstractNumId w:val="325"/>
  </w:num>
  <w:num w:numId="290">
    <w:abstractNumId w:val="112"/>
  </w:num>
  <w:num w:numId="291">
    <w:abstractNumId w:val="127"/>
  </w:num>
  <w:num w:numId="292">
    <w:abstractNumId w:val="177"/>
  </w:num>
  <w:num w:numId="293">
    <w:abstractNumId w:val="90"/>
  </w:num>
  <w:num w:numId="294">
    <w:abstractNumId w:val="324"/>
  </w:num>
  <w:num w:numId="295">
    <w:abstractNumId w:val="290"/>
  </w:num>
  <w:num w:numId="296">
    <w:abstractNumId w:val="96"/>
  </w:num>
  <w:num w:numId="297">
    <w:abstractNumId w:val="339"/>
  </w:num>
  <w:num w:numId="298">
    <w:abstractNumId w:val="154"/>
  </w:num>
  <w:num w:numId="299">
    <w:abstractNumId w:val="182"/>
  </w:num>
  <w:num w:numId="300">
    <w:abstractNumId w:val="328"/>
  </w:num>
  <w:num w:numId="301">
    <w:abstractNumId w:val="217"/>
  </w:num>
  <w:num w:numId="302">
    <w:abstractNumId w:val="331"/>
  </w:num>
  <w:num w:numId="303">
    <w:abstractNumId w:val="216"/>
  </w:num>
  <w:num w:numId="304">
    <w:abstractNumId w:val="76"/>
  </w:num>
  <w:num w:numId="305">
    <w:abstractNumId w:val="26"/>
  </w:num>
  <w:num w:numId="306">
    <w:abstractNumId w:val="131"/>
  </w:num>
  <w:num w:numId="307">
    <w:abstractNumId w:val="173"/>
  </w:num>
  <w:num w:numId="308">
    <w:abstractNumId w:val="60"/>
  </w:num>
  <w:num w:numId="309">
    <w:abstractNumId w:val="310"/>
  </w:num>
  <w:num w:numId="310">
    <w:abstractNumId w:val="350"/>
  </w:num>
  <w:num w:numId="311">
    <w:abstractNumId w:val="120"/>
  </w:num>
  <w:num w:numId="312">
    <w:abstractNumId w:val="108"/>
  </w:num>
  <w:num w:numId="313">
    <w:abstractNumId w:val="198"/>
  </w:num>
  <w:num w:numId="314">
    <w:abstractNumId w:val="245"/>
  </w:num>
  <w:num w:numId="315">
    <w:abstractNumId w:val="80"/>
  </w:num>
  <w:num w:numId="316">
    <w:abstractNumId w:val="91"/>
  </w:num>
  <w:num w:numId="317">
    <w:abstractNumId w:val="75"/>
  </w:num>
  <w:num w:numId="318">
    <w:abstractNumId w:val="321"/>
  </w:num>
  <w:num w:numId="319">
    <w:abstractNumId w:val="66"/>
  </w:num>
  <w:num w:numId="320">
    <w:abstractNumId w:val="89"/>
  </w:num>
  <w:num w:numId="321">
    <w:abstractNumId w:val="185"/>
  </w:num>
  <w:num w:numId="322">
    <w:abstractNumId w:val="218"/>
  </w:num>
  <w:num w:numId="323">
    <w:abstractNumId w:val="36"/>
  </w:num>
  <w:num w:numId="324">
    <w:abstractNumId w:val="136"/>
  </w:num>
  <w:num w:numId="325">
    <w:abstractNumId w:val="364"/>
  </w:num>
  <w:num w:numId="326">
    <w:abstractNumId w:val="52"/>
  </w:num>
  <w:num w:numId="327">
    <w:abstractNumId w:val="104"/>
  </w:num>
  <w:num w:numId="328">
    <w:abstractNumId w:val="77"/>
  </w:num>
  <w:num w:numId="329">
    <w:abstractNumId w:val="262"/>
  </w:num>
  <w:num w:numId="330">
    <w:abstractNumId w:val="114"/>
  </w:num>
  <w:num w:numId="331">
    <w:abstractNumId w:val="37"/>
  </w:num>
  <w:num w:numId="332">
    <w:abstractNumId w:val="192"/>
  </w:num>
  <w:num w:numId="333">
    <w:abstractNumId w:val="344"/>
  </w:num>
  <w:num w:numId="334">
    <w:abstractNumId w:val="59"/>
  </w:num>
  <w:num w:numId="335">
    <w:abstractNumId w:val="340"/>
  </w:num>
  <w:num w:numId="336">
    <w:abstractNumId w:val="152"/>
  </w:num>
  <w:num w:numId="337">
    <w:abstractNumId w:val="338"/>
  </w:num>
  <w:num w:numId="338">
    <w:abstractNumId w:val="107"/>
  </w:num>
  <w:num w:numId="339">
    <w:abstractNumId w:val="58"/>
  </w:num>
  <w:num w:numId="340">
    <w:abstractNumId w:val="140"/>
  </w:num>
  <w:num w:numId="341">
    <w:abstractNumId w:val="346"/>
  </w:num>
  <w:num w:numId="342">
    <w:abstractNumId w:val="285"/>
  </w:num>
  <w:num w:numId="343">
    <w:abstractNumId w:val="297"/>
  </w:num>
  <w:num w:numId="344">
    <w:abstractNumId w:val="78"/>
  </w:num>
  <w:num w:numId="345">
    <w:abstractNumId w:val="236"/>
  </w:num>
  <w:num w:numId="346">
    <w:abstractNumId w:val="86"/>
  </w:num>
  <w:num w:numId="347">
    <w:abstractNumId w:val="153"/>
  </w:num>
  <w:num w:numId="348">
    <w:abstractNumId w:val="180"/>
  </w:num>
  <w:num w:numId="349">
    <w:abstractNumId w:val="146"/>
  </w:num>
  <w:num w:numId="350">
    <w:abstractNumId w:val="111"/>
  </w:num>
  <w:num w:numId="351">
    <w:abstractNumId w:val="237"/>
  </w:num>
  <w:numIdMacAtCleanup w:val="3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footnotePr>
    <w:footnote w:id="-1"/>
    <w:footnote w:id="0"/>
  </w:footnotePr>
  <w:endnotePr>
    <w:endnote w:id="-1"/>
    <w:endnote w:id="0"/>
  </w:endnotePr>
  <w:compat/>
  <w:rsids>
    <w:rsidRoot w:val="00096F21"/>
    <w:rsid w:val="00003C02"/>
    <w:rsid w:val="00005AFB"/>
    <w:rsid w:val="0001123A"/>
    <w:rsid w:val="0001338C"/>
    <w:rsid w:val="000156B3"/>
    <w:rsid w:val="00016BD9"/>
    <w:rsid w:val="00017CE0"/>
    <w:rsid w:val="00056081"/>
    <w:rsid w:val="00060ACA"/>
    <w:rsid w:val="00064B05"/>
    <w:rsid w:val="00077CC7"/>
    <w:rsid w:val="00081691"/>
    <w:rsid w:val="0008607A"/>
    <w:rsid w:val="00096F21"/>
    <w:rsid w:val="000A2F85"/>
    <w:rsid w:val="000B0C39"/>
    <w:rsid w:val="000C712C"/>
    <w:rsid w:val="000D29E7"/>
    <w:rsid w:val="000D5909"/>
    <w:rsid w:val="000D5BDE"/>
    <w:rsid w:val="000D70A2"/>
    <w:rsid w:val="000E05EA"/>
    <w:rsid w:val="000E0A3E"/>
    <w:rsid w:val="000E3889"/>
    <w:rsid w:val="00146180"/>
    <w:rsid w:val="00147965"/>
    <w:rsid w:val="0015289E"/>
    <w:rsid w:val="00154565"/>
    <w:rsid w:val="001565F8"/>
    <w:rsid w:val="00156C6D"/>
    <w:rsid w:val="00177056"/>
    <w:rsid w:val="00180324"/>
    <w:rsid w:val="00184548"/>
    <w:rsid w:val="00184DBE"/>
    <w:rsid w:val="0018612A"/>
    <w:rsid w:val="0019502B"/>
    <w:rsid w:val="00196D2C"/>
    <w:rsid w:val="001A05B6"/>
    <w:rsid w:val="001B041C"/>
    <w:rsid w:val="001B0E45"/>
    <w:rsid w:val="001B3E6F"/>
    <w:rsid w:val="001C2DE3"/>
    <w:rsid w:val="001C3134"/>
    <w:rsid w:val="001C5AEE"/>
    <w:rsid w:val="001D475E"/>
    <w:rsid w:val="001E0F1F"/>
    <w:rsid w:val="001F6FFB"/>
    <w:rsid w:val="0022039C"/>
    <w:rsid w:val="00224086"/>
    <w:rsid w:val="002407CE"/>
    <w:rsid w:val="00241077"/>
    <w:rsid w:val="00247823"/>
    <w:rsid w:val="00247CF6"/>
    <w:rsid w:val="00250D25"/>
    <w:rsid w:val="00252496"/>
    <w:rsid w:val="00252A0A"/>
    <w:rsid w:val="00256143"/>
    <w:rsid w:val="0026353B"/>
    <w:rsid w:val="00263E59"/>
    <w:rsid w:val="00271843"/>
    <w:rsid w:val="00271E8A"/>
    <w:rsid w:val="00273E54"/>
    <w:rsid w:val="00276C1A"/>
    <w:rsid w:val="00285906"/>
    <w:rsid w:val="00297C35"/>
    <w:rsid w:val="002A0BC8"/>
    <w:rsid w:val="002B2354"/>
    <w:rsid w:val="002B24C0"/>
    <w:rsid w:val="002B5BAC"/>
    <w:rsid w:val="002B647D"/>
    <w:rsid w:val="002D5104"/>
    <w:rsid w:val="002E2F57"/>
    <w:rsid w:val="002E41CB"/>
    <w:rsid w:val="002F0A13"/>
    <w:rsid w:val="00312F63"/>
    <w:rsid w:val="00321EC6"/>
    <w:rsid w:val="00335DBC"/>
    <w:rsid w:val="00340B5D"/>
    <w:rsid w:val="00343007"/>
    <w:rsid w:val="003500D4"/>
    <w:rsid w:val="00352C18"/>
    <w:rsid w:val="003610F4"/>
    <w:rsid w:val="003710BA"/>
    <w:rsid w:val="00381083"/>
    <w:rsid w:val="00384810"/>
    <w:rsid w:val="00390596"/>
    <w:rsid w:val="00390E43"/>
    <w:rsid w:val="0039259A"/>
    <w:rsid w:val="00392CF7"/>
    <w:rsid w:val="00393E92"/>
    <w:rsid w:val="003A492E"/>
    <w:rsid w:val="003B4E34"/>
    <w:rsid w:val="003C3D2F"/>
    <w:rsid w:val="003E18DB"/>
    <w:rsid w:val="003E2EEA"/>
    <w:rsid w:val="003E46FF"/>
    <w:rsid w:val="003E6DDC"/>
    <w:rsid w:val="003E725D"/>
    <w:rsid w:val="003F38C1"/>
    <w:rsid w:val="0040110A"/>
    <w:rsid w:val="0042132D"/>
    <w:rsid w:val="004250E7"/>
    <w:rsid w:val="00433953"/>
    <w:rsid w:val="00446900"/>
    <w:rsid w:val="00447A92"/>
    <w:rsid w:val="00453ABA"/>
    <w:rsid w:val="0046202F"/>
    <w:rsid w:val="00462B10"/>
    <w:rsid w:val="004671BF"/>
    <w:rsid w:val="00471CB9"/>
    <w:rsid w:val="00473FB1"/>
    <w:rsid w:val="00491C06"/>
    <w:rsid w:val="00497CA7"/>
    <w:rsid w:val="004A17EF"/>
    <w:rsid w:val="004A75A1"/>
    <w:rsid w:val="004B1252"/>
    <w:rsid w:val="004D36A3"/>
    <w:rsid w:val="004D45CB"/>
    <w:rsid w:val="004D6B53"/>
    <w:rsid w:val="004E0B72"/>
    <w:rsid w:val="004E14DC"/>
    <w:rsid w:val="004E333D"/>
    <w:rsid w:val="004E51F7"/>
    <w:rsid w:val="004F417A"/>
    <w:rsid w:val="004F6DE6"/>
    <w:rsid w:val="00516B9A"/>
    <w:rsid w:val="00520ADE"/>
    <w:rsid w:val="0054145D"/>
    <w:rsid w:val="00545180"/>
    <w:rsid w:val="00550FD3"/>
    <w:rsid w:val="0055334C"/>
    <w:rsid w:val="0055573B"/>
    <w:rsid w:val="00564C9D"/>
    <w:rsid w:val="00570911"/>
    <w:rsid w:val="005852D1"/>
    <w:rsid w:val="005901DE"/>
    <w:rsid w:val="005A0331"/>
    <w:rsid w:val="005A546B"/>
    <w:rsid w:val="005B3FE7"/>
    <w:rsid w:val="005C05DD"/>
    <w:rsid w:val="005C7BE4"/>
    <w:rsid w:val="005D1334"/>
    <w:rsid w:val="005D5A79"/>
    <w:rsid w:val="005E55D1"/>
    <w:rsid w:val="005F17E0"/>
    <w:rsid w:val="005F46EB"/>
    <w:rsid w:val="0060150C"/>
    <w:rsid w:val="006018E9"/>
    <w:rsid w:val="00605C82"/>
    <w:rsid w:val="00610184"/>
    <w:rsid w:val="006140A2"/>
    <w:rsid w:val="00624D7A"/>
    <w:rsid w:val="0063159F"/>
    <w:rsid w:val="006334B6"/>
    <w:rsid w:val="00635E9A"/>
    <w:rsid w:val="00666AA9"/>
    <w:rsid w:val="00672DFE"/>
    <w:rsid w:val="00673A00"/>
    <w:rsid w:val="00697509"/>
    <w:rsid w:val="006A4992"/>
    <w:rsid w:val="006A5282"/>
    <w:rsid w:val="006E1129"/>
    <w:rsid w:val="006E5A70"/>
    <w:rsid w:val="006E6927"/>
    <w:rsid w:val="006E7762"/>
    <w:rsid w:val="00726D4B"/>
    <w:rsid w:val="007358FD"/>
    <w:rsid w:val="007454B1"/>
    <w:rsid w:val="00745859"/>
    <w:rsid w:val="007566D8"/>
    <w:rsid w:val="007616BF"/>
    <w:rsid w:val="007655B7"/>
    <w:rsid w:val="00767C2C"/>
    <w:rsid w:val="007715D2"/>
    <w:rsid w:val="007779A1"/>
    <w:rsid w:val="00777E5A"/>
    <w:rsid w:val="007854CA"/>
    <w:rsid w:val="0078700B"/>
    <w:rsid w:val="00787527"/>
    <w:rsid w:val="00792E32"/>
    <w:rsid w:val="00795652"/>
    <w:rsid w:val="007B5D5A"/>
    <w:rsid w:val="007C4C87"/>
    <w:rsid w:val="007C56E1"/>
    <w:rsid w:val="007D03D0"/>
    <w:rsid w:val="007F60ED"/>
    <w:rsid w:val="0081237F"/>
    <w:rsid w:val="00867C9B"/>
    <w:rsid w:val="008722C5"/>
    <w:rsid w:val="0087328C"/>
    <w:rsid w:val="00876063"/>
    <w:rsid w:val="00890D7E"/>
    <w:rsid w:val="00891653"/>
    <w:rsid w:val="008A0A1B"/>
    <w:rsid w:val="008B0BD4"/>
    <w:rsid w:val="008C16E7"/>
    <w:rsid w:val="008C5F0D"/>
    <w:rsid w:val="008C797E"/>
    <w:rsid w:val="008D271F"/>
    <w:rsid w:val="008D57C9"/>
    <w:rsid w:val="008E2D16"/>
    <w:rsid w:val="008F1404"/>
    <w:rsid w:val="008F3774"/>
    <w:rsid w:val="00900436"/>
    <w:rsid w:val="0090186E"/>
    <w:rsid w:val="0091509B"/>
    <w:rsid w:val="00931253"/>
    <w:rsid w:val="009317F7"/>
    <w:rsid w:val="009369DD"/>
    <w:rsid w:val="009407AB"/>
    <w:rsid w:val="00942C08"/>
    <w:rsid w:val="00943CAD"/>
    <w:rsid w:val="00944819"/>
    <w:rsid w:val="00950346"/>
    <w:rsid w:val="00955C20"/>
    <w:rsid w:val="009572F5"/>
    <w:rsid w:val="00973961"/>
    <w:rsid w:val="009741F4"/>
    <w:rsid w:val="00975081"/>
    <w:rsid w:val="00975F60"/>
    <w:rsid w:val="00981953"/>
    <w:rsid w:val="0098449A"/>
    <w:rsid w:val="009A16C7"/>
    <w:rsid w:val="009A6BD2"/>
    <w:rsid w:val="009B00AD"/>
    <w:rsid w:val="009B5CAF"/>
    <w:rsid w:val="009C19E5"/>
    <w:rsid w:val="009D19D5"/>
    <w:rsid w:val="009D4343"/>
    <w:rsid w:val="009D6B87"/>
    <w:rsid w:val="009D7529"/>
    <w:rsid w:val="009E1DFC"/>
    <w:rsid w:val="009E4447"/>
    <w:rsid w:val="009F17A2"/>
    <w:rsid w:val="00A0260F"/>
    <w:rsid w:val="00A07ACC"/>
    <w:rsid w:val="00A1467C"/>
    <w:rsid w:val="00A40910"/>
    <w:rsid w:val="00A41163"/>
    <w:rsid w:val="00A576CC"/>
    <w:rsid w:val="00A62949"/>
    <w:rsid w:val="00A73898"/>
    <w:rsid w:val="00A81EAE"/>
    <w:rsid w:val="00A87DE5"/>
    <w:rsid w:val="00A92E62"/>
    <w:rsid w:val="00A96F61"/>
    <w:rsid w:val="00A97AD8"/>
    <w:rsid w:val="00AB4B52"/>
    <w:rsid w:val="00AD0BF1"/>
    <w:rsid w:val="00AE3C6D"/>
    <w:rsid w:val="00AF3E10"/>
    <w:rsid w:val="00B10284"/>
    <w:rsid w:val="00B20810"/>
    <w:rsid w:val="00B23B3A"/>
    <w:rsid w:val="00B23E4D"/>
    <w:rsid w:val="00B24487"/>
    <w:rsid w:val="00B413BD"/>
    <w:rsid w:val="00B67B21"/>
    <w:rsid w:val="00B75AB0"/>
    <w:rsid w:val="00B83E2A"/>
    <w:rsid w:val="00B87464"/>
    <w:rsid w:val="00B93B7E"/>
    <w:rsid w:val="00B95043"/>
    <w:rsid w:val="00BB14F4"/>
    <w:rsid w:val="00BB5AE4"/>
    <w:rsid w:val="00BB76F5"/>
    <w:rsid w:val="00BC3E58"/>
    <w:rsid w:val="00BC487F"/>
    <w:rsid w:val="00BC5DAC"/>
    <w:rsid w:val="00BC60F5"/>
    <w:rsid w:val="00BE133D"/>
    <w:rsid w:val="00BF2278"/>
    <w:rsid w:val="00C0228E"/>
    <w:rsid w:val="00C023EE"/>
    <w:rsid w:val="00C02922"/>
    <w:rsid w:val="00C1025A"/>
    <w:rsid w:val="00C11DD5"/>
    <w:rsid w:val="00C24571"/>
    <w:rsid w:val="00C248A2"/>
    <w:rsid w:val="00C25713"/>
    <w:rsid w:val="00C32350"/>
    <w:rsid w:val="00C41F95"/>
    <w:rsid w:val="00C546A8"/>
    <w:rsid w:val="00C61402"/>
    <w:rsid w:val="00C625BA"/>
    <w:rsid w:val="00C636E6"/>
    <w:rsid w:val="00C65BE1"/>
    <w:rsid w:val="00C66839"/>
    <w:rsid w:val="00C74D93"/>
    <w:rsid w:val="00C93B80"/>
    <w:rsid w:val="00CA1410"/>
    <w:rsid w:val="00CA3FC9"/>
    <w:rsid w:val="00CA55DB"/>
    <w:rsid w:val="00CA7015"/>
    <w:rsid w:val="00CB5C71"/>
    <w:rsid w:val="00CC1B31"/>
    <w:rsid w:val="00CC22B7"/>
    <w:rsid w:val="00CD4883"/>
    <w:rsid w:val="00CE0CB3"/>
    <w:rsid w:val="00CF2AD5"/>
    <w:rsid w:val="00CF6207"/>
    <w:rsid w:val="00D01B68"/>
    <w:rsid w:val="00D07ED1"/>
    <w:rsid w:val="00D150CC"/>
    <w:rsid w:val="00D20812"/>
    <w:rsid w:val="00D33F32"/>
    <w:rsid w:val="00D371FD"/>
    <w:rsid w:val="00D502A1"/>
    <w:rsid w:val="00D5195D"/>
    <w:rsid w:val="00D52764"/>
    <w:rsid w:val="00D55314"/>
    <w:rsid w:val="00D67DF6"/>
    <w:rsid w:val="00D810D4"/>
    <w:rsid w:val="00D81FA2"/>
    <w:rsid w:val="00DA0445"/>
    <w:rsid w:val="00DA0BD2"/>
    <w:rsid w:val="00DA3B6E"/>
    <w:rsid w:val="00DA79FE"/>
    <w:rsid w:val="00DA7CE1"/>
    <w:rsid w:val="00DB2DAE"/>
    <w:rsid w:val="00DD20E3"/>
    <w:rsid w:val="00DE3037"/>
    <w:rsid w:val="00DE7425"/>
    <w:rsid w:val="00DF50FA"/>
    <w:rsid w:val="00E04DA9"/>
    <w:rsid w:val="00E17F70"/>
    <w:rsid w:val="00E23762"/>
    <w:rsid w:val="00E254F6"/>
    <w:rsid w:val="00E3627D"/>
    <w:rsid w:val="00E57D63"/>
    <w:rsid w:val="00E60B71"/>
    <w:rsid w:val="00E64EDB"/>
    <w:rsid w:val="00E75F5C"/>
    <w:rsid w:val="00E81181"/>
    <w:rsid w:val="00E8267A"/>
    <w:rsid w:val="00E827F7"/>
    <w:rsid w:val="00E85D66"/>
    <w:rsid w:val="00E91AC2"/>
    <w:rsid w:val="00E92346"/>
    <w:rsid w:val="00E941F8"/>
    <w:rsid w:val="00E9469C"/>
    <w:rsid w:val="00E9780A"/>
    <w:rsid w:val="00E9799D"/>
    <w:rsid w:val="00ED2E8C"/>
    <w:rsid w:val="00ED333E"/>
    <w:rsid w:val="00ED74F6"/>
    <w:rsid w:val="00EE6C4E"/>
    <w:rsid w:val="00EE77A7"/>
    <w:rsid w:val="00F137CD"/>
    <w:rsid w:val="00F13E8C"/>
    <w:rsid w:val="00F14DE0"/>
    <w:rsid w:val="00F16BAF"/>
    <w:rsid w:val="00F20E83"/>
    <w:rsid w:val="00F216E7"/>
    <w:rsid w:val="00F305C6"/>
    <w:rsid w:val="00F3230A"/>
    <w:rsid w:val="00F35B9E"/>
    <w:rsid w:val="00F36C15"/>
    <w:rsid w:val="00F571BC"/>
    <w:rsid w:val="00F7555B"/>
    <w:rsid w:val="00F95DBD"/>
    <w:rsid w:val="00FA3C7B"/>
    <w:rsid w:val="00FA7652"/>
    <w:rsid w:val="00FB0B53"/>
    <w:rsid w:val="00FB1F19"/>
    <w:rsid w:val="00FB242B"/>
    <w:rsid w:val="00FB3BD3"/>
    <w:rsid w:val="00FC2B34"/>
    <w:rsid w:val="00FC762A"/>
    <w:rsid w:val="00FD182B"/>
    <w:rsid w:val="00FD4034"/>
    <w:rsid w:val="00FD64FA"/>
    <w:rsid w:val="00FF0106"/>
    <w:rsid w:val="00FF3A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imes New Roman" w:hAnsi="Trebuchet MS"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843"/>
  </w:style>
  <w:style w:type="paragraph" w:styleId="12">
    <w:name w:val="heading 1"/>
    <w:basedOn w:val="a"/>
    <w:next w:val="a"/>
    <w:link w:val="1Char"/>
    <w:uiPriority w:val="9"/>
    <w:qFormat/>
    <w:rsid w:val="00E75F5C"/>
    <w:pPr>
      <w:keepNext/>
      <w:outlineLvl w:val="0"/>
    </w:pPr>
    <w:rPr>
      <w:sz w:val="28"/>
    </w:rPr>
  </w:style>
  <w:style w:type="paragraph" w:styleId="20">
    <w:name w:val="heading 2"/>
    <w:basedOn w:val="a"/>
    <w:next w:val="a"/>
    <w:link w:val="2Char0"/>
    <w:uiPriority w:val="99"/>
    <w:qFormat/>
    <w:rsid w:val="00E75F5C"/>
    <w:pPr>
      <w:keepNext/>
      <w:jc w:val="both"/>
      <w:outlineLvl w:val="1"/>
    </w:pPr>
    <w:rPr>
      <w:sz w:val="28"/>
      <w:u w:val="single"/>
    </w:rPr>
  </w:style>
  <w:style w:type="paragraph" w:styleId="30">
    <w:name w:val="heading 3"/>
    <w:basedOn w:val="a"/>
    <w:next w:val="a"/>
    <w:link w:val="3Char"/>
    <w:uiPriority w:val="99"/>
    <w:qFormat/>
    <w:rsid w:val="00E75F5C"/>
    <w:pPr>
      <w:keepNext/>
      <w:ind w:left="360"/>
      <w:outlineLvl w:val="2"/>
    </w:pPr>
    <w:rPr>
      <w:sz w:val="28"/>
    </w:rPr>
  </w:style>
  <w:style w:type="paragraph" w:styleId="40">
    <w:name w:val="heading 4"/>
    <w:basedOn w:val="a"/>
    <w:next w:val="a"/>
    <w:link w:val="4Char"/>
    <w:uiPriority w:val="99"/>
    <w:qFormat/>
    <w:rsid w:val="00E75F5C"/>
    <w:pPr>
      <w:keepNext/>
      <w:jc w:val="both"/>
      <w:outlineLvl w:val="3"/>
    </w:pPr>
    <w:rPr>
      <w:b/>
      <w:sz w:val="28"/>
    </w:rPr>
  </w:style>
  <w:style w:type="paragraph" w:styleId="50">
    <w:name w:val="heading 5"/>
    <w:basedOn w:val="a"/>
    <w:next w:val="a"/>
    <w:link w:val="5Char"/>
    <w:uiPriority w:val="99"/>
    <w:qFormat/>
    <w:rsid w:val="00E75F5C"/>
    <w:pPr>
      <w:keepNext/>
      <w:jc w:val="both"/>
      <w:outlineLvl w:val="4"/>
    </w:pPr>
    <w:rPr>
      <w:rFonts w:ascii="Arial" w:hAnsi="Arial"/>
      <w:sz w:val="24"/>
      <w:u w:val="single"/>
    </w:rPr>
  </w:style>
  <w:style w:type="paragraph" w:styleId="6">
    <w:name w:val="heading 6"/>
    <w:basedOn w:val="a"/>
    <w:next w:val="a"/>
    <w:link w:val="6Char"/>
    <w:uiPriority w:val="99"/>
    <w:qFormat/>
    <w:rsid w:val="00E75F5C"/>
    <w:pPr>
      <w:keepNext/>
      <w:spacing w:line="360" w:lineRule="auto"/>
      <w:jc w:val="both"/>
      <w:outlineLvl w:val="5"/>
    </w:pPr>
    <w:rPr>
      <w:rFonts w:ascii="Arial" w:hAnsi="Arial"/>
      <w:b/>
      <w:sz w:val="24"/>
    </w:rPr>
  </w:style>
  <w:style w:type="paragraph" w:styleId="7">
    <w:name w:val="heading 7"/>
    <w:basedOn w:val="a"/>
    <w:next w:val="a"/>
    <w:link w:val="7Char"/>
    <w:uiPriority w:val="99"/>
    <w:unhideWhenUsed/>
    <w:qFormat/>
    <w:rsid w:val="00BC487F"/>
    <w:pPr>
      <w:spacing w:before="240" w:after="60"/>
      <w:outlineLvl w:val="6"/>
    </w:pPr>
    <w:rPr>
      <w:rFonts w:ascii="Times New Roman" w:hAnsi="Times New Roman"/>
      <w:sz w:val="24"/>
      <w:szCs w:val="24"/>
      <w:lang w:eastAsia="el-GR"/>
    </w:rPr>
  </w:style>
  <w:style w:type="paragraph" w:styleId="8">
    <w:name w:val="heading 8"/>
    <w:basedOn w:val="a"/>
    <w:next w:val="a"/>
    <w:link w:val="8Char"/>
    <w:uiPriority w:val="99"/>
    <w:unhideWhenUsed/>
    <w:qFormat/>
    <w:rsid w:val="00BC487F"/>
    <w:pPr>
      <w:tabs>
        <w:tab w:val="num" w:pos="2520"/>
      </w:tabs>
      <w:spacing w:before="240" w:after="60"/>
      <w:ind w:left="2520" w:hanging="2520"/>
      <w:outlineLvl w:val="7"/>
    </w:pPr>
    <w:rPr>
      <w:rFonts w:ascii="Times New Roman" w:hAnsi="Times New Roman"/>
      <w:i/>
      <w:iCs/>
      <w:sz w:val="24"/>
      <w:szCs w:val="24"/>
      <w:lang w:eastAsia="el-GR"/>
    </w:rPr>
  </w:style>
  <w:style w:type="paragraph" w:styleId="9">
    <w:name w:val="heading 9"/>
    <w:basedOn w:val="a"/>
    <w:next w:val="a"/>
    <w:link w:val="9Char"/>
    <w:uiPriority w:val="99"/>
    <w:unhideWhenUsed/>
    <w:qFormat/>
    <w:rsid w:val="00BC487F"/>
    <w:pPr>
      <w:tabs>
        <w:tab w:val="num" w:pos="2520"/>
      </w:tabs>
      <w:spacing w:before="240" w:after="60"/>
      <w:ind w:left="2520" w:hanging="2520"/>
      <w:outlineLvl w:val="8"/>
    </w:pPr>
    <w:rPr>
      <w:rFonts w:ascii="Arial" w:hAnsi="Arial" w:cs="Arial"/>
      <w:sz w:val="22"/>
      <w:szCs w:val="22"/>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2"/>
    <w:uiPriority w:val="9"/>
    <w:rsid w:val="00E75F5C"/>
    <w:rPr>
      <w:sz w:val="28"/>
    </w:rPr>
  </w:style>
  <w:style w:type="character" w:customStyle="1" w:styleId="2Char0">
    <w:name w:val="Επικεφαλίδα 2 Char"/>
    <w:basedOn w:val="a0"/>
    <w:link w:val="20"/>
    <w:uiPriority w:val="99"/>
    <w:rsid w:val="00E75F5C"/>
    <w:rPr>
      <w:sz w:val="28"/>
      <w:u w:val="single"/>
    </w:rPr>
  </w:style>
  <w:style w:type="character" w:customStyle="1" w:styleId="3Char">
    <w:name w:val="Επικεφαλίδα 3 Char"/>
    <w:basedOn w:val="a0"/>
    <w:link w:val="30"/>
    <w:uiPriority w:val="99"/>
    <w:rsid w:val="00E75F5C"/>
    <w:rPr>
      <w:sz w:val="28"/>
    </w:rPr>
  </w:style>
  <w:style w:type="character" w:customStyle="1" w:styleId="4Char">
    <w:name w:val="Επικεφαλίδα 4 Char"/>
    <w:basedOn w:val="a0"/>
    <w:link w:val="40"/>
    <w:uiPriority w:val="99"/>
    <w:rsid w:val="00E75F5C"/>
    <w:rPr>
      <w:b/>
      <w:sz w:val="28"/>
    </w:rPr>
  </w:style>
  <w:style w:type="character" w:customStyle="1" w:styleId="5Char">
    <w:name w:val="Επικεφαλίδα 5 Char"/>
    <w:basedOn w:val="a0"/>
    <w:link w:val="50"/>
    <w:uiPriority w:val="99"/>
    <w:rsid w:val="00E75F5C"/>
    <w:rPr>
      <w:rFonts w:ascii="Arial" w:hAnsi="Arial"/>
      <w:sz w:val="24"/>
      <w:u w:val="single"/>
    </w:rPr>
  </w:style>
  <w:style w:type="character" w:customStyle="1" w:styleId="6Char">
    <w:name w:val="Επικεφαλίδα 6 Char"/>
    <w:basedOn w:val="a0"/>
    <w:link w:val="6"/>
    <w:uiPriority w:val="99"/>
    <w:rsid w:val="00E75F5C"/>
    <w:rPr>
      <w:rFonts w:ascii="Arial" w:hAnsi="Arial"/>
      <w:b/>
      <w:sz w:val="24"/>
    </w:rPr>
  </w:style>
  <w:style w:type="character" w:styleId="a3">
    <w:name w:val="Strong"/>
    <w:uiPriority w:val="99"/>
    <w:qFormat/>
    <w:rsid w:val="00E75F5C"/>
    <w:rPr>
      <w:b/>
      <w:bCs w:val="0"/>
    </w:rPr>
  </w:style>
  <w:style w:type="character" w:styleId="a4">
    <w:name w:val="Emphasis"/>
    <w:uiPriority w:val="99"/>
    <w:qFormat/>
    <w:rsid w:val="00E75F5C"/>
    <w:rPr>
      <w:i/>
      <w:iCs w:val="0"/>
    </w:rPr>
  </w:style>
  <w:style w:type="character" w:customStyle="1" w:styleId="7Char">
    <w:name w:val="Επικεφαλίδα 7 Char"/>
    <w:basedOn w:val="a0"/>
    <w:link w:val="7"/>
    <w:uiPriority w:val="99"/>
    <w:rsid w:val="00BC487F"/>
    <w:rPr>
      <w:rFonts w:ascii="Times New Roman" w:hAnsi="Times New Roman"/>
      <w:sz w:val="24"/>
      <w:szCs w:val="24"/>
      <w:lang w:eastAsia="el-GR"/>
    </w:rPr>
  </w:style>
  <w:style w:type="character" w:customStyle="1" w:styleId="8Char">
    <w:name w:val="Επικεφαλίδα 8 Char"/>
    <w:basedOn w:val="a0"/>
    <w:link w:val="8"/>
    <w:uiPriority w:val="99"/>
    <w:rsid w:val="00BC487F"/>
    <w:rPr>
      <w:rFonts w:ascii="Times New Roman" w:hAnsi="Times New Roman"/>
      <w:i/>
      <w:iCs/>
      <w:sz w:val="24"/>
      <w:szCs w:val="24"/>
      <w:lang w:eastAsia="el-GR"/>
    </w:rPr>
  </w:style>
  <w:style w:type="character" w:customStyle="1" w:styleId="9Char">
    <w:name w:val="Επικεφαλίδα 9 Char"/>
    <w:basedOn w:val="a0"/>
    <w:link w:val="9"/>
    <w:uiPriority w:val="99"/>
    <w:rsid w:val="00BC487F"/>
    <w:rPr>
      <w:rFonts w:ascii="Arial" w:hAnsi="Arial" w:cs="Arial"/>
      <w:sz w:val="22"/>
      <w:szCs w:val="22"/>
      <w:lang w:eastAsia="el-GR"/>
    </w:rPr>
  </w:style>
  <w:style w:type="numbering" w:customStyle="1" w:styleId="13">
    <w:name w:val="Χωρίς λίστα1"/>
    <w:next w:val="a2"/>
    <w:uiPriority w:val="99"/>
    <w:semiHidden/>
    <w:unhideWhenUsed/>
    <w:rsid w:val="00BC487F"/>
  </w:style>
  <w:style w:type="character" w:styleId="-">
    <w:name w:val="Hyperlink"/>
    <w:basedOn w:val="a0"/>
    <w:uiPriority w:val="99"/>
    <w:unhideWhenUsed/>
    <w:rsid w:val="00BC487F"/>
    <w:rPr>
      <w:rFonts w:ascii="Times New Roman" w:hAnsi="Times New Roman" w:cs="Times New Roman" w:hint="default"/>
      <w:color w:val="0000FF"/>
      <w:u w:val="single"/>
    </w:rPr>
  </w:style>
  <w:style w:type="character" w:styleId="-0">
    <w:name w:val="FollowedHyperlink"/>
    <w:basedOn w:val="a0"/>
    <w:uiPriority w:val="99"/>
    <w:semiHidden/>
    <w:unhideWhenUsed/>
    <w:rsid w:val="00BC487F"/>
    <w:rPr>
      <w:rFonts w:ascii="Times New Roman" w:hAnsi="Times New Roman" w:cs="Times New Roman" w:hint="default"/>
      <w:color w:val="800080"/>
      <w:u w:val="single"/>
    </w:rPr>
  </w:style>
  <w:style w:type="character" w:styleId="HTML">
    <w:name w:val="HTML Acronym"/>
    <w:basedOn w:val="a0"/>
    <w:uiPriority w:val="99"/>
    <w:unhideWhenUsed/>
    <w:rsid w:val="00BC487F"/>
    <w:rPr>
      <w:rFonts w:ascii="Times New Roman" w:hAnsi="Times New Roman" w:cs="Times New Roman" w:hint="default"/>
    </w:rPr>
  </w:style>
  <w:style w:type="paragraph" w:styleId="HTML0">
    <w:name w:val="HTML Address"/>
    <w:basedOn w:val="a"/>
    <w:link w:val="HTMLChar"/>
    <w:uiPriority w:val="99"/>
    <w:unhideWhenUsed/>
    <w:rsid w:val="00BC487F"/>
    <w:rPr>
      <w:rFonts w:ascii="Times New Roman" w:hAnsi="Times New Roman"/>
      <w:i/>
      <w:iCs/>
      <w:sz w:val="24"/>
      <w:szCs w:val="24"/>
      <w:lang w:eastAsia="el-GR"/>
    </w:rPr>
  </w:style>
  <w:style w:type="character" w:customStyle="1" w:styleId="HTMLChar">
    <w:name w:val="Διεύθυνση HTML Char"/>
    <w:basedOn w:val="a0"/>
    <w:link w:val="HTML0"/>
    <w:uiPriority w:val="99"/>
    <w:rsid w:val="00BC487F"/>
    <w:rPr>
      <w:rFonts w:ascii="Times New Roman" w:hAnsi="Times New Roman"/>
      <w:i/>
      <w:iCs/>
      <w:sz w:val="24"/>
      <w:szCs w:val="24"/>
      <w:lang w:eastAsia="el-GR"/>
    </w:rPr>
  </w:style>
  <w:style w:type="character" w:customStyle="1" w:styleId="-HTMLChar">
    <w:name w:val="Προ-διαμορφωμένο HTML Char"/>
    <w:aliases w:val="Char2 Char"/>
    <w:basedOn w:val="a0"/>
    <w:link w:val="-HTML"/>
    <w:uiPriority w:val="99"/>
    <w:locked/>
    <w:rsid w:val="00BC487F"/>
    <w:rPr>
      <w:rFonts w:ascii="Courier New" w:hAnsi="Courier New" w:cs="Courier New"/>
      <w:kern w:val="2"/>
      <w:lang w:eastAsia="hi-IN" w:bidi="hi-IN"/>
    </w:rPr>
  </w:style>
  <w:style w:type="paragraph" w:styleId="-HTML">
    <w:name w:val="HTML Preformatted"/>
    <w:aliases w:val="Char2"/>
    <w:basedOn w:val="a"/>
    <w:link w:val="-HTMLChar"/>
    <w:uiPriority w:val="99"/>
    <w:unhideWhenUsed/>
    <w:rsid w:val="00BC48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kern w:val="2"/>
      <w:lang w:eastAsia="hi-IN" w:bidi="hi-IN"/>
    </w:rPr>
  </w:style>
  <w:style w:type="character" w:customStyle="1" w:styleId="-HTMLChar1">
    <w:name w:val="Προ-διαμορφωμένο HTML Char1"/>
    <w:aliases w:val="Char2 Char1"/>
    <w:basedOn w:val="a0"/>
    <w:uiPriority w:val="99"/>
    <w:semiHidden/>
    <w:rsid w:val="00BC487F"/>
    <w:rPr>
      <w:rFonts w:ascii="Consolas" w:hAnsi="Consolas" w:cs="Consolas"/>
    </w:rPr>
  </w:style>
  <w:style w:type="character" w:styleId="HTML1">
    <w:name w:val="HTML Sample"/>
    <w:basedOn w:val="a0"/>
    <w:uiPriority w:val="99"/>
    <w:unhideWhenUsed/>
    <w:rsid w:val="00BC487F"/>
    <w:rPr>
      <w:rFonts w:ascii="Courier New" w:eastAsia="Times New Roman" w:hAnsi="Courier New" w:cs="Courier New" w:hint="default"/>
    </w:rPr>
  </w:style>
  <w:style w:type="character" w:styleId="HTML2">
    <w:name w:val="HTML Typewriter"/>
    <w:basedOn w:val="a0"/>
    <w:uiPriority w:val="99"/>
    <w:unhideWhenUsed/>
    <w:rsid w:val="00BC487F"/>
    <w:rPr>
      <w:rFonts w:ascii="Courier New" w:eastAsia="Times New Roman" w:hAnsi="Courier New" w:cs="Courier New" w:hint="default"/>
      <w:sz w:val="20"/>
      <w:szCs w:val="20"/>
    </w:rPr>
  </w:style>
  <w:style w:type="paragraph" w:styleId="Web">
    <w:name w:val="Normal (Web)"/>
    <w:basedOn w:val="a"/>
    <w:uiPriority w:val="99"/>
    <w:unhideWhenUsed/>
    <w:rsid w:val="00BC487F"/>
    <w:pPr>
      <w:spacing w:before="100" w:beforeAutospacing="1" w:after="100" w:afterAutospacing="1"/>
    </w:pPr>
    <w:rPr>
      <w:rFonts w:ascii="Times New Roman" w:hAnsi="Times New Roman"/>
      <w:sz w:val="24"/>
      <w:szCs w:val="24"/>
      <w:lang w:eastAsia="el-GR"/>
    </w:rPr>
  </w:style>
  <w:style w:type="paragraph" w:styleId="14">
    <w:name w:val="toc 1"/>
    <w:basedOn w:val="a"/>
    <w:next w:val="a"/>
    <w:autoRedefine/>
    <w:uiPriority w:val="39"/>
    <w:unhideWhenUsed/>
    <w:rsid w:val="00BC487F"/>
    <w:rPr>
      <w:rFonts w:ascii="Times New Roman" w:hAnsi="Times New Roman"/>
      <w:sz w:val="24"/>
      <w:szCs w:val="24"/>
      <w:lang w:eastAsia="el-GR"/>
    </w:rPr>
  </w:style>
  <w:style w:type="paragraph" w:styleId="21">
    <w:name w:val="toc 2"/>
    <w:basedOn w:val="a"/>
    <w:next w:val="a"/>
    <w:autoRedefine/>
    <w:uiPriority w:val="99"/>
    <w:unhideWhenUsed/>
    <w:rsid w:val="00BC487F"/>
    <w:pPr>
      <w:ind w:left="200"/>
    </w:pPr>
    <w:rPr>
      <w:rFonts w:ascii="Times New Roman" w:hAnsi="Times New Roman"/>
      <w:i/>
      <w:iCs/>
      <w:sz w:val="24"/>
      <w:szCs w:val="24"/>
      <w:lang w:eastAsia="el-GR"/>
    </w:rPr>
  </w:style>
  <w:style w:type="paragraph" w:styleId="32">
    <w:name w:val="toc 3"/>
    <w:basedOn w:val="a"/>
    <w:next w:val="a"/>
    <w:autoRedefine/>
    <w:uiPriority w:val="99"/>
    <w:unhideWhenUsed/>
    <w:rsid w:val="00BC487F"/>
    <w:pPr>
      <w:ind w:left="240"/>
    </w:pPr>
    <w:rPr>
      <w:rFonts w:ascii="Times New Roman" w:hAnsi="Times New Roman"/>
      <w:lang w:eastAsia="el-GR"/>
    </w:rPr>
  </w:style>
  <w:style w:type="paragraph" w:styleId="41">
    <w:name w:val="toc 4"/>
    <w:basedOn w:val="a"/>
    <w:next w:val="a"/>
    <w:autoRedefine/>
    <w:uiPriority w:val="99"/>
    <w:unhideWhenUsed/>
    <w:rsid w:val="00BC487F"/>
    <w:pPr>
      <w:ind w:left="480"/>
    </w:pPr>
    <w:rPr>
      <w:rFonts w:ascii="Times New Roman" w:hAnsi="Times New Roman"/>
      <w:lang w:eastAsia="el-GR"/>
    </w:rPr>
  </w:style>
  <w:style w:type="paragraph" w:styleId="51">
    <w:name w:val="toc 5"/>
    <w:basedOn w:val="a"/>
    <w:next w:val="a"/>
    <w:autoRedefine/>
    <w:uiPriority w:val="99"/>
    <w:unhideWhenUsed/>
    <w:rsid w:val="00BC487F"/>
    <w:pPr>
      <w:ind w:left="720"/>
    </w:pPr>
    <w:rPr>
      <w:rFonts w:ascii="Times New Roman" w:hAnsi="Times New Roman"/>
      <w:lang w:eastAsia="el-GR"/>
    </w:rPr>
  </w:style>
  <w:style w:type="paragraph" w:styleId="60">
    <w:name w:val="toc 6"/>
    <w:basedOn w:val="a"/>
    <w:next w:val="a"/>
    <w:autoRedefine/>
    <w:uiPriority w:val="99"/>
    <w:unhideWhenUsed/>
    <w:rsid w:val="00BC487F"/>
    <w:pPr>
      <w:ind w:left="960"/>
    </w:pPr>
    <w:rPr>
      <w:rFonts w:ascii="Times New Roman" w:hAnsi="Times New Roman"/>
      <w:lang w:eastAsia="el-GR"/>
    </w:rPr>
  </w:style>
  <w:style w:type="paragraph" w:styleId="70">
    <w:name w:val="toc 7"/>
    <w:basedOn w:val="a"/>
    <w:next w:val="a"/>
    <w:autoRedefine/>
    <w:uiPriority w:val="99"/>
    <w:unhideWhenUsed/>
    <w:rsid w:val="00BC487F"/>
    <w:pPr>
      <w:ind w:left="1200"/>
    </w:pPr>
    <w:rPr>
      <w:rFonts w:ascii="Times New Roman" w:hAnsi="Times New Roman"/>
      <w:lang w:eastAsia="el-GR"/>
    </w:rPr>
  </w:style>
  <w:style w:type="paragraph" w:styleId="80">
    <w:name w:val="toc 8"/>
    <w:basedOn w:val="a"/>
    <w:next w:val="a"/>
    <w:autoRedefine/>
    <w:uiPriority w:val="99"/>
    <w:unhideWhenUsed/>
    <w:rsid w:val="00BC487F"/>
    <w:pPr>
      <w:ind w:left="1440"/>
    </w:pPr>
    <w:rPr>
      <w:rFonts w:ascii="Times New Roman" w:hAnsi="Times New Roman"/>
      <w:lang w:eastAsia="el-GR"/>
    </w:rPr>
  </w:style>
  <w:style w:type="paragraph" w:styleId="90">
    <w:name w:val="toc 9"/>
    <w:basedOn w:val="a"/>
    <w:next w:val="a"/>
    <w:autoRedefine/>
    <w:uiPriority w:val="99"/>
    <w:unhideWhenUsed/>
    <w:rsid w:val="00BC487F"/>
    <w:pPr>
      <w:ind w:left="1680"/>
    </w:pPr>
    <w:rPr>
      <w:rFonts w:ascii="Times New Roman" w:hAnsi="Times New Roman"/>
      <w:lang w:eastAsia="el-GR"/>
    </w:rPr>
  </w:style>
  <w:style w:type="paragraph" w:styleId="a5">
    <w:name w:val="Normal Indent"/>
    <w:basedOn w:val="a"/>
    <w:uiPriority w:val="99"/>
    <w:unhideWhenUsed/>
    <w:rsid w:val="00BC487F"/>
    <w:pPr>
      <w:ind w:left="720"/>
    </w:pPr>
    <w:rPr>
      <w:rFonts w:ascii="Times New Roman" w:hAnsi="Times New Roman"/>
      <w:sz w:val="24"/>
      <w:szCs w:val="24"/>
      <w:lang w:eastAsia="el-GR"/>
    </w:rPr>
  </w:style>
  <w:style w:type="character" w:customStyle="1" w:styleId="Char0">
    <w:name w:val="Κείμενο υποσημείωσης Char"/>
    <w:aliases w:val="Char Char"/>
    <w:basedOn w:val="a0"/>
    <w:link w:val="a6"/>
    <w:uiPriority w:val="99"/>
    <w:locked/>
    <w:rsid w:val="00BC487F"/>
    <w:rPr>
      <w:rFonts w:ascii="Verdana" w:hAnsi="Verdana" w:cs="Verdana"/>
      <w:sz w:val="22"/>
      <w:szCs w:val="22"/>
    </w:rPr>
  </w:style>
  <w:style w:type="paragraph" w:styleId="a6">
    <w:name w:val="footnote text"/>
    <w:aliases w:val="Char"/>
    <w:basedOn w:val="a"/>
    <w:link w:val="Char0"/>
    <w:uiPriority w:val="99"/>
    <w:semiHidden/>
    <w:unhideWhenUsed/>
    <w:rsid w:val="00BC487F"/>
    <w:rPr>
      <w:rFonts w:ascii="Verdana" w:hAnsi="Verdana" w:cs="Verdana"/>
      <w:sz w:val="22"/>
      <w:szCs w:val="22"/>
    </w:rPr>
  </w:style>
  <w:style w:type="character" w:customStyle="1" w:styleId="Char1">
    <w:name w:val="Κείμενο υποσημείωσης Char1"/>
    <w:aliases w:val="Char Char1"/>
    <w:basedOn w:val="a0"/>
    <w:uiPriority w:val="99"/>
    <w:semiHidden/>
    <w:rsid w:val="00BC487F"/>
  </w:style>
  <w:style w:type="paragraph" w:styleId="a7">
    <w:name w:val="annotation text"/>
    <w:basedOn w:val="a"/>
    <w:link w:val="Char2"/>
    <w:uiPriority w:val="99"/>
    <w:semiHidden/>
    <w:unhideWhenUsed/>
    <w:rsid w:val="00BC487F"/>
    <w:rPr>
      <w:rFonts w:ascii="Times New Roman" w:hAnsi="Times New Roman"/>
      <w:lang w:eastAsia="el-GR"/>
    </w:rPr>
  </w:style>
  <w:style w:type="character" w:customStyle="1" w:styleId="Char2">
    <w:name w:val="Κείμενο σχολίου Char"/>
    <w:basedOn w:val="a0"/>
    <w:link w:val="a7"/>
    <w:uiPriority w:val="99"/>
    <w:rsid w:val="00BC487F"/>
    <w:rPr>
      <w:rFonts w:ascii="Times New Roman" w:hAnsi="Times New Roman"/>
      <w:lang w:eastAsia="el-GR"/>
    </w:rPr>
  </w:style>
  <w:style w:type="paragraph" w:styleId="a8">
    <w:name w:val="header"/>
    <w:basedOn w:val="a"/>
    <w:link w:val="Char3"/>
    <w:uiPriority w:val="99"/>
    <w:unhideWhenUsed/>
    <w:rsid w:val="00BC487F"/>
    <w:pPr>
      <w:tabs>
        <w:tab w:val="center" w:pos="4153"/>
        <w:tab w:val="right" w:pos="8306"/>
      </w:tabs>
    </w:pPr>
    <w:rPr>
      <w:rFonts w:ascii="Times New Roman" w:hAnsi="Times New Roman"/>
      <w:sz w:val="24"/>
      <w:szCs w:val="24"/>
      <w:lang w:eastAsia="el-GR"/>
    </w:rPr>
  </w:style>
  <w:style w:type="character" w:customStyle="1" w:styleId="Char3">
    <w:name w:val="Κεφαλίδα Char"/>
    <w:basedOn w:val="a0"/>
    <w:link w:val="a8"/>
    <w:uiPriority w:val="99"/>
    <w:rsid w:val="00BC487F"/>
    <w:rPr>
      <w:rFonts w:ascii="Times New Roman" w:hAnsi="Times New Roman"/>
      <w:sz w:val="24"/>
      <w:szCs w:val="24"/>
      <w:lang w:eastAsia="el-GR"/>
    </w:rPr>
  </w:style>
  <w:style w:type="paragraph" w:styleId="a9">
    <w:name w:val="footer"/>
    <w:basedOn w:val="a"/>
    <w:link w:val="Char4"/>
    <w:uiPriority w:val="99"/>
    <w:unhideWhenUsed/>
    <w:rsid w:val="00BC487F"/>
    <w:pPr>
      <w:tabs>
        <w:tab w:val="center" w:pos="4153"/>
        <w:tab w:val="right" w:pos="8306"/>
      </w:tabs>
    </w:pPr>
    <w:rPr>
      <w:rFonts w:ascii="Palatino Linotype" w:eastAsia="Calibri" w:hAnsi="Palatino Linotype" w:cs="Palatino Linotype"/>
      <w:sz w:val="26"/>
      <w:szCs w:val="26"/>
    </w:rPr>
  </w:style>
  <w:style w:type="character" w:customStyle="1" w:styleId="Char4">
    <w:name w:val="Υποσέλιδο Char"/>
    <w:basedOn w:val="a0"/>
    <w:link w:val="a9"/>
    <w:uiPriority w:val="99"/>
    <w:rsid w:val="00BC487F"/>
    <w:rPr>
      <w:rFonts w:ascii="Palatino Linotype" w:eastAsia="Calibri" w:hAnsi="Palatino Linotype" w:cs="Palatino Linotype"/>
      <w:sz w:val="26"/>
      <w:szCs w:val="26"/>
    </w:rPr>
  </w:style>
  <w:style w:type="paragraph" w:styleId="aa">
    <w:name w:val="caption"/>
    <w:basedOn w:val="a"/>
    <w:next w:val="a"/>
    <w:uiPriority w:val="35"/>
    <w:unhideWhenUsed/>
    <w:qFormat/>
    <w:rsid w:val="00BC487F"/>
    <w:pPr>
      <w:spacing w:after="200"/>
    </w:pPr>
    <w:rPr>
      <w:rFonts w:ascii="Calibri" w:hAnsi="Calibri" w:cs="Calibri"/>
      <w:b/>
      <w:bCs/>
      <w:color w:val="4F81BD"/>
      <w:sz w:val="18"/>
      <w:szCs w:val="18"/>
    </w:rPr>
  </w:style>
  <w:style w:type="paragraph" w:styleId="ab">
    <w:name w:val="envelope address"/>
    <w:basedOn w:val="a"/>
    <w:uiPriority w:val="99"/>
    <w:unhideWhenUsed/>
    <w:rsid w:val="00BC487F"/>
    <w:pPr>
      <w:framePr w:w="7920" w:h="1980" w:hSpace="180" w:wrap="auto" w:hAnchor="page" w:xAlign="center" w:yAlign="bottom"/>
      <w:ind w:left="2880"/>
    </w:pPr>
    <w:rPr>
      <w:rFonts w:ascii="Arial" w:hAnsi="Arial" w:cs="Arial"/>
      <w:sz w:val="24"/>
      <w:szCs w:val="24"/>
      <w:lang w:eastAsia="el-GR"/>
    </w:rPr>
  </w:style>
  <w:style w:type="paragraph" w:styleId="ac">
    <w:name w:val="envelope return"/>
    <w:basedOn w:val="a"/>
    <w:uiPriority w:val="99"/>
    <w:unhideWhenUsed/>
    <w:rsid w:val="00BC487F"/>
    <w:rPr>
      <w:rFonts w:ascii="Arial" w:hAnsi="Arial" w:cs="Arial"/>
      <w:lang w:eastAsia="el-GR"/>
    </w:rPr>
  </w:style>
  <w:style w:type="paragraph" w:styleId="ad">
    <w:name w:val="endnote text"/>
    <w:basedOn w:val="a"/>
    <w:link w:val="Char5"/>
    <w:uiPriority w:val="99"/>
    <w:semiHidden/>
    <w:unhideWhenUsed/>
    <w:rsid w:val="00BC487F"/>
    <w:pPr>
      <w:spacing w:after="200" w:line="276" w:lineRule="auto"/>
    </w:pPr>
    <w:rPr>
      <w:rFonts w:ascii="Calibri" w:eastAsia="Calibri" w:hAnsi="Calibri" w:cs="Calibri"/>
    </w:rPr>
  </w:style>
  <w:style w:type="character" w:customStyle="1" w:styleId="Char5">
    <w:name w:val="Κείμενο σημείωσης τέλους Char"/>
    <w:basedOn w:val="a0"/>
    <w:link w:val="ad"/>
    <w:uiPriority w:val="99"/>
    <w:rsid w:val="00BC487F"/>
    <w:rPr>
      <w:rFonts w:ascii="Calibri" w:eastAsia="Calibri" w:hAnsi="Calibri" w:cs="Calibri"/>
    </w:rPr>
  </w:style>
  <w:style w:type="paragraph" w:styleId="ae">
    <w:name w:val="List"/>
    <w:basedOn w:val="a"/>
    <w:uiPriority w:val="99"/>
    <w:unhideWhenUsed/>
    <w:rsid w:val="00BC487F"/>
    <w:pPr>
      <w:ind w:left="283" w:hanging="283"/>
    </w:pPr>
    <w:rPr>
      <w:rFonts w:ascii="Times New Roman" w:hAnsi="Times New Roman"/>
      <w:sz w:val="24"/>
      <w:szCs w:val="24"/>
      <w:lang w:eastAsia="el-GR"/>
    </w:rPr>
  </w:style>
  <w:style w:type="paragraph" w:styleId="af">
    <w:name w:val="List Bullet"/>
    <w:basedOn w:val="a"/>
    <w:autoRedefine/>
    <w:uiPriority w:val="99"/>
    <w:unhideWhenUsed/>
    <w:rsid w:val="00BC487F"/>
    <w:pPr>
      <w:tabs>
        <w:tab w:val="num" w:pos="720"/>
      </w:tabs>
      <w:ind w:left="720" w:hanging="360"/>
    </w:pPr>
    <w:rPr>
      <w:rFonts w:ascii="Times New Roman" w:hAnsi="Times New Roman"/>
      <w:sz w:val="24"/>
      <w:szCs w:val="24"/>
      <w:lang w:eastAsia="el-GR"/>
    </w:rPr>
  </w:style>
  <w:style w:type="paragraph" w:styleId="af0">
    <w:name w:val="List Number"/>
    <w:basedOn w:val="a"/>
    <w:uiPriority w:val="99"/>
    <w:unhideWhenUsed/>
    <w:rsid w:val="00BC487F"/>
    <w:pPr>
      <w:tabs>
        <w:tab w:val="num" w:pos="360"/>
      </w:tabs>
      <w:ind w:left="360" w:hanging="360"/>
    </w:pPr>
    <w:rPr>
      <w:rFonts w:ascii="Times New Roman" w:hAnsi="Times New Roman"/>
      <w:sz w:val="24"/>
      <w:szCs w:val="24"/>
      <w:lang w:eastAsia="el-GR"/>
    </w:rPr>
  </w:style>
  <w:style w:type="paragraph" w:styleId="3">
    <w:name w:val="List Bullet 3"/>
    <w:basedOn w:val="a"/>
    <w:autoRedefine/>
    <w:uiPriority w:val="99"/>
    <w:unhideWhenUsed/>
    <w:rsid w:val="00BC487F"/>
    <w:pPr>
      <w:numPr>
        <w:numId w:val="1"/>
      </w:numPr>
    </w:pPr>
    <w:rPr>
      <w:rFonts w:ascii="Times New Roman" w:hAnsi="Times New Roman"/>
      <w:sz w:val="24"/>
      <w:szCs w:val="24"/>
      <w:lang w:eastAsia="el-GR"/>
    </w:rPr>
  </w:style>
  <w:style w:type="paragraph" w:styleId="af1">
    <w:name w:val="Title"/>
    <w:basedOn w:val="a"/>
    <w:link w:val="Char6"/>
    <w:uiPriority w:val="99"/>
    <w:qFormat/>
    <w:rsid w:val="00BC487F"/>
    <w:pPr>
      <w:spacing w:before="240" w:after="60"/>
      <w:jc w:val="center"/>
      <w:outlineLvl w:val="0"/>
    </w:pPr>
    <w:rPr>
      <w:rFonts w:ascii="Verdana" w:hAnsi="Verdana" w:cs="Verdana"/>
      <w:b/>
      <w:bCs/>
      <w:kern w:val="28"/>
      <w:sz w:val="32"/>
      <w:szCs w:val="32"/>
      <w:lang w:eastAsia="el-GR"/>
    </w:rPr>
  </w:style>
  <w:style w:type="character" w:customStyle="1" w:styleId="Char6">
    <w:name w:val="Τίτλος Char"/>
    <w:basedOn w:val="a0"/>
    <w:link w:val="af1"/>
    <w:uiPriority w:val="99"/>
    <w:rsid w:val="00BC487F"/>
    <w:rPr>
      <w:rFonts w:ascii="Verdana" w:hAnsi="Verdana" w:cs="Verdana"/>
      <w:b/>
      <w:bCs/>
      <w:kern w:val="28"/>
      <w:sz w:val="32"/>
      <w:szCs w:val="32"/>
      <w:lang w:eastAsia="el-GR"/>
    </w:rPr>
  </w:style>
  <w:style w:type="paragraph" w:styleId="af2">
    <w:name w:val="Body Text"/>
    <w:basedOn w:val="a"/>
    <w:link w:val="Char7"/>
    <w:uiPriority w:val="99"/>
    <w:unhideWhenUsed/>
    <w:rsid w:val="00BC487F"/>
    <w:pPr>
      <w:spacing w:after="120" w:line="276" w:lineRule="auto"/>
    </w:pPr>
    <w:rPr>
      <w:rFonts w:ascii="Calibri" w:eastAsia="Calibri" w:hAnsi="Calibri" w:cs="Calibri"/>
      <w:sz w:val="22"/>
      <w:szCs w:val="22"/>
    </w:rPr>
  </w:style>
  <w:style w:type="character" w:customStyle="1" w:styleId="Char7">
    <w:name w:val="Σώμα κειμένου Char"/>
    <w:basedOn w:val="a0"/>
    <w:link w:val="af2"/>
    <w:uiPriority w:val="99"/>
    <w:rsid w:val="00BC487F"/>
    <w:rPr>
      <w:rFonts w:ascii="Calibri" w:eastAsia="Calibri" w:hAnsi="Calibri" w:cs="Calibri"/>
      <w:sz w:val="22"/>
      <w:szCs w:val="22"/>
    </w:rPr>
  </w:style>
  <w:style w:type="paragraph" w:styleId="af3">
    <w:name w:val="Body Text Indent"/>
    <w:basedOn w:val="a"/>
    <w:link w:val="Char8"/>
    <w:uiPriority w:val="99"/>
    <w:unhideWhenUsed/>
    <w:rsid w:val="00BC487F"/>
    <w:pPr>
      <w:ind w:left="360" w:hanging="360"/>
      <w:jc w:val="both"/>
    </w:pPr>
    <w:rPr>
      <w:rFonts w:ascii="Verdana" w:hAnsi="Verdana" w:cs="Verdana"/>
      <w:lang w:eastAsia="el-GR"/>
    </w:rPr>
  </w:style>
  <w:style w:type="character" w:customStyle="1" w:styleId="Char8">
    <w:name w:val="Σώμα κείμενου με εσοχή Char"/>
    <w:basedOn w:val="a0"/>
    <w:link w:val="af3"/>
    <w:uiPriority w:val="99"/>
    <w:rsid w:val="00BC487F"/>
    <w:rPr>
      <w:rFonts w:ascii="Verdana" w:hAnsi="Verdana" w:cs="Verdana"/>
      <w:lang w:eastAsia="el-GR"/>
    </w:rPr>
  </w:style>
  <w:style w:type="paragraph" w:styleId="af4">
    <w:name w:val="Subtitle"/>
    <w:basedOn w:val="a"/>
    <w:link w:val="Char10"/>
    <w:qFormat/>
    <w:rsid w:val="00BC487F"/>
    <w:pPr>
      <w:suppressAutoHyphens/>
      <w:spacing w:after="60"/>
      <w:jc w:val="center"/>
    </w:pPr>
    <w:rPr>
      <w:rFonts w:ascii="Cambria" w:eastAsia="Calibri" w:hAnsi="Cambria" w:cs="Calibri"/>
      <w:kern w:val="2"/>
      <w:sz w:val="24"/>
      <w:szCs w:val="24"/>
      <w:lang w:eastAsia="ar-SA"/>
    </w:rPr>
  </w:style>
  <w:style w:type="character" w:customStyle="1" w:styleId="Char9">
    <w:name w:val="Υπότιτλος Char"/>
    <w:basedOn w:val="a0"/>
    <w:rsid w:val="00BC487F"/>
    <w:rPr>
      <w:rFonts w:asciiTheme="majorHAnsi" w:eastAsiaTheme="majorEastAsia" w:hAnsiTheme="majorHAnsi" w:cstheme="majorBidi"/>
      <w:i/>
      <w:iCs/>
      <w:color w:val="4F81BD" w:themeColor="accent1"/>
      <w:spacing w:val="15"/>
      <w:sz w:val="24"/>
      <w:szCs w:val="24"/>
    </w:rPr>
  </w:style>
  <w:style w:type="paragraph" w:styleId="af5">
    <w:name w:val="Note Heading"/>
    <w:basedOn w:val="a"/>
    <w:next w:val="a"/>
    <w:link w:val="Chara"/>
    <w:uiPriority w:val="99"/>
    <w:unhideWhenUsed/>
    <w:rsid w:val="00BC487F"/>
    <w:rPr>
      <w:rFonts w:ascii="Times New Roman" w:hAnsi="Times New Roman"/>
      <w:sz w:val="24"/>
      <w:szCs w:val="24"/>
      <w:lang w:eastAsia="el-GR"/>
    </w:rPr>
  </w:style>
  <w:style w:type="character" w:customStyle="1" w:styleId="Chara">
    <w:name w:val="Επικεφαλίδα σημείωσης Char"/>
    <w:basedOn w:val="a0"/>
    <w:link w:val="af5"/>
    <w:uiPriority w:val="99"/>
    <w:rsid w:val="00BC487F"/>
    <w:rPr>
      <w:rFonts w:ascii="Times New Roman" w:hAnsi="Times New Roman"/>
      <w:sz w:val="24"/>
      <w:szCs w:val="24"/>
      <w:lang w:eastAsia="el-GR"/>
    </w:rPr>
  </w:style>
  <w:style w:type="paragraph" w:styleId="22">
    <w:name w:val="Body Text 2"/>
    <w:basedOn w:val="a"/>
    <w:link w:val="2Char1"/>
    <w:uiPriority w:val="99"/>
    <w:unhideWhenUsed/>
    <w:rsid w:val="00BC487F"/>
    <w:rPr>
      <w:rFonts w:ascii="Verdana" w:hAnsi="Verdana" w:cs="Verdana"/>
      <w:lang w:eastAsia="el-GR"/>
    </w:rPr>
  </w:style>
  <w:style w:type="character" w:customStyle="1" w:styleId="2Char1">
    <w:name w:val="Σώμα κείμενου 2 Char"/>
    <w:basedOn w:val="a0"/>
    <w:link w:val="22"/>
    <w:uiPriority w:val="99"/>
    <w:rsid w:val="00BC487F"/>
    <w:rPr>
      <w:rFonts w:ascii="Verdana" w:hAnsi="Verdana" w:cs="Verdana"/>
      <w:lang w:eastAsia="el-GR"/>
    </w:rPr>
  </w:style>
  <w:style w:type="paragraph" w:styleId="33">
    <w:name w:val="Body Text 3"/>
    <w:basedOn w:val="a"/>
    <w:link w:val="3Char0"/>
    <w:uiPriority w:val="99"/>
    <w:unhideWhenUsed/>
    <w:rsid w:val="00BC487F"/>
    <w:pPr>
      <w:spacing w:after="120"/>
    </w:pPr>
    <w:rPr>
      <w:rFonts w:ascii="Times New Roman" w:hAnsi="Times New Roman"/>
      <w:sz w:val="16"/>
      <w:szCs w:val="16"/>
      <w:lang w:eastAsia="el-GR"/>
    </w:rPr>
  </w:style>
  <w:style w:type="character" w:customStyle="1" w:styleId="3Char0">
    <w:name w:val="Σώμα κείμενου 3 Char"/>
    <w:basedOn w:val="a0"/>
    <w:link w:val="33"/>
    <w:uiPriority w:val="99"/>
    <w:rsid w:val="00BC487F"/>
    <w:rPr>
      <w:rFonts w:ascii="Times New Roman" w:hAnsi="Times New Roman"/>
      <w:sz w:val="16"/>
      <w:szCs w:val="16"/>
      <w:lang w:eastAsia="el-GR"/>
    </w:rPr>
  </w:style>
  <w:style w:type="paragraph" w:styleId="23">
    <w:name w:val="Body Text Indent 2"/>
    <w:basedOn w:val="a"/>
    <w:link w:val="2Char2"/>
    <w:uiPriority w:val="99"/>
    <w:unhideWhenUsed/>
    <w:rsid w:val="00BC487F"/>
    <w:pPr>
      <w:spacing w:after="120" w:line="480" w:lineRule="auto"/>
      <w:ind w:left="283"/>
    </w:pPr>
    <w:rPr>
      <w:rFonts w:ascii="Times New Roman" w:hAnsi="Times New Roman"/>
      <w:sz w:val="24"/>
      <w:szCs w:val="24"/>
      <w:lang w:eastAsia="el-GR"/>
    </w:rPr>
  </w:style>
  <w:style w:type="character" w:customStyle="1" w:styleId="2Char2">
    <w:name w:val="Σώμα κείμενου με εσοχή 2 Char"/>
    <w:basedOn w:val="a0"/>
    <w:link w:val="23"/>
    <w:uiPriority w:val="99"/>
    <w:rsid w:val="00BC487F"/>
    <w:rPr>
      <w:rFonts w:ascii="Times New Roman" w:hAnsi="Times New Roman"/>
      <w:sz w:val="24"/>
      <w:szCs w:val="24"/>
      <w:lang w:eastAsia="el-GR"/>
    </w:rPr>
  </w:style>
  <w:style w:type="paragraph" w:styleId="34">
    <w:name w:val="Body Text Indent 3"/>
    <w:basedOn w:val="a"/>
    <w:link w:val="3Char1"/>
    <w:uiPriority w:val="99"/>
    <w:unhideWhenUsed/>
    <w:rsid w:val="00BC487F"/>
    <w:pPr>
      <w:spacing w:after="120"/>
      <w:ind w:left="283"/>
    </w:pPr>
    <w:rPr>
      <w:rFonts w:ascii="Times New Roman" w:hAnsi="Times New Roman"/>
      <w:sz w:val="16"/>
      <w:szCs w:val="16"/>
      <w:lang w:eastAsia="el-GR"/>
    </w:rPr>
  </w:style>
  <w:style w:type="character" w:customStyle="1" w:styleId="3Char1">
    <w:name w:val="Σώμα κείμενου με εσοχή 3 Char"/>
    <w:basedOn w:val="a0"/>
    <w:link w:val="34"/>
    <w:uiPriority w:val="99"/>
    <w:rsid w:val="00BC487F"/>
    <w:rPr>
      <w:rFonts w:ascii="Times New Roman" w:hAnsi="Times New Roman"/>
      <w:sz w:val="16"/>
      <w:szCs w:val="16"/>
      <w:lang w:eastAsia="el-GR"/>
    </w:rPr>
  </w:style>
  <w:style w:type="paragraph" w:styleId="af6">
    <w:name w:val="Block Text"/>
    <w:basedOn w:val="a"/>
    <w:uiPriority w:val="99"/>
    <w:unhideWhenUsed/>
    <w:rsid w:val="00BC487F"/>
    <w:pPr>
      <w:spacing w:after="120"/>
      <w:ind w:left="1440" w:right="1440"/>
    </w:pPr>
    <w:rPr>
      <w:rFonts w:ascii="Times New Roman" w:hAnsi="Times New Roman"/>
      <w:sz w:val="24"/>
      <w:szCs w:val="24"/>
      <w:lang w:eastAsia="el-GR"/>
    </w:rPr>
  </w:style>
  <w:style w:type="paragraph" w:styleId="af7">
    <w:name w:val="Document Map"/>
    <w:basedOn w:val="a"/>
    <w:link w:val="Charb"/>
    <w:uiPriority w:val="99"/>
    <w:semiHidden/>
    <w:unhideWhenUsed/>
    <w:rsid w:val="00BC487F"/>
    <w:pPr>
      <w:shd w:val="clear" w:color="auto" w:fill="000080"/>
    </w:pPr>
    <w:rPr>
      <w:rFonts w:ascii="Tahoma" w:hAnsi="Tahoma" w:cs="Tahoma"/>
      <w:sz w:val="24"/>
      <w:szCs w:val="24"/>
      <w:lang w:eastAsia="el-GR"/>
    </w:rPr>
  </w:style>
  <w:style w:type="character" w:customStyle="1" w:styleId="Charb">
    <w:name w:val="Χάρτης εγγράφου Char"/>
    <w:basedOn w:val="a0"/>
    <w:link w:val="af7"/>
    <w:uiPriority w:val="99"/>
    <w:rsid w:val="00BC487F"/>
    <w:rPr>
      <w:rFonts w:ascii="Tahoma" w:hAnsi="Tahoma" w:cs="Tahoma"/>
      <w:sz w:val="24"/>
      <w:szCs w:val="24"/>
      <w:shd w:val="clear" w:color="auto" w:fill="000080"/>
      <w:lang w:eastAsia="el-GR"/>
    </w:rPr>
  </w:style>
  <w:style w:type="paragraph" w:styleId="af8">
    <w:name w:val="Plain Text"/>
    <w:basedOn w:val="a"/>
    <w:link w:val="Charc"/>
    <w:uiPriority w:val="99"/>
    <w:unhideWhenUsed/>
    <w:rsid w:val="00BC487F"/>
    <w:rPr>
      <w:rFonts w:ascii="Consolas" w:eastAsia="Calibri" w:hAnsi="Consolas" w:cs="Consolas"/>
      <w:sz w:val="21"/>
      <w:szCs w:val="21"/>
    </w:rPr>
  </w:style>
  <w:style w:type="character" w:customStyle="1" w:styleId="Charc">
    <w:name w:val="Απλό κείμενο Char"/>
    <w:basedOn w:val="a0"/>
    <w:link w:val="af8"/>
    <w:uiPriority w:val="99"/>
    <w:rsid w:val="00BC487F"/>
    <w:rPr>
      <w:rFonts w:ascii="Consolas" w:eastAsia="Calibri" w:hAnsi="Consolas" w:cs="Consolas"/>
      <w:sz w:val="21"/>
      <w:szCs w:val="21"/>
    </w:rPr>
  </w:style>
  <w:style w:type="paragraph" w:styleId="af9">
    <w:name w:val="annotation subject"/>
    <w:basedOn w:val="a7"/>
    <w:next w:val="a7"/>
    <w:link w:val="Chard"/>
    <w:uiPriority w:val="99"/>
    <w:semiHidden/>
    <w:unhideWhenUsed/>
    <w:rsid w:val="00BC487F"/>
    <w:pPr>
      <w:spacing w:after="200"/>
    </w:pPr>
    <w:rPr>
      <w:rFonts w:ascii="Calibri" w:eastAsia="Calibri" w:hAnsi="Calibri"/>
      <w:b/>
      <w:bCs/>
      <w:lang w:eastAsia="en-US"/>
    </w:rPr>
  </w:style>
  <w:style w:type="character" w:customStyle="1" w:styleId="Chard">
    <w:name w:val="Θέμα σχολίου Char"/>
    <w:basedOn w:val="Char2"/>
    <w:link w:val="af9"/>
    <w:uiPriority w:val="99"/>
    <w:rsid w:val="00BC487F"/>
    <w:rPr>
      <w:rFonts w:ascii="Calibri" w:eastAsia="Calibri" w:hAnsi="Calibri"/>
      <w:b/>
      <w:bCs/>
      <w:lang w:eastAsia="el-GR"/>
    </w:rPr>
  </w:style>
  <w:style w:type="paragraph" w:styleId="afa">
    <w:name w:val="Balloon Text"/>
    <w:basedOn w:val="a"/>
    <w:link w:val="Chare"/>
    <w:uiPriority w:val="99"/>
    <w:semiHidden/>
    <w:unhideWhenUsed/>
    <w:rsid w:val="00BC487F"/>
    <w:rPr>
      <w:rFonts w:ascii="Tahoma" w:eastAsia="Calibri" w:hAnsi="Tahoma" w:cs="Tahoma"/>
      <w:sz w:val="16"/>
      <w:szCs w:val="16"/>
    </w:rPr>
  </w:style>
  <w:style w:type="character" w:customStyle="1" w:styleId="Chare">
    <w:name w:val="Κείμενο πλαισίου Char"/>
    <w:basedOn w:val="a0"/>
    <w:link w:val="afa"/>
    <w:uiPriority w:val="99"/>
    <w:rsid w:val="00BC487F"/>
    <w:rPr>
      <w:rFonts w:ascii="Tahoma" w:eastAsia="Calibri" w:hAnsi="Tahoma" w:cs="Tahoma"/>
      <w:sz w:val="16"/>
      <w:szCs w:val="16"/>
    </w:rPr>
  </w:style>
  <w:style w:type="paragraph" w:styleId="afb">
    <w:name w:val="No Spacing"/>
    <w:uiPriority w:val="99"/>
    <w:qFormat/>
    <w:rsid w:val="00BC487F"/>
    <w:pPr>
      <w:widowControl w:val="0"/>
      <w:suppressAutoHyphens/>
    </w:pPr>
    <w:rPr>
      <w:rFonts w:ascii="Calibri" w:eastAsia="Calibri" w:hAnsi="Calibri"/>
      <w:kern w:val="2"/>
      <w:sz w:val="24"/>
      <w:szCs w:val="24"/>
      <w:lang w:eastAsia="ar-SA"/>
    </w:rPr>
  </w:style>
  <w:style w:type="paragraph" w:styleId="afc">
    <w:name w:val="List Paragraph"/>
    <w:basedOn w:val="a"/>
    <w:qFormat/>
    <w:rsid w:val="00BC487F"/>
    <w:pPr>
      <w:spacing w:after="200" w:line="276" w:lineRule="auto"/>
      <w:ind w:left="720"/>
    </w:pPr>
    <w:rPr>
      <w:rFonts w:ascii="Calibri" w:eastAsia="Calibri" w:hAnsi="Calibri" w:cs="Calibri"/>
      <w:sz w:val="22"/>
      <w:szCs w:val="22"/>
    </w:rPr>
  </w:style>
  <w:style w:type="paragraph" w:customStyle="1" w:styleId="15">
    <w:name w:val="Επικεφαλίδα ΠΠ1"/>
    <w:basedOn w:val="12"/>
    <w:next w:val="a"/>
    <w:uiPriority w:val="39"/>
    <w:semiHidden/>
    <w:unhideWhenUsed/>
    <w:qFormat/>
    <w:rsid w:val="00BC487F"/>
    <w:pPr>
      <w:keepLines/>
      <w:spacing w:before="480" w:line="276" w:lineRule="auto"/>
      <w:outlineLvl w:val="9"/>
    </w:pPr>
    <w:rPr>
      <w:rFonts w:ascii="Cambria" w:hAnsi="Cambria"/>
      <w:b/>
      <w:bCs/>
      <w:color w:val="365F91"/>
      <w:szCs w:val="28"/>
      <w:lang w:eastAsia="el-GR"/>
    </w:rPr>
  </w:style>
  <w:style w:type="character" w:customStyle="1" w:styleId="afd">
    <w:name w:val="Σώμα κειμένου_"/>
    <w:link w:val="16"/>
    <w:uiPriority w:val="99"/>
    <w:locked/>
    <w:rsid w:val="00BC487F"/>
    <w:rPr>
      <w:rFonts w:ascii="MS Reference Sans Serif" w:hAnsi="MS Reference Sans Serif"/>
      <w:sz w:val="21"/>
      <w:shd w:val="clear" w:color="auto" w:fill="FFFFFF"/>
    </w:rPr>
  </w:style>
  <w:style w:type="paragraph" w:customStyle="1" w:styleId="16">
    <w:name w:val="Σώμα κειμένου1"/>
    <w:basedOn w:val="a"/>
    <w:link w:val="afd"/>
    <w:uiPriority w:val="99"/>
    <w:rsid w:val="00BC487F"/>
    <w:pPr>
      <w:widowControl w:val="0"/>
      <w:shd w:val="clear" w:color="auto" w:fill="FFFFFF"/>
      <w:spacing w:after="120" w:line="240" w:lineRule="atLeast"/>
      <w:ind w:hanging="180"/>
    </w:pPr>
    <w:rPr>
      <w:rFonts w:ascii="MS Reference Sans Serif" w:hAnsi="MS Reference Sans Serif"/>
      <w:sz w:val="21"/>
    </w:rPr>
  </w:style>
  <w:style w:type="character" w:customStyle="1" w:styleId="24">
    <w:name w:val="Σώμα κειμένου (2)_"/>
    <w:link w:val="25"/>
    <w:uiPriority w:val="99"/>
    <w:locked/>
    <w:rsid w:val="00BC487F"/>
    <w:rPr>
      <w:rFonts w:ascii="Verdana" w:hAnsi="Verdana"/>
      <w:b/>
      <w:sz w:val="21"/>
      <w:shd w:val="clear" w:color="auto" w:fill="FFFFFF"/>
    </w:rPr>
  </w:style>
  <w:style w:type="paragraph" w:customStyle="1" w:styleId="25">
    <w:name w:val="Σώμα κειμένου (2)"/>
    <w:basedOn w:val="a"/>
    <w:link w:val="24"/>
    <w:uiPriority w:val="99"/>
    <w:rsid w:val="00BC487F"/>
    <w:pPr>
      <w:widowControl w:val="0"/>
      <w:shd w:val="clear" w:color="auto" w:fill="FFFFFF"/>
      <w:spacing w:before="780" w:after="300" w:line="240" w:lineRule="atLeast"/>
      <w:ind w:hanging="360"/>
      <w:jc w:val="both"/>
    </w:pPr>
    <w:rPr>
      <w:rFonts w:ascii="Verdana" w:hAnsi="Verdana"/>
      <w:b/>
      <w:sz w:val="21"/>
    </w:rPr>
  </w:style>
  <w:style w:type="character" w:customStyle="1" w:styleId="Bodytext">
    <w:name w:val="Body text_"/>
    <w:link w:val="26"/>
    <w:uiPriority w:val="99"/>
    <w:locked/>
    <w:rsid w:val="00BC487F"/>
    <w:rPr>
      <w:rFonts w:ascii="MS Reference Sans Serif" w:hAnsi="MS Reference Sans Serif"/>
      <w:color w:val="000000"/>
      <w:shd w:val="clear" w:color="auto" w:fill="FFFFFF"/>
    </w:rPr>
  </w:style>
  <w:style w:type="paragraph" w:customStyle="1" w:styleId="26">
    <w:name w:val="Σώμα κειμένου2"/>
    <w:basedOn w:val="a"/>
    <w:link w:val="Bodytext"/>
    <w:uiPriority w:val="99"/>
    <w:rsid w:val="00BC487F"/>
    <w:pPr>
      <w:widowControl w:val="0"/>
      <w:shd w:val="clear" w:color="auto" w:fill="FFFFFF"/>
      <w:spacing w:line="403" w:lineRule="exact"/>
      <w:ind w:hanging="380"/>
    </w:pPr>
    <w:rPr>
      <w:rFonts w:ascii="MS Reference Sans Serif" w:hAnsi="MS Reference Sans Serif"/>
      <w:color w:val="000000"/>
    </w:rPr>
  </w:style>
  <w:style w:type="paragraph" w:customStyle="1" w:styleId="2008E1">
    <w:name w:val="2008 EΛΕΓΚ ΚΕΦ 1"/>
    <w:basedOn w:val="12"/>
    <w:next w:val="a"/>
    <w:autoRedefine/>
    <w:uiPriority w:val="99"/>
    <w:rsid w:val="007454B1"/>
    <w:pPr>
      <w:jc w:val="both"/>
    </w:pPr>
    <w:rPr>
      <w:rFonts w:ascii="Arial" w:hAnsi="Arial" w:cs="Arial"/>
      <w:b/>
      <w:bCs/>
      <w:spacing w:val="6"/>
      <w:kern w:val="16"/>
      <w:sz w:val="22"/>
      <w:szCs w:val="22"/>
      <w:lang w:eastAsia="el-GR"/>
    </w:rPr>
  </w:style>
  <w:style w:type="character" w:customStyle="1" w:styleId="2008Char">
    <w:name w:val="2008 ΕΛΕΓΚΤ ΠΡΟΤΑΣΕΙΣ Char"/>
    <w:link w:val="20080"/>
    <w:locked/>
    <w:rsid w:val="001E0F1F"/>
    <w:rPr>
      <w:rFonts w:ascii="Arial" w:hAnsi="Arial"/>
      <w:sz w:val="22"/>
      <w:szCs w:val="22"/>
    </w:rPr>
  </w:style>
  <w:style w:type="paragraph" w:customStyle="1" w:styleId="20080">
    <w:name w:val="2008 ΕΛΕΓΚΤ ΠΡΟΤΑΣΕΙΣ"/>
    <w:basedOn w:val="a"/>
    <w:next w:val="a"/>
    <w:link w:val="2008Char"/>
    <w:autoRedefine/>
    <w:rsid w:val="001E0F1F"/>
    <w:pPr>
      <w:ind w:left="360" w:right="84"/>
      <w:jc w:val="both"/>
    </w:pPr>
    <w:rPr>
      <w:rFonts w:ascii="Arial" w:hAnsi="Arial"/>
      <w:sz w:val="22"/>
      <w:szCs w:val="22"/>
    </w:rPr>
  </w:style>
  <w:style w:type="paragraph" w:customStyle="1" w:styleId="20083">
    <w:name w:val="2008 ΔΙΑΠΙΣΤΩΣΕΙΣ ΠΡΟΤΑΣΕΙΣ"/>
    <w:basedOn w:val="a"/>
    <w:next w:val="a"/>
    <w:autoRedefine/>
    <w:rsid w:val="00184DBE"/>
    <w:pPr>
      <w:tabs>
        <w:tab w:val="left" w:pos="851"/>
      </w:tabs>
      <w:jc w:val="both"/>
    </w:pPr>
    <w:rPr>
      <w:rFonts w:ascii="Arial" w:hAnsi="Arial" w:cs="Arial"/>
      <w:b/>
      <w:bCs/>
      <w:color w:val="E36C0A"/>
      <w:spacing w:val="6"/>
      <w:sz w:val="22"/>
      <w:szCs w:val="22"/>
      <w:lang w:eastAsia="el-GR"/>
    </w:rPr>
  </w:style>
  <w:style w:type="character" w:customStyle="1" w:styleId="2008Char0">
    <w:name w:val="2008 ΣΩΜΑ ΚΕΙΜΕΝΟΥ Char"/>
    <w:basedOn w:val="a0"/>
    <w:link w:val="20085"/>
    <w:uiPriority w:val="99"/>
    <w:locked/>
    <w:rsid w:val="00BC487F"/>
    <w:rPr>
      <w:rFonts w:ascii="Arial" w:hAnsi="Arial" w:cs="Arial"/>
      <w:b/>
      <w:sz w:val="22"/>
      <w:szCs w:val="22"/>
    </w:rPr>
  </w:style>
  <w:style w:type="paragraph" w:customStyle="1" w:styleId="20085">
    <w:name w:val="2008 ΣΩΜΑ ΚΕΙΜΕΝΟΥ"/>
    <w:basedOn w:val="a"/>
    <w:link w:val="2008Char0"/>
    <w:autoRedefine/>
    <w:uiPriority w:val="99"/>
    <w:rsid w:val="00BC487F"/>
    <w:pPr>
      <w:tabs>
        <w:tab w:val="left" w:pos="-426"/>
      </w:tabs>
    </w:pPr>
    <w:rPr>
      <w:rFonts w:ascii="Arial" w:hAnsi="Arial" w:cs="Arial"/>
      <w:b/>
      <w:sz w:val="22"/>
      <w:szCs w:val="22"/>
    </w:rPr>
  </w:style>
  <w:style w:type="paragraph" w:customStyle="1" w:styleId="20087">
    <w:name w:val="2008 ΛΙΣΤΑ ΦΟΡΕΩΝ"/>
    <w:basedOn w:val="ae"/>
    <w:next w:val="a"/>
    <w:autoRedefine/>
    <w:uiPriority w:val="99"/>
    <w:rsid w:val="00C74D93"/>
    <w:pPr>
      <w:spacing w:before="120" w:after="120"/>
      <w:ind w:left="0" w:firstLine="0"/>
      <w:jc w:val="both"/>
    </w:pPr>
    <w:rPr>
      <w:rFonts w:ascii="Arial" w:hAnsi="Arial" w:cs="Arial"/>
      <w:sz w:val="22"/>
      <w:szCs w:val="22"/>
    </w:rPr>
  </w:style>
  <w:style w:type="paragraph" w:customStyle="1" w:styleId="Style8">
    <w:name w:val="Style8"/>
    <w:basedOn w:val="a"/>
    <w:uiPriority w:val="99"/>
    <w:rsid w:val="00BC487F"/>
    <w:pPr>
      <w:widowControl w:val="0"/>
      <w:autoSpaceDE w:val="0"/>
      <w:autoSpaceDN w:val="0"/>
      <w:adjustRightInd w:val="0"/>
      <w:spacing w:line="298" w:lineRule="exact"/>
      <w:ind w:hanging="312"/>
    </w:pPr>
    <w:rPr>
      <w:rFonts w:ascii="Verdana" w:hAnsi="Verdana" w:cs="Verdana"/>
      <w:sz w:val="24"/>
      <w:szCs w:val="24"/>
      <w:lang w:val="en-US"/>
    </w:rPr>
  </w:style>
  <w:style w:type="paragraph" w:customStyle="1" w:styleId="20085CharChar">
    <w:name w:val="2008 ΕΛΕΓΚ ΚΕΦ 5 ΑΡΙΘ Char Char"/>
    <w:basedOn w:val="50"/>
    <w:next w:val="a"/>
    <w:autoRedefine/>
    <w:uiPriority w:val="99"/>
    <w:rsid w:val="00BC487F"/>
    <w:pPr>
      <w:keepNext w:val="0"/>
      <w:numPr>
        <w:ilvl w:val="2"/>
        <w:numId w:val="3"/>
      </w:numPr>
      <w:tabs>
        <w:tab w:val="num" w:pos="720"/>
      </w:tabs>
      <w:spacing w:line="360" w:lineRule="auto"/>
      <w:ind w:left="720" w:right="28" w:hanging="723"/>
    </w:pPr>
    <w:rPr>
      <w:rFonts w:ascii="Verdana" w:hAnsi="Verdana" w:cs="Verdana"/>
      <w:b/>
      <w:bCs/>
      <w:sz w:val="18"/>
      <w:szCs w:val="18"/>
      <w:u w:val="none"/>
      <w:lang w:eastAsia="el-GR"/>
    </w:rPr>
  </w:style>
  <w:style w:type="paragraph" w:customStyle="1" w:styleId="2008CharCharChar0">
    <w:name w:val="2008 ΣΩΜΑ ΚΕΙΜΕΝΟΥ Char Char Char"/>
    <w:basedOn w:val="af2"/>
    <w:autoRedefine/>
    <w:uiPriority w:val="99"/>
    <w:rsid w:val="00BC487F"/>
    <w:pPr>
      <w:tabs>
        <w:tab w:val="num" w:pos="720"/>
      </w:tabs>
      <w:spacing w:before="120" w:line="360" w:lineRule="auto"/>
      <w:ind w:left="720" w:hanging="720"/>
      <w:jc w:val="both"/>
    </w:pPr>
    <w:rPr>
      <w:rFonts w:ascii="Verdana" w:eastAsia="Times New Roman" w:hAnsi="Verdana" w:cs="Verdana"/>
      <w:sz w:val="18"/>
      <w:szCs w:val="18"/>
      <w:lang w:eastAsia="el-GR"/>
    </w:rPr>
  </w:style>
  <w:style w:type="paragraph" w:customStyle="1" w:styleId="2008Char1">
    <w:name w:val="2008 ΛΙΣΤΑ ΦΟΡΕΩΝ Char"/>
    <w:basedOn w:val="ae"/>
    <w:next w:val="2008CharCharChar0"/>
    <w:autoRedefine/>
    <w:uiPriority w:val="99"/>
    <w:rsid w:val="00BC487F"/>
    <w:pPr>
      <w:tabs>
        <w:tab w:val="num" w:pos="1477"/>
      </w:tabs>
      <w:spacing w:line="360" w:lineRule="auto"/>
      <w:ind w:left="0" w:firstLine="0"/>
      <w:jc w:val="both"/>
    </w:pPr>
    <w:rPr>
      <w:rFonts w:ascii="Arial" w:hAnsi="Arial" w:cs="Arial"/>
      <w:sz w:val="22"/>
      <w:szCs w:val="22"/>
      <w:u w:val="single"/>
    </w:rPr>
  </w:style>
  <w:style w:type="character" w:customStyle="1" w:styleId="2008CharCharCharChar">
    <w:name w:val="2008 ΕΛΕΓΚ ΓΕΝ ΧΡΗΣΗΣ ΚΟΥΚ Char Char Char Char"/>
    <w:basedOn w:val="a0"/>
    <w:link w:val="2008CharCharChar"/>
    <w:uiPriority w:val="99"/>
    <w:locked/>
    <w:rsid w:val="00BC487F"/>
    <w:rPr>
      <w:rFonts w:ascii="Verdana" w:hAnsi="Verdana" w:cs="Verdana"/>
      <w:color w:val="000000"/>
      <w:sz w:val="24"/>
      <w:szCs w:val="24"/>
    </w:rPr>
  </w:style>
  <w:style w:type="paragraph" w:customStyle="1" w:styleId="2008CharCharChar">
    <w:name w:val="2008 ΕΛΕΓΚ ΓΕΝ ΧΡΗΣΗΣ ΚΟΥΚ Char Char Char"/>
    <w:basedOn w:val="ae"/>
    <w:next w:val="2008CharCharChar0"/>
    <w:link w:val="2008CharCharCharChar"/>
    <w:autoRedefine/>
    <w:uiPriority w:val="99"/>
    <w:rsid w:val="00BC487F"/>
    <w:pPr>
      <w:numPr>
        <w:ilvl w:val="4"/>
        <w:numId w:val="4"/>
      </w:numPr>
      <w:tabs>
        <w:tab w:val="num" w:pos="720"/>
      </w:tabs>
      <w:spacing w:line="360" w:lineRule="auto"/>
      <w:ind w:left="720" w:right="28" w:hanging="720"/>
      <w:jc w:val="both"/>
    </w:pPr>
    <w:rPr>
      <w:rFonts w:ascii="Verdana" w:hAnsi="Verdana" w:cs="Verdana"/>
      <w:color w:val="000000"/>
      <w:lang w:eastAsia="en-US"/>
    </w:rPr>
  </w:style>
  <w:style w:type="paragraph" w:customStyle="1" w:styleId="20085Char">
    <w:name w:val="2008 ΕΛΕΓΚ ΚΕΦ 5 ΑΡΙΘ Char"/>
    <w:basedOn w:val="50"/>
    <w:next w:val="a"/>
    <w:autoRedefine/>
    <w:uiPriority w:val="99"/>
    <w:rsid w:val="00BC487F"/>
    <w:pPr>
      <w:keepNext w:val="0"/>
      <w:numPr>
        <w:numId w:val="5"/>
      </w:numPr>
      <w:ind w:left="360" w:hanging="360"/>
      <w:outlineLvl w:val="9"/>
    </w:pPr>
    <w:rPr>
      <w:rFonts w:ascii="Verdana" w:hAnsi="Verdana" w:cs="Verdana"/>
      <w:sz w:val="22"/>
      <w:szCs w:val="22"/>
      <w:u w:val="none"/>
      <w:lang w:eastAsia="el-GR"/>
    </w:rPr>
  </w:style>
  <w:style w:type="character" w:customStyle="1" w:styleId="1Char0">
    <w:name w:val="1ο ΕΠΙΠΕΔΟ ΚΟΥΚΙΔΕΣ Char"/>
    <w:basedOn w:val="a0"/>
    <w:link w:val="10"/>
    <w:uiPriority w:val="99"/>
    <w:locked/>
    <w:rsid w:val="00BC487F"/>
    <w:rPr>
      <w:rFonts w:ascii="Arial" w:hAnsi="Arial" w:cs="Arial"/>
      <w:sz w:val="22"/>
      <w:szCs w:val="22"/>
    </w:rPr>
  </w:style>
  <w:style w:type="paragraph" w:customStyle="1" w:styleId="10">
    <w:name w:val="1ο ΕΠΙΠΕΔΟ ΚΟΥΚΙΔΕΣ"/>
    <w:basedOn w:val="a"/>
    <w:link w:val="1Char0"/>
    <w:autoRedefine/>
    <w:uiPriority w:val="99"/>
    <w:rsid w:val="00BC487F"/>
    <w:pPr>
      <w:numPr>
        <w:numId w:val="6"/>
      </w:numPr>
      <w:tabs>
        <w:tab w:val="left" w:pos="-2880"/>
        <w:tab w:val="left" w:pos="720"/>
      </w:tabs>
      <w:spacing w:before="120" w:after="120" w:line="260" w:lineRule="exact"/>
      <w:jc w:val="both"/>
    </w:pPr>
    <w:rPr>
      <w:rFonts w:ascii="Arial" w:hAnsi="Arial" w:cs="Arial"/>
      <w:sz w:val="22"/>
      <w:szCs w:val="22"/>
    </w:rPr>
  </w:style>
  <w:style w:type="paragraph" w:customStyle="1" w:styleId="310">
    <w:name w:val="Σώμα κείμενου 31"/>
    <w:basedOn w:val="a"/>
    <w:uiPriority w:val="99"/>
    <w:rsid w:val="00BC487F"/>
    <w:pPr>
      <w:suppressAutoHyphens/>
      <w:spacing w:after="120"/>
    </w:pPr>
    <w:rPr>
      <w:rFonts w:ascii="Times New Roman" w:hAnsi="Times New Roman"/>
      <w:sz w:val="16"/>
      <w:szCs w:val="16"/>
      <w:lang w:eastAsia="ar-SA"/>
    </w:rPr>
  </w:style>
  <w:style w:type="paragraph" w:customStyle="1" w:styleId="Style10">
    <w:name w:val="Style10"/>
    <w:basedOn w:val="a"/>
    <w:uiPriority w:val="99"/>
    <w:rsid w:val="00BC487F"/>
    <w:pPr>
      <w:widowControl w:val="0"/>
      <w:autoSpaceDE w:val="0"/>
      <w:autoSpaceDN w:val="0"/>
      <w:adjustRightInd w:val="0"/>
      <w:spacing w:line="269" w:lineRule="exact"/>
      <w:ind w:hanging="360"/>
      <w:jc w:val="both"/>
    </w:pPr>
    <w:rPr>
      <w:rFonts w:ascii="Franklin Gothic Demi" w:hAnsi="Franklin Gothic Demi" w:cs="Franklin Gothic Demi"/>
      <w:sz w:val="24"/>
      <w:szCs w:val="24"/>
      <w:lang w:val="en-US"/>
    </w:rPr>
  </w:style>
  <w:style w:type="paragraph" w:customStyle="1" w:styleId="Style5">
    <w:name w:val="Style5"/>
    <w:basedOn w:val="a"/>
    <w:uiPriority w:val="99"/>
    <w:rsid w:val="00BC487F"/>
    <w:pPr>
      <w:widowControl w:val="0"/>
      <w:autoSpaceDE w:val="0"/>
      <w:autoSpaceDN w:val="0"/>
      <w:adjustRightInd w:val="0"/>
    </w:pPr>
    <w:rPr>
      <w:rFonts w:ascii="MS Reference Sans Serif" w:hAnsi="MS Reference Sans Serif" w:cs="MS Reference Sans Serif"/>
      <w:sz w:val="24"/>
      <w:szCs w:val="24"/>
      <w:lang w:val="en-US"/>
    </w:rPr>
  </w:style>
  <w:style w:type="paragraph" w:customStyle="1" w:styleId="Style7">
    <w:name w:val="Style7"/>
    <w:basedOn w:val="a"/>
    <w:uiPriority w:val="99"/>
    <w:rsid w:val="00BC487F"/>
    <w:pPr>
      <w:widowControl w:val="0"/>
      <w:autoSpaceDE w:val="0"/>
      <w:autoSpaceDN w:val="0"/>
      <w:adjustRightInd w:val="0"/>
      <w:spacing w:line="269" w:lineRule="exact"/>
      <w:ind w:hanging="350"/>
    </w:pPr>
    <w:rPr>
      <w:rFonts w:ascii="MS Reference Sans Serif" w:hAnsi="MS Reference Sans Serif" w:cs="MS Reference Sans Serif"/>
      <w:sz w:val="24"/>
      <w:szCs w:val="24"/>
      <w:lang w:val="en-US"/>
    </w:rPr>
  </w:style>
  <w:style w:type="paragraph" w:customStyle="1" w:styleId="Style17">
    <w:name w:val="Style17"/>
    <w:basedOn w:val="a"/>
    <w:uiPriority w:val="99"/>
    <w:rsid w:val="00BC487F"/>
    <w:pPr>
      <w:widowControl w:val="0"/>
      <w:autoSpaceDE w:val="0"/>
      <w:autoSpaceDN w:val="0"/>
      <w:adjustRightInd w:val="0"/>
      <w:spacing w:line="264" w:lineRule="exact"/>
      <w:ind w:hanging="725"/>
      <w:jc w:val="both"/>
    </w:pPr>
    <w:rPr>
      <w:rFonts w:ascii="MS Reference Sans Serif" w:hAnsi="MS Reference Sans Serif" w:cs="MS Reference Sans Serif"/>
      <w:sz w:val="24"/>
      <w:szCs w:val="24"/>
      <w:lang w:val="en-US"/>
    </w:rPr>
  </w:style>
  <w:style w:type="paragraph" w:customStyle="1" w:styleId="Style12">
    <w:name w:val="Style12"/>
    <w:basedOn w:val="a"/>
    <w:uiPriority w:val="99"/>
    <w:rsid w:val="00BC487F"/>
    <w:pPr>
      <w:widowControl w:val="0"/>
      <w:autoSpaceDE w:val="0"/>
      <w:autoSpaceDN w:val="0"/>
      <w:adjustRightInd w:val="0"/>
    </w:pPr>
    <w:rPr>
      <w:rFonts w:ascii="MS Reference Sans Serif" w:hAnsi="MS Reference Sans Serif" w:cs="MS Reference Sans Serif"/>
      <w:sz w:val="24"/>
      <w:szCs w:val="24"/>
      <w:lang w:val="en-US"/>
    </w:rPr>
  </w:style>
  <w:style w:type="paragraph" w:customStyle="1" w:styleId="Style16">
    <w:name w:val="Style16"/>
    <w:basedOn w:val="a"/>
    <w:uiPriority w:val="99"/>
    <w:rsid w:val="00BC487F"/>
    <w:pPr>
      <w:widowControl w:val="0"/>
      <w:autoSpaceDE w:val="0"/>
      <w:autoSpaceDN w:val="0"/>
      <w:adjustRightInd w:val="0"/>
      <w:spacing w:line="264" w:lineRule="exact"/>
      <w:ind w:hanging="312"/>
      <w:jc w:val="both"/>
    </w:pPr>
    <w:rPr>
      <w:rFonts w:ascii="MS Reference Sans Serif" w:hAnsi="MS Reference Sans Serif" w:cs="MS Reference Sans Serif"/>
      <w:sz w:val="24"/>
      <w:szCs w:val="24"/>
      <w:lang w:val="en-US"/>
    </w:rPr>
  </w:style>
  <w:style w:type="paragraph" w:customStyle="1" w:styleId="afe">
    <w:name w:val="ΒΑΣΙΚΟ ΣΤΥΛ ΚΕΙΜΕΝΟΥ"/>
    <w:basedOn w:val="a"/>
    <w:autoRedefine/>
    <w:uiPriority w:val="99"/>
    <w:rsid w:val="00BC487F"/>
    <w:pPr>
      <w:tabs>
        <w:tab w:val="left" w:pos="360"/>
      </w:tabs>
      <w:ind w:right="28"/>
    </w:pPr>
    <w:rPr>
      <w:rFonts w:ascii="Arial" w:hAnsi="Arial" w:cs="Arial"/>
      <w:b/>
      <w:bCs/>
      <w:sz w:val="22"/>
      <w:szCs w:val="22"/>
      <w:lang w:eastAsia="el-GR"/>
    </w:rPr>
  </w:style>
  <w:style w:type="paragraph" w:customStyle="1" w:styleId="CharChar11">
    <w:name w:val="Char Char11"/>
    <w:basedOn w:val="a"/>
    <w:rsid w:val="00BC487F"/>
    <w:pPr>
      <w:spacing w:after="160" w:line="240" w:lineRule="exact"/>
    </w:pPr>
    <w:rPr>
      <w:rFonts w:ascii="Arial" w:hAnsi="Arial" w:cs="Arial"/>
      <w:lang w:val="en-US"/>
    </w:rPr>
  </w:style>
  <w:style w:type="paragraph" w:customStyle="1" w:styleId="200810">
    <w:name w:val="2008 ΤΜΗΜΑ ΒΙΒ ΚΕΦ 1"/>
    <w:basedOn w:val="12"/>
    <w:next w:val="a"/>
    <w:autoRedefine/>
    <w:uiPriority w:val="99"/>
    <w:rsid w:val="00BC487F"/>
    <w:pPr>
      <w:jc w:val="center"/>
    </w:pPr>
    <w:rPr>
      <w:rFonts w:ascii="Verdana" w:hAnsi="Verdana" w:cs="Verdana"/>
      <w:color w:val="926100"/>
      <w:sz w:val="30"/>
      <w:szCs w:val="30"/>
      <w:lang w:eastAsia="el-GR"/>
    </w:rPr>
  </w:style>
  <w:style w:type="paragraph" w:customStyle="1" w:styleId="200830">
    <w:name w:val="2008 ΕΛΕΓΚ ΕΠΙΚ 3"/>
    <w:basedOn w:val="30"/>
    <w:next w:val="a"/>
    <w:autoRedefine/>
    <w:uiPriority w:val="99"/>
    <w:rsid w:val="00BC487F"/>
    <w:pPr>
      <w:spacing w:before="240" w:after="60"/>
      <w:ind w:left="0"/>
    </w:pPr>
    <w:rPr>
      <w:rFonts w:ascii="Verdana" w:hAnsi="Verdana" w:cs="Verdana"/>
      <w:b/>
      <w:bCs/>
      <w:color w:val="864300"/>
      <w:sz w:val="30"/>
      <w:szCs w:val="30"/>
      <w:lang w:eastAsia="el-GR"/>
    </w:rPr>
  </w:style>
  <w:style w:type="paragraph" w:customStyle="1" w:styleId="20088">
    <w:name w:val="2008 ΤΙΤΛΟΙ ΠΙΝΑΚΩΝ"/>
    <w:basedOn w:val="a"/>
    <w:autoRedefine/>
    <w:uiPriority w:val="99"/>
    <w:rsid w:val="00BC487F"/>
    <w:rPr>
      <w:rFonts w:ascii="Arial" w:hAnsi="Arial" w:cs="Arial"/>
      <w:b/>
      <w:bCs/>
      <w:sz w:val="22"/>
      <w:szCs w:val="22"/>
      <w:lang w:eastAsia="el-GR"/>
    </w:rPr>
  </w:style>
  <w:style w:type="paragraph" w:customStyle="1" w:styleId="20082">
    <w:name w:val="2008 ΕΛΕΓΚ ΕΠΙΚ 2 ΑΡΙΘΜ"/>
    <w:basedOn w:val="a"/>
    <w:autoRedefine/>
    <w:uiPriority w:val="99"/>
    <w:rsid w:val="00BC487F"/>
    <w:pPr>
      <w:numPr>
        <w:numId w:val="7"/>
      </w:numPr>
      <w:spacing w:before="120"/>
      <w:jc w:val="both"/>
    </w:pPr>
    <w:rPr>
      <w:rFonts w:ascii="Verdana" w:hAnsi="Verdana" w:cs="Verdana"/>
      <w:b/>
      <w:bCs/>
      <w:color w:val="4C7200"/>
      <w:sz w:val="24"/>
      <w:szCs w:val="24"/>
      <w:lang w:eastAsia="el-GR"/>
    </w:rPr>
  </w:style>
  <w:style w:type="paragraph" w:customStyle="1" w:styleId="200850">
    <w:name w:val="2008 ΕΛΕΓΚ ΚΕΦ 5 ΑΡΙΘ"/>
    <w:basedOn w:val="50"/>
    <w:next w:val="a"/>
    <w:autoRedefine/>
    <w:uiPriority w:val="99"/>
    <w:rsid w:val="00BC487F"/>
    <w:pPr>
      <w:keepNext w:val="0"/>
      <w:spacing w:line="360" w:lineRule="auto"/>
    </w:pPr>
    <w:rPr>
      <w:rFonts w:cs="Arial"/>
      <w:b/>
      <w:bCs/>
      <w:szCs w:val="24"/>
      <w:u w:val="none"/>
      <w:lang w:eastAsia="el-GR"/>
    </w:rPr>
  </w:style>
  <w:style w:type="paragraph" w:customStyle="1" w:styleId="20084">
    <w:name w:val="2008 ΕΛΕΓΚ ΚΕΦ 4"/>
    <w:basedOn w:val="40"/>
    <w:next w:val="200850"/>
    <w:autoRedefine/>
    <w:uiPriority w:val="99"/>
    <w:rsid w:val="00BC487F"/>
    <w:pPr>
      <w:keepNext w:val="0"/>
      <w:numPr>
        <w:numId w:val="8"/>
      </w:numPr>
      <w:tabs>
        <w:tab w:val="clear" w:pos="720"/>
        <w:tab w:val="num" w:pos="540"/>
        <w:tab w:val="left" w:pos="4050"/>
      </w:tabs>
      <w:spacing w:before="100" w:after="140"/>
      <w:ind w:left="540" w:hanging="540"/>
      <w:jc w:val="left"/>
      <w:outlineLvl w:val="9"/>
    </w:pPr>
    <w:rPr>
      <w:rFonts w:ascii="Verdana" w:hAnsi="Verdana" w:cs="Verdana"/>
      <w:bCs/>
      <w:color w:val="516E00"/>
      <w:sz w:val="24"/>
      <w:szCs w:val="24"/>
      <w:lang w:eastAsia="el-GR"/>
    </w:rPr>
  </w:style>
  <w:style w:type="character" w:customStyle="1" w:styleId="CharChar">
    <w:name w:val="ΛΙΣΤΑ ΔΙΑΠΙΣΤΩΣΕΙΣ Char Char"/>
    <w:basedOn w:val="a0"/>
    <w:link w:val="Char"/>
    <w:uiPriority w:val="99"/>
    <w:locked/>
    <w:rsid w:val="00BC487F"/>
    <w:rPr>
      <w:rFonts w:ascii="Verdana" w:hAnsi="Verdana" w:cs="Verdana"/>
      <w:sz w:val="18"/>
      <w:szCs w:val="18"/>
    </w:rPr>
  </w:style>
  <w:style w:type="paragraph" w:customStyle="1" w:styleId="Char">
    <w:name w:val="ΛΙΣΤΑ ΔΙΑΠΙΣΤΩΣΕΙΣ Char"/>
    <w:basedOn w:val="af"/>
    <w:next w:val="20085"/>
    <w:link w:val="CharChar"/>
    <w:autoRedefine/>
    <w:uiPriority w:val="99"/>
    <w:rsid w:val="00BC487F"/>
    <w:pPr>
      <w:numPr>
        <w:numId w:val="9"/>
      </w:numPr>
      <w:spacing w:before="120" w:after="120"/>
      <w:jc w:val="both"/>
    </w:pPr>
    <w:rPr>
      <w:rFonts w:ascii="Verdana" w:hAnsi="Verdana" w:cs="Verdana"/>
      <w:sz w:val="18"/>
      <w:szCs w:val="18"/>
      <w:lang w:eastAsia="en-US"/>
    </w:rPr>
  </w:style>
  <w:style w:type="paragraph" w:customStyle="1" w:styleId="20086">
    <w:name w:val="2008 ΕΛΕΓΚ ΚΕΦ 6"/>
    <w:basedOn w:val="6"/>
    <w:next w:val="a"/>
    <w:autoRedefine/>
    <w:uiPriority w:val="99"/>
    <w:rsid w:val="00BC487F"/>
    <w:pPr>
      <w:keepNext w:val="0"/>
      <w:numPr>
        <w:ilvl w:val="2"/>
        <w:numId w:val="10"/>
      </w:numPr>
      <w:tabs>
        <w:tab w:val="left" w:pos="1575"/>
      </w:tabs>
      <w:autoSpaceDE w:val="0"/>
      <w:autoSpaceDN w:val="0"/>
      <w:adjustRightInd w:val="0"/>
      <w:spacing w:before="240" w:after="60" w:line="240" w:lineRule="auto"/>
      <w:jc w:val="thaiDistribute"/>
    </w:pPr>
    <w:rPr>
      <w:rFonts w:ascii="Verdana" w:hAnsi="Verdana" w:cs="Verdana"/>
      <w:bCs/>
      <w:sz w:val="20"/>
      <w:lang w:eastAsia="el-GR"/>
    </w:rPr>
  </w:style>
  <w:style w:type="paragraph" w:customStyle="1" w:styleId="200821">
    <w:name w:val="2008 Α ΚΕΦ 2"/>
    <w:basedOn w:val="20"/>
    <w:next w:val="20085"/>
    <w:autoRedefine/>
    <w:rsid w:val="00BC487F"/>
    <w:pPr>
      <w:numPr>
        <w:ilvl w:val="1"/>
        <w:numId w:val="11"/>
      </w:numPr>
      <w:tabs>
        <w:tab w:val="clear" w:pos="720"/>
        <w:tab w:val="num" w:pos="1080"/>
      </w:tabs>
      <w:spacing w:before="100" w:after="140"/>
      <w:jc w:val="left"/>
    </w:pPr>
    <w:rPr>
      <w:rFonts w:ascii="Verdana" w:hAnsi="Verdana" w:cs="Verdana"/>
      <w:b/>
      <w:bCs/>
      <w:color w:val="7FC305"/>
      <w:sz w:val="22"/>
      <w:szCs w:val="22"/>
      <w:u w:val="none"/>
      <w:lang w:eastAsia="el-GR"/>
    </w:rPr>
  </w:style>
  <w:style w:type="character" w:customStyle="1" w:styleId="2008Char2">
    <w:name w:val="2008 ΕΛΕΓΚ ΓΕΝ ΧΡΗΣΗΣ ΚΟΥΚ Char"/>
    <w:basedOn w:val="a0"/>
    <w:link w:val="20089"/>
    <w:uiPriority w:val="99"/>
    <w:locked/>
    <w:rsid w:val="00BC487F"/>
    <w:rPr>
      <w:rFonts w:ascii="Verdana" w:hAnsi="Verdana" w:cs="Verdana"/>
      <w:color w:val="000000"/>
      <w:sz w:val="18"/>
      <w:szCs w:val="18"/>
    </w:rPr>
  </w:style>
  <w:style w:type="paragraph" w:customStyle="1" w:styleId="20089">
    <w:name w:val="2008 ΕΛΕΓΚ ΓΕΝ ΧΡΗΣΗΣ ΚΟΥΚ"/>
    <w:basedOn w:val="ae"/>
    <w:next w:val="20085"/>
    <w:link w:val="2008Char2"/>
    <w:autoRedefine/>
    <w:uiPriority w:val="99"/>
    <w:rsid w:val="00BC487F"/>
    <w:pPr>
      <w:ind w:left="0" w:firstLine="0"/>
      <w:jc w:val="both"/>
    </w:pPr>
    <w:rPr>
      <w:rFonts w:ascii="Verdana" w:hAnsi="Verdana" w:cs="Verdana"/>
      <w:color w:val="000000"/>
      <w:sz w:val="18"/>
      <w:szCs w:val="18"/>
      <w:lang w:eastAsia="en-US"/>
    </w:rPr>
  </w:style>
  <w:style w:type="paragraph" w:customStyle="1" w:styleId="200831">
    <w:name w:val="2008 Α ΚΕΦ 3 ΑΡΙΘΜΗΣΗ"/>
    <w:basedOn w:val="30"/>
    <w:next w:val="20085"/>
    <w:autoRedefine/>
    <w:uiPriority w:val="99"/>
    <w:rsid w:val="00BC487F"/>
    <w:pPr>
      <w:tabs>
        <w:tab w:val="num" w:pos="720"/>
      </w:tabs>
      <w:spacing w:before="240" w:after="60"/>
      <w:ind w:left="720" w:hanging="720"/>
      <w:jc w:val="both"/>
    </w:pPr>
    <w:rPr>
      <w:rFonts w:ascii="Verdana" w:hAnsi="Verdana" w:cs="Verdana"/>
      <w:b/>
      <w:bCs/>
      <w:color w:val="006666"/>
      <w:sz w:val="18"/>
      <w:szCs w:val="18"/>
      <w:lang w:eastAsia="el-GR"/>
    </w:rPr>
  </w:style>
  <w:style w:type="paragraph" w:customStyle="1" w:styleId="200870">
    <w:name w:val="2008 ΕΛΕΓΚ ΚΕΦ 7"/>
    <w:basedOn w:val="7"/>
    <w:next w:val="20085"/>
    <w:autoRedefine/>
    <w:uiPriority w:val="99"/>
    <w:rsid w:val="00BC487F"/>
    <w:pPr>
      <w:tabs>
        <w:tab w:val="left" w:pos="454"/>
        <w:tab w:val="left" w:pos="1021"/>
      </w:tabs>
      <w:jc w:val="both"/>
    </w:pPr>
    <w:rPr>
      <w:rFonts w:ascii="Verdana" w:hAnsi="Verdana" w:cs="Verdana"/>
      <w:b/>
      <w:bCs/>
      <w:i/>
      <w:iCs/>
      <w:sz w:val="18"/>
      <w:szCs w:val="18"/>
    </w:rPr>
  </w:style>
  <w:style w:type="paragraph" w:customStyle="1" w:styleId="200812">
    <w:name w:val="2008 Α ΚΕΦ 1"/>
    <w:basedOn w:val="12"/>
    <w:next w:val="20085"/>
    <w:autoRedefine/>
    <w:uiPriority w:val="99"/>
    <w:rsid w:val="00BC487F"/>
    <w:rPr>
      <w:rFonts w:ascii="Verdana" w:hAnsi="Verdana" w:cs="Verdana"/>
      <w:b/>
      <w:bCs/>
      <w:color w:val="669900"/>
      <w:sz w:val="30"/>
      <w:szCs w:val="30"/>
      <w:lang w:eastAsia="el-GR"/>
    </w:rPr>
  </w:style>
  <w:style w:type="character" w:customStyle="1" w:styleId="2008BOLDChar">
    <w:name w:val="2008 ΑΠΛΟΣ ΤΙΤΛΟΣ BOLD Char"/>
    <w:basedOn w:val="a0"/>
    <w:link w:val="2008BOLD"/>
    <w:uiPriority w:val="99"/>
    <w:locked/>
    <w:rsid w:val="00BC487F"/>
    <w:rPr>
      <w:rFonts w:ascii="Arial" w:hAnsi="Arial" w:cs="Arial"/>
      <w:b/>
      <w:bCs/>
      <w:sz w:val="22"/>
      <w:szCs w:val="22"/>
    </w:rPr>
  </w:style>
  <w:style w:type="paragraph" w:customStyle="1" w:styleId="2008BOLD">
    <w:name w:val="2008 ΑΠΛΟΣ ΤΙΤΛΟΣ BOLD"/>
    <w:basedOn w:val="a"/>
    <w:next w:val="20085"/>
    <w:link w:val="2008BOLDChar"/>
    <w:autoRedefine/>
    <w:uiPriority w:val="99"/>
    <w:rsid w:val="00BC487F"/>
    <w:pPr>
      <w:spacing w:line="360" w:lineRule="auto"/>
    </w:pPr>
    <w:rPr>
      <w:rFonts w:ascii="Arial" w:hAnsi="Arial" w:cs="Arial"/>
      <w:b/>
      <w:bCs/>
      <w:sz w:val="22"/>
      <w:szCs w:val="22"/>
    </w:rPr>
  </w:style>
  <w:style w:type="character" w:customStyle="1" w:styleId="2008Char3">
    <w:name w:val="2008 ΣΩΜΑ ΚΕΙΜ ΚΟΥΚΙΔΕΣ Char"/>
    <w:basedOn w:val="a0"/>
    <w:link w:val="2008"/>
    <w:uiPriority w:val="99"/>
    <w:locked/>
    <w:rsid w:val="00BC487F"/>
    <w:rPr>
      <w:rFonts w:ascii="Verdana" w:hAnsi="Verdana" w:cs="Verdana"/>
      <w:sz w:val="18"/>
      <w:szCs w:val="18"/>
    </w:rPr>
  </w:style>
  <w:style w:type="paragraph" w:customStyle="1" w:styleId="2008">
    <w:name w:val="2008 ΣΩΜΑ ΚΕΙΜ ΚΟΥΚΙΔΕΣ"/>
    <w:basedOn w:val="a"/>
    <w:link w:val="2008Char3"/>
    <w:autoRedefine/>
    <w:uiPriority w:val="99"/>
    <w:rsid w:val="00BC487F"/>
    <w:pPr>
      <w:widowControl w:val="0"/>
      <w:numPr>
        <w:numId w:val="12"/>
      </w:numPr>
      <w:tabs>
        <w:tab w:val="left" w:pos="-1440"/>
      </w:tabs>
      <w:autoSpaceDE w:val="0"/>
      <w:autoSpaceDN w:val="0"/>
      <w:spacing w:line="260" w:lineRule="exact"/>
      <w:ind w:left="0" w:firstLine="0"/>
      <w:jc w:val="both"/>
    </w:pPr>
    <w:rPr>
      <w:rFonts w:ascii="Verdana" w:hAnsi="Verdana" w:cs="Verdana"/>
      <w:sz w:val="18"/>
      <w:szCs w:val="18"/>
    </w:rPr>
  </w:style>
  <w:style w:type="paragraph" w:customStyle="1" w:styleId="20081">
    <w:name w:val="2008 ΓΕΝ ΚΟΥΚ 1ου ΕΠΙΠΕΔΟΥ"/>
    <w:basedOn w:val="ae"/>
    <w:next w:val="20085"/>
    <w:autoRedefine/>
    <w:uiPriority w:val="99"/>
    <w:rsid w:val="00BC487F"/>
    <w:pPr>
      <w:numPr>
        <w:numId w:val="13"/>
      </w:numPr>
      <w:spacing w:before="120"/>
      <w:jc w:val="both"/>
    </w:pPr>
    <w:rPr>
      <w:rFonts w:ascii="Verdana" w:hAnsi="Verdana" w:cs="Verdana"/>
      <w:b/>
      <w:bCs/>
      <w:sz w:val="22"/>
      <w:szCs w:val="22"/>
    </w:rPr>
  </w:style>
  <w:style w:type="paragraph" w:customStyle="1" w:styleId="Verdana9pt66">
    <w:name w:val="Στυλ Verdana 9 pt Πλήρης Πριν:  6 στ. Μετά:  6 στ."/>
    <w:basedOn w:val="af2"/>
    <w:uiPriority w:val="99"/>
    <w:rsid w:val="00BC487F"/>
    <w:pPr>
      <w:spacing w:before="120" w:line="260" w:lineRule="exact"/>
      <w:jc w:val="both"/>
    </w:pPr>
    <w:rPr>
      <w:rFonts w:ascii="Verdana" w:eastAsia="Times New Roman" w:hAnsi="Verdana" w:cs="Verdana"/>
      <w:sz w:val="18"/>
      <w:szCs w:val="18"/>
      <w:lang w:eastAsia="el-GR"/>
    </w:rPr>
  </w:style>
  <w:style w:type="paragraph" w:customStyle="1" w:styleId="27">
    <w:name w:val="ΚΟΥΚΙΔΕΣ 2Ο ΕΠΙΠΕΔΟ"/>
    <w:basedOn w:val="a"/>
    <w:autoRedefine/>
    <w:uiPriority w:val="99"/>
    <w:rsid w:val="00BC487F"/>
    <w:pPr>
      <w:widowControl w:val="0"/>
      <w:tabs>
        <w:tab w:val="left" w:pos="-1440"/>
        <w:tab w:val="num" w:pos="1134"/>
      </w:tabs>
      <w:autoSpaceDE w:val="0"/>
      <w:autoSpaceDN w:val="0"/>
      <w:spacing w:before="120" w:line="260" w:lineRule="exact"/>
      <w:ind w:left="1080" w:firstLine="54"/>
      <w:jc w:val="both"/>
    </w:pPr>
    <w:rPr>
      <w:rFonts w:ascii="Verdana" w:hAnsi="Verdana" w:cs="Verdana"/>
      <w:sz w:val="18"/>
      <w:szCs w:val="18"/>
      <w:lang w:eastAsia="el-GR"/>
    </w:rPr>
  </w:style>
  <w:style w:type="paragraph" w:customStyle="1" w:styleId="2">
    <w:name w:val="ΚΟΥΚΙΔΕΣ 2ου ΕΠΙΠΕΔΟΥ"/>
    <w:next w:val="a"/>
    <w:autoRedefine/>
    <w:uiPriority w:val="99"/>
    <w:rsid w:val="00BC487F"/>
    <w:pPr>
      <w:numPr>
        <w:numId w:val="14"/>
      </w:numPr>
    </w:pPr>
    <w:rPr>
      <w:rFonts w:ascii="Verdana" w:hAnsi="Verdana" w:cs="Verdana"/>
      <w:sz w:val="18"/>
      <w:szCs w:val="18"/>
      <w:lang w:eastAsia="el-GR"/>
    </w:rPr>
  </w:style>
  <w:style w:type="paragraph" w:customStyle="1" w:styleId="2008a">
    <w:name w:val="2008 ΠΙΝΑΚΑΣ ΚΕΝΤΡΟ ΕΠΙΚ ΒΟΗΘΗΤΙΚΟ"/>
    <w:basedOn w:val="a"/>
    <w:autoRedefine/>
    <w:uiPriority w:val="99"/>
    <w:rsid w:val="00BC487F"/>
    <w:pPr>
      <w:jc w:val="center"/>
    </w:pPr>
    <w:rPr>
      <w:rFonts w:ascii="Verdana" w:hAnsi="Verdana" w:cs="Verdana"/>
      <w:b/>
      <w:bCs/>
      <w:sz w:val="18"/>
      <w:szCs w:val="18"/>
      <w:lang w:eastAsia="el-GR"/>
    </w:rPr>
  </w:style>
  <w:style w:type="paragraph" w:customStyle="1" w:styleId="2008b">
    <w:name w:val="2008 ΛΙΣΤΑ ΔΙΑΠΙΣΤΩΣΕΙΣ"/>
    <w:basedOn w:val="af"/>
    <w:next w:val="20085"/>
    <w:autoRedefine/>
    <w:uiPriority w:val="99"/>
    <w:rsid w:val="00BC487F"/>
    <w:pPr>
      <w:tabs>
        <w:tab w:val="clear" w:pos="720"/>
      </w:tabs>
      <w:spacing w:before="120" w:after="120"/>
      <w:ind w:left="0" w:firstLine="0"/>
      <w:jc w:val="both"/>
    </w:pPr>
    <w:rPr>
      <w:rFonts w:ascii="Verdana" w:hAnsi="Verdana" w:cs="Verdana"/>
      <w:sz w:val="18"/>
      <w:szCs w:val="18"/>
    </w:rPr>
  </w:style>
  <w:style w:type="paragraph" w:customStyle="1" w:styleId="2008c">
    <w:name w:val="2008 ΛΙΣΤΑ ΠΡΟΤΑΣΕΙΣ"/>
    <w:basedOn w:val="af"/>
    <w:next w:val="20085"/>
    <w:autoRedefine/>
    <w:uiPriority w:val="99"/>
    <w:rsid w:val="00BC487F"/>
    <w:pPr>
      <w:tabs>
        <w:tab w:val="clear" w:pos="720"/>
        <w:tab w:val="left" w:pos="1264"/>
      </w:tabs>
      <w:spacing w:before="120" w:after="120"/>
      <w:ind w:left="0" w:firstLine="0"/>
      <w:jc w:val="both"/>
    </w:pPr>
    <w:rPr>
      <w:rFonts w:ascii="Verdana" w:hAnsi="Verdana" w:cs="Verdana"/>
      <w:sz w:val="18"/>
      <w:szCs w:val="18"/>
    </w:rPr>
  </w:style>
  <w:style w:type="paragraph" w:customStyle="1" w:styleId="28">
    <w:name w:val="Στυλ 2ο ΕΠΙΠΕΔΟ ΚΟΥΚΙΔΕΣ + Έντονα"/>
    <w:basedOn w:val="a"/>
    <w:autoRedefine/>
    <w:uiPriority w:val="99"/>
    <w:rsid w:val="00BC487F"/>
    <w:pPr>
      <w:widowControl w:val="0"/>
      <w:tabs>
        <w:tab w:val="left" w:pos="-1440"/>
      </w:tabs>
      <w:autoSpaceDE w:val="0"/>
      <w:autoSpaceDN w:val="0"/>
      <w:spacing w:before="60" w:line="260" w:lineRule="exact"/>
      <w:jc w:val="both"/>
    </w:pPr>
    <w:rPr>
      <w:rFonts w:ascii="Verdana" w:hAnsi="Verdana" w:cs="Verdana"/>
      <w:b/>
      <w:bCs/>
      <w:sz w:val="18"/>
      <w:szCs w:val="18"/>
      <w:lang w:eastAsia="el-GR"/>
    </w:rPr>
  </w:style>
  <w:style w:type="paragraph" w:customStyle="1" w:styleId="35">
    <w:name w:val="ΚΟΥΚΙΔΕΣ 3ου ΕΠΙΠΕΔΟΥ"/>
    <w:basedOn w:val="a"/>
    <w:next w:val="a"/>
    <w:autoRedefine/>
    <w:uiPriority w:val="99"/>
    <w:rsid w:val="00BC487F"/>
    <w:pPr>
      <w:widowControl w:val="0"/>
      <w:tabs>
        <w:tab w:val="left" w:pos="-1440"/>
      </w:tabs>
      <w:autoSpaceDE w:val="0"/>
      <w:autoSpaceDN w:val="0"/>
      <w:spacing w:before="120" w:line="260" w:lineRule="exact"/>
      <w:jc w:val="both"/>
    </w:pPr>
    <w:rPr>
      <w:rFonts w:ascii="Verdana" w:hAnsi="Verdana" w:cs="Verdana"/>
      <w:sz w:val="18"/>
      <w:szCs w:val="18"/>
      <w:lang w:eastAsia="el-GR"/>
    </w:rPr>
  </w:style>
  <w:style w:type="paragraph" w:customStyle="1" w:styleId="36">
    <w:name w:val="ΕΠΙΚΕΦΑΛΙΔΑ 3"/>
    <w:basedOn w:val="a"/>
    <w:next w:val="a"/>
    <w:autoRedefine/>
    <w:uiPriority w:val="99"/>
    <w:rsid w:val="00BC487F"/>
    <w:pPr>
      <w:keepNext/>
      <w:spacing w:before="240" w:after="60"/>
      <w:jc w:val="center"/>
      <w:outlineLvl w:val="2"/>
    </w:pPr>
    <w:rPr>
      <w:rFonts w:ascii="Arial" w:hAnsi="Arial" w:cs="Arial"/>
      <w:b/>
      <w:bCs/>
      <w:color w:val="996633"/>
      <w:sz w:val="40"/>
      <w:szCs w:val="40"/>
      <w:lang w:eastAsia="el-GR"/>
    </w:rPr>
  </w:style>
  <w:style w:type="paragraph" w:customStyle="1" w:styleId="2008d">
    <w:name w:val="2008 ΠΡΟΤΑΣΕΙΣ"/>
    <w:basedOn w:val="af"/>
    <w:next w:val="20085"/>
    <w:autoRedefine/>
    <w:uiPriority w:val="99"/>
    <w:rsid w:val="00BC487F"/>
    <w:pPr>
      <w:tabs>
        <w:tab w:val="clear" w:pos="720"/>
        <w:tab w:val="left" w:pos="1264"/>
      </w:tabs>
      <w:spacing w:before="120" w:after="120"/>
      <w:ind w:left="907" w:firstLine="0"/>
      <w:jc w:val="both"/>
    </w:pPr>
    <w:rPr>
      <w:rFonts w:ascii="Verdana" w:hAnsi="Verdana" w:cs="Verdana"/>
      <w:sz w:val="18"/>
      <w:szCs w:val="18"/>
    </w:rPr>
  </w:style>
  <w:style w:type="paragraph" w:customStyle="1" w:styleId="aff">
    <w:name w:val="ΕΕ ΚΕΦΑΛΙΔΑ Διαπιστώσεις Προτάσεις"/>
    <w:basedOn w:val="a"/>
    <w:next w:val="20085"/>
    <w:autoRedefine/>
    <w:uiPriority w:val="99"/>
    <w:rsid w:val="00BC487F"/>
    <w:rPr>
      <w:rFonts w:ascii="Verdana" w:hAnsi="Verdana" w:cs="Verdana"/>
      <w:b/>
      <w:bCs/>
      <w:color w:val="CC6600"/>
      <w:spacing w:val="6"/>
      <w:kern w:val="20"/>
      <w:lang w:eastAsia="el-GR"/>
    </w:rPr>
  </w:style>
  <w:style w:type="paragraph" w:customStyle="1" w:styleId="Verdana10pt1815">
    <w:name w:val="Στυλ Verdana 10 pt Μαύρο Μετά:  18 στ. Διάστιχο:  15 γραμμή ..."/>
    <w:basedOn w:val="a"/>
    <w:uiPriority w:val="99"/>
    <w:rsid w:val="00BC487F"/>
    <w:pPr>
      <w:pBdr>
        <w:top w:val="single" w:sz="2" w:space="1" w:color="auto"/>
        <w:left w:val="single" w:sz="2" w:space="4" w:color="auto"/>
        <w:bottom w:val="single" w:sz="2" w:space="1" w:color="auto"/>
        <w:right w:val="single" w:sz="2" w:space="4" w:color="auto"/>
      </w:pBdr>
      <w:shd w:val="pct50" w:color="00CCFF" w:fill="auto"/>
      <w:spacing w:after="360" w:line="360" w:lineRule="auto"/>
    </w:pPr>
    <w:rPr>
      <w:rFonts w:ascii="Verdana" w:hAnsi="Verdana" w:cs="Verdana"/>
      <w:color w:val="000000"/>
      <w:kern w:val="20"/>
      <w:lang w:eastAsia="el-GR"/>
    </w:rPr>
  </w:style>
  <w:style w:type="paragraph" w:customStyle="1" w:styleId="aff0">
    <w:name w:val="ΚΕΦΑΛΙΔΑ ΦΟΡΕΙΣ ΕΛΕΓΧΟΥ"/>
    <w:basedOn w:val="20088"/>
    <w:autoRedefine/>
    <w:uiPriority w:val="99"/>
    <w:rsid w:val="00BC487F"/>
    <w:pPr>
      <w:jc w:val="both"/>
    </w:pPr>
    <w:rPr>
      <w:color w:val="A54BFF"/>
    </w:rPr>
  </w:style>
  <w:style w:type="paragraph" w:customStyle="1" w:styleId="aff1">
    <w:name w:val="ΚΕΦΑΛΙΔΑ Διαπιστωσεις προταεσεις"/>
    <w:basedOn w:val="20088"/>
    <w:autoRedefine/>
    <w:uiPriority w:val="99"/>
    <w:rsid w:val="00BC487F"/>
    <w:pPr>
      <w:jc w:val="both"/>
    </w:pPr>
    <w:rPr>
      <w:color w:val="08C1EC"/>
    </w:rPr>
  </w:style>
  <w:style w:type="paragraph" w:customStyle="1" w:styleId="aff2">
    <w:name w:val="ΕΕ ΚΕΦΑΛΙΔΑ Προτασεις"/>
    <w:basedOn w:val="aff1"/>
    <w:next w:val="a"/>
    <w:autoRedefine/>
    <w:uiPriority w:val="99"/>
    <w:rsid w:val="00BC487F"/>
  </w:style>
  <w:style w:type="paragraph" w:customStyle="1" w:styleId="aff3">
    <w:name w:val="ΚΕΦΑΛΙΔΑ Διαπιστωσεις"/>
    <w:basedOn w:val="20088"/>
    <w:autoRedefine/>
    <w:uiPriority w:val="99"/>
    <w:rsid w:val="00BC487F"/>
    <w:pPr>
      <w:jc w:val="both"/>
    </w:pPr>
    <w:rPr>
      <w:color w:val="08C1EC"/>
    </w:rPr>
  </w:style>
  <w:style w:type="paragraph" w:customStyle="1" w:styleId="aff4">
    <w:name w:val="ΕΕ ΚΕΦΑΛΙΔΑ Διαπιστωσεις"/>
    <w:basedOn w:val="20088"/>
    <w:autoRedefine/>
    <w:uiPriority w:val="99"/>
    <w:rsid w:val="00BC487F"/>
    <w:pPr>
      <w:jc w:val="both"/>
    </w:pPr>
    <w:rPr>
      <w:color w:val="08C1EC"/>
    </w:rPr>
  </w:style>
  <w:style w:type="paragraph" w:customStyle="1" w:styleId="aff5">
    <w:name w:val="ΕΕ ΚΕΦΑΛΙΔΑ ΦΟΡΕΙΣ ΕΛΕΓΧΟΥ"/>
    <w:basedOn w:val="20088"/>
    <w:autoRedefine/>
    <w:uiPriority w:val="99"/>
    <w:rsid w:val="00BC487F"/>
    <w:pPr>
      <w:jc w:val="both"/>
    </w:pPr>
    <w:rPr>
      <w:color w:val="A54BFF"/>
    </w:rPr>
  </w:style>
  <w:style w:type="paragraph" w:customStyle="1" w:styleId="IKOBOLD">
    <w:name w:val="ΕΕ ΒΑΣIKO ΣΤΥΛ BOLD"/>
    <w:basedOn w:val="20085"/>
    <w:autoRedefine/>
    <w:uiPriority w:val="99"/>
    <w:rsid w:val="00BC487F"/>
    <w:rPr>
      <w:bCs/>
    </w:rPr>
  </w:style>
  <w:style w:type="paragraph" w:customStyle="1" w:styleId="aff6">
    <w:name w:val="ΕΕ ΒΑΣΙΚΟ ΣΤΥΛ ΠΙΝΑΚΑΣ ΤΙΤΛΟΙ"/>
    <w:basedOn w:val="a"/>
    <w:autoRedefine/>
    <w:uiPriority w:val="99"/>
    <w:rsid w:val="00BC487F"/>
    <w:rPr>
      <w:rFonts w:ascii="Verdana" w:hAnsi="Verdana" w:cs="Verdana"/>
      <w:b/>
      <w:bCs/>
      <w:color w:val="333399"/>
      <w:lang w:eastAsia="el-GR"/>
    </w:rPr>
  </w:style>
  <w:style w:type="paragraph" w:customStyle="1" w:styleId="42">
    <w:name w:val="ΕΕ ΚΕΦΑΛ 4 ΦΟΡΕΙΣ ΑΡΙΘΜ"/>
    <w:basedOn w:val="20084"/>
    <w:autoRedefine/>
    <w:uiPriority w:val="99"/>
    <w:rsid w:val="00BC487F"/>
    <w:pPr>
      <w:numPr>
        <w:numId w:val="0"/>
      </w:numPr>
      <w:tabs>
        <w:tab w:val="num" w:pos="720"/>
      </w:tabs>
      <w:ind w:left="720" w:hanging="360"/>
    </w:pPr>
    <w:rPr>
      <w:color w:val="006600"/>
    </w:rPr>
  </w:style>
  <w:style w:type="paragraph" w:customStyle="1" w:styleId="aff7">
    <w:name w:val="ΕΕ ΒΑΣΙΚΟ ΣΤΥΛ ΠΛΑΓΙΟ"/>
    <w:basedOn w:val="a"/>
    <w:autoRedefine/>
    <w:uiPriority w:val="99"/>
    <w:rsid w:val="00BC487F"/>
    <w:pPr>
      <w:widowControl w:val="0"/>
      <w:tabs>
        <w:tab w:val="left" w:pos="-1440"/>
      </w:tabs>
      <w:autoSpaceDE w:val="0"/>
      <w:autoSpaceDN w:val="0"/>
      <w:spacing w:before="120" w:line="260" w:lineRule="exact"/>
      <w:ind w:left="720"/>
      <w:jc w:val="both"/>
    </w:pPr>
    <w:rPr>
      <w:rFonts w:ascii="Verdana" w:hAnsi="Verdana" w:cs="Verdana"/>
      <w:i/>
      <w:iCs/>
      <w:sz w:val="18"/>
      <w:szCs w:val="18"/>
      <w:u w:val="single"/>
      <w:lang w:eastAsia="el-GR"/>
    </w:rPr>
  </w:style>
  <w:style w:type="paragraph" w:customStyle="1" w:styleId="aff8">
    <w:name w:val="ΘΕΜΑ"/>
    <w:basedOn w:val="a"/>
    <w:autoRedefine/>
    <w:uiPriority w:val="99"/>
    <w:rsid w:val="00BC487F"/>
    <w:pPr>
      <w:spacing w:before="100" w:after="140" w:line="260" w:lineRule="exact"/>
      <w:jc w:val="both"/>
      <w:outlineLvl w:val="0"/>
    </w:pPr>
    <w:rPr>
      <w:rFonts w:ascii="Verdana" w:hAnsi="Verdana" w:cs="Verdana"/>
      <w:sz w:val="22"/>
      <w:szCs w:val="22"/>
      <w:lang w:eastAsia="el-GR"/>
    </w:rPr>
  </w:style>
  <w:style w:type="paragraph" w:customStyle="1" w:styleId="aff9">
    <w:name w:val="ΕΕ ΒΑΣΙΚΟ ΣΤΥΛ ΚΕΙΜΕΝΟΥ"/>
    <w:basedOn w:val="af2"/>
    <w:autoRedefine/>
    <w:uiPriority w:val="99"/>
    <w:rsid w:val="00BC487F"/>
    <w:pPr>
      <w:tabs>
        <w:tab w:val="num" w:pos="360"/>
      </w:tabs>
      <w:spacing w:before="120" w:line="240" w:lineRule="auto"/>
      <w:jc w:val="both"/>
    </w:pPr>
    <w:rPr>
      <w:rFonts w:ascii="Verdana" w:eastAsia="Times New Roman" w:hAnsi="Verdana" w:cs="Verdana"/>
      <w:sz w:val="18"/>
      <w:szCs w:val="18"/>
      <w:lang w:eastAsia="el-GR"/>
    </w:rPr>
  </w:style>
  <w:style w:type="paragraph" w:customStyle="1" w:styleId="affa">
    <w:name w:val="ΕΕ ΘΕΜΑ"/>
    <w:basedOn w:val="a"/>
    <w:autoRedefine/>
    <w:uiPriority w:val="99"/>
    <w:rsid w:val="00BC487F"/>
    <w:pPr>
      <w:spacing w:before="100" w:after="140" w:line="260" w:lineRule="exact"/>
      <w:jc w:val="both"/>
      <w:outlineLvl w:val="0"/>
    </w:pPr>
    <w:rPr>
      <w:rFonts w:ascii="Verdana" w:hAnsi="Verdana" w:cs="Verdana"/>
      <w:b/>
      <w:bCs/>
      <w:sz w:val="22"/>
      <w:szCs w:val="22"/>
      <w:lang w:eastAsia="el-GR"/>
    </w:rPr>
  </w:style>
  <w:style w:type="paragraph" w:customStyle="1" w:styleId="affb">
    <w:name w:val="ΕΕ ΘΕΜΑ ΕΛΕΓΧΟΥ"/>
    <w:basedOn w:val="a"/>
    <w:autoRedefine/>
    <w:uiPriority w:val="99"/>
    <w:rsid w:val="00BC487F"/>
    <w:pPr>
      <w:spacing w:before="100" w:after="140" w:line="260" w:lineRule="exact"/>
      <w:jc w:val="both"/>
      <w:outlineLvl w:val="0"/>
    </w:pPr>
    <w:rPr>
      <w:rFonts w:ascii="Verdana" w:hAnsi="Verdana" w:cs="Verdana"/>
      <w:b/>
      <w:bCs/>
      <w:i/>
      <w:iCs/>
      <w:sz w:val="18"/>
      <w:szCs w:val="18"/>
      <w:lang w:eastAsia="el-GR"/>
    </w:rPr>
  </w:style>
  <w:style w:type="paragraph" w:customStyle="1" w:styleId="5Char0">
    <w:name w:val="ΕΠΙΚΕΦΑΛΙΔΑ 5 Char"/>
    <w:basedOn w:val="a"/>
    <w:next w:val="a"/>
    <w:autoRedefine/>
    <w:uiPriority w:val="99"/>
    <w:rsid w:val="00BC487F"/>
    <w:pPr>
      <w:tabs>
        <w:tab w:val="left" w:pos="4050"/>
      </w:tabs>
      <w:spacing w:before="100" w:after="140"/>
    </w:pPr>
    <w:rPr>
      <w:rFonts w:ascii="Verdana" w:hAnsi="Verdana" w:cs="Verdana"/>
      <w:b/>
      <w:bCs/>
      <w:color w:val="333399"/>
      <w:sz w:val="22"/>
      <w:szCs w:val="22"/>
      <w:lang w:eastAsia="el-GR"/>
    </w:rPr>
  </w:style>
  <w:style w:type="paragraph" w:customStyle="1" w:styleId="400">
    <w:name w:val="ΚΕΦΑΛΙΔΑ 4 + Αριστερά:  0 εκ. Πρώτη γραμμή:  0 εκ."/>
    <w:basedOn w:val="a"/>
    <w:autoRedefine/>
    <w:uiPriority w:val="99"/>
    <w:rsid w:val="00BC487F"/>
    <w:pPr>
      <w:numPr>
        <w:numId w:val="15"/>
      </w:numPr>
      <w:tabs>
        <w:tab w:val="left" w:pos="4050"/>
      </w:tabs>
      <w:spacing w:before="100" w:after="140"/>
    </w:pPr>
    <w:rPr>
      <w:rFonts w:ascii="Verdana" w:hAnsi="Verdana" w:cs="Verdana"/>
      <w:b/>
      <w:bCs/>
      <w:color w:val="333399"/>
      <w:sz w:val="22"/>
      <w:szCs w:val="22"/>
      <w:lang w:eastAsia="el-GR"/>
    </w:rPr>
  </w:style>
  <w:style w:type="paragraph" w:customStyle="1" w:styleId="affc">
    <w:name w:val="ΣΤΥΛ"/>
    <w:basedOn w:val="a"/>
    <w:uiPriority w:val="99"/>
    <w:rsid w:val="00BC487F"/>
    <w:pPr>
      <w:spacing w:before="100" w:after="140"/>
      <w:jc w:val="both"/>
    </w:pPr>
    <w:rPr>
      <w:rFonts w:ascii="Verdana" w:hAnsi="Verdana" w:cs="Verdana"/>
      <w:b/>
      <w:bCs/>
      <w:sz w:val="18"/>
      <w:szCs w:val="18"/>
      <w:lang w:eastAsia="el-GR"/>
    </w:rPr>
  </w:style>
  <w:style w:type="paragraph" w:customStyle="1" w:styleId="311ptRGB251">
    <w:name w:val="Στυλ Επικεφαλίδα 3 + 11 pt Έντονα Προσαρμοσμένο χρώμα(RGB(251"/>
    <w:aliases w:val="18..."/>
    <w:basedOn w:val="30"/>
    <w:uiPriority w:val="99"/>
    <w:rsid w:val="00BC487F"/>
    <w:pPr>
      <w:tabs>
        <w:tab w:val="num" w:pos="1080"/>
      </w:tabs>
      <w:spacing w:before="240" w:after="60"/>
      <w:ind w:left="0"/>
      <w:jc w:val="both"/>
    </w:pPr>
    <w:rPr>
      <w:rFonts w:ascii="Verdana" w:hAnsi="Verdana" w:cs="Verdana"/>
      <w:b/>
      <w:bCs/>
      <w:i/>
      <w:iCs/>
      <w:color w:val="FBB433"/>
      <w:sz w:val="22"/>
      <w:szCs w:val="22"/>
      <w:lang w:eastAsia="el-GR"/>
    </w:rPr>
  </w:style>
  <w:style w:type="paragraph" w:customStyle="1" w:styleId="5">
    <w:name w:val="Στυλ ΚΕΦΑΛΙΔΑ 5"/>
    <w:basedOn w:val="a"/>
    <w:next w:val="a"/>
    <w:autoRedefine/>
    <w:uiPriority w:val="99"/>
    <w:rsid w:val="00BC487F"/>
    <w:pPr>
      <w:numPr>
        <w:numId w:val="16"/>
      </w:numPr>
      <w:tabs>
        <w:tab w:val="left" w:pos="4050"/>
      </w:tabs>
      <w:spacing w:before="100" w:after="140"/>
    </w:pPr>
    <w:rPr>
      <w:rFonts w:ascii="Verdana" w:hAnsi="Verdana" w:cs="Verdana"/>
      <w:b/>
      <w:bCs/>
      <w:color w:val="333399"/>
      <w:lang w:eastAsia="el-GR"/>
    </w:rPr>
  </w:style>
  <w:style w:type="paragraph" w:customStyle="1" w:styleId="17">
    <w:name w:val="Στυλ1"/>
    <w:basedOn w:val="30"/>
    <w:next w:val="af2"/>
    <w:uiPriority w:val="99"/>
    <w:rsid w:val="00BC487F"/>
    <w:pPr>
      <w:tabs>
        <w:tab w:val="num" w:pos="1080"/>
      </w:tabs>
      <w:spacing w:before="240" w:after="60"/>
      <w:ind w:left="1080" w:hanging="1080"/>
    </w:pPr>
    <w:rPr>
      <w:rFonts w:ascii="Verdana" w:hAnsi="Verdana" w:cs="Verdana"/>
      <w:i/>
      <w:iCs/>
      <w:sz w:val="26"/>
      <w:szCs w:val="26"/>
      <w:lang w:eastAsia="el-GR"/>
    </w:rPr>
  </w:style>
  <w:style w:type="paragraph" w:customStyle="1" w:styleId="29">
    <w:name w:val="Στυλ2"/>
    <w:basedOn w:val="40"/>
    <w:uiPriority w:val="99"/>
    <w:rsid w:val="00BC487F"/>
    <w:pPr>
      <w:tabs>
        <w:tab w:val="num" w:pos="1440"/>
      </w:tabs>
      <w:spacing w:before="100" w:after="140"/>
      <w:ind w:left="862" w:hanging="142"/>
    </w:pPr>
    <w:rPr>
      <w:rFonts w:ascii="Verdana" w:hAnsi="Verdana" w:cs="Verdana"/>
      <w:bCs/>
      <w:color w:val="333399"/>
      <w:sz w:val="22"/>
      <w:szCs w:val="22"/>
      <w:lang w:eastAsia="el-GR"/>
    </w:rPr>
  </w:style>
  <w:style w:type="paragraph" w:customStyle="1" w:styleId="37">
    <w:name w:val="Στυλ3"/>
    <w:basedOn w:val="30"/>
    <w:uiPriority w:val="99"/>
    <w:rsid w:val="00BC487F"/>
    <w:pPr>
      <w:tabs>
        <w:tab w:val="num" w:pos="1080"/>
      </w:tabs>
      <w:spacing w:before="100" w:after="140"/>
      <w:ind w:left="1080" w:hanging="1080"/>
      <w:jc w:val="both"/>
    </w:pPr>
    <w:rPr>
      <w:rFonts w:ascii="Verdana" w:hAnsi="Verdana" w:cs="Verdana"/>
      <w:b/>
      <w:bCs/>
      <w:i/>
      <w:iCs/>
      <w:color w:val="FFCC00"/>
      <w:sz w:val="22"/>
      <w:szCs w:val="22"/>
      <w:lang w:eastAsia="el-GR"/>
    </w:rPr>
  </w:style>
  <w:style w:type="paragraph" w:customStyle="1" w:styleId="affd">
    <w:name w:val="ΕΕ ΕΙΣΑΓΩΓΗ"/>
    <w:basedOn w:val="a"/>
    <w:next w:val="a"/>
    <w:autoRedefine/>
    <w:uiPriority w:val="99"/>
    <w:rsid w:val="00BC487F"/>
    <w:pPr>
      <w:keepNext/>
      <w:spacing w:before="240" w:after="60"/>
      <w:jc w:val="both"/>
      <w:outlineLvl w:val="2"/>
    </w:pPr>
    <w:rPr>
      <w:rFonts w:ascii="Verdana" w:hAnsi="Verdana" w:cs="Verdana"/>
      <w:b/>
      <w:bCs/>
      <w:color w:val="769D44"/>
      <w:sz w:val="22"/>
      <w:szCs w:val="22"/>
      <w:lang w:eastAsia="el-GR"/>
    </w:rPr>
  </w:style>
  <w:style w:type="paragraph" w:customStyle="1" w:styleId="52">
    <w:name w:val="ΕΕ 5 ΚΕΦΑΛ ΧΩΡ ΑΡΙΘΜ"/>
    <w:basedOn w:val="a"/>
    <w:next w:val="a"/>
    <w:autoRedefine/>
    <w:uiPriority w:val="99"/>
    <w:rsid w:val="00BC487F"/>
    <w:pPr>
      <w:keepNext/>
      <w:spacing w:before="240" w:after="60"/>
      <w:jc w:val="both"/>
      <w:outlineLvl w:val="2"/>
    </w:pPr>
    <w:rPr>
      <w:rFonts w:ascii="Verdana" w:hAnsi="Verdana" w:cs="Verdana"/>
      <w:b/>
      <w:bCs/>
      <w:color w:val="769D44"/>
      <w:sz w:val="22"/>
      <w:szCs w:val="22"/>
      <w:lang w:eastAsia="el-GR"/>
    </w:rPr>
  </w:style>
  <w:style w:type="paragraph" w:customStyle="1" w:styleId="200813">
    <w:name w:val="2008 ΕΠΙΚΕΦΑΛΙΔΑ 1"/>
    <w:basedOn w:val="12"/>
    <w:next w:val="a"/>
    <w:autoRedefine/>
    <w:uiPriority w:val="99"/>
    <w:rsid w:val="00BC487F"/>
    <w:pPr>
      <w:spacing w:before="240" w:after="60"/>
      <w:jc w:val="both"/>
      <w:outlineLvl w:val="2"/>
    </w:pPr>
    <w:rPr>
      <w:rFonts w:ascii="Verdana" w:hAnsi="Verdana" w:cs="Verdana"/>
      <w:b/>
      <w:bCs/>
      <w:color w:val="993300"/>
      <w:sz w:val="22"/>
      <w:szCs w:val="22"/>
      <w:lang w:eastAsia="el-GR"/>
    </w:rPr>
  </w:style>
  <w:style w:type="paragraph" w:customStyle="1" w:styleId="200814">
    <w:name w:val="2008 ΚΟΥΚ 1ου ΕΠΙΠΕΔΟΥ"/>
    <w:basedOn w:val="ae"/>
    <w:next w:val="20085"/>
    <w:autoRedefine/>
    <w:uiPriority w:val="99"/>
    <w:rsid w:val="00BC487F"/>
    <w:pPr>
      <w:spacing w:before="120"/>
      <w:ind w:left="0" w:firstLine="0"/>
      <w:jc w:val="both"/>
    </w:pPr>
    <w:rPr>
      <w:rFonts w:ascii="Verdana" w:hAnsi="Verdana" w:cs="Verdana"/>
      <w:b/>
      <w:bCs/>
      <w:sz w:val="22"/>
      <w:szCs w:val="22"/>
    </w:rPr>
  </w:style>
  <w:style w:type="paragraph" w:customStyle="1" w:styleId="affe">
    <w:name w:val="Β΄ββ"/>
    <w:basedOn w:val="a"/>
    <w:uiPriority w:val="99"/>
    <w:rsid w:val="00BC487F"/>
    <w:pPr>
      <w:jc w:val="both"/>
    </w:pPr>
    <w:rPr>
      <w:rFonts w:ascii="Times New Roman" w:hAnsi="Times New Roman"/>
      <w:sz w:val="24"/>
      <w:szCs w:val="24"/>
    </w:rPr>
  </w:style>
  <w:style w:type="paragraph" w:customStyle="1" w:styleId="18">
    <w:name w:val="Παράγραφος λίστας1"/>
    <w:basedOn w:val="a"/>
    <w:uiPriority w:val="99"/>
    <w:rsid w:val="00BC487F"/>
    <w:pPr>
      <w:spacing w:line="360" w:lineRule="auto"/>
      <w:ind w:left="720" w:right="41"/>
      <w:jc w:val="both"/>
    </w:pPr>
    <w:rPr>
      <w:rFonts w:ascii="Cambria" w:hAnsi="Cambria" w:cs="Cambria"/>
      <w:sz w:val="22"/>
      <w:szCs w:val="22"/>
      <w:lang w:eastAsia="el-GR"/>
    </w:rPr>
  </w:style>
  <w:style w:type="paragraph" w:customStyle="1" w:styleId="43">
    <w:name w:val="ΕΠΙΚΕΦΑΛΙΔΑ 4"/>
    <w:basedOn w:val="a"/>
    <w:next w:val="a"/>
    <w:autoRedefine/>
    <w:uiPriority w:val="99"/>
    <w:rsid w:val="00BC487F"/>
    <w:pPr>
      <w:tabs>
        <w:tab w:val="left" w:pos="4050"/>
      </w:tabs>
      <w:spacing w:before="100" w:after="140"/>
    </w:pPr>
    <w:rPr>
      <w:rFonts w:ascii="Verdana" w:hAnsi="Verdana" w:cs="Verdana"/>
      <w:b/>
      <w:bCs/>
      <w:color w:val="333399"/>
      <w:sz w:val="22"/>
      <w:szCs w:val="22"/>
      <w:lang w:eastAsia="el-GR"/>
    </w:rPr>
  </w:style>
  <w:style w:type="paragraph" w:customStyle="1" w:styleId="19">
    <w:name w:val="ΚΕΦΑΛΙΔΑ 1"/>
    <w:basedOn w:val="a"/>
    <w:autoRedefine/>
    <w:uiPriority w:val="99"/>
    <w:rsid w:val="00BC487F"/>
    <w:pPr>
      <w:spacing w:before="100" w:after="140"/>
      <w:jc w:val="both"/>
    </w:pPr>
    <w:rPr>
      <w:rFonts w:ascii="Verdana" w:hAnsi="Verdana" w:cs="Verdana"/>
      <w:b/>
      <w:bCs/>
      <w:sz w:val="26"/>
      <w:szCs w:val="26"/>
      <w:lang w:eastAsia="el-GR"/>
    </w:rPr>
  </w:style>
  <w:style w:type="paragraph" w:customStyle="1" w:styleId="2a">
    <w:name w:val="ΚΕΦΑΛΙΔΑ 2"/>
    <w:basedOn w:val="a"/>
    <w:next w:val="afe"/>
    <w:autoRedefine/>
    <w:uiPriority w:val="99"/>
    <w:rsid w:val="00BC487F"/>
    <w:pPr>
      <w:spacing w:before="100" w:after="140"/>
      <w:jc w:val="both"/>
    </w:pPr>
    <w:rPr>
      <w:rFonts w:ascii="Verdana" w:hAnsi="Verdana" w:cs="Verdana"/>
      <w:b/>
      <w:bCs/>
      <w:sz w:val="26"/>
      <w:szCs w:val="26"/>
      <w:lang w:eastAsia="el-GR"/>
    </w:rPr>
  </w:style>
  <w:style w:type="character" w:customStyle="1" w:styleId="2CharCharCharCharCharChar">
    <w:name w:val="2ο ΕΠΙΠΕΔΟ ΚΟΥΚΙΔΕΣ Char Char Char Char Char Char"/>
    <w:basedOn w:val="a0"/>
    <w:link w:val="2CharCharCharCharChar"/>
    <w:uiPriority w:val="99"/>
    <w:locked/>
    <w:rsid w:val="00BC487F"/>
    <w:rPr>
      <w:rFonts w:ascii="Arial" w:hAnsi="Arial" w:cs="Arial"/>
      <w:sz w:val="22"/>
      <w:szCs w:val="22"/>
    </w:rPr>
  </w:style>
  <w:style w:type="paragraph" w:customStyle="1" w:styleId="2CharCharCharCharChar">
    <w:name w:val="2ο ΕΠΙΠΕΔΟ ΚΟΥΚΙΔΕΣ Char Char Char Char Char"/>
    <w:basedOn w:val="a"/>
    <w:link w:val="2CharCharCharCharCharChar"/>
    <w:autoRedefine/>
    <w:uiPriority w:val="99"/>
    <w:rsid w:val="00BC487F"/>
    <w:pPr>
      <w:widowControl w:val="0"/>
      <w:tabs>
        <w:tab w:val="left" w:pos="-1440"/>
        <w:tab w:val="num" w:pos="1627"/>
      </w:tabs>
      <w:autoSpaceDE w:val="0"/>
      <w:autoSpaceDN w:val="0"/>
      <w:spacing w:before="120" w:line="260" w:lineRule="exact"/>
      <w:ind w:left="1627" w:hanging="360"/>
      <w:jc w:val="both"/>
    </w:pPr>
    <w:rPr>
      <w:rFonts w:ascii="Arial" w:hAnsi="Arial" w:cs="Arial"/>
      <w:sz w:val="22"/>
      <w:szCs w:val="22"/>
    </w:rPr>
  </w:style>
  <w:style w:type="paragraph" w:customStyle="1" w:styleId="38">
    <w:name w:val="3ο ΕΠΙΠΕΔΟ ΚΟΥΚΙΔΕΣ"/>
    <w:basedOn w:val="a"/>
    <w:autoRedefine/>
    <w:uiPriority w:val="99"/>
    <w:rsid w:val="00BC487F"/>
    <w:pPr>
      <w:widowControl w:val="0"/>
      <w:tabs>
        <w:tab w:val="left" w:pos="-1440"/>
        <w:tab w:val="num" w:pos="1080"/>
      </w:tabs>
      <w:autoSpaceDE w:val="0"/>
      <w:autoSpaceDN w:val="0"/>
      <w:spacing w:before="120" w:line="260" w:lineRule="exact"/>
      <w:ind w:left="1321" w:hanging="357"/>
      <w:jc w:val="both"/>
    </w:pPr>
    <w:rPr>
      <w:rFonts w:ascii="Verdana" w:hAnsi="Verdana" w:cs="Verdana"/>
      <w:sz w:val="18"/>
      <w:szCs w:val="18"/>
      <w:lang w:eastAsia="el-GR"/>
    </w:rPr>
  </w:style>
  <w:style w:type="character" w:customStyle="1" w:styleId="2CharChar">
    <w:name w:val="Στυλ 2ο ΕΠΙΠΕΔΟ ΚΟΥΚΙΔΕΣ + Έντονα Char Char"/>
    <w:basedOn w:val="2CharCharCharCharCharChar"/>
    <w:link w:val="2Char"/>
    <w:uiPriority w:val="99"/>
    <w:locked/>
    <w:rsid w:val="00BC487F"/>
  </w:style>
  <w:style w:type="paragraph" w:customStyle="1" w:styleId="2Char">
    <w:name w:val="Στυλ 2ο ΕΠΙΠΕΔΟ ΚΟΥΚΙΔΕΣ + Έντονα Char"/>
    <w:basedOn w:val="2CharCharCharCharChar"/>
    <w:link w:val="2CharChar"/>
    <w:autoRedefine/>
    <w:uiPriority w:val="99"/>
    <w:rsid w:val="00BC487F"/>
    <w:pPr>
      <w:numPr>
        <w:numId w:val="17"/>
      </w:numPr>
    </w:pPr>
  </w:style>
  <w:style w:type="character" w:customStyle="1" w:styleId="2008CharCharCharCharCharCharCharChar">
    <w:name w:val="2008 ΕΛΕΓΚ ΓΕΝ ΧΡΗΣΗΣ ΚΟΥΚ Char Char Char Char Char Char Char Char"/>
    <w:basedOn w:val="a0"/>
    <w:link w:val="2008CharCharCharCharCharCharChar"/>
    <w:uiPriority w:val="99"/>
    <w:locked/>
    <w:rsid w:val="00BC487F"/>
    <w:rPr>
      <w:rFonts w:ascii="Verdana" w:hAnsi="Verdana" w:cs="Verdana"/>
      <w:color w:val="000000"/>
      <w:sz w:val="18"/>
      <w:szCs w:val="18"/>
    </w:rPr>
  </w:style>
  <w:style w:type="paragraph" w:customStyle="1" w:styleId="2008CharCharCharCharCharCharChar">
    <w:name w:val="2008 ΕΛΕΓΚ ΓΕΝ ΧΡΗΣΗΣ ΚΟΥΚ Char Char Char Char Char Char Char"/>
    <w:basedOn w:val="ae"/>
    <w:next w:val="a"/>
    <w:link w:val="2008CharCharCharCharCharCharCharChar"/>
    <w:autoRedefine/>
    <w:uiPriority w:val="99"/>
    <w:rsid w:val="00BC487F"/>
    <w:pPr>
      <w:spacing w:line="260" w:lineRule="exact"/>
      <w:ind w:left="0" w:firstLine="0"/>
      <w:jc w:val="both"/>
    </w:pPr>
    <w:rPr>
      <w:rFonts w:ascii="Verdana" w:hAnsi="Verdana" w:cs="Verdana"/>
      <w:color w:val="000000"/>
      <w:sz w:val="18"/>
      <w:szCs w:val="18"/>
      <w:lang w:eastAsia="en-US"/>
    </w:rPr>
  </w:style>
  <w:style w:type="paragraph" w:customStyle="1" w:styleId="2b">
    <w:name w:val="2ο ΕΠΙΠΕΔΟ ΚΟΥΚΙΔΕΣ"/>
    <w:basedOn w:val="a"/>
    <w:autoRedefine/>
    <w:uiPriority w:val="99"/>
    <w:rsid w:val="00BC487F"/>
    <w:pPr>
      <w:widowControl w:val="0"/>
      <w:tabs>
        <w:tab w:val="left" w:pos="-1440"/>
        <w:tab w:val="num" w:pos="949"/>
      </w:tabs>
      <w:autoSpaceDE w:val="0"/>
      <w:autoSpaceDN w:val="0"/>
      <w:spacing w:before="120" w:line="260" w:lineRule="exact"/>
      <w:ind w:left="947" w:hanging="227"/>
      <w:jc w:val="both"/>
    </w:pPr>
    <w:rPr>
      <w:rFonts w:ascii="Verdana" w:hAnsi="Verdana" w:cs="Verdana"/>
      <w:sz w:val="18"/>
      <w:szCs w:val="18"/>
      <w:lang w:eastAsia="el-GR"/>
    </w:rPr>
  </w:style>
  <w:style w:type="paragraph" w:customStyle="1" w:styleId="2Char3">
    <w:name w:val="2ο ΕΠΙΠΕΔΟ ΚΟΥΚΙΔΕΣ Char"/>
    <w:basedOn w:val="a"/>
    <w:autoRedefine/>
    <w:uiPriority w:val="99"/>
    <w:rsid w:val="00BC487F"/>
    <w:pPr>
      <w:widowControl w:val="0"/>
      <w:tabs>
        <w:tab w:val="left" w:pos="-1440"/>
        <w:tab w:val="num" w:pos="949"/>
      </w:tabs>
      <w:autoSpaceDE w:val="0"/>
      <w:autoSpaceDN w:val="0"/>
      <w:spacing w:before="120" w:line="260" w:lineRule="exact"/>
      <w:ind w:left="947" w:hanging="227"/>
      <w:jc w:val="both"/>
    </w:pPr>
    <w:rPr>
      <w:rFonts w:ascii="Verdana" w:hAnsi="Verdana" w:cs="Verdana"/>
      <w:sz w:val="18"/>
      <w:szCs w:val="18"/>
      <w:lang w:eastAsia="el-GR"/>
    </w:rPr>
  </w:style>
  <w:style w:type="character" w:customStyle="1" w:styleId="2008CharCharCharCharCharCharCharCharCharChar">
    <w:name w:val="2008 ΣΩΜΑ ΚΕΙΜΕΝΟΥ Char Char Char Char Char Char Char Char Char Char"/>
    <w:basedOn w:val="a0"/>
    <w:link w:val="2008CharCharCharCharCharCharCharCharChar"/>
    <w:uiPriority w:val="99"/>
    <w:locked/>
    <w:rsid w:val="00BC487F"/>
    <w:rPr>
      <w:rFonts w:ascii="Verdana" w:hAnsi="Verdana" w:cs="Verdana"/>
      <w:color w:val="008000"/>
      <w:sz w:val="18"/>
      <w:szCs w:val="18"/>
    </w:rPr>
  </w:style>
  <w:style w:type="paragraph" w:customStyle="1" w:styleId="2008CharCharCharCharCharCharCharCharChar">
    <w:name w:val="2008 ΣΩΜΑ ΚΕΙΜΕΝΟΥ Char Char Char Char Char Char Char Char Char"/>
    <w:basedOn w:val="af2"/>
    <w:link w:val="2008CharCharCharCharCharCharCharCharCharChar"/>
    <w:autoRedefine/>
    <w:uiPriority w:val="99"/>
    <w:rsid w:val="00BC487F"/>
    <w:pPr>
      <w:spacing w:after="0" w:line="360" w:lineRule="auto"/>
      <w:jc w:val="both"/>
    </w:pPr>
    <w:rPr>
      <w:rFonts w:ascii="Verdana" w:eastAsia="Times New Roman" w:hAnsi="Verdana" w:cs="Verdana"/>
      <w:color w:val="008000"/>
      <w:sz w:val="18"/>
      <w:szCs w:val="18"/>
    </w:rPr>
  </w:style>
  <w:style w:type="character" w:customStyle="1" w:styleId="2008CharCharCharCharCharChar">
    <w:name w:val="2008 ΕΛΕΓΚ ΓΕΝ ΧΡΗΣΗΣ ΚΟΥΚ Char Char Char Char Char Char"/>
    <w:basedOn w:val="a0"/>
    <w:link w:val="2008CharCharCharCharChar"/>
    <w:uiPriority w:val="99"/>
    <w:locked/>
    <w:rsid w:val="00BC487F"/>
    <w:rPr>
      <w:rFonts w:ascii="Verdana" w:hAnsi="Verdana" w:cs="Verdana"/>
      <w:color w:val="000000"/>
      <w:sz w:val="18"/>
      <w:szCs w:val="18"/>
    </w:rPr>
  </w:style>
  <w:style w:type="paragraph" w:customStyle="1" w:styleId="2008CharCharCharCharChar">
    <w:name w:val="2008 ΕΛΕΓΚ ΓΕΝ ΧΡΗΣΗΣ ΚΟΥΚ Char Char Char Char Char"/>
    <w:basedOn w:val="ae"/>
    <w:next w:val="a"/>
    <w:link w:val="2008CharCharCharCharCharChar"/>
    <w:autoRedefine/>
    <w:uiPriority w:val="99"/>
    <w:rsid w:val="00BC487F"/>
    <w:pPr>
      <w:tabs>
        <w:tab w:val="num" w:pos="360"/>
      </w:tabs>
      <w:spacing w:line="260" w:lineRule="exact"/>
      <w:ind w:left="360" w:hanging="360"/>
      <w:jc w:val="both"/>
    </w:pPr>
    <w:rPr>
      <w:rFonts w:ascii="Verdana" w:hAnsi="Verdana" w:cs="Verdana"/>
      <w:color w:val="000000"/>
      <w:sz w:val="18"/>
      <w:szCs w:val="18"/>
      <w:lang w:eastAsia="en-US"/>
    </w:rPr>
  </w:style>
  <w:style w:type="paragraph" w:customStyle="1" w:styleId="afff">
    <w:name w:val="Προμορφοποιημένο κείμενο"/>
    <w:basedOn w:val="a"/>
    <w:uiPriority w:val="99"/>
    <w:rsid w:val="00BC487F"/>
    <w:pPr>
      <w:widowControl w:val="0"/>
      <w:suppressAutoHyphens/>
    </w:pPr>
    <w:rPr>
      <w:rFonts w:ascii="Arial" w:eastAsia="Calibri" w:hAnsi="Arial" w:cs="Arial"/>
      <w:lang w:eastAsia="el-GR"/>
    </w:rPr>
  </w:style>
  <w:style w:type="paragraph" w:customStyle="1" w:styleId="210">
    <w:name w:val="Επικεφαλίδα 21"/>
    <w:basedOn w:val="a"/>
    <w:next w:val="a"/>
    <w:rsid w:val="00BC487F"/>
    <w:pPr>
      <w:keepNext/>
      <w:suppressAutoHyphens/>
      <w:spacing w:before="240" w:after="60" w:line="276" w:lineRule="auto"/>
    </w:pPr>
    <w:rPr>
      <w:rFonts w:ascii="Arial" w:eastAsia="Calibri" w:hAnsi="Arial" w:cs="Arial"/>
      <w:b/>
      <w:bCs/>
      <w:i/>
      <w:iCs/>
      <w:kern w:val="2"/>
      <w:sz w:val="28"/>
      <w:szCs w:val="28"/>
      <w:lang w:eastAsia="ar-SA"/>
    </w:rPr>
  </w:style>
  <w:style w:type="paragraph" w:customStyle="1" w:styleId="Standard">
    <w:name w:val="Standard"/>
    <w:uiPriority w:val="99"/>
    <w:rsid w:val="00BC487F"/>
    <w:pPr>
      <w:suppressAutoHyphens/>
      <w:spacing w:after="200" w:line="276" w:lineRule="auto"/>
    </w:pPr>
    <w:rPr>
      <w:rFonts w:ascii="Calibri" w:eastAsia="Calibri" w:hAnsi="Calibri" w:cs="Calibri"/>
      <w:kern w:val="2"/>
      <w:sz w:val="22"/>
      <w:szCs w:val="22"/>
      <w:lang w:eastAsia="ar-SA"/>
    </w:rPr>
  </w:style>
  <w:style w:type="paragraph" w:customStyle="1" w:styleId="53">
    <w:name w:val="ΕΠΙΚΕΦΑΛΙΔΑ 5"/>
    <w:basedOn w:val="43"/>
    <w:next w:val="a"/>
    <w:autoRedefine/>
    <w:uiPriority w:val="99"/>
    <w:rsid w:val="00BC487F"/>
    <w:rPr>
      <w:color w:val="auto"/>
    </w:rPr>
  </w:style>
  <w:style w:type="paragraph" w:customStyle="1" w:styleId="TIMESNEWROMAN">
    <w:name w:val="TIMES NEW ROMAN"/>
    <w:basedOn w:val="a"/>
    <w:uiPriority w:val="99"/>
    <w:rsid w:val="00BC487F"/>
    <w:pPr>
      <w:autoSpaceDE w:val="0"/>
      <w:autoSpaceDN w:val="0"/>
      <w:adjustRightInd w:val="0"/>
    </w:pPr>
    <w:rPr>
      <w:rFonts w:ascii="ArialMT" w:hAnsi="ArialMT" w:cs="ArialMT"/>
      <w:lang w:eastAsia="el-GR"/>
    </w:rPr>
  </w:style>
  <w:style w:type="paragraph" w:customStyle="1" w:styleId="afff0">
    <w:name w:val="ΛΙΣΤΑ ΔΙΑΠΙΣΤΩΣΕΙΣ"/>
    <w:basedOn w:val="af"/>
    <w:autoRedefine/>
    <w:uiPriority w:val="99"/>
    <w:rsid w:val="00BC487F"/>
    <w:pPr>
      <w:tabs>
        <w:tab w:val="clear" w:pos="720"/>
        <w:tab w:val="num" w:pos="360"/>
      </w:tabs>
      <w:spacing w:before="120" w:after="120"/>
      <w:ind w:left="360"/>
      <w:jc w:val="both"/>
    </w:pPr>
    <w:rPr>
      <w:rFonts w:ascii="Verdana" w:hAnsi="Verdana" w:cs="Verdana"/>
      <w:sz w:val="18"/>
      <w:szCs w:val="18"/>
    </w:rPr>
  </w:style>
  <w:style w:type="character" w:customStyle="1" w:styleId="2008CharCharCharCharCharChar0">
    <w:name w:val="2008 ΣΩΜΑ ΚΕΙΜΕΝΟΥ Char Char Char Char Char Char"/>
    <w:basedOn w:val="a0"/>
    <w:link w:val="2008CharCharCharCharChar0"/>
    <w:uiPriority w:val="99"/>
    <w:locked/>
    <w:rsid w:val="00BC487F"/>
    <w:rPr>
      <w:rFonts w:ascii="Verdana" w:hAnsi="Verdana" w:cs="Verdana"/>
      <w:b/>
      <w:bCs/>
      <w:sz w:val="24"/>
      <w:szCs w:val="24"/>
    </w:rPr>
  </w:style>
  <w:style w:type="paragraph" w:customStyle="1" w:styleId="2008CharCharCharCharChar0">
    <w:name w:val="2008 ΣΩΜΑ ΚΕΙΜΕΝΟΥ Char Char Char Char Char"/>
    <w:basedOn w:val="af2"/>
    <w:link w:val="2008CharCharCharCharCharChar0"/>
    <w:autoRedefine/>
    <w:uiPriority w:val="99"/>
    <w:rsid w:val="00BC487F"/>
    <w:pPr>
      <w:spacing w:after="0" w:line="240" w:lineRule="auto"/>
      <w:ind w:left="540" w:hanging="180"/>
      <w:jc w:val="both"/>
    </w:pPr>
    <w:rPr>
      <w:rFonts w:ascii="Verdana" w:eastAsia="Times New Roman" w:hAnsi="Verdana" w:cs="Verdana"/>
      <w:b/>
      <w:bCs/>
      <w:sz w:val="24"/>
      <w:szCs w:val="24"/>
    </w:rPr>
  </w:style>
  <w:style w:type="character" w:customStyle="1" w:styleId="2008CharCharCharCharCharCharCharChar0">
    <w:name w:val="2008 ΣΩΜΑ ΚΕΙΜΕΝΟΥ Char Char Char Char Char Char Char Char"/>
    <w:basedOn w:val="a0"/>
    <w:link w:val="2008CharCharCharCharCharCharChar0"/>
    <w:uiPriority w:val="99"/>
    <w:locked/>
    <w:rsid w:val="00BC487F"/>
    <w:rPr>
      <w:rFonts w:ascii="Arial" w:hAnsi="Arial" w:cs="Arial"/>
    </w:rPr>
  </w:style>
  <w:style w:type="paragraph" w:customStyle="1" w:styleId="2008CharCharCharCharCharCharChar0">
    <w:name w:val="2008 ΣΩΜΑ ΚΕΙΜΕΝΟΥ Char Char Char Char Char Char Char"/>
    <w:basedOn w:val="af2"/>
    <w:link w:val="2008CharCharCharCharCharCharCharChar0"/>
    <w:autoRedefine/>
    <w:uiPriority w:val="99"/>
    <w:rsid w:val="00BC487F"/>
    <w:pPr>
      <w:tabs>
        <w:tab w:val="left" w:pos="0"/>
      </w:tabs>
      <w:spacing w:after="0"/>
      <w:ind w:right="-334"/>
      <w:jc w:val="both"/>
    </w:pPr>
    <w:rPr>
      <w:rFonts w:ascii="Arial" w:eastAsia="Times New Roman" w:hAnsi="Arial" w:cs="Arial"/>
      <w:sz w:val="20"/>
      <w:szCs w:val="20"/>
    </w:rPr>
  </w:style>
  <w:style w:type="character" w:customStyle="1" w:styleId="CharCharCharChar">
    <w:name w:val="ΛΙΣΤΑ ΔΙΑΠΙΣΤΩΣΕΙΣ Char Char Char Char"/>
    <w:basedOn w:val="a0"/>
    <w:link w:val="CharCharChar"/>
    <w:uiPriority w:val="99"/>
    <w:locked/>
    <w:rsid w:val="00BC487F"/>
    <w:rPr>
      <w:rFonts w:ascii="Verdana" w:hAnsi="Verdana" w:cs="Verdana"/>
      <w:color w:val="000000"/>
      <w:sz w:val="24"/>
      <w:szCs w:val="24"/>
    </w:rPr>
  </w:style>
  <w:style w:type="paragraph" w:customStyle="1" w:styleId="CharCharChar">
    <w:name w:val="ΛΙΣΤΑ ΔΙΑΠΙΣΤΩΣΕΙΣ Char Char Char"/>
    <w:basedOn w:val="af"/>
    <w:next w:val="2008CharCharCharCharCharCharChar0"/>
    <w:link w:val="CharCharCharChar"/>
    <w:autoRedefine/>
    <w:uiPriority w:val="99"/>
    <w:rsid w:val="00BC487F"/>
    <w:pPr>
      <w:numPr>
        <w:ilvl w:val="1"/>
        <w:numId w:val="18"/>
      </w:numPr>
      <w:tabs>
        <w:tab w:val="clear" w:pos="360"/>
        <w:tab w:val="left" w:pos="221"/>
        <w:tab w:val="left" w:pos="284"/>
        <w:tab w:val="left" w:pos="442"/>
        <w:tab w:val="left" w:pos="663"/>
      </w:tabs>
      <w:spacing w:before="120" w:after="120" w:line="276" w:lineRule="auto"/>
      <w:ind w:left="0" w:firstLine="0"/>
      <w:jc w:val="both"/>
    </w:pPr>
    <w:rPr>
      <w:rFonts w:ascii="Verdana" w:hAnsi="Verdana" w:cs="Verdana"/>
      <w:color w:val="000000"/>
      <w:lang w:eastAsia="en-US"/>
    </w:rPr>
  </w:style>
  <w:style w:type="paragraph" w:customStyle="1" w:styleId="Style2">
    <w:name w:val="Style2"/>
    <w:basedOn w:val="a"/>
    <w:uiPriority w:val="99"/>
    <w:rsid w:val="00BC487F"/>
    <w:pPr>
      <w:suppressAutoHyphens/>
      <w:spacing w:line="274" w:lineRule="exact"/>
      <w:jc w:val="both"/>
    </w:pPr>
    <w:rPr>
      <w:rFonts w:ascii="Times New Roman" w:hAnsi="Times New Roman"/>
      <w:lang w:eastAsia="ar-SA"/>
    </w:rPr>
  </w:style>
  <w:style w:type="character" w:customStyle="1" w:styleId="Charf">
    <w:name w:val="ΠΙΝΑΚΑΣ ΜΕ ΣΥΝΟΛΑ Char"/>
    <w:basedOn w:val="a0"/>
    <w:link w:val="afff1"/>
    <w:uiPriority w:val="99"/>
    <w:locked/>
    <w:rsid w:val="00BC487F"/>
    <w:rPr>
      <w:rFonts w:ascii="Arial" w:hAnsi="Arial" w:cs="Arial"/>
      <w:b/>
      <w:bCs/>
      <w:color w:val="FFFFFF"/>
      <w:sz w:val="16"/>
      <w:szCs w:val="16"/>
    </w:rPr>
  </w:style>
  <w:style w:type="paragraph" w:customStyle="1" w:styleId="afff1">
    <w:name w:val="ΠΙΝΑΚΑΣ ΜΕ ΣΥΝΟΛΑ"/>
    <w:basedOn w:val="a"/>
    <w:link w:val="Charf"/>
    <w:uiPriority w:val="99"/>
    <w:rsid w:val="00BC487F"/>
    <w:pPr>
      <w:framePr w:hSpace="180" w:wrap="auto" w:vAnchor="text" w:hAnchor="margin" w:xAlign="center" w:y="182"/>
      <w:jc w:val="center"/>
    </w:pPr>
    <w:rPr>
      <w:rFonts w:ascii="Arial" w:hAnsi="Arial" w:cs="Arial"/>
      <w:b/>
      <w:bCs/>
      <w:color w:val="FFFFFF"/>
      <w:sz w:val="16"/>
      <w:szCs w:val="16"/>
    </w:rPr>
  </w:style>
  <w:style w:type="paragraph" w:customStyle="1" w:styleId="Heading21">
    <w:name w:val="Heading 21"/>
    <w:basedOn w:val="a"/>
    <w:next w:val="a"/>
    <w:uiPriority w:val="99"/>
    <w:rsid w:val="00BC487F"/>
    <w:pPr>
      <w:keepNext/>
      <w:suppressAutoHyphens/>
      <w:spacing w:before="240" w:after="60" w:line="276" w:lineRule="auto"/>
    </w:pPr>
    <w:rPr>
      <w:rFonts w:ascii="Arial" w:eastAsia="Calibri" w:hAnsi="Arial" w:cs="Arial"/>
      <w:b/>
      <w:bCs/>
      <w:i/>
      <w:iCs/>
      <w:kern w:val="2"/>
      <w:sz w:val="28"/>
      <w:szCs w:val="28"/>
      <w:lang w:eastAsia="ar-SA"/>
    </w:rPr>
  </w:style>
  <w:style w:type="paragraph" w:customStyle="1" w:styleId="2c">
    <w:name w:val="Παράγραφος λίστας2"/>
    <w:basedOn w:val="a"/>
    <w:uiPriority w:val="99"/>
    <w:rsid w:val="00BC487F"/>
    <w:pPr>
      <w:ind w:left="720"/>
    </w:pPr>
    <w:rPr>
      <w:rFonts w:ascii="Times New Roman" w:hAnsi="Times New Roman"/>
      <w:sz w:val="24"/>
      <w:szCs w:val="24"/>
      <w:lang w:eastAsia="el-GR"/>
    </w:rPr>
  </w:style>
  <w:style w:type="paragraph" w:customStyle="1" w:styleId="39">
    <w:name w:val="Παράγραφος λίστας3"/>
    <w:basedOn w:val="a"/>
    <w:uiPriority w:val="99"/>
    <w:rsid w:val="00BC487F"/>
    <w:pPr>
      <w:ind w:left="720"/>
    </w:pPr>
    <w:rPr>
      <w:rFonts w:ascii="Times New Roman" w:hAnsi="Times New Roman"/>
      <w:sz w:val="24"/>
      <w:szCs w:val="24"/>
      <w:lang w:eastAsia="el-GR"/>
    </w:rPr>
  </w:style>
  <w:style w:type="paragraph" w:customStyle="1" w:styleId="44">
    <w:name w:val="Παράγραφος λίστας4"/>
    <w:basedOn w:val="a"/>
    <w:rsid w:val="00BC487F"/>
    <w:pPr>
      <w:spacing w:line="360" w:lineRule="auto"/>
      <w:ind w:left="720" w:right="41"/>
      <w:jc w:val="both"/>
    </w:pPr>
    <w:rPr>
      <w:rFonts w:ascii="Cambria" w:hAnsi="Cambria" w:cs="Cambria"/>
      <w:sz w:val="22"/>
      <w:szCs w:val="22"/>
      <w:lang w:eastAsia="el-GR"/>
    </w:rPr>
  </w:style>
  <w:style w:type="paragraph" w:customStyle="1" w:styleId="Heading211">
    <w:name w:val="Heading 211"/>
    <w:basedOn w:val="a"/>
    <w:next w:val="a"/>
    <w:rsid w:val="00BC487F"/>
    <w:pPr>
      <w:keepNext/>
      <w:suppressAutoHyphens/>
      <w:spacing w:before="240" w:after="60" w:line="276" w:lineRule="auto"/>
    </w:pPr>
    <w:rPr>
      <w:rFonts w:ascii="Arial" w:eastAsia="Calibri" w:hAnsi="Arial" w:cs="Arial"/>
      <w:b/>
      <w:bCs/>
      <w:i/>
      <w:iCs/>
      <w:kern w:val="2"/>
      <w:sz w:val="28"/>
      <w:szCs w:val="28"/>
      <w:lang w:eastAsia="ar-SA"/>
    </w:rPr>
  </w:style>
  <w:style w:type="paragraph" w:customStyle="1" w:styleId="Default">
    <w:name w:val="Default"/>
    <w:rsid w:val="00BC487F"/>
    <w:pPr>
      <w:autoSpaceDE w:val="0"/>
      <w:autoSpaceDN w:val="0"/>
      <w:adjustRightInd w:val="0"/>
    </w:pPr>
    <w:rPr>
      <w:rFonts w:ascii="Calibri" w:hAnsi="Calibri" w:cs="Calibri"/>
      <w:color w:val="000000"/>
      <w:sz w:val="24"/>
      <w:szCs w:val="24"/>
      <w:lang w:eastAsia="el-GR"/>
    </w:rPr>
  </w:style>
  <w:style w:type="paragraph" w:customStyle="1" w:styleId="font0">
    <w:name w:val="font0"/>
    <w:basedOn w:val="a"/>
    <w:rsid w:val="00BC487F"/>
    <w:pPr>
      <w:spacing w:before="100" w:beforeAutospacing="1" w:after="100" w:afterAutospacing="1"/>
    </w:pPr>
    <w:rPr>
      <w:rFonts w:ascii="Calibri" w:hAnsi="Calibri" w:cs="Calibri"/>
      <w:color w:val="000000"/>
      <w:sz w:val="22"/>
      <w:szCs w:val="22"/>
      <w:lang w:eastAsia="el-GR"/>
    </w:rPr>
  </w:style>
  <w:style w:type="paragraph" w:customStyle="1" w:styleId="font5">
    <w:name w:val="font5"/>
    <w:basedOn w:val="a"/>
    <w:rsid w:val="00BC487F"/>
    <w:pPr>
      <w:spacing w:before="100" w:beforeAutospacing="1" w:after="100" w:afterAutospacing="1"/>
    </w:pPr>
    <w:rPr>
      <w:rFonts w:ascii="Calibri" w:hAnsi="Calibri" w:cs="Calibri"/>
      <w:b/>
      <w:bCs/>
      <w:color w:val="000000"/>
      <w:sz w:val="22"/>
      <w:szCs w:val="22"/>
      <w:lang w:eastAsia="el-GR"/>
    </w:rPr>
  </w:style>
  <w:style w:type="paragraph" w:customStyle="1" w:styleId="font6">
    <w:name w:val="font6"/>
    <w:basedOn w:val="a"/>
    <w:rsid w:val="00BC487F"/>
    <w:pPr>
      <w:spacing w:before="100" w:beforeAutospacing="1" w:after="100" w:afterAutospacing="1"/>
    </w:pPr>
    <w:rPr>
      <w:rFonts w:ascii="Calibri" w:hAnsi="Calibri" w:cs="Calibri"/>
      <w:i/>
      <w:iCs/>
      <w:color w:val="000000"/>
      <w:sz w:val="22"/>
      <w:szCs w:val="22"/>
      <w:lang w:eastAsia="el-GR"/>
    </w:rPr>
  </w:style>
  <w:style w:type="paragraph" w:customStyle="1" w:styleId="font7">
    <w:name w:val="font7"/>
    <w:basedOn w:val="a"/>
    <w:rsid w:val="00BC487F"/>
    <w:pPr>
      <w:spacing w:before="100" w:beforeAutospacing="1" w:after="100" w:afterAutospacing="1"/>
    </w:pPr>
    <w:rPr>
      <w:rFonts w:ascii="Calibri" w:hAnsi="Calibri" w:cs="Calibri"/>
      <w:b/>
      <w:bCs/>
      <w:i/>
      <w:iCs/>
      <w:color w:val="000000"/>
      <w:sz w:val="22"/>
      <w:szCs w:val="22"/>
      <w:u w:val="single"/>
      <w:lang w:eastAsia="el-GR"/>
    </w:rPr>
  </w:style>
  <w:style w:type="paragraph" w:customStyle="1" w:styleId="font8">
    <w:name w:val="font8"/>
    <w:basedOn w:val="a"/>
    <w:rsid w:val="00BC487F"/>
    <w:pPr>
      <w:spacing w:before="100" w:beforeAutospacing="1" w:after="100" w:afterAutospacing="1"/>
    </w:pPr>
    <w:rPr>
      <w:rFonts w:ascii="Calibri" w:hAnsi="Calibri" w:cs="Calibri"/>
      <w:i/>
      <w:iCs/>
      <w:color w:val="000000"/>
      <w:sz w:val="22"/>
      <w:szCs w:val="22"/>
      <w:u w:val="single"/>
      <w:lang w:eastAsia="el-GR"/>
    </w:rPr>
  </w:style>
  <w:style w:type="paragraph" w:customStyle="1" w:styleId="font9">
    <w:name w:val="font9"/>
    <w:basedOn w:val="a"/>
    <w:rsid w:val="00BC487F"/>
    <w:pPr>
      <w:spacing w:before="100" w:beforeAutospacing="1" w:after="100" w:afterAutospacing="1"/>
    </w:pPr>
    <w:rPr>
      <w:rFonts w:ascii="Calibri" w:hAnsi="Calibri" w:cs="Calibri"/>
      <w:b/>
      <w:bCs/>
      <w:i/>
      <w:iCs/>
      <w:sz w:val="22"/>
      <w:szCs w:val="22"/>
      <w:lang w:eastAsia="el-GR"/>
    </w:rPr>
  </w:style>
  <w:style w:type="paragraph" w:customStyle="1" w:styleId="font10">
    <w:name w:val="font10"/>
    <w:basedOn w:val="a"/>
    <w:rsid w:val="00BC487F"/>
    <w:pPr>
      <w:spacing w:before="100" w:beforeAutospacing="1" w:after="100" w:afterAutospacing="1"/>
    </w:pPr>
    <w:rPr>
      <w:rFonts w:ascii="Calibri" w:hAnsi="Calibri" w:cs="Calibri"/>
      <w:b/>
      <w:bCs/>
      <w:i/>
      <w:iCs/>
      <w:sz w:val="22"/>
      <w:szCs w:val="22"/>
      <w:u w:val="single"/>
      <w:lang w:eastAsia="el-GR"/>
    </w:rPr>
  </w:style>
  <w:style w:type="paragraph" w:customStyle="1" w:styleId="xl65">
    <w:name w:val="xl65"/>
    <w:basedOn w:val="a"/>
    <w:rsid w:val="00BC487F"/>
    <w:pPr>
      <w:spacing w:before="100" w:beforeAutospacing="1" w:after="100" w:afterAutospacing="1"/>
      <w:jc w:val="center"/>
    </w:pPr>
    <w:rPr>
      <w:rFonts w:ascii="Times New Roman" w:hAnsi="Times New Roman"/>
      <w:sz w:val="24"/>
      <w:szCs w:val="24"/>
      <w:lang w:eastAsia="el-GR"/>
    </w:rPr>
  </w:style>
  <w:style w:type="paragraph" w:customStyle="1" w:styleId="xl66">
    <w:name w:val="xl66"/>
    <w:basedOn w:val="a"/>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67">
    <w:name w:val="xl67"/>
    <w:basedOn w:val="a"/>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68">
    <w:name w:val="xl68"/>
    <w:basedOn w:val="a"/>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69">
    <w:name w:val="xl69"/>
    <w:basedOn w:val="a"/>
    <w:rsid w:val="00BC48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BC48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el-GR"/>
    </w:rPr>
  </w:style>
  <w:style w:type="paragraph" w:customStyle="1" w:styleId="xl71">
    <w:name w:val="xl71"/>
    <w:basedOn w:val="a"/>
    <w:rsid w:val="00BC487F"/>
    <w:pP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73">
    <w:name w:val="xl73"/>
    <w:basedOn w:val="a"/>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74">
    <w:name w:val="xl74"/>
    <w:basedOn w:val="a"/>
    <w:rsid w:val="00BC48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76">
    <w:name w:val="xl76"/>
    <w:basedOn w:val="a"/>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lang w:eastAsia="el-GR"/>
    </w:rPr>
  </w:style>
  <w:style w:type="paragraph" w:customStyle="1" w:styleId="xl77">
    <w:name w:val="xl77"/>
    <w:basedOn w:val="a"/>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lang w:eastAsia="el-GR"/>
    </w:rPr>
  </w:style>
  <w:style w:type="paragraph" w:customStyle="1" w:styleId="xl78">
    <w:name w:val="xl78"/>
    <w:basedOn w:val="a"/>
    <w:rsid w:val="00BC48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9">
    <w:name w:val="xl79"/>
    <w:basedOn w:val="a"/>
    <w:rsid w:val="00BC487F"/>
    <w:pPr>
      <w:pBdr>
        <w:top w:val="single" w:sz="4" w:space="0" w:color="auto"/>
        <w:bottom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BC487F"/>
    <w:pPr>
      <w:pBdr>
        <w:top w:val="single" w:sz="4" w:space="0" w:color="auto"/>
        <w:bottom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1">
    <w:name w:val="xl81"/>
    <w:basedOn w:val="a"/>
    <w:rsid w:val="00BC487F"/>
    <w:pPr>
      <w:pBdr>
        <w:top w:val="single" w:sz="4" w:space="0" w:color="auto"/>
        <w:bottom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2">
    <w:name w:val="xl82"/>
    <w:basedOn w:val="a"/>
    <w:rsid w:val="00BC487F"/>
    <w:pPr>
      <w:pBdr>
        <w:top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3">
    <w:name w:val="xl83"/>
    <w:basedOn w:val="a"/>
    <w:rsid w:val="00BC487F"/>
    <w:pPr>
      <w:pBdr>
        <w:top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BC487F"/>
    <w:pPr>
      <w:pBdr>
        <w:bottom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5">
    <w:name w:val="xl85"/>
    <w:basedOn w:val="a"/>
    <w:rsid w:val="00BC487F"/>
    <w:pPr>
      <w:pBdr>
        <w:bottom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6">
    <w:name w:val="xl86"/>
    <w:basedOn w:val="a"/>
    <w:rsid w:val="00BC487F"/>
    <w:pPr>
      <w:spacing w:before="100" w:beforeAutospacing="1" w:after="100" w:afterAutospacing="1"/>
      <w:jc w:val="center"/>
    </w:pPr>
    <w:rPr>
      <w:rFonts w:ascii="Times New Roman" w:hAnsi="Times New Roman"/>
      <w:b/>
      <w:bCs/>
      <w:color w:val="FFFFFF"/>
      <w:sz w:val="28"/>
      <w:szCs w:val="28"/>
      <w:lang w:eastAsia="el-GR"/>
    </w:rPr>
  </w:style>
  <w:style w:type="paragraph" w:customStyle="1" w:styleId="xl87">
    <w:name w:val="xl87"/>
    <w:basedOn w:val="a"/>
    <w:rsid w:val="00BC487F"/>
    <w:pPr>
      <w:spacing w:before="100" w:beforeAutospacing="1" w:after="100" w:afterAutospacing="1"/>
      <w:jc w:val="center"/>
    </w:pPr>
    <w:rPr>
      <w:rFonts w:ascii="Times New Roman" w:hAnsi="Times New Roman"/>
      <w:color w:val="FFFFFF"/>
      <w:sz w:val="24"/>
      <w:szCs w:val="24"/>
      <w:lang w:eastAsia="el-GR"/>
    </w:rPr>
  </w:style>
  <w:style w:type="paragraph" w:customStyle="1" w:styleId="xl88">
    <w:name w:val="xl88"/>
    <w:basedOn w:val="a"/>
    <w:rsid w:val="00BC487F"/>
    <w:pPr>
      <w:spacing w:before="100" w:beforeAutospacing="1" w:after="100" w:afterAutospacing="1"/>
      <w:jc w:val="center"/>
    </w:pPr>
    <w:rPr>
      <w:rFonts w:ascii="Times New Roman" w:hAnsi="Times New Roman"/>
      <w:b/>
      <w:bCs/>
      <w:sz w:val="24"/>
      <w:szCs w:val="24"/>
      <w:lang w:eastAsia="el-GR"/>
    </w:rPr>
  </w:style>
  <w:style w:type="paragraph" w:customStyle="1" w:styleId="xl89">
    <w:name w:val="xl89"/>
    <w:basedOn w:val="a"/>
    <w:rsid w:val="00BC487F"/>
    <w:pPr>
      <w:pBdr>
        <w:top w:val="single" w:sz="4" w:space="0" w:color="auto"/>
      </w:pBdr>
      <w:spacing w:before="100" w:beforeAutospacing="1" w:after="100" w:afterAutospacing="1"/>
      <w:jc w:val="center"/>
    </w:pPr>
    <w:rPr>
      <w:rFonts w:ascii="Times New Roman" w:hAnsi="Times New Roman"/>
      <w:i/>
      <w:iCs/>
      <w:sz w:val="24"/>
      <w:szCs w:val="24"/>
      <w:lang w:eastAsia="el-GR"/>
    </w:rPr>
  </w:style>
  <w:style w:type="character" w:customStyle="1" w:styleId="Heading12">
    <w:name w:val="Heading #1 (2)_"/>
    <w:basedOn w:val="a0"/>
    <w:link w:val="Heading121"/>
    <w:locked/>
    <w:rsid w:val="00BC487F"/>
    <w:rPr>
      <w:rFonts w:ascii="Arial" w:hAnsi="Arial" w:cs="Arial"/>
      <w:b/>
      <w:bCs/>
      <w:shd w:val="clear" w:color="auto" w:fill="FFFFFF"/>
    </w:rPr>
  </w:style>
  <w:style w:type="paragraph" w:customStyle="1" w:styleId="Heading121">
    <w:name w:val="Heading #1 (2)1"/>
    <w:basedOn w:val="a"/>
    <w:link w:val="Heading12"/>
    <w:rsid w:val="00BC487F"/>
    <w:pPr>
      <w:widowControl w:val="0"/>
      <w:shd w:val="clear" w:color="auto" w:fill="FFFFFF"/>
      <w:spacing w:before="360" w:line="413" w:lineRule="exact"/>
      <w:outlineLvl w:val="0"/>
    </w:pPr>
    <w:rPr>
      <w:rFonts w:ascii="Arial" w:hAnsi="Arial" w:cs="Arial"/>
      <w:b/>
      <w:bCs/>
    </w:rPr>
  </w:style>
  <w:style w:type="paragraph" w:customStyle="1" w:styleId="CharChar4">
    <w:name w:val="Char Char4"/>
    <w:basedOn w:val="a"/>
    <w:rsid w:val="00BC487F"/>
    <w:pPr>
      <w:spacing w:after="160" w:line="240" w:lineRule="exact"/>
    </w:pPr>
    <w:rPr>
      <w:rFonts w:ascii="Arial" w:eastAsia="Calibri" w:hAnsi="Arial" w:cs="Arial"/>
      <w:lang w:val="en-US"/>
    </w:rPr>
  </w:style>
  <w:style w:type="paragraph" w:customStyle="1" w:styleId="ListParagraph1">
    <w:name w:val="List Paragraph1"/>
    <w:basedOn w:val="a"/>
    <w:rsid w:val="00BC487F"/>
    <w:pPr>
      <w:spacing w:line="360" w:lineRule="auto"/>
      <w:ind w:left="720" w:right="41"/>
      <w:jc w:val="both"/>
    </w:pPr>
    <w:rPr>
      <w:rFonts w:ascii="Cambria" w:eastAsia="Calibri" w:hAnsi="Cambria" w:cs="Cambria"/>
      <w:sz w:val="22"/>
      <w:szCs w:val="22"/>
      <w:lang w:eastAsia="el-GR"/>
    </w:rPr>
  </w:style>
  <w:style w:type="paragraph" w:customStyle="1" w:styleId="1a">
    <w:name w:val="Χωρίς διάστιχο1"/>
    <w:rsid w:val="00BC487F"/>
    <w:pPr>
      <w:widowControl w:val="0"/>
      <w:suppressAutoHyphens/>
    </w:pPr>
    <w:rPr>
      <w:rFonts w:ascii="Calibri" w:eastAsia="Calibri" w:hAnsi="Calibri"/>
      <w:kern w:val="2"/>
      <w:sz w:val="24"/>
      <w:szCs w:val="24"/>
      <w:lang w:eastAsia="ar-SA"/>
    </w:rPr>
  </w:style>
  <w:style w:type="paragraph" w:customStyle="1" w:styleId="3Calibri12">
    <w:name w:val="Στυλ Επικεφαλίδα 3 + Calibri 12 στ."/>
    <w:basedOn w:val="30"/>
    <w:autoRedefine/>
    <w:rsid w:val="00BC487F"/>
    <w:pPr>
      <w:spacing w:before="240"/>
      <w:ind w:left="0"/>
    </w:pPr>
    <w:rPr>
      <w:rFonts w:ascii="Arial" w:eastAsia="Calibri" w:hAnsi="Arial" w:cs="Arial"/>
      <w:b/>
      <w:bCs/>
      <w:color w:val="984806"/>
      <w:sz w:val="22"/>
      <w:szCs w:val="22"/>
      <w:u w:val="single"/>
      <w:lang w:eastAsia="el-GR"/>
    </w:rPr>
  </w:style>
  <w:style w:type="paragraph" w:customStyle="1" w:styleId="xl64">
    <w:name w:val="xl64"/>
    <w:basedOn w:val="a"/>
    <w:rsid w:val="00BC487F"/>
    <w:pPr>
      <w:spacing w:before="100" w:beforeAutospacing="1" w:after="100" w:afterAutospacing="1"/>
      <w:jc w:val="center"/>
    </w:pPr>
    <w:rPr>
      <w:rFonts w:ascii="Times New Roman" w:hAnsi="Times New Roman"/>
      <w:sz w:val="24"/>
      <w:szCs w:val="24"/>
      <w:lang w:eastAsia="el-GR"/>
    </w:rPr>
  </w:style>
  <w:style w:type="paragraph" w:customStyle="1" w:styleId="xl90">
    <w:name w:val="xl90"/>
    <w:basedOn w:val="a"/>
    <w:rsid w:val="00BC487F"/>
    <w:pPr>
      <w:pBdr>
        <w:top w:val="single" w:sz="4" w:space="0" w:color="auto"/>
        <w:bottom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91">
    <w:name w:val="xl91"/>
    <w:basedOn w:val="a"/>
    <w:rsid w:val="00BC487F"/>
    <w:pPr>
      <w:pBdr>
        <w:top w:val="single" w:sz="4" w:space="0" w:color="auto"/>
      </w:pBdr>
      <w:shd w:val="clear" w:color="auto" w:fill="D8D8D8"/>
      <w:spacing w:before="100" w:beforeAutospacing="1" w:after="100" w:afterAutospacing="1"/>
      <w:jc w:val="center"/>
    </w:pPr>
    <w:rPr>
      <w:rFonts w:ascii="Times New Roman" w:hAnsi="Times New Roman"/>
      <w:b/>
      <w:bCs/>
      <w:sz w:val="24"/>
      <w:szCs w:val="24"/>
      <w:lang w:eastAsia="el-GR"/>
    </w:rPr>
  </w:style>
  <w:style w:type="paragraph" w:customStyle="1" w:styleId="xl92">
    <w:name w:val="xl92"/>
    <w:basedOn w:val="a"/>
    <w:rsid w:val="00BC487F"/>
    <w:pPr>
      <w:pBdr>
        <w:top w:val="single" w:sz="4" w:space="0" w:color="auto"/>
      </w:pBdr>
      <w:shd w:val="clear" w:color="auto" w:fill="D8D8D8"/>
      <w:spacing w:before="100" w:beforeAutospacing="1" w:after="100" w:afterAutospacing="1"/>
      <w:jc w:val="center"/>
    </w:pPr>
    <w:rPr>
      <w:rFonts w:ascii="Times New Roman" w:hAnsi="Times New Roman"/>
      <w:sz w:val="24"/>
      <w:szCs w:val="24"/>
      <w:lang w:eastAsia="el-GR"/>
    </w:rPr>
  </w:style>
  <w:style w:type="paragraph" w:customStyle="1" w:styleId="xl93">
    <w:name w:val="xl93"/>
    <w:basedOn w:val="a"/>
    <w:rsid w:val="00BC48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4"/>
      <w:szCs w:val="24"/>
      <w:lang w:eastAsia="el-GR"/>
    </w:rPr>
  </w:style>
  <w:style w:type="paragraph" w:customStyle="1" w:styleId="xl94">
    <w:name w:val="xl94"/>
    <w:basedOn w:val="a"/>
    <w:rsid w:val="00BC487F"/>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16"/>
      <w:szCs w:val="16"/>
      <w:lang w:eastAsia="el-GR"/>
    </w:rPr>
  </w:style>
  <w:style w:type="paragraph" w:customStyle="1" w:styleId="xl95">
    <w:name w:val="xl95"/>
    <w:basedOn w:val="a"/>
    <w:rsid w:val="00BC487F"/>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96">
    <w:name w:val="xl96"/>
    <w:basedOn w:val="a"/>
    <w:rsid w:val="00BC487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14"/>
      <w:szCs w:val="14"/>
      <w:lang w:eastAsia="el-GR"/>
    </w:rPr>
  </w:style>
  <w:style w:type="paragraph" w:customStyle="1" w:styleId="xl97">
    <w:name w:val="xl97"/>
    <w:basedOn w:val="a"/>
    <w:rsid w:val="00BC487F"/>
    <w:pPr>
      <w:pBdr>
        <w:left w:val="single" w:sz="4" w:space="0" w:color="auto"/>
        <w:right w:val="single" w:sz="4" w:space="0" w:color="auto"/>
      </w:pBdr>
      <w:spacing w:before="100" w:beforeAutospacing="1" w:after="100" w:afterAutospacing="1"/>
      <w:jc w:val="center"/>
    </w:pPr>
    <w:rPr>
      <w:rFonts w:ascii="Times New Roman" w:hAnsi="Times New Roman"/>
      <w:sz w:val="14"/>
      <w:szCs w:val="14"/>
      <w:lang w:eastAsia="el-GR"/>
    </w:rPr>
  </w:style>
  <w:style w:type="paragraph" w:customStyle="1" w:styleId="xl98">
    <w:name w:val="xl98"/>
    <w:basedOn w:val="a"/>
    <w:rsid w:val="00BC487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lang w:eastAsia="el-GR"/>
    </w:rPr>
  </w:style>
  <w:style w:type="paragraph" w:customStyle="1" w:styleId="afff2">
    <w:name w:val="Επικεφαλίδα"/>
    <w:basedOn w:val="a"/>
    <w:next w:val="af2"/>
    <w:rsid w:val="00BC487F"/>
    <w:pPr>
      <w:keepNext/>
      <w:suppressAutoHyphens/>
      <w:spacing w:before="240" w:after="120" w:line="276" w:lineRule="auto"/>
    </w:pPr>
    <w:rPr>
      <w:rFonts w:ascii="Liberation Sans" w:eastAsia="Microsoft YaHei" w:hAnsi="Liberation Sans" w:cs="Mangal"/>
      <w:kern w:val="2"/>
      <w:sz w:val="28"/>
      <w:szCs w:val="28"/>
      <w:lang w:eastAsia="ar-SA"/>
    </w:rPr>
  </w:style>
  <w:style w:type="paragraph" w:customStyle="1" w:styleId="afff3">
    <w:name w:val="Ευρετήριο"/>
    <w:basedOn w:val="a"/>
    <w:rsid w:val="00BC487F"/>
    <w:pPr>
      <w:suppressLineNumbers/>
      <w:suppressAutoHyphens/>
      <w:spacing w:after="200" w:line="276" w:lineRule="auto"/>
    </w:pPr>
    <w:rPr>
      <w:rFonts w:ascii="Calibri" w:eastAsia="Calibri" w:hAnsi="Calibri" w:cs="Mangal"/>
      <w:kern w:val="2"/>
      <w:sz w:val="22"/>
      <w:szCs w:val="22"/>
      <w:lang w:eastAsia="ar-SA"/>
    </w:rPr>
  </w:style>
  <w:style w:type="paragraph" w:customStyle="1" w:styleId="1b">
    <w:name w:val="Κείμενο πλαισίου1"/>
    <w:basedOn w:val="a"/>
    <w:rsid w:val="00BC487F"/>
    <w:pPr>
      <w:suppressAutoHyphens/>
    </w:pPr>
    <w:rPr>
      <w:rFonts w:ascii="Tahoma" w:eastAsia="Calibri" w:hAnsi="Tahoma" w:cs="Tahoma"/>
      <w:kern w:val="2"/>
      <w:sz w:val="16"/>
      <w:szCs w:val="16"/>
    </w:rPr>
  </w:style>
  <w:style w:type="paragraph" w:customStyle="1" w:styleId="211">
    <w:name w:val="Σώμα κείμενου 21"/>
    <w:basedOn w:val="a"/>
    <w:rsid w:val="00BC487F"/>
    <w:pPr>
      <w:suppressAutoHyphens/>
    </w:pPr>
    <w:rPr>
      <w:rFonts w:ascii="Verdana" w:eastAsia="Calibri" w:hAnsi="Verdana" w:cs="Verdana"/>
      <w:kern w:val="2"/>
      <w:sz w:val="22"/>
      <w:szCs w:val="22"/>
      <w:lang w:eastAsia="ar-SA"/>
    </w:rPr>
  </w:style>
  <w:style w:type="paragraph" w:customStyle="1" w:styleId="1c">
    <w:name w:val="Λίστα με κουκκίδες1"/>
    <w:basedOn w:val="a"/>
    <w:autoRedefine/>
    <w:rsid w:val="00BC487F"/>
    <w:pPr>
      <w:tabs>
        <w:tab w:val="left" w:pos="720"/>
      </w:tabs>
      <w:suppressAutoHyphens/>
      <w:ind w:left="720" w:hanging="360"/>
    </w:pPr>
    <w:rPr>
      <w:rFonts w:ascii="Calibri" w:eastAsia="Calibri" w:hAnsi="Calibri" w:cs="Calibri"/>
      <w:kern w:val="2"/>
      <w:sz w:val="24"/>
      <w:szCs w:val="24"/>
      <w:lang w:eastAsia="ar-SA"/>
    </w:rPr>
  </w:style>
  <w:style w:type="paragraph" w:customStyle="1" w:styleId="1d">
    <w:name w:val="Λίστα με αριθμούς1"/>
    <w:basedOn w:val="a"/>
    <w:rsid w:val="00BC487F"/>
    <w:pPr>
      <w:tabs>
        <w:tab w:val="left" w:pos="360"/>
      </w:tabs>
      <w:suppressAutoHyphens/>
      <w:ind w:left="360" w:hanging="360"/>
    </w:pPr>
    <w:rPr>
      <w:rFonts w:ascii="Calibri" w:eastAsia="Calibri" w:hAnsi="Calibri" w:cs="Calibri"/>
      <w:kern w:val="2"/>
      <w:sz w:val="24"/>
      <w:szCs w:val="24"/>
      <w:lang w:eastAsia="ar-SA"/>
    </w:rPr>
  </w:style>
  <w:style w:type="paragraph" w:customStyle="1" w:styleId="1e">
    <w:name w:val="Βασικό με εσοχή1"/>
    <w:basedOn w:val="a"/>
    <w:rsid w:val="00BC487F"/>
    <w:pPr>
      <w:suppressAutoHyphens/>
      <w:ind w:left="720"/>
    </w:pPr>
    <w:rPr>
      <w:rFonts w:ascii="Calibri" w:eastAsia="Calibri" w:hAnsi="Calibri" w:cs="Calibri"/>
      <w:kern w:val="2"/>
      <w:sz w:val="24"/>
      <w:szCs w:val="24"/>
      <w:lang w:eastAsia="ar-SA"/>
    </w:rPr>
  </w:style>
  <w:style w:type="paragraph" w:customStyle="1" w:styleId="HTML10">
    <w:name w:val="Διεύθυνση HTML1"/>
    <w:basedOn w:val="a"/>
    <w:rsid w:val="00BC487F"/>
    <w:pPr>
      <w:suppressAutoHyphens/>
    </w:pPr>
    <w:rPr>
      <w:rFonts w:ascii="Calibri" w:eastAsia="Calibri" w:hAnsi="Calibri" w:cs="Calibri"/>
      <w:i/>
      <w:iCs/>
      <w:kern w:val="2"/>
      <w:sz w:val="24"/>
      <w:szCs w:val="24"/>
      <w:lang w:eastAsia="ar-SA"/>
    </w:rPr>
  </w:style>
  <w:style w:type="paragraph" w:customStyle="1" w:styleId="1f">
    <w:name w:val="Διεύθυνση αποστολέα στο φάκελο1"/>
    <w:basedOn w:val="a"/>
    <w:rsid w:val="00BC487F"/>
    <w:pPr>
      <w:suppressAutoHyphens/>
    </w:pPr>
    <w:rPr>
      <w:rFonts w:ascii="Arial" w:eastAsia="Calibri" w:hAnsi="Arial" w:cs="Arial"/>
      <w:kern w:val="2"/>
      <w:sz w:val="22"/>
      <w:szCs w:val="22"/>
      <w:lang w:eastAsia="ar-SA"/>
    </w:rPr>
  </w:style>
  <w:style w:type="paragraph" w:customStyle="1" w:styleId="1f0">
    <w:name w:val="Διεύθυνση παραλήπτη στο φάκελο1"/>
    <w:basedOn w:val="a"/>
    <w:rsid w:val="00BC487F"/>
    <w:pPr>
      <w:suppressAutoHyphens/>
      <w:ind w:left="2880"/>
    </w:pPr>
    <w:rPr>
      <w:rFonts w:ascii="Arial" w:eastAsia="Calibri" w:hAnsi="Arial" w:cs="Arial"/>
      <w:kern w:val="2"/>
      <w:sz w:val="24"/>
      <w:szCs w:val="24"/>
      <w:lang w:eastAsia="ar-SA"/>
    </w:rPr>
  </w:style>
  <w:style w:type="paragraph" w:customStyle="1" w:styleId="1f1">
    <w:name w:val="Επικεφαλίδα σημείωσης1"/>
    <w:basedOn w:val="a"/>
    <w:rsid w:val="00BC487F"/>
    <w:pPr>
      <w:suppressAutoHyphens/>
    </w:pPr>
    <w:rPr>
      <w:rFonts w:ascii="Calibri" w:eastAsia="Calibri" w:hAnsi="Calibri" w:cs="Calibri"/>
      <w:kern w:val="2"/>
      <w:sz w:val="24"/>
      <w:szCs w:val="24"/>
      <w:lang w:eastAsia="ar-SA"/>
    </w:rPr>
  </w:style>
  <w:style w:type="paragraph" w:customStyle="1" w:styleId="Web1">
    <w:name w:val="Κανονικό (Web)1"/>
    <w:basedOn w:val="a"/>
    <w:rsid w:val="00BC487F"/>
    <w:pPr>
      <w:suppressAutoHyphens/>
      <w:spacing w:before="280" w:after="280"/>
    </w:pPr>
    <w:rPr>
      <w:rFonts w:ascii="Calibri" w:eastAsia="Calibri" w:hAnsi="Calibri" w:cs="Calibri"/>
      <w:kern w:val="2"/>
      <w:sz w:val="24"/>
      <w:szCs w:val="24"/>
      <w:lang w:eastAsia="ar-SA"/>
    </w:rPr>
  </w:style>
  <w:style w:type="paragraph" w:customStyle="1" w:styleId="1f2">
    <w:name w:val="Κείμενο σχολίου1"/>
    <w:basedOn w:val="a"/>
    <w:rsid w:val="00BC487F"/>
    <w:pPr>
      <w:suppressAutoHyphens/>
    </w:pPr>
    <w:rPr>
      <w:rFonts w:ascii="Calibri" w:eastAsia="Calibri" w:hAnsi="Calibri" w:cs="Calibri"/>
      <w:kern w:val="2"/>
      <w:sz w:val="22"/>
      <w:szCs w:val="22"/>
      <w:lang w:eastAsia="ar-SA"/>
    </w:rPr>
  </w:style>
  <w:style w:type="paragraph" w:customStyle="1" w:styleId="31">
    <w:name w:val="Λίστα με κουκκίδες 31"/>
    <w:basedOn w:val="a"/>
    <w:autoRedefine/>
    <w:rsid w:val="00BC487F"/>
    <w:pPr>
      <w:numPr>
        <w:numId w:val="19"/>
      </w:numPr>
      <w:suppressAutoHyphens/>
    </w:pPr>
    <w:rPr>
      <w:rFonts w:ascii="Calibri" w:eastAsia="Calibri" w:hAnsi="Calibri" w:cs="Calibri"/>
      <w:kern w:val="2"/>
      <w:sz w:val="24"/>
      <w:szCs w:val="24"/>
      <w:lang w:eastAsia="ar-SA"/>
    </w:rPr>
  </w:style>
  <w:style w:type="paragraph" w:customStyle="1" w:styleId="320">
    <w:name w:val="Σώμα κείμενου 32"/>
    <w:basedOn w:val="a"/>
    <w:rsid w:val="00BC487F"/>
    <w:pPr>
      <w:suppressAutoHyphens/>
      <w:spacing w:after="120"/>
    </w:pPr>
    <w:rPr>
      <w:rFonts w:ascii="Calibri" w:eastAsia="Calibri" w:hAnsi="Calibri" w:cs="Calibri"/>
      <w:kern w:val="2"/>
      <w:sz w:val="16"/>
      <w:szCs w:val="16"/>
      <w:lang w:eastAsia="ar-SA"/>
    </w:rPr>
  </w:style>
  <w:style w:type="paragraph" w:customStyle="1" w:styleId="212">
    <w:name w:val="Σώμα κείμενου με εσοχή 21"/>
    <w:basedOn w:val="a"/>
    <w:rsid w:val="00BC487F"/>
    <w:pPr>
      <w:suppressAutoHyphens/>
      <w:spacing w:after="120" w:line="480" w:lineRule="auto"/>
      <w:ind w:left="283"/>
    </w:pPr>
    <w:rPr>
      <w:rFonts w:ascii="Calibri" w:eastAsia="Calibri" w:hAnsi="Calibri" w:cs="Calibri"/>
      <w:kern w:val="2"/>
      <w:sz w:val="24"/>
      <w:szCs w:val="24"/>
      <w:lang w:eastAsia="ar-SA"/>
    </w:rPr>
  </w:style>
  <w:style w:type="paragraph" w:customStyle="1" w:styleId="311">
    <w:name w:val="Σώμα κείμενου με εσοχή 31"/>
    <w:basedOn w:val="a"/>
    <w:rsid w:val="00BC487F"/>
    <w:pPr>
      <w:suppressAutoHyphens/>
      <w:spacing w:after="120"/>
      <w:ind w:left="283"/>
    </w:pPr>
    <w:rPr>
      <w:rFonts w:ascii="Calibri" w:eastAsia="Calibri" w:hAnsi="Calibri" w:cs="Calibri"/>
      <w:kern w:val="2"/>
      <w:sz w:val="16"/>
      <w:szCs w:val="16"/>
      <w:lang w:eastAsia="ar-SA"/>
    </w:rPr>
  </w:style>
  <w:style w:type="paragraph" w:customStyle="1" w:styleId="1f3">
    <w:name w:val="Χάρτης εγγράφου1"/>
    <w:basedOn w:val="a"/>
    <w:rsid w:val="00BC487F"/>
    <w:pPr>
      <w:shd w:val="clear" w:color="auto" w:fill="000080"/>
      <w:suppressAutoHyphens/>
    </w:pPr>
    <w:rPr>
      <w:rFonts w:ascii="Tahoma" w:eastAsia="Calibri" w:hAnsi="Tahoma" w:cs="Tahoma"/>
      <w:kern w:val="2"/>
      <w:sz w:val="24"/>
      <w:szCs w:val="24"/>
      <w:lang w:eastAsia="ar-SA"/>
    </w:rPr>
  </w:style>
  <w:style w:type="paragraph" w:customStyle="1" w:styleId="1f4">
    <w:name w:val="Τμήμα κειμένου1"/>
    <w:basedOn w:val="a"/>
    <w:rsid w:val="00BC487F"/>
    <w:pPr>
      <w:suppressAutoHyphens/>
      <w:spacing w:after="120"/>
      <w:ind w:left="1440" w:right="1440"/>
    </w:pPr>
    <w:rPr>
      <w:rFonts w:ascii="Calibri" w:eastAsia="Calibri" w:hAnsi="Calibri" w:cs="Calibri"/>
      <w:kern w:val="2"/>
      <w:sz w:val="24"/>
      <w:szCs w:val="24"/>
      <w:lang w:eastAsia="ar-SA"/>
    </w:rPr>
  </w:style>
  <w:style w:type="paragraph" w:customStyle="1" w:styleId="1f5">
    <w:name w:val="Λεζάντα1"/>
    <w:basedOn w:val="a"/>
    <w:rsid w:val="00BC487F"/>
    <w:pPr>
      <w:suppressAutoHyphens/>
      <w:spacing w:after="200"/>
    </w:pPr>
    <w:rPr>
      <w:rFonts w:ascii="Calibri" w:eastAsia="Calibri" w:hAnsi="Calibri" w:cs="Calibri"/>
      <w:b/>
      <w:bCs/>
      <w:color w:val="4F81BD"/>
      <w:kern w:val="2"/>
      <w:sz w:val="18"/>
      <w:szCs w:val="18"/>
    </w:rPr>
  </w:style>
  <w:style w:type="paragraph" w:customStyle="1" w:styleId="1f6">
    <w:name w:val="Κείμενο υποσημείωσης1"/>
    <w:basedOn w:val="a"/>
    <w:rsid w:val="00BC487F"/>
    <w:pPr>
      <w:suppressAutoHyphens/>
    </w:pPr>
    <w:rPr>
      <w:rFonts w:ascii="Verdana" w:eastAsia="Calibri" w:hAnsi="Verdana" w:cs="Verdana"/>
      <w:kern w:val="2"/>
      <w:sz w:val="22"/>
      <w:szCs w:val="22"/>
      <w:lang w:eastAsia="ar-SA"/>
    </w:rPr>
  </w:style>
  <w:style w:type="paragraph" w:customStyle="1" w:styleId="-HTML1">
    <w:name w:val="Προ-διαμορφωμένο HTML1"/>
    <w:basedOn w:val="a"/>
    <w:rsid w:val="00BC48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kern w:val="2"/>
      <w:sz w:val="22"/>
      <w:szCs w:val="22"/>
      <w:lang w:eastAsia="hi-IN" w:bidi="hi-IN"/>
    </w:rPr>
  </w:style>
  <w:style w:type="paragraph" w:customStyle="1" w:styleId="1f7">
    <w:name w:val="Απλό κείμενο1"/>
    <w:basedOn w:val="a"/>
    <w:rsid w:val="00BC487F"/>
    <w:pPr>
      <w:suppressAutoHyphens/>
    </w:pPr>
    <w:rPr>
      <w:rFonts w:ascii="Consolas" w:eastAsia="Calibri" w:hAnsi="Consolas" w:cs="Consolas"/>
      <w:kern w:val="2"/>
      <w:sz w:val="21"/>
      <w:szCs w:val="21"/>
    </w:rPr>
  </w:style>
  <w:style w:type="paragraph" w:customStyle="1" w:styleId="1f8">
    <w:name w:val="Κείμενο σημείωσης τέλους1"/>
    <w:basedOn w:val="a"/>
    <w:rsid w:val="00BC487F"/>
    <w:pPr>
      <w:suppressAutoHyphens/>
      <w:spacing w:after="200" w:line="276" w:lineRule="auto"/>
    </w:pPr>
    <w:rPr>
      <w:rFonts w:ascii="Calibri" w:eastAsia="Calibri" w:hAnsi="Calibri" w:cs="Calibri"/>
      <w:kern w:val="2"/>
      <w:sz w:val="22"/>
      <w:szCs w:val="22"/>
    </w:rPr>
  </w:style>
  <w:style w:type="paragraph" w:customStyle="1" w:styleId="faq-question">
    <w:name w:val="faq-question"/>
    <w:basedOn w:val="a"/>
    <w:rsid w:val="00BC487F"/>
    <w:pPr>
      <w:suppressAutoHyphens/>
      <w:spacing w:before="280" w:after="280"/>
    </w:pPr>
    <w:rPr>
      <w:rFonts w:ascii="Calibri" w:eastAsia="Calibri" w:hAnsi="Calibri" w:cs="Calibri"/>
      <w:kern w:val="2"/>
      <w:sz w:val="24"/>
      <w:szCs w:val="24"/>
      <w:lang w:eastAsia="ar-SA"/>
    </w:rPr>
  </w:style>
  <w:style w:type="paragraph" w:customStyle="1" w:styleId="western">
    <w:name w:val="western"/>
    <w:basedOn w:val="a"/>
    <w:rsid w:val="00BC487F"/>
    <w:pPr>
      <w:suppressAutoHyphens/>
      <w:spacing w:before="280" w:after="280"/>
    </w:pPr>
    <w:rPr>
      <w:rFonts w:ascii="Calibri" w:eastAsia="Calibri" w:hAnsi="Calibri" w:cs="Calibri"/>
      <w:kern w:val="2"/>
      <w:sz w:val="24"/>
      <w:szCs w:val="24"/>
      <w:lang w:eastAsia="ar-SA"/>
    </w:rPr>
  </w:style>
  <w:style w:type="paragraph" w:customStyle="1" w:styleId="normaltext">
    <w:name w:val="normaltext"/>
    <w:basedOn w:val="a"/>
    <w:rsid w:val="00BC487F"/>
    <w:pPr>
      <w:suppressAutoHyphens/>
      <w:spacing w:before="280" w:after="280"/>
    </w:pPr>
    <w:rPr>
      <w:rFonts w:ascii="Calibri" w:eastAsia="Calibri" w:hAnsi="Calibri" w:cs="Calibri"/>
      <w:kern w:val="2"/>
      <w:sz w:val="24"/>
      <w:szCs w:val="24"/>
      <w:lang w:eastAsia="ar-SA"/>
    </w:rPr>
  </w:style>
  <w:style w:type="paragraph" w:customStyle="1" w:styleId="Heading1">
    <w:name w:val="Heading #1"/>
    <w:basedOn w:val="a"/>
    <w:rsid w:val="00BC487F"/>
    <w:pPr>
      <w:widowControl w:val="0"/>
      <w:shd w:val="clear" w:color="auto" w:fill="FFFFFF"/>
      <w:suppressAutoHyphens/>
      <w:spacing w:before="360" w:line="413" w:lineRule="exact"/>
      <w:jc w:val="both"/>
    </w:pPr>
    <w:rPr>
      <w:rFonts w:ascii="Verdana" w:eastAsia="Verdana" w:hAnsi="Verdana" w:cs="Verdana"/>
      <w:b/>
      <w:bCs/>
      <w:kern w:val="2"/>
      <w:sz w:val="21"/>
      <w:szCs w:val="21"/>
    </w:rPr>
  </w:style>
  <w:style w:type="paragraph" w:customStyle="1" w:styleId="Bodytext4">
    <w:name w:val="Body text (4)"/>
    <w:basedOn w:val="a"/>
    <w:rsid w:val="00BC487F"/>
    <w:pPr>
      <w:widowControl w:val="0"/>
      <w:shd w:val="clear" w:color="auto" w:fill="FFFFFF"/>
      <w:suppressAutoHyphens/>
      <w:spacing w:line="384" w:lineRule="exact"/>
      <w:jc w:val="both"/>
    </w:pPr>
    <w:rPr>
      <w:rFonts w:ascii="Verdana" w:eastAsia="Verdana" w:hAnsi="Verdana" w:cs="Verdana"/>
      <w:kern w:val="2"/>
      <w:sz w:val="24"/>
      <w:szCs w:val="24"/>
    </w:rPr>
  </w:style>
  <w:style w:type="paragraph" w:customStyle="1" w:styleId="8492729A399A4622832725D45222F63A">
    <w:name w:val="8492729A399A4622832725D45222F63A"/>
    <w:rsid w:val="00BC487F"/>
    <w:pPr>
      <w:suppressAutoHyphens/>
      <w:spacing w:after="200" w:line="276" w:lineRule="auto"/>
    </w:pPr>
    <w:rPr>
      <w:rFonts w:ascii="Calibri" w:hAnsi="Calibri"/>
      <w:kern w:val="2"/>
      <w:sz w:val="22"/>
      <w:szCs w:val="22"/>
      <w:lang w:val="en-US"/>
    </w:rPr>
  </w:style>
  <w:style w:type="paragraph" w:customStyle="1" w:styleId="3372873BB58A4DED866D2BE34882C06C">
    <w:name w:val="3372873BB58A4DED866D2BE34882C06C"/>
    <w:rsid w:val="00BC487F"/>
    <w:pPr>
      <w:suppressAutoHyphens/>
      <w:spacing w:after="200" w:line="276" w:lineRule="auto"/>
    </w:pPr>
    <w:rPr>
      <w:rFonts w:ascii="Calibri" w:hAnsi="Calibri"/>
      <w:kern w:val="2"/>
      <w:sz w:val="22"/>
      <w:szCs w:val="22"/>
      <w:lang w:eastAsia="el-GR"/>
    </w:rPr>
  </w:style>
  <w:style w:type="paragraph" w:customStyle="1" w:styleId="CharCharCharCharCharChar1CharCharCharCharChar">
    <w:name w:val="Char Char Char Char Char Char1 Char Char Char Char Char"/>
    <w:basedOn w:val="a"/>
    <w:rsid w:val="00BC487F"/>
    <w:pPr>
      <w:suppressAutoHyphens/>
      <w:spacing w:after="160" w:line="240" w:lineRule="exact"/>
    </w:pPr>
    <w:rPr>
      <w:rFonts w:ascii="Arial" w:eastAsia="Calibri" w:hAnsi="Arial" w:cs="Calibri"/>
      <w:kern w:val="2"/>
      <w:sz w:val="22"/>
      <w:szCs w:val="22"/>
      <w:lang w:val="en-US"/>
    </w:rPr>
  </w:style>
  <w:style w:type="paragraph" w:customStyle="1" w:styleId="3a">
    <w:name w:val="Σώμα κειμένου3"/>
    <w:basedOn w:val="a"/>
    <w:rsid w:val="00BC487F"/>
    <w:pPr>
      <w:widowControl w:val="0"/>
      <w:shd w:val="clear" w:color="auto" w:fill="FFFFFF"/>
      <w:suppressAutoHyphens/>
      <w:spacing w:after="180" w:line="768" w:lineRule="exact"/>
      <w:ind w:hanging="1440"/>
    </w:pPr>
    <w:rPr>
      <w:rFonts w:ascii="Lucida Sans Unicode" w:eastAsia="Lucida Sans Unicode" w:hAnsi="Lucida Sans Unicode" w:cs="Lucida Sans Unicode"/>
      <w:color w:val="000000"/>
      <w:kern w:val="2"/>
      <w:sz w:val="19"/>
      <w:szCs w:val="19"/>
      <w:lang w:eastAsia="ar-SA"/>
    </w:rPr>
  </w:style>
  <w:style w:type="paragraph" w:customStyle="1" w:styleId="CharCharCharCharCharChar1Char">
    <w:name w:val="Char Char Char Char Char Char1 Char"/>
    <w:basedOn w:val="a"/>
    <w:rsid w:val="00BC487F"/>
    <w:pPr>
      <w:suppressAutoHyphens/>
      <w:spacing w:after="160" w:line="240" w:lineRule="exact"/>
    </w:pPr>
    <w:rPr>
      <w:rFonts w:ascii="Arial" w:eastAsia="Calibri" w:hAnsi="Arial" w:cs="Calibri"/>
      <w:kern w:val="2"/>
      <w:sz w:val="22"/>
      <w:szCs w:val="22"/>
      <w:lang w:val="en-US"/>
    </w:rPr>
  </w:style>
  <w:style w:type="character" w:styleId="afff4">
    <w:name w:val="footnote reference"/>
    <w:basedOn w:val="a0"/>
    <w:uiPriority w:val="99"/>
    <w:semiHidden/>
    <w:unhideWhenUsed/>
    <w:rsid w:val="00BC487F"/>
    <w:rPr>
      <w:rFonts w:ascii="Times New Roman" w:hAnsi="Times New Roman" w:cs="Times New Roman" w:hint="default"/>
      <w:vertAlign w:val="superscript"/>
    </w:rPr>
  </w:style>
  <w:style w:type="character" w:styleId="afff5">
    <w:name w:val="annotation reference"/>
    <w:basedOn w:val="a0"/>
    <w:uiPriority w:val="99"/>
    <w:semiHidden/>
    <w:unhideWhenUsed/>
    <w:rsid w:val="00BC487F"/>
    <w:rPr>
      <w:rFonts w:ascii="Times New Roman" w:hAnsi="Times New Roman" w:cs="Times New Roman" w:hint="default"/>
      <w:sz w:val="16"/>
      <w:szCs w:val="16"/>
    </w:rPr>
  </w:style>
  <w:style w:type="character" w:styleId="afff6">
    <w:name w:val="line number"/>
    <w:basedOn w:val="a0"/>
    <w:uiPriority w:val="99"/>
    <w:unhideWhenUsed/>
    <w:rsid w:val="00BC487F"/>
    <w:rPr>
      <w:rFonts w:ascii="Times New Roman" w:hAnsi="Times New Roman" w:cs="Times New Roman" w:hint="default"/>
    </w:rPr>
  </w:style>
  <w:style w:type="character" w:styleId="afff7">
    <w:name w:val="page number"/>
    <w:basedOn w:val="a0"/>
    <w:uiPriority w:val="99"/>
    <w:unhideWhenUsed/>
    <w:rsid w:val="00BC487F"/>
    <w:rPr>
      <w:rFonts w:ascii="Times New Roman" w:hAnsi="Times New Roman" w:cs="Times New Roman" w:hint="default"/>
    </w:rPr>
  </w:style>
  <w:style w:type="character" w:styleId="afff8">
    <w:name w:val="endnote reference"/>
    <w:basedOn w:val="a0"/>
    <w:uiPriority w:val="99"/>
    <w:semiHidden/>
    <w:unhideWhenUsed/>
    <w:rsid w:val="00BC487F"/>
    <w:rPr>
      <w:rFonts w:ascii="Times New Roman" w:hAnsi="Times New Roman" w:cs="Times New Roman" w:hint="default"/>
      <w:vertAlign w:val="superscript"/>
    </w:rPr>
  </w:style>
  <w:style w:type="character" w:customStyle="1" w:styleId="Bodytext4NotItalic">
    <w:name w:val="Body text (4) + Not Italic"/>
    <w:uiPriority w:val="99"/>
    <w:rsid w:val="00BC487F"/>
    <w:rPr>
      <w:rFonts w:ascii="Arial" w:hAnsi="Arial" w:cs="Arial" w:hint="default"/>
      <w:i/>
      <w:iCs w:val="0"/>
      <w:strike w:val="0"/>
      <w:dstrike w:val="0"/>
      <w:color w:val="000000"/>
      <w:spacing w:val="0"/>
      <w:w w:val="100"/>
      <w:position w:val="0"/>
      <w:sz w:val="23"/>
      <w:u w:val="none"/>
      <w:effect w:val="none"/>
      <w:lang w:val="el-GR"/>
    </w:rPr>
  </w:style>
  <w:style w:type="character" w:customStyle="1" w:styleId="FontStyle21">
    <w:name w:val="Font Style21"/>
    <w:basedOn w:val="a0"/>
    <w:uiPriority w:val="99"/>
    <w:rsid w:val="00BC487F"/>
    <w:rPr>
      <w:rFonts w:ascii="Verdana" w:hAnsi="Verdana" w:cs="Verdana" w:hint="default"/>
      <w:sz w:val="18"/>
      <w:szCs w:val="18"/>
    </w:rPr>
  </w:style>
  <w:style w:type="character" w:customStyle="1" w:styleId="FontStyle25">
    <w:name w:val="Font Style25"/>
    <w:basedOn w:val="a0"/>
    <w:uiPriority w:val="99"/>
    <w:rsid w:val="00BC487F"/>
    <w:rPr>
      <w:rFonts w:ascii="Verdana" w:hAnsi="Verdana" w:cs="Verdana" w:hint="default"/>
      <w:sz w:val="22"/>
      <w:szCs w:val="22"/>
    </w:rPr>
  </w:style>
  <w:style w:type="character" w:customStyle="1" w:styleId="FontStyle28">
    <w:name w:val="Font Style28"/>
    <w:basedOn w:val="a0"/>
    <w:uiPriority w:val="99"/>
    <w:rsid w:val="00BC487F"/>
    <w:rPr>
      <w:rFonts w:ascii="Verdana" w:hAnsi="Verdana" w:cs="Verdana" w:hint="default"/>
      <w:sz w:val="22"/>
      <w:szCs w:val="22"/>
    </w:rPr>
  </w:style>
  <w:style w:type="character" w:customStyle="1" w:styleId="FontStyle29">
    <w:name w:val="Font Style29"/>
    <w:basedOn w:val="a0"/>
    <w:uiPriority w:val="99"/>
    <w:rsid w:val="00BC487F"/>
    <w:rPr>
      <w:rFonts w:ascii="Verdana" w:hAnsi="Verdana" w:cs="Verdana" w:hint="default"/>
      <w:b/>
      <w:bCs/>
      <w:sz w:val="22"/>
      <w:szCs w:val="22"/>
    </w:rPr>
  </w:style>
  <w:style w:type="character" w:customStyle="1" w:styleId="FontStyle26">
    <w:name w:val="Font Style26"/>
    <w:basedOn w:val="a0"/>
    <w:uiPriority w:val="99"/>
    <w:rsid w:val="00BC487F"/>
    <w:rPr>
      <w:rFonts w:ascii="Verdana" w:hAnsi="Verdana" w:cs="Verdana" w:hint="default"/>
      <w:smallCaps/>
      <w:sz w:val="22"/>
      <w:szCs w:val="22"/>
    </w:rPr>
  </w:style>
  <w:style w:type="character" w:customStyle="1" w:styleId="Charf0">
    <w:name w:val="ΒΑΣΙΚΟ ΣΤΥΛ ΚΕΙΜΕΝΟΥ Char"/>
    <w:basedOn w:val="a0"/>
    <w:uiPriority w:val="99"/>
    <w:rsid w:val="00BC487F"/>
    <w:rPr>
      <w:rFonts w:ascii="Verdana" w:hAnsi="Verdana" w:cs="Verdana" w:hint="default"/>
      <w:sz w:val="18"/>
      <w:szCs w:val="18"/>
      <w:lang w:val="el-GR" w:eastAsia="el-GR"/>
    </w:rPr>
  </w:style>
  <w:style w:type="character" w:customStyle="1" w:styleId="Arial12pt">
    <w:name w:val="Στυλ Arial 12 pt"/>
    <w:basedOn w:val="a0"/>
    <w:uiPriority w:val="99"/>
    <w:rsid w:val="00BC487F"/>
    <w:rPr>
      <w:rFonts w:ascii="Arial" w:hAnsi="Arial" w:cs="Arial" w:hint="default"/>
      <w:sz w:val="24"/>
      <w:szCs w:val="24"/>
    </w:rPr>
  </w:style>
  <w:style w:type="character" w:customStyle="1" w:styleId="5CharChar">
    <w:name w:val="ΕΠΙΚΕΦΑΛΙΔΑ 5 Char Char"/>
    <w:basedOn w:val="a0"/>
    <w:uiPriority w:val="99"/>
    <w:rsid w:val="00BC487F"/>
    <w:rPr>
      <w:rFonts w:ascii="Verdana" w:hAnsi="Verdana" w:cs="Verdana" w:hint="default"/>
      <w:b/>
      <w:bCs/>
      <w:color w:val="333399"/>
      <w:sz w:val="22"/>
      <w:szCs w:val="22"/>
      <w:lang w:val="el-GR" w:eastAsia="el-GR"/>
    </w:rPr>
  </w:style>
  <w:style w:type="character" w:customStyle="1" w:styleId="2008CharChar">
    <w:name w:val="2008 ΣΩΜΑ ΚΕΙΜΕΝΟΥ Char Char"/>
    <w:basedOn w:val="a0"/>
    <w:uiPriority w:val="99"/>
    <w:rsid w:val="00BC487F"/>
    <w:rPr>
      <w:rFonts w:ascii="Verdana" w:hAnsi="Verdana" w:cs="Verdana" w:hint="default"/>
      <w:sz w:val="18"/>
      <w:szCs w:val="18"/>
      <w:lang w:val="el-GR" w:eastAsia="el-GR"/>
    </w:rPr>
  </w:style>
  <w:style w:type="character" w:customStyle="1" w:styleId="Charf1">
    <w:name w:val="ΕΕ ΒΑΣΙΚΟ ΣΤΥΛ ΚΕΙΜΕΝΟΥ Char"/>
    <w:basedOn w:val="a0"/>
    <w:uiPriority w:val="99"/>
    <w:rsid w:val="00BC487F"/>
    <w:rPr>
      <w:rFonts w:ascii="Verdana" w:hAnsi="Verdana" w:cs="Verdana" w:hint="default"/>
      <w:sz w:val="22"/>
      <w:szCs w:val="22"/>
      <w:lang w:val="el-GR" w:eastAsia="el-GR"/>
    </w:rPr>
  </w:style>
  <w:style w:type="character" w:customStyle="1" w:styleId="2008Char4">
    <w:name w:val="2008 ΠΡΟΤΑΣΕΙΣ Char"/>
    <w:basedOn w:val="a0"/>
    <w:uiPriority w:val="99"/>
    <w:rsid w:val="00BC487F"/>
    <w:rPr>
      <w:rFonts w:ascii="Verdana" w:hAnsi="Verdana" w:cs="Verdana" w:hint="default"/>
      <w:sz w:val="28"/>
      <w:szCs w:val="28"/>
      <w:lang w:val="el-GR" w:eastAsia="el-GR"/>
    </w:rPr>
  </w:style>
  <w:style w:type="character" w:customStyle="1" w:styleId="2008CharChar0">
    <w:name w:val="2008 ΕΛΕΓΚ ΓΕΝ ΧΡΗΣΗΣ ΚΟΥΚ Char Char"/>
    <w:basedOn w:val="a0"/>
    <w:uiPriority w:val="99"/>
    <w:rsid w:val="00BC487F"/>
    <w:rPr>
      <w:rFonts w:ascii="Verdana" w:hAnsi="Verdana" w:cs="Verdana" w:hint="default"/>
      <w:color w:val="000000"/>
      <w:sz w:val="18"/>
      <w:szCs w:val="18"/>
      <w:lang w:val="el-GR" w:eastAsia="el-GR"/>
    </w:rPr>
  </w:style>
  <w:style w:type="character" w:customStyle="1" w:styleId="2008CharChar1">
    <w:name w:val="2008 ΛΙΣΤΑ ΦΟΡΕΩΝ Char Char"/>
    <w:basedOn w:val="a0"/>
    <w:uiPriority w:val="99"/>
    <w:rsid w:val="00BC487F"/>
    <w:rPr>
      <w:rFonts w:ascii="Verdana" w:hAnsi="Verdana" w:cs="Verdana" w:hint="default"/>
      <w:i/>
      <w:iCs/>
      <w:sz w:val="24"/>
      <w:szCs w:val="24"/>
      <w:lang w:val="el-GR" w:eastAsia="el-GR"/>
    </w:rPr>
  </w:style>
  <w:style w:type="character" w:customStyle="1" w:styleId="5CharCharChar">
    <w:name w:val="ΕΠΙΚΕΦΑΛΙΔΑ 5 Char Char Char"/>
    <w:basedOn w:val="a0"/>
    <w:uiPriority w:val="99"/>
    <w:rsid w:val="00BC487F"/>
    <w:rPr>
      <w:rFonts w:ascii="Verdana" w:hAnsi="Verdana" w:cs="Verdana" w:hint="default"/>
      <w:b/>
      <w:bCs/>
      <w:sz w:val="22"/>
      <w:szCs w:val="22"/>
      <w:lang w:val="el-GR" w:eastAsia="el-GR"/>
    </w:rPr>
  </w:style>
  <w:style w:type="character" w:customStyle="1" w:styleId="FontStyle251">
    <w:name w:val="Font Style251"/>
    <w:basedOn w:val="a0"/>
    <w:uiPriority w:val="99"/>
    <w:rsid w:val="00BC487F"/>
    <w:rPr>
      <w:rFonts w:ascii="Times New Roman" w:hAnsi="Times New Roman" w:cs="Times New Roman" w:hint="default"/>
      <w:b/>
      <w:bCs/>
      <w:sz w:val="22"/>
      <w:szCs w:val="22"/>
    </w:rPr>
  </w:style>
  <w:style w:type="character" w:customStyle="1" w:styleId="apple-style-span">
    <w:name w:val="apple-style-span"/>
    <w:basedOn w:val="a0"/>
    <w:uiPriority w:val="99"/>
    <w:rsid w:val="00BC487F"/>
    <w:rPr>
      <w:rFonts w:ascii="Times New Roman" w:hAnsi="Times New Roman" w:cs="Times New Roman" w:hint="default"/>
    </w:rPr>
  </w:style>
  <w:style w:type="character" w:customStyle="1" w:styleId="apple-converted-space">
    <w:name w:val="apple-converted-space"/>
    <w:basedOn w:val="a0"/>
    <w:uiPriority w:val="99"/>
    <w:rsid w:val="00BC487F"/>
    <w:rPr>
      <w:rFonts w:ascii="Times New Roman" w:hAnsi="Times New Roman" w:cs="Times New Roman" w:hint="default"/>
    </w:rPr>
  </w:style>
  <w:style w:type="character" w:customStyle="1" w:styleId="1f9">
    <w:name w:val="Προεπιλεγμένη γραμματοσειρά1"/>
    <w:uiPriority w:val="99"/>
    <w:rsid w:val="00BC487F"/>
  </w:style>
  <w:style w:type="character" w:customStyle="1" w:styleId="2008CharCharChar1">
    <w:name w:val="2008 ΛΙΣΤΑ ΦΟΡΕΩΝ Char Char Char"/>
    <w:basedOn w:val="a0"/>
    <w:uiPriority w:val="99"/>
    <w:rsid w:val="00BC487F"/>
    <w:rPr>
      <w:rFonts w:ascii="Verdana" w:hAnsi="Verdana" w:cs="Verdana" w:hint="default"/>
      <w:b/>
      <w:bCs/>
      <w:sz w:val="24"/>
      <w:szCs w:val="24"/>
      <w:lang w:val="el-GR" w:eastAsia="el-GR"/>
    </w:rPr>
  </w:style>
  <w:style w:type="character" w:customStyle="1" w:styleId="Char1Char">
    <w:name w:val="Char1 Char"/>
    <w:basedOn w:val="a0"/>
    <w:uiPriority w:val="99"/>
    <w:rsid w:val="00BC487F"/>
    <w:rPr>
      <w:rFonts w:ascii="Tahoma" w:hAnsi="Tahoma" w:cs="Tahoma" w:hint="default"/>
      <w:b/>
      <w:bCs/>
      <w:sz w:val="16"/>
      <w:szCs w:val="16"/>
      <w:lang w:val="el-GR" w:eastAsia="el-GR"/>
    </w:rPr>
  </w:style>
  <w:style w:type="character" w:customStyle="1" w:styleId="FontStyle24">
    <w:name w:val="Font Style24"/>
    <w:basedOn w:val="a0"/>
    <w:uiPriority w:val="99"/>
    <w:rsid w:val="00BC487F"/>
    <w:rPr>
      <w:rFonts w:ascii="Arial" w:hAnsi="Arial" w:cs="Arial" w:hint="default"/>
      <w:sz w:val="22"/>
      <w:szCs w:val="22"/>
    </w:rPr>
  </w:style>
  <w:style w:type="character" w:customStyle="1" w:styleId="FontStyle37">
    <w:name w:val="Font Style37"/>
    <w:basedOn w:val="a0"/>
    <w:uiPriority w:val="99"/>
    <w:rsid w:val="00BC487F"/>
    <w:rPr>
      <w:rFonts w:ascii="Arial" w:hAnsi="Arial" w:cs="Arial" w:hint="default"/>
      <w:sz w:val="18"/>
      <w:szCs w:val="18"/>
    </w:rPr>
  </w:style>
  <w:style w:type="character" w:customStyle="1" w:styleId="FontStyle35">
    <w:name w:val="Font Style35"/>
    <w:basedOn w:val="a0"/>
    <w:uiPriority w:val="99"/>
    <w:rsid w:val="00BC487F"/>
    <w:rPr>
      <w:rFonts w:ascii="Arial" w:hAnsi="Arial" w:cs="Arial" w:hint="default"/>
      <w:b/>
      <w:bCs/>
      <w:sz w:val="20"/>
      <w:szCs w:val="20"/>
    </w:rPr>
  </w:style>
  <w:style w:type="character" w:customStyle="1" w:styleId="FontStyle38">
    <w:name w:val="Font Style38"/>
    <w:basedOn w:val="a0"/>
    <w:uiPriority w:val="99"/>
    <w:rsid w:val="00BC487F"/>
    <w:rPr>
      <w:rFonts w:ascii="Arial" w:hAnsi="Arial" w:cs="Arial" w:hint="default"/>
      <w:i/>
      <w:iCs/>
      <w:sz w:val="18"/>
      <w:szCs w:val="18"/>
    </w:rPr>
  </w:style>
  <w:style w:type="character" w:customStyle="1" w:styleId="FontStyle36">
    <w:name w:val="Font Style36"/>
    <w:basedOn w:val="a0"/>
    <w:uiPriority w:val="99"/>
    <w:rsid w:val="00BC487F"/>
    <w:rPr>
      <w:rFonts w:ascii="Arial" w:hAnsi="Arial" w:cs="Arial" w:hint="default"/>
      <w:b/>
      <w:bCs/>
      <w:i/>
      <w:iCs/>
      <w:sz w:val="18"/>
      <w:szCs w:val="18"/>
    </w:rPr>
  </w:style>
  <w:style w:type="character" w:customStyle="1" w:styleId="Char11">
    <w:name w:val="Σώμα κειμένου Char1"/>
    <w:basedOn w:val="a0"/>
    <w:rsid w:val="00BC487F"/>
    <w:rPr>
      <w:rFonts w:ascii="Book Antiqua" w:hAnsi="Book Antiqua" w:cs="Book Antiqua" w:hint="default"/>
      <w:sz w:val="21"/>
      <w:szCs w:val="21"/>
      <w:shd w:val="clear" w:color="auto" w:fill="FFFFFF"/>
      <w:lang w:eastAsia="el-GR"/>
    </w:rPr>
  </w:style>
  <w:style w:type="character" w:customStyle="1" w:styleId="Bodytext6">
    <w:name w:val="Body text (6)"/>
    <w:basedOn w:val="a0"/>
    <w:rsid w:val="00BC487F"/>
    <w:rPr>
      <w:rFonts w:ascii="Arial" w:hAnsi="Arial" w:cs="Arial" w:hint="default"/>
      <w:sz w:val="22"/>
      <w:szCs w:val="22"/>
    </w:rPr>
  </w:style>
  <w:style w:type="character" w:customStyle="1" w:styleId="Heading120">
    <w:name w:val="Heading #1 (2)"/>
    <w:basedOn w:val="a0"/>
    <w:rsid w:val="00BC487F"/>
    <w:rPr>
      <w:rFonts w:ascii="Arial" w:hAnsi="Arial" w:cs="Arial" w:hint="default"/>
      <w:b/>
      <w:bCs/>
      <w:u w:val="single"/>
      <w:shd w:val="clear" w:color="auto" w:fill="FFFFFF"/>
    </w:rPr>
  </w:style>
  <w:style w:type="character" w:customStyle="1" w:styleId="BodytextBold1">
    <w:name w:val="Body text + Bold1"/>
    <w:basedOn w:val="Char7"/>
    <w:rsid w:val="00BC487F"/>
    <w:rPr>
      <w:rFonts w:ascii="Arial" w:eastAsia="Calibri" w:hAnsi="Arial" w:cs="Arial" w:hint="default"/>
      <w:b/>
      <w:bCs/>
      <w:sz w:val="22"/>
      <w:szCs w:val="22"/>
      <w:shd w:val="clear" w:color="auto" w:fill="FFFFFF"/>
      <w:lang w:eastAsia="en-US"/>
    </w:rPr>
  </w:style>
  <w:style w:type="character" w:customStyle="1" w:styleId="FontStyle18">
    <w:name w:val="Font Style18"/>
    <w:basedOn w:val="a0"/>
    <w:uiPriority w:val="99"/>
    <w:rsid w:val="00BC487F"/>
    <w:rPr>
      <w:rFonts w:ascii="Palatino Linotype" w:hAnsi="Palatino Linotype" w:cs="Palatino Linotype" w:hint="default"/>
      <w:sz w:val="22"/>
      <w:szCs w:val="22"/>
    </w:rPr>
  </w:style>
  <w:style w:type="character" w:customStyle="1" w:styleId="FontStyle12">
    <w:name w:val="Font Style12"/>
    <w:basedOn w:val="a0"/>
    <w:uiPriority w:val="99"/>
    <w:rsid w:val="00BC487F"/>
    <w:rPr>
      <w:rFonts w:ascii="Arial" w:hAnsi="Arial" w:cs="Arial" w:hint="default"/>
      <w:sz w:val="20"/>
      <w:szCs w:val="20"/>
    </w:rPr>
  </w:style>
  <w:style w:type="character" w:customStyle="1" w:styleId="FontStyle22">
    <w:name w:val="Font Style22"/>
    <w:basedOn w:val="a0"/>
    <w:rsid w:val="00BC487F"/>
    <w:rPr>
      <w:rFonts w:ascii="Times New Roman" w:hAnsi="Times New Roman" w:cs="Times New Roman" w:hint="default"/>
      <w:sz w:val="22"/>
      <w:szCs w:val="22"/>
    </w:rPr>
  </w:style>
  <w:style w:type="character" w:customStyle="1" w:styleId="FontStyle17">
    <w:name w:val="Font Style17"/>
    <w:basedOn w:val="a0"/>
    <w:rsid w:val="00BC487F"/>
    <w:rPr>
      <w:rFonts w:ascii="Arial Narrow" w:hAnsi="Arial Narrow" w:cs="Arial Narrow" w:hint="default"/>
      <w:sz w:val="22"/>
      <w:szCs w:val="22"/>
    </w:rPr>
  </w:style>
  <w:style w:type="character" w:customStyle="1" w:styleId="FontStyle16">
    <w:name w:val="Font Style16"/>
    <w:basedOn w:val="a0"/>
    <w:rsid w:val="00BC487F"/>
    <w:rPr>
      <w:rFonts w:ascii="Palatino Linotype" w:hAnsi="Palatino Linotype" w:cs="Palatino Linotype" w:hint="default"/>
      <w:i/>
      <w:iCs/>
      <w:sz w:val="22"/>
      <w:szCs w:val="22"/>
    </w:rPr>
  </w:style>
  <w:style w:type="character" w:customStyle="1" w:styleId="3CharCharChar">
    <w:name w:val="Επικεφαλίδα 3 Char Char Char"/>
    <w:rsid w:val="00BC487F"/>
    <w:rPr>
      <w:color w:val="auto"/>
    </w:rPr>
  </w:style>
  <w:style w:type="character" w:customStyle="1" w:styleId="FontStyle49">
    <w:name w:val="Font Style49"/>
    <w:rsid w:val="00BC487F"/>
    <w:rPr>
      <w:rFonts w:ascii="Trebuchet MS" w:hAnsi="Trebuchet MS" w:cs="Trebuchet MS" w:hint="default"/>
      <w:sz w:val="18"/>
      <w:szCs w:val="18"/>
    </w:rPr>
  </w:style>
  <w:style w:type="character" w:customStyle="1" w:styleId="bbccolor">
    <w:name w:val="bbc_color"/>
    <w:basedOn w:val="a0"/>
    <w:uiPriority w:val="99"/>
    <w:rsid w:val="00BC487F"/>
  </w:style>
  <w:style w:type="character" w:customStyle="1" w:styleId="1fa">
    <w:name w:val="Αριθμός σελίδας1"/>
    <w:basedOn w:val="1f9"/>
    <w:rsid w:val="00BC487F"/>
    <w:rPr>
      <w:rFonts w:ascii="Times New Roman" w:hAnsi="Times New Roman" w:cs="Times New Roman" w:hint="default"/>
    </w:rPr>
  </w:style>
  <w:style w:type="character" w:customStyle="1" w:styleId="1fb">
    <w:name w:val="Αριθμός γραμμής1"/>
    <w:basedOn w:val="1f9"/>
    <w:rsid w:val="00BC487F"/>
    <w:rPr>
      <w:rFonts w:ascii="Times New Roman" w:hAnsi="Times New Roman" w:cs="Times New Roman" w:hint="default"/>
    </w:rPr>
  </w:style>
  <w:style w:type="character" w:customStyle="1" w:styleId="HTML11">
    <w:name w:val="Αρκτικόλεξο HTML1"/>
    <w:basedOn w:val="1f9"/>
    <w:rsid w:val="00BC487F"/>
    <w:rPr>
      <w:rFonts w:ascii="Times New Roman" w:hAnsi="Times New Roman" w:cs="Times New Roman" w:hint="default"/>
    </w:rPr>
  </w:style>
  <w:style w:type="character" w:customStyle="1" w:styleId="HTML12">
    <w:name w:val="Γραφομηχανή HTML1"/>
    <w:basedOn w:val="1f9"/>
    <w:rsid w:val="00BC487F"/>
    <w:rPr>
      <w:rFonts w:ascii="Courier New" w:hAnsi="Courier New" w:cs="Courier New" w:hint="default"/>
      <w:sz w:val="20"/>
      <w:szCs w:val="20"/>
    </w:rPr>
  </w:style>
  <w:style w:type="character" w:customStyle="1" w:styleId="HTML13">
    <w:name w:val="Δείγμα HTML1"/>
    <w:basedOn w:val="1f9"/>
    <w:rsid w:val="00BC487F"/>
    <w:rPr>
      <w:rFonts w:ascii="Courier New" w:hAnsi="Courier New" w:cs="Courier New" w:hint="default"/>
    </w:rPr>
  </w:style>
  <w:style w:type="character" w:customStyle="1" w:styleId="1fc">
    <w:name w:val="Έντονο1"/>
    <w:basedOn w:val="1f9"/>
    <w:rsid w:val="00BC487F"/>
    <w:rPr>
      <w:rFonts w:ascii="Times New Roman" w:hAnsi="Times New Roman" w:cs="Times New Roman" w:hint="default"/>
      <w:b/>
      <w:bCs/>
    </w:rPr>
  </w:style>
  <w:style w:type="character" w:customStyle="1" w:styleId="1fd">
    <w:name w:val="Παραπομπή σχολίου1"/>
    <w:basedOn w:val="1f9"/>
    <w:rsid w:val="00BC487F"/>
    <w:rPr>
      <w:rFonts w:ascii="Times New Roman" w:hAnsi="Times New Roman" w:cs="Times New Roman" w:hint="default"/>
      <w:sz w:val="16"/>
      <w:szCs w:val="16"/>
    </w:rPr>
  </w:style>
  <w:style w:type="character" w:customStyle="1" w:styleId="1fe">
    <w:name w:val="Παραπομπή υποσημείωσης1"/>
    <w:basedOn w:val="1f9"/>
    <w:rsid w:val="00BC487F"/>
    <w:rPr>
      <w:rFonts w:ascii="Times New Roman" w:hAnsi="Times New Roman" w:cs="Times New Roman" w:hint="default"/>
      <w:vertAlign w:val="superscript"/>
    </w:rPr>
  </w:style>
  <w:style w:type="character" w:customStyle="1" w:styleId="-1">
    <w:name w:val="Υπερ-σύνδεση που ακολουθήθηκε1"/>
    <w:basedOn w:val="1f9"/>
    <w:rsid w:val="00BC487F"/>
    <w:rPr>
      <w:rFonts w:ascii="Times New Roman" w:hAnsi="Times New Roman" w:cs="Times New Roman" w:hint="default"/>
      <w:color w:val="800080"/>
      <w:u w:val="single"/>
    </w:rPr>
  </w:style>
  <w:style w:type="character" w:customStyle="1" w:styleId="1ff">
    <w:name w:val="Παραπομπή σημείωσης τέλους1"/>
    <w:basedOn w:val="1f9"/>
    <w:rsid w:val="00BC487F"/>
    <w:rPr>
      <w:rFonts w:ascii="Times New Roman" w:hAnsi="Times New Roman" w:cs="Times New Roman" w:hint="default"/>
      <w:vertAlign w:val="superscript"/>
    </w:rPr>
  </w:style>
  <w:style w:type="character" w:customStyle="1" w:styleId="spelle">
    <w:name w:val="spelle"/>
    <w:basedOn w:val="1f9"/>
    <w:rsid w:val="00BC487F"/>
  </w:style>
  <w:style w:type="character" w:customStyle="1" w:styleId="afff9">
    <w:name w:val="Χαρακτήρες αρίθμησης"/>
    <w:rsid w:val="00BC487F"/>
  </w:style>
  <w:style w:type="character" w:customStyle="1" w:styleId="71">
    <w:name w:val="Σώμα κειμένου7"/>
    <w:rsid w:val="00BC487F"/>
    <w:rPr>
      <w:rFonts w:ascii="Book Antiqua" w:eastAsia="Book Antiqua" w:hAnsi="Book Antiqua" w:hint="default"/>
      <w:sz w:val="18"/>
      <w:szCs w:val="18"/>
      <w:lang w:bidi="ar-SA"/>
    </w:rPr>
  </w:style>
  <w:style w:type="character" w:customStyle="1" w:styleId="hps">
    <w:name w:val="hps"/>
    <w:rsid w:val="00BC487F"/>
  </w:style>
  <w:style w:type="character" w:customStyle="1" w:styleId="st">
    <w:name w:val="st"/>
    <w:rsid w:val="00BC487F"/>
  </w:style>
  <w:style w:type="character" w:customStyle="1" w:styleId="BodytextItalic">
    <w:name w:val="Body text + Italic"/>
    <w:rsid w:val="00BC487F"/>
    <w:rPr>
      <w:rFonts w:ascii="Times New Roman" w:eastAsia="Times New Roman" w:hAnsi="Times New Roman" w:cs="Times New Roman" w:hint="default"/>
      <w:b w:val="0"/>
      <w:bCs w:val="0"/>
      <w:i/>
      <w:iCs/>
      <w:caps w:val="0"/>
      <w:smallCaps w:val="0"/>
      <w:strike w:val="0"/>
      <w:dstrike w:val="0"/>
      <w:color w:val="000000"/>
      <w:spacing w:val="0"/>
      <w:w w:val="100"/>
      <w:sz w:val="22"/>
      <w:szCs w:val="22"/>
      <w:u w:val="none"/>
      <w:effect w:val="none"/>
      <w:lang w:val="el-GR"/>
    </w:rPr>
  </w:style>
  <w:style w:type="character" w:customStyle="1" w:styleId="translationeligibleusermessage">
    <w:name w:val="translationeligibleusermessage"/>
    <w:basedOn w:val="1f9"/>
    <w:rsid w:val="00BC487F"/>
  </w:style>
  <w:style w:type="character" w:customStyle="1" w:styleId="fcg">
    <w:name w:val="fcg"/>
    <w:basedOn w:val="1f9"/>
    <w:rsid w:val="00BC487F"/>
  </w:style>
  <w:style w:type="character" w:customStyle="1" w:styleId="Bodytext2">
    <w:name w:val="Body text (2)_"/>
    <w:rsid w:val="00BC487F"/>
    <w:rPr>
      <w:rFonts w:ascii="Verdana" w:eastAsia="Verdana" w:hAnsi="Verdana" w:cs="Verdana" w:hint="default"/>
      <w:b/>
      <w:bCs/>
      <w:i w:val="0"/>
      <w:iCs w:val="0"/>
      <w:caps w:val="0"/>
      <w:smallCaps w:val="0"/>
      <w:strike w:val="0"/>
      <w:dstrike w:val="0"/>
      <w:sz w:val="21"/>
      <w:szCs w:val="21"/>
      <w:u w:val="none"/>
      <w:effect w:val="none"/>
    </w:rPr>
  </w:style>
  <w:style w:type="character" w:customStyle="1" w:styleId="BodytextExact">
    <w:name w:val="Body text Exact"/>
    <w:rsid w:val="00BC487F"/>
    <w:rPr>
      <w:rFonts w:ascii="Verdana" w:eastAsia="Verdana" w:hAnsi="Verdana" w:cs="Verdana" w:hint="default"/>
      <w:b w:val="0"/>
      <w:bCs w:val="0"/>
      <w:i w:val="0"/>
      <w:iCs w:val="0"/>
      <w:caps w:val="0"/>
      <w:smallCaps w:val="0"/>
      <w:strike w:val="0"/>
      <w:dstrike w:val="0"/>
      <w:spacing w:val="-2"/>
      <w:sz w:val="19"/>
      <w:szCs w:val="19"/>
      <w:u w:val="none"/>
      <w:effect w:val="none"/>
    </w:rPr>
  </w:style>
  <w:style w:type="character" w:customStyle="1" w:styleId="Heading10">
    <w:name w:val="Heading #1_"/>
    <w:rsid w:val="00BC487F"/>
    <w:rPr>
      <w:rFonts w:ascii="Verdana" w:eastAsia="Verdana" w:hAnsi="Verdana" w:cs="Verdana" w:hint="default"/>
      <w:sz w:val="21"/>
      <w:szCs w:val="21"/>
      <w:shd w:val="clear" w:color="auto" w:fill="FFFFFF"/>
    </w:rPr>
  </w:style>
  <w:style w:type="character" w:customStyle="1" w:styleId="Bodytext3">
    <w:name w:val="Body text (3)_"/>
    <w:rsid w:val="00BC487F"/>
    <w:rPr>
      <w:rFonts w:ascii="Verdana" w:eastAsia="Verdana" w:hAnsi="Verdana" w:cs="Verdana" w:hint="default"/>
      <w:b/>
      <w:bCs/>
      <w:i w:val="0"/>
      <w:iCs w:val="0"/>
      <w:caps w:val="0"/>
      <w:smallCaps w:val="0"/>
      <w:strike w:val="0"/>
      <w:dstrike w:val="0"/>
      <w:sz w:val="18"/>
      <w:szCs w:val="18"/>
      <w:u w:val="none"/>
      <w:effect w:val="none"/>
    </w:rPr>
  </w:style>
  <w:style w:type="character" w:customStyle="1" w:styleId="Headerorfooter">
    <w:name w:val="Header or footer_"/>
    <w:rsid w:val="00BC487F"/>
    <w:rPr>
      <w:rFonts w:ascii="Times New Roman" w:eastAsia="Times New Roman" w:hAnsi="Times New Roman" w:cs="Times New Roman" w:hint="default"/>
      <w:b w:val="0"/>
      <w:bCs w:val="0"/>
      <w:i w:val="0"/>
      <w:iCs w:val="0"/>
      <w:caps w:val="0"/>
      <w:smallCaps w:val="0"/>
      <w:strike w:val="0"/>
      <w:dstrike w:val="0"/>
      <w:sz w:val="18"/>
      <w:szCs w:val="18"/>
      <w:u w:val="none"/>
      <w:effect w:val="none"/>
    </w:rPr>
  </w:style>
  <w:style w:type="character" w:customStyle="1" w:styleId="Headerorfooter0">
    <w:name w:val="Header or footer"/>
    <w:rsid w:val="00BC487F"/>
    <w:rPr>
      <w:rFonts w:ascii="Times New Roman" w:eastAsia="Times New Roman" w:hAnsi="Times New Roman" w:cs="Times New Roman" w:hint="default"/>
      <w:b w:val="0"/>
      <w:bCs w:val="0"/>
      <w:i w:val="0"/>
      <w:iCs w:val="0"/>
      <w:caps w:val="0"/>
      <w:smallCaps w:val="0"/>
      <w:strike w:val="0"/>
      <w:dstrike w:val="0"/>
      <w:color w:val="000000"/>
      <w:spacing w:val="0"/>
      <w:w w:val="100"/>
      <w:sz w:val="18"/>
      <w:szCs w:val="18"/>
      <w:u w:val="none"/>
      <w:effect w:val="none"/>
    </w:rPr>
  </w:style>
  <w:style w:type="character" w:customStyle="1" w:styleId="Bodytext30">
    <w:name w:val="Body text (3)"/>
    <w:rsid w:val="00BC487F"/>
    <w:rPr>
      <w:rFonts w:ascii="Verdana" w:eastAsia="Verdana" w:hAnsi="Verdana" w:cs="Verdana" w:hint="default"/>
      <w:b/>
      <w:bCs/>
      <w:i w:val="0"/>
      <w:iCs w:val="0"/>
      <w:caps w:val="0"/>
      <w:smallCaps w:val="0"/>
      <w:color w:val="000000"/>
      <w:spacing w:val="0"/>
      <w:w w:val="100"/>
      <w:sz w:val="18"/>
      <w:szCs w:val="18"/>
      <w:u w:val="single"/>
      <w:lang w:val="el-GR"/>
    </w:rPr>
  </w:style>
  <w:style w:type="character" w:customStyle="1" w:styleId="BodytextArial">
    <w:name w:val="Body text + Arial"/>
    <w:aliases w:val="Bold,Italic,Spacing -1 pt,Body text + Times New Roman,6 pt,Small Caps,Bold2,Spacing 0 pt1"/>
    <w:uiPriority w:val="99"/>
    <w:rsid w:val="00BC487F"/>
    <w:rPr>
      <w:rFonts w:ascii="Segoe UI" w:eastAsia="Segoe UI" w:hAnsi="Segoe UI" w:cs="Segoe UI" w:hint="default"/>
      <w:i w:val="0"/>
      <w:iCs w:val="0"/>
      <w:caps w:val="0"/>
      <w:smallCaps w:val="0"/>
      <w:color w:val="000000"/>
      <w:spacing w:val="0"/>
      <w:w w:val="100"/>
      <w:sz w:val="16"/>
      <w:szCs w:val="16"/>
      <w:shd w:val="clear" w:color="auto" w:fill="FFFFFF"/>
      <w:lang w:val="el-GR"/>
    </w:rPr>
  </w:style>
  <w:style w:type="character" w:customStyle="1" w:styleId="Bodytext10pt">
    <w:name w:val="Body text + 10 pt"/>
    <w:rsid w:val="00BC487F"/>
    <w:rPr>
      <w:rFonts w:ascii="Verdana" w:eastAsia="Verdana" w:hAnsi="Verdana" w:cs="Verdana" w:hint="default"/>
      <w:b w:val="0"/>
      <w:bCs w:val="0"/>
      <w:i w:val="0"/>
      <w:iCs w:val="0"/>
      <w:caps w:val="0"/>
      <w:smallCaps w:val="0"/>
      <w:strike w:val="0"/>
      <w:dstrike w:val="0"/>
      <w:color w:val="000000"/>
      <w:spacing w:val="0"/>
      <w:w w:val="100"/>
      <w:sz w:val="20"/>
      <w:szCs w:val="20"/>
      <w:u w:val="none"/>
      <w:effect w:val="none"/>
      <w:lang w:val="el-GR"/>
    </w:rPr>
  </w:style>
  <w:style w:type="character" w:customStyle="1" w:styleId="BodytextBold">
    <w:name w:val="Body text + Bold"/>
    <w:rsid w:val="00BC487F"/>
    <w:rPr>
      <w:rFonts w:ascii="Verdana" w:eastAsia="Verdana" w:hAnsi="Verdana" w:cs="Verdana" w:hint="default"/>
      <w:b/>
      <w:bCs/>
      <w:i w:val="0"/>
      <w:iCs w:val="0"/>
      <w:caps w:val="0"/>
      <w:smallCaps w:val="0"/>
      <w:strike w:val="0"/>
      <w:dstrike w:val="0"/>
      <w:color w:val="000000"/>
      <w:spacing w:val="0"/>
      <w:w w:val="100"/>
      <w:sz w:val="21"/>
      <w:szCs w:val="21"/>
      <w:u w:val="none"/>
      <w:effect w:val="none"/>
      <w:lang w:val="el-GR"/>
    </w:rPr>
  </w:style>
  <w:style w:type="character" w:customStyle="1" w:styleId="Bodytext40">
    <w:name w:val="Body text (4)_"/>
    <w:rsid w:val="00BC487F"/>
    <w:rPr>
      <w:rFonts w:ascii="Verdana" w:eastAsia="Verdana" w:hAnsi="Verdana" w:cs="Verdana" w:hint="default"/>
      <w:shd w:val="clear" w:color="auto" w:fill="FFFFFF"/>
    </w:rPr>
  </w:style>
  <w:style w:type="character" w:customStyle="1" w:styleId="Bodytext20">
    <w:name w:val="Body text (2)"/>
    <w:rsid w:val="00BC487F"/>
    <w:rPr>
      <w:rFonts w:ascii="Verdana" w:eastAsia="Verdana" w:hAnsi="Verdana" w:cs="Verdana" w:hint="default"/>
      <w:b/>
      <w:bCs/>
      <w:i w:val="0"/>
      <w:iCs w:val="0"/>
      <w:caps w:val="0"/>
      <w:smallCaps w:val="0"/>
      <w:color w:val="000000"/>
      <w:spacing w:val="0"/>
      <w:w w:val="100"/>
      <w:sz w:val="21"/>
      <w:szCs w:val="21"/>
      <w:u w:val="single"/>
      <w:lang w:val="el-GR"/>
    </w:rPr>
  </w:style>
  <w:style w:type="character" w:customStyle="1" w:styleId="Bodytext12pt">
    <w:name w:val="Body text + 12 pt"/>
    <w:aliases w:val="Spacing 0 pt"/>
    <w:uiPriority w:val="99"/>
    <w:rsid w:val="00BC487F"/>
    <w:rPr>
      <w:rFonts w:ascii="Verdana" w:eastAsia="Verdana" w:hAnsi="Verdana" w:cs="Verdana" w:hint="default"/>
      <w:b w:val="0"/>
      <w:bCs w:val="0"/>
      <w:i w:val="0"/>
      <w:iCs w:val="0"/>
      <w:caps w:val="0"/>
      <w:smallCaps w:val="0"/>
      <w:strike w:val="0"/>
      <w:dstrike w:val="0"/>
      <w:color w:val="000000"/>
      <w:spacing w:val="-10"/>
      <w:w w:val="100"/>
      <w:sz w:val="24"/>
      <w:szCs w:val="24"/>
      <w:u w:val="none"/>
      <w:effect w:val="none"/>
      <w:lang w:val="el-GR"/>
    </w:rPr>
  </w:style>
  <w:style w:type="character" w:customStyle="1" w:styleId="Charf2">
    <w:name w:val="Χωρίς διάστιχο Char"/>
    <w:rsid w:val="00BC487F"/>
    <w:rPr>
      <w:rFonts w:ascii="Calibri" w:eastAsia="Calibri" w:hAnsi="Calibri" w:cs="Times New Roman" w:hint="default"/>
      <w:kern w:val="2"/>
      <w:lang w:eastAsia="ar-SA"/>
    </w:rPr>
  </w:style>
  <w:style w:type="character" w:customStyle="1" w:styleId="BodytextFranklinGothicBook">
    <w:name w:val="Body text + Franklin Gothic Book"/>
    <w:rsid w:val="00BC487F"/>
    <w:rPr>
      <w:rFonts w:ascii="Franklin Gothic Book" w:eastAsia="Franklin Gothic Book" w:hAnsi="Franklin Gothic Book" w:cs="Franklin Gothic Book" w:hint="default"/>
      <w:i w:val="0"/>
      <w:iCs w:val="0"/>
      <w:caps w:val="0"/>
      <w:smallCaps w:val="0"/>
      <w:color w:val="000000"/>
      <w:spacing w:val="0"/>
      <w:w w:val="100"/>
      <w:sz w:val="21"/>
      <w:szCs w:val="21"/>
      <w:shd w:val="clear" w:color="auto" w:fill="FFFFFF"/>
    </w:rPr>
  </w:style>
  <w:style w:type="character" w:customStyle="1" w:styleId="BodytextCandara">
    <w:name w:val="Body text + Candara"/>
    <w:rsid w:val="00BC487F"/>
    <w:rPr>
      <w:rFonts w:ascii="Candara" w:eastAsia="Candara" w:hAnsi="Candara" w:cs="Candara" w:hint="default"/>
      <w:i w:val="0"/>
      <w:iCs w:val="0"/>
      <w:caps w:val="0"/>
      <w:smallCaps w:val="0"/>
      <w:color w:val="000000"/>
      <w:spacing w:val="0"/>
      <w:w w:val="100"/>
      <w:sz w:val="21"/>
      <w:szCs w:val="21"/>
      <w:shd w:val="clear" w:color="auto" w:fill="FFFFFF"/>
      <w:lang w:val="el-GR"/>
    </w:rPr>
  </w:style>
  <w:style w:type="character" w:customStyle="1" w:styleId="BodytextSmallCaps">
    <w:name w:val="Body text + Small Caps"/>
    <w:rsid w:val="00BC487F"/>
    <w:rPr>
      <w:rFonts w:ascii="Segoe UI" w:eastAsia="Segoe UI" w:hAnsi="Segoe UI" w:cs="Segoe UI" w:hint="default"/>
      <w:i w:val="0"/>
      <w:iCs w:val="0"/>
      <w:smallCaps/>
      <w:color w:val="000000"/>
      <w:spacing w:val="0"/>
      <w:w w:val="100"/>
      <w:sz w:val="21"/>
      <w:szCs w:val="21"/>
      <w:shd w:val="clear" w:color="auto" w:fill="FFFFFF"/>
      <w:lang w:val="el-GR"/>
    </w:rPr>
  </w:style>
  <w:style w:type="character" w:customStyle="1" w:styleId="Bodytext60">
    <w:name w:val="Body text (6)_"/>
    <w:rsid w:val="00BC487F"/>
    <w:rPr>
      <w:rFonts w:ascii="Segoe UI" w:eastAsia="Segoe UI" w:hAnsi="Segoe UI" w:cs="Segoe UI" w:hint="default"/>
      <w:sz w:val="16"/>
      <w:szCs w:val="16"/>
      <w:shd w:val="clear" w:color="auto" w:fill="FFFFFF"/>
    </w:rPr>
  </w:style>
  <w:style w:type="character" w:customStyle="1" w:styleId="ListLabel1">
    <w:name w:val="ListLabel 1"/>
    <w:rsid w:val="00BC487F"/>
    <w:rPr>
      <w:b/>
      <w:bCs w:val="0"/>
      <w:color w:val="00000A"/>
      <w:sz w:val="22"/>
    </w:rPr>
  </w:style>
  <w:style w:type="character" w:customStyle="1" w:styleId="ListLabel2">
    <w:name w:val="ListLabel 2"/>
    <w:rsid w:val="00BC487F"/>
    <w:rPr>
      <w:color w:val="00000A"/>
    </w:rPr>
  </w:style>
  <w:style w:type="character" w:customStyle="1" w:styleId="ListLabel3">
    <w:name w:val="ListLabel 3"/>
    <w:rsid w:val="00BC487F"/>
    <w:rPr>
      <w:b/>
      <w:bCs w:val="0"/>
      <w:i w:val="0"/>
      <w:iCs w:val="0"/>
      <w:color w:val="00000A"/>
      <w:sz w:val="28"/>
    </w:rPr>
  </w:style>
  <w:style w:type="character" w:customStyle="1" w:styleId="ListLabel4">
    <w:name w:val="ListLabel 4"/>
    <w:rsid w:val="00BC487F"/>
    <w:rPr>
      <w:color w:val="99CC00"/>
    </w:rPr>
  </w:style>
  <w:style w:type="character" w:customStyle="1" w:styleId="ListLabel5">
    <w:name w:val="ListLabel 5"/>
    <w:rsid w:val="00BC487F"/>
    <w:rPr>
      <w:b w:val="0"/>
      <w:bCs w:val="0"/>
      <w:i w:val="0"/>
      <w:iCs w:val="0"/>
      <w:color w:val="993300"/>
      <w:sz w:val="20"/>
    </w:rPr>
  </w:style>
  <w:style w:type="character" w:customStyle="1" w:styleId="ListLabel6">
    <w:name w:val="ListLabel 6"/>
    <w:rsid w:val="00BC487F"/>
    <w:rPr>
      <w:color w:val="608200"/>
      <w:sz w:val="22"/>
    </w:rPr>
  </w:style>
  <w:style w:type="character" w:customStyle="1" w:styleId="ListLabel7">
    <w:name w:val="ListLabel 7"/>
    <w:rsid w:val="00BC487F"/>
    <w:rPr>
      <w:rFonts w:ascii="Times New Roman" w:hAnsi="Times New Roman" w:cs="Times New Roman" w:hint="default"/>
    </w:rPr>
  </w:style>
  <w:style w:type="character" w:customStyle="1" w:styleId="ListLabel8">
    <w:name w:val="ListLabel 8"/>
    <w:rsid w:val="00BC487F"/>
    <w:rPr>
      <w:b/>
      <w:bCs w:val="0"/>
      <w:color w:val="00000A"/>
      <w:sz w:val="24"/>
    </w:rPr>
  </w:style>
  <w:style w:type="character" w:customStyle="1" w:styleId="ListLabel9">
    <w:name w:val="ListLabel 9"/>
    <w:rsid w:val="00BC487F"/>
    <w:rPr>
      <w:color w:val="00000A"/>
      <w:sz w:val="22"/>
    </w:rPr>
  </w:style>
  <w:style w:type="character" w:customStyle="1" w:styleId="ListLabel10">
    <w:name w:val="ListLabel 10"/>
    <w:rsid w:val="00BC487F"/>
    <w:rPr>
      <w:rFonts w:ascii="Lucida Sans Unicode" w:hAnsi="Lucida Sans Unicode" w:cs="Lucida Sans Unicode" w:hint="default"/>
      <w:sz w:val="24"/>
      <w:szCs w:val="24"/>
    </w:rPr>
  </w:style>
  <w:style w:type="character" w:customStyle="1" w:styleId="ListLabel11">
    <w:name w:val="ListLabel 11"/>
    <w:rsid w:val="00BC487F"/>
    <w:rPr>
      <w:rFonts w:ascii="Times New Roman" w:hAnsi="Times New Roman" w:cs="Times New Roman" w:hint="default"/>
      <w:sz w:val="24"/>
      <w:szCs w:val="24"/>
    </w:rPr>
  </w:style>
  <w:style w:type="character" w:customStyle="1" w:styleId="ListLabel12">
    <w:name w:val="ListLabel 12"/>
    <w:rsid w:val="00BC487F"/>
    <w:rPr>
      <w:rFonts w:ascii="Times New Roman" w:hAnsi="Times New Roman" w:cs="Times New Roman" w:hint="default"/>
      <w:b/>
      <w:bCs/>
      <w:i w:val="0"/>
      <w:iCs w:val="0"/>
      <w:sz w:val="24"/>
      <w:szCs w:val="24"/>
    </w:rPr>
  </w:style>
  <w:style w:type="character" w:customStyle="1" w:styleId="ListLabel13">
    <w:name w:val="ListLabel 13"/>
    <w:rsid w:val="00BC487F"/>
    <w:rPr>
      <w:rFonts w:ascii="Times New Roman" w:hAnsi="Times New Roman" w:cs="Times New Roman" w:hint="default"/>
      <w:b/>
      <w:bCs/>
      <w:i w:val="0"/>
      <w:iCs w:val="0"/>
      <w:sz w:val="20"/>
      <w:szCs w:val="20"/>
    </w:rPr>
  </w:style>
  <w:style w:type="character" w:customStyle="1" w:styleId="ListLabel14">
    <w:name w:val="ListLabel 14"/>
    <w:rsid w:val="00BC487F"/>
    <w:rPr>
      <w:rFonts w:ascii="Times New Roman" w:eastAsia="Times New Roman" w:hAnsi="Times New Roman" w:cs="Times New Roman" w:hint="default"/>
      <w:color w:val="00000A"/>
    </w:rPr>
  </w:style>
  <w:style w:type="character" w:customStyle="1" w:styleId="ListLabel15">
    <w:name w:val="ListLabel 15"/>
    <w:rsid w:val="00BC487F"/>
    <w:rPr>
      <w:rFonts w:ascii="Arial" w:hAnsi="Arial" w:cs="Arial" w:hint="default"/>
      <w:sz w:val="22"/>
      <w:szCs w:val="22"/>
    </w:rPr>
  </w:style>
  <w:style w:type="character" w:customStyle="1" w:styleId="ListLabel16">
    <w:name w:val="ListLabel 16"/>
    <w:rsid w:val="00BC487F"/>
    <w:rPr>
      <w:color w:val="00000A"/>
      <w:sz w:val="24"/>
    </w:rPr>
  </w:style>
  <w:style w:type="character" w:customStyle="1" w:styleId="ListLabel17">
    <w:name w:val="ListLabel 17"/>
    <w:rsid w:val="00BC487F"/>
    <w:rPr>
      <w:rFonts w:ascii="Courier New" w:hAnsi="Courier New" w:cs="Courier New" w:hint="default"/>
    </w:rPr>
  </w:style>
  <w:style w:type="character" w:customStyle="1" w:styleId="ListLabel18">
    <w:name w:val="ListLabel 18"/>
    <w:rsid w:val="00BC487F"/>
    <w:rPr>
      <w:b w:val="0"/>
      <w:bCs w:val="0"/>
      <w:sz w:val="24"/>
      <w:szCs w:val="24"/>
    </w:rPr>
  </w:style>
  <w:style w:type="character" w:customStyle="1" w:styleId="ListLabel19">
    <w:name w:val="ListLabel 19"/>
    <w:rsid w:val="00BC487F"/>
    <w:rPr>
      <w:rFonts w:ascii="Symbol" w:hAnsi="Symbol" w:cs="Symbol" w:hint="default"/>
    </w:rPr>
  </w:style>
  <w:style w:type="character" w:customStyle="1" w:styleId="ListLabel20">
    <w:name w:val="ListLabel 20"/>
    <w:rsid w:val="00BC487F"/>
    <w:rPr>
      <w:rFonts w:ascii="Wingdings" w:hAnsi="Wingdings" w:cs="Wingdings" w:hint="default"/>
    </w:rPr>
  </w:style>
  <w:style w:type="character" w:customStyle="1" w:styleId="ListLabel21">
    <w:name w:val="ListLabel 21"/>
    <w:rsid w:val="00BC487F"/>
    <w:rPr>
      <w:b/>
      <w:bCs w:val="0"/>
      <w:i w:val="0"/>
      <w:iCs w:val="0"/>
      <w:color w:val="00000A"/>
      <w:sz w:val="22"/>
    </w:rPr>
  </w:style>
  <w:style w:type="character" w:customStyle="1" w:styleId="ListLabel22">
    <w:name w:val="ListLabel 22"/>
    <w:rsid w:val="00BC487F"/>
    <w:rPr>
      <w:b w:val="0"/>
      <w:bCs w:val="0"/>
    </w:rPr>
  </w:style>
  <w:style w:type="character" w:customStyle="1" w:styleId="ListLabel23">
    <w:name w:val="ListLabel 23"/>
    <w:rsid w:val="00BC487F"/>
    <w:rPr>
      <w:b/>
      <w:bCs/>
    </w:rPr>
  </w:style>
  <w:style w:type="character" w:customStyle="1" w:styleId="ListLabel24">
    <w:name w:val="ListLabel 24"/>
    <w:rsid w:val="00BC487F"/>
    <w:rPr>
      <w:b/>
      <w:bCs w:val="0"/>
    </w:rPr>
  </w:style>
  <w:style w:type="character" w:customStyle="1" w:styleId="ListLabel25">
    <w:name w:val="ListLabel 25"/>
    <w:rsid w:val="00BC487F"/>
    <w:rPr>
      <w:b/>
      <w:bCs w:val="0"/>
      <w:i w:val="0"/>
      <w:iCs w:val="0"/>
      <w:color w:val="00000A"/>
    </w:rPr>
  </w:style>
  <w:style w:type="character" w:customStyle="1" w:styleId="ListLabel26">
    <w:name w:val="ListLabel 26"/>
    <w:rsid w:val="00BC487F"/>
    <w:rPr>
      <w:rFonts w:ascii="Tahoma" w:hAnsi="Tahoma" w:cs="Tahoma" w:hint="default"/>
      <w:b/>
      <w:bCs w:val="0"/>
    </w:rPr>
  </w:style>
  <w:style w:type="character" w:customStyle="1" w:styleId="ListLabel27">
    <w:name w:val="ListLabel 27"/>
    <w:rsid w:val="00BC487F"/>
    <w:rPr>
      <w:rFonts w:ascii="Times New Roman" w:eastAsia="Times New Roman" w:hAnsi="Times New Roman" w:cs="Times New Roman" w:hint="default"/>
      <w:color w:val="00000A"/>
      <w:sz w:val="28"/>
    </w:rPr>
  </w:style>
  <w:style w:type="character" w:customStyle="1" w:styleId="Char20">
    <w:name w:val="Σώμα κειμένου Char2"/>
    <w:basedOn w:val="a0"/>
    <w:rsid w:val="00BC487F"/>
    <w:rPr>
      <w:rFonts w:ascii="Calibri" w:eastAsia="Calibri" w:hAnsi="Calibri" w:cs="Calibri" w:hint="default"/>
      <w:kern w:val="2"/>
      <w:sz w:val="22"/>
      <w:szCs w:val="22"/>
      <w:lang w:eastAsia="en-US"/>
    </w:rPr>
  </w:style>
  <w:style w:type="character" w:customStyle="1" w:styleId="Char12">
    <w:name w:val="Υποσέλιδο Char1"/>
    <w:basedOn w:val="a0"/>
    <w:rsid w:val="00BC487F"/>
    <w:rPr>
      <w:rFonts w:ascii="Palatino Linotype" w:eastAsia="Calibri" w:hAnsi="Palatino Linotype" w:cs="Palatino Linotype" w:hint="default"/>
      <w:kern w:val="2"/>
      <w:sz w:val="26"/>
      <w:szCs w:val="26"/>
      <w:lang w:eastAsia="en-US"/>
    </w:rPr>
  </w:style>
  <w:style w:type="character" w:customStyle="1" w:styleId="Char13">
    <w:name w:val="Σώμα κείμενου με εσοχή Char1"/>
    <w:basedOn w:val="a0"/>
    <w:rsid w:val="00BC487F"/>
    <w:rPr>
      <w:rFonts w:ascii="Verdana" w:eastAsia="Calibri" w:hAnsi="Verdana" w:cs="Verdana" w:hint="default"/>
      <w:kern w:val="2"/>
      <w:sz w:val="22"/>
      <w:szCs w:val="22"/>
      <w:lang w:eastAsia="ar-SA"/>
    </w:rPr>
  </w:style>
  <w:style w:type="character" w:customStyle="1" w:styleId="Char14">
    <w:name w:val="Κεφαλίδα Char1"/>
    <w:basedOn w:val="a0"/>
    <w:rsid w:val="00BC487F"/>
    <w:rPr>
      <w:rFonts w:ascii="Calibri" w:eastAsia="Calibri" w:hAnsi="Calibri" w:cs="Calibri" w:hint="default"/>
      <w:kern w:val="2"/>
      <w:sz w:val="24"/>
      <w:szCs w:val="24"/>
      <w:lang w:eastAsia="ar-SA"/>
    </w:rPr>
  </w:style>
  <w:style w:type="character" w:customStyle="1" w:styleId="Char15">
    <w:name w:val="Τίτλος Char1"/>
    <w:basedOn w:val="a0"/>
    <w:rsid w:val="00BC487F"/>
    <w:rPr>
      <w:rFonts w:ascii="Verdana" w:eastAsia="Calibri" w:hAnsi="Verdana" w:cs="Verdana" w:hint="default"/>
      <w:b/>
      <w:bCs/>
      <w:kern w:val="2"/>
      <w:sz w:val="32"/>
      <w:szCs w:val="32"/>
      <w:lang w:eastAsia="ar-SA"/>
    </w:rPr>
  </w:style>
  <w:style w:type="character" w:customStyle="1" w:styleId="Char10">
    <w:name w:val="Υπότιτλος Char1"/>
    <w:basedOn w:val="a0"/>
    <w:link w:val="af4"/>
    <w:locked/>
    <w:rsid w:val="00BC487F"/>
    <w:rPr>
      <w:rFonts w:ascii="Cambria" w:eastAsia="Calibri" w:hAnsi="Cambria" w:cs="Calibri"/>
      <w:kern w:val="2"/>
      <w:sz w:val="24"/>
      <w:szCs w:val="24"/>
      <w:lang w:eastAsia="ar-SA"/>
    </w:rPr>
  </w:style>
  <w:style w:type="character" w:customStyle="1" w:styleId="Char16">
    <w:name w:val="Κείμενο πλαισίου Char1"/>
    <w:basedOn w:val="a0"/>
    <w:uiPriority w:val="99"/>
    <w:rsid w:val="00BC487F"/>
    <w:rPr>
      <w:rFonts w:ascii="Tahoma" w:eastAsia="Calibri" w:hAnsi="Tahoma" w:cs="Tahoma" w:hint="default"/>
      <w:kern w:val="2"/>
      <w:sz w:val="16"/>
      <w:szCs w:val="16"/>
      <w:lang w:eastAsia="ar-SA"/>
    </w:rPr>
  </w:style>
  <w:style w:type="table" w:styleId="afffa">
    <w:name w:val="Table Contemporary"/>
    <w:aliases w:val="Σύγχρονος πίνακας1"/>
    <w:basedOn w:val="a1"/>
    <w:uiPriority w:val="99"/>
    <w:unhideWhenUsed/>
    <w:rsid w:val="00BC487F"/>
    <w:rPr>
      <w:rFonts w:ascii="Times New Roman" w:hAnsi="Times New Roman"/>
      <w:lang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afffb">
    <w:name w:val="Table Elegant"/>
    <w:basedOn w:val="a1"/>
    <w:uiPriority w:val="99"/>
    <w:unhideWhenUsed/>
    <w:rsid w:val="00BC487F"/>
    <w:rPr>
      <w:rFonts w:ascii="Times New Roman" w:hAnsi="Times New Roman"/>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Web3">
    <w:name w:val="Table Web 3"/>
    <w:basedOn w:val="a1"/>
    <w:uiPriority w:val="99"/>
    <w:unhideWhenUsed/>
    <w:rsid w:val="00BC487F"/>
    <w:rPr>
      <w:rFonts w:ascii="Times New Roman" w:hAnsi="Times New Roman"/>
      <w:lang w:eastAsia="el-G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c">
    <w:name w:val="Table Grid"/>
    <w:basedOn w:val="a1"/>
    <w:uiPriority w:val="59"/>
    <w:rsid w:val="00BC487F"/>
    <w:rPr>
      <w:rFonts w:ascii="Palatino Linotype" w:eastAsia="Calibri" w:hAnsi="Palatino Linotype" w:cs="Palatino Linotype"/>
      <w:sz w:val="26"/>
      <w:szCs w:val="26"/>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Grid 2 Accent 1"/>
    <w:basedOn w:val="a1"/>
    <w:uiPriority w:val="68"/>
    <w:rsid w:val="00BC487F"/>
    <w:rPr>
      <w:rFonts w:ascii="Cambria" w:hAnsi="Cambria" w:cs="Cambria"/>
      <w:color w:val="000000"/>
      <w:sz w:val="26"/>
      <w:szCs w:val="26"/>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ascii="Cambria" w:hAnsi="Cambria" w:cs="Cambria" w:hint="default"/>
        <w:b/>
        <w:bCs/>
        <w:color w:val="000000"/>
      </w:rPr>
      <w:tblPr/>
      <w:tcPr>
        <w:shd w:val="clear" w:color="auto" w:fill="EDF2F8"/>
      </w:tcPr>
    </w:tblStylePr>
    <w:tblStylePr w:type="lastRow">
      <w:rPr>
        <w:rFonts w:ascii="Cambria" w:hAnsi="Cambria" w:cs="Cambria" w:hint="default"/>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Cambria" w:hAnsi="Cambria" w:cs="Cambria" w:hint="default"/>
        <w:b/>
        <w:bCs/>
        <w:color w:val="000000"/>
      </w:rPr>
      <w:tblPr/>
      <w:tcPr>
        <w:tcBorders>
          <w:top w:val="nil"/>
          <w:left w:val="nil"/>
          <w:bottom w:val="nil"/>
          <w:right w:val="nil"/>
          <w:insideH w:val="nil"/>
          <w:insideV w:val="nil"/>
        </w:tcBorders>
        <w:shd w:val="clear" w:color="auto" w:fill="FFFFFF"/>
      </w:tcPr>
    </w:tblStylePr>
    <w:tblStylePr w:type="lastCol">
      <w:rPr>
        <w:rFonts w:ascii="Cambria" w:hAnsi="Cambria" w:cs="Cambria" w:hint="default"/>
        <w:b w:val="0"/>
        <w:bCs w:val="0"/>
        <w:color w:val="000000"/>
      </w:rPr>
      <w:tblPr/>
      <w:tcPr>
        <w:tcBorders>
          <w:top w:val="nil"/>
          <w:left w:val="nil"/>
          <w:bottom w:val="nil"/>
          <w:right w:val="nil"/>
          <w:insideH w:val="nil"/>
          <w:insideV w:val="nil"/>
        </w:tcBorders>
        <w:shd w:val="clear" w:color="auto" w:fill="DBE5F1"/>
      </w:tcPr>
    </w:tblStylePr>
    <w:tblStylePr w:type="band1Vert">
      <w:rPr>
        <w:rFonts w:ascii="Cambria" w:hAnsi="Cambria" w:cs="Cambria" w:hint="default"/>
      </w:rPr>
      <w:tblPr/>
      <w:tcPr>
        <w:shd w:val="clear" w:color="auto" w:fill="A7BFDE"/>
      </w:tcPr>
    </w:tblStylePr>
    <w:tblStylePr w:type="band1Horz">
      <w:rPr>
        <w:rFonts w:ascii="Cambria" w:hAnsi="Cambria" w:cs="Cambria" w:hint="default"/>
      </w:rPr>
      <w:tblPr/>
      <w:tcPr>
        <w:tcBorders>
          <w:insideH w:val="single" w:sz="6" w:space="0" w:color="4F81BD"/>
          <w:insideV w:val="single" w:sz="6" w:space="0" w:color="4F81BD"/>
        </w:tcBorders>
        <w:shd w:val="clear" w:color="auto" w:fill="A7BFDE"/>
      </w:tcPr>
    </w:tblStylePr>
    <w:tblStylePr w:type="nwCell">
      <w:rPr>
        <w:rFonts w:ascii="Cambria" w:hAnsi="Cambria" w:cs="Cambria" w:hint="default"/>
      </w:rPr>
      <w:tblPr/>
      <w:tcPr>
        <w:shd w:val="clear" w:color="auto" w:fill="FFFFFF"/>
      </w:tcPr>
    </w:tblStylePr>
  </w:style>
  <w:style w:type="table" w:styleId="-10">
    <w:name w:val="Colorful Shading Accent 1"/>
    <w:basedOn w:val="a1"/>
    <w:uiPriority w:val="99"/>
    <w:rsid w:val="00BC487F"/>
    <w:rPr>
      <w:rFonts w:ascii="Palatino Linotype" w:eastAsia="Calibri" w:hAnsi="Palatino Linotype" w:cs="Palatino Linotype"/>
      <w:color w:val="000000"/>
      <w:sz w:val="26"/>
      <w:szCs w:val="26"/>
      <w:lang w:eastAsia="el-GR"/>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ascii="Palatino Linotype" w:hAnsi="Palatino Linotype" w:cs="Palatino Linotype" w:hint="default"/>
        <w:b/>
        <w:bCs/>
      </w:rPr>
      <w:tblPr/>
      <w:tcPr>
        <w:tcBorders>
          <w:top w:val="nil"/>
          <w:left w:val="nil"/>
          <w:bottom w:val="single" w:sz="24" w:space="0" w:color="C0504D"/>
          <w:right w:val="nil"/>
          <w:insideH w:val="nil"/>
          <w:insideV w:val="nil"/>
        </w:tcBorders>
        <w:shd w:val="clear" w:color="auto" w:fill="FFFFFF"/>
      </w:tcPr>
    </w:tblStylePr>
    <w:tblStylePr w:type="lastRow">
      <w:rPr>
        <w:rFonts w:ascii="Palatino Linotype" w:hAnsi="Palatino Linotype" w:cs="Palatino Linotype" w:hint="default"/>
        <w:b/>
        <w:bCs/>
        <w:color w:val="FFFFFF"/>
      </w:rPr>
      <w:tblPr/>
      <w:tcPr>
        <w:tcBorders>
          <w:top w:val="single" w:sz="6" w:space="0" w:color="FFFFFF"/>
        </w:tcBorders>
        <w:shd w:val="clear" w:color="auto" w:fill="2C4C74"/>
      </w:tcPr>
    </w:tblStylePr>
    <w:tblStylePr w:type="firstCol">
      <w:rPr>
        <w:rFonts w:ascii="Palatino Linotype" w:hAnsi="Palatino Linotype" w:cs="Palatino Linotype" w:hint="default"/>
        <w:color w:val="FFFFFF"/>
      </w:rPr>
      <w:tblPr/>
      <w:tcPr>
        <w:tcBorders>
          <w:top w:val="nil"/>
          <w:left w:val="nil"/>
          <w:bottom w:val="nil"/>
          <w:right w:val="nil"/>
          <w:insideH w:val="single" w:sz="4" w:space="0" w:color="2C4C74"/>
          <w:insideV w:val="nil"/>
        </w:tcBorders>
        <w:shd w:val="clear" w:color="auto" w:fill="2C4C74"/>
      </w:tcPr>
    </w:tblStylePr>
    <w:tblStylePr w:type="lastCol">
      <w:rPr>
        <w:rFonts w:ascii="Palatino Linotype" w:hAnsi="Palatino Linotype" w:cs="Palatino Linotype" w:hint="default"/>
        <w:color w:val="FFFFFF"/>
      </w:rPr>
      <w:tblPr/>
      <w:tcPr>
        <w:tcBorders>
          <w:top w:val="nil"/>
          <w:left w:val="nil"/>
          <w:bottom w:val="nil"/>
          <w:right w:val="nil"/>
          <w:insideH w:val="nil"/>
          <w:insideV w:val="nil"/>
        </w:tcBorders>
        <w:shd w:val="clear" w:color="auto" w:fill="2C4C74"/>
      </w:tcPr>
    </w:tblStylePr>
    <w:tblStylePr w:type="band1Vert">
      <w:rPr>
        <w:rFonts w:ascii="Palatino Linotype" w:hAnsi="Palatino Linotype" w:cs="Palatino Linotype" w:hint="default"/>
      </w:rPr>
      <w:tblPr/>
      <w:tcPr>
        <w:shd w:val="clear" w:color="auto" w:fill="B8CCE4"/>
      </w:tcPr>
    </w:tblStylePr>
    <w:tblStylePr w:type="band1Horz">
      <w:rPr>
        <w:rFonts w:ascii="Palatino Linotype" w:hAnsi="Palatino Linotype" w:cs="Palatino Linotype" w:hint="default"/>
      </w:rPr>
      <w:tblPr/>
      <w:tcPr>
        <w:shd w:val="clear" w:color="auto" w:fill="A7BFDE"/>
      </w:tcPr>
    </w:tblStylePr>
    <w:tblStylePr w:type="neCell">
      <w:rPr>
        <w:rFonts w:ascii="Palatino Linotype" w:hAnsi="Palatino Linotype" w:cs="Palatino Linotype" w:hint="default"/>
        <w:color w:val="000000"/>
      </w:rPr>
    </w:tblStylePr>
    <w:tblStylePr w:type="nwCell">
      <w:rPr>
        <w:rFonts w:ascii="Palatino Linotype" w:hAnsi="Palatino Linotype" w:cs="Palatino Linotype" w:hint="default"/>
        <w:color w:val="000000"/>
      </w:rPr>
    </w:tblStylePr>
  </w:style>
  <w:style w:type="table" w:styleId="-2">
    <w:name w:val="Light List Accent 2"/>
    <w:basedOn w:val="a1"/>
    <w:uiPriority w:val="61"/>
    <w:rsid w:val="00BC487F"/>
    <w:rPr>
      <w:rFonts w:ascii="Palatino Linotype" w:eastAsia="Calibri" w:hAnsi="Palatino Linotype" w:cs="Palatino Linotype"/>
      <w:sz w:val="26"/>
      <w:szCs w:val="26"/>
      <w:lang w:eastAsia="el-G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Autospacing="0" w:afterLines="0" w:afterAutospacing="0"/>
      </w:pPr>
      <w:rPr>
        <w:rFonts w:ascii="Palatino Linotype" w:hAnsi="Palatino Linotype" w:cs="Palatino Linotype" w:hint="default"/>
        <w:b/>
        <w:bCs/>
        <w:color w:val="FFFFFF"/>
      </w:rPr>
      <w:tblPr/>
      <w:tcPr>
        <w:shd w:val="clear" w:color="auto" w:fill="C0504D"/>
      </w:tcPr>
    </w:tblStylePr>
    <w:tblStylePr w:type="lastRow">
      <w:pPr>
        <w:spacing w:beforeLines="0" w:beforeAutospacing="0" w:afterLines="0" w:afterAutospacing="0"/>
      </w:pPr>
      <w:rPr>
        <w:rFonts w:ascii="Palatino Linotype" w:hAnsi="Palatino Linotype" w:cs="Palatino Linotype" w:hint="default"/>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ascii="Palatino Linotype" w:hAnsi="Palatino Linotype" w:cs="Palatino Linotype" w:hint="default"/>
        <w:b/>
        <w:bCs/>
      </w:rPr>
    </w:tblStylePr>
    <w:tblStylePr w:type="lastCol">
      <w:rPr>
        <w:rFonts w:ascii="Palatino Linotype" w:hAnsi="Palatino Linotype" w:cs="Palatino Linotype" w:hint="default"/>
        <w:b/>
        <w:bCs/>
      </w:rPr>
    </w:tblStylePr>
    <w:tblStylePr w:type="band1Vert">
      <w:rPr>
        <w:rFonts w:ascii="Palatino Linotype" w:hAnsi="Palatino Linotype" w:cs="Palatino Linotype" w:hint="default"/>
      </w:rPr>
      <w:tblPr/>
      <w:tcPr>
        <w:tcBorders>
          <w:top w:val="single" w:sz="8" w:space="0" w:color="C0504D"/>
          <w:left w:val="single" w:sz="8" w:space="0" w:color="C0504D"/>
          <w:bottom w:val="single" w:sz="8" w:space="0" w:color="C0504D"/>
          <w:right w:val="single" w:sz="8" w:space="0" w:color="C0504D"/>
        </w:tcBorders>
      </w:tcPr>
    </w:tblStylePr>
    <w:tblStylePr w:type="band1Horz">
      <w:rPr>
        <w:rFonts w:ascii="Palatino Linotype" w:hAnsi="Palatino Linotype" w:cs="Palatino Linotype" w:hint="default"/>
      </w:rPr>
      <w:tblPr/>
      <w:tcPr>
        <w:tcBorders>
          <w:top w:val="single" w:sz="8" w:space="0" w:color="C0504D"/>
          <w:left w:val="single" w:sz="8" w:space="0" w:color="C0504D"/>
          <w:bottom w:val="single" w:sz="8" w:space="0" w:color="C0504D"/>
          <w:right w:val="single" w:sz="8" w:space="0" w:color="C0504D"/>
        </w:tcBorders>
      </w:tcPr>
    </w:tblStylePr>
  </w:style>
  <w:style w:type="table" w:styleId="1-2">
    <w:name w:val="Medium Shading 1 Accent 2"/>
    <w:basedOn w:val="a1"/>
    <w:uiPriority w:val="63"/>
    <w:rsid w:val="00BC487F"/>
    <w:rPr>
      <w:rFonts w:ascii="Palatino Linotype" w:eastAsia="Calibri" w:hAnsi="Palatino Linotype" w:cs="Palatino Linotype"/>
      <w:sz w:val="26"/>
      <w:szCs w:val="26"/>
      <w:lang w:eastAsia="el-G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Autospacing="0" w:afterLines="0" w:afterAutospacing="0"/>
      </w:pPr>
      <w:rPr>
        <w:rFonts w:ascii="Palatino Linotype" w:hAnsi="Palatino Linotype" w:cs="Palatino Linotype" w:hint="default"/>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pPr>
      <w:rPr>
        <w:rFonts w:ascii="Palatino Linotype" w:hAnsi="Palatino Linotype" w:cs="Palatino Linotype" w:hint="default"/>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ascii="Palatino Linotype" w:hAnsi="Palatino Linotype" w:cs="Palatino Linotype" w:hint="default"/>
        <w:b/>
        <w:bCs/>
      </w:rPr>
    </w:tblStylePr>
    <w:tblStylePr w:type="lastCol">
      <w:rPr>
        <w:rFonts w:ascii="Palatino Linotype" w:hAnsi="Palatino Linotype" w:cs="Palatino Linotype" w:hint="default"/>
        <w:b/>
        <w:bCs/>
      </w:rPr>
    </w:tblStylePr>
    <w:tblStylePr w:type="band1Vert">
      <w:rPr>
        <w:rFonts w:ascii="Palatino Linotype" w:hAnsi="Palatino Linotype" w:cs="Palatino Linotype" w:hint="default"/>
      </w:rPr>
      <w:tblPr/>
      <w:tcPr>
        <w:shd w:val="clear" w:color="auto" w:fill="EFD3D2"/>
      </w:tcPr>
    </w:tblStylePr>
    <w:tblStylePr w:type="band1Horz">
      <w:rPr>
        <w:rFonts w:ascii="Palatino Linotype" w:hAnsi="Palatino Linotype" w:cs="Palatino Linotype" w:hint="default"/>
      </w:rPr>
      <w:tblPr/>
      <w:tcPr>
        <w:tcBorders>
          <w:insideH w:val="nil"/>
          <w:insideV w:val="nil"/>
        </w:tcBorders>
        <w:shd w:val="clear" w:color="auto" w:fill="EFD3D2"/>
      </w:tcPr>
    </w:tblStylePr>
    <w:tblStylePr w:type="band2Horz">
      <w:rPr>
        <w:rFonts w:ascii="Palatino Linotype" w:hAnsi="Palatino Linotype" w:cs="Palatino Linotype" w:hint="default"/>
      </w:rPr>
      <w:tblPr/>
      <w:tcPr>
        <w:tcBorders>
          <w:insideH w:val="nil"/>
          <w:insideV w:val="nil"/>
        </w:tcBorders>
      </w:tcPr>
    </w:tblStylePr>
  </w:style>
  <w:style w:type="table" w:styleId="-4">
    <w:name w:val="Dark List Accent 4"/>
    <w:basedOn w:val="a1"/>
    <w:uiPriority w:val="99"/>
    <w:rsid w:val="00BC487F"/>
    <w:rPr>
      <w:rFonts w:ascii="Palatino Linotype" w:eastAsia="Calibri" w:hAnsi="Palatino Linotype" w:cs="Palatino Linotype"/>
      <w:color w:val="FFFFFF"/>
      <w:sz w:val="26"/>
      <w:szCs w:val="26"/>
      <w:lang w:eastAsia="el-GR"/>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ascii="Palatino Linotype" w:hAnsi="Palatino Linotype" w:cs="Palatino Linotype" w:hint="default"/>
        <w:b/>
        <w:bCs/>
      </w:rPr>
      <w:tblPr/>
      <w:tcPr>
        <w:tcBorders>
          <w:top w:val="nil"/>
          <w:left w:val="nil"/>
          <w:bottom w:val="single" w:sz="18" w:space="0" w:color="FFFFFF"/>
          <w:right w:val="nil"/>
          <w:insideH w:val="nil"/>
          <w:insideV w:val="nil"/>
        </w:tcBorders>
        <w:shd w:val="clear" w:color="auto" w:fill="000000"/>
      </w:tcPr>
    </w:tblStylePr>
    <w:tblStylePr w:type="lastRow">
      <w:rPr>
        <w:rFonts w:ascii="Palatino Linotype" w:hAnsi="Palatino Linotype" w:cs="Palatino Linotype" w:hint="default"/>
      </w:rPr>
      <w:tblPr/>
      <w:tcPr>
        <w:tcBorders>
          <w:top w:val="single" w:sz="18" w:space="0" w:color="FFFFFF"/>
          <w:left w:val="nil"/>
          <w:bottom w:val="nil"/>
          <w:right w:val="nil"/>
          <w:insideH w:val="nil"/>
          <w:insideV w:val="nil"/>
        </w:tcBorders>
        <w:shd w:val="clear" w:color="auto" w:fill="3F3151"/>
      </w:tcPr>
    </w:tblStylePr>
    <w:tblStylePr w:type="firstCol">
      <w:rPr>
        <w:rFonts w:ascii="Palatino Linotype" w:hAnsi="Palatino Linotype" w:cs="Palatino Linotype" w:hint="default"/>
      </w:rPr>
      <w:tblPr/>
      <w:tcPr>
        <w:tcBorders>
          <w:top w:val="nil"/>
          <w:left w:val="nil"/>
          <w:bottom w:val="nil"/>
          <w:right w:val="single" w:sz="18" w:space="0" w:color="FFFFFF"/>
          <w:insideH w:val="nil"/>
          <w:insideV w:val="nil"/>
        </w:tcBorders>
        <w:shd w:val="clear" w:color="auto" w:fill="5F497A"/>
      </w:tcPr>
    </w:tblStylePr>
    <w:tblStylePr w:type="lastCol">
      <w:rPr>
        <w:rFonts w:ascii="Palatino Linotype" w:hAnsi="Palatino Linotype" w:cs="Palatino Linotype" w:hint="default"/>
      </w:rPr>
      <w:tblPr/>
      <w:tcPr>
        <w:tcBorders>
          <w:top w:val="nil"/>
          <w:left w:val="single" w:sz="18" w:space="0" w:color="FFFFFF"/>
          <w:bottom w:val="nil"/>
          <w:right w:val="nil"/>
          <w:insideH w:val="nil"/>
          <w:insideV w:val="nil"/>
        </w:tcBorders>
        <w:shd w:val="clear" w:color="auto" w:fill="5F497A"/>
      </w:tcPr>
    </w:tblStylePr>
    <w:tblStylePr w:type="band1Vert">
      <w:rPr>
        <w:rFonts w:ascii="Palatino Linotype" w:hAnsi="Palatino Linotype" w:cs="Palatino Linotype" w:hint="default"/>
      </w:rPr>
      <w:tblPr/>
      <w:tcPr>
        <w:tcBorders>
          <w:top w:val="nil"/>
          <w:left w:val="nil"/>
          <w:bottom w:val="nil"/>
          <w:right w:val="nil"/>
          <w:insideH w:val="nil"/>
          <w:insideV w:val="nil"/>
        </w:tcBorders>
        <w:shd w:val="clear" w:color="auto" w:fill="5F497A"/>
      </w:tcPr>
    </w:tblStylePr>
    <w:tblStylePr w:type="band1Horz">
      <w:rPr>
        <w:rFonts w:ascii="Palatino Linotype" w:hAnsi="Palatino Linotype" w:cs="Palatino Linotype" w:hint="default"/>
      </w:rPr>
      <w:tblPr/>
      <w:tcPr>
        <w:tcBorders>
          <w:top w:val="nil"/>
          <w:left w:val="nil"/>
          <w:bottom w:val="nil"/>
          <w:right w:val="nil"/>
          <w:insideH w:val="nil"/>
          <w:insideV w:val="nil"/>
        </w:tcBorders>
        <w:shd w:val="clear" w:color="auto" w:fill="5F497A"/>
      </w:tcPr>
    </w:tblStylePr>
  </w:style>
  <w:style w:type="table" w:styleId="3-5">
    <w:name w:val="Medium Grid 3 Accent 5"/>
    <w:basedOn w:val="a1"/>
    <w:uiPriority w:val="99"/>
    <w:rsid w:val="00BC487F"/>
    <w:rPr>
      <w:rFonts w:ascii="Palatino Linotype" w:eastAsia="Calibri" w:hAnsi="Palatino Linotype" w:cs="Palatino Linotype"/>
      <w:sz w:val="26"/>
      <w:szCs w:val="26"/>
      <w:lang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ascii="Palatino Linotype" w:hAnsi="Palatino Linotype" w:cs="Palatino Linotype"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Palatino Linotype" w:hAnsi="Palatino Linotype" w:cs="Palatino Linotype"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Palatino Linotype" w:hAnsi="Palatino Linotype" w:cs="Palatino Linotype"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Palatino Linotype" w:hAnsi="Palatino Linotype" w:cs="Palatino Linotype"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Palatino Linotype" w:hAnsi="Palatino Linotype" w:cs="Palatino Linotype"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Palatino Linotype" w:hAnsi="Palatino Linotype" w:cs="Palatino Linotype"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
    <w:name w:val="Colorful Grid Accent 5"/>
    <w:basedOn w:val="a1"/>
    <w:uiPriority w:val="99"/>
    <w:rsid w:val="00BC487F"/>
    <w:rPr>
      <w:rFonts w:ascii="Palatino Linotype" w:eastAsia="Calibri" w:hAnsi="Palatino Linotype" w:cs="Palatino Linotype"/>
      <w:color w:val="000000"/>
      <w:sz w:val="26"/>
      <w:szCs w:val="26"/>
      <w:lang w:eastAsia="el-G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ascii="Palatino Linotype" w:hAnsi="Palatino Linotype" w:cs="Palatino Linotype" w:hint="default"/>
        <w:b/>
        <w:bCs/>
      </w:rPr>
      <w:tblPr/>
      <w:tcPr>
        <w:shd w:val="clear" w:color="auto" w:fill="B6DDE8"/>
      </w:tcPr>
    </w:tblStylePr>
    <w:tblStylePr w:type="lastRow">
      <w:rPr>
        <w:rFonts w:ascii="Palatino Linotype" w:hAnsi="Palatino Linotype" w:cs="Palatino Linotype" w:hint="default"/>
        <w:b/>
        <w:bCs/>
        <w:color w:val="000000"/>
      </w:rPr>
      <w:tblPr/>
      <w:tcPr>
        <w:shd w:val="clear" w:color="auto" w:fill="B6DDE8"/>
      </w:tcPr>
    </w:tblStylePr>
    <w:tblStylePr w:type="firstCol">
      <w:rPr>
        <w:rFonts w:ascii="Palatino Linotype" w:hAnsi="Palatino Linotype" w:cs="Palatino Linotype" w:hint="default"/>
        <w:color w:val="FFFFFF"/>
      </w:rPr>
      <w:tblPr/>
      <w:tcPr>
        <w:shd w:val="clear" w:color="auto" w:fill="31849B"/>
      </w:tcPr>
    </w:tblStylePr>
    <w:tblStylePr w:type="lastCol">
      <w:rPr>
        <w:rFonts w:ascii="Palatino Linotype" w:hAnsi="Palatino Linotype" w:cs="Palatino Linotype" w:hint="default"/>
        <w:color w:val="FFFFFF"/>
      </w:rPr>
      <w:tblPr/>
      <w:tcPr>
        <w:shd w:val="clear" w:color="auto" w:fill="31849B"/>
      </w:tcPr>
    </w:tblStylePr>
    <w:tblStylePr w:type="band1Vert">
      <w:rPr>
        <w:rFonts w:ascii="Palatino Linotype" w:hAnsi="Palatino Linotype" w:cs="Palatino Linotype" w:hint="default"/>
      </w:rPr>
      <w:tblPr/>
      <w:tcPr>
        <w:shd w:val="clear" w:color="auto" w:fill="A5D5E2"/>
      </w:tcPr>
    </w:tblStylePr>
    <w:tblStylePr w:type="band1Horz">
      <w:rPr>
        <w:rFonts w:ascii="Palatino Linotype" w:hAnsi="Palatino Linotype" w:cs="Palatino Linotype" w:hint="default"/>
      </w:rPr>
      <w:tblPr/>
      <w:tcPr>
        <w:shd w:val="clear" w:color="auto" w:fill="A5D5E2"/>
      </w:tcPr>
    </w:tblStylePr>
  </w:style>
  <w:style w:type="table" w:styleId="-6">
    <w:name w:val="Colorful Grid Accent 6"/>
    <w:basedOn w:val="a1"/>
    <w:uiPriority w:val="99"/>
    <w:rsid w:val="00BC487F"/>
    <w:rPr>
      <w:rFonts w:ascii="Palatino Linotype" w:eastAsia="Calibri" w:hAnsi="Palatino Linotype" w:cs="Palatino Linotype"/>
      <w:color w:val="000000"/>
      <w:sz w:val="26"/>
      <w:szCs w:val="26"/>
      <w:lang w:eastAsia="el-G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ascii="Palatino Linotype" w:hAnsi="Palatino Linotype" w:cs="Palatino Linotype" w:hint="default"/>
        <w:b/>
        <w:bCs/>
      </w:rPr>
      <w:tblPr/>
      <w:tcPr>
        <w:shd w:val="clear" w:color="auto" w:fill="FBD4B4"/>
      </w:tcPr>
    </w:tblStylePr>
    <w:tblStylePr w:type="lastRow">
      <w:rPr>
        <w:rFonts w:ascii="Palatino Linotype" w:hAnsi="Palatino Linotype" w:cs="Palatino Linotype" w:hint="default"/>
        <w:b/>
        <w:bCs/>
        <w:color w:val="000000"/>
      </w:rPr>
      <w:tblPr/>
      <w:tcPr>
        <w:shd w:val="clear" w:color="auto" w:fill="FBD4B4"/>
      </w:tcPr>
    </w:tblStylePr>
    <w:tblStylePr w:type="firstCol">
      <w:rPr>
        <w:rFonts w:ascii="Palatino Linotype" w:hAnsi="Palatino Linotype" w:cs="Palatino Linotype" w:hint="default"/>
        <w:color w:val="FFFFFF"/>
      </w:rPr>
      <w:tblPr/>
      <w:tcPr>
        <w:shd w:val="clear" w:color="auto" w:fill="E36C0A"/>
      </w:tcPr>
    </w:tblStylePr>
    <w:tblStylePr w:type="lastCol">
      <w:rPr>
        <w:rFonts w:ascii="Palatino Linotype" w:hAnsi="Palatino Linotype" w:cs="Palatino Linotype" w:hint="default"/>
        <w:color w:val="FFFFFF"/>
      </w:rPr>
      <w:tblPr/>
      <w:tcPr>
        <w:shd w:val="clear" w:color="auto" w:fill="E36C0A"/>
      </w:tcPr>
    </w:tblStylePr>
    <w:tblStylePr w:type="band1Vert">
      <w:rPr>
        <w:rFonts w:ascii="Palatino Linotype" w:hAnsi="Palatino Linotype" w:cs="Palatino Linotype" w:hint="default"/>
      </w:rPr>
      <w:tblPr/>
      <w:tcPr>
        <w:shd w:val="clear" w:color="auto" w:fill="FBCAA2"/>
      </w:tcPr>
    </w:tblStylePr>
    <w:tblStylePr w:type="band1Horz">
      <w:rPr>
        <w:rFonts w:ascii="Palatino Linotype" w:hAnsi="Palatino Linotype" w:cs="Palatino Linotype" w:hint="default"/>
      </w:rPr>
      <w:tblPr/>
      <w:tcPr>
        <w:shd w:val="clear" w:color="auto" w:fill="FBCAA2"/>
      </w:tcPr>
    </w:tblStylePr>
  </w:style>
  <w:style w:type="table" w:customStyle="1" w:styleId="1-11">
    <w:name w:val="Μεσαία σκίαση 1 - ΄Εμφαση 11"/>
    <w:uiPriority w:val="63"/>
    <w:rsid w:val="00BC487F"/>
    <w:rPr>
      <w:rFonts w:ascii="Palatino Linotype" w:eastAsia="Calibri" w:hAnsi="Palatino Linotype" w:cs="Palatino Linotype"/>
      <w:sz w:val="26"/>
      <w:szCs w:val="26"/>
      <w:lang w:eastAsia="el-G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2008e">
    <w:name w:val="2008 ΠΙΝΑΚΑΣ ΣΥΝΟΛΑ"/>
    <w:basedOn w:val="afffa"/>
    <w:uiPriority w:val="99"/>
    <w:rsid w:val="00BC487F"/>
    <w:pPr>
      <w:jc w:val="center"/>
    </w:pPr>
    <w:rPr>
      <w:rFonts w:ascii="Verdana" w:hAnsi="Verdana" w:cs="Verdana"/>
      <w:sz w:val="18"/>
      <w:szCs w:val="18"/>
      <w:lang w:eastAsia="zh-CN"/>
    </w:rPr>
    <w:tblPr>
      <w:tblStyleRowBandSize w:val="1"/>
      <w:tblInd w:w="0" w:type="dxa"/>
      <w:tblBorders>
        <w:top w:val="single" w:sz="18" w:space="0" w:color="FFFFFF"/>
        <w:left w:val="single" w:sz="18" w:space="0" w:color="FFFFFF"/>
        <w:bottom w:val="single" w:sz="18" w:space="0" w:color="FFFFFF"/>
        <w:right w:val="single" w:sz="18" w:space="0" w:color="FFFFFF"/>
      </w:tblBorders>
      <w:tblCellMar>
        <w:top w:w="0" w:type="dxa"/>
        <w:left w:w="108" w:type="dxa"/>
        <w:bottom w:w="0" w:type="dxa"/>
        <w:right w:w="108" w:type="dxa"/>
      </w:tblCellMar>
    </w:tblPr>
    <w:tcPr>
      <w:shd w:val="clear" w:color="auto" w:fill="6C9200"/>
    </w:tcPr>
    <w:tblStylePr w:type="firstRow">
      <w:pPr>
        <w:jc w:val="center"/>
      </w:pPr>
      <w:rPr>
        <w:rFonts w:ascii="Cambria" w:hAnsi="Cambria" w:cs="Cambria" w:hint="default"/>
        <w:b/>
        <w:bCs/>
        <w:color w:val="FFFFFF"/>
        <w:sz w:val="16"/>
        <w:szCs w:val="16"/>
      </w:rPr>
      <w:tblPr/>
      <w:tcPr>
        <w:tcBorders>
          <w:tl2br w:val="none" w:sz="0" w:space="0" w:color="auto"/>
          <w:tr2bl w:val="none" w:sz="0" w:space="0" w:color="auto"/>
        </w:tcBorders>
        <w:shd w:val="clear" w:color="auto" w:fill="996600"/>
      </w:tcPr>
    </w:tblStylePr>
    <w:tblStylePr w:type="lastRow">
      <w:rPr>
        <w:rFonts w:ascii="Cambria" w:hAnsi="Cambria" w:cs="Cambria" w:hint="default"/>
        <w:b/>
        <w:bCs/>
        <w:color w:val="FFFFFF"/>
        <w:sz w:val="18"/>
        <w:szCs w:val="18"/>
      </w:rPr>
      <w:tblPr/>
      <w:tcPr>
        <w:tcBorders>
          <w:top w:val="nil"/>
          <w:left w:val="nil"/>
          <w:bottom w:val="nil"/>
          <w:right w:val="nil"/>
          <w:insideH w:val="nil"/>
          <w:insideV w:val="nil"/>
          <w:tl2br w:val="nil"/>
          <w:tr2bl w:val="nil"/>
        </w:tcBorders>
        <w:shd w:val="clear" w:color="auto" w:fill="DEB054"/>
      </w:tcPr>
    </w:tblStylePr>
    <w:tblStylePr w:type="band1Horz">
      <w:rPr>
        <w:rFonts w:ascii="Verdana" w:hAnsi="Verdana" w:cs="Verdana" w:hint="default"/>
        <w:color w:val="auto"/>
      </w:rPr>
      <w:tblPr/>
      <w:tcPr>
        <w:tcBorders>
          <w:tl2br w:val="none" w:sz="0" w:space="0" w:color="auto"/>
          <w:tr2bl w:val="none" w:sz="0" w:space="0" w:color="auto"/>
        </w:tcBorders>
        <w:shd w:val="clear" w:color="auto" w:fill="99CC00"/>
      </w:tcPr>
    </w:tblStylePr>
    <w:tblStylePr w:type="band2Horz">
      <w:rPr>
        <w:rFonts w:ascii="Verdana" w:hAnsi="Verdana" w:cs="Verdana" w:hint="default"/>
        <w:color w:val="auto"/>
      </w:rPr>
      <w:tblPr/>
      <w:tcPr>
        <w:tcBorders>
          <w:tl2br w:val="none" w:sz="0" w:space="0" w:color="auto"/>
          <w:tr2bl w:val="none" w:sz="0" w:space="0" w:color="auto"/>
        </w:tcBorders>
        <w:shd w:val="clear" w:color="auto" w:fill="F4D170"/>
      </w:tcPr>
    </w:tblStylePr>
  </w:style>
  <w:style w:type="table" w:customStyle="1" w:styleId="2008f">
    <w:name w:val="2008 ΠΙΝΑΚΑΣ ΧΩΡΙΣ ΣΥΝΟΛΑ"/>
    <w:basedOn w:val="afffa"/>
    <w:uiPriority w:val="99"/>
    <w:rsid w:val="00BC487F"/>
    <w:rPr>
      <w:rFonts w:ascii="Verdana" w:hAnsi="Verdana" w:cs="Verdana"/>
      <w:sz w:val="18"/>
      <w:szCs w:val="18"/>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ABCD6D"/>
    </w:tcPr>
    <w:tblStylePr w:type="firstRow">
      <w:pPr>
        <w:jc w:val="center"/>
      </w:pPr>
      <w:rPr>
        <w:rFonts w:ascii="Verdana" w:hAnsi="Verdana" w:cs="Verdana" w:hint="default"/>
        <w:b/>
        <w:bCs/>
        <w:color w:val="FFFFFF"/>
      </w:rPr>
      <w:tblPr/>
      <w:tcPr>
        <w:tcBorders>
          <w:tl2br w:val="none" w:sz="0" w:space="0" w:color="auto"/>
          <w:tr2bl w:val="none" w:sz="0" w:space="0" w:color="auto"/>
        </w:tcBorders>
        <w:shd w:val="clear" w:color="auto" w:fill="8A5C00"/>
      </w:tcPr>
    </w:tblStylePr>
    <w:tblStylePr w:type="band1Horz">
      <w:rPr>
        <w:rFonts w:ascii="Verdana" w:hAnsi="Verdana" w:cs="Verdana" w:hint="default"/>
        <w:color w:val="auto"/>
      </w:rPr>
      <w:tblPr/>
      <w:tcPr>
        <w:tcBorders>
          <w:tl2br w:val="none" w:sz="0" w:space="0" w:color="auto"/>
          <w:tr2bl w:val="none" w:sz="0" w:space="0" w:color="auto"/>
        </w:tcBorders>
        <w:shd w:val="clear" w:color="auto" w:fill="99CC00"/>
      </w:tcPr>
    </w:tblStylePr>
    <w:tblStylePr w:type="band2Horz">
      <w:rPr>
        <w:rFonts w:ascii="Verdana" w:hAnsi="Verdana" w:cs="Verdana" w:hint="default"/>
        <w:color w:val="auto"/>
      </w:rPr>
      <w:tblPr/>
      <w:tcPr>
        <w:tcBorders>
          <w:tl2br w:val="none" w:sz="0" w:space="0" w:color="auto"/>
          <w:tr2bl w:val="none" w:sz="0" w:space="0" w:color="auto"/>
        </w:tcBorders>
        <w:shd w:val="clear" w:color="auto" w:fill="FFE8B9"/>
      </w:tcPr>
    </w:tblStylePr>
  </w:style>
  <w:style w:type="table" w:customStyle="1" w:styleId="1ff0">
    <w:name w:val="Ανοιχτόχρωμη λίστα1"/>
    <w:uiPriority w:val="99"/>
    <w:rsid w:val="00BC487F"/>
    <w:rPr>
      <w:rFonts w:ascii="Calibri" w:hAnsi="Calibri" w:cs="Calibri"/>
      <w:lang w:eastAsia="el-GR"/>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ff1">
    <w:name w:val="Ανοιχτόχρωμη σκίαση1"/>
    <w:uiPriority w:val="99"/>
    <w:rsid w:val="00BC487F"/>
    <w:rPr>
      <w:rFonts w:ascii="Calibri" w:hAnsi="Calibri" w:cs="Calibri"/>
      <w:color w:val="000000"/>
      <w:lang w:eastAsia="el-G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Ανοιχτόχρωμη σκίαση - Έμφαση 11"/>
    <w:uiPriority w:val="99"/>
    <w:rsid w:val="00BC487F"/>
    <w:rPr>
      <w:rFonts w:ascii="Calibri" w:hAnsi="Calibri" w:cs="Calibri"/>
      <w:color w:val="365F91"/>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afffd">
    <w:name w:val="ΠΡΟΣΩΠΙΚΟ"/>
    <w:basedOn w:val="afffb"/>
    <w:uiPriority w:val="99"/>
    <w:rsid w:val="00BC487F"/>
    <w:rPr>
      <w:rFonts w:ascii="Comic Sans MS" w:hAnsi="Comic Sans MS" w:cs="Comic Sans MS"/>
      <w:lang w:eastAsia="zh-CN"/>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108" w:type="dxa"/>
        <w:bottom w:w="0" w:type="dxa"/>
        <w:right w:w="108" w:type="dxa"/>
      </w:tblCellMar>
    </w:tblPr>
    <w:tblStylePr w:type="firstRow">
      <w:rPr>
        <w:rFonts w:ascii="Comic Sans MS" w:hAnsi="Comic Sans MS" w:cs="Comic Sans MS" w:hint="default"/>
        <w:b/>
        <w:bCs/>
        <w:caps/>
        <w:color w:val="auto"/>
      </w:rPr>
      <w:tblPr/>
      <w:tcPr>
        <w:tcBorders>
          <w:tl2br w:val="none" w:sz="0" w:space="0" w:color="auto"/>
          <w:tr2bl w:val="none" w:sz="0" w:space="0" w:color="auto"/>
        </w:tcBorders>
        <w:shd w:val="pct20" w:color="000000" w:fill="FFFFFF"/>
      </w:tcPr>
    </w:tblStylePr>
    <w:tblStylePr w:type="band1Horz">
      <w:rPr>
        <w:rFonts w:ascii="Comic Sans MS" w:hAnsi="Comic Sans MS" w:cs="Comic Sans MS" w:hint="default"/>
        <w:color w:val="auto"/>
      </w:rPr>
      <w:tblPr/>
      <w:tcPr>
        <w:tcBorders>
          <w:tl2br w:val="none" w:sz="0" w:space="0" w:color="auto"/>
          <w:tr2bl w:val="none" w:sz="0" w:space="0" w:color="auto"/>
        </w:tcBorders>
        <w:shd w:val="pct5" w:color="000000" w:fill="FFFFFF"/>
      </w:tcPr>
    </w:tblStylePr>
    <w:tblStylePr w:type="band2Horz">
      <w:rPr>
        <w:rFonts w:ascii="Comic Sans MS" w:hAnsi="Comic Sans MS" w:cs="Comic Sans MS" w:hint="default"/>
        <w:color w:val="auto"/>
      </w:rPr>
      <w:tblPr/>
      <w:tcPr>
        <w:tcBorders>
          <w:tl2br w:val="none" w:sz="0" w:space="0" w:color="auto"/>
          <w:tr2bl w:val="none" w:sz="0" w:space="0" w:color="auto"/>
        </w:tcBorders>
        <w:shd w:val="pct20" w:color="000000" w:fill="FFFFFF"/>
      </w:tcPr>
    </w:tblStylePr>
  </w:style>
  <w:style w:type="table" w:customStyle="1" w:styleId="2d">
    <w:name w:val="Ανοιχτόχρωμη λίστα2"/>
    <w:uiPriority w:val="99"/>
    <w:rsid w:val="00BC487F"/>
    <w:rPr>
      <w:rFonts w:ascii="Calibri" w:hAnsi="Calibri" w:cs="Calibri"/>
      <w:lang w:eastAsia="el-GR"/>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e">
    <w:name w:val="Ανοιχτόχρωμη σκίαση2"/>
    <w:uiPriority w:val="99"/>
    <w:rsid w:val="00BC487F"/>
    <w:rPr>
      <w:rFonts w:ascii="Calibri" w:hAnsi="Calibri" w:cs="Calibri"/>
      <w:color w:val="000000"/>
      <w:lang w:eastAsia="el-G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2">
    <w:name w:val="Ανοιχτόχρωμη σκίαση - Έμφαση 12"/>
    <w:uiPriority w:val="99"/>
    <w:rsid w:val="00BC487F"/>
    <w:rPr>
      <w:rFonts w:ascii="Calibri" w:hAnsi="Calibri" w:cs="Calibri"/>
      <w:color w:val="365F91"/>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1">
    <w:name w:val="Light List1"/>
    <w:uiPriority w:val="99"/>
    <w:rsid w:val="00BC487F"/>
    <w:rPr>
      <w:rFonts w:ascii="Calibri" w:eastAsia="Calibri" w:hAnsi="Calibri" w:cs="Calibri"/>
      <w:lang w:eastAsia="el-GR"/>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1">
    <w:name w:val="Light Shading1"/>
    <w:uiPriority w:val="99"/>
    <w:rsid w:val="00BC487F"/>
    <w:rPr>
      <w:rFonts w:ascii="Calibri" w:eastAsia="Calibri" w:hAnsi="Calibri" w:cs="Calibri"/>
      <w:color w:val="000000"/>
      <w:lang w:eastAsia="el-G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51">
    <w:name w:val="Light Grid - Accent 51"/>
    <w:uiPriority w:val="99"/>
    <w:rsid w:val="00BC487F"/>
    <w:rPr>
      <w:rFonts w:ascii="Calibri" w:eastAsia="Calibri" w:hAnsi="Calibri"/>
      <w:lang w:eastAsia="el-G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ff2">
    <w:name w:val="Πλέγμα πίνακα1"/>
    <w:basedOn w:val="a1"/>
    <w:uiPriority w:val="99"/>
    <w:rsid w:val="00BC487F"/>
    <w:rPr>
      <w:rFonts w:ascii="Times New Roman" w:hAnsi="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815">
    <w:name w:val="2008 ΠΙΝΑΚΑΣ ΣΥΝΟΛΑ1"/>
    <w:basedOn w:val="afffa"/>
    <w:uiPriority w:val="99"/>
    <w:rsid w:val="00BC487F"/>
    <w:pPr>
      <w:jc w:val="center"/>
    </w:pPr>
    <w:rPr>
      <w:rFonts w:ascii="Verdana" w:hAnsi="Verdana" w:cs="Verdana"/>
      <w:sz w:val="18"/>
      <w:szCs w:val="18"/>
      <w:lang w:eastAsia="zh-TW"/>
    </w:rPr>
    <w:tblPr>
      <w:tblStyleRowBandSize w:val="1"/>
      <w:tblInd w:w="0" w:type="dxa"/>
      <w:tblBorders>
        <w:top w:val="single" w:sz="18" w:space="0" w:color="FFFFFF"/>
        <w:left w:val="single" w:sz="18" w:space="0" w:color="FFFFFF"/>
        <w:bottom w:val="single" w:sz="18" w:space="0" w:color="FFFFFF"/>
        <w:right w:val="single" w:sz="18" w:space="0" w:color="FFFFFF"/>
      </w:tblBorders>
      <w:tblCellMar>
        <w:top w:w="0" w:type="dxa"/>
        <w:left w:w="108" w:type="dxa"/>
        <w:bottom w:w="0" w:type="dxa"/>
        <w:right w:w="108" w:type="dxa"/>
      </w:tblCellMar>
    </w:tblPr>
    <w:tcPr>
      <w:shd w:val="clear" w:color="auto" w:fill="6C9200"/>
    </w:tcPr>
    <w:tblStylePr w:type="firstRow">
      <w:pPr>
        <w:jc w:val="center"/>
      </w:pPr>
      <w:rPr>
        <w:rFonts w:ascii="Cambria" w:hAnsi="Cambria" w:cs="Cambria" w:hint="default"/>
        <w:b/>
        <w:bCs/>
        <w:color w:val="FFFFFF"/>
        <w:sz w:val="16"/>
        <w:szCs w:val="16"/>
      </w:rPr>
      <w:tblPr/>
      <w:tcPr>
        <w:tcBorders>
          <w:tl2br w:val="none" w:sz="0" w:space="0" w:color="auto"/>
          <w:tr2bl w:val="none" w:sz="0" w:space="0" w:color="auto"/>
        </w:tcBorders>
        <w:shd w:val="clear" w:color="auto" w:fill="996600"/>
      </w:tcPr>
    </w:tblStylePr>
    <w:tblStylePr w:type="lastRow">
      <w:rPr>
        <w:rFonts w:ascii="Cambria" w:hAnsi="Cambria" w:cs="Cambria" w:hint="default"/>
        <w:b/>
        <w:bCs/>
        <w:color w:val="FFFFFF"/>
        <w:sz w:val="18"/>
        <w:szCs w:val="18"/>
      </w:rPr>
      <w:tblPr/>
      <w:tcPr>
        <w:tcBorders>
          <w:top w:val="nil"/>
          <w:left w:val="nil"/>
          <w:bottom w:val="nil"/>
          <w:right w:val="nil"/>
          <w:insideH w:val="nil"/>
          <w:insideV w:val="nil"/>
          <w:tl2br w:val="nil"/>
          <w:tr2bl w:val="nil"/>
        </w:tcBorders>
        <w:shd w:val="clear" w:color="auto" w:fill="DEB054"/>
      </w:tcPr>
    </w:tblStylePr>
    <w:tblStylePr w:type="band1Horz">
      <w:rPr>
        <w:rFonts w:ascii="Verdana" w:hAnsi="Verdana" w:cs="Verdana" w:hint="default"/>
        <w:color w:val="auto"/>
      </w:rPr>
      <w:tblPr/>
      <w:tcPr>
        <w:tcBorders>
          <w:tl2br w:val="none" w:sz="0" w:space="0" w:color="auto"/>
          <w:tr2bl w:val="none" w:sz="0" w:space="0" w:color="auto"/>
        </w:tcBorders>
        <w:shd w:val="clear" w:color="auto" w:fill="99CC00"/>
      </w:tcPr>
    </w:tblStylePr>
    <w:tblStylePr w:type="band2Horz">
      <w:rPr>
        <w:rFonts w:ascii="Verdana" w:hAnsi="Verdana" w:cs="Verdana" w:hint="default"/>
        <w:color w:val="auto"/>
      </w:rPr>
      <w:tblPr/>
      <w:tcPr>
        <w:tcBorders>
          <w:tl2br w:val="none" w:sz="0" w:space="0" w:color="auto"/>
          <w:tr2bl w:val="none" w:sz="0" w:space="0" w:color="auto"/>
        </w:tcBorders>
        <w:shd w:val="clear" w:color="auto" w:fill="F4D170"/>
      </w:tcPr>
    </w:tblStylePr>
  </w:style>
  <w:style w:type="table" w:customStyle="1" w:styleId="200816">
    <w:name w:val="2008 ΠΙΝΑΚΑΣ ΧΩΡΙΣ ΣΥΝΟΛΑ1"/>
    <w:basedOn w:val="afffa"/>
    <w:uiPriority w:val="99"/>
    <w:rsid w:val="00BC487F"/>
    <w:rPr>
      <w:rFonts w:ascii="Verdana" w:hAnsi="Verdana" w:cs="Verdana"/>
      <w:sz w:val="18"/>
      <w:szCs w:val="18"/>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ABCD6D"/>
    </w:tcPr>
    <w:tblStylePr w:type="firstRow">
      <w:pPr>
        <w:jc w:val="center"/>
      </w:pPr>
      <w:rPr>
        <w:rFonts w:ascii="Verdana" w:hAnsi="Verdana" w:cs="Verdana" w:hint="default"/>
        <w:b/>
        <w:bCs/>
        <w:color w:val="FFFFFF"/>
      </w:rPr>
      <w:tblPr/>
      <w:tcPr>
        <w:tcBorders>
          <w:tl2br w:val="none" w:sz="0" w:space="0" w:color="auto"/>
          <w:tr2bl w:val="none" w:sz="0" w:space="0" w:color="auto"/>
        </w:tcBorders>
        <w:shd w:val="clear" w:color="auto" w:fill="8A5C00"/>
      </w:tcPr>
    </w:tblStylePr>
    <w:tblStylePr w:type="band1Horz">
      <w:rPr>
        <w:rFonts w:ascii="Verdana" w:hAnsi="Verdana" w:cs="Verdana" w:hint="default"/>
        <w:color w:val="auto"/>
      </w:rPr>
      <w:tblPr/>
      <w:tcPr>
        <w:tcBorders>
          <w:tl2br w:val="none" w:sz="0" w:space="0" w:color="auto"/>
          <w:tr2bl w:val="none" w:sz="0" w:space="0" w:color="auto"/>
        </w:tcBorders>
        <w:shd w:val="clear" w:color="auto" w:fill="99CC00"/>
      </w:tcPr>
    </w:tblStylePr>
    <w:tblStylePr w:type="band2Horz">
      <w:rPr>
        <w:rFonts w:ascii="Verdana" w:hAnsi="Verdana" w:cs="Verdana" w:hint="default"/>
        <w:color w:val="auto"/>
      </w:rPr>
      <w:tblPr/>
      <w:tcPr>
        <w:tcBorders>
          <w:tl2br w:val="none" w:sz="0" w:space="0" w:color="auto"/>
          <w:tr2bl w:val="none" w:sz="0" w:space="0" w:color="auto"/>
        </w:tcBorders>
        <w:shd w:val="clear" w:color="auto" w:fill="FFE8B9"/>
      </w:tcPr>
    </w:tblStylePr>
  </w:style>
  <w:style w:type="table" w:customStyle="1" w:styleId="1ff3">
    <w:name w:val="ΠΡΟΣΩΠΙΚΟ1"/>
    <w:basedOn w:val="afffb"/>
    <w:uiPriority w:val="99"/>
    <w:rsid w:val="00BC487F"/>
    <w:rPr>
      <w:rFonts w:ascii="Comic Sans MS" w:hAnsi="Comic Sans MS" w:cs="Comic Sans MS"/>
      <w:lang w:eastAsia="zh-TW"/>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108" w:type="dxa"/>
        <w:bottom w:w="0" w:type="dxa"/>
        <w:right w:w="108" w:type="dxa"/>
      </w:tblCellMar>
    </w:tblPr>
    <w:tblStylePr w:type="firstRow">
      <w:rPr>
        <w:rFonts w:ascii="Comic Sans MS" w:hAnsi="Comic Sans MS" w:cs="Comic Sans MS" w:hint="default"/>
        <w:b/>
        <w:bCs/>
        <w:caps/>
        <w:color w:val="auto"/>
      </w:rPr>
      <w:tblPr/>
      <w:tcPr>
        <w:tcBorders>
          <w:tl2br w:val="none" w:sz="0" w:space="0" w:color="auto"/>
          <w:tr2bl w:val="none" w:sz="0" w:space="0" w:color="auto"/>
        </w:tcBorders>
        <w:shd w:val="pct20" w:color="000000" w:fill="FFFFFF"/>
      </w:tcPr>
    </w:tblStylePr>
    <w:tblStylePr w:type="band1Horz">
      <w:rPr>
        <w:rFonts w:ascii="Comic Sans MS" w:hAnsi="Comic Sans MS" w:cs="Comic Sans MS" w:hint="default"/>
        <w:color w:val="auto"/>
      </w:rPr>
      <w:tblPr/>
      <w:tcPr>
        <w:tcBorders>
          <w:tl2br w:val="none" w:sz="0" w:space="0" w:color="auto"/>
          <w:tr2bl w:val="none" w:sz="0" w:space="0" w:color="auto"/>
        </w:tcBorders>
        <w:shd w:val="pct5" w:color="000000" w:fill="FFFFFF"/>
      </w:tcPr>
    </w:tblStylePr>
    <w:tblStylePr w:type="band2Horz">
      <w:rPr>
        <w:rFonts w:ascii="Comic Sans MS" w:hAnsi="Comic Sans MS" w:cs="Comic Sans MS" w:hint="default"/>
        <w:color w:val="auto"/>
      </w:rPr>
      <w:tblPr/>
      <w:tcPr>
        <w:tcBorders>
          <w:tl2br w:val="none" w:sz="0" w:space="0" w:color="auto"/>
          <w:tr2bl w:val="none" w:sz="0" w:space="0" w:color="auto"/>
        </w:tcBorders>
        <w:shd w:val="pct20" w:color="000000" w:fill="FFFFFF"/>
      </w:tcPr>
    </w:tblStylePr>
  </w:style>
  <w:style w:type="numbering" w:customStyle="1" w:styleId="200811">
    <w:name w:val="2008 ΕΛΕΓΚ ΔΙΑΠΙΣΤΩΣΕΙΣ11"/>
    <w:rsid w:val="00BC487F"/>
    <w:pPr>
      <w:numPr>
        <w:numId w:val="2"/>
      </w:numPr>
    </w:pPr>
  </w:style>
  <w:style w:type="numbering" w:customStyle="1" w:styleId="200820">
    <w:name w:val="2008 ΕΛΕΓΚ ΔΙΑΠΙΣΤΩΣΕΙΣ2"/>
    <w:rsid w:val="00BC487F"/>
    <w:pPr>
      <w:numPr>
        <w:numId w:val="3"/>
      </w:numPr>
    </w:pPr>
  </w:style>
  <w:style w:type="numbering" w:customStyle="1" w:styleId="11pt1">
    <w:name w:val="Στυλ Εικόνα με κουκκίδες 11 pt1"/>
    <w:rsid w:val="00BC487F"/>
    <w:pPr>
      <w:numPr>
        <w:numId w:val="9"/>
      </w:numPr>
    </w:pPr>
  </w:style>
  <w:style w:type="numbering" w:customStyle="1" w:styleId="11">
    <w:name w:val="ΚΟΥΚΙΔΕΣ 1ου επιπεδου1"/>
    <w:rsid w:val="00BC487F"/>
    <w:pPr>
      <w:numPr>
        <w:numId w:val="16"/>
      </w:numPr>
    </w:pPr>
  </w:style>
  <w:style w:type="numbering" w:customStyle="1" w:styleId="1">
    <w:name w:val="ΚΟΥΚΙΔΕΣ 1ου επιπεδου"/>
    <w:rsid w:val="00BC487F"/>
    <w:pPr>
      <w:numPr>
        <w:numId w:val="22"/>
      </w:numPr>
    </w:pPr>
  </w:style>
  <w:style w:type="numbering" w:customStyle="1" w:styleId="4">
    <w:name w:val="Στυλ4"/>
    <w:rsid w:val="00BC487F"/>
    <w:pPr>
      <w:numPr>
        <w:numId w:val="23"/>
      </w:numPr>
    </w:pPr>
  </w:style>
  <w:style w:type="numbering" w:customStyle="1" w:styleId="11pt">
    <w:name w:val="Στυλ Εικόνα με κουκκίδες 11 pt"/>
    <w:rsid w:val="00BC487F"/>
    <w:pPr>
      <w:numPr>
        <w:numId w:val="24"/>
      </w:numPr>
    </w:pPr>
  </w:style>
  <w:style w:type="numbering" w:customStyle="1" w:styleId="2f">
    <w:name w:val="Χωρίς λίστα2"/>
    <w:next w:val="a2"/>
    <w:semiHidden/>
    <w:rsid w:val="00EE77A7"/>
  </w:style>
  <w:style w:type="numbering" w:customStyle="1" w:styleId="2008f0">
    <w:name w:val="2008 ΕΛΕΓΚ ΔΙΑΠΙΣΤΩΣΕΙΣ"/>
    <w:rsid w:val="00900436"/>
  </w:style>
  <w:style w:type="numbering" w:customStyle="1" w:styleId="200817">
    <w:name w:val="2008 ΕΛΕΓΚ ΔΙΑΠΙΣΤΩΣΕΙΣ1"/>
    <w:basedOn w:val="a2"/>
    <w:rsid w:val="00900436"/>
  </w:style>
  <w:style w:type="character" w:customStyle="1" w:styleId="BodytextArialBoldItalicSpacing-1pt">
    <w:name w:val="Body text + Arial;Bold;Italic;Spacing -1 pt"/>
    <w:rsid w:val="00900436"/>
    <w:rPr>
      <w:rFonts w:ascii="Arial" w:eastAsia="Arial" w:hAnsi="Arial" w:cs="Arial"/>
      <w:b/>
      <w:bCs/>
      <w:i/>
      <w:iCs/>
      <w:caps w:val="0"/>
      <w:smallCaps w:val="0"/>
      <w:strike w:val="0"/>
      <w:dstrike w:val="0"/>
      <w:color w:val="000000"/>
      <w:spacing w:val="-20"/>
      <w:w w:val="100"/>
      <w:sz w:val="21"/>
      <w:szCs w:val="21"/>
      <w:u w:val="none"/>
      <w:lang w:val="el-GR"/>
    </w:rPr>
  </w:style>
  <w:style w:type="character" w:customStyle="1" w:styleId="BodytextArialBoldItalic">
    <w:name w:val="Body text + Arial;Bold;Italic"/>
    <w:rsid w:val="00900436"/>
    <w:rPr>
      <w:rFonts w:ascii="Arial" w:eastAsia="Arial" w:hAnsi="Arial" w:cs="Arial"/>
      <w:b/>
      <w:bCs/>
      <w:i/>
      <w:iCs/>
      <w:caps w:val="0"/>
      <w:smallCaps w:val="0"/>
      <w:strike w:val="0"/>
      <w:dstrike w:val="0"/>
      <w:color w:val="000000"/>
      <w:spacing w:val="0"/>
      <w:w w:val="100"/>
      <w:sz w:val="21"/>
      <w:szCs w:val="21"/>
      <w:u w:val="none"/>
      <w:lang w:val="el-GR"/>
    </w:rPr>
  </w:style>
  <w:style w:type="character" w:customStyle="1" w:styleId="Bodytext9ptBold">
    <w:name w:val="Body text + 9 pt;Bold"/>
    <w:rsid w:val="00900436"/>
    <w:rPr>
      <w:rFonts w:ascii="Verdana" w:eastAsia="Verdana" w:hAnsi="Verdana" w:cs="Verdana"/>
      <w:b/>
      <w:bCs/>
      <w:i w:val="0"/>
      <w:iCs w:val="0"/>
      <w:caps w:val="0"/>
      <w:smallCaps w:val="0"/>
      <w:strike w:val="0"/>
      <w:dstrike w:val="0"/>
      <w:color w:val="000000"/>
      <w:spacing w:val="0"/>
      <w:w w:val="100"/>
      <w:sz w:val="18"/>
      <w:szCs w:val="18"/>
      <w:u w:val="none"/>
      <w:lang w:val="el-GR"/>
    </w:rPr>
  </w:style>
  <w:style w:type="character" w:customStyle="1" w:styleId="BodytextArial10ptBold">
    <w:name w:val="Body text + Arial;10 pt;Bold"/>
    <w:rsid w:val="00900436"/>
    <w:rPr>
      <w:rFonts w:ascii="Arial" w:eastAsia="Arial" w:hAnsi="Arial" w:cs="Arial"/>
      <w:b/>
      <w:bCs/>
      <w:i w:val="0"/>
      <w:iCs w:val="0"/>
      <w:caps w:val="0"/>
      <w:smallCaps w:val="0"/>
      <w:strike w:val="0"/>
      <w:dstrike w:val="0"/>
      <w:color w:val="000000"/>
      <w:spacing w:val="0"/>
      <w:w w:val="100"/>
      <w:sz w:val="20"/>
      <w:szCs w:val="20"/>
      <w:u w:val="none"/>
      <w:lang w:val="el-GR"/>
    </w:rPr>
  </w:style>
  <w:style w:type="character" w:customStyle="1" w:styleId="BodytextArial9ptBold">
    <w:name w:val="Body text + Arial;9 pt;Bold"/>
    <w:rsid w:val="00900436"/>
    <w:rPr>
      <w:rFonts w:ascii="Arial" w:eastAsia="Arial" w:hAnsi="Arial" w:cs="Arial"/>
      <w:b/>
      <w:bCs/>
      <w:i w:val="0"/>
      <w:iCs w:val="0"/>
      <w:caps w:val="0"/>
      <w:smallCaps w:val="0"/>
      <w:strike w:val="0"/>
      <w:dstrike w:val="0"/>
      <w:color w:val="000000"/>
      <w:spacing w:val="0"/>
      <w:w w:val="100"/>
      <w:sz w:val="18"/>
      <w:szCs w:val="18"/>
      <w:u w:val="none"/>
      <w:lang w:val="el-GR"/>
    </w:rPr>
  </w:style>
  <w:style w:type="character" w:customStyle="1" w:styleId="BodytextArial9pt">
    <w:name w:val="Body text + Arial;9 pt"/>
    <w:rsid w:val="00900436"/>
    <w:rPr>
      <w:rFonts w:ascii="Arial" w:eastAsia="Arial" w:hAnsi="Arial" w:cs="Arial"/>
      <w:b w:val="0"/>
      <w:bCs w:val="0"/>
      <w:i w:val="0"/>
      <w:iCs w:val="0"/>
      <w:caps w:val="0"/>
      <w:smallCaps w:val="0"/>
      <w:strike w:val="0"/>
      <w:dstrike w:val="0"/>
      <w:color w:val="000000"/>
      <w:spacing w:val="0"/>
      <w:w w:val="100"/>
      <w:sz w:val="18"/>
      <w:szCs w:val="18"/>
      <w:u w:val="none"/>
      <w:lang w:val="el-GR"/>
    </w:rPr>
  </w:style>
  <w:style w:type="character" w:customStyle="1" w:styleId="Bodytext85ptItalic">
    <w:name w:val="Body text + 8;5 pt;Italic"/>
    <w:rsid w:val="00900436"/>
    <w:rPr>
      <w:rFonts w:ascii="Verdana" w:eastAsia="Verdana" w:hAnsi="Verdana" w:cs="Verdana"/>
      <w:b w:val="0"/>
      <w:bCs w:val="0"/>
      <w:i/>
      <w:iCs/>
      <w:caps w:val="0"/>
      <w:smallCaps w:val="0"/>
      <w:strike w:val="0"/>
      <w:dstrike w:val="0"/>
      <w:color w:val="000000"/>
      <w:spacing w:val="0"/>
      <w:w w:val="100"/>
      <w:sz w:val="17"/>
      <w:szCs w:val="17"/>
      <w:u w:val="none"/>
      <w:lang w:val="el-GR"/>
    </w:rPr>
  </w:style>
  <w:style w:type="character" w:customStyle="1" w:styleId="Bodytext12ptSpacing0pt">
    <w:name w:val="Body text + 12 pt;Spacing 0 pt"/>
    <w:rsid w:val="00900436"/>
    <w:rPr>
      <w:rFonts w:ascii="Verdana" w:eastAsia="Verdana" w:hAnsi="Verdana" w:cs="Verdana"/>
      <w:b w:val="0"/>
      <w:bCs w:val="0"/>
      <w:i w:val="0"/>
      <w:iCs w:val="0"/>
      <w:caps w:val="0"/>
      <w:smallCaps w:val="0"/>
      <w:strike w:val="0"/>
      <w:dstrike w:val="0"/>
      <w:color w:val="000000"/>
      <w:spacing w:val="-10"/>
      <w:w w:val="100"/>
      <w:sz w:val="24"/>
      <w:szCs w:val="24"/>
      <w:u w:val="none"/>
      <w:lang w:val="el-GR"/>
    </w:rPr>
  </w:style>
  <w:style w:type="character" w:customStyle="1" w:styleId="Bodytext85ptBold">
    <w:name w:val="Body text + 8;5 pt;Bold"/>
    <w:rsid w:val="00900436"/>
    <w:rPr>
      <w:rFonts w:ascii="Arial" w:eastAsia="Arial" w:hAnsi="Arial" w:cs="Arial"/>
      <w:i w:val="0"/>
      <w:iCs w:val="0"/>
      <w:caps w:val="0"/>
      <w:smallCaps w:val="0"/>
      <w:color w:val="000000"/>
      <w:spacing w:val="0"/>
      <w:w w:val="100"/>
      <w:sz w:val="17"/>
      <w:szCs w:val="17"/>
      <w:shd w:val="clear" w:color="auto" w:fill="FFFFFF"/>
      <w:lang w:val="el-GR"/>
    </w:rPr>
  </w:style>
  <w:style w:type="character" w:customStyle="1" w:styleId="BodytextCenturySchoolbook105ptBoldItalic">
    <w:name w:val="Body text + Century Schoolbook;10;5 pt;Bold;Italic"/>
    <w:rsid w:val="00900436"/>
    <w:rPr>
      <w:rFonts w:ascii="Century Schoolbook" w:eastAsia="Century Schoolbook" w:hAnsi="Century Schoolbook" w:cs="Century Schoolbook"/>
      <w:i/>
      <w:iCs/>
      <w:caps w:val="0"/>
      <w:smallCaps w:val="0"/>
      <w:color w:val="000000"/>
      <w:spacing w:val="0"/>
      <w:w w:val="100"/>
      <w:sz w:val="21"/>
      <w:szCs w:val="21"/>
      <w:shd w:val="clear" w:color="auto" w:fill="FFFFFF"/>
      <w:lang w:val="el-GR"/>
    </w:rPr>
  </w:style>
  <w:style w:type="character" w:customStyle="1" w:styleId="BodytextGaramond115ptBoldItalic">
    <w:name w:val="Body text + Garamond;11;5 pt;Bold;Italic"/>
    <w:rsid w:val="00900436"/>
    <w:rPr>
      <w:rFonts w:ascii="Garamond" w:eastAsia="Garamond" w:hAnsi="Garamond" w:cs="Garamond"/>
      <w:i/>
      <w:iCs/>
      <w:caps w:val="0"/>
      <w:smallCaps w:val="0"/>
      <w:color w:val="000000"/>
      <w:spacing w:val="0"/>
      <w:w w:val="100"/>
      <w:sz w:val="23"/>
      <w:szCs w:val="23"/>
      <w:shd w:val="clear" w:color="auto" w:fill="FFFFFF"/>
    </w:rPr>
  </w:style>
  <w:style w:type="character" w:customStyle="1" w:styleId="BodytextTimesNewRoman6ptBoldSmallCapsSpacing0pt">
    <w:name w:val="Body text + Times New Roman;6 pt;Bold;Small Caps;Spacing 0 pt"/>
    <w:rsid w:val="00900436"/>
    <w:rPr>
      <w:rFonts w:ascii="Times New Roman" w:eastAsia="Times New Roman" w:hAnsi="Times New Roman" w:cs="Times New Roman"/>
      <w:i w:val="0"/>
      <w:iCs w:val="0"/>
      <w:smallCaps/>
      <w:color w:val="000000"/>
      <w:spacing w:val="10"/>
      <w:w w:val="100"/>
      <w:sz w:val="12"/>
      <w:szCs w:val="12"/>
      <w:shd w:val="clear" w:color="auto" w:fill="FFFFFF"/>
      <w:lang w:val="el-GR"/>
    </w:rPr>
  </w:style>
  <w:style w:type="character" w:customStyle="1" w:styleId="Bodytext8ptBold">
    <w:name w:val="Body text + 8 pt;Bold"/>
    <w:rsid w:val="00900436"/>
    <w:rPr>
      <w:rFonts w:ascii="Segoe UI" w:eastAsia="Segoe UI" w:hAnsi="Segoe UI" w:cs="Segoe UI"/>
      <w:i w:val="0"/>
      <w:iCs w:val="0"/>
      <w:caps w:val="0"/>
      <w:smallCaps w:val="0"/>
      <w:color w:val="000000"/>
      <w:spacing w:val="0"/>
      <w:w w:val="100"/>
      <w:sz w:val="16"/>
      <w:szCs w:val="16"/>
      <w:shd w:val="clear" w:color="auto" w:fill="FFFFFF"/>
      <w:lang w:val="el-GR"/>
    </w:rPr>
  </w:style>
  <w:style w:type="paragraph" w:styleId="afffe">
    <w:name w:val="TOC Heading"/>
    <w:basedOn w:val="12"/>
    <w:next w:val="a"/>
    <w:uiPriority w:val="39"/>
    <w:unhideWhenUsed/>
    <w:qFormat/>
    <w:rsid w:val="00900436"/>
    <w:pPr>
      <w:keepLines/>
      <w:spacing w:before="480" w:line="276" w:lineRule="auto"/>
      <w:outlineLvl w:val="9"/>
    </w:pPr>
    <w:rPr>
      <w:rFonts w:asciiTheme="majorHAnsi" w:eastAsiaTheme="majorEastAsia" w:hAnsiTheme="majorHAnsi" w:cstheme="majorBidi"/>
      <w:b/>
      <w:bCs/>
      <w:color w:val="365F91" w:themeColor="accent1" w:themeShade="BF"/>
      <w:szCs w:val="28"/>
      <w:lang w:eastAsia="el-GR"/>
    </w:rPr>
  </w:style>
  <w:style w:type="character" w:customStyle="1" w:styleId="A30">
    <w:name w:val="A3"/>
    <w:uiPriority w:val="99"/>
    <w:rsid w:val="00900436"/>
    <w:rPr>
      <w:rFonts w:cs="MgAvantG UC Pol"/>
      <w:color w:val="000000"/>
      <w:sz w:val="22"/>
      <w:szCs w:val="22"/>
    </w:rPr>
  </w:style>
  <w:style w:type="paragraph" w:customStyle="1" w:styleId="Style3">
    <w:name w:val="Style3"/>
    <w:basedOn w:val="a"/>
    <w:uiPriority w:val="99"/>
    <w:rsid w:val="00900436"/>
    <w:pPr>
      <w:widowControl w:val="0"/>
      <w:autoSpaceDE w:val="0"/>
      <w:autoSpaceDN w:val="0"/>
      <w:adjustRightInd w:val="0"/>
      <w:spacing w:line="250" w:lineRule="exact"/>
      <w:jc w:val="both"/>
    </w:pPr>
    <w:rPr>
      <w:rFonts w:ascii="Calibri" w:eastAsiaTheme="minorEastAsia" w:hAnsi="Calibri"/>
      <w:sz w:val="24"/>
      <w:szCs w:val="24"/>
      <w:lang w:eastAsia="el-GR"/>
    </w:rPr>
  </w:style>
  <w:style w:type="character" w:customStyle="1" w:styleId="FontStyle14">
    <w:name w:val="Font Style14"/>
    <w:basedOn w:val="a0"/>
    <w:uiPriority w:val="99"/>
    <w:rsid w:val="00900436"/>
    <w:rPr>
      <w:rFonts w:ascii="Calibri" w:hAnsi="Calibri" w:cs="Calibri"/>
      <w:sz w:val="20"/>
      <w:szCs w:val="20"/>
    </w:rPr>
  </w:style>
  <w:style w:type="character" w:customStyle="1" w:styleId="Bodytext5">
    <w:name w:val="Body text (5)_"/>
    <w:link w:val="Bodytext50"/>
    <w:rsid w:val="00900436"/>
    <w:rPr>
      <w:rFonts w:ascii="Lucida Sans Unicode" w:eastAsia="Lucida Sans Unicode" w:hAnsi="Lucida Sans Unicode" w:cs="Lucida Sans Unicode"/>
      <w:spacing w:val="-5"/>
      <w:sz w:val="17"/>
      <w:szCs w:val="17"/>
      <w:shd w:val="clear" w:color="auto" w:fill="FFFFFF"/>
    </w:rPr>
  </w:style>
  <w:style w:type="paragraph" w:customStyle="1" w:styleId="Bodytext50">
    <w:name w:val="Body text (5)"/>
    <w:basedOn w:val="a"/>
    <w:link w:val="Bodytext5"/>
    <w:rsid w:val="00900436"/>
    <w:pPr>
      <w:widowControl w:val="0"/>
      <w:shd w:val="clear" w:color="auto" w:fill="FFFFFF"/>
      <w:spacing w:line="264" w:lineRule="exact"/>
      <w:ind w:hanging="360"/>
    </w:pPr>
    <w:rPr>
      <w:rFonts w:ascii="Lucida Sans Unicode" w:eastAsia="Lucida Sans Unicode" w:hAnsi="Lucida Sans Unicode" w:cs="Lucida Sans Unicode"/>
      <w:spacing w:val="-5"/>
      <w:sz w:val="17"/>
      <w:szCs w:val="17"/>
    </w:rPr>
  </w:style>
  <w:style w:type="paragraph" w:customStyle="1" w:styleId="220">
    <w:name w:val="Σώμα κείμενου 22"/>
    <w:basedOn w:val="a"/>
    <w:rsid w:val="00900436"/>
    <w:pPr>
      <w:widowControl w:val="0"/>
      <w:suppressAutoHyphens/>
      <w:jc w:val="both"/>
    </w:pPr>
    <w:rPr>
      <w:rFonts w:ascii="Arial" w:eastAsia="SimSun" w:hAnsi="Arial" w:cs="Arial"/>
      <w:kern w:val="1"/>
      <w:sz w:val="24"/>
      <w:szCs w:val="24"/>
      <w:lang w:eastAsia="hi-IN" w:bidi="hi-IN"/>
    </w:rPr>
  </w:style>
  <w:style w:type="character" w:customStyle="1" w:styleId="BodytextArial4">
    <w:name w:val="Body text + Arial4"/>
    <w:aliases w:val="Bold9,Italic4"/>
    <w:uiPriority w:val="99"/>
    <w:rsid w:val="00900436"/>
    <w:rPr>
      <w:rFonts w:ascii="Arial" w:eastAsia="Times New Roman" w:hAnsi="Arial" w:cs="Arial"/>
      <w:b/>
      <w:bCs/>
      <w:i/>
      <w:iCs/>
      <w:color w:val="000000"/>
      <w:spacing w:val="0"/>
      <w:w w:val="100"/>
      <w:sz w:val="21"/>
      <w:szCs w:val="21"/>
      <w:u w:val="none"/>
      <w:lang w:val="el-GR"/>
    </w:rPr>
  </w:style>
  <w:style w:type="character" w:customStyle="1" w:styleId="Bodytext9pt">
    <w:name w:val="Body text + 9 pt"/>
    <w:aliases w:val="Bold8"/>
    <w:uiPriority w:val="99"/>
    <w:rsid w:val="00900436"/>
    <w:rPr>
      <w:rFonts w:ascii="Verdana" w:eastAsia="Times New Roman" w:hAnsi="Verdana" w:cs="Verdana"/>
      <w:b/>
      <w:bCs/>
      <w:color w:val="000000"/>
      <w:spacing w:val="0"/>
      <w:w w:val="100"/>
      <w:sz w:val="18"/>
      <w:szCs w:val="18"/>
      <w:u w:val="none"/>
      <w:lang w:val="el-GR"/>
    </w:rPr>
  </w:style>
  <w:style w:type="character" w:customStyle="1" w:styleId="BodytextArial3">
    <w:name w:val="Body text + Arial3"/>
    <w:aliases w:val="10 pt,Bold7"/>
    <w:uiPriority w:val="99"/>
    <w:rsid w:val="00900436"/>
    <w:rPr>
      <w:rFonts w:ascii="Arial" w:eastAsia="Times New Roman" w:hAnsi="Arial" w:cs="Arial"/>
      <w:b/>
      <w:bCs/>
      <w:color w:val="000000"/>
      <w:spacing w:val="0"/>
      <w:w w:val="100"/>
      <w:sz w:val="20"/>
      <w:szCs w:val="20"/>
      <w:u w:val="none"/>
      <w:lang w:val="el-GR"/>
    </w:rPr>
  </w:style>
  <w:style w:type="character" w:customStyle="1" w:styleId="BodytextArial2">
    <w:name w:val="Body text + Arial2"/>
    <w:aliases w:val="9 pt,Bold6"/>
    <w:uiPriority w:val="99"/>
    <w:rsid w:val="00900436"/>
    <w:rPr>
      <w:rFonts w:ascii="Arial" w:eastAsia="Times New Roman" w:hAnsi="Arial" w:cs="Arial"/>
      <w:b/>
      <w:bCs/>
      <w:color w:val="000000"/>
      <w:spacing w:val="0"/>
      <w:w w:val="100"/>
      <w:sz w:val="18"/>
      <w:szCs w:val="18"/>
      <w:u w:val="none"/>
      <w:lang w:val="el-GR"/>
    </w:rPr>
  </w:style>
  <w:style w:type="character" w:customStyle="1" w:styleId="BodytextArial1">
    <w:name w:val="Body text + Arial1"/>
    <w:aliases w:val="9 pt1"/>
    <w:uiPriority w:val="99"/>
    <w:rsid w:val="00900436"/>
    <w:rPr>
      <w:rFonts w:ascii="Arial" w:eastAsia="Times New Roman" w:hAnsi="Arial" w:cs="Arial"/>
      <w:color w:val="000000"/>
      <w:spacing w:val="0"/>
      <w:w w:val="100"/>
      <w:sz w:val="18"/>
      <w:szCs w:val="18"/>
      <w:u w:val="none"/>
      <w:lang w:val="el-GR"/>
    </w:rPr>
  </w:style>
  <w:style w:type="character" w:customStyle="1" w:styleId="Bodytext8">
    <w:name w:val="Body text + 8"/>
    <w:aliases w:val="5 pt,Italic3"/>
    <w:uiPriority w:val="99"/>
    <w:rsid w:val="00900436"/>
    <w:rPr>
      <w:rFonts w:ascii="Verdana" w:eastAsia="Times New Roman" w:hAnsi="Verdana" w:cs="Verdana"/>
      <w:i/>
      <w:iCs/>
      <w:color w:val="000000"/>
      <w:spacing w:val="0"/>
      <w:w w:val="100"/>
      <w:sz w:val="17"/>
      <w:szCs w:val="17"/>
      <w:u w:val="none"/>
      <w:lang w:val="el-GR"/>
    </w:rPr>
  </w:style>
  <w:style w:type="character" w:customStyle="1" w:styleId="Bodytext81">
    <w:name w:val="Body text + 81"/>
    <w:aliases w:val="5 pt3,Bold5"/>
    <w:uiPriority w:val="99"/>
    <w:rsid w:val="00900436"/>
    <w:rPr>
      <w:rFonts w:ascii="Arial" w:eastAsia="Times New Roman" w:hAnsi="Arial" w:cs="Arial"/>
      <w:color w:val="000000"/>
      <w:spacing w:val="0"/>
      <w:w w:val="100"/>
      <w:sz w:val="17"/>
      <w:szCs w:val="17"/>
      <w:shd w:val="clear" w:color="auto" w:fill="FFFFFF"/>
      <w:lang w:val="el-GR"/>
    </w:rPr>
  </w:style>
  <w:style w:type="character" w:customStyle="1" w:styleId="BodytextCenturySchoolbook">
    <w:name w:val="Body text + Century Schoolbook"/>
    <w:aliases w:val="10,5 pt2,Bold4,Italic2"/>
    <w:uiPriority w:val="99"/>
    <w:rsid w:val="00900436"/>
    <w:rPr>
      <w:rFonts w:ascii="Century Schoolbook" w:eastAsia="Times New Roman" w:hAnsi="Century Schoolbook" w:cs="Century Schoolbook"/>
      <w:i/>
      <w:iCs/>
      <w:color w:val="000000"/>
      <w:spacing w:val="0"/>
      <w:w w:val="100"/>
      <w:sz w:val="21"/>
      <w:szCs w:val="21"/>
      <w:shd w:val="clear" w:color="auto" w:fill="FFFFFF"/>
      <w:lang w:val="el-GR"/>
    </w:rPr>
  </w:style>
  <w:style w:type="character" w:customStyle="1" w:styleId="BodytextGaramond">
    <w:name w:val="Body text + Garamond"/>
    <w:aliases w:val="11,5 pt1,Bold3,Italic1"/>
    <w:uiPriority w:val="99"/>
    <w:rsid w:val="00900436"/>
    <w:rPr>
      <w:rFonts w:ascii="Garamond" w:eastAsia="Times New Roman" w:hAnsi="Garamond" w:cs="Garamond"/>
      <w:i/>
      <w:iCs/>
      <w:color w:val="000000"/>
      <w:spacing w:val="0"/>
      <w:w w:val="100"/>
      <w:sz w:val="23"/>
      <w:szCs w:val="23"/>
      <w:shd w:val="clear" w:color="auto" w:fill="FFFFFF"/>
    </w:rPr>
  </w:style>
  <w:style w:type="character" w:customStyle="1" w:styleId="Bodytext8pt">
    <w:name w:val="Body text + 8 pt"/>
    <w:aliases w:val="Bold1"/>
    <w:uiPriority w:val="99"/>
    <w:rsid w:val="00900436"/>
    <w:rPr>
      <w:rFonts w:ascii="Segoe UI" w:eastAsia="Times New Roman" w:hAnsi="Segoe UI" w:cs="Segoe UI"/>
      <w:color w:val="000000"/>
      <w:spacing w:val="0"/>
      <w:w w:val="100"/>
      <w:sz w:val="16"/>
      <w:szCs w:val="16"/>
      <w:shd w:val="clear" w:color="auto" w:fill="FFFFFF"/>
      <w:lang w:val="el-GR"/>
    </w:rPr>
  </w:style>
  <w:style w:type="paragraph" w:customStyle="1" w:styleId="221">
    <w:name w:val="Σώμα κείμενου 221"/>
    <w:basedOn w:val="a"/>
    <w:rsid w:val="00900436"/>
    <w:pPr>
      <w:suppressAutoHyphens/>
      <w:jc w:val="both"/>
    </w:pPr>
    <w:rPr>
      <w:rFonts w:ascii="Arial" w:hAnsi="Arial" w:cs="Arial"/>
      <w:sz w:val="24"/>
      <w:szCs w:val="24"/>
      <w:lang w:eastAsia="ar-SA"/>
    </w:rPr>
  </w:style>
  <w:style w:type="paragraph" w:customStyle="1" w:styleId="230">
    <w:name w:val="Σώμα κείμενου 23"/>
    <w:basedOn w:val="a"/>
    <w:rsid w:val="00900436"/>
    <w:pPr>
      <w:suppressAutoHyphens/>
      <w:spacing w:line="100" w:lineRule="atLeast"/>
      <w:jc w:val="both"/>
    </w:pPr>
    <w:rPr>
      <w:rFonts w:ascii="Arial" w:hAnsi="Arial" w:cs="Arial"/>
      <w:sz w:val="24"/>
      <w:szCs w:val="24"/>
      <w:lang w:eastAsia="ar-SA"/>
    </w:rPr>
  </w:style>
  <w:style w:type="character" w:customStyle="1" w:styleId="WW8Num1z0">
    <w:name w:val="WW8Num1z0"/>
    <w:rsid w:val="009B5CAF"/>
    <w:rPr>
      <w:rFonts w:cs="Times New Roman"/>
    </w:rPr>
  </w:style>
  <w:style w:type="character" w:customStyle="1" w:styleId="WW8Num1z2">
    <w:name w:val="WW8Num1z2"/>
    <w:rsid w:val="009B5CAF"/>
    <w:rPr>
      <w:rFonts w:cs="Times New Roman"/>
      <w:b/>
      <w:bCs/>
      <w:i w:val="0"/>
      <w:iCs w:val="0"/>
      <w:sz w:val="20"/>
      <w:szCs w:val="20"/>
    </w:rPr>
  </w:style>
  <w:style w:type="character" w:customStyle="1" w:styleId="WW8Num1z3">
    <w:name w:val="WW8Num1z3"/>
    <w:rsid w:val="009B5CAF"/>
  </w:style>
  <w:style w:type="character" w:customStyle="1" w:styleId="WW8Num1z4">
    <w:name w:val="WW8Num1z4"/>
    <w:rsid w:val="009B5CAF"/>
  </w:style>
  <w:style w:type="character" w:customStyle="1" w:styleId="WW8Num1z5">
    <w:name w:val="WW8Num1z5"/>
    <w:rsid w:val="009B5CAF"/>
  </w:style>
  <w:style w:type="character" w:customStyle="1" w:styleId="WW8Num1z6">
    <w:name w:val="WW8Num1z6"/>
    <w:rsid w:val="009B5CAF"/>
  </w:style>
  <w:style w:type="character" w:customStyle="1" w:styleId="WW8Num1z7">
    <w:name w:val="WW8Num1z7"/>
    <w:rsid w:val="009B5CAF"/>
  </w:style>
  <w:style w:type="character" w:customStyle="1" w:styleId="WW8Num1z8">
    <w:name w:val="WW8Num1z8"/>
    <w:rsid w:val="009B5CAF"/>
  </w:style>
  <w:style w:type="character" w:customStyle="1" w:styleId="WW8Num2z0">
    <w:name w:val="WW8Num2z0"/>
    <w:rsid w:val="009B5CAF"/>
    <w:rPr>
      <w:rFonts w:ascii="Times New Roman" w:hAnsi="Times New Roman" w:cs="Times New Roman"/>
    </w:rPr>
  </w:style>
  <w:style w:type="character" w:customStyle="1" w:styleId="WW8Num2z1">
    <w:name w:val="WW8Num2z1"/>
    <w:rsid w:val="009B5CAF"/>
    <w:rPr>
      <w:rFonts w:ascii="Courier New" w:hAnsi="Courier New" w:cs="Courier New"/>
    </w:rPr>
  </w:style>
  <w:style w:type="character" w:customStyle="1" w:styleId="WW8Num2z2">
    <w:name w:val="WW8Num2z2"/>
    <w:rsid w:val="009B5CAF"/>
    <w:rPr>
      <w:rFonts w:ascii="Wingdings" w:hAnsi="Wingdings" w:cs="Wingdings"/>
    </w:rPr>
  </w:style>
  <w:style w:type="character" w:customStyle="1" w:styleId="WW8Num2z3">
    <w:name w:val="WW8Num2z3"/>
    <w:rsid w:val="009B5CAF"/>
    <w:rPr>
      <w:rFonts w:ascii="Symbol" w:hAnsi="Symbol" w:cs="Symbol"/>
    </w:rPr>
  </w:style>
  <w:style w:type="character" w:customStyle="1" w:styleId="WW8Num3z0">
    <w:name w:val="WW8Num3z0"/>
    <w:rsid w:val="009B5CAF"/>
    <w:rPr>
      <w:rFonts w:ascii="Symbol" w:hAnsi="Symbol" w:cs="Symbol"/>
    </w:rPr>
  </w:style>
  <w:style w:type="character" w:customStyle="1" w:styleId="WW8Num3z1">
    <w:name w:val="WW8Num3z1"/>
    <w:rsid w:val="009B5CAF"/>
    <w:rPr>
      <w:rFonts w:ascii="Courier New" w:hAnsi="Courier New" w:cs="Courier New"/>
    </w:rPr>
  </w:style>
  <w:style w:type="character" w:customStyle="1" w:styleId="WW8Num3z2">
    <w:name w:val="WW8Num3z2"/>
    <w:rsid w:val="009B5CAF"/>
    <w:rPr>
      <w:rFonts w:ascii="Wingdings" w:hAnsi="Wingdings" w:cs="Wingdings"/>
    </w:rPr>
  </w:style>
  <w:style w:type="character" w:customStyle="1" w:styleId="WW8Num4z0">
    <w:name w:val="WW8Num4z0"/>
    <w:rsid w:val="009B5CAF"/>
    <w:rPr>
      <w:rFonts w:ascii="Symbol" w:hAnsi="Symbol" w:cs="Symbol"/>
    </w:rPr>
  </w:style>
  <w:style w:type="character" w:customStyle="1" w:styleId="WW8Num4z1">
    <w:name w:val="WW8Num4z1"/>
    <w:rsid w:val="009B5CAF"/>
    <w:rPr>
      <w:rFonts w:ascii="Courier New" w:hAnsi="Courier New" w:cs="Courier New"/>
    </w:rPr>
  </w:style>
  <w:style w:type="character" w:customStyle="1" w:styleId="WW8Num4z2">
    <w:name w:val="WW8Num4z2"/>
    <w:rsid w:val="009B5CAF"/>
    <w:rPr>
      <w:rFonts w:ascii="Wingdings" w:hAnsi="Wingdings" w:cs="Wingdings"/>
    </w:rPr>
  </w:style>
  <w:style w:type="character" w:customStyle="1" w:styleId="WW8Num5z0">
    <w:name w:val="WW8Num5z0"/>
    <w:rsid w:val="009B5CAF"/>
  </w:style>
  <w:style w:type="character" w:customStyle="1" w:styleId="WW8Num5z1">
    <w:name w:val="WW8Num5z1"/>
    <w:rsid w:val="009B5CAF"/>
  </w:style>
  <w:style w:type="character" w:customStyle="1" w:styleId="WW8Num5z2">
    <w:name w:val="WW8Num5z2"/>
    <w:rsid w:val="009B5CAF"/>
  </w:style>
  <w:style w:type="character" w:customStyle="1" w:styleId="WW8Num5z3">
    <w:name w:val="WW8Num5z3"/>
    <w:rsid w:val="009B5CAF"/>
  </w:style>
  <w:style w:type="character" w:customStyle="1" w:styleId="WW8Num5z4">
    <w:name w:val="WW8Num5z4"/>
    <w:rsid w:val="009B5CAF"/>
  </w:style>
  <w:style w:type="character" w:customStyle="1" w:styleId="WW8Num5z5">
    <w:name w:val="WW8Num5z5"/>
    <w:rsid w:val="009B5CAF"/>
  </w:style>
  <w:style w:type="character" w:customStyle="1" w:styleId="WW8Num5z6">
    <w:name w:val="WW8Num5z6"/>
    <w:rsid w:val="009B5CAF"/>
  </w:style>
  <w:style w:type="character" w:customStyle="1" w:styleId="WW8Num5z7">
    <w:name w:val="WW8Num5z7"/>
    <w:rsid w:val="009B5CAF"/>
  </w:style>
  <w:style w:type="character" w:customStyle="1" w:styleId="WW8Num5z8">
    <w:name w:val="WW8Num5z8"/>
    <w:rsid w:val="009B5CAF"/>
  </w:style>
  <w:style w:type="character" w:customStyle="1" w:styleId="WW8Num6z0">
    <w:name w:val="WW8Num6z0"/>
    <w:rsid w:val="009B5CAF"/>
    <w:rPr>
      <w:rFonts w:eastAsia="Calibri" w:cs="Arial"/>
    </w:rPr>
  </w:style>
  <w:style w:type="character" w:customStyle="1" w:styleId="WW8Num6z1">
    <w:name w:val="WW8Num6z1"/>
    <w:rsid w:val="009B5CAF"/>
  </w:style>
  <w:style w:type="character" w:customStyle="1" w:styleId="WW8Num6z2">
    <w:name w:val="WW8Num6z2"/>
    <w:rsid w:val="009B5CAF"/>
  </w:style>
  <w:style w:type="character" w:customStyle="1" w:styleId="WW8Num6z3">
    <w:name w:val="WW8Num6z3"/>
    <w:rsid w:val="009B5CAF"/>
  </w:style>
  <w:style w:type="character" w:customStyle="1" w:styleId="WW8Num6z4">
    <w:name w:val="WW8Num6z4"/>
    <w:rsid w:val="009B5CAF"/>
  </w:style>
  <w:style w:type="character" w:customStyle="1" w:styleId="WW8Num6z5">
    <w:name w:val="WW8Num6z5"/>
    <w:rsid w:val="009B5CAF"/>
  </w:style>
  <w:style w:type="character" w:customStyle="1" w:styleId="WW8Num6z6">
    <w:name w:val="WW8Num6z6"/>
    <w:rsid w:val="009B5CAF"/>
  </w:style>
  <w:style w:type="character" w:customStyle="1" w:styleId="WW8Num6z7">
    <w:name w:val="WW8Num6z7"/>
    <w:rsid w:val="009B5CAF"/>
  </w:style>
  <w:style w:type="character" w:customStyle="1" w:styleId="WW8Num6z8">
    <w:name w:val="WW8Num6z8"/>
    <w:rsid w:val="009B5CAF"/>
  </w:style>
  <w:style w:type="character" w:customStyle="1" w:styleId="WW8Num7z0">
    <w:name w:val="WW8Num7z0"/>
    <w:rsid w:val="009B5CAF"/>
    <w:rPr>
      <w:rFonts w:ascii="Arial" w:hAnsi="Arial" w:cs="Arial"/>
    </w:rPr>
  </w:style>
  <w:style w:type="character" w:customStyle="1" w:styleId="WW8Num7z1">
    <w:name w:val="WW8Num7z1"/>
    <w:rsid w:val="009B5CAF"/>
    <w:rPr>
      <w:rFonts w:ascii="Courier New" w:hAnsi="Courier New" w:cs="Courier New"/>
    </w:rPr>
  </w:style>
  <w:style w:type="character" w:customStyle="1" w:styleId="WW8Num7z2">
    <w:name w:val="WW8Num7z2"/>
    <w:rsid w:val="009B5CAF"/>
    <w:rPr>
      <w:rFonts w:ascii="Wingdings" w:hAnsi="Wingdings" w:cs="Wingdings"/>
    </w:rPr>
  </w:style>
  <w:style w:type="character" w:customStyle="1" w:styleId="WW8Num7z3">
    <w:name w:val="WW8Num7z3"/>
    <w:rsid w:val="009B5CAF"/>
    <w:rPr>
      <w:rFonts w:ascii="Symbol" w:hAnsi="Symbol" w:cs="Symbol"/>
    </w:rPr>
  </w:style>
  <w:style w:type="character" w:customStyle="1" w:styleId="WW8Num8z0">
    <w:name w:val="WW8Num8z0"/>
    <w:rsid w:val="009B5CAF"/>
    <w:rPr>
      <w:rFonts w:ascii="Symbol" w:hAnsi="Symbol" w:cs="Symbol"/>
    </w:rPr>
  </w:style>
  <w:style w:type="character" w:customStyle="1" w:styleId="WW8Num8z1">
    <w:name w:val="WW8Num8z1"/>
    <w:rsid w:val="009B5CAF"/>
    <w:rPr>
      <w:rFonts w:ascii="Courier New" w:hAnsi="Courier New" w:cs="Courier New"/>
    </w:rPr>
  </w:style>
  <w:style w:type="character" w:customStyle="1" w:styleId="WW8Num8z2">
    <w:name w:val="WW8Num8z2"/>
    <w:rsid w:val="009B5CAF"/>
    <w:rPr>
      <w:rFonts w:ascii="Wingdings" w:hAnsi="Wingdings" w:cs="Wingdings"/>
    </w:rPr>
  </w:style>
  <w:style w:type="character" w:customStyle="1" w:styleId="WW8Num9z0">
    <w:name w:val="WW8Num9z0"/>
    <w:rsid w:val="009B5CAF"/>
    <w:rPr>
      <w:rFonts w:ascii="Symbol" w:hAnsi="Symbol" w:cs="Symbol"/>
    </w:rPr>
  </w:style>
  <w:style w:type="character" w:customStyle="1" w:styleId="WW8Num9z1">
    <w:name w:val="WW8Num9z1"/>
    <w:rsid w:val="009B5CAF"/>
    <w:rPr>
      <w:rFonts w:ascii="Courier New" w:hAnsi="Courier New" w:cs="Courier New"/>
    </w:rPr>
  </w:style>
  <w:style w:type="character" w:customStyle="1" w:styleId="WW8Num9z2">
    <w:name w:val="WW8Num9z2"/>
    <w:rsid w:val="009B5CAF"/>
    <w:rPr>
      <w:rFonts w:ascii="Wingdings" w:hAnsi="Wingdings" w:cs="Wingdings"/>
    </w:rPr>
  </w:style>
  <w:style w:type="character" w:customStyle="1" w:styleId="WW8Num10z0">
    <w:name w:val="WW8Num10z0"/>
    <w:rsid w:val="009B5CAF"/>
    <w:rPr>
      <w:rFonts w:ascii="Symbol" w:hAnsi="Symbol" w:cs="Symbol"/>
    </w:rPr>
  </w:style>
  <w:style w:type="character" w:customStyle="1" w:styleId="WW8Num10z1">
    <w:name w:val="WW8Num10z1"/>
    <w:rsid w:val="009B5CAF"/>
    <w:rPr>
      <w:rFonts w:ascii="Courier New" w:hAnsi="Courier New" w:cs="Courier New"/>
    </w:rPr>
  </w:style>
  <w:style w:type="character" w:customStyle="1" w:styleId="WW8Num10z2">
    <w:name w:val="WW8Num10z2"/>
    <w:rsid w:val="009B5CAF"/>
    <w:rPr>
      <w:rFonts w:ascii="Wingdings" w:hAnsi="Wingdings" w:cs="Wingdings"/>
    </w:rPr>
  </w:style>
  <w:style w:type="character" w:customStyle="1" w:styleId="WW8Num11z0">
    <w:name w:val="WW8Num11z0"/>
    <w:rsid w:val="009B5CAF"/>
    <w:rPr>
      <w:rFonts w:ascii="Symbol" w:hAnsi="Symbol" w:cs="Symbol"/>
    </w:rPr>
  </w:style>
  <w:style w:type="character" w:customStyle="1" w:styleId="WW8Num11z1">
    <w:name w:val="WW8Num11z1"/>
    <w:rsid w:val="009B5CAF"/>
    <w:rPr>
      <w:rFonts w:ascii="Courier New" w:hAnsi="Courier New" w:cs="Courier New"/>
    </w:rPr>
  </w:style>
  <w:style w:type="character" w:customStyle="1" w:styleId="WW8Num11z2">
    <w:name w:val="WW8Num11z2"/>
    <w:rsid w:val="009B5CAF"/>
    <w:rPr>
      <w:rFonts w:ascii="Wingdings" w:hAnsi="Wingdings" w:cs="Wingdings"/>
    </w:rPr>
  </w:style>
  <w:style w:type="character" w:customStyle="1" w:styleId="WW8Num12z0">
    <w:name w:val="WW8Num12z0"/>
    <w:rsid w:val="009B5CAF"/>
    <w:rPr>
      <w:rFonts w:ascii="Symbol" w:hAnsi="Symbol" w:cs="Symbol"/>
    </w:rPr>
  </w:style>
  <w:style w:type="character" w:customStyle="1" w:styleId="WW8Num12z1">
    <w:name w:val="WW8Num12z1"/>
    <w:rsid w:val="009B5CAF"/>
    <w:rPr>
      <w:rFonts w:ascii="Courier New" w:hAnsi="Courier New" w:cs="Courier New"/>
    </w:rPr>
  </w:style>
  <w:style w:type="character" w:customStyle="1" w:styleId="WW8Num12z2">
    <w:name w:val="WW8Num12z2"/>
    <w:rsid w:val="009B5CAF"/>
    <w:rPr>
      <w:rFonts w:ascii="Wingdings" w:hAnsi="Wingdings" w:cs="Wingdings"/>
    </w:rPr>
  </w:style>
  <w:style w:type="character" w:customStyle="1" w:styleId="WW8Num13z0">
    <w:name w:val="WW8Num13z0"/>
    <w:rsid w:val="009B5CAF"/>
    <w:rPr>
      <w:rFonts w:cs="Arial"/>
      <w:b w:val="0"/>
    </w:rPr>
  </w:style>
  <w:style w:type="character" w:customStyle="1" w:styleId="WW8Num13z1">
    <w:name w:val="WW8Num13z1"/>
    <w:rsid w:val="009B5CAF"/>
  </w:style>
  <w:style w:type="character" w:customStyle="1" w:styleId="WW8Num13z2">
    <w:name w:val="WW8Num13z2"/>
    <w:rsid w:val="009B5CAF"/>
  </w:style>
  <w:style w:type="character" w:customStyle="1" w:styleId="WW8Num13z3">
    <w:name w:val="WW8Num13z3"/>
    <w:rsid w:val="009B5CAF"/>
  </w:style>
  <w:style w:type="character" w:customStyle="1" w:styleId="WW8Num13z4">
    <w:name w:val="WW8Num13z4"/>
    <w:rsid w:val="009B5CAF"/>
  </w:style>
  <w:style w:type="character" w:customStyle="1" w:styleId="WW8Num13z5">
    <w:name w:val="WW8Num13z5"/>
    <w:rsid w:val="009B5CAF"/>
  </w:style>
  <w:style w:type="character" w:customStyle="1" w:styleId="WW8Num13z6">
    <w:name w:val="WW8Num13z6"/>
    <w:rsid w:val="009B5CAF"/>
  </w:style>
  <w:style w:type="character" w:customStyle="1" w:styleId="WW8Num13z7">
    <w:name w:val="WW8Num13z7"/>
    <w:rsid w:val="009B5CAF"/>
  </w:style>
  <w:style w:type="character" w:customStyle="1" w:styleId="WW8Num13z8">
    <w:name w:val="WW8Num13z8"/>
    <w:rsid w:val="009B5CAF"/>
  </w:style>
  <w:style w:type="character" w:customStyle="1" w:styleId="WW8Num14z0">
    <w:name w:val="WW8Num14z0"/>
    <w:rsid w:val="009B5CAF"/>
  </w:style>
  <w:style w:type="character" w:customStyle="1" w:styleId="WW8Num14z1">
    <w:name w:val="WW8Num14z1"/>
    <w:rsid w:val="009B5CAF"/>
  </w:style>
  <w:style w:type="character" w:customStyle="1" w:styleId="WW8Num14z2">
    <w:name w:val="WW8Num14z2"/>
    <w:rsid w:val="009B5CAF"/>
  </w:style>
  <w:style w:type="character" w:customStyle="1" w:styleId="WW8Num14z3">
    <w:name w:val="WW8Num14z3"/>
    <w:rsid w:val="009B5CAF"/>
  </w:style>
  <w:style w:type="character" w:customStyle="1" w:styleId="WW8Num14z4">
    <w:name w:val="WW8Num14z4"/>
    <w:rsid w:val="009B5CAF"/>
  </w:style>
  <w:style w:type="character" w:customStyle="1" w:styleId="WW8Num14z5">
    <w:name w:val="WW8Num14z5"/>
    <w:rsid w:val="009B5CAF"/>
  </w:style>
  <w:style w:type="character" w:customStyle="1" w:styleId="WW8Num14z6">
    <w:name w:val="WW8Num14z6"/>
    <w:rsid w:val="009B5CAF"/>
  </w:style>
  <w:style w:type="character" w:customStyle="1" w:styleId="WW8Num14z7">
    <w:name w:val="WW8Num14z7"/>
    <w:rsid w:val="009B5CAF"/>
  </w:style>
  <w:style w:type="character" w:customStyle="1" w:styleId="WW8Num14z8">
    <w:name w:val="WW8Num14z8"/>
    <w:rsid w:val="009B5CAF"/>
  </w:style>
  <w:style w:type="character" w:customStyle="1" w:styleId="WW8Num15z0">
    <w:name w:val="WW8Num15z0"/>
    <w:rsid w:val="009B5CAF"/>
    <w:rPr>
      <w:rFonts w:ascii="Arial" w:hAnsi="Arial" w:cs="Arial"/>
    </w:rPr>
  </w:style>
  <w:style w:type="character" w:customStyle="1" w:styleId="WW8Num15z1">
    <w:name w:val="WW8Num15z1"/>
    <w:rsid w:val="009B5CAF"/>
    <w:rPr>
      <w:rFonts w:ascii="Courier New" w:hAnsi="Courier New" w:cs="Courier New"/>
    </w:rPr>
  </w:style>
  <w:style w:type="character" w:customStyle="1" w:styleId="WW8Num15z2">
    <w:name w:val="WW8Num15z2"/>
    <w:rsid w:val="009B5CAF"/>
    <w:rPr>
      <w:rFonts w:ascii="Wingdings" w:hAnsi="Wingdings" w:cs="Wingdings"/>
    </w:rPr>
  </w:style>
  <w:style w:type="character" w:customStyle="1" w:styleId="WW8Num15z3">
    <w:name w:val="WW8Num15z3"/>
    <w:rsid w:val="009B5CAF"/>
    <w:rPr>
      <w:rFonts w:ascii="Symbol" w:hAnsi="Symbol" w:cs="Symbol"/>
    </w:rPr>
  </w:style>
  <w:style w:type="character" w:customStyle="1" w:styleId="WW8Num16z0">
    <w:name w:val="WW8Num16z0"/>
    <w:rsid w:val="009B5CAF"/>
    <w:rPr>
      <w:rFonts w:ascii="Arial" w:hAnsi="Arial" w:cs="Arial"/>
    </w:rPr>
  </w:style>
  <w:style w:type="character" w:customStyle="1" w:styleId="WW8Num16z1">
    <w:name w:val="WW8Num16z1"/>
    <w:rsid w:val="009B5CAF"/>
    <w:rPr>
      <w:rFonts w:ascii="Courier New" w:hAnsi="Courier New" w:cs="Courier New"/>
    </w:rPr>
  </w:style>
  <w:style w:type="character" w:customStyle="1" w:styleId="WW8Num16z2">
    <w:name w:val="WW8Num16z2"/>
    <w:rsid w:val="009B5CAF"/>
    <w:rPr>
      <w:rFonts w:ascii="Wingdings" w:hAnsi="Wingdings" w:cs="Wingdings"/>
    </w:rPr>
  </w:style>
  <w:style w:type="character" w:customStyle="1" w:styleId="WW8Num16z3">
    <w:name w:val="WW8Num16z3"/>
    <w:rsid w:val="009B5CAF"/>
    <w:rPr>
      <w:rFonts w:ascii="Symbol" w:hAnsi="Symbol" w:cs="Symbol"/>
    </w:rPr>
  </w:style>
  <w:style w:type="character" w:customStyle="1" w:styleId="WW8Num17z0">
    <w:name w:val="WW8Num17z0"/>
    <w:rsid w:val="009B5CAF"/>
    <w:rPr>
      <w:rFonts w:ascii="Symbol" w:hAnsi="Symbol" w:cs="Symbol"/>
    </w:rPr>
  </w:style>
  <w:style w:type="character" w:customStyle="1" w:styleId="WW8Num17z1">
    <w:name w:val="WW8Num17z1"/>
    <w:rsid w:val="009B5CAF"/>
    <w:rPr>
      <w:rFonts w:ascii="Courier New" w:hAnsi="Courier New" w:cs="Courier New"/>
    </w:rPr>
  </w:style>
  <w:style w:type="character" w:customStyle="1" w:styleId="WW8Num17z2">
    <w:name w:val="WW8Num17z2"/>
    <w:rsid w:val="009B5CAF"/>
    <w:rPr>
      <w:rFonts w:ascii="Wingdings" w:hAnsi="Wingdings" w:cs="Wingdings"/>
    </w:rPr>
  </w:style>
  <w:style w:type="character" w:customStyle="1" w:styleId="WW8Num18z0">
    <w:name w:val="WW8Num18z0"/>
    <w:rsid w:val="009B5CAF"/>
  </w:style>
  <w:style w:type="character" w:customStyle="1" w:styleId="WW8Num18z1">
    <w:name w:val="WW8Num18z1"/>
    <w:rsid w:val="009B5CAF"/>
  </w:style>
  <w:style w:type="character" w:customStyle="1" w:styleId="WW8Num18z2">
    <w:name w:val="WW8Num18z2"/>
    <w:rsid w:val="009B5CAF"/>
  </w:style>
  <w:style w:type="character" w:customStyle="1" w:styleId="WW8Num18z3">
    <w:name w:val="WW8Num18z3"/>
    <w:rsid w:val="009B5CAF"/>
  </w:style>
  <w:style w:type="character" w:customStyle="1" w:styleId="WW8Num18z4">
    <w:name w:val="WW8Num18z4"/>
    <w:rsid w:val="009B5CAF"/>
  </w:style>
  <w:style w:type="character" w:customStyle="1" w:styleId="WW8Num18z5">
    <w:name w:val="WW8Num18z5"/>
    <w:rsid w:val="009B5CAF"/>
  </w:style>
  <w:style w:type="character" w:customStyle="1" w:styleId="WW8Num18z6">
    <w:name w:val="WW8Num18z6"/>
    <w:rsid w:val="009B5CAF"/>
  </w:style>
  <w:style w:type="character" w:customStyle="1" w:styleId="WW8Num18z7">
    <w:name w:val="WW8Num18z7"/>
    <w:rsid w:val="009B5CAF"/>
  </w:style>
  <w:style w:type="character" w:customStyle="1" w:styleId="WW8Num18z8">
    <w:name w:val="WW8Num18z8"/>
    <w:rsid w:val="009B5CAF"/>
  </w:style>
  <w:style w:type="character" w:customStyle="1" w:styleId="WW8Num19z0">
    <w:name w:val="WW8Num19z0"/>
    <w:rsid w:val="009B5CAF"/>
    <w:rPr>
      <w:rFonts w:ascii="Wingdings" w:hAnsi="Wingdings" w:cs="OpenSymbol"/>
    </w:rPr>
  </w:style>
  <w:style w:type="character" w:customStyle="1" w:styleId="WW8Num20z0">
    <w:name w:val="WW8Num20z0"/>
    <w:rsid w:val="009B5CAF"/>
    <w:rPr>
      <w:rFonts w:ascii="Symbol" w:hAnsi="Symbol" w:cs="OpenSymbol"/>
    </w:rPr>
  </w:style>
  <w:style w:type="character" w:customStyle="1" w:styleId="WW8Num20z1">
    <w:name w:val="WW8Num20z1"/>
    <w:rsid w:val="009B5CAF"/>
    <w:rPr>
      <w:rFonts w:ascii="OpenSymbol" w:hAnsi="OpenSymbol" w:cs="OpenSymbol"/>
    </w:rPr>
  </w:style>
  <w:style w:type="character" w:customStyle="1" w:styleId="2f0">
    <w:name w:val="Προεπιλεγμένη γραμματοσειρά2"/>
    <w:rsid w:val="009B5CAF"/>
  </w:style>
  <w:style w:type="character" w:customStyle="1" w:styleId="2f1">
    <w:name w:val="Αριθμός σελίδας2"/>
    <w:basedOn w:val="2f0"/>
    <w:rsid w:val="009B5CAF"/>
    <w:rPr>
      <w:rFonts w:cs="Times New Roman"/>
    </w:rPr>
  </w:style>
  <w:style w:type="character" w:customStyle="1" w:styleId="2f2">
    <w:name w:val="Αριθμός γραμμής2"/>
    <w:basedOn w:val="2f0"/>
    <w:rsid w:val="009B5CAF"/>
    <w:rPr>
      <w:rFonts w:cs="Times New Roman"/>
    </w:rPr>
  </w:style>
  <w:style w:type="character" w:customStyle="1" w:styleId="HTML20">
    <w:name w:val="Αρκτικόλεξο HTML2"/>
    <w:basedOn w:val="2f0"/>
    <w:rsid w:val="009B5CAF"/>
    <w:rPr>
      <w:rFonts w:cs="Times New Roman"/>
    </w:rPr>
  </w:style>
  <w:style w:type="character" w:customStyle="1" w:styleId="HTML21">
    <w:name w:val="Γραφομηχανή HTML2"/>
    <w:basedOn w:val="2f0"/>
    <w:rsid w:val="009B5CAF"/>
    <w:rPr>
      <w:rFonts w:ascii="Courier New" w:hAnsi="Courier New" w:cs="Courier New"/>
      <w:sz w:val="20"/>
      <w:szCs w:val="20"/>
    </w:rPr>
  </w:style>
  <w:style w:type="character" w:customStyle="1" w:styleId="HTML22">
    <w:name w:val="Δείγμα HTML2"/>
    <w:basedOn w:val="2f0"/>
    <w:rsid w:val="009B5CAF"/>
    <w:rPr>
      <w:rFonts w:ascii="Courier New" w:hAnsi="Courier New" w:cs="Courier New"/>
    </w:rPr>
  </w:style>
  <w:style w:type="character" w:customStyle="1" w:styleId="2f3">
    <w:name w:val="Παραπομπή σχολίου2"/>
    <w:basedOn w:val="2f0"/>
    <w:rsid w:val="009B5CAF"/>
    <w:rPr>
      <w:rFonts w:cs="Times New Roman"/>
      <w:sz w:val="16"/>
      <w:szCs w:val="16"/>
    </w:rPr>
  </w:style>
  <w:style w:type="character" w:customStyle="1" w:styleId="2f4">
    <w:name w:val="Παραπομπή υποσημείωσης2"/>
    <w:basedOn w:val="2f0"/>
    <w:rsid w:val="009B5CAF"/>
    <w:rPr>
      <w:rFonts w:cs="Times New Roman"/>
      <w:vertAlign w:val="superscript"/>
    </w:rPr>
  </w:style>
  <w:style w:type="character" w:customStyle="1" w:styleId="-20">
    <w:name w:val="Υπερ-σύνδεση που ακολουθήθηκε2"/>
    <w:basedOn w:val="2f0"/>
    <w:rsid w:val="009B5CAF"/>
    <w:rPr>
      <w:rFonts w:cs="Times New Roman"/>
      <w:color w:val="800080"/>
      <w:u w:val="single"/>
    </w:rPr>
  </w:style>
  <w:style w:type="character" w:customStyle="1" w:styleId="2f5">
    <w:name w:val="Παραπομπή σημείωσης τέλους2"/>
    <w:basedOn w:val="2f0"/>
    <w:rsid w:val="009B5CAF"/>
    <w:rPr>
      <w:rFonts w:cs="Times New Roman"/>
      <w:vertAlign w:val="superscript"/>
    </w:rPr>
  </w:style>
  <w:style w:type="character" w:customStyle="1" w:styleId="45">
    <w:name w:val="Επικεφαλίδα #4_"/>
    <w:basedOn w:val="2f0"/>
    <w:rsid w:val="009B5CAF"/>
    <w:rPr>
      <w:rFonts w:ascii="Arial" w:eastAsia="Arial" w:hAnsi="Arial" w:cs="Arial"/>
      <w:sz w:val="23"/>
      <w:szCs w:val="23"/>
    </w:rPr>
  </w:style>
  <w:style w:type="character" w:customStyle="1" w:styleId="ListLabel28">
    <w:name w:val="ListLabel 28"/>
    <w:rsid w:val="009B5CAF"/>
    <w:rPr>
      <w:b/>
      <w:color w:val="00000A"/>
      <w:sz w:val="22"/>
    </w:rPr>
  </w:style>
  <w:style w:type="character" w:customStyle="1" w:styleId="ListLabel29">
    <w:name w:val="ListLabel 29"/>
    <w:rsid w:val="009B5CAF"/>
    <w:rPr>
      <w:color w:val="00000A"/>
    </w:rPr>
  </w:style>
  <w:style w:type="character" w:customStyle="1" w:styleId="ListLabel30">
    <w:name w:val="ListLabel 30"/>
    <w:rsid w:val="009B5CAF"/>
    <w:rPr>
      <w:b w:val="0"/>
      <w:i w:val="0"/>
      <w:color w:val="993300"/>
      <w:sz w:val="20"/>
    </w:rPr>
  </w:style>
  <w:style w:type="character" w:customStyle="1" w:styleId="ListLabel31">
    <w:name w:val="ListLabel 31"/>
    <w:rsid w:val="009B5CAF"/>
    <w:rPr>
      <w:color w:val="608200"/>
      <w:sz w:val="22"/>
    </w:rPr>
  </w:style>
  <w:style w:type="character" w:customStyle="1" w:styleId="ListLabel32">
    <w:name w:val="ListLabel 32"/>
    <w:rsid w:val="009B5CAF"/>
    <w:rPr>
      <w:rFonts w:cs="Times New Roman"/>
    </w:rPr>
  </w:style>
  <w:style w:type="character" w:customStyle="1" w:styleId="ListLabel33">
    <w:name w:val="ListLabel 33"/>
    <w:rsid w:val="009B5CAF"/>
    <w:rPr>
      <w:b/>
      <w:color w:val="00000A"/>
      <w:sz w:val="24"/>
    </w:rPr>
  </w:style>
  <w:style w:type="character" w:customStyle="1" w:styleId="ListLabel34">
    <w:name w:val="ListLabel 34"/>
    <w:rsid w:val="009B5CAF"/>
    <w:rPr>
      <w:color w:val="00000A"/>
      <w:sz w:val="22"/>
    </w:rPr>
  </w:style>
  <w:style w:type="character" w:customStyle="1" w:styleId="ListLabel35">
    <w:name w:val="ListLabel 35"/>
    <w:rsid w:val="009B5CAF"/>
    <w:rPr>
      <w:rFonts w:cs="Lucida Sans Unicode"/>
      <w:sz w:val="24"/>
      <w:szCs w:val="24"/>
    </w:rPr>
  </w:style>
  <w:style w:type="character" w:customStyle="1" w:styleId="ListLabel36">
    <w:name w:val="ListLabel 36"/>
    <w:rsid w:val="009B5CAF"/>
    <w:rPr>
      <w:rFonts w:cs="Times New Roman"/>
      <w:b/>
      <w:bCs/>
      <w:i w:val="0"/>
      <w:iCs w:val="0"/>
      <w:sz w:val="24"/>
      <w:szCs w:val="24"/>
    </w:rPr>
  </w:style>
  <w:style w:type="character" w:customStyle="1" w:styleId="ListLabel37">
    <w:name w:val="ListLabel 37"/>
    <w:rsid w:val="009B5CAF"/>
    <w:rPr>
      <w:rFonts w:cs="Times New Roman"/>
      <w:b/>
      <w:bCs/>
      <w:i w:val="0"/>
      <w:iCs w:val="0"/>
      <w:sz w:val="20"/>
      <w:szCs w:val="20"/>
    </w:rPr>
  </w:style>
  <w:style w:type="character" w:customStyle="1" w:styleId="ListLabel38">
    <w:name w:val="ListLabel 38"/>
    <w:rsid w:val="009B5CAF"/>
    <w:rPr>
      <w:rFonts w:cs="Arial"/>
      <w:sz w:val="22"/>
      <w:szCs w:val="22"/>
    </w:rPr>
  </w:style>
  <w:style w:type="character" w:customStyle="1" w:styleId="ListLabel39">
    <w:name w:val="ListLabel 39"/>
    <w:rsid w:val="009B5CAF"/>
    <w:rPr>
      <w:rFonts w:eastAsia="Times New Roman" w:cs="Times New Roman"/>
    </w:rPr>
  </w:style>
  <w:style w:type="character" w:customStyle="1" w:styleId="ListLabel40">
    <w:name w:val="ListLabel 40"/>
    <w:rsid w:val="009B5CAF"/>
    <w:rPr>
      <w:rFonts w:cs="Courier New"/>
    </w:rPr>
  </w:style>
  <w:style w:type="character" w:customStyle="1" w:styleId="ListLabel41">
    <w:name w:val="ListLabel 41"/>
    <w:rsid w:val="009B5CAF"/>
    <w:rPr>
      <w:rFonts w:eastAsia="Calibri" w:cs="Arial"/>
    </w:rPr>
  </w:style>
  <w:style w:type="character" w:customStyle="1" w:styleId="ListLabel42">
    <w:name w:val="ListLabel 42"/>
    <w:rsid w:val="009B5CAF"/>
    <w:rPr>
      <w:b w:val="0"/>
    </w:rPr>
  </w:style>
  <w:style w:type="character" w:customStyle="1" w:styleId="affff">
    <w:name w:val="Κουκίδες"/>
    <w:rsid w:val="009B5CAF"/>
    <w:rPr>
      <w:rFonts w:ascii="OpenSymbol" w:eastAsia="OpenSymbol" w:hAnsi="OpenSymbol" w:cs="OpenSymbol"/>
    </w:rPr>
  </w:style>
  <w:style w:type="character" w:customStyle="1" w:styleId="Char30">
    <w:name w:val="Σώμα κειμένου Char3"/>
    <w:basedOn w:val="a0"/>
    <w:rsid w:val="009B5CAF"/>
    <w:rPr>
      <w:rFonts w:ascii="Calibri" w:eastAsia="Calibri" w:hAnsi="Calibri" w:cs="Calibri"/>
      <w:kern w:val="1"/>
      <w:sz w:val="22"/>
      <w:szCs w:val="22"/>
      <w:lang w:eastAsia="ar-SA"/>
    </w:rPr>
  </w:style>
  <w:style w:type="paragraph" w:customStyle="1" w:styleId="2f6">
    <w:name w:val="Λεζάντα2"/>
    <w:basedOn w:val="a"/>
    <w:rsid w:val="009B5CAF"/>
    <w:pPr>
      <w:suppressLineNumbers/>
      <w:suppressAutoHyphens/>
      <w:spacing w:before="120" w:after="120" w:line="276" w:lineRule="auto"/>
    </w:pPr>
    <w:rPr>
      <w:rFonts w:ascii="Calibri" w:eastAsia="Calibri" w:hAnsi="Calibri" w:cs="Arial"/>
      <w:i/>
      <w:iCs/>
      <w:kern w:val="1"/>
      <w:sz w:val="24"/>
      <w:szCs w:val="24"/>
      <w:lang w:eastAsia="ar-SA"/>
    </w:rPr>
  </w:style>
  <w:style w:type="paragraph" w:customStyle="1" w:styleId="54">
    <w:name w:val="Παράγραφος λίστας5"/>
    <w:basedOn w:val="a"/>
    <w:rsid w:val="009B5CAF"/>
    <w:pPr>
      <w:suppressAutoHyphens/>
      <w:spacing w:after="200" w:line="276" w:lineRule="auto"/>
      <w:ind w:left="720"/>
    </w:pPr>
    <w:rPr>
      <w:rFonts w:ascii="Calibri" w:eastAsia="Calibri" w:hAnsi="Calibri" w:cs="Calibri"/>
      <w:kern w:val="1"/>
      <w:sz w:val="22"/>
      <w:szCs w:val="22"/>
      <w:lang w:eastAsia="ar-SA"/>
    </w:rPr>
  </w:style>
  <w:style w:type="character" w:customStyle="1" w:styleId="Char21">
    <w:name w:val="Υποσέλιδο Char2"/>
    <w:basedOn w:val="a0"/>
    <w:rsid w:val="009B5CAF"/>
    <w:rPr>
      <w:rFonts w:ascii="Palatino Linotype" w:eastAsia="Calibri" w:hAnsi="Palatino Linotype" w:cs="Palatino Linotype"/>
      <w:kern w:val="1"/>
      <w:sz w:val="26"/>
      <w:szCs w:val="26"/>
      <w:lang w:eastAsia="ar-SA"/>
    </w:rPr>
  </w:style>
  <w:style w:type="character" w:customStyle="1" w:styleId="Char22">
    <w:name w:val="Σώμα κείμενου με εσοχή Char2"/>
    <w:basedOn w:val="a0"/>
    <w:rsid w:val="009B5CAF"/>
    <w:rPr>
      <w:rFonts w:ascii="Verdana" w:hAnsi="Verdana" w:cs="Verdana"/>
      <w:kern w:val="1"/>
      <w:lang w:eastAsia="ar-SA"/>
    </w:rPr>
  </w:style>
  <w:style w:type="paragraph" w:customStyle="1" w:styleId="2f7">
    <w:name w:val="Κείμενο πλαισίου2"/>
    <w:basedOn w:val="a"/>
    <w:rsid w:val="009B5CAF"/>
    <w:pPr>
      <w:suppressAutoHyphens/>
      <w:spacing w:line="100" w:lineRule="atLeast"/>
    </w:pPr>
    <w:rPr>
      <w:rFonts w:ascii="Tahoma" w:eastAsia="Calibri" w:hAnsi="Tahoma" w:cs="Tahoma"/>
      <w:kern w:val="1"/>
      <w:sz w:val="16"/>
      <w:szCs w:val="16"/>
      <w:lang w:eastAsia="ar-SA"/>
    </w:rPr>
  </w:style>
  <w:style w:type="paragraph" w:customStyle="1" w:styleId="240">
    <w:name w:val="Σώμα κείμενου 24"/>
    <w:basedOn w:val="a"/>
    <w:rsid w:val="009B5CAF"/>
    <w:pPr>
      <w:suppressAutoHyphens/>
      <w:spacing w:line="100" w:lineRule="atLeast"/>
    </w:pPr>
    <w:rPr>
      <w:rFonts w:ascii="Verdana" w:hAnsi="Verdana" w:cs="Verdana"/>
      <w:kern w:val="1"/>
      <w:lang w:eastAsia="ar-SA"/>
    </w:rPr>
  </w:style>
  <w:style w:type="character" w:customStyle="1" w:styleId="Char23">
    <w:name w:val="Κεφαλίδα Char2"/>
    <w:basedOn w:val="a0"/>
    <w:rsid w:val="009B5CAF"/>
    <w:rPr>
      <w:kern w:val="1"/>
      <w:sz w:val="24"/>
      <w:szCs w:val="24"/>
      <w:lang w:eastAsia="ar-SA"/>
    </w:rPr>
  </w:style>
  <w:style w:type="paragraph" w:customStyle="1" w:styleId="2f8">
    <w:name w:val="Λίστα με κουκκίδες2"/>
    <w:basedOn w:val="a"/>
    <w:rsid w:val="009B5CAF"/>
    <w:pPr>
      <w:tabs>
        <w:tab w:val="left" w:pos="720"/>
      </w:tabs>
      <w:suppressAutoHyphens/>
      <w:spacing w:line="100" w:lineRule="atLeast"/>
      <w:ind w:left="720" w:hanging="360"/>
    </w:pPr>
    <w:rPr>
      <w:rFonts w:ascii="Times New Roman" w:hAnsi="Times New Roman"/>
      <w:kern w:val="1"/>
      <w:sz w:val="24"/>
      <w:szCs w:val="24"/>
      <w:lang w:eastAsia="ar-SA"/>
    </w:rPr>
  </w:style>
  <w:style w:type="paragraph" w:customStyle="1" w:styleId="2f9">
    <w:name w:val="Λίστα με αριθμούς2"/>
    <w:basedOn w:val="a"/>
    <w:rsid w:val="009B5CAF"/>
    <w:pPr>
      <w:tabs>
        <w:tab w:val="left" w:pos="360"/>
      </w:tabs>
      <w:suppressAutoHyphens/>
      <w:spacing w:line="100" w:lineRule="atLeast"/>
      <w:ind w:left="360" w:hanging="360"/>
    </w:pPr>
    <w:rPr>
      <w:rFonts w:ascii="Times New Roman" w:hAnsi="Times New Roman"/>
      <w:kern w:val="1"/>
      <w:sz w:val="24"/>
      <w:szCs w:val="24"/>
      <w:lang w:eastAsia="ar-SA"/>
    </w:rPr>
  </w:style>
  <w:style w:type="paragraph" w:customStyle="1" w:styleId="2fa">
    <w:name w:val="Βασικό με εσοχή2"/>
    <w:basedOn w:val="a"/>
    <w:rsid w:val="009B5CAF"/>
    <w:pPr>
      <w:suppressAutoHyphens/>
      <w:spacing w:line="100" w:lineRule="atLeast"/>
      <w:ind w:left="720"/>
    </w:pPr>
    <w:rPr>
      <w:rFonts w:ascii="Times New Roman" w:hAnsi="Times New Roman"/>
      <w:kern w:val="1"/>
      <w:sz w:val="24"/>
      <w:szCs w:val="24"/>
      <w:lang w:eastAsia="ar-SA"/>
    </w:rPr>
  </w:style>
  <w:style w:type="paragraph" w:customStyle="1" w:styleId="HTML23">
    <w:name w:val="Διεύθυνση HTML2"/>
    <w:basedOn w:val="a"/>
    <w:rsid w:val="009B5CAF"/>
    <w:pPr>
      <w:suppressAutoHyphens/>
      <w:spacing w:line="100" w:lineRule="atLeast"/>
    </w:pPr>
    <w:rPr>
      <w:rFonts w:ascii="Times New Roman" w:hAnsi="Times New Roman"/>
      <w:i/>
      <w:iCs/>
      <w:kern w:val="1"/>
      <w:sz w:val="24"/>
      <w:szCs w:val="24"/>
      <w:lang w:eastAsia="ar-SA"/>
    </w:rPr>
  </w:style>
  <w:style w:type="paragraph" w:customStyle="1" w:styleId="2fb">
    <w:name w:val="Διεύθυνση αποστολέα στο φάκελο2"/>
    <w:basedOn w:val="a"/>
    <w:rsid w:val="009B5CAF"/>
    <w:pPr>
      <w:suppressAutoHyphens/>
      <w:spacing w:line="100" w:lineRule="atLeast"/>
    </w:pPr>
    <w:rPr>
      <w:rFonts w:ascii="Arial" w:hAnsi="Arial" w:cs="Arial"/>
      <w:kern w:val="1"/>
      <w:lang w:eastAsia="ar-SA"/>
    </w:rPr>
  </w:style>
  <w:style w:type="paragraph" w:customStyle="1" w:styleId="2fc">
    <w:name w:val="Διεύθυνση παραλήπτη στο φάκελο2"/>
    <w:basedOn w:val="a"/>
    <w:rsid w:val="009B5CAF"/>
    <w:pPr>
      <w:suppressAutoHyphens/>
      <w:spacing w:line="100" w:lineRule="atLeast"/>
      <w:ind w:left="2880"/>
    </w:pPr>
    <w:rPr>
      <w:rFonts w:ascii="Arial" w:hAnsi="Arial" w:cs="Arial"/>
      <w:kern w:val="1"/>
      <w:sz w:val="24"/>
      <w:szCs w:val="24"/>
      <w:lang w:eastAsia="ar-SA"/>
    </w:rPr>
  </w:style>
  <w:style w:type="paragraph" w:customStyle="1" w:styleId="2fd">
    <w:name w:val="Επικεφαλίδα σημείωσης2"/>
    <w:basedOn w:val="a"/>
    <w:rsid w:val="009B5CAF"/>
    <w:pPr>
      <w:suppressAutoHyphens/>
      <w:spacing w:line="100" w:lineRule="atLeast"/>
    </w:pPr>
    <w:rPr>
      <w:rFonts w:ascii="Times New Roman" w:hAnsi="Times New Roman"/>
      <w:kern w:val="1"/>
      <w:sz w:val="24"/>
      <w:szCs w:val="24"/>
      <w:lang w:eastAsia="ar-SA"/>
    </w:rPr>
  </w:style>
  <w:style w:type="paragraph" w:customStyle="1" w:styleId="Web2">
    <w:name w:val="Κανονικό (Web)2"/>
    <w:basedOn w:val="a"/>
    <w:rsid w:val="009B5CAF"/>
    <w:pPr>
      <w:suppressAutoHyphens/>
      <w:spacing w:before="100" w:after="100" w:line="100" w:lineRule="atLeast"/>
    </w:pPr>
    <w:rPr>
      <w:rFonts w:ascii="Times New Roman" w:hAnsi="Times New Roman"/>
      <w:kern w:val="1"/>
      <w:sz w:val="24"/>
      <w:szCs w:val="24"/>
      <w:lang w:eastAsia="ar-SA"/>
    </w:rPr>
  </w:style>
  <w:style w:type="paragraph" w:customStyle="1" w:styleId="2fe">
    <w:name w:val="Κείμενο σχολίου2"/>
    <w:basedOn w:val="a"/>
    <w:rsid w:val="009B5CAF"/>
    <w:pPr>
      <w:suppressAutoHyphens/>
      <w:spacing w:line="100" w:lineRule="atLeast"/>
    </w:pPr>
    <w:rPr>
      <w:rFonts w:ascii="Times New Roman" w:hAnsi="Times New Roman"/>
      <w:kern w:val="1"/>
      <w:lang w:eastAsia="ar-SA"/>
    </w:rPr>
  </w:style>
  <w:style w:type="paragraph" w:customStyle="1" w:styleId="321">
    <w:name w:val="Λίστα με κουκκίδες 32"/>
    <w:basedOn w:val="a"/>
    <w:rsid w:val="009B5CAF"/>
    <w:pPr>
      <w:suppressAutoHyphens/>
      <w:spacing w:line="100" w:lineRule="atLeast"/>
    </w:pPr>
    <w:rPr>
      <w:rFonts w:ascii="Times New Roman" w:hAnsi="Times New Roman"/>
      <w:kern w:val="1"/>
      <w:sz w:val="24"/>
      <w:szCs w:val="24"/>
      <w:lang w:eastAsia="ar-SA"/>
    </w:rPr>
  </w:style>
  <w:style w:type="paragraph" w:customStyle="1" w:styleId="330">
    <w:name w:val="Σώμα κείμενου 33"/>
    <w:basedOn w:val="a"/>
    <w:rsid w:val="009B5CAF"/>
    <w:pPr>
      <w:suppressAutoHyphens/>
      <w:spacing w:after="120" w:line="100" w:lineRule="atLeast"/>
    </w:pPr>
    <w:rPr>
      <w:rFonts w:ascii="Times New Roman" w:hAnsi="Times New Roman"/>
      <w:kern w:val="1"/>
      <w:sz w:val="16"/>
      <w:szCs w:val="16"/>
      <w:lang w:eastAsia="ar-SA"/>
    </w:rPr>
  </w:style>
  <w:style w:type="paragraph" w:customStyle="1" w:styleId="222">
    <w:name w:val="Σώμα κείμενου με εσοχή 22"/>
    <w:basedOn w:val="a"/>
    <w:rsid w:val="009B5CAF"/>
    <w:pPr>
      <w:suppressAutoHyphens/>
      <w:spacing w:after="120" w:line="480" w:lineRule="auto"/>
      <w:ind w:left="283"/>
    </w:pPr>
    <w:rPr>
      <w:rFonts w:ascii="Times New Roman" w:hAnsi="Times New Roman"/>
      <w:kern w:val="1"/>
      <w:sz w:val="24"/>
      <w:szCs w:val="24"/>
      <w:lang w:eastAsia="ar-SA"/>
    </w:rPr>
  </w:style>
  <w:style w:type="paragraph" w:customStyle="1" w:styleId="322">
    <w:name w:val="Σώμα κείμενου με εσοχή 32"/>
    <w:basedOn w:val="a"/>
    <w:rsid w:val="009B5CAF"/>
    <w:pPr>
      <w:suppressAutoHyphens/>
      <w:spacing w:after="120" w:line="100" w:lineRule="atLeast"/>
      <w:ind w:left="283"/>
    </w:pPr>
    <w:rPr>
      <w:rFonts w:ascii="Times New Roman" w:hAnsi="Times New Roman"/>
      <w:kern w:val="1"/>
      <w:sz w:val="16"/>
      <w:szCs w:val="16"/>
      <w:lang w:eastAsia="ar-SA"/>
    </w:rPr>
  </w:style>
  <w:style w:type="character" w:customStyle="1" w:styleId="Char24">
    <w:name w:val="Τίτλος Char2"/>
    <w:basedOn w:val="a0"/>
    <w:rsid w:val="009B5CAF"/>
    <w:rPr>
      <w:rFonts w:ascii="Verdana" w:hAnsi="Verdana" w:cs="Verdana"/>
      <w:b/>
      <w:bCs/>
      <w:kern w:val="1"/>
      <w:sz w:val="32"/>
      <w:szCs w:val="32"/>
      <w:lang w:eastAsia="ar-SA"/>
    </w:rPr>
  </w:style>
  <w:style w:type="character" w:customStyle="1" w:styleId="Char25">
    <w:name w:val="Υπότιτλος Char2"/>
    <w:basedOn w:val="a0"/>
    <w:rsid w:val="009B5CAF"/>
    <w:rPr>
      <w:rFonts w:ascii="Cambria" w:eastAsia="Calibri" w:hAnsi="Cambria" w:cs="Cambria"/>
      <w:i/>
      <w:iCs/>
      <w:kern w:val="1"/>
      <w:sz w:val="24"/>
      <w:szCs w:val="24"/>
      <w:lang w:eastAsia="ar-SA"/>
    </w:rPr>
  </w:style>
  <w:style w:type="paragraph" w:customStyle="1" w:styleId="2ff">
    <w:name w:val="Χάρτης εγγράφου2"/>
    <w:basedOn w:val="a"/>
    <w:rsid w:val="009B5CAF"/>
    <w:pPr>
      <w:shd w:val="clear" w:color="auto" w:fill="000080"/>
      <w:suppressAutoHyphens/>
      <w:spacing w:line="100" w:lineRule="atLeast"/>
    </w:pPr>
    <w:rPr>
      <w:rFonts w:ascii="Tahoma" w:hAnsi="Tahoma" w:cs="Tahoma"/>
      <w:kern w:val="1"/>
      <w:sz w:val="24"/>
      <w:szCs w:val="24"/>
      <w:lang w:eastAsia="ar-SA"/>
    </w:rPr>
  </w:style>
  <w:style w:type="paragraph" w:customStyle="1" w:styleId="2ff0">
    <w:name w:val="Τμήμα κειμένου2"/>
    <w:basedOn w:val="a"/>
    <w:rsid w:val="009B5CAF"/>
    <w:pPr>
      <w:suppressAutoHyphens/>
      <w:spacing w:after="120" w:line="100" w:lineRule="atLeast"/>
      <w:ind w:left="1440" w:right="1440"/>
    </w:pPr>
    <w:rPr>
      <w:rFonts w:ascii="Times New Roman" w:hAnsi="Times New Roman"/>
      <w:kern w:val="1"/>
      <w:sz w:val="24"/>
      <w:szCs w:val="24"/>
      <w:lang w:eastAsia="ar-SA"/>
    </w:rPr>
  </w:style>
  <w:style w:type="paragraph" w:customStyle="1" w:styleId="3b">
    <w:name w:val="Λεζάντα3"/>
    <w:basedOn w:val="a"/>
    <w:rsid w:val="009B5CAF"/>
    <w:pPr>
      <w:suppressAutoHyphens/>
      <w:spacing w:after="200" w:line="100" w:lineRule="atLeast"/>
    </w:pPr>
    <w:rPr>
      <w:rFonts w:ascii="Calibri" w:hAnsi="Calibri" w:cs="Calibri"/>
      <w:b/>
      <w:bCs/>
      <w:color w:val="4F81BD"/>
      <w:kern w:val="1"/>
      <w:sz w:val="18"/>
      <w:szCs w:val="18"/>
      <w:lang w:eastAsia="ar-SA"/>
    </w:rPr>
  </w:style>
  <w:style w:type="paragraph" w:customStyle="1" w:styleId="2ff1">
    <w:name w:val="Κείμενο υποσημείωσης2"/>
    <w:basedOn w:val="a"/>
    <w:rsid w:val="009B5CAF"/>
    <w:pPr>
      <w:suppressAutoHyphens/>
      <w:spacing w:line="100" w:lineRule="atLeast"/>
    </w:pPr>
    <w:rPr>
      <w:rFonts w:ascii="Verdana" w:hAnsi="Verdana" w:cs="Verdana"/>
      <w:kern w:val="1"/>
      <w:sz w:val="22"/>
      <w:szCs w:val="22"/>
      <w:lang w:eastAsia="ar-SA"/>
    </w:rPr>
  </w:style>
  <w:style w:type="paragraph" w:customStyle="1" w:styleId="2ff2">
    <w:name w:val="Χωρίς διάστιχο2"/>
    <w:rsid w:val="009B5CAF"/>
    <w:pPr>
      <w:widowControl w:val="0"/>
      <w:suppressAutoHyphens/>
    </w:pPr>
    <w:rPr>
      <w:rFonts w:ascii="Calibri" w:eastAsia="Calibri" w:hAnsi="Calibri"/>
      <w:kern w:val="1"/>
      <w:sz w:val="24"/>
      <w:szCs w:val="24"/>
      <w:lang w:eastAsia="ar-SA"/>
    </w:rPr>
  </w:style>
  <w:style w:type="paragraph" w:customStyle="1" w:styleId="-HTML2">
    <w:name w:val="Προ-διαμορφωμένο HTML2"/>
    <w:basedOn w:val="a"/>
    <w:rsid w:val="009B5C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lang w:eastAsia="hi-IN" w:bidi="hi-IN"/>
    </w:rPr>
  </w:style>
  <w:style w:type="paragraph" w:customStyle="1" w:styleId="2ff3">
    <w:name w:val="Απλό κείμενο2"/>
    <w:basedOn w:val="a"/>
    <w:rsid w:val="009B5CAF"/>
    <w:pPr>
      <w:suppressAutoHyphens/>
      <w:spacing w:line="100" w:lineRule="atLeast"/>
    </w:pPr>
    <w:rPr>
      <w:rFonts w:ascii="Consolas" w:eastAsia="Calibri" w:hAnsi="Consolas" w:cs="Consolas"/>
      <w:kern w:val="1"/>
      <w:sz w:val="21"/>
      <w:szCs w:val="21"/>
      <w:lang w:eastAsia="ar-SA"/>
    </w:rPr>
  </w:style>
  <w:style w:type="paragraph" w:customStyle="1" w:styleId="2ff4">
    <w:name w:val="Κείμενο σημείωσης τέλους2"/>
    <w:basedOn w:val="a"/>
    <w:rsid w:val="009B5CAF"/>
    <w:pPr>
      <w:suppressAutoHyphens/>
      <w:spacing w:after="200" w:line="276" w:lineRule="auto"/>
    </w:pPr>
    <w:rPr>
      <w:rFonts w:ascii="Calibri" w:eastAsia="Calibri" w:hAnsi="Calibri" w:cs="Calibri"/>
      <w:kern w:val="1"/>
      <w:lang w:eastAsia="ar-SA"/>
    </w:rPr>
  </w:style>
  <w:style w:type="paragraph" w:customStyle="1" w:styleId="affff0">
    <w:name w:val="Επικεφαλίδα καταλόγου περιεχομένων"/>
    <w:basedOn w:val="12"/>
    <w:rsid w:val="009B5CAF"/>
    <w:pPr>
      <w:keepLines/>
      <w:suppressLineNumbers/>
      <w:suppressAutoHyphens/>
      <w:spacing w:before="480" w:line="276" w:lineRule="auto"/>
    </w:pPr>
    <w:rPr>
      <w:rFonts w:ascii="Cambria" w:hAnsi="Cambria" w:cs="font332"/>
      <w:b/>
      <w:bCs/>
      <w:color w:val="365F91"/>
      <w:kern w:val="1"/>
      <w:sz w:val="32"/>
      <w:szCs w:val="32"/>
      <w:lang w:eastAsia="ar-SA"/>
    </w:rPr>
  </w:style>
  <w:style w:type="paragraph" w:customStyle="1" w:styleId="1ff4">
    <w:name w:val="Θέμα σχολίου1"/>
    <w:basedOn w:val="2fe"/>
    <w:rsid w:val="009B5CAF"/>
    <w:pPr>
      <w:spacing w:after="200"/>
    </w:pPr>
    <w:rPr>
      <w:rFonts w:ascii="Calibri" w:hAnsi="Calibri" w:cs="font332"/>
      <w:b/>
      <w:bCs/>
    </w:rPr>
  </w:style>
  <w:style w:type="paragraph" w:customStyle="1" w:styleId="46">
    <w:name w:val="Επικεφαλίδα #4"/>
    <w:basedOn w:val="a"/>
    <w:rsid w:val="009B5CAF"/>
    <w:pPr>
      <w:widowControl w:val="0"/>
      <w:shd w:val="clear" w:color="auto" w:fill="FFFFFF"/>
      <w:suppressAutoHyphens/>
      <w:spacing w:before="1200" w:after="60" w:line="0" w:lineRule="atLeast"/>
      <w:ind w:hanging="700"/>
    </w:pPr>
    <w:rPr>
      <w:rFonts w:ascii="Arial" w:eastAsia="Arial" w:hAnsi="Arial" w:cs="Arial"/>
      <w:kern w:val="1"/>
      <w:sz w:val="23"/>
      <w:szCs w:val="23"/>
      <w:lang w:eastAsia="ar-SA"/>
    </w:rPr>
  </w:style>
  <w:style w:type="paragraph" w:customStyle="1" w:styleId="affff1">
    <w:name w:val="Περιεχόμενα πίνακα"/>
    <w:basedOn w:val="a"/>
    <w:rsid w:val="009B5CAF"/>
    <w:pPr>
      <w:suppressLineNumbers/>
      <w:suppressAutoHyphens/>
      <w:spacing w:after="200" w:line="276" w:lineRule="auto"/>
    </w:pPr>
    <w:rPr>
      <w:rFonts w:ascii="Calibri" w:eastAsia="Calibri" w:hAnsi="Calibri" w:cs="Calibri"/>
      <w:kern w:val="1"/>
      <w:sz w:val="22"/>
      <w:szCs w:val="22"/>
      <w:lang w:eastAsia="ar-SA"/>
    </w:rPr>
  </w:style>
  <w:style w:type="paragraph" w:customStyle="1" w:styleId="affff2">
    <w:name w:val="Επικεφαλίδα πίνακα"/>
    <w:basedOn w:val="affff1"/>
    <w:rsid w:val="009B5CAF"/>
    <w:pPr>
      <w:jc w:val="center"/>
    </w:pPr>
    <w:rPr>
      <w:b/>
      <w:bCs/>
    </w:rPr>
  </w:style>
  <w:style w:type="table" w:styleId="-3">
    <w:name w:val="Colorful Shading Accent 3"/>
    <w:basedOn w:val="a1"/>
    <w:uiPriority w:val="71"/>
    <w:rsid w:val="00247CF6"/>
    <w:rPr>
      <w:rFonts w:ascii="Georgia" w:eastAsiaTheme="minorHAnsi" w:hAnsi="Georgia" w:cstheme="minorBidi"/>
      <w:color w:val="000000" w:themeColor="text1"/>
      <w:sz w:val="24"/>
      <w:szCs w:val="22"/>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Style1">
    <w:name w:val="Style1"/>
    <w:basedOn w:val="a1"/>
    <w:uiPriority w:val="99"/>
    <w:rsid w:val="00247CF6"/>
    <w:rPr>
      <w:rFonts w:ascii="Georgia" w:eastAsiaTheme="minorHAnsi" w:hAnsi="Georgia"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B8CCE4" w:themeFill="accent1" w:themeFillTint="66"/>
      <w:vAlign w:val="center"/>
    </w:tcPr>
  </w:style>
  <w:style w:type="table" w:styleId="-50">
    <w:name w:val="Dark List Accent 5"/>
    <w:basedOn w:val="a1"/>
    <w:uiPriority w:val="70"/>
    <w:rsid w:val="00247CF6"/>
    <w:rPr>
      <w:rFonts w:ascii="Georgia" w:eastAsiaTheme="minorHAnsi" w:hAnsi="Georgia" w:cstheme="minorBidi"/>
      <w:color w:val="FFFFFF" w:themeColor="background1"/>
      <w:sz w:val="24"/>
      <w:szCs w:val="22"/>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1"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F5C"/>
  </w:style>
  <w:style w:type="paragraph" w:styleId="12">
    <w:name w:val="heading 1"/>
    <w:basedOn w:val="a"/>
    <w:next w:val="a"/>
    <w:link w:val="1Char"/>
    <w:qFormat/>
    <w:rsid w:val="00E75F5C"/>
    <w:pPr>
      <w:keepNext/>
      <w:outlineLvl w:val="0"/>
    </w:pPr>
    <w:rPr>
      <w:sz w:val="28"/>
    </w:rPr>
  </w:style>
  <w:style w:type="paragraph" w:styleId="20">
    <w:name w:val="heading 2"/>
    <w:basedOn w:val="a"/>
    <w:next w:val="a"/>
    <w:link w:val="2Char0"/>
    <w:uiPriority w:val="99"/>
    <w:qFormat/>
    <w:rsid w:val="00E75F5C"/>
    <w:pPr>
      <w:keepNext/>
      <w:jc w:val="both"/>
      <w:outlineLvl w:val="1"/>
    </w:pPr>
    <w:rPr>
      <w:sz w:val="28"/>
      <w:u w:val="single"/>
    </w:rPr>
  </w:style>
  <w:style w:type="paragraph" w:styleId="30">
    <w:name w:val="heading 3"/>
    <w:basedOn w:val="a"/>
    <w:next w:val="a"/>
    <w:link w:val="3Char"/>
    <w:qFormat/>
    <w:rsid w:val="00E75F5C"/>
    <w:pPr>
      <w:keepNext/>
      <w:ind w:left="360"/>
      <w:outlineLvl w:val="2"/>
    </w:pPr>
    <w:rPr>
      <w:sz w:val="28"/>
    </w:rPr>
  </w:style>
  <w:style w:type="paragraph" w:styleId="40">
    <w:name w:val="heading 4"/>
    <w:basedOn w:val="a"/>
    <w:next w:val="a"/>
    <w:link w:val="4Char"/>
    <w:uiPriority w:val="99"/>
    <w:qFormat/>
    <w:rsid w:val="00E75F5C"/>
    <w:pPr>
      <w:keepNext/>
      <w:jc w:val="both"/>
      <w:outlineLvl w:val="3"/>
    </w:pPr>
    <w:rPr>
      <w:b/>
      <w:sz w:val="28"/>
    </w:rPr>
  </w:style>
  <w:style w:type="paragraph" w:styleId="50">
    <w:name w:val="heading 5"/>
    <w:basedOn w:val="a"/>
    <w:next w:val="a"/>
    <w:link w:val="5Char"/>
    <w:uiPriority w:val="99"/>
    <w:qFormat/>
    <w:rsid w:val="00E75F5C"/>
    <w:pPr>
      <w:keepNext/>
      <w:jc w:val="both"/>
      <w:outlineLvl w:val="4"/>
    </w:pPr>
    <w:rPr>
      <w:rFonts w:ascii="Arial" w:hAnsi="Arial"/>
      <w:sz w:val="24"/>
      <w:u w:val="single"/>
    </w:rPr>
  </w:style>
  <w:style w:type="paragraph" w:styleId="6">
    <w:name w:val="heading 6"/>
    <w:basedOn w:val="a"/>
    <w:next w:val="a"/>
    <w:link w:val="6Char"/>
    <w:qFormat/>
    <w:rsid w:val="00E75F5C"/>
    <w:pPr>
      <w:keepNext/>
      <w:spacing w:line="360" w:lineRule="auto"/>
      <w:jc w:val="both"/>
      <w:outlineLvl w:val="5"/>
    </w:pPr>
    <w:rPr>
      <w:rFonts w:ascii="Arial" w:hAnsi="Arial"/>
      <w:b/>
      <w:sz w:val="24"/>
    </w:rPr>
  </w:style>
  <w:style w:type="paragraph" w:styleId="7">
    <w:name w:val="heading 7"/>
    <w:basedOn w:val="a"/>
    <w:next w:val="a"/>
    <w:link w:val="7Char"/>
    <w:uiPriority w:val="99"/>
    <w:semiHidden/>
    <w:unhideWhenUsed/>
    <w:qFormat/>
    <w:rsid w:val="00BC487F"/>
    <w:pPr>
      <w:spacing w:before="240" w:after="60"/>
      <w:outlineLvl w:val="6"/>
    </w:pPr>
    <w:rPr>
      <w:rFonts w:ascii="Times New Roman" w:hAnsi="Times New Roman"/>
      <w:sz w:val="24"/>
      <w:szCs w:val="24"/>
      <w:lang w:eastAsia="el-GR"/>
    </w:rPr>
  </w:style>
  <w:style w:type="paragraph" w:styleId="8">
    <w:name w:val="heading 8"/>
    <w:basedOn w:val="a"/>
    <w:next w:val="a"/>
    <w:link w:val="8Char"/>
    <w:uiPriority w:val="99"/>
    <w:semiHidden/>
    <w:unhideWhenUsed/>
    <w:qFormat/>
    <w:rsid w:val="00BC487F"/>
    <w:pPr>
      <w:tabs>
        <w:tab w:val="num" w:pos="2520"/>
      </w:tabs>
      <w:spacing w:before="240" w:after="60"/>
      <w:ind w:left="2520" w:hanging="2520"/>
      <w:outlineLvl w:val="7"/>
    </w:pPr>
    <w:rPr>
      <w:rFonts w:ascii="Times New Roman" w:hAnsi="Times New Roman"/>
      <w:i/>
      <w:iCs/>
      <w:sz w:val="24"/>
      <w:szCs w:val="24"/>
      <w:lang w:eastAsia="el-GR"/>
    </w:rPr>
  </w:style>
  <w:style w:type="paragraph" w:styleId="9">
    <w:name w:val="heading 9"/>
    <w:basedOn w:val="a"/>
    <w:next w:val="a"/>
    <w:link w:val="9Char"/>
    <w:uiPriority w:val="99"/>
    <w:semiHidden/>
    <w:unhideWhenUsed/>
    <w:qFormat/>
    <w:rsid w:val="00BC487F"/>
    <w:pPr>
      <w:tabs>
        <w:tab w:val="num" w:pos="2520"/>
      </w:tabs>
      <w:spacing w:before="240" w:after="60"/>
      <w:ind w:left="2520" w:hanging="2520"/>
      <w:outlineLvl w:val="8"/>
    </w:pPr>
    <w:rPr>
      <w:rFonts w:ascii="Arial" w:hAnsi="Arial" w:cs="Arial"/>
      <w:sz w:val="22"/>
      <w:szCs w:val="2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2"/>
    <w:rsid w:val="00E75F5C"/>
    <w:rPr>
      <w:sz w:val="28"/>
    </w:rPr>
  </w:style>
  <w:style w:type="character" w:customStyle="1" w:styleId="2Char0">
    <w:name w:val="Επικεφαλίδα 2 Char"/>
    <w:basedOn w:val="a0"/>
    <w:link w:val="20"/>
    <w:uiPriority w:val="99"/>
    <w:rsid w:val="00E75F5C"/>
    <w:rPr>
      <w:sz w:val="28"/>
      <w:u w:val="single"/>
    </w:rPr>
  </w:style>
  <w:style w:type="character" w:customStyle="1" w:styleId="3Char">
    <w:name w:val="Επικεφαλίδα 3 Char"/>
    <w:basedOn w:val="a0"/>
    <w:link w:val="30"/>
    <w:rsid w:val="00E75F5C"/>
    <w:rPr>
      <w:sz w:val="28"/>
    </w:rPr>
  </w:style>
  <w:style w:type="character" w:customStyle="1" w:styleId="4Char">
    <w:name w:val="Επικεφαλίδα 4 Char"/>
    <w:basedOn w:val="a0"/>
    <w:link w:val="40"/>
    <w:uiPriority w:val="99"/>
    <w:rsid w:val="00E75F5C"/>
    <w:rPr>
      <w:b/>
      <w:sz w:val="28"/>
    </w:rPr>
  </w:style>
  <w:style w:type="character" w:customStyle="1" w:styleId="5Char">
    <w:name w:val="Επικεφαλίδα 5 Char"/>
    <w:basedOn w:val="a0"/>
    <w:link w:val="50"/>
    <w:uiPriority w:val="99"/>
    <w:rsid w:val="00E75F5C"/>
    <w:rPr>
      <w:rFonts w:ascii="Arial" w:hAnsi="Arial"/>
      <w:sz w:val="24"/>
      <w:u w:val="single"/>
    </w:rPr>
  </w:style>
  <w:style w:type="character" w:customStyle="1" w:styleId="6Char">
    <w:name w:val="Επικεφαλίδα 6 Char"/>
    <w:basedOn w:val="a0"/>
    <w:link w:val="6"/>
    <w:rsid w:val="00E75F5C"/>
    <w:rPr>
      <w:rFonts w:ascii="Arial" w:hAnsi="Arial"/>
      <w:b/>
      <w:sz w:val="24"/>
    </w:rPr>
  </w:style>
  <w:style w:type="character" w:styleId="a3">
    <w:name w:val="Strong"/>
    <w:uiPriority w:val="99"/>
    <w:qFormat/>
    <w:rsid w:val="00E75F5C"/>
    <w:rPr>
      <w:b/>
      <w:bCs w:val="0"/>
    </w:rPr>
  </w:style>
  <w:style w:type="character" w:styleId="a4">
    <w:name w:val="Emphasis"/>
    <w:uiPriority w:val="99"/>
    <w:qFormat/>
    <w:rsid w:val="00E75F5C"/>
    <w:rPr>
      <w:i/>
      <w:iCs w:val="0"/>
    </w:rPr>
  </w:style>
  <w:style w:type="character" w:customStyle="1" w:styleId="7Char">
    <w:name w:val="Επικεφαλίδα 7 Char"/>
    <w:basedOn w:val="a0"/>
    <w:link w:val="7"/>
    <w:uiPriority w:val="99"/>
    <w:semiHidden/>
    <w:rsid w:val="00BC487F"/>
    <w:rPr>
      <w:rFonts w:ascii="Times New Roman" w:hAnsi="Times New Roman"/>
      <w:sz w:val="24"/>
      <w:szCs w:val="24"/>
      <w:lang w:eastAsia="el-GR"/>
    </w:rPr>
  </w:style>
  <w:style w:type="character" w:customStyle="1" w:styleId="8Char">
    <w:name w:val="Επικεφαλίδα 8 Char"/>
    <w:basedOn w:val="a0"/>
    <w:link w:val="8"/>
    <w:uiPriority w:val="99"/>
    <w:semiHidden/>
    <w:rsid w:val="00BC487F"/>
    <w:rPr>
      <w:rFonts w:ascii="Times New Roman" w:hAnsi="Times New Roman"/>
      <w:i/>
      <w:iCs/>
      <w:sz w:val="24"/>
      <w:szCs w:val="24"/>
      <w:lang w:eastAsia="el-GR"/>
    </w:rPr>
  </w:style>
  <w:style w:type="character" w:customStyle="1" w:styleId="9Char">
    <w:name w:val="Επικεφαλίδα 9 Char"/>
    <w:basedOn w:val="a0"/>
    <w:link w:val="9"/>
    <w:uiPriority w:val="99"/>
    <w:semiHidden/>
    <w:rsid w:val="00BC487F"/>
    <w:rPr>
      <w:rFonts w:ascii="Arial" w:hAnsi="Arial" w:cs="Arial"/>
      <w:sz w:val="22"/>
      <w:szCs w:val="22"/>
      <w:lang w:eastAsia="el-GR"/>
    </w:rPr>
  </w:style>
  <w:style w:type="numbering" w:customStyle="1" w:styleId="13">
    <w:name w:val="Χωρίς λίστα1"/>
    <w:next w:val="a2"/>
    <w:uiPriority w:val="99"/>
    <w:semiHidden/>
    <w:unhideWhenUsed/>
    <w:rsid w:val="00BC487F"/>
  </w:style>
  <w:style w:type="character" w:styleId="-">
    <w:name w:val="Hyperlink"/>
    <w:basedOn w:val="a0"/>
    <w:uiPriority w:val="99"/>
    <w:semiHidden/>
    <w:unhideWhenUsed/>
    <w:rsid w:val="00BC487F"/>
    <w:rPr>
      <w:rFonts w:ascii="Times New Roman" w:hAnsi="Times New Roman" w:cs="Times New Roman" w:hint="default"/>
      <w:color w:val="0000FF"/>
      <w:u w:val="single"/>
    </w:rPr>
  </w:style>
  <w:style w:type="character" w:styleId="-0">
    <w:name w:val="FollowedHyperlink"/>
    <w:basedOn w:val="a0"/>
    <w:uiPriority w:val="99"/>
    <w:semiHidden/>
    <w:unhideWhenUsed/>
    <w:rsid w:val="00BC487F"/>
    <w:rPr>
      <w:rFonts w:ascii="Times New Roman" w:hAnsi="Times New Roman" w:cs="Times New Roman" w:hint="default"/>
      <w:color w:val="800080"/>
      <w:u w:val="single"/>
    </w:rPr>
  </w:style>
  <w:style w:type="character" w:styleId="HTML">
    <w:name w:val="HTML Acronym"/>
    <w:basedOn w:val="a0"/>
    <w:uiPriority w:val="99"/>
    <w:semiHidden/>
    <w:unhideWhenUsed/>
    <w:rsid w:val="00BC487F"/>
    <w:rPr>
      <w:rFonts w:ascii="Times New Roman" w:hAnsi="Times New Roman" w:cs="Times New Roman" w:hint="default"/>
    </w:rPr>
  </w:style>
  <w:style w:type="paragraph" w:styleId="HTML0">
    <w:name w:val="HTML Address"/>
    <w:basedOn w:val="a"/>
    <w:link w:val="HTMLChar"/>
    <w:uiPriority w:val="99"/>
    <w:semiHidden/>
    <w:unhideWhenUsed/>
    <w:rsid w:val="00BC487F"/>
    <w:rPr>
      <w:rFonts w:ascii="Times New Roman" w:hAnsi="Times New Roman"/>
      <w:i/>
      <w:iCs/>
      <w:sz w:val="24"/>
      <w:szCs w:val="24"/>
      <w:lang w:eastAsia="el-GR"/>
    </w:rPr>
  </w:style>
  <w:style w:type="character" w:customStyle="1" w:styleId="HTMLChar">
    <w:name w:val="Διεύθυνση HTML Char"/>
    <w:basedOn w:val="a0"/>
    <w:link w:val="HTML0"/>
    <w:uiPriority w:val="99"/>
    <w:semiHidden/>
    <w:rsid w:val="00BC487F"/>
    <w:rPr>
      <w:rFonts w:ascii="Times New Roman" w:hAnsi="Times New Roman"/>
      <w:i/>
      <w:iCs/>
      <w:sz w:val="24"/>
      <w:szCs w:val="24"/>
      <w:lang w:eastAsia="el-GR"/>
    </w:rPr>
  </w:style>
  <w:style w:type="character" w:customStyle="1" w:styleId="-HTMLChar">
    <w:name w:val="Προ-διαμορφωμένο HTML Char"/>
    <w:aliases w:val="Char2 Char"/>
    <w:basedOn w:val="a0"/>
    <w:link w:val="-HTML"/>
    <w:uiPriority w:val="99"/>
    <w:semiHidden/>
    <w:locked/>
    <w:rsid w:val="00BC487F"/>
    <w:rPr>
      <w:rFonts w:ascii="Courier New" w:hAnsi="Courier New" w:cs="Courier New"/>
      <w:kern w:val="2"/>
      <w:lang w:eastAsia="hi-IN" w:bidi="hi-IN"/>
    </w:rPr>
  </w:style>
  <w:style w:type="paragraph" w:styleId="-HTML">
    <w:name w:val="HTML Preformatted"/>
    <w:aliases w:val="Char2"/>
    <w:basedOn w:val="a"/>
    <w:link w:val="-HTMLChar"/>
    <w:uiPriority w:val="99"/>
    <w:semiHidden/>
    <w:unhideWhenUsed/>
    <w:rsid w:val="00BC48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kern w:val="2"/>
      <w:lang w:eastAsia="hi-IN" w:bidi="hi-IN"/>
    </w:rPr>
  </w:style>
  <w:style w:type="character" w:customStyle="1" w:styleId="-HTMLChar1">
    <w:name w:val="Προ-διαμορφωμένο HTML Char1"/>
    <w:aliases w:val="Char2 Char1"/>
    <w:basedOn w:val="a0"/>
    <w:uiPriority w:val="99"/>
    <w:semiHidden/>
    <w:rsid w:val="00BC487F"/>
    <w:rPr>
      <w:rFonts w:ascii="Consolas" w:hAnsi="Consolas" w:cs="Consolas"/>
    </w:rPr>
  </w:style>
  <w:style w:type="character" w:styleId="HTML1">
    <w:name w:val="HTML Sample"/>
    <w:basedOn w:val="a0"/>
    <w:uiPriority w:val="99"/>
    <w:semiHidden/>
    <w:unhideWhenUsed/>
    <w:rsid w:val="00BC487F"/>
    <w:rPr>
      <w:rFonts w:ascii="Courier New" w:eastAsia="Times New Roman" w:hAnsi="Courier New" w:cs="Courier New" w:hint="default"/>
    </w:rPr>
  </w:style>
  <w:style w:type="character" w:styleId="HTML2">
    <w:name w:val="HTML Typewriter"/>
    <w:basedOn w:val="a0"/>
    <w:uiPriority w:val="99"/>
    <w:semiHidden/>
    <w:unhideWhenUsed/>
    <w:rsid w:val="00BC487F"/>
    <w:rPr>
      <w:rFonts w:ascii="Courier New" w:eastAsia="Times New Roman" w:hAnsi="Courier New" w:cs="Courier New" w:hint="default"/>
      <w:sz w:val="20"/>
      <w:szCs w:val="20"/>
    </w:rPr>
  </w:style>
  <w:style w:type="paragraph" w:styleId="Web">
    <w:name w:val="Normal (Web)"/>
    <w:basedOn w:val="a"/>
    <w:unhideWhenUsed/>
    <w:rsid w:val="00BC487F"/>
    <w:pPr>
      <w:spacing w:before="100" w:beforeAutospacing="1" w:after="100" w:afterAutospacing="1"/>
    </w:pPr>
    <w:rPr>
      <w:rFonts w:ascii="Times New Roman" w:hAnsi="Times New Roman"/>
      <w:sz w:val="24"/>
      <w:szCs w:val="24"/>
      <w:lang w:eastAsia="el-GR"/>
    </w:rPr>
  </w:style>
  <w:style w:type="paragraph" w:styleId="14">
    <w:name w:val="toc 1"/>
    <w:basedOn w:val="a"/>
    <w:next w:val="a"/>
    <w:autoRedefine/>
    <w:uiPriority w:val="39"/>
    <w:semiHidden/>
    <w:unhideWhenUsed/>
    <w:rsid w:val="00BC487F"/>
    <w:rPr>
      <w:rFonts w:ascii="Times New Roman" w:hAnsi="Times New Roman"/>
      <w:sz w:val="24"/>
      <w:szCs w:val="24"/>
      <w:lang w:eastAsia="el-GR"/>
    </w:rPr>
  </w:style>
  <w:style w:type="paragraph" w:styleId="21">
    <w:name w:val="toc 2"/>
    <w:basedOn w:val="a"/>
    <w:next w:val="a"/>
    <w:autoRedefine/>
    <w:uiPriority w:val="99"/>
    <w:semiHidden/>
    <w:unhideWhenUsed/>
    <w:rsid w:val="00BC487F"/>
    <w:pPr>
      <w:ind w:left="200"/>
    </w:pPr>
    <w:rPr>
      <w:rFonts w:ascii="Times New Roman" w:hAnsi="Times New Roman"/>
      <w:i/>
      <w:iCs/>
      <w:sz w:val="24"/>
      <w:szCs w:val="24"/>
      <w:lang w:eastAsia="el-GR"/>
    </w:rPr>
  </w:style>
  <w:style w:type="paragraph" w:styleId="32">
    <w:name w:val="toc 3"/>
    <w:basedOn w:val="a"/>
    <w:next w:val="a"/>
    <w:autoRedefine/>
    <w:uiPriority w:val="99"/>
    <w:semiHidden/>
    <w:unhideWhenUsed/>
    <w:rsid w:val="00BC487F"/>
    <w:pPr>
      <w:ind w:left="240"/>
    </w:pPr>
    <w:rPr>
      <w:rFonts w:ascii="Times New Roman" w:hAnsi="Times New Roman"/>
      <w:lang w:eastAsia="el-GR"/>
    </w:rPr>
  </w:style>
  <w:style w:type="paragraph" w:styleId="41">
    <w:name w:val="toc 4"/>
    <w:basedOn w:val="a"/>
    <w:next w:val="a"/>
    <w:autoRedefine/>
    <w:uiPriority w:val="99"/>
    <w:semiHidden/>
    <w:unhideWhenUsed/>
    <w:rsid w:val="00BC487F"/>
    <w:pPr>
      <w:ind w:left="480"/>
    </w:pPr>
    <w:rPr>
      <w:rFonts w:ascii="Times New Roman" w:hAnsi="Times New Roman"/>
      <w:lang w:eastAsia="el-GR"/>
    </w:rPr>
  </w:style>
  <w:style w:type="paragraph" w:styleId="51">
    <w:name w:val="toc 5"/>
    <w:basedOn w:val="a"/>
    <w:next w:val="a"/>
    <w:autoRedefine/>
    <w:uiPriority w:val="99"/>
    <w:semiHidden/>
    <w:unhideWhenUsed/>
    <w:rsid w:val="00BC487F"/>
    <w:pPr>
      <w:ind w:left="720"/>
    </w:pPr>
    <w:rPr>
      <w:rFonts w:ascii="Times New Roman" w:hAnsi="Times New Roman"/>
      <w:lang w:eastAsia="el-GR"/>
    </w:rPr>
  </w:style>
  <w:style w:type="paragraph" w:styleId="60">
    <w:name w:val="toc 6"/>
    <w:basedOn w:val="a"/>
    <w:next w:val="a"/>
    <w:autoRedefine/>
    <w:uiPriority w:val="99"/>
    <w:semiHidden/>
    <w:unhideWhenUsed/>
    <w:rsid w:val="00BC487F"/>
    <w:pPr>
      <w:ind w:left="960"/>
    </w:pPr>
    <w:rPr>
      <w:rFonts w:ascii="Times New Roman" w:hAnsi="Times New Roman"/>
      <w:lang w:eastAsia="el-GR"/>
    </w:rPr>
  </w:style>
  <w:style w:type="paragraph" w:styleId="70">
    <w:name w:val="toc 7"/>
    <w:basedOn w:val="a"/>
    <w:next w:val="a"/>
    <w:autoRedefine/>
    <w:uiPriority w:val="99"/>
    <w:semiHidden/>
    <w:unhideWhenUsed/>
    <w:rsid w:val="00BC487F"/>
    <w:pPr>
      <w:ind w:left="1200"/>
    </w:pPr>
    <w:rPr>
      <w:rFonts w:ascii="Times New Roman" w:hAnsi="Times New Roman"/>
      <w:lang w:eastAsia="el-GR"/>
    </w:rPr>
  </w:style>
  <w:style w:type="paragraph" w:styleId="80">
    <w:name w:val="toc 8"/>
    <w:basedOn w:val="a"/>
    <w:next w:val="a"/>
    <w:autoRedefine/>
    <w:uiPriority w:val="99"/>
    <w:semiHidden/>
    <w:unhideWhenUsed/>
    <w:rsid w:val="00BC487F"/>
    <w:pPr>
      <w:ind w:left="1440"/>
    </w:pPr>
    <w:rPr>
      <w:rFonts w:ascii="Times New Roman" w:hAnsi="Times New Roman"/>
      <w:lang w:eastAsia="el-GR"/>
    </w:rPr>
  </w:style>
  <w:style w:type="paragraph" w:styleId="90">
    <w:name w:val="toc 9"/>
    <w:basedOn w:val="a"/>
    <w:next w:val="a"/>
    <w:autoRedefine/>
    <w:uiPriority w:val="99"/>
    <w:semiHidden/>
    <w:unhideWhenUsed/>
    <w:rsid w:val="00BC487F"/>
    <w:pPr>
      <w:ind w:left="1680"/>
    </w:pPr>
    <w:rPr>
      <w:rFonts w:ascii="Times New Roman" w:hAnsi="Times New Roman"/>
      <w:lang w:eastAsia="el-GR"/>
    </w:rPr>
  </w:style>
  <w:style w:type="paragraph" w:styleId="a5">
    <w:name w:val="Normal Indent"/>
    <w:basedOn w:val="a"/>
    <w:uiPriority w:val="99"/>
    <w:semiHidden/>
    <w:unhideWhenUsed/>
    <w:rsid w:val="00BC487F"/>
    <w:pPr>
      <w:ind w:left="720"/>
    </w:pPr>
    <w:rPr>
      <w:rFonts w:ascii="Times New Roman" w:hAnsi="Times New Roman"/>
      <w:sz w:val="24"/>
      <w:szCs w:val="24"/>
      <w:lang w:eastAsia="el-GR"/>
    </w:rPr>
  </w:style>
  <w:style w:type="character" w:customStyle="1" w:styleId="Char0">
    <w:name w:val="Κείμενο υποσημείωσης Char"/>
    <w:aliases w:val="Char Char"/>
    <w:basedOn w:val="a0"/>
    <w:link w:val="a6"/>
    <w:uiPriority w:val="99"/>
    <w:semiHidden/>
    <w:locked/>
    <w:rsid w:val="00BC487F"/>
    <w:rPr>
      <w:rFonts w:ascii="Verdana" w:hAnsi="Verdana" w:cs="Verdana"/>
      <w:sz w:val="22"/>
      <w:szCs w:val="22"/>
    </w:rPr>
  </w:style>
  <w:style w:type="paragraph" w:styleId="a6">
    <w:name w:val="footnote text"/>
    <w:aliases w:val="Char"/>
    <w:basedOn w:val="a"/>
    <w:link w:val="Char0"/>
    <w:uiPriority w:val="99"/>
    <w:semiHidden/>
    <w:unhideWhenUsed/>
    <w:rsid w:val="00BC487F"/>
    <w:rPr>
      <w:rFonts w:ascii="Verdana" w:hAnsi="Verdana" w:cs="Verdana"/>
      <w:sz w:val="22"/>
      <w:szCs w:val="22"/>
    </w:rPr>
  </w:style>
  <w:style w:type="character" w:customStyle="1" w:styleId="Char1">
    <w:name w:val="Κείμενο υποσημείωσης Char1"/>
    <w:aliases w:val="Char Char1"/>
    <w:basedOn w:val="a0"/>
    <w:uiPriority w:val="99"/>
    <w:semiHidden/>
    <w:rsid w:val="00BC487F"/>
  </w:style>
  <w:style w:type="paragraph" w:styleId="a7">
    <w:name w:val="annotation text"/>
    <w:basedOn w:val="a"/>
    <w:link w:val="Char2"/>
    <w:uiPriority w:val="99"/>
    <w:semiHidden/>
    <w:unhideWhenUsed/>
    <w:rsid w:val="00BC487F"/>
    <w:rPr>
      <w:rFonts w:ascii="Times New Roman" w:hAnsi="Times New Roman"/>
      <w:lang w:eastAsia="el-GR"/>
    </w:rPr>
  </w:style>
  <w:style w:type="character" w:customStyle="1" w:styleId="Char2">
    <w:name w:val="Κείμενο σχολίου Char"/>
    <w:basedOn w:val="a0"/>
    <w:link w:val="a7"/>
    <w:uiPriority w:val="99"/>
    <w:semiHidden/>
    <w:rsid w:val="00BC487F"/>
    <w:rPr>
      <w:rFonts w:ascii="Times New Roman" w:hAnsi="Times New Roman"/>
      <w:lang w:eastAsia="el-GR"/>
    </w:rPr>
  </w:style>
  <w:style w:type="paragraph" w:styleId="a8">
    <w:name w:val="header"/>
    <w:basedOn w:val="a"/>
    <w:link w:val="Char3"/>
    <w:uiPriority w:val="99"/>
    <w:unhideWhenUsed/>
    <w:rsid w:val="00BC487F"/>
    <w:pPr>
      <w:tabs>
        <w:tab w:val="center" w:pos="4153"/>
        <w:tab w:val="right" w:pos="8306"/>
      </w:tabs>
    </w:pPr>
    <w:rPr>
      <w:rFonts w:ascii="Times New Roman" w:hAnsi="Times New Roman"/>
      <w:sz w:val="24"/>
      <w:szCs w:val="24"/>
      <w:lang w:eastAsia="el-GR"/>
    </w:rPr>
  </w:style>
  <w:style w:type="character" w:customStyle="1" w:styleId="Char3">
    <w:name w:val="Κεφαλίδα Char"/>
    <w:basedOn w:val="a0"/>
    <w:link w:val="a8"/>
    <w:uiPriority w:val="99"/>
    <w:rsid w:val="00BC487F"/>
    <w:rPr>
      <w:rFonts w:ascii="Times New Roman" w:hAnsi="Times New Roman"/>
      <w:sz w:val="24"/>
      <w:szCs w:val="24"/>
      <w:lang w:eastAsia="el-GR"/>
    </w:rPr>
  </w:style>
  <w:style w:type="paragraph" w:styleId="a9">
    <w:name w:val="footer"/>
    <w:basedOn w:val="a"/>
    <w:link w:val="Char4"/>
    <w:uiPriority w:val="99"/>
    <w:unhideWhenUsed/>
    <w:rsid w:val="00BC487F"/>
    <w:pPr>
      <w:tabs>
        <w:tab w:val="center" w:pos="4153"/>
        <w:tab w:val="right" w:pos="8306"/>
      </w:tabs>
    </w:pPr>
    <w:rPr>
      <w:rFonts w:ascii="Palatino Linotype" w:eastAsia="Calibri" w:hAnsi="Palatino Linotype" w:cs="Palatino Linotype"/>
      <w:sz w:val="26"/>
      <w:szCs w:val="26"/>
    </w:rPr>
  </w:style>
  <w:style w:type="character" w:customStyle="1" w:styleId="Char4">
    <w:name w:val="Υποσέλιδο Char"/>
    <w:basedOn w:val="a0"/>
    <w:link w:val="a9"/>
    <w:uiPriority w:val="99"/>
    <w:rsid w:val="00BC487F"/>
    <w:rPr>
      <w:rFonts w:ascii="Palatino Linotype" w:eastAsia="Calibri" w:hAnsi="Palatino Linotype" w:cs="Palatino Linotype"/>
      <w:sz w:val="26"/>
      <w:szCs w:val="26"/>
    </w:rPr>
  </w:style>
  <w:style w:type="paragraph" w:styleId="aa">
    <w:name w:val="caption"/>
    <w:basedOn w:val="a"/>
    <w:next w:val="a"/>
    <w:uiPriority w:val="35"/>
    <w:unhideWhenUsed/>
    <w:qFormat/>
    <w:rsid w:val="00BC487F"/>
    <w:pPr>
      <w:spacing w:after="200"/>
    </w:pPr>
    <w:rPr>
      <w:rFonts w:ascii="Calibri" w:hAnsi="Calibri" w:cs="Calibri"/>
      <w:b/>
      <w:bCs/>
      <w:color w:val="4F81BD"/>
      <w:sz w:val="18"/>
      <w:szCs w:val="18"/>
    </w:rPr>
  </w:style>
  <w:style w:type="paragraph" w:styleId="ab">
    <w:name w:val="envelope address"/>
    <w:basedOn w:val="a"/>
    <w:uiPriority w:val="99"/>
    <w:semiHidden/>
    <w:unhideWhenUsed/>
    <w:rsid w:val="00BC487F"/>
    <w:pPr>
      <w:framePr w:w="7920" w:h="1980" w:hSpace="180" w:wrap="auto" w:hAnchor="page" w:xAlign="center" w:yAlign="bottom"/>
      <w:ind w:left="2880"/>
    </w:pPr>
    <w:rPr>
      <w:rFonts w:ascii="Arial" w:hAnsi="Arial" w:cs="Arial"/>
      <w:sz w:val="24"/>
      <w:szCs w:val="24"/>
      <w:lang w:eastAsia="el-GR"/>
    </w:rPr>
  </w:style>
  <w:style w:type="paragraph" w:styleId="ac">
    <w:name w:val="envelope return"/>
    <w:basedOn w:val="a"/>
    <w:uiPriority w:val="99"/>
    <w:semiHidden/>
    <w:unhideWhenUsed/>
    <w:rsid w:val="00BC487F"/>
    <w:rPr>
      <w:rFonts w:ascii="Arial" w:hAnsi="Arial" w:cs="Arial"/>
      <w:lang w:eastAsia="el-GR"/>
    </w:rPr>
  </w:style>
  <w:style w:type="paragraph" w:styleId="ad">
    <w:name w:val="endnote text"/>
    <w:basedOn w:val="a"/>
    <w:link w:val="Char5"/>
    <w:uiPriority w:val="99"/>
    <w:semiHidden/>
    <w:unhideWhenUsed/>
    <w:rsid w:val="00BC487F"/>
    <w:pPr>
      <w:spacing w:after="200" w:line="276" w:lineRule="auto"/>
    </w:pPr>
    <w:rPr>
      <w:rFonts w:ascii="Calibri" w:eastAsia="Calibri" w:hAnsi="Calibri" w:cs="Calibri"/>
    </w:rPr>
  </w:style>
  <w:style w:type="character" w:customStyle="1" w:styleId="Char5">
    <w:name w:val="Κείμενο σημείωσης τέλους Char"/>
    <w:basedOn w:val="a0"/>
    <w:link w:val="ad"/>
    <w:uiPriority w:val="99"/>
    <w:semiHidden/>
    <w:rsid w:val="00BC487F"/>
    <w:rPr>
      <w:rFonts w:ascii="Calibri" w:eastAsia="Calibri" w:hAnsi="Calibri" w:cs="Calibri"/>
    </w:rPr>
  </w:style>
  <w:style w:type="paragraph" w:styleId="ae">
    <w:name w:val="List"/>
    <w:basedOn w:val="a"/>
    <w:uiPriority w:val="99"/>
    <w:semiHidden/>
    <w:unhideWhenUsed/>
    <w:rsid w:val="00BC487F"/>
    <w:pPr>
      <w:ind w:left="283" w:hanging="283"/>
    </w:pPr>
    <w:rPr>
      <w:rFonts w:ascii="Times New Roman" w:hAnsi="Times New Roman"/>
      <w:sz w:val="24"/>
      <w:szCs w:val="24"/>
      <w:lang w:eastAsia="el-GR"/>
    </w:rPr>
  </w:style>
  <w:style w:type="paragraph" w:styleId="af">
    <w:name w:val="List Bullet"/>
    <w:basedOn w:val="a"/>
    <w:autoRedefine/>
    <w:uiPriority w:val="99"/>
    <w:semiHidden/>
    <w:unhideWhenUsed/>
    <w:rsid w:val="00BC487F"/>
    <w:pPr>
      <w:tabs>
        <w:tab w:val="num" w:pos="720"/>
      </w:tabs>
      <w:ind w:left="720" w:hanging="360"/>
    </w:pPr>
    <w:rPr>
      <w:rFonts w:ascii="Times New Roman" w:hAnsi="Times New Roman"/>
      <w:sz w:val="24"/>
      <w:szCs w:val="24"/>
      <w:lang w:eastAsia="el-GR"/>
    </w:rPr>
  </w:style>
  <w:style w:type="paragraph" w:styleId="af0">
    <w:name w:val="List Number"/>
    <w:basedOn w:val="a"/>
    <w:uiPriority w:val="99"/>
    <w:semiHidden/>
    <w:unhideWhenUsed/>
    <w:rsid w:val="00BC487F"/>
    <w:pPr>
      <w:tabs>
        <w:tab w:val="num" w:pos="360"/>
      </w:tabs>
      <w:ind w:left="360" w:hanging="360"/>
    </w:pPr>
    <w:rPr>
      <w:rFonts w:ascii="Times New Roman" w:hAnsi="Times New Roman"/>
      <w:sz w:val="24"/>
      <w:szCs w:val="24"/>
      <w:lang w:eastAsia="el-GR"/>
    </w:rPr>
  </w:style>
  <w:style w:type="paragraph" w:styleId="3">
    <w:name w:val="List Bullet 3"/>
    <w:basedOn w:val="a"/>
    <w:autoRedefine/>
    <w:uiPriority w:val="99"/>
    <w:semiHidden/>
    <w:unhideWhenUsed/>
    <w:rsid w:val="00BC487F"/>
    <w:pPr>
      <w:numPr>
        <w:numId w:val="1"/>
      </w:numPr>
    </w:pPr>
    <w:rPr>
      <w:rFonts w:ascii="Times New Roman" w:hAnsi="Times New Roman"/>
      <w:sz w:val="24"/>
      <w:szCs w:val="24"/>
      <w:lang w:eastAsia="el-GR"/>
    </w:rPr>
  </w:style>
  <w:style w:type="paragraph" w:styleId="af1">
    <w:name w:val="Title"/>
    <w:basedOn w:val="a"/>
    <w:link w:val="Char6"/>
    <w:uiPriority w:val="99"/>
    <w:qFormat/>
    <w:rsid w:val="00BC487F"/>
    <w:pPr>
      <w:spacing w:before="240" w:after="60"/>
      <w:jc w:val="center"/>
      <w:outlineLvl w:val="0"/>
    </w:pPr>
    <w:rPr>
      <w:rFonts w:ascii="Verdana" w:hAnsi="Verdana" w:cs="Verdana"/>
      <w:b/>
      <w:bCs/>
      <w:kern w:val="28"/>
      <w:sz w:val="32"/>
      <w:szCs w:val="32"/>
      <w:lang w:eastAsia="el-GR"/>
    </w:rPr>
  </w:style>
  <w:style w:type="character" w:customStyle="1" w:styleId="Char6">
    <w:name w:val="Τίτλος Char"/>
    <w:basedOn w:val="a0"/>
    <w:link w:val="af1"/>
    <w:uiPriority w:val="99"/>
    <w:rsid w:val="00BC487F"/>
    <w:rPr>
      <w:rFonts w:ascii="Verdana" w:hAnsi="Verdana" w:cs="Verdana"/>
      <w:b/>
      <w:bCs/>
      <w:kern w:val="28"/>
      <w:sz w:val="32"/>
      <w:szCs w:val="32"/>
      <w:lang w:eastAsia="el-GR"/>
    </w:rPr>
  </w:style>
  <w:style w:type="paragraph" w:styleId="af2">
    <w:name w:val="Body Text"/>
    <w:basedOn w:val="a"/>
    <w:link w:val="Char7"/>
    <w:uiPriority w:val="99"/>
    <w:semiHidden/>
    <w:unhideWhenUsed/>
    <w:rsid w:val="00BC487F"/>
    <w:pPr>
      <w:spacing w:after="120" w:line="276" w:lineRule="auto"/>
    </w:pPr>
    <w:rPr>
      <w:rFonts w:ascii="Calibri" w:eastAsia="Calibri" w:hAnsi="Calibri" w:cs="Calibri"/>
      <w:sz w:val="22"/>
      <w:szCs w:val="22"/>
    </w:rPr>
  </w:style>
  <w:style w:type="character" w:customStyle="1" w:styleId="Char7">
    <w:name w:val="Σώμα κειμένου Char"/>
    <w:basedOn w:val="a0"/>
    <w:link w:val="af2"/>
    <w:uiPriority w:val="99"/>
    <w:semiHidden/>
    <w:rsid w:val="00BC487F"/>
    <w:rPr>
      <w:rFonts w:ascii="Calibri" w:eastAsia="Calibri" w:hAnsi="Calibri" w:cs="Calibri"/>
      <w:sz w:val="22"/>
      <w:szCs w:val="22"/>
    </w:rPr>
  </w:style>
  <w:style w:type="paragraph" w:styleId="af3">
    <w:name w:val="Body Text Indent"/>
    <w:basedOn w:val="a"/>
    <w:link w:val="Char8"/>
    <w:uiPriority w:val="99"/>
    <w:semiHidden/>
    <w:unhideWhenUsed/>
    <w:rsid w:val="00BC487F"/>
    <w:pPr>
      <w:ind w:left="360" w:hanging="360"/>
      <w:jc w:val="both"/>
    </w:pPr>
    <w:rPr>
      <w:rFonts w:ascii="Verdana" w:hAnsi="Verdana" w:cs="Verdana"/>
      <w:lang w:eastAsia="el-GR"/>
    </w:rPr>
  </w:style>
  <w:style w:type="character" w:customStyle="1" w:styleId="Char8">
    <w:name w:val="Σώμα κείμενου με εσοχή Char"/>
    <w:basedOn w:val="a0"/>
    <w:link w:val="af3"/>
    <w:uiPriority w:val="99"/>
    <w:semiHidden/>
    <w:rsid w:val="00BC487F"/>
    <w:rPr>
      <w:rFonts w:ascii="Verdana" w:hAnsi="Verdana" w:cs="Verdana"/>
      <w:lang w:eastAsia="el-GR"/>
    </w:rPr>
  </w:style>
  <w:style w:type="paragraph" w:styleId="af4">
    <w:name w:val="Subtitle"/>
    <w:basedOn w:val="a"/>
    <w:link w:val="Char10"/>
    <w:uiPriority w:val="99"/>
    <w:qFormat/>
    <w:rsid w:val="00BC487F"/>
    <w:pPr>
      <w:suppressAutoHyphens/>
      <w:spacing w:after="60"/>
      <w:jc w:val="center"/>
    </w:pPr>
    <w:rPr>
      <w:rFonts w:ascii="Cambria" w:eastAsia="Calibri" w:hAnsi="Cambria" w:cs="Calibri"/>
      <w:kern w:val="2"/>
      <w:sz w:val="24"/>
      <w:szCs w:val="24"/>
      <w:lang w:eastAsia="ar-SA"/>
    </w:rPr>
  </w:style>
  <w:style w:type="character" w:customStyle="1" w:styleId="Char9">
    <w:name w:val="Υπότιτλος Char"/>
    <w:basedOn w:val="a0"/>
    <w:rsid w:val="00BC487F"/>
    <w:rPr>
      <w:rFonts w:asciiTheme="majorHAnsi" w:eastAsiaTheme="majorEastAsia" w:hAnsiTheme="majorHAnsi" w:cstheme="majorBidi"/>
      <w:i/>
      <w:iCs/>
      <w:color w:val="4F81BD" w:themeColor="accent1"/>
      <w:spacing w:val="15"/>
      <w:sz w:val="24"/>
      <w:szCs w:val="24"/>
    </w:rPr>
  </w:style>
  <w:style w:type="paragraph" w:styleId="af5">
    <w:name w:val="Note Heading"/>
    <w:basedOn w:val="a"/>
    <w:next w:val="a"/>
    <w:link w:val="Chara"/>
    <w:uiPriority w:val="99"/>
    <w:semiHidden/>
    <w:unhideWhenUsed/>
    <w:rsid w:val="00BC487F"/>
    <w:rPr>
      <w:rFonts w:ascii="Times New Roman" w:hAnsi="Times New Roman"/>
      <w:sz w:val="24"/>
      <w:szCs w:val="24"/>
      <w:lang w:eastAsia="el-GR"/>
    </w:rPr>
  </w:style>
  <w:style w:type="character" w:customStyle="1" w:styleId="Chara">
    <w:name w:val="Επικεφαλίδα σημείωσης Char"/>
    <w:basedOn w:val="a0"/>
    <w:link w:val="af5"/>
    <w:uiPriority w:val="99"/>
    <w:semiHidden/>
    <w:rsid w:val="00BC487F"/>
    <w:rPr>
      <w:rFonts w:ascii="Times New Roman" w:hAnsi="Times New Roman"/>
      <w:sz w:val="24"/>
      <w:szCs w:val="24"/>
      <w:lang w:eastAsia="el-GR"/>
    </w:rPr>
  </w:style>
  <w:style w:type="paragraph" w:styleId="22">
    <w:name w:val="Body Text 2"/>
    <w:basedOn w:val="a"/>
    <w:link w:val="2Char1"/>
    <w:uiPriority w:val="99"/>
    <w:semiHidden/>
    <w:unhideWhenUsed/>
    <w:rsid w:val="00BC487F"/>
    <w:rPr>
      <w:rFonts w:ascii="Verdana" w:hAnsi="Verdana" w:cs="Verdana"/>
      <w:lang w:eastAsia="el-GR"/>
    </w:rPr>
  </w:style>
  <w:style w:type="character" w:customStyle="1" w:styleId="2Char1">
    <w:name w:val="Σώμα κείμενου 2 Char"/>
    <w:basedOn w:val="a0"/>
    <w:link w:val="22"/>
    <w:uiPriority w:val="99"/>
    <w:semiHidden/>
    <w:rsid w:val="00BC487F"/>
    <w:rPr>
      <w:rFonts w:ascii="Verdana" w:hAnsi="Verdana" w:cs="Verdana"/>
      <w:lang w:eastAsia="el-GR"/>
    </w:rPr>
  </w:style>
  <w:style w:type="paragraph" w:styleId="33">
    <w:name w:val="Body Text 3"/>
    <w:basedOn w:val="a"/>
    <w:link w:val="3Char0"/>
    <w:uiPriority w:val="99"/>
    <w:semiHidden/>
    <w:unhideWhenUsed/>
    <w:rsid w:val="00BC487F"/>
    <w:pPr>
      <w:spacing w:after="120"/>
    </w:pPr>
    <w:rPr>
      <w:rFonts w:ascii="Times New Roman" w:hAnsi="Times New Roman"/>
      <w:sz w:val="16"/>
      <w:szCs w:val="16"/>
      <w:lang w:eastAsia="el-GR"/>
    </w:rPr>
  </w:style>
  <w:style w:type="character" w:customStyle="1" w:styleId="3Char0">
    <w:name w:val="Σώμα κείμενου 3 Char"/>
    <w:basedOn w:val="a0"/>
    <w:link w:val="33"/>
    <w:uiPriority w:val="99"/>
    <w:semiHidden/>
    <w:rsid w:val="00BC487F"/>
    <w:rPr>
      <w:rFonts w:ascii="Times New Roman" w:hAnsi="Times New Roman"/>
      <w:sz w:val="16"/>
      <w:szCs w:val="16"/>
      <w:lang w:eastAsia="el-GR"/>
    </w:rPr>
  </w:style>
  <w:style w:type="paragraph" w:styleId="23">
    <w:name w:val="Body Text Indent 2"/>
    <w:basedOn w:val="a"/>
    <w:link w:val="2Char2"/>
    <w:uiPriority w:val="99"/>
    <w:semiHidden/>
    <w:unhideWhenUsed/>
    <w:rsid w:val="00BC487F"/>
    <w:pPr>
      <w:spacing w:after="120" w:line="480" w:lineRule="auto"/>
      <w:ind w:left="283"/>
    </w:pPr>
    <w:rPr>
      <w:rFonts w:ascii="Times New Roman" w:hAnsi="Times New Roman"/>
      <w:sz w:val="24"/>
      <w:szCs w:val="24"/>
      <w:lang w:eastAsia="el-GR"/>
    </w:rPr>
  </w:style>
  <w:style w:type="character" w:customStyle="1" w:styleId="2Char2">
    <w:name w:val="Σώμα κείμενου με εσοχή 2 Char"/>
    <w:basedOn w:val="a0"/>
    <w:link w:val="23"/>
    <w:uiPriority w:val="99"/>
    <w:semiHidden/>
    <w:rsid w:val="00BC487F"/>
    <w:rPr>
      <w:rFonts w:ascii="Times New Roman" w:hAnsi="Times New Roman"/>
      <w:sz w:val="24"/>
      <w:szCs w:val="24"/>
      <w:lang w:eastAsia="el-GR"/>
    </w:rPr>
  </w:style>
  <w:style w:type="paragraph" w:styleId="34">
    <w:name w:val="Body Text Indent 3"/>
    <w:basedOn w:val="a"/>
    <w:link w:val="3Char1"/>
    <w:uiPriority w:val="99"/>
    <w:semiHidden/>
    <w:unhideWhenUsed/>
    <w:rsid w:val="00BC487F"/>
    <w:pPr>
      <w:spacing w:after="120"/>
      <w:ind w:left="283"/>
    </w:pPr>
    <w:rPr>
      <w:rFonts w:ascii="Times New Roman" w:hAnsi="Times New Roman"/>
      <w:sz w:val="16"/>
      <w:szCs w:val="16"/>
      <w:lang w:eastAsia="el-GR"/>
    </w:rPr>
  </w:style>
  <w:style w:type="character" w:customStyle="1" w:styleId="3Char1">
    <w:name w:val="Σώμα κείμενου με εσοχή 3 Char"/>
    <w:basedOn w:val="a0"/>
    <w:link w:val="34"/>
    <w:uiPriority w:val="99"/>
    <w:semiHidden/>
    <w:rsid w:val="00BC487F"/>
    <w:rPr>
      <w:rFonts w:ascii="Times New Roman" w:hAnsi="Times New Roman"/>
      <w:sz w:val="16"/>
      <w:szCs w:val="16"/>
      <w:lang w:eastAsia="el-GR"/>
    </w:rPr>
  </w:style>
  <w:style w:type="paragraph" w:styleId="af6">
    <w:name w:val="Block Text"/>
    <w:basedOn w:val="a"/>
    <w:uiPriority w:val="99"/>
    <w:semiHidden/>
    <w:unhideWhenUsed/>
    <w:rsid w:val="00BC487F"/>
    <w:pPr>
      <w:spacing w:after="120"/>
      <w:ind w:left="1440" w:right="1440"/>
    </w:pPr>
    <w:rPr>
      <w:rFonts w:ascii="Times New Roman" w:hAnsi="Times New Roman"/>
      <w:sz w:val="24"/>
      <w:szCs w:val="24"/>
      <w:lang w:eastAsia="el-GR"/>
    </w:rPr>
  </w:style>
  <w:style w:type="paragraph" w:styleId="af7">
    <w:name w:val="Document Map"/>
    <w:basedOn w:val="a"/>
    <w:link w:val="Charb"/>
    <w:uiPriority w:val="99"/>
    <w:semiHidden/>
    <w:unhideWhenUsed/>
    <w:rsid w:val="00BC487F"/>
    <w:pPr>
      <w:shd w:val="clear" w:color="auto" w:fill="000080"/>
    </w:pPr>
    <w:rPr>
      <w:rFonts w:ascii="Tahoma" w:hAnsi="Tahoma" w:cs="Tahoma"/>
      <w:sz w:val="24"/>
      <w:szCs w:val="24"/>
      <w:lang w:eastAsia="el-GR"/>
    </w:rPr>
  </w:style>
  <w:style w:type="character" w:customStyle="1" w:styleId="Charb">
    <w:name w:val="Χάρτης εγγράφου Char"/>
    <w:basedOn w:val="a0"/>
    <w:link w:val="af7"/>
    <w:uiPriority w:val="99"/>
    <w:semiHidden/>
    <w:rsid w:val="00BC487F"/>
    <w:rPr>
      <w:rFonts w:ascii="Tahoma" w:hAnsi="Tahoma" w:cs="Tahoma"/>
      <w:sz w:val="24"/>
      <w:szCs w:val="24"/>
      <w:shd w:val="clear" w:color="auto" w:fill="000080"/>
      <w:lang w:eastAsia="el-GR"/>
    </w:rPr>
  </w:style>
  <w:style w:type="paragraph" w:styleId="af8">
    <w:name w:val="Plain Text"/>
    <w:basedOn w:val="a"/>
    <w:link w:val="Charc"/>
    <w:uiPriority w:val="99"/>
    <w:semiHidden/>
    <w:unhideWhenUsed/>
    <w:rsid w:val="00BC487F"/>
    <w:rPr>
      <w:rFonts w:ascii="Consolas" w:eastAsia="Calibri" w:hAnsi="Consolas" w:cs="Consolas"/>
      <w:sz w:val="21"/>
      <w:szCs w:val="21"/>
    </w:rPr>
  </w:style>
  <w:style w:type="character" w:customStyle="1" w:styleId="Charc">
    <w:name w:val="Απλό κείμενο Char"/>
    <w:basedOn w:val="a0"/>
    <w:link w:val="af8"/>
    <w:uiPriority w:val="99"/>
    <w:semiHidden/>
    <w:rsid w:val="00BC487F"/>
    <w:rPr>
      <w:rFonts w:ascii="Consolas" w:eastAsia="Calibri" w:hAnsi="Consolas" w:cs="Consolas"/>
      <w:sz w:val="21"/>
      <w:szCs w:val="21"/>
    </w:rPr>
  </w:style>
  <w:style w:type="paragraph" w:styleId="af9">
    <w:name w:val="annotation subject"/>
    <w:basedOn w:val="a7"/>
    <w:next w:val="a7"/>
    <w:link w:val="Chard"/>
    <w:uiPriority w:val="99"/>
    <w:semiHidden/>
    <w:unhideWhenUsed/>
    <w:rsid w:val="00BC487F"/>
    <w:pPr>
      <w:spacing w:after="200"/>
    </w:pPr>
    <w:rPr>
      <w:rFonts w:ascii="Calibri" w:eastAsia="Calibri" w:hAnsi="Calibri"/>
      <w:b/>
      <w:bCs/>
      <w:lang w:eastAsia="en-US"/>
    </w:rPr>
  </w:style>
  <w:style w:type="character" w:customStyle="1" w:styleId="Chard">
    <w:name w:val="Θέμα σχολίου Char"/>
    <w:basedOn w:val="Char2"/>
    <w:link w:val="af9"/>
    <w:uiPriority w:val="99"/>
    <w:semiHidden/>
    <w:rsid w:val="00BC487F"/>
    <w:rPr>
      <w:rFonts w:ascii="Calibri" w:eastAsia="Calibri" w:hAnsi="Calibri"/>
      <w:b/>
      <w:bCs/>
      <w:lang w:eastAsia="el-GR"/>
    </w:rPr>
  </w:style>
  <w:style w:type="paragraph" w:styleId="afa">
    <w:name w:val="Balloon Text"/>
    <w:basedOn w:val="a"/>
    <w:link w:val="Chare"/>
    <w:uiPriority w:val="99"/>
    <w:semiHidden/>
    <w:unhideWhenUsed/>
    <w:rsid w:val="00BC487F"/>
    <w:rPr>
      <w:rFonts w:ascii="Tahoma" w:eastAsia="Calibri" w:hAnsi="Tahoma" w:cs="Tahoma"/>
      <w:sz w:val="16"/>
      <w:szCs w:val="16"/>
    </w:rPr>
  </w:style>
  <w:style w:type="character" w:customStyle="1" w:styleId="Chare">
    <w:name w:val="Κείμενο πλαισίου Char"/>
    <w:basedOn w:val="a0"/>
    <w:link w:val="afa"/>
    <w:uiPriority w:val="99"/>
    <w:semiHidden/>
    <w:rsid w:val="00BC487F"/>
    <w:rPr>
      <w:rFonts w:ascii="Tahoma" w:eastAsia="Calibri" w:hAnsi="Tahoma" w:cs="Tahoma"/>
      <w:sz w:val="16"/>
      <w:szCs w:val="16"/>
    </w:rPr>
  </w:style>
  <w:style w:type="paragraph" w:styleId="afb">
    <w:name w:val="No Spacing"/>
    <w:uiPriority w:val="99"/>
    <w:qFormat/>
    <w:rsid w:val="00BC487F"/>
    <w:pPr>
      <w:widowControl w:val="0"/>
      <w:suppressAutoHyphens/>
    </w:pPr>
    <w:rPr>
      <w:rFonts w:ascii="Calibri" w:eastAsia="Calibri" w:hAnsi="Calibri"/>
      <w:kern w:val="2"/>
      <w:sz w:val="24"/>
      <w:szCs w:val="24"/>
      <w:lang w:eastAsia="ar-SA"/>
    </w:rPr>
  </w:style>
  <w:style w:type="paragraph" w:styleId="afc">
    <w:name w:val="List Paragraph"/>
    <w:basedOn w:val="a"/>
    <w:uiPriority w:val="34"/>
    <w:qFormat/>
    <w:rsid w:val="00BC487F"/>
    <w:pPr>
      <w:spacing w:after="200" w:line="276" w:lineRule="auto"/>
      <w:ind w:left="720"/>
    </w:pPr>
    <w:rPr>
      <w:rFonts w:ascii="Calibri" w:eastAsia="Calibri" w:hAnsi="Calibri" w:cs="Calibri"/>
      <w:sz w:val="22"/>
      <w:szCs w:val="22"/>
    </w:rPr>
  </w:style>
  <w:style w:type="paragraph" w:customStyle="1" w:styleId="15">
    <w:name w:val="Επικεφαλίδα ΠΠ1"/>
    <w:basedOn w:val="12"/>
    <w:next w:val="a"/>
    <w:uiPriority w:val="39"/>
    <w:semiHidden/>
    <w:unhideWhenUsed/>
    <w:qFormat/>
    <w:rsid w:val="00BC487F"/>
    <w:pPr>
      <w:keepLines/>
      <w:spacing w:before="480" w:line="276" w:lineRule="auto"/>
      <w:outlineLvl w:val="9"/>
    </w:pPr>
    <w:rPr>
      <w:rFonts w:ascii="Cambria" w:hAnsi="Cambria"/>
      <w:b/>
      <w:bCs/>
      <w:color w:val="365F91"/>
      <w:szCs w:val="28"/>
      <w:lang w:eastAsia="el-GR"/>
    </w:rPr>
  </w:style>
  <w:style w:type="character" w:customStyle="1" w:styleId="afd">
    <w:name w:val="Σώμα κειμένου_"/>
    <w:link w:val="16"/>
    <w:uiPriority w:val="99"/>
    <w:locked/>
    <w:rsid w:val="00BC487F"/>
    <w:rPr>
      <w:rFonts w:ascii="MS Reference Sans Serif" w:hAnsi="MS Reference Sans Serif"/>
      <w:sz w:val="21"/>
      <w:shd w:val="clear" w:color="auto" w:fill="FFFFFF"/>
    </w:rPr>
  </w:style>
  <w:style w:type="paragraph" w:customStyle="1" w:styleId="16">
    <w:name w:val="Σώμα κειμένου1"/>
    <w:basedOn w:val="a"/>
    <w:link w:val="afd"/>
    <w:uiPriority w:val="99"/>
    <w:rsid w:val="00BC487F"/>
    <w:pPr>
      <w:widowControl w:val="0"/>
      <w:shd w:val="clear" w:color="auto" w:fill="FFFFFF"/>
      <w:spacing w:after="120" w:line="240" w:lineRule="atLeast"/>
      <w:ind w:hanging="180"/>
    </w:pPr>
    <w:rPr>
      <w:rFonts w:ascii="MS Reference Sans Serif" w:hAnsi="MS Reference Sans Serif"/>
      <w:sz w:val="21"/>
    </w:rPr>
  </w:style>
  <w:style w:type="character" w:customStyle="1" w:styleId="24">
    <w:name w:val="Σώμα κειμένου (2)_"/>
    <w:link w:val="25"/>
    <w:uiPriority w:val="99"/>
    <w:locked/>
    <w:rsid w:val="00BC487F"/>
    <w:rPr>
      <w:rFonts w:ascii="Verdana" w:hAnsi="Verdana"/>
      <w:b/>
      <w:sz w:val="21"/>
      <w:shd w:val="clear" w:color="auto" w:fill="FFFFFF"/>
    </w:rPr>
  </w:style>
  <w:style w:type="paragraph" w:customStyle="1" w:styleId="25">
    <w:name w:val="Σώμα κειμένου (2)"/>
    <w:basedOn w:val="a"/>
    <w:link w:val="24"/>
    <w:uiPriority w:val="99"/>
    <w:rsid w:val="00BC487F"/>
    <w:pPr>
      <w:widowControl w:val="0"/>
      <w:shd w:val="clear" w:color="auto" w:fill="FFFFFF"/>
      <w:spacing w:before="780" w:after="300" w:line="240" w:lineRule="atLeast"/>
      <w:ind w:hanging="360"/>
      <w:jc w:val="both"/>
    </w:pPr>
    <w:rPr>
      <w:rFonts w:ascii="Verdana" w:hAnsi="Verdana"/>
      <w:b/>
      <w:sz w:val="21"/>
    </w:rPr>
  </w:style>
  <w:style w:type="character" w:customStyle="1" w:styleId="Bodytext">
    <w:name w:val="Body text_"/>
    <w:link w:val="26"/>
    <w:uiPriority w:val="99"/>
    <w:locked/>
    <w:rsid w:val="00BC487F"/>
    <w:rPr>
      <w:rFonts w:ascii="MS Reference Sans Serif" w:hAnsi="MS Reference Sans Serif"/>
      <w:color w:val="000000"/>
      <w:shd w:val="clear" w:color="auto" w:fill="FFFFFF"/>
    </w:rPr>
  </w:style>
  <w:style w:type="paragraph" w:customStyle="1" w:styleId="26">
    <w:name w:val="Σώμα κειμένου2"/>
    <w:basedOn w:val="a"/>
    <w:link w:val="Bodytext"/>
    <w:rsid w:val="00BC487F"/>
    <w:pPr>
      <w:widowControl w:val="0"/>
      <w:shd w:val="clear" w:color="auto" w:fill="FFFFFF"/>
      <w:spacing w:line="403" w:lineRule="exact"/>
      <w:ind w:hanging="380"/>
    </w:pPr>
    <w:rPr>
      <w:rFonts w:ascii="MS Reference Sans Serif" w:hAnsi="MS Reference Sans Serif"/>
      <w:color w:val="000000"/>
    </w:rPr>
  </w:style>
  <w:style w:type="paragraph" w:customStyle="1" w:styleId="2008E1">
    <w:name w:val="2008 EΛΕΓΚ ΚΕΦ 1"/>
    <w:basedOn w:val="12"/>
    <w:next w:val="a"/>
    <w:autoRedefine/>
    <w:uiPriority w:val="99"/>
    <w:rsid w:val="00BC487F"/>
    <w:pPr>
      <w:jc w:val="both"/>
    </w:pPr>
    <w:rPr>
      <w:rFonts w:ascii="Arial" w:hAnsi="Arial" w:cs="Arial"/>
      <w:b/>
      <w:bCs/>
      <w:color w:val="E36C0A"/>
      <w:spacing w:val="6"/>
      <w:kern w:val="16"/>
      <w:sz w:val="24"/>
      <w:szCs w:val="24"/>
      <w:lang w:eastAsia="el-GR"/>
    </w:rPr>
  </w:style>
  <w:style w:type="character" w:customStyle="1" w:styleId="2008Char">
    <w:name w:val="2008 ΕΛΕΓΚΤ ΠΡΟΤΑΣΕΙΣ Char"/>
    <w:link w:val="20081"/>
    <w:uiPriority w:val="99"/>
    <w:locked/>
    <w:rsid w:val="00BC487F"/>
    <w:rPr>
      <w:rFonts w:ascii="Arial" w:hAnsi="Arial"/>
      <w:sz w:val="22"/>
      <w:szCs w:val="22"/>
    </w:rPr>
  </w:style>
  <w:style w:type="paragraph" w:customStyle="1" w:styleId="20081">
    <w:name w:val="2008 ΕΛΕΓΚΤ ΠΡΟΤΑΣΕΙΣ"/>
    <w:basedOn w:val="a"/>
    <w:next w:val="a"/>
    <w:link w:val="2008Char"/>
    <w:autoRedefine/>
    <w:uiPriority w:val="99"/>
    <w:rsid w:val="00BC487F"/>
    <w:pPr>
      <w:numPr>
        <w:ilvl w:val="1"/>
        <w:numId w:val="2"/>
      </w:numPr>
      <w:jc w:val="both"/>
    </w:pPr>
    <w:rPr>
      <w:rFonts w:ascii="Arial" w:hAnsi="Arial"/>
      <w:sz w:val="22"/>
      <w:szCs w:val="22"/>
    </w:rPr>
  </w:style>
  <w:style w:type="paragraph" w:customStyle="1" w:styleId="20083">
    <w:name w:val="2008 ΔΙΑΠΙΣΤΩΣΕΙΣ ΠΡΟΤΑΣΕΙΣ"/>
    <w:basedOn w:val="a"/>
    <w:next w:val="a"/>
    <w:autoRedefine/>
    <w:uiPriority w:val="99"/>
    <w:rsid w:val="00BC487F"/>
    <w:pPr>
      <w:tabs>
        <w:tab w:val="left" w:pos="851"/>
      </w:tabs>
      <w:jc w:val="both"/>
    </w:pPr>
    <w:rPr>
      <w:rFonts w:ascii="Arial" w:hAnsi="Arial" w:cs="Arial"/>
      <w:b/>
      <w:bCs/>
      <w:color w:val="E36C0A"/>
      <w:spacing w:val="6"/>
      <w:sz w:val="22"/>
      <w:szCs w:val="22"/>
      <w:lang w:eastAsia="el-GR"/>
    </w:rPr>
  </w:style>
  <w:style w:type="character" w:customStyle="1" w:styleId="2008Char0">
    <w:name w:val="2008 ΣΩΜΑ ΚΕΙΜΕΝΟΥ Char"/>
    <w:basedOn w:val="a0"/>
    <w:link w:val="20085"/>
    <w:uiPriority w:val="99"/>
    <w:locked/>
    <w:rsid w:val="00BC487F"/>
    <w:rPr>
      <w:rFonts w:ascii="Arial" w:hAnsi="Arial" w:cs="Arial"/>
      <w:b/>
      <w:sz w:val="22"/>
      <w:szCs w:val="22"/>
    </w:rPr>
  </w:style>
  <w:style w:type="paragraph" w:customStyle="1" w:styleId="20085">
    <w:name w:val="2008 ΣΩΜΑ ΚΕΙΜΕΝΟΥ"/>
    <w:basedOn w:val="a"/>
    <w:link w:val="2008Char0"/>
    <w:autoRedefine/>
    <w:uiPriority w:val="99"/>
    <w:rsid w:val="00BC487F"/>
    <w:pPr>
      <w:tabs>
        <w:tab w:val="left" w:pos="-426"/>
      </w:tabs>
    </w:pPr>
    <w:rPr>
      <w:rFonts w:ascii="Arial" w:hAnsi="Arial" w:cs="Arial"/>
      <w:b/>
      <w:sz w:val="22"/>
      <w:szCs w:val="22"/>
    </w:rPr>
  </w:style>
  <w:style w:type="paragraph" w:customStyle="1" w:styleId="2008">
    <w:name w:val="2008 ΛΙΣΤΑ ΦΟΡΕΩΝ"/>
    <w:basedOn w:val="ae"/>
    <w:next w:val="a"/>
    <w:autoRedefine/>
    <w:uiPriority w:val="99"/>
    <w:rsid w:val="00BC487F"/>
    <w:pPr>
      <w:numPr>
        <w:numId w:val="3"/>
      </w:numPr>
      <w:spacing w:before="120" w:after="120" w:line="276" w:lineRule="auto"/>
      <w:jc w:val="both"/>
    </w:pPr>
    <w:rPr>
      <w:rFonts w:ascii="Arial" w:hAnsi="Arial" w:cs="Arial"/>
      <w:sz w:val="22"/>
      <w:szCs w:val="22"/>
    </w:rPr>
  </w:style>
  <w:style w:type="paragraph" w:customStyle="1" w:styleId="Style8">
    <w:name w:val="Style8"/>
    <w:basedOn w:val="a"/>
    <w:uiPriority w:val="99"/>
    <w:rsid w:val="00BC487F"/>
    <w:pPr>
      <w:widowControl w:val="0"/>
      <w:autoSpaceDE w:val="0"/>
      <w:autoSpaceDN w:val="0"/>
      <w:adjustRightInd w:val="0"/>
      <w:spacing w:line="298" w:lineRule="exact"/>
      <w:ind w:hanging="312"/>
    </w:pPr>
    <w:rPr>
      <w:rFonts w:ascii="Verdana" w:hAnsi="Verdana" w:cs="Verdana"/>
      <w:sz w:val="24"/>
      <w:szCs w:val="24"/>
      <w:lang w:val="en-US"/>
    </w:rPr>
  </w:style>
  <w:style w:type="paragraph" w:customStyle="1" w:styleId="20085CharChar">
    <w:name w:val="2008 ΕΛΕΓΚ ΚΕΦ 5 ΑΡΙΘ Char Char"/>
    <w:basedOn w:val="50"/>
    <w:next w:val="a"/>
    <w:autoRedefine/>
    <w:uiPriority w:val="99"/>
    <w:rsid w:val="00BC487F"/>
    <w:pPr>
      <w:keepNext w:val="0"/>
      <w:numPr>
        <w:ilvl w:val="2"/>
        <w:numId w:val="3"/>
      </w:numPr>
      <w:tabs>
        <w:tab w:val="num" w:pos="720"/>
      </w:tabs>
      <w:spacing w:line="360" w:lineRule="auto"/>
      <w:ind w:left="720" w:right="28" w:hanging="723"/>
    </w:pPr>
    <w:rPr>
      <w:rFonts w:ascii="Verdana" w:hAnsi="Verdana" w:cs="Verdana"/>
      <w:b/>
      <w:bCs/>
      <w:sz w:val="18"/>
      <w:szCs w:val="18"/>
      <w:u w:val="none"/>
      <w:lang w:eastAsia="el-GR"/>
    </w:rPr>
  </w:style>
  <w:style w:type="paragraph" w:customStyle="1" w:styleId="2008CharCharChar0">
    <w:name w:val="2008 ΣΩΜΑ ΚΕΙΜΕΝΟΥ Char Char Char"/>
    <w:basedOn w:val="af2"/>
    <w:autoRedefine/>
    <w:uiPriority w:val="99"/>
    <w:rsid w:val="00BC487F"/>
    <w:pPr>
      <w:tabs>
        <w:tab w:val="num" w:pos="720"/>
      </w:tabs>
      <w:spacing w:before="120" w:line="360" w:lineRule="auto"/>
      <w:ind w:left="720" w:hanging="720"/>
      <w:jc w:val="both"/>
    </w:pPr>
    <w:rPr>
      <w:rFonts w:ascii="Verdana" w:eastAsia="Times New Roman" w:hAnsi="Verdana" w:cs="Verdana"/>
      <w:sz w:val="18"/>
      <w:szCs w:val="18"/>
      <w:lang w:eastAsia="el-GR"/>
    </w:rPr>
  </w:style>
  <w:style w:type="paragraph" w:customStyle="1" w:styleId="2008Char1">
    <w:name w:val="2008 ΛΙΣΤΑ ΦΟΡΕΩΝ Char"/>
    <w:basedOn w:val="ae"/>
    <w:next w:val="2008CharCharChar0"/>
    <w:autoRedefine/>
    <w:uiPriority w:val="99"/>
    <w:rsid w:val="00BC487F"/>
    <w:pPr>
      <w:tabs>
        <w:tab w:val="num" w:pos="1477"/>
      </w:tabs>
      <w:spacing w:line="360" w:lineRule="auto"/>
      <w:ind w:left="0" w:firstLine="0"/>
      <w:jc w:val="both"/>
    </w:pPr>
    <w:rPr>
      <w:rFonts w:ascii="Arial" w:hAnsi="Arial" w:cs="Arial"/>
      <w:sz w:val="22"/>
      <w:szCs w:val="22"/>
      <w:u w:val="single"/>
    </w:rPr>
  </w:style>
  <w:style w:type="character" w:customStyle="1" w:styleId="2008CharCharCharChar">
    <w:name w:val="2008 ΕΛΕΓΚ ΓΕΝ ΧΡΗΣΗΣ ΚΟΥΚ Char Char Char Char"/>
    <w:basedOn w:val="a0"/>
    <w:link w:val="2008CharCharChar"/>
    <w:uiPriority w:val="99"/>
    <w:locked/>
    <w:rsid w:val="00BC487F"/>
    <w:rPr>
      <w:rFonts w:ascii="Verdana" w:hAnsi="Verdana" w:cs="Verdana"/>
      <w:color w:val="000000"/>
      <w:sz w:val="24"/>
      <w:szCs w:val="24"/>
    </w:rPr>
  </w:style>
  <w:style w:type="paragraph" w:customStyle="1" w:styleId="2008CharCharChar">
    <w:name w:val="2008 ΕΛΕΓΚ ΓΕΝ ΧΡΗΣΗΣ ΚΟΥΚ Char Char Char"/>
    <w:basedOn w:val="ae"/>
    <w:next w:val="2008CharCharChar0"/>
    <w:link w:val="2008CharCharCharChar"/>
    <w:autoRedefine/>
    <w:uiPriority w:val="99"/>
    <w:rsid w:val="00BC487F"/>
    <w:pPr>
      <w:numPr>
        <w:ilvl w:val="4"/>
        <w:numId w:val="4"/>
      </w:numPr>
      <w:tabs>
        <w:tab w:val="num" w:pos="720"/>
      </w:tabs>
      <w:spacing w:line="360" w:lineRule="auto"/>
      <w:ind w:left="720" w:right="28" w:hanging="720"/>
      <w:jc w:val="both"/>
    </w:pPr>
    <w:rPr>
      <w:rFonts w:ascii="Verdana" w:hAnsi="Verdana" w:cs="Verdana"/>
      <w:color w:val="000000"/>
      <w:lang w:eastAsia="en-US"/>
    </w:rPr>
  </w:style>
  <w:style w:type="paragraph" w:customStyle="1" w:styleId="20085Char">
    <w:name w:val="2008 ΕΛΕΓΚ ΚΕΦ 5 ΑΡΙΘ Char"/>
    <w:basedOn w:val="50"/>
    <w:next w:val="a"/>
    <w:autoRedefine/>
    <w:uiPriority w:val="99"/>
    <w:rsid w:val="00BC487F"/>
    <w:pPr>
      <w:keepNext w:val="0"/>
      <w:numPr>
        <w:numId w:val="5"/>
      </w:numPr>
      <w:ind w:left="360" w:hanging="360"/>
      <w:outlineLvl w:val="9"/>
    </w:pPr>
    <w:rPr>
      <w:rFonts w:ascii="Verdana" w:hAnsi="Verdana" w:cs="Verdana"/>
      <w:sz w:val="22"/>
      <w:szCs w:val="22"/>
      <w:u w:val="none"/>
      <w:lang w:eastAsia="el-GR"/>
    </w:rPr>
  </w:style>
  <w:style w:type="character" w:customStyle="1" w:styleId="1Char0">
    <w:name w:val="1ο ΕΠΙΠΕΔΟ ΚΟΥΚΙΔΕΣ Char"/>
    <w:basedOn w:val="a0"/>
    <w:link w:val="10"/>
    <w:uiPriority w:val="99"/>
    <w:locked/>
    <w:rsid w:val="00BC487F"/>
    <w:rPr>
      <w:rFonts w:ascii="Arial" w:hAnsi="Arial" w:cs="Arial"/>
      <w:sz w:val="22"/>
      <w:szCs w:val="22"/>
    </w:rPr>
  </w:style>
  <w:style w:type="paragraph" w:customStyle="1" w:styleId="10">
    <w:name w:val="1ο ΕΠΙΠΕΔΟ ΚΟΥΚΙΔΕΣ"/>
    <w:basedOn w:val="a"/>
    <w:link w:val="1Char0"/>
    <w:autoRedefine/>
    <w:uiPriority w:val="99"/>
    <w:rsid w:val="00BC487F"/>
    <w:pPr>
      <w:numPr>
        <w:numId w:val="6"/>
      </w:numPr>
      <w:tabs>
        <w:tab w:val="left" w:pos="-2880"/>
        <w:tab w:val="left" w:pos="720"/>
      </w:tabs>
      <w:spacing w:before="120" w:after="120" w:line="260" w:lineRule="exact"/>
      <w:jc w:val="both"/>
    </w:pPr>
    <w:rPr>
      <w:rFonts w:ascii="Arial" w:hAnsi="Arial" w:cs="Arial"/>
      <w:sz w:val="22"/>
      <w:szCs w:val="22"/>
    </w:rPr>
  </w:style>
  <w:style w:type="paragraph" w:customStyle="1" w:styleId="310">
    <w:name w:val="Σώμα κείμενου 31"/>
    <w:basedOn w:val="a"/>
    <w:uiPriority w:val="99"/>
    <w:rsid w:val="00BC487F"/>
    <w:pPr>
      <w:suppressAutoHyphens/>
      <w:spacing w:after="120"/>
    </w:pPr>
    <w:rPr>
      <w:rFonts w:ascii="Times New Roman" w:hAnsi="Times New Roman"/>
      <w:sz w:val="16"/>
      <w:szCs w:val="16"/>
      <w:lang w:eastAsia="ar-SA"/>
    </w:rPr>
  </w:style>
  <w:style w:type="paragraph" w:customStyle="1" w:styleId="Style10">
    <w:name w:val="Style10"/>
    <w:basedOn w:val="a"/>
    <w:uiPriority w:val="99"/>
    <w:rsid w:val="00BC487F"/>
    <w:pPr>
      <w:widowControl w:val="0"/>
      <w:autoSpaceDE w:val="0"/>
      <w:autoSpaceDN w:val="0"/>
      <w:adjustRightInd w:val="0"/>
      <w:spacing w:line="269" w:lineRule="exact"/>
      <w:ind w:hanging="360"/>
      <w:jc w:val="both"/>
    </w:pPr>
    <w:rPr>
      <w:rFonts w:ascii="Franklin Gothic Demi" w:hAnsi="Franklin Gothic Demi" w:cs="Franklin Gothic Demi"/>
      <w:sz w:val="24"/>
      <w:szCs w:val="24"/>
      <w:lang w:val="en-US"/>
    </w:rPr>
  </w:style>
  <w:style w:type="paragraph" w:customStyle="1" w:styleId="Style5">
    <w:name w:val="Style5"/>
    <w:basedOn w:val="a"/>
    <w:uiPriority w:val="99"/>
    <w:rsid w:val="00BC487F"/>
    <w:pPr>
      <w:widowControl w:val="0"/>
      <w:autoSpaceDE w:val="0"/>
      <w:autoSpaceDN w:val="0"/>
      <w:adjustRightInd w:val="0"/>
    </w:pPr>
    <w:rPr>
      <w:rFonts w:ascii="MS Reference Sans Serif" w:hAnsi="MS Reference Sans Serif" w:cs="MS Reference Sans Serif"/>
      <w:sz w:val="24"/>
      <w:szCs w:val="24"/>
      <w:lang w:val="en-US"/>
    </w:rPr>
  </w:style>
  <w:style w:type="paragraph" w:customStyle="1" w:styleId="Style7">
    <w:name w:val="Style7"/>
    <w:basedOn w:val="a"/>
    <w:uiPriority w:val="99"/>
    <w:rsid w:val="00BC487F"/>
    <w:pPr>
      <w:widowControl w:val="0"/>
      <w:autoSpaceDE w:val="0"/>
      <w:autoSpaceDN w:val="0"/>
      <w:adjustRightInd w:val="0"/>
      <w:spacing w:line="269" w:lineRule="exact"/>
      <w:ind w:hanging="350"/>
    </w:pPr>
    <w:rPr>
      <w:rFonts w:ascii="MS Reference Sans Serif" w:hAnsi="MS Reference Sans Serif" w:cs="MS Reference Sans Serif"/>
      <w:sz w:val="24"/>
      <w:szCs w:val="24"/>
      <w:lang w:val="en-US"/>
    </w:rPr>
  </w:style>
  <w:style w:type="paragraph" w:customStyle="1" w:styleId="Style17">
    <w:name w:val="Style17"/>
    <w:basedOn w:val="a"/>
    <w:uiPriority w:val="99"/>
    <w:rsid w:val="00BC487F"/>
    <w:pPr>
      <w:widowControl w:val="0"/>
      <w:autoSpaceDE w:val="0"/>
      <w:autoSpaceDN w:val="0"/>
      <w:adjustRightInd w:val="0"/>
      <w:spacing w:line="264" w:lineRule="exact"/>
      <w:ind w:hanging="725"/>
      <w:jc w:val="both"/>
    </w:pPr>
    <w:rPr>
      <w:rFonts w:ascii="MS Reference Sans Serif" w:hAnsi="MS Reference Sans Serif" w:cs="MS Reference Sans Serif"/>
      <w:sz w:val="24"/>
      <w:szCs w:val="24"/>
      <w:lang w:val="en-US"/>
    </w:rPr>
  </w:style>
  <w:style w:type="paragraph" w:customStyle="1" w:styleId="Style12">
    <w:name w:val="Style12"/>
    <w:basedOn w:val="a"/>
    <w:uiPriority w:val="99"/>
    <w:rsid w:val="00BC487F"/>
    <w:pPr>
      <w:widowControl w:val="0"/>
      <w:autoSpaceDE w:val="0"/>
      <w:autoSpaceDN w:val="0"/>
      <w:adjustRightInd w:val="0"/>
    </w:pPr>
    <w:rPr>
      <w:rFonts w:ascii="MS Reference Sans Serif" w:hAnsi="MS Reference Sans Serif" w:cs="MS Reference Sans Serif"/>
      <w:sz w:val="24"/>
      <w:szCs w:val="24"/>
      <w:lang w:val="en-US"/>
    </w:rPr>
  </w:style>
  <w:style w:type="paragraph" w:customStyle="1" w:styleId="Style16">
    <w:name w:val="Style16"/>
    <w:basedOn w:val="a"/>
    <w:uiPriority w:val="99"/>
    <w:rsid w:val="00BC487F"/>
    <w:pPr>
      <w:widowControl w:val="0"/>
      <w:autoSpaceDE w:val="0"/>
      <w:autoSpaceDN w:val="0"/>
      <w:adjustRightInd w:val="0"/>
      <w:spacing w:line="264" w:lineRule="exact"/>
      <w:ind w:hanging="312"/>
      <w:jc w:val="both"/>
    </w:pPr>
    <w:rPr>
      <w:rFonts w:ascii="MS Reference Sans Serif" w:hAnsi="MS Reference Sans Serif" w:cs="MS Reference Sans Serif"/>
      <w:sz w:val="24"/>
      <w:szCs w:val="24"/>
      <w:lang w:val="en-US"/>
    </w:rPr>
  </w:style>
  <w:style w:type="paragraph" w:customStyle="1" w:styleId="afe">
    <w:name w:val="ΒΑΣΙΚΟ ΣΤΥΛ ΚΕΙΜΕΝΟΥ"/>
    <w:basedOn w:val="a"/>
    <w:autoRedefine/>
    <w:uiPriority w:val="99"/>
    <w:rsid w:val="00BC487F"/>
    <w:pPr>
      <w:tabs>
        <w:tab w:val="left" w:pos="360"/>
      </w:tabs>
      <w:ind w:right="28"/>
    </w:pPr>
    <w:rPr>
      <w:rFonts w:ascii="Arial" w:hAnsi="Arial" w:cs="Arial"/>
      <w:b/>
      <w:bCs/>
      <w:sz w:val="22"/>
      <w:szCs w:val="22"/>
      <w:lang w:eastAsia="el-GR"/>
    </w:rPr>
  </w:style>
  <w:style w:type="paragraph" w:customStyle="1" w:styleId="CharChar11">
    <w:name w:val="Char Char11"/>
    <w:basedOn w:val="a"/>
    <w:uiPriority w:val="99"/>
    <w:rsid w:val="00BC487F"/>
    <w:pPr>
      <w:spacing w:after="160" w:line="240" w:lineRule="exact"/>
    </w:pPr>
    <w:rPr>
      <w:rFonts w:ascii="Arial" w:hAnsi="Arial" w:cs="Arial"/>
      <w:lang w:val="en-US"/>
    </w:rPr>
  </w:style>
  <w:style w:type="paragraph" w:customStyle="1" w:styleId="200812">
    <w:name w:val="2008 ΤΜΗΜΑ ΒΙΒ ΚΕΦ 1"/>
    <w:basedOn w:val="12"/>
    <w:next w:val="a"/>
    <w:autoRedefine/>
    <w:uiPriority w:val="99"/>
    <w:rsid w:val="00BC487F"/>
    <w:pPr>
      <w:jc w:val="center"/>
    </w:pPr>
    <w:rPr>
      <w:rFonts w:ascii="Verdana" w:hAnsi="Verdana" w:cs="Verdana"/>
      <w:color w:val="926100"/>
      <w:sz w:val="30"/>
      <w:szCs w:val="30"/>
      <w:lang w:eastAsia="el-GR"/>
    </w:rPr>
  </w:style>
  <w:style w:type="paragraph" w:customStyle="1" w:styleId="200830">
    <w:name w:val="2008 ΕΛΕΓΚ ΕΠΙΚ 3"/>
    <w:basedOn w:val="30"/>
    <w:next w:val="a"/>
    <w:autoRedefine/>
    <w:uiPriority w:val="99"/>
    <w:rsid w:val="00BC487F"/>
    <w:pPr>
      <w:spacing w:before="240" w:after="60"/>
      <w:ind w:left="0"/>
    </w:pPr>
    <w:rPr>
      <w:rFonts w:ascii="Verdana" w:hAnsi="Verdana" w:cs="Verdana"/>
      <w:b/>
      <w:bCs/>
      <w:color w:val="864300"/>
      <w:sz w:val="30"/>
      <w:szCs w:val="30"/>
      <w:lang w:eastAsia="el-GR"/>
    </w:rPr>
  </w:style>
  <w:style w:type="paragraph" w:customStyle="1" w:styleId="20087">
    <w:name w:val="2008 ΤΙΤΛΟΙ ΠΙΝΑΚΩΝ"/>
    <w:basedOn w:val="a"/>
    <w:autoRedefine/>
    <w:uiPriority w:val="99"/>
    <w:rsid w:val="00BC487F"/>
    <w:rPr>
      <w:rFonts w:ascii="Arial" w:hAnsi="Arial" w:cs="Arial"/>
      <w:b/>
      <w:bCs/>
      <w:sz w:val="22"/>
      <w:szCs w:val="22"/>
      <w:lang w:eastAsia="el-GR"/>
    </w:rPr>
  </w:style>
  <w:style w:type="paragraph" w:customStyle="1" w:styleId="20082">
    <w:name w:val="2008 ΕΛΕΓΚ ΕΠΙΚ 2 ΑΡΙΘΜ"/>
    <w:basedOn w:val="a"/>
    <w:autoRedefine/>
    <w:uiPriority w:val="99"/>
    <w:rsid w:val="00BC487F"/>
    <w:pPr>
      <w:numPr>
        <w:numId w:val="7"/>
      </w:numPr>
      <w:spacing w:before="120"/>
      <w:jc w:val="both"/>
    </w:pPr>
    <w:rPr>
      <w:rFonts w:ascii="Verdana" w:hAnsi="Verdana" w:cs="Verdana"/>
      <w:b/>
      <w:bCs/>
      <w:color w:val="4C7200"/>
      <w:sz w:val="24"/>
      <w:szCs w:val="24"/>
      <w:lang w:eastAsia="el-GR"/>
    </w:rPr>
  </w:style>
  <w:style w:type="paragraph" w:customStyle="1" w:styleId="200850">
    <w:name w:val="2008 ΕΛΕΓΚ ΚΕΦ 5 ΑΡΙΘ"/>
    <w:basedOn w:val="50"/>
    <w:next w:val="a"/>
    <w:autoRedefine/>
    <w:uiPriority w:val="99"/>
    <w:rsid w:val="00BC487F"/>
    <w:pPr>
      <w:keepNext w:val="0"/>
      <w:spacing w:line="360" w:lineRule="auto"/>
    </w:pPr>
    <w:rPr>
      <w:rFonts w:cs="Arial"/>
      <w:b/>
      <w:bCs/>
      <w:szCs w:val="24"/>
      <w:u w:val="none"/>
      <w:lang w:eastAsia="el-GR"/>
    </w:rPr>
  </w:style>
  <w:style w:type="paragraph" w:customStyle="1" w:styleId="20084">
    <w:name w:val="2008 ΕΛΕΓΚ ΚΕΦ 4"/>
    <w:basedOn w:val="40"/>
    <w:next w:val="200850"/>
    <w:autoRedefine/>
    <w:uiPriority w:val="99"/>
    <w:rsid w:val="00BC487F"/>
    <w:pPr>
      <w:keepNext w:val="0"/>
      <w:numPr>
        <w:numId w:val="8"/>
      </w:numPr>
      <w:tabs>
        <w:tab w:val="clear" w:pos="720"/>
        <w:tab w:val="num" w:pos="540"/>
        <w:tab w:val="left" w:pos="4050"/>
      </w:tabs>
      <w:spacing w:before="100" w:after="140"/>
      <w:ind w:left="540" w:hanging="540"/>
      <w:jc w:val="left"/>
      <w:outlineLvl w:val="9"/>
    </w:pPr>
    <w:rPr>
      <w:rFonts w:ascii="Verdana" w:hAnsi="Verdana" w:cs="Verdana"/>
      <w:bCs/>
      <w:color w:val="516E00"/>
      <w:sz w:val="24"/>
      <w:szCs w:val="24"/>
      <w:lang w:eastAsia="el-GR"/>
    </w:rPr>
  </w:style>
  <w:style w:type="character" w:customStyle="1" w:styleId="CharChar">
    <w:name w:val="ΛΙΣΤΑ ΔΙΑΠΙΣΤΩΣΕΙΣ Char Char"/>
    <w:basedOn w:val="a0"/>
    <w:link w:val="Char"/>
    <w:uiPriority w:val="99"/>
    <w:locked/>
    <w:rsid w:val="00BC487F"/>
    <w:rPr>
      <w:rFonts w:ascii="Verdana" w:hAnsi="Verdana" w:cs="Verdana"/>
      <w:sz w:val="18"/>
      <w:szCs w:val="18"/>
    </w:rPr>
  </w:style>
  <w:style w:type="paragraph" w:customStyle="1" w:styleId="Char">
    <w:name w:val="ΛΙΣΤΑ ΔΙΑΠΙΣΤΩΣΕΙΣ Char"/>
    <w:basedOn w:val="af"/>
    <w:next w:val="20085"/>
    <w:link w:val="CharChar"/>
    <w:autoRedefine/>
    <w:uiPriority w:val="99"/>
    <w:rsid w:val="00BC487F"/>
    <w:pPr>
      <w:numPr>
        <w:numId w:val="9"/>
      </w:numPr>
      <w:spacing w:before="120" w:after="120"/>
      <w:jc w:val="both"/>
    </w:pPr>
    <w:rPr>
      <w:rFonts w:ascii="Verdana" w:hAnsi="Verdana" w:cs="Verdana"/>
      <w:sz w:val="18"/>
      <w:szCs w:val="18"/>
      <w:lang w:eastAsia="en-US"/>
    </w:rPr>
  </w:style>
  <w:style w:type="paragraph" w:customStyle="1" w:styleId="20086">
    <w:name w:val="2008 ΕΛΕΓΚ ΚΕΦ 6"/>
    <w:basedOn w:val="6"/>
    <w:next w:val="a"/>
    <w:autoRedefine/>
    <w:uiPriority w:val="99"/>
    <w:rsid w:val="00BC487F"/>
    <w:pPr>
      <w:keepNext w:val="0"/>
      <w:numPr>
        <w:ilvl w:val="2"/>
        <w:numId w:val="10"/>
      </w:numPr>
      <w:tabs>
        <w:tab w:val="left" w:pos="1575"/>
      </w:tabs>
      <w:autoSpaceDE w:val="0"/>
      <w:autoSpaceDN w:val="0"/>
      <w:adjustRightInd w:val="0"/>
      <w:spacing w:before="240" w:after="60" w:line="240" w:lineRule="auto"/>
      <w:jc w:val="thaiDistribute"/>
    </w:pPr>
    <w:rPr>
      <w:rFonts w:ascii="Verdana" w:hAnsi="Verdana" w:cs="Verdana"/>
      <w:bCs/>
      <w:sz w:val="20"/>
      <w:lang w:eastAsia="el-GR"/>
    </w:rPr>
  </w:style>
  <w:style w:type="paragraph" w:customStyle="1" w:styleId="200821">
    <w:name w:val="2008 Α ΚΕΦ 2"/>
    <w:basedOn w:val="20"/>
    <w:next w:val="20085"/>
    <w:autoRedefine/>
    <w:uiPriority w:val="99"/>
    <w:rsid w:val="00BC487F"/>
    <w:pPr>
      <w:numPr>
        <w:ilvl w:val="1"/>
        <w:numId w:val="11"/>
      </w:numPr>
      <w:tabs>
        <w:tab w:val="clear" w:pos="720"/>
        <w:tab w:val="num" w:pos="1080"/>
      </w:tabs>
      <w:spacing w:before="100" w:after="140"/>
      <w:jc w:val="left"/>
    </w:pPr>
    <w:rPr>
      <w:rFonts w:ascii="Verdana" w:hAnsi="Verdana" w:cs="Verdana"/>
      <w:b/>
      <w:bCs/>
      <w:color w:val="7FC305"/>
      <w:sz w:val="22"/>
      <w:szCs w:val="22"/>
      <w:u w:val="none"/>
      <w:lang w:eastAsia="el-GR"/>
    </w:rPr>
  </w:style>
  <w:style w:type="character" w:customStyle="1" w:styleId="2008Char2">
    <w:name w:val="2008 ΕΛΕΓΚ ΓΕΝ ΧΡΗΣΗΣ ΚΟΥΚ Char"/>
    <w:basedOn w:val="a0"/>
    <w:link w:val="20088"/>
    <w:uiPriority w:val="99"/>
    <w:locked/>
    <w:rsid w:val="00BC487F"/>
    <w:rPr>
      <w:rFonts w:ascii="Verdana" w:hAnsi="Verdana" w:cs="Verdana"/>
      <w:color w:val="000000"/>
      <w:sz w:val="18"/>
      <w:szCs w:val="18"/>
    </w:rPr>
  </w:style>
  <w:style w:type="paragraph" w:customStyle="1" w:styleId="20088">
    <w:name w:val="2008 ΕΛΕΓΚ ΓΕΝ ΧΡΗΣΗΣ ΚΟΥΚ"/>
    <w:basedOn w:val="ae"/>
    <w:next w:val="20085"/>
    <w:link w:val="2008Char2"/>
    <w:autoRedefine/>
    <w:uiPriority w:val="99"/>
    <w:rsid w:val="00BC487F"/>
    <w:pPr>
      <w:ind w:left="0" w:firstLine="0"/>
      <w:jc w:val="both"/>
    </w:pPr>
    <w:rPr>
      <w:rFonts w:ascii="Verdana" w:hAnsi="Verdana" w:cs="Verdana"/>
      <w:color w:val="000000"/>
      <w:sz w:val="18"/>
      <w:szCs w:val="18"/>
      <w:lang w:eastAsia="en-US"/>
    </w:rPr>
  </w:style>
  <w:style w:type="paragraph" w:customStyle="1" w:styleId="200831">
    <w:name w:val="2008 Α ΚΕΦ 3 ΑΡΙΘΜΗΣΗ"/>
    <w:basedOn w:val="30"/>
    <w:next w:val="20085"/>
    <w:autoRedefine/>
    <w:uiPriority w:val="99"/>
    <w:rsid w:val="00BC487F"/>
    <w:pPr>
      <w:tabs>
        <w:tab w:val="num" w:pos="720"/>
      </w:tabs>
      <w:spacing w:before="240" w:after="60"/>
      <w:ind w:left="720" w:hanging="720"/>
      <w:jc w:val="both"/>
    </w:pPr>
    <w:rPr>
      <w:rFonts w:ascii="Verdana" w:hAnsi="Verdana" w:cs="Verdana"/>
      <w:b/>
      <w:bCs/>
      <w:color w:val="006666"/>
      <w:sz w:val="18"/>
      <w:szCs w:val="18"/>
      <w:lang w:eastAsia="el-GR"/>
    </w:rPr>
  </w:style>
  <w:style w:type="paragraph" w:customStyle="1" w:styleId="200870">
    <w:name w:val="2008 ΕΛΕΓΚ ΚΕΦ 7"/>
    <w:basedOn w:val="7"/>
    <w:next w:val="20085"/>
    <w:autoRedefine/>
    <w:uiPriority w:val="99"/>
    <w:rsid w:val="00BC487F"/>
    <w:pPr>
      <w:tabs>
        <w:tab w:val="left" w:pos="454"/>
        <w:tab w:val="left" w:pos="1021"/>
      </w:tabs>
      <w:jc w:val="both"/>
    </w:pPr>
    <w:rPr>
      <w:rFonts w:ascii="Verdana" w:hAnsi="Verdana" w:cs="Verdana"/>
      <w:b/>
      <w:bCs/>
      <w:i/>
      <w:iCs/>
      <w:sz w:val="18"/>
      <w:szCs w:val="18"/>
    </w:rPr>
  </w:style>
  <w:style w:type="paragraph" w:customStyle="1" w:styleId="200813">
    <w:name w:val="2008 Α ΚΕΦ 1"/>
    <w:basedOn w:val="12"/>
    <w:next w:val="20085"/>
    <w:autoRedefine/>
    <w:uiPriority w:val="99"/>
    <w:rsid w:val="00BC487F"/>
    <w:rPr>
      <w:rFonts w:ascii="Verdana" w:hAnsi="Verdana" w:cs="Verdana"/>
      <w:b/>
      <w:bCs/>
      <w:color w:val="669900"/>
      <w:sz w:val="30"/>
      <w:szCs w:val="30"/>
      <w:lang w:eastAsia="el-GR"/>
    </w:rPr>
  </w:style>
  <w:style w:type="character" w:customStyle="1" w:styleId="2008BOLDChar">
    <w:name w:val="2008 ΑΠΛΟΣ ΤΙΤΛΟΣ BOLD Char"/>
    <w:basedOn w:val="a0"/>
    <w:link w:val="2008BOLD"/>
    <w:uiPriority w:val="99"/>
    <w:locked/>
    <w:rsid w:val="00BC487F"/>
    <w:rPr>
      <w:rFonts w:ascii="Arial" w:hAnsi="Arial" w:cs="Arial"/>
      <w:b/>
      <w:bCs/>
      <w:sz w:val="22"/>
      <w:szCs w:val="22"/>
    </w:rPr>
  </w:style>
  <w:style w:type="paragraph" w:customStyle="1" w:styleId="2008BOLD">
    <w:name w:val="2008 ΑΠΛΟΣ ΤΙΤΛΟΣ BOLD"/>
    <w:basedOn w:val="a"/>
    <w:next w:val="20085"/>
    <w:link w:val="2008BOLDChar"/>
    <w:autoRedefine/>
    <w:uiPriority w:val="99"/>
    <w:rsid w:val="00BC487F"/>
    <w:pPr>
      <w:spacing w:line="360" w:lineRule="auto"/>
    </w:pPr>
    <w:rPr>
      <w:rFonts w:ascii="Arial" w:hAnsi="Arial" w:cs="Arial"/>
      <w:b/>
      <w:bCs/>
      <w:sz w:val="22"/>
      <w:szCs w:val="22"/>
    </w:rPr>
  </w:style>
  <w:style w:type="character" w:customStyle="1" w:styleId="2008Char3">
    <w:name w:val="2008 ΣΩΜΑ ΚΕΙΜ ΚΟΥΚΙΔΕΣ Char"/>
    <w:basedOn w:val="a0"/>
    <w:link w:val="20080"/>
    <w:locked/>
    <w:rsid w:val="00BC487F"/>
    <w:rPr>
      <w:rFonts w:ascii="Verdana" w:hAnsi="Verdana" w:cs="Verdana"/>
      <w:sz w:val="18"/>
      <w:szCs w:val="18"/>
    </w:rPr>
  </w:style>
  <w:style w:type="paragraph" w:customStyle="1" w:styleId="20080">
    <w:name w:val="2008 ΣΩΜΑ ΚΕΙΜ ΚΟΥΚΙΔΕΣ"/>
    <w:basedOn w:val="a"/>
    <w:link w:val="2008Char3"/>
    <w:autoRedefine/>
    <w:rsid w:val="00BC487F"/>
    <w:pPr>
      <w:widowControl w:val="0"/>
      <w:numPr>
        <w:numId w:val="12"/>
      </w:numPr>
      <w:tabs>
        <w:tab w:val="left" w:pos="-1440"/>
      </w:tabs>
      <w:autoSpaceDE w:val="0"/>
      <w:autoSpaceDN w:val="0"/>
      <w:spacing w:line="260" w:lineRule="exact"/>
      <w:ind w:left="0" w:firstLine="0"/>
      <w:jc w:val="both"/>
    </w:pPr>
    <w:rPr>
      <w:rFonts w:ascii="Verdana" w:hAnsi="Verdana" w:cs="Verdana"/>
      <w:sz w:val="18"/>
      <w:szCs w:val="18"/>
    </w:rPr>
  </w:style>
  <w:style w:type="paragraph" w:customStyle="1" w:styleId="200810">
    <w:name w:val="2008 ΓΕΝ ΚΟΥΚ 1ου ΕΠΙΠΕΔΟΥ"/>
    <w:basedOn w:val="ae"/>
    <w:next w:val="20085"/>
    <w:autoRedefine/>
    <w:uiPriority w:val="99"/>
    <w:rsid w:val="00BC487F"/>
    <w:pPr>
      <w:numPr>
        <w:numId w:val="13"/>
      </w:numPr>
      <w:spacing w:before="120"/>
      <w:jc w:val="both"/>
    </w:pPr>
    <w:rPr>
      <w:rFonts w:ascii="Verdana" w:hAnsi="Verdana" w:cs="Verdana"/>
      <w:b/>
      <w:bCs/>
      <w:sz w:val="22"/>
      <w:szCs w:val="22"/>
    </w:rPr>
  </w:style>
  <w:style w:type="paragraph" w:customStyle="1" w:styleId="Verdana9pt66">
    <w:name w:val="Στυλ Verdana 9 pt Πλήρης Πριν:  6 στ. Μετά:  6 στ."/>
    <w:basedOn w:val="af2"/>
    <w:uiPriority w:val="99"/>
    <w:rsid w:val="00BC487F"/>
    <w:pPr>
      <w:spacing w:before="120" w:line="260" w:lineRule="exact"/>
      <w:jc w:val="both"/>
    </w:pPr>
    <w:rPr>
      <w:rFonts w:ascii="Verdana" w:eastAsia="Times New Roman" w:hAnsi="Verdana" w:cs="Verdana"/>
      <w:sz w:val="18"/>
      <w:szCs w:val="18"/>
      <w:lang w:eastAsia="el-GR"/>
    </w:rPr>
  </w:style>
  <w:style w:type="paragraph" w:customStyle="1" w:styleId="27">
    <w:name w:val="ΚΟΥΚΙΔΕΣ 2Ο ΕΠΙΠΕΔΟ"/>
    <w:basedOn w:val="a"/>
    <w:autoRedefine/>
    <w:uiPriority w:val="99"/>
    <w:rsid w:val="00BC487F"/>
    <w:pPr>
      <w:widowControl w:val="0"/>
      <w:tabs>
        <w:tab w:val="left" w:pos="-1440"/>
        <w:tab w:val="num" w:pos="1134"/>
      </w:tabs>
      <w:autoSpaceDE w:val="0"/>
      <w:autoSpaceDN w:val="0"/>
      <w:spacing w:before="120" w:line="260" w:lineRule="exact"/>
      <w:ind w:left="1080" w:firstLine="54"/>
      <w:jc w:val="both"/>
    </w:pPr>
    <w:rPr>
      <w:rFonts w:ascii="Verdana" w:hAnsi="Verdana" w:cs="Verdana"/>
      <w:sz w:val="18"/>
      <w:szCs w:val="18"/>
      <w:lang w:eastAsia="el-GR"/>
    </w:rPr>
  </w:style>
  <w:style w:type="paragraph" w:customStyle="1" w:styleId="2">
    <w:name w:val="ΚΟΥΚΙΔΕΣ 2ου ΕΠΙΠΕΔΟΥ"/>
    <w:next w:val="a"/>
    <w:autoRedefine/>
    <w:uiPriority w:val="99"/>
    <w:rsid w:val="00BC487F"/>
    <w:pPr>
      <w:numPr>
        <w:numId w:val="14"/>
      </w:numPr>
    </w:pPr>
    <w:rPr>
      <w:rFonts w:ascii="Verdana" w:hAnsi="Verdana" w:cs="Verdana"/>
      <w:sz w:val="18"/>
      <w:szCs w:val="18"/>
      <w:lang w:eastAsia="el-GR"/>
    </w:rPr>
  </w:style>
  <w:style w:type="paragraph" w:customStyle="1" w:styleId="20089">
    <w:name w:val="2008 ΠΙΝΑΚΑΣ ΚΕΝΤΡΟ ΕΠΙΚ ΒΟΗΘΗΤΙΚΟ"/>
    <w:basedOn w:val="a"/>
    <w:autoRedefine/>
    <w:uiPriority w:val="99"/>
    <w:rsid w:val="00BC487F"/>
    <w:pPr>
      <w:jc w:val="center"/>
    </w:pPr>
    <w:rPr>
      <w:rFonts w:ascii="Verdana" w:hAnsi="Verdana" w:cs="Verdana"/>
      <w:b/>
      <w:bCs/>
      <w:sz w:val="18"/>
      <w:szCs w:val="18"/>
      <w:lang w:eastAsia="el-GR"/>
    </w:rPr>
  </w:style>
  <w:style w:type="paragraph" w:customStyle="1" w:styleId="2008a">
    <w:name w:val="2008 ΛΙΣΤΑ ΔΙΑΠΙΣΤΩΣΕΙΣ"/>
    <w:basedOn w:val="af"/>
    <w:next w:val="20085"/>
    <w:autoRedefine/>
    <w:uiPriority w:val="99"/>
    <w:rsid w:val="00BC487F"/>
    <w:pPr>
      <w:tabs>
        <w:tab w:val="clear" w:pos="720"/>
      </w:tabs>
      <w:spacing w:before="120" w:after="120"/>
      <w:ind w:left="0" w:firstLine="0"/>
      <w:jc w:val="both"/>
    </w:pPr>
    <w:rPr>
      <w:rFonts w:ascii="Verdana" w:hAnsi="Verdana" w:cs="Verdana"/>
      <w:sz w:val="18"/>
      <w:szCs w:val="18"/>
    </w:rPr>
  </w:style>
  <w:style w:type="paragraph" w:customStyle="1" w:styleId="2008b">
    <w:name w:val="2008 ΛΙΣΤΑ ΠΡΟΤΑΣΕΙΣ"/>
    <w:basedOn w:val="af"/>
    <w:next w:val="20085"/>
    <w:autoRedefine/>
    <w:uiPriority w:val="99"/>
    <w:rsid w:val="00BC487F"/>
    <w:pPr>
      <w:tabs>
        <w:tab w:val="clear" w:pos="720"/>
        <w:tab w:val="left" w:pos="1264"/>
      </w:tabs>
      <w:spacing w:before="120" w:after="120"/>
      <w:ind w:left="0" w:firstLine="0"/>
      <w:jc w:val="both"/>
    </w:pPr>
    <w:rPr>
      <w:rFonts w:ascii="Verdana" w:hAnsi="Verdana" w:cs="Verdana"/>
      <w:sz w:val="18"/>
      <w:szCs w:val="18"/>
    </w:rPr>
  </w:style>
  <w:style w:type="paragraph" w:customStyle="1" w:styleId="28">
    <w:name w:val="Στυλ 2ο ΕΠΙΠΕΔΟ ΚΟΥΚΙΔΕΣ + Έντονα"/>
    <w:basedOn w:val="a"/>
    <w:autoRedefine/>
    <w:uiPriority w:val="99"/>
    <w:rsid w:val="00BC487F"/>
    <w:pPr>
      <w:widowControl w:val="0"/>
      <w:tabs>
        <w:tab w:val="left" w:pos="-1440"/>
      </w:tabs>
      <w:autoSpaceDE w:val="0"/>
      <w:autoSpaceDN w:val="0"/>
      <w:spacing w:before="60" w:line="260" w:lineRule="exact"/>
      <w:jc w:val="both"/>
    </w:pPr>
    <w:rPr>
      <w:rFonts w:ascii="Verdana" w:hAnsi="Verdana" w:cs="Verdana"/>
      <w:b/>
      <w:bCs/>
      <w:sz w:val="18"/>
      <w:szCs w:val="18"/>
      <w:lang w:eastAsia="el-GR"/>
    </w:rPr>
  </w:style>
  <w:style w:type="paragraph" w:customStyle="1" w:styleId="35">
    <w:name w:val="ΚΟΥΚΙΔΕΣ 3ου ΕΠΙΠΕΔΟΥ"/>
    <w:basedOn w:val="a"/>
    <w:next w:val="a"/>
    <w:autoRedefine/>
    <w:uiPriority w:val="99"/>
    <w:rsid w:val="00BC487F"/>
    <w:pPr>
      <w:widowControl w:val="0"/>
      <w:tabs>
        <w:tab w:val="left" w:pos="-1440"/>
      </w:tabs>
      <w:autoSpaceDE w:val="0"/>
      <w:autoSpaceDN w:val="0"/>
      <w:spacing w:before="120" w:line="260" w:lineRule="exact"/>
      <w:jc w:val="both"/>
    </w:pPr>
    <w:rPr>
      <w:rFonts w:ascii="Verdana" w:hAnsi="Verdana" w:cs="Verdana"/>
      <w:sz w:val="18"/>
      <w:szCs w:val="18"/>
      <w:lang w:eastAsia="el-GR"/>
    </w:rPr>
  </w:style>
  <w:style w:type="paragraph" w:customStyle="1" w:styleId="36">
    <w:name w:val="ΕΠΙΚΕΦΑΛΙΔΑ 3"/>
    <w:basedOn w:val="a"/>
    <w:next w:val="a"/>
    <w:autoRedefine/>
    <w:uiPriority w:val="99"/>
    <w:rsid w:val="00BC487F"/>
    <w:pPr>
      <w:keepNext/>
      <w:spacing w:before="240" w:after="60"/>
      <w:jc w:val="center"/>
      <w:outlineLvl w:val="2"/>
    </w:pPr>
    <w:rPr>
      <w:rFonts w:ascii="Arial" w:hAnsi="Arial" w:cs="Arial"/>
      <w:b/>
      <w:bCs/>
      <w:color w:val="996633"/>
      <w:sz w:val="40"/>
      <w:szCs w:val="40"/>
      <w:lang w:eastAsia="el-GR"/>
    </w:rPr>
  </w:style>
  <w:style w:type="paragraph" w:customStyle="1" w:styleId="2008c">
    <w:name w:val="2008 ΠΡΟΤΑΣΕΙΣ"/>
    <w:basedOn w:val="af"/>
    <w:next w:val="20085"/>
    <w:autoRedefine/>
    <w:uiPriority w:val="99"/>
    <w:rsid w:val="00BC487F"/>
    <w:pPr>
      <w:tabs>
        <w:tab w:val="clear" w:pos="720"/>
        <w:tab w:val="left" w:pos="1264"/>
      </w:tabs>
      <w:spacing w:before="120" w:after="120"/>
      <w:ind w:left="907" w:firstLine="0"/>
      <w:jc w:val="both"/>
    </w:pPr>
    <w:rPr>
      <w:rFonts w:ascii="Verdana" w:hAnsi="Verdana" w:cs="Verdana"/>
      <w:sz w:val="18"/>
      <w:szCs w:val="18"/>
    </w:rPr>
  </w:style>
  <w:style w:type="paragraph" w:customStyle="1" w:styleId="aff">
    <w:name w:val="ΕΕ ΚΕΦΑΛΙΔΑ Διαπιστώσεις Προτάσεις"/>
    <w:basedOn w:val="a"/>
    <w:next w:val="20085"/>
    <w:autoRedefine/>
    <w:uiPriority w:val="99"/>
    <w:rsid w:val="00BC487F"/>
    <w:rPr>
      <w:rFonts w:ascii="Verdana" w:hAnsi="Verdana" w:cs="Verdana"/>
      <w:b/>
      <w:bCs/>
      <w:color w:val="CC6600"/>
      <w:spacing w:val="6"/>
      <w:kern w:val="20"/>
      <w:lang w:eastAsia="el-GR"/>
    </w:rPr>
  </w:style>
  <w:style w:type="paragraph" w:customStyle="1" w:styleId="Verdana10pt1815">
    <w:name w:val="Στυλ Verdana 10 pt Μαύρο Μετά:  18 στ. Διάστιχο:  15 γραμμή ..."/>
    <w:basedOn w:val="a"/>
    <w:uiPriority w:val="99"/>
    <w:rsid w:val="00BC487F"/>
    <w:pPr>
      <w:pBdr>
        <w:top w:val="single" w:sz="2" w:space="1" w:color="auto"/>
        <w:left w:val="single" w:sz="2" w:space="4" w:color="auto"/>
        <w:bottom w:val="single" w:sz="2" w:space="1" w:color="auto"/>
        <w:right w:val="single" w:sz="2" w:space="4" w:color="auto"/>
      </w:pBdr>
      <w:shd w:val="pct50" w:color="00CCFF" w:fill="auto"/>
      <w:spacing w:after="360" w:line="360" w:lineRule="auto"/>
    </w:pPr>
    <w:rPr>
      <w:rFonts w:ascii="Verdana" w:hAnsi="Verdana" w:cs="Verdana"/>
      <w:color w:val="000000"/>
      <w:kern w:val="20"/>
      <w:lang w:eastAsia="el-GR"/>
    </w:rPr>
  </w:style>
  <w:style w:type="paragraph" w:customStyle="1" w:styleId="aff0">
    <w:name w:val="ΚΕΦΑΛΙΔΑ ΦΟΡΕΙΣ ΕΛΕΓΧΟΥ"/>
    <w:basedOn w:val="20087"/>
    <w:autoRedefine/>
    <w:uiPriority w:val="99"/>
    <w:rsid w:val="00BC487F"/>
    <w:pPr>
      <w:jc w:val="both"/>
    </w:pPr>
    <w:rPr>
      <w:color w:val="A54BFF"/>
    </w:rPr>
  </w:style>
  <w:style w:type="paragraph" w:customStyle="1" w:styleId="aff1">
    <w:name w:val="ΚΕΦΑΛΙΔΑ Διαπιστωσεις προταεσεις"/>
    <w:basedOn w:val="20087"/>
    <w:autoRedefine/>
    <w:uiPriority w:val="99"/>
    <w:rsid w:val="00BC487F"/>
    <w:pPr>
      <w:jc w:val="both"/>
    </w:pPr>
    <w:rPr>
      <w:color w:val="08C1EC"/>
    </w:rPr>
  </w:style>
  <w:style w:type="paragraph" w:customStyle="1" w:styleId="aff2">
    <w:name w:val="ΕΕ ΚΕΦΑΛΙΔΑ Προτασεις"/>
    <w:basedOn w:val="aff1"/>
    <w:next w:val="a"/>
    <w:autoRedefine/>
    <w:uiPriority w:val="99"/>
    <w:rsid w:val="00BC487F"/>
  </w:style>
  <w:style w:type="paragraph" w:customStyle="1" w:styleId="aff3">
    <w:name w:val="ΚΕΦΑΛΙΔΑ Διαπιστωσεις"/>
    <w:basedOn w:val="20087"/>
    <w:autoRedefine/>
    <w:uiPriority w:val="99"/>
    <w:rsid w:val="00BC487F"/>
    <w:pPr>
      <w:jc w:val="both"/>
    </w:pPr>
    <w:rPr>
      <w:color w:val="08C1EC"/>
    </w:rPr>
  </w:style>
  <w:style w:type="paragraph" w:customStyle="1" w:styleId="aff4">
    <w:name w:val="ΕΕ ΚΕΦΑΛΙΔΑ Διαπιστωσεις"/>
    <w:basedOn w:val="20087"/>
    <w:autoRedefine/>
    <w:uiPriority w:val="99"/>
    <w:rsid w:val="00BC487F"/>
    <w:pPr>
      <w:jc w:val="both"/>
    </w:pPr>
    <w:rPr>
      <w:color w:val="08C1EC"/>
    </w:rPr>
  </w:style>
  <w:style w:type="paragraph" w:customStyle="1" w:styleId="aff5">
    <w:name w:val="ΕΕ ΚΕΦΑΛΙΔΑ ΦΟΡΕΙΣ ΕΛΕΓΧΟΥ"/>
    <w:basedOn w:val="20087"/>
    <w:autoRedefine/>
    <w:uiPriority w:val="99"/>
    <w:rsid w:val="00BC487F"/>
    <w:pPr>
      <w:jc w:val="both"/>
    </w:pPr>
    <w:rPr>
      <w:color w:val="A54BFF"/>
    </w:rPr>
  </w:style>
  <w:style w:type="paragraph" w:customStyle="1" w:styleId="IKOBOLD">
    <w:name w:val="ΕΕ ΒΑΣIKO ΣΤΥΛ BOLD"/>
    <w:basedOn w:val="20085"/>
    <w:autoRedefine/>
    <w:uiPriority w:val="99"/>
    <w:rsid w:val="00BC487F"/>
    <w:rPr>
      <w:bCs/>
    </w:rPr>
  </w:style>
  <w:style w:type="paragraph" w:customStyle="1" w:styleId="aff6">
    <w:name w:val="ΕΕ ΒΑΣΙΚΟ ΣΤΥΛ ΠΙΝΑΚΑΣ ΤΙΤΛΟΙ"/>
    <w:basedOn w:val="a"/>
    <w:autoRedefine/>
    <w:uiPriority w:val="99"/>
    <w:rsid w:val="00BC487F"/>
    <w:rPr>
      <w:rFonts w:ascii="Verdana" w:hAnsi="Verdana" w:cs="Verdana"/>
      <w:b/>
      <w:bCs/>
      <w:color w:val="333399"/>
      <w:lang w:eastAsia="el-GR"/>
    </w:rPr>
  </w:style>
  <w:style w:type="paragraph" w:customStyle="1" w:styleId="42">
    <w:name w:val="ΕΕ ΚΕΦΑΛ 4 ΦΟΡΕΙΣ ΑΡΙΘΜ"/>
    <w:basedOn w:val="20084"/>
    <w:autoRedefine/>
    <w:uiPriority w:val="99"/>
    <w:rsid w:val="00BC487F"/>
    <w:pPr>
      <w:numPr>
        <w:numId w:val="0"/>
      </w:numPr>
      <w:tabs>
        <w:tab w:val="num" w:pos="720"/>
      </w:tabs>
      <w:ind w:left="720" w:hanging="360"/>
    </w:pPr>
    <w:rPr>
      <w:color w:val="006600"/>
    </w:rPr>
  </w:style>
  <w:style w:type="paragraph" w:customStyle="1" w:styleId="aff7">
    <w:name w:val="ΕΕ ΒΑΣΙΚΟ ΣΤΥΛ ΠΛΑΓΙΟ"/>
    <w:basedOn w:val="a"/>
    <w:autoRedefine/>
    <w:uiPriority w:val="99"/>
    <w:rsid w:val="00BC487F"/>
    <w:pPr>
      <w:widowControl w:val="0"/>
      <w:tabs>
        <w:tab w:val="left" w:pos="-1440"/>
      </w:tabs>
      <w:autoSpaceDE w:val="0"/>
      <w:autoSpaceDN w:val="0"/>
      <w:spacing w:before="120" w:line="260" w:lineRule="exact"/>
      <w:ind w:left="720"/>
      <w:jc w:val="both"/>
    </w:pPr>
    <w:rPr>
      <w:rFonts w:ascii="Verdana" w:hAnsi="Verdana" w:cs="Verdana"/>
      <w:i/>
      <w:iCs/>
      <w:sz w:val="18"/>
      <w:szCs w:val="18"/>
      <w:u w:val="single"/>
      <w:lang w:eastAsia="el-GR"/>
    </w:rPr>
  </w:style>
  <w:style w:type="paragraph" w:customStyle="1" w:styleId="aff8">
    <w:name w:val="ΘΕΜΑ"/>
    <w:basedOn w:val="a"/>
    <w:autoRedefine/>
    <w:uiPriority w:val="99"/>
    <w:rsid w:val="00BC487F"/>
    <w:pPr>
      <w:spacing w:before="100" w:after="140" w:line="260" w:lineRule="exact"/>
      <w:jc w:val="both"/>
      <w:outlineLvl w:val="0"/>
    </w:pPr>
    <w:rPr>
      <w:rFonts w:ascii="Verdana" w:hAnsi="Verdana" w:cs="Verdana"/>
      <w:sz w:val="22"/>
      <w:szCs w:val="22"/>
      <w:lang w:eastAsia="el-GR"/>
    </w:rPr>
  </w:style>
  <w:style w:type="paragraph" w:customStyle="1" w:styleId="aff9">
    <w:name w:val="ΕΕ ΒΑΣΙΚΟ ΣΤΥΛ ΚΕΙΜΕΝΟΥ"/>
    <w:basedOn w:val="af2"/>
    <w:autoRedefine/>
    <w:uiPriority w:val="99"/>
    <w:rsid w:val="00BC487F"/>
    <w:pPr>
      <w:tabs>
        <w:tab w:val="num" w:pos="360"/>
      </w:tabs>
      <w:spacing w:before="120" w:line="240" w:lineRule="auto"/>
      <w:jc w:val="both"/>
    </w:pPr>
    <w:rPr>
      <w:rFonts w:ascii="Verdana" w:eastAsia="Times New Roman" w:hAnsi="Verdana" w:cs="Verdana"/>
      <w:sz w:val="18"/>
      <w:szCs w:val="18"/>
      <w:lang w:eastAsia="el-GR"/>
    </w:rPr>
  </w:style>
  <w:style w:type="paragraph" w:customStyle="1" w:styleId="affa">
    <w:name w:val="ΕΕ ΘΕΜΑ"/>
    <w:basedOn w:val="a"/>
    <w:autoRedefine/>
    <w:uiPriority w:val="99"/>
    <w:rsid w:val="00BC487F"/>
    <w:pPr>
      <w:spacing w:before="100" w:after="140" w:line="260" w:lineRule="exact"/>
      <w:jc w:val="both"/>
      <w:outlineLvl w:val="0"/>
    </w:pPr>
    <w:rPr>
      <w:rFonts w:ascii="Verdana" w:hAnsi="Verdana" w:cs="Verdana"/>
      <w:b/>
      <w:bCs/>
      <w:sz w:val="22"/>
      <w:szCs w:val="22"/>
      <w:lang w:eastAsia="el-GR"/>
    </w:rPr>
  </w:style>
  <w:style w:type="paragraph" w:customStyle="1" w:styleId="affb">
    <w:name w:val="ΕΕ ΘΕΜΑ ΕΛΕΓΧΟΥ"/>
    <w:basedOn w:val="a"/>
    <w:autoRedefine/>
    <w:uiPriority w:val="99"/>
    <w:rsid w:val="00BC487F"/>
    <w:pPr>
      <w:spacing w:before="100" w:after="140" w:line="260" w:lineRule="exact"/>
      <w:jc w:val="both"/>
      <w:outlineLvl w:val="0"/>
    </w:pPr>
    <w:rPr>
      <w:rFonts w:ascii="Verdana" w:hAnsi="Verdana" w:cs="Verdana"/>
      <w:b/>
      <w:bCs/>
      <w:i/>
      <w:iCs/>
      <w:sz w:val="18"/>
      <w:szCs w:val="18"/>
      <w:lang w:eastAsia="el-GR"/>
    </w:rPr>
  </w:style>
  <w:style w:type="paragraph" w:customStyle="1" w:styleId="5Char0">
    <w:name w:val="ΕΠΙΚΕΦΑΛΙΔΑ 5 Char"/>
    <w:basedOn w:val="a"/>
    <w:next w:val="a"/>
    <w:autoRedefine/>
    <w:uiPriority w:val="99"/>
    <w:rsid w:val="00BC487F"/>
    <w:pPr>
      <w:tabs>
        <w:tab w:val="left" w:pos="4050"/>
      </w:tabs>
      <w:spacing w:before="100" w:after="140"/>
    </w:pPr>
    <w:rPr>
      <w:rFonts w:ascii="Verdana" w:hAnsi="Verdana" w:cs="Verdana"/>
      <w:b/>
      <w:bCs/>
      <w:color w:val="333399"/>
      <w:sz w:val="22"/>
      <w:szCs w:val="22"/>
      <w:lang w:eastAsia="el-GR"/>
    </w:rPr>
  </w:style>
  <w:style w:type="paragraph" w:customStyle="1" w:styleId="400">
    <w:name w:val="ΚΕΦΑΛΙΔΑ 4 + Αριστερά:  0 εκ. Πρώτη γραμμή:  0 εκ."/>
    <w:basedOn w:val="a"/>
    <w:autoRedefine/>
    <w:uiPriority w:val="99"/>
    <w:rsid w:val="00BC487F"/>
    <w:pPr>
      <w:numPr>
        <w:numId w:val="15"/>
      </w:numPr>
      <w:tabs>
        <w:tab w:val="left" w:pos="4050"/>
      </w:tabs>
      <w:spacing w:before="100" w:after="140"/>
    </w:pPr>
    <w:rPr>
      <w:rFonts w:ascii="Verdana" w:hAnsi="Verdana" w:cs="Verdana"/>
      <w:b/>
      <w:bCs/>
      <w:color w:val="333399"/>
      <w:sz w:val="22"/>
      <w:szCs w:val="22"/>
      <w:lang w:eastAsia="el-GR"/>
    </w:rPr>
  </w:style>
  <w:style w:type="paragraph" w:customStyle="1" w:styleId="affc">
    <w:name w:val="ΣΤΥΛ"/>
    <w:basedOn w:val="a"/>
    <w:uiPriority w:val="99"/>
    <w:rsid w:val="00BC487F"/>
    <w:pPr>
      <w:spacing w:before="100" w:after="140"/>
      <w:jc w:val="both"/>
    </w:pPr>
    <w:rPr>
      <w:rFonts w:ascii="Verdana" w:hAnsi="Verdana" w:cs="Verdana"/>
      <w:b/>
      <w:bCs/>
      <w:sz w:val="18"/>
      <w:szCs w:val="18"/>
      <w:lang w:eastAsia="el-GR"/>
    </w:rPr>
  </w:style>
  <w:style w:type="paragraph" w:customStyle="1" w:styleId="311ptRGB251">
    <w:name w:val="Στυλ Επικεφαλίδα 3 + 11 pt Έντονα Προσαρμοσμένο χρώμα(RGB(251"/>
    <w:aliases w:val="18..."/>
    <w:basedOn w:val="30"/>
    <w:uiPriority w:val="99"/>
    <w:rsid w:val="00BC487F"/>
    <w:pPr>
      <w:tabs>
        <w:tab w:val="num" w:pos="1080"/>
      </w:tabs>
      <w:spacing w:before="240" w:after="60"/>
      <w:ind w:left="0"/>
      <w:jc w:val="both"/>
    </w:pPr>
    <w:rPr>
      <w:rFonts w:ascii="Verdana" w:hAnsi="Verdana" w:cs="Verdana"/>
      <w:b/>
      <w:bCs/>
      <w:i/>
      <w:iCs/>
      <w:color w:val="FBB433"/>
      <w:sz w:val="22"/>
      <w:szCs w:val="22"/>
      <w:lang w:eastAsia="el-GR"/>
    </w:rPr>
  </w:style>
  <w:style w:type="paragraph" w:customStyle="1" w:styleId="5">
    <w:name w:val="Στυλ ΚΕΦΑΛΙΔΑ 5"/>
    <w:basedOn w:val="a"/>
    <w:next w:val="a"/>
    <w:autoRedefine/>
    <w:uiPriority w:val="99"/>
    <w:rsid w:val="00BC487F"/>
    <w:pPr>
      <w:numPr>
        <w:numId w:val="16"/>
      </w:numPr>
      <w:tabs>
        <w:tab w:val="left" w:pos="4050"/>
      </w:tabs>
      <w:spacing w:before="100" w:after="140"/>
    </w:pPr>
    <w:rPr>
      <w:rFonts w:ascii="Verdana" w:hAnsi="Verdana" w:cs="Verdana"/>
      <w:b/>
      <w:bCs/>
      <w:color w:val="333399"/>
      <w:lang w:eastAsia="el-GR"/>
    </w:rPr>
  </w:style>
  <w:style w:type="paragraph" w:customStyle="1" w:styleId="17">
    <w:name w:val="Στυλ1"/>
    <w:basedOn w:val="30"/>
    <w:next w:val="af2"/>
    <w:uiPriority w:val="99"/>
    <w:rsid w:val="00BC487F"/>
    <w:pPr>
      <w:tabs>
        <w:tab w:val="num" w:pos="1080"/>
      </w:tabs>
      <w:spacing w:before="240" w:after="60"/>
      <w:ind w:left="1080" w:hanging="1080"/>
    </w:pPr>
    <w:rPr>
      <w:rFonts w:ascii="Verdana" w:hAnsi="Verdana" w:cs="Verdana"/>
      <w:i/>
      <w:iCs/>
      <w:sz w:val="26"/>
      <w:szCs w:val="26"/>
      <w:lang w:eastAsia="el-GR"/>
    </w:rPr>
  </w:style>
  <w:style w:type="paragraph" w:customStyle="1" w:styleId="29">
    <w:name w:val="Στυλ2"/>
    <w:basedOn w:val="40"/>
    <w:uiPriority w:val="99"/>
    <w:rsid w:val="00BC487F"/>
    <w:pPr>
      <w:tabs>
        <w:tab w:val="num" w:pos="1440"/>
      </w:tabs>
      <w:spacing w:before="100" w:after="140"/>
      <w:ind w:left="862" w:hanging="142"/>
    </w:pPr>
    <w:rPr>
      <w:rFonts w:ascii="Verdana" w:hAnsi="Verdana" w:cs="Verdana"/>
      <w:bCs/>
      <w:color w:val="333399"/>
      <w:sz w:val="22"/>
      <w:szCs w:val="22"/>
      <w:lang w:eastAsia="el-GR"/>
    </w:rPr>
  </w:style>
  <w:style w:type="paragraph" w:customStyle="1" w:styleId="37">
    <w:name w:val="Στυλ3"/>
    <w:basedOn w:val="30"/>
    <w:uiPriority w:val="99"/>
    <w:rsid w:val="00BC487F"/>
    <w:pPr>
      <w:tabs>
        <w:tab w:val="num" w:pos="1080"/>
      </w:tabs>
      <w:spacing w:before="100" w:after="140"/>
      <w:ind w:left="1080" w:hanging="1080"/>
      <w:jc w:val="both"/>
    </w:pPr>
    <w:rPr>
      <w:rFonts w:ascii="Verdana" w:hAnsi="Verdana" w:cs="Verdana"/>
      <w:b/>
      <w:bCs/>
      <w:i/>
      <w:iCs/>
      <w:color w:val="FFCC00"/>
      <w:sz w:val="22"/>
      <w:szCs w:val="22"/>
      <w:lang w:eastAsia="el-GR"/>
    </w:rPr>
  </w:style>
  <w:style w:type="paragraph" w:customStyle="1" w:styleId="affd">
    <w:name w:val="ΕΕ ΕΙΣΑΓΩΓΗ"/>
    <w:basedOn w:val="a"/>
    <w:next w:val="a"/>
    <w:autoRedefine/>
    <w:uiPriority w:val="99"/>
    <w:rsid w:val="00BC487F"/>
    <w:pPr>
      <w:keepNext/>
      <w:spacing w:before="240" w:after="60"/>
      <w:jc w:val="both"/>
      <w:outlineLvl w:val="2"/>
    </w:pPr>
    <w:rPr>
      <w:rFonts w:ascii="Verdana" w:hAnsi="Verdana" w:cs="Verdana"/>
      <w:b/>
      <w:bCs/>
      <w:color w:val="769D44"/>
      <w:sz w:val="22"/>
      <w:szCs w:val="22"/>
      <w:lang w:eastAsia="el-GR"/>
    </w:rPr>
  </w:style>
  <w:style w:type="paragraph" w:customStyle="1" w:styleId="52">
    <w:name w:val="ΕΕ 5 ΚΕΦΑΛ ΧΩΡ ΑΡΙΘΜ"/>
    <w:basedOn w:val="a"/>
    <w:next w:val="a"/>
    <w:autoRedefine/>
    <w:uiPriority w:val="99"/>
    <w:rsid w:val="00BC487F"/>
    <w:pPr>
      <w:keepNext/>
      <w:spacing w:before="240" w:after="60"/>
      <w:jc w:val="both"/>
      <w:outlineLvl w:val="2"/>
    </w:pPr>
    <w:rPr>
      <w:rFonts w:ascii="Verdana" w:hAnsi="Verdana" w:cs="Verdana"/>
      <w:b/>
      <w:bCs/>
      <w:color w:val="769D44"/>
      <w:sz w:val="22"/>
      <w:szCs w:val="22"/>
      <w:lang w:eastAsia="el-GR"/>
    </w:rPr>
  </w:style>
  <w:style w:type="paragraph" w:customStyle="1" w:styleId="200814">
    <w:name w:val="2008 ΕΠΙΚΕΦΑΛΙΔΑ 1"/>
    <w:basedOn w:val="12"/>
    <w:next w:val="a"/>
    <w:autoRedefine/>
    <w:uiPriority w:val="99"/>
    <w:rsid w:val="00BC487F"/>
    <w:pPr>
      <w:spacing w:before="240" w:after="60"/>
      <w:jc w:val="both"/>
      <w:outlineLvl w:val="2"/>
    </w:pPr>
    <w:rPr>
      <w:rFonts w:ascii="Verdana" w:hAnsi="Verdana" w:cs="Verdana"/>
      <w:b/>
      <w:bCs/>
      <w:color w:val="993300"/>
      <w:sz w:val="22"/>
      <w:szCs w:val="22"/>
      <w:lang w:eastAsia="el-GR"/>
    </w:rPr>
  </w:style>
  <w:style w:type="paragraph" w:customStyle="1" w:styleId="200815">
    <w:name w:val="2008 ΚΟΥΚ 1ου ΕΠΙΠΕΔΟΥ"/>
    <w:basedOn w:val="ae"/>
    <w:next w:val="20085"/>
    <w:autoRedefine/>
    <w:uiPriority w:val="99"/>
    <w:rsid w:val="00BC487F"/>
    <w:pPr>
      <w:spacing w:before="120"/>
      <w:ind w:left="0" w:firstLine="0"/>
      <w:jc w:val="both"/>
    </w:pPr>
    <w:rPr>
      <w:rFonts w:ascii="Verdana" w:hAnsi="Verdana" w:cs="Verdana"/>
      <w:b/>
      <w:bCs/>
      <w:sz w:val="22"/>
      <w:szCs w:val="22"/>
    </w:rPr>
  </w:style>
  <w:style w:type="paragraph" w:customStyle="1" w:styleId="affe">
    <w:name w:val="Β΄ββ"/>
    <w:basedOn w:val="a"/>
    <w:uiPriority w:val="99"/>
    <w:rsid w:val="00BC487F"/>
    <w:pPr>
      <w:jc w:val="both"/>
    </w:pPr>
    <w:rPr>
      <w:rFonts w:ascii="Times New Roman" w:hAnsi="Times New Roman"/>
      <w:sz w:val="24"/>
      <w:szCs w:val="24"/>
    </w:rPr>
  </w:style>
  <w:style w:type="paragraph" w:customStyle="1" w:styleId="18">
    <w:name w:val="Παράγραφος λίστας1"/>
    <w:basedOn w:val="a"/>
    <w:rsid w:val="00BC487F"/>
    <w:pPr>
      <w:spacing w:line="360" w:lineRule="auto"/>
      <w:ind w:left="720" w:right="41"/>
      <w:jc w:val="both"/>
    </w:pPr>
    <w:rPr>
      <w:rFonts w:ascii="Cambria" w:hAnsi="Cambria" w:cs="Cambria"/>
      <w:sz w:val="22"/>
      <w:szCs w:val="22"/>
      <w:lang w:eastAsia="el-GR"/>
    </w:rPr>
  </w:style>
  <w:style w:type="paragraph" w:customStyle="1" w:styleId="43">
    <w:name w:val="ΕΠΙΚΕΦΑΛΙΔΑ 4"/>
    <w:basedOn w:val="a"/>
    <w:next w:val="a"/>
    <w:autoRedefine/>
    <w:uiPriority w:val="99"/>
    <w:rsid w:val="00BC487F"/>
    <w:pPr>
      <w:tabs>
        <w:tab w:val="left" w:pos="4050"/>
      </w:tabs>
      <w:spacing w:before="100" w:after="140"/>
    </w:pPr>
    <w:rPr>
      <w:rFonts w:ascii="Verdana" w:hAnsi="Verdana" w:cs="Verdana"/>
      <w:b/>
      <w:bCs/>
      <w:color w:val="333399"/>
      <w:sz w:val="22"/>
      <w:szCs w:val="22"/>
      <w:lang w:eastAsia="el-GR"/>
    </w:rPr>
  </w:style>
  <w:style w:type="paragraph" w:customStyle="1" w:styleId="19">
    <w:name w:val="ΚΕΦΑΛΙΔΑ 1"/>
    <w:basedOn w:val="a"/>
    <w:autoRedefine/>
    <w:uiPriority w:val="99"/>
    <w:rsid w:val="00BC487F"/>
    <w:pPr>
      <w:spacing w:before="100" w:after="140"/>
      <w:jc w:val="both"/>
    </w:pPr>
    <w:rPr>
      <w:rFonts w:ascii="Verdana" w:hAnsi="Verdana" w:cs="Verdana"/>
      <w:b/>
      <w:bCs/>
      <w:sz w:val="26"/>
      <w:szCs w:val="26"/>
      <w:lang w:eastAsia="el-GR"/>
    </w:rPr>
  </w:style>
  <w:style w:type="paragraph" w:customStyle="1" w:styleId="2a">
    <w:name w:val="ΚΕΦΑΛΙΔΑ 2"/>
    <w:basedOn w:val="a"/>
    <w:next w:val="afe"/>
    <w:autoRedefine/>
    <w:uiPriority w:val="99"/>
    <w:rsid w:val="00BC487F"/>
    <w:pPr>
      <w:spacing w:before="100" w:after="140"/>
      <w:jc w:val="both"/>
    </w:pPr>
    <w:rPr>
      <w:rFonts w:ascii="Verdana" w:hAnsi="Verdana" w:cs="Verdana"/>
      <w:b/>
      <w:bCs/>
      <w:sz w:val="26"/>
      <w:szCs w:val="26"/>
      <w:lang w:eastAsia="el-GR"/>
    </w:rPr>
  </w:style>
  <w:style w:type="character" w:customStyle="1" w:styleId="2CharCharCharCharCharChar">
    <w:name w:val="2ο ΕΠΙΠΕΔΟ ΚΟΥΚΙΔΕΣ Char Char Char Char Char Char"/>
    <w:basedOn w:val="a0"/>
    <w:link w:val="2CharCharCharCharChar"/>
    <w:uiPriority w:val="99"/>
    <w:locked/>
    <w:rsid w:val="00BC487F"/>
    <w:rPr>
      <w:rFonts w:ascii="Arial" w:hAnsi="Arial" w:cs="Arial"/>
      <w:sz w:val="22"/>
      <w:szCs w:val="22"/>
    </w:rPr>
  </w:style>
  <w:style w:type="paragraph" w:customStyle="1" w:styleId="2CharCharCharCharChar">
    <w:name w:val="2ο ΕΠΙΠΕΔΟ ΚΟΥΚΙΔΕΣ Char Char Char Char Char"/>
    <w:basedOn w:val="a"/>
    <w:link w:val="2CharCharCharCharCharChar"/>
    <w:autoRedefine/>
    <w:uiPriority w:val="99"/>
    <w:rsid w:val="00BC487F"/>
    <w:pPr>
      <w:widowControl w:val="0"/>
      <w:tabs>
        <w:tab w:val="left" w:pos="-1440"/>
        <w:tab w:val="num" w:pos="1627"/>
      </w:tabs>
      <w:autoSpaceDE w:val="0"/>
      <w:autoSpaceDN w:val="0"/>
      <w:spacing w:before="120" w:line="260" w:lineRule="exact"/>
      <w:ind w:left="1627" w:hanging="360"/>
      <w:jc w:val="both"/>
    </w:pPr>
    <w:rPr>
      <w:rFonts w:ascii="Arial" w:hAnsi="Arial" w:cs="Arial"/>
      <w:sz w:val="22"/>
      <w:szCs w:val="22"/>
    </w:rPr>
  </w:style>
  <w:style w:type="paragraph" w:customStyle="1" w:styleId="38">
    <w:name w:val="3ο ΕΠΙΠΕΔΟ ΚΟΥΚΙΔΕΣ"/>
    <w:basedOn w:val="a"/>
    <w:autoRedefine/>
    <w:uiPriority w:val="99"/>
    <w:rsid w:val="00BC487F"/>
    <w:pPr>
      <w:widowControl w:val="0"/>
      <w:tabs>
        <w:tab w:val="left" w:pos="-1440"/>
        <w:tab w:val="num" w:pos="1080"/>
      </w:tabs>
      <w:autoSpaceDE w:val="0"/>
      <w:autoSpaceDN w:val="0"/>
      <w:spacing w:before="120" w:line="260" w:lineRule="exact"/>
      <w:ind w:left="1321" w:hanging="357"/>
      <w:jc w:val="both"/>
    </w:pPr>
    <w:rPr>
      <w:rFonts w:ascii="Verdana" w:hAnsi="Verdana" w:cs="Verdana"/>
      <w:sz w:val="18"/>
      <w:szCs w:val="18"/>
      <w:lang w:eastAsia="el-GR"/>
    </w:rPr>
  </w:style>
  <w:style w:type="character" w:customStyle="1" w:styleId="2CharChar">
    <w:name w:val="Στυλ 2ο ΕΠΙΠΕΔΟ ΚΟΥΚΙΔΕΣ + Έντονα Char Char"/>
    <w:basedOn w:val="2CharCharCharCharCharChar"/>
    <w:link w:val="2Char"/>
    <w:uiPriority w:val="99"/>
    <w:locked/>
    <w:rsid w:val="00BC487F"/>
    <w:rPr>
      <w:rFonts w:ascii="Arial" w:hAnsi="Arial" w:cs="Arial"/>
      <w:sz w:val="22"/>
      <w:szCs w:val="22"/>
    </w:rPr>
  </w:style>
  <w:style w:type="paragraph" w:customStyle="1" w:styleId="2Char">
    <w:name w:val="Στυλ 2ο ΕΠΙΠΕΔΟ ΚΟΥΚΙΔΕΣ + Έντονα Char"/>
    <w:basedOn w:val="2CharCharCharCharChar"/>
    <w:link w:val="2CharChar"/>
    <w:autoRedefine/>
    <w:uiPriority w:val="99"/>
    <w:rsid w:val="00BC487F"/>
    <w:pPr>
      <w:numPr>
        <w:numId w:val="17"/>
      </w:numPr>
    </w:pPr>
  </w:style>
  <w:style w:type="character" w:customStyle="1" w:styleId="2008CharCharCharCharCharCharCharChar">
    <w:name w:val="2008 ΕΛΕΓΚ ΓΕΝ ΧΡΗΣΗΣ ΚΟΥΚ Char Char Char Char Char Char Char Char"/>
    <w:basedOn w:val="a0"/>
    <w:link w:val="2008CharCharCharCharCharCharChar"/>
    <w:uiPriority w:val="99"/>
    <w:locked/>
    <w:rsid w:val="00BC487F"/>
    <w:rPr>
      <w:rFonts w:ascii="Verdana" w:hAnsi="Verdana" w:cs="Verdana"/>
      <w:color w:val="000000"/>
      <w:sz w:val="18"/>
      <w:szCs w:val="18"/>
    </w:rPr>
  </w:style>
  <w:style w:type="paragraph" w:customStyle="1" w:styleId="2008CharCharCharCharCharCharChar">
    <w:name w:val="2008 ΕΛΕΓΚ ΓΕΝ ΧΡΗΣΗΣ ΚΟΥΚ Char Char Char Char Char Char Char"/>
    <w:basedOn w:val="ae"/>
    <w:next w:val="a"/>
    <w:link w:val="2008CharCharCharCharCharCharCharChar"/>
    <w:autoRedefine/>
    <w:uiPriority w:val="99"/>
    <w:rsid w:val="00BC487F"/>
    <w:pPr>
      <w:spacing w:line="260" w:lineRule="exact"/>
      <w:ind w:left="0" w:firstLine="0"/>
      <w:jc w:val="both"/>
    </w:pPr>
    <w:rPr>
      <w:rFonts w:ascii="Verdana" w:hAnsi="Verdana" w:cs="Verdana"/>
      <w:color w:val="000000"/>
      <w:sz w:val="18"/>
      <w:szCs w:val="18"/>
      <w:lang w:eastAsia="en-US"/>
    </w:rPr>
  </w:style>
  <w:style w:type="paragraph" w:customStyle="1" w:styleId="2b">
    <w:name w:val="2ο ΕΠΙΠΕΔΟ ΚΟΥΚΙΔΕΣ"/>
    <w:basedOn w:val="a"/>
    <w:autoRedefine/>
    <w:uiPriority w:val="99"/>
    <w:rsid w:val="00BC487F"/>
    <w:pPr>
      <w:widowControl w:val="0"/>
      <w:tabs>
        <w:tab w:val="left" w:pos="-1440"/>
        <w:tab w:val="num" w:pos="949"/>
      </w:tabs>
      <w:autoSpaceDE w:val="0"/>
      <w:autoSpaceDN w:val="0"/>
      <w:spacing w:before="120" w:line="260" w:lineRule="exact"/>
      <w:ind w:left="947" w:hanging="227"/>
      <w:jc w:val="both"/>
    </w:pPr>
    <w:rPr>
      <w:rFonts w:ascii="Verdana" w:hAnsi="Verdana" w:cs="Verdana"/>
      <w:sz w:val="18"/>
      <w:szCs w:val="18"/>
      <w:lang w:eastAsia="el-GR"/>
    </w:rPr>
  </w:style>
  <w:style w:type="paragraph" w:customStyle="1" w:styleId="2Char3">
    <w:name w:val="2ο ΕΠΙΠΕΔΟ ΚΟΥΚΙΔΕΣ Char"/>
    <w:basedOn w:val="a"/>
    <w:autoRedefine/>
    <w:uiPriority w:val="99"/>
    <w:rsid w:val="00BC487F"/>
    <w:pPr>
      <w:widowControl w:val="0"/>
      <w:tabs>
        <w:tab w:val="left" w:pos="-1440"/>
        <w:tab w:val="num" w:pos="949"/>
      </w:tabs>
      <w:autoSpaceDE w:val="0"/>
      <w:autoSpaceDN w:val="0"/>
      <w:spacing w:before="120" w:line="260" w:lineRule="exact"/>
      <w:ind w:left="947" w:hanging="227"/>
      <w:jc w:val="both"/>
    </w:pPr>
    <w:rPr>
      <w:rFonts w:ascii="Verdana" w:hAnsi="Verdana" w:cs="Verdana"/>
      <w:sz w:val="18"/>
      <w:szCs w:val="18"/>
      <w:lang w:eastAsia="el-GR"/>
    </w:rPr>
  </w:style>
  <w:style w:type="character" w:customStyle="1" w:styleId="2008CharCharCharCharCharCharCharCharCharChar">
    <w:name w:val="2008 ΣΩΜΑ ΚΕΙΜΕΝΟΥ Char Char Char Char Char Char Char Char Char Char"/>
    <w:basedOn w:val="a0"/>
    <w:link w:val="2008CharCharCharCharCharCharCharCharChar"/>
    <w:uiPriority w:val="99"/>
    <w:locked/>
    <w:rsid w:val="00BC487F"/>
    <w:rPr>
      <w:rFonts w:ascii="Verdana" w:hAnsi="Verdana" w:cs="Verdana"/>
      <w:color w:val="008000"/>
      <w:sz w:val="18"/>
      <w:szCs w:val="18"/>
    </w:rPr>
  </w:style>
  <w:style w:type="paragraph" w:customStyle="1" w:styleId="2008CharCharCharCharCharCharCharCharChar">
    <w:name w:val="2008 ΣΩΜΑ ΚΕΙΜΕΝΟΥ Char Char Char Char Char Char Char Char Char"/>
    <w:basedOn w:val="af2"/>
    <w:link w:val="2008CharCharCharCharCharCharCharCharCharChar"/>
    <w:autoRedefine/>
    <w:uiPriority w:val="99"/>
    <w:rsid w:val="00BC487F"/>
    <w:pPr>
      <w:spacing w:after="0" w:line="360" w:lineRule="auto"/>
      <w:jc w:val="both"/>
    </w:pPr>
    <w:rPr>
      <w:rFonts w:ascii="Verdana" w:eastAsia="Times New Roman" w:hAnsi="Verdana" w:cs="Verdana"/>
      <w:color w:val="008000"/>
      <w:sz w:val="18"/>
      <w:szCs w:val="18"/>
    </w:rPr>
  </w:style>
  <w:style w:type="character" w:customStyle="1" w:styleId="2008CharCharCharCharCharChar">
    <w:name w:val="2008 ΕΛΕΓΚ ΓΕΝ ΧΡΗΣΗΣ ΚΟΥΚ Char Char Char Char Char Char"/>
    <w:basedOn w:val="a0"/>
    <w:link w:val="2008CharCharCharCharChar"/>
    <w:uiPriority w:val="99"/>
    <w:locked/>
    <w:rsid w:val="00BC487F"/>
    <w:rPr>
      <w:rFonts w:ascii="Verdana" w:hAnsi="Verdana" w:cs="Verdana"/>
      <w:color w:val="000000"/>
      <w:sz w:val="18"/>
      <w:szCs w:val="18"/>
    </w:rPr>
  </w:style>
  <w:style w:type="paragraph" w:customStyle="1" w:styleId="2008CharCharCharCharChar">
    <w:name w:val="2008 ΕΛΕΓΚ ΓΕΝ ΧΡΗΣΗΣ ΚΟΥΚ Char Char Char Char Char"/>
    <w:basedOn w:val="ae"/>
    <w:next w:val="a"/>
    <w:link w:val="2008CharCharCharCharCharChar"/>
    <w:autoRedefine/>
    <w:uiPriority w:val="99"/>
    <w:rsid w:val="00BC487F"/>
    <w:pPr>
      <w:tabs>
        <w:tab w:val="num" w:pos="360"/>
      </w:tabs>
      <w:spacing w:line="260" w:lineRule="exact"/>
      <w:ind w:left="360" w:hanging="360"/>
      <w:jc w:val="both"/>
    </w:pPr>
    <w:rPr>
      <w:rFonts w:ascii="Verdana" w:hAnsi="Verdana" w:cs="Verdana"/>
      <w:color w:val="000000"/>
      <w:sz w:val="18"/>
      <w:szCs w:val="18"/>
      <w:lang w:eastAsia="en-US"/>
    </w:rPr>
  </w:style>
  <w:style w:type="paragraph" w:customStyle="1" w:styleId="afff">
    <w:name w:val="Προμορφοποιημένο κείμενο"/>
    <w:basedOn w:val="a"/>
    <w:uiPriority w:val="99"/>
    <w:rsid w:val="00BC487F"/>
    <w:pPr>
      <w:widowControl w:val="0"/>
      <w:suppressAutoHyphens/>
    </w:pPr>
    <w:rPr>
      <w:rFonts w:ascii="Arial" w:eastAsia="Calibri" w:hAnsi="Arial" w:cs="Arial"/>
      <w:lang w:eastAsia="el-GR"/>
    </w:rPr>
  </w:style>
  <w:style w:type="paragraph" w:customStyle="1" w:styleId="210">
    <w:name w:val="Επικεφαλίδα 21"/>
    <w:basedOn w:val="a"/>
    <w:next w:val="a"/>
    <w:uiPriority w:val="99"/>
    <w:rsid w:val="00BC487F"/>
    <w:pPr>
      <w:keepNext/>
      <w:suppressAutoHyphens/>
      <w:spacing w:before="240" w:after="60" w:line="276" w:lineRule="auto"/>
    </w:pPr>
    <w:rPr>
      <w:rFonts w:ascii="Arial" w:eastAsia="Calibri" w:hAnsi="Arial" w:cs="Arial"/>
      <w:b/>
      <w:bCs/>
      <w:i/>
      <w:iCs/>
      <w:kern w:val="2"/>
      <w:sz w:val="28"/>
      <w:szCs w:val="28"/>
      <w:lang w:eastAsia="ar-SA"/>
    </w:rPr>
  </w:style>
  <w:style w:type="paragraph" w:customStyle="1" w:styleId="Standard">
    <w:name w:val="Standard"/>
    <w:uiPriority w:val="99"/>
    <w:rsid w:val="00BC487F"/>
    <w:pPr>
      <w:suppressAutoHyphens/>
      <w:spacing w:after="200" w:line="276" w:lineRule="auto"/>
    </w:pPr>
    <w:rPr>
      <w:rFonts w:ascii="Calibri" w:eastAsia="Calibri" w:hAnsi="Calibri" w:cs="Calibri"/>
      <w:kern w:val="2"/>
      <w:sz w:val="22"/>
      <w:szCs w:val="22"/>
      <w:lang w:eastAsia="ar-SA"/>
    </w:rPr>
  </w:style>
  <w:style w:type="paragraph" w:customStyle="1" w:styleId="53">
    <w:name w:val="ΕΠΙΚΕΦΑΛΙΔΑ 5"/>
    <w:basedOn w:val="43"/>
    <w:next w:val="a"/>
    <w:autoRedefine/>
    <w:uiPriority w:val="99"/>
    <w:rsid w:val="00BC487F"/>
    <w:rPr>
      <w:color w:val="auto"/>
    </w:rPr>
  </w:style>
  <w:style w:type="paragraph" w:customStyle="1" w:styleId="TIMESNEWROMAN">
    <w:name w:val="TIMES NEW ROMAN"/>
    <w:basedOn w:val="a"/>
    <w:uiPriority w:val="99"/>
    <w:rsid w:val="00BC487F"/>
    <w:pPr>
      <w:autoSpaceDE w:val="0"/>
      <w:autoSpaceDN w:val="0"/>
      <w:adjustRightInd w:val="0"/>
    </w:pPr>
    <w:rPr>
      <w:rFonts w:ascii="ArialMT" w:hAnsi="ArialMT" w:cs="ArialMT"/>
      <w:lang w:eastAsia="el-GR"/>
    </w:rPr>
  </w:style>
  <w:style w:type="paragraph" w:customStyle="1" w:styleId="afff0">
    <w:name w:val="ΛΙΣΤΑ ΔΙΑΠΙΣΤΩΣΕΙΣ"/>
    <w:basedOn w:val="af"/>
    <w:autoRedefine/>
    <w:uiPriority w:val="99"/>
    <w:rsid w:val="00BC487F"/>
    <w:pPr>
      <w:tabs>
        <w:tab w:val="clear" w:pos="720"/>
        <w:tab w:val="num" w:pos="360"/>
      </w:tabs>
      <w:spacing w:before="120" w:after="120"/>
      <w:ind w:left="360"/>
      <w:jc w:val="both"/>
    </w:pPr>
    <w:rPr>
      <w:rFonts w:ascii="Verdana" w:hAnsi="Verdana" w:cs="Verdana"/>
      <w:sz w:val="18"/>
      <w:szCs w:val="18"/>
    </w:rPr>
  </w:style>
  <w:style w:type="character" w:customStyle="1" w:styleId="2008CharCharCharCharCharChar0">
    <w:name w:val="2008 ΣΩΜΑ ΚΕΙΜΕΝΟΥ Char Char Char Char Char Char"/>
    <w:basedOn w:val="a0"/>
    <w:link w:val="2008CharCharCharCharChar0"/>
    <w:uiPriority w:val="99"/>
    <w:locked/>
    <w:rsid w:val="00BC487F"/>
    <w:rPr>
      <w:rFonts w:ascii="Verdana" w:hAnsi="Verdana" w:cs="Verdana"/>
      <w:b/>
      <w:bCs/>
      <w:sz w:val="24"/>
      <w:szCs w:val="24"/>
    </w:rPr>
  </w:style>
  <w:style w:type="paragraph" w:customStyle="1" w:styleId="2008CharCharCharCharChar0">
    <w:name w:val="2008 ΣΩΜΑ ΚΕΙΜΕΝΟΥ Char Char Char Char Char"/>
    <w:basedOn w:val="af2"/>
    <w:link w:val="2008CharCharCharCharCharChar0"/>
    <w:autoRedefine/>
    <w:uiPriority w:val="99"/>
    <w:rsid w:val="00BC487F"/>
    <w:pPr>
      <w:spacing w:after="0" w:line="240" w:lineRule="auto"/>
      <w:ind w:left="540" w:hanging="180"/>
      <w:jc w:val="both"/>
    </w:pPr>
    <w:rPr>
      <w:rFonts w:ascii="Verdana" w:eastAsia="Times New Roman" w:hAnsi="Verdana" w:cs="Verdana"/>
      <w:b/>
      <w:bCs/>
      <w:sz w:val="24"/>
      <w:szCs w:val="24"/>
    </w:rPr>
  </w:style>
  <w:style w:type="character" w:customStyle="1" w:styleId="2008CharCharCharCharCharCharCharChar0">
    <w:name w:val="2008 ΣΩΜΑ ΚΕΙΜΕΝΟΥ Char Char Char Char Char Char Char Char"/>
    <w:basedOn w:val="a0"/>
    <w:link w:val="2008CharCharCharCharCharCharChar0"/>
    <w:uiPriority w:val="99"/>
    <w:locked/>
    <w:rsid w:val="00BC487F"/>
    <w:rPr>
      <w:rFonts w:ascii="Arial" w:hAnsi="Arial" w:cs="Arial"/>
    </w:rPr>
  </w:style>
  <w:style w:type="paragraph" w:customStyle="1" w:styleId="2008CharCharCharCharCharCharChar0">
    <w:name w:val="2008 ΣΩΜΑ ΚΕΙΜΕΝΟΥ Char Char Char Char Char Char Char"/>
    <w:basedOn w:val="af2"/>
    <w:link w:val="2008CharCharCharCharCharCharCharChar0"/>
    <w:autoRedefine/>
    <w:uiPriority w:val="99"/>
    <w:rsid w:val="00BC487F"/>
    <w:pPr>
      <w:tabs>
        <w:tab w:val="left" w:pos="0"/>
      </w:tabs>
      <w:spacing w:after="0"/>
      <w:ind w:right="-334"/>
      <w:jc w:val="both"/>
    </w:pPr>
    <w:rPr>
      <w:rFonts w:ascii="Arial" w:eastAsia="Times New Roman" w:hAnsi="Arial" w:cs="Arial"/>
      <w:sz w:val="20"/>
      <w:szCs w:val="20"/>
    </w:rPr>
  </w:style>
  <w:style w:type="character" w:customStyle="1" w:styleId="CharCharCharChar">
    <w:name w:val="ΛΙΣΤΑ ΔΙΑΠΙΣΤΩΣΕΙΣ Char Char Char Char"/>
    <w:basedOn w:val="a0"/>
    <w:link w:val="CharCharChar"/>
    <w:uiPriority w:val="99"/>
    <w:locked/>
    <w:rsid w:val="00BC487F"/>
    <w:rPr>
      <w:rFonts w:ascii="Verdana" w:hAnsi="Verdana" w:cs="Verdana"/>
      <w:color w:val="000000"/>
      <w:sz w:val="24"/>
      <w:szCs w:val="24"/>
    </w:rPr>
  </w:style>
  <w:style w:type="paragraph" w:customStyle="1" w:styleId="CharCharChar">
    <w:name w:val="ΛΙΣΤΑ ΔΙΑΠΙΣΤΩΣΕΙΣ Char Char Char"/>
    <w:basedOn w:val="af"/>
    <w:next w:val="2008CharCharCharCharCharCharChar0"/>
    <w:link w:val="CharCharCharChar"/>
    <w:autoRedefine/>
    <w:uiPriority w:val="99"/>
    <w:rsid w:val="00BC487F"/>
    <w:pPr>
      <w:numPr>
        <w:ilvl w:val="1"/>
        <w:numId w:val="18"/>
      </w:numPr>
      <w:tabs>
        <w:tab w:val="clear" w:pos="360"/>
        <w:tab w:val="left" w:pos="221"/>
        <w:tab w:val="left" w:pos="284"/>
        <w:tab w:val="left" w:pos="442"/>
        <w:tab w:val="left" w:pos="663"/>
      </w:tabs>
      <w:spacing w:before="120" w:after="120" w:line="276" w:lineRule="auto"/>
      <w:ind w:left="0" w:firstLine="0"/>
      <w:jc w:val="both"/>
    </w:pPr>
    <w:rPr>
      <w:rFonts w:ascii="Verdana" w:hAnsi="Verdana" w:cs="Verdana"/>
      <w:color w:val="000000"/>
      <w:lang w:eastAsia="en-US"/>
    </w:rPr>
  </w:style>
  <w:style w:type="paragraph" w:customStyle="1" w:styleId="Style2">
    <w:name w:val="Style2"/>
    <w:basedOn w:val="a"/>
    <w:uiPriority w:val="99"/>
    <w:rsid w:val="00BC487F"/>
    <w:pPr>
      <w:suppressAutoHyphens/>
      <w:spacing w:line="274" w:lineRule="exact"/>
      <w:jc w:val="both"/>
    </w:pPr>
    <w:rPr>
      <w:rFonts w:ascii="Times New Roman" w:hAnsi="Times New Roman"/>
      <w:lang w:eastAsia="ar-SA"/>
    </w:rPr>
  </w:style>
  <w:style w:type="character" w:customStyle="1" w:styleId="Charf">
    <w:name w:val="ΠΙΝΑΚΑΣ ΜΕ ΣΥΝΟΛΑ Char"/>
    <w:basedOn w:val="a0"/>
    <w:link w:val="afff1"/>
    <w:uiPriority w:val="99"/>
    <w:locked/>
    <w:rsid w:val="00BC487F"/>
    <w:rPr>
      <w:rFonts w:ascii="Arial" w:hAnsi="Arial" w:cs="Arial"/>
      <w:b/>
      <w:bCs/>
      <w:color w:val="FFFFFF"/>
      <w:sz w:val="16"/>
      <w:szCs w:val="16"/>
    </w:rPr>
  </w:style>
  <w:style w:type="paragraph" w:customStyle="1" w:styleId="afff1">
    <w:name w:val="ΠΙΝΑΚΑΣ ΜΕ ΣΥΝΟΛΑ"/>
    <w:basedOn w:val="a"/>
    <w:link w:val="Charf"/>
    <w:uiPriority w:val="99"/>
    <w:rsid w:val="00BC487F"/>
    <w:pPr>
      <w:framePr w:hSpace="180" w:wrap="auto" w:vAnchor="text" w:hAnchor="margin" w:xAlign="center" w:y="182"/>
      <w:jc w:val="center"/>
    </w:pPr>
    <w:rPr>
      <w:rFonts w:ascii="Arial" w:hAnsi="Arial" w:cs="Arial"/>
      <w:b/>
      <w:bCs/>
      <w:color w:val="FFFFFF"/>
      <w:sz w:val="16"/>
      <w:szCs w:val="16"/>
    </w:rPr>
  </w:style>
  <w:style w:type="paragraph" w:customStyle="1" w:styleId="Heading21">
    <w:name w:val="Heading 21"/>
    <w:basedOn w:val="a"/>
    <w:next w:val="a"/>
    <w:uiPriority w:val="99"/>
    <w:rsid w:val="00BC487F"/>
    <w:pPr>
      <w:keepNext/>
      <w:suppressAutoHyphens/>
      <w:spacing w:before="240" w:after="60" w:line="276" w:lineRule="auto"/>
    </w:pPr>
    <w:rPr>
      <w:rFonts w:ascii="Arial" w:eastAsia="Calibri" w:hAnsi="Arial" w:cs="Arial"/>
      <w:b/>
      <w:bCs/>
      <w:i/>
      <w:iCs/>
      <w:kern w:val="2"/>
      <w:sz w:val="28"/>
      <w:szCs w:val="28"/>
      <w:lang w:eastAsia="ar-SA"/>
    </w:rPr>
  </w:style>
  <w:style w:type="paragraph" w:customStyle="1" w:styleId="2c">
    <w:name w:val="Παράγραφος λίστας2"/>
    <w:basedOn w:val="a"/>
    <w:uiPriority w:val="99"/>
    <w:rsid w:val="00BC487F"/>
    <w:pPr>
      <w:ind w:left="720"/>
    </w:pPr>
    <w:rPr>
      <w:rFonts w:ascii="Times New Roman" w:hAnsi="Times New Roman"/>
      <w:sz w:val="24"/>
      <w:szCs w:val="24"/>
      <w:lang w:eastAsia="el-GR"/>
    </w:rPr>
  </w:style>
  <w:style w:type="paragraph" w:customStyle="1" w:styleId="39">
    <w:name w:val="Παράγραφος λίστας3"/>
    <w:basedOn w:val="a"/>
    <w:uiPriority w:val="99"/>
    <w:rsid w:val="00BC487F"/>
    <w:pPr>
      <w:ind w:left="720"/>
    </w:pPr>
    <w:rPr>
      <w:rFonts w:ascii="Times New Roman" w:hAnsi="Times New Roman"/>
      <w:sz w:val="24"/>
      <w:szCs w:val="24"/>
      <w:lang w:eastAsia="el-GR"/>
    </w:rPr>
  </w:style>
  <w:style w:type="paragraph" w:customStyle="1" w:styleId="44">
    <w:name w:val="Παράγραφος λίστας4"/>
    <w:basedOn w:val="a"/>
    <w:uiPriority w:val="99"/>
    <w:rsid w:val="00BC487F"/>
    <w:pPr>
      <w:spacing w:line="360" w:lineRule="auto"/>
      <w:ind w:left="720" w:right="41"/>
      <w:jc w:val="both"/>
    </w:pPr>
    <w:rPr>
      <w:rFonts w:ascii="Cambria" w:hAnsi="Cambria" w:cs="Cambria"/>
      <w:sz w:val="22"/>
      <w:szCs w:val="22"/>
      <w:lang w:eastAsia="el-GR"/>
    </w:rPr>
  </w:style>
  <w:style w:type="paragraph" w:customStyle="1" w:styleId="Heading211">
    <w:name w:val="Heading 211"/>
    <w:basedOn w:val="a"/>
    <w:next w:val="a"/>
    <w:uiPriority w:val="99"/>
    <w:rsid w:val="00BC487F"/>
    <w:pPr>
      <w:keepNext/>
      <w:suppressAutoHyphens/>
      <w:spacing w:before="240" w:after="60" w:line="276" w:lineRule="auto"/>
    </w:pPr>
    <w:rPr>
      <w:rFonts w:ascii="Arial" w:eastAsia="Calibri" w:hAnsi="Arial" w:cs="Arial"/>
      <w:b/>
      <w:bCs/>
      <w:i/>
      <w:iCs/>
      <w:kern w:val="2"/>
      <w:sz w:val="28"/>
      <w:szCs w:val="28"/>
      <w:lang w:eastAsia="ar-SA"/>
    </w:rPr>
  </w:style>
  <w:style w:type="paragraph" w:customStyle="1" w:styleId="Default">
    <w:name w:val="Default"/>
    <w:uiPriority w:val="99"/>
    <w:rsid w:val="00BC487F"/>
    <w:pPr>
      <w:autoSpaceDE w:val="0"/>
      <w:autoSpaceDN w:val="0"/>
      <w:adjustRightInd w:val="0"/>
    </w:pPr>
    <w:rPr>
      <w:rFonts w:ascii="Calibri" w:hAnsi="Calibri" w:cs="Calibri"/>
      <w:color w:val="000000"/>
      <w:sz w:val="24"/>
      <w:szCs w:val="24"/>
      <w:lang w:eastAsia="el-GR"/>
    </w:rPr>
  </w:style>
  <w:style w:type="paragraph" w:customStyle="1" w:styleId="font0">
    <w:name w:val="font0"/>
    <w:basedOn w:val="a"/>
    <w:uiPriority w:val="99"/>
    <w:rsid w:val="00BC487F"/>
    <w:pPr>
      <w:spacing w:before="100" w:beforeAutospacing="1" w:after="100" w:afterAutospacing="1"/>
    </w:pPr>
    <w:rPr>
      <w:rFonts w:ascii="Calibri" w:hAnsi="Calibri" w:cs="Calibri"/>
      <w:color w:val="000000"/>
      <w:sz w:val="22"/>
      <w:szCs w:val="22"/>
      <w:lang w:eastAsia="el-GR"/>
    </w:rPr>
  </w:style>
  <w:style w:type="paragraph" w:customStyle="1" w:styleId="font5">
    <w:name w:val="font5"/>
    <w:basedOn w:val="a"/>
    <w:uiPriority w:val="99"/>
    <w:rsid w:val="00BC487F"/>
    <w:pPr>
      <w:spacing w:before="100" w:beforeAutospacing="1" w:after="100" w:afterAutospacing="1"/>
    </w:pPr>
    <w:rPr>
      <w:rFonts w:ascii="Calibri" w:hAnsi="Calibri" w:cs="Calibri"/>
      <w:b/>
      <w:bCs/>
      <w:color w:val="000000"/>
      <w:sz w:val="22"/>
      <w:szCs w:val="22"/>
      <w:lang w:eastAsia="el-GR"/>
    </w:rPr>
  </w:style>
  <w:style w:type="paragraph" w:customStyle="1" w:styleId="font6">
    <w:name w:val="font6"/>
    <w:basedOn w:val="a"/>
    <w:uiPriority w:val="99"/>
    <w:rsid w:val="00BC487F"/>
    <w:pPr>
      <w:spacing w:before="100" w:beforeAutospacing="1" w:after="100" w:afterAutospacing="1"/>
    </w:pPr>
    <w:rPr>
      <w:rFonts w:ascii="Calibri" w:hAnsi="Calibri" w:cs="Calibri"/>
      <w:i/>
      <w:iCs/>
      <w:color w:val="000000"/>
      <w:sz w:val="22"/>
      <w:szCs w:val="22"/>
      <w:lang w:eastAsia="el-GR"/>
    </w:rPr>
  </w:style>
  <w:style w:type="paragraph" w:customStyle="1" w:styleId="font7">
    <w:name w:val="font7"/>
    <w:basedOn w:val="a"/>
    <w:uiPriority w:val="99"/>
    <w:rsid w:val="00BC487F"/>
    <w:pPr>
      <w:spacing w:before="100" w:beforeAutospacing="1" w:after="100" w:afterAutospacing="1"/>
    </w:pPr>
    <w:rPr>
      <w:rFonts w:ascii="Calibri" w:hAnsi="Calibri" w:cs="Calibri"/>
      <w:b/>
      <w:bCs/>
      <w:i/>
      <w:iCs/>
      <w:color w:val="000000"/>
      <w:sz w:val="22"/>
      <w:szCs w:val="22"/>
      <w:u w:val="single"/>
      <w:lang w:eastAsia="el-GR"/>
    </w:rPr>
  </w:style>
  <w:style w:type="paragraph" w:customStyle="1" w:styleId="font8">
    <w:name w:val="font8"/>
    <w:basedOn w:val="a"/>
    <w:uiPriority w:val="99"/>
    <w:rsid w:val="00BC487F"/>
    <w:pPr>
      <w:spacing w:before="100" w:beforeAutospacing="1" w:after="100" w:afterAutospacing="1"/>
    </w:pPr>
    <w:rPr>
      <w:rFonts w:ascii="Calibri" w:hAnsi="Calibri" w:cs="Calibri"/>
      <w:i/>
      <w:iCs/>
      <w:color w:val="000000"/>
      <w:sz w:val="22"/>
      <w:szCs w:val="22"/>
      <w:u w:val="single"/>
      <w:lang w:eastAsia="el-GR"/>
    </w:rPr>
  </w:style>
  <w:style w:type="paragraph" w:customStyle="1" w:styleId="font9">
    <w:name w:val="font9"/>
    <w:basedOn w:val="a"/>
    <w:uiPriority w:val="99"/>
    <w:rsid w:val="00BC487F"/>
    <w:pPr>
      <w:spacing w:before="100" w:beforeAutospacing="1" w:after="100" w:afterAutospacing="1"/>
    </w:pPr>
    <w:rPr>
      <w:rFonts w:ascii="Calibri" w:hAnsi="Calibri" w:cs="Calibri"/>
      <w:b/>
      <w:bCs/>
      <w:i/>
      <w:iCs/>
      <w:sz w:val="22"/>
      <w:szCs w:val="22"/>
      <w:lang w:eastAsia="el-GR"/>
    </w:rPr>
  </w:style>
  <w:style w:type="paragraph" w:customStyle="1" w:styleId="font10">
    <w:name w:val="font10"/>
    <w:basedOn w:val="a"/>
    <w:uiPriority w:val="99"/>
    <w:rsid w:val="00BC487F"/>
    <w:pPr>
      <w:spacing w:before="100" w:beforeAutospacing="1" w:after="100" w:afterAutospacing="1"/>
    </w:pPr>
    <w:rPr>
      <w:rFonts w:ascii="Calibri" w:hAnsi="Calibri" w:cs="Calibri"/>
      <w:b/>
      <w:bCs/>
      <w:i/>
      <w:iCs/>
      <w:sz w:val="22"/>
      <w:szCs w:val="22"/>
      <w:u w:val="single"/>
      <w:lang w:eastAsia="el-GR"/>
    </w:rPr>
  </w:style>
  <w:style w:type="paragraph" w:customStyle="1" w:styleId="xl65">
    <w:name w:val="xl65"/>
    <w:basedOn w:val="a"/>
    <w:uiPriority w:val="99"/>
    <w:rsid w:val="00BC487F"/>
    <w:pPr>
      <w:spacing w:before="100" w:beforeAutospacing="1" w:after="100" w:afterAutospacing="1"/>
      <w:jc w:val="center"/>
    </w:pPr>
    <w:rPr>
      <w:rFonts w:ascii="Times New Roman" w:hAnsi="Times New Roman"/>
      <w:sz w:val="24"/>
      <w:szCs w:val="24"/>
      <w:lang w:eastAsia="el-GR"/>
    </w:rPr>
  </w:style>
  <w:style w:type="paragraph" w:customStyle="1" w:styleId="xl66">
    <w:name w:val="xl66"/>
    <w:basedOn w:val="a"/>
    <w:uiPriority w:val="99"/>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67">
    <w:name w:val="xl67"/>
    <w:basedOn w:val="a"/>
    <w:uiPriority w:val="99"/>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68">
    <w:name w:val="xl68"/>
    <w:basedOn w:val="a"/>
    <w:uiPriority w:val="99"/>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69">
    <w:name w:val="xl69"/>
    <w:basedOn w:val="a"/>
    <w:uiPriority w:val="99"/>
    <w:rsid w:val="00BC48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uiPriority w:val="99"/>
    <w:rsid w:val="00BC48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el-GR"/>
    </w:rPr>
  </w:style>
  <w:style w:type="paragraph" w:customStyle="1" w:styleId="xl71">
    <w:name w:val="xl71"/>
    <w:basedOn w:val="a"/>
    <w:uiPriority w:val="99"/>
    <w:rsid w:val="00BC487F"/>
    <w:pPr>
      <w:spacing w:before="100" w:beforeAutospacing="1" w:after="100" w:afterAutospacing="1"/>
    </w:pPr>
    <w:rPr>
      <w:rFonts w:ascii="Times New Roman" w:hAnsi="Times New Roman"/>
      <w:sz w:val="24"/>
      <w:szCs w:val="24"/>
      <w:lang w:eastAsia="el-GR"/>
    </w:rPr>
  </w:style>
  <w:style w:type="paragraph" w:customStyle="1" w:styleId="xl72">
    <w:name w:val="xl72"/>
    <w:basedOn w:val="a"/>
    <w:uiPriority w:val="99"/>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73">
    <w:name w:val="xl73"/>
    <w:basedOn w:val="a"/>
    <w:uiPriority w:val="99"/>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74">
    <w:name w:val="xl74"/>
    <w:basedOn w:val="a"/>
    <w:uiPriority w:val="99"/>
    <w:rsid w:val="00BC48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uiPriority w:val="99"/>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76">
    <w:name w:val="xl76"/>
    <w:basedOn w:val="a"/>
    <w:uiPriority w:val="99"/>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i/>
      <w:iCs/>
      <w:sz w:val="24"/>
      <w:szCs w:val="24"/>
      <w:lang w:eastAsia="el-GR"/>
    </w:rPr>
  </w:style>
  <w:style w:type="paragraph" w:customStyle="1" w:styleId="xl77">
    <w:name w:val="xl77"/>
    <w:basedOn w:val="a"/>
    <w:uiPriority w:val="99"/>
    <w:rsid w:val="00BC48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lang w:eastAsia="el-GR"/>
    </w:rPr>
  </w:style>
  <w:style w:type="paragraph" w:customStyle="1" w:styleId="xl78">
    <w:name w:val="xl78"/>
    <w:basedOn w:val="a"/>
    <w:uiPriority w:val="99"/>
    <w:rsid w:val="00BC48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9">
    <w:name w:val="xl79"/>
    <w:basedOn w:val="a"/>
    <w:uiPriority w:val="99"/>
    <w:rsid w:val="00BC487F"/>
    <w:pPr>
      <w:pBdr>
        <w:top w:val="single" w:sz="4" w:space="0" w:color="auto"/>
        <w:bottom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uiPriority w:val="99"/>
    <w:rsid w:val="00BC487F"/>
    <w:pPr>
      <w:pBdr>
        <w:top w:val="single" w:sz="4" w:space="0" w:color="auto"/>
        <w:bottom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1">
    <w:name w:val="xl81"/>
    <w:basedOn w:val="a"/>
    <w:uiPriority w:val="99"/>
    <w:rsid w:val="00BC487F"/>
    <w:pPr>
      <w:pBdr>
        <w:top w:val="single" w:sz="4" w:space="0" w:color="auto"/>
        <w:bottom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2">
    <w:name w:val="xl82"/>
    <w:basedOn w:val="a"/>
    <w:uiPriority w:val="99"/>
    <w:rsid w:val="00BC487F"/>
    <w:pPr>
      <w:pBdr>
        <w:top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3">
    <w:name w:val="xl83"/>
    <w:basedOn w:val="a"/>
    <w:uiPriority w:val="99"/>
    <w:rsid w:val="00BC487F"/>
    <w:pPr>
      <w:pBdr>
        <w:top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uiPriority w:val="99"/>
    <w:rsid w:val="00BC487F"/>
    <w:pPr>
      <w:pBdr>
        <w:bottom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5">
    <w:name w:val="xl85"/>
    <w:basedOn w:val="a"/>
    <w:uiPriority w:val="99"/>
    <w:rsid w:val="00BC487F"/>
    <w:pPr>
      <w:pBdr>
        <w:bottom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6">
    <w:name w:val="xl86"/>
    <w:basedOn w:val="a"/>
    <w:uiPriority w:val="99"/>
    <w:rsid w:val="00BC487F"/>
    <w:pPr>
      <w:spacing w:before="100" w:beforeAutospacing="1" w:after="100" w:afterAutospacing="1"/>
      <w:jc w:val="center"/>
    </w:pPr>
    <w:rPr>
      <w:rFonts w:ascii="Times New Roman" w:hAnsi="Times New Roman"/>
      <w:b/>
      <w:bCs/>
      <w:color w:val="FFFFFF"/>
      <w:sz w:val="28"/>
      <w:szCs w:val="28"/>
      <w:lang w:eastAsia="el-GR"/>
    </w:rPr>
  </w:style>
  <w:style w:type="paragraph" w:customStyle="1" w:styleId="xl87">
    <w:name w:val="xl87"/>
    <w:basedOn w:val="a"/>
    <w:uiPriority w:val="99"/>
    <w:rsid w:val="00BC487F"/>
    <w:pPr>
      <w:spacing w:before="100" w:beforeAutospacing="1" w:after="100" w:afterAutospacing="1"/>
      <w:jc w:val="center"/>
    </w:pPr>
    <w:rPr>
      <w:rFonts w:ascii="Times New Roman" w:hAnsi="Times New Roman"/>
      <w:color w:val="FFFFFF"/>
      <w:sz w:val="24"/>
      <w:szCs w:val="24"/>
      <w:lang w:eastAsia="el-GR"/>
    </w:rPr>
  </w:style>
  <w:style w:type="paragraph" w:customStyle="1" w:styleId="xl88">
    <w:name w:val="xl88"/>
    <w:basedOn w:val="a"/>
    <w:uiPriority w:val="99"/>
    <w:rsid w:val="00BC487F"/>
    <w:pPr>
      <w:spacing w:before="100" w:beforeAutospacing="1" w:after="100" w:afterAutospacing="1"/>
      <w:jc w:val="center"/>
    </w:pPr>
    <w:rPr>
      <w:rFonts w:ascii="Times New Roman" w:hAnsi="Times New Roman"/>
      <w:b/>
      <w:bCs/>
      <w:sz w:val="24"/>
      <w:szCs w:val="24"/>
      <w:lang w:eastAsia="el-GR"/>
    </w:rPr>
  </w:style>
  <w:style w:type="paragraph" w:customStyle="1" w:styleId="xl89">
    <w:name w:val="xl89"/>
    <w:basedOn w:val="a"/>
    <w:uiPriority w:val="99"/>
    <w:rsid w:val="00BC487F"/>
    <w:pPr>
      <w:pBdr>
        <w:top w:val="single" w:sz="4" w:space="0" w:color="auto"/>
      </w:pBdr>
      <w:spacing w:before="100" w:beforeAutospacing="1" w:after="100" w:afterAutospacing="1"/>
      <w:jc w:val="center"/>
    </w:pPr>
    <w:rPr>
      <w:rFonts w:ascii="Times New Roman" w:hAnsi="Times New Roman"/>
      <w:i/>
      <w:iCs/>
      <w:sz w:val="24"/>
      <w:szCs w:val="24"/>
      <w:lang w:eastAsia="el-GR"/>
    </w:rPr>
  </w:style>
  <w:style w:type="character" w:customStyle="1" w:styleId="Heading12">
    <w:name w:val="Heading #1 (2)_"/>
    <w:basedOn w:val="a0"/>
    <w:link w:val="Heading121"/>
    <w:locked/>
    <w:rsid w:val="00BC487F"/>
    <w:rPr>
      <w:rFonts w:ascii="Arial" w:hAnsi="Arial" w:cs="Arial"/>
      <w:b/>
      <w:bCs/>
      <w:shd w:val="clear" w:color="auto" w:fill="FFFFFF"/>
    </w:rPr>
  </w:style>
  <w:style w:type="paragraph" w:customStyle="1" w:styleId="Heading121">
    <w:name w:val="Heading #1 (2)1"/>
    <w:basedOn w:val="a"/>
    <w:link w:val="Heading12"/>
    <w:rsid w:val="00BC487F"/>
    <w:pPr>
      <w:widowControl w:val="0"/>
      <w:shd w:val="clear" w:color="auto" w:fill="FFFFFF"/>
      <w:spacing w:before="360" w:line="413" w:lineRule="exact"/>
      <w:outlineLvl w:val="0"/>
    </w:pPr>
    <w:rPr>
      <w:rFonts w:ascii="Arial" w:hAnsi="Arial" w:cs="Arial"/>
      <w:b/>
      <w:bCs/>
    </w:rPr>
  </w:style>
  <w:style w:type="paragraph" w:customStyle="1" w:styleId="CharChar4">
    <w:name w:val="Char Char4"/>
    <w:basedOn w:val="a"/>
    <w:uiPriority w:val="99"/>
    <w:rsid w:val="00BC487F"/>
    <w:pPr>
      <w:spacing w:after="160" w:line="240" w:lineRule="exact"/>
    </w:pPr>
    <w:rPr>
      <w:rFonts w:ascii="Arial" w:eastAsia="Calibri" w:hAnsi="Arial" w:cs="Arial"/>
      <w:lang w:val="en-US"/>
    </w:rPr>
  </w:style>
  <w:style w:type="paragraph" w:customStyle="1" w:styleId="ListParagraph1">
    <w:name w:val="List Paragraph1"/>
    <w:basedOn w:val="a"/>
    <w:uiPriority w:val="99"/>
    <w:rsid w:val="00BC487F"/>
    <w:pPr>
      <w:spacing w:line="360" w:lineRule="auto"/>
      <w:ind w:left="720" w:right="41"/>
      <w:jc w:val="both"/>
    </w:pPr>
    <w:rPr>
      <w:rFonts w:ascii="Cambria" w:eastAsia="Calibri" w:hAnsi="Cambria" w:cs="Cambria"/>
      <w:sz w:val="22"/>
      <w:szCs w:val="22"/>
      <w:lang w:eastAsia="el-GR"/>
    </w:rPr>
  </w:style>
  <w:style w:type="paragraph" w:customStyle="1" w:styleId="1a">
    <w:name w:val="Χωρίς διάστιχο1"/>
    <w:uiPriority w:val="99"/>
    <w:rsid w:val="00BC487F"/>
    <w:pPr>
      <w:widowControl w:val="0"/>
      <w:suppressAutoHyphens/>
    </w:pPr>
    <w:rPr>
      <w:rFonts w:ascii="Calibri" w:eastAsia="Calibri" w:hAnsi="Calibri"/>
      <w:kern w:val="2"/>
      <w:sz w:val="24"/>
      <w:szCs w:val="24"/>
      <w:lang w:eastAsia="ar-SA"/>
    </w:rPr>
  </w:style>
  <w:style w:type="paragraph" w:customStyle="1" w:styleId="3Calibri12">
    <w:name w:val="Στυλ Επικεφαλίδα 3 + Calibri 12 στ."/>
    <w:basedOn w:val="30"/>
    <w:autoRedefine/>
    <w:uiPriority w:val="99"/>
    <w:rsid w:val="00BC487F"/>
    <w:pPr>
      <w:spacing w:before="240"/>
      <w:ind w:left="0"/>
    </w:pPr>
    <w:rPr>
      <w:rFonts w:ascii="Arial" w:eastAsia="Calibri" w:hAnsi="Arial" w:cs="Arial"/>
      <w:b/>
      <w:bCs/>
      <w:color w:val="984806"/>
      <w:sz w:val="22"/>
      <w:szCs w:val="22"/>
      <w:u w:val="single"/>
      <w:lang w:eastAsia="el-GR"/>
    </w:rPr>
  </w:style>
  <w:style w:type="paragraph" w:customStyle="1" w:styleId="xl64">
    <w:name w:val="xl64"/>
    <w:basedOn w:val="a"/>
    <w:uiPriority w:val="99"/>
    <w:rsid w:val="00BC487F"/>
    <w:pPr>
      <w:spacing w:before="100" w:beforeAutospacing="1" w:after="100" w:afterAutospacing="1"/>
      <w:jc w:val="center"/>
    </w:pPr>
    <w:rPr>
      <w:rFonts w:ascii="Times New Roman" w:hAnsi="Times New Roman"/>
      <w:sz w:val="24"/>
      <w:szCs w:val="24"/>
      <w:lang w:eastAsia="el-GR"/>
    </w:rPr>
  </w:style>
  <w:style w:type="paragraph" w:customStyle="1" w:styleId="xl90">
    <w:name w:val="xl90"/>
    <w:basedOn w:val="a"/>
    <w:uiPriority w:val="99"/>
    <w:rsid w:val="00BC487F"/>
    <w:pPr>
      <w:pBdr>
        <w:top w:val="single" w:sz="4" w:space="0" w:color="auto"/>
        <w:bottom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91">
    <w:name w:val="xl91"/>
    <w:basedOn w:val="a"/>
    <w:uiPriority w:val="99"/>
    <w:rsid w:val="00BC487F"/>
    <w:pPr>
      <w:pBdr>
        <w:top w:val="single" w:sz="4" w:space="0" w:color="auto"/>
      </w:pBdr>
      <w:shd w:val="clear" w:color="auto" w:fill="D8D8D8"/>
      <w:spacing w:before="100" w:beforeAutospacing="1" w:after="100" w:afterAutospacing="1"/>
      <w:jc w:val="center"/>
    </w:pPr>
    <w:rPr>
      <w:rFonts w:ascii="Times New Roman" w:hAnsi="Times New Roman"/>
      <w:b/>
      <w:bCs/>
      <w:sz w:val="24"/>
      <w:szCs w:val="24"/>
      <w:lang w:eastAsia="el-GR"/>
    </w:rPr>
  </w:style>
  <w:style w:type="paragraph" w:customStyle="1" w:styleId="xl92">
    <w:name w:val="xl92"/>
    <w:basedOn w:val="a"/>
    <w:uiPriority w:val="99"/>
    <w:rsid w:val="00BC487F"/>
    <w:pPr>
      <w:pBdr>
        <w:top w:val="single" w:sz="4" w:space="0" w:color="auto"/>
      </w:pBdr>
      <w:shd w:val="clear" w:color="auto" w:fill="D8D8D8"/>
      <w:spacing w:before="100" w:beforeAutospacing="1" w:after="100" w:afterAutospacing="1"/>
      <w:jc w:val="center"/>
    </w:pPr>
    <w:rPr>
      <w:rFonts w:ascii="Times New Roman" w:hAnsi="Times New Roman"/>
      <w:sz w:val="24"/>
      <w:szCs w:val="24"/>
      <w:lang w:eastAsia="el-GR"/>
    </w:rPr>
  </w:style>
  <w:style w:type="paragraph" w:customStyle="1" w:styleId="xl93">
    <w:name w:val="xl93"/>
    <w:basedOn w:val="a"/>
    <w:uiPriority w:val="99"/>
    <w:rsid w:val="00BC487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4"/>
      <w:szCs w:val="24"/>
      <w:lang w:eastAsia="el-GR"/>
    </w:rPr>
  </w:style>
  <w:style w:type="paragraph" w:customStyle="1" w:styleId="xl94">
    <w:name w:val="xl94"/>
    <w:basedOn w:val="a"/>
    <w:uiPriority w:val="99"/>
    <w:rsid w:val="00BC487F"/>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sz w:val="16"/>
      <w:szCs w:val="16"/>
      <w:lang w:eastAsia="el-GR"/>
    </w:rPr>
  </w:style>
  <w:style w:type="paragraph" w:customStyle="1" w:styleId="xl95">
    <w:name w:val="xl95"/>
    <w:basedOn w:val="a"/>
    <w:uiPriority w:val="99"/>
    <w:rsid w:val="00BC487F"/>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96">
    <w:name w:val="xl96"/>
    <w:basedOn w:val="a"/>
    <w:uiPriority w:val="99"/>
    <w:rsid w:val="00BC487F"/>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14"/>
      <w:szCs w:val="14"/>
      <w:lang w:eastAsia="el-GR"/>
    </w:rPr>
  </w:style>
  <w:style w:type="paragraph" w:customStyle="1" w:styleId="xl97">
    <w:name w:val="xl97"/>
    <w:basedOn w:val="a"/>
    <w:uiPriority w:val="99"/>
    <w:rsid w:val="00BC487F"/>
    <w:pPr>
      <w:pBdr>
        <w:left w:val="single" w:sz="4" w:space="0" w:color="auto"/>
        <w:right w:val="single" w:sz="4" w:space="0" w:color="auto"/>
      </w:pBdr>
      <w:spacing w:before="100" w:beforeAutospacing="1" w:after="100" w:afterAutospacing="1"/>
      <w:jc w:val="center"/>
    </w:pPr>
    <w:rPr>
      <w:rFonts w:ascii="Times New Roman" w:hAnsi="Times New Roman"/>
      <w:sz w:val="14"/>
      <w:szCs w:val="14"/>
      <w:lang w:eastAsia="el-GR"/>
    </w:rPr>
  </w:style>
  <w:style w:type="paragraph" w:customStyle="1" w:styleId="xl98">
    <w:name w:val="xl98"/>
    <w:basedOn w:val="a"/>
    <w:uiPriority w:val="99"/>
    <w:rsid w:val="00BC487F"/>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lang w:eastAsia="el-GR"/>
    </w:rPr>
  </w:style>
  <w:style w:type="paragraph" w:customStyle="1" w:styleId="afff2">
    <w:name w:val="Επικεφαλίδα"/>
    <w:basedOn w:val="a"/>
    <w:next w:val="af2"/>
    <w:uiPriority w:val="99"/>
    <w:rsid w:val="00BC487F"/>
    <w:pPr>
      <w:keepNext/>
      <w:suppressAutoHyphens/>
      <w:spacing w:before="240" w:after="120" w:line="276" w:lineRule="auto"/>
    </w:pPr>
    <w:rPr>
      <w:rFonts w:ascii="Liberation Sans" w:eastAsia="Microsoft YaHei" w:hAnsi="Liberation Sans" w:cs="Mangal"/>
      <w:kern w:val="2"/>
      <w:sz w:val="28"/>
      <w:szCs w:val="28"/>
      <w:lang w:eastAsia="ar-SA"/>
    </w:rPr>
  </w:style>
  <w:style w:type="paragraph" w:customStyle="1" w:styleId="afff3">
    <w:name w:val="Ευρετήριο"/>
    <w:basedOn w:val="a"/>
    <w:uiPriority w:val="99"/>
    <w:rsid w:val="00BC487F"/>
    <w:pPr>
      <w:suppressLineNumbers/>
      <w:suppressAutoHyphens/>
      <w:spacing w:after="200" w:line="276" w:lineRule="auto"/>
    </w:pPr>
    <w:rPr>
      <w:rFonts w:ascii="Calibri" w:eastAsia="Calibri" w:hAnsi="Calibri" w:cs="Mangal"/>
      <w:kern w:val="2"/>
      <w:sz w:val="22"/>
      <w:szCs w:val="22"/>
      <w:lang w:eastAsia="ar-SA"/>
    </w:rPr>
  </w:style>
  <w:style w:type="paragraph" w:customStyle="1" w:styleId="1b">
    <w:name w:val="Κείμενο πλαισίου1"/>
    <w:basedOn w:val="a"/>
    <w:uiPriority w:val="99"/>
    <w:rsid w:val="00BC487F"/>
    <w:pPr>
      <w:suppressAutoHyphens/>
    </w:pPr>
    <w:rPr>
      <w:rFonts w:ascii="Tahoma" w:eastAsia="Calibri" w:hAnsi="Tahoma" w:cs="Tahoma"/>
      <w:kern w:val="2"/>
      <w:sz w:val="16"/>
      <w:szCs w:val="16"/>
    </w:rPr>
  </w:style>
  <w:style w:type="paragraph" w:customStyle="1" w:styleId="211">
    <w:name w:val="Σώμα κείμενου 21"/>
    <w:basedOn w:val="a"/>
    <w:uiPriority w:val="99"/>
    <w:rsid w:val="00BC487F"/>
    <w:pPr>
      <w:suppressAutoHyphens/>
    </w:pPr>
    <w:rPr>
      <w:rFonts w:ascii="Verdana" w:eastAsia="Calibri" w:hAnsi="Verdana" w:cs="Verdana"/>
      <w:kern w:val="2"/>
      <w:sz w:val="22"/>
      <w:szCs w:val="22"/>
      <w:lang w:eastAsia="ar-SA"/>
    </w:rPr>
  </w:style>
  <w:style w:type="paragraph" w:customStyle="1" w:styleId="1c">
    <w:name w:val="Λίστα με κουκκίδες1"/>
    <w:basedOn w:val="a"/>
    <w:autoRedefine/>
    <w:uiPriority w:val="99"/>
    <w:rsid w:val="00BC487F"/>
    <w:pPr>
      <w:tabs>
        <w:tab w:val="left" w:pos="720"/>
      </w:tabs>
      <w:suppressAutoHyphens/>
      <w:ind w:left="720" w:hanging="360"/>
    </w:pPr>
    <w:rPr>
      <w:rFonts w:ascii="Calibri" w:eastAsia="Calibri" w:hAnsi="Calibri" w:cs="Calibri"/>
      <w:kern w:val="2"/>
      <w:sz w:val="24"/>
      <w:szCs w:val="24"/>
      <w:lang w:eastAsia="ar-SA"/>
    </w:rPr>
  </w:style>
  <w:style w:type="paragraph" w:customStyle="1" w:styleId="1d">
    <w:name w:val="Λίστα με αριθμούς1"/>
    <w:basedOn w:val="a"/>
    <w:uiPriority w:val="99"/>
    <w:rsid w:val="00BC487F"/>
    <w:pPr>
      <w:tabs>
        <w:tab w:val="left" w:pos="360"/>
      </w:tabs>
      <w:suppressAutoHyphens/>
      <w:ind w:left="360" w:hanging="360"/>
    </w:pPr>
    <w:rPr>
      <w:rFonts w:ascii="Calibri" w:eastAsia="Calibri" w:hAnsi="Calibri" w:cs="Calibri"/>
      <w:kern w:val="2"/>
      <w:sz w:val="24"/>
      <w:szCs w:val="24"/>
      <w:lang w:eastAsia="ar-SA"/>
    </w:rPr>
  </w:style>
  <w:style w:type="paragraph" w:customStyle="1" w:styleId="1e">
    <w:name w:val="Βασικό με εσοχή1"/>
    <w:basedOn w:val="a"/>
    <w:uiPriority w:val="99"/>
    <w:rsid w:val="00BC487F"/>
    <w:pPr>
      <w:suppressAutoHyphens/>
      <w:ind w:left="720"/>
    </w:pPr>
    <w:rPr>
      <w:rFonts w:ascii="Calibri" w:eastAsia="Calibri" w:hAnsi="Calibri" w:cs="Calibri"/>
      <w:kern w:val="2"/>
      <w:sz w:val="24"/>
      <w:szCs w:val="24"/>
      <w:lang w:eastAsia="ar-SA"/>
    </w:rPr>
  </w:style>
  <w:style w:type="paragraph" w:customStyle="1" w:styleId="HTML10">
    <w:name w:val="Διεύθυνση HTML1"/>
    <w:basedOn w:val="a"/>
    <w:uiPriority w:val="99"/>
    <w:rsid w:val="00BC487F"/>
    <w:pPr>
      <w:suppressAutoHyphens/>
    </w:pPr>
    <w:rPr>
      <w:rFonts w:ascii="Calibri" w:eastAsia="Calibri" w:hAnsi="Calibri" w:cs="Calibri"/>
      <w:i/>
      <w:iCs/>
      <w:kern w:val="2"/>
      <w:sz w:val="24"/>
      <w:szCs w:val="24"/>
      <w:lang w:eastAsia="ar-SA"/>
    </w:rPr>
  </w:style>
  <w:style w:type="paragraph" w:customStyle="1" w:styleId="1f">
    <w:name w:val="Διεύθυνση αποστολέα στο φάκελο1"/>
    <w:basedOn w:val="a"/>
    <w:uiPriority w:val="99"/>
    <w:rsid w:val="00BC487F"/>
    <w:pPr>
      <w:suppressAutoHyphens/>
    </w:pPr>
    <w:rPr>
      <w:rFonts w:ascii="Arial" w:eastAsia="Calibri" w:hAnsi="Arial" w:cs="Arial"/>
      <w:kern w:val="2"/>
      <w:sz w:val="22"/>
      <w:szCs w:val="22"/>
      <w:lang w:eastAsia="ar-SA"/>
    </w:rPr>
  </w:style>
  <w:style w:type="paragraph" w:customStyle="1" w:styleId="1f0">
    <w:name w:val="Διεύθυνση παραλήπτη στο φάκελο1"/>
    <w:basedOn w:val="a"/>
    <w:uiPriority w:val="99"/>
    <w:rsid w:val="00BC487F"/>
    <w:pPr>
      <w:suppressAutoHyphens/>
      <w:ind w:left="2880"/>
    </w:pPr>
    <w:rPr>
      <w:rFonts w:ascii="Arial" w:eastAsia="Calibri" w:hAnsi="Arial" w:cs="Arial"/>
      <w:kern w:val="2"/>
      <w:sz w:val="24"/>
      <w:szCs w:val="24"/>
      <w:lang w:eastAsia="ar-SA"/>
    </w:rPr>
  </w:style>
  <w:style w:type="paragraph" w:customStyle="1" w:styleId="1f1">
    <w:name w:val="Επικεφαλίδα σημείωσης1"/>
    <w:basedOn w:val="a"/>
    <w:uiPriority w:val="99"/>
    <w:rsid w:val="00BC487F"/>
    <w:pPr>
      <w:suppressAutoHyphens/>
    </w:pPr>
    <w:rPr>
      <w:rFonts w:ascii="Calibri" w:eastAsia="Calibri" w:hAnsi="Calibri" w:cs="Calibri"/>
      <w:kern w:val="2"/>
      <w:sz w:val="24"/>
      <w:szCs w:val="24"/>
      <w:lang w:eastAsia="ar-SA"/>
    </w:rPr>
  </w:style>
  <w:style w:type="paragraph" w:customStyle="1" w:styleId="Web1">
    <w:name w:val="Κανονικό (Web)1"/>
    <w:basedOn w:val="a"/>
    <w:uiPriority w:val="99"/>
    <w:rsid w:val="00BC487F"/>
    <w:pPr>
      <w:suppressAutoHyphens/>
      <w:spacing w:before="280" w:after="280"/>
    </w:pPr>
    <w:rPr>
      <w:rFonts w:ascii="Calibri" w:eastAsia="Calibri" w:hAnsi="Calibri" w:cs="Calibri"/>
      <w:kern w:val="2"/>
      <w:sz w:val="24"/>
      <w:szCs w:val="24"/>
      <w:lang w:eastAsia="ar-SA"/>
    </w:rPr>
  </w:style>
  <w:style w:type="paragraph" w:customStyle="1" w:styleId="1f2">
    <w:name w:val="Κείμενο σχολίου1"/>
    <w:basedOn w:val="a"/>
    <w:uiPriority w:val="99"/>
    <w:rsid w:val="00BC487F"/>
    <w:pPr>
      <w:suppressAutoHyphens/>
    </w:pPr>
    <w:rPr>
      <w:rFonts w:ascii="Calibri" w:eastAsia="Calibri" w:hAnsi="Calibri" w:cs="Calibri"/>
      <w:kern w:val="2"/>
      <w:sz w:val="22"/>
      <w:szCs w:val="22"/>
      <w:lang w:eastAsia="ar-SA"/>
    </w:rPr>
  </w:style>
  <w:style w:type="paragraph" w:customStyle="1" w:styleId="31">
    <w:name w:val="Λίστα με κουκκίδες 31"/>
    <w:basedOn w:val="a"/>
    <w:autoRedefine/>
    <w:uiPriority w:val="99"/>
    <w:rsid w:val="00BC487F"/>
    <w:pPr>
      <w:numPr>
        <w:numId w:val="19"/>
      </w:numPr>
      <w:suppressAutoHyphens/>
    </w:pPr>
    <w:rPr>
      <w:rFonts w:ascii="Calibri" w:eastAsia="Calibri" w:hAnsi="Calibri" w:cs="Calibri"/>
      <w:kern w:val="2"/>
      <w:sz w:val="24"/>
      <w:szCs w:val="24"/>
      <w:lang w:eastAsia="ar-SA"/>
    </w:rPr>
  </w:style>
  <w:style w:type="paragraph" w:customStyle="1" w:styleId="320">
    <w:name w:val="Σώμα κείμενου 32"/>
    <w:basedOn w:val="a"/>
    <w:uiPriority w:val="99"/>
    <w:rsid w:val="00BC487F"/>
    <w:pPr>
      <w:suppressAutoHyphens/>
      <w:spacing w:after="120"/>
    </w:pPr>
    <w:rPr>
      <w:rFonts w:ascii="Calibri" w:eastAsia="Calibri" w:hAnsi="Calibri" w:cs="Calibri"/>
      <w:kern w:val="2"/>
      <w:sz w:val="16"/>
      <w:szCs w:val="16"/>
      <w:lang w:eastAsia="ar-SA"/>
    </w:rPr>
  </w:style>
  <w:style w:type="paragraph" w:customStyle="1" w:styleId="212">
    <w:name w:val="Σώμα κείμενου με εσοχή 21"/>
    <w:basedOn w:val="a"/>
    <w:uiPriority w:val="99"/>
    <w:rsid w:val="00BC487F"/>
    <w:pPr>
      <w:suppressAutoHyphens/>
      <w:spacing w:after="120" w:line="480" w:lineRule="auto"/>
      <w:ind w:left="283"/>
    </w:pPr>
    <w:rPr>
      <w:rFonts w:ascii="Calibri" w:eastAsia="Calibri" w:hAnsi="Calibri" w:cs="Calibri"/>
      <w:kern w:val="2"/>
      <w:sz w:val="24"/>
      <w:szCs w:val="24"/>
      <w:lang w:eastAsia="ar-SA"/>
    </w:rPr>
  </w:style>
  <w:style w:type="paragraph" w:customStyle="1" w:styleId="311">
    <w:name w:val="Σώμα κείμενου με εσοχή 31"/>
    <w:basedOn w:val="a"/>
    <w:uiPriority w:val="99"/>
    <w:rsid w:val="00BC487F"/>
    <w:pPr>
      <w:suppressAutoHyphens/>
      <w:spacing w:after="120"/>
      <w:ind w:left="283"/>
    </w:pPr>
    <w:rPr>
      <w:rFonts w:ascii="Calibri" w:eastAsia="Calibri" w:hAnsi="Calibri" w:cs="Calibri"/>
      <w:kern w:val="2"/>
      <w:sz w:val="16"/>
      <w:szCs w:val="16"/>
      <w:lang w:eastAsia="ar-SA"/>
    </w:rPr>
  </w:style>
  <w:style w:type="paragraph" w:customStyle="1" w:styleId="1f3">
    <w:name w:val="Χάρτης εγγράφου1"/>
    <w:basedOn w:val="a"/>
    <w:uiPriority w:val="99"/>
    <w:rsid w:val="00BC487F"/>
    <w:pPr>
      <w:shd w:val="clear" w:color="auto" w:fill="000080"/>
      <w:suppressAutoHyphens/>
    </w:pPr>
    <w:rPr>
      <w:rFonts w:ascii="Tahoma" w:eastAsia="Calibri" w:hAnsi="Tahoma" w:cs="Tahoma"/>
      <w:kern w:val="2"/>
      <w:sz w:val="24"/>
      <w:szCs w:val="24"/>
      <w:lang w:eastAsia="ar-SA"/>
    </w:rPr>
  </w:style>
  <w:style w:type="paragraph" w:customStyle="1" w:styleId="1f4">
    <w:name w:val="Τμήμα κειμένου1"/>
    <w:basedOn w:val="a"/>
    <w:uiPriority w:val="99"/>
    <w:rsid w:val="00BC487F"/>
    <w:pPr>
      <w:suppressAutoHyphens/>
      <w:spacing w:after="120"/>
      <w:ind w:left="1440" w:right="1440"/>
    </w:pPr>
    <w:rPr>
      <w:rFonts w:ascii="Calibri" w:eastAsia="Calibri" w:hAnsi="Calibri" w:cs="Calibri"/>
      <w:kern w:val="2"/>
      <w:sz w:val="24"/>
      <w:szCs w:val="24"/>
      <w:lang w:eastAsia="ar-SA"/>
    </w:rPr>
  </w:style>
  <w:style w:type="paragraph" w:customStyle="1" w:styleId="1f5">
    <w:name w:val="Λεζάντα1"/>
    <w:basedOn w:val="a"/>
    <w:uiPriority w:val="99"/>
    <w:rsid w:val="00BC487F"/>
    <w:pPr>
      <w:suppressAutoHyphens/>
      <w:spacing w:after="200"/>
    </w:pPr>
    <w:rPr>
      <w:rFonts w:ascii="Calibri" w:eastAsia="Calibri" w:hAnsi="Calibri" w:cs="Calibri"/>
      <w:b/>
      <w:bCs/>
      <w:color w:val="4F81BD"/>
      <w:kern w:val="2"/>
      <w:sz w:val="18"/>
      <w:szCs w:val="18"/>
    </w:rPr>
  </w:style>
  <w:style w:type="paragraph" w:customStyle="1" w:styleId="1f6">
    <w:name w:val="Κείμενο υποσημείωσης1"/>
    <w:basedOn w:val="a"/>
    <w:uiPriority w:val="99"/>
    <w:rsid w:val="00BC487F"/>
    <w:pPr>
      <w:suppressAutoHyphens/>
    </w:pPr>
    <w:rPr>
      <w:rFonts w:ascii="Verdana" w:eastAsia="Calibri" w:hAnsi="Verdana" w:cs="Verdana"/>
      <w:kern w:val="2"/>
      <w:sz w:val="22"/>
      <w:szCs w:val="22"/>
      <w:lang w:eastAsia="ar-SA"/>
    </w:rPr>
  </w:style>
  <w:style w:type="paragraph" w:customStyle="1" w:styleId="-HTML1">
    <w:name w:val="Προ-διαμορφωμένο HTML1"/>
    <w:basedOn w:val="a"/>
    <w:uiPriority w:val="99"/>
    <w:rsid w:val="00BC48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kern w:val="2"/>
      <w:sz w:val="22"/>
      <w:szCs w:val="22"/>
      <w:lang w:eastAsia="hi-IN" w:bidi="hi-IN"/>
    </w:rPr>
  </w:style>
  <w:style w:type="paragraph" w:customStyle="1" w:styleId="1f7">
    <w:name w:val="Απλό κείμενο1"/>
    <w:basedOn w:val="a"/>
    <w:uiPriority w:val="99"/>
    <w:rsid w:val="00BC487F"/>
    <w:pPr>
      <w:suppressAutoHyphens/>
    </w:pPr>
    <w:rPr>
      <w:rFonts w:ascii="Consolas" w:eastAsia="Calibri" w:hAnsi="Consolas" w:cs="Consolas"/>
      <w:kern w:val="2"/>
      <w:sz w:val="21"/>
      <w:szCs w:val="21"/>
    </w:rPr>
  </w:style>
  <w:style w:type="paragraph" w:customStyle="1" w:styleId="1f8">
    <w:name w:val="Κείμενο σημείωσης τέλους1"/>
    <w:basedOn w:val="a"/>
    <w:uiPriority w:val="99"/>
    <w:rsid w:val="00BC487F"/>
    <w:pPr>
      <w:suppressAutoHyphens/>
      <w:spacing w:after="200" w:line="276" w:lineRule="auto"/>
    </w:pPr>
    <w:rPr>
      <w:rFonts w:ascii="Calibri" w:eastAsia="Calibri" w:hAnsi="Calibri" w:cs="Calibri"/>
      <w:kern w:val="2"/>
      <w:sz w:val="22"/>
      <w:szCs w:val="22"/>
    </w:rPr>
  </w:style>
  <w:style w:type="paragraph" w:customStyle="1" w:styleId="faq-question">
    <w:name w:val="faq-question"/>
    <w:basedOn w:val="a"/>
    <w:uiPriority w:val="99"/>
    <w:rsid w:val="00BC487F"/>
    <w:pPr>
      <w:suppressAutoHyphens/>
      <w:spacing w:before="280" w:after="280"/>
    </w:pPr>
    <w:rPr>
      <w:rFonts w:ascii="Calibri" w:eastAsia="Calibri" w:hAnsi="Calibri" w:cs="Calibri"/>
      <w:kern w:val="2"/>
      <w:sz w:val="24"/>
      <w:szCs w:val="24"/>
      <w:lang w:eastAsia="ar-SA"/>
    </w:rPr>
  </w:style>
  <w:style w:type="paragraph" w:customStyle="1" w:styleId="western">
    <w:name w:val="western"/>
    <w:basedOn w:val="a"/>
    <w:uiPriority w:val="99"/>
    <w:rsid w:val="00BC487F"/>
    <w:pPr>
      <w:suppressAutoHyphens/>
      <w:spacing w:before="280" w:after="280"/>
    </w:pPr>
    <w:rPr>
      <w:rFonts w:ascii="Calibri" w:eastAsia="Calibri" w:hAnsi="Calibri" w:cs="Calibri"/>
      <w:kern w:val="2"/>
      <w:sz w:val="24"/>
      <w:szCs w:val="24"/>
      <w:lang w:eastAsia="ar-SA"/>
    </w:rPr>
  </w:style>
  <w:style w:type="paragraph" w:customStyle="1" w:styleId="normaltext">
    <w:name w:val="normaltext"/>
    <w:basedOn w:val="a"/>
    <w:uiPriority w:val="99"/>
    <w:rsid w:val="00BC487F"/>
    <w:pPr>
      <w:suppressAutoHyphens/>
      <w:spacing w:before="280" w:after="280"/>
    </w:pPr>
    <w:rPr>
      <w:rFonts w:ascii="Calibri" w:eastAsia="Calibri" w:hAnsi="Calibri" w:cs="Calibri"/>
      <w:kern w:val="2"/>
      <w:sz w:val="24"/>
      <w:szCs w:val="24"/>
      <w:lang w:eastAsia="ar-SA"/>
    </w:rPr>
  </w:style>
  <w:style w:type="paragraph" w:customStyle="1" w:styleId="Heading1">
    <w:name w:val="Heading #1"/>
    <w:basedOn w:val="a"/>
    <w:uiPriority w:val="99"/>
    <w:rsid w:val="00BC487F"/>
    <w:pPr>
      <w:widowControl w:val="0"/>
      <w:shd w:val="clear" w:color="auto" w:fill="FFFFFF"/>
      <w:suppressAutoHyphens/>
      <w:spacing w:before="360" w:line="413" w:lineRule="exact"/>
      <w:jc w:val="both"/>
    </w:pPr>
    <w:rPr>
      <w:rFonts w:ascii="Verdana" w:eastAsia="Verdana" w:hAnsi="Verdana" w:cs="Verdana"/>
      <w:b/>
      <w:bCs/>
      <w:kern w:val="2"/>
      <w:sz w:val="21"/>
      <w:szCs w:val="21"/>
    </w:rPr>
  </w:style>
  <w:style w:type="paragraph" w:customStyle="1" w:styleId="Bodytext4">
    <w:name w:val="Body text (4)"/>
    <w:basedOn w:val="a"/>
    <w:uiPriority w:val="99"/>
    <w:rsid w:val="00BC487F"/>
    <w:pPr>
      <w:widowControl w:val="0"/>
      <w:shd w:val="clear" w:color="auto" w:fill="FFFFFF"/>
      <w:suppressAutoHyphens/>
      <w:spacing w:line="384" w:lineRule="exact"/>
      <w:jc w:val="both"/>
    </w:pPr>
    <w:rPr>
      <w:rFonts w:ascii="Verdana" w:eastAsia="Verdana" w:hAnsi="Verdana" w:cs="Verdana"/>
      <w:kern w:val="2"/>
      <w:sz w:val="24"/>
      <w:szCs w:val="24"/>
    </w:rPr>
  </w:style>
  <w:style w:type="paragraph" w:customStyle="1" w:styleId="8492729A399A4622832725D45222F63A">
    <w:name w:val="8492729A399A4622832725D45222F63A"/>
    <w:uiPriority w:val="99"/>
    <w:rsid w:val="00BC487F"/>
    <w:pPr>
      <w:suppressAutoHyphens/>
      <w:spacing w:after="200" w:line="276" w:lineRule="auto"/>
    </w:pPr>
    <w:rPr>
      <w:rFonts w:ascii="Calibri" w:hAnsi="Calibri"/>
      <w:kern w:val="2"/>
      <w:sz w:val="22"/>
      <w:szCs w:val="22"/>
      <w:lang w:val="en-US"/>
    </w:rPr>
  </w:style>
  <w:style w:type="paragraph" w:customStyle="1" w:styleId="3372873BB58A4DED866D2BE34882C06C">
    <w:name w:val="3372873BB58A4DED866D2BE34882C06C"/>
    <w:uiPriority w:val="99"/>
    <w:rsid w:val="00BC487F"/>
    <w:pPr>
      <w:suppressAutoHyphens/>
      <w:spacing w:after="200" w:line="276" w:lineRule="auto"/>
    </w:pPr>
    <w:rPr>
      <w:rFonts w:ascii="Calibri" w:hAnsi="Calibri"/>
      <w:kern w:val="2"/>
      <w:sz w:val="22"/>
      <w:szCs w:val="22"/>
      <w:lang w:eastAsia="el-GR"/>
    </w:rPr>
  </w:style>
  <w:style w:type="paragraph" w:customStyle="1" w:styleId="CharCharCharCharCharChar1CharCharCharCharChar">
    <w:name w:val="Char Char Char Char Char Char1 Char Char Char Char Char"/>
    <w:basedOn w:val="a"/>
    <w:uiPriority w:val="99"/>
    <w:rsid w:val="00BC487F"/>
    <w:pPr>
      <w:suppressAutoHyphens/>
      <w:spacing w:after="160" w:line="240" w:lineRule="exact"/>
    </w:pPr>
    <w:rPr>
      <w:rFonts w:ascii="Arial" w:eastAsia="Calibri" w:hAnsi="Arial" w:cs="Calibri"/>
      <w:kern w:val="2"/>
      <w:sz w:val="22"/>
      <w:szCs w:val="22"/>
      <w:lang w:val="en-US"/>
    </w:rPr>
  </w:style>
  <w:style w:type="paragraph" w:customStyle="1" w:styleId="3a">
    <w:name w:val="Σώμα κειμένου3"/>
    <w:basedOn w:val="a"/>
    <w:uiPriority w:val="99"/>
    <w:rsid w:val="00BC487F"/>
    <w:pPr>
      <w:widowControl w:val="0"/>
      <w:shd w:val="clear" w:color="auto" w:fill="FFFFFF"/>
      <w:suppressAutoHyphens/>
      <w:spacing w:after="180" w:line="768" w:lineRule="exact"/>
      <w:ind w:hanging="1440"/>
    </w:pPr>
    <w:rPr>
      <w:rFonts w:ascii="Lucida Sans Unicode" w:eastAsia="Lucida Sans Unicode" w:hAnsi="Lucida Sans Unicode" w:cs="Lucida Sans Unicode"/>
      <w:color w:val="000000"/>
      <w:kern w:val="2"/>
      <w:sz w:val="19"/>
      <w:szCs w:val="19"/>
      <w:lang w:eastAsia="ar-SA"/>
    </w:rPr>
  </w:style>
  <w:style w:type="paragraph" w:customStyle="1" w:styleId="CharCharCharCharCharChar1Char">
    <w:name w:val="Char Char Char Char Char Char1 Char"/>
    <w:basedOn w:val="a"/>
    <w:uiPriority w:val="99"/>
    <w:rsid w:val="00BC487F"/>
    <w:pPr>
      <w:suppressAutoHyphens/>
      <w:spacing w:after="160" w:line="240" w:lineRule="exact"/>
    </w:pPr>
    <w:rPr>
      <w:rFonts w:ascii="Arial" w:eastAsia="Calibri" w:hAnsi="Arial" w:cs="Calibri"/>
      <w:kern w:val="2"/>
      <w:sz w:val="22"/>
      <w:szCs w:val="22"/>
      <w:lang w:val="en-US"/>
    </w:rPr>
  </w:style>
  <w:style w:type="character" w:styleId="afff4">
    <w:name w:val="footnote reference"/>
    <w:basedOn w:val="a0"/>
    <w:uiPriority w:val="99"/>
    <w:semiHidden/>
    <w:unhideWhenUsed/>
    <w:rsid w:val="00BC487F"/>
    <w:rPr>
      <w:rFonts w:ascii="Times New Roman" w:hAnsi="Times New Roman" w:cs="Times New Roman" w:hint="default"/>
      <w:vertAlign w:val="superscript"/>
    </w:rPr>
  </w:style>
  <w:style w:type="character" w:styleId="afff5">
    <w:name w:val="annotation reference"/>
    <w:basedOn w:val="a0"/>
    <w:uiPriority w:val="99"/>
    <w:semiHidden/>
    <w:unhideWhenUsed/>
    <w:rsid w:val="00BC487F"/>
    <w:rPr>
      <w:rFonts w:ascii="Times New Roman" w:hAnsi="Times New Roman" w:cs="Times New Roman" w:hint="default"/>
      <w:sz w:val="16"/>
      <w:szCs w:val="16"/>
    </w:rPr>
  </w:style>
  <w:style w:type="character" w:styleId="afff6">
    <w:name w:val="line number"/>
    <w:basedOn w:val="a0"/>
    <w:uiPriority w:val="99"/>
    <w:semiHidden/>
    <w:unhideWhenUsed/>
    <w:rsid w:val="00BC487F"/>
    <w:rPr>
      <w:rFonts w:ascii="Times New Roman" w:hAnsi="Times New Roman" w:cs="Times New Roman" w:hint="default"/>
    </w:rPr>
  </w:style>
  <w:style w:type="character" w:styleId="afff7">
    <w:name w:val="page number"/>
    <w:basedOn w:val="a0"/>
    <w:uiPriority w:val="99"/>
    <w:semiHidden/>
    <w:unhideWhenUsed/>
    <w:rsid w:val="00BC487F"/>
    <w:rPr>
      <w:rFonts w:ascii="Times New Roman" w:hAnsi="Times New Roman" w:cs="Times New Roman" w:hint="default"/>
    </w:rPr>
  </w:style>
  <w:style w:type="character" w:styleId="afff8">
    <w:name w:val="endnote reference"/>
    <w:basedOn w:val="a0"/>
    <w:uiPriority w:val="99"/>
    <w:semiHidden/>
    <w:unhideWhenUsed/>
    <w:rsid w:val="00BC487F"/>
    <w:rPr>
      <w:rFonts w:ascii="Times New Roman" w:hAnsi="Times New Roman" w:cs="Times New Roman" w:hint="default"/>
      <w:vertAlign w:val="superscript"/>
    </w:rPr>
  </w:style>
  <w:style w:type="character" w:customStyle="1" w:styleId="Bodytext4NotItalic">
    <w:name w:val="Body text (4) + Not Italic"/>
    <w:uiPriority w:val="99"/>
    <w:rsid w:val="00BC487F"/>
    <w:rPr>
      <w:rFonts w:ascii="Arial" w:hAnsi="Arial" w:cs="Arial" w:hint="default"/>
      <w:i/>
      <w:iCs w:val="0"/>
      <w:strike w:val="0"/>
      <w:dstrike w:val="0"/>
      <w:color w:val="000000"/>
      <w:spacing w:val="0"/>
      <w:w w:val="100"/>
      <w:position w:val="0"/>
      <w:sz w:val="23"/>
      <w:u w:val="none"/>
      <w:effect w:val="none"/>
      <w:lang w:val="el-GR"/>
    </w:rPr>
  </w:style>
  <w:style w:type="character" w:customStyle="1" w:styleId="FontStyle21">
    <w:name w:val="Font Style21"/>
    <w:basedOn w:val="a0"/>
    <w:uiPriority w:val="99"/>
    <w:rsid w:val="00BC487F"/>
    <w:rPr>
      <w:rFonts w:ascii="Verdana" w:hAnsi="Verdana" w:cs="Verdana" w:hint="default"/>
      <w:sz w:val="18"/>
      <w:szCs w:val="18"/>
    </w:rPr>
  </w:style>
  <w:style w:type="character" w:customStyle="1" w:styleId="FontStyle25">
    <w:name w:val="Font Style25"/>
    <w:basedOn w:val="a0"/>
    <w:uiPriority w:val="99"/>
    <w:rsid w:val="00BC487F"/>
    <w:rPr>
      <w:rFonts w:ascii="Verdana" w:hAnsi="Verdana" w:cs="Verdana" w:hint="default"/>
      <w:sz w:val="22"/>
      <w:szCs w:val="22"/>
    </w:rPr>
  </w:style>
  <w:style w:type="character" w:customStyle="1" w:styleId="FontStyle28">
    <w:name w:val="Font Style28"/>
    <w:basedOn w:val="a0"/>
    <w:uiPriority w:val="99"/>
    <w:rsid w:val="00BC487F"/>
    <w:rPr>
      <w:rFonts w:ascii="Verdana" w:hAnsi="Verdana" w:cs="Verdana" w:hint="default"/>
      <w:sz w:val="22"/>
      <w:szCs w:val="22"/>
    </w:rPr>
  </w:style>
  <w:style w:type="character" w:customStyle="1" w:styleId="FontStyle29">
    <w:name w:val="Font Style29"/>
    <w:basedOn w:val="a0"/>
    <w:uiPriority w:val="99"/>
    <w:rsid w:val="00BC487F"/>
    <w:rPr>
      <w:rFonts w:ascii="Verdana" w:hAnsi="Verdana" w:cs="Verdana" w:hint="default"/>
      <w:b/>
      <w:bCs/>
      <w:sz w:val="22"/>
      <w:szCs w:val="22"/>
    </w:rPr>
  </w:style>
  <w:style w:type="character" w:customStyle="1" w:styleId="FontStyle26">
    <w:name w:val="Font Style26"/>
    <w:basedOn w:val="a0"/>
    <w:uiPriority w:val="99"/>
    <w:rsid w:val="00BC487F"/>
    <w:rPr>
      <w:rFonts w:ascii="Verdana" w:hAnsi="Verdana" w:cs="Verdana" w:hint="default"/>
      <w:smallCaps/>
      <w:sz w:val="22"/>
      <w:szCs w:val="22"/>
    </w:rPr>
  </w:style>
  <w:style w:type="character" w:customStyle="1" w:styleId="Charf0">
    <w:name w:val="ΒΑΣΙΚΟ ΣΤΥΛ ΚΕΙΜΕΝΟΥ Char"/>
    <w:basedOn w:val="a0"/>
    <w:uiPriority w:val="99"/>
    <w:rsid w:val="00BC487F"/>
    <w:rPr>
      <w:rFonts w:ascii="Verdana" w:hAnsi="Verdana" w:cs="Verdana" w:hint="default"/>
      <w:sz w:val="18"/>
      <w:szCs w:val="18"/>
      <w:lang w:val="el-GR" w:eastAsia="el-GR"/>
    </w:rPr>
  </w:style>
  <w:style w:type="character" w:customStyle="1" w:styleId="Arial12pt">
    <w:name w:val="Στυλ Arial 12 pt"/>
    <w:basedOn w:val="a0"/>
    <w:uiPriority w:val="99"/>
    <w:rsid w:val="00BC487F"/>
    <w:rPr>
      <w:rFonts w:ascii="Arial" w:hAnsi="Arial" w:cs="Arial" w:hint="default"/>
      <w:sz w:val="24"/>
      <w:szCs w:val="24"/>
    </w:rPr>
  </w:style>
  <w:style w:type="character" w:customStyle="1" w:styleId="5CharChar">
    <w:name w:val="ΕΠΙΚΕΦΑΛΙΔΑ 5 Char Char"/>
    <w:basedOn w:val="a0"/>
    <w:uiPriority w:val="99"/>
    <w:rsid w:val="00BC487F"/>
    <w:rPr>
      <w:rFonts w:ascii="Verdana" w:hAnsi="Verdana" w:cs="Verdana" w:hint="default"/>
      <w:b/>
      <w:bCs/>
      <w:color w:val="333399"/>
      <w:sz w:val="22"/>
      <w:szCs w:val="22"/>
      <w:lang w:val="el-GR" w:eastAsia="el-GR"/>
    </w:rPr>
  </w:style>
  <w:style w:type="character" w:customStyle="1" w:styleId="2008CharChar">
    <w:name w:val="2008 ΣΩΜΑ ΚΕΙΜΕΝΟΥ Char Char"/>
    <w:basedOn w:val="a0"/>
    <w:uiPriority w:val="99"/>
    <w:rsid w:val="00BC487F"/>
    <w:rPr>
      <w:rFonts w:ascii="Verdana" w:hAnsi="Verdana" w:cs="Verdana" w:hint="default"/>
      <w:sz w:val="18"/>
      <w:szCs w:val="18"/>
      <w:lang w:val="el-GR" w:eastAsia="el-GR"/>
    </w:rPr>
  </w:style>
  <w:style w:type="character" w:customStyle="1" w:styleId="Charf1">
    <w:name w:val="ΕΕ ΒΑΣΙΚΟ ΣΤΥΛ ΚΕΙΜΕΝΟΥ Char"/>
    <w:basedOn w:val="a0"/>
    <w:uiPriority w:val="99"/>
    <w:rsid w:val="00BC487F"/>
    <w:rPr>
      <w:rFonts w:ascii="Verdana" w:hAnsi="Verdana" w:cs="Verdana" w:hint="default"/>
      <w:sz w:val="22"/>
      <w:szCs w:val="22"/>
      <w:lang w:val="el-GR" w:eastAsia="el-GR"/>
    </w:rPr>
  </w:style>
  <w:style w:type="character" w:customStyle="1" w:styleId="2008Char4">
    <w:name w:val="2008 ΠΡΟΤΑΣΕΙΣ Char"/>
    <w:basedOn w:val="a0"/>
    <w:uiPriority w:val="99"/>
    <w:rsid w:val="00BC487F"/>
    <w:rPr>
      <w:rFonts w:ascii="Verdana" w:hAnsi="Verdana" w:cs="Verdana" w:hint="default"/>
      <w:sz w:val="28"/>
      <w:szCs w:val="28"/>
      <w:lang w:val="el-GR" w:eastAsia="el-GR"/>
    </w:rPr>
  </w:style>
  <w:style w:type="character" w:customStyle="1" w:styleId="2008CharChar0">
    <w:name w:val="2008 ΕΛΕΓΚ ΓΕΝ ΧΡΗΣΗΣ ΚΟΥΚ Char Char"/>
    <w:basedOn w:val="a0"/>
    <w:uiPriority w:val="99"/>
    <w:rsid w:val="00BC487F"/>
    <w:rPr>
      <w:rFonts w:ascii="Verdana" w:hAnsi="Verdana" w:cs="Verdana" w:hint="default"/>
      <w:color w:val="000000"/>
      <w:sz w:val="18"/>
      <w:szCs w:val="18"/>
      <w:lang w:val="el-GR" w:eastAsia="el-GR"/>
    </w:rPr>
  </w:style>
  <w:style w:type="character" w:customStyle="1" w:styleId="2008CharChar1">
    <w:name w:val="2008 ΛΙΣΤΑ ΦΟΡΕΩΝ Char Char"/>
    <w:basedOn w:val="a0"/>
    <w:uiPriority w:val="99"/>
    <w:rsid w:val="00BC487F"/>
    <w:rPr>
      <w:rFonts w:ascii="Verdana" w:hAnsi="Verdana" w:cs="Verdana" w:hint="default"/>
      <w:i/>
      <w:iCs/>
      <w:sz w:val="24"/>
      <w:szCs w:val="24"/>
      <w:lang w:val="el-GR" w:eastAsia="el-GR"/>
    </w:rPr>
  </w:style>
  <w:style w:type="character" w:customStyle="1" w:styleId="5CharCharChar">
    <w:name w:val="ΕΠΙΚΕΦΑΛΙΔΑ 5 Char Char Char"/>
    <w:basedOn w:val="a0"/>
    <w:uiPriority w:val="99"/>
    <w:rsid w:val="00BC487F"/>
    <w:rPr>
      <w:rFonts w:ascii="Verdana" w:hAnsi="Verdana" w:cs="Verdana" w:hint="default"/>
      <w:b/>
      <w:bCs/>
      <w:sz w:val="22"/>
      <w:szCs w:val="22"/>
      <w:lang w:val="el-GR" w:eastAsia="el-GR"/>
    </w:rPr>
  </w:style>
  <w:style w:type="character" w:customStyle="1" w:styleId="FontStyle251">
    <w:name w:val="Font Style251"/>
    <w:basedOn w:val="a0"/>
    <w:uiPriority w:val="99"/>
    <w:rsid w:val="00BC487F"/>
    <w:rPr>
      <w:rFonts w:ascii="Times New Roman" w:hAnsi="Times New Roman" w:cs="Times New Roman" w:hint="default"/>
      <w:b/>
      <w:bCs/>
      <w:sz w:val="22"/>
      <w:szCs w:val="22"/>
    </w:rPr>
  </w:style>
  <w:style w:type="character" w:customStyle="1" w:styleId="apple-style-span">
    <w:name w:val="apple-style-span"/>
    <w:basedOn w:val="a0"/>
    <w:uiPriority w:val="99"/>
    <w:rsid w:val="00BC487F"/>
    <w:rPr>
      <w:rFonts w:ascii="Times New Roman" w:hAnsi="Times New Roman" w:cs="Times New Roman" w:hint="default"/>
    </w:rPr>
  </w:style>
  <w:style w:type="character" w:customStyle="1" w:styleId="apple-converted-space">
    <w:name w:val="apple-converted-space"/>
    <w:basedOn w:val="a0"/>
    <w:uiPriority w:val="99"/>
    <w:rsid w:val="00BC487F"/>
    <w:rPr>
      <w:rFonts w:ascii="Times New Roman" w:hAnsi="Times New Roman" w:cs="Times New Roman" w:hint="default"/>
    </w:rPr>
  </w:style>
  <w:style w:type="character" w:customStyle="1" w:styleId="1f9">
    <w:name w:val="Προεπιλεγμένη γραμματοσειρά1"/>
    <w:uiPriority w:val="99"/>
    <w:rsid w:val="00BC487F"/>
  </w:style>
  <w:style w:type="character" w:customStyle="1" w:styleId="2008CharCharChar1">
    <w:name w:val="2008 ΛΙΣΤΑ ΦΟΡΕΩΝ Char Char Char"/>
    <w:basedOn w:val="a0"/>
    <w:uiPriority w:val="99"/>
    <w:rsid w:val="00BC487F"/>
    <w:rPr>
      <w:rFonts w:ascii="Verdana" w:hAnsi="Verdana" w:cs="Verdana" w:hint="default"/>
      <w:b/>
      <w:bCs/>
      <w:sz w:val="24"/>
      <w:szCs w:val="24"/>
      <w:lang w:val="el-GR" w:eastAsia="el-GR"/>
    </w:rPr>
  </w:style>
  <w:style w:type="character" w:customStyle="1" w:styleId="Char1Char">
    <w:name w:val="Char1 Char"/>
    <w:basedOn w:val="a0"/>
    <w:uiPriority w:val="99"/>
    <w:rsid w:val="00BC487F"/>
    <w:rPr>
      <w:rFonts w:ascii="Tahoma" w:hAnsi="Tahoma" w:cs="Tahoma" w:hint="default"/>
      <w:b/>
      <w:bCs/>
      <w:sz w:val="16"/>
      <w:szCs w:val="16"/>
      <w:lang w:val="el-GR" w:eastAsia="el-GR"/>
    </w:rPr>
  </w:style>
  <w:style w:type="character" w:customStyle="1" w:styleId="FontStyle24">
    <w:name w:val="Font Style24"/>
    <w:basedOn w:val="a0"/>
    <w:uiPriority w:val="99"/>
    <w:rsid w:val="00BC487F"/>
    <w:rPr>
      <w:rFonts w:ascii="Arial" w:hAnsi="Arial" w:cs="Arial" w:hint="default"/>
      <w:sz w:val="22"/>
      <w:szCs w:val="22"/>
    </w:rPr>
  </w:style>
  <w:style w:type="character" w:customStyle="1" w:styleId="FontStyle37">
    <w:name w:val="Font Style37"/>
    <w:basedOn w:val="a0"/>
    <w:uiPriority w:val="99"/>
    <w:rsid w:val="00BC487F"/>
    <w:rPr>
      <w:rFonts w:ascii="Arial" w:hAnsi="Arial" w:cs="Arial" w:hint="default"/>
      <w:sz w:val="18"/>
      <w:szCs w:val="18"/>
    </w:rPr>
  </w:style>
  <w:style w:type="character" w:customStyle="1" w:styleId="FontStyle35">
    <w:name w:val="Font Style35"/>
    <w:basedOn w:val="a0"/>
    <w:uiPriority w:val="99"/>
    <w:rsid w:val="00BC487F"/>
    <w:rPr>
      <w:rFonts w:ascii="Arial" w:hAnsi="Arial" w:cs="Arial" w:hint="default"/>
      <w:b/>
      <w:bCs/>
      <w:sz w:val="20"/>
      <w:szCs w:val="20"/>
    </w:rPr>
  </w:style>
  <w:style w:type="character" w:customStyle="1" w:styleId="FontStyle38">
    <w:name w:val="Font Style38"/>
    <w:basedOn w:val="a0"/>
    <w:uiPriority w:val="99"/>
    <w:rsid w:val="00BC487F"/>
    <w:rPr>
      <w:rFonts w:ascii="Arial" w:hAnsi="Arial" w:cs="Arial" w:hint="default"/>
      <w:i/>
      <w:iCs/>
      <w:sz w:val="18"/>
      <w:szCs w:val="18"/>
    </w:rPr>
  </w:style>
  <w:style w:type="character" w:customStyle="1" w:styleId="FontStyle36">
    <w:name w:val="Font Style36"/>
    <w:basedOn w:val="a0"/>
    <w:uiPriority w:val="99"/>
    <w:rsid w:val="00BC487F"/>
    <w:rPr>
      <w:rFonts w:ascii="Arial" w:hAnsi="Arial" w:cs="Arial" w:hint="default"/>
      <w:b/>
      <w:bCs/>
      <w:i/>
      <w:iCs/>
      <w:sz w:val="18"/>
      <w:szCs w:val="18"/>
    </w:rPr>
  </w:style>
  <w:style w:type="character" w:customStyle="1" w:styleId="Char11">
    <w:name w:val="Σώμα κειμένου Char1"/>
    <w:basedOn w:val="a0"/>
    <w:rsid w:val="00BC487F"/>
    <w:rPr>
      <w:rFonts w:ascii="Book Antiqua" w:hAnsi="Book Antiqua" w:cs="Book Antiqua" w:hint="default"/>
      <w:sz w:val="21"/>
      <w:szCs w:val="21"/>
      <w:shd w:val="clear" w:color="auto" w:fill="FFFFFF"/>
      <w:lang w:eastAsia="el-GR"/>
    </w:rPr>
  </w:style>
  <w:style w:type="character" w:customStyle="1" w:styleId="Bodytext6">
    <w:name w:val="Body text (6)"/>
    <w:basedOn w:val="a0"/>
    <w:rsid w:val="00BC487F"/>
    <w:rPr>
      <w:rFonts w:ascii="Arial" w:hAnsi="Arial" w:cs="Arial" w:hint="default"/>
      <w:sz w:val="22"/>
      <w:szCs w:val="22"/>
    </w:rPr>
  </w:style>
  <w:style w:type="character" w:customStyle="1" w:styleId="Heading120">
    <w:name w:val="Heading #1 (2)"/>
    <w:basedOn w:val="a0"/>
    <w:rsid w:val="00BC487F"/>
    <w:rPr>
      <w:rFonts w:ascii="Arial" w:hAnsi="Arial" w:cs="Arial" w:hint="default"/>
      <w:b/>
      <w:bCs/>
      <w:u w:val="single"/>
      <w:shd w:val="clear" w:color="auto" w:fill="FFFFFF"/>
    </w:rPr>
  </w:style>
  <w:style w:type="character" w:customStyle="1" w:styleId="BodytextBold1">
    <w:name w:val="Body text + Bold1"/>
    <w:basedOn w:val="Char7"/>
    <w:rsid w:val="00BC487F"/>
    <w:rPr>
      <w:rFonts w:ascii="Arial" w:eastAsia="Calibri" w:hAnsi="Arial" w:cs="Arial" w:hint="default"/>
      <w:b/>
      <w:bCs/>
      <w:sz w:val="22"/>
      <w:szCs w:val="22"/>
      <w:shd w:val="clear" w:color="auto" w:fill="FFFFFF"/>
      <w:lang w:eastAsia="en-US"/>
    </w:rPr>
  </w:style>
  <w:style w:type="character" w:customStyle="1" w:styleId="FontStyle18">
    <w:name w:val="Font Style18"/>
    <w:basedOn w:val="a0"/>
    <w:uiPriority w:val="99"/>
    <w:rsid w:val="00BC487F"/>
    <w:rPr>
      <w:rFonts w:ascii="Palatino Linotype" w:hAnsi="Palatino Linotype" w:cs="Palatino Linotype" w:hint="default"/>
      <w:sz w:val="22"/>
      <w:szCs w:val="22"/>
    </w:rPr>
  </w:style>
  <w:style w:type="character" w:customStyle="1" w:styleId="FontStyle12">
    <w:name w:val="Font Style12"/>
    <w:basedOn w:val="a0"/>
    <w:uiPriority w:val="99"/>
    <w:rsid w:val="00BC487F"/>
    <w:rPr>
      <w:rFonts w:ascii="Arial" w:hAnsi="Arial" w:cs="Arial" w:hint="default"/>
      <w:sz w:val="20"/>
      <w:szCs w:val="20"/>
    </w:rPr>
  </w:style>
  <w:style w:type="character" w:customStyle="1" w:styleId="FontStyle22">
    <w:name w:val="Font Style22"/>
    <w:basedOn w:val="a0"/>
    <w:rsid w:val="00BC487F"/>
    <w:rPr>
      <w:rFonts w:ascii="Times New Roman" w:hAnsi="Times New Roman" w:cs="Times New Roman" w:hint="default"/>
      <w:sz w:val="22"/>
      <w:szCs w:val="22"/>
    </w:rPr>
  </w:style>
  <w:style w:type="character" w:customStyle="1" w:styleId="FontStyle17">
    <w:name w:val="Font Style17"/>
    <w:basedOn w:val="a0"/>
    <w:rsid w:val="00BC487F"/>
    <w:rPr>
      <w:rFonts w:ascii="Arial Narrow" w:hAnsi="Arial Narrow" w:cs="Arial Narrow" w:hint="default"/>
      <w:sz w:val="22"/>
      <w:szCs w:val="22"/>
    </w:rPr>
  </w:style>
  <w:style w:type="character" w:customStyle="1" w:styleId="FontStyle16">
    <w:name w:val="Font Style16"/>
    <w:basedOn w:val="a0"/>
    <w:rsid w:val="00BC487F"/>
    <w:rPr>
      <w:rFonts w:ascii="Palatino Linotype" w:hAnsi="Palatino Linotype" w:cs="Palatino Linotype" w:hint="default"/>
      <w:i/>
      <w:iCs/>
      <w:sz w:val="22"/>
      <w:szCs w:val="22"/>
    </w:rPr>
  </w:style>
  <w:style w:type="character" w:customStyle="1" w:styleId="3CharCharChar">
    <w:name w:val="Επικεφαλίδα 3 Char Char Char"/>
    <w:rsid w:val="00BC487F"/>
    <w:rPr>
      <w:color w:val="auto"/>
    </w:rPr>
  </w:style>
  <w:style w:type="character" w:customStyle="1" w:styleId="FontStyle49">
    <w:name w:val="Font Style49"/>
    <w:rsid w:val="00BC487F"/>
    <w:rPr>
      <w:rFonts w:ascii="Trebuchet MS" w:hAnsi="Trebuchet MS" w:cs="Trebuchet MS" w:hint="default"/>
      <w:sz w:val="18"/>
      <w:szCs w:val="18"/>
    </w:rPr>
  </w:style>
  <w:style w:type="character" w:customStyle="1" w:styleId="bbccolor">
    <w:name w:val="bbc_color"/>
    <w:basedOn w:val="a0"/>
    <w:uiPriority w:val="99"/>
    <w:rsid w:val="00BC487F"/>
  </w:style>
  <w:style w:type="character" w:customStyle="1" w:styleId="1fa">
    <w:name w:val="Αριθμός σελίδας1"/>
    <w:basedOn w:val="1f9"/>
    <w:rsid w:val="00BC487F"/>
    <w:rPr>
      <w:rFonts w:ascii="Times New Roman" w:hAnsi="Times New Roman" w:cs="Times New Roman" w:hint="default"/>
    </w:rPr>
  </w:style>
  <w:style w:type="character" w:customStyle="1" w:styleId="1fb">
    <w:name w:val="Αριθμός γραμμής1"/>
    <w:basedOn w:val="1f9"/>
    <w:rsid w:val="00BC487F"/>
    <w:rPr>
      <w:rFonts w:ascii="Times New Roman" w:hAnsi="Times New Roman" w:cs="Times New Roman" w:hint="default"/>
    </w:rPr>
  </w:style>
  <w:style w:type="character" w:customStyle="1" w:styleId="HTML11">
    <w:name w:val="Αρκτικόλεξο HTML1"/>
    <w:basedOn w:val="1f9"/>
    <w:rsid w:val="00BC487F"/>
    <w:rPr>
      <w:rFonts w:ascii="Times New Roman" w:hAnsi="Times New Roman" w:cs="Times New Roman" w:hint="default"/>
    </w:rPr>
  </w:style>
  <w:style w:type="character" w:customStyle="1" w:styleId="HTML12">
    <w:name w:val="Γραφομηχανή HTML1"/>
    <w:basedOn w:val="1f9"/>
    <w:rsid w:val="00BC487F"/>
    <w:rPr>
      <w:rFonts w:ascii="Courier New" w:hAnsi="Courier New" w:cs="Courier New" w:hint="default"/>
      <w:sz w:val="20"/>
      <w:szCs w:val="20"/>
    </w:rPr>
  </w:style>
  <w:style w:type="character" w:customStyle="1" w:styleId="HTML13">
    <w:name w:val="Δείγμα HTML1"/>
    <w:basedOn w:val="1f9"/>
    <w:rsid w:val="00BC487F"/>
    <w:rPr>
      <w:rFonts w:ascii="Courier New" w:hAnsi="Courier New" w:cs="Courier New" w:hint="default"/>
    </w:rPr>
  </w:style>
  <w:style w:type="character" w:customStyle="1" w:styleId="1fc">
    <w:name w:val="Έντονο1"/>
    <w:basedOn w:val="1f9"/>
    <w:rsid w:val="00BC487F"/>
    <w:rPr>
      <w:rFonts w:ascii="Times New Roman" w:hAnsi="Times New Roman" w:cs="Times New Roman" w:hint="default"/>
      <w:b/>
      <w:bCs/>
    </w:rPr>
  </w:style>
  <w:style w:type="character" w:customStyle="1" w:styleId="1fd">
    <w:name w:val="Παραπομπή σχολίου1"/>
    <w:basedOn w:val="1f9"/>
    <w:rsid w:val="00BC487F"/>
    <w:rPr>
      <w:rFonts w:ascii="Times New Roman" w:hAnsi="Times New Roman" w:cs="Times New Roman" w:hint="default"/>
      <w:sz w:val="16"/>
      <w:szCs w:val="16"/>
    </w:rPr>
  </w:style>
  <w:style w:type="character" w:customStyle="1" w:styleId="1fe">
    <w:name w:val="Παραπομπή υποσημείωσης1"/>
    <w:basedOn w:val="1f9"/>
    <w:rsid w:val="00BC487F"/>
    <w:rPr>
      <w:rFonts w:ascii="Times New Roman" w:hAnsi="Times New Roman" w:cs="Times New Roman" w:hint="default"/>
      <w:vertAlign w:val="superscript"/>
    </w:rPr>
  </w:style>
  <w:style w:type="character" w:customStyle="1" w:styleId="-1">
    <w:name w:val="Υπερ-σύνδεση που ακολουθήθηκε1"/>
    <w:basedOn w:val="1f9"/>
    <w:rsid w:val="00BC487F"/>
    <w:rPr>
      <w:rFonts w:ascii="Times New Roman" w:hAnsi="Times New Roman" w:cs="Times New Roman" w:hint="default"/>
      <w:color w:val="800080"/>
      <w:u w:val="single"/>
    </w:rPr>
  </w:style>
  <w:style w:type="character" w:customStyle="1" w:styleId="1ff">
    <w:name w:val="Παραπομπή σημείωσης τέλους1"/>
    <w:basedOn w:val="1f9"/>
    <w:rsid w:val="00BC487F"/>
    <w:rPr>
      <w:rFonts w:ascii="Times New Roman" w:hAnsi="Times New Roman" w:cs="Times New Roman" w:hint="default"/>
      <w:vertAlign w:val="superscript"/>
    </w:rPr>
  </w:style>
  <w:style w:type="character" w:customStyle="1" w:styleId="spelle">
    <w:name w:val="spelle"/>
    <w:basedOn w:val="1f9"/>
    <w:rsid w:val="00BC487F"/>
  </w:style>
  <w:style w:type="character" w:customStyle="1" w:styleId="afff9">
    <w:name w:val="Χαρακτήρες αρίθμησης"/>
    <w:rsid w:val="00BC487F"/>
  </w:style>
  <w:style w:type="character" w:customStyle="1" w:styleId="71">
    <w:name w:val="Σώμα κειμένου7"/>
    <w:rsid w:val="00BC487F"/>
    <w:rPr>
      <w:rFonts w:ascii="Book Antiqua" w:eastAsia="Book Antiqua" w:hAnsi="Book Antiqua" w:hint="default"/>
      <w:sz w:val="18"/>
      <w:szCs w:val="18"/>
      <w:lang w:bidi="ar-SA"/>
    </w:rPr>
  </w:style>
  <w:style w:type="character" w:customStyle="1" w:styleId="hps">
    <w:name w:val="hps"/>
    <w:rsid w:val="00BC487F"/>
  </w:style>
  <w:style w:type="character" w:customStyle="1" w:styleId="st">
    <w:name w:val="st"/>
    <w:rsid w:val="00BC487F"/>
  </w:style>
  <w:style w:type="character" w:customStyle="1" w:styleId="BodytextItalic">
    <w:name w:val="Body text + Italic"/>
    <w:rsid w:val="00BC487F"/>
    <w:rPr>
      <w:rFonts w:ascii="Times New Roman" w:eastAsia="Times New Roman" w:hAnsi="Times New Roman" w:cs="Times New Roman" w:hint="default"/>
      <w:b w:val="0"/>
      <w:bCs w:val="0"/>
      <w:i/>
      <w:iCs/>
      <w:caps w:val="0"/>
      <w:smallCaps w:val="0"/>
      <w:strike w:val="0"/>
      <w:dstrike w:val="0"/>
      <w:color w:val="000000"/>
      <w:spacing w:val="0"/>
      <w:w w:val="100"/>
      <w:sz w:val="22"/>
      <w:szCs w:val="22"/>
      <w:u w:val="none"/>
      <w:effect w:val="none"/>
      <w:lang w:val="el-GR"/>
    </w:rPr>
  </w:style>
  <w:style w:type="character" w:customStyle="1" w:styleId="translationeligibleusermessage">
    <w:name w:val="translationeligibleusermessage"/>
    <w:basedOn w:val="1f9"/>
    <w:rsid w:val="00BC487F"/>
  </w:style>
  <w:style w:type="character" w:customStyle="1" w:styleId="fcg">
    <w:name w:val="fcg"/>
    <w:basedOn w:val="1f9"/>
    <w:rsid w:val="00BC487F"/>
  </w:style>
  <w:style w:type="character" w:customStyle="1" w:styleId="Bodytext2">
    <w:name w:val="Body text (2)_"/>
    <w:rsid w:val="00BC487F"/>
    <w:rPr>
      <w:rFonts w:ascii="Verdana" w:eastAsia="Verdana" w:hAnsi="Verdana" w:cs="Verdana" w:hint="default"/>
      <w:b/>
      <w:bCs/>
      <w:i w:val="0"/>
      <w:iCs w:val="0"/>
      <w:caps w:val="0"/>
      <w:smallCaps w:val="0"/>
      <w:strike w:val="0"/>
      <w:dstrike w:val="0"/>
      <w:sz w:val="21"/>
      <w:szCs w:val="21"/>
      <w:u w:val="none"/>
      <w:effect w:val="none"/>
    </w:rPr>
  </w:style>
  <w:style w:type="character" w:customStyle="1" w:styleId="BodytextExact">
    <w:name w:val="Body text Exact"/>
    <w:rsid w:val="00BC487F"/>
    <w:rPr>
      <w:rFonts w:ascii="Verdana" w:eastAsia="Verdana" w:hAnsi="Verdana" w:cs="Verdana" w:hint="default"/>
      <w:b w:val="0"/>
      <w:bCs w:val="0"/>
      <w:i w:val="0"/>
      <w:iCs w:val="0"/>
      <w:caps w:val="0"/>
      <w:smallCaps w:val="0"/>
      <w:strike w:val="0"/>
      <w:dstrike w:val="0"/>
      <w:spacing w:val="-2"/>
      <w:sz w:val="19"/>
      <w:szCs w:val="19"/>
      <w:u w:val="none"/>
      <w:effect w:val="none"/>
    </w:rPr>
  </w:style>
  <w:style w:type="character" w:customStyle="1" w:styleId="Heading10">
    <w:name w:val="Heading #1_"/>
    <w:rsid w:val="00BC487F"/>
    <w:rPr>
      <w:rFonts w:ascii="Verdana" w:eastAsia="Verdana" w:hAnsi="Verdana" w:cs="Verdana" w:hint="default"/>
      <w:sz w:val="21"/>
      <w:szCs w:val="21"/>
      <w:shd w:val="clear" w:color="auto" w:fill="FFFFFF"/>
    </w:rPr>
  </w:style>
  <w:style w:type="character" w:customStyle="1" w:styleId="Bodytext3">
    <w:name w:val="Body text (3)_"/>
    <w:rsid w:val="00BC487F"/>
    <w:rPr>
      <w:rFonts w:ascii="Verdana" w:eastAsia="Verdana" w:hAnsi="Verdana" w:cs="Verdana" w:hint="default"/>
      <w:b/>
      <w:bCs/>
      <w:i w:val="0"/>
      <w:iCs w:val="0"/>
      <w:caps w:val="0"/>
      <w:smallCaps w:val="0"/>
      <w:strike w:val="0"/>
      <w:dstrike w:val="0"/>
      <w:sz w:val="18"/>
      <w:szCs w:val="18"/>
      <w:u w:val="none"/>
      <w:effect w:val="none"/>
    </w:rPr>
  </w:style>
  <w:style w:type="character" w:customStyle="1" w:styleId="Headerorfooter">
    <w:name w:val="Header or footer_"/>
    <w:rsid w:val="00BC487F"/>
    <w:rPr>
      <w:rFonts w:ascii="Times New Roman" w:eastAsia="Times New Roman" w:hAnsi="Times New Roman" w:cs="Times New Roman" w:hint="default"/>
      <w:b w:val="0"/>
      <w:bCs w:val="0"/>
      <w:i w:val="0"/>
      <w:iCs w:val="0"/>
      <w:caps w:val="0"/>
      <w:smallCaps w:val="0"/>
      <w:strike w:val="0"/>
      <w:dstrike w:val="0"/>
      <w:sz w:val="18"/>
      <w:szCs w:val="18"/>
      <w:u w:val="none"/>
      <w:effect w:val="none"/>
    </w:rPr>
  </w:style>
  <w:style w:type="character" w:customStyle="1" w:styleId="Headerorfooter0">
    <w:name w:val="Header or footer"/>
    <w:rsid w:val="00BC487F"/>
    <w:rPr>
      <w:rFonts w:ascii="Times New Roman" w:eastAsia="Times New Roman" w:hAnsi="Times New Roman" w:cs="Times New Roman" w:hint="default"/>
      <w:b w:val="0"/>
      <w:bCs w:val="0"/>
      <w:i w:val="0"/>
      <w:iCs w:val="0"/>
      <w:caps w:val="0"/>
      <w:smallCaps w:val="0"/>
      <w:strike w:val="0"/>
      <w:dstrike w:val="0"/>
      <w:color w:val="000000"/>
      <w:spacing w:val="0"/>
      <w:w w:val="100"/>
      <w:sz w:val="18"/>
      <w:szCs w:val="18"/>
      <w:u w:val="none"/>
      <w:effect w:val="none"/>
    </w:rPr>
  </w:style>
  <w:style w:type="character" w:customStyle="1" w:styleId="Bodytext30">
    <w:name w:val="Body text (3)"/>
    <w:rsid w:val="00BC487F"/>
    <w:rPr>
      <w:rFonts w:ascii="Verdana" w:eastAsia="Verdana" w:hAnsi="Verdana" w:cs="Verdana" w:hint="default"/>
      <w:b/>
      <w:bCs/>
      <w:i w:val="0"/>
      <w:iCs w:val="0"/>
      <w:caps w:val="0"/>
      <w:smallCaps w:val="0"/>
      <w:color w:val="000000"/>
      <w:spacing w:val="0"/>
      <w:w w:val="100"/>
      <w:sz w:val="18"/>
      <w:szCs w:val="18"/>
      <w:u w:val="single"/>
      <w:lang w:val="el-GR"/>
    </w:rPr>
  </w:style>
  <w:style w:type="character" w:customStyle="1" w:styleId="BodytextArial">
    <w:name w:val="Body text + Arial"/>
    <w:aliases w:val="Bold,Italic,Spacing -1 pt,Body text + Times New Roman,6 pt,Small Caps"/>
    <w:rsid w:val="00BC487F"/>
    <w:rPr>
      <w:rFonts w:ascii="Segoe UI" w:eastAsia="Segoe UI" w:hAnsi="Segoe UI" w:cs="Segoe UI" w:hint="default"/>
      <w:i w:val="0"/>
      <w:iCs w:val="0"/>
      <w:caps w:val="0"/>
      <w:smallCaps w:val="0"/>
      <w:color w:val="000000"/>
      <w:spacing w:val="0"/>
      <w:w w:val="100"/>
      <w:sz w:val="16"/>
      <w:szCs w:val="16"/>
      <w:shd w:val="clear" w:color="auto" w:fill="FFFFFF"/>
      <w:lang w:val="el-GR"/>
    </w:rPr>
  </w:style>
  <w:style w:type="character" w:customStyle="1" w:styleId="Bodytext10pt">
    <w:name w:val="Body text + 10 pt"/>
    <w:rsid w:val="00BC487F"/>
    <w:rPr>
      <w:rFonts w:ascii="Verdana" w:eastAsia="Verdana" w:hAnsi="Verdana" w:cs="Verdana" w:hint="default"/>
      <w:b w:val="0"/>
      <w:bCs w:val="0"/>
      <w:i w:val="0"/>
      <w:iCs w:val="0"/>
      <w:caps w:val="0"/>
      <w:smallCaps w:val="0"/>
      <w:strike w:val="0"/>
      <w:dstrike w:val="0"/>
      <w:color w:val="000000"/>
      <w:spacing w:val="0"/>
      <w:w w:val="100"/>
      <w:sz w:val="20"/>
      <w:szCs w:val="20"/>
      <w:u w:val="none"/>
      <w:effect w:val="none"/>
      <w:lang w:val="el-GR"/>
    </w:rPr>
  </w:style>
  <w:style w:type="character" w:customStyle="1" w:styleId="BodytextBold">
    <w:name w:val="Body text + Bold"/>
    <w:rsid w:val="00BC487F"/>
    <w:rPr>
      <w:rFonts w:ascii="Verdana" w:eastAsia="Verdana" w:hAnsi="Verdana" w:cs="Verdana" w:hint="default"/>
      <w:b/>
      <w:bCs/>
      <w:i w:val="0"/>
      <w:iCs w:val="0"/>
      <w:caps w:val="0"/>
      <w:smallCaps w:val="0"/>
      <w:strike w:val="0"/>
      <w:dstrike w:val="0"/>
      <w:color w:val="000000"/>
      <w:spacing w:val="0"/>
      <w:w w:val="100"/>
      <w:sz w:val="21"/>
      <w:szCs w:val="21"/>
      <w:u w:val="none"/>
      <w:effect w:val="none"/>
      <w:lang w:val="el-GR"/>
    </w:rPr>
  </w:style>
  <w:style w:type="character" w:customStyle="1" w:styleId="Bodytext40">
    <w:name w:val="Body text (4)_"/>
    <w:rsid w:val="00BC487F"/>
    <w:rPr>
      <w:rFonts w:ascii="Verdana" w:eastAsia="Verdana" w:hAnsi="Verdana" w:cs="Verdana" w:hint="default"/>
      <w:shd w:val="clear" w:color="auto" w:fill="FFFFFF"/>
    </w:rPr>
  </w:style>
  <w:style w:type="character" w:customStyle="1" w:styleId="Bodytext20">
    <w:name w:val="Body text (2)"/>
    <w:rsid w:val="00BC487F"/>
    <w:rPr>
      <w:rFonts w:ascii="Verdana" w:eastAsia="Verdana" w:hAnsi="Verdana" w:cs="Verdana" w:hint="default"/>
      <w:b/>
      <w:bCs/>
      <w:i w:val="0"/>
      <w:iCs w:val="0"/>
      <w:caps w:val="0"/>
      <w:smallCaps w:val="0"/>
      <w:color w:val="000000"/>
      <w:spacing w:val="0"/>
      <w:w w:val="100"/>
      <w:sz w:val="21"/>
      <w:szCs w:val="21"/>
      <w:u w:val="single"/>
      <w:lang w:val="el-GR"/>
    </w:rPr>
  </w:style>
  <w:style w:type="character" w:customStyle="1" w:styleId="Bodytext12pt">
    <w:name w:val="Body text + 12 pt"/>
    <w:aliases w:val="Spacing 0 pt"/>
    <w:rsid w:val="00BC487F"/>
    <w:rPr>
      <w:rFonts w:ascii="Verdana" w:eastAsia="Verdana" w:hAnsi="Verdana" w:cs="Verdana" w:hint="default"/>
      <w:b w:val="0"/>
      <w:bCs w:val="0"/>
      <w:i w:val="0"/>
      <w:iCs w:val="0"/>
      <w:caps w:val="0"/>
      <w:smallCaps w:val="0"/>
      <w:strike w:val="0"/>
      <w:dstrike w:val="0"/>
      <w:color w:val="000000"/>
      <w:spacing w:val="-10"/>
      <w:w w:val="100"/>
      <w:sz w:val="24"/>
      <w:szCs w:val="24"/>
      <w:u w:val="none"/>
      <w:effect w:val="none"/>
      <w:lang w:val="el-GR"/>
    </w:rPr>
  </w:style>
  <w:style w:type="character" w:customStyle="1" w:styleId="Charf2">
    <w:name w:val="Χωρίς διάστιχο Char"/>
    <w:rsid w:val="00BC487F"/>
    <w:rPr>
      <w:rFonts w:ascii="Calibri" w:eastAsia="Calibri" w:hAnsi="Calibri" w:cs="Times New Roman" w:hint="default"/>
      <w:kern w:val="2"/>
      <w:lang w:eastAsia="ar-SA"/>
    </w:rPr>
  </w:style>
  <w:style w:type="character" w:customStyle="1" w:styleId="BodytextFranklinGothicBook">
    <w:name w:val="Body text + Franklin Gothic Book"/>
    <w:rsid w:val="00BC487F"/>
    <w:rPr>
      <w:rFonts w:ascii="Franklin Gothic Book" w:eastAsia="Franklin Gothic Book" w:hAnsi="Franklin Gothic Book" w:cs="Franklin Gothic Book" w:hint="default"/>
      <w:i w:val="0"/>
      <w:iCs w:val="0"/>
      <w:caps w:val="0"/>
      <w:smallCaps w:val="0"/>
      <w:color w:val="000000"/>
      <w:spacing w:val="0"/>
      <w:w w:val="100"/>
      <w:sz w:val="21"/>
      <w:szCs w:val="21"/>
      <w:shd w:val="clear" w:color="auto" w:fill="FFFFFF"/>
    </w:rPr>
  </w:style>
  <w:style w:type="character" w:customStyle="1" w:styleId="BodytextCandara">
    <w:name w:val="Body text + Candara"/>
    <w:rsid w:val="00BC487F"/>
    <w:rPr>
      <w:rFonts w:ascii="Candara" w:eastAsia="Candara" w:hAnsi="Candara" w:cs="Candara" w:hint="default"/>
      <w:i w:val="0"/>
      <w:iCs w:val="0"/>
      <w:caps w:val="0"/>
      <w:smallCaps w:val="0"/>
      <w:color w:val="000000"/>
      <w:spacing w:val="0"/>
      <w:w w:val="100"/>
      <w:sz w:val="21"/>
      <w:szCs w:val="21"/>
      <w:shd w:val="clear" w:color="auto" w:fill="FFFFFF"/>
      <w:lang w:val="el-GR"/>
    </w:rPr>
  </w:style>
  <w:style w:type="character" w:customStyle="1" w:styleId="BodytextSmallCaps">
    <w:name w:val="Body text + Small Caps"/>
    <w:rsid w:val="00BC487F"/>
    <w:rPr>
      <w:rFonts w:ascii="Segoe UI" w:eastAsia="Segoe UI" w:hAnsi="Segoe UI" w:cs="Segoe UI" w:hint="default"/>
      <w:i w:val="0"/>
      <w:iCs w:val="0"/>
      <w:smallCaps/>
      <w:color w:val="000000"/>
      <w:spacing w:val="0"/>
      <w:w w:val="100"/>
      <w:sz w:val="21"/>
      <w:szCs w:val="21"/>
      <w:shd w:val="clear" w:color="auto" w:fill="FFFFFF"/>
      <w:lang w:val="el-GR"/>
    </w:rPr>
  </w:style>
  <w:style w:type="character" w:customStyle="1" w:styleId="Bodytext60">
    <w:name w:val="Body text (6)_"/>
    <w:rsid w:val="00BC487F"/>
    <w:rPr>
      <w:rFonts w:ascii="Segoe UI" w:eastAsia="Segoe UI" w:hAnsi="Segoe UI" w:cs="Segoe UI" w:hint="default"/>
      <w:sz w:val="16"/>
      <w:szCs w:val="16"/>
      <w:shd w:val="clear" w:color="auto" w:fill="FFFFFF"/>
    </w:rPr>
  </w:style>
  <w:style w:type="character" w:customStyle="1" w:styleId="ListLabel1">
    <w:name w:val="ListLabel 1"/>
    <w:rsid w:val="00BC487F"/>
    <w:rPr>
      <w:b/>
      <w:bCs w:val="0"/>
      <w:color w:val="00000A"/>
      <w:sz w:val="22"/>
    </w:rPr>
  </w:style>
  <w:style w:type="character" w:customStyle="1" w:styleId="ListLabel2">
    <w:name w:val="ListLabel 2"/>
    <w:rsid w:val="00BC487F"/>
    <w:rPr>
      <w:color w:val="00000A"/>
    </w:rPr>
  </w:style>
  <w:style w:type="character" w:customStyle="1" w:styleId="ListLabel3">
    <w:name w:val="ListLabel 3"/>
    <w:rsid w:val="00BC487F"/>
    <w:rPr>
      <w:b/>
      <w:bCs w:val="0"/>
      <w:i w:val="0"/>
      <w:iCs w:val="0"/>
      <w:color w:val="00000A"/>
      <w:sz w:val="28"/>
    </w:rPr>
  </w:style>
  <w:style w:type="character" w:customStyle="1" w:styleId="ListLabel4">
    <w:name w:val="ListLabel 4"/>
    <w:rsid w:val="00BC487F"/>
    <w:rPr>
      <w:color w:val="99CC00"/>
    </w:rPr>
  </w:style>
  <w:style w:type="character" w:customStyle="1" w:styleId="ListLabel5">
    <w:name w:val="ListLabel 5"/>
    <w:rsid w:val="00BC487F"/>
    <w:rPr>
      <w:b w:val="0"/>
      <w:bCs w:val="0"/>
      <w:i w:val="0"/>
      <w:iCs w:val="0"/>
      <w:color w:val="993300"/>
      <w:sz w:val="20"/>
    </w:rPr>
  </w:style>
  <w:style w:type="character" w:customStyle="1" w:styleId="ListLabel6">
    <w:name w:val="ListLabel 6"/>
    <w:rsid w:val="00BC487F"/>
    <w:rPr>
      <w:color w:val="608200"/>
      <w:sz w:val="22"/>
    </w:rPr>
  </w:style>
  <w:style w:type="character" w:customStyle="1" w:styleId="ListLabel7">
    <w:name w:val="ListLabel 7"/>
    <w:rsid w:val="00BC487F"/>
    <w:rPr>
      <w:rFonts w:ascii="Times New Roman" w:hAnsi="Times New Roman" w:cs="Times New Roman" w:hint="default"/>
    </w:rPr>
  </w:style>
  <w:style w:type="character" w:customStyle="1" w:styleId="ListLabel8">
    <w:name w:val="ListLabel 8"/>
    <w:rsid w:val="00BC487F"/>
    <w:rPr>
      <w:b/>
      <w:bCs w:val="0"/>
      <w:color w:val="00000A"/>
      <w:sz w:val="24"/>
    </w:rPr>
  </w:style>
  <w:style w:type="character" w:customStyle="1" w:styleId="ListLabel9">
    <w:name w:val="ListLabel 9"/>
    <w:rsid w:val="00BC487F"/>
    <w:rPr>
      <w:color w:val="00000A"/>
      <w:sz w:val="22"/>
    </w:rPr>
  </w:style>
  <w:style w:type="character" w:customStyle="1" w:styleId="ListLabel10">
    <w:name w:val="ListLabel 10"/>
    <w:rsid w:val="00BC487F"/>
    <w:rPr>
      <w:rFonts w:ascii="Lucida Sans Unicode" w:hAnsi="Lucida Sans Unicode" w:cs="Lucida Sans Unicode" w:hint="default"/>
      <w:sz w:val="24"/>
      <w:szCs w:val="24"/>
    </w:rPr>
  </w:style>
  <w:style w:type="character" w:customStyle="1" w:styleId="ListLabel11">
    <w:name w:val="ListLabel 11"/>
    <w:rsid w:val="00BC487F"/>
    <w:rPr>
      <w:rFonts w:ascii="Times New Roman" w:hAnsi="Times New Roman" w:cs="Times New Roman" w:hint="default"/>
      <w:sz w:val="24"/>
      <w:szCs w:val="24"/>
    </w:rPr>
  </w:style>
  <w:style w:type="character" w:customStyle="1" w:styleId="ListLabel12">
    <w:name w:val="ListLabel 12"/>
    <w:rsid w:val="00BC487F"/>
    <w:rPr>
      <w:rFonts w:ascii="Times New Roman" w:hAnsi="Times New Roman" w:cs="Times New Roman" w:hint="default"/>
      <w:b/>
      <w:bCs/>
      <w:i w:val="0"/>
      <w:iCs w:val="0"/>
      <w:sz w:val="24"/>
      <w:szCs w:val="24"/>
    </w:rPr>
  </w:style>
  <w:style w:type="character" w:customStyle="1" w:styleId="ListLabel13">
    <w:name w:val="ListLabel 13"/>
    <w:rsid w:val="00BC487F"/>
    <w:rPr>
      <w:rFonts w:ascii="Times New Roman" w:hAnsi="Times New Roman" w:cs="Times New Roman" w:hint="default"/>
      <w:b/>
      <w:bCs/>
      <w:i w:val="0"/>
      <w:iCs w:val="0"/>
      <w:sz w:val="20"/>
      <w:szCs w:val="20"/>
    </w:rPr>
  </w:style>
  <w:style w:type="character" w:customStyle="1" w:styleId="ListLabel14">
    <w:name w:val="ListLabel 14"/>
    <w:rsid w:val="00BC487F"/>
    <w:rPr>
      <w:rFonts w:ascii="Times New Roman" w:eastAsia="Times New Roman" w:hAnsi="Times New Roman" w:cs="Times New Roman" w:hint="default"/>
      <w:color w:val="00000A"/>
    </w:rPr>
  </w:style>
  <w:style w:type="character" w:customStyle="1" w:styleId="ListLabel15">
    <w:name w:val="ListLabel 15"/>
    <w:rsid w:val="00BC487F"/>
    <w:rPr>
      <w:rFonts w:ascii="Arial" w:hAnsi="Arial" w:cs="Arial" w:hint="default"/>
      <w:sz w:val="22"/>
      <w:szCs w:val="22"/>
    </w:rPr>
  </w:style>
  <w:style w:type="character" w:customStyle="1" w:styleId="ListLabel16">
    <w:name w:val="ListLabel 16"/>
    <w:rsid w:val="00BC487F"/>
    <w:rPr>
      <w:color w:val="00000A"/>
      <w:sz w:val="24"/>
    </w:rPr>
  </w:style>
  <w:style w:type="character" w:customStyle="1" w:styleId="ListLabel17">
    <w:name w:val="ListLabel 17"/>
    <w:rsid w:val="00BC487F"/>
    <w:rPr>
      <w:rFonts w:ascii="Courier New" w:hAnsi="Courier New" w:cs="Courier New" w:hint="default"/>
    </w:rPr>
  </w:style>
  <w:style w:type="character" w:customStyle="1" w:styleId="ListLabel18">
    <w:name w:val="ListLabel 18"/>
    <w:rsid w:val="00BC487F"/>
    <w:rPr>
      <w:b w:val="0"/>
      <w:bCs w:val="0"/>
      <w:sz w:val="24"/>
      <w:szCs w:val="24"/>
    </w:rPr>
  </w:style>
  <w:style w:type="character" w:customStyle="1" w:styleId="ListLabel19">
    <w:name w:val="ListLabel 19"/>
    <w:rsid w:val="00BC487F"/>
    <w:rPr>
      <w:rFonts w:ascii="Symbol" w:hAnsi="Symbol" w:cs="Symbol" w:hint="default"/>
    </w:rPr>
  </w:style>
  <w:style w:type="character" w:customStyle="1" w:styleId="ListLabel20">
    <w:name w:val="ListLabel 20"/>
    <w:rsid w:val="00BC487F"/>
    <w:rPr>
      <w:rFonts w:ascii="Wingdings" w:hAnsi="Wingdings" w:cs="Wingdings" w:hint="default"/>
    </w:rPr>
  </w:style>
  <w:style w:type="character" w:customStyle="1" w:styleId="ListLabel21">
    <w:name w:val="ListLabel 21"/>
    <w:rsid w:val="00BC487F"/>
    <w:rPr>
      <w:b/>
      <w:bCs w:val="0"/>
      <w:i w:val="0"/>
      <w:iCs w:val="0"/>
      <w:color w:val="00000A"/>
      <w:sz w:val="22"/>
    </w:rPr>
  </w:style>
  <w:style w:type="character" w:customStyle="1" w:styleId="ListLabel22">
    <w:name w:val="ListLabel 22"/>
    <w:rsid w:val="00BC487F"/>
    <w:rPr>
      <w:b w:val="0"/>
      <w:bCs w:val="0"/>
    </w:rPr>
  </w:style>
  <w:style w:type="character" w:customStyle="1" w:styleId="ListLabel23">
    <w:name w:val="ListLabel 23"/>
    <w:rsid w:val="00BC487F"/>
    <w:rPr>
      <w:b/>
      <w:bCs/>
    </w:rPr>
  </w:style>
  <w:style w:type="character" w:customStyle="1" w:styleId="ListLabel24">
    <w:name w:val="ListLabel 24"/>
    <w:rsid w:val="00BC487F"/>
    <w:rPr>
      <w:b/>
      <w:bCs w:val="0"/>
    </w:rPr>
  </w:style>
  <w:style w:type="character" w:customStyle="1" w:styleId="ListLabel25">
    <w:name w:val="ListLabel 25"/>
    <w:rsid w:val="00BC487F"/>
    <w:rPr>
      <w:b/>
      <w:bCs w:val="0"/>
      <w:i w:val="0"/>
      <w:iCs w:val="0"/>
      <w:color w:val="00000A"/>
    </w:rPr>
  </w:style>
  <w:style w:type="character" w:customStyle="1" w:styleId="ListLabel26">
    <w:name w:val="ListLabel 26"/>
    <w:rsid w:val="00BC487F"/>
    <w:rPr>
      <w:rFonts w:ascii="Tahoma" w:hAnsi="Tahoma" w:cs="Tahoma" w:hint="default"/>
      <w:b/>
      <w:bCs w:val="0"/>
    </w:rPr>
  </w:style>
  <w:style w:type="character" w:customStyle="1" w:styleId="ListLabel27">
    <w:name w:val="ListLabel 27"/>
    <w:rsid w:val="00BC487F"/>
    <w:rPr>
      <w:rFonts w:ascii="Times New Roman" w:eastAsia="Times New Roman" w:hAnsi="Times New Roman" w:cs="Times New Roman" w:hint="default"/>
      <w:color w:val="00000A"/>
      <w:sz w:val="28"/>
    </w:rPr>
  </w:style>
  <w:style w:type="character" w:customStyle="1" w:styleId="Char20">
    <w:name w:val="Σώμα κειμένου Char2"/>
    <w:basedOn w:val="a0"/>
    <w:rsid w:val="00BC487F"/>
    <w:rPr>
      <w:rFonts w:ascii="Calibri" w:eastAsia="Calibri" w:hAnsi="Calibri" w:cs="Calibri" w:hint="default"/>
      <w:kern w:val="2"/>
      <w:sz w:val="22"/>
      <w:szCs w:val="22"/>
      <w:lang w:eastAsia="en-US"/>
    </w:rPr>
  </w:style>
  <w:style w:type="character" w:customStyle="1" w:styleId="Char12">
    <w:name w:val="Υποσέλιδο Char1"/>
    <w:basedOn w:val="a0"/>
    <w:rsid w:val="00BC487F"/>
    <w:rPr>
      <w:rFonts w:ascii="Palatino Linotype" w:eastAsia="Calibri" w:hAnsi="Palatino Linotype" w:cs="Palatino Linotype" w:hint="default"/>
      <w:kern w:val="2"/>
      <w:sz w:val="26"/>
      <w:szCs w:val="26"/>
      <w:lang w:eastAsia="en-US"/>
    </w:rPr>
  </w:style>
  <w:style w:type="character" w:customStyle="1" w:styleId="Char13">
    <w:name w:val="Σώμα κείμενου με εσοχή Char1"/>
    <w:basedOn w:val="a0"/>
    <w:rsid w:val="00BC487F"/>
    <w:rPr>
      <w:rFonts w:ascii="Verdana" w:eastAsia="Calibri" w:hAnsi="Verdana" w:cs="Verdana" w:hint="default"/>
      <w:kern w:val="2"/>
      <w:sz w:val="22"/>
      <w:szCs w:val="22"/>
      <w:lang w:eastAsia="ar-SA"/>
    </w:rPr>
  </w:style>
  <w:style w:type="character" w:customStyle="1" w:styleId="Char14">
    <w:name w:val="Κεφαλίδα Char1"/>
    <w:basedOn w:val="a0"/>
    <w:rsid w:val="00BC487F"/>
    <w:rPr>
      <w:rFonts w:ascii="Calibri" w:eastAsia="Calibri" w:hAnsi="Calibri" w:cs="Calibri" w:hint="default"/>
      <w:kern w:val="2"/>
      <w:sz w:val="24"/>
      <w:szCs w:val="24"/>
      <w:lang w:eastAsia="ar-SA"/>
    </w:rPr>
  </w:style>
  <w:style w:type="character" w:customStyle="1" w:styleId="Char15">
    <w:name w:val="Τίτλος Char1"/>
    <w:basedOn w:val="a0"/>
    <w:rsid w:val="00BC487F"/>
    <w:rPr>
      <w:rFonts w:ascii="Verdana" w:eastAsia="Calibri" w:hAnsi="Verdana" w:cs="Verdana" w:hint="default"/>
      <w:b/>
      <w:bCs/>
      <w:kern w:val="2"/>
      <w:sz w:val="32"/>
      <w:szCs w:val="32"/>
      <w:lang w:eastAsia="ar-SA"/>
    </w:rPr>
  </w:style>
  <w:style w:type="character" w:customStyle="1" w:styleId="Char10">
    <w:name w:val="Υπότιτλος Char1"/>
    <w:basedOn w:val="a0"/>
    <w:link w:val="af4"/>
    <w:uiPriority w:val="99"/>
    <w:locked/>
    <w:rsid w:val="00BC487F"/>
    <w:rPr>
      <w:rFonts w:ascii="Cambria" w:eastAsia="Calibri" w:hAnsi="Cambria" w:cs="Calibri"/>
      <w:kern w:val="2"/>
      <w:sz w:val="24"/>
      <w:szCs w:val="24"/>
      <w:lang w:eastAsia="ar-SA"/>
    </w:rPr>
  </w:style>
  <w:style w:type="character" w:customStyle="1" w:styleId="Char16">
    <w:name w:val="Κείμενο πλαισίου Char1"/>
    <w:basedOn w:val="a0"/>
    <w:uiPriority w:val="99"/>
    <w:semiHidden/>
    <w:rsid w:val="00BC487F"/>
    <w:rPr>
      <w:rFonts w:ascii="Tahoma" w:eastAsia="Calibri" w:hAnsi="Tahoma" w:cs="Tahoma" w:hint="default"/>
      <w:kern w:val="2"/>
      <w:sz w:val="16"/>
      <w:szCs w:val="16"/>
      <w:lang w:eastAsia="ar-SA"/>
    </w:rPr>
  </w:style>
  <w:style w:type="table" w:styleId="afffa">
    <w:name w:val="Table Contemporary"/>
    <w:aliases w:val="Σύγχρονος πίνακας1"/>
    <w:basedOn w:val="a1"/>
    <w:uiPriority w:val="99"/>
    <w:semiHidden/>
    <w:unhideWhenUsed/>
    <w:rsid w:val="00BC487F"/>
    <w:rPr>
      <w:rFonts w:ascii="Times New Roman" w:hAnsi="Times New Roman"/>
      <w:lang w:eastAsia="el-G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ascii="Times New Roman" w:hAnsi="Times New Roman" w:cs="Times New Roman" w:hint="default"/>
        <w:b/>
        <w:bCs/>
        <w:color w:val="auto"/>
      </w:rPr>
      <w:tblPr/>
      <w:tcPr>
        <w:tcBorders>
          <w:tl2br w:val="none" w:sz="0" w:space="0" w:color="auto"/>
          <w:tr2bl w:val="none" w:sz="0" w:space="0" w:color="auto"/>
        </w:tcBorders>
        <w:shd w:val="pct20" w:color="000000" w:fill="FFFFFF"/>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afffb">
    <w:name w:val="Table Elegant"/>
    <w:basedOn w:val="a1"/>
    <w:uiPriority w:val="99"/>
    <w:semiHidden/>
    <w:unhideWhenUsed/>
    <w:rsid w:val="00BC487F"/>
    <w:rPr>
      <w:rFonts w:ascii="Times New Roman" w:hAnsi="Times New Roman"/>
      <w:lang w:eastAsia="el-G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Web3">
    <w:name w:val="Table Web 3"/>
    <w:basedOn w:val="a1"/>
    <w:uiPriority w:val="99"/>
    <w:semiHidden/>
    <w:unhideWhenUsed/>
    <w:rsid w:val="00BC487F"/>
    <w:rPr>
      <w:rFonts w:ascii="Times New Roman" w:hAnsi="Times New Roman"/>
      <w:lang w:eastAsia="el-GR"/>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afffc">
    <w:name w:val="Table Grid"/>
    <w:basedOn w:val="a1"/>
    <w:uiPriority w:val="59"/>
    <w:rsid w:val="00BC487F"/>
    <w:rPr>
      <w:rFonts w:ascii="Palatino Linotype" w:eastAsia="Calibri" w:hAnsi="Palatino Linotype" w:cs="Palatino Linotype"/>
      <w:sz w:val="26"/>
      <w:szCs w:val="26"/>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Grid 2 Accent 1"/>
    <w:basedOn w:val="a1"/>
    <w:uiPriority w:val="68"/>
    <w:rsid w:val="00BC487F"/>
    <w:rPr>
      <w:rFonts w:ascii="Cambria" w:hAnsi="Cambria" w:cs="Cambria"/>
      <w:color w:val="000000"/>
      <w:sz w:val="26"/>
      <w:szCs w:val="26"/>
      <w:lang w:eastAsia="el-G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ascii="Cambria" w:hAnsi="Cambria" w:cs="Cambria" w:hint="default"/>
        <w:b/>
        <w:bCs/>
        <w:color w:val="000000"/>
      </w:rPr>
      <w:tblPr/>
      <w:tcPr>
        <w:shd w:val="clear" w:color="auto" w:fill="EDF2F8"/>
      </w:tcPr>
    </w:tblStylePr>
    <w:tblStylePr w:type="lastRow">
      <w:rPr>
        <w:rFonts w:ascii="Cambria" w:hAnsi="Cambria" w:cs="Cambria" w:hint="default"/>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ascii="Cambria" w:hAnsi="Cambria" w:cs="Cambria" w:hint="default"/>
        <w:b/>
        <w:bCs/>
        <w:color w:val="000000"/>
      </w:rPr>
      <w:tblPr/>
      <w:tcPr>
        <w:tcBorders>
          <w:top w:val="nil"/>
          <w:left w:val="nil"/>
          <w:bottom w:val="nil"/>
          <w:right w:val="nil"/>
          <w:insideH w:val="nil"/>
          <w:insideV w:val="nil"/>
        </w:tcBorders>
        <w:shd w:val="clear" w:color="auto" w:fill="FFFFFF"/>
      </w:tcPr>
    </w:tblStylePr>
    <w:tblStylePr w:type="lastCol">
      <w:rPr>
        <w:rFonts w:ascii="Cambria" w:hAnsi="Cambria" w:cs="Cambria" w:hint="default"/>
        <w:b w:val="0"/>
        <w:bCs w:val="0"/>
        <w:color w:val="000000"/>
      </w:rPr>
      <w:tblPr/>
      <w:tcPr>
        <w:tcBorders>
          <w:top w:val="nil"/>
          <w:left w:val="nil"/>
          <w:bottom w:val="nil"/>
          <w:right w:val="nil"/>
          <w:insideH w:val="nil"/>
          <w:insideV w:val="nil"/>
        </w:tcBorders>
        <w:shd w:val="clear" w:color="auto" w:fill="DBE5F1"/>
      </w:tcPr>
    </w:tblStylePr>
    <w:tblStylePr w:type="band1Vert">
      <w:rPr>
        <w:rFonts w:ascii="Cambria" w:hAnsi="Cambria" w:cs="Cambria" w:hint="default"/>
      </w:rPr>
      <w:tblPr/>
      <w:tcPr>
        <w:shd w:val="clear" w:color="auto" w:fill="A7BFDE"/>
      </w:tcPr>
    </w:tblStylePr>
    <w:tblStylePr w:type="band1Horz">
      <w:rPr>
        <w:rFonts w:ascii="Cambria" w:hAnsi="Cambria" w:cs="Cambria" w:hint="default"/>
      </w:rPr>
      <w:tblPr/>
      <w:tcPr>
        <w:tcBorders>
          <w:insideH w:val="single" w:sz="6" w:space="0" w:color="4F81BD"/>
          <w:insideV w:val="single" w:sz="6" w:space="0" w:color="4F81BD"/>
        </w:tcBorders>
        <w:shd w:val="clear" w:color="auto" w:fill="A7BFDE"/>
      </w:tcPr>
    </w:tblStylePr>
    <w:tblStylePr w:type="nwCell">
      <w:rPr>
        <w:rFonts w:ascii="Cambria" w:hAnsi="Cambria" w:cs="Cambria" w:hint="default"/>
      </w:rPr>
      <w:tblPr/>
      <w:tcPr>
        <w:shd w:val="clear" w:color="auto" w:fill="FFFFFF"/>
      </w:tcPr>
    </w:tblStylePr>
  </w:style>
  <w:style w:type="table" w:styleId="-10">
    <w:name w:val="Colorful Shading Accent 1"/>
    <w:basedOn w:val="a1"/>
    <w:uiPriority w:val="99"/>
    <w:rsid w:val="00BC487F"/>
    <w:rPr>
      <w:rFonts w:ascii="Palatino Linotype" w:eastAsia="Calibri" w:hAnsi="Palatino Linotype" w:cs="Palatino Linotype"/>
      <w:color w:val="000000"/>
      <w:sz w:val="26"/>
      <w:szCs w:val="26"/>
      <w:lang w:eastAsia="el-GR"/>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ascii="Palatino Linotype" w:hAnsi="Palatino Linotype" w:cs="Palatino Linotype" w:hint="default"/>
        <w:b/>
        <w:bCs/>
      </w:rPr>
      <w:tblPr/>
      <w:tcPr>
        <w:tcBorders>
          <w:top w:val="nil"/>
          <w:left w:val="nil"/>
          <w:bottom w:val="single" w:sz="24" w:space="0" w:color="C0504D"/>
          <w:right w:val="nil"/>
          <w:insideH w:val="nil"/>
          <w:insideV w:val="nil"/>
        </w:tcBorders>
        <w:shd w:val="clear" w:color="auto" w:fill="FFFFFF"/>
      </w:tcPr>
    </w:tblStylePr>
    <w:tblStylePr w:type="lastRow">
      <w:rPr>
        <w:rFonts w:ascii="Palatino Linotype" w:hAnsi="Palatino Linotype" w:cs="Palatino Linotype" w:hint="default"/>
        <w:b/>
        <w:bCs/>
        <w:color w:val="FFFFFF"/>
      </w:rPr>
      <w:tblPr/>
      <w:tcPr>
        <w:tcBorders>
          <w:top w:val="single" w:sz="6" w:space="0" w:color="FFFFFF"/>
        </w:tcBorders>
        <w:shd w:val="clear" w:color="auto" w:fill="2C4C74"/>
      </w:tcPr>
    </w:tblStylePr>
    <w:tblStylePr w:type="firstCol">
      <w:rPr>
        <w:rFonts w:ascii="Palatino Linotype" w:hAnsi="Palatino Linotype" w:cs="Palatino Linotype" w:hint="default"/>
        <w:color w:val="FFFFFF"/>
      </w:rPr>
      <w:tblPr/>
      <w:tcPr>
        <w:tcBorders>
          <w:top w:val="nil"/>
          <w:left w:val="nil"/>
          <w:bottom w:val="nil"/>
          <w:right w:val="nil"/>
          <w:insideH w:val="single" w:sz="4" w:space="0" w:color="2C4C74"/>
          <w:insideV w:val="nil"/>
        </w:tcBorders>
        <w:shd w:val="clear" w:color="auto" w:fill="2C4C74"/>
      </w:tcPr>
    </w:tblStylePr>
    <w:tblStylePr w:type="lastCol">
      <w:rPr>
        <w:rFonts w:ascii="Palatino Linotype" w:hAnsi="Palatino Linotype" w:cs="Palatino Linotype" w:hint="default"/>
        <w:color w:val="FFFFFF"/>
      </w:rPr>
      <w:tblPr/>
      <w:tcPr>
        <w:tcBorders>
          <w:top w:val="nil"/>
          <w:left w:val="nil"/>
          <w:bottom w:val="nil"/>
          <w:right w:val="nil"/>
          <w:insideH w:val="nil"/>
          <w:insideV w:val="nil"/>
        </w:tcBorders>
        <w:shd w:val="clear" w:color="auto" w:fill="2C4C74"/>
      </w:tcPr>
    </w:tblStylePr>
    <w:tblStylePr w:type="band1Vert">
      <w:rPr>
        <w:rFonts w:ascii="Palatino Linotype" w:hAnsi="Palatino Linotype" w:cs="Palatino Linotype" w:hint="default"/>
      </w:rPr>
      <w:tblPr/>
      <w:tcPr>
        <w:shd w:val="clear" w:color="auto" w:fill="B8CCE4"/>
      </w:tcPr>
    </w:tblStylePr>
    <w:tblStylePr w:type="band1Horz">
      <w:rPr>
        <w:rFonts w:ascii="Palatino Linotype" w:hAnsi="Palatino Linotype" w:cs="Palatino Linotype" w:hint="default"/>
      </w:rPr>
      <w:tblPr/>
      <w:tcPr>
        <w:shd w:val="clear" w:color="auto" w:fill="A7BFDE"/>
      </w:tcPr>
    </w:tblStylePr>
    <w:tblStylePr w:type="neCell">
      <w:rPr>
        <w:rFonts w:ascii="Palatino Linotype" w:hAnsi="Palatino Linotype" w:cs="Palatino Linotype" w:hint="default"/>
        <w:color w:val="000000"/>
      </w:rPr>
    </w:tblStylePr>
    <w:tblStylePr w:type="nwCell">
      <w:rPr>
        <w:rFonts w:ascii="Palatino Linotype" w:hAnsi="Palatino Linotype" w:cs="Palatino Linotype" w:hint="default"/>
        <w:color w:val="000000"/>
      </w:rPr>
    </w:tblStylePr>
  </w:style>
  <w:style w:type="table" w:styleId="-2">
    <w:name w:val="Light List Accent 2"/>
    <w:basedOn w:val="a1"/>
    <w:uiPriority w:val="61"/>
    <w:rsid w:val="00BC487F"/>
    <w:rPr>
      <w:rFonts w:ascii="Palatino Linotype" w:eastAsia="Calibri" w:hAnsi="Palatino Linotype" w:cs="Palatino Linotype"/>
      <w:sz w:val="26"/>
      <w:szCs w:val="26"/>
      <w:lang w:eastAsia="el-G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pPr>
      <w:rPr>
        <w:rFonts w:ascii="Palatino Linotype" w:hAnsi="Palatino Linotype" w:cs="Palatino Linotype" w:hint="default"/>
        <w:b/>
        <w:bCs/>
        <w:color w:val="FFFFFF"/>
      </w:rPr>
      <w:tblPr/>
      <w:tcPr>
        <w:shd w:val="clear" w:color="auto" w:fill="C0504D"/>
      </w:tcPr>
    </w:tblStylePr>
    <w:tblStylePr w:type="lastRow">
      <w:pPr>
        <w:spacing w:beforeLines="0" w:before="0" w:beforeAutospacing="0" w:afterLines="0" w:after="0" w:afterAutospacing="0"/>
      </w:pPr>
      <w:rPr>
        <w:rFonts w:ascii="Palatino Linotype" w:hAnsi="Palatino Linotype" w:cs="Palatino Linotype" w:hint="default"/>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ascii="Palatino Linotype" w:hAnsi="Palatino Linotype" w:cs="Palatino Linotype" w:hint="default"/>
        <w:b/>
        <w:bCs/>
      </w:rPr>
    </w:tblStylePr>
    <w:tblStylePr w:type="lastCol">
      <w:rPr>
        <w:rFonts w:ascii="Palatino Linotype" w:hAnsi="Palatino Linotype" w:cs="Palatino Linotype" w:hint="default"/>
        <w:b/>
        <w:bCs/>
      </w:rPr>
    </w:tblStylePr>
    <w:tblStylePr w:type="band1Vert">
      <w:rPr>
        <w:rFonts w:ascii="Palatino Linotype" w:hAnsi="Palatino Linotype" w:cs="Palatino Linotype" w:hint="default"/>
      </w:rPr>
      <w:tblPr/>
      <w:tcPr>
        <w:tcBorders>
          <w:top w:val="single" w:sz="8" w:space="0" w:color="C0504D"/>
          <w:left w:val="single" w:sz="8" w:space="0" w:color="C0504D"/>
          <w:bottom w:val="single" w:sz="8" w:space="0" w:color="C0504D"/>
          <w:right w:val="single" w:sz="8" w:space="0" w:color="C0504D"/>
        </w:tcBorders>
      </w:tcPr>
    </w:tblStylePr>
    <w:tblStylePr w:type="band1Horz">
      <w:rPr>
        <w:rFonts w:ascii="Palatino Linotype" w:hAnsi="Palatino Linotype" w:cs="Palatino Linotype" w:hint="default"/>
      </w:rPr>
      <w:tblPr/>
      <w:tcPr>
        <w:tcBorders>
          <w:top w:val="single" w:sz="8" w:space="0" w:color="C0504D"/>
          <w:left w:val="single" w:sz="8" w:space="0" w:color="C0504D"/>
          <w:bottom w:val="single" w:sz="8" w:space="0" w:color="C0504D"/>
          <w:right w:val="single" w:sz="8" w:space="0" w:color="C0504D"/>
        </w:tcBorders>
      </w:tcPr>
    </w:tblStylePr>
  </w:style>
  <w:style w:type="table" w:styleId="1-2">
    <w:name w:val="Medium Shading 1 Accent 2"/>
    <w:basedOn w:val="a1"/>
    <w:uiPriority w:val="63"/>
    <w:rsid w:val="00BC487F"/>
    <w:rPr>
      <w:rFonts w:ascii="Palatino Linotype" w:eastAsia="Calibri" w:hAnsi="Palatino Linotype" w:cs="Palatino Linotype"/>
      <w:sz w:val="26"/>
      <w:szCs w:val="26"/>
      <w:lang w:eastAsia="el-GR"/>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Lines="0" w:before="0" w:beforeAutospacing="0" w:afterLines="0" w:after="0" w:afterAutospacing="0"/>
      </w:pPr>
      <w:rPr>
        <w:rFonts w:ascii="Palatino Linotype" w:hAnsi="Palatino Linotype" w:cs="Palatino Linotype" w:hint="default"/>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0" w:beforeAutospacing="0" w:afterLines="0" w:after="0" w:afterAutospacing="0"/>
      </w:pPr>
      <w:rPr>
        <w:rFonts w:ascii="Palatino Linotype" w:hAnsi="Palatino Linotype" w:cs="Palatino Linotype" w:hint="default"/>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ascii="Palatino Linotype" w:hAnsi="Palatino Linotype" w:cs="Palatino Linotype" w:hint="default"/>
        <w:b/>
        <w:bCs/>
      </w:rPr>
    </w:tblStylePr>
    <w:tblStylePr w:type="lastCol">
      <w:rPr>
        <w:rFonts w:ascii="Palatino Linotype" w:hAnsi="Palatino Linotype" w:cs="Palatino Linotype" w:hint="default"/>
        <w:b/>
        <w:bCs/>
      </w:rPr>
    </w:tblStylePr>
    <w:tblStylePr w:type="band1Vert">
      <w:rPr>
        <w:rFonts w:ascii="Palatino Linotype" w:hAnsi="Palatino Linotype" w:cs="Palatino Linotype" w:hint="default"/>
      </w:rPr>
      <w:tblPr/>
      <w:tcPr>
        <w:shd w:val="clear" w:color="auto" w:fill="EFD3D2"/>
      </w:tcPr>
    </w:tblStylePr>
    <w:tblStylePr w:type="band1Horz">
      <w:rPr>
        <w:rFonts w:ascii="Palatino Linotype" w:hAnsi="Palatino Linotype" w:cs="Palatino Linotype" w:hint="default"/>
      </w:rPr>
      <w:tblPr/>
      <w:tcPr>
        <w:tcBorders>
          <w:insideH w:val="nil"/>
          <w:insideV w:val="nil"/>
        </w:tcBorders>
        <w:shd w:val="clear" w:color="auto" w:fill="EFD3D2"/>
      </w:tcPr>
    </w:tblStylePr>
    <w:tblStylePr w:type="band2Horz">
      <w:rPr>
        <w:rFonts w:ascii="Palatino Linotype" w:hAnsi="Palatino Linotype" w:cs="Palatino Linotype" w:hint="default"/>
      </w:rPr>
      <w:tblPr/>
      <w:tcPr>
        <w:tcBorders>
          <w:insideH w:val="nil"/>
          <w:insideV w:val="nil"/>
        </w:tcBorders>
      </w:tcPr>
    </w:tblStylePr>
  </w:style>
  <w:style w:type="table" w:styleId="-4">
    <w:name w:val="Dark List Accent 4"/>
    <w:basedOn w:val="a1"/>
    <w:uiPriority w:val="99"/>
    <w:rsid w:val="00BC487F"/>
    <w:rPr>
      <w:rFonts w:ascii="Palatino Linotype" w:eastAsia="Calibri" w:hAnsi="Palatino Linotype" w:cs="Palatino Linotype"/>
      <w:color w:val="FFFFFF"/>
      <w:sz w:val="26"/>
      <w:szCs w:val="26"/>
      <w:lang w:eastAsia="el-GR"/>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rFonts w:ascii="Palatino Linotype" w:hAnsi="Palatino Linotype" w:cs="Palatino Linotype" w:hint="default"/>
        <w:b/>
        <w:bCs/>
      </w:rPr>
      <w:tblPr/>
      <w:tcPr>
        <w:tcBorders>
          <w:top w:val="nil"/>
          <w:left w:val="nil"/>
          <w:bottom w:val="single" w:sz="18" w:space="0" w:color="FFFFFF"/>
          <w:right w:val="nil"/>
          <w:insideH w:val="nil"/>
          <w:insideV w:val="nil"/>
        </w:tcBorders>
        <w:shd w:val="clear" w:color="auto" w:fill="000000"/>
      </w:tcPr>
    </w:tblStylePr>
    <w:tblStylePr w:type="lastRow">
      <w:rPr>
        <w:rFonts w:ascii="Palatino Linotype" w:hAnsi="Palatino Linotype" w:cs="Palatino Linotype" w:hint="default"/>
      </w:rPr>
      <w:tblPr/>
      <w:tcPr>
        <w:tcBorders>
          <w:top w:val="single" w:sz="18" w:space="0" w:color="FFFFFF"/>
          <w:left w:val="nil"/>
          <w:bottom w:val="nil"/>
          <w:right w:val="nil"/>
          <w:insideH w:val="nil"/>
          <w:insideV w:val="nil"/>
        </w:tcBorders>
        <w:shd w:val="clear" w:color="auto" w:fill="3F3151"/>
      </w:tcPr>
    </w:tblStylePr>
    <w:tblStylePr w:type="firstCol">
      <w:rPr>
        <w:rFonts w:ascii="Palatino Linotype" w:hAnsi="Palatino Linotype" w:cs="Palatino Linotype" w:hint="default"/>
      </w:rPr>
      <w:tblPr/>
      <w:tcPr>
        <w:tcBorders>
          <w:top w:val="nil"/>
          <w:left w:val="nil"/>
          <w:bottom w:val="nil"/>
          <w:right w:val="single" w:sz="18" w:space="0" w:color="FFFFFF"/>
          <w:insideH w:val="nil"/>
          <w:insideV w:val="nil"/>
        </w:tcBorders>
        <w:shd w:val="clear" w:color="auto" w:fill="5F497A"/>
      </w:tcPr>
    </w:tblStylePr>
    <w:tblStylePr w:type="lastCol">
      <w:rPr>
        <w:rFonts w:ascii="Palatino Linotype" w:hAnsi="Palatino Linotype" w:cs="Palatino Linotype" w:hint="default"/>
      </w:rPr>
      <w:tblPr/>
      <w:tcPr>
        <w:tcBorders>
          <w:top w:val="nil"/>
          <w:left w:val="single" w:sz="18" w:space="0" w:color="FFFFFF"/>
          <w:bottom w:val="nil"/>
          <w:right w:val="nil"/>
          <w:insideH w:val="nil"/>
          <w:insideV w:val="nil"/>
        </w:tcBorders>
        <w:shd w:val="clear" w:color="auto" w:fill="5F497A"/>
      </w:tcPr>
    </w:tblStylePr>
    <w:tblStylePr w:type="band1Vert">
      <w:rPr>
        <w:rFonts w:ascii="Palatino Linotype" w:hAnsi="Palatino Linotype" w:cs="Palatino Linotype" w:hint="default"/>
      </w:rPr>
      <w:tblPr/>
      <w:tcPr>
        <w:tcBorders>
          <w:top w:val="nil"/>
          <w:left w:val="nil"/>
          <w:bottom w:val="nil"/>
          <w:right w:val="nil"/>
          <w:insideH w:val="nil"/>
          <w:insideV w:val="nil"/>
        </w:tcBorders>
        <w:shd w:val="clear" w:color="auto" w:fill="5F497A"/>
      </w:tcPr>
    </w:tblStylePr>
    <w:tblStylePr w:type="band1Horz">
      <w:rPr>
        <w:rFonts w:ascii="Palatino Linotype" w:hAnsi="Palatino Linotype" w:cs="Palatino Linotype" w:hint="default"/>
      </w:rPr>
      <w:tblPr/>
      <w:tcPr>
        <w:tcBorders>
          <w:top w:val="nil"/>
          <w:left w:val="nil"/>
          <w:bottom w:val="nil"/>
          <w:right w:val="nil"/>
          <w:insideH w:val="nil"/>
          <w:insideV w:val="nil"/>
        </w:tcBorders>
        <w:shd w:val="clear" w:color="auto" w:fill="5F497A"/>
      </w:tcPr>
    </w:tblStylePr>
  </w:style>
  <w:style w:type="table" w:styleId="3-5">
    <w:name w:val="Medium Grid 3 Accent 5"/>
    <w:basedOn w:val="a1"/>
    <w:uiPriority w:val="99"/>
    <w:rsid w:val="00BC487F"/>
    <w:rPr>
      <w:rFonts w:ascii="Palatino Linotype" w:eastAsia="Calibri" w:hAnsi="Palatino Linotype" w:cs="Palatino Linotype"/>
      <w:sz w:val="26"/>
      <w:szCs w:val="26"/>
      <w:lang w:eastAsia="el-G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ascii="Palatino Linotype" w:hAnsi="Palatino Linotype" w:cs="Palatino Linotype"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ascii="Palatino Linotype" w:hAnsi="Palatino Linotype" w:cs="Palatino Linotype"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ascii="Palatino Linotype" w:hAnsi="Palatino Linotype" w:cs="Palatino Linotype" w:hint="default"/>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ascii="Palatino Linotype" w:hAnsi="Palatino Linotype" w:cs="Palatino Linotype" w:hint="default"/>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ascii="Palatino Linotype" w:hAnsi="Palatino Linotype" w:cs="Palatino Linotype"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ascii="Palatino Linotype" w:hAnsi="Palatino Linotype" w:cs="Palatino Linotype"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5">
    <w:name w:val="Colorful Grid Accent 5"/>
    <w:basedOn w:val="a1"/>
    <w:uiPriority w:val="99"/>
    <w:rsid w:val="00BC487F"/>
    <w:rPr>
      <w:rFonts w:ascii="Palatino Linotype" w:eastAsia="Calibri" w:hAnsi="Palatino Linotype" w:cs="Palatino Linotype"/>
      <w:color w:val="000000"/>
      <w:sz w:val="26"/>
      <w:szCs w:val="26"/>
      <w:lang w:eastAsia="el-G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ascii="Palatino Linotype" w:hAnsi="Palatino Linotype" w:cs="Palatino Linotype" w:hint="default"/>
        <w:b/>
        <w:bCs/>
      </w:rPr>
      <w:tblPr/>
      <w:tcPr>
        <w:shd w:val="clear" w:color="auto" w:fill="B6DDE8"/>
      </w:tcPr>
    </w:tblStylePr>
    <w:tblStylePr w:type="lastRow">
      <w:rPr>
        <w:rFonts w:ascii="Palatino Linotype" w:hAnsi="Palatino Linotype" w:cs="Palatino Linotype" w:hint="default"/>
        <w:b/>
        <w:bCs/>
        <w:color w:val="000000"/>
      </w:rPr>
      <w:tblPr/>
      <w:tcPr>
        <w:shd w:val="clear" w:color="auto" w:fill="B6DDE8"/>
      </w:tcPr>
    </w:tblStylePr>
    <w:tblStylePr w:type="firstCol">
      <w:rPr>
        <w:rFonts w:ascii="Palatino Linotype" w:hAnsi="Palatino Linotype" w:cs="Palatino Linotype" w:hint="default"/>
        <w:color w:val="FFFFFF"/>
      </w:rPr>
      <w:tblPr/>
      <w:tcPr>
        <w:shd w:val="clear" w:color="auto" w:fill="31849B"/>
      </w:tcPr>
    </w:tblStylePr>
    <w:tblStylePr w:type="lastCol">
      <w:rPr>
        <w:rFonts w:ascii="Palatino Linotype" w:hAnsi="Palatino Linotype" w:cs="Palatino Linotype" w:hint="default"/>
        <w:color w:val="FFFFFF"/>
      </w:rPr>
      <w:tblPr/>
      <w:tcPr>
        <w:shd w:val="clear" w:color="auto" w:fill="31849B"/>
      </w:tcPr>
    </w:tblStylePr>
    <w:tblStylePr w:type="band1Vert">
      <w:rPr>
        <w:rFonts w:ascii="Palatino Linotype" w:hAnsi="Palatino Linotype" w:cs="Palatino Linotype" w:hint="default"/>
      </w:rPr>
      <w:tblPr/>
      <w:tcPr>
        <w:shd w:val="clear" w:color="auto" w:fill="A5D5E2"/>
      </w:tcPr>
    </w:tblStylePr>
    <w:tblStylePr w:type="band1Horz">
      <w:rPr>
        <w:rFonts w:ascii="Palatino Linotype" w:hAnsi="Palatino Linotype" w:cs="Palatino Linotype" w:hint="default"/>
      </w:rPr>
      <w:tblPr/>
      <w:tcPr>
        <w:shd w:val="clear" w:color="auto" w:fill="A5D5E2"/>
      </w:tcPr>
    </w:tblStylePr>
  </w:style>
  <w:style w:type="table" w:styleId="-6">
    <w:name w:val="Colorful Grid Accent 6"/>
    <w:basedOn w:val="a1"/>
    <w:uiPriority w:val="99"/>
    <w:rsid w:val="00BC487F"/>
    <w:rPr>
      <w:rFonts w:ascii="Palatino Linotype" w:eastAsia="Calibri" w:hAnsi="Palatino Linotype" w:cs="Palatino Linotype"/>
      <w:color w:val="000000"/>
      <w:sz w:val="26"/>
      <w:szCs w:val="26"/>
      <w:lang w:eastAsia="el-G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rFonts w:ascii="Palatino Linotype" w:hAnsi="Palatino Linotype" w:cs="Palatino Linotype" w:hint="default"/>
        <w:b/>
        <w:bCs/>
      </w:rPr>
      <w:tblPr/>
      <w:tcPr>
        <w:shd w:val="clear" w:color="auto" w:fill="FBD4B4"/>
      </w:tcPr>
    </w:tblStylePr>
    <w:tblStylePr w:type="lastRow">
      <w:rPr>
        <w:rFonts w:ascii="Palatino Linotype" w:hAnsi="Palatino Linotype" w:cs="Palatino Linotype" w:hint="default"/>
        <w:b/>
        <w:bCs/>
        <w:color w:val="000000"/>
      </w:rPr>
      <w:tblPr/>
      <w:tcPr>
        <w:shd w:val="clear" w:color="auto" w:fill="FBD4B4"/>
      </w:tcPr>
    </w:tblStylePr>
    <w:tblStylePr w:type="firstCol">
      <w:rPr>
        <w:rFonts w:ascii="Palatino Linotype" w:hAnsi="Palatino Linotype" w:cs="Palatino Linotype" w:hint="default"/>
        <w:color w:val="FFFFFF"/>
      </w:rPr>
      <w:tblPr/>
      <w:tcPr>
        <w:shd w:val="clear" w:color="auto" w:fill="E36C0A"/>
      </w:tcPr>
    </w:tblStylePr>
    <w:tblStylePr w:type="lastCol">
      <w:rPr>
        <w:rFonts w:ascii="Palatino Linotype" w:hAnsi="Palatino Linotype" w:cs="Palatino Linotype" w:hint="default"/>
        <w:color w:val="FFFFFF"/>
      </w:rPr>
      <w:tblPr/>
      <w:tcPr>
        <w:shd w:val="clear" w:color="auto" w:fill="E36C0A"/>
      </w:tcPr>
    </w:tblStylePr>
    <w:tblStylePr w:type="band1Vert">
      <w:rPr>
        <w:rFonts w:ascii="Palatino Linotype" w:hAnsi="Palatino Linotype" w:cs="Palatino Linotype" w:hint="default"/>
      </w:rPr>
      <w:tblPr/>
      <w:tcPr>
        <w:shd w:val="clear" w:color="auto" w:fill="FBCAA2"/>
      </w:tcPr>
    </w:tblStylePr>
    <w:tblStylePr w:type="band1Horz">
      <w:rPr>
        <w:rFonts w:ascii="Palatino Linotype" w:hAnsi="Palatino Linotype" w:cs="Palatino Linotype" w:hint="default"/>
      </w:rPr>
      <w:tblPr/>
      <w:tcPr>
        <w:shd w:val="clear" w:color="auto" w:fill="FBCAA2"/>
      </w:tcPr>
    </w:tblStylePr>
  </w:style>
  <w:style w:type="table" w:customStyle="1" w:styleId="1-11">
    <w:name w:val="Μεσαία σκίαση 1 - ΄Εμφαση 11"/>
    <w:uiPriority w:val="63"/>
    <w:rsid w:val="00BC487F"/>
    <w:rPr>
      <w:rFonts w:ascii="Palatino Linotype" w:eastAsia="Calibri" w:hAnsi="Palatino Linotype" w:cs="Palatino Linotype"/>
      <w:sz w:val="26"/>
      <w:szCs w:val="26"/>
      <w:lang w:eastAsia="el-G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2008d">
    <w:name w:val="2008 ΠΙΝΑΚΑΣ ΣΥΝΟΛΑ"/>
    <w:basedOn w:val="afffa"/>
    <w:uiPriority w:val="99"/>
    <w:rsid w:val="00BC487F"/>
    <w:pPr>
      <w:jc w:val="center"/>
    </w:pPr>
    <w:rPr>
      <w:rFonts w:ascii="Verdana" w:hAnsi="Verdana" w:cs="Verdana"/>
      <w:sz w:val="18"/>
      <w:szCs w:val="18"/>
      <w:lang w:eastAsia="zh-CN"/>
    </w:rPr>
    <w:tblPr>
      <w:tblStyleRowBandSize w:val="1"/>
      <w:tblInd w:w="0" w:type="dxa"/>
      <w:tblBorders>
        <w:top w:val="single" w:sz="18" w:space="0" w:color="FFFFFF"/>
        <w:left w:val="single" w:sz="18" w:space="0" w:color="FFFFFF"/>
        <w:bottom w:val="single" w:sz="18" w:space="0" w:color="FFFFFF"/>
        <w:right w:val="single" w:sz="18" w:space="0" w:color="FFFFFF"/>
      </w:tblBorders>
      <w:tblCellMar>
        <w:top w:w="0" w:type="dxa"/>
        <w:left w:w="108" w:type="dxa"/>
        <w:bottom w:w="0" w:type="dxa"/>
        <w:right w:w="108" w:type="dxa"/>
      </w:tblCellMar>
    </w:tblPr>
    <w:tcPr>
      <w:shd w:val="clear" w:color="auto" w:fill="6C9200"/>
    </w:tcPr>
    <w:tblStylePr w:type="firstRow">
      <w:pPr>
        <w:jc w:val="center"/>
      </w:pPr>
      <w:rPr>
        <w:rFonts w:ascii="Cambria" w:hAnsi="Cambria" w:cs="Cambria" w:hint="default"/>
        <w:b/>
        <w:bCs/>
        <w:color w:val="FFFFFF"/>
        <w:sz w:val="16"/>
        <w:szCs w:val="16"/>
      </w:rPr>
      <w:tblPr/>
      <w:tcPr>
        <w:tcBorders>
          <w:tl2br w:val="none" w:sz="0" w:space="0" w:color="auto"/>
          <w:tr2bl w:val="none" w:sz="0" w:space="0" w:color="auto"/>
        </w:tcBorders>
        <w:shd w:val="clear" w:color="auto" w:fill="996600"/>
      </w:tcPr>
    </w:tblStylePr>
    <w:tblStylePr w:type="lastRow">
      <w:rPr>
        <w:rFonts w:ascii="Cambria" w:hAnsi="Cambria" w:cs="Cambria" w:hint="default"/>
        <w:b/>
        <w:bCs/>
        <w:color w:val="FFFFFF"/>
        <w:sz w:val="18"/>
        <w:szCs w:val="18"/>
      </w:rPr>
      <w:tblPr/>
      <w:tcPr>
        <w:tcBorders>
          <w:top w:val="nil"/>
          <w:left w:val="nil"/>
          <w:bottom w:val="nil"/>
          <w:right w:val="nil"/>
          <w:insideH w:val="nil"/>
          <w:insideV w:val="nil"/>
          <w:tl2br w:val="nil"/>
          <w:tr2bl w:val="nil"/>
        </w:tcBorders>
        <w:shd w:val="clear" w:color="auto" w:fill="DEB054"/>
      </w:tcPr>
    </w:tblStylePr>
    <w:tblStylePr w:type="band1Horz">
      <w:rPr>
        <w:rFonts w:ascii="Verdana" w:hAnsi="Verdana" w:cs="Verdana" w:hint="default"/>
        <w:color w:val="auto"/>
      </w:rPr>
      <w:tblPr/>
      <w:tcPr>
        <w:tcBorders>
          <w:tl2br w:val="none" w:sz="0" w:space="0" w:color="auto"/>
          <w:tr2bl w:val="none" w:sz="0" w:space="0" w:color="auto"/>
        </w:tcBorders>
        <w:shd w:val="clear" w:color="auto" w:fill="99CC00"/>
      </w:tcPr>
    </w:tblStylePr>
    <w:tblStylePr w:type="band2Horz">
      <w:rPr>
        <w:rFonts w:ascii="Verdana" w:hAnsi="Verdana" w:cs="Verdana" w:hint="default"/>
        <w:color w:val="auto"/>
      </w:rPr>
      <w:tblPr/>
      <w:tcPr>
        <w:tcBorders>
          <w:tl2br w:val="none" w:sz="0" w:space="0" w:color="auto"/>
          <w:tr2bl w:val="none" w:sz="0" w:space="0" w:color="auto"/>
        </w:tcBorders>
        <w:shd w:val="clear" w:color="auto" w:fill="F4D170"/>
      </w:tcPr>
    </w:tblStylePr>
  </w:style>
  <w:style w:type="table" w:customStyle="1" w:styleId="2008e">
    <w:name w:val="2008 ΠΙΝΑΚΑΣ ΧΩΡΙΣ ΣΥΝΟΛΑ"/>
    <w:basedOn w:val="afffa"/>
    <w:uiPriority w:val="99"/>
    <w:rsid w:val="00BC487F"/>
    <w:rPr>
      <w:rFonts w:ascii="Verdana" w:hAnsi="Verdana" w:cs="Verdana"/>
      <w:sz w:val="18"/>
      <w:szCs w:val="18"/>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ABCD6D"/>
    </w:tcPr>
    <w:tblStylePr w:type="firstRow">
      <w:pPr>
        <w:jc w:val="center"/>
      </w:pPr>
      <w:rPr>
        <w:rFonts w:ascii="Verdana" w:hAnsi="Verdana" w:cs="Verdana" w:hint="default"/>
        <w:b/>
        <w:bCs/>
        <w:color w:val="FFFFFF"/>
      </w:rPr>
      <w:tblPr/>
      <w:tcPr>
        <w:tcBorders>
          <w:tl2br w:val="none" w:sz="0" w:space="0" w:color="auto"/>
          <w:tr2bl w:val="none" w:sz="0" w:space="0" w:color="auto"/>
        </w:tcBorders>
        <w:shd w:val="clear" w:color="auto" w:fill="8A5C00"/>
      </w:tcPr>
    </w:tblStylePr>
    <w:tblStylePr w:type="band1Horz">
      <w:rPr>
        <w:rFonts w:ascii="Verdana" w:hAnsi="Verdana" w:cs="Verdana" w:hint="default"/>
        <w:color w:val="auto"/>
      </w:rPr>
      <w:tblPr/>
      <w:tcPr>
        <w:tcBorders>
          <w:tl2br w:val="none" w:sz="0" w:space="0" w:color="auto"/>
          <w:tr2bl w:val="none" w:sz="0" w:space="0" w:color="auto"/>
        </w:tcBorders>
        <w:shd w:val="clear" w:color="auto" w:fill="99CC00"/>
      </w:tcPr>
    </w:tblStylePr>
    <w:tblStylePr w:type="band2Horz">
      <w:rPr>
        <w:rFonts w:ascii="Verdana" w:hAnsi="Verdana" w:cs="Verdana" w:hint="default"/>
        <w:color w:val="auto"/>
      </w:rPr>
      <w:tblPr/>
      <w:tcPr>
        <w:tcBorders>
          <w:tl2br w:val="none" w:sz="0" w:space="0" w:color="auto"/>
          <w:tr2bl w:val="none" w:sz="0" w:space="0" w:color="auto"/>
        </w:tcBorders>
        <w:shd w:val="clear" w:color="auto" w:fill="FFE8B9"/>
      </w:tcPr>
    </w:tblStylePr>
  </w:style>
  <w:style w:type="table" w:customStyle="1" w:styleId="1ff0">
    <w:name w:val="Ανοιχτόχρωμη λίστα1"/>
    <w:uiPriority w:val="99"/>
    <w:rsid w:val="00BC487F"/>
    <w:rPr>
      <w:rFonts w:ascii="Calibri" w:hAnsi="Calibri" w:cs="Calibri"/>
      <w:lang w:eastAsia="el-GR"/>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ff1">
    <w:name w:val="Ανοιχτόχρωμη σκίαση1"/>
    <w:uiPriority w:val="99"/>
    <w:rsid w:val="00BC487F"/>
    <w:rPr>
      <w:rFonts w:ascii="Calibri" w:hAnsi="Calibri" w:cs="Calibri"/>
      <w:color w:val="000000"/>
      <w:lang w:eastAsia="el-G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Ανοιχτόχρωμη σκίαση - Έμφαση 11"/>
    <w:uiPriority w:val="99"/>
    <w:rsid w:val="00BC487F"/>
    <w:rPr>
      <w:rFonts w:ascii="Calibri" w:hAnsi="Calibri" w:cs="Calibri"/>
      <w:color w:val="365F91"/>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afffd">
    <w:name w:val="ΠΡΟΣΩΠΙΚΟ"/>
    <w:basedOn w:val="afffb"/>
    <w:uiPriority w:val="99"/>
    <w:rsid w:val="00BC487F"/>
    <w:rPr>
      <w:rFonts w:ascii="Comic Sans MS" w:hAnsi="Comic Sans MS" w:cs="Comic Sans MS"/>
      <w:lang w:eastAsia="zh-CN"/>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108" w:type="dxa"/>
        <w:bottom w:w="0" w:type="dxa"/>
        <w:right w:w="108" w:type="dxa"/>
      </w:tblCellMar>
    </w:tblPr>
    <w:tblStylePr w:type="firstRow">
      <w:rPr>
        <w:rFonts w:ascii="Comic Sans MS" w:hAnsi="Comic Sans MS" w:cs="Comic Sans MS" w:hint="default"/>
        <w:b/>
        <w:bCs/>
        <w:caps/>
        <w:color w:val="auto"/>
      </w:rPr>
      <w:tblPr/>
      <w:tcPr>
        <w:tcBorders>
          <w:tl2br w:val="none" w:sz="0" w:space="0" w:color="auto"/>
          <w:tr2bl w:val="none" w:sz="0" w:space="0" w:color="auto"/>
        </w:tcBorders>
        <w:shd w:val="pct20" w:color="000000" w:fill="FFFFFF"/>
      </w:tcPr>
    </w:tblStylePr>
    <w:tblStylePr w:type="band1Horz">
      <w:rPr>
        <w:rFonts w:ascii="Comic Sans MS" w:hAnsi="Comic Sans MS" w:cs="Comic Sans MS" w:hint="default"/>
        <w:color w:val="auto"/>
      </w:rPr>
      <w:tblPr/>
      <w:tcPr>
        <w:tcBorders>
          <w:tl2br w:val="none" w:sz="0" w:space="0" w:color="auto"/>
          <w:tr2bl w:val="none" w:sz="0" w:space="0" w:color="auto"/>
        </w:tcBorders>
        <w:shd w:val="pct5" w:color="000000" w:fill="FFFFFF"/>
      </w:tcPr>
    </w:tblStylePr>
    <w:tblStylePr w:type="band2Horz">
      <w:rPr>
        <w:rFonts w:ascii="Comic Sans MS" w:hAnsi="Comic Sans MS" w:cs="Comic Sans MS" w:hint="default"/>
        <w:color w:val="auto"/>
      </w:rPr>
      <w:tblPr/>
      <w:tcPr>
        <w:tcBorders>
          <w:tl2br w:val="none" w:sz="0" w:space="0" w:color="auto"/>
          <w:tr2bl w:val="none" w:sz="0" w:space="0" w:color="auto"/>
        </w:tcBorders>
        <w:shd w:val="pct20" w:color="000000" w:fill="FFFFFF"/>
      </w:tcPr>
    </w:tblStylePr>
  </w:style>
  <w:style w:type="table" w:customStyle="1" w:styleId="2d">
    <w:name w:val="Ανοιχτόχρωμη λίστα2"/>
    <w:uiPriority w:val="99"/>
    <w:rsid w:val="00BC487F"/>
    <w:rPr>
      <w:rFonts w:ascii="Calibri" w:hAnsi="Calibri" w:cs="Calibri"/>
      <w:lang w:eastAsia="el-GR"/>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e">
    <w:name w:val="Ανοιχτόχρωμη σκίαση2"/>
    <w:uiPriority w:val="99"/>
    <w:rsid w:val="00BC487F"/>
    <w:rPr>
      <w:rFonts w:ascii="Calibri" w:hAnsi="Calibri" w:cs="Calibri"/>
      <w:color w:val="000000"/>
      <w:lang w:eastAsia="el-G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2">
    <w:name w:val="Ανοιχτόχρωμη σκίαση - Έμφαση 12"/>
    <w:uiPriority w:val="99"/>
    <w:rsid w:val="00BC487F"/>
    <w:rPr>
      <w:rFonts w:ascii="Calibri" w:hAnsi="Calibri" w:cs="Calibri"/>
      <w:color w:val="365F91"/>
      <w:lang w:eastAsia="el-GR"/>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1">
    <w:name w:val="Light List1"/>
    <w:uiPriority w:val="99"/>
    <w:rsid w:val="00BC487F"/>
    <w:rPr>
      <w:rFonts w:ascii="Calibri" w:eastAsia="Calibri" w:hAnsi="Calibri" w:cs="Calibri"/>
      <w:lang w:eastAsia="el-GR"/>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1">
    <w:name w:val="Light Shading1"/>
    <w:uiPriority w:val="99"/>
    <w:rsid w:val="00BC487F"/>
    <w:rPr>
      <w:rFonts w:ascii="Calibri" w:eastAsia="Calibri" w:hAnsi="Calibri" w:cs="Calibri"/>
      <w:color w:val="000000"/>
      <w:lang w:eastAsia="el-G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Grid-Accent51">
    <w:name w:val="Light Grid - Accent 51"/>
    <w:uiPriority w:val="99"/>
    <w:rsid w:val="00BC487F"/>
    <w:rPr>
      <w:rFonts w:ascii="Calibri" w:eastAsia="Calibri" w:hAnsi="Calibri"/>
      <w:lang w:eastAsia="el-G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ff2">
    <w:name w:val="Πλέγμα πίνακα1"/>
    <w:basedOn w:val="a1"/>
    <w:uiPriority w:val="99"/>
    <w:rsid w:val="00BC487F"/>
    <w:rPr>
      <w:rFonts w:ascii="Times New Roman" w:hAnsi="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816">
    <w:name w:val="2008 ΠΙΝΑΚΑΣ ΣΥΝΟΛΑ1"/>
    <w:basedOn w:val="afffa"/>
    <w:uiPriority w:val="99"/>
    <w:rsid w:val="00BC487F"/>
    <w:pPr>
      <w:jc w:val="center"/>
    </w:pPr>
    <w:rPr>
      <w:rFonts w:ascii="Verdana" w:hAnsi="Verdana" w:cs="Verdana"/>
      <w:sz w:val="18"/>
      <w:szCs w:val="18"/>
      <w:lang w:eastAsia="zh-TW"/>
    </w:rPr>
    <w:tblPr>
      <w:tblStyleRowBandSize w:val="1"/>
      <w:tblInd w:w="0" w:type="dxa"/>
      <w:tblBorders>
        <w:top w:val="single" w:sz="18" w:space="0" w:color="FFFFFF"/>
        <w:left w:val="single" w:sz="18" w:space="0" w:color="FFFFFF"/>
        <w:bottom w:val="single" w:sz="18" w:space="0" w:color="FFFFFF"/>
        <w:right w:val="single" w:sz="18" w:space="0" w:color="FFFFFF"/>
      </w:tblBorders>
      <w:tblCellMar>
        <w:top w:w="0" w:type="dxa"/>
        <w:left w:w="108" w:type="dxa"/>
        <w:bottom w:w="0" w:type="dxa"/>
        <w:right w:w="108" w:type="dxa"/>
      </w:tblCellMar>
    </w:tblPr>
    <w:tcPr>
      <w:shd w:val="clear" w:color="auto" w:fill="6C9200"/>
    </w:tcPr>
    <w:tblStylePr w:type="firstRow">
      <w:pPr>
        <w:jc w:val="center"/>
      </w:pPr>
      <w:rPr>
        <w:rFonts w:ascii="Cambria" w:hAnsi="Cambria" w:cs="Cambria" w:hint="default"/>
        <w:b/>
        <w:bCs/>
        <w:color w:val="FFFFFF"/>
        <w:sz w:val="16"/>
        <w:szCs w:val="16"/>
      </w:rPr>
      <w:tblPr/>
      <w:tcPr>
        <w:tcBorders>
          <w:tl2br w:val="none" w:sz="0" w:space="0" w:color="auto"/>
          <w:tr2bl w:val="none" w:sz="0" w:space="0" w:color="auto"/>
        </w:tcBorders>
        <w:shd w:val="clear" w:color="auto" w:fill="996600"/>
      </w:tcPr>
    </w:tblStylePr>
    <w:tblStylePr w:type="lastRow">
      <w:rPr>
        <w:rFonts w:ascii="Cambria" w:hAnsi="Cambria" w:cs="Cambria" w:hint="default"/>
        <w:b/>
        <w:bCs/>
        <w:color w:val="FFFFFF"/>
        <w:sz w:val="18"/>
        <w:szCs w:val="18"/>
      </w:rPr>
      <w:tblPr/>
      <w:tcPr>
        <w:tcBorders>
          <w:top w:val="nil"/>
          <w:left w:val="nil"/>
          <w:bottom w:val="nil"/>
          <w:right w:val="nil"/>
          <w:insideH w:val="nil"/>
          <w:insideV w:val="nil"/>
          <w:tl2br w:val="nil"/>
          <w:tr2bl w:val="nil"/>
        </w:tcBorders>
        <w:shd w:val="clear" w:color="auto" w:fill="DEB054"/>
      </w:tcPr>
    </w:tblStylePr>
    <w:tblStylePr w:type="band1Horz">
      <w:rPr>
        <w:rFonts w:ascii="Verdana" w:hAnsi="Verdana" w:cs="Verdana" w:hint="default"/>
        <w:color w:val="auto"/>
      </w:rPr>
      <w:tblPr/>
      <w:tcPr>
        <w:tcBorders>
          <w:tl2br w:val="none" w:sz="0" w:space="0" w:color="auto"/>
          <w:tr2bl w:val="none" w:sz="0" w:space="0" w:color="auto"/>
        </w:tcBorders>
        <w:shd w:val="clear" w:color="auto" w:fill="99CC00"/>
      </w:tcPr>
    </w:tblStylePr>
    <w:tblStylePr w:type="band2Horz">
      <w:rPr>
        <w:rFonts w:ascii="Verdana" w:hAnsi="Verdana" w:cs="Verdana" w:hint="default"/>
        <w:color w:val="auto"/>
      </w:rPr>
      <w:tblPr/>
      <w:tcPr>
        <w:tcBorders>
          <w:tl2br w:val="none" w:sz="0" w:space="0" w:color="auto"/>
          <w:tr2bl w:val="none" w:sz="0" w:space="0" w:color="auto"/>
        </w:tcBorders>
        <w:shd w:val="clear" w:color="auto" w:fill="F4D170"/>
      </w:tcPr>
    </w:tblStylePr>
  </w:style>
  <w:style w:type="table" w:customStyle="1" w:styleId="200817">
    <w:name w:val="2008 ΠΙΝΑΚΑΣ ΧΩΡΙΣ ΣΥΝΟΛΑ1"/>
    <w:basedOn w:val="afffa"/>
    <w:uiPriority w:val="99"/>
    <w:rsid w:val="00BC487F"/>
    <w:rPr>
      <w:rFonts w:ascii="Verdana" w:hAnsi="Verdana" w:cs="Verdana"/>
      <w:sz w:val="18"/>
      <w:szCs w:val="18"/>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ABCD6D"/>
    </w:tcPr>
    <w:tblStylePr w:type="firstRow">
      <w:pPr>
        <w:jc w:val="center"/>
      </w:pPr>
      <w:rPr>
        <w:rFonts w:ascii="Verdana" w:hAnsi="Verdana" w:cs="Verdana" w:hint="default"/>
        <w:b/>
        <w:bCs/>
        <w:color w:val="FFFFFF"/>
      </w:rPr>
      <w:tblPr/>
      <w:tcPr>
        <w:tcBorders>
          <w:tl2br w:val="none" w:sz="0" w:space="0" w:color="auto"/>
          <w:tr2bl w:val="none" w:sz="0" w:space="0" w:color="auto"/>
        </w:tcBorders>
        <w:shd w:val="clear" w:color="auto" w:fill="8A5C00"/>
      </w:tcPr>
    </w:tblStylePr>
    <w:tblStylePr w:type="band1Horz">
      <w:rPr>
        <w:rFonts w:ascii="Verdana" w:hAnsi="Verdana" w:cs="Verdana" w:hint="default"/>
        <w:color w:val="auto"/>
      </w:rPr>
      <w:tblPr/>
      <w:tcPr>
        <w:tcBorders>
          <w:tl2br w:val="none" w:sz="0" w:space="0" w:color="auto"/>
          <w:tr2bl w:val="none" w:sz="0" w:space="0" w:color="auto"/>
        </w:tcBorders>
        <w:shd w:val="clear" w:color="auto" w:fill="99CC00"/>
      </w:tcPr>
    </w:tblStylePr>
    <w:tblStylePr w:type="band2Horz">
      <w:rPr>
        <w:rFonts w:ascii="Verdana" w:hAnsi="Verdana" w:cs="Verdana" w:hint="default"/>
        <w:color w:val="auto"/>
      </w:rPr>
      <w:tblPr/>
      <w:tcPr>
        <w:tcBorders>
          <w:tl2br w:val="none" w:sz="0" w:space="0" w:color="auto"/>
          <w:tr2bl w:val="none" w:sz="0" w:space="0" w:color="auto"/>
        </w:tcBorders>
        <w:shd w:val="clear" w:color="auto" w:fill="FFE8B9"/>
      </w:tcPr>
    </w:tblStylePr>
  </w:style>
  <w:style w:type="table" w:customStyle="1" w:styleId="1ff3">
    <w:name w:val="ΠΡΟΣΩΠΙΚΟ1"/>
    <w:basedOn w:val="afffb"/>
    <w:uiPriority w:val="99"/>
    <w:rsid w:val="00BC487F"/>
    <w:rPr>
      <w:rFonts w:ascii="Comic Sans MS" w:hAnsi="Comic Sans MS" w:cs="Comic Sans MS"/>
      <w:lang w:eastAsia="zh-TW"/>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108" w:type="dxa"/>
        <w:bottom w:w="0" w:type="dxa"/>
        <w:right w:w="108" w:type="dxa"/>
      </w:tblCellMar>
    </w:tblPr>
    <w:tblStylePr w:type="firstRow">
      <w:rPr>
        <w:rFonts w:ascii="Comic Sans MS" w:hAnsi="Comic Sans MS" w:cs="Comic Sans MS" w:hint="default"/>
        <w:b/>
        <w:bCs/>
        <w:caps/>
        <w:color w:val="auto"/>
      </w:rPr>
      <w:tblPr/>
      <w:tcPr>
        <w:tcBorders>
          <w:tl2br w:val="none" w:sz="0" w:space="0" w:color="auto"/>
          <w:tr2bl w:val="none" w:sz="0" w:space="0" w:color="auto"/>
        </w:tcBorders>
        <w:shd w:val="pct20" w:color="000000" w:fill="FFFFFF"/>
      </w:tcPr>
    </w:tblStylePr>
    <w:tblStylePr w:type="band1Horz">
      <w:rPr>
        <w:rFonts w:ascii="Comic Sans MS" w:hAnsi="Comic Sans MS" w:cs="Comic Sans MS" w:hint="default"/>
        <w:color w:val="auto"/>
      </w:rPr>
      <w:tblPr/>
      <w:tcPr>
        <w:tcBorders>
          <w:tl2br w:val="none" w:sz="0" w:space="0" w:color="auto"/>
          <w:tr2bl w:val="none" w:sz="0" w:space="0" w:color="auto"/>
        </w:tcBorders>
        <w:shd w:val="pct5" w:color="000000" w:fill="FFFFFF"/>
      </w:tcPr>
    </w:tblStylePr>
    <w:tblStylePr w:type="band2Horz">
      <w:rPr>
        <w:rFonts w:ascii="Comic Sans MS" w:hAnsi="Comic Sans MS" w:cs="Comic Sans MS" w:hint="default"/>
        <w:color w:val="auto"/>
      </w:rPr>
      <w:tblPr/>
      <w:tcPr>
        <w:tcBorders>
          <w:tl2br w:val="none" w:sz="0" w:space="0" w:color="auto"/>
          <w:tr2bl w:val="none" w:sz="0" w:space="0" w:color="auto"/>
        </w:tcBorders>
        <w:shd w:val="pct20" w:color="000000" w:fill="FFFFFF"/>
      </w:tcPr>
    </w:tblStylePr>
  </w:style>
  <w:style w:type="numbering" w:customStyle="1" w:styleId="200811">
    <w:name w:val="2008 ΕΛΕΓΚ ΔΙΑΠΙΣΤΩΣΕΙΣ11"/>
    <w:rsid w:val="00BC487F"/>
    <w:pPr>
      <w:numPr>
        <w:numId w:val="2"/>
      </w:numPr>
    </w:pPr>
  </w:style>
  <w:style w:type="numbering" w:customStyle="1" w:styleId="200820">
    <w:name w:val="2008 ΕΛΕΓΚ ΔΙΑΠΙΣΤΩΣΕΙΣ2"/>
    <w:rsid w:val="00BC487F"/>
    <w:pPr>
      <w:numPr>
        <w:numId w:val="3"/>
      </w:numPr>
    </w:pPr>
  </w:style>
  <w:style w:type="numbering" w:customStyle="1" w:styleId="11pt1">
    <w:name w:val="Στυλ Εικόνα με κουκκίδες 11 pt1"/>
    <w:rsid w:val="00BC487F"/>
    <w:pPr>
      <w:numPr>
        <w:numId w:val="9"/>
      </w:numPr>
    </w:pPr>
  </w:style>
  <w:style w:type="numbering" w:customStyle="1" w:styleId="11">
    <w:name w:val="ΚΟΥΚΙΔΕΣ 1ου επιπεδου1"/>
    <w:rsid w:val="00BC487F"/>
    <w:pPr>
      <w:numPr>
        <w:numId w:val="16"/>
      </w:numPr>
    </w:pPr>
  </w:style>
  <w:style w:type="numbering" w:customStyle="1" w:styleId="1">
    <w:name w:val="ΚΟΥΚΙΔΕΣ 1ου επιπεδου"/>
    <w:rsid w:val="00BC487F"/>
    <w:pPr>
      <w:numPr>
        <w:numId w:val="23"/>
      </w:numPr>
    </w:pPr>
  </w:style>
  <w:style w:type="numbering" w:customStyle="1" w:styleId="4">
    <w:name w:val="Στυλ4"/>
    <w:rsid w:val="00BC487F"/>
    <w:pPr>
      <w:numPr>
        <w:numId w:val="24"/>
      </w:numPr>
    </w:pPr>
  </w:style>
  <w:style w:type="numbering" w:customStyle="1" w:styleId="11pt">
    <w:name w:val="Στυλ Εικόνα με κουκκίδες 11 pt"/>
    <w:rsid w:val="00BC487F"/>
    <w:pPr>
      <w:numPr>
        <w:numId w:val="25"/>
      </w:numPr>
    </w:pPr>
  </w:style>
  <w:style w:type="numbering" w:customStyle="1" w:styleId="2f">
    <w:name w:val="Χωρίς λίστα2"/>
    <w:next w:val="a2"/>
    <w:semiHidden/>
    <w:rsid w:val="00EE77A7"/>
  </w:style>
</w:styles>
</file>

<file path=word/webSettings.xml><?xml version="1.0" encoding="utf-8"?>
<w:webSettings xmlns:r="http://schemas.openxmlformats.org/officeDocument/2006/relationships" xmlns:w="http://schemas.openxmlformats.org/wordprocessingml/2006/main">
  <w:divs>
    <w:div w:id="9841842">
      <w:bodyDiv w:val="1"/>
      <w:marLeft w:val="0"/>
      <w:marRight w:val="0"/>
      <w:marTop w:val="0"/>
      <w:marBottom w:val="0"/>
      <w:divBdr>
        <w:top w:val="none" w:sz="0" w:space="0" w:color="auto"/>
        <w:left w:val="none" w:sz="0" w:space="0" w:color="auto"/>
        <w:bottom w:val="none" w:sz="0" w:space="0" w:color="auto"/>
        <w:right w:val="none" w:sz="0" w:space="0" w:color="auto"/>
      </w:divBdr>
    </w:div>
    <w:div w:id="193691114">
      <w:bodyDiv w:val="1"/>
      <w:marLeft w:val="0"/>
      <w:marRight w:val="0"/>
      <w:marTop w:val="0"/>
      <w:marBottom w:val="0"/>
      <w:divBdr>
        <w:top w:val="none" w:sz="0" w:space="0" w:color="auto"/>
        <w:left w:val="none" w:sz="0" w:space="0" w:color="auto"/>
        <w:bottom w:val="none" w:sz="0" w:space="0" w:color="auto"/>
        <w:right w:val="none" w:sz="0" w:space="0" w:color="auto"/>
      </w:divBdr>
    </w:div>
    <w:div w:id="242371739">
      <w:bodyDiv w:val="1"/>
      <w:marLeft w:val="0"/>
      <w:marRight w:val="0"/>
      <w:marTop w:val="0"/>
      <w:marBottom w:val="0"/>
      <w:divBdr>
        <w:top w:val="none" w:sz="0" w:space="0" w:color="auto"/>
        <w:left w:val="none" w:sz="0" w:space="0" w:color="auto"/>
        <w:bottom w:val="none" w:sz="0" w:space="0" w:color="auto"/>
        <w:right w:val="none" w:sz="0" w:space="0" w:color="auto"/>
      </w:divBdr>
    </w:div>
    <w:div w:id="517041780">
      <w:bodyDiv w:val="1"/>
      <w:marLeft w:val="0"/>
      <w:marRight w:val="0"/>
      <w:marTop w:val="0"/>
      <w:marBottom w:val="0"/>
      <w:divBdr>
        <w:top w:val="none" w:sz="0" w:space="0" w:color="auto"/>
        <w:left w:val="none" w:sz="0" w:space="0" w:color="auto"/>
        <w:bottom w:val="none" w:sz="0" w:space="0" w:color="auto"/>
        <w:right w:val="none" w:sz="0" w:space="0" w:color="auto"/>
      </w:divBdr>
    </w:div>
    <w:div w:id="608051034">
      <w:bodyDiv w:val="1"/>
      <w:marLeft w:val="0"/>
      <w:marRight w:val="0"/>
      <w:marTop w:val="0"/>
      <w:marBottom w:val="0"/>
      <w:divBdr>
        <w:top w:val="none" w:sz="0" w:space="0" w:color="auto"/>
        <w:left w:val="none" w:sz="0" w:space="0" w:color="auto"/>
        <w:bottom w:val="none" w:sz="0" w:space="0" w:color="auto"/>
        <w:right w:val="none" w:sz="0" w:space="0" w:color="auto"/>
      </w:divBdr>
    </w:div>
    <w:div w:id="631399939">
      <w:bodyDiv w:val="1"/>
      <w:marLeft w:val="0"/>
      <w:marRight w:val="0"/>
      <w:marTop w:val="0"/>
      <w:marBottom w:val="0"/>
      <w:divBdr>
        <w:top w:val="none" w:sz="0" w:space="0" w:color="auto"/>
        <w:left w:val="none" w:sz="0" w:space="0" w:color="auto"/>
        <w:bottom w:val="none" w:sz="0" w:space="0" w:color="auto"/>
        <w:right w:val="none" w:sz="0" w:space="0" w:color="auto"/>
      </w:divBdr>
    </w:div>
    <w:div w:id="834806558">
      <w:bodyDiv w:val="1"/>
      <w:marLeft w:val="0"/>
      <w:marRight w:val="0"/>
      <w:marTop w:val="0"/>
      <w:marBottom w:val="0"/>
      <w:divBdr>
        <w:top w:val="none" w:sz="0" w:space="0" w:color="auto"/>
        <w:left w:val="none" w:sz="0" w:space="0" w:color="auto"/>
        <w:bottom w:val="none" w:sz="0" w:space="0" w:color="auto"/>
        <w:right w:val="none" w:sz="0" w:space="0" w:color="auto"/>
      </w:divBdr>
    </w:div>
    <w:div w:id="847913351">
      <w:bodyDiv w:val="1"/>
      <w:marLeft w:val="0"/>
      <w:marRight w:val="0"/>
      <w:marTop w:val="0"/>
      <w:marBottom w:val="0"/>
      <w:divBdr>
        <w:top w:val="none" w:sz="0" w:space="0" w:color="auto"/>
        <w:left w:val="none" w:sz="0" w:space="0" w:color="auto"/>
        <w:bottom w:val="none" w:sz="0" w:space="0" w:color="auto"/>
        <w:right w:val="none" w:sz="0" w:space="0" w:color="auto"/>
      </w:divBdr>
    </w:div>
    <w:div w:id="989215013">
      <w:bodyDiv w:val="1"/>
      <w:marLeft w:val="0"/>
      <w:marRight w:val="0"/>
      <w:marTop w:val="0"/>
      <w:marBottom w:val="0"/>
      <w:divBdr>
        <w:top w:val="none" w:sz="0" w:space="0" w:color="auto"/>
        <w:left w:val="none" w:sz="0" w:space="0" w:color="auto"/>
        <w:bottom w:val="none" w:sz="0" w:space="0" w:color="auto"/>
        <w:right w:val="none" w:sz="0" w:space="0" w:color="auto"/>
      </w:divBdr>
    </w:div>
    <w:div w:id="1048214972">
      <w:bodyDiv w:val="1"/>
      <w:marLeft w:val="0"/>
      <w:marRight w:val="0"/>
      <w:marTop w:val="0"/>
      <w:marBottom w:val="0"/>
      <w:divBdr>
        <w:top w:val="none" w:sz="0" w:space="0" w:color="auto"/>
        <w:left w:val="none" w:sz="0" w:space="0" w:color="auto"/>
        <w:bottom w:val="none" w:sz="0" w:space="0" w:color="auto"/>
        <w:right w:val="none" w:sz="0" w:space="0" w:color="auto"/>
      </w:divBdr>
    </w:div>
    <w:div w:id="1049888264">
      <w:bodyDiv w:val="1"/>
      <w:marLeft w:val="0"/>
      <w:marRight w:val="0"/>
      <w:marTop w:val="0"/>
      <w:marBottom w:val="0"/>
      <w:divBdr>
        <w:top w:val="none" w:sz="0" w:space="0" w:color="auto"/>
        <w:left w:val="none" w:sz="0" w:space="0" w:color="auto"/>
        <w:bottom w:val="none" w:sz="0" w:space="0" w:color="auto"/>
        <w:right w:val="none" w:sz="0" w:space="0" w:color="auto"/>
      </w:divBdr>
    </w:div>
    <w:div w:id="1056393740">
      <w:bodyDiv w:val="1"/>
      <w:marLeft w:val="0"/>
      <w:marRight w:val="0"/>
      <w:marTop w:val="0"/>
      <w:marBottom w:val="0"/>
      <w:divBdr>
        <w:top w:val="none" w:sz="0" w:space="0" w:color="auto"/>
        <w:left w:val="none" w:sz="0" w:space="0" w:color="auto"/>
        <w:bottom w:val="none" w:sz="0" w:space="0" w:color="auto"/>
        <w:right w:val="none" w:sz="0" w:space="0" w:color="auto"/>
      </w:divBdr>
    </w:div>
    <w:div w:id="1144160075">
      <w:bodyDiv w:val="1"/>
      <w:marLeft w:val="0"/>
      <w:marRight w:val="0"/>
      <w:marTop w:val="0"/>
      <w:marBottom w:val="0"/>
      <w:divBdr>
        <w:top w:val="none" w:sz="0" w:space="0" w:color="auto"/>
        <w:left w:val="none" w:sz="0" w:space="0" w:color="auto"/>
        <w:bottom w:val="none" w:sz="0" w:space="0" w:color="auto"/>
        <w:right w:val="none" w:sz="0" w:space="0" w:color="auto"/>
      </w:divBdr>
    </w:div>
    <w:div w:id="1154251744">
      <w:bodyDiv w:val="1"/>
      <w:marLeft w:val="0"/>
      <w:marRight w:val="0"/>
      <w:marTop w:val="0"/>
      <w:marBottom w:val="0"/>
      <w:divBdr>
        <w:top w:val="none" w:sz="0" w:space="0" w:color="auto"/>
        <w:left w:val="none" w:sz="0" w:space="0" w:color="auto"/>
        <w:bottom w:val="none" w:sz="0" w:space="0" w:color="auto"/>
        <w:right w:val="none" w:sz="0" w:space="0" w:color="auto"/>
      </w:divBdr>
    </w:div>
    <w:div w:id="1564100026">
      <w:bodyDiv w:val="1"/>
      <w:marLeft w:val="0"/>
      <w:marRight w:val="0"/>
      <w:marTop w:val="0"/>
      <w:marBottom w:val="0"/>
      <w:divBdr>
        <w:top w:val="none" w:sz="0" w:space="0" w:color="auto"/>
        <w:left w:val="none" w:sz="0" w:space="0" w:color="auto"/>
        <w:bottom w:val="none" w:sz="0" w:space="0" w:color="auto"/>
        <w:right w:val="none" w:sz="0" w:space="0" w:color="auto"/>
      </w:divBdr>
    </w:div>
    <w:div w:id="1579748156">
      <w:bodyDiv w:val="1"/>
      <w:marLeft w:val="0"/>
      <w:marRight w:val="0"/>
      <w:marTop w:val="0"/>
      <w:marBottom w:val="0"/>
      <w:divBdr>
        <w:top w:val="none" w:sz="0" w:space="0" w:color="auto"/>
        <w:left w:val="none" w:sz="0" w:space="0" w:color="auto"/>
        <w:bottom w:val="none" w:sz="0" w:space="0" w:color="auto"/>
        <w:right w:val="none" w:sz="0" w:space="0" w:color="auto"/>
      </w:divBdr>
    </w:div>
    <w:div w:id="1585919001">
      <w:bodyDiv w:val="1"/>
      <w:marLeft w:val="0"/>
      <w:marRight w:val="0"/>
      <w:marTop w:val="0"/>
      <w:marBottom w:val="0"/>
      <w:divBdr>
        <w:top w:val="none" w:sz="0" w:space="0" w:color="auto"/>
        <w:left w:val="none" w:sz="0" w:space="0" w:color="auto"/>
        <w:bottom w:val="none" w:sz="0" w:space="0" w:color="auto"/>
        <w:right w:val="none" w:sz="0" w:space="0" w:color="auto"/>
      </w:divBdr>
    </w:div>
    <w:div w:id="1625428861">
      <w:bodyDiv w:val="1"/>
      <w:marLeft w:val="0"/>
      <w:marRight w:val="0"/>
      <w:marTop w:val="0"/>
      <w:marBottom w:val="0"/>
      <w:divBdr>
        <w:top w:val="none" w:sz="0" w:space="0" w:color="auto"/>
        <w:left w:val="none" w:sz="0" w:space="0" w:color="auto"/>
        <w:bottom w:val="none" w:sz="0" w:space="0" w:color="auto"/>
        <w:right w:val="none" w:sz="0" w:space="0" w:color="auto"/>
      </w:divBdr>
    </w:div>
    <w:div w:id="1643535385">
      <w:bodyDiv w:val="1"/>
      <w:marLeft w:val="0"/>
      <w:marRight w:val="0"/>
      <w:marTop w:val="0"/>
      <w:marBottom w:val="0"/>
      <w:divBdr>
        <w:top w:val="none" w:sz="0" w:space="0" w:color="auto"/>
        <w:left w:val="none" w:sz="0" w:space="0" w:color="auto"/>
        <w:bottom w:val="none" w:sz="0" w:space="0" w:color="auto"/>
        <w:right w:val="none" w:sz="0" w:space="0" w:color="auto"/>
      </w:divBdr>
    </w:div>
    <w:div w:id="1848128606">
      <w:bodyDiv w:val="1"/>
      <w:marLeft w:val="0"/>
      <w:marRight w:val="0"/>
      <w:marTop w:val="0"/>
      <w:marBottom w:val="0"/>
      <w:divBdr>
        <w:top w:val="none" w:sz="0" w:space="0" w:color="auto"/>
        <w:left w:val="none" w:sz="0" w:space="0" w:color="auto"/>
        <w:bottom w:val="none" w:sz="0" w:space="0" w:color="auto"/>
        <w:right w:val="none" w:sz="0" w:space="0" w:color="auto"/>
      </w:divBdr>
    </w:div>
    <w:div w:id="1932085964">
      <w:bodyDiv w:val="1"/>
      <w:marLeft w:val="0"/>
      <w:marRight w:val="0"/>
      <w:marTop w:val="0"/>
      <w:marBottom w:val="0"/>
      <w:divBdr>
        <w:top w:val="none" w:sz="0" w:space="0" w:color="auto"/>
        <w:left w:val="none" w:sz="0" w:space="0" w:color="auto"/>
        <w:bottom w:val="none" w:sz="0" w:space="0" w:color="auto"/>
        <w:right w:val="none" w:sz="0" w:space="0" w:color="auto"/>
      </w:divBdr>
    </w:div>
    <w:div w:id="206879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header" Target="header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1.xml"/><Relationship Id="rId45" Type="http://schemas.openxmlformats.org/officeDocument/2006/relationships/chart" Target="charts/chart36.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5.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4.xml"/><Relationship Id="rId48"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928;&#917;&#928;&#929;&#913;&#915;&#924;&#917;&#925;&#913;%202012-%20&#917;&#932;&#919;&#931;&#921;&#913;%20&#917;&#922;&#920;&#917;&#931;&#919;\2015%20&#915;&#917;&#916;&#916;\&#928;&#921;&#925;&#913;&#922;&#917;&#931;%20%20&#931;&#933;&#925;&#927;&#928;&#932;&#921;&#922;&#919;&#931;%20&#917;&#922;&#920;&#917;&#931;&#919;&#931;%20&#931;&#917;&#933;&#933;&#928;%202015%20&#964;&#949;&#955;&#953;&#954;&#959;&#943;.xlsx"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file:///C:\Documents%20and%20Settings\Aggeliki\&#932;&#945;%20&#941;&#947;&#947;&#961;&#945;&#966;&#940;%20&#956;&#959;&#965;\&#917;&#928;&#921;&#920;&#917;&#937;&#929;&#919;&#932;&#917;&#931;%2010%2010%2013\&#927;&#921;&#922;&#927;&#925;&#927;&#924;&#921;&#922;&#927;&#933;%20&#928;&#917;&#928;&#929;&#913;&#915;&#924;&#917;&#925;&#913;%202015\&#928;&#921;&#932;&#917;&#931;%20&#931;&#933;&#925;&#927;&#928;&#932;&#921;&#922;&#919;%20&#917;&#922;&#920;&#917;&#931;&#919;%202015%20Excel.xlsx" TargetMode="External"/><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oleObject" Target="file:///C:\Documents%20and%20Settings\Aggeliki\&#932;&#945;%20&#941;&#947;&#947;&#961;&#945;&#966;&#940;%20&#956;&#959;&#965;\&#917;&#928;&#921;&#920;&#917;&#937;&#929;&#919;&#932;&#917;&#931;%2010%2010%2013\&#927;&#921;&#922;&#927;&#925;&#927;&#924;&#921;&#922;&#927;&#933;%20&#928;&#917;&#928;&#929;&#913;&#915;&#924;&#917;&#925;&#913;%202015\&#925;&#941;&#959;%20-%20&#934;&#973;&#955;&#955;&#959;%20&#949;&#961;&#947;&#945;&#963;&#943;&#945;&#962;%20&#964;&#959;&#965;%20Microsoft%20Excel.xlsx" TargetMode="External"/><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2" Type="http://schemas.openxmlformats.org/officeDocument/2006/relationships/oleObject" Target="file:///C:\Documents%20and%20Settings\Aggeliki\&#932;&#945;%20&#941;&#947;&#947;&#961;&#945;&#966;&#940;%20&#956;&#959;&#965;\&#917;&#928;&#921;&#920;&#917;&#937;&#929;&#919;&#932;&#917;&#931;%2010%2010%2013\&#927;&#921;&#922;&#927;&#925;&#927;&#924;&#921;&#922;&#927;&#933;%20&#928;&#917;&#928;&#929;&#913;&#915;&#924;&#917;&#925;&#913;%202015\&#928;&#921;&#932;&#917;&#931;%20&#931;&#933;&#925;&#927;&#928;&#932;&#921;&#922;&#919;%20&#917;&#922;&#920;&#917;&#931;&#919;%202015%20Excel.xlsx" TargetMode="External"/><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2" Type="http://schemas.openxmlformats.org/officeDocument/2006/relationships/oleObject" Target="file:///C:\Documents%20and%20Settings\Aggeliki\&#932;&#945;%20&#941;&#947;&#947;&#961;&#945;&#966;&#940;%20&#956;&#959;&#965;\&#917;&#928;&#921;&#920;&#917;&#937;&#929;&#919;&#932;&#917;&#931;%2010%2010%2013\&#927;&#921;&#922;&#927;&#925;&#927;&#924;&#921;&#922;&#927;&#933;%20&#928;&#917;&#928;&#929;&#913;&#915;&#924;&#917;&#925;&#913;%202015\&#928;&#921;&#932;&#917;&#931;%20&#931;&#933;&#925;&#927;&#928;&#932;&#921;&#922;&#919;%20&#917;&#922;&#920;&#917;&#931;&#919;%202015%20Excel.xlsx" TargetMode="External"/><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2" Type="http://schemas.openxmlformats.org/officeDocument/2006/relationships/oleObject" Target="file:///C:\Documents%20and%20Settings\Aggeliki\&#932;&#945;%20&#941;&#947;&#947;&#961;&#945;&#966;&#940;%20&#956;&#959;&#965;\&#917;&#928;&#921;&#920;&#917;&#937;&#929;&#919;&#932;&#917;&#931;%2010%2010%2013\&#927;&#921;&#922;&#927;&#925;&#927;&#924;&#921;&#922;&#927;&#933;%20&#928;&#917;&#928;&#929;&#913;&#915;&#924;&#917;&#925;&#913;%202015\&#925;&#941;&#959;%20-%20&#934;&#973;&#955;&#955;&#959;%20&#949;&#961;&#947;&#945;&#963;&#943;&#945;&#962;%20&#964;&#959;&#965;%20Microsoft%20Excel.xlsx" TargetMode="External"/><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2" Type="http://schemas.openxmlformats.org/officeDocument/2006/relationships/oleObject" Target="file:///C:\Documents%20and%20Settings\Aggeliki\&#932;&#945;%20&#941;&#947;&#947;&#961;&#945;&#966;&#940;%20&#956;&#959;&#965;\&#917;&#928;&#921;&#920;&#917;&#937;&#929;&#919;&#932;&#917;&#931;%2010%2010%2013\&#927;&#921;&#922;&#927;&#925;&#927;&#924;&#921;&#922;&#927;&#933;%20&#928;&#917;&#928;&#929;&#913;&#915;&#924;&#917;&#925;&#913;%202015\&#928;&#921;&#932;&#917;&#931;%20&#931;&#933;&#925;&#927;&#928;&#932;&#921;&#922;&#919;%20&#917;&#922;&#920;&#917;&#931;&#919;%202015%20Excel.xlsx" TargetMode="External"/><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1" Type="http://schemas.openxmlformats.org/officeDocument/2006/relationships/oleObject" Target="file:///D:\&#931;&#917;&#933;&#933;&#928;%20&#932;&#916;&#927;&#917;\&#931;&#932;&#913;&#932;&#921;&#931;&#932;&#921;&#922;&#913;%20&#928;&#917;&#928;&#929;&#913;&#915;&#924;&#917;&#925;&#913;\&#928;&#917;&#928;&#929;&#913;&#915;&#924;&#917;&#925;&#913;%202015\&#928;&#917;&#928;&#929;&#913;&#915;&#924;&#917;&#925;&#913;%20&#931;&#917;&#933;&#933;&#928;-&#932;&#916;&#927;&#917;%202015\&#931;&#933;&#925;&#927;&#928;&#932;&#921;&#922;&#919;%20&#917;&#922;&#920;&#917;&#931;&#919;%20&#931;&#917;&#933;&#933;&#928;_&#932;&#916;&#927;&#917;%202015.xlsx" TargetMode="External"/></Relationships>
</file>

<file path=word/charts/_rels/chart17.xml.rels><?xml version="1.0" encoding="UTF-8" standalone="yes"?>
<Relationships xmlns="http://schemas.openxmlformats.org/package/2006/relationships"><Relationship Id="rId2" Type="http://schemas.openxmlformats.org/officeDocument/2006/relationships/oleObject" Target="file:///C:\Documents%20and%20Settings\Aggeliki\&#932;&#945;%20&#941;&#947;&#947;&#961;&#945;&#966;&#940;%20&#956;&#959;&#965;\&#917;&#928;&#921;&#920;&#917;&#937;&#929;&#919;&#932;&#917;&#931;%2010%2010%2013\&#927;&#921;&#922;&#927;&#925;&#927;&#924;&#921;&#922;&#927;&#933;%20&#928;&#917;&#928;&#929;&#913;&#915;&#924;&#917;&#925;&#913;%202015\&#925;&#941;&#959;%20-%20&#934;&#973;&#955;&#955;&#959;%20&#949;&#961;&#947;&#945;&#963;&#943;&#945;&#962;%20&#964;&#959;&#965;%20Microsoft%20Excel.xlsx" TargetMode="External"/><Relationship Id="rId1" Type="http://schemas.openxmlformats.org/officeDocument/2006/relationships/themeOverride" Target="../theme/themeOverride10.xml"/></Relationships>
</file>

<file path=word/charts/_rels/chart18.xml.rels><?xml version="1.0" encoding="UTF-8" standalone="yes"?>
<Relationships xmlns="http://schemas.openxmlformats.org/package/2006/relationships"><Relationship Id="rId2" Type="http://schemas.openxmlformats.org/officeDocument/2006/relationships/oleObject" Target="file:///C:\Documents%20and%20Settings\Aggeliki\&#932;&#945;%20&#941;&#947;&#947;&#961;&#945;&#966;&#940;%20&#956;&#959;&#965;\&#917;&#928;&#921;&#920;&#917;&#937;&#929;&#919;&#932;&#917;&#931;%2010%2010%2013\&#927;&#921;&#922;&#927;&#925;&#927;&#924;&#921;&#922;&#927;&#933;%20&#928;&#917;&#928;&#929;&#913;&#915;&#924;&#917;&#925;&#913;%202015\&#928;&#921;&#932;&#917;&#931;%20&#931;&#933;&#925;&#927;&#928;&#932;&#921;&#922;&#919;%20&#917;&#922;&#920;&#917;&#931;&#919;%202015%20Excel.xlsx" TargetMode="External"/><Relationship Id="rId1" Type="http://schemas.openxmlformats.org/officeDocument/2006/relationships/themeOverride" Target="../theme/themeOverride11.xml"/></Relationships>
</file>

<file path=word/charts/_rels/chart19.xml.rels><?xml version="1.0" encoding="UTF-8" standalone="yes"?>
<Relationships xmlns="http://schemas.openxmlformats.org/package/2006/relationships"><Relationship Id="rId2" Type="http://schemas.openxmlformats.org/officeDocument/2006/relationships/oleObject" Target="file:///C:\Documents%20and%20Settings\Aggeliki\&#932;&#945;%20&#941;&#947;&#947;&#961;&#945;&#966;&#940;%20&#956;&#959;&#965;\&#917;&#928;&#921;&#920;&#917;&#937;&#929;&#919;&#932;&#917;&#931;%2010%2010%2013\&#927;&#921;&#922;&#927;&#925;&#927;&#924;&#921;&#922;&#927;&#933;%20&#928;&#917;&#928;&#929;&#913;&#915;&#924;&#917;&#925;&#913;%202015\&#925;&#941;&#959;%20-%20&#934;&#973;&#955;&#955;&#959;%20&#949;&#961;&#947;&#945;&#963;&#943;&#945;&#962;%20&#964;&#959;&#965;%20Microsoft%20Excel.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1" Type="http://schemas.openxmlformats.org/officeDocument/2006/relationships/oleObject" Target="file:///F:\&#928;&#917;&#928;&#929;&#913;&#915;&#924;&#917;&#925;&#913;%202012-%20&#917;&#932;&#919;&#931;&#921;&#913;%20&#917;&#922;&#920;&#917;&#931;&#919;\2015%20&#915;&#917;&#916;&#916;\&#928;&#921;&#925;&#913;&#922;&#917;&#931;%20%20&#931;&#933;&#925;&#927;&#928;&#932;&#921;&#922;&#919;&#931;%20&#917;&#922;&#920;&#917;&#931;&#919;&#931;%20&#931;&#917;&#933;&#933;&#928;%202015%20&#964;&#949;&#955;&#953;&#954;&#959;&#943;.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931;&#917;&#933;&#933;&#928;%20&#932;&#916;&#927;&#917;\&#931;&#932;&#913;&#932;&#921;&#931;&#932;&#921;&#922;&#913;%20&#928;&#917;&#928;&#929;&#913;&#915;&#924;&#917;&#925;&#913;\&#928;&#917;&#928;&#929;&#913;&#915;&#924;&#917;&#925;&#913;%202015\&#928;&#917;&#928;&#929;&#913;&#915;&#924;&#917;&#925;&#913;%20&#931;&#917;&#933;&#933;&#928;-&#932;&#916;&#927;&#917;%202015\&#931;&#933;&#925;&#927;&#928;&#932;&#921;&#922;&#919;%20&#917;&#922;&#920;&#917;&#931;&#919;%20&#931;&#917;&#933;&#933;&#928;_&#932;&#916;&#927;&#917;%202015.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931;&#917;&#933;&#933;&#928;%20&#932;&#916;&#927;&#917;\&#931;&#932;&#913;&#932;&#921;&#931;&#932;&#921;&#922;&#913;%20&#928;&#917;&#928;&#929;&#913;&#915;&#924;&#917;&#925;&#913;\&#928;&#917;&#928;&#929;&#913;&#915;&#924;&#917;&#925;&#913;%202015\&#928;&#917;&#928;&#929;&#913;&#915;&#924;&#917;&#925;&#913;%20&#931;&#917;&#933;&#933;&#928;-&#932;&#916;&#927;&#917;%202015\&#931;&#933;&#925;&#927;&#928;&#932;&#921;&#922;&#919;%20&#917;&#922;&#920;&#917;&#931;&#919;%20&#931;&#917;&#933;&#933;&#928;_&#932;&#916;&#927;&#917;%202015.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931;&#917;&#933;&#933;&#928;%20&#932;&#916;&#927;&#917;\&#931;&#932;&#913;&#932;&#921;&#931;&#932;&#921;&#922;&#913;%20&#928;&#917;&#928;&#929;&#913;&#915;&#924;&#917;&#925;&#913;\&#928;&#917;&#928;&#929;&#913;&#915;&#924;&#917;&#925;&#913;%202015\&#928;&#917;&#928;&#929;&#913;&#915;&#924;&#917;&#925;&#913;%20&#931;&#917;&#933;&#933;&#928;-&#932;&#916;&#927;&#917;%202015\&#931;&#933;&#925;&#927;&#928;&#932;&#921;&#922;&#919;%20&#917;&#922;&#920;&#917;&#931;&#919;%20&#931;&#917;&#933;&#933;&#928;_&#932;&#916;&#927;&#917;%202015.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931;&#917;&#933;&#933;&#928;%20&#932;&#916;&#927;&#917;\&#931;&#932;&#913;&#932;&#921;&#931;&#932;&#921;&#922;&#913;%20&#928;&#917;&#928;&#929;&#913;&#915;&#924;&#917;&#925;&#913;\&#928;&#917;&#928;&#929;&#913;&#915;&#924;&#917;&#925;&#913;%202015\&#928;&#917;&#928;&#929;&#913;&#915;&#924;&#917;&#925;&#913;%20&#931;&#917;&#933;&#933;&#928;-&#932;&#916;&#927;&#917;%202015\&#931;&#933;&#925;&#927;&#928;&#932;&#921;&#922;&#919;%20&#917;&#922;&#920;&#917;&#931;&#919;%20&#931;&#917;&#933;&#933;&#928;_&#932;&#916;&#927;&#917;%202015.xlsx" TargetMode="Externa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______________Microsoft_Office_Excel1.xlsx"/><Relationship Id="rId1" Type="http://schemas.openxmlformats.org/officeDocument/2006/relationships/themeOverride" Target="../theme/themeOverride13.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______________Microsoft_Office_Excel2.xlsx"/><Relationship Id="rId1" Type="http://schemas.openxmlformats.org/officeDocument/2006/relationships/themeOverride" Target="../theme/themeOverride14.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______________Microsoft_Office_Excel3.xlsx"/><Relationship Id="rId1" Type="http://schemas.openxmlformats.org/officeDocument/2006/relationships/themeOverride" Target="../theme/themeOverride15.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______________Microsoft_Office_Excel4.xlsx"/><Relationship Id="rId1" Type="http://schemas.openxmlformats.org/officeDocument/2006/relationships/themeOverride" Target="../theme/themeOverride16.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______________Microsoft_Office_Excel5.xlsx"/><Relationship Id="rId1" Type="http://schemas.openxmlformats.org/officeDocument/2006/relationships/themeOverride" Target="../theme/themeOverride17.xml"/></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______________Microsoft_Office_Excel6.xlsx"/></Relationships>
</file>

<file path=word/charts/_rels/chart3.xml.rels><?xml version="1.0" encoding="UTF-8" standalone="yes"?>
<Relationships xmlns="http://schemas.openxmlformats.org/package/2006/relationships"><Relationship Id="rId1" Type="http://schemas.openxmlformats.org/officeDocument/2006/relationships/oleObject" Target="file:///F:\&#928;&#917;&#928;&#929;&#913;&#915;&#924;&#917;&#925;&#913;%202012-%20&#917;&#932;&#919;&#931;&#921;&#913;%20&#917;&#922;&#920;&#917;&#931;&#919;\2015%20&#915;&#917;&#916;&#916;\&#928;&#921;&#925;&#913;&#922;&#917;&#931;%20%20&#931;&#933;&#925;&#927;&#928;&#932;&#921;&#922;&#919;&#931;%20&#917;&#922;&#920;&#917;&#931;&#919;&#931;%20&#931;&#917;&#933;&#933;&#928;%202015%20&#964;&#949;&#955;&#953;&#954;&#959;&#943;.xlsx" TargetMode="External"/></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______________Microsoft_Office_Excel7.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______________Microsoft_Office_Excel8.xlsx"/></Relationships>
</file>

<file path=word/charts/_rels/chart32.xml.rels><?xml version="1.0" encoding="UTF-8" standalone="yes"?>
<Relationships xmlns="http://schemas.openxmlformats.org/package/2006/relationships"><Relationship Id="rId2" Type="http://schemas.openxmlformats.org/officeDocument/2006/relationships/package" Target="../embeddings/___________________Microsoft_Office_Excel9.xlsx"/><Relationship Id="rId1" Type="http://schemas.openxmlformats.org/officeDocument/2006/relationships/themeOverride" Target="../theme/themeOverride18.xml"/></Relationships>
</file>

<file path=word/charts/_rels/chart33.xml.rels><?xml version="1.0" encoding="UTF-8" standalone="yes"?>
<Relationships xmlns="http://schemas.openxmlformats.org/package/2006/relationships"><Relationship Id="rId1" Type="http://schemas.openxmlformats.org/officeDocument/2006/relationships/package" Target="../embeddings/___________________Microsoft_Office_Excel10.xlsx"/></Relationships>
</file>

<file path=word/charts/_rels/chart34.xml.rels><?xml version="1.0" encoding="UTF-8" standalone="yes"?>
<Relationships xmlns="http://schemas.openxmlformats.org/package/2006/relationships"><Relationship Id="rId2" Type="http://schemas.openxmlformats.org/officeDocument/2006/relationships/package" Target="../embeddings/___________________Microsoft_Office_Excel11.xlsx"/><Relationship Id="rId1" Type="http://schemas.openxmlformats.org/officeDocument/2006/relationships/themeOverride" Target="../theme/themeOverride19.xml"/></Relationships>
</file>

<file path=word/charts/_rels/chart35.xml.rels><?xml version="1.0" encoding="UTF-8" standalone="yes"?>
<Relationships xmlns="http://schemas.openxmlformats.org/package/2006/relationships"><Relationship Id="rId2" Type="http://schemas.openxmlformats.org/officeDocument/2006/relationships/package" Target="../embeddings/___________________Microsoft_Office_Excel12.xlsx"/><Relationship Id="rId1" Type="http://schemas.openxmlformats.org/officeDocument/2006/relationships/themeOverride" Target="../theme/themeOverride20.xml"/></Relationships>
</file>

<file path=word/charts/_rels/chart36.xml.rels><?xml version="1.0" encoding="UTF-8" standalone="yes"?>
<Relationships xmlns="http://schemas.openxmlformats.org/package/2006/relationships"><Relationship Id="rId2" Type="http://schemas.openxmlformats.org/officeDocument/2006/relationships/package" Target="../embeddings/___________________Microsoft_Office_Excel13.xlsx"/><Relationship Id="rId1" Type="http://schemas.openxmlformats.org/officeDocument/2006/relationships/themeOverride" Target="../theme/themeOverride21.xml"/></Relationships>
</file>

<file path=word/charts/_rels/chart4.xml.rels><?xml version="1.0" encoding="UTF-8" standalone="yes"?>
<Relationships xmlns="http://schemas.openxmlformats.org/package/2006/relationships"><Relationship Id="rId1" Type="http://schemas.openxmlformats.org/officeDocument/2006/relationships/oleObject" Target="file:///F:\&#928;&#917;&#928;&#929;&#913;&#915;&#924;&#917;&#925;&#913;%202012-%20&#917;&#932;&#919;&#931;&#921;&#913;%20&#917;&#922;&#920;&#917;&#931;&#919;\2015%20&#915;&#917;&#916;&#916;\&#928;&#921;&#925;&#913;&#922;&#917;&#931;%20%20&#931;&#933;&#925;&#927;&#928;&#932;&#921;&#922;&#919;&#931;%20&#917;&#922;&#920;&#917;&#931;&#919;&#931;%20&#931;&#917;&#933;&#933;&#928;%202015%20&#964;&#949;&#955;&#953;&#954;&#959;&#94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928;&#917;&#928;&#929;&#913;&#915;&#924;&#917;&#925;&#913;%202012-%20&#917;&#932;&#919;&#931;&#921;&#913;%20&#917;&#922;&#920;&#917;&#931;&#919;\2015%20&#915;&#917;&#916;&#916;\&#928;&#921;&#925;&#913;&#922;&#917;&#931;%20%20&#931;&#933;&#925;&#927;&#928;&#932;&#921;&#922;&#919;&#931;%20&#917;&#922;&#920;&#917;&#931;&#919;&#931;%20&#931;&#917;&#933;&#933;&#928;%202015%20&#964;&#949;&#955;&#953;&#954;&#959;&#943;.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928;&#917;&#928;&#929;&#913;&#915;&#924;&#917;&#925;&#913;%202012-%20&#917;&#932;&#919;&#931;&#921;&#913;%20&#917;&#922;&#920;&#917;&#931;&#919;\2015%20&#915;&#917;&#916;&#916;\&#928;&#921;&#925;&#913;&#922;&#917;&#931;%20%20&#931;&#933;&#925;&#927;&#928;&#932;&#921;&#922;&#919;&#931;%20&#917;&#922;&#920;&#917;&#931;&#919;&#931;%20&#931;&#917;&#933;&#933;&#928;%202015%20&#964;&#949;&#955;&#953;&#954;&#959;&#943;.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C:\Documents%20and%20Settings\Aggeliki\&#932;&#945;%20&#941;&#947;&#947;&#961;&#945;&#966;&#940;%20&#956;&#959;&#965;\&#917;&#928;&#921;&#920;&#917;&#937;&#929;&#919;&#932;&#917;&#931;%2010%2010%2013\&#927;&#921;&#922;&#927;&#925;&#927;&#924;&#921;&#922;&#927;&#933;%20&#928;&#917;&#928;&#929;&#913;&#915;&#924;&#917;&#925;&#913;%202015\&#928;&#921;&#932;&#917;&#931;%20&#931;&#933;&#925;&#927;&#928;&#932;&#921;&#922;&#919;%20&#917;&#922;&#920;&#917;&#931;&#919;%202015%20Excel.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oleObject" Target="file:///C:\Documents%20and%20Settings\Aggeliki\&#932;&#945;%20&#941;&#947;&#947;&#961;&#945;&#966;&#940;%20&#956;&#959;&#965;\&#917;&#928;&#921;&#920;&#917;&#937;&#929;&#919;&#932;&#917;&#931;%2010%2010%2013\&#927;&#921;&#922;&#927;&#925;&#927;&#924;&#921;&#922;&#927;&#933;%20&#928;&#917;&#928;&#929;&#913;&#915;&#924;&#917;&#925;&#913;%202015\&#928;&#921;&#932;&#917;&#931;%20&#931;&#933;&#925;&#927;&#928;&#932;&#921;&#922;&#919;%20&#917;&#922;&#920;&#917;&#931;&#919;%202015%20Excel.xlsx"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oleObject" Target="file:///C:\Documents%20and%20Settings\Aggeliki\&#932;&#945;%20&#941;&#947;&#947;&#961;&#945;&#966;&#940;%20&#956;&#959;&#965;\&#917;&#928;&#921;&#920;&#917;&#937;&#929;&#919;&#932;&#917;&#931;%2010%2010%2013\&#927;&#921;&#922;&#927;&#925;&#927;&#924;&#921;&#922;&#927;&#933;%20&#928;&#917;&#928;&#929;&#913;&#915;&#924;&#917;&#925;&#913;%202015\&#928;&#921;&#932;&#917;&#931;%20&#931;&#933;&#925;&#927;&#928;&#932;&#921;&#922;&#919;%20&#917;&#922;&#920;&#917;&#931;&#919;%202015%20Excel.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a:pPr>
            <a:r>
              <a:rPr lang="el-GR" sz="1050"/>
              <a:t>ΠΟΣΟΣΤΙΑΙΑ ΤΑΞΙΝΟΜΗΣΗ ΕΝΤΟΛΩΝ ΑΝΑΛΟΓΑ ΜΕ ΤΟ ΕΙΔΟΣ ΤΟΥ ΕΛΕΓΧΟΥ</a:t>
            </a:r>
          </a:p>
        </c:rich>
      </c:tx>
      <c:layout>
        <c:manualLayout>
          <c:xMode val="edge"/>
          <c:yMode val="edge"/>
          <c:x val="0.22437355606623038"/>
          <c:y val="3.1923383878691251E-2"/>
        </c:manualLayout>
      </c:layout>
      <c:spPr>
        <a:solidFill>
          <a:schemeClr val="bg1"/>
        </a:solidFill>
      </c:spPr>
    </c:title>
    <c:view3D>
      <c:rotX val="30"/>
      <c:perspective val="30"/>
    </c:view3D>
    <c:plotArea>
      <c:layout/>
      <c:pie3DChart>
        <c:varyColors val="1"/>
        <c:ser>
          <c:idx val="0"/>
          <c:order val="0"/>
          <c:explosion val="25"/>
          <c:dLbls>
            <c:dLbl>
              <c:idx val="0"/>
              <c:tx>
                <c:rich>
                  <a:bodyPr/>
                  <a:lstStyle/>
                  <a:p>
                    <a:r>
                      <a:rPr lang="el-GR" sz="800" b="1"/>
                      <a:t>ΓΙΑ ΤΑΚΤΙΚΟΥΣ ΕΛΕΓΧΟΥΣ
28%</a:t>
                    </a:r>
                  </a:p>
                </c:rich>
              </c:tx>
              <c:showCatName val="1"/>
              <c:showPercent val="1"/>
            </c:dLbl>
            <c:dLbl>
              <c:idx val="1"/>
              <c:layout>
                <c:manualLayout>
                  <c:x val="-2.1384320893111045E-2"/>
                  <c:y val="-0.22615052571134367"/>
                </c:manualLayout>
              </c:layout>
              <c:tx>
                <c:rich>
                  <a:bodyPr/>
                  <a:lstStyle/>
                  <a:p>
                    <a:r>
                      <a:rPr lang="el-GR" sz="900" b="1"/>
                      <a:t>ΓΙΑ ΕΚΤΑΚΤΟΥΣ ΕΛΕΓΧΟΥΣ
42%</a:t>
                    </a:r>
                  </a:p>
                </c:rich>
              </c:tx>
              <c:showCatName val="1"/>
              <c:showPercent val="1"/>
            </c:dLbl>
            <c:dLbl>
              <c:idx val="2"/>
              <c:layout>
                <c:manualLayout>
                  <c:x val="4.5138009642097077E-2"/>
                  <c:y val="0.18977090469873076"/>
                </c:manualLayout>
              </c:layout>
              <c:tx>
                <c:rich>
                  <a:bodyPr/>
                  <a:lstStyle/>
                  <a:p>
                    <a:r>
                      <a:rPr lang="el-GR" sz="800" b="1"/>
                      <a:t>ΓΙΑ ΔΙΕΝΕΡΓΕΙΑ ΕΔΕ
0%</a:t>
                    </a:r>
                  </a:p>
                </c:rich>
              </c:tx>
              <c:showCatName val="1"/>
              <c:showPercent val="1"/>
            </c:dLbl>
            <c:dLbl>
              <c:idx val="3"/>
              <c:tx>
                <c:rich>
                  <a:bodyPr/>
                  <a:lstStyle/>
                  <a:p>
                    <a:r>
                      <a:rPr lang="el-GR" sz="800" b="1"/>
                      <a:t>ΓΙΑ ΔΙΕΝΕΡΓΕΙΑ ΠΡΟΚΑΤΑΡΚΤΙΚΗΣ ΕΞΕΤΑΣΗΣ
16%</a:t>
                    </a:r>
                  </a:p>
                </c:rich>
              </c:tx>
              <c:showCatName val="1"/>
              <c:showPercent val="1"/>
            </c:dLbl>
            <c:dLbl>
              <c:idx val="4"/>
              <c:tx>
                <c:rich>
                  <a:bodyPr/>
                  <a:lstStyle/>
                  <a:p>
                    <a:r>
                      <a:rPr lang="el-GR" sz="800" b="1"/>
                      <a:t>ΓΙΑ ΕΠΑΝΑΛΗΠΤΙΚΟ ή ΣΥΜΠΛΗΡΩΜΑΤΙΚΟ ΕΛΕΓΧΟ
0%</a:t>
                    </a:r>
                  </a:p>
                </c:rich>
              </c:tx>
              <c:showCatName val="1"/>
              <c:showPercent val="1"/>
            </c:dLbl>
            <c:dLbl>
              <c:idx val="5"/>
              <c:tx>
                <c:rich>
                  <a:bodyPr/>
                  <a:lstStyle/>
                  <a:p>
                    <a:r>
                      <a:rPr lang="el-GR" sz="800" b="1"/>
                      <a:t>ΓΙΑ ΣΥΜΠΛΗΡΩΜΑΤΙΚΟ ΕΛΕΓΧΟ - ΕΔΕ
0%</a:t>
                    </a:r>
                  </a:p>
                </c:rich>
              </c:tx>
              <c:showCatName val="1"/>
              <c:showPercent val="1"/>
            </c:dLbl>
            <c:dLbl>
              <c:idx val="6"/>
              <c:tx>
                <c:rich>
                  <a:bodyPr/>
                  <a:lstStyle/>
                  <a:p>
                    <a:r>
                      <a:rPr lang="el-GR" sz="800" b="1"/>
                      <a:t>ΓΙΑ ΔΙΕΝΕΡΓΕΙΑ ΠΕΙΘΑΡΧΙΚΗΣ ΑΝΑΚΡΙΣΗΣ
0%</a:t>
                    </a:r>
                  </a:p>
                </c:rich>
              </c:tx>
              <c:showCatName val="1"/>
              <c:showPercent val="1"/>
            </c:dLbl>
            <c:dLbl>
              <c:idx val="7"/>
              <c:layout>
                <c:manualLayout>
                  <c:x val="0.11978087620089369"/>
                  <c:y val="-1.0171672969922579E-2"/>
                </c:manualLayout>
              </c:layout>
              <c:tx>
                <c:rich>
                  <a:bodyPr/>
                  <a:lstStyle/>
                  <a:p>
                    <a:r>
                      <a:rPr lang="el-GR" sz="800" b="1"/>
                      <a:t>ΓΙΑ ΔΙΕΝΕΡΓΕΙΑ ΕΡΕΥΝΑΣ
14%</a:t>
                    </a:r>
                  </a:p>
                </c:rich>
              </c:tx>
              <c:showCatName val="1"/>
              <c:showPercent val="1"/>
            </c:dLbl>
            <c:showCatName val="1"/>
            <c:showPercent val="1"/>
            <c:showLeaderLines val="1"/>
          </c:dLbls>
          <c:cat>
            <c:strRef>
              <c:f>ΝΕΟ!$B$6:$B$13</c:f>
              <c:strCache>
                <c:ptCount val="8"/>
                <c:pt idx="0">
                  <c:v>ΓΙΑ ΤΑΚΤΙΚΟΥΣ ΕΛΕΓΧΟΥΣ</c:v>
                </c:pt>
                <c:pt idx="1">
                  <c:v>ΓΙΑ ΕΚΤΑΚΤΟΥΣ ΕΛΕΓΧΟΥΣ</c:v>
                </c:pt>
                <c:pt idx="2">
                  <c:v>ΓΙΑ ΔΙΕΝΕΡΓΕΙΑ ΕΔΕ</c:v>
                </c:pt>
                <c:pt idx="3">
                  <c:v>ΓΙΑ ΔΙΕΝΕΡΓΕΙΑ ΠΡΟΚΑΤΑΡΚΤΙΚΗΣ ΕΞΕΤΑΣΗΣ</c:v>
                </c:pt>
                <c:pt idx="4">
                  <c:v>ΓΙΑ ΕΠΑΝΑΛΗΠΤΙΚΟ ή ΣΥΜΠΛΗΡΩΜΑΤΙΚΟ ΕΛΕΓΧΟ</c:v>
                </c:pt>
                <c:pt idx="5">
                  <c:v>ΓΙΑ ΣΥΜΠΛΗΡΩΜΑΤΙΚΟ ΕΛΕΓΧΟ - ΕΔΕ</c:v>
                </c:pt>
                <c:pt idx="6">
                  <c:v>ΓΙΑ ΔΙΕΝΕΡΓΕΙΑ ΠΕΙΘΑΡΧΙΚΗΣ ΑΝΑΚΡΙΣΗΣ</c:v>
                </c:pt>
                <c:pt idx="7">
                  <c:v>ΓΙΑ ΔΙΕΝΕΡΓΕΙΑ ΕΡΕΥΝΑΣ</c:v>
                </c:pt>
              </c:strCache>
            </c:strRef>
          </c:cat>
          <c:val>
            <c:numRef>
              <c:f>ΝΕΟ!$C$6:$C$13</c:f>
              <c:numCache>
                <c:formatCode>General</c:formatCode>
                <c:ptCount val="8"/>
                <c:pt idx="0">
                  <c:v>42</c:v>
                </c:pt>
                <c:pt idx="1">
                  <c:v>62</c:v>
                </c:pt>
                <c:pt idx="3">
                  <c:v>24</c:v>
                </c:pt>
                <c:pt idx="7">
                  <c:v>21</c:v>
                </c:pt>
              </c:numCache>
            </c:numRef>
          </c:val>
        </c:ser>
        <c:ser>
          <c:idx val="1"/>
          <c:order val="1"/>
          <c:explosion val="25"/>
          <c:dLbls>
            <c:showCatName val="1"/>
            <c:showPercent val="1"/>
            <c:showLeaderLines val="1"/>
          </c:dLbls>
          <c:cat>
            <c:strRef>
              <c:f>ΝΕΟ!$B$6:$B$13</c:f>
              <c:strCache>
                <c:ptCount val="8"/>
                <c:pt idx="0">
                  <c:v>ΓΙΑ ΤΑΚΤΙΚΟΥΣ ΕΛΕΓΧΟΥΣ</c:v>
                </c:pt>
                <c:pt idx="1">
                  <c:v>ΓΙΑ ΕΚΤΑΚΤΟΥΣ ΕΛΕΓΧΟΥΣ</c:v>
                </c:pt>
                <c:pt idx="2">
                  <c:v>ΓΙΑ ΔΙΕΝΕΡΓΕΙΑ ΕΔΕ</c:v>
                </c:pt>
                <c:pt idx="3">
                  <c:v>ΓΙΑ ΔΙΕΝΕΡΓΕΙΑ ΠΡΟΚΑΤΑΡΚΤΙΚΗΣ ΕΞΕΤΑΣΗΣ</c:v>
                </c:pt>
                <c:pt idx="4">
                  <c:v>ΓΙΑ ΕΠΑΝΑΛΗΠΤΙΚΟ ή ΣΥΜΠΛΗΡΩΜΑΤΙΚΟ ΕΛΕΓΧΟ</c:v>
                </c:pt>
                <c:pt idx="5">
                  <c:v>ΓΙΑ ΣΥΜΠΛΗΡΩΜΑΤΙΚΟ ΕΛΕΓΧΟ - ΕΔΕ</c:v>
                </c:pt>
                <c:pt idx="6">
                  <c:v>ΓΙΑ ΔΙΕΝΕΡΓΕΙΑ ΠΕΙΘΑΡΧΙΚΗΣ ΑΝΑΚΡΙΣΗΣ</c:v>
                </c:pt>
                <c:pt idx="7">
                  <c:v>ΓΙΑ ΔΙΕΝΕΡΓΕΙΑ ΕΡΕΥΝΑΣ</c:v>
                </c:pt>
              </c:strCache>
            </c:strRef>
          </c:cat>
          <c:val>
            <c:numRef>
              <c:f>ΝΕΟ!$D$6:$D$13</c:f>
              <c:numCache>
                <c:formatCode>General</c:formatCode>
                <c:ptCount val="8"/>
              </c:numCache>
            </c:numRef>
          </c:val>
        </c:ser>
        <c:dLbls>
          <c:showCatName val="1"/>
          <c:showPercent val="1"/>
        </c:dLbls>
      </c:pie3DChart>
      <c:spPr>
        <a:solidFill>
          <a:schemeClr val="bg1"/>
        </a:solidFill>
      </c:spPr>
    </c:plotArea>
    <c:plotVisOnly val="1"/>
    <c:dispBlanksAs val="zero"/>
  </c:chart>
  <c:spPr>
    <a:solidFill>
      <a:schemeClr val="bg1"/>
    </a:solidFill>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title>
      <c:tx>
        <c:rich>
          <a:bodyPr/>
          <a:lstStyle/>
          <a:p>
            <a:pPr>
              <a:defRPr sz="1050"/>
            </a:pPr>
            <a:r>
              <a:rPr lang="el-GR" sz="1050">
                <a:latin typeface="Arial" panose="020B0604020202020204" pitchFamily="34" charset="0"/>
                <a:cs typeface="Arial" panose="020B0604020202020204" pitchFamily="34" charset="0"/>
              </a:rPr>
              <a:t>ΤΑΞΙΝΟΜΗΣΗ ΕΝΤΟΛΩΝ ΕΛΕΓΧΟΥ/ΕΡΕΥΝΑΣ ΑΝΑΛΟΓΑ ΜΕ ΤΟΥΣ ΕΛΕΓΧΟΜΕΝΟΥΣ ΦΟΡΕΙΣ</a:t>
            </a:r>
          </a:p>
        </c:rich>
      </c:tx>
      <c:layout>
        <c:manualLayout>
          <c:xMode val="edge"/>
          <c:yMode val="edge"/>
          <c:x val="4.5955516336320029E-2"/>
          <c:y val="0"/>
        </c:manualLayout>
      </c:layout>
    </c:title>
    <c:plotArea>
      <c:layout>
        <c:manualLayout>
          <c:layoutTarget val="inner"/>
          <c:xMode val="edge"/>
          <c:yMode val="edge"/>
          <c:x val="1.8264840182648401E-2"/>
          <c:y val="0.1930271902825334"/>
          <c:w val="0.60636932816790357"/>
          <c:h val="0.60636932816790357"/>
        </c:manualLayout>
      </c:layout>
      <c:pieChart>
        <c:varyColors val="1"/>
        <c:ser>
          <c:idx val="0"/>
          <c:order val="0"/>
          <c:dPt>
            <c:idx val="0"/>
            <c:spPr>
              <a:solidFill>
                <a:schemeClr val="accent6">
                  <a:lumMod val="50000"/>
                </a:schemeClr>
              </a:solidFill>
            </c:spPr>
          </c:dPt>
          <c:dPt>
            <c:idx val="1"/>
            <c:spPr>
              <a:solidFill>
                <a:srgbClr val="FFC000"/>
              </a:solidFill>
            </c:spPr>
          </c:dPt>
          <c:dPt>
            <c:idx val="2"/>
            <c:spPr>
              <a:solidFill>
                <a:schemeClr val="accent3">
                  <a:lumMod val="40000"/>
                  <a:lumOff val="60000"/>
                </a:schemeClr>
              </a:solidFill>
            </c:spPr>
          </c:dPt>
          <c:dPt>
            <c:idx val="3"/>
            <c:spPr>
              <a:solidFill>
                <a:srgbClr val="C0504D">
                  <a:lumMod val="40000"/>
                  <a:lumOff val="60000"/>
                </a:srgbClr>
              </a:solidFill>
            </c:spPr>
          </c:dPt>
          <c:dPt>
            <c:idx val="5"/>
            <c:spPr>
              <a:solidFill>
                <a:srgbClr val="9BBB59">
                  <a:lumMod val="75000"/>
                </a:srgbClr>
              </a:solidFill>
            </c:spPr>
          </c:dPt>
          <c:dLbls>
            <c:showPercent val="1"/>
            <c:showLeaderLines val="1"/>
          </c:dLbls>
          <c:cat>
            <c:strRef>
              <c:f>Φύλλο1!$A$59:$A$70</c:f>
              <c:strCache>
                <c:ptCount val="12"/>
                <c:pt idx="0">
                  <c:v>ΔΗΜΟΣΙΕΣ ΝΟΣΗΛΕΥΤΙΚΕΣ ΜΟΝΑΔΕΣ</c:v>
                </c:pt>
                <c:pt idx="1">
                  <c:v>ΙΔΙΩΤΙΚΕΣ ΝΟΣΗΛΕΥΤΙΚΕΣ ΜΟΝΑΔΕΣ</c:v>
                </c:pt>
                <c:pt idx="2">
                  <c:v>ΛΟΙΠΕΣ ΕΠΙΧΕΙΡΗΣΕΙΣ ΣΤΟ ΧΩΡΟ ΤΗΣ ΥΓΕΙΑΣ</c:v>
                </c:pt>
                <c:pt idx="3">
                  <c:v>ΙΔΙΩΤΙΚΑ ΙΑΤΡΕΙΑ / ΙΑΤΡΟΙ</c:v>
                </c:pt>
                <c:pt idx="4">
                  <c:v>ΕΤΑΙΡΕΙΕΣ ΠΑΡΑΓΩΓΗΣ ΔΙΑΚΙΝΗΣΗΣ ΤΡΟΦΙΜΩΝ</c:v>
                </c:pt>
                <c:pt idx="5">
                  <c:v>ΕΠΟΠΤΕΥΟΜΕΝΟΙ ΦΟΡΕΙΣ ΥΠΟΥΡΓΕΙΟΥ ΥΓΕΙΑΣ</c:v>
                </c:pt>
                <c:pt idx="6">
                  <c:v>ΥΠΟΥΡΓΕΙΟ ΥΓΕΙΑΣ</c:v>
                </c:pt>
                <c:pt idx="7">
                  <c:v>ΙΑΤΡΙΚΟΙ &amp; ΛΟΙΠΟΙ ΣΥΛΛΟΓΟΙ</c:v>
                </c:pt>
                <c:pt idx="8">
                  <c:v>ΣΩΜΑΤΕΙΑ </c:v>
                </c:pt>
                <c:pt idx="9">
                  <c:v>ΛΟΙΠΕΣ ΠΡΟΝΟΙΑΚΕΣ ΔΟΜΕΣ</c:v>
                </c:pt>
                <c:pt idx="10">
                  <c:v>ΕΟΠΥΥ-ΟΓΑ</c:v>
                </c:pt>
                <c:pt idx="11">
                  <c:v>ΑΛΛΑ</c:v>
                </c:pt>
              </c:strCache>
            </c:strRef>
          </c:cat>
          <c:val>
            <c:numRef>
              <c:f>Φύλλο1!$B$59:$B$70</c:f>
              <c:numCache>
                <c:formatCode>General</c:formatCode>
                <c:ptCount val="12"/>
                <c:pt idx="0">
                  <c:v>60</c:v>
                </c:pt>
                <c:pt idx="1">
                  <c:v>12</c:v>
                </c:pt>
                <c:pt idx="2">
                  <c:v>3</c:v>
                </c:pt>
                <c:pt idx="3">
                  <c:v>2</c:v>
                </c:pt>
                <c:pt idx="4">
                  <c:v>1</c:v>
                </c:pt>
                <c:pt idx="5">
                  <c:v>19</c:v>
                </c:pt>
                <c:pt idx="6">
                  <c:v>5</c:v>
                </c:pt>
                <c:pt idx="7">
                  <c:v>2</c:v>
                </c:pt>
                <c:pt idx="8">
                  <c:v>2</c:v>
                </c:pt>
                <c:pt idx="9">
                  <c:v>1</c:v>
                </c:pt>
                <c:pt idx="10">
                  <c:v>4</c:v>
                </c:pt>
                <c:pt idx="11">
                  <c:v>6</c:v>
                </c:pt>
              </c:numCache>
            </c:numRef>
          </c:val>
        </c:ser>
        <c:dLbls>
          <c:showPercent val="1"/>
        </c:dLbls>
        <c:firstSliceAng val="0"/>
      </c:pieChart>
    </c:plotArea>
    <c:legend>
      <c:legendPos val="r"/>
      <c:layout>
        <c:manualLayout>
          <c:xMode val="edge"/>
          <c:yMode val="edge"/>
          <c:x val="0.63777352317261715"/>
          <c:y val="9.4855643044620686E-2"/>
          <c:w val="0.35360568798763475"/>
          <c:h val="0.89089020122484763"/>
        </c:manualLayout>
      </c:layout>
      <c:txPr>
        <a:bodyPr/>
        <a:lstStyle/>
        <a:p>
          <a:pPr>
            <a:defRPr sz="900">
              <a:latin typeface="Arial" panose="020B0604020202020204" pitchFamily="34" charset="0"/>
              <a:cs typeface="Arial" panose="020B0604020202020204" pitchFamily="34" charset="0"/>
            </a:defRPr>
          </a:pPr>
          <a:endParaRPr lang="el-GR"/>
        </a:p>
      </c:txPr>
    </c:legend>
    <c:plotVisOnly val="1"/>
    <c:dispBlanksAs val="zero"/>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title>
      <c:tx>
        <c:rich>
          <a:bodyPr/>
          <a:lstStyle/>
          <a:p>
            <a:pPr algn="just">
              <a:defRPr sz="1400">
                <a:latin typeface="Arial" pitchFamily="34" charset="0"/>
                <a:cs typeface="Arial" pitchFamily="34" charset="0"/>
              </a:defRPr>
            </a:pPr>
            <a:r>
              <a:rPr lang="el-GR" sz="1050" b="1" i="0" u="none" strike="noStrike" baseline="0">
                <a:effectLst/>
              </a:rPr>
              <a:t>ΤΑΞΙΝΟΜΗΣΗ ΕΝΤΟΛΩΝ ΕΛΕΓΧΟΥ / ΕΡΕΥΝΑΣ ΑΝΑΛΟΓΑ ΜΕ ΤΟΥΣ ΕΛΕΓΧΟΜΕΝΟΥΣ ΦΟΡΕΙΣ, ΕΤΟΥΣ ΕΚΔΟΣΗΣ ΕΝΤΟΛΗΣ ΚΑΙ ΕΝΤΟΣ/ΕΚΤΟΣ ΑΤΤΙΚΗΣ</a:t>
            </a:r>
            <a:endParaRPr lang="el-GR" sz="1050">
              <a:latin typeface="Arial" pitchFamily="34" charset="0"/>
              <a:cs typeface="Arial" pitchFamily="34" charset="0"/>
            </a:endParaRPr>
          </a:p>
        </c:rich>
      </c:tx>
      <c:layout>
        <c:manualLayout>
          <c:xMode val="edge"/>
          <c:yMode val="edge"/>
          <c:x val="3.0964042904732425E-2"/>
          <c:y val="3.2410407748576613E-2"/>
        </c:manualLayout>
      </c:layout>
    </c:title>
    <c:view3D>
      <c:rotX val="30"/>
      <c:perspective val="30"/>
    </c:view3D>
    <c:plotArea>
      <c:layout>
        <c:manualLayout>
          <c:layoutTarget val="inner"/>
          <c:xMode val="edge"/>
          <c:yMode val="edge"/>
          <c:x val="2.7911448906155416E-2"/>
          <c:y val="0.27353239085761438"/>
          <c:w val="0.57478241644121664"/>
          <c:h val="0.69687012075967769"/>
        </c:manualLayout>
      </c:layout>
      <c:pie3DChart>
        <c:varyColors val="1"/>
        <c:ser>
          <c:idx val="0"/>
          <c:order val="0"/>
          <c:explosion val="25"/>
          <c:dPt>
            <c:idx val="0"/>
            <c:spPr>
              <a:solidFill>
                <a:schemeClr val="accent6">
                  <a:lumMod val="50000"/>
                </a:schemeClr>
              </a:solidFill>
            </c:spPr>
          </c:dPt>
          <c:dPt>
            <c:idx val="1"/>
            <c:spPr>
              <a:solidFill>
                <a:srgbClr val="FFC000"/>
              </a:solidFill>
            </c:spPr>
          </c:dPt>
          <c:dLbls>
            <c:showPercent val="1"/>
            <c:showLeaderLines val="1"/>
          </c:dLbls>
          <c:cat>
            <c:strRef>
              <c:f>Φύλλο1!$A$77:$A$80</c:f>
              <c:strCache>
                <c:ptCount val="4"/>
                <c:pt idx="0">
                  <c:v>ΕΝΤΟΛΕΣ ΕΛΕΓΧΟΥ-ΕΡΕΥΝΑΣ ΕΤΟΥΣ 2015 ΕΝΤΟΣ ΠΕΡΙΦΕΡΕΙΑΣ ΑΤΤΙΚΗΣ </c:v>
                </c:pt>
                <c:pt idx="1">
                  <c:v>ΕΝΤΟΛΕΣ ΕΛΕΓΧΟΥ-ΕΡΕΥΝΑΣ ΕΤΟΥΣ 2015 ΕΚΤΟΣ ΠΕΡ. ΑΤΤΙΚΗΣ </c:v>
                </c:pt>
                <c:pt idx="2">
                  <c:v>ΕΝΤΟΛΕΣ ΕΛΕΓΧΟΥ/ΕΡΕΥΝΑΣ ΠΡΟΗΓ.ΕΤΩΝ ΕΝΤΟΣ ΠΕΡΙΦΕΡΕΙΑ ΑΤΤΙΚΗΣ</c:v>
                </c:pt>
                <c:pt idx="3">
                  <c:v>ΕΝΤΟΛΕΣ ΕΛΕΓΧΟΥ/ΕΡΕΥΝΑΣ ΠΡΟΗΓ.ΕΤΩΝ ΕΚΤΟΣ ΠΕΡ. ΑΤΤΙΚΗΣ</c:v>
                </c:pt>
              </c:strCache>
            </c:strRef>
          </c:cat>
          <c:val>
            <c:numRef>
              <c:f>Φύλλο1!$B$77:$B$80</c:f>
              <c:numCache>
                <c:formatCode>General</c:formatCode>
                <c:ptCount val="4"/>
                <c:pt idx="0">
                  <c:v>74</c:v>
                </c:pt>
                <c:pt idx="1">
                  <c:v>43</c:v>
                </c:pt>
                <c:pt idx="2">
                  <c:v>17</c:v>
                </c:pt>
                <c:pt idx="3">
                  <c:v>10</c:v>
                </c:pt>
              </c:numCache>
            </c:numRef>
          </c:val>
        </c:ser>
        <c:dLbls>
          <c:showPercent val="1"/>
        </c:dLbls>
      </c:pie3DChart>
    </c:plotArea>
    <c:legend>
      <c:legendPos val="r"/>
      <c:layout>
        <c:manualLayout>
          <c:xMode val="edge"/>
          <c:yMode val="edge"/>
          <c:x val="0.65530498687664041"/>
          <c:y val="0.15038677456984545"/>
          <c:w val="0.32469501312335958"/>
          <c:h val="0.79170312044327795"/>
        </c:manualLayout>
      </c:layout>
      <c:txPr>
        <a:bodyPr/>
        <a:lstStyle/>
        <a:p>
          <a:pPr>
            <a:defRPr>
              <a:latin typeface="Arial" panose="020B0604020202020204" pitchFamily="34" charset="0"/>
              <a:cs typeface="Arial" panose="020B0604020202020204" pitchFamily="34" charset="0"/>
            </a:defRPr>
          </a:pPr>
          <a:endParaRPr lang="el-GR"/>
        </a:p>
      </c:txPr>
    </c:legend>
    <c:plotVisOnly val="1"/>
    <c:dispBlanksAs val="zero"/>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l-GR"/>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title>
      <c:tx>
        <c:rich>
          <a:bodyPr/>
          <a:lstStyle/>
          <a:p>
            <a:pPr>
              <a:defRPr sz="1050"/>
            </a:pPr>
            <a:r>
              <a:rPr lang="el-GR" sz="1050" b="1" i="0" u="none" strike="noStrike" baseline="0">
                <a:effectLst/>
                <a:latin typeface="Arial" panose="020B0604020202020204" pitchFamily="34" charset="0"/>
                <a:cs typeface="Arial" panose="020B0604020202020204" pitchFamily="34" charset="0"/>
              </a:rPr>
              <a:t>ΤΑΞΙΝΟΜΗΣΗ ΕΝΤΟΛΩΝ ΕΛΕΓΧΟΥ / ΕΡΕΥΝΑΣ ΑΝΑΛΟΓΑ ΜΕ ΤΗΝ ΠΡΟΕΛΕΥΣΗ ΤΟΥ ΑΙΤΗΜΑΤΟΣ</a:t>
            </a:r>
            <a:endParaRPr lang="el-GR" sz="1050">
              <a:latin typeface="Arial" panose="020B0604020202020204" pitchFamily="34" charset="0"/>
              <a:cs typeface="Arial" panose="020B0604020202020204" pitchFamily="34" charset="0"/>
            </a:endParaRPr>
          </a:p>
        </c:rich>
      </c:tx>
      <c:layout>
        <c:manualLayout>
          <c:xMode val="edge"/>
          <c:yMode val="edge"/>
          <c:x val="4.9352852216825414E-2"/>
          <c:y val="5.0907856779229446E-2"/>
        </c:manualLayout>
      </c:layout>
    </c:title>
    <c:view3D>
      <c:rotX val="30"/>
      <c:perspective val="30"/>
    </c:view3D>
    <c:plotArea>
      <c:layout>
        <c:manualLayout>
          <c:layoutTarget val="inner"/>
          <c:xMode val="edge"/>
          <c:yMode val="edge"/>
          <c:x val="4.0952204852561826E-2"/>
          <c:y val="0.21560987211572274"/>
          <c:w val="0.56287202939437264"/>
          <c:h val="0.77959809411392478"/>
        </c:manualLayout>
      </c:layout>
      <c:pie3DChart>
        <c:varyColors val="1"/>
        <c:ser>
          <c:idx val="0"/>
          <c:order val="0"/>
          <c:explosion val="25"/>
          <c:dPt>
            <c:idx val="0"/>
            <c:spPr>
              <a:solidFill>
                <a:srgbClr val="F79646">
                  <a:lumMod val="50000"/>
                </a:srgbClr>
              </a:solidFill>
            </c:spPr>
          </c:dPt>
          <c:dPt>
            <c:idx val="1"/>
            <c:spPr>
              <a:solidFill>
                <a:srgbClr val="C0504D">
                  <a:lumMod val="60000"/>
                  <a:lumOff val="40000"/>
                </a:srgbClr>
              </a:solidFill>
            </c:spPr>
          </c:dPt>
          <c:dPt>
            <c:idx val="6"/>
            <c:spPr>
              <a:solidFill>
                <a:srgbClr val="FFC000"/>
              </a:solidFill>
            </c:spPr>
          </c:dPt>
          <c:dPt>
            <c:idx val="7"/>
            <c:spPr>
              <a:solidFill>
                <a:srgbClr val="92D050"/>
              </a:solidFill>
            </c:spPr>
          </c:dPt>
          <c:dLbls>
            <c:showPercent val="1"/>
            <c:showLeaderLines val="1"/>
          </c:dLbls>
          <c:cat>
            <c:strRef>
              <c:f>Φύλλο1!$A$181:$A$188</c:f>
              <c:strCache>
                <c:ptCount val="8"/>
                <c:pt idx="0">
                  <c:v>ΚΑΤΟΠΙΝ ΚΑΤΑΓΓΕΛΙΑΣ </c:v>
                </c:pt>
                <c:pt idx="1">
                  <c:v>ΑΥΤΕΠΑΓΓΕΛΤΩΣ</c:v>
                </c:pt>
                <c:pt idx="2">
                  <c:v>ΚΑΤΟΠΙΝ ΕΝΤΟΛΗΣ Γ.Ε.Δ.Δ.</c:v>
                </c:pt>
                <c:pt idx="3">
                  <c:v>ΚΑΤΟΠΙΝ ΕΝΤΟΛΗΣ ΠΟΛΙΤΙΚΗΣ ΗΓΕΣΙΑΣ</c:v>
                </c:pt>
                <c:pt idx="4">
                  <c:v>ΚΑΤΟΠΙΝ ΑΙΤΗΜΑΤΟΣ ΑΛΛΟΥ ΦΟΡΕΑ</c:v>
                </c:pt>
                <c:pt idx="5">
                  <c:v>ΚΑΤΟΠΙΝ ΑΙΤΗΜΑΤΟΣ ΕΛΕΓΧΟΜΕΝΟΥ ΦΟΡΕΑ ή ΕΠΟΠΤΕΥΟΥΣΑΣ ΑΡΧΗΣ</c:v>
                </c:pt>
                <c:pt idx="6">
                  <c:v>ΚΑΤΟΠΙΝ ΕΙΣΑΓΓΕΛΙΚΗΣ ΠΑΡΑΓΓΕΛΙΑΣ</c:v>
                </c:pt>
                <c:pt idx="7">
                  <c:v>ΚΑΤΟΠΙΝ  ΑΙΤΗΜΑΤΟΣ ΚΕΝΤΡΙΚΟΥ ΠΕΙΘΑΡΧΙΚΟΥ ΣΥΜΒΟΥΛΙΟΥ ΙΑΤΡΩΝ ΕΣΥ</c:v>
                </c:pt>
              </c:strCache>
            </c:strRef>
          </c:cat>
          <c:val>
            <c:numRef>
              <c:f>Φύλλο1!$B$181:$B$188</c:f>
              <c:numCache>
                <c:formatCode>General</c:formatCode>
                <c:ptCount val="8"/>
                <c:pt idx="0">
                  <c:v>38</c:v>
                </c:pt>
                <c:pt idx="1">
                  <c:v>9</c:v>
                </c:pt>
                <c:pt idx="2">
                  <c:v>13</c:v>
                </c:pt>
                <c:pt idx="3">
                  <c:v>14</c:v>
                </c:pt>
                <c:pt idx="4">
                  <c:v>6</c:v>
                </c:pt>
                <c:pt idx="5">
                  <c:v>6</c:v>
                </c:pt>
                <c:pt idx="6">
                  <c:v>25</c:v>
                </c:pt>
                <c:pt idx="7">
                  <c:v>1</c:v>
                </c:pt>
              </c:numCache>
            </c:numRef>
          </c:val>
        </c:ser>
        <c:dLbls>
          <c:showPercent val="1"/>
        </c:dLbls>
      </c:pie3DChart>
    </c:plotArea>
    <c:legend>
      <c:legendPos val="r"/>
      <c:layout>
        <c:manualLayout>
          <c:xMode val="edge"/>
          <c:yMode val="edge"/>
          <c:x val="0.64892047497454908"/>
          <c:y val="0.208691748250627"/>
          <c:w val="0.33713659406401003"/>
          <c:h val="0.74555449867206769"/>
        </c:manualLayout>
      </c:layout>
      <c:txPr>
        <a:bodyPr/>
        <a:lstStyle/>
        <a:p>
          <a:pPr>
            <a:defRPr sz="800">
              <a:latin typeface="Arial" panose="020B0604020202020204" pitchFamily="34" charset="0"/>
              <a:cs typeface="Arial" panose="020B0604020202020204" pitchFamily="34" charset="0"/>
            </a:defRPr>
          </a:pPr>
          <a:endParaRPr lang="el-GR"/>
        </a:p>
      </c:txPr>
    </c:legend>
    <c:plotVisOnly val="1"/>
    <c:dispBlanksAs val="zero"/>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title>
      <c:tx>
        <c:rich>
          <a:bodyPr/>
          <a:lstStyle/>
          <a:p>
            <a:pPr>
              <a:defRPr sz="1050">
                <a:latin typeface="Arial" pitchFamily="34" charset="0"/>
                <a:cs typeface="Arial" pitchFamily="34" charset="0"/>
              </a:defRPr>
            </a:pPr>
            <a:r>
              <a:rPr lang="el-GR" sz="1050" b="1" i="0" u="none" strike="noStrike" baseline="0">
                <a:effectLst/>
                <a:latin typeface="Arial" panose="020B0604020202020204" pitchFamily="34" charset="0"/>
                <a:cs typeface="Arial" panose="020B0604020202020204" pitchFamily="34" charset="0"/>
              </a:rPr>
              <a:t>ΤΑΞΙΝΟΜΗΣΗ ΕΚΘΕΣΕΩΝ ΑΝΑΛΟΓΑ ΜΕ ΤΟ ΕΙΔΟΣ ΕΛΕΓΧΟΥ / ΕΡΕΥΝΑΣ</a:t>
            </a:r>
            <a:r>
              <a:rPr lang="el-GR" sz="1050">
                <a:latin typeface="Arial" pitchFamily="34" charset="0"/>
                <a:cs typeface="Arial" pitchFamily="34" charset="0"/>
              </a:rPr>
              <a:t>  </a:t>
            </a:r>
          </a:p>
        </c:rich>
      </c:tx>
      <c:layout>
        <c:manualLayout>
          <c:xMode val="edge"/>
          <c:yMode val="edge"/>
          <c:x val="3.6334144363341453E-2"/>
          <c:y val="2.7777777777778123E-2"/>
        </c:manualLayout>
      </c:layout>
    </c:title>
    <c:view3D>
      <c:rotX val="30"/>
      <c:perspective val="30"/>
    </c:view3D>
    <c:plotArea>
      <c:layout/>
      <c:pie3DChart>
        <c:varyColors val="1"/>
        <c:ser>
          <c:idx val="0"/>
          <c:order val="0"/>
          <c:dLbls>
            <c:dLbl>
              <c:idx val="0"/>
              <c:tx>
                <c:rich>
                  <a:bodyPr/>
                  <a:lstStyle/>
                  <a:p>
                    <a:r>
                      <a:rPr lang="en-US"/>
                      <a:t>21</a:t>
                    </a:r>
                  </a:p>
                </c:rich>
              </c:tx>
              <c:showPercent val="1"/>
            </c:dLbl>
            <c:dLbl>
              <c:idx val="1"/>
              <c:tx>
                <c:rich>
                  <a:bodyPr/>
                  <a:lstStyle/>
                  <a:p>
                    <a:r>
                      <a:rPr lang="en-US"/>
                      <a:t>2</a:t>
                    </a:r>
                  </a:p>
                </c:rich>
              </c:tx>
              <c:showPercent val="1"/>
            </c:dLbl>
            <c:dLbl>
              <c:idx val="2"/>
              <c:tx>
                <c:rich>
                  <a:bodyPr/>
                  <a:lstStyle/>
                  <a:p>
                    <a:r>
                      <a:rPr lang="en-US"/>
                      <a:t>25</a:t>
                    </a:r>
                  </a:p>
                </c:rich>
              </c:tx>
              <c:showPercent val="1"/>
            </c:dLbl>
            <c:dLbl>
              <c:idx val="3"/>
              <c:tx>
                <c:rich>
                  <a:bodyPr/>
                  <a:lstStyle/>
                  <a:p>
                    <a:r>
                      <a:rPr lang="en-US"/>
                      <a:t>1</a:t>
                    </a:r>
                  </a:p>
                </c:rich>
              </c:tx>
              <c:showPercent val="1"/>
            </c:dLbl>
            <c:dLbl>
              <c:idx val="4"/>
              <c:tx>
                <c:rich>
                  <a:bodyPr/>
                  <a:lstStyle/>
                  <a:p>
                    <a:r>
                      <a:rPr lang="en-US"/>
                      <a:t>1</a:t>
                    </a:r>
                  </a:p>
                </c:rich>
              </c:tx>
              <c:showPercent val="1"/>
            </c:dLbl>
            <c:dLbl>
              <c:idx val="5"/>
              <c:tx>
                <c:rich>
                  <a:bodyPr/>
                  <a:lstStyle/>
                  <a:p>
                    <a:r>
                      <a:rPr lang="en-US"/>
                      <a:t>5</a:t>
                    </a:r>
                  </a:p>
                </c:rich>
              </c:tx>
              <c:showPercent val="1"/>
            </c:dLbl>
            <c:showPercent val="1"/>
            <c:showLeaderLines val="1"/>
          </c:dLbls>
          <c:cat>
            <c:strRef>
              <c:f>Φύλλο1!$A$200:$A$205</c:f>
              <c:strCache>
                <c:ptCount val="6"/>
                <c:pt idx="0">
                  <c:v>ΜΕΤΑ ΑΠΟ ΕΚΤΑΚΤΟ ΕΛΕΓΧΟ</c:v>
                </c:pt>
                <c:pt idx="1">
                  <c:v>ΜΕΤΑ ΑΠΟ ΔΙΕΝΕΡΓΕΙΑ ΕΔΕ</c:v>
                </c:pt>
                <c:pt idx="2">
                  <c:v>ΜΕΤΑ ΑΠΟ ΔΙΕΝΕΡΓΕΙΑ ΠΡΟΚΑΤΑΡΚΤΙΚΗΣ ΕΞΕΤΑΣΗΣ</c:v>
                </c:pt>
                <c:pt idx="3">
                  <c:v>ΜΕΤΑ ΑΠΟ ΕΠΑΝΑΛΗΠΤΙΚΟ ή ΣΥΜΠΛΗΡΩΜΑΤΙΚΟ ΕΛΕΓΧΟ</c:v>
                </c:pt>
                <c:pt idx="4">
                  <c:v>ΜΕΤΑ ΑΠΟ ΣΥΜΠΛΗΡΩΜΑΤΙΚΟ ΕΛΕΓΧΟ - ΕΔΕ</c:v>
                </c:pt>
                <c:pt idx="5">
                  <c:v>ΜΕΤΑ ΑΠΟ ΔΙΕΝΕΡΓΕΙΑ ΕΡΕΥΝΑΣ</c:v>
                </c:pt>
              </c:strCache>
            </c:strRef>
          </c:cat>
          <c:val>
            <c:numRef>
              <c:f>Φύλλο1!$B$200:$B$205</c:f>
              <c:numCache>
                <c:formatCode>General</c:formatCode>
                <c:ptCount val="6"/>
                <c:pt idx="0">
                  <c:v>25</c:v>
                </c:pt>
                <c:pt idx="1">
                  <c:v>2</c:v>
                </c:pt>
                <c:pt idx="2">
                  <c:v>21</c:v>
                </c:pt>
                <c:pt idx="3">
                  <c:v>1</c:v>
                </c:pt>
                <c:pt idx="4">
                  <c:v>1</c:v>
                </c:pt>
                <c:pt idx="5">
                  <c:v>5</c:v>
                </c:pt>
              </c:numCache>
            </c:numRef>
          </c:val>
        </c:ser>
        <c:dLbls>
          <c:showPercent val="1"/>
        </c:dLbls>
      </c:pie3DChart>
    </c:plotArea>
    <c:legend>
      <c:legendPos val="r"/>
      <c:layout>
        <c:manualLayout>
          <c:xMode val="edge"/>
          <c:yMode val="edge"/>
          <c:x val="0.63746958637469664"/>
          <c:y val="0.11797936716243748"/>
          <c:w val="0.34306569343065901"/>
          <c:h val="0.86577719451735202"/>
        </c:manualLayout>
      </c:layout>
      <c:txPr>
        <a:bodyPr/>
        <a:lstStyle/>
        <a:p>
          <a:pPr>
            <a:defRPr sz="800">
              <a:latin typeface="Arial" panose="020B0604020202020204" pitchFamily="34" charset="0"/>
              <a:cs typeface="Arial" panose="020B0604020202020204" pitchFamily="34" charset="0"/>
            </a:defRPr>
          </a:pPr>
          <a:endParaRPr lang="el-GR"/>
        </a:p>
      </c:txPr>
    </c:legend>
    <c:plotVisOnly val="1"/>
    <c:dispBlanksAs val="zero"/>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title>
      <c:tx>
        <c:rich>
          <a:bodyPr/>
          <a:lstStyle/>
          <a:p>
            <a:pPr>
              <a:defRPr/>
            </a:pPr>
            <a:r>
              <a:rPr lang="el-GR" sz="1050" b="1" i="0" u="none" strike="noStrike" baseline="0">
                <a:effectLst/>
                <a:latin typeface="Arial" panose="020B0604020202020204" pitchFamily="34" charset="0"/>
                <a:cs typeface="Arial" panose="020B0604020202020204" pitchFamily="34" charset="0"/>
              </a:rPr>
              <a:t>ΤΑΞΙΝΟΜΗΣΗ ΕΚΘΕΣΕΩΝ ΕΛΕΓΧΟΥ / ΕΡΕΥΝΑΣ ΑΝΑΛΟΓΑ ΜΕ ΤΟ ΕΤΟΣ ΕΚΔΟΣΗΣ ΤΗΣ ΑΝΤΙΣΤΟΙΧΗΣ ΕΝΤΟΛΗΣ</a:t>
            </a:r>
            <a:r>
              <a:rPr lang="el-GR" sz="1050">
                <a:latin typeface="Arial" panose="020B0604020202020204" pitchFamily="34" charset="0"/>
                <a:cs typeface="Arial" panose="020B0604020202020204" pitchFamily="34" charset="0"/>
              </a:rPr>
              <a:t>  </a:t>
            </a:r>
          </a:p>
        </c:rich>
      </c:tx>
    </c:title>
    <c:plotArea>
      <c:layout/>
      <c:pieChart>
        <c:varyColors val="1"/>
        <c:ser>
          <c:idx val="0"/>
          <c:order val="0"/>
          <c:explosion val="25"/>
          <c:dLbls>
            <c:showPercent val="1"/>
            <c:showLeaderLines val="1"/>
          </c:dLbls>
          <c:cat>
            <c:strRef>
              <c:f>Φύλλο1!$A$1:$A$3</c:f>
              <c:strCache>
                <c:ptCount val="3"/>
                <c:pt idx="0">
                  <c:v>ΑΠΟ ΕΝΤΟΛΕΣ ΕΛΕΓΧΟΥ ΠΟΥ ΕΚΔΟΘΗΚΑΝ ΤΟ 2015</c:v>
                </c:pt>
                <c:pt idx="1">
                  <c:v>ΑΠΟ ΕΝΤΟΛΕΣ ΕΛΕΓΧΟΥ ΠΟΥ ΕΚΔΟΘΗΚΑΝ ΠΑΛΑΙΟΤΕΡΑ ΕΤΗ </c:v>
                </c:pt>
                <c:pt idx="2">
                  <c:v>ΑΠΟ ΕΝΤΟΛΕΣ ΕΡΕΥΝΑΣ ΠΟΥ ΕΚΔΟΘΗΚΑΝ ΤΟ 2015</c:v>
                </c:pt>
              </c:strCache>
            </c:strRef>
          </c:cat>
          <c:val>
            <c:numRef>
              <c:f>Φύλλο1!$B$1:$B$3</c:f>
              <c:numCache>
                <c:formatCode>General</c:formatCode>
                <c:ptCount val="3"/>
                <c:pt idx="0">
                  <c:v>32</c:v>
                </c:pt>
                <c:pt idx="1">
                  <c:v>18</c:v>
                </c:pt>
                <c:pt idx="2">
                  <c:v>5</c:v>
                </c:pt>
              </c:numCache>
            </c:numRef>
          </c:val>
        </c:ser>
        <c:dLbls>
          <c:showPercent val="1"/>
        </c:dLbls>
        <c:firstSliceAng val="0"/>
      </c:pieChart>
      <c:spPr>
        <a:noFill/>
        <a:ln>
          <a:noFill/>
        </a:ln>
      </c:spPr>
    </c:plotArea>
    <c:legend>
      <c:legendPos val="r"/>
      <c:layout>
        <c:manualLayout>
          <c:xMode val="edge"/>
          <c:yMode val="edge"/>
          <c:x val="0.65169723853029504"/>
          <c:y val="0.27827861054543196"/>
          <c:w val="0.33453308976796153"/>
          <c:h val="0.37049755471213575"/>
        </c:manualLayout>
      </c:layout>
      <c:txPr>
        <a:bodyPr/>
        <a:lstStyle/>
        <a:p>
          <a:pPr>
            <a:defRPr sz="900">
              <a:latin typeface="Arial" panose="020B0604020202020204" pitchFamily="34" charset="0"/>
              <a:cs typeface="Arial" panose="020B0604020202020204" pitchFamily="34" charset="0"/>
            </a:defRPr>
          </a:pPr>
          <a:endParaRPr lang="el-GR"/>
        </a:p>
      </c:txPr>
    </c:legend>
    <c:plotVisOnly val="1"/>
    <c:dispBlanksAs val="zero"/>
  </c:chart>
  <c:spPr>
    <a:no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c:spPr>
  <c:txPr>
    <a:bodyPr/>
    <a:lstStyle/>
    <a:p>
      <a:pPr>
        <a:defRPr>
          <a:solidFill>
            <a:sysClr val="windowText" lastClr="000000"/>
          </a:solidFill>
          <a:latin typeface="+mn-lt"/>
          <a:ea typeface="+mn-ea"/>
          <a:cs typeface="+mn-cs"/>
        </a:defRPr>
      </a:pPr>
      <a:endParaRPr lang="el-GR"/>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title>
      <c:tx>
        <c:rich>
          <a:bodyPr/>
          <a:lstStyle/>
          <a:p>
            <a:pPr>
              <a:defRPr sz="1050"/>
            </a:pPr>
            <a:r>
              <a:rPr lang="el-GR" sz="1050" b="1" i="0" u="none" strike="noStrike" baseline="0">
                <a:effectLst/>
                <a:latin typeface="Arial" panose="020B0604020202020204" pitchFamily="34" charset="0"/>
                <a:cs typeface="Arial" panose="020B0604020202020204" pitchFamily="34" charset="0"/>
              </a:rPr>
              <a:t>ΤΑΞΙΝΟΜΗΣΗ ΕΚΘΕΣΕΩΝ ΕΛΕΓΧΟΥ / ΕΡΕΥΝΑΣ ΑΝΑΛΟΓΑ ΜΕ ΤΟΥΣ ΕΛΕΓΧΟΜΕΝΟΥΣ ΦΟΡΕΙΣ</a:t>
            </a:r>
            <a:endParaRPr lang="el-GR" sz="1050">
              <a:latin typeface="Arial" panose="020B0604020202020204" pitchFamily="34" charset="0"/>
              <a:cs typeface="Arial" panose="020B0604020202020204" pitchFamily="34" charset="0"/>
            </a:endParaRPr>
          </a:p>
        </c:rich>
      </c:tx>
      <c:layout>
        <c:manualLayout>
          <c:xMode val="edge"/>
          <c:yMode val="edge"/>
          <c:x val="4.0660778272281178E-2"/>
          <c:y val="1.8691588785046741E-2"/>
        </c:manualLayout>
      </c:layout>
    </c:title>
    <c:plotArea>
      <c:layout>
        <c:manualLayout>
          <c:layoutTarget val="inner"/>
          <c:xMode val="edge"/>
          <c:yMode val="edge"/>
          <c:x val="2.6890699532123842E-2"/>
          <c:y val="0.20449652905536445"/>
          <c:w val="0.61067415268744196"/>
          <c:h val="0.79550347094463658"/>
        </c:manualLayout>
      </c:layout>
      <c:pieChart>
        <c:varyColors val="1"/>
        <c:ser>
          <c:idx val="0"/>
          <c:order val="0"/>
          <c:dPt>
            <c:idx val="0"/>
            <c:spPr>
              <a:solidFill>
                <a:srgbClr val="F79646">
                  <a:lumMod val="50000"/>
                </a:srgbClr>
              </a:solidFill>
            </c:spPr>
          </c:dPt>
          <c:dPt>
            <c:idx val="1"/>
            <c:spPr>
              <a:solidFill>
                <a:srgbClr val="FFC000"/>
              </a:solidFill>
            </c:spPr>
          </c:dPt>
          <c:dLbls>
            <c:showPercent val="1"/>
            <c:showLeaderLines val="1"/>
          </c:dLbls>
          <c:cat>
            <c:strRef>
              <c:f>Φύλλο1!$A$108:$A$117</c:f>
              <c:strCache>
                <c:ptCount val="10"/>
                <c:pt idx="0">
                  <c:v>Δημόσιες Νοσηλευτικές Μονάδες</c:v>
                </c:pt>
                <c:pt idx="1">
                  <c:v>Ιδιωτικές Νοσηλευτικές Μονάδες</c:v>
                </c:pt>
                <c:pt idx="2">
                  <c:v>Λοιπές Επιχειρήσεις στο χώρο της Υγείας</c:v>
                </c:pt>
                <c:pt idx="3">
                  <c:v>Ιδιωτικά Ιατρεία/Ιατροί</c:v>
                </c:pt>
                <c:pt idx="4">
                  <c:v>Εποπτευόμενοι φορείς του Υπουργείου Υγείας</c:v>
                </c:pt>
                <c:pt idx="5">
                  <c:v>Υπουργείο Υγείας</c:v>
                </c:pt>
                <c:pt idx="6">
                  <c:v>Ιατρικοί &amp; λοιποί Σύλλογοι</c:v>
                </c:pt>
                <c:pt idx="7">
                  <c:v>Λοιπές Προνοιακές Δομές</c:v>
                </c:pt>
                <c:pt idx="8">
                  <c:v>ΕΟΠΥΥ-ΟΓΑ</c:v>
                </c:pt>
                <c:pt idx="9">
                  <c:v>Άλλα</c:v>
                </c:pt>
              </c:strCache>
            </c:strRef>
          </c:cat>
          <c:val>
            <c:numRef>
              <c:f>Φύλλο1!$B$108:$B$117</c:f>
              <c:numCache>
                <c:formatCode>General</c:formatCode>
                <c:ptCount val="10"/>
                <c:pt idx="0">
                  <c:v>32</c:v>
                </c:pt>
                <c:pt idx="1">
                  <c:v>6</c:v>
                </c:pt>
                <c:pt idx="2">
                  <c:v>4</c:v>
                </c:pt>
                <c:pt idx="3">
                  <c:v>1</c:v>
                </c:pt>
                <c:pt idx="4">
                  <c:v>4</c:v>
                </c:pt>
                <c:pt idx="5">
                  <c:v>1</c:v>
                </c:pt>
                <c:pt idx="6">
                  <c:v>1</c:v>
                </c:pt>
                <c:pt idx="7">
                  <c:v>1</c:v>
                </c:pt>
                <c:pt idx="8">
                  <c:v>4</c:v>
                </c:pt>
                <c:pt idx="9">
                  <c:v>3</c:v>
                </c:pt>
              </c:numCache>
            </c:numRef>
          </c:val>
        </c:ser>
        <c:dLbls>
          <c:showPercent val="1"/>
        </c:dLbls>
        <c:firstSliceAng val="0"/>
      </c:pieChart>
    </c:plotArea>
    <c:legend>
      <c:legendPos val="r"/>
      <c:layout>
        <c:manualLayout>
          <c:xMode val="edge"/>
          <c:yMode val="edge"/>
          <c:x val="0.64919308758972039"/>
          <c:y val="0.11868983034677368"/>
          <c:w val="0.34490720739553582"/>
          <c:h val="0.85040287966286876"/>
        </c:manualLayout>
      </c:layout>
      <c:txPr>
        <a:bodyPr/>
        <a:lstStyle/>
        <a:p>
          <a:pPr>
            <a:defRPr sz="1000">
              <a:latin typeface="Arial" panose="020B0604020202020204" pitchFamily="34" charset="0"/>
              <a:cs typeface="Arial" panose="020B0604020202020204" pitchFamily="34" charset="0"/>
            </a:defRPr>
          </a:pPr>
          <a:endParaRPr lang="el-GR"/>
        </a:p>
      </c:txPr>
    </c:legend>
    <c:plotVisOnly val="1"/>
    <c:dispBlanksAs val="zero"/>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a:pPr>
            <a:r>
              <a:rPr lang="el-GR" sz="1050" b="1" i="0" u="none" strike="noStrike" baseline="0">
                <a:latin typeface="Arial" pitchFamily="34" charset="0"/>
                <a:cs typeface="Arial" pitchFamily="34" charset="0"/>
              </a:rPr>
              <a:t>ΤΑΞΙΝΟΜΗΣΗ ΕΚΘΕΣΕΩΝ ΑΝΑΛΟΓΑ ΜΕ ΤΟ ΑΝΤΙΚΕΙΜΕΝΟ ΕΛΕΓΧΟΥ / ΕΡΕΥΝΑΣ</a:t>
            </a:r>
            <a:endParaRPr lang="el-GR" sz="1050">
              <a:latin typeface="Arial" pitchFamily="34" charset="0"/>
              <a:cs typeface="Arial" pitchFamily="34" charset="0"/>
            </a:endParaRPr>
          </a:p>
        </c:rich>
      </c:tx>
    </c:title>
    <c:plotArea>
      <c:layout>
        <c:manualLayout>
          <c:layoutTarget val="inner"/>
          <c:xMode val="edge"/>
          <c:yMode val="edge"/>
          <c:x val="0.4847023304401562"/>
          <c:y val="7.12118269327984E-2"/>
          <c:w val="0.46655350713772231"/>
          <c:h val="0.88308478824223813"/>
        </c:manualLayout>
      </c:layout>
      <c:barChart>
        <c:barDir val="bar"/>
        <c:grouping val="clustered"/>
        <c:ser>
          <c:idx val="0"/>
          <c:order val="0"/>
          <c:dPt>
            <c:idx val="3"/>
            <c:spPr>
              <a:solidFill>
                <a:srgbClr val="7030A0"/>
              </a:solidFill>
            </c:spPr>
          </c:dPt>
          <c:dPt>
            <c:idx val="4"/>
            <c:spPr>
              <a:solidFill>
                <a:srgbClr val="FFC000"/>
              </a:solidFill>
            </c:spPr>
          </c:dPt>
          <c:dPt>
            <c:idx val="11"/>
            <c:spPr>
              <a:solidFill>
                <a:schemeClr val="accent3">
                  <a:lumMod val="50000"/>
                </a:schemeClr>
              </a:solidFill>
            </c:spPr>
          </c:dPt>
          <c:dPt>
            <c:idx val="14"/>
            <c:spPr>
              <a:solidFill>
                <a:schemeClr val="accent6">
                  <a:lumMod val="50000"/>
                </a:schemeClr>
              </a:solidFill>
            </c:spPr>
          </c:dPt>
          <c:dPt>
            <c:idx val="16"/>
            <c:spPr>
              <a:solidFill>
                <a:srgbClr val="92D050"/>
              </a:solidFill>
            </c:spPr>
          </c:dPt>
          <c:dLbls>
            <c:dLbl>
              <c:idx val="0"/>
              <c:spPr>
                <a:solidFill>
                  <a:schemeClr val="accent3">
                    <a:lumMod val="60000"/>
                    <a:lumOff val="40000"/>
                  </a:schemeClr>
                </a:solidFill>
              </c:spPr>
              <c:txPr>
                <a:bodyPr/>
                <a:lstStyle/>
                <a:p>
                  <a:pPr>
                    <a:defRPr/>
                  </a:pPr>
                  <a:endParaRPr lang="el-GR"/>
                </a:p>
              </c:txPr>
            </c:dLbl>
            <c:dLbl>
              <c:idx val="1"/>
              <c:spPr>
                <a:solidFill>
                  <a:srgbClr val="C00000"/>
                </a:solidFill>
              </c:spPr>
              <c:txPr>
                <a:bodyPr/>
                <a:lstStyle/>
                <a:p>
                  <a:pPr>
                    <a:defRPr/>
                  </a:pPr>
                  <a:endParaRPr lang="el-GR"/>
                </a:p>
              </c:txPr>
            </c:dLbl>
            <c:dLbl>
              <c:idx val="2"/>
              <c:spPr>
                <a:solidFill>
                  <a:srgbClr val="99FFCC"/>
                </a:solidFill>
              </c:spPr>
              <c:txPr>
                <a:bodyPr/>
                <a:lstStyle/>
                <a:p>
                  <a:pPr>
                    <a:defRPr/>
                  </a:pPr>
                  <a:endParaRPr lang="el-GR"/>
                </a:p>
              </c:txPr>
            </c:dLbl>
            <c:dLbl>
              <c:idx val="5"/>
              <c:spPr>
                <a:solidFill>
                  <a:schemeClr val="accent6">
                    <a:lumMod val="60000"/>
                    <a:lumOff val="40000"/>
                  </a:schemeClr>
                </a:solidFill>
              </c:spPr>
              <c:txPr>
                <a:bodyPr/>
                <a:lstStyle/>
                <a:p>
                  <a:pPr>
                    <a:defRPr/>
                  </a:pPr>
                  <a:endParaRPr lang="el-GR"/>
                </a:p>
              </c:txPr>
            </c:dLbl>
            <c:dLbl>
              <c:idx val="6"/>
              <c:spPr>
                <a:solidFill>
                  <a:schemeClr val="accent4">
                    <a:lumMod val="60000"/>
                    <a:lumOff val="40000"/>
                  </a:schemeClr>
                </a:solidFill>
              </c:spPr>
              <c:txPr>
                <a:bodyPr/>
                <a:lstStyle/>
                <a:p>
                  <a:pPr>
                    <a:defRPr/>
                  </a:pPr>
                  <a:endParaRPr lang="el-GR"/>
                </a:p>
              </c:txPr>
            </c:dLbl>
            <c:dLbl>
              <c:idx val="8"/>
              <c:spPr>
                <a:solidFill>
                  <a:srgbClr val="00B0F0"/>
                </a:solidFill>
              </c:spPr>
              <c:txPr>
                <a:bodyPr/>
                <a:lstStyle/>
                <a:p>
                  <a:pPr>
                    <a:defRPr/>
                  </a:pPr>
                  <a:endParaRPr lang="el-GR"/>
                </a:p>
              </c:txPr>
            </c:dLbl>
            <c:dLbl>
              <c:idx val="9"/>
              <c:spPr>
                <a:solidFill>
                  <a:srgbClr val="993366"/>
                </a:solidFill>
              </c:spPr>
              <c:txPr>
                <a:bodyPr/>
                <a:lstStyle/>
                <a:p>
                  <a:pPr>
                    <a:defRPr/>
                  </a:pPr>
                  <a:endParaRPr lang="el-GR"/>
                </a:p>
              </c:txPr>
            </c:dLbl>
            <c:dLbl>
              <c:idx val="10"/>
              <c:spPr>
                <a:solidFill>
                  <a:srgbClr val="FF66CC"/>
                </a:solidFill>
              </c:spPr>
              <c:txPr>
                <a:bodyPr/>
                <a:lstStyle/>
                <a:p>
                  <a:pPr>
                    <a:defRPr/>
                  </a:pPr>
                  <a:endParaRPr lang="el-GR"/>
                </a:p>
              </c:txPr>
            </c:dLbl>
            <c:dLbl>
              <c:idx val="13"/>
              <c:spPr>
                <a:solidFill>
                  <a:schemeClr val="accent2">
                    <a:lumMod val="60000"/>
                    <a:lumOff val="40000"/>
                  </a:schemeClr>
                </a:solidFill>
              </c:spPr>
              <c:txPr>
                <a:bodyPr/>
                <a:lstStyle/>
                <a:p>
                  <a:pPr>
                    <a:defRPr/>
                  </a:pPr>
                  <a:endParaRPr lang="el-GR"/>
                </a:p>
              </c:txPr>
            </c:dLbl>
            <c:dLblPos val="inEnd"/>
            <c:showVal val="1"/>
          </c:dLbls>
          <c:cat>
            <c:strRef>
              <c:f>Φύλλο1!$A$19:$A$48</c:f>
              <c:strCache>
                <c:ptCount val="18"/>
                <c:pt idx="0">
                  <c:v>ΕΥΡΥΘΜΗ ΛΕΙΤΟΥΡΓΙΑ</c:v>
                </c:pt>
                <c:pt idx="1">
                  <c:v>ΑΔΕΙΑ ΛΕΙΤΟΥΡΓΙΑΣ</c:v>
                </c:pt>
                <c:pt idx="2">
                  <c:v>ΠΟΙΟΤΗΤΑ ΠΑΡΕΧΟΜΕΝΩΝ ΥΠΗΡΕΣΙΩΝ</c:v>
                </c:pt>
                <c:pt idx="3">
                  <c:v>ΑΣΚΗΣΗ ΙΔΙΩΤΙΚΟΥ ΕΡΓΟΥ</c:v>
                </c:pt>
                <c:pt idx="4">
                  <c:v>ΔΙΟΙΚΗΤΙΚΟΣ ΕΛΕΓΧΟΣ</c:v>
                </c:pt>
                <c:pt idx="5">
                  <c:v>ΟΙΚΟΝΟΜΙΚΟΣ - ΔΙΑΧΕΙΡΙΣΤΙΚΟΣ ΕΛΕΓΧΟΣ</c:v>
                </c:pt>
                <c:pt idx="6">
                  <c:v>ΣΥΜΒΑΣΕΙΣ </c:v>
                </c:pt>
                <c:pt idx="7">
                  <c:v>ΠΡΟΜΗΘΕΙΕΣ</c:v>
                </c:pt>
                <c:pt idx="8">
                  <c:v>ΧΡΕΩΣΗ ΥΠΗΡΕΣΙΩΝ - ΥΛΙΚΩΝ</c:v>
                </c:pt>
                <c:pt idx="9">
                  <c:v>ΛΟΙΠΑ ΟΙΚΟΝΟΜΙΚΑ ΘΕΜΑΤΑ</c:v>
                </c:pt>
                <c:pt idx="10">
                  <c:v>ΘΕΜΑΤΑ ΔΗΜΟΣΙΑΣ ΥΓΕΙΑΣ - ΣΥΝΘΗΚΕΣ ΥΓΙΕΙΝΗΣ</c:v>
                </c:pt>
                <c:pt idx="11">
                  <c:v>ΦΑΡΜΑΚΑ - ΦΑΡΜΑΚΕΙΑ</c:v>
                </c:pt>
                <c:pt idx="12">
                  <c:v>ΛΟΙΠΟΣ ΔΙΟΙΚΗΤΙΚΟΣ ΕΛΕΓΧΟΣ</c:v>
                </c:pt>
                <c:pt idx="13">
                  <c:v>ΔΙΕΝΕΡΓΕΙΑ ΕΔΕ</c:v>
                </c:pt>
                <c:pt idx="14">
                  <c:v>ΔΙΕΝΕΡΓΕΙΑ ΠΡΟΚΑΤΑΡΚΤΙΚΗΣ ΕΞΕΤΑΣΗΣ</c:v>
                </c:pt>
                <c:pt idx="15">
                  <c:v>ΔΙΕΝΕΡΓΕΙΕΑ ΚΑΤΑΛΟΓΙΣΜΟΥ - ΣΧΕΤΙΚΑ ΘΕΜΑΤΑ</c:v>
                </c:pt>
                <c:pt idx="16">
                  <c:v>ΝΟΜΙΜΟΤΗΤΑ ΑΠΑΣΧΟΛΗΣΗΣ ΑΠΟΚΛΕΙΣΤΙΚΩΝ ΝΟΣΟΚΟΜΩΝ</c:v>
                </c:pt>
                <c:pt idx="17">
                  <c:v>ΑΛΛΟ</c:v>
                </c:pt>
              </c:strCache>
            </c:strRef>
          </c:cat>
          <c:val>
            <c:numRef>
              <c:f>Φύλλο1!$B$19:$B$48</c:f>
              <c:numCache>
                <c:formatCode>General</c:formatCode>
                <c:ptCount val="18"/>
                <c:pt idx="0">
                  <c:v>1</c:v>
                </c:pt>
                <c:pt idx="1">
                  <c:v>2</c:v>
                </c:pt>
                <c:pt idx="2">
                  <c:v>1</c:v>
                </c:pt>
                <c:pt idx="3">
                  <c:v>4</c:v>
                </c:pt>
                <c:pt idx="4">
                  <c:v>7</c:v>
                </c:pt>
                <c:pt idx="5">
                  <c:v>2</c:v>
                </c:pt>
                <c:pt idx="6">
                  <c:v>2</c:v>
                </c:pt>
                <c:pt idx="7">
                  <c:v>1</c:v>
                </c:pt>
                <c:pt idx="8">
                  <c:v>1</c:v>
                </c:pt>
                <c:pt idx="9">
                  <c:v>1</c:v>
                </c:pt>
                <c:pt idx="10">
                  <c:v>1</c:v>
                </c:pt>
                <c:pt idx="11">
                  <c:v>4</c:v>
                </c:pt>
                <c:pt idx="12">
                  <c:v>2</c:v>
                </c:pt>
                <c:pt idx="13">
                  <c:v>2</c:v>
                </c:pt>
                <c:pt idx="14">
                  <c:v>21</c:v>
                </c:pt>
                <c:pt idx="15">
                  <c:v>2</c:v>
                </c:pt>
                <c:pt idx="16">
                  <c:v>3</c:v>
                </c:pt>
                <c:pt idx="17">
                  <c:v>1</c:v>
                </c:pt>
              </c:numCache>
            </c:numRef>
          </c:val>
        </c:ser>
        <c:gapWidth val="75"/>
        <c:overlap val="40"/>
        <c:axId val="112620672"/>
        <c:axId val="112622208"/>
      </c:barChart>
      <c:catAx>
        <c:axId val="112620672"/>
        <c:scaling>
          <c:orientation val="minMax"/>
        </c:scaling>
        <c:axPos val="l"/>
        <c:majorTickMark val="none"/>
        <c:tickLblPos val="nextTo"/>
        <c:crossAx val="112622208"/>
        <c:crosses val="autoZero"/>
        <c:auto val="1"/>
        <c:lblAlgn val="l"/>
        <c:lblOffset val="100"/>
      </c:catAx>
      <c:valAx>
        <c:axId val="112622208"/>
        <c:scaling>
          <c:orientation val="minMax"/>
        </c:scaling>
        <c:axPos val="b"/>
        <c:majorGridlines/>
        <c:numFmt formatCode="General" sourceLinked="1"/>
        <c:majorTickMark val="none"/>
        <c:tickLblPos val="nextTo"/>
        <c:crossAx val="112620672"/>
        <c:crosses val="autoZero"/>
        <c:crossBetween val="between"/>
      </c:valAx>
    </c:plotArea>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l-GR"/>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title>
      <c:tx>
        <c:rich>
          <a:bodyPr/>
          <a:lstStyle/>
          <a:p>
            <a:pPr>
              <a:defRPr/>
            </a:pPr>
            <a:r>
              <a:rPr lang="el-GR" sz="1050" b="1" i="0" u="none" strike="noStrike" baseline="0">
                <a:effectLst/>
                <a:latin typeface="Arial" panose="020B0604020202020204" pitchFamily="34" charset="0"/>
                <a:cs typeface="Arial" panose="020B0604020202020204" pitchFamily="34" charset="0"/>
              </a:rPr>
              <a:t>ΔΙΑΠΙΣΤΩΣΕΙΣ ΕΚΘΕΣΕΩΝ ΕΛΕΓΧΟΥ / ΕΡΕΥΝΑΣ</a:t>
            </a:r>
            <a:endParaRPr lang="el-GR" sz="1050">
              <a:latin typeface="Arial" panose="020B0604020202020204" pitchFamily="34" charset="0"/>
              <a:cs typeface="Arial" panose="020B0604020202020204" pitchFamily="34" charset="0"/>
            </a:endParaRPr>
          </a:p>
        </c:rich>
      </c:tx>
      <c:layout>
        <c:manualLayout>
          <c:xMode val="edge"/>
          <c:yMode val="edge"/>
          <c:x val="4.8420096777002417E-2"/>
          <c:y val="2.1257748244655011E-2"/>
        </c:manualLayout>
      </c:layout>
    </c:title>
    <c:view3D>
      <c:rotX val="30"/>
      <c:perspective val="30"/>
    </c:view3D>
    <c:plotArea>
      <c:layout>
        <c:manualLayout>
          <c:layoutTarget val="inner"/>
          <c:xMode val="edge"/>
          <c:yMode val="edge"/>
          <c:x val="1.6400200412776785E-2"/>
          <c:y val="6.9181054106050383E-2"/>
          <c:w val="0.58194133789318736"/>
          <c:h val="0.9096399005901189"/>
        </c:manualLayout>
      </c:layout>
      <c:pie3DChart>
        <c:varyColors val="1"/>
        <c:ser>
          <c:idx val="0"/>
          <c:order val="0"/>
          <c:dLbls>
            <c:showPercent val="1"/>
            <c:showLeaderLines val="1"/>
          </c:dLbls>
          <c:cat>
            <c:strRef>
              <c:f>Φύλλο1!$A$46:$A$60</c:f>
              <c:strCache>
                <c:ptCount val="15"/>
                <c:pt idx="0">
                  <c:v>ΚΑΚΟΔΙΟΙΚΗΣΗ</c:v>
                </c:pt>
                <c:pt idx="1">
                  <c:v>ΜΗ ΤΗΡΗΣΗ ΔΙΟΙΚΗΤΙΚΩΝ ΔΙΑΔΙΚΑΣΙΩΝ</c:v>
                </c:pt>
                <c:pt idx="2">
                  <c:v>ΟΡΓΑΝΩΤΙΚΑ ΠΡΟΒΛΗΜΑΤΑ</c:v>
                </c:pt>
                <c:pt idx="3">
                  <c:v>ΥΛΙΚΟ -ΤΕΧΝΙΚΑ ΠΡΟΒΛΗΜΑΤΑ</c:v>
                </c:pt>
                <c:pt idx="4">
                  <c:v>ΥΠΕΡΤΙΜΟΛΟΓΗΣΗ ΦΑΡΜΑΚΩΝ - ΥΠΗΡΕΣΙΩΝ</c:v>
                </c:pt>
                <c:pt idx="5">
                  <c:v>ΠΑΡΑΒΑΣΕΙΣ ΣΕ ΣΥΜΒΑΣΕΙΣ - ΠΡΟΜΗΘΕΙΕΣ</c:v>
                </c:pt>
                <c:pt idx="6">
                  <c:v>ΛΟΙΠΕΣ ΠΑΡΑΒΑΣΕΙΣ ΟΙΚΟΝΟΜΙΚΗΣ ΔΙΑΧΕΙΡΙΣΗΣ</c:v>
                </c:pt>
                <c:pt idx="7">
                  <c:v>ΛΟΙΠΑ ΠΕΙΘΑΡΧΙΚΑ ΠΑΡΑΠΤΩΜΤΑ</c:v>
                </c:pt>
                <c:pt idx="8">
                  <c:v>ΛΟΙΠΕΣ ΠΑΡΑΒΑΣΕΙΣ ΝΟΜΟΘΕΣΙΑΣ</c:v>
                </c:pt>
                <c:pt idx="9">
                  <c:v>ΠΡΟΚΑΤΑΡΚΤΙΚΗ ΕΞΕΤΑΣΗ</c:v>
                </c:pt>
                <c:pt idx="10">
                  <c:v>ΚΑΝΕΝΑ ΕΥΡΗΜΑ </c:v>
                </c:pt>
                <c:pt idx="11">
                  <c:v>ΠΕΡΑΙΤΕΡΩ ΕΛΕΓΧΟΣ ΜΕ ΕΚΔΟΣΗ ΕΝΤΟΛΗΣ ΕΛΕΓΧΟΥ  </c:v>
                </c:pt>
                <c:pt idx="12">
                  <c:v>ΕΚΤΟΣ ΠΕΔΙΟΥ ΠΑΡΕΜΒΑΣΗΣ ΤΟΥ ΣΕΥΥΠ</c:v>
                </c:pt>
                <c:pt idx="13">
                  <c:v>ΕΛΛΕΙΜΜΑΤΑ</c:v>
                </c:pt>
                <c:pt idx="14">
                  <c:v>ΚΑΤΑΛΟΓΙΣΤΙΚΗ ΠΡΑΞΗ</c:v>
                </c:pt>
              </c:strCache>
            </c:strRef>
          </c:cat>
          <c:val>
            <c:numRef>
              <c:f>Φύλλο1!$B$46:$B$60</c:f>
              <c:numCache>
                <c:formatCode>General</c:formatCode>
                <c:ptCount val="15"/>
                <c:pt idx="0">
                  <c:v>2</c:v>
                </c:pt>
                <c:pt idx="1">
                  <c:v>6</c:v>
                </c:pt>
                <c:pt idx="2">
                  <c:v>6</c:v>
                </c:pt>
                <c:pt idx="3">
                  <c:v>2</c:v>
                </c:pt>
                <c:pt idx="4">
                  <c:v>1</c:v>
                </c:pt>
                <c:pt idx="5">
                  <c:v>2</c:v>
                </c:pt>
                <c:pt idx="6">
                  <c:v>3</c:v>
                </c:pt>
                <c:pt idx="7">
                  <c:v>5</c:v>
                </c:pt>
                <c:pt idx="8">
                  <c:v>10</c:v>
                </c:pt>
                <c:pt idx="9">
                  <c:v>21</c:v>
                </c:pt>
                <c:pt idx="10">
                  <c:v>6</c:v>
                </c:pt>
                <c:pt idx="11">
                  <c:v>4</c:v>
                </c:pt>
                <c:pt idx="12">
                  <c:v>2</c:v>
                </c:pt>
                <c:pt idx="13">
                  <c:v>1</c:v>
                </c:pt>
                <c:pt idx="14">
                  <c:v>2</c:v>
                </c:pt>
              </c:numCache>
            </c:numRef>
          </c:val>
        </c:ser>
        <c:dLbls>
          <c:showPercent val="1"/>
        </c:dLbls>
      </c:pie3DChart>
    </c:plotArea>
    <c:legend>
      <c:legendPos val="r"/>
      <c:layout>
        <c:manualLayout>
          <c:xMode val="edge"/>
          <c:yMode val="edge"/>
          <c:x val="0.66034755134281264"/>
          <c:y val="0.11632906427203174"/>
          <c:w val="0.33965244865718797"/>
          <c:h val="0.85522304815339456"/>
        </c:manualLayout>
      </c:layout>
      <c:txPr>
        <a:bodyPr/>
        <a:lstStyle/>
        <a:p>
          <a:pPr>
            <a:defRPr sz="800">
              <a:latin typeface="Arial" panose="020B0604020202020204" pitchFamily="34" charset="0"/>
              <a:cs typeface="Arial" panose="020B0604020202020204" pitchFamily="34" charset="0"/>
            </a:defRPr>
          </a:pPr>
          <a:endParaRPr lang="el-GR"/>
        </a:p>
      </c:txPr>
    </c:legend>
    <c:plotVisOnly val="1"/>
    <c:dispBlanksAs val="zero"/>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title>
      <c:tx>
        <c:rich>
          <a:bodyPr/>
          <a:lstStyle/>
          <a:p>
            <a:pPr>
              <a:defRPr sz="1050">
                <a:latin typeface="Arial" panose="020B0604020202020204" pitchFamily="34" charset="0"/>
                <a:cs typeface="Arial" panose="020B0604020202020204" pitchFamily="34" charset="0"/>
              </a:defRPr>
            </a:pPr>
            <a:r>
              <a:rPr lang="el-GR" sz="1050">
                <a:latin typeface="Arial" panose="020B0604020202020204" pitchFamily="34" charset="0"/>
                <a:cs typeface="Arial" panose="020B0604020202020204" pitchFamily="34" charset="0"/>
              </a:rPr>
              <a:t>ΠΡΟΤΑΣΕΙΣ ΕΚΘΕΣΕΩΝ ΕΛΕΓΧΟΥ/ΕΡΕΥΝΑΣ </a:t>
            </a:r>
          </a:p>
        </c:rich>
      </c:tx>
      <c:layout>
        <c:manualLayout>
          <c:xMode val="edge"/>
          <c:yMode val="edge"/>
          <c:x val="1.5900455525371063E-2"/>
          <c:y val="3.6704446035154693E-2"/>
        </c:manualLayout>
      </c:layout>
    </c:title>
    <c:plotArea>
      <c:layout>
        <c:manualLayout>
          <c:layoutTarget val="inner"/>
          <c:xMode val="edge"/>
          <c:yMode val="edge"/>
          <c:x val="0"/>
          <c:y val="0.24793458509994082"/>
          <c:w val="0.62483794604483989"/>
          <c:h val="0.67572436968106264"/>
        </c:manualLayout>
      </c:layout>
      <c:pieChart>
        <c:varyColors val="1"/>
        <c:ser>
          <c:idx val="0"/>
          <c:order val="0"/>
          <c:dPt>
            <c:idx val="0"/>
            <c:spPr>
              <a:solidFill>
                <a:srgbClr val="FFC000"/>
              </a:solidFill>
            </c:spPr>
          </c:dPt>
          <c:dPt>
            <c:idx val="4"/>
            <c:spPr>
              <a:solidFill>
                <a:srgbClr val="F79646">
                  <a:lumMod val="50000"/>
                </a:srgbClr>
              </a:solidFill>
            </c:spPr>
          </c:dPt>
          <c:dLbls>
            <c:showPercent val="1"/>
            <c:showLeaderLines val="1"/>
          </c:dLbls>
          <c:cat>
            <c:strRef>
              <c:f>Φύλλο1!$A$76:$A$85</c:f>
              <c:strCache>
                <c:ptCount val="10"/>
                <c:pt idx="0">
                  <c:v>ΠΕΙΘΑΡΧΙΚΟΣ ΕΛΕΓΧΟΣ ΓΙΑ ΑΠΟΔΟΣΗ ΠΕΙΘΑΡΧΙΚΩΝ ΕΥΘΥΝΩΝ</c:v>
                </c:pt>
                <c:pt idx="1">
                  <c:v>ΠΑΡΑΠΟΜΠΗ ΣΤΟΝ ΕΙΣΑΓΓΕΛΕΑ ΓΙΑ ΑΠΟΔΟΣΗ ΠΟΙΝΙΚΩΝ ΕΥΘΥΝΩΝ</c:v>
                </c:pt>
                <c:pt idx="2">
                  <c:v>ΠΑΡΑΠΟΜΠΗ ΣΕ ΆΛΛΟ ΕΛΕΓΚΤΙΚΟ ΜΗΧΑΝΙΣΜΟ/ΥΠΗΡΕΣΙΑ</c:v>
                </c:pt>
                <c:pt idx="3">
                  <c:v>ΔΙΕΝΕΡΓΕΙΑ Ε.Δ.Ε.</c:v>
                </c:pt>
                <c:pt idx="4">
                  <c:v>ΒΕΛΤΙΩΤΙΚΕΣ ΠΡΟΤΑΣΕΙΣ</c:v>
                </c:pt>
                <c:pt idx="5">
                  <c:v>ΠΕΡΑΙΤΕΡΩ ΕΛΕΓΧΟΣ</c:v>
                </c:pt>
                <c:pt idx="6">
                  <c:v>ΠΡΟΤΑΣΕΙΣ ΓΙΑ ΑΛΛΑΓΕΣ - ΤΡΟΠΟΠΟΙΗΣΗ ΘΕΣΜΙΚΟΥ ΠΛΑΙΣΙΟΥ</c:v>
                </c:pt>
                <c:pt idx="7">
                  <c:v>ΕΚΔΟΣΗ ΕΝΤΟΛΗΣ ΕΛΕΓΧΟΥ ΜΕΤΑ ΑΠΟ ΕΚΘΕΣΗ ΕΡΕΥΝΑΣ</c:v>
                </c:pt>
                <c:pt idx="8">
                  <c:v>ΚΑΤΑΛΟΓΙΣΜΟΣ</c:v>
                </c:pt>
                <c:pt idx="9">
                  <c:v>ΑΡΧΕΙΟ</c:v>
                </c:pt>
              </c:strCache>
            </c:strRef>
          </c:cat>
          <c:val>
            <c:numRef>
              <c:f>Φύλλο1!$B$76:$B$85</c:f>
              <c:numCache>
                <c:formatCode>General</c:formatCode>
                <c:ptCount val="10"/>
                <c:pt idx="0">
                  <c:v>7</c:v>
                </c:pt>
                <c:pt idx="1">
                  <c:v>5</c:v>
                </c:pt>
                <c:pt idx="2">
                  <c:v>6</c:v>
                </c:pt>
                <c:pt idx="3">
                  <c:v>2</c:v>
                </c:pt>
                <c:pt idx="4">
                  <c:v>16</c:v>
                </c:pt>
                <c:pt idx="5">
                  <c:v>4</c:v>
                </c:pt>
                <c:pt idx="6">
                  <c:v>6</c:v>
                </c:pt>
                <c:pt idx="7">
                  <c:v>4</c:v>
                </c:pt>
                <c:pt idx="8">
                  <c:v>1</c:v>
                </c:pt>
                <c:pt idx="9">
                  <c:v>6</c:v>
                </c:pt>
              </c:numCache>
            </c:numRef>
          </c:val>
        </c:ser>
        <c:dLbls>
          <c:showPercent val="1"/>
        </c:dLbls>
        <c:firstSliceAng val="0"/>
      </c:pieChart>
    </c:plotArea>
    <c:legend>
      <c:legendPos val="r"/>
      <c:layout>
        <c:manualLayout>
          <c:xMode val="edge"/>
          <c:yMode val="edge"/>
          <c:x val="0.65084600723009034"/>
          <c:y val="2.6560731827257489E-2"/>
          <c:w val="0.34915406367241153"/>
          <c:h val="0.97088142763192975"/>
        </c:manualLayout>
      </c:layout>
      <c:txPr>
        <a:bodyPr/>
        <a:lstStyle/>
        <a:p>
          <a:pPr>
            <a:defRPr sz="800">
              <a:latin typeface="Arial" panose="020B0604020202020204" pitchFamily="34" charset="0"/>
              <a:cs typeface="Arial" panose="020B0604020202020204" pitchFamily="34" charset="0"/>
            </a:defRPr>
          </a:pPr>
          <a:endParaRPr lang="el-GR"/>
        </a:p>
      </c:txPr>
    </c:legend>
    <c:plotVisOnly val="1"/>
    <c:dispBlanksAs val="zero"/>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autoTitleDeleted val="1"/>
    <c:plotArea>
      <c:layout/>
      <c:doughnutChart>
        <c:varyColors val="1"/>
        <c:ser>
          <c:idx val="0"/>
          <c:order val="0"/>
          <c:explosion val="25"/>
          <c:dPt>
            <c:idx val="0"/>
            <c:spPr>
              <a:solidFill>
                <a:schemeClr val="accent6">
                  <a:lumMod val="50000"/>
                </a:schemeClr>
              </a:solidFill>
            </c:spPr>
          </c:dPt>
          <c:dPt>
            <c:idx val="1"/>
            <c:spPr>
              <a:solidFill>
                <a:srgbClr val="FFC000"/>
              </a:solidFill>
            </c:spPr>
          </c:dPt>
          <c:dLbls>
            <c:showPercent val="1"/>
            <c:showLeaderLines val="1"/>
          </c:dLbls>
          <c:cat>
            <c:strRef>
              <c:f>Φύλλο1!$A$120:$A$121</c:f>
              <c:strCache>
                <c:ptCount val="2"/>
                <c:pt idx="0">
                  <c:v>ΕΛΕΓΧΟΙ ΜΕ ΑΜΙΓΩΣ ΕΠΙΘΕΩΡΗΤΕΣ ΤΟΥ ΤΟΜΕΑ ΔΙΟΙΚΗΤΙΚΟΥ ΟΙΚΟΝΟΜΙΚΟΥ ΕΛΕΓΧΟΥ</c:v>
                </c:pt>
                <c:pt idx="1">
                  <c:v>ΕΛΕΓΧΟΙ ΜΕ ΕΠΙΘΕΩΡΗΤΕΣ ΑΛΛΩΝ ΤΟΜΕΩΝ</c:v>
                </c:pt>
              </c:strCache>
            </c:strRef>
          </c:cat>
          <c:val>
            <c:numRef>
              <c:f>Φύλλο1!$B$120:$B$121</c:f>
              <c:numCache>
                <c:formatCode>General</c:formatCode>
                <c:ptCount val="2"/>
                <c:pt idx="0">
                  <c:v>39</c:v>
                </c:pt>
                <c:pt idx="1">
                  <c:v>18</c:v>
                </c:pt>
              </c:numCache>
            </c:numRef>
          </c:val>
        </c:ser>
        <c:dLbls>
          <c:showPercent val="1"/>
        </c:dLbls>
        <c:firstSliceAng val="0"/>
        <c:holeSize val="50"/>
      </c:doughnutChart>
    </c:plotArea>
    <c:legend>
      <c:legendPos val="r"/>
    </c:legend>
    <c:plotVisOnly val="1"/>
    <c:dispBlanksAs val="zero"/>
  </c:chart>
  <c:spPr>
    <a:solidFill>
      <a:sysClr val="window" lastClr="FFFFFF"/>
    </a:solidFill>
    <a:ln w="25400" cap="flat" cmpd="sng" algn="ctr">
      <a:solidFill>
        <a:sysClr val="windowText" lastClr="000000"/>
      </a:solidFill>
      <a:prstDash val="solid"/>
    </a:ln>
    <a:effectLst/>
  </c:spPr>
  <c:txPr>
    <a:bodyPr/>
    <a:lstStyle/>
    <a:p>
      <a:pPr>
        <a:defRPr>
          <a:solidFill>
            <a:sysClr val="windowText" lastClr="000000"/>
          </a:solidFill>
          <a:latin typeface="+mn-lt"/>
          <a:ea typeface="+mn-ea"/>
          <a:cs typeface="+mn-cs"/>
        </a:defRPr>
      </a:pPr>
      <a:endParaRPr lang="el-G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a:pPr>
            <a:r>
              <a:rPr lang="el-GR" sz="1100"/>
              <a:t>ΤΑΞΙΝΟΜΗΣΗ ΕΝΤΟΛΩΝ ΑΝΑΛΟΓΑ</a:t>
            </a:r>
            <a:r>
              <a:rPr lang="el-GR" sz="1100" baseline="0"/>
              <a:t> ΜΕ ΤΟ ΑΝΤΙΚΕΙΜΕΝΟ</a:t>
            </a:r>
            <a:endParaRPr lang="el-GR" sz="1100"/>
          </a:p>
        </c:rich>
      </c:tx>
    </c:title>
    <c:plotArea>
      <c:layout/>
      <c:barChart>
        <c:barDir val="col"/>
        <c:grouping val="clustered"/>
        <c:ser>
          <c:idx val="0"/>
          <c:order val="0"/>
          <c:tx>
            <c:strRef>
              <c:f>ΝΕΟ!$C$38</c:f>
              <c:strCache>
                <c:ptCount val="1"/>
                <c:pt idx="0">
                  <c:v>ΑΡΙΘΜΟΣ</c:v>
                </c:pt>
              </c:strCache>
            </c:strRef>
          </c:tx>
          <c:cat>
            <c:strRef>
              <c:f>ΝΕΟ!$B$39:$B$73</c:f>
              <c:strCache>
                <c:ptCount val="35"/>
                <c:pt idx="0">
                  <c:v>ΕΥΡΥΘΜΗ ΛΕΙΤΟΥΡΓΙΑ </c:v>
                </c:pt>
                <c:pt idx="1">
                  <c:v>ΑΔΕΙΑ ΛΕΙΤΟΥΡΓΙΑΣ</c:v>
                </c:pt>
                <c:pt idx="2">
                  <c:v>ΣΥΝΘΗΚΕΣ ΝΟΣΗΛΕΙΑΣ</c:v>
                </c:pt>
                <c:pt idx="3">
                  <c:v>ΠΟΙΟΤΗΤΑ ΠΑΡΕΧΟΜΕΝΩΝ ΥΠΗΡΕΣΙΩΝ</c:v>
                </c:pt>
                <c:pt idx="4">
                  <c:v>ΕΓΚΑΤΑΣΤΑΣΕΙΣ - ΕΞΟΠΛΙΣΜΟΣ</c:v>
                </c:pt>
                <c:pt idx="5">
                  <c:v>ΑΣΚΗΣΗ ΙΔΙΩΤΙΚΟΥ ΕΡΓΟΥ</c:v>
                </c:pt>
                <c:pt idx="6">
                  <c:v>ΣΥΝΤΑΓΟΓΡΑΦΗΣΗ - ΕΚΤΕΛΕΣΗ ΣΥΝΤΑΓΩΝ </c:v>
                </c:pt>
                <c:pt idx="7">
                  <c:v>ΧΟΡΗΓΗΣΗ ΙΑΤΡΙΚΩΝ ΒΕΒΑΙΩΣΕΩΝ</c:v>
                </c:pt>
                <c:pt idx="8">
                  <c:v>ΧΟΡΗΓΗΣΗ ΠΡΟΝΟΙΑΚΩΝ ΕΠΙΔΟΜΑΤΩΝ</c:v>
                </c:pt>
                <c:pt idx="9">
                  <c:v>ΔΙΟΙΚΗΤΙΚΟΣ ΕΛΕΓΧΟΣ</c:v>
                </c:pt>
                <c:pt idx="10">
                  <c:v>ΓΕΝΙΚΟΣ ΟΙΚΟΝΟΜΙΚΟΣ - ΔΙΑΧΕΙΡΙΣΤΙΚΟΣ ΕΛΕΓΧΟΣ</c:v>
                </c:pt>
                <c:pt idx="11">
                  <c:v>ΣΥΜΒΑΣΕΙΣ </c:v>
                </c:pt>
                <c:pt idx="12">
                  <c:v>ΠΡΟΜΗΘΕΙΕΣ</c:v>
                </c:pt>
                <c:pt idx="13">
                  <c:v>ΔΗΜΟΣΙΑ ΕΡΓΑ</c:v>
                </c:pt>
                <c:pt idx="14">
                  <c:v>ΧΡΕΩΣΗ ΥΠΗΡΕΣΙΩΝ - ΥΛΙΚΩΝ</c:v>
                </c:pt>
                <c:pt idx="15">
                  <c:v>ΧΡΗΜΑΤΙΣΜΟΣ ΙΑΤΡΩΝ - ΥΠΑΛΛΗΛΩΝ</c:v>
                </c:pt>
                <c:pt idx="16">
                  <c:v>ΛΟΙΠΑ ΟΙΚΟΝΟΜΙΚΑ ΘΕΜΑΤΑ</c:v>
                </c:pt>
                <c:pt idx="17">
                  <c:v>ΙΑΤΡΙΚΟ ΛΑΘΟΣ - ΑΜΕΛΕΙΑ - ΘΑΝΑΤΟΣ</c:v>
                </c:pt>
                <c:pt idx="18">
                  <c:v>ΘΕΜΑΤΑ ΔΗΜΟΣΙΑΣ ΥΓΕΙΑΣ - ΣΥΝΘΗΚΕΣ ΥΓΙΕΙΝΗΣ</c:v>
                </c:pt>
                <c:pt idx="19">
                  <c:v>ΔΙΑΧΕΙΡΙΣΗ ΙΑΤΡΙΚΩΝ ΑΠΟΒΛΗΤΩΝ </c:v>
                </c:pt>
                <c:pt idx="20">
                  <c:v>ΦΑΡΜΑΚΑ - ΦΑΡΜΑΚΕΙΑ</c:v>
                </c:pt>
                <c:pt idx="21">
                  <c:v>ΕΛΕΓΧΟΣ ΕΦΑΡΜΟΓΗΣ ΑΝΤΙΚΑΠΝΙΣΤΙΚΟΥ ΝΟΜΟΘΕΤΙΚΟΥ ΠΛΑΙΣΙΟΥ</c:v>
                </c:pt>
                <c:pt idx="22">
                  <c:v>ΛΟΙΠΟΣ ΔΙΟΙΚΗΤΙΚΟΣ ΕΛΕΓΧΟΣ</c:v>
                </c:pt>
                <c:pt idx="23">
                  <c:v>ΔΙΕΝΕΡΓΕΙΑ ΕΔΕ</c:v>
                </c:pt>
                <c:pt idx="24">
                  <c:v>ΔΙΕΝΕΡΓΕΙΑ ΠΡΟΚΑΤΑΡΚΤΙΚΗΣ ΕΞΕΤΑΣΗΣ</c:v>
                </c:pt>
                <c:pt idx="25">
                  <c:v>ΕΠΑΝΕΛΕΓΧΟΣ ΣΧΕΤΙΚΑ ΜΕ ΥΛΟΠΟΙΗΣΗ ΠΡΟΤΑΣΕΩΝ ΣΕΥΥΠ</c:v>
                </c:pt>
                <c:pt idx="26">
                  <c:v>27. Καταλογισμός</c:v>
                </c:pt>
                <c:pt idx="27">
                  <c:v>28. Νομιμότητα απασχόλησης αποκλειστικών νοσοκόμων</c:v>
                </c:pt>
                <c:pt idx="28">
                  <c:v>κλινικές μελέτες </c:v>
                </c:pt>
                <c:pt idx="34">
                  <c:v>ΑΛΛΟ</c:v>
                </c:pt>
              </c:strCache>
            </c:strRef>
          </c:cat>
          <c:val>
            <c:numRef>
              <c:f>ΝΕΟ!$C$39:$C$73</c:f>
              <c:numCache>
                <c:formatCode>General</c:formatCode>
                <c:ptCount val="35"/>
                <c:pt idx="0">
                  <c:v>25</c:v>
                </c:pt>
                <c:pt idx="1">
                  <c:v>8</c:v>
                </c:pt>
                <c:pt idx="2">
                  <c:v>3</c:v>
                </c:pt>
                <c:pt idx="3">
                  <c:v>28</c:v>
                </c:pt>
                <c:pt idx="4">
                  <c:v>19</c:v>
                </c:pt>
                <c:pt idx="5">
                  <c:v>5</c:v>
                </c:pt>
                <c:pt idx="6">
                  <c:v>28</c:v>
                </c:pt>
                <c:pt idx="7">
                  <c:v>4</c:v>
                </c:pt>
                <c:pt idx="9">
                  <c:v>4</c:v>
                </c:pt>
                <c:pt idx="10">
                  <c:v>12</c:v>
                </c:pt>
                <c:pt idx="11">
                  <c:v>8</c:v>
                </c:pt>
                <c:pt idx="12">
                  <c:v>36</c:v>
                </c:pt>
                <c:pt idx="13">
                  <c:v>1</c:v>
                </c:pt>
                <c:pt idx="14">
                  <c:v>4</c:v>
                </c:pt>
                <c:pt idx="15">
                  <c:v>10</c:v>
                </c:pt>
                <c:pt idx="16">
                  <c:v>1</c:v>
                </c:pt>
                <c:pt idx="17">
                  <c:v>17</c:v>
                </c:pt>
                <c:pt idx="19">
                  <c:v>9</c:v>
                </c:pt>
                <c:pt idx="20">
                  <c:v>11</c:v>
                </c:pt>
                <c:pt idx="22">
                  <c:v>1</c:v>
                </c:pt>
                <c:pt idx="24">
                  <c:v>17</c:v>
                </c:pt>
                <c:pt idx="27">
                  <c:v>1</c:v>
                </c:pt>
                <c:pt idx="28">
                  <c:v>1</c:v>
                </c:pt>
                <c:pt idx="34">
                  <c:v>16</c:v>
                </c:pt>
              </c:numCache>
            </c:numRef>
          </c:val>
        </c:ser>
        <c:dLbls>
          <c:showVal val="1"/>
        </c:dLbls>
        <c:overlap val="-25"/>
        <c:axId val="84984192"/>
        <c:axId val="84985728"/>
      </c:barChart>
      <c:catAx>
        <c:axId val="84984192"/>
        <c:scaling>
          <c:orientation val="minMax"/>
        </c:scaling>
        <c:axPos val="b"/>
        <c:majorTickMark val="none"/>
        <c:tickLblPos val="nextTo"/>
        <c:crossAx val="84985728"/>
        <c:crosses val="autoZero"/>
        <c:auto val="1"/>
        <c:lblAlgn val="ctr"/>
        <c:lblOffset val="100"/>
      </c:catAx>
      <c:valAx>
        <c:axId val="84985728"/>
        <c:scaling>
          <c:orientation val="minMax"/>
        </c:scaling>
        <c:delete val="1"/>
        <c:axPos val="l"/>
        <c:numFmt formatCode="General" sourceLinked="1"/>
        <c:majorTickMark val="none"/>
        <c:tickLblPos val="none"/>
        <c:crossAx val="84984192"/>
        <c:crosses val="autoZero"/>
        <c:crossBetween val="between"/>
      </c:valAx>
      <c:spPr>
        <a:solidFill>
          <a:schemeClr val="bg1"/>
        </a:solidFill>
        <a:effectLst>
          <a:outerShdw blurRad="50800" dist="50800" dir="5400000" algn="ctr" rotWithShape="0">
            <a:schemeClr val="tx2">
              <a:lumMod val="60000"/>
              <a:lumOff val="40000"/>
            </a:schemeClr>
          </a:outerShdw>
        </a:effectLst>
      </c:spPr>
    </c:plotArea>
    <c:legend>
      <c:legendPos val="t"/>
    </c:legend>
    <c:plotVisOnly val="1"/>
    <c:dispBlanksAs val="gap"/>
  </c:chart>
  <c:spPr>
    <a:solidFill>
      <a:schemeClr val="bg1"/>
    </a:solidFill>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lgn="ctr">
              <a:defRPr sz="900"/>
            </a:pPr>
            <a:r>
              <a:rPr lang="el-GR" sz="900" b="1" i="0" u="none" strike="noStrike" baseline="0">
                <a:latin typeface="Arial" pitchFamily="34" charset="0"/>
                <a:cs typeface="Arial" pitchFamily="34" charset="0"/>
              </a:rPr>
              <a:t>ΕΝΤΟΛΕΣ ΕΛΕΓΧΟΥ &amp; ΕΡΕΥΝΑΣ ΣΕ ΕΞΕΛΙΞΗ ΤΟ ΕΤΟΣ 2015 ΥΠΟΘΕΣΕΩΝ ΤΟΥ ΤΟΜΕΑ Δ/Ο ΕΛΕΓΧΟΥ ΚΑΙ ΑΛΛΩΝ ΤΟΜΕΩΝ, ΠΟΥ ΕΙΧΑΝ ΣΥΜΜΕΤΟΧΗ ΕΠΙΘΕΩΡΗΤΕΣ ΤΟΥ ΤΟΜΕΑ Δ/Ο ΕΛΕΓΧΟΥ</a:t>
            </a:r>
            <a:endParaRPr lang="en-US" sz="900">
              <a:latin typeface="Arial" pitchFamily="34" charset="0"/>
              <a:cs typeface="Arial" pitchFamily="34" charset="0"/>
            </a:endParaRPr>
          </a:p>
        </c:rich>
      </c:tx>
      <c:layout>
        <c:manualLayout>
          <c:xMode val="edge"/>
          <c:yMode val="edge"/>
          <c:x val="0.15933441168758791"/>
          <c:y val="9.4590874847883129E-4"/>
        </c:manualLayout>
      </c:layout>
    </c:title>
    <c:plotArea>
      <c:layout/>
      <c:barChart>
        <c:barDir val="bar"/>
        <c:grouping val="clustered"/>
        <c:ser>
          <c:idx val="0"/>
          <c:order val="0"/>
          <c:dPt>
            <c:idx val="0"/>
            <c:spPr>
              <a:solidFill>
                <a:schemeClr val="accent6">
                  <a:lumMod val="50000"/>
                </a:schemeClr>
              </a:solidFill>
            </c:spPr>
          </c:dPt>
          <c:dPt>
            <c:idx val="1"/>
            <c:spPr>
              <a:solidFill>
                <a:schemeClr val="accent3">
                  <a:lumMod val="75000"/>
                </a:schemeClr>
              </a:solidFill>
            </c:spPr>
          </c:dPt>
          <c:dPt>
            <c:idx val="2"/>
            <c:spPr>
              <a:solidFill>
                <a:srgbClr val="7030A0"/>
              </a:solidFill>
            </c:spPr>
          </c:dPt>
          <c:dPt>
            <c:idx val="6"/>
            <c:spPr>
              <a:solidFill>
                <a:srgbClr val="FFC000"/>
              </a:solidFill>
            </c:spPr>
          </c:dPt>
          <c:dLbls>
            <c:dLbl>
              <c:idx val="4"/>
              <c:spPr>
                <a:solidFill>
                  <a:srgbClr val="C00000"/>
                </a:solidFill>
              </c:spPr>
              <c:txPr>
                <a:bodyPr/>
                <a:lstStyle/>
                <a:p>
                  <a:pPr>
                    <a:defRPr/>
                  </a:pPr>
                  <a:endParaRPr lang="el-GR"/>
                </a:p>
              </c:txPr>
            </c:dLbl>
            <c:dLbl>
              <c:idx val="5"/>
              <c:spPr>
                <a:solidFill>
                  <a:schemeClr val="accent4">
                    <a:lumMod val="40000"/>
                    <a:lumOff val="60000"/>
                  </a:schemeClr>
                </a:solidFill>
              </c:spPr>
              <c:txPr>
                <a:bodyPr/>
                <a:lstStyle/>
                <a:p>
                  <a:pPr>
                    <a:defRPr/>
                  </a:pPr>
                  <a:endParaRPr lang="el-GR"/>
                </a:p>
              </c:txPr>
            </c:dLbl>
            <c:dLbl>
              <c:idx val="7"/>
              <c:spPr>
                <a:solidFill>
                  <a:schemeClr val="accent3">
                    <a:lumMod val="75000"/>
                  </a:schemeClr>
                </a:solidFill>
              </c:spPr>
              <c:txPr>
                <a:bodyPr/>
                <a:lstStyle/>
                <a:p>
                  <a:pPr>
                    <a:defRPr/>
                  </a:pPr>
                  <a:endParaRPr lang="el-GR"/>
                </a:p>
              </c:txPr>
            </c:dLbl>
            <c:dLblPos val="inEnd"/>
            <c:showVal val="1"/>
          </c:dLbls>
          <c:cat>
            <c:strRef>
              <c:f>Φύλλο1!$A$4:$A$11</c:f>
              <c:strCache>
                <c:ptCount val="8"/>
                <c:pt idx="0">
                  <c:v>ΕΝΤΟΛΕΣ ΕΛΕΓΧΟΥ ΕΤΟΥΣ 2015 ΥΠΟΘΕΣΕΩΝ ΤΔΟΕ</c:v>
                </c:pt>
                <c:pt idx="1">
                  <c:v>ΕΝΤΟΛΕΣ ΕΛΕΓΧΟΥ ΠΡΟΗΓ. ΕΤΩΝ ΥΠΟΘΕΣΕΩΝ ΤΔΟΕ</c:v>
                </c:pt>
                <c:pt idx="2">
                  <c:v>ΕΝΤΟΛΕΣ ΕΛΕΓΧΟΥ ΥΠΟΘΕΣΕΩΝ ΤΥΦΕ ΜΕ ΣΥΜΜ ΕΠΙΘ.ΤΔΟΕ</c:v>
                </c:pt>
                <c:pt idx="3">
                  <c:v>ΕΝΤΟΛΕΣ ΕΛΕΓΧΟΥ ΥΠΟΘΕΣΕΩΝ ΤΔΥΨΥ ΜΕ ΣΥΜΜ ΕΠΙΘ.ΤΔΟΕ</c:v>
                </c:pt>
                <c:pt idx="4">
                  <c:v>ΕΝΤΟΛΕΣ ΕΛΕΓΧΟΥ ΥΠΟΘΕΣΕΩΝ ΤΕΦΠ ΜΕ ΣΥΜΜ ΕΠΙΘ.ΤΔΟΕ</c:v>
                </c:pt>
                <c:pt idx="5">
                  <c:v>ΕΝΤΟΛΕΣ ΕΛΕΓΧΟΥ ΜΙΚΤΩΝ ΚΛΙΜ. ΓΕΔΔ ΜΕ ΣΥΜΜ ΕΠΙΘ.ΤΔΟΕ</c:v>
                </c:pt>
                <c:pt idx="6">
                  <c:v>ΕΝΤΟΛΕΣ ΕΡΕΥΝΑΣ ΕΤΟΥΣ 2015 ΥΠΟΘΕΣΕΩΝ ΤΔΟΕ</c:v>
                </c:pt>
                <c:pt idx="7">
                  <c:v>ΕΝΤΟΛΕΣ ΕΡΕΥΝΑΣ ΠΡΟΗΓ. ΕΤΩΝ ΥΠΟΘΕΣΕΩΝ ΤΔΟΕ</c:v>
                </c:pt>
              </c:strCache>
            </c:strRef>
          </c:cat>
          <c:val>
            <c:numRef>
              <c:f>Φύλλο1!$B$4:$B$11</c:f>
              <c:numCache>
                <c:formatCode>General</c:formatCode>
                <c:ptCount val="8"/>
                <c:pt idx="0">
                  <c:v>80</c:v>
                </c:pt>
                <c:pt idx="1">
                  <c:v>26</c:v>
                </c:pt>
                <c:pt idx="2">
                  <c:v>20</c:v>
                </c:pt>
                <c:pt idx="3">
                  <c:v>18</c:v>
                </c:pt>
                <c:pt idx="4">
                  <c:v>2</c:v>
                </c:pt>
                <c:pt idx="5">
                  <c:v>4</c:v>
                </c:pt>
                <c:pt idx="6">
                  <c:v>32</c:v>
                </c:pt>
                <c:pt idx="7">
                  <c:v>1</c:v>
                </c:pt>
              </c:numCache>
            </c:numRef>
          </c:val>
        </c:ser>
        <c:gapWidth val="75"/>
        <c:overlap val="40"/>
        <c:axId val="131970560"/>
        <c:axId val="131972096"/>
      </c:barChart>
      <c:catAx>
        <c:axId val="131970560"/>
        <c:scaling>
          <c:orientation val="minMax"/>
        </c:scaling>
        <c:axPos val="l"/>
        <c:majorTickMark val="none"/>
        <c:tickLblPos val="nextTo"/>
        <c:txPr>
          <a:bodyPr/>
          <a:lstStyle/>
          <a:p>
            <a:pPr>
              <a:defRPr sz="800">
                <a:latin typeface="Arial" pitchFamily="34" charset="0"/>
                <a:cs typeface="Arial" pitchFamily="34" charset="0"/>
              </a:defRPr>
            </a:pPr>
            <a:endParaRPr lang="el-GR"/>
          </a:p>
        </c:txPr>
        <c:crossAx val="131972096"/>
        <c:crosses val="autoZero"/>
        <c:auto val="1"/>
        <c:lblAlgn val="ctr"/>
        <c:lblOffset val="100"/>
      </c:catAx>
      <c:valAx>
        <c:axId val="131972096"/>
        <c:scaling>
          <c:orientation val="minMax"/>
        </c:scaling>
        <c:axPos val="b"/>
        <c:majorGridlines/>
        <c:numFmt formatCode="General" sourceLinked="1"/>
        <c:majorTickMark val="none"/>
        <c:tickLblPos val="nextTo"/>
        <c:crossAx val="131970560"/>
        <c:crosses val="autoZero"/>
        <c:crossBetween val="between"/>
      </c:valAx>
    </c:plotArea>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a:pPr>
            <a:r>
              <a:rPr lang="el-GR" sz="1100" b="1" i="0" u="none" strike="noStrike" baseline="0">
                <a:latin typeface="Arial" pitchFamily="34" charset="0"/>
                <a:cs typeface="Arial" pitchFamily="34" charset="0"/>
              </a:rPr>
              <a:t>ΕΝΤΟΛΕΣ ΕΛΕΓΧΟΥ &amp; ΕΡΕΥΝΑΣ ΕΤΟΥΣ 2015 ΥΠΟΘΕΣΕΩΝ ΤΟΥ ΤΟΜΕΑ Δ/Ο ΕΛΕΓΧΟΥ ΑΝΑ ΣΥΜΜΕΤΟΧΗ ΕΠΙΘΕΩΡΗΤΩΝ ΚΑΘΕ ΤΟΜΕΑ</a:t>
            </a:r>
            <a:endParaRPr lang="el-GR" sz="1100">
              <a:latin typeface="Arial" pitchFamily="34" charset="0"/>
              <a:cs typeface="Arial" pitchFamily="34" charset="0"/>
            </a:endParaRPr>
          </a:p>
        </c:rich>
      </c:tx>
    </c:title>
    <c:plotArea>
      <c:layout/>
      <c:doughnutChart>
        <c:varyColors val="1"/>
        <c:ser>
          <c:idx val="1"/>
          <c:order val="1"/>
          <c:explosion val="25"/>
          <c:dLbls>
            <c:showPercent val="1"/>
            <c:showLeaderLines val="1"/>
          </c:dLbls>
          <c:cat>
            <c:strRef>
              <c:f>ΕΠΙΠΛΕΟΝ!$B$18:$B$22</c:f>
              <c:strCache>
                <c:ptCount val="5"/>
                <c:pt idx="0">
                  <c:v>ΕΝΤΟΛΕΣ ΕΛΕΓΧΟΥ ΥΠΟΘΕΣΕΩΝ ΤΔΟΕ ΜΕ ΣΥΜΜ ΜΟΝΟ ΕΠΙΘ.ΤΔΟΕ</c:v>
                </c:pt>
                <c:pt idx="1">
                  <c:v>ΕΝΤΟΛΕΣ ΕΛΕΓΧΟΥ ΥΠΟΘΕΣΕΩΝ ΤΔΟΕ ΜΕ ΣΥΜΜ ΚΑΙ ΕΠΙΘ.ΤΥΦΕ</c:v>
                </c:pt>
                <c:pt idx="2">
                  <c:v>ΕΝΤΟΛΕΣ ΕΛΕΓΧΟΥ ΥΠΟΘΕΣΕΩΝ ΤΔΟΕ ΜΕ ΣΥΜΜ ΚΑΙ ΕΠΙΘ.ΤΔΥΨΥ</c:v>
                </c:pt>
                <c:pt idx="3">
                  <c:v>ΕΝΤΟΛΕΣ ΕΛΕΓΧΟΥ ΥΠΟΘΕΣΕΩΝ ΤΔΟΕ ΜΕ ΣΥΜΜ ΚΑΙ ΕΠΙΘ.ΤΕΦΠ</c:v>
                </c:pt>
                <c:pt idx="4">
                  <c:v>ΕΝΤΟΛΕΣ ΕΡΕΥΝΑΣ ΥΠΟΘΕΣΕΩΝ ΤΔΟΕ ΜΕ ΣΥΜΜ ΜΟΝΟ ΕΠΙΘ.ΤΔΟΕ</c:v>
                </c:pt>
              </c:strCache>
            </c:strRef>
          </c:cat>
          <c:val>
            <c:numRef>
              <c:f>ΕΠΙΠΛΕΟΝ!$D$18:$D$22</c:f>
              <c:numCache>
                <c:formatCode>General</c:formatCode>
                <c:ptCount val="5"/>
                <c:pt idx="0">
                  <c:v>49</c:v>
                </c:pt>
                <c:pt idx="1">
                  <c:v>17</c:v>
                </c:pt>
                <c:pt idx="2">
                  <c:v>12</c:v>
                </c:pt>
                <c:pt idx="3">
                  <c:v>2</c:v>
                </c:pt>
                <c:pt idx="4">
                  <c:v>32</c:v>
                </c:pt>
              </c:numCache>
            </c:numRef>
          </c:val>
        </c:ser>
        <c:ser>
          <c:idx val="0"/>
          <c:order val="0"/>
          <c:explosion val="25"/>
          <c:dLbls>
            <c:showPercent val="1"/>
            <c:showLeaderLines val="1"/>
          </c:dLbls>
          <c:cat>
            <c:strRef>
              <c:f>ΕΠΙΠΛΕΟΝ!$B$18:$B$22</c:f>
              <c:strCache>
                <c:ptCount val="5"/>
                <c:pt idx="0">
                  <c:v>ΕΝΤΟΛΕΣ ΕΛΕΓΧΟΥ ΥΠΟΘΕΣΕΩΝ ΤΔΟΕ ΜΕ ΣΥΜΜ ΜΟΝΟ ΕΠΙΘ.ΤΔΟΕ</c:v>
                </c:pt>
                <c:pt idx="1">
                  <c:v>ΕΝΤΟΛΕΣ ΕΛΕΓΧΟΥ ΥΠΟΘΕΣΕΩΝ ΤΔΟΕ ΜΕ ΣΥΜΜ ΚΑΙ ΕΠΙΘ.ΤΥΦΕ</c:v>
                </c:pt>
                <c:pt idx="2">
                  <c:v>ΕΝΤΟΛΕΣ ΕΛΕΓΧΟΥ ΥΠΟΘΕΣΕΩΝ ΤΔΟΕ ΜΕ ΣΥΜΜ ΚΑΙ ΕΠΙΘ.ΤΔΥΨΥ</c:v>
                </c:pt>
                <c:pt idx="3">
                  <c:v>ΕΝΤΟΛΕΣ ΕΛΕΓΧΟΥ ΥΠΟΘΕΣΕΩΝ ΤΔΟΕ ΜΕ ΣΥΜΜ ΚΑΙ ΕΠΙΘ.ΤΕΦΠ</c:v>
                </c:pt>
                <c:pt idx="4">
                  <c:v>ΕΝΤΟΛΕΣ ΕΡΕΥΝΑΣ ΥΠΟΘΕΣΕΩΝ ΤΔΟΕ ΜΕ ΣΥΜΜ ΜΟΝΟ ΕΠΙΘ.ΤΔΟΕ</c:v>
                </c:pt>
              </c:strCache>
            </c:strRef>
          </c:cat>
          <c:val>
            <c:numRef>
              <c:f>ΕΠΙΠΛΕΟΝ!$C$18:$C$22</c:f>
            </c:numRef>
          </c:val>
        </c:ser>
        <c:dLbls>
          <c:showPercent val="1"/>
        </c:dLbls>
        <c:firstSliceAng val="0"/>
        <c:holeSize val="50"/>
      </c:doughnutChart>
    </c:plotArea>
    <c:legend>
      <c:legendPos val="r"/>
      <c:layout>
        <c:manualLayout>
          <c:xMode val="edge"/>
          <c:yMode val="edge"/>
          <c:x val="0.64529759931708763"/>
          <c:y val="0.18392713794149465"/>
          <c:w val="0.34045635578319317"/>
          <c:h val="0.76375760678820104"/>
        </c:manualLayout>
      </c:layout>
      <c:txPr>
        <a:bodyPr/>
        <a:lstStyle/>
        <a:p>
          <a:pPr>
            <a:defRPr sz="900">
              <a:latin typeface="Arial" pitchFamily="34" charset="0"/>
              <a:cs typeface="Arial" pitchFamily="34" charset="0"/>
            </a:defRPr>
          </a:pPr>
          <a:endParaRPr lang="el-GR"/>
        </a:p>
      </c:txPr>
    </c:legend>
    <c:plotVisOnly val="1"/>
    <c:dispBlanksAs val="zero"/>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a:pPr>
            <a:r>
              <a:rPr lang="el-GR" sz="1050" b="1" i="0" u="none" strike="noStrike" baseline="0">
                <a:latin typeface="Arial" pitchFamily="34" charset="0"/>
                <a:cs typeface="Arial" pitchFamily="34" charset="0"/>
              </a:rPr>
              <a:t>ΕΚΘΕΣΕΙΣ ΕΛΕΓΧΟΥ &amp; ΕΡΕΥΝΑΣ ΕΤΟΣ 2015 ΥΠΟΘΕΣΕΩΝ ΤΟΥ ΤΟΜΕΑ Δ/Ο ΕΛΕΓΧΟΥ ΚΑΙ ΑΛΛΩΝ ΤΟΜΕΩΝ ΠΟΥ ΕΙΧΑΝ ΣΥΜΜΕΤΟΧΗ ΕΠΙΘΕΩΡΗΤΕΣ ΤΟΥ ΤΟΜΕΑ Δ/Ο ΕΛΕΓΧΟΥ</a:t>
            </a:r>
            <a:endParaRPr lang="el-GR" sz="1050">
              <a:latin typeface="Arial" pitchFamily="34" charset="0"/>
              <a:cs typeface="Arial" pitchFamily="34" charset="0"/>
            </a:endParaRPr>
          </a:p>
        </c:rich>
      </c:tx>
    </c:title>
    <c:plotArea>
      <c:layout/>
      <c:barChart>
        <c:barDir val="bar"/>
        <c:grouping val="clustered"/>
        <c:ser>
          <c:idx val="0"/>
          <c:order val="0"/>
          <c:cat>
            <c:strRef>
              <c:f>ΕΠΙΠΛΕΟΝ!$B$28:$B$33</c:f>
              <c:strCache>
                <c:ptCount val="6"/>
                <c:pt idx="0">
                  <c:v>ΕΚΘΕΣΕΙΣ ΕΛΕΓΧΟΥ ΕΤΟΥΣ 2015 ΥΠΟΘΕΣΕΩΝ ΤΔΟΕ</c:v>
                </c:pt>
                <c:pt idx="1">
                  <c:v>ΕΚΘΕΣΕΙΣ ΕΛΕΓΧΟΥ ΥΠΟΘΕΣΕΩΝ ΤΥΦΕ ΜΕ ΣΥΜΜ ΕΠΙΘ.ΤΔΟΕ</c:v>
                </c:pt>
                <c:pt idx="2">
                  <c:v>ΕΚΘΕΣΕΙΣ ΕΛΕΓΧΟΥ ΥΠΟΘΕΣΕΩΝ ΤΔΥΨΥ ΜΕ ΣΥΜΜ ΕΠΙΘ.ΤΔΟΕ</c:v>
                </c:pt>
                <c:pt idx="3">
                  <c:v>ΕΚΘΕΣΕΙΣ ΕΛΕΓΧΟΥ ΥΠΟΘΕΣΕΩΝ ΤΕΦΠ ΜΕ ΣΥΜΜ ΕΠΙΘ.ΤΔΟΕ</c:v>
                </c:pt>
                <c:pt idx="4">
                  <c:v>ΕΚΘΕΣΕΙΣ ΕΛΕΓΧΟΥ ΜΙΚΤΩΝ ΚΛΙΜ. ΓΕΔΔ ΜΕ ΣΥΜΜ ΕΠΙΘ.ΤΔΟΕ</c:v>
                </c:pt>
                <c:pt idx="5">
                  <c:v>ΕΚΘΕΣΕΙΣ ΕΡΕΥΝΑΣ ΕΤΟΥΣ 2015 ΥΠΟΘΕΣΕΩΝ ΤΔΟΕ</c:v>
                </c:pt>
              </c:strCache>
            </c:strRef>
          </c:cat>
          <c:val>
            <c:numRef>
              <c:f>ΕΠΙΠΛΕΟΝ!$C$28:$C$33</c:f>
            </c:numRef>
          </c:val>
        </c:ser>
        <c:ser>
          <c:idx val="1"/>
          <c:order val="1"/>
          <c:dPt>
            <c:idx val="0"/>
            <c:spPr>
              <a:solidFill>
                <a:srgbClr val="7030A0"/>
              </a:solidFill>
            </c:spPr>
          </c:dPt>
          <c:dPt>
            <c:idx val="1"/>
            <c:spPr>
              <a:solidFill>
                <a:srgbClr val="00B0F0"/>
              </a:solidFill>
            </c:spPr>
          </c:dPt>
          <c:dPt>
            <c:idx val="2"/>
            <c:spPr>
              <a:solidFill>
                <a:srgbClr val="92D050"/>
              </a:solidFill>
            </c:spPr>
          </c:dPt>
          <c:dPt>
            <c:idx val="5"/>
            <c:spPr>
              <a:solidFill>
                <a:srgbClr val="FFC000"/>
              </a:solidFill>
            </c:spPr>
          </c:dPt>
          <c:dLbls>
            <c:dLbl>
              <c:idx val="5"/>
              <c:spPr>
                <a:solidFill>
                  <a:srgbClr val="FFC000"/>
                </a:solidFill>
              </c:spPr>
              <c:txPr>
                <a:bodyPr/>
                <a:lstStyle/>
                <a:p>
                  <a:pPr>
                    <a:defRPr/>
                  </a:pPr>
                  <a:endParaRPr lang="el-GR"/>
                </a:p>
              </c:txPr>
            </c:dLbl>
            <c:dLblPos val="inEnd"/>
            <c:showVal val="1"/>
          </c:dLbls>
          <c:cat>
            <c:strRef>
              <c:f>ΕΠΙΠΛΕΟΝ!$B$28:$B$33</c:f>
              <c:strCache>
                <c:ptCount val="6"/>
                <c:pt idx="0">
                  <c:v>ΕΚΘΕΣΕΙΣ ΕΛΕΓΧΟΥ ΕΤΟΥΣ 2015 ΥΠΟΘΕΣΕΩΝ ΤΔΟΕ</c:v>
                </c:pt>
                <c:pt idx="1">
                  <c:v>ΕΚΘΕΣΕΙΣ ΕΛΕΓΧΟΥ ΥΠΟΘΕΣΕΩΝ ΤΥΦΕ ΜΕ ΣΥΜΜ ΕΠΙΘ.ΤΔΟΕ</c:v>
                </c:pt>
                <c:pt idx="2">
                  <c:v>ΕΚΘΕΣΕΙΣ ΕΛΕΓΧΟΥ ΥΠΟΘΕΣΕΩΝ ΤΔΥΨΥ ΜΕ ΣΥΜΜ ΕΠΙΘ.ΤΔΟΕ</c:v>
                </c:pt>
                <c:pt idx="3">
                  <c:v>ΕΚΘΕΣΕΙΣ ΕΛΕΓΧΟΥ ΥΠΟΘΕΣΕΩΝ ΤΕΦΠ ΜΕ ΣΥΜΜ ΕΠΙΘ.ΤΔΟΕ</c:v>
                </c:pt>
                <c:pt idx="4">
                  <c:v>ΕΚΘΕΣΕΙΣ ΕΛΕΓΧΟΥ ΜΙΚΤΩΝ ΚΛΙΜ. ΓΕΔΔ ΜΕ ΣΥΜΜ ΕΠΙΘ.ΤΔΟΕ</c:v>
                </c:pt>
                <c:pt idx="5">
                  <c:v>ΕΚΘΕΣΕΙΣ ΕΡΕΥΝΑΣ ΕΤΟΥΣ 2015 ΥΠΟΘΕΣΕΩΝ ΤΔΟΕ</c:v>
                </c:pt>
              </c:strCache>
            </c:strRef>
          </c:cat>
          <c:val>
            <c:numRef>
              <c:f>ΕΠΙΠΛΕΟΝ!$D$28:$D$33</c:f>
              <c:numCache>
                <c:formatCode>General</c:formatCode>
                <c:ptCount val="6"/>
                <c:pt idx="0">
                  <c:v>50</c:v>
                </c:pt>
                <c:pt idx="1">
                  <c:v>11</c:v>
                </c:pt>
                <c:pt idx="2">
                  <c:v>6</c:v>
                </c:pt>
                <c:pt idx="3">
                  <c:v>0</c:v>
                </c:pt>
                <c:pt idx="4">
                  <c:v>1</c:v>
                </c:pt>
                <c:pt idx="5">
                  <c:v>5</c:v>
                </c:pt>
              </c:numCache>
            </c:numRef>
          </c:val>
        </c:ser>
        <c:dLbls>
          <c:showVal val="1"/>
        </c:dLbls>
        <c:gapWidth val="75"/>
        <c:overlap val="40"/>
        <c:axId val="136836608"/>
        <c:axId val="136838144"/>
      </c:barChart>
      <c:catAx>
        <c:axId val="136836608"/>
        <c:scaling>
          <c:orientation val="minMax"/>
        </c:scaling>
        <c:axPos val="l"/>
        <c:majorTickMark val="none"/>
        <c:tickLblPos val="nextTo"/>
        <c:txPr>
          <a:bodyPr/>
          <a:lstStyle/>
          <a:p>
            <a:pPr>
              <a:defRPr sz="900">
                <a:latin typeface="Arial" pitchFamily="34" charset="0"/>
                <a:cs typeface="Arial" pitchFamily="34" charset="0"/>
              </a:defRPr>
            </a:pPr>
            <a:endParaRPr lang="el-GR"/>
          </a:p>
        </c:txPr>
        <c:crossAx val="136838144"/>
        <c:crosses val="autoZero"/>
        <c:auto val="1"/>
        <c:lblAlgn val="l"/>
        <c:lblOffset val="100"/>
      </c:catAx>
      <c:valAx>
        <c:axId val="136838144"/>
        <c:scaling>
          <c:orientation val="minMax"/>
        </c:scaling>
        <c:axPos val="b"/>
        <c:majorGridlines/>
        <c:numFmt formatCode="General" sourceLinked="1"/>
        <c:majorTickMark val="none"/>
        <c:tickLblPos val="nextTo"/>
        <c:crossAx val="136836608"/>
        <c:crosses val="autoZero"/>
        <c:crossBetween val="between"/>
      </c:valAx>
    </c:plotArea>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a:pPr>
            <a:r>
              <a:rPr lang="el-GR" sz="1100" b="1" i="0" u="none" strike="noStrike" baseline="0">
                <a:latin typeface="Arial" pitchFamily="34" charset="0"/>
                <a:cs typeface="Arial" pitchFamily="34" charset="0"/>
              </a:rPr>
              <a:t>ΕΚΘΕΣΕΙΣ ΕΛΕΓΧΟΥ &amp; ΕΡΕΥΝΑΣ ΕΤΟΥΣ 2015 ΥΠΟΘΕΣΕΩΝ ΤΟΥ ΤΟΜΕΑ Δ/Ο ΕΛΕΓΧΟΥ ΜΕ ΣΥΜΜΕΤΟΧΗ ΕΠΙΘΕΩΡΗΤΩΝ ΚΑΘΕ ΤΟΜΕΑ</a:t>
            </a:r>
            <a:endParaRPr lang="el-GR" sz="1100">
              <a:latin typeface="Arial" pitchFamily="34" charset="0"/>
              <a:cs typeface="Arial" pitchFamily="34" charset="0"/>
            </a:endParaRPr>
          </a:p>
        </c:rich>
      </c:tx>
    </c:title>
    <c:plotArea>
      <c:layout/>
      <c:doughnutChart>
        <c:varyColors val="1"/>
        <c:ser>
          <c:idx val="1"/>
          <c:order val="1"/>
          <c:explosion val="25"/>
          <c:dLbls>
            <c:showPercent val="1"/>
            <c:showLeaderLines val="1"/>
          </c:dLbls>
          <c:cat>
            <c:strRef>
              <c:f>ΕΠΙΠΛΕΟΝ!$B$39:$B$43</c:f>
              <c:strCache>
                <c:ptCount val="5"/>
                <c:pt idx="0">
                  <c:v>ΕΝΤΟΛΕΣ ΕΛΕΓΧΟΥ ΥΠΟΘΕΣΕΩΝ ΤΔΟΕ ΜΕ ΣΥΜΜ ΜΟΝΟ ΕΠΙΘ.ΤΔΟΕ</c:v>
                </c:pt>
                <c:pt idx="1">
                  <c:v>ΕΝΤΟΛΕΣ ΕΛΕΓΧΟΥ ΥΠΟΘΕΣΕΩΝ ΤΔΟΕ ΜΕ ΣΥΜΜ ΚΑΙ ΕΠΙΘ.ΤΥΦΕ</c:v>
                </c:pt>
                <c:pt idx="2">
                  <c:v>ΕΝΤΟΛΕΣ ΕΛΕΓΧΟΥ ΥΠΟΘΕΣΕΩΝ ΤΔΟΕ ΜΕ ΣΥΜΜ ΚΑΙ ΕΠΙΘ.ΤΔΥΨΥ</c:v>
                </c:pt>
                <c:pt idx="3">
                  <c:v>ΕΝΤΟΛΕΣ ΕΛΕΓΧΟΥ ΥΠΟΘΕΣΕΩΝ ΤΔΟΕ ΜΕ ΣΥΜΜ ΚΑΙ ΕΠΙΘ.ΤΕΦΠ</c:v>
                </c:pt>
                <c:pt idx="4">
                  <c:v>ΕΝΤΟΛΕΣ ΕΡΕΥΝΑΣ ΥΠΟΘΕΣΕΩΝ ΤΔΟΕ ΜΕ ΣΥΜΜ ΜΟΝΟ ΕΠΙΘ.ΤΔΟΕ</c:v>
                </c:pt>
              </c:strCache>
            </c:strRef>
          </c:cat>
          <c:val>
            <c:numRef>
              <c:f>ΕΠΙΠΛΕΟΝ!$D$39:$D$43</c:f>
              <c:numCache>
                <c:formatCode>General</c:formatCode>
                <c:ptCount val="5"/>
                <c:pt idx="0">
                  <c:v>33</c:v>
                </c:pt>
                <c:pt idx="1">
                  <c:v>11</c:v>
                </c:pt>
                <c:pt idx="2">
                  <c:v>6</c:v>
                </c:pt>
                <c:pt idx="3">
                  <c:v>0</c:v>
                </c:pt>
                <c:pt idx="4">
                  <c:v>5</c:v>
                </c:pt>
              </c:numCache>
            </c:numRef>
          </c:val>
        </c:ser>
        <c:ser>
          <c:idx val="0"/>
          <c:order val="0"/>
          <c:explosion val="25"/>
          <c:dLbls>
            <c:showPercent val="1"/>
            <c:showLeaderLines val="1"/>
          </c:dLbls>
          <c:cat>
            <c:strRef>
              <c:f>ΕΠΙΠΛΕΟΝ!$B$39:$B$43</c:f>
              <c:strCache>
                <c:ptCount val="5"/>
                <c:pt idx="0">
                  <c:v>ΕΝΤΟΛΕΣ ΕΛΕΓΧΟΥ ΥΠΟΘΕΣΕΩΝ ΤΔΟΕ ΜΕ ΣΥΜΜ ΜΟΝΟ ΕΠΙΘ.ΤΔΟΕ</c:v>
                </c:pt>
                <c:pt idx="1">
                  <c:v>ΕΝΤΟΛΕΣ ΕΛΕΓΧΟΥ ΥΠΟΘΕΣΕΩΝ ΤΔΟΕ ΜΕ ΣΥΜΜ ΚΑΙ ΕΠΙΘ.ΤΥΦΕ</c:v>
                </c:pt>
                <c:pt idx="2">
                  <c:v>ΕΝΤΟΛΕΣ ΕΛΕΓΧΟΥ ΥΠΟΘΕΣΕΩΝ ΤΔΟΕ ΜΕ ΣΥΜΜ ΚΑΙ ΕΠΙΘ.ΤΔΥΨΥ</c:v>
                </c:pt>
                <c:pt idx="3">
                  <c:v>ΕΝΤΟΛΕΣ ΕΛΕΓΧΟΥ ΥΠΟΘΕΣΕΩΝ ΤΔΟΕ ΜΕ ΣΥΜΜ ΚΑΙ ΕΠΙΘ.ΤΕΦΠ</c:v>
                </c:pt>
                <c:pt idx="4">
                  <c:v>ΕΝΤΟΛΕΣ ΕΡΕΥΝΑΣ ΥΠΟΘΕΣΕΩΝ ΤΔΟΕ ΜΕ ΣΥΜΜ ΜΟΝΟ ΕΠΙΘ.ΤΔΟΕ</c:v>
                </c:pt>
              </c:strCache>
            </c:strRef>
          </c:cat>
          <c:val>
            <c:numRef>
              <c:f>ΕΠΙΠΛΕΟΝ!$C$39:$C$43</c:f>
            </c:numRef>
          </c:val>
        </c:ser>
        <c:dLbls>
          <c:showPercent val="1"/>
        </c:dLbls>
        <c:firstSliceAng val="0"/>
        <c:holeSize val="50"/>
      </c:doughnutChart>
    </c:plotArea>
    <c:legend>
      <c:legendPos val="r"/>
      <c:layout>
        <c:manualLayout>
          <c:xMode val="edge"/>
          <c:yMode val="edge"/>
          <c:x val="0.66429443027665236"/>
          <c:y val="0.16118568009154988"/>
          <c:w val="0.32167687459819388"/>
          <c:h val="0.7933893655268055"/>
        </c:manualLayout>
      </c:layout>
      <c:txPr>
        <a:bodyPr/>
        <a:lstStyle/>
        <a:p>
          <a:pPr>
            <a:defRPr>
              <a:latin typeface="Arial" pitchFamily="34" charset="0"/>
              <a:cs typeface="Arial" pitchFamily="34" charset="0"/>
            </a:defRPr>
          </a:pPr>
          <a:endParaRPr lang="el-GR"/>
        </a:p>
      </c:txPr>
    </c:legend>
    <c:plotVisOnly val="1"/>
    <c:dispBlanksAs val="zero"/>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l-GR"/>
  <c:chart>
    <c:title>
      <c:spPr>
        <a:noFill/>
        <a:ln w="25343">
          <a:noFill/>
        </a:ln>
      </c:spPr>
    </c:title>
    <c:view3D>
      <c:rotX val="30"/>
      <c:perspective val="30"/>
    </c:view3D>
    <c:plotArea>
      <c:layout/>
      <c:pie3DChart>
        <c:varyColors val="1"/>
        <c:ser>
          <c:idx val="0"/>
          <c:order val="0"/>
          <c:tx>
            <c:strRef>
              <c:f>Φύλλο1!$B$1</c:f>
              <c:strCache>
                <c:ptCount val="1"/>
                <c:pt idx="0">
                  <c:v>ΤΑΞΙΝΟΜΗΣΗ ΕΝΤΟΛΩΝ ΑΝΑΛΟΓΑ ΜΕ ΤΟ ΕΙΔΟΣ ΕΛΕΓΧΟΥ</c:v>
                </c:pt>
              </c:strCache>
            </c:strRef>
          </c:tx>
          <c:dLbls>
            <c:dLbl>
              <c:idx val="5"/>
              <c:layout>
                <c:manualLayout>
                  <c:x val="-5.1188872149104066E-2"/>
                  <c:y val="-1.9484469978711963E-2"/>
                </c:manualLayout>
              </c:layout>
              <c:dLblPos val="bestFit"/>
              <c:showVal val="1"/>
            </c:dLbl>
            <c:spPr>
              <a:noFill/>
              <a:ln w="25343">
                <a:noFill/>
              </a:ln>
            </c:spPr>
            <c:txPr>
              <a:bodyPr/>
              <a:lstStyle/>
              <a:p>
                <a:pPr>
                  <a:defRPr sz="1098" baseline="0">
                    <a:latin typeface="Arial" pitchFamily="34" charset="0"/>
                    <a:cs typeface="Arial" pitchFamily="34" charset="0"/>
                  </a:defRPr>
                </a:pPr>
                <a:endParaRPr lang="el-GR"/>
              </a:p>
            </c:txPr>
            <c:showVal val="1"/>
            <c:showLeaderLines val="1"/>
          </c:dLbls>
          <c:cat>
            <c:strRef>
              <c:f>Φύλλο1!$A$2:$A$7</c:f>
              <c:strCache>
                <c:ptCount val="6"/>
                <c:pt idx="0">
                  <c:v>ΤΑΚΤΙΚΟΙ ΕΛΕΓΧΟΙ </c:v>
                </c:pt>
                <c:pt idx="1">
                  <c:v>ΕΚΤΑΚΤΟΙ ΕΛΕΓΧΟΙ </c:v>
                </c:pt>
                <c:pt idx="2">
                  <c:v>ΔΙΕΝΕΡΓΕΙΑ ΕΔΕ </c:v>
                </c:pt>
                <c:pt idx="3">
                  <c:v>ΔΙΕΝEΡΓΕΙΑ ΠΡΟΚΑΤΑΡΚΤΙΚΗΣ </c:v>
                </c:pt>
                <c:pt idx="4">
                  <c:v>ΕΠΑΝΕΛΕΓΧΟΣ </c:v>
                </c:pt>
                <c:pt idx="5">
                  <c:v>ΔΙΕΝΕΡΓΕΙΑ ΕΡΕΥΝΑΣ</c:v>
                </c:pt>
              </c:strCache>
            </c:strRef>
          </c:cat>
          <c:val>
            <c:numRef>
              <c:f>Φύλλο1!$B$2:$B$7</c:f>
              <c:numCache>
                <c:formatCode>0</c:formatCode>
                <c:ptCount val="6"/>
                <c:pt idx="0">
                  <c:v>9</c:v>
                </c:pt>
                <c:pt idx="1">
                  <c:v>40</c:v>
                </c:pt>
                <c:pt idx="2">
                  <c:v>2</c:v>
                </c:pt>
                <c:pt idx="3">
                  <c:v>1</c:v>
                </c:pt>
                <c:pt idx="4">
                  <c:v>1</c:v>
                </c:pt>
                <c:pt idx="5">
                  <c:v>7</c:v>
                </c:pt>
              </c:numCache>
            </c:numRef>
          </c:val>
        </c:ser>
      </c:pie3DChart>
      <c:spPr>
        <a:noFill/>
        <a:ln w="25343">
          <a:noFill/>
        </a:ln>
      </c:spPr>
    </c:plotArea>
    <c:legend>
      <c:legendPos val="r"/>
      <c:layout>
        <c:manualLayout>
          <c:xMode val="edge"/>
          <c:yMode val="edge"/>
          <c:x val="0.69147523914883346"/>
          <c:y val="0.16250731016037642"/>
          <c:w val="0.29408429318236612"/>
          <c:h val="0.8374926061071637"/>
        </c:manualLayout>
      </c:layout>
      <c:txPr>
        <a:bodyPr/>
        <a:lstStyle/>
        <a:p>
          <a:pPr>
            <a:defRPr sz="1098" baseline="0"/>
          </a:pPr>
          <a:endParaRPr lang="el-GR"/>
        </a:p>
      </c:txPr>
    </c:legend>
    <c:plotVisOnly val="1"/>
    <c:dispBlanksAs val="zero"/>
  </c:chart>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l-GR"/>
  <c:chart>
    <c:title>
      <c:spPr>
        <a:noFill/>
        <a:ln w="25409">
          <a:noFill/>
        </a:ln>
      </c:spPr>
    </c:title>
    <c:plotArea>
      <c:layout/>
      <c:barChart>
        <c:barDir val="col"/>
        <c:grouping val="clustered"/>
        <c:ser>
          <c:idx val="0"/>
          <c:order val="0"/>
          <c:tx>
            <c:strRef>
              <c:f>Φύλλο1!$B$1</c:f>
              <c:strCache>
                <c:ptCount val="1"/>
                <c:pt idx="0">
                  <c:v>ΕΝΤΟΛΕΣ 2015</c:v>
                </c:pt>
              </c:strCache>
            </c:strRef>
          </c:tx>
          <c:cat>
            <c:strRef>
              <c:f>Φύλλο1!$A$2:$A$5</c:f>
              <c:strCache>
                <c:ptCount val="4"/>
                <c:pt idx="0">
                  <c:v>Ολοκλήρωση - κατάθεση πορίσματος εντός έτους  </c:v>
                </c:pt>
                <c:pt idx="1">
                  <c:v>Μεταφορά στο 2016</c:v>
                </c:pt>
                <c:pt idx="2">
                  <c:v>Ολοκλήρωση εντολής  έρευνας εντός έτους  </c:v>
                </c:pt>
                <c:pt idx="3">
                  <c:v>Μεταφορά εντολής έρευνας στο 2016</c:v>
                </c:pt>
              </c:strCache>
            </c:strRef>
          </c:cat>
          <c:val>
            <c:numRef>
              <c:f>Φύλλο1!$B$2:$B$5</c:f>
              <c:numCache>
                <c:formatCode>General</c:formatCode>
                <c:ptCount val="4"/>
                <c:pt idx="0">
                  <c:v>18</c:v>
                </c:pt>
                <c:pt idx="1">
                  <c:v>35</c:v>
                </c:pt>
                <c:pt idx="2">
                  <c:v>1</c:v>
                </c:pt>
                <c:pt idx="3">
                  <c:v>6</c:v>
                </c:pt>
              </c:numCache>
            </c:numRef>
          </c:val>
        </c:ser>
        <c:axId val="137063424"/>
        <c:axId val="137044736"/>
      </c:barChart>
      <c:catAx>
        <c:axId val="137063424"/>
        <c:scaling>
          <c:orientation val="minMax"/>
        </c:scaling>
        <c:axPos val="b"/>
        <c:numFmt formatCode="General" sourceLinked="0"/>
        <c:tickLblPos val="nextTo"/>
        <c:crossAx val="137044736"/>
        <c:crosses val="autoZero"/>
        <c:auto val="1"/>
        <c:lblAlgn val="ctr"/>
        <c:lblOffset val="100"/>
      </c:catAx>
      <c:valAx>
        <c:axId val="137044736"/>
        <c:scaling>
          <c:orientation val="minMax"/>
        </c:scaling>
        <c:axPos val="l"/>
        <c:majorGridlines/>
        <c:numFmt formatCode="General" sourceLinked="1"/>
        <c:tickLblPos val="nextTo"/>
        <c:crossAx val="137063424"/>
        <c:crosses val="autoZero"/>
        <c:crossBetween val="between"/>
      </c:valAx>
    </c:plotArea>
    <c:plotVisOnly val="1"/>
    <c:dispBlanksAs val="gap"/>
  </c:chart>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l-GR"/>
  <c:chart>
    <c:view3D>
      <c:depthPercent val="100"/>
      <c:rAngAx val="1"/>
    </c:view3D>
    <c:plotArea>
      <c:layout>
        <c:manualLayout>
          <c:layoutTarget val="inner"/>
          <c:xMode val="edge"/>
          <c:yMode val="edge"/>
          <c:x val="0.43201688919320608"/>
          <c:y val="8.773751720856568E-2"/>
          <c:w val="0.51644003195252752"/>
          <c:h val="0.84217726870322451"/>
        </c:manualLayout>
      </c:layout>
      <c:bar3DChart>
        <c:barDir val="bar"/>
        <c:grouping val="stacked"/>
        <c:ser>
          <c:idx val="0"/>
          <c:order val="0"/>
          <c:cat>
            <c:strRef>
              <c:f>Φύλλο1!$A$2:$A$26</c:f>
              <c:strCache>
                <c:ptCount val="25"/>
                <c:pt idx="0">
                  <c:v>ΕΥΡΥΘΜΗ ΛΕΙΤΟΥΡΓΙΑ </c:v>
                </c:pt>
                <c:pt idx="1">
                  <c:v>ΑΔΕΙΑ ΛΕΙΤΟΥΡΓΙΑΣ</c:v>
                </c:pt>
                <c:pt idx="2">
                  <c:v>ΣΥΝΘΗΚΕΣ ΝΟΣΗΛΕΙΑΣ</c:v>
                </c:pt>
                <c:pt idx="3">
                  <c:v>ΠΟΙΟΤΗΤΑ ΠΑΡΕΧΟΜΕΝΩΝ ΥΠΗΡΕΣΙΩΝ</c:v>
                </c:pt>
                <c:pt idx="4">
                  <c:v>ΕΓΚΑΤΑΣΤΑΣΕΙΣ - ΕΞΟΠΛΙΣΜΟΣ</c:v>
                </c:pt>
                <c:pt idx="5">
                  <c:v>ΑΣΚΗΣΗ ΙΔΙΩΤΙΚΟΥ ΕΡΓΟΥ</c:v>
                </c:pt>
                <c:pt idx="6">
                  <c:v>ΣΥΝΤΑΓΟΓΡΑΦΗΣΗ - ΕΚΤΕΛΕΣΗ ΣΥΝΤΑΓΩΝ </c:v>
                </c:pt>
                <c:pt idx="7">
                  <c:v>ΧΟΡΗΓΗΣΗ ΙΑΤΡΙΚΩΝ ΒΕΒΑΙΩΣΕΩΝ</c:v>
                </c:pt>
                <c:pt idx="8">
                  <c:v>ΧΟΡΗΓΗΣΗ ΠΡΟΝΟΙΑΚΩΝ ΕΠΙΔΟΜΑΤΩΝ</c:v>
                </c:pt>
                <c:pt idx="9">
                  <c:v>ΔΙΟΙΚΗΤΙΚΟΣ ΕΛΕΓΧΟΣ</c:v>
                </c:pt>
                <c:pt idx="10">
                  <c:v>ΟΙΚΟΝΟΜΙΚΟΣ - ΔΙΑΧΕΙΡΙΣΤΙΚΟΣ ΕΛΕΓΧΟΣ</c:v>
                </c:pt>
                <c:pt idx="11">
                  <c:v>ΣΥΜΒΑΣΕΙΣ </c:v>
                </c:pt>
                <c:pt idx="12">
                  <c:v>ΔΗΜΟΣΙΑ ΕΡΓΑ</c:v>
                </c:pt>
                <c:pt idx="13">
                  <c:v>ΧΡΕΩΣΗ ΥΠΗΡΕΣΙΩΝ - ΥΛΙΚΩΝ</c:v>
                </c:pt>
                <c:pt idx="14">
                  <c:v>ΧΡΗΜΑΤΙΣΜΟΣ ΙΑΤΡΩΝ - ΥΠΑΛΛΗΛΩΝ</c:v>
                </c:pt>
                <c:pt idx="15">
                  <c:v>ΛΟΙΠΑ ΟΙΚΟΝΟΜΙΚΑ ΘΕΜΑΤΑ</c:v>
                </c:pt>
                <c:pt idx="16">
                  <c:v>ΙΑΤΡΙΚΟ ΛΑΘΟΣ - ΑΜΕΛΕΙΑ - ΘΑΝΑΤΟΣ</c:v>
                </c:pt>
                <c:pt idx="17">
                  <c:v>ΘΕΜΑΤΑ ΔΗΜΟΣΙΑΣ ΥΓΕΙΑΣ</c:v>
                </c:pt>
                <c:pt idx="18">
                  <c:v>ΔΙΑΧΕΙΡΙΣΗ ΙΑΤΡΙΚΩΝ ΑΠΟΒΛΗΤΩΝ </c:v>
                </c:pt>
                <c:pt idx="19">
                  <c:v>ΕΛΕΓΧΟΣ ΕΦΑΡΜ ΑΝΤΙΚΑΠΝΙΣΤΙΚΟΥ ΠΛΑΙΣΙΟΥ</c:v>
                </c:pt>
                <c:pt idx="20">
                  <c:v>ΛΟΙΠΟΣ ΔΙΟΙΚΗΤΙΚΟΣ ΕΛΕΓΧΟΣ</c:v>
                </c:pt>
                <c:pt idx="21">
                  <c:v>ΔΙΕΝΕΡΓΕΙΑ ΕΔΕ</c:v>
                </c:pt>
                <c:pt idx="22">
                  <c:v>ΔΙΕΝΕΡΓΕΙΑ ΠΡΟΚΑΤΑΡΚΤΙΚΗΣ </c:v>
                </c:pt>
                <c:pt idx="23">
                  <c:v>ΕΠΑΝΕΛΕΓΧΟΣ ΠΡΟΤΑΣΕΩΝ ΣΕΥΥΠ</c:v>
                </c:pt>
                <c:pt idx="24">
                  <c:v>ΑΛΛΟ</c:v>
                </c:pt>
              </c:strCache>
            </c:strRef>
          </c:cat>
          <c:val>
            <c:numRef>
              <c:f>Φύλλο1!$B$2:$B$26</c:f>
              <c:numCache>
                <c:formatCode>General</c:formatCode>
                <c:ptCount val="25"/>
                <c:pt idx="0">
                  <c:v>2</c:v>
                </c:pt>
                <c:pt idx="1">
                  <c:v>11</c:v>
                </c:pt>
                <c:pt idx="2">
                  <c:v>3</c:v>
                </c:pt>
                <c:pt idx="3">
                  <c:v>11</c:v>
                </c:pt>
                <c:pt idx="4">
                  <c:v>14</c:v>
                </c:pt>
                <c:pt idx="5">
                  <c:v>6</c:v>
                </c:pt>
                <c:pt idx="6">
                  <c:v>3</c:v>
                </c:pt>
                <c:pt idx="7">
                  <c:v>3</c:v>
                </c:pt>
                <c:pt idx="8">
                  <c:v>1</c:v>
                </c:pt>
                <c:pt idx="9">
                  <c:v>7</c:v>
                </c:pt>
                <c:pt idx="10">
                  <c:v>13</c:v>
                </c:pt>
                <c:pt idx="11">
                  <c:v>3</c:v>
                </c:pt>
                <c:pt idx="12">
                  <c:v>1</c:v>
                </c:pt>
                <c:pt idx="13">
                  <c:v>2</c:v>
                </c:pt>
                <c:pt idx="14">
                  <c:v>3</c:v>
                </c:pt>
                <c:pt idx="15">
                  <c:v>2</c:v>
                </c:pt>
                <c:pt idx="16">
                  <c:v>2</c:v>
                </c:pt>
                <c:pt idx="17">
                  <c:v>13</c:v>
                </c:pt>
                <c:pt idx="18">
                  <c:v>2</c:v>
                </c:pt>
                <c:pt idx="19">
                  <c:v>1</c:v>
                </c:pt>
                <c:pt idx="20">
                  <c:v>2</c:v>
                </c:pt>
                <c:pt idx="21">
                  <c:v>2</c:v>
                </c:pt>
                <c:pt idx="22">
                  <c:v>1</c:v>
                </c:pt>
                <c:pt idx="23">
                  <c:v>1</c:v>
                </c:pt>
                <c:pt idx="24">
                  <c:v>6</c:v>
                </c:pt>
              </c:numCache>
            </c:numRef>
          </c:val>
        </c:ser>
        <c:shape val="pyramid"/>
        <c:axId val="137273728"/>
        <c:axId val="137275264"/>
        <c:axId val="0"/>
      </c:bar3DChart>
      <c:catAx>
        <c:axId val="137273728"/>
        <c:scaling>
          <c:orientation val="minMax"/>
        </c:scaling>
        <c:axPos val="l"/>
        <c:numFmt formatCode="General" sourceLinked="0"/>
        <c:tickLblPos val="nextTo"/>
        <c:crossAx val="137275264"/>
        <c:crosses val="autoZero"/>
        <c:auto val="1"/>
        <c:lblAlgn val="ctr"/>
        <c:lblOffset val="100"/>
      </c:catAx>
      <c:valAx>
        <c:axId val="137275264"/>
        <c:scaling>
          <c:orientation val="minMax"/>
        </c:scaling>
        <c:axPos val="b"/>
        <c:majorGridlines/>
        <c:numFmt formatCode="General" sourceLinked="1"/>
        <c:tickLblPos val="nextTo"/>
        <c:crossAx val="137273728"/>
        <c:crosses val="autoZero"/>
        <c:crossBetween val="between"/>
      </c:valAx>
      <c:spPr>
        <a:noFill/>
        <a:ln w="25382">
          <a:noFill/>
        </a:ln>
      </c:spPr>
    </c:plotArea>
    <c:plotVisOnly val="1"/>
    <c:dispBlanksAs val="gap"/>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l-GR"/>
  <c:chart>
    <c:plotArea>
      <c:layout>
        <c:manualLayout>
          <c:layoutTarget val="inner"/>
          <c:xMode val="edge"/>
          <c:yMode val="edge"/>
          <c:x val="8.9789899858024047E-3"/>
          <c:y val="0.10465938379324205"/>
          <c:w val="0.63293116450331965"/>
          <c:h val="0.87469035965099995"/>
        </c:manualLayout>
      </c:layout>
      <c:barChart>
        <c:barDir val="col"/>
        <c:grouping val="clustered"/>
        <c:ser>
          <c:idx val="0"/>
          <c:order val="0"/>
          <c:cat>
            <c:strRef>
              <c:f>Φύλλο1!$A$2:$A$8</c:f>
              <c:strCache>
                <c:ptCount val="7"/>
                <c:pt idx="0">
                  <c:v>ΚΑΤΟΠΙΝ ΚΑΤΑΓΓΕΛΙΑΣ </c:v>
                </c:pt>
                <c:pt idx="1">
                  <c:v>ΑΥΤΕΠΑΓΓΕΛΤΩΣ</c:v>
                </c:pt>
                <c:pt idx="2">
                  <c:v>ΚΑΤΟΠΙΝ ΕΝΤΟΛΗΣ Γ.Ε.Δ.Δ.</c:v>
                </c:pt>
                <c:pt idx="3">
                  <c:v>ΚΑΤΟΠΙΝ ΕΝΤΟΛΗΣ ΠΟΛΙΤΙΚΗΣ ΗΓΕΣΙΑΣ</c:v>
                </c:pt>
                <c:pt idx="4">
                  <c:v>ΚΑΤΟΠΙΝ ΠΑΡΑΚΛΗΣΗΣ ΑΛΛΟΥ ΦΟΡΕΑ</c:v>
                </c:pt>
                <c:pt idx="5">
                  <c:v>ΚΑΤΟΠΙΝ ΑΙΤΗΜΑΤΟΣ ΕΛΕΓΧΟΜΕΝΟΥ ΦΟΡΕΑ </c:v>
                </c:pt>
                <c:pt idx="6">
                  <c:v>ΕΙΣΑΓΓΕΛΙΚΗ ΠΑΡΑΓΓΕΛΙΑ</c:v>
                </c:pt>
              </c:strCache>
            </c:strRef>
          </c:cat>
          <c:val>
            <c:numRef>
              <c:f>Φύλλο1!$B$2:$B$8</c:f>
              <c:numCache>
                <c:formatCode>General</c:formatCode>
                <c:ptCount val="7"/>
                <c:pt idx="0">
                  <c:v>22</c:v>
                </c:pt>
                <c:pt idx="1">
                  <c:v>13</c:v>
                </c:pt>
                <c:pt idx="2">
                  <c:v>6</c:v>
                </c:pt>
                <c:pt idx="3">
                  <c:v>6</c:v>
                </c:pt>
                <c:pt idx="4">
                  <c:v>5</c:v>
                </c:pt>
                <c:pt idx="5">
                  <c:v>1</c:v>
                </c:pt>
                <c:pt idx="6">
                  <c:v>7</c:v>
                </c:pt>
              </c:numCache>
            </c:numRef>
          </c:val>
        </c:ser>
        <c:gapWidth val="100"/>
        <c:axId val="86299392"/>
        <c:axId val="86300928"/>
      </c:barChart>
      <c:catAx>
        <c:axId val="86299392"/>
        <c:scaling>
          <c:orientation val="minMax"/>
        </c:scaling>
        <c:axPos val="b"/>
        <c:tickLblPos val="nextTo"/>
        <c:crossAx val="86300928"/>
        <c:crosses val="autoZero"/>
        <c:auto val="1"/>
        <c:lblAlgn val="ctr"/>
        <c:lblOffset val="100"/>
      </c:catAx>
      <c:valAx>
        <c:axId val="86300928"/>
        <c:scaling>
          <c:orientation val="minMax"/>
        </c:scaling>
        <c:axPos val="l"/>
        <c:majorGridlines/>
        <c:numFmt formatCode="General" sourceLinked="1"/>
        <c:tickLblPos val="nextTo"/>
        <c:crossAx val="86299392"/>
        <c:crosses val="autoZero"/>
        <c:crossBetween val="between"/>
      </c:valAx>
    </c:plotArea>
    <c:plotVisOnly val="1"/>
    <c:dispBlanksAs val="zero"/>
  </c:chart>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l-GR"/>
  <c:chart>
    <c:title/>
    <c:view3D>
      <c:depthPercent val="100"/>
      <c:perspective val="30"/>
    </c:view3D>
    <c:sideWall>
      <c:spPr>
        <a:noFill/>
        <a:ln w="25400">
          <a:noFill/>
        </a:ln>
      </c:spPr>
    </c:sideWall>
    <c:backWall>
      <c:spPr>
        <a:noFill/>
        <a:ln w="25400">
          <a:noFill/>
        </a:ln>
      </c:spPr>
    </c:backWall>
    <c:plotArea>
      <c:layout>
        <c:manualLayout>
          <c:layoutTarget val="inner"/>
          <c:xMode val="edge"/>
          <c:yMode val="edge"/>
          <c:x val="0.17120535925789318"/>
          <c:y val="9.5857754622777444E-2"/>
          <c:w val="0.79245402086472039"/>
          <c:h val="0.42306885552349438"/>
        </c:manualLayout>
      </c:layout>
      <c:bar3DChart>
        <c:barDir val="col"/>
        <c:grouping val="clustered"/>
        <c:ser>
          <c:idx val="0"/>
          <c:order val="0"/>
          <c:tx>
            <c:strRef>
              <c:f>Φύλλο1!$B$12</c:f>
              <c:strCache>
                <c:ptCount val="1"/>
                <c:pt idx="0">
                  <c:v>ΠΟΡΙΣΜΑΤΑ</c:v>
                </c:pt>
              </c:strCache>
            </c:strRef>
          </c:tx>
          <c:cat>
            <c:strRef>
              <c:f>Φύλλο1!$A$13:$A$17</c:f>
              <c:strCache>
                <c:ptCount val="5"/>
                <c:pt idx="0">
                  <c:v>ΤΑΚΤΙΚΟΙ ΕΛΕΓΧΟΙ </c:v>
                </c:pt>
                <c:pt idx="1">
                  <c:v>ΕΚΤΑΚΤΟΙ ΕΛΕΓΧΟΙ </c:v>
                </c:pt>
                <c:pt idx="2">
                  <c:v>ΔΙΕΝΕΡΓΕΙΑ ΕΔΕ </c:v>
                </c:pt>
                <c:pt idx="3">
                  <c:v>ΔΙΕΝΕΡΓΕΙΑ ΠΡΟΚΑΤΑΡΚΤΙΚΗΣ </c:v>
                </c:pt>
                <c:pt idx="4">
                  <c:v>ΕΠΑΝΑΛΗΠΤΙΚΟΣ  ΕΛΕΓΧΟΣ</c:v>
                </c:pt>
              </c:strCache>
            </c:strRef>
          </c:cat>
          <c:val>
            <c:numRef>
              <c:f>Φύλλο1!$B$13:$B$17</c:f>
              <c:numCache>
                <c:formatCode>General</c:formatCode>
                <c:ptCount val="5"/>
                <c:pt idx="0">
                  <c:v>2</c:v>
                </c:pt>
                <c:pt idx="1">
                  <c:v>12</c:v>
                </c:pt>
                <c:pt idx="2">
                  <c:v>2</c:v>
                </c:pt>
                <c:pt idx="3">
                  <c:v>1</c:v>
                </c:pt>
                <c:pt idx="4">
                  <c:v>1</c:v>
                </c:pt>
              </c:numCache>
            </c:numRef>
          </c:val>
        </c:ser>
        <c:shape val="cone"/>
        <c:axId val="137378432"/>
        <c:axId val="137597312"/>
        <c:axId val="0"/>
      </c:bar3DChart>
      <c:catAx>
        <c:axId val="137378432"/>
        <c:scaling>
          <c:orientation val="minMax"/>
        </c:scaling>
        <c:axPos val="b"/>
        <c:numFmt formatCode="General" sourceLinked="0"/>
        <c:tickLblPos val="nextTo"/>
        <c:txPr>
          <a:bodyPr/>
          <a:lstStyle/>
          <a:p>
            <a:pPr>
              <a:defRPr sz="1099">
                <a:latin typeface="Arial" pitchFamily="34" charset="0"/>
                <a:cs typeface="Arial" pitchFamily="34" charset="0"/>
              </a:defRPr>
            </a:pPr>
            <a:endParaRPr lang="el-GR"/>
          </a:p>
        </c:txPr>
        <c:crossAx val="137597312"/>
        <c:crosses val="autoZero"/>
        <c:auto val="1"/>
        <c:lblAlgn val="ctr"/>
        <c:lblOffset val="100"/>
      </c:catAx>
      <c:valAx>
        <c:axId val="137597312"/>
        <c:scaling>
          <c:orientation val="minMax"/>
        </c:scaling>
        <c:axPos val="l"/>
        <c:majorGridlines/>
        <c:numFmt formatCode="General" sourceLinked="1"/>
        <c:tickLblPos val="nextTo"/>
        <c:crossAx val="137378432"/>
        <c:crosses val="autoZero"/>
        <c:crossBetween val="between"/>
      </c:valAx>
    </c:plotArea>
    <c:plotVisOnly val="1"/>
    <c:dispBlanksAs val="gap"/>
  </c:chart>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l-GR"/>
  <c:chart>
    <c:autoTitleDeleted val="1"/>
    <c:view3D>
      <c:hPercent val="96"/>
      <c:depthPercent val="100"/>
      <c:perspective val="30"/>
    </c:view3D>
    <c:plotArea>
      <c:layout>
        <c:manualLayout>
          <c:layoutTarget val="inner"/>
          <c:xMode val="edge"/>
          <c:yMode val="edge"/>
          <c:x val="0.28011438603958388"/>
          <c:y val="3.301776933055782E-2"/>
          <c:w val="0.46113073703624885"/>
          <c:h val="0.89690249343832062"/>
        </c:manualLayout>
      </c:layout>
      <c:bar3DChart>
        <c:barDir val="bar"/>
        <c:grouping val="stacked"/>
        <c:ser>
          <c:idx val="0"/>
          <c:order val="0"/>
          <c:tx>
            <c:strRef>
              <c:f>Φύλλο1!$B$1</c:f>
              <c:strCache>
                <c:ptCount val="1"/>
                <c:pt idx="0">
                  <c:v>ΠΟΡΙΣΜΑΤΑ / ΕΛΕΓΧΟΜΕΝΟΙ ΦΟΡΕΙΣ</c:v>
                </c:pt>
              </c:strCache>
            </c:strRef>
          </c:tx>
          <c:dLbls>
            <c:dLbl>
              <c:idx val="0"/>
              <c:layout>
                <c:manualLayout>
                  <c:x val="0.20753245371355608"/>
                  <c:y val="1.9157088122605456E-3"/>
                </c:manualLayout>
              </c:layout>
              <c:showVal val="1"/>
            </c:dLbl>
            <c:dLbl>
              <c:idx val="1"/>
              <c:layout>
                <c:manualLayout>
                  <c:x val="4.8134777376654635E-2"/>
                  <c:y val="0"/>
                </c:manualLayout>
              </c:layout>
              <c:showVal val="1"/>
            </c:dLbl>
            <c:dLbl>
              <c:idx val="2"/>
              <c:layout>
                <c:manualLayout>
                  <c:x val="5.7761732851986318E-2"/>
                  <c:y val="0"/>
                </c:manualLayout>
              </c:layout>
              <c:showVal val="1"/>
            </c:dLbl>
            <c:dLbl>
              <c:idx val="3"/>
              <c:layout>
                <c:manualLayout>
                  <c:x val="6.4981949458483804E-2"/>
                  <c:y val="0"/>
                </c:manualLayout>
              </c:layout>
              <c:showVal val="1"/>
            </c:dLbl>
            <c:dLbl>
              <c:idx val="4"/>
              <c:layout>
                <c:manualLayout>
                  <c:x val="6.7396350737056923E-2"/>
                  <c:y val="1.9157088122605456E-3"/>
                </c:manualLayout>
              </c:layout>
              <c:showVal val="1"/>
            </c:dLbl>
            <c:dLbl>
              <c:idx val="5"/>
              <c:layout>
                <c:manualLayout>
                  <c:x val="7.8032028091083394E-2"/>
                  <c:y val="1.9157088122605456E-3"/>
                </c:manualLayout>
              </c:layout>
              <c:showVal val="1"/>
            </c:dLbl>
            <c:dLbl>
              <c:idx val="6"/>
              <c:layout>
                <c:manualLayout>
                  <c:x val="6.9795427196150034E-2"/>
                  <c:y val="0"/>
                </c:manualLayout>
              </c:layout>
              <c:showVal val="1"/>
            </c:dLbl>
            <c:dLbl>
              <c:idx val="7"/>
              <c:layout>
                <c:manualLayout>
                  <c:x val="6.4981949458483804E-2"/>
                  <c:y val="0"/>
                </c:manualLayout>
              </c:layout>
              <c:showVal val="1"/>
            </c:dLbl>
            <c:dLbl>
              <c:idx val="8"/>
              <c:layout>
                <c:manualLayout>
                  <c:x val="9.3933106334681243E-2"/>
                  <c:y val="-3.8314176245210752E-3"/>
                </c:manualLayout>
              </c:layout>
              <c:showVal val="1"/>
            </c:dLbl>
            <c:dLbl>
              <c:idx val="9"/>
              <c:layout>
                <c:manualLayout>
                  <c:x val="5.7784911717496633E-2"/>
                  <c:y val="3.8314176245210752E-3"/>
                </c:manualLayout>
              </c:layout>
              <c:showVal val="1"/>
            </c:dLbl>
            <c:dLbl>
              <c:idx val="10"/>
              <c:layout>
                <c:manualLayout>
                  <c:x val="7.2766185125736418E-2"/>
                  <c:y val="-5.7471264367816334E-3"/>
                </c:manualLayout>
              </c:layout>
              <c:showVal val="1"/>
            </c:dLbl>
            <c:dLbl>
              <c:idx val="11"/>
              <c:layout>
                <c:manualLayout>
                  <c:x val="6.4205457463884411E-2"/>
                  <c:y val="8.7802306262209899E-18"/>
                </c:manualLayout>
              </c:layout>
              <c:showVal val="1"/>
            </c:dLbl>
            <c:dLbl>
              <c:idx val="12"/>
              <c:layout>
                <c:manualLayout>
                  <c:x val="5.8700209643605894E-2"/>
                  <c:y val="-1.5277601289624486E-17"/>
                </c:manualLayout>
              </c:layout>
              <c:showVal val="1"/>
            </c:dLbl>
            <c:dLbl>
              <c:idx val="13"/>
              <c:layout>
                <c:manualLayout>
                  <c:x val="6.2893081761006886E-2"/>
                  <c:y val="1.6666666666666791E-3"/>
                </c:manualLayout>
              </c:layout>
              <c:showVal val="1"/>
            </c:dLbl>
            <c:spPr>
              <a:noFill/>
              <a:ln w="17482">
                <a:noFill/>
              </a:ln>
            </c:spPr>
            <c:txPr>
              <a:bodyPr/>
              <a:lstStyle/>
              <a:p>
                <a:pPr>
                  <a:defRPr sz="757">
                    <a:latin typeface="Arial" pitchFamily="34" charset="0"/>
                    <a:cs typeface="Arial" pitchFamily="34" charset="0"/>
                  </a:defRPr>
                </a:pPr>
                <a:endParaRPr lang="el-GR"/>
              </a:p>
            </c:txPr>
            <c:showVal val="1"/>
          </c:dLbls>
          <c:cat>
            <c:strRef>
              <c:f>Φύλλο1!$A$2:$A$15</c:f>
              <c:strCache>
                <c:ptCount val="11"/>
                <c:pt idx="0">
                  <c:v>ΔΗΜΟΣΙΕΣ ΝΟΣΗΛΕΥΤΙΚΕΣ ΜΟΝΑΔΕΣ</c:v>
                </c:pt>
                <c:pt idx="1">
                  <c:v>ΙΔΙΩΤΙΚΕΣ ΝΟΣΗΛΕΥΤΙΚΕΣ ΜΟΝΑΔΕΣ</c:v>
                </c:pt>
                <c:pt idx="2">
                  <c:v>ΙΔΙΩΤΙΚΑ ΕΡΓΑΣΤΗΡΙΑ - ΔΙΑΓΝΩΣΤΙΚΑ ΚΕΝΤΡΑ</c:v>
                </c:pt>
                <c:pt idx="3">
                  <c:v>ΛΟΙΠΕΣ ΕΠΙΧΕΙΡΗΣΕΙΣ ΥΓΕΙΑΣ</c:v>
                </c:pt>
                <c:pt idx="4">
                  <c:v>ΙΔΙΩΤΙΚΑ ΙΑΤΡΕΙΑ /  ΙΑΤΡΟΙ</c:v>
                </c:pt>
                <c:pt idx="5">
                  <c:v>ΕΜΦΙΑΛΩΤΗΡΙΑ ΝΕΡΟΥ - ΙΑΜΑΤΙΚΕΣ ΠΗΓΕΣ</c:v>
                </c:pt>
                <c:pt idx="6">
                  <c:v>ΛΟΙΠΑ ΚΑΤΑΣΤΗΜΑΤΑ ΥΓΕΙΟΝΟΜΙΚΟΥ ΕΝΔΙΑΦΕΡΟΝΤΟΣ</c:v>
                </c:pt>
                <c:pt idx="7">
                  <c:v>ΕΠΟΠΤΕΥΟΜΕΝΟΙ ΦΟΡΕΙΣ ΥΠΟΥΡΓΕΙΟΥ ΥΓΕΙΑΣ</c:v>
                </c:pt>
                <c:pt idx="8">
                  <c:v>ΥΠΟΥΡΓΕΙΟ ΥΓΕΙΑΣ</c:v>
                </c:pt>
                <c:pt idx="9">
                  <c:v>ΔΙΕΥΘΥΝΣΕΙΣ ΥΓΕΙΑΣ ΠΕΡΙΦ. ΑΥΤΟΔΙΟΙΚΗΣΗΣ</c:v>
                </c:pt>
                <c:pt idx="10">
                  <c:v>ΙΑΤΡΟΝΟΣΗΛΕΥΤΙΚΟ ΠΡΟΣΩΠΙΚΟ / ΥΠΑΛΛΗΛΟΙ ΠΟΥ ΕΡΓΑΖΟΝΤΑΙ ΣΕ ΝΠΔΔ/ΝΠΙΔ κλπ.</c:v>
                </c:pt>
              </c:strCache>
            </c:strRef>
          </c:cat>
          <c:val>
            <c:numRef>
              <c:f>Φύλλο1!$B$2:$B$15</c:f>
              <c:numCache>
                <c:formatCode>General</c:formatCode>
                <c:ptCount val="14"/>
                <c:pt idx="0">
                  <c:v>6</c:v>
                </c:pt>
                <c:pt idx="1">
                  <c:v>2</c:v>
                </c:pt>
                <c:pt idx="2">
                  <c:v>2</c:v>
                </c:pt>
                <c:pt idx="3">
                  <c:v>2</c:v>
                </c:pt>
                <c:pt idx="4">
                  <c:v>1</c:v>
                </c:pt>
                <c:pt idx="5">
                  <c:v>1</c:v>
                </c:pt>
                <c:pt idx="6">
                  <c:v>1</c:v>
                </c:pt>
                <c:pt idx="7">
                  <c:v>3</c:v>
                </c:pt>
                <c:pt idx="8">
                  <c:v>1</c:v>
                </c:pt>
                <c:pt idx="9">
                  <c:v>1</c:v>
                </c:pt>
                <c:pt idx="10">
                  <c:v>2</c:v>
                </c:pt>
              </c:numCache>
            </c:numRef>
          </c:val>
        </c:ser>
        <c:shape val="cylinder"/>
        <c:axId val="137290112"/>
        <c:axId val="137291648"/>
        <c:axId val="0"/>
      </c:bar3DChart>
      <c:catAx>
        <c:axId val="137290112"/>
        <c:scaling>
          <c:orientation val="minMax"/>
        </c:scaling>
        <c:axPos val="l"/>
        <c:numFmt formatCode="General" sourceLinked="0"/>
        <c:tickLblPos val="nextTo"/>
        <c:crossAx val="137291648"/>
        <c:crosses val="autoZero"/>
        <c:auto val="1"/>
        <c:lblAlgn val="ctr"/>
        <c:lblOffset val="100"/>
      </c:catAx>
      <c:valAx>
        <c:axId val="137291648"/>
        <c:scaling>
          <c:orientation val="minMax"/>
        </c:scaling>
        <c:axPos val="b"/>
        <c:majorGridlines/>
        <c:numFmt formatCode="General" sourceLinked="1"/>
        <c:tickLblPos val="nextTo"/>
        <c:crossAx val="137290112"/>
        <c:crosses val="autoZero"/>
        <c:crossBetween val="between"/>
      </c:valAx>
      <c:spPr>
        <a:noFill/>
        <a:ln w="17482">
          <a:noFill/>
        </a:ln>
      </c:spPr>
    </c:plotArea>
    <c:legend>
      <c:legendPos val="r"/>
      <c:layout>
        <c:manualLayout>
          <c:xMode val="edge"/>
          <c:yMode val="edge"/>
          <c:x val="0.76605506713232585"/>
          <c:y val="0.45964892388451561"/>
          <c:w val="0.21884082476244332"/>
          <c:h val="0.16882456692913367"/>
        </c:manualLayout>
      </c:layout>
      <c:txPr>
        <a:bodyPr/>
        <a:lstStyle/>
        <a:p>
          <a:pPr>
            <a:defRPr>
              <a:latin typeface="Arial" pitchFamily="34" charset="0"/>
              <a:cs typeface="Arial" pitchFamily="34" charset="0"/>
            </a:defRPr>
          </a:pPr>
          <a:endParaRPr lang="el-GR"/>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a:pPr>
            <a:r>
              <a:rPr lang="el-GR" sz="1000"/>
              <a:t>ΤΑΞΙΝΟΜΗΣΗ</a:t>
            </a:r>
            <a:r>
              <a:rPr lang="el-GR" sz="1000" baseline="0"/>
              <a:t> ΕΚΘΕΣΕΩΝ ΕΛΕΓΧΟΥ/ΕΡΕΥΝΑΣ ΑΝΑΛΟΓΑ ΜΕ ΤΟΥΣ ΕΛΕΓΧΟΜΕΝΟΥΣ ΦΟΡΕΙΣ</a:t>
            </a:r>
          </a:p>
        </c:rich>
      </c:tx>
    </c:title>
    <c:plotArea>
      <c:layout>
        <c:manualLayout>
          <c:layoutTarget val="inner"/>
          <c:xMode val="edge"/>
          <c:yMode val="edge"/>
          <c:x val="0"/>
          <c:y val="0.15280000759730364"/>
          <c:w val="0.94897417826785779"/>
          <c:h val="0.44357846564205672"/>
        </c:manualLayout>
      </c:layout>
      <c:barChart>
        <c:barDir val="col"/>
        <c:grouping val="clustered"/>
        <c:ser>
          <c:idx val="0"/>
          <c:order val="0"/>
          <c:cat>
            <c:strRef>
              <c:f>ΝΕΟ!$B$135:$B$162</c:f>
              <c:strCache>
                <c:ptCount val="28"/>
                <c:pt idx="0">
                  <c:v>ΔΗΜΟΣΙΕΣ ΝΟΣΗΛΕΥΤΙΚΕΣ ΜΟΝΑΔΕΣ</c:v>
                </c:pt>
                <c:pt idx="1">
                  <c:v>ΙΔΙΩΤΙΚΕΣ ΝΟΣΗΛΕΥΤΙΚΕΣ ΜΟΝΑΔΕΣ</c:v>
                </c:pt>
                <c:pt idx="2">
                  <c:v>ΙΔΙΩΤΙΚΑ ΕΡΓΑΣΤΗΡΙΑ - ΔΙΑΓΝΩΣΤΙΚΑ ΚΕΝΤΡΑ</c:v>
                </c:pt>
                <c:pt idx="3">
                  <c:v>ΛΟΙΠΕΣ ΕΠΙΧΕΙΡΗΣΕΙΣ ΣΤΟ ΧΏΡΟ ΤΗΣ ΥΓΕΙΑΣ</c:v>
                </c:pt>
                <c:pt idx="4">
                  <c:v>ΙΔΙΩΤΕΣ ΙΑΤΡΟΙ</c:v>
                </c:pt>
                <c:pt idx="5">
                  <c:v>ΚΥΛΙΚΕΙΑ - ΜΑΓΕΙΡΙΑ - ΑΠΟΘΗΚΕΣ ΔΗΜΟΣΙΩΝ ΝΟΣΗΛΕΥΤΙΚΩΝ ΜΟΝΑΔΩΝ</c:v>
                </c:pt>
                <c:pt idx="6">
                  <c:v>ΚΕΝΤΡΑ ΔΙΑΣΚΕΔΑΣΗΣ - ΑΝΑΨΥΚΤΗΡΙΑ</c:v>
                </c:pt>
                <c:pt idx="7">
                  <c:v>ΕΜΦΙΑΛΩΤΗΡΙΑ ΝΕΡΟΥ - ΙΑΜΑΤΙΚΕΣ ΠΗΓΕΣ</c:v>
                </c:pt>
                <c:pt idx="8">
                  <c:v>ΙΝΣΤΙΤΟΥΤΑ ΑΙΣΘΗΤΙΚΗΣ - ΑΔΥΝΑΤΙΣΜΑΤΟΣ / ΓΥΜΝΑΣΤΗΡΙΑ</c:v>
                </c:pt>
                <c:pt idx="9">
                  <c:v>ΕΤΑΙΡΕΙΕΣ ΠΑΡΑΓΩΓΗΣ - ΔΙΑΚΙΝΗΣΗΣ ΤΡΟΦΙΜΩΝ</c:v>
                </c:pt>
                <c:pt idx="10">
                  <c:v>ΛΟΙΠΑ ΚΑΤΑΣΤΗΜΑΤΑ ΥΓΕΙΟΝΟΜΙΚΟΥ ΕΝΔΙΑΦΕΡΟΝΤΟΣ</c:v>
                </c:pt>
                <c:pt idx="11">
                  <c:v>ΙΔΙΩΤΙΚΑ ΦΑΡΜΑΚΕΙΑ - ΦΑΡΜΑΚΕΥΤΙΚΕΣ ΕΤΑΙΡΕΙΕΣ</c:v>
                </c:pt>
                <c:pt idx="12">
                  <c:v>ΕΠΟΠΤΕΥΟΜΕΝΟΙ ΦΟΡΕΙΣ ΥΠΟΥΡΓΕΙΟΥ ΥΓΕΙΑΣ</c:v>
                </c:pt>
                <c:pt idx="13">
                  <c:v>ΟΡΓΑΝΙΣΜΟΙ ΤΟΠΙΚΗΣ ΑΥΤΟΔΙΟΙΚΗΣΗΣ Α΄ &amp; Β΄ ΒΑΘΜΟΥ</c:v>
                </c:pt>
                <c:pt idx="14">
                  <c:v>ΜΟΝΑΔΕΣ ΠΡΩΤΟΒΑΘΜΙΑΣ ΦΡΟΝΤΙΔΑΣ</c:v>
                </c:pt>
                <c:pt idx="15">
                  <c:v>ΥΠΟΥΡΓΕΙΟ ΥΓΕΙΑΣ</c:v>
                </c:pt>
                <c:pt idx="16">
                  <c:v>ΣΧΟΛΕΙΑ-ΠΑΙΔΙΚΟΙ ΣΤΑΘΜΟΙ</c:v>
                </c:pt>
                <c:pt idx="17">
                  <c:v>ΙΑΤΡΙΚΟΙ &amp; ΛΟΙΠΟΙ ΣΥΛΛΟΓΟΙ</c:v>
                </c:pt>
                <c:pt idx="18">
                  <c:v>ΙΔΙΩΤΕΣ ΕΠΑΓΓΕΛΜΑΤΙΕΣ ΥΓΕΙΑΣ (ΠΛΗΝ ΙΑΤΡΩΝ)</c:v>
                </c:pt>
                <c:pt idx="19">
                  <c:v>ΣΩΜΑΤΕΙΑ</c:v>
                </c:pt>
                <c:pt idx="20">
                  <c:v>ΛΟΙΠΕΣ ΠΡΟΝΟΙΑΚΕΣ ΔΟΜΕΣ</c:v>
                </c:pt>
                <c:pt idx="21">
                  <c:v>ΛΟΙΠΕΣ ΔΗΜΟΣΙΕΣ ΥΠΗΡΕΣΙΕΣ</c:v>
                </c:pt>
                <c:pt idx="22">
                  <c:v>ΔΙΕΥΘΥΝΣΕΙΣ ΥΓΕΙΑΣ ΠΕΡΙΦ. ΑΥΤΟΔΙΟΙΚΗΣΗΣ</c:v>
                </c:pt>
                <c:pt idx="23">
                  <c:v>ΕΟΠΥΥ - ΟΓΑ</c:v>
                </c:pt>
                <c:pt idx="24">
                  <c:v>"ΕΠΟΠΤΕΥΟΜΕΝΟΙ ΦΟΡΕΙΣ ΥΠΟΥΡΓΕΙΟΥ ΕΡΓΑΣΙΑΣ</c:v>
                </c:pt>
                <c:pt idx="25">
                  <c:v>ΑΣΤΙΚΕΣ ΜΗ ΚΕΡΔΟΣΚΟΠΙΚΕΣ ΕΤΑΙΡΕΙΕΣ</c:v>
                </c:pt>
                <c:pt idx="27">
                  <c:v>ΑΛΛΑ</c:v>
                </c:pt>
              </c:strCache>
            </c:strRef>
          </c:cat>
          <c:val>
            <c:numRef>
              <c:f>ΝΕΟ!$C$135:$C$162</c:f>
              <c:numCache>
                <c:formatCode>General</c:formatCode>
                <c:ptCount val="28"/>
                <c:pt idx="0">
                  <c:v>31</c:v>
                </c:pt>
                <c:pt idx="1">
                  <c:v>6</c:v>
                </c:pt>
                <c:pt idx="2">
                  <c:v>1</c:v>
                </c:pt>
                <c:pt idx="3">
                  <c:v>2</c:v>
                </c:pt>
                <c:pt idx="4">
                  <c:v>5</c:v>
                </c:pt>
                <c:pt idx="11">
                  <c:v>6</c:v>
                </c:pt>
                <c:pt idx="14">
                  <c:v>1</c:v>
                </c:pt>
                <c:pt idx="23">
                  <c:v>1</c:v>
                </c:pt>
                <c:pt idx="27">
                  <c:v>5</c:v>
                </c:pt>
              </c:numCache>
            </c:numRef>
          </c:val>
        </c:ser>
        <c:dLbls>
          <c:showVal val="1"/>
        </c:dLbls>
        <c:overlap val="-25"/>
        <c:axId val="84998400"/>
        <c:axId val="86249472"/>
      </c:barChart>
      <c:catAx>
        <c:axId val="84998400"/>
        <c:scaling>
          <c:orientation val="minMax"/>
        </c:scaling>
        <c:axPos val="b"/>
        <c:majorTickMark val="none"/>
        <c:tickLblPos val="nextTo"/>
        <c:spPr>
          <a:solidFill>
            <a:schemeClr val="bg1"/>
          </a:solidFill>
        </c:spPr>
        <c:crossAx val="86249472"/>
        <c:crosses val="autoZero"/>
        <c:auto val="1"/>
        <c:lblAlgn val="ctr"/>
        <c:lblOffset val="100"/>
      </c:catAx>
      <c:valAx>
        <c:axId val="86249472"/>
        <c:scaling>
          <c:orientation val="minMax"/>
        </c:scaling>
        <c:delete val="1"/>
        <c:axPos val="l"/>
        <c:numFmt formatCode="General" sourceLinked="1"/>
        <c:majorTickMark val="none"/>
        <c:tickLblPos val="none"/>
        <c:crossAx val="84998400"/>
        <c:crosses val="autoZero"/>
        <c:crossBetween val="between"/>
      </c:valAx>
      <c:spPr>
        <a:solidFill>
          <a:schemeClr val="bg1"/>
        </a:solidFill>
      </c:spPr>
    </c:plotArea>
    <c:plotVisOnly val="1"/>
    <c:dispBlanksAs val="gap"/>
  </c:chart>
  <c:spPr>
    <a:solidFill>
      <a:schemeClr val="bg1"/>
    </a:solidFill>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l-GR"/>
  <c:style val="3"/>
  <c:chart>
    <c:autoTitleDeleted val="1"/>
    <c:view3D>
      <c:depthPercent val="100"/>
      <c:perspective val="30"/>
    </c:view3D>
    <c:plotArea>
      <c:layout>
        <c:manualLayout>
          <c:layoutTarget val="inner"/>
          <c:xMode val="edge"/>
          <c:yMode val="edge"/>
          <c:x val="0.13641092697347851"/>
          <c:y val="6.4551735664011622E-2"/>
          <c:w val="0.82664560735219617"/>
          <c:h val="0.57974406600044204"/>
        </c:manualLayout>
      </c:layout>
      <c:bar3DChart>
        <c:barDir val="col"/>
        <c:grouping val="standard"/>
        <c:ser>
          <c:idx val="0"/>
          <c:order val="0"/>
          <c:tx>
            <c:strRef>
              <c:f>Φύλλο1!$B$1</c:f>
              <c:strCache>
                <c:ptCount val="1"/>
                <c:pt idx="0">
                  <c:v>Στήλη1</c:v>
                </c:pt>
              </c:strCache>
            </c:strRef>
          </c:tx>
          <c:dLbls>
            <c:showVal val="1"/>
          </c:dLbls>
          <c:cat>
            <c:strRef>
              <c:f>Φύλλο1!$A$2:$A$20</c:f>
              <c:strCache>
                <c:ptCount val="19"/>
                <c:pt idx="0">
                  <c:v>ΕΥΡΥΘΜΗ ΛΕΙΤΟΥΡΓΙΑ</c:v>
                </c:pt>
                <c:pt idx="1">
                  <c:v>ΑΔΕΙΑ ΛΕΙΤΟΥΡΓΙΑΣ</c:v>
                </c:pt>
                <c:pt idx="2">
                  <c:v>ΣΥΝΘ ΝΟΣΗΛΕΙΑΣ</c:v>
                </c:pt>
                <c:pt idx="3">
                  <c:v>ΠΟΙΟΤΗΤΑ ΠΑΡΕΧ ΥΠΗΡΕΣΙΩΝ</c:v>
                </c:pt>
                <c:pt idx="4">
                  <c:v>ΕΓΚΑΤΑΣΤΑΣΕΙΣ</c:v>
                </c:pt>
                <c:pt idx="5">
                  <c:v>ΑΣΚΗΣΗ ΙΔΙΩΤΙΚΟΥ ΕΡΓΟΥ</c:v>
                </c:pt>
                <c:pt idx="6">
                  <c:v>ΧΟΡΗΓΗΣΗ ΙΑΤ ΒΕΒΑΙΩΣ</c:v>
                </c:pt>
                <c:pt idx="7">
                  <c:v>ΧΟΡΗΓΗΣΗ ΠΡ ΕΠΙΔΟΜΑΤΩΝ</c:v>
                </c:pt>
                <c:pt idx="8">
                  <c:v>ΔΙΟΙΚΗΤΙΚΟΣ ΕΛΕΓΧΟΣ</c:v>
                </c:pt>
                <c:pt idx="9">
                  <c:v>ΟΙΚΟΝΟΜΙΚΟΣ ΕΛΕΓΧΟΣ</c:v>
                </c:pt>
                <c:pt idx="10">
                  <c:v>ΧΡΕΩΣΗ ΥΠΗΡΕΣΙΩΝ - ΥΛΙΚΩΝ</c:v>
                </c:pt>
                <c:pt idx="11">
                  <c:v>ΧΡΗΜΑΤΙΣΜΟΣ ΙΑΤΡΩΝ - ΥΠΑΛΛ</c:v>
                </c:pt>
                <c:pt idx="12">
                  <c:v>ΙΑΤΡΙΚΟ ΛΑΘΟΣ - ΑΜΕΛΕΙΑ </c:v>
                </c:pt>
                <c:pt idx="13">
                  <c:v>ΘΕΜΑΤΑ ΔΗΜΟΣΙΑΣ ΥΓΕΙΑΣ </c:v>
                </c:pt>
                <c:pt idx="14">
                  <c:v>ΕΛΕΓΧΟΣ ΑΝΤΙΚΑΠΝ ΝΟΜΟΘ </c:v>
                </c:pt>
                <c:pt idx="15">
                  <c:v>ΛΟΙΠΟΣ ΔΙΟΙΚΗΤΙΚΟΣ ΕΛΕΓΧΟΣ</c:v>
                </c:pt>
                <c:pt idx="16">
                  <c:v>ΔΙΕΝΕΡΓΕΙΑ ΕΔΕ</c:v>
                </c:pt>
                <c:pt idx="17">
                  <c:v>ΔΙΕΝΕΡΓΕΙΑ ΠΡΟΚΑΤΑΡΚΤΙΚΗΣ </c:v>
                </c:pt>
                <c:pt idx="18">
                  <c:v>ΑΛΛΟ</c:v>
                </c:pt>
              </c:strCache>
            </c:strRef>
          </c:cat>
          <c:val>
            <c:numRef>
              <c:f>Φύλλο1!$B$2:$B$20</c:f>
              <c:numCache>
                <c:formatCode>General</c:formatCode>
                <c:ptCount val="19"/>
                <c:pt idx="0">
                  <c:v>1</c:v>
                </c:pt>
                <c:pt idx="1">
                  <c:v>3</c:v>
                </c:pt>
                <c:pt idx="2">
                  <c:v>1</c:v>
                </c:pt>
                <c:pt idx="3">
                  <c:v>2</c:v>
                </c:pt>
                <c:pt idx="4">
                  <c:v>2</c:v>
                </c:pt>
                <c:pt idx="5">
                  <c:v>5</c:v>
                </c:pt>
                <c:pt idx="6">
                  <c:v>1</c:v>
                </c:pt>
                <c:pt idx="7">
                  <c:v>1</c:v>
                </c:pt>
                <c:pt idx="8">
                  <c:v>2</c:v>
                </c:pt>
                <c:pt idx="9">
                  <c:v>4</c:v>
                </c:pt>
                <c:pt idx="10">
                  <c:v>1</c:v>
                </c:pt>
                <c:pt idx="11">
                  <c:v>1</c:v>
                </c:pt>
                <c:pt idx="12">
                  <c:v>2</c:v>
                </c:pt>
                <c:pt idx="13">
                  <c:v>2</c:v>
                </c:pt>
                <c:pt idx="14">
                  <c:v>1</c:v>
                </c:pt>
                <c:pt idx="15">
                  <c:v>1</c:v>
                </c:pt>
                <c:pt idx="16">
                  <c:v>2</c:v>
                </c:pt>
                <c:pt idx="17">
                  <c:v>1</c:v>
                </c:pt>
                <c:pt idx="18">
                  <c:v>1</c:v>
                </c:pt>
              </c:numCache>
            </c:numRef>
          </c:val>
        </c:ser>
        <c:shape val="pyramid"/>
        <c:axId val="137901952"/>
        <c:axId val="137903488"/>
        <c:axId val="137857216"/>
      </c:bar3DChart>
      <c:catAx>
        <c:axId val="137901952"/>
        <c:scaling>
          <c:orientation val="minMax"/>
        </c:scaling>
        <c:axPos val="b"/>
        <c:numFmt formatCode="General" sourceLinked="0"/>
        <c:tickLblPos val="nextTo"/>
        <c:txPr>
          <a:bodyPr/>
          <a:lstStyle/>
          <a:p>
            <a:pPr>
              <a:defRPr sz="890" baseline="0"/>
            </a:pPr>
            <a:endParaRPr lang="el-GR"/>
          </a:p>
        </c:txPr>
        <c:crossAx val="137903488"/>
        <c:crosses val="autoZero"/>
        <c:auto val="1"/>
        <c:lblAlgn val="ctr"/>
        <c:lblOffset val="100"/>
      </c:catAx>
      <c:valAx>
        <c:axId val="137903488"/>
        <c:scaling>
          <c:orientation val="minMax"/>
        </c:scaling>
        <c:axPos val="l"/>
        <c:majorGridlines/>
        <c:numFmt formatCode="General" sourceLinked="1"/>
        <c:tickLblPos val="nextTo"/>
        <c:crossAx val="137901952"/>
        <c:crosses val="autoZero"/>
        <c:crossBetween val="between"/>
      </c:valAx>
      <c:serAx>
        <c:axId val="137857216"/>
        <c:scaling>
          <c:orientation val="minMax"/>
        </c:scaling>
        <c:delete val="1"/>
        <c:axPos val="b"/>
        <c:tickLblPos val="none"/>
        <c:crossAx val="137903488"/>
        <c:crosses val="autoZero"/>
      </c:serAx>
    </c:plotArea>
    <c:plotVisOnly val="1"/>
    <c:dispBlanksAs val="gap"/>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l-GR"/>
  <c:style val="26"/>
  <c:chart>
    <c:title/>
    <c:plotArea>
      <c:layout/>
      <c:pieChart>
        <c:varyColors val="1"/>
        <c:ser>
          <c:idx val="0"/>
          <c:order val="0"/>
          <c:tx>
            <c:strRef>
              <c:f>Φύλλο1!$B$1</c:f>
              <c:strCache>
                <c:ptCount val="1"/>
                <c:pt idx="0">
                  <c:v>Αποτελέσματα</c:v>
                </c:pt>
              </c:strCache>
            </c:strRef>
          </c:tx>
          <c:cat>
            <c:strRef>
              <c:f>Φύλλο1!$A$2:$A$17</c:f>
              <c:strCache>
                <c:ptCount val="16"/>
                <c:pt idx="0">
                  <c:v>ΔΙΑΦΘΟΡΑ</c:v>
                </c:pt>
                <c:pt idx="1">
                  <c:v>ΚΑΚΟΔΙΟΙΚΗΣΗ</c:v>
                </c:pt>
                <c:pt idx="2">
                  <c:v>ΜΗ ΤΗΡΗΣΗ ΔΙΟΙΚΗΤΙΚΩΝ ΔΙΑΔΙΚΑΣΙΩΝ</c:v>
                </c:pt>
                <c:pt idx="3">
                  <c:v>ΟΡΓΑΝΩΤΙΚΑ ΠΡΟΒΛΗΜΑΤΑ</c:v>
                </c:pt>
                <c:pt idx="4">
                  <c:v>ΥΛΙΚΟ -ΤΕΧΝΙΚΑ ΠΡΟΒΛΗΜΑΤΑ</c:v>
                </c:pt>
                <c:pt idx="5">
                  <c:v>ΠΑΡΑΒΑΣΕΙΣ ΣΕ ΣΥΜΒΑΣΕΙΣ - ΠΡΟΜΗΘΕΙΕΣ</c:v>
                </c:pt>
                <c:pt idx="6">
                  <c:v>ΛΟΙΠΕΣ ΠΑΡΑΒΑΣΕΙΣ ΟΙΚΟΝΟΜΙΚΗΣ ΔΙΑΧΕΙΡΙΣΗΣ</c:v>
                </c:pt>
                <c:pt idx="7">
                  <c:v>ΠΑΡΑΒΑΣΕΙΣ ΑΝΤΙΑΠΝΙΣΤΙΚΟΥ ΝΟΜΟΥ</c:v>
                </c:pt>
                <c:pt idx="8">
                  <c:v>ΜΗ ΤΗΡΗΣΗ ΚΑΝΟΝΩΝ ΥΓΙΕΙΝΗΣ</c:v>
                </c:pt>
                <c:pt idx="9">
                  <c:v>ΜΗ ΤΗΡΗΣΗ ΚΑΝΟΝΩΝ ΠΡΟΣΤΑΣΙΑΣ ΠΕΡΙΒΑΛΛΟΝΤΟΣ</c:v>
                </c:pt>
                <c:pt idx="10">
                  <c:v>ΛΟΙΠΑ ΠΕΙΘΑΡΧΙΚΑ ΠΑΡΑΠΤΩΜΤΑ</c:v>
                </c:pt>
                <c:pt idx="11">
                  <c:v>ΛΟΙΠΕΣ ΠΑΡΑΒΑΣΕΙΣ ΝΟΜΟΘΕΣΙΑΣ</c:v>
                </c:pt>
                <c:pt idx="12">
                  <c:v>ΠΡΟΚΑΤΑΡΚΤΙΚΗ ΕΞΕΤΑΣΗ</c:v>
                </c:pt>
                <c:pt idx="13">
                  <c:v>ΚΑΝΕΝΑ ΕΥΡΗΜΑ </c:v>
                </c:pt>
                <c:pt idx="14">
                  <c:v>ΠΕΡΑΙΤΕΡΩ ΕΛΕΓΧΟΣ ΜΕ ΕΚΔΟΣΗ ΕΝΤΟΛΗΣ ΕΛΕΓΧΟΥ  </c:v>
                </c:pt>
                <c:pt idx="15">
                  <c:v>ΑΛΛΟ</c:v>
                </c:pt>
              </c:strCache>
            </c:strRef>
          </c:cat>
          <c:val>
            <c:numRef>
              <c:f>Φύλλο1!$B$2:$B$17</c:f>
              <c:numCache>
                <c:formatCode>General</c:formatCode>
                <c:ptCount val="16"/>
                <c:pt idx="0">
                  <c:v>1</c:v>
                </c:pt>
                <c:pt idx="1">
                  <c:v>1</c:v>
                </c:pt>
                <c:pt idx="2">
                  <c:v>4</c:v>
                </c:pt>
                <c:pt idx="3">
                  <c:v>2</c:v>
                </c:pt>
                <c:pt idx="4">
                  <c:v>1</c:v>
                </c:pt>
                <c:pt idx="5">
                  <c:v>1</c:v>
                </c:pt>
                <c:pt idx="6">
                  <c:v>2</c:v>
                </c:pt>
                <c:pt idx="7">
                  <c:v>1</c:v>
                </c:pt>
                <c:pt idx="8">
                  <c:v>1</c:v>
                </c:pt>
                <c:pt idx="9">
                  <c:v>1</c:v>
                </c:pt>
                <c:pt idx="10">
                  <c:v>4</c:v>
                </c:pt>
                <c:pt idx="11">
                  <c:v>6</c:v>
                </c:pt>
                <c:pt idx="12">
                  <c:v>1</c:v>
                </c:pt>
                <c:pt idx="13">
                  <c:v>1</c:v>
                </c:pt>
                <c:pt idx="14">
                  <c:v>1</c:v>
                </c:pt>
                <c:pt idx="15">
                  <c:v>5</c:v>
                </c:pt>
              </c:numCache>
            </c:numRef>
          </c:val>
        </c:ser>
        <c:dLbls>
          <c:showPercent val="1"/>
        </c:dLbls>
        <c:firstSliceAng val="0"/>
      </c:pieChart>
    </c:plotArea>
    <c:legend>
      <c:legendPos val="t"/>
      <c:layout>
        <c:manualLayout>
          <c:xMode val="edge"/>
          <c:yMode val="edge"/>
          <c:x val="1.2462786372808926E-2"/>
          <c:y val="0.10076326759464664"/>
          <c:w val="0.98512467851066354"/>
          <c:h val="0.40791375149313724"/>
        </c:manualLayout>
      </c:layout>
    </c:legend>
    <c:plotVisOnly val="1"/>
    <c:dispBlanksAs val="zero"/>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l-GR"/>
  <c:chart>
    <c:autoTitleDeleted val="1"/>
    <c:plotArea>
      <c:layout>
        <c:manualLayout>
          <c:layoutTarget val="inner"/>
          <c:xMode val="edge"/>
          <c:yMode val="edge"/>
          <c:x val="0.42719784351280432"/>
          <c:y val="7.8369964990331997E-2"/>
          <c:w val="0.55219780219780812"/>
          <c:h val="0.81661442006269591"/>
        </c:manualLayout>
      </c:layout>
      <c:barChart>
        <c:barDir val="bar"/>
        <c:grouping val="clustered"/>
        <c:ser>
          <c:idx val="0"/>
          <c:order val="0"/>
          <c:tx>
            <c:strRef>
              <c:f>Φύλλο1!$B$1</c:f>
              <c:strCache>
                <c:ptCount val="1"/>
                <c:pt idx="0">
                  <c:v>Στήλη1</c:v>
                </c:pt>
              </c:strCache>
            </c:strRef>
          </c:tx>
          <c:dLbls>
            <c:dLbl>
              <c:idx val="0"/>
              <c:layout>
                <c:manualLayout>
                  <c:x val="1.6847172081829141E-2"/>
                  <c:y val="-3.6217611763107709E-3"/>
                </c:manualLayout>
              </c:layout>
              <c:dLblPos val="outEnd"/>
              <c:showVal val="1"/>
            </c:dLbl>
            <c:dLbl>
              <c:idx val="1"/>
              <c:layout>
                <c:manualLayout>
                  <c:x val="1.6847172081829141E-2"/>
                  <c:y val="-2.4633296859691016E-3"/>
                </c:manualLayout>
              </c:layout>
              <c:dLblPos val="outEnd"/>
              <c:showVal val="1"/>
            </c:dLbl>
            <c:dLbl>
              <c:idx val="2"/>
              <c:layout>
                <c:manualLayout>
                  <c:x val="3.0067786242166878E-3"/>
                  <c:y val="3.9873558039577491E-3"/>
                </c:manualLayout>
              </c:layout>
              <c:dLblPos val="outEnd"/>
              <c:showVal val="1"/>
            </c:dLbl>
            <c:dLbl>
              <c:idx val="4"/>
              <c:layout>
                <c:manualLayout>
                  <c:x val="5.4135103030820524E-3"/>
                  <c:y val="-1.5994478891773443E-2"/>
                </c:manualLayout>
              </c:layout>
              <c:dLblPos val="outEnd"/>
              <c:showVal val="1"/>
            </c:dLbl>
            <c:dLbl>
              <c:idx val="6"/>
              <c:layout>
                <c:manualLayout>
                  <c:x val="1.3246697821308918E-2"/>
                  <c:y val="8.9251718194627728E-3"/>
                </c:manualLayout>
              </c:layout>
              <c:dLblPos val="outEnd"/>
              <c:showVal val="1"/>
            </c:dLbl>
            <c:dLbl>
              <c:idx val="7"/>
              <c:layout>
                <c:manualLayout>
                  <c:x val="2.047357901400575E-2"/>
                  <c:y val="-6.5603924849994607E-3"/>
                </c:manualLayout>
              </c:layout>
              <c:dLblPos val="outEnd"/>
              <c:showVal val="1"/>
            </c:dLbl>
            <c:dLbl>
              <c:idx val="8"/>
              <c:layout>
                <c:manualLayout>
                  <c:x val="4.8134633577307014E-3"/>
                  <c:y val="7.9659865405107763E-3"/>
                </c:manualLayout>
              </c:layout>
              <c:dLblPos val="outEnd"/>
              <c:showVal val="1"/>
            </c:dLbl>
            <c:spPr>
              <a:noFill/>
              <a:ln w="25396">
                <a:noFill/>
              </a:ln>
            </c:spPr>
            <c:txPr>
              <a:bodyPr/>
              <a:lstStyle/>
              <a:p>
                <a:pPr>
                  <a:defRPr sz="1100">
                    <a:latin typeface="Arial" pitchFamily="34" charset="0"/>
                    <a:cs typeface="Arial" pitchFamily="34" charset="0"/>
                  </a:defRPr>
                </a:pPr>
                <a:endParaRPr lang="el-GR"/>
              </a:p>
            </c:txPr>
            <c:showVal val="1"/>
          </c:dLbls>
          <c:cat>
            <c:strRef>
              <c:f>Φύλλο1!$A$2:$A$10</c:f>
              <c:strCache>
                <c:ptCount val="9"/>
                <c:pt idx="0">
                  <c:v>ΠΕΙΘΑΡΧΙΚΟΣ ΕΛΕΓΧΟΣ ΓΙΑ ΑΠΟΔΟΣΗ ΠΕΙΘΑΡΧΙΚΩΝ ΕΥΘΥΝΩΝ</c:v>
                </c:pt>
                <c:pt idx="1">
                  <c:v>ΠΑΡΑΠΟΜΠΗ ΣΤΟΝ ΕΙΣΑΓΓΕΛΕΑ ΓΙΑ ΑΠΟΔΟΣΗ ΠΟΙΝΙΚΩΝ ΕΥΘΥΝΩΝ</c:v>
                </c:pt>
                <c:pt idx="2">
                  <c:v>ΠΑΡΑΠΟΜΠΗ ΣΕ ΆΛΛΟ ΕΛΕΓΚΤΙΚΟ ΜΗΧΑΝΙΣΜΟ / ΥΠΗΡΕΣΙΑ</c:v>
                </c:pt>
                <c:pt idx="3">
                  <c:v>ΒΕΛΤΙΩΤΙΚΕΣ ΠΡΟΤΑΣΕΙΣ</c:v>
                </c:pt>
                <c:pt idx="4">
                  <c:v>ΟΡΓΑΝΩΣΗ ΕΚΠΑΙΔΕΥΤΙΚΗΣ - ΕΝΗΜΕΡΩΤΙΚΗΣ ΚΑΜΠΑΝΙΑΣ</c:v>
                </c:pt>
                <c:pt idx="5">
                  <c:v>ΠΕΡΑΙΤΕΡΩ ΕΛΕΓΧΟΣ</c:v>
                </c:pt>
                <c:pt idx="6">
                  <c:v>ΠΡΟΤΑΣΕΙΣ ΓΙΑ ΑΛΛΑΓΕΣ-ΤΡΟΠΟΠΟΙΗΣΗ ΘΕΣΜΙΚΟΥ ΠΛΑΙΣΙΟΥ</c:v>
                </c:pt>
                <c:pt idx="7">
                  <c:v>ΑΡΧΕΙΟ</c:v>
                </c:pt>
                <c:pt idx="8">
                  <c:v>ΑΛΛΟ</c:v>
                </c:pt>
              </c:strCache>
            </c:strRef>
          </c:cat>
          <c:val>
            <c:numRef>
              <c:f>Φύλλο1!$B$2:$B$10</c:f>
              <c:numCache>
                <c:formatCode>General</c:formatCode>
                <c:ptCount val="9"/>
                <c:pt idx="0">
                  <c:v>5</c:v>
                </c:pt>
                <c:pt idx="1">
                  <c:v>5</c:v>
                </c:pt>
                <c:pt idx="2">
                  <c:v>5</c:v>
                </c:pt>
                <c:pt idx="3">
                  <c:v>9</c:v>
                </c:pt>
                <c:pt idx="4">
                  <c:v>1</c:v>
                </c:pt>
                <c:pt idx="5">
                  <c:v>1</c:v>
                </c:pt>
                <c:pt idx="6">
                  <c:v>4</c:v>
                </c:pt>
                <c:pt idx="7">
                  <c:v>1</c:v>
                </c:pt>
                <c:pt idx="8">
                  <c:v>2</c:v>
                </c:pt>
              </c:numCache>
            </c:numRef>
          </c:val>
        </c:ser>
        <c:axId val="84248448"/>
        <c:axId val="84249984"/>
      </c:barChart>
      <c:catAx>
        <c:axId val="84248448"/>
        <c:scaling>
          <c:orientation val="minMax"/>
        </c:scaling>
        <c:axPos val="l"/>
        <c:numFmt formatCode="General" sourceLinked="0"/>
        <c:tickLblPos val="nextTo"/>
        <c:txPr>
          <a:bodyPr/>
          <a:lstStyle/>
          <a:p>
            <a:pPr>
              <a:defRPr sz="920" baseline="0"/>
            </a:pPr>
            <a:endParaRPr lang="el-GR"/>
          </a:p>
        </c:txPr>
        <c:crossAx val="84249984"/>
        <c:crosses val="autoZero"/>
        <c:auto val="1"/>
        <c:lblAlgn val="ctr"/>
        <c:lblOffset val="100"/>
      </c:catAx>
      <c:valAx>
        <c:axId val="84249984"/>
        <c:scaling>
          <c:orientation val="minMax"/>
        </c:scaling>
        <c:axPos val="b"/>
        <c:majorGridlines/>
        <c:numFmt formatCode="General" sourceLinked="1"/>
        <c:tickLblPos val="nextTo"/>
        <c:crossAx val="84248448"/>
        <c:crosses val="autoZero"/>
        <c:crossBetween val="between"/>
      </c:valAx>
    </c:plotArea>
    <c:plotVisOnly val="1"/>
    <c:dispBlanksAs val="gap"/>
  </c:chart>
  <c:externalData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l-GR"/>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l-GR"/>
        </a:p>
      </c:txPr>
    </c:title>
    <c:plotArea>
      <c:layout/>
      <c:pieChart>
        <c:varyColors val="1"/>
        <c:ser>
          <c:idx val="0"/>
          <c:order val="0"/>
          <c:tx>
            <c:strRef>
              <c:f>Φύλλο1!$B$1</c:f>
              <c:strCache>
                <c:ptCount val="1"/>
                <c:pt idx="0">
                  <c:v>ΠΡΟΤΑΣΕΙΣ ΠΟΡΙΣΜΑΤΩΝ 2015</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spPr>
              <a:noFill/>
              <a:ln>
                <a:noFill/>
              </a:ln>
              <a:effectLst/>
            </c:spPr>
            <c:showPercent val="1"/>
            <c:showLeaderLines val="1"/>
            <c:extLst>
              <c:ext xmlns:c15="http://schemas.microsoft.com/office/drawing/2012/chart" uri="{CE6537A1-D6FC-4f65-9D91-7224C49458BB}">
                <c15:layout/>
              </c:ext>
            </c:extLst>
          </c:dLbls>
          <c:cat>
            <c:strRef>
              <c:f>Φύλλο1!$A$2:$A$5</c:f>
              <c:strCache>
                <c:ptCount val="3"/>
                <c:pt idx="0">
                  <c:v>ΒΕΛΤΙΩΤΙΚΕΣ ΠΡΟΤΑΣΕΙΣ 60%</c:v>
                </c:pt>
                <c:pt idx="1">
                  <c:v>ΤΡΟΠΟΠΟΙΗΣΗ ΘΕΣΜΙΚΟΥ ΠΛΑΙΣΙΟΥ 20%</c:v>
                </c:pt>
                <c:pt idx="2">
                  <c:v>ΠΑΡΑΠΟΜΠΗ ΣΕ ΕΙΣΑΓΓΕΛΕΑ 20%</c:v>
                </c:pt>
              </c:strCache>
            </c:strRef>
          </c:cat>
          <c:val>
            <c:numRef>
              <c:f>Φύλλο1!$B$2:$B$5</c:f>
              <c:numCache>
                <c:formatCode>0%</c:formatCode>
                <c:ptCount val="4"/>
                <c:pt idx="0">
                  <c:v>0.60000000000000064</c:v>
                </c:pt>
                <c:pt idx="1">
                  <c:v>0.2</c:v>
                </c:pt>
                <c:pt idx="2">
                  <c:v>0.2</c:v>
                </c:pt>
              </c:numCache>
            </c:numRef>
          </c:val>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l-GR"/>
  <c:chart>
    <c:autoTitleDeleted val="1"/>
    <c:plotArea>
      <c:layout/>
      <c:pieChart>
        <c:varyColors val="1"/>
        <c:ser>
          <c:idx val="0"/>
          <c:order val="0"/>
          <c:tx>
            <c:strRef>
              <c:f>Φύλλο1!$B$1</c:f>
              <c:strCache>
                <c:ptCount val="1"/>
                <c:pt idx="0">
                  <c:v>Σειρά 1</c:v>
                </c:pt>
              </c:strCache>
            </c:strRef>
          </c:tx>
          <c:cat>
            <c:strRef>
              <c:f>Φύλλο1!$A$2:$A$10</c:f>
              <c:strCache>
                <c:ptCount val="9"/>
                <c:pt idx="0">
                  <c:v>ΚΑΤΟΠΙΝ ΚΑΤΑΓΓΕΛΙΑΣ</c:v>
                </c:pt>
                <c:pt idx="1">
                  <c:v>ΑΥΤΕΠΑΓΓΕΛΤΩΣ</c:v>
                </c:pt>
                <c:pt idx="2">
                  <c:v>ΚΑΤΟΠΙΝ ΕΝΤΟΛΗΣ Γ.Ε.Δ.Δ.</c:v>
                </c:pt>
                <c:pt idx="3">
                  <c:v>ΚΑΤΟΠΙΝ ΕΝΤΟΛΗΣ ΠΟΛΙΤΙΚΗΣ ΗΓΕΣΙΑΣ</c:v>
                </c:pt>
                <c:pt idx="4">
                  <c:v>ΚΑΤΟΠΙΝ ΑΙΤΗΜΑΤΟΣ ΑΛΛΟΥ ΦΟΡΕΑ</c:v>
                </c:pt>
                <c:pt idx="5">
                  <c:v>ΚΑΤΟΠΙΝ ΑΙΤΗΜΑΤΟΣ ΣΥΝΗΓΟΡΟΥ ΤΟΥ ΠΟΛΙΤΗ</c:v>
                </c:pt>
                <c:pt idx="6">
                  <c:v>ΚΑΤΟΠΙΝ ΑΙΤΗΜΑΤΟΣ ΕΛΕΓΧΟΜΕΝΟΥ ΦΟΡΕΑ Η ΕΠΟΠΤΕΥΟΥΣΑΣ ΑΡΧΗΣ</c:v>
                </c:pt>
                <c:pt idx="7">
                  <c:v>ΚΑΤΟΠΙΝ ΕΙΣΑΓΓΕΛΙΚΗΣ ΠΑΡΑΓΓΕΛΙΑΣ</c:v>
                </c:pt>
                <c:pt idx="8">
                  <c:v>ΚΑΤΟΠΙΝ ΑΙΤΗΜΑΤΟΣ ΚΕΝΤΡΙΚΟΥ ΠΕΙΘΑΡΧΙΚΟΥ ΣΥΜΒΟΥΛΙΟΥ ΙΑΤΡΩΝ ΕΣΥ</c:v>
                </c:pt>
              </c:strCache>
            </c:strRef>
          </c:cat>
          <c:val>
            <c:numRef>
              <c:f>Φύλλο1!$B$2:$B$10</c:f>
              <c:numCache>
                <c:formatCode>General</c:formatCode>
                <c:ptCount val="9"/>
                <c:pt idx="0">
                  <c:v>64</c:v>
                </c:pt>
                <c:pt idx="1">
                  <c:v>16</c:v>
                </c:pt>
                <c:pt idx="2">
                  <c:v>2</c:v>
                </c:pt>
                <c:pt idx="3">
                  <c:v>3</c:v>
                </c:pt>
                <c:pt idx="4">
                  <c:v>8</c:v>
                </c:pt>
                <c:pt idx="5">
                  <c:v>0</c:v>
                </c:pt>
                <c:pt idx="6">
                  <c:v>1</c:v>
                </c:pt>
                <c:pt idx="7">
                  <c:v>18</c:v>
                </c:pt>
                <c:pt idx="8">
                  <c:v>0</c:v>
                </c:pt>
              </c:numCache>
            </c:numRef>
          </c:val>
        </c:ser>
        <c:firstSliceAng val="0"/>
      </c:pieChart>
      <c:spPr>
        <a:noFill/>
        <a:ln w="25394">
          <a:noFill/>
        </a:ln>
      </c:spPr>
    </c:plotArea>
    <c:legend>
      <c:legendPos val="r"/>
      <c:layout>
        <c:manualLayout>
          <c:xMode val="edge"/>
          <c:yMode val="edge"/>
          <c:x val="0.59877393083217534"/>
          <c:y val="0"/>
          <c:w val="0.38678902269569232"/>
          <c:h val="1"/>
        </c:manualLayout>
      </c:layout>
      <c:txPr>
        <a:bodyPr/>
        <a:lstStyle/>
        <a:p>
          <a:pPr>
            <a:defRPr sz="800"/>
          </a:pPr>
          <a:endParaRPr lang="el-GR"/>
        </a:p>
      </c:txPr>
    </c:legend>
    <c:plotVisOnly val="1"/>
    <c:dispBlanksAs val="zero"/>
  </c:chart>
  <c:externalData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l-GR"/>
  <c:chart>
    <c:autoTitleDeleted val="1"/>
    <c:plotArea>
      <c:layout/>
      <c:barChart>
        <c:barDir val="col"/>
        <c:grouping val="clustered"/>
        <c:ser>
          <c:idx val="0"/>
          <c:order val="0"/>
          <c:tx>
            <c:strRef>
              <c:f>Φύλλο1!$B$1</c:f>
              <c:strCache>
                <c:ptCount val="1"/>
                <c:pt idx="0">
                  <c:v>Στήλη1</c:v>
                </c:pt>
              </c:strCache>
            </c:strRef>
          </c:tx>
          <c:cat>
            <c:strRef>
              <c:f>Φύλλο1!$A$2:$A$18</c:f>
              <c:strCache>
                <c:ptCount val="17"/>
                <c:pt idx="0">
                  <c:v>ΔΗΜΟΣΙΕΣ ΝΟΣΗΛΕΥΤΙΚΕΣ ΜΟΝΑΔΕΣ</c:v>
                </c:pt>
                <c:pt idx="1">
                  <c:v>ΙΔΙΩΤΙΚΕΣ ΝΟΣΗΛΕΥΤΙΚΕΣ ΜΟΝΑΔΕΣ</c:v>
                </c:pt>
                <c:pt idx="2">
                  <c:v>ΙΔΙΩΤΙΚΑ ΕΡΓΑΣΤΗΡΙΑ - ΔΙΑΓΝΩΣΤΙΚΑ ΚΕΝΤΡΑ</c:v>
                </c:pt>
                <c:pt idx="3">
                  <c:v>ΙΔΙΩΤΙΚΑ ΙΑΤΡΕΙΑ /  ΙΑΤΡΟΙ</c:v>
                </c:pt>
                <c:pt idx="4">
                  <c:v>ΕΜΦΙΑΛΩΤΗΡΙΑ ΝΕΡΟΥ - ΙΑΜΑΤΙΚΕΣ ΠΗΓΕΣ</c:v>
                </c:pt>
                <c:pt idx="5">
                  <c:v>ΙΔΙΩΤΙΚΑ ΦΑΡΜΑΚΕΙΑ - ΦΑΡΜΑΚΕΥΤΙΚΕΣ ΕΤΑΙΡΕΙΕΣ</c:v>
                </c:pt>
                <c:pt idx="6">
                  <c:v>ΕΠΟΠΤΕΥΟΜΕΝΟΙ ΦΟΡΕΙΣ ΥΠΟΥΡΓΕΙΟΥ ΥΓΕΙΑΣ</c:v>
                </c:pt>
                <c:pt idx="7">
                  <c:v>ΟΡΓΑΝΙΣΜΟΙ ΤΟΠΙΚΗΣ ΑΥΤΟΔΙΟΙΚΗΣΗΣ Α΄ &amp; Β΄ ΒΑΘΜΟΥ</c:v>
                </c:pt>
                <c:pt idx="8">
                  <c:v>ΜΟΝΑΔΕΣ ΠΡΩΤΟΒΑΘΜΙΑΣ ΦΡΟΝΤΙΔΑΣ</c:v>
                </c:pt>
                <c:pt idx="9">
                  <c:v>ΥΠΟΥΡΓΕΙΟ ΥΓΕΙΑΣ</c:v>
                </c:pt>
                <c:pt idx="10">
                  <c:v>ΙΑΤΡΙΚΟΙ &amp; ΛΟΙΠΟΙ ΣΥΛΛΟΓΟΙ</c:v>
                </c:pt>
                <c:pt idx="11">
                  <c:v>ΛΟΙΠΕΣ ΠΡΟΝΟΙΑΚΕΣ ΔΟΜΕΣ</c:v>
                </c:pt>
                <c:pt idx="12">
                  <c:v>ΛΟΙΠΕΣ ΔΗΜΟΣΙΕΣ ΥΠΗΡΕΣΙΕΣ</c:v>
                </c:pt>
                <c:pt idx="13">
                  <c:v>ΕΟΠΥΥ – ΟΓΑ</c:v>
                </c:pt>
                <c:pt idx="14">
                  <c:v>ΕΠΟΠΤΕΥΟΜΕΝΟΙ ΦΟΡΕΙΣ ΥΠΟΥΡΓΕΙΟΥ ΕΡΓΑΣΙΑΣ</c:v>
                </c:pt>
                <c:pt idx="15">
                  <c:v>ΑΣΤΙΚΕΣ ΜΗ ΚΕΡΔΟΣΚΟΠΙΚΕΣ ΕΤΑΙΡΕΙΕΣ</c:v>
                </c:pt>
                <c:pt idx="16">
                  <c:v>ΙΑΤΡΟΝΟΣΗΛΕΥΤΙΚΟ ΠΡΟΣΩΠΙΚΟ / ΥΠΑΛΛΗΛΟΙ ΠΟΥ ΕΡΓΑΖΟΝΤΑΙ ΣΕ ΝΠΔΔ/ΝΠΙΔ κλπ.</c:v>
                </c:pt>
              </c:strCache>
            </c:strRef>
          </c:cat>
          <c:val>
            <c:numRef>
              <c:f>Φύλλο1!$B$2:$B$18</c:f>
              <c:numCache>
                <c:formatCode>General</c:formatCode>
                <c:ptCount val="17"/>
                <c:pt idx="0">
                  <c:v>50</c:v>
                </c:pt>
                <c:pt idx="1">
                  <c:v>8</c:v>
                </c:pt>
                <c:pt idx="2">
                  <c:v>4</c:v>
                </c:pt>
                <c:pt idx="3">
                  <c:v>1</c:v>
                </c:pt>
                <c:pt idx="4">
                  <c:v>7</c:v>
                </c:pt>
                <c:pt idx="5">
                  <c:v>8</c:v>
                </c:pt>
                <c:pt idx="6">
                  <c:v>4</c:v>
                </c:pt>
                <c:pt idx="7">
                  <c:v>3</c:v>
                </c:pt>
                <c:pt idx="8">
                  <c:v>3</c:v>
                </c:pt>
                <c:pt idx="9">
                  <c:v>2</c:v>
                </c:pt>
                <c:pt idx="10">
                  <c:v>1</c:v>
                </c:pt>
                <c:pt idx="11">
                  <c:v>1</c:v>
                </c:pt>
                <c:pt idx="12">
                  <c:v>1</c:v>
                </c:pt>
                <c:pt idx="13">
                  <c:v>4</c:v>
                </c:pt>
                <c:pt idx="14">
                  <c:v>1</c:v>
                </c:pt>
                <c:pt idx="15">
                  <c:v>2</c:v>
                </c:pt>
                <c:pt idx="16">
                  <c:v>12</c:v>
                </c:pt>
              </c:numCache>
            </c:numRef>
          </c:val>
        </c:ser>
        <c:axId val="84695680"/>
        <c:axId val="84881792"/>
      </c:barChart>
      <c:catAx>
        <c:axId val="84695680"/>
        <c:scaling>
          <c:orientation val="minMax"/>
        </c:scaling>
        <c:axPos val="b"/>
        <c:numFmt formatCode="General" sourceLinked="1"/>
        <c:tickLblPos val="nextTo"/>
        <c:crossAx val="84881792"/>
        <c:crosses val="autoZero"/>
        <c:auto val="1"/>
        <c:lblAlgn val="ctr"/>
        <c:lblOffset val="100"/>
      </c:catAx>
      <c:valAx>
        <c:axId val="84881792"/>
        <c:scaling>
          <c:orientation val="minMax"/>
        </c:scaling>
        <c:axPos val="l"/>
        <c:majorGridlines/>
        <c:numFmt formatCode="General" sourceLinked="1"/>
        <c:tickLblPos val="nextTo"/>
        <c:crossAx val="84695680"/>
        <c:crosses val="autoZero"/>
        <c:crossBetween val="between"/>
      </c:valAx>
    </c:plotArea>
    <c:plotVisOnly val="1"/>
    <c:dispBlanksAs val="gap"/>
  </c:chart>
  <c:externalData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l-GR"/>
  <c:chart>
    <c:autoTitleDeleted val="1"/>
    <c:plotArea>
      <c:layout/>
      <c:barChart>
        <c:barDir val="col"/>
        <c:grouping val="clustered"/>
        <c:ser>
          <c:idx val="0"/>
          <c:order val="0"/>
          <c:tx>
            <c:strRef>
              <c:f>Φύλλο1!$B$1</c:f>
              <c:strCache>
                <c:ptCount val="1"/>
                <c:pt idx="0">
                  <c:v>Σειρά 1</c:v>
                </c:pt>
              </c:strCache>
            </c:strRef>
          </c:tx>
          <c:cat>
            <c:strRef>
              <c:f>Φύλλο1!$A$2:$A$30</c:f>
              <c:strCache>
                <c:ptCount val="29"/>
                <c:pt idx="0">
                  <c:v>ΕΥΡΥΘΜΗ ΛΕΙΤΟΥΡΓΙΑ</c:v>
                </c:pt>
                <c:pt idx="1">
                  <c:v>ΑΔΕΙΑ ΛΕΙΤΟΥΡΓΙΑΣ</c:v>
                </c:pt>
                <c:pt idx="2">
                  <c:v>ΣΥΝΘΗΚΕΣ ΝΟΣΗΛΕΙΑΣ</c:v>
                </c:pt>
                <c:pt idx="3">
                  <c:v>ΠΟΙΟΤΗΤΑ ΠΑΡΕΧΟΜΕΝΩΝ ΥΠΗΡΕΣΙΩΝ</c:v>
                </c:pt>
                <c:pt idx="4">
                  <c:v>ΕΓΚΑΤΑΣΤΑΣΕΙΣ - ΕΞΟΠΛΙΣΜΟΣ</c:v>
                </c:pt>
                <c:pt idx="5">
                  <c:v>ΑΣΚΗΣΗ ΙΔΙΩΤΙΚΟΥ ΕΡΓΟΥ</c:v>
                </c:pt>
                <c:pt idx="6">
                  <c:v>ΣΥΝΤΑΓΟΓΡΑΦΗΣΗ - ΕΚΤΕΛΕΣΗ ΣΥΝΤΑΓΩΝ </c:v>
                </c:pt>
                <c:pt idx="7">
                  <c:v>ΧΟΡΗΓΗΣΗ ΙΑΤΡΙΚΩΝ ΒΕΒΑΙΩΣΕΩΝ</c:v>
                </c:pt>
                <c:pt idx="8">
                  <c:v>ΧΟΡΗΓΗΣΗ ΠΡΟΝΟΙΑΚΩΝ ΕΠΙΔΟΜΑΤΩΝ</c:v>
                </c:pt>
                <c:pt idx="9">
                  <c:v>ΔΙΟΙΚΗΤΙΚΟΣ ΕΛΕΓΧΟΣ</c:v>
                </c:pt>
                <c:pt idx="10">
                  <c:v>ΟΙΚΟΝΟΜΙΚΟΣ - ΔΙΑΧΕΙΡΙΣΤΙΚΟΣ ΕΛΕΓΧΟΣ</c:v>
                </c:pt>
                <c:pt idx="11">
                  <c:v>ΣΥΜΒΑΣΕΙΣ </c:v>
                </c:pt>
                <c:pt idx="12">
                  <c:v>ΠΡΟΜΗΘΕΙΕΣ</c:v>
                </c:pt>
                <c:pt idx="13">
                  <c:v>ΔΗΜΟΣΙΑ ΕΡΓΑ</c:v>
                </c:pt>
                <c:pt idx="14">
                  <c:v>ΧΡΕΩΣΗ ΥΠΗΡΕΣΙΩΝ – ΥΛΙΚΩΝ</c:v>
                </c:pt>
                <c:pt idx="15">
                  <c:v>ΧΡΗΜΑΤΙΣΜΟΣ ΙΑΤΡΩΝ - ΥΠΑΛΛΗΛΩΝ</c:v>
                </c:pt>
                <c:pt idx="16">
                  <c:v>ΛΟΙΠΑ ΟΙΚΟΝΟΜΙΚΑ ΘΕΜΑΤΑ</c:v>
                </c:pt>
                <c:pt idx="17">
                  <c:v>ΙΑΤΡΙΚΟ ΛΑΘΟΣ - ΑΜΕΛΕΙΑ - ΘΑΝΑΤΟΣ</c:v>
                </c:pt>
                <c:pt idx="18">
                  <c:v>ΘΕΜΑΤΑ ΔΗΜΟΣΙΑΣ ΥΓΕΙΑΣ - ΣΥΝΘΗΚΕΣ ΥΓΙΕΙΝΗΣ</c:v>
                </c:pt>
                <c:pt idx="19">
                  <c:v>ΔΙΑΧΕΙΡΙΣΗ ΙΑΤΡΙΚΩΝ ΑΠΟΒΛΗΤΩΝ </c:v>
                </c:pt>
                <c:pt idx="20">
                  <c:v>ΦΑΡΜΑΚΑ – ΦΑΡΜΑΚΕΙΑ</c:v>
                </c:pt>
                <c:pt idx="21">
                  <c:v>ΕΛΕΓΧΟΣ ΕΦΑΡΜΟΓΗΣ ΑΝΤΙΚΑΠΝΙΣΤΙΚΟΥ ΝΟΜΟΘΕΤΙΚΟΥ ΠΛΑΙΣΙΟΥ</c:v>
                </c:pt>
                <c:pt idx="22">
                  <c:v>ΛΟΙΠΟΣ ΔΙΟΙΚΗΤΙΚΟΣ ΕΛΕΓΧΟΣ</c:v>
                </c:pt>
                <c:pt idx="23">
                  <c:v>ΔΙΕΝΕΡΓΕΙΑ ΕΔΕ</c:v>
                </c:pt>
                <c:pt idx="24">
                  <c:v>ΔΙΕΝΕΡΓΕΙΑ ΠΡΟΚΑΤΑΡΚΤΙΚΗΣ ΕΞΕΤΑΣΗΣ</c:v>
                </c:pt>
                <c:pt idx="25">
                  <c:v>ΕΠΑΝΕΛΕΓΧΟΣ ΣΧΕΤΙΚΑ ΜΕ ΥΛΟΠΟΙΗΣΗ ΠΡΟΤΑΣΕΩΝ ΣΕΥΥΠ</c:v>
                </c:pt>
                <c:pt idx="26">
                  <c:v>ΔΙΕΝΕΡΓΕΙΑ ΚΑΤΑΛΟΓΙΣΜΟΥ - ΣΧΕΤΙΚΑ ΘΕΜΑΤΑ</c:v>
                </c:pt>
                <c:pt idx="27">
                  <c:v>ΝΟΜΙΜΟΤΗΤΑ ΑΠΑΣΧΟΛΗΣΗΣ ΑΠΟΚΛΕΙΣΤΙΚΩΝ ΝΟΣΟΚΟΜΩΝ</c:v>
                </c:pt>
                <c:pt idx="28">
                  <c:v>ΑΛΛΟ</c:v>
                </c:pt>
              </c:strCache>
            </c:strRef>
          </c:cat>
          <c:val>
            <c:numRef>
              <c:f>Φύλλο1!$B$2:$B$30</c:f>
              <c:numCache>
                <c:formatCode>General</c:formatCode>
                <c:ptCount val="29"/>
                <c:pt idx="0">
                  <c:v>9</c:v>
                </c:pt>
                <c:pt idx="1">
                  <c:v>3</c:v>
                </c:pt>
                <c:pt idx="2">
                  <c:v>7</c:v>
                </c:pt>
                <c:pt idx="3">
                  <c:v>8</c:v>
                </c:pt>
                <c:pt idx="4">
                  <c:v>6</c:v>
                </c:pt>
                <c:pt idx="5">
                  <c:v>3</c:v>
                </c:pt>
                <c:pt idx="6">
                  <c:v>5</c:v>
                </c:pt>
                <c:pt idx="7">
                  <c:v>0</c:v>
                </c:pt>
                <c:pt idx="8">
                  <c:v>1</c:v>
                </c:pt>
                <c:pt idx="9">
                  <c:v>9</c:v>
                </c:pt>
                <c:pt idx="10">
                  <c:v>4</c:v>
                </c:pt>
                <c:pt idx="11">
                  <c:v>4</c:v>
                </c:pt>
                <c:pt idx="12">
                  <c:v>7</c:v>
                </c:pt>
                <c:pt idx="13">
                  <c:v>0</c:v>
                </c:pt>
                <c:pt idx="14">
                  <c:v>6</c:v>
                </c:pt>
                <c:pt idx="15">
                  <c:v>3</c:v>
                </c:pt>
                <c:pt idx="16">
                  <c:v>6</c:v>
                </c:pt>
                <c:pt idx="17">
                  <c:v>8</c:v>
                </c:pt>
                <c:pt idx="18">
                  <c:v>3</c:v>
                </c:pt>
                <c:pt idx="19">
                  <c:v>1</c:v>
                </c:pt>
                <c:pt idx="20">
                  <c:v>8</c:v>
                </c:pt>
                <c:pt idx="21">
                  <c:v>1</c:v>
                </c:pt>
                <c:pt idx="22">
                  <c:v>4</c:v>
                </c:pt>
                <c:pt idx="23">
                  <c:v>1</c:v>
                </c:pt>
                <c:pt idx="24">
                  <c:v>2</c:v>
                </c:pt>
                <c:pt idx="25">
                  <c:v>1</c:v>
                </c:pt>
                <c:pt idx="26">
                  <c:v>0</c:v>
                </c:pt>
                <c:pt idx="27">
                  <c:v>0</c:v>
                </c:pt>
                <c:pt idx="28">
                  <c:v>2</c:v>
                </c:pt>
              </c:numCache>
            </c:numRef>
          </c:val>
        </c:ser>
        <c:ser>
          <c:idx val="1"/>
          <c:order val="1"/>
          <c:tx>
            <c:strRef>
              <c:f>Φύλλο1!$C$1</c:f>
              <c:strCache>
                <c:ptCount val="1"/>
                <c:pt idx="0">
                  <c:v>Σειρά 2</c:v>
                </c:pt>
              </c:strCache>
            </c:strRef>
          </c:tx>
          <c:cat>
            <c:strRef>
              <c:f>Φύλλο1!$A$2:$A$30</c:f>
              <c:strCache>
                <c:ptCount val="29"/>
                <c:pt idx="0">
                  <c:v>ΕΥΡΥΘΜΗ ΛΕΙΤΟΥΡΓΙΑ</c:v>
                </c:pt>
                <c:pt idx="1">
                  <c:v>ΑΔΕΙΑ ΛΕΙΤΟΥΡΓΙΑΣ</c:v>
                </c:pt>
                <c:pt idx="2">
                  <c:v>ΣΥΝΘΗΚΕΣ ΝΟΣΗΛΕΙΑΣ</c:v>
                </c:pt>
                <c:pt idx="3">
                  <c:v>ΠΟΙΟΤΗΤΑ ΠΑΡΕΧΟΜΕΝΩΝ ΥΠΗΡΕΣΙΩΝ</c:v>
                </c:pt>
                <c:pt idx="4">
                  <c:v>ΕΓΚΑΤΑΣΤΑΣΕΙΣ - ΕΞΟΠΛΙΣΜΟΣ</c:v>
                </c:pt>
                <c:pt idx="5">
                  <c:v>ΑΣΚΗΣΗ ΙΔΙΩΤΙΚΟΥ ΕΡΓΟΥ</c:v>
                </c:pt>
                <c:pt idx="6">
                  <c:v>ΣΥΝΤΑΓΟΓΡΑΦΗΣΗ - ΕΚΤΕΛΕΣΗ ΣΥΝΤΑΓΩΝ </c:v>
                </c:pt>
                <c:pt idx="7">
                  <c:v>ΧΟΡΗΓΗΣΗ ΙΑΤΡΙΚΩΝ ΒΕΒΑΙΩΣΕΩΝ</c:v>
                </c:pt>
                <c:pt idx="8">
                  <c:v>ΧΟΡΗΓΗΣΗ ΠΡΟΝΟΙΑΚΩΝ ΕΠΙΔΟΜΑΤΩΝ</c:v>
                </c:pt>
                <c:pt idx="9">
                  <c:v>ΔΙΟΙΚΗΤΙΚΟΣ ΕΛΕΓΧΟΣ</c:v>
                </c:pt>
                <c:pt idx="10">
                  <c:v>ΟΙΚΟΝΟΜΙΚΟΣ - ΔΙΑΧΕΙΡΙΣΤΙΚΟΣ ΕΛΕΓΧΟΣ</c:v>
                </c:pt>
                <c:pt idx="11">
                  <c:v>ΣΥΜΒΑΣΕΙΣ </c:v>
                </c:pt>
                <c:pt idx="12">
                  <c:v>ΠΡΟΜΗΘΕΙΕΣ</c:v>
                </c:pt>
                <c:pt idx="13">
                  <c:v>ΔΗΜΟΣΙΑ ΕΡΓΑ</c:v>
                </c:pt>
                <c:pt idx="14">
                  <c:v>ΧΡΕΩΣΗ ΥΠΗΡΕΣΙΩΝ – ΥΛΙΚΩΝ</c:v>
                </c:pt>
                <c:pt idx="15">
                  <c:v>ΧΡΗΜΑΤΙΣΜΟΣ ΙΑΤΡΩΝ - ΥΠΑΛΛΗΛΩΝ</c:v>
                </c:pt>
                <c:pt idx="16">
                  <c:v>ΛΟΙΠΑ ΟΙΚΟΝΟΜΙΚΑ ΘΕΜΑΤΑ</c:v>
                </c:pt>
                <c:pt idx="17">
                  <c:v>ΙΑΤΡΙΚΟ ΛΑΘΟΣ - ΑΜΕΛΕΙΑ - ΘΑΝΑΤΟΣ</c:v>
                </c:pt>
                <c:pt idx="18">
                  <c:v>ΘΕΜΑΤΑ ΔΗΜΟΣΙΑΣ ΥΓΕΙΑΣ - ΣΥΝΘΗΚΕΣ ΥΓΙΕΙΝΗΣ</c:v>
                </c:pt>
                <c:pt idx="19">
                  <c:v>ΔΙΑΧΕΙΡΙΣΗ ΙΑΤΡΙΚΩΝ ΑΠΟΒΛΗΤΩΝ </c:v>
                </c:pt>
                <c:pt idx="20">
                  <c:v>ΦΑΡΜΑΚΑ – ΦΑΡΜΑΚΕΙΑ</c:v>
                </c:pt>
                <c:pt idx="21">
                  <c:v>ΕΛΕΓΧΟΣ ΕΦΑΡΜΟΓΗΣ ΑΝΤΙΚΑΠΝΙΣΤΙΚΟΥ ΝΟΜΟΘΕΤΙΚΟΥ ΠΛΑΙΣΙΟΥ</c:v>
                </c:pt>
                <c:pt idx="22">
                  <c:v>ΛΟΙΠΟΣ ΔΙΟΙΚΗΤΙΚΟΣ ΕΛΕΓΧΟΣ</c:v>
                </c:pt>
                <c:pt idx="23">
                  <c:v>ΔΙΕΝΕΡΓΕΙΑ ΕΔΕ</c:v>
                </c:pt>
                <c:pt idx="24">
                  <c:v>ΔΙΕΝΕΡΓΕΙΑ ΠΡΟΚΑΤΑΡΚΤΙΚΗΣ ΕΞΕΤΑΣΗΣ</c:v>
                </c:pt>
                <c:pt idx="25">
                  <c:v>ΕΠΑΝΕΛΕΓΧΟΣ ΣΧΕΤΙΚΑ ΜΕ ΥΛΟΠΟΙΗΣΗ ΠΡΟΤΑΣΕΩΝ ΣΕΥΥΠ</c:v>
                </c:pt>
                <c:pt idx="26">
                  <c:v>ΔΙΕΝΕΡΓΕΙΑ ΚΑΤΑΛΟΓΙΣΜΟΥ - ΣΧΕΤΙΚΑ ΘΕΜΑΤΑ</c:v>
                </c:pt>
                <c:pt idx="27">
                  <c:v>ΝΟΜΙΜΟΤΗΤΑ ΑΠΑΣΧΟΛΗΣΗΣ ΑΠΟΚΛΕΙΣΤΙΚΩΝ ΝΟΣΟΚΟΜΩΝ</c:v>
                </c:pt>
                <c:pt idx="28">
                  <c:v>ΑΛΛΟ</c:v>
                </c:pt>
              </c:strCache>
            </c:strRef>
          </c:cat>
          <c:val>
            <c:numRef>
              <c:f>Φύλλο1!$C$2:$C$30</c:f>
            </c:numRef>
          </c:val>
        </c:ser>
        <c:ser>
          <c:idx val="2"/>
          <c:order val="2"/>
          <c:tx>
            <c:strRef>
              <c:f>Φύλλο1!$D$1</c:f>
              <c:strCache>
                <c:ptCount val="1"/>
                <c:pt idx="0">
                  <c:v>Σειρά 3</c:v>
                </c:pt>
              </c:strCache>
            </c:strRef>
          </c:tx>
          <c:cat>
            <c:strRef>
              <c:f>Φύλλο1!$A$2:$A$30</c:f>
              <c:strCache>
                <c:ptCount val="29"/>
                <c:pt idx="0">
                  <c:v>ΕΥΡΥΘΜΗ ΛΕΙΤΟΥΡΓΙΑ</c:v>
                </c:pt>
                <c:pt idx="1">
                  <c:v>ΑΔΕΙΑ ΛΕΙΤΟΥΡΓΙΑΣ</c:v>
                </c:pt>
                <c:pt idx="2">
                  <c:v>ΣΥΝΘΗΚΕΣ ΝΟΣΗΛΕΙΑΣ</c:v>
                </c:pt>
                <c:pt idx="3">
                  <c:v>ΠΟΙΟΤΗΤΑ ΠΑΡΕΧΟΜΕΝΩΝ ΥΠΗΡΕΣΙΩΝ</c:v>
                </c:pt>
                <c:pt idx="4">
                  <c:v>ΕΓΚΑΤΑΣΤΑΣΕΙΣ - ΕΞΟΠΛΙΣΜΟΣ</c:v>
                </c:pt>
                <c:pt idx="5">
                  <c:v>ΑΣΚΗΣΗ ΙΔΙΩΤΙΚΟΥ ΕΡΓΟΥ</c:v>
                </c:pt>
                <c:pt idx="6">
                  <c:v>ΣΥΝΤΑΓΟΓΡΑΦΗΣΗ - ΕΚΤΕΛΕΣΗ ΣΥΝΤΑΓΩΝ </c:v>
                </c:pt>
                <c:pt idx="7">
                  <c:v>ΧΟΡΗΓΗΣΗ ΙΑΤΡΙΚΩΝ ΒΕΒΑΙΩΣΕΩΝ</c:v>
                </c:pt>
                <c:pt idx="8">
                  <c:v>ΧΟΡΗΓΗΣΗ ΠΡΟΝΟΙΑΚΩΝ ΕΠΙΔΟΜΑΤΩΝ</c:v>
                </c:pt>
                <c:pt idx="9">
                  <c:v>ΔΙΟΙΚΗΤΙΚΟΣ ΕΛΕΓΧΟΣ</c:v>
                </c:pt>
                <c:pt idx="10">
                  <c:v>ΟΙΚΟΝΟΜΙΚΟΣ - ΔΙΑΧΕΙΡΙΣΤΙΚΟΣ ΕΛΕΓΧΟΣ</c:v>
                </c:pt>
                <c:pt idx="11">
                  <c:v>ΣΥΜΒΑΣΕΙΣ </c:v>
                </c:pt>
                <c:pt idx="12">
                  <c:v>ΠΡΟΜΗΘΕΙΕΣ</c:v>
                </c:pt>
                <c:pt idx="13">
                  <c:v>ΔΗΜΟΣΙΑ ΕΡΓΑ</c:v>
                </c:pt>
                <c:pt idx="14">
                  <c:v>ΧΡΕΩΣΗ ΥΠΗΡΕΣΙΩΝ – ΥΛΙΚΩΝ</c:v>
                </c:pt>
                <c:pt idx="15">
                  <c:v>ΧΡΗΜΑΤΙΣΜΟΣ ΙΑΤΡΩΝ - ΥΠΑΛΛΗΛΩΝ</c:v>
                </c:pt>
                <c:pt idx="16">
                  <c:v>ΛΟΙΠΑ ΟΙΚΟΝΟΜΙΚΑ ΘΕΜΑΤΑ</c:v>
                </c:pt>
                <c:pt idx="17">
                  <c:v>ΙΑΤΡΙΚΟ ΛΑΘΟΣ - ΑΜΕΛΕΙΑ - ΘΑΝΑΤΟΣ</c:v>
                </c:pt>
                <c:pt idx="18">
                  <c:v>ΘΕΜΑΤΑ ΔΗΜΟΣΙΑΣ ΥΓΕΙΑΣ - ΣΥΝΘΗΚΕΣ ΥΓΙΕΙΝΗΣ</c:v>
                </c:pt>
                <c:pt idx="19">
                  <c:v>ΔΙΑΧΕΙΡΙΣΗ ΙΑΤΡΙΚΩΝ ΑΠΟΒΛΗΤΩΝ </c:v>
                </c:pt>
                <c:pt idx="20">
                  <c:v>ΦΑΡΜΑΚΑ – ΦΑΡΜΑΚΕΙΑ</c:v>
                </c:pt>
                <c:pt idx="21">
                  <c:v>ΕΛΕΓΧΟΣ ΕΦΑΡΜΟΓΗΣ ΑΝΤΙΚΑΠΝΙΣΤΙΚΟΥ ΝΟΜΟΘΕΤΙΚΟΥ ΠΛΑΙΣΙΟΥ</c:v>
                </c:pt>
                <c:pt idx="22">
                  <c:v>ΛΟΙΠΟΣ ΔΙΟΙΚΗΤΙΚΟΣ ΕΛΕΓΧΟΣ</c:v>
                </c:pt>
                <c:pt idx="23">
                  <c:v>ΔΙΕΝΕΡΓΕΙΑ ΕΔΕ</c:v>
                </c:pt>
                <c:pt idx="24">
                  <c:v>ΔΙΕΝΕΡΓΕΙΑ ΠΡΟΚΑΤΑΡΚΤΙΚΗΣ ΕΞΕΤΑΣΗΣ</c:v>
                </c:pt>
                <c:pt idx="25">
                  <c:v>ΕΠΑΝΕΛΕΓΧΟΣ ΣΧΕΤΙΚΑ ΜΕ ΥΛΟΠΟΙΗΣΗ ΠΡΟΤΑΣΕΩΝ ΣΕΥΥΠ</c:v>
                </c:pt>
                <c:pt idx="26">
                  <c:v>ΔΙΕΝΕΡΓΕΙΑ ΚΑΤΑΛΟΓΙΣΜΟΥ - ΣΧΕΤΙΚΑ ΘΕΜΑΤΑ</c:v>
                </c:pt>
                <c:pt idx="27">
                  <c:v>ΝΟΜΙΜΟΤΗΤΑ ΑΠΑΣΧΟΛΗΣΗΣ ΑΠΟΚΛΕΙΣΤΙΚΩΝ ΝΟΣΟΚΟΜΩΝ</c:v>
                </c:pt>
                <c:pt idx="28">
                  <c:v>ΑΛΛΟ</c:v>
                </c:pt>
              </c:strCache>
            </c:strRef>
          </c:cat>
          <c:val>
            <c:numRef>
              <c:f>Φύλλο1!$D$2:$D$30</c:f>
            </c:numRef>
          </c:val>
        </c:ser>
        <c:axId val="84686720"/>
        <c:axId val="84688256"/>
      </c:barChart>
      <c:catAx>
        <c:axId val="84686720"/>
        <c:scaling>
          <c:orientation val="minMax"/>
        </c:scaling>
        <c:axPos val="b"/>
        <c:numFmt formatCode="General" sourceLinked="1"/>
        <c:tickLblPos val="nextTo"/>
        <c:crossAx val="84688256"/>
        <c:crosses val="autoZero"/>
        <c:auto val="1"/>
        <c:lblAlgn val="ctr"/>
        <c:lblOffset val="100"/>
      </c:catAx>
      <c:valAx>
        <c:axId val="84688256"/>
        <c:scaling>
          <c:orientation val="minMax"/>
        </c:scaling>
        <c:axPos val="l"/>
        <c:majorGridlines/>
        <c:numFmt formatCode="General" sourceLinked="1"/>
        <c:tickLblPos val="nextTo"/>
        <c:crossAx val="84686720"/>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a:pPr>
            <a:r>
              <a:rPr lang="el-GR" sz="1000"/>
              <a:t>ΤΑΞΙΝΟΜΗΣΗ ΕΚΘΕΣΕΩΝ ΑΝΑΛΟΓΑ ΜΕ</a:t>
            </a:r>
            <a:r>
              <a:rPr lang="el-GR" sz="1000" baseline="0"/>
              <a:t> ΤΟ ΑΝΤΙΚΕΙΜΕΝΟ ΕΛΕΓΧΟΥ/ΕΡΕΥΝΑΣ</a:t>
            </a:r>
            <a:endParaRPr lang="en-US" sz="1000"/>
          </a:p>
        </c:rich>
      </c:tx>
      <c:layout>
        <c:manualLayout>
          <c:xMode val="edge"/>
          <c:yMode val="edge"/>
          <c:x val="0.2263322418881564"/>
          <c:y val="0.15199484573271427"/>
        </c:manualLayout>
      </c:layout>
    </c:title>
    <c:plotArea>
      <c:layout>
        <c:manualLayout>
          <c:layoutTarget val="inner"/>
          <c:xMode val="edge"/>
          <c:yMode val="edge"/>
          <c:x val="2.5428290128599446E-2"/>
          <c:y val="9.3259495264579467E-2"/>
          <c:w val="0.94914341974280114"/>
          <c:h val="0.45268977635608282"/>
        </c:manualLayout>
      </c:layout>
      <c:barChart>
        <c:barDir val="col"/>
        <c:grouping val="clustered"/>
        <c:ser>
          <c:idx val="0"/>
          <c:order val="0"/>
          <c:cat>
            <c:strRef>
              <c:f>ΝΕΟ!$B$167:$B$199</c:f>
              <c:strCache>
                <c:ptCount val="33"/>
                <c:pt idx="0">
                  <c:v>ΕΥΡΥΘΜΗ ΛΕΙΤΟΥΡΓΙΑ</c:v>
                </c:pt>
                <c:pt idx="1">
                  <c:v>ΑΔΕΙΑ ΛΕΙΤΟΥΡΓΙΑΣ</c:v>
                </c:pt>
                <c:pt idx="2">
                  <c:v>ΣΥΝΘΗΚΕΣ ΝΟΣΗΛΕΙΑΣ</c:v>
                </c:pt>
                <c:pt idx="3">
                  <c:v>ΠΟΙΟΤΗΤΑ ΠΑΡΕΧΟΜΕΝΩΝ ΥΠΗΡΕΣΙΩΝ</c:v>
                </c:pt>
                <c:pt idx="4">
                  <c:v>ΕΓΚΑΤΑΣΤΑΣΕΙΣ - ΕΞΟΠΛΙΣΜΟΣ</c:v>
                </c:pt>
                <c:pt idx="5">
                  <c:v>ΑΣΚΗΣΗ ΙΔΙΩΤΙΚΟΥ ΕΡΓΟΥ</c:v>
                </c:pt>
                <c:pt idx="6">
                  <c:v>ΣΥΝΤΑΓΟΓΡΑΦΗΣΗ - ΕΚΤΕΛΕΣΗ ΣΥΝΤΑΓΩΝ </c:v>
                </c:pt>
                <c:pt idx="7">
                  <c:v>ΧΟΡΗΓΗΣΗ ΙΑΤΡΙΚΩΝ ΒΕΒΑΙΩΣΕΩΝ</c:v>
                </c:pt>
                <c:pt idx="8">
                  <c:v>ΧΟΡΗΓΗΣΗ ΠΡΟΝΟΙΑΚΩΝ ΕΠΙΔΟΜΑΤΩΝ</c:v>
                </c:pt>
                <c:pt idx="9">
                  <c:v>ΔΙΟΙΚΗΤΙΚΟΣ ΕΛΕΓΧΟΣ</c:v>
                </c:pt>
                <c:pt idx="10">
                  <c:v>ΟΙΚΟΝΟΜΙΚΟΣ - ΔΙΑΧΕΙΡΙΣΤΙΚΟΣ ΕΛΕΓΧΟΣ</c:v>
                </c:pt>
                <c:pt idx="11">
                  <c:v>ΣΥΜΒΑΣΕΙΣ </c:v>
                </c:pt>
                <c:pt idx="12">
                  <c:v>ΠΡΟΜΗΘΕΙΕΣ</c:v>
                </c:pt>
                <c:pt idx="13">
                  <c:v>ΔΗΜΟΣΙΑ ΕΡΓΑ</c:v>
                </c:pt>
                <c:pt idx="14">
                  <c:v>ΧΡΕΩΣΗ ΥΠΗΡΕΣΙΩΝ - ΥΛΙΚΩΝ</c:v>
                </c:pt>
                <c:pt idx="15">
                  <c:v>ΧΡΗΜΑΤΙΣΜΟΣ ΙΑΤΡΩΝ - ΥΠΑΛΛΗΛΩΝ</c:v>
                </c:pt>
                <c:pt idx="16">
                  <c:v>ΛΟΙΠΑ ΟΙΚΟΝΟΜΙΚΑ ΘΕΜΑΤΑ</c:v>
                </c:pt>
                <c:pt idx="17">
                  <c:v>ΙΑΤΡΙΚΟ ΛΑΘΟΣ - ΑΜΕΛΕΙΑ - ΘΑΝΑΤΟΣ</c:v>
                </c:pt>
                <c:pt idx="18">
                  <c:v>ΘΕΜΑΤΑ ΔΗΜΟΣΙΑΣ ΥΓΕΙΑΣ - ΣΥΝΘΗΚΕΣ ΥΓΙΕΙΝΗΣ</c:v>
                </c:pt>
                <c:pt idx="19">
                  <c:v>ΔΙΑΧΕΙΡΙΣΗ ΙΑΤΡΙΚΩΝ ΑΠΟΒΛΗΤΩΝ </c:v>
                </c:pt>
                <c:pt idx="20">
                  <c:v>ΦΑΡΜΑΚΑ - ΦΑΡΜΑΚΕΙΑ</c:v>
                </c:pt>
                <c:pt idx="21">
                  <c:v>ΕΛΕΓΧΟΣ ΕΦΑΡΜΟΓΗΣ ΑΝΤΙΚΑΠΝΙΣΤΙΚΟΥ ΝΟΜΟΘΕΤΙΚΟΥ ΠΛΑΙΣΙΟΥ</c:v>
                </c:pt>
                <c:pt idx="22">
                  <c:v>ΛΟΙΠΟΣ ΔΙΟΙΚΗΤΙΚΟΣ ΕΛΕΓΧΟΣ</c:v>
                </c:pt>
                <c:pt idx="23">
                  <c:v>ΔΙΕΝΕΡΓΕΙΑ ΕΔΕ</c:v>
                </c:pt>
                <c:pt idx="24">
                  <c:v>ΔΙΕΝΕΡΓΕΙΑ ΠΡΟΚΑΤΑΡΚΤΙΚΗΣ ΕΞΕΤΑΣΗΣ</c:v>
                </c:pt>
                <c:pt idx="25">
                  <c:v>ΕΠΑΝΕΛΕΓΧΟΣ ΣΧΕΤΙΚΑ ΜΕ ΥΛΟΠΟΙΗΣΗ ΠΡΟΤΑΣΕΩΝ ΣΕΥΥΠ</c:v>
                </c:pt>
                <c:pt idx="26">
                  <c:v>27. Καταλογισμός</c:v>
                </c:pt>
                <c:pt idx="27">
                  <c:v>28. Νομιμότητα απασχόλησης αποκλειστικών νοσοκόμων</c:v>
                </c:pt>
                <c:pt idx="28">
                  <c:v>κλινικές μελέτες</c:v>
                </c:pt>
                <c:pt idx="29">
                  <c:v>διαφθορά </c:v>
                </c:pt>
                <c:pt idx="32">
                  <c:v>ΑΛΛΟ</c:v>
                </c:pt>
              </c:strCache>
            </c:strRef>
          </c:cat>
          <c:val>
            <c:numRef>
              <c:f>ΝΕΟ!$C$167:$C$199</c:f>
              <c:numCache>
                <c:formatCode>General</c:formatCode>
                <c:ptCount val="33"/>
                <c:pt idx="0">
                  <c:v>6</c:v>
                </c:pt>
                <c:pt idx="1">
                  <c:v>3</c:v>
                </c:pt>
                <c:pt idx="3">
                  <c:v>9</c:v>
                </c:pt>
                <c:pt idx="4">
                  <c:v>2</c:v>
                </c:pt>
                <c:pt idx="5">
                  <c:v>4</c:v>
                </c:pt>
                <c:pt idx="6">
                  <c:v>11</c:v>
                </c:pt>
                <c:pt idx="7">
                  <c:v>1</c:v>
                </c:pt>
                <c:pt idx="9">
                  <c:v>2</c:v>
                </c:pt>
                <c:pt idx="10">
                  <c:v>1</c:v>
                </c:pt>
                <c:pt idx="12">
                  <c:v>4</c:v>
                </c:pt>
                <c:pt idx="14">
                  <c:v>1</c:v>
                </c:pt>
                <c:pt idx="15">
                  <c:v>4</c:v>
                </c:pt>
                <c:pt idx="17">
                  <c:v>4</c:v>
                </c:pt>
                <c:pt idx="19">
                  <c:v>1</c:v>
                </c:pt>
                <c:pt idx="20">
                  <c:v>3</c:v>
                </c:pt>
                <c:pt idx="24">
                  <c:v>7</c:v>
                </c:pt>
                <c:pt idx="27">
                  <c:v>1</c:v>
                </c:pt>
                <c:pt idx="28">
                  <c:v>1</c:v>
                </c:pt>
                <c:pt idx="29">
                  <c:v>1</c:v>
                </c:pt>
                <c:pt idx="32">
                  <c:v>7</c:v>
                </c:pt>
              </c:numCache>
            </c:numRef>
          </c:val>
        </c:ser>
        <c:dLbls>
          <c:showVal val="1"/>
        </c:dLbls>
        <c:overlap val="-25"/>
        <c:axId val="86260736"/>
        <c:axId val="86270720"/>
      </c:barChart>
      <c:catAx>
        <c:axId val="86260736"/>
        <c:scaling>
          <c:orientation val="minMax"/>
        </c:scaling>
        <c:axPos val="b"/>
        <c:majorTickMark val="none"/>
        <c:tickLblPos val="nextTo"/>
        <c:spPr>
          <a:solidFill>
            <a:schemeClr val="bg1">
              <a:alpha val="40000"/>
            </a:schemeClr>
          </a:solidFill>
        </c:spPr>
        <c:crossAx val="86270720"/>
        <c:crosses val="autoZero"/>
        <c:auto val="1"/>
        <c:lblAlgn val="ctr"/>
        <c:lblOffset val="100"/>
      </c:catAx>
      <c:valAx>
        <c:axId val="86270720"/>
        <c:scaling>
          <c:orientation val="minMax"/>
        </c:scaling>
        <c:delete val="1"/>
        <c:axPos val="l"/>
        <c:numFmt formatCode="General" sourceLinked="1"/>
        <c:majorTickMark val="none"/>
        <c:tickLblPos val="none"/>
        <c:crossAx val="86260736"/>
        <c:crosses val="autoZero"/>
        <c:crossBetween val="between"/>
      </c:valAx>
      <c:spPr>
        <a:solidFill>
          <a:schemeClr val="bg1"/>
        </a:solidFill>
        <a:ln>
          <a:solidFill>
            <a:schemeClr val="tx2">
              <a:lumMod val="75000"/>
            </a:schemeClr>
          </a:solidFill>
        </a:ln>
        <a:effectLst>
          <a:innerShdw blurRad="63500" dist="50800" dir="16200000">
            <a:prstClr val="black">
              <a:alpha val="50000"/>
            </a:prstClr>
          </a:innerShdw>
        </a:effectLst>
      </c:spPr>
    </c:plotArea>
    <c:plotVisOnly val="1"/>
    <c:dispBlanksAs val="gap"/>
  </c:chart>
  <c:spPr>
    <a:solidFill>
      <a:schemeClr val="bg1"/>
    </a:solidFill>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l-GR"/>
  <c:chart>
    <c:title>
      <c:tx>
        <c:rich>
          <a:bodyPr/>
          <a:lstStyle/>
          <a:p>
            <a:pPr>
              <a:defRPr/>
            </a:pPr>
            <a:r>
              <a:rPr lang="el-GR" sz="1050"/>
              <a:t>ΚΑΤΗΓΟΡΙΕΣ ΔΙΑΠΙΣΤΩΣΕΩΝ ΕΚΘΕΣΕΩΝ ΕΛΕΓΧΟΥ/ΕΡΕΥΝΑΣ</a:t>
            </a:r>
            <a:endParaRPr lang="en-US" sz="1050"/>
          </a:p>
        </c:rich>
      </c:tx>
    </c:title>
    <c:plotArea>
      <c:layout>
        <c:manualLayout>
          <c:layoutTarget val="inner"/>
          <c:xMode val="edge"/>
          <c:yMode val="edge"/>
          <c:x val="5.6821763401595629E-2"/>
          <c:y val="0.10125664214104672"/>
          <c:w val="0.93256587087330722"/>
          <c:h val="0.43318357264165708"/>
        </c:manualLayout>
      </c:layout>
      <c:barChart>
        <c:barDir val="col"/>
        <c:grouping val="clustered"/>
        <c:ser>
          <c:idx val="0"/>
          <c:order val="0"/>
          <c:cat>
            <c:strRef>
              <c:f>ΝΕΟ!$B$204:$B$229</c:f>
              <c:strCache>
                <c:ptCount val="26"/>
                <c:pt idx="0">
                  <c:v>ΔΙΑΦΘΟΡΑ</c:v>
                </c:pt>
                <c:pt idx="1">
                  <c:v>ΚΑΚΟΔΙΟΙΚΗΣΗ</c:v>
                </c:pt>
                <c:pt idx="2">
                  <c:v>ΜΗ ΤΗΡΗΣΗ ΔΙΟΙΚΗΤΙΚΩΝ ΔΙΑΔΙΚΑΣΙΩΝ</c:v>
                </c:pt>
                <c:pt idx="3">
                  <c:v>ΟΡΓΑΝΩΤΙΚΑ ΠΡΟΒΛΗΜΑΤΑ</c:v>
                </c:pt>
                <c:pt idx="4">
                  <c:v>ΥΛΙΚΟ -ΤΕΧΝΙΚΑ ΠΡΟΒΛΗΜΑΤΑ</c:v>
                </c:pt>
                <c:pt idx="5">
                  <c:v>ΕΛΛΕΙΠΗΣ ΠΟΙΟΤΗΤΑ ΠΑΡΕΧΟΜΕΝΩΝ ΥΠΗΡΕΣΙΩΝ</c:v>
                </c:pt>
                <c:pt idx="6">
                  <c:v>ΥΠΕΡΤΙΜΟΛΟΓΗΣΗ ΦΑΡΜΑΚΩΝ - ΥΠΗΡΕΣΙΩΝ</c:v>
                </c:pt>
                <c:pt idx="7">
                  <c:v>ΠΑΡΑΝΟΜΗ ΣΥΝΤΑΓΟΓΡΑΦΗΣΗ</c:v>
                </c:pt>
                <c:pt idx="8">
                  <c:v>ΠΑΡΑΠΟΙΗΣΗ - ΕΚΔΟΣΗ ΠΛΑΣΤΩΝ ΕΓΓΡΑΦΩΝ</c:v>
                </c:pt>
                <c:pt idx="9">
                  <c:v>ΧΟΡΗΓΗΣΗ ΠΑΡΑΝΟΜΩΝ ΠΡΟΝΟΙΑΚΩΝ ΕΠΙΔΟΜΑΤΩΝ</c:v>
                </c:pt>
                <c:pt idx="10">
                  <c:v>ΧΡΗΜΑΤΙΣΜΟΣ</c:v>
                </c:pt>
                <c:pt idx="11">
                  <c:v>ΠΑΡΑΒΑΣΕΙΣ ΣΕ ΣΥΜΒΑΣΕΙΣ - ΠΡΟΜΗΘΕΙΕΣ</c:v>
                </c:pt>
                <c:pt idx="12">
                  <c:v>ΛΟΙΠΕΣ ΠΑΡΑΒΑΣΕΙΣ ΟΙΚΟΝΟΜΙΚΗΣ ΔΙΑΧΕΙΡΙΣΗΣ</c:v>
                </c:pt>
                <c:pt idx="13">
                  <c:v>ΠΑΡΑΒΑΣΕΙΣ ΑΝΤΙΑΠΝΙΣΤΙΚΟΥ ΝΟΜΟΥ</c:v>
                </c:pt>
                <c:pt idx="14">
                  <c:v>ΙΑΤΡΙΚΟ ΛΑΘΟΣ </c:v>
                </c:pt>
                <c:pt idx="15">
                  <c:v>ΜΗ ΤΗΡΗΣΗ ΚΑΝΟΝΩΝ ΥΓΙΕΙΝΗΣ</c:v>
                </c:pt>
                <c:pt idx="16">
                  <c:v>ΜΗ ΤΗΡΗΣΗ ΚΑΝΟΝΩΝ ΠΡΟΣΤΑΣΙΑΣ ΠΕΡΙΒΑΛΛΟΝΤΟΣ</c:v>
                </c:pt>
                <c:pt idx="17">
                  <c:v>ΛΟΙΠΑ ΠΕΙΘΑΡΧΙΚΑ ΠΑΡΑΠΤΩΜΤΑ</c:v>
                </c:pt>
                <c:pt idx="18">
                  <c:v>ΛΟΙΠΕΣ ΠΑΡΑΒΑΣΕΙΣ ΝΟΜΟΘΕΣΙΑΣ</c:v>
                </c:pt>
                <c:pt idx="19">
                  <c:v>ΠΡΟΚΑΤΑΡΚΤΙΚΗ ΕΞΕΤΑΣΗ</c:v>
                </c:pt>
                <c:pt idx="20">
                  <c:v>ΚΑΝΕΝΑ ΕΥΡΗΜΑ - ΑΡΧΕΙΟ</c:v>
                </c:pt>
                <c:pt idx="21">
                  <c:v>Περαιτέρω έλεγχος με έκδοση εντολής ελέγχου </c:v>
                </c:pt>
                <c:pt idx="22">
                  <c:v>Εκτός πεδίου παρέμβασης του ΣΕΥΥΠ</c:v>
                </c:pt>
                <c:pt idx="25">
                  <c:v>ΆΛΛΟ</c:v>
                </c:pt>
              </c:strCache>
            </c:strRef>
          </c:cat>
          <c:val>
            <c:numRef>
              <c:f>ΝΕΟ!$C$204:$C$229</c:f>
              <c:numCache>
                <c:formatCode>General</c:formatCode>
                <c:ptCount val="26"/>
                <c:pt idx="0">
                  <c:v>1</c:v>
                </c:pt>
                <c:pt idx="1">
                  <c:v>1</c:v>
                </c:pt>
                <c:pt idx="2">
                  <c:v>7</c:v>
                </c:pt>
                <c:pt idx="3">
                  <c:v>7</c:v>
                </c:pt>
                <c:pt idx="4">
                  <c:v>1</c:v>
                </c:pt>
                <c:pt idx="5">
                  <c:v>2</c:v>
                </c:pt>
                <c:pt idx="7">
                  <c:v>1</c:v>
                </c:pt>
                <c:pt idx="8">
                  <c:v>1</c:v>
                </c:pt>
                <c:pt idx="10">
                  <c:v>1</c:v>
                </c:pt>
                <c:pt idx="11">
                  <c:v>1</c:v>
                </c:pt>
                <c:pt idx="12">
                  <c:v>1</c:v>
                </c:pt>
                <c:pt idx="15">
                  <c:v>2</c:v>
                </c:pt>
                <c:pt idx="16">
                  <c:v>2</c:v>
                </c:pt>
                <c:pt idx="17">
                  <c:v>4</c:v>
                </c:pt>
                <c:pt idx="18">
                  <c:v>6</c:v>
                </c:pt>
                <c:pt idx="19">
                  <c:v>1</c:v>
                </c:pt>
                <c:pt idx="20">
                  <c:v>6</c:v>
                </c:pt>
                <c:pt idx="22">
                  <c:v>1</c:v>
                </c:pt>
                <c:pt idx="25">
                  <c:v>3</c:v>
                </c:pt>
              </c:numCache>
            </c:numRef>
          </c:val>
        </c:ser>
        <c:dLbls>
          <c:showVal val="1"/>
        </c:dLbls>
        <c:overlap val="-25"/>
        <c:axId val="86278528"/>
        <c:axId val="86280064"/>
      </c:barChart>
      <c:catAx>
        <c:axId val="86278528"/>
        <c:scaling>
          <c:orientation val="minMax"/>
        </c:scaling>
        <c:axPos val="b"/>
        <c:majorTickMark val="none"/>
        <c:tickLblPos val="nextTo"/>
        <c:spPr>
          <a:solidFill>
            <a:schemeClr val="tx2">
              <a:lumMod val="20000"/>
              <a:lumOff val="80000"/>
            </a:schemeClr>
          </a:solidFill>
          <a:ln>
            <a:solidFill>
              <a:schemeClr val="tx2">
                <a:lumMod val="75000"/>
              </a:schemeClr>
            </a:solidFill>
          </a:ln>
          <a:effectLst>
            <a:outerShdw blurRad="50800" dist="50800" dir="5400000" algn="ctr" rotWithShape="0">
              <a:schemeClr val="tx2">
                <a:lumMod val="20000"/>
                <a:lumOff val="80000"/>
              </a:schemeClr>
            </a:outerShdw>
          </a:effectLst>
        </c:spPr>
        <c:crossAx val="86280064"/>
        <c:crosses val="autoZero"/>
        <c:auto val="1"/>
        <c:lblAlgn val="ctr"/>
        <c:lblOffset val="100"/>
      </c:catAx>
      <c:valAx>
        <c:axId val="86280064"/>
        <c:scaling>
          <c:orientation val="minMax"/>
        </c:scaling>
        <c:delete val="1"/>
        <c:axPos val="l"/>
        <c:numFmt formatCode="General" sourceLinked="1"/>
        <c:majorTickMark val="none"/>
        <c:tickLblPos val="none"/>
        <c:crossAx val="86278528"/>
        <c:crosses val="autoZero"/>
        <c:crossBetween val="between"/>
      </c:valAx>
      <c:spPr>
        <a:solidFill>
          <a:schemeClr val="bg1">
            <a:alpha val="38000"/>
          </a:schemeClr>
        </a:solidFill>
        <a:ln>
          <a:solidFill>
            <a:schemeClr val="tx2">
              <a:lumMod val="75000"/>
            </a:schemeClr>
          </a:solidFill>
        </a:ln>
        <a:effectLst>
          <a:innerShdw blurRad="63500" dist="50800" dir="13500000">
            <a:prstClr val="black">
              <a:alpha val="50000"/>
            </a:prstClr>
          </a:innerShdw>
        </a:effectLst>
        <a:scene3d>
          <a:camera prst="orthographicFront"/>
          <a:lightRig rig="threePt" dir="t"/>
        </a:scene3d>
        <a:sp3d prstMaterial="metal"/>
      </c:spPr>
    </c:plotArea>
    <c:plotVisOnly val="1"/>
    <c:dispBlanksAs val="gap"/>
  </c:chart>
  <c:spPr>
    <a:solidFill>
      <a:schemeClr val="bg1"/>
    </a:soli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l-GR"/>
  <c:chart>
    <c:autoTitleDeleted val="1"/>
    <c:view3D>
      <c:rotX val="30"/>
      <c:perspective val="30"/>
    </c:view3D>
    <c:plotArea>
      <c:layout/>
      <c:pie3DChart>
        <c:varyColors val="1"/>
        <c:ser>
          <c:idx val="0"/>
          <c:order val="0"/>
          <c:explosion val="25"/>
          <c:dLbls>
            <c:dLbl>
              <c:idx val="0"/>
              <c:tx>
                <c:rich>
                  <a:bodyPr/>
                  <a:lstStyle/>
                  <a:p>
                    <a:r>
                      <a:rPr lang="el-GR" sz="900" b="1"/>
                      <a:t>ΠΕΙΘΑΡΧΙΚΟΣ ΕΛΕΓΧΟΣ ΓΙΑ ΑΠΟΔΟΣΗ ΠΕΙΘΑΡΧΙΚΩΝ ΕΥΘΥΝΩΝ</a:t>
                    </a:r>
                    <a:r>
                      <a:rPr lang="en-US" sz="900" b="1" baseline="0"/>
                      <a:t> </a:t>
                    </a:r>
                    <a:r>
                      <a:rPr lang="el-GR" sz="900" b="1"/>
                      <a:t> 9</a:t>
                    </a:r>
                  </a:p>
                </c:rich>
              </c:tx>
              <c:showVal val="1"/>
              <c:showCatName val="1"/>
            </c:dLbl>
            <c:dLbl>
              <c:idx val="1"/>
              <c:layout>
                <c:manualLayout>
                  <c:x val="-8.5996286523991024E-4"/>
                  <c:y val="-0.20528069140650243"/>
                </c:manualLayout>
              </c:layout>
              <c:tx>
                <c:rich>
                  <a:bodyPr/>
                  <a:lstStyle/>
                  <a:p>
                    <a:r>
                      <a:rPr lang="el-GR" sz="900" b="1"/>
                      <a:t>ΠΑΡΑΠΟΜΠΗ ΣΤΟΝ ΕΙΣΑΓΓΕΛΕΑ ΓΙΑ ΑΠΟΔΟΣΗ ΠΟΙΝΙΚΩΝ ΕΥΘΥΝΩΝ 6</a:t>
                    </a:r>
                  </a:p>
                </c:rich>
              </c:tx>
              <c:showVal val="1"/>
              <c:showCatName val="1"/>
            </c:dLbl>
            <c:dLbl>
              <c:idx val="2"/>
              <c:layout>
                <c:manualLayout>
                  <c:x val="-3.5821885500899896E-2"/>
                  <c:y val="4.8933013808056834E-2"/>
                </c:manualLayout>
              </c:layout>
              <c:tx>
                <c:rich>
                  <a:bodyPr/>
                  <a:lstStyle/>
                  <a:p>
                    <a:r>
                      <a:rPr lang="el-GR" sz="900" b="1"/>
                      <a:t>ΠΑΡΑΠΟΜΠΗ ΣΕ ΆΛΛΟ ΕΛΕΓΚΤΙΚΟ ΜΗΧΑΝΙΣΜΟ/ΥΠΗΡΕΣΙΑ 6</a:t>
                    </a:r>
                  </a:p>
                </c:rich>
              </c:tx>
              <c:showVal val="1"/>
              <c:showCatName val="1"/>
            </c:dLbl>
            <c:dLbl>
              <c:idx val="3"/>
              <c:tx>
                <c:rich>
                  <a:bodyPr/>
                  <a:lstStyle/>
                  <a:p>
                    <a:r>
                      <a:rPr lang="el-GR" sz="900" b="1"/>
                      <a:t>ΔΙΕΝΕΡΓΕΙΑ Ε.Δ.Ε. 0</a:t>
                    </a:r>
                  </a:p>
                </c:rich>
              </c:tx>
              <c:showVal val="1"/>
              <c:showCatName val="1"/>
            </c:dLbl>
            <c:dLbl>
              <c:idx val="4"/>
              <c:layout>
                <c:manualLayout>
                  <c:x val="0.22455172435019938"/>
                  <c:y val="-0.12876511179947531"/>
                </c:manualLayout>
              </c:layout>
              <c:tx>
                <c:rich>
                  <a:bodyPr/>
                  <a:lstStyle/>
                  <a:p>
                    <a:r>
                      <a:rPr lang="el-GR" sz="900" b="1"/>
                      <a:t>ΒΕΛΤΙΩΤΙΚΕΣ ΠΡΟΤΑΣΕΙΣ</a:t>
                    </a:r>
                    <a:r>
                      <a:rPr lang="en-US" sz="900" b="1" baseline="0"/>
                      <a:t> </a:t>
                    </a:r>
                    <a:r>
                      <a:rPr lang="el-GR" sz="900" b="1"/>
                      <a:t>12</a:t>
                    </a:r>
                  </a:p>
                </c:rich>
              </c:tx>
              <c:showVal val="1"/>
              <c:showCatName val="1"/>
            </c:dLbl>
            <c:dLbl>
              <c:idx val="5"/>
              <c:layout>
                <c:manualLayout>
                  <c:x val="9.8207820768227627E-4"/>
                  <c:y val="0.22054613524278571"/>
                </c:manualLayout>
              </c:layout>
              <c:tx>
                <c:rich>
                  <a:bodyPr/>
                  <a:lstStyle/>
                  <a:p>
                    <a:r>
                      <a:rPr lang="el-GR" sz="900" b="1"/>
                      <a:t>ΟΡΓΑΝΩΣΗ ΕΚΠΑΙΔΕΥΤΙΚΗΣ - ΕΝΗΜΕΡΩΤΙΚΗΣ ΚΑΜΠΑΝΙΑΣ 0</a:t>
                    </a:r>
                  </a:p>
                </c:rich>
              </c:tx>
              <c:showVal val="1"/>
              <c:showCatName val="1"/>
            </c:dLbl>
            <c:dLbl>
              <c:idx val="6"/>
              <c:layout>
                <c:manualLayout>
                  <c:x val="0"/>
                  <c:y val="0.16241508313294431"/>
                </c:manualLayout>
              </c:layout>
              <c:tx>
                <c:rich>
                  <a:bodyPr/>
                  <a:lstStyle/>
                  <a:p>
                    <a:r>
                      <a:rPr lang="el-GR" sz="900" b="1"/>
                      <a:t>ΠΕΡΑΙΤΕΡΩ ΕΛΕΓΧΟΣ 1</a:t>
                    </a:r>
                  </a:p>
                </c:rich>
              </c:tx>
              <c:showVal val="1"/>
              <c:showCatName val="1"/>
            </c:dLbl>
            <c:dLbl>
              <c:idx val="7"/>
              <c:layout>
                <c:manualLayout>
                  <c:x val="-1.6115993416390233E-2"/>
                  <c:y val="7.7512102501068977E-2"/>
                </c:manualLayout>
              </c:layout>
              <c:tx>
                <c:rich>
                  <a:bodyPr/>
                  <a:lstStyle/>
                  <a:p>
                    <a:r>
                      <a:rPr lang="el-GR" sz="900" b="1"/>
                      <a:t>ΠΡΟΤΑΣΕΙΣ ΓΙΑ ΑΛΛΑΓΕΣ-ΤΡΟΠΟΠΟΙΗΣΗ ΘΕΣΜΙΚΟΥ ΠΛΑΙΣΙΟΥ</a:t>
                    </a:r>
                    <a:r>
                      <a:rPr lang="en-US" sz="900" b="1" baseline="0"/>
                      <a:t> </a:t>
                    </a:r>
                    <a:r>
                      <a:rPr lang="el-GR" sz="900" b="1"/>
                      <a:t>3</a:t>
                    </a:r>
                  </a:p>
                </c:rich>
              </c:tx>
              <c:showVal val="1"/>
              <c:showCatName val="1"/>
            </c:dLbl>
            <c:dLbl>
              <c:idx val="8"/>
              <c:tx>
                <c:rich>
                  <a:bodyPr/>
                  <a:lstStyle/>
                  <a:p>
                    <a:r>
                      <a:rPr lang="el-GR" sz="900" b="1"/>
                      <a:t>ΕΚΔΟΣΗ ΕΝΤΟΛΗΣ ΕΛΕΓΧΟΥ ΜΕΤΑ ΑΠΌ ΕΚΘΕΣΗ ΕΡΕΥΝΑΣ 0</a:t>
                    </a:r>
                  </a:p>
                </c:rich>
              </c:tx>
              <c:showVal val="1"/>
              <c:showCatName val="1"/>
            </c:dLbl>
            <c:dLbl>
              <c:idx val="9"/>
              <c:delete val="1"/>
            </c:dLbl>
            <c:dLbl>
              <c:idx val="10"/>
              <c:layout>
                <c:manualLayout>
                  <c:x val="6.5218210960217501E-2"/>
                  <c:y val="-4.1378523336756817E-2"/>
                </c:manualLayout>
              </c:layout>
              <c:tx>
                <c:rich>
                  <a:bodyPr/>
                  <a:lstStyle/>
                  <a:p>
                    <a:r>
                      <a:rPr lang="el-GR" sz="900" b="1"/>
                      <a:t> Αρχείο3</a:t>
                    </a:r>
                  </a:p>
                </c:rich>
              </c:tx>
              <c:showVal val="1"/>
              <c:showCatName val="1"/>
            </c:dLbl>
            <c:dLbl>
              <c:idx val="11"/>
              <c:layout>
                <c:manualLayout>
                  <c:x val="5.7880979477389426E-2"/>
                  <c:y val="7.9279390757140161E-2"/>
                </c:manualLayout>
              </c:layout>
              <c:tx>
                <c:rich>
                  <a:bodyPr/>
                  <a:lstStyle/>
                  <a:p>
                    <a:r>
                      <a:rPr lang="el-GR" sz="900" b="1"/>
                      <a:t>ΑΛΛΑ 4</a:t>
                    </a:r>
                  </a:p>
                </c:rich>
              </c:tx>
              <c:showVal val="1"/>
              <c:showCatName val="1"/>
            </c:dLbl>
            <c:showVal val="1"/>
            <c:showCatName val="1"/>
            <c:showLeaderLines val="1"/>
          </c:dLbls>
          <c:cat>
            <c:strRef>
              <c:f>ΝΕΟ!$B$234:$B$245</c:f>
              <c:strCache>
                <c:ptCount val="12"/>
                <c:pt idx="0">
                  <c:v>ΠΕΙΘΑΡΧΙΚΟΣ ΕΛΕΓΧΟΣ ΓΙΑ ΑΠΟΔΟΣΗ ΠΕΙΘΑΡΧΙΚΩΝ ΕΥΘΥΝΩΝ</c:v>
                </c:pt>
                <c:pt idx="1">
                  <c:v>ΠΑΡΑΠΟΜΠΗ ΣΤΟΝ ΕΙΣΑΓΓΕΛΕΑ ΓΙΑ ΑΠΟΔΟΣΗ ΠΟΙΝΙΚΩΝ ΕΥΘΥΝΩΝ</c:v>
                </c:pt>
                <c:pt idx="2">
                  <c:v>ΠΑΡΑΠΟΜΠΗ ΣΕ ΆΛΛΟ ΕΛΕΓΚΤΙΚΟ ΜΗΧΑΝΙΣΜΟ / ΥΠΗΡΕΣΙΑ</c:v>
                </c:pt>
                <c:pt idx="3">
                  <c:v>ΔΙΕΝΕΡΓΕΙΑ Ε.Δ.Ε.</c:v>
                </c:pt>
                <c:pt idx="4">
                  <c:v>ΒΕΛΤΙΩΤΙΚΕΣ ΠΡΟΤΑΣΕΙΣ</c:v>
                </c:pt>
                <c:pt idx="5">
                  <c:v>ΟΡΓΑΝΩΣΗ ΕΚΠΑΙΔΕΥΤΙΚΗΣ - ΕΝΗΜΕΡΩΤΙΚΗΣ ΚΑΜΠΑΝΙΑΣ</c:v>
                </c:pt>
                <c:pt idx="6">
                  <c:v>ΠΕΡΑΙΤΕΡΩ ΕΛΕΓΧΟΣ</c:v>
                </c:pt>
                <c:pt idx="7">
                  <c:v>ΠΡΟΤΑΣΕΙΣ ΓΙΑ ΑΛΛΑΓΕΣ-ΤΡΟΠΟΠΟΙΗΣΗ ΘΕΣΜΙΚΟΥ ΠΛΑΙΣΙΟΥ</c:v>
                </c:pt>
                <c:pt idx="8">
                  <c:v>ΕΚΔΟΣΗ ΕΝΤΟΛΗΣ ΕΛΕΓΧΟΥ ΜΕΤΑ ΑΠΌ ΕΚΘΕΣΗ ΕΡΕΥΝΑΣ</c:v>
                </c:pt>
                <c:pt idx="9">
                  <c:v>καταλογισμός </c:v>
                </c:pt>
                <c:pt idx="10">
                  <c:v>10. Αρχείο</c:v>
                </c:pt>
                <c:pt idx="11">
                  <c:v>ΑΛΛΟ</c:v>
                </c:pt>
              </c:strCache>
            </c:strRef>
          </c:cat>
          <c:val>
            <c:numRef>
              <c:f>ΝΕΟ!$C$234:$C$245</c:f>
              <c:numCache>
                <c:formatCode>General</c:formatCode>
                <c:ptCount val="12"/>
                <c:pt idx="0">
                  <c:v>9</c:v>
                </c:pt>
                <c:pt idx="1">
                  <c:v>6</c:v>
                </c:pt>
                <c:pt idx="2">
                  <c:v>6</c:v>
                </c:pt>
                <c:pt idx="4">
                  <c:v>12</c:v>
                </c:pt>
                <c:pt idx="6">
                  <c:v>1</c:v>
                </c:pt>
                <c:pt idx="7">
                  <c:v>3</c:v>
                </c:pt>
                <c:pt idx="10">
                  <c:v>3</c:v>
                </c:pt>
                <c:pt idx="11">
                  <c:v>4</c:v>
                </c:pt>
              </c:numCache>
            </c:numRef>
          </c:val>
        </c:ser>
        <c:dLbls>
          <c:showVal val="1"/>
          <c:showCatName val="1"/>
        </c:dLbls>
      </c:pie3DChart>
    </c:plotArea>
    <c:plotVisOnly val="1"/>
    <c:dispBlanksAs val="zero"/>
  </c:chart>
  <c:spPr>
    <a:solidFill>
      <a:schemeClr val="bg1"/>
    </a:solidFill>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title>
      <c:tx>
        <c:rich>
          <a:bodyPr/>
          <a:lstStyle/>
          <a:p>
            <a:pPr algn="ctr">
              <a:defRPr sz="1000">
                <a:latin typeface="Arial" pitchFamily="34" charset="0"/>
                <a:cs typeface="Arial" pitchFamily="34" charset="0"/>
              </a:defRPr>
            </a:pPr>
            <a:r>
              <a:rPr lang="el-GR" sz="1100">
                <a:latin typeface="Arial" pitchFamily="34" charset="0"/>
                <a:cs typeface="Arial" pitchFamily="34" charset="0"/>
              </a:rPr>
              <a:t>ΤΑΞΟΝΟΜΗΣΗ ΕΝΤΟΛΩΝ ΠΟΥ ΕΚΔΟΘΗΚΑΝ ΤΟ ΕΤΟΣ 2015 ΑΝΑΛΟΓΑ ΜΕ ΤΟ ΕΙΔΟΣ ΕΛΕΓΧΟΥ/ΕΡΕΥΝΑΣ</a:t>
            </a:r>
          </a:p>
        </c:rich>
      </c:tx>
      <c:layout>
        <c:manualLayout>
          <c:xMode val="edge"/>
          <c:yMode val="edge"/>
          <c:x val="1.4463131940253581E-3"/>
          <c:y val="2.7846567063498095E-2"/>
        </c:manualLayout>
      </c:layout>
    </c:title>
    <c:plotArea>
      <c:layout>
        <c:manualLayout>
          <c:layoutTarget val="inner"/>
          <c:xMode val="edge"/>
          <c:yMode val="edge"/>
          <c:x val="4.7383053885774733E-2"/>
          <c:y val="0.24784412365121133"/>
          <c:w val="0.55575338111035455"/>
          <c:h val="0.72679768241633969"/>
        </c:manualLayout>
      </c:layout>
      <c:pieChart>
        <c:varyColors val="1"/>
        <c:ser>
          <c:idx val="0"/>
          <c:order val="0"/>
          <c:explosion val="28"/>
          <c:dPt>
            <c:idx val="1"/>
            <c:spPr>
              <a:solidFill>
                <a:srgbClr val="F79646">
                  <a:lumMod val="50000"/>
                </a:srgbClr>
              </a:solidFill>
            </c:spPr>
          </c:dPt>
          <c:dPt>
            <c:idx val="2"/>
            <c:spPr>
              <a:solidFill>
                <a:srgbClr val="4F81BD">
                  <a:lumMod val="60000"/>
                  <a:lumOff val="40000"/>
                </a:srgbClr>
              </a:solidFill>
            </c:spPr>
          </c:dPt>
          <c:dPt>
            <c:idx val="3"/>
            <c:spPr>
              <a:solidFill>
                <a:srgbClr val="92D050"/>
              </a:solidFill>
            </c:spPr>
          </c:dPt>
          <c:dPt>
            <c:idx val="6"/>
            <c:spPr>
              <a:solidFill>
                <a:srgbClr val="FFC000"/>
              </a:solidFill>
            </c:spPr>
          </c:dPt>
          <c:dLbls>
            <c:showPercent val="1"/>
            <c:showLeaderLines val="1"/>
          </c:dLbls>
          <c:cat>
            <c:strRef>
              <c:f>Φύλλο1!$A$17:$A$25</c:f>
              <c:strCache>
                <c:ptCount val="9"/>
                <c:pt idx="0">
                  <c:v>ΣΧΕΤΙΚΑ ΜΕ ΤΑΚΤΙΚΟΥΣ ΕΛΕΓΧΟΥΣ</c:v>
                </c:pt>
                <c:pt idx="1">
                  <c:v>ΣΧΕΤΙΚΑ ΜΕ ΕΚΤΑΚΤΟΥΣ ΕΛΕΓΧΟΥΣ</c:v>
                </c:pt>
                <c:pt idx="2">
                  <c:v>ΣΧΕΤΙΚΑ ΜΕ ΔΙΕΝΕΡΓΕΙΑ Ε.Δ.Ε.</c:v>
                </c:pt>
                <c:pt idx="3">
                  <c:v>ΣΧΕΤΙΚΑ ΜΕ ΔΙΕΝΕΡΓΕΙΑ ΠΡΟΚΑΤΑΡΤΙΚΗΣ ΕΞΕΤΑΣΗΣ</c:v>
                </c:pt>
                <c:pt idx="4">
                  <c:v>ΣΧΕΤΙΚΑ ΜΕ ΕΠΑΝΕΛΕΓΧΟ</c:v>
                </c:pt>
                <c:pt idx="5">
                  <c:v>ΓΙΑ ΔΙΕΝΕΡΓΕΙΑ ΚΑΤΑΛΟΓΙΣΜΟΥ </c:v>
                </c:pt>
                <c:pt idx="6">
                  <c:v>ΓΙΑ ΔΙΕΝΕΡΓΕΙΑ ΕΡΕΥΝΑΣ</c:v>
                </c:pt>
                <c:pt idx="7">
                  <c:v>ΠΕΙΘΑΡΧΙΚΗ ΑΝΑΚΡΙΣΗ </c:v>
                </c:pt>
                <c:pt idx="8">
                  <c:v>ΓΙΑ ΣΥΜΠΉΡΩΜΑΤΙΚΟ ΕΛΕΓΧΟ ΕΔΕ</c:v>
                </c:pt>
              </c:strCache>
            </c:strRef>
          </c:cat>
          <c:val>
            <c:numRef>
              <c:f>Φύλλο1!$B$17:$B$25</c:f>
              <c:numCache>
                <c:formatCode>General</c:formatCode>
                <c:ptCount val="9"/>
                <c:pt idx="0">
                  <c:v>0</c:v>
                </c:pt>
                <c:pt idx="1">
                  <c:v>54</c:v>
                </c:pt>
                <c:pt idx="2">
                  <c:v>2</c:v>
                </c:pt>
                <c:pt idx="3">
                  <c:v>17</c:v>
                </c:pt>
                <c:pt idx="4">
                  <c:v>3</c:v>
                </c:pt>
                <c:pt idx="5">
                  <c:v>2</c:v>
                </c:pt>
                <c:pt idx="6">
                  <c:v>32</c:v>
                </c:pt>
                <c:pt idx="7">
                  <c:v>1</c:v>
                </c:pt>
                <c:pt idx="8">
                  <c:v>1</c:v>
                </c:pt>
              </c:numCache>
            </c:numRef>
          </c:val>
        </c:ser>
        <c:dLbls>
          <c:showPercent val="1"/>
        </c:dLbls>
        <c:firstSliceAng val="0"/>
      </c:pieChart>
    </c:plotArea>
    <c:legend>
      <c:legendPos val="r"/>
      <c:layout>
        <c:manualLayout>
          <c:xMode val="edge"/>
          <c:yMode val="edge"/>
          <c:x val="0.65612642169728785"/>
          <c:y val="0.14830735397149181"/>
          <c:w val="0.34109580052493427"/>
          <c:h val="0.85162299601980851"/>
        </c:manualLayout>
      </c:layout>
      <c:txPr>
        <a:bodyPr/>
        <a:lstStyle/>
        <a:p>
          <a:pPr>
            <a:defRPr sz="800">
              <a:latin typeface="Arial" panose="020B0604020202020204" pitchFamily="34" charset="0"/>
              <a:cs typeface="Arial" panose="020B0604020202020204" pitchFamily="34" charset="0"/>
            </a:defRPr>
          </a:pPr>
          <a:endParaRPr lang="el-GR"/>
        </a:p>
      </c:txPr>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title>
      <c:tx>
        <c:rich>
          <a:bodyPr/>
          <a:lstStyle/>
          <a:p>
            <a:pPr>
              <a:defRPr/>
            </a:pPr>
            <a:r>
              <a:rPr lang="el-GR" sz="1050" b="1" i="0" u="none" strike="noStrike" baseline="0">
                <a:effectLst/>
                <a:latin typeface="Arial" panose="020B0604020202020204" pitchFamily="34" charset="0"/>
                <a:cs typeface="Arial" panose="020B0604020202020204" pitchFamily="34" charset="0"/>
              </a:rPr>
              <a:t>ΤΑΞΙΝΟΜΗΣΗ ΕΝΤΟΛΩΝ ΑΝΑΛΟΓΑ ΜΕ ΤΟ ΕΤΟΣ ΟΛΟΚΛΗΡΩΣΗΣ ΤΟΥ ΕΛΕΓΧΟΥ/ΕΡΕΥΝΑΣ</a:t>
            </a:r>
            <a:endParaRPr lang="el-GR" sz="1050">
              <a:latin typeface="Arial" panose="020B0604020202020204" pitchFamily="34" charset="0"/>
              <a:cs typeface="Arial" panose="020B0604020202020204" pitchFamily="34" charset="0"/>
            </a:endParaRPr>
          </a:p>
        </c:rich>
      </c:tx>
      <c:layout>
        <c:manualLayout>
          <c:xMode val="edge"/>
          <c:yMode val="edge"/>
          <c:x val="2.8989075631638665E-2"/>
          <c:y val="3.2407407407407683E-2"/>
        </c:manualLayout>
      </c:layout>
    </c:title>
    <c:plotArea>
      <c:layout/>
      <c:pieChart>
        <c:varyColors val="1"/>
        <c:ser>
          <c:idx val="0"/>
          <c:order val="0"/>
          <c:explosion val="25"/>
          <c:dPt>
            <c:idx val="0"/>
            <c:spPr>
              <a:solidFill>
                <a:srgbClr val="FFC000"/>
              </a:solidFill>
            </c:spPr>
          </c:dPt>
          <c:dPt>
            <c:idx val="1"/>
            <c:explosion val="23"/>
            <c:spPr>
              <a:solidFill>
                <a:srgbClr val="F79646">
                  <a:lumMod val="50000"/>
                </a:srgbClr>
              </a:solidFill>
            </c:spPr>
          </c:dPt>
          <c:dPt>
            <c:idx val="2"/>
            <c:spPr>
              <a:solidFill>
                <a:srgbClr val="00B0F0"/>
              </a:solidFill>
            </c:spPr>
          </c:dPt>
          <c:dPt>
            <c:idx val="3"/>
            <c:spPr>
              <a:solidFill>
                <a:srgbClr val="9BBB59">
                  <a:lumMod val="75000"/>
                </a:srgbClr>
              </a:solidFill>
            </c:spPr>
          </c:dPt>
          <c:dLbls>
            <c:showPercent val="1"/>
            <c:showLeaderLines val="1"/>
          </c:dLbls>
          <c:cat>
            <c:strRef>
              <c:f>Φύλλο1!$A$133:$A$136</c:f>
              <c:strCache>
                <c:ptCount val="4"/>
                <c:pt idx="0">
                  <c:v>ΕΝΤΟΛΕΣ ΔΙΕΝΕΡΓΕΙΑΣ ΕΛΕΓΧΟΥ ΠΟΥ ΕΚΔΟΘΗΚΑΝ ΤΟ 2015 ΚΑΙ ΟΛΟΚΛΗΡΩΘΗΚΑΝ ΤΟ 2015</c:v>
                </c:pt>
                <c:pt idx="1">
                  <c:v>ΕΝΤΟΛΕΣ ΔΙΕΝΕΡΓΕΙΑΣ ΕΛΕΓΧΟΥ ΠΟΥ ΕΚΔΟΘΗΚΑΝ ΤΟ 2015 ΚΑΙ ΜΕΤΑΦΕΡΟΝΤΑΙ ΣΤΟ 2016</c:v>
                </c:pt>
                <c:pt idx="2">
                  <c:v>ΕΝΤΟΛΕΣ ΔΙΕΝΕΡΓΕΙΑΣ ΕΡΕΥΝΑΣ ΠΟΥ ΕΚΔΟΘΗΚΑΝ ΤΟ 2015 ΚΑΙ ΟΛΟΚΛΗΡΩΘΗΚΑΝ ΤΟ 2015</c:v>
                </c:pt>
                <c:pt idx="3">
                  <c:v>ΕΝΤΟΛΕΣ ΔΙΕΝΕΡΓΕΙΑΣ ΕΡΕΥΝΑΣ ΠΟΥ ΕΚΔΟΘΗΚΑΝ ΤΟ 2015 ΚΑΙ ΜΕΤΑΦΕΡΟΝΤΑΙ ΣΤΟ 2016</c:v>
                </c:pt>
              </c:strCache>
            </c:strRef>
          </c:cat>
          <c:val>
            <c:numRef>
              <c:f>Φύλλο1!$B$133:$B$136</c:f>
              <c:numCache>
                <c:formatCode>General</c:formatCode>
                <c:ptCount val="4"/>
                <c:pt idx="0">
                  <c:v>32</c:v>
                </c:pt>
                <c:pt idx="1">
                  <c:v>48</c:v>
                </c:pt>
                <c:pt idx="2">
                  <c:v>4</c:v>
                </c:pt>
                <c:pt idx="3">
                  <c:v>28</c:v>
                </c:pt>
              </c:numCache>
            </c:numRef>
          </c:val>
        </c:ser>
        <c:dLbls>
          <c:showPercent val="1"/>
        </c:dLbls>
        <c:firstSliceAng val="0"/>
      </c:pieChart>
    </c:plotArea>
    <c:legend>
      <c:legendPos val="r"/>
      <c:legendEntry>
        <c:idx val="0"/>
        <c:txPr>
          <a:bodyPr/>
          <a:lstStyle/>
          <a:p>
            <a:pPr>
              <a:defRPr sz="800">
                <a:latin typeface="Arial" panose="020B0604020202020204" pitchFamily="34" charset="0"/>
                <a:cs typeface="Arial" panose="020B0604020202020204" pitchFamily="34" charset="0"/>
              </a:defRPr>
            </a:pPr>
            <a:endParaRPr lang="el-GR"/>
          </a:p>
        </c:txPr>
      </c:legendEntry>
      <c:legendEntry>
        <c:idx val="1"/>
        <c:txPr>
          <a:bodyPr/>
          <a:lstStyle/>
          <a:p>
            <a:pPr>
              <a:defRPr sz="800">
                <a:latin typeface="Arial" panose="020B0604020202020204" pitchFamily="34" charset="0"/>
                <a:cs typeface="Arial" panose="020B0604020202020204" pitchFamily="34" charset="0"/>
              </a:defRPr>
            </a:pPr>
            <a:endParaRPr lang="el-GR"/>
          </a:p>
        </c:txPr>
      </c:legendEntry>
      <c:legendEntry>
        <c:idx val="2"/>
        <c:txPr>
          <a:bodyPr/>
          <a:lstStyle/>
          <a:p>
            <a:pPr>
              <a:defRPr sz="800">
                <a:latin typeface="Arial" panose="020B0604020202020204" pitchFamily="34" charset="0"/>
                <a:cs typeface="Arial" panose="020B0604020202020204" pitchFamily="34" charset="0"/>
              </a:defRPr>
            </a:pPr>
            <a:endParaRPr lang="el-GR"/>
          </a:p>
        </c:txPr>
      </c:legendEntry>
      <c:legendEntry>
        <c:idx val="3"/>
        <c:txPr>
          <a:bodyPr/>
          <a:lstStyle/>
          <a:p>
            <a:pPr>
              <a:defRPr sz="800">
                <a:latin typeface="Arial" panose="020B0604020202020204" pitchFamily="34" charset="0"/>
                <a:cs typeface="Arial" panose="020B0604020202020204" pitchFamily="34" charset="0"/>
              </a:defRPr>
            </a:pPr>
            <a:endParaRPr lang="el-GR"/>
          </a:p>
        </c:txPr>
      </c:legendEntry>
      <c:layout>
        <c:manualLayout>
          <c:xMode val="edge"/>
          <c:yMode val="edge"/>
          <c:x val="0.6463808690580346"/>
          <c:y val="0.12996719160104991"/>
          <c:w val="0.33547854137281047"/>
          <c:h val="0.86494969378828401"/>
        </c:manualLayout>
      </c:layout>
      <c:txPr>
        <a:bodyPr/>
        <a:lstStyle/>
        <a:p>
          <a:pPr>
            <a:defRPr sz="800">
              <a:latin typeface="Arial" panose="020B0604020202020204" pitchFamily="34" charset="0"/>
              <a:cs typeface="Arial" panose="020B0604020202020204" pitchFamily="34" charset="0"/>
            </a:defRPr>
          </a:pPr>
          <a:endParaRPr lang="el-GR"/>
        </a:p>
      </c:txPr>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title>
      <c:tx>
        <c:rich>
          <a:bodyPr/>
          <a:lstStyle/>
          <a:p>
            <a:pPr>
              <a:defRPr/>
            </a:pPr>
            <a:r>
              <a:rPr lang="el-GR" sz="1050" b="1" i="0" u="none" strike="noStrike" baseline="0">
                <a:effectLst/>
                <a:latin typeface="Arial" panose="020B0604020202020204" pitchFamily="34" charset="0"/>
                <a:cs typeface="Arial" panose="020B0604020202020204" pitchFamily="34" charset="0"/>
              </a:rPr>
              <a:t>ΤΑΞΙΝΟΜΗΣΗ ΕΝΤΟΛΩΝ ΕΛΕΓΧΟΥ/ ΕΡΕΥΝΑΣ ΑΝΑΛΟΓΑ ΜΕ ΤΟ ΑΝΤΙΚΕΙΜΕΝΟ</a:t>
            </a:r>
            <a:endParaRPr lang="el-GR" sz="1050">
              <a:latin typeface="Arial" panose="020B0604020202020204" pitchFamily="34" charset="0"/>
              <a:cs typeface="Arial" panose="020B0604020202020204" pitchFamily="34" charset="0"/>
            </a:endParaRPr>
          </a:p>
        </c:rich>
      </c:tx>
    </c:title>
    <c:plotArea>
      <c:layout>
        <c:manualLayout>
          <c:layoutTarget val="inner"/>
          <c:xMode val="edge"/>
          <c:yMode val="edge"/>
          <c:x val="0.49280796150481676"/>
          <c:y val="0.10269122781670691"/>
          <c:w val="0.44547719863418517"/>
          <c:h val="0.83602032314767993"/>
        </c:manualLayout>
      </c:layout>
      <c:barChart>
        <c:barDir val="bar"/>
        <c:grouping val="clustered"/>
        <c:ser>
          <c:idx val="0"/>
          <c:order val="0"/>
          <c:dPt>
            <c:idx val="0"/>
            <c:spPr>
              <a:solidFill>
                <a:srgbClr val="FFC000"/>
              </a:solidFill>
            </c:spPr>
          </c:dPt>
          <c:dPt>
            <c:idx val="1"/>
            <c:spPr>
              <a:solidFill>
                <a:srgbClr val="FFFF99"/>
              </a:solidFill>
            </c:spPr>
          </c:dPt>
          <c:dPt>
            <c:idx val="2"/>
            <c:spPr>
              <a:solidFill>
                <a:srgbClr val="CCCC00"/>
              </a:solidFill>
            </c:spPr>
          </c:dPt>
          <c:dPt>
            <c:idx val="3"/>
            <c:spPr>
              <a:solidFill>
                <a:srgbClr val="FF0000"/>
              </a:solidFill>
            </c:spPr>
          </c:dPt>
          <c:dPt>
            <c:idx val="4"/>
            <c:spPr>
              <a:solidFill>
                <a:srgbClr val="C00000"/>
              </a:solidFill>
            </c:spPr>
          </c:dPt>
          <c:dPt>
            <c:idx val="5"/>
            <c:spPr>
              <a:solidFill>
                <a:srgbClr val="66FFCC"/>
              </a:solidFill>
            </c:spPr>
          </c:dPt>
          <c:dPt>
            <c:idx val="6"/>
            <c:spPr>
              <a:solidFill>
                <a:srgbClr val="008080"/>
              </a:solidFill>
            </c:spPr>
          </c:dPt>
          <c:dPt>
            <c:idx val="7"/>
            <c:spPr>
              <a:solidFill>
                <a:srgbClr val="3366FF"/>
              </a:solidFill>
            </c:spPr>
          </c:dPt>
          <c:dPt>
            <c:idx val="8"/>
            <c:spPr>
              <a:solidFill>
                <a:schemeClr val="accent2"/>
              </a:solidFill>
            </c:spPr>
          </c:dPt>
          <c:dPt>
            <c:idx val="9"/>
            <c:spPr>
              <a:solidFill>
                <a:srgbClr val="FF33CC"/>
              </a:solidFill>
            </c:spPr>
          </c:dPt>
          <c:dPt>
            <c:idx val="10"/>
            <c:spPr>
              <a:solidFill>
                <a:schemeClr val="accent3">
                  <a:lumMod val="40000"/>
                  <a:lumOff val="60000"/>
                </a:schemeClr>
              </a:solidFill>
            </c:spPr>
          </c:dPt>
          <c:dPt>
            <c:idx val="11"/>
            <c:spPr>
              <a:solidFill>
                <a:schemeClr val="accent4">
                  <a:lumMod val="60000"/>
                  <a:lumOff val="40000"/>
                </a:schemeClr>
              </a:solidFill>
            </c:spPr>
          </c:dPt>
          <c:dPt>
            <c:idx val="12"/>
            <c:spPr>
              <a:solidFill>
                <a:srgbClr val="FF9900"/>
              </a:solidFill>
            </c:spPr>
          </c:dPt>
          <c:dPt>
            <c:idx val="13"/>
            <c:spPr>
              <a:solidFill>
                <a:srgbClr val="9933FF"/>
              </a:solidFill>
            </c:spPr>
          </c:dPt>
          <c:dPt>
            <c:idx val="14"/>
            <c:spPr>
              <a:solidFill>
                <a:schemeClr val="bg1">
                  <a:lumMod val="65000"/>
                </a:schemeClr>
              </a:solidFill>
            </c:spPr>
          </c:dPt>
          <c:dPt>
            <c:idx val="15"/>
            <c:spPr>
              <a:solidFill>
                <a:schemeClr val="accent3">
                  <a:lumMod val="50000"/>
                </a:schemeClr>
              </a:solidFill>
            </c:spPr>
          </c:dPt>
          <c:dPt>
            <c:idx val="17"/>
            <c:spPr>
              <a:solidFill>
                <a:schemeClr val="accent6">
                  <a:lumMod val="40000"/>
                  <a:lumOff val="60000"/>
                </a:schemeClr>
              </a:solidFill>
            </c:spPr>
          </c:dPt>
          <c:dPt>
            <c:idx val="18"/>
            <c:spPr>
              <a:solidFill>
                <a:schemeClr val="accent5">
                  <a:lumMod val="50000"/>
                </a:schemeClr>
              </a:solidFill>
            </c:spPr>
          </c:dPt>
          <c:dPt>
            <c:idx val="19"/>
            <c:spPr>
              <a:solidFill>
                <a:schemeClr val="bg2">
                  <a:lumMod val="50000"/>
                </a:schemeClr>
              </a:solidFill>
            </c:spPr>
          </c:dPt>
          <c:dPt>
            <c:idx val="20"/>
            <c:spPr>
              <a:solidFill>
                <a:srgbClr val="00B050"/>
              </a:solidFill>
            </c:spPr>
          </c:dPt>
          <c:dPt>
            <c:idx val="21"/>
            <c:spPr>
              <a:solidFill>
                <a:srgbClr val="00B0F0"/>
              </a:solidFill>
            </c:spPr>
          </c:dPt>
          <c:dPt>
            <c:idx val="22"/>
            <c:spPr>
              <a:solidFill>
                <a:schemeClr val="accent2">
                  <a:lumMod val="60000"/>
                  <a:lumOff val="40000"/>
                </a:schemeClr>
              </a:solidFill>
            </c:spPr>
          </c:dPt>
          <c:dLbls>
            <c:dLbl>
              <c:idx val="0"/>
              <c:layout>
                <c:manualLayout>
                  <c:x val="-3.8888888888888892E-4"/>
                  <c:y val="-1.1161717837168548E-16"/>
                </c:manualLayout>
              </c:layout>
              <c:dLblPos val="outEnd"/>
              <c:showVal val="1"/>
            </c:dLbl>
            <c:dLbl>
              <c:idx val="1"/>
              <c:layout>
                <c:manualLayout>
                  <c:x val="1.0916666666666667E-2"/>
                  <c:y val="1.1161717837168548E-16"/>
                </c:manualLayout>
              </c:layout>
              <c:dLblPos val="outEnd"/>
              <c:showVal val="1"/>
            </c:dLbl>
            <c:dLbl>
              <c:idx val="3"/>
              <c:layout>
                <c:manualLayout>
                  <c:x val="4.2180664916885878E-3"/>
                  <c:y val="-2.4464831804281344E-3"/>
                </c:manualLayout>
              </c:layout>
              <c:dLblPos val="outEnd"/>
              <c:showVal val="1"/>
            </c:dLbl>
            <c:dLbl>
              <c:idx val="4"/>
              <c:layout>
                <c:manualLayout>
                  <c:x val="6.9958442694663166E-3"/>
                  <c:y val="-8.9703347021648278E-17"/>
                </c:manualLayout>
              </c:layout>
              <c:dLblPos val="outEnd"/>
              <c:showVal val="1"/>
            </c:dLbl>
            <c:dLbl>
              <c:idx val="5"/>
              <c:layout>
                <c:manualLayout>
                  <c:x val="1.0916666666666667E-2"/>
                  <c:y val="-7.3394495412843841E-3"/>
                </c:manualLayout>
              </c:layout>
              <c:dLblPos val="outEnd"/>
              <c:showVal val="1"/>
            </c:dLbl>
            <c:dLbl>
              <c:idx val="8"/>
              <c:layout>
                <c:manualLayout>
                  <c:x val="2.3888888888888887E-3"/>
                  <c:y val="0"/>
                </c:manualLayout>
              </c:layout>
              <c:dLblPos val="outEnd"/>
              <c:showVal val="1"/>
            </c:dLbl>
            <c:dLbl>
              <c:idx val="9"/>
              <c:layout>
                <c:manualLayout>
                  <c:x val="1.0916666666666667E-2"/>
                  <c:y val="-2.4464831804281344E-3"/>
                </c:manualLayout>
              </c:layout>
              <c:dLblPos val="outEnd"/>
              <c:showVal val="1"/>
            </c:dLbl>
            <c:dLbl>
              <c:idx val="10"/>
              <c:layout>
                <c:manualLayout>
                  <c:x val="-5.7500000000000034E-3"/>
                  <c:y val="0"/>
                </c:manualLayout>
              </c:layout>
              <c:dLblPos val="outEnd"/>
              <c:showVal val="1"/>
            </c:dLbl>
            <c:dLbl>
              <c:idx val="11"/>
              <c:layout>
                <c:manualLayout>
                  <c:x val="2.583333333333352E-3"/>
                  <c:y val="0"/>
                </c:manualLayout>
              </c:layout>
              <c:dLblPos val="outEnd"/>
              <c:showVal val="1"/>
            </c:dLbl>
            <c:dLbl>
              <c:idx val="12"/>
              <c:layout>
                <c:manualLayout>
                  <c:x val="9.7736220472441227E-3"/>
                  <c:y val="0"/>
                </c:manualLayout>
              </c:layout>
              <c:dLblPos val="outEnd"/>
              <c:showVal val="1"/>
            </c:dLbl>
            <c:dLbl>
              <c:idx val="13"/>
              <c:layout>
                <c:manualLayout>
                  <c:x val="-5.7500000000000034E-3"/>
                  <c:y val="-5.5808589185842688E-17"/>
                </c:manualLayout>
              </c:layout>
              <c:dLblPos val="outEnd"/>
              <c:showVal val="1"/>
            </c:dLbl>
            <c:dLbl>
              <c:idx val="14"/>
              <c:layout>
                <c:manualLayout>
                  <c:x val="2.583333333333352E-3"/>
                  <c:y val="-3.044140030441421E-3"/>
                </c:manualLayout>
              </c:layout>
              <c:dLblPos val="outEnd"/>
              <c:showVal val="1"/>
            </c:dLbl>
            <c:dLbl>
              <c:idx val="15"/>
              <c:layout>
                <c:manualLayout>
                  <c:x val="-6.8930446194225723E-3"/>
                  <c:y val="0"/>
                </c:manualLayout>
              </c:layout>
              <c:dLblPos val="outEnd"/>
              <c:showVal val="1"/>
            </c:dLbl>
            <c:dLbl>
              <c:idx val="16"/>
              <c:layout>
                <c:manualLayout>
                  <c:x val="1.8707349081364861E-3"/>
                  <c:y val="0"/>
                </c:manualLayout>
              </c:layout>
              <c:dLblPos val="outEnd"/>
              <c:showVal val="1"/>
            </c:dLbl>
            <c:dLbl>
              <c:idx val="17"/>
              <c:layout>
                <c:manualLayout>
                  <c:x val="-1.9444444444444573E-4"/>
                  <c:y val="0"/>
                </c:manualLayout>
              </c:layout>
              <c:dLblPos val="outEnd"/>
              <c:showVal val="1"/>
            </c:dLbl>
            <c:dLbl>
              <c:idx val="18"/>
              <c:layout>
                <c:manualLayout>
                  <c:x val="5.3611111111111134E-3"/>
                  <c:y val="0"/>
                </c:manualLayout>
              </c:layout>
              <c:dLblPos val="outEnd"/>
              <c:showVal val="1"/>
            </c:dLbl>
            <c:dLbl>
              <c:idx val="19"/>
              <c:layout>
                <c:manualLayout>
                  <c:x val="-8.5277777777777782E-3"/>
                  <c:y val="-6.686026631992149E-3"/>
                </c:manualLayout>
              </c:layout>
              <c:dLblPos val="outEnd"/>
              <c:showVal val="1"/>
            </c:dLbl>
            <c:dLbl>
              <c:idx val="20"/>
              <c:layout>
                <c:manualLayout>
                  <c:x val="-8.7222222222222267E-3"/>
                  <c:y val="0"/>
                </c:manualLayout>
              </c:layout>
              <c:dLblPos val="outEnd"/>
              <c:showVal val="1"/>
            </c:dLbl>
            <c:dLbl>
              <c:idx val="21"/>
              <c:layout>
                <c:manualLayout>
                  <c:x val="8.1388888888888882E-3"/>
                  <c:y val="0"/>
                </c:manualLayout>
              </c:layout>
              <c:dLblPos val="outEnd"/>
              <c:showVal val="1"/>
            </c:dLbl>
            <c:dLbl>
              <c:idx val="22"/>
              <c:layout>
                <c:manualLayout>
                  <c:x val="2.583333333333352E-3"/>
                  <c:y val="-6.0882800608828532E-3"/>
                </c:manualLayout>
              </c:layout>
              <c:dLblPos val="outEnd"/>
              <c:showVal val="1"/>
            </c:dLbl>
            <c:dLblPos val="inEnd"/>
            <c:showVal val="1"/>
          </c:dLbls>
          <c:cat>
            <c:strRef>
              <c:f>Φύλλο1!$A$144:$A$166</c:f>
              <c:strCache>
                <c:ptCount val="23"/>
                <c:pt idx="0">
                  <c:v>ΕΥΡΥΘΜΗ ΛΕΙΤΟΥΡΓΙΑ </c:v>
                </c:pt>
                <c:pt idx="1">
                  <c:v>ΑΔΕΙΑ ΛΕΙΤΟΥΡΓΙΑΣ</c:v>
                </c:pt>
                <c:pt idx="2">
                  <c:v>ΣΥΝΘΗΚΕΣ ΝΟΣΗΛΕΙΑΣ</c:v>
                </c:pt>
                <c:pt idx="3">
                  <c:v>ΠΟΙΟΤΗΤΑ ΠΑΡΕΧΟΜΕΝΩΝ ΥΠΗΡΕΣΙΩΝ</c:v>
                </c:pt>
                <c:pt idx="4">
                  <c:v>ΕΓΚΑΤΑΣΤΑΣΕΙΣ - ΕΞΟΠΛΙΣΜΟΣ</c:v>
                </c:pt>
                <c:pt idx="5">
                  <c:v>ΑΣΚΗΣΗ ΙΔΙΩΤΙΚΟΥ ΕΡΓΟΥ</c:v>
                </c:pt>
                <c:pt idx="6">
                  <c:v>ΣΥΝΤΑΓΟΓΡΑΦΗΣΗ - ΕΚΤΕΛΕΣΗ ΣΥΝΤΑΓΩΝ </c:v>
                </c:pt>
                <c:pt idx="7">
                  <c:v>ΧΟΡΗΓΗΣΗ ΙΑΤΡΙΚΩΝ ΒΕΒΑΙΩΣΕΩΝ</c:v>
                </c:pt>
                <c:pt idx="8">
                  <c:v>ΔΙΟΙΚΗΤΙΚΟΣ ΕΛΕΓΧΟΣ</c:v>
                </c:pt>
                <c:pt idx="9">
                  <c:v>ΓΕΝΙΚΟΣ ΟΙΚΟΝΟΜΙΚΟΣ - ΔΙΑΧΕΙΡΙΣΤΙΚΟΣ ΕΛΕΓΧΟΣ</c:v>
                </c:pt>
                <c:pt idx="10">
                  <c:v>ΣΥΜΒΑΣΕΙΣ </c:v>
                </c:pt>
                <c:pt idx="11">
                  <c:v>ΠΡΟΜΗΘΕΙΕΣ</c:v>
                </c:pt>
                <c:pt idx="12">
                  <c:v>ΧΡΕΩΣΗ ΥΠΗΡΕΣΙΩΝ - ΥΛΙΚΩΝ</c:v>
                </c:pt>
                <c:pt idx="13">
                  <c:v>ΧΡΗΜΑΤΙΣΜΟΣ ΙΑΤΡΩΝ - ΥΠΑΛΛΗΛΩΝ</c:v>
                </c:pt>
                <c:pt idx="14">
                  <c:v>ΛΟΙΠΑ ΟΙΚΟΝΟΜΙΚΑ ΘΕΜΑΤΑ</c:v>
                </c:pt>
                <c:pt idx="15">
                  <c:v>ΘΕΜΑΤΑ ΔΗΜΟΣΙΑΣ ΥΓΕΙΑΣ - ΣΥΝΘΗΚΕΣ ΥΓΙΕΙΝΗΣ</c:v>
                </c:pt>
                <c:pt idx="16">
                  <c:v>ΔΙΑΧΕΙΡΙΣΗ ΙΑΤΡΙΚΩΝ ΑΠΟΒΛΗΤΩΝ </c:v>
                </c:pt>
                <c:pt idx="17">
                  <c:v>ΦΑΡΜΑΚΑ - ΦΑΡΜΑΚΕΙΑ</c:v>
                </c:pt>
                <c:pt idx="18">
                  <c:v>ΛΟΙΠΟΣ ΔΙΟΙΚΗΤΙΚΟΣ ΕΛΕΓΧΟΣ</c:v>
                </c:pt>
                <c:pt idx="19">
                  <c:v>ΔΙΕΝΕΡΓΕΙΑ ΕΔΕ</c:v>
                </c:pt>
                <c:pt idx="20">
                  <c:v>ΔΙΕΝΕΡΓΕΙΑ ΠΡΟΚΑΤΑΡΚΤΙΚΗΣ ΕΞΕΤΑΣΗΣ</c:v>
                </c:pt>
                <c:pt idx="21">
                  <c:v>ΔΙΕΝΕΡΓΕΙΑ ΚΑΤΑΛΟΓΙΣΜΟΥ - ΣΧΕΤΙΚΑ ΘΕΜΑΤΑ</c:v>
                </c:pt>
                <c:pt idx="22">
                  <c:v>ΝΟΜΙΜΟΤΗΤΑ ΑΠΑΣΧΟΛΗΣΗΣ ΑΠΟΚΛΕΙΣΤΙΚΩΝ ΝΟΣΟΚΟΜΩΝ</c:v>
                </c:pt>
              </c:strCache>
            </c:strRef>
          </c:cat>
          <c:val>
            <c:numRef>
              <c:f>Φύλλο1!$B$144:$B$166</c:f>
              <c:numCache>
                <c:formatCode>General</c:formatCode>
                <c:ptCount val="23"/>
                <c:pt idx="0">
                  <c:v>11</c:v>
                </c:pt>
                <c:pt idx="1">
                  <c:v>3</c:v>
                </c:pt>
                <c:pt idx="2">
                  <c:v>1</c:v>
                </c:pt>
                <c:pt idx="3">
                  <c:v>2</c:v>
                </c:pt>
                <c:pt idx="4">
                  <c:v>2</c:v>
                </c:pt>
                <c:pt idx="5">
                  <c:v>5</c:v>
                </c:pt>
                <c:pt idx="6">
                  <c:v>1</c:v>
                </c:pt>
                <c:pt idx="7">
                  <c:v>1</c:v>
                </c:pt>
                <c:pt idx="8">
                  <c:v>21</c:v>
                </c:pt>
                <c:pt idx="9">
                  <c:v>8</c:v>
                </c:pt>
                <c:pt idx="10">
                  <c:v>8</c:v>
                </c:pt>
                <c:pt idx="11">
                  <c:v>9</c:v>
                </c:pt>
                <c:pt idx="12">
                  <c:v>2</c:v>
                </c:pt>
                <c:pt idx="13">
                  <c:v>3</c:v>
                </c:pt>
                <c:pt idx="14">
                  <c:v>8</c:v>
                </c:pt>
                <c:pt idx="15">
                  <c:v>2</c:v>
                </c:pt>
                <c:pt idx="16">
                  <c:v>1</c:v>
                </c:pt>
                <c:pt idx="17">
                  <c:v>5</c:v>
                </c:pt>
                <c:pt idx="18">
                  <c:v>7</c:v>
                </c:pt>
                <c:pt idx="19">
                  <c:v>3</c:v>
                </c:pt>
                <c:pt idx="20">
                  <c:v>17</c:v>
                </c:pt>
                <c:pt idx="21">
                  <c:v>6</c:v>
                </c:pt>
                <c:pt idx="22">
                  <c:v>5</c:v>
                </c:pt>
              </c:numCache>
            </c:numRef>
          </c:val>
        </c:ser>
        <c:gapWidth val="75"/>
        <c:overlap val="40"/>
        <c:axId val="87085056"/>
        <c:axId val="87086592"/>
      </c:barChart>
      <c:catAx>
        <c:axId val="87085056"/>
        <c:scaling>
          <c:orientation val="minMax"/>
        </c:scaling>
        <c:axPos val="l"/>
        <c:majorTickMark val="none"/>
        <c:tickLblPos val="nextTo"/>
        <c:txPr>
          <a:bodyPr/>
          <a:lstStyle/>
          <a:p>
            <a:pPr>
              <a:defRPr sz="800">
                <a:latin typeface="Arial" panose="020B0604020202020204" pitchFamily="34" charset="0"/>
                <a:cs typeface="Arial" panose="020B0604020202020204" pitchFamily="34" charset="0"/>
              </a:defRPr>
            </a:pPr>
            <a:endParaRPr lang="el-GR"/>
          </a:p>
        </c:txPr>
        <c:crossAx val="87086592"/>
        <c:crosses val="autoZero"/>
        <c:auto val="1"/>
        <c:lblAlgn val="ctr"/>
        <c:lblOffset val="100"/>
      </c:catAx>
      <c:valAx>
        <c:axId val="87086592"/>
        <c:scaling>
          <c:orientation val="minMax"/>
        </c:scaling>
        <c:axPos val="b"/>
        <c:majorGridlines/>
        <c:numFmt formatCode="General" sourceLinked="1"/>
        <c:majorTickMark val="none"/>
        <c:tickLblPos val="nextTo"/>
        <c:crossAx val="87085056"/>
        <c:crosses val="autoZero"/>
        <c:crossBetween val="between"/>
      </c:valAx>
    </c:plotArea>
    <c:plotVisOnly val="1"/>
    <c:dispBlanksAs val="gap"/>
  </c:chart>
  <c:externalData r:id="rId2"/>
</c:chartSpace>
</file>

<file path=word/drawings/drawing1.xml><?xml version="1.0" encoding="utf-8"?>
<c:userShapes xmlns:c="http://schemas.openxmlformats.org/drawingml/2006/chart">
  <cdr:relSizeAnchor xmlns:cdr="http://schemas.openxmlformats.org/drawingml/2006/chartDrawing">
    <cdr:from>
      <cdr:x>0.29417</cdr:x>
      <cdr:y>0</cdr:y>
    </cdr:from>
    <cdr:to>
      <cdr:x>0.6161</cdr:x>
      <cdr:y>0.12092</cdr:y>
    </cdr:to>
    <cdr:sp macro="" textlink="">
      <cdr:nvSpPr>
        <cdr:cNvPr id="2" name="TextBox 1"/>
        <cdr:cNvSpPr txBox="1"/>
      </cdr:nvSpPr>
      <cdr:spPr>
        <a:xfrm xmlns:a="http://schemas.openxmlformats.org/drawingml/2006/main">
          <a:off x="1911503" y="0"/>
          <a:ext cx="2091887" cy="439750"/>
        </a:xfrm>
        <a:prstGeom xmlns:a="http://schemas.openxmlformats.org/drawingml/2006/main" prst="rect">
          <a:avLst/>
        </a:prstGeom>
      </cdr:spPr>
      <cdr:txBody>
        <a:bodyPr xmlns:a="http://schemas.openxmlformats.org/drawingml/2006/main" vertOverflow="clip" vert="horz" wrap="square" rtlCol="0" anchor="b">
          <a:noAutofit/>
        </a:bodyPr>
        <a:lstStyle xmlns:a="http://schemas.openxmlformats.org/drawingml/2006/main"/>
        <a:p xmlns:a="http://schemas.openxmlformats.org/drawingml/2006/main">
          <a:pPr algn="ctr"/>
          <a:r>
            <a:rPr lang="el-GR" sz="1100" b="1"/>
            <a:t>ΠΙΤΑ ΚΑΤΗΓΟΡΙΩΝ ΠΡΟΤΑΣΕΩΝ ΕΚΘΕΣΕΩΝ ΕΛΕΓΧΟΥ</a:t>
          </a:r>
        </a:p>
      </cdr:txBody>
    </cdr:sp>
  </cdr:relSizeAnchor>
</c:userShape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9C1FB-5B4E-4123-BAF3-8C21FE14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1</Pages>
  <Words>83064</Words>
  <Characters>448548</Characters>
  <Application>Microsoft Office Word</Application>
  <DocSecurity>0</DocSecurity>
  <Lines>3737</Lines>
  <Paragraphs>1061</Paragraphs>
  <ScaleCrop>false</ScaleCrop>
  <HeadingPairs>
    <vt:vector size="2" baseType="variant">
      <vt:variant>
        <vt:lpstr>Τίτλος</vt:lpstr>
      </vt:variant>
      <vt:variant>
        <vt:i4>1</vt:i4>
      </vt:variant>
    </vt:vector>
  </HeadingPairs>
  <TitlesOfParts>
    <vt:vector size="1" baseType="lpstr">
      <vt:lpstr/>
    </vt:vector>
  </TitlesOfParts>
  <Company>OFFICE</Company>
  <LinksUpToDate>false</LinksUpToDate>
  <CharactersWithSpaces>530551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Aggeliki</dc:creator>
  <cp:lastModifiedBy>user1</cp:lastModifiedBy>
  <cp:revision>100</cp:revision>
  <cp:lastPrinted>2016-10-04T08:32:00Z</cp:lastPrinted>
  <dcterms:created xsi:type="dcterms:W3CDTF">2016-10-24T07:32:00Z</dcterms:created>
  <dcterms:modified xsi:type="dcterms:W3CDTF">2016-11-25T08:24:00Z</dcterms:modified>
</cp:coreProperties>
</file>