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Look w:val="01E0" w:firstRow="1" w:lastRow="1" w:firstColumn="1" w:lastColumn="1" w:noHBand="0" w:noVBand="0"/>
      </w:tblPr>
      <w:tblGrid>
        <w:gridCol w:w="9180"/>
      </w:tblGrid>
      <w:tr w:rsidR="001771CF" w:rsidRPr="00250E49" w:rsidTr="003031AB">
        <w:trPr>
          <w:trHeight w:val="2336"/>
        </w:trPr>
        <w:tc>
          <w:tcPr>
            <w:tcW w:w="9180" w:type="dxa"/>
            <w:shd w:val="clear" w:color="auto" w:fill="auto"/>
          </w:tcPr>
          <w:p w:rsidR="008B3C7B" w:rsidRPr="005B347E" w:rsidRDefault="008B3C7B" w:rsidP="008B3C7B">
            <w:pPr>
              <w:ind w:right="-148"/>
              <w:rPr>
                <w:rFonts w:ascii="Arial" w:hAnsi="Arial" w:cs="Arial"/>
              </w:rPr>
            </w:pPr>
            <w:r w:rsidRPr="005B347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B347E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754380" cy="685800"/>
                  <wp:effectExtent l="19050" t="0" r="7620" b="0"/>
                  <wp:docPr id="4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347E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</w:t>
            </w:r>
          </w:p>
          <w:p w:rsidR="008B3C7B" w:rsidRPr="00BB2F6F" w:rsidRDefault="00BB2F6F" w:rsidP="008B3C7B">
            <w:pPr>
              <w:ind w:right="-14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 xml:space="preserve">                                                                            </w:t>
            </w:r>
            <w:bookmarkStart w:id="0" w:name="_GoBack"/>
            <w:bookmarkEnd w:id="0"/>
            <w:r>
              <w:rPr>
                <w:rFonts w:ascii="Arial" w:hAnsi="Arial" w:cs="Arial"/>
                <w:lang w:val="en-US"/>
              </w:rPr>
              <w:t xml:space="preserve"> </w:t>
            </w:r>
            <w:r w:rsidRPr="00BB2F6F">
              <w:rPr>
                <w:rFonts w:ascii="Arial" w:hAnsi="Arial" w:cs="Arial"/>
                <w:b/>
              </w:rPr>
              <w:t>ΑΔΑ: 6ΚΥ6465ΦΥΟ-4ΦΤ</w:t>
            </w:r>
          </w:p>
          <w:p w:rsidR="00BB2F6F" w:rsidRPr="005B347E" w:rsidRDefault="00BB2F6F" w:rsidP="008B3C7B">
            <w:pPr>
              <w:ind w:right="-148"/>
              <w:rPr>
                <w:rFonts w:ascii="Arial" w:hAnsi="Arial" w:cs="Arial"/>
              </w:rPr>
            </w:pPr>
          </w:p>
          <w:p w:rsidR="008B3C7B" w:rsidRPr="005B347E" w:rsidRDefault="008B3C7B" w:rsidP="008B3C7B">
            <w:pPr>
              <w:ind w:right="-148"/>
              <w:rPr>
                <w:rFonts w:ascii="Arial" w:hAnsi="Arial" w:cs="Arial"/>
              </w:rPr>
            </w:pPr>
            <w:r w:rsidRPr="005B347E">
              <w:rPr>
                <w:rFonts w:ascii="Arial" w:hAnsi="Arial" w:cs="Arial"/>
                <w:sz w:val="22"/>
                <w:szCs w:val="22"/>
              </w:rPr>
              <w:t xml:space="preserve">ΕΛΛΗΝΙΚΗ ΔΗΜΟΚΡΑΤΙΑ                                            </w:t>
            </w:r>
            <w:r w:rsidR="00F26C32" w:rsidRPr="007242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347E">
              <w:rPr>
                <w:rFonts w:ascii="Arial" w:hAnsi="Arial" w:cs="Arial"/>
                <w:sz w:val="22"/>
                <w:szCs w:val="22"/>
              </w:rPr>
              <w:t xml:space="preserve"> Αθήνα </w:t>
            </w:r>
            <w:r w:rsidR="00277F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6C32" w:rsidRPr="007242FA">
              <w:rPr>
                <w:rFonts w:ascii="Arial" w:hAnsi="Arial" w:cs="Arial"/>
                <w:sz w:val="22"/>
                <w:szCs w:val="22"/>
              </w:rPr>
              <w:t>9</w:t>
            </w:r>
            <w:r w:rsidR="00A16016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FF6EE6" w:rsidRPr="007242FA">
              <w:rPr>
                <w:rFonts w:ascii="Arial" w:hAnsi="Arial" w:cs="Arial"/>
                <w:sz w:val="22"/>
                <w:szCs w:val="22"/>
              </w:rPr>
              <w:t>5</w:t>
            </w:r>
            <w:r w:rsidR="001A414D">
              <w:rPr>
                <w:rFonts w:ascii="Arial" w:hAnsi="Arial" w:cs="Arial"/>
                <w:sz w:val="22"/>
                <w:szCs w:val="22"/>
              </w:rPr>
              <w:t xml:space="preserve"> /2017</w:t>
            </w:r>
          </w:p>
          <w:p w:rsidR="008B3C7B" w:rsidRPr="007242FA" w:rsidRDefault="008B3C7B" w:rsidP="008B3C7B">
            <w:pPr>
              <w:tabs>
                <w:tab w:val="left" w:pos="1560"/>
              </w:tabs>
              <w:rPr>
                <w:rFonts w:ascii="Arial" w:hAnsi="Arial" w:cs="Arial"/>
              </w:rPr>
            </w:pPr>
            <w:r w:rsidRPr="005B347E">
              <w:rPr>
                <w:rFonts w:ascii="Arial" w:hAnsi="Arial" w:cs="Arial"/>
                <w:sz w:val="22"/>
                <w:szCs w:val="22"/>
              </w:rPr>
              <w:t xml:space="preserve">ΥΠΟΥΡΓΕΙΟ ΥΓΕΙΑΣ                                                  Αρ. </w:t>
            </w:r>
            <w:proofErr w:type="spellStart"/>
            <w:r w:rsidRPr="005B347E">
              <w:rPr>
                <w:rFonts w:ascii="Arial" w:hAnsi="Arial" w:cs="Arial"/>
                <w:sz w:val="22"/>
                <w:szCs w:val="22"/>
              </w:rPr>
              <w:t>Πρωτ</w:t>
            </w:r>
            <w:proofErr w:type="spellEnd"/>
            <w:r w:rsidRPr="005B347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5B347E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5B347E">
              <w:rPr>
                <w:rFonts w:ascii="Arial" w:hAnsi="Arial" w:cs="Arial"/>
                <w:sz w:val="22"/>
                <w:szCs w:val="22"/>
              </w:rPr>
              <w:t xml:space="preserve">3γ/οικ. </w:t>
            </w:r>
            <w:r w:rsidR="00F26C32" w:rsidRPr="007242FA">
              <w:rPr>
                <w:rFonts w:ascii="Arial" w:hAnsi="Arial" w:cs="Arial"/>
                <w:sz w:val="22"/>
                <w:szCs w:val="22"/>
              </w:rPr>
              <w:t>34859</w:t>
            </w:r>
          </w:p>
          <w:p w:rsidR="008B3C7B" w:rsidRPr="007242FA" w:rsidRDefault="008B3C7B" w:rsidP="008B3C7B">
            <w:pPr>
              <w:rPr>
                <w:rFonts w:ascii="Arial" w:hAnsi="Arial" w:cs="Arial"/>
              </w:rPr>
            </w:pPr>
            <w:r w:rsidRPr="005B347E">
              <w:rPr>
                <w:rFonts w:ascii="Arial" w:hAnsi="Arial" w:cs="Arial"/>
                <w:sz w:val="22"/>
                <w:szCs w:val="22"/>
              </w:rPr>
              <w:t xml:space="preserve">ΓΕΝΙΚΗ Δ/ΝΣΗ ΑΝΘΡΩΠΙΝΩΝ ΠΟΡΩΝ &amp; </w:t>
            </w:r>
            <w:r w:rsidR="007242FA" w:rsidRPr="007242FA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7242FA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7242FA" w:rsidRPr="007242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42FA" w:rsidRPr="00BB2F6F">
              <w:rPr>
                <w:rFonts w:ascii="Arial" w:hAnsi="Arial" w:cs="Arial"/>
                <w:b/>
                <w:sz w:val="22"/>
                <w:szCs w:val="22"/>
              </w:rPr>
              <w:t>ΦΕΚ 1791/Β΄/24-5-2017</w:t>
            </w:r>
          </w:p>
          <w:p w:rsidR="008B3C7B" w:rsidRPr="005B347E" w:rsidRDefault="008B3C7B" w:rsidP="008B3C7B">
            <w:pPr>
              <w:rPr>
                <w:rFonts w:ascii="Arial" w:hAnsi="Arial" w:cs="Arial"/>
              </w:rPr>
            </w:pPr>
            <w:r w:rsidRPr="005B347E">
              <w:rPr>
                <w:rFonts w:ascii="Arial" w:hAnsi="Arial" w:cs="Arial"/>
                <w:sz w:val="22"/>
                <w:szCs w:val="22"/>
              </w:rPr>
              <w:t>ΔΙΟΙΚΗΤΙΚΗΣ ΥΠΟΣΤΗΡΙΞΗΣ</w:t>
            </w:r>
          </w:p>
          <w:p w:rsidR="008B3C7B" w:rsidRPr="005B347E" w:rsidRDefault="008B3C7B" w:rsidP="008B3C7B">
            <w:pPr>
              <w:ind w:right="-288"/>
              <w:rPr>
                <w:rFonts w:ascii="Arial" w:hAnsi="Arial" w:cs="Arial"/>
              </w:rPr>
            </w:pPr>
            <w:r w:rsidRPr="005B347E">
              <w:rPr>
                <w:rFonts w:ascii="Arial" w:hAnsi="Arial" w:cs="Arial"/>
                <w:sz w:val="22"/>
                <w:szCs w:val="22"/>
              </w:rPr>
              <w:t>Δ/ΝΣΗ ΑΝΑΠΤΥΞΗΣ ΜΟΝΑΔΩΝ ΥΓΕΙΑΣ</w:t>
            </w:r>
          </w:p>
          <w:p w:rsidR="008B3C7B" w:rsidRPr="005B347E" w:rsidRDefault="008B3C7B" w:rsidP="008B3C7B">
            <w:pPr>
              <w:tabs>
                <w:tab w:val="left" w:pos="1560"/>
              </w:tabs>
              <w:rPr>
                <w:rFonts w:ascii="Arial" w:hAnsi="Arial" w:cs="Arial"/>
              </w:rPr>
            </w:pPr>
            <w:r w:rsidRPr="005B347E">
              <w:rPr>
                <w:rFonts w:ascii="Arial" w:hAnsi="Arial" w:cs="Arial"/>
                <w:sz w:val="22"/>
                <w:szCs w:val="22"/>
                <w:lang w:val="en-US"/>
              </w:rPr>
              <w:t>TMHMA</w:t>
            </w:r>
            <w:r w:rsidRPr="005B347E">
              <w:rPr>
                <w:rFonts w:ascii="Arial" w:hAnsi="Arial" w:cs="Arial"/>
                <w:sz w:val="22"/>
                <w:szCs w:val="22"/>
              </w:rPr>
              <w:t xml:space="preserve"> Γ΄ </w:t>
            </w:r>
          </w:p>
          <w:p w:rsidR="008B3C7B" w:rsidRPr="005B347E" w:rsidRDefault="008B3C7B" w:rsidP="008B3C7B">
            <w:pPr>
              <w:tabs>
                <w:tab w:val="left" w:pos="1560"/>
              </w:tabs>
              <w:rPr>
                <w:rFonts w:ascii="Arial" w:hAnsi="Arial" w:cs="Arial"/>
              </w:rPr>
            </w:pPr>
            <w:proofErr w:type="spellStart"/>
            <w:r w:rsidRPr="005B347E">
              <w:rPr>
                <w:rFonts w:ascii="Arial" w:hAnsi="Arial" w:cs="Arial"/>
                <w:sz w:val="22"/>
                <w:szCs w:val="22"/>
              </w:rPr>
              <w:t>Ταχ</w:t>
            </w:r>
            <w:proofErr w:type="spellEnd"/>
            <w:r w:rsidRPr="005B347E">
              <w:rPr>
                <w:rFonts w:ascii="Arial" w:hAnsi="Arial" w:cs="Arial"/>
                <w:sz w:val="22"/>
                <w:szCs w:val="22"/>
              </w:rPr>
              <w:t>. Διεύθυνση: Αριστοτέλους 17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 w:rsidRPr="00B35C69">
              <w:rPr>
                <w:rFonts w:ascii="Arial" w:hAnsi="Arial" w:cs="Arial"/>
              </w:rPr>
              <w:t>ΠΡΟΣ: Ως Πίνακας Διανομής</w:t>
            </w:r>
          </w:p>
          <w:p w:rsidR="008B3C7B" w:rsidRPr="005B347E" w:rsidRDefault="008B3C7B" w:rsidP="008B3C7B">
            <w:pPr>
              <w:tabs>
                <w:tab w:val="left" w:pos="1560"/>
              </w:tabs>
              <w:rPr>
                <w:rFonts w:ascii="Arial" w:hAnsi="Arial" w:cs="Arial"/>
              </w:rPr>
            </w:pPr>
            <w:proofErr w:type="spellStart"/>
            <w:r w:rsidRPr="005B347E">
              <w:rPr>
                <w:rFonts w:ascii="Arial" w:hAnsi="Arial" w:cs="Arial"/>
                <w:sz w:val="22"/>
                <w:szCs w:val="22"/>
              </w:rPr>
              <w:t>Ταχ</w:t>
            </w:r>
            <w:proofErr w:type="spellEnd"/>
            <w:r w:rsidRPr="005B347E">
              <w:rPr>
                <w:rFonts w:ascii="Arial" w:hAnsi="Arial" w:cs="Arial"/>
                <w:sz w:val="22"/>
                <w:szCs w:val="22"/>
              </w:rPr>
              <w:t xml:space="preserve">. Κώδικας   : 101 87   </w:t>
            </w:r>
          </w:p>
          <w:p w:rsidR="008B3C7B" w:rsidRPr="005B347E" w:rsidRDefault="008B3C7B" w:rsidP="008B3C7B">
            <w:pPr>
              <w:tabs>
                <w:tab w:val="left" w:pos="1560"/>
              </w:tabs>
              <w:rPr>
                <w:rFonts w:ascii="Arial" w:hAnsi="Arial" w:cs="Arial"/>
              </w:rPr>
            </w:pPr>
            <w:r w:rsidRPr="005B347E">
              <w:rPr>
                <w:rFonts w:ascii="Arial" w:hAnsi="Arial" w:cs="Arial"/>
                <w:sz w:val="22"/>
                <w:szCs w:val="22"/>
              </w:rPr>
              <w:t>Πληροφορίες    : Σ. Γεωργούλια</w:t>
            </w:r>
          </w:p>
          <w:p w:rsidR="008B3C7B" w:rsidRPr="005B347E" w:rsidRDefault="008B3C7B" w:rsidP="008B3C7B">
            <w:pPr>
              <w:tabs>
                <w:tab w:val="left" w:pos="1560"/>
              </w:tabs>
              <w:rPr>
                <w:rFonts w:ascii="Arial" w:hAnsi="Arial" w:cs="Arial"/>
              </w:rPr>
            </w:pPr>
            <w:proofErr w:type="spellStart"/>
            <w:r w:rsidRPr="005B347E">
              <w:rPr>
                <w:rFonts w:ascii="Arial" w:hAnsi="Arial" w:cs="Arial"/>
                <w:sz w:val="22"/>
                <w:szCs w:val="22"/>
              </w:rPr>
              <w:t>Τηλέφων</w:t>
            </w:r>
            <w:proofErr w:type="spellEnd"/>
            <w:r w:rsidRPr="005B347E">
              <w:rPr>
                <w:rFonts w:ascii="Arial" w:hAnsi="Arial" w:cs="Arial"/>
                <w:sz w:val="22"/>
                <w:szCs w:val="22"/>
                <w:lang w:val="en-US"/>
              </w:rPr>
              <w:t>o</w:t>
            </w:r>
            <w:r w:rsidRPr="005B347E">
              <w:rPr>
                <w:rFonts w:ascii="Arial" w:hAnsi="Arial" w:cs="Arial"/>
                <w:sz w:val="22"/>
                <w:szCs w:val="22"/>
              </w:rPr>
              <w:t xml:space="preserve">        : 2132161883</w:t>
            </w:r>
          </w:p>
          <w:p w:rsidR="008B3C7B" w:rsidRPr="005B347E" w:rsidRDefault="008B3C7B" w:rsidP="008B3C7B">
            <w:pPr>
              <w:ind w:right="-275"/>
              <w:rPr>
                <w:rFonts w:ascii="Arial" w:hAnsi="Arial" w:cs="Arial"/>
                <w:b/>
              </w:rPr>
            </w:pPr>
            <w:r w:rsidRPr="005B347E">
              <w:rPr>
                <w:rFonts w:ascii="Arial" w:hAnsi="Arial" w:cs="Arial"/>
                <w:sz w:val="22"/>
                <w:szCs w:val="22"/>
                <w:lang w:val="en-US"/>
              </w:rPr>
              <w:t>Telefax</w:t>
            </w:r>
            <w:r w:rsidRPr="005B347E">
              <w:rPr>
                <w:rFonts w:ascii="Arial" w:hAnsi="Arial" w:cs="Arial"/>
                <w:sz w:val="22"/>
                <w:szCs w:val="22"/>
              </w:rPr>
              <w:t xml:space="preserve">             : 2105239238</w:t>
            </w:r>
            <w:r w:rsidRPr="005B347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</w:t>
            </w:r>
          </w:p>
          <w:p w:rsidR="008B3C7B" w:rsidRPr="005B347E" w:rsidRDefault="008B3C7B" w:rsidP="008B3C7B">
            <w:pPr>
              <w:rPr>
                <w:rFonts w:ascii="Arial" w:hAnsi="Arial" w:cs="Arial"/>
                <w:b/>
              </w:rPr>
            </w:pPr>
          </w:p>
          <w:p w:rsidR="008B3C7B" w:rsidRPr="005B347E" w:rsidRDefault="008B3C7B" w:rsidP="00277F74">
            <w:pPr>
              <w:rPr>
                <w:rFonts w:ascii="Arial" w:hAnsi="Arial" w:cs="Arial"/>
              </w:rPr>
            </w:pPr>
            <w:r w:rsidRPr="005B347E">
              <w:rPr>
                <w:rFonts w:ascii="Arial" w:hAnsi="Arial" w:cs="Arial"/>
                <w:b/>
                <w:sz w:val="22"/>
                <w:szCs w:val="22"/>
              </w:rPr>
              <w:t>ΘΕΜΑ:</w:t>
            </w:r>
            <w:r w:rsidRPr="005B347E">
              <w:rPr>
                <w:rFonts w:ascii="Arial" w:hAnsi="Arial" w:cs="Arial"/>
                <w:sz w:val="22"/>
                <w:szCs w:val="22"/>
              </w:rPr>
              <w:t xml:space="preserve"> «</w:t>
            </w:r>
            <w:r w:rsidR="00B133F3">
              <w:rPr>
                <w:rFonts w:ascii="Arial" w:hAnsi="Arial" w:cs="Arial"/>
                <w:sz w:val="22"/>
                <w:szCs w:val="22"/>
              </w:rPr>
              <w:t xml:space="preserve">Αναγνώριση </w:t>
            </w:r>
            <w:r w:rsidR="005F0120">
              <w:rPr>
                <w:rFonts w:ascii="Arial" w:hAnsi="Arial" w:cs="Arial"/>
                <w:sz w:val="22"/>
                <w:szCs w:val="22"/>
              </w:rPr>
              <w:t xml:space="preserve">Κέντρων </w:t>
            </w:r>
            <w:r w:rsidR="00277F74">
              <w:rPr>
                <w:rFonts w:ascii="Arial" w:hAnsi="Arial" w:cs="Arial"/>
              </w:rPr>
              <w:t xml:space="preserve">μη χειρουργικής Εμφύτευσης συσκευών διόρθωσης </w:t>
            </w:r>
            <w:proofErr w:type="spellStart"/>
            <w:r w:rsidR="00277F74">
              <w:rPr>
                <w:rFonts w:ascii="Arial" w:hAnsi="Arial" w:cs="Arial"/>
              </w:rPr>
              <w:t>ενδοκαρδιακών</w:t>
            </w:r>
            <w:proofErr w:type="spellEnd"/>
            <w:r w:rsidR="00277F74">
              <w:rPr>
                <w:rFonts w:ascii="Arial" w:hAnsi="Arial" w:cs="Arial"/>
              </w:rPr>
              <w:t xml:space="preserve"> Βλαβών με χρήση του συστήματος </w:t>
            </w:r>
            <w:proofErr w:type="spellStart"/>
            <w:r w:rsidR="00277F74">
              <w:rPr>
                <w:rFonts w:ascii="Arial" w:hAnsi="Arial" w:cs="Arial"/>
                <w:lang w:val="en-US"/>
              </w:rPr>
              <w:t>Mitra</w:t>
            </w:r>
            <w:proofErr w:type="spellEnd"/>
            <w:r w:rsidR="00277F74" w:rsidRPr="003C17FF">
              <w:rPr>
                <w:rFonts w:ascii="Arial" w:hAnsi="Arial" w:cs="Arial"/>
              </w:rPr>
              <w:t xml:space="preserve"> </w:t>
            </w:r>
            <w:r w:rsidR="00277F74">
              <w:rPr>
                <w:rFonts w:ascii="Arial" w:hAnsi="Arial" w:cs="Arial"/>
                <w:lang w:val="en-US"/>
              </w:rPr>
              <w:t>Clip</w:t>
            </w:r>
            <w:r w:rsidR="00277F74">
              <w:rPr>
                <w:rFonts w:ascii="Arial" w:hAnsi="Arial" w:cs="Arial"/>
              </w:rPr>
              <w:t xml:space="preserve"> σε Νοσοκομείο και Ιδιωτικές Κλινικές</w:t>
            </w:r>
            <w:r w:rsidRPr="005B347E">
              <w:rPr>
                <w:rFonts w:ascii="Arial" w:hAnsi="Arial" w:cs="Arial"/>
                <w:sz w:val="22"/>
                <w:szCs w:val="22"/>
              </w:rPr>
              <w:t xml:space="preserve">»                                                                                             </w:t>
            </w:r>
          </w:p>
          <w:p w:rsidR="008B3C7B" w:rsidRDefault="008B3C7B" w:rsidP="008B3C7B">
            <w:pPr>
              <w:jc w:val="center"/>
              <w:rPr>
                <w:rFonts w:cs="Arial"/>
              </w:rPr>
            </w:pPr>
            <w:r w:rsidRPr="005B347E">
              <w:rPr>
                <w:rFonts w:cs="Arial"/>
                <w:sz w:val="22"/>
                <w:szCs w:val="22"/>
              </w:rPr>
              <w:t xml:space="preserve">                                   </w:t>
            </w:r>
          </w:p>
          <w:p w:rsidR="001771CF" w:rsidRPr="005B347E" w:rsidRDefault="001771CF" w:rsidP="00F46998">
            <w:pPr>
              <w:ind w:right="-148"/>
              <w:rPr>
                <w:rFonts w:ascii="Arial" w:hAnsi="Arial" w:cs="Arial"/>
              </w:rPr>
            </w:pPr>
          </w:p>
        </w:tc>
      </w:tr>
      <w:tr w:rsidR="001771CF" w:rsidRPr="00250E49" w:rsidTr="003031AB">
        <w:trPr>
          <w:trHeight w:val="458"/>
        </w:trPr>
        <w:tc>
          <w:tcPr>
            <w:tcW w:w="9180" w:type="dxa"/>
            <w:shd w:val="clear" w:color="auto" w:fill="auto"/>
          </w:tcPr>
          <w:p w:rsidR="00234E31" w:rsidRPr="005B347E" w:rsidRDefault="00234E31" w:rsidP="00234E31">
            <w:pPr>
              <w:jc w:val="center"/>
              <w:rPr>
                <w:rFonts w:cs="Arial"/>
                <w:b/>
              </w:rPr>
            </w:pPr>
            <w:r w:rsidRPr="00B35C69">
              <w:rPr>
                <w:rFonts w:ascii="Arial" w:eastAsia="Calibri" w:hAnsi="Arial" w:cs="Arial"/>
                <w:b/>
              </w:rPr>
              <w:t>ΑΠΟΦΑΣΗ</w:t>
            </w:r>
          </w:p>
          <w:p w:rsidR="00234E31" w:rsidRPr="005B347E" w:rsidRDefault="00234E31" w:rsidP="00234E31">
            <w:pPr>
              <w:jc w:val="center"/>
              <w:rPr>
                <w:rFonts w:ascii="Arial" w:hAnsi="Arial" w:cs="Arial"/>
              </w:rPr>
            </w:pPr>
            <w:r w:rsidRPr="005B347E">
              <w:rPr>
                <w:rFonts w:ascii="Arial" w:hAnsi="Arial" w:cs="Arial"/>
                <w:b/>
                <w:sz w:val="22"/>
                <w:szCs w:val="22"/>
              </w:rPr>
              <w:t>Ο ΑΝΑΠΛΗΡΩΤΗΣ ΥΠΟΥΡΓΟΣ  ΥΓΕΙΑΣ</w:t>
            </w:r>
          </w:p>
          <w:p w:rsidR="001771CF" w:rsidRPr="00250E49" w:rsidRDefault="001771CF" w:rsidP="008B3C7B">
            <w:pPr>
              <w:tabs>
                <w:tab w:val="left" w:pos="1560"/>
              </w:tabs>
              <w:rPr>
                <w:rFonts w:ascii="Arial" w:hAnsi="Arial" w:cs="Arial"/>
              </w:rPr>
            </w:pPr>
          </w:p>
        </w:tc>
      </w:tr>
      <w:tr w:rsidR="00BA0BE1" w:rsidRPr="005B347E" w:rsidTr="00B66F2B">
        <w:trPr>
          <w:trHeight w:val="2336"/>
        </w:trPr>
        <w:tc>
          <w:tcPr>
            <w:tcW w:w="9180" w:type="dxa"/>
            <w:shd w:val="clear" w:color="auto" w:fill="auto"/>
          </w:tcPr>
          <w:p w:rsidR="00BA0BE1" w:rsidRPr="005B347E" w:rsidRDefault="00BA0BE1" w:rsidP="00B66F2B">
            <w:pPr>
              <w:rPr>
                <w:rFonts w:ascii="Arial" w:hAnsi="Arial" w:cs="Arial"/>
              </w:rPr>
            </w:pPr>
            <w:r w:rsidRPr="005B347E">
              <w:rPr>
                <w:rFonts w:ascii="Arial" w:hAnsi="Arial" w:cs="Arial"/>
                <w:sz w:val="22"/>
                <w:szCs w:val="22"/>
              </w:rPr>
              <w:t>Έχοντας υπόψη:</w:t>
            </w:r>
          </w:p>
          <w:p w:rsidR="00BA0BE1" w:rsidRPr="005B347E" w:rsidRDefault="00BA0BE1" w:rsidP="00B66F2B">
            <w:pPr>
              <w:rPr>
                <w:rFonts w:ascii="Arial" w:hAnsi="Arial" w:cs="Arial"/>
              </w:rPr>
            </w:pPr>
          </w:p>
          <w:p w:rsidR="00BA0BE1" w:rsidRPr="007B2085" w:rsidRDefault="00BA0BE1" w:rsidP="007B2085">
            <w:pPr>
              <w:pStyle w:val="a3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7B2085">
              <w:rPr>
                <w:rFonts w:ascii="Arial" w:hAnsi="Arial" w:cs="Arial"/>
                <w:sz w:val="22"/>
                <w:szCs w:val="22"/>
              </w:rPr>
              <w:t xml:space="preserve">Το Π.Δ. 73/2015 (ΦΕΚ 116 Α΄)  «Διορισμός  Αντιπροέδρου  της Κυβέρνησης, Υπουργών, Αναπληρωτών Υπουργών και Υφυπουργών». </w:t>
            </w:r>
          </w:p>
          <w:p w:rsidR="00BA0BE1" w:rsidRPr="007B2085" w:rsidRDefault="00BA0BE1" w:rsidP="007B2085">
            <w:pPr>
              <w:pStyle w:val="a3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7B2085">
              <w:rPr>
                <w:rFonts w:ascii="Arial" w:hAnsi="Arial" w:cs="Arial"/>
                <w:sz w:val="22"/>
                <w:szCs w:val="22"/>
              </w:rPr>
              <w:t>Τις διατάξεις του άρθρου 27 του Ν. 4320/2015 (ΦΕΚ 29/Α/2015), «Ρυθμίσεις για τη λήψη άμεσων μέτρων για την αντιμετώπιση της ανθρωπιστικής κρίσης, την οργάνωση της Κυβέρνησης και των Κυβερνητικών οργάνων και λοιπές διατάξεις».</w:t>
            </w:r>
          </w:p>
          <w:p w:rsidR="00BA0BE1" w:rsidRPr="005B347E" w:rsidRDefault="00BA0BE1" w:rsidP="007B2085">
            <w:pPr>
              <w:pStyle w:val="a3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5B347E">
              <w:rPr>
                <w:rFonts w:ascii="Arial" w:hAnsi="Arial" w:cs="Arial"/>
                <w:sz w:val="22"/>
                <w:szCs w:val="22"/>
              </w:rPr>
              <w:t xml:space="preserve">Τις διατάξεις του άρθρου 53 του Ν. 2071/92 (ΦΕΚ 123 Α/92) </w:t>
            </w:r>
            <w:r w:rsidR="007B20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347E">
              <w:rPr>
                <w:rFonts w:ascii="Arial" w:hAnsi="Arial" w:cs="Arial"/>
                <w:sz w:val="22"/>
                <w:szCs w:val="22"/>
              </w:rPr>
              <w:t>«Εκσυγχρονισμός και  Οργάνωση Συστήματος Υγείας».</w:t>
            </w:r>
          </w:p>
          <w:p w:rsidR="00BA0BE1" w:rsidRPr="005B347E" w:rsidRDefault="00BA0BE1" w:rsidP="007B2085">
            <w:pPr>
              <w:pStyle w:val="a3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5B347E">
              <w:rPr>
                <w:rFonts w:ascii="Arial" w:hAnsi="Arial" w:cs="Arial"/>
                <w:sz w:val="22"/>
                <w:szCs w:val="22"/>
              </w:rPr>
              <w:t xml:space="preserve">Τις διατάξεις των άρθρων 3 παρ. 2 και 4 παρ. 1 του Ν. 1278/82(ΦΕΚ </w:t>
            </w:r>
            <w:r w:rsidR="007B20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347E">
              <w:rPr>
                <w:rFonts w:ascii="Arial" w:hAnsi="Arial" w:cs="Arial"/>
                <w:sz w:val="22"/>
                <w:szCs w:val="22"/>
              </w:rPr>
              <w:t>105/Α΄/82)  «Για σύσταση Κεντρικού Συμβουλίου Υγείας « (ΦΕΚ 105/Α΄/82) όπως επαναφέρθηκε σε ισχύ με το άρθρο 1 του Ν. 2194/94 (ΦΕΚ 34/Α΄/94) «Αποκατάσταση του Εθνικού Συστήματος Υγείας και άλλες διατάξεις».</w:t>
            </w:r>
          </w:p>
          <w:p w:rsidR="007B2085" w:rsidRPr="007B2085" w:rsidRDefault="00BA0BE1" w:rsidP="007B2085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7B2085">
              <w:rPr>
                <w:rFonts w:ascii="Arial" w:hAnsi="Arial" w:cs="Arial"/>
                <w:sz w:val="22"/>
                <w:szCs w:val="22"/>
              </w:rPr>
              <w:t>Tις</w:t>
            </w:r>
            <w:proofErr w:type="spellEnd"/>
            <w:r w:rsidRPr="007B2085">
              <w:rPr>
                <w:rFonts w:ascii="Arial" w:hAnsi="Arial" w:cs="Arial"/>
                <w:sz w:val="22"/>
                <w:szCs w:val="22"/>
              </w:rPr>
              <w:t xml:space="preserve"> διατάξεις του άρθρου 2 παρ. 2 του ν. 1471/1984 (ΦΕΚ 112/τ.Β΄) «Για </w:t>
            </w:r>
            <w:r w:rsidR="007B2085" w:rsidRPr="007B208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A0BE1" w:rsidRPr="005B347E" w:rsidRDefault="00BA0BE1" w:rsidP="007B2085">
            <w:pPr>
              <w:pStyle w:val="a3"/>
              <w:autoSpaceDE w:val="0"/>
              <w:autoSpaceDN w:val="0"/>
              <w:adjustRightInd w:val="0"/>
              <w:ind w:left="1800"/>
              <w:jc w:val="both"/>
              <w:rPr>
                <w:rFonts w:ascii="Arial" w:hAnsi="Arial" w:cs="Arial"/>
              </w:rPr>
            </w:pPr>
            <w:r w:rsidRPr="007B2085">
              <w:rPr>
                <w:rFonts w:ascii="Arial" w:hAnsi="Arial" w:cs="Arial"/>
                <w:sz w:val="22"/>
                <w:szCs w:val="22"/>
              </w:rPr>
              <w:t xml:space="preserve">τη  </w:t>
            </w:r>
            <w:r w:rsidRPr="005B347E">
              <w:rPr>
                <w:rFonts w:ascii="Arial" w:hAnsi="Arial" w:cs="Arial"/>
                <w:sz w:val="22"/>
                <w:szCs w:val="22"/>
              </w:rPr>
              <w:t xml:space="preserve">ρύθμιση θεμάτων Νοσηλευτικών Ιδρυμάτων, Αγροτικών Ιατρείων και                          </w:t>
            </w:r>
          </w:p>
          <w:p w:rsidR="00BA0BE1" w:rsidRPr="005B347E" w:rsidRDefault="00BA0BE1" w:rsidP="00B66F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347E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7B2085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5B347E">
              <w:rPr>
                <w:rFonts w:ascii="Arial" w:hAnsi="Arial" w:cs="Arial"/>
                <w:sz w:val="22"/>
                <w:szCs w:val="22"/>
              </w:rPr>
              <w:t>Υγειονομικών Σταθμών και άλλων συναφών διατάξεων».</w:t>
            </w:r>
          </w:p>
          <w:p w:rsidR="007B2085" w:rsidRDefault="00BA0BE1" w:rsidP="007B2085">
            <w:pPr>
              <w:pStyle w:val="a3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5B347E">
              <w:rPr>
                <w:rFonts w:ascii="Arial" w:hAnsi="Arial" w:cs="Arial"/>
                <w:sz w:val="22"/>
                <w:szCs w:val="22"/>
              </w:rPr>
              <w:t xml:space="preserve">Το Π.Δ. 106/2014 (ΦΕΚ Οργανισμός του Υπουργείου Υγείας), όπως </w:t>
            </w:r>
            <w:r w:rsidR="007B208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133F3" w:rsidRPr="005B347E" w:rsidRDefault="00BA0BE1" w:rsidP="007B2085">
            <w:pPr>
              <w:pStyle w:val="a3"/>
              <w:ind w:left="1800"/>
              <w:jc w:val="both"/>
              <w:rPr>
                <w:rFonts w:ascii="Arial" w:hAnsi="Arial" w:cs="Arial"/>
              </w:rPr>
            </w:pPr>
            <w:r w:rsidRPr="005B347E">
              <w:rPr>
                <w:rFonts w:ascii="Arial" w:hAnsi="Arial" w:cs="Arial"/>
                <w:sz w:val="22"/>
                <w:szCs w:val="22"/>
              </w:rPr>
              <w:t>ισχύει.</w:t>
            </w:r>
          </w:p>
          <w:p w:rsidR="00BA0BE1" w:rsidRPr="00277F74" w:rsidRDefault="00BA0BE1" w:rsidP="007B2085">
            <w:pPr>
              <w:pStyle w:val="a3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F74">
              <w:rPr>
                <w:rFonts w:ascii="Arial" w:hAnsi="Arial" w:cs="Arial"/>
                <w:sz w:val="22"/>
                <w:szCs w:val="22"/>
              </w:rPr>
              <w:t xml:space="preserve">Την </w:t>
            </w:r>
            <w:proofErr w:type="spellStart"/>
            <w:r w:rsidRPr="00277F74">
              <w:rPr>
                <w:rFonts w:ascii="Arial" w:hAnsi="Arial" w:cs="Arial"/>
                <w:sz w:val="22"/>
                <w:szCs w:val="22"/>
              </w:rPr>
              <w:t>Αριθμ</w:t>
            </w:r>
            <w:proofErr w:type="spellEnd"/>
            <w:r w:rsidRPr="00277F74">
              <w:rPr>
                <w:rFonts w:ascii="Arial" w:hAnsi="Arial" w:cs="Arial"/>
                <w:sz w:val="22"/>
                <w:szCs w:val="22"/>
              </w:rPr>
              <w:t xml:space="preserve">. Υ 25 απόφαση (ΦΕΚ 2144/Β΄/6-10-2015) Ανάθεση αρμοδιοτήτων  στον Αναπληρωτή Υπουργό Υγείας Παύλο </w:t>
            </w:r>
            <w:proofErr w:type="spellStart"/>
            <w:r w:rsidRPr="00277F74">
              <w:rPr>
                <w:rFonts w:ascii="Arial" w:hAnsi="Arial" w:cs="Arial"/>
                <w:sz w:val="22"/>
                <w:szCs w:val="22"/>
              </w:rPr>
              <w:t>Πολάκη</w:t>
            </w:r>
            <w:proofErr w:type="spellEnd"/>
            <w:r w:rsidRPr="00277F7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E362C" w:rsidRPr="00277F74" w:rsidRDefault="00BA0BE1" w:rsidP="00D25B39">
            <w:pPr>
              <w:pStyle w:val="a3"/>
              <w:numPr>
                <w:ilvl w:val="0"/>
                <w:numId w:val="12"/>
              </w:numPr>
              <w:ind w:right="-1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F74">
              <w:rPr>
                <w:rFonts w:ascii="Arial" w:hAnsi="Arial" w:cs="Arial"/>
                <w:sz w:val="22"/>
                <w:szCs w:val="22"/>
              </w:rPr>
              <w:t xml:space="preserve">Την υπ’ </w:t>
            </w:r>
            <w:proofErr w:type="spellStart"/>
            <w:r w:rsidRPr="00277F74">
              <w:rPr>
                <w:rFonts w:ascii="Arial" w:hAnsi="Arial" w:cs="Arial"/>
                <w:sz w:val="22"/>
                <w:szCs w:val="22"/>
              </w:rPr>
              <w:t>αριθμ</w:t>
            </w:r>
            <w:proofErr w:type="spellEnd"/>
            <w:r w:rsidRPr="00277F74">
              <w:rPr>
                <w:rFonts w:ascii="Arial" w:hAnsi="Arial" w:cs="Arial"/>
                <w:sz w:val="22"/>
                <w:szCs w:val="22"/>
              </w:rPr>
              <w:t>. Α3γ/οικ.</w:t>
            </w:r>
            <w:r w:rsidR="00277F74" w:rsidRPr="00277F74">
              <w:rPr>
                <w:rFonts w:ascii="Arial" w:hAnsi="Arial" w:cs="Arial"/>
                <w:sz w:val="22"/>
                <w:szCs w:val="22"/>
              </w:rPr>
              <w:t xml:space="preserve"> 72667/30-9-2016  </w:t>
            </w:r>
            <w:r w:rsidRPr="00277F74">
              <w:rPr>
                <w:rFonts w:ascii="Arial" w:hAnsi="Arial" w:cs="Arial"/>
                <w:sz w:val="22"/>
                <w:szCs w:val="22"/>
              </w:rPr>
              <w:t xml:space="preserve">απόφαση (Φ.Ε.Κ. </w:t>
            </w:r>
            <w:r w:rsidR="00277F74" w:rsidRPr="00277F74">
              <w:rPr>
                <w:rFonts w:ascii="Arial" w:hAnsi="Arial" w:cs="Arial"/>
                <w:sz w:val="22"/>
                <w:szCs w:val="22"/>
              </w:rPr>
              <w:t xml:space="preserve">3180/Β΄/4-10-2016 </w:t>
            </w:r>
            <w:r w:rsidRPr="00277F74">
              <w:rPr>
                <w:rFonts w:ascii="Arial" w:hAnsi="Arial" w:cs="Arial"/>
                <w:sz w:val="22"/>
                <w:szCs w:val="22"/>
              </w:rPr>
              <w:t>) με θέμα: «</w:t>
            </w:r>
            <w:r w:rsidR="00277F74" w:rsidRPr="00277F74">
              <w:rPr>
                <w:rFonts w:ascii="Arial" w:eastAsia="Arial" w:hAnsi="Arial" w:cs="Arial"/>
                <w:sz w:val="22"/>
                <w:szCs w:val="22"/>
              </w:rPr>
              <w:t>«΄</w:t>
            </w:r>
            <w:proofErr w:type="spellStart"/>
            <w:r w:rsidR="00277F74" w:rsidRPr="00277F74">
              <w:rPr>
                <w:rFonts w:ascii="Arial" w:eastAsia="Arial" w:hAnsi="Arial" w:cs="Arial"/>
                <w:sz w:val="22"/>
                <w:szCs w:val="22"/>
              </w:rPr>
              <w:t>Οροι</w:t>
            </w:r>
            <w:proofErr w:type="spellEnd"/>
            <w:r w:rsidR="00277F74" w:rsidRPr="00277F74">
              <w:rPr>
                <w:rFonts w:ascii="Arial" w:eastAsia="Arial" w:hAnsi="Arial" w:cs="Arial"/>
                <w:sz w:val="22"/>
                <w:szCs w:val="22"/>
              </w:rPr>
              <w:t xml:space="preserve"> και προϋποθέσεις αξιολόγησης Τμημάτων Νοσοκομείων &amp; Κλινικών ως προς την </w:t>
            </w:r>
            <w:proofErr w:type="spellStart"/>
            <w:r w:rsidR="00277F74" w:rsidRPr="00277F74">
              <w:rPr>
                <w:rFonts w:ascii="Arial" w:eastAsia="Arial" w:hAnsi="Arial" w:cs="Arial"/>
                <w:sz w:val="22"/>
                <w:szCs w:val="22"/>
              </w:rPr>
              <w:t>καταλληλότητα</w:t>
            </w:r>
            <w:proofErr w:type="spellEnd"/>
            <w:r w:rsidR="00277F74" w:rsidRPr="00277F74">
              <w:rPr>
                <w:rFonts w:ascii="Arial" w:eastAsia="Arial" w:hAnsi="Arial" w:cs="Arial"/>
                <w:sz w:val="22"/>
                <w:szCs w:val="22"/>
              </w:rPr>
              <w:t xml:space="preserve"> ανάπτυξης Κέντρων μη χειρουργικής εμφύτευσης συσκευών διόρθωσης </w:t>
            </w:r>
            <w:proofErr w:type="spellStart"/>
            <w:r w:rsidR="00277F74" w:rsidRPr="00277F74">
              <w:rPr>
                <w:rFonts w:ascii="Arial" w:eastAsia="Arial" w:hAnsi="Arial" w:cs="Arial"/>
                <w:sz w:val="22"/>
                <w:szCs w:val="22"/>
              </w:rPr>
              <w:t>ενδοκαρδιακών</w:t>
            </w:r>
            <w:proofErr w:type="spellEnd"/>
            <w:r w:rsidR="00277F74" w:rsidRPr="00277F74">
              <w:rPr>
                <w:rFonts w:ascii="Arial" w:eastAsia="Arial" w:hAnsi="Arial" w:cs="Arial"/>
                <w:sz w:val="22"/>
                <w:szCs w:val="22"/>
              </w:rPr>
              <w:t xml:space="preserve"> βλαβών με την χρήση του συστήματος </w:t>
            </w:r>
            <w:proofErr w:type="spellStart"/>
            <w:r w:rsidR="00277F74" w:rsidRPr="00277F74">
              <w:rPr>
                <w:rFonts w:ascii="Arial" w:eastAsia="Arial" w:hAnsi="Arial" w:cs="Arial"/>
                <w:sz w:val="22"/>
                <w:szCs w:val="22"/>
              </w:rPr>
              <w:t>Mitra</w:t>
            </w:r>
            <w:proofErr w:type="spellEnd"/>
            <w:r w:rsidR="00277F74" w:rsidRPr="00277F7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277F74" w:rsidRPr="00277F74">
              <w:rPr>
                <w:rFonts w:ascii="Arial" w:eastAsia="Arial" w:hAnsi="Arial" w:cs="Arial"/>
                <w:sz w:val="22"/>
                <w:szCs w:val="22"/>
              </w:rPr>
              <w:t>Clip</w:t>
            </w:r>
            <w:proofErr w:type="spellEnd"/>
            <w:r w:rsidR="00277F74" w:rsidRPr="00277F74">
              <w:rPr>
                <w:rFonts w:ascii="Arial" w:eastAsia="Arial" w:hAnsi="Arial" w:cs="Arial"/>
                <w:sz w:val="22"/>
                <w:szCs w:val="22"/>
              </w:rPr>
              <w:t xml:space="preserve"> –  κριτήρια επιλογής ασθενών»</w:t>
            </w:r>
            <w:r w:rsidRPr="00277F7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F6237" w:rsidRPr="00277F74" w:rsidRDefault="009F6237" w:rsidP="007B2085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F74">
              <w:rPr>
                <w:rFonts w:ascii="Arial" w:hAnsi="Arial" w:cs="Arial"/>
                <w:sz w:val="22"/>
                <w:szCs w:val="22"/>
              </w:rPr>
              <w:lastRenderedPageBreak/>
              <w:t xml:space="preserve">Τις υπ’ </w:t>
            </w:r>
            <w:proofErr w:type="spellStart"/>
            <w:r w:rsidRPr="00277F74">
              <w:rPr>
                <w:rFonts w:ascii="Arial" w:hAnsi="Arial" w:cs="Arial"/>
                <w:sz w:val="22"/>
                <w:szCs w:val="22"/>
              </w:rPr>
              <w:t>αριθμ</w:t>
            </w:r>
            <w:proofErr w:type="spellEnd"/>
            <w:r w:rsidRPr="00277F7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77F74" w:rsidRPr="00277F74">
              <w:rPr>
                <w:rFonts w:ascii="Arial" w:hAnsi="Arial" w:cs="Arial"/>
                <w:sz w:val="22"/>
                <w:szCs w:val="22"/>
              </w:rPr>
              <w:t>5, 6 και 7 Α</w:t>
            </w:r>
            <w:r w:rsidRPr="00277F74">
              <w:rPr>
                <w:rFonts w:ascii="Arial" w:hAnsi="Arial" w:cs="Arial"/>
                <w:sz w:val="22"/>
                <w:szCs w:val="22"/>
              </w:rPr>
              <w:t>ποφάσεις</w:t>
            </w:r>
            <w:r w:rsidR="00277F74" w:rsidRPr="00277F74">
              <w:rPr>
                <w:rFonts w:ascii="Arial" w:hAnsi="Arial" w:cs="Arial"/>
                <w:sz w:val="22"/>
                <w:szCs w:val="22"/>
              </w:rPr>
              <w:t xml:space="preserve"> της 261</w:t>
            </w:r>
            <w:r w:rsidRPr="00277F74">
              <w:rPr>
                <w:rFonts w:ascii="Arial" w:hAnsi="Arial" w:cs="Arial"/>
                <w:sz w:val="22"/>
                <w:szCs w:val="22"/>
                <w:vertAlign w:val="superscript"/>
              </w:rPr>
              <w:t>ης</w:t>
            </w:r>
            <w:r w:rsidR="00277F74" w:rsidRPr="00277F74">
              <w:rPr>
                <w:rFonts w:ascii="Arial" w:hAnsi="Arial" w:cs="Arial"/>
                <w:sz w:val="22"/>
                <w:szCs w:val="22"/>
              </w:rPr>
              <w:t>/7-4-2017</w:t>
            </w:r>
            <w:r w:rsidRPr="00277F74">
              <w:rPr>
                <w:rFonts w:ascii="Arial" w:hAnsi="Arial" w:cs="Arial"/>
                <w:sz w:val="22"/>
                <w:szCs w:val="22"/>
              </w:rPr>
              <w:t xml:space="preserve"> Ολομέλειας  του ΚΕΣΥ, οι οποίε</w:t>
            </w:r>
            <w:r w:rsidR="002E6117" w:rsidRPr="00277F74">
              <w:rPr>
                <w:rFonts w:ascii="Arial" w:hAnsi="Arial" w:cs="Arial"/>
                <w:sz w:val="22"/>
                <w:szCs w:val="22"/>
              </w:rPr>
              <w:t>ς έγιναν αποδεκτ</w:t>
            </w:r>
            <w:r w:rsidR="00FF6EE6">
              <w:rPr>
                <w:rFonts w:ascii="Arial" w:hAnsi="Arial" w:cs="Arial"/>
                <w:sz w:val="22"/>
                <w:szCs w:val="22"/>
              </w:rPr>
              <w:t xml:space="preserve">ές με την </w:t>
            </w:r>
            <w:proofErr w:type="spellStart"/>
            <w:r w:rsidR="00FF6EE6">
              <w:rPr>
                <w:rFonts w:ascii="Arial" w:hAnsi="Arial" w:cs="Arial"/>
                <w:sz w:val="22"/>
                <w:szCs w:val="22"/>
              </w:rPr>
              <w:t>Αριθμ</w:t>
            </w:r>
            <w:proofErr w:type="spellEnd"/>
            <w:r w:rsidR="00FF6EE6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="00FF6EE6">
              <w:rPr>
                <w:rFonts w:ascii="Arial" w:hAnsi="Arial" w:cs="Arial"/>
                <w:sz w:val="22"/>
                <w:szCs w:val="22"/>
              </w:rPr>
              <w:t>Πρωτ</w:t>
            </w:r>
            <w:proofErr w:type="spellEnd"/>
            <w:r w:rsidR="00FF6EE6">
              <w:rPr>
                <w:rFonts w:ascii="Arial" w:hAnsi="Arial" w:cs="Arial"/>
                <w:sz w:val="22"/>
                <w:szCs w:val="22"/>
              </w:rPr>
              <w:t xml:space="preserve">. Α3γ/οικ. </w:t>
            </w:r>
            <w:r w:rsidR="00FF6EE6">
              <w:rPr>
                <w:rFonts w:ascii="Arial" w:hAnsi="Arial" w:cs="Arial"/>
                <w:sz w:val="22"/>
                <w:szCs w:val="22"/>
                <w:lang w:val="en-US"/>
              </w:rPr>
              <w:t xml:space="preserve">34825/9.5.17 </w:t>
            </w:r>
            <w:r w:rsidRPr="00277F74">
              <w:rPr>
                <w:rFonts w:ascii="Arial" w:hAnsi="Arial" w:cs="Arial"/>
                <w:sz w:val="22"/>
                <w:szCs w:val="22"/>
              </w:rPr>
              <w:t>απόφαση του Αναπληρωτή Υπουργού Υγείας</w:t>
            </w:r>
            <w:r w:rsidR="00D25B39" w:rsidRPr="00277F7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25B39" w:rsidRPr="00277F74" w:rsidRDefault="00BA0BE1" w:rsidP="00D25B3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-1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F74">
              <w:rPr>
                <w:rFonts w:ascii="Arial" w:hAnsi="Arial" w:cs="Arial"/>
                <w:sz w:val="22"/>
                <w:szCs w:val="22"/>
              </w:rPr>
              <w:t xml:space="preserve">Την  ανάγκη  αναγνώρισης  νοσοκομείων  και  ιδιωτικών κλινικών  </w:t>
            </w:r>
            <w:r w:rsidR="00D25B39" w:rsidRPr="00277F74">
              <w:rPr>
                <w:rFonts w:ascii="Arial" w:hAnsi="Arial" w:cs="Arial"/>
                <w:sz w:val="22"/>
                <w:szCs w:val="22"/>
              </w:rPr>
              <w:t>ως</w:t>
            </w:r>
          </w:p>
          <w:p w:rsidR="00BA0BE1" w:rsidRPr="00277F74" w:rsidRDefault="00BA0BE1" w:rsidP="00D25B39">
            <w:pPr>
              <w:pStyle w:val="a3"/>
              <w:autoSpaceDE w:val="0"/>
              <w:autoSpaceDN w:val="0"/>
              <w:adjustRightInd w:val="0"/>
              <w:ind w:left="1800" w:right="-1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F74">
              <w:rPr>
                <w:rFonts w:ascii="Arial" w:hAnsi="Arial" w:cs="Arial"/>
                <w:sz w:val="22"/>
                <w:szCs w:val="22"/>
              </w:rPr>
              <w:t>Κέντρα</w:t>
            </w:r>
            <w:r w:rsidR="00D25B39" w:rsidRPr="00277F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7F74" w:rsidRPr="00277F74">
              <w:rPr>
                <w:rFonts w:ascii="Arial" w:hAnsi="Arial" w:cs="Arial"/>
                <w:sz w:val="22"/>
                <w:szCs w:val="22"/>
              </w:rPr>
              <w:t xml:space="preserve">μη χειρουργικής Εμφύτευσης συσκευών διόρθωσης </w:t>
            </w:r>
            <w:proofErr w:type="spellStart"/>
            <w:r w:rsidR="00277F74" w:rsidRPr="00277F74">
              <w:rPr>
                <w:rFonts w:ascii="Arial" w:hAnsi="Arial" w:cs="Arial"/>
                <w:sz w:val="22"/>
                <w:szCs w:val="22"/>
              </w:rPr>
              <w:t>ενδοκαρδιακών</w:t>
            </w:r>
            <w:proofErr w:type="spellEnd"/>
            <w:r w:rsidR="00277F74" w:rsidRPr="00277F74">
              <w:rPr>
                <w:rFonts w:ascii="Arial" w:hAnsi="Arial" w:cs="Arial"/>
                <w:sz w:val="22"/>
                <w:szCs w:val="22"/>
              </w:rPr>
              <w:t xml:space="preserve"> Βλαβών με χρήση του συστήματος </w:t>
            </w:r>
            <w:proofErr w:type="spellStart"/>
            <w:r w:rsidR="00277F74" w:rsidRPr="00277F74">
              <w:rPr>
                <w:rFonts w:ascii="Arial" w:hAnsi="Arial" w:cs="Arial"/>
                <w:sz w:val="22"/>
                <w:szCs w:val="22"/>
                <w:lang w:val="en-US"/>
              </w:rPr>
              <w:t>Mitra</w:t>
            </w:r>
            <w:proofErr w:type="spellEnd"/>
            <w:r w:rsidR="00277F74" w:rsidRPr="00277F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7F74" w:rsidRPr="00277F74">
              <w:rPr>
                <w:rFonts w:ascii="Arial" w:hAnsi="Arial" w:cs="Arial"/>
                <w:sz w:val="22"/>
                <w:szCs w:val="22"/>
                <w:lang w:val="en-US"/>
              </w:rPr>
              <w:t>Clip</w:t>
            </w:r>
            <w:r w:rsidR="00277F74" w:rsidRPr="00277F74">
              <w:rPr>
                <w:rFonts w:ascii="Arial" w:hAnsi="Arial" w:cs="Arial"/>
                <w:sz w:val="22"/>
                <w:szCs w:val="22"/>
              </w:rPr>
              <w:t xml:space="preserve"> σε Νοσοκομείο και Ιδιωτικές Κλινικές</w:t>
            </w:r>
            <w:r w:rsidRPr="00277F74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BA0BE1" w:rsidRPr="00277F74" w:rsidRDefault="00BA0BE1" w:rsidP="00B66F2B">
            <w:pPr>
              <w:pStyle w:val="a3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77F74">
              <w:rPr>
                <w:rFonts w:ascii="Arial" w:hAnsi="Arial" w:cs="Arial"/>
                <w:sz w:val="22"/>
                <w:szCs w:val="22"/>
              </w:rPr>
              <w:t>Το γεγονός ότι από τις διατάξεις της παρ</w:t>
            </w:r>
            <w:r w:rsidR="00D25B39" w:rsidRPr="00277F74">
              <w:rPr>
                <w:rFonts w:ascii="Arial" w:hAnsi="Arial" w:cs="Arial"/>
                <w:sz w:val="22"/>
                <w:szCs w:val="22"/>
              </w:rPr>
              <w:t xml:space="preserve">ούσας απόφασης δεν προκαλείται </w:t>
            </w:r>
            <w:r w:rsidRPr="00277F74">
              <w:rPr>
                <w:rFonts w:ascii="Arial" w:hAnsi="Arial" w:cs="Arial"/>
                <w:sz w:val="22"/>
                <w:szCs w:val="22"/>
              </w:rPr>
              <w:t>πρόσθετη  δαπάνη σε βάρος του κρατικού προϋπολογισμού.</w:t>
            </w:r>
            <w:r w:rsidRPr="00277F74"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  <w:r w:rsidRPr="00277F74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</w:t>
            </w:r>
          </w:p>
          <w:p w:rsidR="00BA0BE1" w:rsidRDefault="00BA0BE1" w:rsidP="00B66F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7F74" w:rsidRPr="00277F74" w:rsidRDefault="00277F74" w:rsidP="00B66F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5B39" w:rsidRPr="00277F74" w:rsidRDefault="00BA0BE1" w:rsidP="00A04E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7F74">
              <w:rPr>
                <w:rFonts w:ascii="Arial" w:hAnsi="Arial" w:cs="Arial"/>
                <w:b/>
                <w:sz w:val="22"/>
                <w:szCs w:val="22"/>
              </w:rPr>
              <w:t>ΑΠΟΦΑΣΙΖΟΥΜΕ</w:t>
            </w:r>
          </w:p>
          <w:p w:rsidR="00DD0046" w:rsidRPr="00277F74" w:rsidRDefault="00DD0046" w:rsidP="00A04E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358E4" w:rsidRPr="00277F74" w:rsidRDefault="00D25B39" w:rsidP="00C358E4">
            <w:pPr>
              <w:ind w:right="-148"/>
              <w:rPr>
                <w:rFonts w:ascii="Arial" w:hAnsi="Arial" w:cs="Arial"/>
                <w:sz w:val="22"/>
                <w:szCs w:val="22"/>
              </w:rPr>
            </w:pPr>
            <w:r w:rsidRPr="00277F74">
              <w:rPr>
                <w:rFonts w:ascii="Arial" w:hAnsi="Arial" w:cs="Arial"/>
                <w:sz w:val="22"/>
                <w:szCs w:val="22"/>
              </w:rPr>
              <w:t xml:space="preserve">Την </w:t>
            </w:r>
            <w:r w:rsidR="00C358E4" w:rsidRPr="00277F74">
              <w:rPr>
                <w:rFonts w:ascii="Arial" w:hAnsi="Arial" w:cs="Arial"/>
                <w:sz w:val="22"/>
                <w:szCs w:val="22"/>
              </w:rPr>
              <w:t xml:space="preserve">αναγνώριση </w:t>
            </w:r>
            <w:r w:rsidRPr="00277F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58E4" w:rsidRPr="00277F74">
              <w:rPr>
                <w:rFonts w:ascii="Arial" w:hAnsi="Arial" w:cs="Arial"/>
                <w:sz w:val="22"/>
                <w:szCs w:val="22"/>
              </w:rPr>
              <w:t xml:space="preserve">Κέντρων </w:t>
            </w:r>
            <w:r w:rsidR="00277F74" w:rsidRPr="00277F74">
              <w:rPr>
                <w:rFonts w:ascii="Arial" w:hAnsi="Arial" w:cs="Arial"/>
                <w:sz w:val="22"/>
                <w:szCs w:val="22"/>
              </w:rPr>
              <w:t xml:space="preserve">μη χειρουργικής Εμφύτευσης συσκευών διόρθωσης </w:t>
            </w:r>
            <w:proofErr w:type="spellStart"/>
            <w:r w:rsidR="00277F74">
              <w:rPr>
                <w:rFonts w:ascii="Arial" w:hAnsi="Arial" w:cs="Arial"/>
                <w:sz w:val="22"/>
                <w:szCs w:val="22"/>
              </w:rPr>
              <w:t>ε</w:t>
            </w:r>
            <w:r w:rsidR="00277F74" w:rsidRPr="00277F74">
              <w:rPr>
                <w:rFonts w:ascii="Arial" w:hAnsi="Arial" w:cs="Arial"/>
                <w:sz w:val="22"/>
                <w:szCs w:val="22"/>
              </w:rPr>
              <w:t>νδοκαρδιακών</w:t>
            </w:r>
            <w:proofErr w:type="spellEnd"/>
            <w:r w:rsidR="00277F74" w:rsidRPr="00277F74">
              <w:rPr>
                <w:rFonts w:ascii="Arial" w:hAnsi="Arial" w:cs="Arial"/>
                <w:sz w:val="22"/>
                <w:szCs w:val="22"/>
              </w:rPr>
              <w:t xml:space="preserve"> Βλαβών με χρήση του συστήματος </w:t>
            </w:r>
            <w:proofErr w:type="spellStart"/>
            <w:r w:rsidR="00277F74" w:rsidRPr="00277F74">
              <w:rPr>
                <w:rFonts w:ascii="Arial" w:hAnsi="Arial" w:cs="Arial"/>
                <w:sz w:val="22"/>
                <w:szCs w:val="22"/>
                <w:lang w:val="en-US"/>
              </w:rPr>
              <w:t>Mitra</w:t>
            </w:r>
            <w:proofErr w:type="spellEnd"/>
            <w:r w:rsidR="00277F74" w:rsidRPr="00277F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7F74" w:rsidRPr="00277F74">
              <w:rPr>
                <w:rFonts w:ascii="Arial" w:hAnsi="Arial" w:cs="Arial"/>
                <w:sz w:val="22"/>
                <w:szCs w:val="22"/>
                <w:lang w:val="en-US"/>
              </w:rPr>
              <w:t>Clip</w:t>
            </w:r>
            <w:r w:rsidR="00277F74" w:rsidRPr="00277F74">
              <w:rPr>
                <w:rFonts w:ascii="Arial" w:hAnsi="Arial" w:cs="Arial"/>
                <w:sz w:val="22"/>
                <w:szCs w:val="22"/>
              </w:rPr>
              <w:t xml:space="preserve"> σε Νοσοκομείο και Ιδιωτικές Κλινικές</w:t>
            </w:r>
            <w:r w:rsidR="00C358E4" w:rsidRPr="00277F74">
              <w:rPr>
                <w:rFonts w:ascii="Arial" w:hAnsi="Arial" w:cs="Arial"/>
                <w:sz w:val="22"/>
                <w:szCs w:val="22"/>
              </w:rPr>
              <w:t>, ως ακολούθως:</w:t>
            </w:r>
          </w:p>
          <w:p w:rsidR="00BA6BC0" w:rsidRDefault="00BA6BC0" w:rsidP="00C358E4">
            <w:pPr>
              <w:ind w:right="-148"/>
              <w:rPr>
                <w:rFonts w:ascii="Arial" w:hAnsi="Arial" w:cs="Arial"/>
              </w:rPr>
            </w:pPr>
          </w:p>
          <w:p w:rsidR="00BA6BC0" w:rsidRPr="00C358E4" w:rsidRDefault="00277F74" w:rsidP="00C358E4">
            <w:pPr>
              <w:ind w:right="-14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Α. ΝΟΣΟΚΟΜΕΙΟ</w:t>
            </w:r>
            <w:r w:rsidR="00C358E4" w:rsidRPr="00C358E4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277F74" w:rsidRDefault="00277F74" w:rsidP="00277F7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ΠΑΝ/ΚΟ ΓΕΝΙΚΟ ΝΟΣΟΚΟΜΕΙΟ ΙΩΑΝΝΙΝΩΝ</w:t>
            </w:r>
          </w:p>
          <w:p w:rsidR="00277F74" w:rsidRPr="00277F74" w:rsidRDefault="00277F74" w:rsidP="00277F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Εγκρίνονται</w:t>
            </w:r>
            <w:r w:rsidRPr="00277F74">
              <w:rPr>
                <w:rFonts w:ascii="Arial" w:hAnsi="Arial" w:cs="Arial"/>
                <w:sz w:val="22"/>
                <w:szCs w:val="22"/>
              </w:rPr>
              <w:t xml:space="preserve"> η Α΄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7F74">
              <w:rPr>
                <w:rFonts w:ascii="Arial" w:hAnsi="Arial" w:cs="Arial"/>
                <w:sz w:val="22"/>
                <w:szCs w:val="22"/>
              </w:rPr>
              <w:t>και Β΄</w:t>
            </w:r>
            <w:r>
              <w:rPr>
                <w:rFonts w:ascii="Arial" w:hAnsi="Arial" w:cs="Arial"/>
                <w:sz w:val="22"/>
                <w:szCs w:val="22"/>
              </w:rPr>
              <w:t xml:space="preserve"> Πανεπιστημιακές</w:t>
            </w:r>
            <w:r w:rsidRPr="00277F74">
              <w:rPr>
                <w:rFonts w:ascii="Arial" w:hAnsi="Arial" w:cs="Arial"/>
                <w:sz w:val="22"/>
                <w:szCs w:val="22"/>
              </w:rPr>
              <w:t xml:space="preserve"> Καρδιολογικ</w:t>
            </w:r>
            <w:r>
              <w:rPr>
                <w:rFonts w:ascii="Arial" w:hAnsi="Arial" w:cs="Arial"/>
                <w:sz w:val="22"/>
                <w:szCs w:val="22"/>
              </w:rPr>
              <w:t>ές</w:t>
            </w:r>
            <w:r w:rsidRPr="00277F7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Κλινικές</w:t>
            </w:r>
            <w:r w:rsidR="004C1ECE">
              <w:rPr>
                <w:rFonts w:ascii="Arial" w:hAnsi="Arial" w:cs="Arial"/>
                <w:sz w:val="22"/>
                <w:szCs w:val="22"/>
              </w:rPr>
              <w:t xml:space="preserve"> ως Κέντρα </w:t>
            </w:r>
            <w:r w:rsidR="004C1ECE" w:rsidRPr="00277F74">
              <w:rPr>
                <w:rFonts w:ascii="Arial" w:hAnsi="Arial" w:cs="Arial"/>
                <w:sz w:val="22"/>
                <w:szCs w:val="22"/>
              </w:rPr>
              <w:t xml:space="preserve">μη χειρουργικής Εμφύτευσης συσκευών διόρθωσης </w:t>
            </w:r>
            <w:proofErr w:type="spellStart"/>
            <w:r w:rsidR="004C1ECE">
              <w:rPr>
                <w:rFonts w:ascii="Arial" w:hAnsi="Arial" w:cs="Arial"/>
                <w:sz w:val="22"/>
                <w:szCs w:val="22"/>
              </w:rPr>
              <w:t>ε</w:t>
            </w:r>
            <w:r w:rsidR="004C1ECE" w:rsidRPr="00277F74">
              <w:rPr>
                <w:rFonts w:ascii="Arial" w:hAnsi="Arial" w:cs="Arial"/>
                <w:sz w:val="22"/>
                <w:szCs w:val="22"/>
              </w:rPr>
              <w:t>νδοκαρδιακών</w:t>
            </w:r>
            <w:proofErr w:type="spellEnd"/>
            <w:r w:rsidR="004C1ECE" w:rsidRPr="00277F74">
              <w:rPr>
                <w:rFonts w:ascii="Arial" w:hAnsi="Arial" w:cs="Arial"/>
                <w:sz w:val="22"/>
                <w:szCs w:val="22"/>
              </w:rPr>
              <w:t xml:space="preserve"> Βλαβών με χρήση του συστήματος </w:t>
            </w:r>
            <w:proofErr w:type="spellStart"/>
            <w:r w:rsidR="004C1ECE" w:rsidRPr="00277F74">
              <w:rPr>
                <w:rFonts w:ascii="Arial" w:hAnsi="Arial" w:cs="Arial"/>
                <w:sz w:val="22"/>
                <w:szCs w:val="22"/>
                <w:lang w:val="en-US"/>
              </w:rPr>
              <w:t>Mitra</w:t>
            </w:r>
            <w:proofErr w:type="spellEnd"/>
            <w:r w:rsidR="004C1ECE" w:rsidRPr="00277F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1ECE" w:rsidRPr="00277F74">
              <w:rPr>
                <w:rFonts w:ascii="Arial" w:hAnsi="Arial" w:cs="Arial"/>
                <w:sz w:val="22"/>
                <w:szCs w:val="22"/>
                <w:lang w:val="en-US"/>
              </w:rPr>
              <w:t>Clip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5B40">
              <w:rPr>
                <w:rFonts w:ascii="Arial" w:hAnsi="Arial" w:cs="Arial"/>
                <w:sz w:val="22"/>
                <w:szCs w:val="22"/>
              </w:rPr>
              <w:t xml:space="preserve">με υπεύθυνους προγράμματος τους κ.κ. Λάμπρο Μιχάλη </w:t>
            </w:r>
            <w:proofErr w:type="spellStart"/>
            <w:r w:rsidR="001341D6">
              <w:rPr>
                <w:rFonts w:ascii="Arial" w:hAnsi="Arial" w:cs="Arial"/>
                <w:sz w:val="22"/>
                <w:szCs w:val="22"/>
              </w:rPr>
              <w:t>Καθ</w:t>
            </w:r>
            <w:proofErr w:type="spellEnd"/>
            <w:r w:rsidR="001341D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45B40">
              <w:rPr>
                <w:rFonts w:ascii="Arial" w:hAnsi="Arial" w:cs="Arial"/>
                <w:sz w:val="22"/>
                <w:szCs w:val="22"/>
              </w:rPr>
              <w:t xml:space="preserve">Επεμβατικό Καρδιολόγο και Δημήτριο Νίκα </w:t>
            </w:r>
            <w:proofErr w:type="spellStart"/>
            <w:r w:rsidR="00A45B40">
              <w:rPr>
                <w:rFonts w:ascii="Arial" w:hAnsi="Arial" w:cs="Arial"/>
                <w:sz w:val="22"/>
                <w:szCs w:val="22"/>
              </w:rPr>
              <w:t>Επιμ</w:t>
            </w:r>
            <w:proofErr w:type="spellEnd"/>
            <w:r w:rsidR="00A45B40">
              <w:rPr>
                <w:rFonts w:ascii="Arial" w:hAnsi="Arial" w:cs="Arial"/>
                <w:sz w:val="22"/>
                <w:szCs w:val="22"/>
              </w:rPr>
              <w:t>. Α΄ ΕΣΥ</w:t>
            </w:r>
            <w:r w:rsidR="001341D6">
              <w:rPr>
                <w:rFonts w:ascii="Arial" w:hAnsi="Arial" w:cs="Arial"/>
                <w:sz w:val="22"/>
                <w:szCs w:val="22"/>
              </w:rPr>
              <w:t xml:space="preserve"> Επεμβατικό Καρδιολόγο </w:t>
            </w:r>
            <w:r w:rsidR="00A45B40">
              <w:rPr>
                <w:rFonts w:ascii="Arial" w:hAnsi="Arial" w:cs="Arial"/>
                <w:sz w:val="22"/>
                <w:szCs w:val="22"/>
              </w:rPr>
              <w:t xml:space="preserve"> αντιστοίχως.</w:t>
            </w:r>
          </w:p>
          <w:p w:rsidR="00BA6BC0" w:rsidRDefault="00BA6BC0" w:rsidP="000E3BC8">
            <w:pPr>
              <w:jc w:val="both"/>
              <w:rPr>
                <w:rFonts w:ascii="Arial" w:hAnsi="Arial" w:cs="Arial"/>
              </w:rPr>
            </w:pPr>
          </w:p>
          <w:p w:rsidR="00BA6BC0" w:rsidRDefault="000E3BC8" w:rsidP="000E3BC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Β. ΙΔΙΩΤΙΚΕΣ ΚΛΙΝΙΚΕΣ</w:t>
            </w:r>
          </w:p>
          <w:p w:rsidR="000E3BC8" w:rsidRDefault="00C07395" w:rsidP="000E3BC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E3BC8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4C1ECE">
              <w:rPr>
                <w:rFonts w:ascii="Arial" w:hAnsi="Arial" w:cs="Arial"/>
                <w:b/>
                <w:sz w:val="22"/>
                <w:szCs w:val="22"/>
              </w:rPr>
              <w:t>ΔΙΑΓΝΩΣΤΙΚΟ ΘΕΡΑΠΕΥΤΙΚΟ ΚΕΝΤΡΟ «ΥΓΕΙΑ»</w:t>
            </w:r>
          </w:p>
          <w:p w:rsidR="000E3BC8" w:rsidRDefault="00CF000B" w:rsidP="000E3B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Εγκρίνεται </w:t>
            </w:r>
            <w:r w:rsidR="004C1ECE">
              <w:rPr>
                <w:rFonts w:ascii="Arial" w:hAnsi="Arial" w:cs="Arial"/>
                <w:sz w:val="22"/>
                <w:szCs w:val="22"/>
              </w:rPr>
              <w:t xml:space="preserve">ως Κέντρο </w:t>
            </w:r>
            <w:r w:rsidR="004C1ECE" w:rsidRPr="00277F74">
              <w:rPr>
                <w:rFonts w:ascii="Arial" w:hAnsi="Arial" w:cs="Arial"/>
                <w:sz w:val="22"/>
                <w:szCs w:val="22"/>
              </w:rPr>
              <w:t xml:space="preserve">μη χειρουργικής Εμφύτευσης συσκευών διόρθωσης </w:t>
            </w:r>
            <w:proofErr w:type="spellStart"/>
            <w:r w:rsidR="004C1ECE">
              <w:rPr>
                <w:rFonts w:ascii="Arial" w:hAnsi="Arial" w:cs="Arial"/>
                <w:sz w:val="22"/>
                <w:szCs w:val="22"/>
              </w:rPr>
              <w:t>ε</w:t>
            </w:r>
            <w:r w:rsidR="004C1ECE" w:rsidRPr="00277F74">
              <w:rPr>
                <w:rFonts w:ascii="Arial" w:hAnsi="Arial" w:cs="Arial"/>
                <w:sz w:val="22"/>
                <w:szCs w:val="22"/>
              </w:rPr>
              <w:t>νδοκαρδιακών</w:t>
            </w:r>
            <w:proofErr w:type="spellEnd"/>
            <w:r w:rsidR="004C1ECE" w:rsidRPr="00277F74">
              <w:rPr>
                <w:rFonts w:ascii="Arial" w:hAnsi="Arial" w:cs="Arial"/>
                <w:sz w:val="22"/>
                <w:szCs w:val="22"/>
              </w:rPr>
              <w:t xml:space="preserve"> Βλαβών με χρήση του συστήματος </w:t>
            </w:r>
            <w:proofErr w:type="spellStart"/>
            <w:r w:rsidR="004C1ECE" w:rsidRPr="00277F74">
              <w:rPr>
                <w:rFonts w:ascii="Arial" w:hAnsi="Arial" w:cs="Arial"/>
                <w:sz w:val="22"/>
                <w:szCs w:val="22"/>
                <w:lang w:val="en-US"/>
              </w:rPr>
              <w:t>Mitra</w:t>
            </w:r>
            <w:proofErr w:type="spellEnd"/>
            <w:r w:rsidR="004C1ECE" w:rsidRPr="00277F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1ECE" w:rsidRPr="00277F74">
              <w:rPr>
                <w:rFonts w:ascii="Arial" w:hAnsi="Arial" w:cs="Arial"/>
                <w:sz w:val="22"/>
                <w:szCs w:val="22"/>
                <w:lang w:val="en-US"/>
              </w:rPr>
              <w:t>Clip</w:t>
            </w:r>
            <w:r w:rsidR="004C1ECE" w:rsidRPr="00277F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1ECE">
              <w:rPr>
                <w:rFonts w:ascii="Arial" w:hAnsi="Arial" w:cs="Arial"/>
                <w:sz w:val="22"/>
                <w:szCs w:val="22"/>
              </w:rPr>
              <w:t xml:space="preserve"> με υπεύθυνο προγράμματος τον κ. Κωνσταντίνο </w:t>
            </w:r>
            <w:proofErr w:type="spellStart"/>
            <w:r w:rsidR="004C1ECE">
              <w:rPr>
                <w:rFonts w:ascii="Arial" w:hAnsi="Arial" w:cs="Arial"/>
                <w:sz w:val="22"/>
                <w:szCs w:val="22"/>
              </w:rPr>
              <w:t>Σπάργια</w:t>
            </w:r>
            <w:proofErr w:type="spellEnd"/>
            <w:r w:rsidR="004C1E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7395">
              <w:rPr>
                <w:rFonts w:ascii="Arial" w:hAnsi="Arial" w:cs="Arial"/>
                <w:sz w:val="22"/>
                <w:szCs w:val="22"/>
              </w:rPr>
              <w:t>Επεμβατικό Καρδιολόγο.</w:t>
            </w:r>
          </w:p>
          <w:p w:rsidR="000E3BC8" w:rsidRPr="006073CC" w:rsidRDefault="00C07395" w:rsidP="006073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AD481B">
              <w:rPr>
                <w:rFonts w:ascii="Arial" w:hAnsi="Arial" w:cs="Arial"/>
                <w:b/>
                <w:sz w:val="22"/>
                <w:szCs w:val="22"/>
              </w:rPr>
              <w:t>. «</w:t>
            </w:r>
            <w:r w:rsidR="00AD481B">
              <w:rPr>
                <w:rFonts w:ascii="Arial" w:hAnsi="Arial" w:cs="Arial"/>
                <w:b/>
                <w:sz w:val="22"/>
                <w:szCs w:val="22"/>
                <w:lang w:val="en-US"/>
              </w:rPr>
              <w:t>MEDITERRANEO</w:t>
            </w:r>
            <w:r w:rsidR="00AD481B" w:rsidRPr="00AD481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D481B">
              <w:rPr>
                <w:rFonts w:ascii="Arial" w:hAnsi="Arial" w:cs="Arial"/>
                <w:b/>
                <w:sz w:val="22"/>
                <w:szCs w:val="22"/>
                <w:lang w:val="en-US"/>
              </w:rPr>
              <w:t>HOSPITAL</w:t>
            </w:r>
            <w:r w:rsidR="00AD481B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:rsidR="00DD0046" w:rsidRDefault="00AD481B" w:rsidP="00C073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Εγκρίνεται ως Κέντρο </w:t>
            </w:r>
            <w:r w:rsidRPr="00277F74">
              <w:rPr>
                <w:rFonts w:ascii="Arial" w:hAnsi="Arial" w:cs="Arial"/>
                <w:sz w:val="22"/>
                <w:szCs w:val="22"/>
              </w:rPr>
              <w:t xml:space="preserve">μη χειρουργικής Εμφύτευσης συσκευών διόρθωσης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ε</w:t>
            </w:r>
            <w:r w:rsidRPr="00277F74">
              <w:rPr>
                <w:rFonts w:ascii="Arial" w:hAnsi="Arial" w:cs="Arial"/>
                <w:sz w:val="22"/>
                <w:szCs w:val="22"/>
              </w:rPr>
              <w:t>νδοκαρδιακών</w:t>
            </w:r>
            <w:proofErr w:type="spellEnd"/>
            <w:r w:rsidRPr="00277F74">
              <w:rPr>
                <w:rFonts w:ascii="Arial" w:hAnsi="Arial" w:cs="Arial"/>
                <w:sz w:val="22"/>
                <w:szCs w:val="22"/>
              </w:rPr>
              <w:t xml:space="preserve"> Βλαβών με χρήση του συστήματος </w:t>
            </w:r>
            <w:proofErr w:type="spellStart"/>
            <w:r w:rsidRPr="00277F74">
              <w:rPr>
                <w:rFonts w:ascii="Arial" w:hAnsi="Arial" w:cs="Arial"/>
                <w:sz w:val="22"/>
                <w:szCs w:val="22"/>
                <w:lang w:val="en-US"/>
              </w:rPr>
              <w:t>Mitra</w:t>
            </w:r>
            <w:proofErr w:type="spellEnd"/>
            <w:r w:rsidRPr="00277F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7F74">
              <w:rPr>
                <w:rFonts w:ascii="Arial" w:hAnsi="Arial" w:cs="Arial"/>
                <w:sz w:val="22"/>
                <w:szCs w:val="22"/>
                <w:lang w:val="en-US"/>
              </w:rPr>
              <w:t>Clip</w:t>
            </w:r>
            <w:r w:rsidRPr="00277F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7395">
              <w:rPr>
                <w:rFonts w:ascii="Arial" w:hAnsi="Arial" w:cs="Arial"/>
                <w:sz w:val="22"/>
                <w:szCs w:val="22"/>
              </w:rPr>
              <w:t xml:space="preserve"> με υπεύθυνο του προγράμματος τον </w:t>
            </w:r>
            <w:r>
              <w:rPr>
                <w:rFonts w:ascii="Arial" w:hAnsi="Arial" w:cs="Arial"/>
                <w:sz w:val="22"/>
                <w:szCs w:val="22"/>
              </w:rPr>
              <w:t xml:space="preserve"> κ. Αθανάσιο Μαγγίνα</w:t>
            </w:r>
            <w:r w:rsidR="00C07395">
              <w:rPr>
                <w:rFonts w:ascii="Arial" w:hAnsi="Arial" w:cs="Arial"/>
                <w:sz w:val="22"/>
                <w:szCs w:val="22"/>
              </w:rPr>
              <w:t xml:space="preserve"> Επεμβατικό Καρδιολόγο</w:t>
            </w:r>
          </w:p>
          <w:p w:rsidR="00AD481B" w:rsidRDefault="00AD481B" w:rsidP="00C07395">
            <w:pPr>
              <w:jc w:val="both"/>
              <w:rPr>
                <w:rFonts w:ascii="Arial" w:hAnsi="Arial" w:cs="Arial"/>
              </w:rPr>
            </w:pPr>
          </w:p>
          <w:p w:rsidR="00DD0046" w:rsidRPr="005B347E" w:rsidRDefault="00DD0046" w:rsidP="00BA6B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Η απόφαση αυτή να δημοσιευθεί στην Εφημερίδα της Κυβερνήσεως.</w:t>
            </w:r>
          </w:p>
          <w:p w:rsidR="00BA6BC0" w:rsidRDefault="00BA0BE1" w:rsidP="00AD481B">
            <w:pPr>
              <w:ind w:firstLine="720"/>
              <w:rPr>
                <w:rFonts w:ascii="Arial" w:hAnsi="Arial" w:cs="Arial"/>
                <w:b/>
              </w:rPr>
            </w:pPr>
            <w:r w:rsidRPr="005B347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</w:t>
            </w:r>
          </w:p>
          <w:p w:rsidR="00BA0BE1" w:rsidRPr="005B347E" w:rsidRDefault="00BA6BC0" w:rsidP="00FF6E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</w:t>
            </w:r>
            <w:r w:rsidR="00BA0BE1" w:rsidRPr="005B347E">
              <w:rPr>
                <w:rFonts w:ascii="Arial" w:hAnsi="Arial" w:cs="Arial"/>
                <w:b/>
                <w:sz w:val="22"/>
                <w:szCs w:val="22"/>
              </w:rPr>
              <w:t>Ο ΑΝΑΠΛΗΡΩΤΗΣ ΥΠΟΥΡΓΟΣ ΥΓΕΙΑΣ</w:t>
            </w:r>
          </w:p>
          <w:p w:rsidR="00BA0BE1" w:rsidRPr="005B347E" w:rsidRDefault="00BA0BE1" w:rsidP="00B66F2B">
            <w:pPr>
              <w:ind w:firstLine="720"/>
              <w:rPr>
                <w:rFonts w:ascii="Arial" w:hAnsi="Arial" w:cs="Arial"/>
                <w:b/>
              </w:rPr>
            </w:pPr>
          </w:p>
          <w:p w:rsidR="00FF6EE6" w:rsidRDefault="00BA0BE1" w:rsidP="001127F5">
            <w:pPr>
              <w:ind w:firstLine="720"/>
              <w:rPr>
                <w:rFonts w:ascii="Arial" w:hAnsi="Arial" w:cs="Arial"/>
                <w:b/>
                <w:sz w:val="22"/>
                <w:szCs w:val="22"/>
              </w:rPr>
            </w:pPr>
            <w:r w:rsidRPr="005B347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</w:t>
            </w:r>
            <w:r w:rsidR="00BA6B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B347E">
              <w:rPr>
                <w:rFonts w:ascii="Arial" w:hAnsi="Arial" w:cs="Arial"/>
                <w:b/>
                <w:sz w:val="22"/>
                <w:szCs w:val="22"/>
              </w:rPr>
              <w:t xml:space="preserve"> ΠΑΥΛΟΣ ΠΟΛΑΚΗΣ    </w:t>
            </w:r>
          </w:p>
          <w:p w:rsidR="00FF6EE6" w:rsidRDefault="00FF6EE6" w:rsidP="001127F5">
            <w:pPr>
              <w:ind w:firstLine="7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0BE1" w:rsidRPr="005B347E" w:rsidRDefault="00BA0BE1" w:rsidP="00FF6EE6">
            <w:pPr>
              <w:rPr>
                <w:rFonts w:ascii="Arial" w:hAnsi="Arial" w:cs="Arial"/>
              </w:rPr>
            </w:pPr>
            <w:r w:rsidRPr="005B347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</w:t>
            </w:r>
          </w:p>
          <w:p w:rsidR="00DD0046" w:rsidRDefault="00DD0046" w:rsidP="00A04EA6">
            <w:pPr>
              <w:jc w:val="both"/>
              <w:rPr>
                <w:rFonts w:ascii="Arial" w:eastAsia="Calibri" w:hAnsi="Arial" w:cs="Arial"/>
                <w:u w:val="single"/>
              </w:rPr>
            </w:pPr>
          </w:p>
          <w:p w:rsidR="00281726" w:rsidRDefault="00A04EA6" w:rsidP="00A04EA6">
            <w:pPr>
              <w:jc w:val="both"/>
              <w:rPr>
                <w:rFonts w:ascii="Arial" w:eastAsia="Calibri" w:hAnsi="Arial" w:cs="Arial"/>
                <w:u w:val="single"/>
              </w:rPr>
            </w:pPr>
            <w:r w:rsidRPr="00431A64">
              <w:rPr>
                <w:rFonts w:ascii="Arial" w:eastAsia="Calibri" w:hAnsi="Arial" w:cs="Arial"/>
                <w:u w:val="single"/>
              </w:rPr>
              <w:t>Πίνακας Διανομής</w:t>
            </w:r>
          </w:p>
          <w:p w:rsidR="00A04EA6" w:rsidRPr="00FF6EE6" w:rsidRDefault="00A04EA6" w:rsidP="00FF6EE6">
            <w:pPr>
              <w:tabs>
                <w:tab w:val="left" w:pos="5355"/>
              </w:tabs>
              <w:jc w:val="both"/>
              <w:rPr>
                <w:rFonts w:ascii="Arial" w:hAnsi="Arial" w:cs="Arial"/>
              </w:rPr>
            </w:pPr>
            <w:r w:rsidRPr="00431A64">
              <w:rPr>
                <w:rFonts w:ascii="Arial" w:eastAsia="Calibri" w:hAnsi="Arial" w:cs="Arial"/>
              </w:rPr>
              <w:t>Εθνικό Τυπογραφείο (για τη δημοσίευση)</w:t>
            </w:r>
            <w:r w:rsidRPr="005B347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F6EE6" w:rsidRPr="00FF6EE6"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:rsidR="00A04EA6" w:rsidRPr="005B347E" w:rsidRDefault="00A04EA6" w:rsidP="00A04EA6">
            <w:pPr>
              <w:rPr>
                <w:rFonts w:ascii="Arial" w:hAnsi="Arial" w:cs="Arial"/>
                <w:b/>
              </w:rPr>
            </w:pPr>
            <w:r w:rsidRPr="005B347E">
              <w:rPr>
                <w:rFonts w:ascii="Arial" w:hAnsi="Arial" w:cs="Arial"/>
                <w:sz w:val="22"/>
                <w:szCs w:val="22"/>
                <w:u w:val="single"/>
              </w:rPr>
              <w:t>ΕΣΩΤΕΡΙΚΗ  ΔΙΑΝΟΜΗ</w:t>
            </w:r>
          </w:p>
          <w:p w:rsidR="00A04EA6" w:rsidRPr="00FF6EE6" w:rsidRDefault="00FF6EE6" w:rsidP="00FF6E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A04EA6" w:rsidRPr="00FF6EE6">
              <w:rPr>
                <w:rFonts w:ascii="Arial" w:hAnsi="Arial" w:cs="Arial"/>
                <w:sz w:val="22"/>
                <w:szCs w:val="22"/>
              </w:rPr>
              <w:t>Γραφ. κ. Υπουργού Υγείας</w:t>
            </w:r>
            <w:r w:rsidRPr="00FF6EE6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Pr="00FF6EE6">
              <w:rPr>
                <w:rFonts w:ascii="Arial" w:hAnsi="Arial" w:cs="Arial"/>
                <w:sz w:val="22"/>
                <w:szCs w:val="22"/>
              </w:rPr>
              <w:t xml:space="preserve">  ΘΕΩΡΗΘΗΚΕ ΓΙΑ ΤΗΝ ΑΚΡΙΒΕΙΑ</w:t>
            </w:r>
          </w:p>
          <w:p w:rsidR="00A04EA6" w:rsidRPr="00FF6EE6" w:rsidRDefault="00FF6EE6" w:rsidP="00FF6E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A04EA6" w:rsidRPr="00FF6EE6">
              <w:rPr>
                <w:rFonts w:ascii="Arial" w:hAnsi="Arial" w:cs="Arial"/>
                <w:sz w:val="22"/>
                <w:szCs w:val="22"/>
              </w:rPr>
              <w:t xml:space="preserve">Γραφ. Αν. Υπουργού Υγείας </w:t>
            </w:r>
            <w:r w:rsidRPr="00FF6EE6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Pr="00FF6EE6">
              <w:rPr>
                <w:rFonts w:ascii="Arial" w:hAnsi="Arial" w:cs="Arial"/>
                <w:sz w:val="22"/>
                <w:szCs w:val="22"/>
              </w:rPr>
              <w:t>Ο ΠΡΟΪΣΤΑΜΕΝΟΣ ΤΗΣ ΓΡΑΜΜΑΤΕΙΑΣ</w:t>
            </w:r>
          </w:p>
          <w:p w:rsidR="00A04EA6" w:rsidRPr="005B347E" w:rsidRDefault="00FF6EE6" w:rsidP="00FF6E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="00A04EA6" w:rsidRPr="005B347E">
              <w:rPr>
                <w:rFonts w:ascii="Arial" w:hAnsi="Arial" w:cs="Arial"/>
                <w:sz w:val="22"/>
                <w:szCs w:val="22"/>
              </w:rPr>
              <w:t xml:space="preserve">Γραφ. κ. Γεν. Γραμματέα </w:t>
            </w:r>
          </w:p>
          <w:p w:rsidR="00FF6EE6" w:rsidRDefault="00FF6EE6" w:rsidP="00A04E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 w:rsidR="00A04EA6" w:rsidRPr="00FF6EE6">
              <w:rPr>
                <w:rFonts w:ascii="Arial" w:hAnsi="Arial" w:cs="Arial"/>
                <w:sz w:val="22"/>
                <w:szCs w:val="22"/>
              </w:rPr>
              <w:t>Δ/</w:t>
            </w:r>
            <w:proofErr w:type="spellStart"/>
            <w:r w:rsidR="00A04EA6" w:rsidRPr="00FF6EE6">
              <w:rPr>
                <w:rFonts w:ascii="Arial" w:hAnsi="Arial" w:cs="Arial"/>
                <w:sz w:val="22"/>
                <w:szCs w:val="22"/>
              </w:rPr>
              <w:t>νση</w:t>
            </w:r>
            <w:proofErr w:type="spellEnd"/>
            <w:r w:rsidR="00A04EA6" w:rsidRPr="00FF6EE6">
              <w:rPr>
                <w:rFonts w:ascii="Arial" w:hAnsi="Arial" w:cs="Arial"/>
                <w:sz w:val="22"/>
                <w:szCs w:val="22"/>
              </w:rPr>
              <w:t xml:space="preserve"> Επιστημονικής Τεκμηρίωσης &amp;                         </w:t>
            </w:r>
          </w:p>
          <w:p w:rsidR="00A04EA6" w:rsidRPr="005B347E" w:rsidRDefault="00A04EA6" w:rsidP="00A04E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6EE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B347E">
              <w:rPr>
                <w:rFonts w:ascii="Arial" w:hAnsi="Arial" w:cs="Arial"/>
                <w:sz w:val="22"/>
                <w:szCs w:val="22"/>
              </w:rPr>
              <w:t xml:space="preserve">Διοικητικής &amp; Γραμματειακής Υποστήριξης Κ.Ε.Σ.Υ.                                                                          </w:t>
            </w:r>
          </w:p>
          <w:p w:rsidR="00A04EA6" w:rsidRPr="005B347E" w:rsidRDefault="00FF6EE6" w:rsidP="00FF6E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r w:rsidR="00A04EA6" w:rsidRPr="005B347E">
              <w:rPr>
                <w:rFonts w:ascii="Arial" w:hAnsi="Arial" w:cs="Arial"/>
                <w:sz w:val="22"/>
                <w:szCs w:val="22"/>
              </w:rPr>
              <w:t>Γραφ. κ. Γεν. Δ/</w:t>
            </w:r>
            <w:proofErr w:type="spellStart"/>
            <w:r w:rsidR="00A04EA6" w:rsidRPr="005B347E">
              <w:rPr>
                <w:rFonts w:ascii="Arial" w:hAnsi="Arial" w:cs="Arial"/>
                <w:sz w:val="22"/>
                <w:szCs w:val="22"/>
              </w:rPr>
              <w:t>ντή</w:t>
            </w:r>
            <w:proofErr w:type="spellEnd"/>
            <w:r w:rsidR="00A04EA6" w:rsidRPr="005B347E">
              <w:rPr>
                <w:rFonts w:ascii="Arial" w:hAnsi="Arial" w:cs="Arial"/>
                <w:sz w:val="22"/>
                <w:szCs w:val="22"/>
              </w:rPr>
              <w:t xml:space="preserve">  Διοικητικής Υποστήριξης </w:t>
            </w:r>
          </w:p>
          <w:p w:rsidR="00A04EA6" w:rsidRPr="005B347E" w:rsidRDefault="00FF6EE6" w:rsidP="00FF6E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04EA6" w:rsidRPr="005B347E">
              <w:rPr>
                <w:rFonts w:ascii="Arial" w:hAnsi="Arial" w:cs="Arial"/>
                <w:sz w:val="22"/>
                <w:szCs w:val="22"/>
              </w:rPr>
              <w:t>&amp; Ανθρώπινων Πόρων</w:t>
            </w:r>
          </w:p>
          <w:p w:rsidR="00345234" w:rsidRPr="00FF6EE6" w:rsidRDefault="00FF6EE6" w:rsidP="00FF6E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A04EA6" w:rsidRPr="00FF6EE6">
              <w:rPr>
                <w:rFonts w:ascii="Arial" w:hAnsi="Arial" w:cs="Arial"/>
                <w:sz w:val="22"/>
                <w:szCs w:val="22"/>
              </w:rPr>
              <w:t>Δ/</w:t>
            </w:r>
            <w:proofErr w:type="spellStart"/>
            <w:r w:rsidR="00A04EA6" w:rsidRPr="00FF6EE6">
              <w:rPr>
                <w:rFonts w:ascii="Arial" w:hAnsi="Arial" w:cs="Arial"/>
                <w:sz w:val="22"/>
                <w:szCs w:val="22"/>
              </w:rPr>
              <w:t>νση</w:t>
            </w:r>
            <w:proofErr w:type="spellEnd"/>
            <w:r w:rsidR="00A04EA6" w:rsidRPr="00FF6EE6">
              <w:rPr>
                <w:rFonts w:ascii="Arial" w:hAnsi="Arial" w:cs="Arial"/>
                <w:sz w:val="22"/>
                <w:szCs w:val="22"/>
              </w:rPr>
              <w:t xml:space="preserve"> Ανάπτυξης Μονάδων Υγείας Τμήμα Γ΄ (3)     </w:t>
            </w:r>
          </w:p>
          <w:p w:rsidR="00BA0BE1" w:rsidRPr="005B347E" w:rsidRDefault="00BA0BE1" w:rsidP="00FF6EE6">
            <w:pPr>
              <w:rPr>
                <w:rFonts w:ascii="Arial" w:hAnsi="Arial" w:cs="Arial"/>
              </w:rPr>
            </w:pPr>
            <w:r w:rsidRPr="005B347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A0BE1" w:rsidRPr="00250E49" w:rsidTr="00B66F2B">
        <w:trPr>
          <w:trHeight w:val="458"/>
        </w:trPr>
        <w:tc>
          <w:tcPr>
            <w:tcW w:w="9180" w:type="dxa"/>
            <w:shd w:val="clear" w:color="auto" w:fill="auto"/>
          </w:tcPr>
          <w:p w:rsidR="00BA0BE1" w:rsidRPr="00250E49" w:rsidRDefault="00BA0BE1" w:rsidP="00B66F2B">
            <w:pPr>
              <w:tabs>
                <w:tab w:val="left" w:pos="1560"/>
              </w:tabs>
              <w:rPr>
                <w:rFonts w:ascii="Arial" w:hAnsi="Arial" w:cs="Arial"/>
              </w:rPr>
            </w:pPr>
            <w:r w:rsidRPr="00250E49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                                              </w:t>
            </w:r>
          </w:p>
        </w:tc>
      </w:tr>
    </w:tbl>
    <w:p w:rsidR="00BA0BE1" w:rsidRPr="00250E49" w:rsidRDefault="00BA0BE1">
      <w:pPr>
        <w:rPr>
          <w:rFonts w:ascii="Arial" w:hAnsi="Arial" w:cs="Arial"/>
          <w:sz w:val="22"/>
          <w:szCs w:val="22"/>
        </w:rPr>
      </w:pPr>
    </w:p>
    <w:sectPr w:rsidR="00BA0BE1" w:rsidRPr="00250E49" w:rsidSect="009964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0F"/>
    <w:multiLevelType w:val="hybridMultilevel"/>
    <w:tmpl w:val="F754D962"/>
    <w:lvl w:ilvl="0" w:tplc="7F6CB748">
      <w:start w:val="8"/>
      <w:numFmt w:val="decimal"/>
      <w:lvlText w:val="%1."/>
      <w:lvlJc w:val="left"/>
      <w:pPr>
        <w:ind w:left="139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12" w:hanging="360"/>
      </w:pPr>
    </w:lvl>
    <w:lvl w:ilvl="2" w:tplc="0408001B" w:tentative="1">
      <w:start w:val="1"/>
      <w:numFmt w:val="lowerRoman"/>
      <w:lvlText w:val="%3."/>
      <w:lvlJc w:val="right"/>
      <w:pPr>
        <w:ind w:left="2832" w:hanging="180"/>
      </w:pPr>
    </w:lvl>
    <w:lvl w:ilvl="3" w:tplc="0408000F" w:tentative="1">
      <w:start w:val="1"/>
      <w:numFmt w:val="decimal"/>
      <w:lvlText w:val="%4."/>
      <w:lvlJc w:val="left"/>
      <w:pPr>
        <w:ind w:left="3552" w:hanging="360"/>
      </w:pPr>
    </w:lvl>
    <w:lvl w:ilvl="4" w:tplc="04080019" w:tentative="1">
      <w:start w:val="1"/>
      <w:numFmt w:val="lowerLetter"/>
      <w:lvlText w:val="%5."/>
      <w:lvlJc w:val="left"/>
      <w:pPr>
        <w:ind w:left="4272" w:hanging="360"/>
      </w:pPr>
    </w:lvl>
    <w:lvl w:ilvl="5" w:tplc="0408001B" w:tentative="1">
      <w:start w:val="1"/>
      <w:numFmt w:val="lowerRoman"/>
      <w:lvlText w:val="%6."/>
      <w:lvlJc w:val="right"/>
      <w:pPr>
        <w:ind w:left="4992" w:hanging="180"/>
      </w:pPr>
    </w:lvl>
    <w:lvl w:ilvl="6" w:tplc="0408000F" w:tentative="1">
      <w:start w:val="1"/>
      <w:numFmt w:val="decimal"/>
      <w:lvlText w:val="%7."/>
      <w:lvlJc w:val="left"/>
      <w:pPr>
        <w:ind w:left="5712" w:hanging="360"/>
      </w:pPr>
    </w:lvl>
    <w:lvl w:ilvl="7" w:tplc="04080019" w:tentative="1">
      <w:start w:val="1"/>
      <w:numFmt w:val="lowerLetter"/>
      <w:lvlText w:val="%8."/>
      <w:lvlJc w:val="left"/>
      <w:pPr>
        <w:ind w:left="6432" w:hanging="360"/>
      </w:pPr>
    </w:lvl>
    <w:lvl w:ilvl="8" w:tplc="0408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" w15:restartNumberingAfterBreak="0">
    <w:nsid w:val="0257682C"/>
    <w:multiLevelType w:val="hybridMultilevel"/>
    <w:tmpl w:val="E02A6C82"/>
    <w:lvl w:ilvl="0" w:tplc="902C6136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13B52"/>
    <w:multiLevelType w:val="hybridMultilevel"/>
    <w:tmpl w:val="F754D962"/>
    <w:lvl w:ilvl="0" w:tplc="7F6CB748">
      <w:start w:val="8"/>
      <w:numFmt w:val="decimal"/>
      <w:lvlText w:val="%1."/>
      <w:lvlJc w:val="left"/>
      <w:pPr>
        <w:ind w:left="139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12" w:hanging="360"/>
      </w:pPr>
    </w:lvl>
    <w:lvl w:ilvl="2" w:tplc="0408001B" w:tentative="1">
      <w:start w:val="1"/>
      <w:numFmt w:val="lowerRoman"/>
      <w:lvlText w:val="%3."/>
      <w:lvlJc w:val="right"/>
      <w:pPr>
        <w:ind w:left="2832" w:hanging="180"/>
      </w:pPr>
    </w:lvl>
    <w:lvl w:ilvl="3" w:tplc="0408000F" w:tentative="1">
      <w:start w:val="1"/>
      <w:numFmt w:val="decimal"/>
      <w:lvlText w:val="%4."/>
      <w:lvlJc w:val="left"/>
      <w:pPr>
        <w:ind w:left="3552" w:hanging="360"/>
      </w:pPr>
    </w:lvl>
    <w:lvl w:ilvl="4" w:tplc="04080019" w:tentative="1">
      <w:start w:val="1"/>
      <w:numFmt w:val="lowerLetter"/>
      <w:lvlText w:val="%5."/>
      <w:lvlJc w:val="left"/>
      <w:pPr>
        <w:ind w:left="4272" w:hanging="360"/>
      </w:pPr>
    </w:lvl>
    <w:lvl w:ilvl="5" w:tplc="0408001B" w:tentative="1">
      <w:start w:val="1"/>
      <w:numFmt w:val="lowerRoman"/>
      <w:lvlText w:val="%6."/>
      <w:lvlJc w:val="right"/>
      <w:pPr>
        <w:ind w:left="4992" w:hanging="180"/>
      </w:pPr>
    </w:lvl>
    <w:lvl w:ilvl="6" w:tplc="0408000F" w:tentative="1">
      <w:start w:val="1"/>
      <w:numFmt w:val="decimal"/>
      <w:lvlText w:val="%7."/>
      <w:lvlJc w:val="left"/>
      <w:pPr>
        <w:ind w:left="5712" w:hanging="360"/>
      </w:pPr>
    </w:lvl>
    <w:lvl w:ilvl="7" w:tplc="04080019" w:tentative="1">
      <w:start w:val="1"/>
      <w:numFmt w:val="lowerLetter"/>
      <w:lvlText w:val="%8."/>
      <w:lvlJc w:val="left"/>
      <w:pPr>
        <w:ind w:left="6432" w:hanging="360"/>
      </w:pPr>
    </w:lvl>
    <w:lvl w:ilvl="8" w:tplc="0408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3" w15:restartNumberingAfterBreak="0">
    <w:nsid w:val="1C872009"/>
    <w:multiLevelType w:val="hybridMultilevel"/>
    <w:tmpl w:val="1C02EDB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AA68E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E51DE"/>
    <w:multiLevelType w:val="hybridMultilevel"/>
    <w:tmpl w:val="F754D962"/>
    <w:lvl w:ilvl="0" w:tplc="7F6CB748">
      <w:start w:val="8"/>
      <w:numFmt w:val="decimal"/>
      <w:lvlText w:val="%1."/>
      <w:lvlJc w:val="left"/>
      <w:pPr>
        <w:ind w:left="139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12" w:hanging="360"/>
      </w:pPr>
    </w:lvl>
    <w:lvl w:ilvl="2" w:tplc="0408001B" w:tentative="1">
      <w:start w:val="1"/>
      <w:numFmt w:val="lowerRoman"/>
      <w:lvlText w:val="%3."/>
      <w:lvlJc w:val="right"/>
      <w:pPr>
        <w:ind w:left="2832" w:hanging="180"/>
      </w:pPr>
    </w:lvl>
    <w:lvl w:ilvl="3" w:tplc="0408000F" w:tentative="1">
      <w:start w:val="1"/>
      <w:numFmt w:val="decimal"/>
      <w:lvlText w:val="%4."/>
      <w:lvlJc w:val="left"/>
      <w:pPr>
        <w:ind w:left="3552" w:hanging="360"/>
      </w:pPr>
    </w:lvl>
    <w:lvl w:ilvl="4" w:tplc="04080019" w:tentative="1">
      <w:start w:val="1"/>
      <w:numFmt w:val="lowerLetter"/>
      <w:lvlText w:val="%5."/>
      <w:lvlJc w:val="left"/>
      <w:pPr>
        <w:ind w:left="4272" w:hanging="360"/>
      </w:pPr>
    </w:lvl>
    <w:lvl w:ilvl="5" w:tplc="0408001B" w:tentative="1">
      <w:start w:val="1"/>
      <w:numFmt w:val="lowerRoman"/>
      <w:lvlText w:val="%6."/>
      <w:lvlJc w:val="right"/>
      <w:pPr>
        <w:ind w:left="4992" w:hanging="180"/>
      </w:pPr>
    </w:lvl>
    <w:lvl w:ilvl="6" w:tplc="0408000F" w:tentative="1">
      <w:start w:val="1"/>
      <w:numFmt w:val="decimal"/>
      <w:lvlText w:val="%7."/>
      <w:lvlJc w:val="left"/>
      <w:pPr>
        <w:ind w:left="5712" w:hanging="360"/>
      </w:pPr>
    </w:lvl>
    <w:lvl w:ilvl="7" w:tplc="04080019" w:tentative="1">
      <w:start w:val="1"/>
      <w:numFmt w:val="lowerLetter"/>
      <w:lvlText w:val="%8."/>
      <w:lvlJc w:val="left"/>
      <w:pPr>
        <w:ind w:left="6432" w:hanging="360"/>
      </w:pPr>
    </w:lvl>
    <w:lvl w:ilvl="8" w:tplc="0408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5" w15:restartNumberingAfterBreak="0">
    <w:nsid w:val="33EE00F9"/>
    <w:multiLevelType w:val="singleLevel"/>
    <w:tmpl w:val="F7C836D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  <w:szCs w:val="22"/>
        <w:u w:val="none"/>
      </w:rPr>
    </w:lvl>
  </w:abstractNum>
  <w:abstractNum w:abstractNumId="6" w15:restartNumberingAfterBreak="0">
    <w:nsid w:val="35F95CD3"/>
    <w:multiLevelType w:val="hybridMultilevel"/>
    <w:tmpl w:val="0D70FC4C"/>
    <w:lvl w:ilvl="0" w:tplc="91C244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98D1093"/>
    <w:multiLevelType w:val="hybridMultilevel"/>
    <w:tmpl w:val="84900738"/>
    <w:lvl w:ilvl="0" w:tplc="2C4E08B6">
      <w:start w:val="7"/>
      <w:numFmt w:val="decimal"/>
      <w:lvlText w:val="%1."/>
      <w:lvlJc w:val="left"/>
      <w:pPr>
        <w:ind w:left="13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2040" w:hanging="360"/>
      </w:pPr>
    </w:lvl>
    <w:lvl w:ilvl="2" w:tplc="0408001B" w:tentative="1">
      <w:start w:val="1"/>
      <w:numFmt w:val="lowerRoman"/>
      <w:lvlText w:val="%3."/>
      <w:lvlJc w:val="right"/>
      <w:pPr>
        <w:ind w:left="2760" w:hanging="180"/>
      </w:pPr>
    </w:lvl>
    <w:lvl w:ilvl="3" w:tplc="0408000F" w:tentative="1">
      <w:start w:val="1"/>
      <w:numFmt w:val="decimal"/>
      <w:lvlText w:val="%4."/>
      <w:lvlJc w:val="left"/>
      <w:pPr>
        <w:ind w:left="3480" w:hanging="360"/>
      </w:pPr>
    </w:lvl>
    <w:lvl w:ilvl="4" w:tplc="04080019" w:tentative="1">
      <w:start w:val="1"/>
      <w:numFmt w:val="lowerLetter"/>
      <w:lvlText w:val="%5."/>
      <w:lvlJc w:val="left"/>
      <w:pPr>
        <w:ind w:left="4200" w:hanging="360"/>
      </w:pPr>
    </w:lvl>
    <w:lvl w:ilvl="5" w:tplc="0408001B" w:tentative="1">
      <w:start w:val="1"/>
      <w:numFmt w:val="lowerRoman"/>
      <w:lvlText w:val="%6."/>
      <w:lvlJc w:val="right"/>
      <w:pPr>
        <w:ind w:left="4920" w:hanging="180"/>
      </w:pPr>
    </w:lvl>
    <w:lvl w:ilvl="6" w:tplc="0408000F" w:tentative="1">
      <w:start w:val="1"/>
      <w:numFmt w:val="decimal"/>
      <w:lvlText w:val="%7."/>
      <w:lvlJc w:val="left"/>
      <w:pPr>
        <w:ind w:left="5640" w:hanging="360"/>
      </w:pPr>
    </w:lvl>
    <w:lvl w:ilvl="7" w:tplc="04080019" w:tentative="1">
      <w:start w:val="1"/>
      <w:numFmt w:val="lowerLetter"/>
      <w:lvlText w:val="%8."/>
      <w:lvlJc w:val="left"/>
      <w:pPr>
        <w:ind w:left="6360" w:hanging="360"/>
      </w:pPr>
    </w:lvl>
    <w:lvl w:ilvl="8" w:tplc="0408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3BC06C44"/>
    <w:multiLevelType w:val="hybridMultilevel"/>
    <w:tmpl w:val="1B12F322"/>
    <w:lvl w:ilvl="0" w:tplc="0F7A4116">
      <w:start w:val="1"/>
      <w:numFmt w:val="decimal"/>
      <w:lvlText w:val="%1."/>
      <w:lvlJc w:val="left"/>
      <w:pPr>
        <w:ind w:left="1800" w:hanging="360"/>
      </w:pPr>
      <w:rPr>
        <w:rFonts w:ascii="Arial" w:eastAsia="Times New Roman" w:hAnsi="Arial" w:cs="Arial"/>
        <w:b w:val="0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833EF8"/>
    <w:multiLevelType w:val="hybridMultilevel"/>
    <w:tmpl w:val="3CB2D53E"/>
    <w:lvl w:ilvl="0" w:tplc="88F005D0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C4B46"/>
    <w:multiLevelType w:val="hybridMultilevel"/>
    <w:tmpl w:val="5392A32E"/>
    <w:lvl w:ilvl="0" w:tplc="4352FBC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ED1465"/>
    <w:multiLevelType w:val="hybridMultilevel"/>
    <w:tmpl w:val="9A288B50"/>
    <w:lvl w:ilvl="0" w:tplc="F386DCC8">
      <w:start w:val="8"/>
      <w:numFmt w:val="decimal"/>
      <w:lvlText w:val="%1."/>
      <w:lvlJc w:val="left"/>
      <w:pPr>
        <w:ind w:left="13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2040" w:hanging="360"/>
      </w:pPr>
    </w:lvl>
    <w:lvl w:ilvl="2" w:tplc="0408001B" w:tentative="1">
      <w:start w:val="1"/>
      <w:numFmt w:val="lowerRoman"/>
      <w:lvlText w:val="%3."/>
      <w:lvlJc w:val="right"/>
      <w:pPr>
        <w:ind w:left="2760" w:hanging="180"/>
      </w:pPr>
    </w:lvl>
    <w:lvl w:ilvl="3" w:tplc="0408000F" w:tentative="1">
      <w:start w:val="1"/>
      <w:numFmt w:val="decimal"/>
      <w:lvlText w:val="%4."/>
      <w:lvlJc w:val="left"/>
      <w:pPr>
        <w:ind w:left="3480" w:hanging="360"/>
      </w:pPr>
    </w:lvl>
    <w:lvl w:ilvl="4" w:tplc="04080019" w:tentative="1">
      <w:start w:val="1"/>
      <w:numFmt w:val="lowerLetter"/>
      <w:lvlText w:val="%5."/>
      <w:lvlJc w:val="left"/>
      <w:pPr>
        <w:ind w:left="4200" w:hanging="360"/>
      </w:pPr>
    </w:lvl>
    <w:lvl w:ilvl="5" w:tplc="0408001B" w:tentative="1">
      <w:start w:val="1"/>
      <w:numFmt w:val="lowerRoman"/>
      <w:lvlText w:val="%6."/>
      <w:lvlJc w:val="right"/>
      <w:pPr>
        <w:ind w:left="4920" w:hanging="180"/>
      </w:pPr>
    </w:lvl>
    <w:lvl w:ilvl="6" w:tplc="0408000F" w:tentative="1">
      <w:start w:val="1"/>
      <w:numFmt w:val="decimal"/>
      <w:lvlText w:val="%7."/>
      <w:lvlJc w:val="left"/>
      <w:pPr>
        <w:ind w:left="5640" w:hanging="360"/>
      </w:pPr>
    </w:lvl>
    <w:lvl w:ilvl="7" w:tplc="04080019" w:tentative="1">
      <w:start w:val="1"/>
      <w:numFmt w:val="lowerLetter"/>
      <w:lvlText w:val="%8."/>
      <w:lvlJc w:val="left"/>
      <w:pPr>
        <w:ind w:left="6360" w:hanging="360"/>
      </w:pPr>
    </w:lvl>
    <w:lvl w:ilvl="8" w:tplc="0408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6312663D"/>
    <w:multiLevelType w:val="hybridMultilevel"/>
    <w:tmpl w:val="0D70FC4C"/>
    <w:lvl w:ilvl="0" w:tplc="91C244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3ED593C"/>
    <w:multiLevelType w:val="hybridMultilevel"/>
    <w:tmpl w:val="436CE5A4"/>
    <w:lvl w:ilvl="0" w:tplc="BF2809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805304"/>
    <w:multiLevelType w:val="hybridMultilevel"/>
    <w:tmpl w:val="77CA13A8"/>
    <w:lvl w:ilvl="0" w:tplc="7B96ADAE">
      <w:start w:val="8"/>
      <w:numFmt w:val="decimal"/>
      <w:lvlText w:val="%1."/>
      <w:lvlJc w:val="left"/>
      <w:pPr>
        <w:ind w:left="145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72" w:hanging="360"/>
      </w:pPr>
    </w:lvl>
    <w:lvl w:ilvl="2" w:tplc="0408001B" w:tentative="1">
      <w:start w:val="1"/>
      <w:numFmt w:val="lowerRoman"/>
      <w:lvlText w:val="%3."/>
      <w:lvlJc w:val="right"/>
      <w:pPr>
        <w:ind w:left="2892" w:hanging="180"/>
      </w:pPr>
    </w:lvl>
    <w:lvl w:ilvl="3" w:tplc="0408000F" w:tentative="1">
      <w:start w:val="1"/>
      <w:numFmt w:val="decimal"/>
      <w:lvlText w:val="%4."/>
      <w:lvlJc w:val="left"/>
      <w:pPr>
        <w:ind w:left="3612" w:hanging="360"/>
      </w:pPr>
    </w:lvl>
    <w:lvl w:ilvl="4" w:tplc="04080019" w:tentative="1">
      <w:start w:val="1"/>
      <w:numFmt w:val="lowerLetter"/>
      <w:lvlText w:val="%5."/>
      <w:lvlJc w:val="left"/>
      <w:pPr>
        <w:ind w:left="4332" w:hanging="360"/>
      </w:pPr>
    </w:lvl>
    <w:lvl w:ilvl="5" w:tplc="0408001B" w:tentative="1">
      <w:start w:val="1"/>
      <w:numFmt w:val="lowerRoman"/>
      <w:lvlText w:val="%6."/>
      <w:lvlJc w:val="right"/>
      <w:pPr>
        <w:ind w:left="5052" w:hanging="180"/>
      </w:pPr>
    </w:lvl>
    <w:lvl w:ilvl="6" w:tplc="0408000F" w:tentative="1">
      <w:start w:val="1"/>
      <w:numFmt w:val="decimal"/>
      <w:lvlText w:val="%7."/>
      <w:lvlJc w:val="left"/>
      <w:pPr>
        <w:ind w:left="5772" w:hanging="360"/>
      </w:pPr>
    </w:lvl>
    <w:lvl w:ilvl="7" w:tplc="04080019" w:tentative="1">
      <w:start w:val="1"/>
      <w:numFmt w:val="lowerLetter"/>
      <w:lvlText w:val="%8."/>
      <w:lvlJc w:val="left"/>
      <w:pPr>
        <w:ind w:left="6492" w:hanging="360"/>
      </w:pPr>
    </w:lvl>
    <w:lvl w:ilvl="8" w:tplc="0408001B" w:tentative="1">
      <w:start w:val="1"/>
      <w:numFmt w:val="lowerRoman"/>
      <w:lvlText w:val="%9."/>
      <w:lvlJc w:val="right"/>
      <w:pPr>
        <w:ind w:left="721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13"/>
  </w:num>
  <w:num w:numId="5">
    <w:abstractNumId w:val="1"/>
  </w:num>
  <w:num w:numId="6">
    <w:abstractNumId w:val="7"/>
  </w:num>
  <w:num w:numId="7">
    <w:abstractNumId w:val="11"/>
  </w:num>
  <w:num w:numId="8">
    <w:abstractNumId w:val="14"/>
  </w:num>
  <w:num w:numId="9">
    <w:abstractNumId w:val="0"/>
  </w:num>
  <w:num w:numId="10">
    <w:abstractNumId w:val="2"/>
  </w:num>
  <w:num w:numId="11">
    <w:abstractNumId w:val="4"/>
  </w:num>
  <w:num w:numId="12">
    <w:abstractNumId w:val="8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CF"/>
    <w:rsid w:val="00012F53"/>
    <w:rsid w:val="00046E30"/>
    <w:rsid w:val="00074F90"/>
    <w:rsid w:val="00075C11"/>
    <w:rsid w:val="00080CB0"/>
    <w:rsid w:val="00084FA1"/>
    <w:rsid w:val="00093CBC"/>
    <w:rsid w:val="000A0078"/>
    <w:rsid w:val="000B71BC"/>
    <w:rsid w:val="000E3BC8"/>
    <w:rsid w:val="00102C44"/>
    <w:rsid w:val="001127F5"/>
    <w:rsid w:val="001232AD"/>
    <w:rsid w:val="001341D6"/>
    <w:rsid w:val="00137B80"/>
    <w:rsid w:val="001630E3"/>
    <w:rsid w:val="001771CF"/>
    <w:rsid w:val="001A2729"/>
    <w:rsid w:val="001A414D"/>
    <w:rsid w:val="001D6E3F"/>
    <w:rsid w:val="00206CA8"/>
    <w:rsid w:val="0021687E"/>
    <w:rsid w:val="00232D18"/>
    <w:rsid w:val="00234E31"/>
    <w:rsid w:val="00242F77"/>
    <w:rsid w:val="00243298"/>
    <w:rsid w:val="00250E49"/>
    <w:rsid w:val="00275105"/>
    <w:rsid w:val="00277F74"/>
    <w:rsid w:val="00281726"/>
    <w:rsid w:val="00295B5A"/>
    <w:rsid w:val="002A71B1"/>
    <w:rsid w:val="002A76BB"/>
    <w:rsid w:val="002E6117"/>
    <w:rsid w:val="00333BBC"/>
    <w:rsid w:val="00345234"/>
    <w:rsid w:val="00380C2D"/>
    <w:rsid w:val="00387AE0"/>
    <w:rsid w:val="003D0EE6"/>
    <w:rsid w:val="003E412A"/>
    <w:rsid w:val="003E7D81"/>
    <w:rsid w:val="00445C76"/>
    <w:rsid w:val="00473DA0"/>
    <w:rsid w:val="004C1ECE"/>
    <w:rsid w:val="004C7CC7"/>
    <w:rsid w:val="005031D4"/>
    <w:rsid w:val="005175A2"/>
    <w:rsid w:val="0057288D"/>
    <w:rsid w:val="005771C6"/>
    <w:rsid w:val="00584D52"/>
    <w:rsid w:val="00595F3A"/>
    <w:rsid w:val="005B238D"/>
    <w:rsid w:val="005B347E"/>
    <w:rsid w:val="005D5F29"/>
    <w:rsid w:val="005F0120"/>
    <w:rsid w:val="006073CC"/>
    <w:rsid w:val="0062589B"/>
    <w:rsid w:val="006324AA"/>
    <w:rsid w:val="006A3BBC"/>
    <w:rsid w:val="006C7E29"/>
    <w:rsid w:val="006E362C"/>
    <w:rsid w:val="007242FA"/>
    <w:rsid w:val="007512A9"/>
    <w:rsid w:val="00764D9F"/>
    <w:rsid w:val="00790180"/>
    <w:rsid w:val="00797ABA"/>
    <w:rsid w:val="007B2085"/>
    <w:rsid w:val="007C30E3"/>
    <w:rsid w:val="00842E87"/>
    <w:rsid w:val="00843363"/>
    <w:rsid w:val="00844F1B"/>
    <w:rsid w:val="008477E3"/>
    <w:rsid w:val="008B3C7B"/>
    <w:rsid w:val="008D3DEC"/>
    <w:rsid w:val="00931E80"/>
    <w:rsid w:val="009417F9"/>
    <w:rsid w:val="00982CE3"/>
    <w:rsid w:val="0099649E"/>
    <w:rsid w:val="009A37B8"/>
    <w:rsid w:val="009D6688"/>
    <w:rsid w:val="009F6237"/>
    <w:rsid w:val="00A04EA6"/>
    <w:rsid w:val="00A100DA"/>
    <w:rsid w:val="00A127E9"/>
    <w:rsid w:val="00A14583"/>
    <w:rsid w:val="00A16016"/>
    <w:rsid w:val="00A24978"/>
    <w:rsid w:val="00A45B40"/>
    <w:rsid w:val="00AB48D4"/>
    <w:rsid w:val="00AD481B"/>
    <w:rsid w:val="00B053A1"/>
    <w:rsid w:val="00B133F3"/>
    <w:rsid w:val="00B30663"/>
    <w:rsid w:val="00B708D9"/>
    <w:rsid w:val="00BA0BE1"/>
    <w:rsid w:val="00BA6BC0"/>
    <w:rsid w:val="00BB2F6F"/>
    <w:rsid w:val="00C07395"/>
    <w:rsid w:val="00C358E4"/>
    <w:rsid w:val="00C63155"/>
    <w:rsid w:val="00C933ED"/>
    <w:rsid w:val="00CA3CD9"/>
    <w:rsid w:val="00CA3F11"/>
    <w:rsid w:val="00CF000B"/>
    <w:rsid w:val="00D03104"/>
    <w:rsid w:val="00D25B39"/>
    <w:rsid w:val="00D53E44"/>
    <w:rsid w:val="00DA3938"/>
    <w:rsid w:val="00DA5D9B"/>
    <w:rsid w:val="00DC1D77"/>
    <w:rsid w:val="00DD0046"/>
    <w:rsid w:val="00DF5860"/>
    <w:rsid w:val="00E14A31"/>
    <w:rsid w:val="00E226A8"/>
    <w:rsid w:val="00E85E16"/>
    <w:rsid w:val="00E86D60"/>
    <w:rsid w:val="00EA6116"/>
    <w:rsid w:val="00F26C32"/>
    <w:rsid w:val="00F46998"/>
    <w:rsid w:val="00F600A0"/>
    <w:rsid w:val="00F6727E"/>
    <w:rsid w:val="00F724F9"/>
    <w:rsid w:val="00F95467"/>
    <w:rsid w:val="00FE1DC3"/>
    <w:rsid w:val="00FF1E0E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BCB0B-A825-41D3-B071-AFC437C6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nhideWhenUsed/>
    <w:qFormat/>
    <w:rsid w:val="001771CF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771CF"/>
    <w:rPr>
      <w:rFonts w:ascii="Arial" w:eastAsia="Times New Roman" w:hAnsi="Arial" w:cs="Times New Roman"/>
      <w:b/>
      <w:sz w:val="24"/>
      <w:szCs w:val="20"/>
      <w:lang w:eastAsia="el-GR"/>
    </w:rPr>
  </w:style>
  <w:style w:type="paragraph" w:styleId="a3">
    <w:name w:val="List Paragraph"/>
    <w:basedOn w:val="a"/>
    <w:uiPriority w:val="34"/>
    <w:qFormat/>
    <w:rsid w:val="001771C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771C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771C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29D5B-2340-444A-BE21-A7F5B948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832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ΓΕΩΡΓΟΥΛΙΑ ΣΤΑΥΡΟΥΛΑ</dc:creator>
  <cp:keywords/>
  <dc:description/>
  <cp:lastModifiedBy>ΓΕΩΡΓΟΥΛΙΑ ΣΤΑΥΡΟΥΛΑ</cp:lastModifiedBy>
  <cp:revision>11</cp:revision>
  <cp:lastPrinted>2017-04-19T06:13:00Z</cp:lastPrinted>
  <dcterms:created xsi:type="dcterms:W3CDTF">2017-04-19T05:49:00Z</dcterms:created>
  <dcterms:modified xsi:type="dcterms:W3CDTF">2017-08-02T07:09:00Z</dcterms:modified>
</cp:coreProperties>
</file>