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57" w:rsidRPr="00213657" w:rsidRDefault="00213657" w:rsidP="002136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Comfortaa" w:eastAsia="Times New Roman" w:hAnsi="Comfortaa" w:cs="Times New Roman"/>
          <w:b/>
          <w:bCs/>
          <w:color w:val="31353E"/>
          <w:sz w:val="24"/>
          <w:szCs w:val="24"/>
          <w:lang w:eastAsia="el-GR"/>
        </w:rPr>
      </w:pPr>
      <w:r w:rsidRPr="00213657">
        <w:rPr>
          <w:rFonts w:ascii="Comfortaa" w:eastAsia="Times New Roman" w:hAnsi="Comfortaa" w:cs="Times New Roman"/>
          <w:b/>
          <w:bCs/>
          <w:color w:val="31353E"/>
          <w:sz w:val="24"/>
          <w:szCs w:val="24"/>
          <w:lang w:eastAsia="el-GR"/>
        </w:rPr>
        <w:t>Εγκεκριμένες Μονάδες-Εγκαταστάσεις Διαχείρισης ΖΥΠ Ελλάδας</w:t>
      </w:r>
    </w:p>
    <w:p w:rsidR="00213657" w:rsidRPr="00213657" w:rsidRDefault="00213657" w:rsidP="00213657">
      <w:pPr>
        <w:shd w:val="clear" w:color="auto" w:fill="FFFFFF"/>
        <w:spacing w:after="0" w:line="240" w:lineRule="atLeast"/>
        <w:ind w:left="720"/>
        <w:jc w:val="center"/>
        <w:textAlignment w:val="baseline"/>
        <w:rPr>
          <w:rFonts w:ascii="Comfortaa" w:eastAsia="Times New Roman" w:hAnsi="Comfortaa" w:cs="Times New Roman"/>
          <w:color w:val="565656"/>
          <w:sz w:val="24"/>
          <w:szCs w:val="24"/>
          <w:lang w:eastAsia="el-GR"/>
        </w:rPr>
      </w:pPr>
      <w:r w:rsidRPr="00213657">
        <w:rPr>
          <w:rFonts w:ascii="Comfortaa" w:eastAsia="Times New Roman" w:hAnsi="Comfortaa" w:cs="Times New Roman"/>
          <w:color w:val="565656"/>
          <w:sz w:val="24"/>
          <w:szCs w:val="24"/>
          <w:lang w:eastAsia="el-GR"/>
        </w:rPr>
        <w:t>Τετάρτη, 16 Μαΐου 2018 14:00</w:t>
      </w:r>
    </w:p>
    <w:p w:rsidR="00213657" w:rsidRPr="00213657" w:rsidRDefault="00213657" w:rsidP="00213657">
      <w:pPr>
        <w:shd w:val="clear" w:color="auto" w:fill="FFFFFF"/>
        <w:spacing w:after="0" w:line="240" w:lineRule="atLeast"/>
        <w:ind w:left="720"/>
        <w:jc w:val="center"/>
        <w:textAlignment w:val="baseline"/>
        <w:rPr>
          <w:rFonts w:ascii="Comfortaa" w:eastAsia="Times New Roman" w:hAnsi="Comfortaa" w:cs="Times New Roman"/>
          <w:color w:val="666666"/>
          <w:sz w:val="15"/>
          <w:szCs w:val="15"/>
          <w:lang w:eastAsia="el-GR"/>
        </w:rPr>
      </w:pPr>
      <w:hyperlink r:id="rId4" w:history="1">
        <w:r w:rsidRPr="00213657">
          <w:rPr>
            <w:rFonts w:ascii="Comfortaa" w:eastAsia="Times New Roman" w:hAnsi="Comfortaa" w:cs="Times New Roman"/>
            <w:color w:val="FFFFFF"/>
            <w:sz w:val="24"/>
            <w:szCs w:val="24"/>
            <w:lang w:eastAsia="el-GR"/>
          </w:rPr>
          <w:t>Για τον Κτηνοτρόφο</w:t>
        </w:r>
      </w:hyperlink>
      <w:r w:rsidRPr="00213657">
        <w:rPr>
          <w:rFonts w:ascii="Comfortaa" w:eastAsia="Times New Roman" w:hAnsi="Comfortaa" w:cs="Times New Roman"/>
          <w:color w:val="666666"/>
          <w:sz w:val="24"/>
          <w:szCs w:val="24"/>
          <w:lang w:eastAsia="el-GR"/>
        </w:rPr>
        <w:t> , </w:t>
      </w:r>
      <w:hyperlink r:id="rId5" w:history="1">
        <w:r w:rsidRPr="00213657">
          <w:rPr>
            <w:rFonts w:ascii="Comfortaa" w:eastAsia="Times New Roman" w:hAnsi="Comfortaa" w:cs="Times New Roman"/>
            <w:color w:val="FFFFFF"/>
            <w:sz w:val="24"/>
            <w:szCs w:val="24"/>
            <w:lang w:eastAsia="el-GR"/>
          </w:rPr>
          <w:t>Ζωικά Υποπροϊόντα</w:t>
        </w:r>
      </w:hyperlink>
      <w:r w:rsidRPr="00213657">
        <w:rPr>
          <w:rFonts w:ascii="Comfortaa" w:eastAsia="Times New Roman" w:hAnsi="Comfortaa" w:cs="Times New Roman"/>
          <w:color w:val="666666"/>
          <w:sz w:val="15"/>
          <w:lang w:eastAsia="el-GR"/>
        </w:rPr>
        <w:t> ,</w:t>
      </w:r>
      <w:proofErr w:type="spellStart"/>
      <w:r w:rsidRPr="00213657">
        <w:rPr>
          <w:rFonts w:ascii="Comfortaa" w:eastAsia="Times New Roman" w:hAnsi="Comfortaa" w:cs="Times New Roman"/>
          <w:color w:val="1B57B1"/>
          <w:sz w:val="2"/>
          <w:u w:val="single"/>
          <w:lang w:eastAsia="el-GR"/>
        </w:rPr>
        <w:t>inShare</w:t>
      </w:r>
      <w:proofErr w:type="spellEnd"/>
    </w:p>
    <w:p w:rsidR="00213657" w:rsidRPr="00213657" w:rsidRDefault="00213657" w:rsidP="00213657">
      <w:pPr>
        <w:shd w:val="clear" w:color="auto" w:fill="FFFFFF"/>
        <w:spacing w:after="0" w:line="240" w:lineRule="auto"/>
        <w:textAlignment w:val="baseline"/>
        <w:rPr>
          <w:rFonts w:ascii="Comfortaa" w:eastAsia="Times New Roman" w:hAnsi="Comfortaa" w:cs="Times New Roman"/>
          <w:color w:val="666666"/>
          <w:sz w:val="15"/>
          <w:szCs w:val="15"/>
          <w:lang w:eastAsia="el-GR"/>
        </w:rPr>
      </w:pPr>
    </w:p>
    <w:p w:rsidR="00213657" w:rsidRPr="00213657" w:rsidRDefault="00213657" w:rsidP="00213657">
      <w:pPr>
        <w:shd w:val="clear" w:color="auto" w:fill="FFFFFF"/>
        <w:spacing w:after="0" w:line="240" w:lineRule="auto"/>
        <w:jc w:val="center"/>
        <w:textAlignment w:val="baseline"/>
        <w:rPr>
          <w:rFonts w:ascii="Comfortaa" w:eastAsia="Times New Roman" w:hAnsi="Comfortaa" w:cs="Times New Roman"/>
          <w:color w:val="666666"/>
          <w:sz w:val="15"/>
          <w:szCs w:val="15"/>
          <w:lang w:eastAsia="el-GR"/>
        </w:rPr>
      </w:pPr>
      <w:r w:rsidRPr="00213657">
        <w:rPr>
          <w:rFonts w:ascii="Comfortaa" w:eastAsia="Times New Roman" w:hAnsi="Comfortaa" w:cs="Times New Roman"/>
          <w:b/>
          <w:bCs/>
          <w:color w:val="666666"/>
          <w:sz w:val="15"/>
          <w:lang w:eastAsia="el-GR"/>
        </w:rPr>
        <w:t>ΥΠΕΥΘΥΝΟΙ ΕΠΙΧΕΙΡΗΣΕΩΝ ΚΑΙ ΚΑΤΗΓΟΡΙΕΣ ΜΟΝΑΔΩΝ ΔΙΑΧΕΙΡΙΣΗΣ ΖΩΙΚΩΝ ΥΠΟΠΡΟΙΟΝΤΩΝ</w:t>
      </w:r>
    </w:p>
    <w:p w:rsidR="00213657" w:rsidRPr="00213657" w:rsidRDefault="00213657" w:rsidP="00213657">
      <w:pPr>
        <w:shd w:val="clear" w:color="auto" w:fill="FFFFFF"/>
        <w:spacing w:after="0" w:line="240" w:lineRule="auto"/>
        <w:jc w:val="center"/>
        <w:textAlignment w:val="baseline"/>
        <w:rPr>
          <w:rFonts w:ascii="Comfortaa" w:eastAsia="Times New Roman" w:hAnsi="Comfortaa" w:cs="Times New Roman"/>
          <w:color w:val="666666"/>
          <w:sz w:val="15"/>
          <w:szCs w:val="15"/>
          <w:lang w:val="en-US" w:eastAsia="el-GR"/>
        </w:rPr>
      </w:pPr>
      <w:r w:rsidRPr="00213657">
        <w:rPr>
          <w:rFonts w:ascii="Comfortaa" w:eastAsia="Times New Roman" w:hAnsi="Comfortaa" w:cs="Times New Roman"/>
          <w:b/>
          <w:bCs/>
          <w:color w:val="666666"/>
          <w:sz w:val="15"/>
          <w:lang w:val="en-US" w:eastAsia="el-GR"/>
        </w:rPr>
        <w:t>(OPERATORS AND CATEGORIES OF ABP PLANTS)</w:t>
      </w:r>
    </w:p>
    <w:p w:rsidR="00213657" w:rsidRPr="00213657" w:rsidRDefault="00213657" w:rsidP="00213657">
      <w:pPr>
        <w:shd w:val="clear" w:color="auto" w:fill="FFFFFF"/>
        <w:spacing w:after="0" w:line="240" w:lineRule="auto"/>
        <w:jc w:val="center"/>
        <w:textAlignment w:val="baseline"/>
        <w:rPr>
          <w:rFonts w:ascii="Comfortaa" w:eastAsia="Times New Roman" w:hAnsi="Comfortaa" w:cs="Times New Roman"/>
          <w:color w:val="666666"/>
          <w:sz w:val="15"/>
          <w:szCs w:val="15"/>
          <w:lang w:val="en-US" w:eastAsia="el-GR"/>
        </w:rPr>
      </w:pPr>
      <w:r w:rsidRPr="00213657">
        <w:rPr>
          <w:rFonts w:ascii="Comfortaa" w:eastAsia="Times New Roman" w:hAnsi="Comfortaa" w:cs="Times New Roman"/>
          <w:b/>
          <w:bCs/>
          <w:color w:val="666666"/>
          <w:sz w:val="15"/>
          <w:lang w:val="en-US" w:eastAsia="el-GR"/>
        </w:rPr>
        <w:t> </w:t>
      </w:r>
    </w:p>
    <w:p w:rsidR="00213657" w:rsidRPr="00213657" w:rsidRDefault="00213657" w:rsidP="00213657">
      <w:pPr>
        <w:shd w:val="clear" w:color="auto" w:fill="FFFFFF"/>
        <w:spacing w:after="0" w:line="240" w:lineRule="auto"/>
        <w:jc w:val="center"/>
        <w:textAlignment w:val="baseline"/>
        <w:rPr>
          <w:rFonts w:ascii="Comfortaa" w:eastAsia="Times New Roman" w:hAnsi="Comfortaa" w:cs="Times New Roman"/>
          <w:color w:val="666666"/>
          <w:sz w:val="15"/>
          <w:szCs w:val="15"/>
          <w:lang w:eastAsia="el-GR"/>
        </w:rPr>
      </w:pPr>
      <w:r w:rsidRPr="00213657">
        <w:rPr>
          <w:rFonts w:ascii="Comfortaa" w:eastAsia="Times New Roman" w:hAnsi="Comfortaa" w:cs="Times New Roman"/>
          <w:b/>
          <w:bCs/>
          <w:color w:val="666666"/>
          <w:sz w:val="15"/>
          <w:lang w:eastAsia="el-GR"/>
        </w:rPr>
        <w:t>(ΤΕΛΕΥΤΑΙΑ ΕΝΗΜΕΡΩΣΗ 16.05.2018)</w:t>
      </w:r>
    </w:p>
    <w:p w:rsidR="00213657" w:rsidRPr="00213657" w:rsidRDefault="00213657" w:rsidP="00213657">
      <w:pPr>
        <w:shd w:val="clear" w:color="auto" w:fill="FFFFFF"/>
        <w:spacing w:after="0" w:line="240" w:lineRule="auto"/>
        <w:jc w:val="right"/>
        <w:textAlignment w:val="baseline"/>
        <w:rPr>
          <w:rFonts w:ascii="Comfortaa" w:eastAsia="Times New Roman" w:hAnsi="Comfortaa" w:cs="Times New Roman"/>
          <w:color w:val="666666"/>
          <w:sz w:val="15"/>
          <w:szCs w:val="15"/>
          <w:lang w:eastAsia="el-GR"/>
        </w:rPr>
      </w:pPr>
      <w:r w:rsidRPr="00213657">
        <w:rPr>
          <w:rFonts w:ascii="Comfortaa" w:eastAsia="Times New Roman" w:hAnsi="Comfortaa" w:cs="Tahoma"/>
          <w:b/>
          <w:bCs/>
          <w:color w:val="666666"/>
          <w:sz w:val="16"/>
          <w:szCs w:val="16"/>
          <w:bdr w:val="none" w:sz="0" w:space="0" w:color="auto" w:frame="1"/>
          <w:lang w:eastAsia="el-GR"/>
        </w:rPr>
        <w:br/>
      </w:r>
      <w:r w:rsidRPr="00213657">
        <w:rPr>
          <w:rFonts w:ascii="Comfortaa" w:eastAsia="Times New Roman" w:hAnsi="Comfortaa" w:cs="Times New Roman"/>
          <w:color w:val="666666"/>
          <w:sz w:val="16"/>
          <w:szCs w:val="16"/>
          <w:bdr w:val="none" w:sz="0" w:space="0" w:color="auto" w:frame="1"/>
          <w:lang w:eastAsia="el-GR"/>
        </w:rPr>
        <w:br/>
      </w:r>
    </w:p>
    <w:tbl>
      <w:tblPr>
        <w:tblW w:w="96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32"/>
        <w:gridCol w:w="8816"/>
      </w:tblGrid>
      <w:tr w:rsidR="00213657" w:rsidRPr="00213657" w:rsidTr="00213657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13657" w:rsidRPr="00213657" w:rsidRDefault="00213657" w:rsidP="00213657">
            <w:pPr>
              <w:spacing w:after="0" w:line="240" w:lineRule="auto"/>
              <w:jc w:val="both"/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</w:pPr>
            <w:hyperlink r:id="rId6" w:tgtFrame="_blank" w:history="1">
              <w:r w:rsidRPr="00213657">
                <w:rPr>
                  <w:rFonts w:ascii="Comfortaa" w:eastAsia="Times New Roman" w:hAnsi="Comfortaa" w:cs="Times New Roman"/>
                  <w:color w:val="1B57B1"/>
                  <w:sz w:val="15"/>
                  <w:lang w:eastAsia="el-GR"/>
                </w:rPr>
                <w:t>ΤΟΜΕΑΣ Ι</w:t>
              </w:r>
            </w:hyperlink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13657" w:rsidRPr="00213657" w:rsidRDefault="00213657" w:rsidP="00213657">
            <w:pPr>
              <w:spacing w:after="0" w:line="240" w:lineRule="auto"/>
              <w:textAlignment w:val="baseline"/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</w:pPr>
            <w:r w:rsidRPr="00213657">
              <w:rPr>
                <w:rFonts w:ascii="Comfortaa" w:eastAsia="Times New Roman" w:hAnsi="Comfortaa" w:cs="Times New Roman"/>
                <w:b/>
                <w:bCs/>
                <w:sz w:val="15"/>
                <w:lang w:eastAsia="el-GR"/>
              </w:rPr>
              <w:t>- Μονάδες που διενεργούν ενδιάμεσες δραστηριότητες και μονάδες αποθήκευσης ζωικών υποπροϊόντων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t>(άρθρο 24 παρ. 1 στοιχεία η) και θ) του Καν. (ΕΚ) 1069/2009)</w:t>
            </w:r>
          </w:p>
        </w:tc>
      </w:tr>
      <w:tr w:rsidR="00213657" w:rsidRPr="00213657" w:rsidTr="00213657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13657" w:rsidRPr="00213657" w:rsidRDefault="00213657" w:rsidP="00213657">
            <w:pPr>
              <w:spacing w:after="0" w:line="240" w:lineRule="auto"/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</w:pPr>
            <w:hyperlink r:id="rId7" w:tgtFrame="_blank" w:history="1">
              <w:r w:rsidRPr="00213657">
                <w:rPr>
                  <w:rFonts w:ascii="Comfortaa" w:eastAsia="Times New Roman" w:hAnsi="Comfortaa" w:cs="Times New Roman"/>
                  <w:color w:val="1B57B1"/>
                  <w:sz w:val="15"/>
                  <w:lang w:eastAsia="el-GR"/>
                </w:rPr>
                <w:t>ΤΟΜΕΑΣ ΙΙ</w:t>
              </w:r>
            </w:hyperlink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13657" w:rsidRPr="00213657" w:rsidRDefault="00213657" w:rsidP="00213657">
            <w:pPr>
              <w:spacing w:after="0" w:line="240" w:lineRule="auto"/>
              <w:textAlignment w:val="baseline"/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</w:pPr>
            <w:r w:rsidRPr="00213657">
              <w:rPr>
                <w:rFonts w:ascii="Comfortaa" w:eastAsia="Times New Roman" w:hAnsi="Comfortaa" w:cs="Times New Roman"/>
                <w:b/>
                <w:bCs/>
                <w:sz w:val="15"/>
                <w:lang w:eastAsia="el-GR"/>
              </w:rPr>
              <w:t>- Μονάδες αποθήκευσης παράγωγων προϊόντων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t> (άρθρο 24, παρ. 1, στοιχείο ι) του Καν. (ΕΚ) 1069/2009)</w:t>
            </w:r>
          </w:p>
        </w:tc>
      </w:tr>
      <w:tr w:rsidR="00213657" w:rsidRPr="00213657" w:rsidTr="00213657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13657" w:rsidRPr="00213657" w:rsidRDefault="00213657" w:rsidP="00213657">
            <w:pPr>
              <w:spacing w:after="0" w:line="240" w:lineRule="auto"/>
              <w:jc w:val="both"/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</w:pPr>
            <w:hyperlink r:id="rId8" w:tgtFrame="_blank" w:history="1">
              <w:r w:rsidRPr="00213657">
                <w:rPr>
                  <w:rFonts w:ascii="Comfortaa" w:eastAsia="Times New Roman" w:hAnsi="Comfortaa" w:cs="Times New Roman"/>
                  <w:color w:val="1B57B1"/>
                  <w:sz w:val="15"/>
                  <w:lang w:eastAsia="el-GR"/>
                </w:rPr>
                <w:t>ΤΟΜΕΑΣ ΙΙΙ</w:t>
              </w:r>
            </w:hyperlink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13657" w:rsidRPr="00213657" w:rsidRDefault="00213657" w:rsidP="00213657">
            <w:pPr>
              <w:spacing w:after="0" w:line="240" w:lineRule="auto"/>
              <w:textAlignment w:val="baseline"/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</w:pPr>
            <w:r w:rsidRPr="00213657">
              <w:rPr>
                <w:rFonts w:ascii="Comfortaa" w:eastAsia="Times New Roman" w:hAnsi="Comfortaa" w:cs="Times New Roman"/>
                <w:b/>
                <w:bCs/>
                <w:sz w:val="15"/>
                <w:lang w:eastAsia="el-GR"/>
              </w:rPr>
              <w:t xml:space="preserve">- Μονάδες αποτέφρωσης / </w:t>
            </w:r>
            <w:proofErr w:type="spellStart"/>
            <w:r w:rsidRPr="00213657">
              <w:rPr>
                <w:rFonts w:ascii="Comfortaa" w:eastAsia="Times New Roman" w:hAnsi="Comfortaa" w:cs="Times New Roman"/>
                <w:b/>
                <w:bCs/>
                <w:sz w:val="15"/>
                <w:lang w:eastAsia="el-GR"/>
              </w:rPr>
              <w:t>συναποτέφρωσης</w:t>
            </w:r>
            <w:proofErr w:type="spellEnd"/>
            <w:r w:rsidRPr="00213657">
              <w:rPr>
                <w:rFonts w:ascii="Comfortaa" w:eastAsia="Times New Roman" w:hAnsi="Comfortaa" w:cs="Times New Roman"/>
                <w:b/>
                <w:bCs/>
                <w:sz w:val="15"/>
                <w:lang w:eastAsia="el-GR"/>
              </w:rPr>
              <w:t xml:space="preserve"> / καύσης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t> (άρθρο 24 παρ. 1 στοιχεία β), γ)και δ) του Καν. (ΕΚ) 1069/2009)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>1. Μονάδες αποτέφρωσης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 xml:space="preserve">2. Μονάδες </w:t>
            </w:r>
            <w:proofErr w:type="spellStart"/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t>συναποτέφρωσης</w:t>
            </w:r>
            <w:proofErr w:type="spellEnd"/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>3. Μονάδες καύσης</w:t>
            </w:r>
          </w:p>
        </w:tc>
      </w:tr>
      <w:tr w:rsidR="00213657" w:rsidRPr="00213657" w:rsidTr="00213657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13657" w:rsidRPr="00213657" w:rsidRDefault="00213657" w:rsidP="00213657">
            <w:pPr>
              <w:spacing w:after="0" w:line="240" w:lineRule="auto"/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</w:pPr>
            <w:hyperlink r:id="rId9" w:tgtFrame="_blank" w:history="1">
              <w:r w:rsidRPr="00213657">
                <w:rPr>
                  <w:rFonts w:ascii="Comfortaa" w:eastAsia="Times New Roman" w:hAnsi="Comfortaa" w:cs="Times New Roman"/>
                  <w:color w:val="1B57B1"/>
                  <w:sz w:val="15"/>
                  <w:lang w:eastAsia="el-GR"/>
                </w:rPr>
                <w:t>ΤΟΜΕΑΣ ΙV</w:t>
              </w:r>
            </w:hyperlink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13657" w:rsidRPr="00213657" w:rsidRDefault="00213657" w:rsidP="00213657">
            <w:pPr>
              <w:spacing w:after="0" w:line="240" w:lineRule="auto"/>
              <w:textAlignment w:val="baseline"/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</w:pPr>
            <w:r w:rsidRPr="00213657">
              <w:rPr>
                <w:rFonts w:ascii="Comfortaa" w:eastAsia="Times New Roman" w:hAnsi="Comfortaa" w:cs="Times New Roman"/>
                <w:b/>
                <w:bCs/>
                <w:sz w:val="15"/>
                <w:lang w:eastAsia="el-GR"/>
              </w:rPr>
              <w:t>- Μονάδες μεταποίησης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t> (άρθρο 24 παρ. 1 στοιχείο α) του Καν. (ΕΚ) 1069/2009)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>1. Μονάδες μεταποίησης κατηγορίας 1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>2. Μονάδες μεταποίησης κατηγορίας 2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>3. Μονάδες μεταποίησης κατηγορίας 3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>    </w:t>
            </w:r>
            <w:hyperlink r:id="rId10" w:history="1">
              <w:r w:rsidRPr="00213657">
                <w:rPr>
                  <w:rFonts w:ascii="Comfortaa" w:eastAsia="Times New Roman" w:hAnsi="Comfortaa" w:cs="Times New Roman"/>
                  <w:color w:val="1B57B1"/>
                  <w:sz w:val="15"/>
                  <w:lang w:eastAsia="el-GR"/>
                </w:rPr>
                <w:t xml:space="preserve">Μονάδες που παράγουν μεταποιημένη </w:t>
              </w:r>
              <w:proofErr w:type="spellStart"/>
              <w:r w:rsidRPr="00213657">
                <w:rPr>
                  <w:rFonts w:ascii="Comfortaa" w:eastAsia="Times New Roman" w:hAnsi="Comfortaa" w:cs="Times New Roman"/>
                  <w:color w:val="1B57B1"/>
                  <w:sz w:val="15"/>
                  <w:lang w:eastAsia="el-GR"/>
                </w:rPr>
                <w:t>ζωϊκή</w:t>
              </w:r>
              <w:proofErr w:type="spellEnd"/>
              <w:r w:rsidRPr="00213657">
                <w:rPr>
                  <w:rFonts w:ascii="Comfortaa" w:eastAsia="Times New Roman" w:hAnsi="Comfortaa" w:cs="Times New Roman"/>
                  <w:color w:val="1B57B1"/>
                  <w:sz w:val="15"/>
                  <w:lang w:eastAsia="el-GR"/>
                </w:rPr>
                <w:t xml:space="preserve"> </w:t>
              </w:r>
              <w:proofErr w:type="spellStart"/>
              <w:r w:rsidRPr="00213657">
                <w:rPr>
                  <w:rFonts w:ascii="Comfortaa" w:eastAsia="Times New Roman" w:hAnsi="Comfortaa" w:cs="Times New Roman"/>
                  <w:color w:val="1B57B1"/>
                  <w:sz w:val="15"/>
                  <w:lang w:eastAsia="el-GR"/>
                </w:rPr>
                <w:t>πρωτείνη</w:t>
              </w:r>
              <w:proofErr w:type="spellEnd"/>
              <w:r w:rsidRPr="00213657">
                <w:rPr>
                  <w:rFonts w:ascii="Comfortaa" w:eastAsia="Times New Roman" w:hAnsi="Comfortaa" w:cs="Times New Roman"/>
                  <w:color w:val="1B57B1"/>
                  <w:sz w:val="15"/>
                  <w:lang w:eastAsia="el-GR"/>
                </w:rPr>
                <w:t xml:space="preserve"> από μη μηρυκαστικά   (για χρήση στη διατροφή ζώων υδατοκαλλιέργειας)</w:t>
              </w:r>
            </w:hyperlink>
          </w:p>
        </w:tc>
      </w:tr>
      <w:tr w:rsidR="00213657" w:rsidRPr="00213657" w:rsidTr="00213657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13657" w:rsidRPr="00213657" w:rsidRDefault="00213657" w:rsidP="00213657">
            <w:pPr>
              <w:spacing w:after="0" w:line="240" w:lineRule="auto"/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</w:pPr>
            <w:r w:rsidRPr="00213657">
              <w:rPr>
                <w:rFonts w:ascii="Comfortaa" w:eastAsia="Times New Roman" w:hAnsi="Comfortaa" w:cs="Times New Roman"/>
                <w:b/>
                <w:bCs/>
                <w:sz w:val="15"/>
                <w:lang w:eastAsia="el-GR"/>
              </w:rPr>
              <w:t>ΤΟΜΕΑΣ V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13657" w:rsidRPr="00213657" w:rsidRDefault="00213657" w:rsidP="00213657">
            <w:pPr>
              <w:spacing w:after="0" w:line="240" w:lineRule="auto"/>
              <w:textAlignment w:val="baseline"/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</w:pPr>
            <w:r w:rsidRPr="00213657">
              <w:rPr>
                <w:rFonts w:ascii="Comfortaa" w:eastAsia="Times New Roman" w:hAnsi="Comfortaa" w:cs="Times New Roman"/>
                <w:b/>
                <w:bCs/>
                <w:sz w:val="15"/>
                <w:lang w:eastAsia="el-GR"/>
              </w:rPr>
              <w:t>- </w:t>
            </w:r>
            <w:proofErr w:type="spellStart"/>
            <w:r w:rsidRPr="00213657">
              <w:rPr>
                <w:rFonts w:ascii="Comfortaa" w:eastAsia="Times New Roman" w:hAnsi="Comfortaa" w:cs="Times New Roman"/>
                <w:b/>
                <w:bCs/>
                <w:sz w:val="15"/>
                <w:lang w:eastAsia="el-GR"/>
              </w:rPr>
              <w:t>Ελαιοχημικές</w:t>
            </w:r>
            <w:proofErr w:type="spellEnd"/>
            <w:r w:rsidRPr="00213657">
              <w:rPr>
                <w:rFonts w:ascii="Comfortaa" w:eastAsia="Times New Roman" w:hAnsi="Comfortaa" w:cs="Times New Roman"/>
                <w:b/>
                <w:bCs/>
                <w:sz w:val="15"/>
                <w:lang w:eastAsia="el-GR"/>
              </w:rPr>
              <w:t xml:space="preserve"> μονάδες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t> (άρθρο 23 του Καν. (ΕΚ) 1069/2009)</w:t>
            </w:r>
          </w:p>
        </w:tc>
      </w:tr>
      <w:tr w:rsidR="00213657" w:rsidRPr="00213657" w:rsidTr="00213657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13657" w:rsidRPr="00213657" w:rsidRDefault="00213657" w:rsidP="00213657">
            <w:pPr>
              <w:spacing w:after="0" w:line="240" w:lineRule="auto"/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</w:pPr>
            <w:hyperlink r:id="rId11" w:tgtFrame="_blank" w:history="1">
              <w:r w:rsidRPr="00213657">
                <w:rPr>
                  <w:rFonts w:ascii="Comfortaa" w:eastAsia="Times New Roman" w:hAnsi="Comfortaa" w:cs="Times New Roman"/>
                  <w:color w:val="1B57B1"/>
                  <w:sz w:val="15"/>
                  <w:lang w:eastAsia="el-GR"/>
                </w:rPr>
                <w:t>ΤΟΜΕΑΣ VΙ</w:t>
              </w:r>
            </w:hyperlink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13657" w:rsidRPr="00213657" w:rsidRDefault="00213657" w:rsidP="00213657">
            <w:pPr>
              <w:spacing w:after="0" w:line="240" w:lineRule="auto"/>
              <w:textAlignment w:val="baseline"/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</w:pPr>
            <w:r w:rsidRPr="00213657">
              <w:rPr>
                <w:rFonts w:ascii="Comfortaa" w:eastAsia="Times New Roman" w:hAnsi="Comfortaa" w:cs="Times New Roman"/>
                <w:b/>
                <w:bCs/>
                <w:sz w:val="15"/>
                <w:lang w:eastAsia="el-GR"/>
              </w:rPr>
              <w:t>- Μονάδες βιοαερίου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t> (άρθρο 24 παρ. 1 στοιχείο ζ) του Καν. (ΕΚ) 1069/2009)</w:t>
            </w:r>
          </w:p>
        </w:tc>
      </w:tr>
      <w:tr w:rsidR="00213657" w:rsidRPr="00213657" w:rsidTr="00213657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13657" w:rsidRPr="00213657" w:rsidRDefault="00213657" w:rsidP="00213657">
            <w:pPr>
              <w:spacing w:after="0" w:line="240" w:lineRule="auto"/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</w:pPr>
            <w:hyperlink r:id="rId12" w:tgtFrame="_blank" w:history="1">
              <w:r w:rsidRPr="00213657">
                <w:rPr>
                  <w:rFonts w:ascii="Comfortaa" w:eastAsia="Times New Roman" w:hAnsi="Comfortaa" w:cs="Times New Roman"/>
                  <w:color w:val="1B57B1"/>
                  <w:sz w:val="15"/>
                  <w:lang w:eastAsia="el-GR"/>
                </w:rPr>
                <w:t>ΤΟΜΕΑΣ VΙΙ</w:t>
              </w:r>
            </w:hyperlink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13657" w:rsidRPr="00213657" w:rsidRDefault="00213657" w:rsidP="00213657">
            <w:pPr>
              <w:spacing w:after="0" w:line="240" w:lineRule="auto"/>
              <w:textAlignment w:val="baseline"/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</w:pPr>
            <w:r w:rsidRPr="00213657">
              <w:rPr>
                <w:rFonts w:ascii="Comfortaa" w:eastAsia="Times New Roman" w:hAnsi="Comfortaa" w:cs="Times New Roman"/>
                <w:b/>
                <w:bCs/>
                <w:sz w:val="15"/>
                <w:lang w:eastAsia="el-GR"/>
              </w:rPr>
              <w:t xml:space="preserve">- Μονάδες </w:t>
            </w:r>
            <w:proofErr w:type="spellStart"/>
            <w:r w:rsidRPr="00213657">
              <w:rPr>
                <w:rFonts w:ascii="Comfortaa" w:eastAsia="Times New Roman" w:hAnsi="Comfortaa" w:cs="Times New Roman"/>
                <w:b/>
                <w:bCs/>
                <w:sz w:val="15"/>
                <w:lang w:eastAsia="el-GR"/>
              </w:rPr>
              <w:t>λιπασματοποίησης</w:t>
            </w:r>
            <w:proofErr w:type="spellEnd"/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t> (άρθρο 24 παρ. 1 στοιχείο ζ) του Καν. (ΕΚ) 1069/2009)</w:t>
            </w:r>
          </w:p>
        </w:tc>
      </w:tr>
      <w:tr w:rsidR="00213657" w:rsidRPr="00213657" w:rsidTr="00213657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13657" w:rsidRPr="00213657" w:rsidRDefault="00213657" w:rsidP="00213657">
            <w:pPr>
              <w:spacing w:after="0" w:line="240" w:lineRule="auto"/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</w:pPr>
            <w:hyperlink r:id="rId13" w:tgtFrame="_blank" w:history="1">
              <w:r w:rsidRPr="00213657">
                <w:rPr>
                  <w:rFonts w:ascii="Comfortaa" w:eastAsia="Times New Roman" w:hAnsi="Comfortaa" w:cs="Times New Roman"/>
                  <w:color w:val="1B57B1"/>
                  <w:sz w:val="15"/>
                  <w:lang w:eastAsia="el-GR"/>
                </w:rPr>
                <w:t>ΤΟΜΕΑΣ VIII</w:t>
              </w:r>
            </w:hyperlink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13657" w:rsidRPr="00213657" w:rsidRDefault="00213657" w:rsidP="00213657">
            <w:pPr>
              <w:spacing w:after="0" w:line="240" w:lineRule="auto"/>
              <w:textAlignment w:val="baseline"/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</w:pPr>
            <w:r w:rsidRPr="00213657">
              <w:rPr>
                <w:rFonts w:ascii="Comfortaa" w:eastAsia="Times New Roman" w:hAnsi="Comfortaa" w:cs="Times New Roman"/>
                <w:b/>
                <w:bCs/>
                <w:sz w:val="15"/>
                <w:lang w:eastAsia="el-GR"/>
              </w:rPr>
              <w:t>- Μονάδες παρασκευής τροφών για ζώα συντροφιάς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t> (άρθρο 24 παρ. 1 στοιχείο ε) του Καν. (ΕΚ) 1069/2009)</w:t>
            </w:r>
          </w:p>
        </w:tc>
      </w:tr>
      <w:tr w:rsidR="00213657" w:rsidRPr="00213657" w:rsidTr="00213657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13657" w:rsidRPr="00213657" w:rsidRDefault="00213657" w:rsidP="00213657">
            <w:pPr>
              <w:spacing w:after="0" w:line="240" w:lineRule="auto"/>
              <w:jc w:val="both"/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</w:pPr>
            <w:hyperlink r:id="rId14" w:tgtFrame="_blank" w:history="1">
              <w:r w:rsidRPr="00213657">
                <w:rPr>
                  <w:rFonts w:ascii="Comfortaa" w:eastAsia="Times New Roman" w:hAnsi="Comfortaa" w:cs="Times New Roman"/>
                  <w:color w:val="1B57B1"/>
                  <w:sz w:val="15"/>
                  <w:lang w:eastAsia="el-GR"/>
                </w:rPr>
                <w:t>ΤΟΜΕΑΣ IX</w:t>
              </w:r>
            </w:hyperlink>
            <w:r w:rsidRPr="00213657">
              <w:rPr>
                <w:rFonts w:ascii="Comfortaa" w:eastAsia="Times New Roman" w:hAnsi="Comfortaa" w:cs="Times New Roman"/>
                <w:b/>
                <w:bCs/>
                <w:sz w:val="15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13657" w:rsidRPr="00213657" w:rsidRDefault="00213657" w:rsidP="00213657">
            <w:pPr>
              <w:spacing w:after="0" w:line="240" w:lineRule="auto"/>
              <w:textAlignment w:val="baseline"/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</w:pPr>
            <w:r w:rsidRPr="00213657">
              <w:rPr>
                <w:rFonts w:ascii="Comfortaa" w:eastAsia="Times New Roman" w:hAnsi="Comfortaa" w:cs="Times New Roman"/>
                <w:b/>
                <w:bCs/>
                <w:sz w:val="15"/>
                <w:lang w:eastAsia="el-GR"/>
              </w:rPr>
              <w:t>– Μονάδες χειρισμού ζωικών υποπροϊόντων ή παράγωγων προϊόντων για σκοπούς εκτός τροφικής αλυσίδας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t> (άρθρο 23 του Καν. (ΕΚ) 1069/2009)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>1. Αίμα, προϊόντα αίματος, ιατρικά βοηθήματα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 xml:space="preserve">2. Αίμα και προϊόντα αίματος </w:t>
            </w:r>
            <w:proofErr w:type="spellStart"/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t>ιπποειδών</w:t>
            </w:r>
            <w:proofErr w:type="spellEnd"/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>3. Δορές, δέρματα και τα προϊόντα τους, βυρσοδεψεία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>4. Κυνηγετικά τρόπαια, τρόπαια για ταρίχευση και άλλα παρασκευάσματα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>5. Μαλλί, τρίχες, τρίχες χοίρων, φτερά, μέρη φτερών και πούπουλα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>6. Υποπροϊόντα μελισσοκομίας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>7. Οστά, προϊόντα με βάση τα οστά, κέρατα, προϊόντα με βάση τα κέρατα, χηλές και προϊόντα με βάση τις χηλές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>8. Γάλα, προϊόντα με βάση το γάλα, παράγωγα προϊόντα γάλακτος, πρωτόγαλα, προϊόντα με βάση το πρωτόγαλα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>9. Άλλα</w:t>
            </w:r>
          </w:p>
        </w:tc>
      </w:tr>
      <w:tr w:rsidR="00213657" w:rsidRPr="00213657" w:rsidTr="00213657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13657" w:rsidRPr="00213657" w:rsidRDefault="00213657" w:rsidP="00213657">
            <w:pPr>
              <w:spacing w:after="0" w:line="240" w:lineRule="auto"/>
              <w:jc w:val="both"/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</w:pPr>
            <w:hyperlink r:id="rId15" w:tgtFrame="_blank" w:history="1">
              <w:r w:rsidRPr="00213657">
                <w:rPr>
                  <w:rFonts w:ascii="Comfortaa" w:eastAsia="Times New Roman" w:hAnsi="Comfortaa" w:cs="Times New Roman"/>
                  <w:color w:val="1B57B1"/>
                  <w:sz w:val="15"/>
                  <w:lang w:eastAsia="el-GR"/>
                </w:rPr>
                <w:t>ΤΟΜΕΑΣ X</w:t>
              </w:r>
            </w:hyperlink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13657" w:rsidRPr="00213657" w:rsidRDefault="00213657" w:rsidP="00213657">
            <w:pPr>
              <w:spacing w:after="0" w:line="240" w:lineRule="auto"/>
              <w:textAlignment w:val="baseline"/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</w:pPr>
            <w:r w:rsidRPr="00213657">
              <w:rPr>
                <w:rFonts w:ascii="Comfortaa" w:eastAsia="Times New Roman" w:hAnsi="Comfortaa" w:cs="Times New Roman"/>
                <w:b/>
                <w:bCs/>
                <w:sz w:val="15"/>
                <w:lang w:eastAsia="el-GR"/>
              </w:rPr>
              <w:t>– Καταχωρημένοι χρήστες ζωικών υποπροϊόντων και παράγωγων προϊόντων για ειδικούς σκοπούς όπως αναφέρονται στα άρθρα 17 παρ. 1, 18 παρ. 1 και 2 του Καν. (ΕΚ) 1069/2009, οι οποίοι έχουν καταχωρηθεί σύμφωνα με το άρθρο 23 του Καν. (ΕΚ) 1069/2009)</w:t>
            </w:r>
            <w:r w:rsidRPr="00213657">
              <w:rPr>
                <w:rFonts w:ascii="Comfortaa" w:eastAsia="Times New Roman" w:hAnsi="Comfortaa" w:cs="Times New Roman"/>
                <w:b/>
                <w:bCs/>
                <w:sz w:val="15"/>
                <w:szCs w:val="15"/>
                <w:bdr w:val="none" w:sz="0" w:space="0" w:color="auto" w:frame="1"/>
                <w:lang w:eastAsia="el-GR"/>
              </w:rPr>
              <w:br/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t>1. Χρήση για διαγνωστικούς, εκπαιδευτικούς και ερευνητικούς σκοπούς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>2. Χρήση σε ζώα ζωολογικών κήπων/ τσίρκων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 xml:space="preserve">3. Χρήση σε </w:t>
            </w:r>
            <w:proofErr w:type="spellStart"/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t>νεκροφάγα</w:t>
            </w:r>
            <w:proofErr w:type="spellEnd"/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t xml:space="preserve"> πτηνά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>4. Χρήση σε άλλα άγρια ζώα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>5. Άλλες ειδικές χρήσεις σίτισης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>6. Άλλες χρήσεις</w:t>
            </w:r>
          </w:p>
        </w:tc>
      </w:tr>
      <w:tr w:rsidR="00213657" w:rsidRPr="00213657" w:rsidTr="00213657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13657" w:rsidRPr="00213657" w:rsidRDefault="00213657" w:rsidP="00213657">
            <w:pPr>
              <w:spacing w:after="0" w:line="240" w:lineRule="auto"/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</w:pPr>
            <w:hyperlink r:id="rId16" w:tgtFrame="_blank" w:history="1">
              <w:r w:rsidRPr="00213657">
                <w:rPr>
                  <w:rFonts w:ascii="Comfortaa" w:eastAsia="Times New Roman" w:hAnsi="Comfortaa" w:cs="Times New Roman"/>
                  <w:color w:val="1B57B1"/>
                  <w:sz w:val="15"/>
                  <w:lang w:eastAsia="el-GR"/>
                </w:rPr>
                <w:t>ΤΟΜΕΑΣ XΙ</w:t>
              </w:r>
            </w:hyperlink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13657" w:rsidRPr="00213657" w:rsidRDefault="00213657" w:rsidP="00213657">
            <w:pPr>
              <w:spacing w:after="0" w:line="240" w:lineRule="auto"/>
              <w:textAlignment w:val="baseline"/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</w:pPr>
            <w:r w:rsidRPr="00213657">
              <w:rPr>
                <w:rFonts w:ascii="Comfortaa" w:eastAsia="Times New Roman" w:hAnsi="Comfortaa" w:cs="Times New Roman"/>
                <w:b/>
                <w:bCs/>
                <w:sz w:val="15"/>
                <w:lang w:eastAsia="el-GR"/>
              </w:rPr>
              <w:t>– Κέντρα συλλογής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t> (άρθρο 23 του Καν. (ΕΚ) 1069/2009)</w:t>
            </w:r>
          </w:p>
        </w:tc>
      </w:tr>
      <w:tr w:rsidR="00213657" w:rsidRPr="00213657" w:rsidTr="00213657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13657" w:rsidRPr="00213657" w:rsidRDefault="00213657" w:rsidP="00213657">
            <w:pPr>
              <w:spacing w:after="0" w:line="240" w:lineRule="auto"/>
              <w:jc w:val="both"/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</w:pPr>
            <w:hyperlink r:id="rId17" w:tgtFrame="_blank" w:history="1">
              <w:r w:rsidRPr="00213657">
                <w:rPr>
                  <w:rFonts w:ascii="Comfortaa" w:eastAsia="Times New Roman" w:hAnsi="Comfortaa" w:cs="Times New Roman"/>
                  <w:color w:val="1B57B1"/>
                  <w:sz w:val="15"/>
                  <w:lang w:eastAsia="el-GR"/>
                </w:rPr>
                <w:t>ΤΟΜΕΑΣ XΙΙ</w:t>
              </w:r>
            </w:hyperlink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13657" w:rsidRPr="00213657" w:rsidRDefault="00213657" w:rsidP="00213657">
            <w:pPr>
              <w:spacing w:after="0" w:line="240" w:lineRule="auto"/>
              <w:textAlignment w:val="baseline"/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</w:pPr>
            <w:r w:rsidRPr="00213657">
              <w:rPr>
                <w:rFonts w:ascii="Comfortaa" w:eastAsia="Times New Roman" w:hAnsi="Comfortaa" w:cs="Times New Roman"/>
                <w:b/>
                <w:bCs/>
                <w:sz w:val="15"/>
                <w:lang w:eastAsia="el-GR"/>
              </w:rPr>
              <w:t>– Μονάδες παρασκευής οργανικών λιπασμάτων και βελτιωτικών εδάφους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t> (άρθρο 24 παρ. 1 στοιχείο στ) του Καν. (ΕΚ) 1069/2009)</w:t>
            </w:r>
          </w:p>
        </w:tc>
      </w:tr>
      <w:tr w:rsidR="00213657" w:rsidRPr="00213657" w:rsidTr="00213657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13657" w:rsidRPr="00213657" w:rsidRDefault="00213657" w:rsidP="00213657">
            <w:pPr>
              <w:spacing w:after="0" w:line="240" w:lineRule="auto"/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</w:pPr>
            <w:hyperlink r:id="rId18" w:tgtFrame="_blank" w:history="1">
              <w:r w:rsidRPr="00213657">
                <w:rPr>
                  <w:rFonts w:ascii="Comfortaa" w:eastAsia="Times New Roman" w:hAnsi="Comfortaa" w:cs="Times New Roman"/>
                  <w:color w:val="1B57B1"/>
                  <w:sz w:val="15"/>
                  <w:lang w:eastAsia="el-GR"/>
                </w:rPr>
                <w:t>ΤΟΜΕΑΣ ΧΙΙΙ</w:t>
              </w:r>
            </w:hyperlink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13657" w:rsidRPr="00213657" w:rsidRDefault="00213657" w:rsidP="00213657">
            <w:pPr>
              <w:spacing w:after="0" w:line="240" w:lineRule="auto"/>
              <w:textAlignment w:val="baseline"/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</w:pPr>
            <w:r w:rsidRPr="00213657">
              <w:rPr>
                <w:rFonts w:ascii="Comfortaa" w:eastAsia="Times New Roman" w:hAnsi="Comfortaa" w:cs="Times New Roman"/>
                <w:b/>
                <w:bCs/>
                <w:sz w:val="15"/>
                <w:lang w:eastAsia="el-GR"/>
              </w:rPr>
              <w:t>– Άλλοι καταχωρημένοι υπεύθυνοι επιχειρήσεων</w:t>
            </w:r>
            <w:r w:rsidRPr="00213657">
              <w:rPr>
                <w:rFonts w:ascii="Comfortaa" w:eastAsia="Times New Roman" w:hAnsi="Comfortaa" w:cs="Times New Roman"/>
                <w:b/>
                <w:bCs/>
                <w:sz w:val="15"/>
                <w:szCs w:val="15"/>
                <w:bdr w:val="none" w:sz="0" w:space="0" w:color="auto" w:frame="1"/>
                <w:lang w:eastAsia="el-GR"/>
              </w:rPr>
              <w:br/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t>1. Εγκαταστάσεις που θέτουν στην αγορά καλλυντικά προϊόντα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 xml:space="preserve">2. Εγκαταστάσεις που θέτουν στην αγορά ενεργά </w:t>
            </w:r>
            <w:proofErr w:type="spellStart"/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t>εμφυτεύσιμα</w:t>
            </w:r>
            <w:proofErr w:type="spellEnd"/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t xml:space="preserve"> ιατρικά βοηθήματα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>3. Εγκαταστάσεις που θέτουν στην αγορά ιατρικά βοηθήματα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 xml:space="preserve">4. Εγκαταστάσεις που θέτουν στην αγορά </w:t>
            </w:r>
            <w:proofErr w:type="spellStart"/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t>ιατροτεχνολογικά</w:t>
            </w:r>
            <w:proofErr w:type="spellEnd"/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t xml:space="preserve"> βοηθήματα που χρησιμοποιούνται για διάγνωση </w:t>
            </w:r>
            <w:proofErr w:type="spellStart"/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t>in</w:t>
            </w:r>
            <w:proofErr w:type="spellEnd"/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t xml:space="preserve"> </w:t>
            </w:r>
            <w:proofErr w:type="spellStart"/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t>vitro</w:t>
            </w:r>
            <w:proofErr w:type="spellEnd"/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>5. Εγκαταστάσεις που θέτουν στην αγορά κτηνιατρικά φάρμακα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>6. Εγκαταστάσεις που θέτουν στην αγορά φάρμακα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>7. Εγκαταστάσεις που διαχειρίζονται ενδιάμεσα προϊόντα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>8. Καταχωρημένοι έμποροι</w:t>
            </w:r>
            <w:r w:rsidRPr="00213657">
              <w:rPr>
                <w:rFonts w:ascii="Comfortaa" w:eastAsia="Times New Roman" w:hAnsi="Comfortaa" w:cs="Times New Roman"/>
                <w:sz w:val="15"/>
                <w:szCs w:val="15"/>
                <w:lang w:eastAsia="el-GR"/>
              </w:rPr>
              <w:br/>
              <w:t>9. Άλλοι καταχωρημένοι υπεύθυνοι επιχειρήσεων</w:t>
            </w:r>
          </w:p>
        </w:tc>
      </w:tr>
    </w:tbl>
    <w:p w:rsidR="00213657" w:rsidRPr="00213657" w:rsidRDefault="00213657" w:rsidP="00213657">
      <w:pPr>
        <w:shd w:val="clear" w:color="auto" w:fill="FFFFFF"/>
        <w:spacing w:after="0" w:line="240" w:lineRule="auto"/>
        <w:textAlignment w:val="baseline"/>
        <w:rPr>
          <w:rFonts w:ascii="Comfortaa" w:eastAsia="Times New Roman" w:hAnsi="Comfortaa" w:cs="Times New Roman"/>
          <w:color w:val="666666"/>
          <w:sz w:val="15"/>
          <w:szCs w:val="15"/>
          <w:lang w:eastAsia="el-GR"/>
        </w:rPr>
      </w:pPr>
      <w:hyperlink r:id="rId19" w:history="1">
        <w:r w:rsidRPr="00213657">
          <w:rPr>
            <w:rFonts w:ascii="Comfortaa" w:eastAsia="Times New Roman" w:hAnsi="Comfortaa" w:cs="Times New Roman"/>
            <w:b/>
            <w:bCs/>
            <w:color w:val="1B57B1"/>
            <w:sz w:val="15"/>
            <w:lang w:eastAsia="el-GR"/>
          </w:rPr>
          <w:t>Μονάδες εγκεκριμένες ή καταχωρημένες από τον Κανονισμό ΕΚ/183/2005</w:t>
        </w:r>
      </w:hyperlink>
    </w:p>
    <w:p w:rsidR="00021DAA" w:rsidRDefault="00021DAA"/>
    <w:sectPr w:rsidR="00021DAA" w:rsidSect="00021D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fort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657"/>
    <w:rsid w:val="00021DAA"/>
    <w:rsid w:val="0021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AA"/>
  </w:style>
  <w:style w:type="paragraph" w:styleId="2">
    <w:name w:val="heading 2"/>
    <w:basedOn w:val="a"/>
    <w:link w:val="2Char"/>
    <w:uiPriority w:val="9"/>
    <w:qFormat/>
    <w:rsid w:val="00213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1365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213657"/>
    <w:rPr>
      <w:color w:val="0000FF"/>
      <w:u w:val="single"/>
    </w:rPr>
  </w:style>
  <w:style w:type="character" w:customStyle="1" w:styleId="tag-8">
    <w:name w:val="tag-8"/>
    <w:basedOn w:val="a0"/>
    <w:rsid w:val="00213657"/>
  </w:style>
  <w:style w:type="character" w:customStyle="1" w:styleId="character">
    <w:name w:val="character"/>
    <w:basedOn w:val="a0"/>
    <w:rsid w:val="00213657"/>
  </w:style>
  <w:style w:type="character" w:customStyle="1" w:styleId="tag-26">
    <w:name w:val="tag-26"/>
    <w:basedOn w:val="a0"/>
    <w:rsid w:val="00213657"/>
  </w:style>
  <w:style w:type="character" w:customStyle="1" w:styleId="in-widget">
    <w:name w:val="in-widget"/>
    <w:basedOn w:val="a0"/>
    <w:rsid w:val="00213657"/>
  </w:style>
  <w:style w:type="character" w:styleId="a3">
    <w:name w:val="Strong"/>
    <w:basedOn w:val="a0"/>
    <w:uiPriority w:val="22"/>
    <w:qFormat/>
    <w:rsid w:val="00213657"/>
    <w:rPr>
      <w:b/>
      <w:bCs/>
    </w:rPr>
  </w:style>
  <w:style w:type="character" w:customStyle="1" w:styleId="wffiletext">
    <w:name w:val="wf_file_text"/>
    <w:basedOn w:val="a0"/>
    <w:rsid w:val="00213657"/>
  </w:style>
  <w:style w:type="paragraph" w:styleId="Web">
    <w:name w:val="Normal (Web)"/>
    <w:basedOn w:val="a"/>
    <w:uiPriority w:val="99"/>
    <w:unhideWhenUsed/>
    <w:rsid w:val="0021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cefilecustom">
    <w:name w:val="jce_file_custom"/>
    <w:basedOn w:val="a0"/>
    <w:rsid w:val="00213657"/>
  </w:style>
  <w:style w:type="paragraph" w:styleId="a4">
    <w:name w:val="Balloon Text"/>
    <w:basedOn w:val="a"/>
    <w:link w:val="Char"/>
    <w:uiPriority w:val="99"/>
    <w:semiHidden/>
    <w:unhideWhenUsed/>
    <w:rsid w:val="0021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13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312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619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agric.gr/images/stories/docs/agrotis/zoika_ypoproionta/tomeasIII_160518.pdf" TargetMode="External"/><Relationship Id="rId13" Type="http://schemas.openxmlformats.org/officeDocument/2006/relationships/hyperlink" Target="http://www.minagric.gr/images/stories/docs/agrotis/zoika_ypoproionta/tomeasVIII_010318.pdf" TargetMode="External"/><Relationship Id="rId18" Type="http://schemas.openxmlformats.org/officeDocument/2006/relationships/hyperlink" Target="http://www.minagric.gr/images/stories/docs/agrotis/zoika_ypoproionta/tomeasXIII_160518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minagric.gr/images/stories/docs/agrotis/zoika_ypoproionta/tomeasII_101117.pdf" TargetMode="External"/><Relationship Id="rId12" Type="http://schemas.openxmlformats.org/officeDocument/2006/relationships/hyperlink" Target="http://www.minagric.gr/images/stories/docs/agrotis/zoika_ypoproionta/tomeasVII_240117.pdf" TargetMode="External"/><Relationship Id="rId17" Type="http://schemas.openxmlformats.org/officeDocument/2006/relationships/hyperlink" Target="http://www.minagric.gr/images/stories/docs/agrotis/zoika_ypoproionta/tomeasXII_211215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nagric.gr/images/stories/docs/agrotis/zoika_ypoproionta/tomeasXI_130115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inagric.gr/images/stories/docs/agrotis/zoika_ypoproionta/tomeasI_030518.pdf" TargetMode="External"/><Relationship Id="rId11" Type="http://schemas.openxmlformats.org/officeDocument/2006/relationships/hyperlink" Target="http://www.minagric.gr/images/stories/docs/agrotis/zoika_ypoproionta/tomeasVI_030518.pdf" TargetMode="External"/><Relationship Id="rId5" Type="http://schemas.openxmlformats.org/officeDocument/2006/relationships/hyperlink" Target="http://www.minagric.gr/index.php/el/component/tags/tag/26-zoika-ypoproionta" TargetMode="External"/><Relationship Id="rId15" Type="http://schemas.openxmlformats.org/officeDocument/2006/relationships/hyperlink" Target="http://www.minagric.gr/images/stories/docs/agrotis/zoika_ypoproionta/tomeasX_110518.pdf" TargetMode="External"/><Relationship Id="rId10" Type="http://schemas.openxmlformats.org/officeDocument/2006/relationships/hyperlink" Target="http://www.minagric.gr/images/stories/docs/agrotis/zoika_ypoproionta/tomeasIV_ydat_260815.pdf" TargetMode="External"/><Relationship Id="rId19" Type="http://schemas.openxmlformats.org/officeDocument/2006/relationships/hyperlink" Target="http://www.minagric.gr/index.php/el/for-farmer-2/animal-production/zootrofes/276-mitrooepixeiriseon" TargetMode="External"/><Relationship Id="rId4" Type="http://schemas.openxmlformats.org/officeDocument/2006/relationships/hyperlink" Target="http://www.minagric.gr/index.php/el/component/tags/tag/8-e-services-for-the-breeder" TargetMode="External"/><Relationship Id="rId9" Type="http://schemas.openxmlformats.org/officeDocument/2006/relationships/hyperlink" Target="http://www.minagric.gr/images/stories/docs/agrotis/zoika_ypoproionta/tomeasIV_160518.pdf" TargetMode="External"/><Relationship Id="rId14" Type="http://schemas.openxmlformats.org/officeDocument/2006/relationships/hyperlink" Target="http://www.minagric.gr/images/stories/docs/agrotis/zoika_ypoproionta/tomeasIX_160518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2018-05-17T09:36:00Z</dcterms:created>
  <dcterms:modified xsi:type="dcterms:W3CDTF">2018-05-17T09:37:00Z</dcterms:modified>
</cp:coreProperties>
</file>