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5526DF">
              <w:rPr>
                <w:rFonts w:ascii="Calibri" w:hAnsi="Calibri" w:cs="Arial"/>
                <w:b/>
                <w:bCs/>
                <w:sz w:val="22"/>
                <w:szCs w:val="22"/>
              </w:rPr>
              <w:t>11-05-2017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5526DF">
              <w:rPr>
                <w:rFonts w:ascii="Calibri" w:hAnsi="Calibri" w:cs="Arial"/>
                <w:b/>
                <w:bCs/>
                <w:sz w:val="22"/>
                <w:szCs w:val="22"/>
              </w:rPr>
              <w:t>777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4F17B2" w:rsidRPr="004F17B2" w:rsidRDefault="006F2C30" w:rsidP="005526DF">
            <w:pPr>
              <w:pStyle w:val="1"/>
              <w:spacing w:before="0" w:beforeAutospacing="0" w:after="0" w:afterAutospacing="0"/>
              <w:jc w:val="center"/>
              <w:outlineLvl w:val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321CFE">
              <w:rPr>
                <w:rFonts w:ascii="Calibri" w:hAnsi="Calibri" w:cs="Arial"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sz w:val="22"/>
                <w:szCs w:val="22"/>
                <w:u w:val="single"/>
              </w:rPr>
              <w:t xml:space="preserve"> </w:t>
            </w:r>
            <w:r w:rsidR="005526DF" w:rsidRPr="004F17B2">
              <w:rPr>
                <w:rFonts w:asciiTheme="minorHAnsi" w:hAnsiTheme="minorHAnsi" w:cstheme="minorHAnsi"/>
                <w:bCs w:val="0"/>
                <w:sz w:val="22"/>
                <w:szCs w:val="22"/>
              </w:rPr>
              <w:t>ΓΟΥΣΟΠΟΥΛΟΣ ΣΤΑΥΡΟΣ</w:t>
            </w:r>
          </w:p>
          <w:p w:rsidR="005526DF" w:rsidRPr="004F17B2" w:rsidRDefault="005526DF" w:rsidP="005526DF">
            <w:pPr>
              <w:pStyle w:val="1"/>
              <w:spacing w:before="0" w:beforeAutospacing="0" w:after="0" w:afterAutospacing="0"/>
              <w:jc w:val="center"/>
              <w:rPr>
                <w:rFonts w:ascii="Arial" w:hAnsi="Arial" w:cs="Arial"/>
                <w:bCs w:val="0"/>
                <w:color w:val="333333"/>
                <w:sz w:val="29"/>
                <w:szCs w:val="29"/>
              </w:rPr>
            </w:pPr>
            <w:r w:rsidRPr="004F17B2">
              <w:rPr>
                <w:rFonts w:asciiTheme="minorHAnsi" w:hAnsiTheme="minorHAnsi" w:cstheme="minorHAnsi"/>
                <w:bCs w:val="0"/>
                <w:sz w:val="22"/>
                <w:szCs w:val="22"/>
              </w:rPr>
              <w:t>Παθολόγος - Νάουσα</w:t>
            </w:r>
          </w:p>
          <w:p w:rsidR="006F2C30" w:rsidRDefault="006F2C30" w:rsidP="00D14462"/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5526DF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6423F2">
        <w:rPr>
          <w:rFonts w:ascii="Calibri" w:hAnsi="Calibri" w:cs="Calibri"/>
          <w:sz w:val="22"/>
          <w:szCs w:val="22"/>
        </w:rPr>
        <w:t>π</w:t>
      </w:r>
      <w:r w:rsidR="006423F2" w:rsidRPr="00B55C3D">
        <w:rPr>
          <w:rFonts w:ascii="Calibri" w:hAnsi="Calibri" w:cs="Calibri"/>
          <w:sz w:val="22"/>
          <w:szCs w:val="22"/>
        </w:rPr>
        <w:t>αροχή</w:t>
      </w:r>
      <w:r w:rsidR="009C2F01">
        <w:rPr>
          <w:rFonts w:ascii="Calibri" w:hAnsi="Calibri" w:cs="Calibri"/>
          <w:sz w:val="22"/>
          <w:szCs w:val="22"/>
        </w:rPr>
        <w:t>ς</w:t>
      </w:r>
      <w:r w:rsidR="006423F2" w:rsidRPr="00B55C3D">
        <w:rPr>
          <w:rFonts w:ascii="Calibri" w:hAnsi="Calibri" w:cs="Calibri"/>
          <w:sz w:val="22"/>
          <w:szCs w:val="22"/>
        </w:rPr>
        <w:t xml:space="preserve"> </w:t>
      </w:r>
      <w:r w:rsidR="006423F2">
        <w:rPr>
          <w:rFonts w:ascii="Calibri" w:eastAsia="Calibri Bold" w:hAnsi="Calibri" w:cs="Calibri"/>
          <w:bCs/>
          <w:sz w:val="22"/>
          <w:szCs w:val="22"/>
        </w:rPr>
        <w:t xml:space="preserve">υπηρεσιών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6423F2" w:rsidRPr="00E167B8">
        <w:rPr>
          <w:rFonts w:ascii="Calibri" w:hAnsi="Calibri" w:cs="Calibri"/>
          <w:b/>
          <w:sz w:val="22"/>
          <w:szCs w:val="22"/>
        </w:rPr>
        <w:t xml:space="preserve">Παροχή </w:t>
      </w:r>
      <w:r w:rsidR="006423F2" w:rsidRPr="00E167B8">
        <w:rPr>
          <w:rFonts w:ascii="Calibri" w:eastAsia="Calibri Bold" w:hAnsi="Calibri" w:cs="Calibri"/>
          <w:b/>
          <w:bCs/>
          <w:sz w:val="22"/>
          <w:szCs w:val="22"/>
        </w:rPr>
        <w:t>υπηρεσιών Ιατρού Εργασίας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6423F2">
        <w:rPr>
          <w:rFonts w:ascii="Calibri" w:hAnsi="Calibri" w:cs="Calibri"/>
          <w:b/>
          <w:sz w:val="22"/>
          <w:szCs w:val="22"/>
        </w:rPr>
        <w:t>1.950,00</w:t>
      </w:r>
      <w:r w:rsidR="006423F2" w:rsidRPr="00B55C3D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>Ευρώ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6423F2" w:rsidRPr="006423F2">
        <w:rPr>
          <w:rFonts w:asciiTheme="minorHAnsi" w:hAnsiTheme="minorHAnsi" w:cstheme="minorHAnsi"/>
          <w:sz w:val="22"/>
          <w:szCs w:val="22"/>
        </w:rPr>
        <w:t>253/23-02-2017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5526DF">
        <w:rPr>
          <w:rFonts w:asciiTheme="minorHAnsi" w:hAnsiTheme="minorHAnsi" w:cstheme="minorHAnsi"/>
          <w:bCs/>
          <w:color w:val="000000"/>
          <w:sz w:val="22"/>
          <w:szCs w:val="22"/>
        </w:rPr>
        <w:t>18-05-2017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5526DF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6423F2" w:rsidRPr="006423F2" w:rsidRDefault="006423F2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23F2">
        <w:rPr>
          <w:rFonts w:asciiTheme="minorHAnsi" w:hAnsiTheme="minorHAnsi" w:cstheme="minorHAnsi"/>
          <w:b/>
          <w:sz w:val="22"/>
          <w:szCs w:val="22"/>
        </w:rPr>
        <w:t xml:space="preserve">ε. </w:t>
      </w:r>
      <w:r w:rsidRPr="006423F2">
        <w:rPr>
          <w:rFonts w:ascii="Calibri" w:hAnsi="Calibri" w:cs="Calibri"/>
          <w:b/>
          <w:sz w:val="22"/>
          <w:szCs w:val="22"/>
        </w:rPr>
        <w:t>Τίτλο ειδικότητας και πιστοποίηση από το ιατρικό σύλλογο</w:t>
      </w:r>
    </w:p>
    <w:p w:rsidR="006423F2" w:rsidRPr="006423F2" w:rsidRDefault="006423F2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Bold">
    <w:panose1 w:val="020F0702030404030204"/>
    <w:charset w:val="A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1B70AA"/>
    <w:rsid w:val="00267BFD"/>
    <w:rsid w:val="00273AD8"/>
    <w:rsid w:val="00336FD7"/>
    <w:rsid w:val="00364F99"/>
    <w:rsid w:val="00411B0D"/>
    <w:rsid w:val="00454279"/>
    <w:rsid w:val="00496760"/>
    <w:rsid w:val="00497DFB"/>
    <w:rsid w:val="004C15DD"/>
    <w:rsid w:val="004F17B2"/>
    <w:rsid w:val="005526DF"/>
    <w:rsid w:val="00635C23"/>
    <w:rsid w:val="006423F2"/>
    <w:rsid w:val="00673613"/>
    <w:rsid w:val="006E10D8"/>
    <w:rsid w:val="006F2C30"/>
    <w:rsid w:val="007B78C3"/>
    <w:rsid w:val="007F4249"/>
    <w:rsid w:val="00886994"/>
    <w:rsid w:val="008D1FFD"/>
    <w:rsid w:val="009468E2"/>
    <w:rsid w:val="009C2F01"/>
    <w:rsid w:val="00A37AD1"/>
    <w:rsid w:val="00A75B3B"/>
    <w:rsid w:val="00B10C62"/>
    <w:rsid w:val="00B2022D"/>
    <w:rsid w:val="00B658BA"/>
    <w:rsid w:val="00BA0533"/>
    <w:rsid w:val="00BD77C7"/>
    <w:rsid w:val="00CE50D9"/>
    <w:rsid w:val="00D14462"/>
    <w:rsid w:val="00D61757"/>
    <w:rsid w:val="00E124A6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paragraph" w:styleId="1">
    <w:name w:val="heading 1"/>
    <w:basedOn w:val="a"/>
    <w:link w:val="1Char"/>
    <w:uiPriority w:val="9"/>
    <w:qFormat/>
    <w:rsid w:val="005526DF"/>
    <w:pPr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5526DF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2017-04-27T10:21:00Z</dcterms:created>
  <dcterms:modified xsi:type="dcterms:W3CDTF">2017-05-11T09:24:00Z</dcterms:modified>
</cp:coreProperties>
</file>