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9D6E0B" w:rsidP="000E01B0">
      <w:pPr>
        <w:rPr>
          <w:b/>
          <w:bCs/>
          <w:u w:val="single"/>
        </w:rPr>
      </w:pPr>
      <w:r w:rsidRPr="00847CEF">
        <w:rPr>
          <w:szCs w:val="22"/>
        </w:rPr>
        <w:t xml:space="preserve"> </w:t>
      </w:r>
      <w:r w:rsidR="000E01B0" w:rsidRPr="000E01B0">
        <w:rPr>
          <w:szCs w:val="22"/>
        </w:rPr>
        <w:t xml:space="preserve">               </w:t>
      </w:r>
      <w:r w:rsidR="000E01B0" w:rsidRPr="00C12F3F">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6" o:title=""/>
          </v:shape>
          <o:OLEObject Type="Embed" ProgID="Word.Picture.8" ShapeID="_x0000_i1025" DrawAspect="Content" ObjectID="_1511589244" r:id="rId7"/>
        </w:object>
      </w:r>
      <w:r w:rsidR="000E01B0">
        <w:rPr>
          <w:b/>
          <w:bCs/>
          <w:u w:val="single"/>
        </w:rPr>
        <w:t xml:space="preserve"> </w:t>
      </w:r>
    </w:p>
    <w:p w:rsidR="000E01B0" w:rsidRPr="00CA18DF" w:rsidRDefault="000E01B0" w:rsidP="000E01B0">
      <w:pPr>
        <w:jc w:val="both"/>
        <w:rPr>
          <w:b/>
        </w:rPr>
      </w:pPr>
      <w:r>
        <w:rPr>
          <w:b/>
        </w:rPr>
        <w:t>ΕΛΛΗΝΙΚΗ ΔΗΜΟΚΡΑΤΙΑ</w:t>
      </w:r>
    </w:p>
    <w:p w:rsidR="000E01B0" w:rsidRPr="00312E50"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F34E92">
        <w:rPr>
          <w:bCs/>
        </w:rPr>
        <w:t>1</w:t>
      </w:r>
      <w:r w:rsidR="00F34E92" w:rsidRPr="009D6E0B">
        <w:rPr>
          <w:bCs/>
        </w:rPr>
        <w:t>9</w:t>
      </w:r>
      <w:r w:rsidRPr="00531F20">
        <w:rPr>
          <w:bCs/>
        </w:rPr>
        <w:t>.</w:t>
      </w:r>
      <w:r w:rsidR="000C216C" w:rsidRPr="00272BAB">
        <w:rPr>
          <w:bCs/>
        </w:rPr>
        <w:t>1</w:t>
      </w:r>
      <w:r w:rsidR="00312E50" w:rsidRPr="00312E50">
        <w:rPr>
          <w:bCs/>
        </w:rPr>
        <w:t>1</w:t>
      </w:r>
      <w:r w:rsidRPr="00531F20">
        <w:rPr>
          <w:bCs/>
        </w:rPr>
        <w:t>.201</w:t>
      </w:r>
      <w:r w:rsidR="00312E50" w:rsidRPr="00312E50">
        <w:rPr>
          <w:bCs/>
        </w:rPr>
        <w:t>5</w:t>
      </w:r>
    </w:p>
    <w:p w:rsidR="000E01B0" w:rsidRPr="00312E50" w:rsidRDefault="000E01B0" w:rsidP="000E01B0">
      <w:pPr>
        <w:jc w:val="both"/>
        <w:rPr>
          <w:b/>
          <w:bC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00F34E92" w:rsidRPr="009D6E0B">
        <w:rPr>
          <w:bCs/>
        </w:rPr>
        <w:t>1708</w:t>
      </w:r>
      <w:r w:rsidRPr="00592F35">
        <w:rPr>
          <w:bCs/>
        </w:rPr>
        <w:t xml:space="preserve">  </w:t>
      </w:r>
      <w:r w:rsidRPr="00531F20">
        <w:rPr>
          <w:bCs/>
        </w:rPr>
        <w:t xml:space="preserve"> </w:t>
      </w:r>
      <w:r w:rsidR="000A2063" w:rsidRPr="000A2063">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Style w:val="ab"/>
        <w:tblW w:w="0" w:type="auto"/>
        <w:tblInd w:w="108" w:type="dxa"/>
        <w:tblLook w:val="01E0"/>
      </w:tblPr>
      <w:tblGrid>
        <w:gridCol w:w="2488"/>
        <w:gridCol w:w="7160"/>
      </w:tblGrid>
      <w:tr w:rsidR="000E01B0" w:rsidRPr="00B9438C" w:rsidTr="000A2063">
        <w:tc>
          <w:tcPr>
            <w:tcW w:w="2380" w:type="dxa"/>
          </w:tcPr>
          <w:p w:rsidR="000E01B0" w:rsidRPr="00FD590A" w:rsidRDefault="000E01B0" w:rsidP="00D8416B">
            <w:pPr>
              <w:rPr>
                <w:b/>
                <w:bCs/>
                <w:sz w:val="22"/>
                <w:szCs w:val="22"/>
              </w:rPr>
            </w:pPr>
            <w:r w:rsidRPr="00FD590A">
              <w:rPr>
                <w:b/>
                <w:bCs/>
                <w:sz w:val="22"/>
                <w:szCs w:val="22"/>
              </w:rPr>
              <w:t>ΤΙΤΛΟΣ:</w:t>
            </w:r>
          </w:p>
        </w:tc>
        <w:tc>
          <w:tcPr>
            <w:tcW w:w="7160" w:type="dxa"/>
          </w:tcPr>
          <w:p w:rsidR="000E01B0" w:rsidRPr="00272BAB" w:rsidRDefault="00312E50" w:rsidP="00312E50">
            <w:pPr>
              <w:rPr>
                <w:b/>
                <w:bCs/>
                <w:sz w:val="22"/>
                <w:szCs w:val="22"/>
              </w:rPr>
            </w:pPr>
            <w:r>
              <w:rPr>
                <w:b/>
                <w:bCs/>
                <w:sz w:val="22"/>
                <w:szCs w:val="22"/>
              </w:rPr>
              <w:t>ΠΡΟΜΗΘΕΙΑ ΠΕΝΤΕ(5)</w:t>
            </w:r>
            <w:r w:rsidRPr="00312E50">
              <w:rPr>
                <w:b/>
                <w:bCs/>
                <w:sz w:val="22"/>
                <w:szCs w:val="22"/>
              </w:rPr>
              <w:t xml:space="preserve"> </w:t>
            </w:r>
            <w:r w:rsidR="00F731B7">
              <w:rPr>
                <w:b/>
                <w:bCs/>
                <w:sz w:val="22"/>
                <w:szCs w:val="22"/>
              </w:rPr>
              <w:t>ΗΛΕΚΤΡΟΝΙΚ</w:t>
            </w:r>
            <w:r>
              <w:rPr>
                <w:b/>
                <w:bCs/>
                <w:sz w:val="22"/>
                <w:szCs w:val="22"/>
              </w:rPr>
              <w:t>ΩΝ</w:t>
            </w:r>
            <w:r w:rsidR="00F731B7">
              <w:rPr>
                <w:b/>
                <w:bCs/>
                <w:sz w:val="22"/>
                <w:szCs w:val="22"/>
              </w:rPr>
              <w:t xml:space="preserve"> ΥΠΟΛΟΓΙΣΤ</w:t>
            </w:r>
            <w:r>
              <w:rPr>
                <w:b/>
                <w:bCs/>
                <w:sz w:val="22"/>
                <w:szCs w:val="22"/>
              </w:rPr>
              <w:t>ΩΝ</w:t>
            </w:r>
            <w:r w:rsidR="00272BAB">
              <w:rPr>
                <w:b/>
                <w:bCs/>
                <w:sz w:val="22"/>
                <w:szCs w:val="22"/>
              </w:rPr>
              <w:t xml:space="preserve"> </w:t>
            </w:r>
            <w:r>
              <w:rPr>
                <w:b/>
                <w:bCs/>
                <w:sz w:val="22"/>
                <w:szCs w:val="22"/>
              </w:rPr>
              <w:t>&amp; ΠΕΝΤΕ(5) ΟΘΟΝΩΝ</w:t>
            </w:r>
          </w:p>
        </w:tc>
      </w:tr>
      <w:tr w:rsidR="000E01B0" w:rsidRPr="00B9438C" w:rsidTr="000A2063">
        <w:tc>
          <w:tcPr>
            <w:tcW w:w="2380" w:type="dxa"/>
          </w:tcPr>
          <w:p w:rsidR="000E01B0" w:rsidRPr="00FD590A" w:rsidRDefault="000E01B0" w:rsidP="00D8416B">
            <w:pPr>
              <w:rPr>
                <w:b/>
                <w:bCs/>
                <w:sz w:val="22"/>
                <w:szCs w:val="22"/>
              </w:rPr>
            </w:pPr>
            <w:r w:rsidRPr="00FD590A">
              <w:rPr>
                <w:b/>
                <w:bCs/>
                <w:sz w:val="22"/>
                <w:szCs w:val="22"/>
              </w:rPr>
              <w:t>ΠΡΟΫΠΟΛΟΓΙΣΜΟΣ:</w:t>
            </w:r>
          </w:p>
        </w:tc>
        <w:tc>
          <w:tcPr>
            <w:tcW w:w="7160" w:type="dxa"/>
          </w:tcPr>
          <w:p w:rsidR="000E01B0" w:rsidRPr="00FD590A" w:rsidRDefault="003F6B44" w:rsidP="003F6B44">
            <w:pPr>
              <w:rPr>
                <w:b/>
                <w:bCs/>
                <w:sz w:val="22"/>
                <w:szCs w:val="22"/>
              </w:rPr>
            </w:pPr>
            <w:r>
              <w:rPr>
                <w:b/>
                <w:bCs/>
                <w:sz w:val="22"/>
                <w:szCs w:val="22"/>
              </w:rPr>
              <w:t>2.616,2</w:t>
            </w:r>
            <w:r w:rsidRPr="003F6B44">
              <w:rPr>
                <w:b/>
                <w:bCs/>
                <w:sz w:val="22"/>
                <w:szCs w:val="22"/>
              </w:rPr>
              <w:t>1</w:t>
            </w:r>
            <w:r w:rsidR="000E01B0" w:rsidRPr="00FD590A">
              <w:rPr>
                <w:b/>
                <w:bCs/>
                <w:sz w:val="22"/>
                <w:szCs w:val="22"/>
              </w:rPr>
              <w:t xml:space="preserve"> € (συμπεριλαμβανομένου του Φ.Π.Α.)</w:t>
            </w:r>
          </w:p>
        </w:tc>
      </w:tr>
      <w:tr w:rsidR="000B20C3" w:rsidRPr="002741C6" w:rsidTr="000A2063">
        <w:tc>
          <w:tcPr>
            <w:tcW w:w="2380" w:type="dxa"/>
          </w:tcPr>
          <w:p w:rsidR="000B20C3" w:rsidRPr="00FD590A" w:rsidRDefault="000B20C3" w:rsidP="00D8416B">
            <w:pPr>
              <w:rPr>
                <w:b/>
                <w:bCs/>
                <w:sz w:val="22"/>
                <w:szCs w:val="22"/>
              </w:rPr>
            </w:pPr>
            <w:r w:rsidRPr="00FD590A">
              <w:rPr>
                <w:b/>
                <w:bCs/>
                <w:sz w:val="22"/>
                <w:szCs w:val="22"/>
              </w:rPr>
              <w:t>Κ.Α.:</w:t>
            </w:r>
          </w:p>
        </w:tc>
        <w:tc>
          <w:tcPr>
            <w:tcW w:w="7160" w:type="dxa"/>
          </w:tcPr>
          <w:p w:rsidR="000B20C3" w:rsidRPr="00FD590A" w:rsidRDefault="000B20C3" w:rsidP="00D8416B">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0E01B0" w:rsidRPr="002741C6" w:rsidTr="000A2063">
        <w:tc>
          <w:tcPr>
            <w:tcW w:w="2380" w:type="dxa"/>
          </w:tcPr>
          <w:p w:rsidR="000E01B0" w:rsidRPr="000B20C3" w:rsidRDefault="000B20C3" w:rsidP="00D8416B">
            <w:pPr>
              <w:rPr>
                <w:b/>
                <w:bCs/>
                <w:sz w:val="22"/>
                <w:szCs w:val="22"/>
                <w:lang w:val="en-US"/>
              </w:rPr>
            </w:pPr>
            <w:r>
              <w:rPr>
                <w:b/>
                <w:bCs/>
                <w:sz w:val="22"/>
                <w:szCs w:val="22"/>
                <w:lang w:val="en-US"/>
              </w:rPr>
              <w:t>CPV</w:t>
            </w:r>
          </w:p>
        </w:tc>
        <w:tc>
          <w:tcPr>
            <w:tcW w:w="7160" w:type="dxa"/>
          </w:tcPr>
          <w:p w:rsidR="000E01B0" w:rsidRPr="000B20C3" w:rsidRDefault="000B20C3" w:rsidP="00D8416B">
            <w:pPr>
              <w:rPr>
                <w:b/>
                <w:bCs/>
                <w:sz w:val="22"/>
                <w:szCs w:val="22"/>
                <w:lang w:val="en-US"/>
              </w:rPr>
            </w:pPr>
            <w:r>
              <w:rPr>
                <w:b/>
                <w:bCs/>
                <w:sz w:val="22"/>
                <w:szCs w:val="22"/>
                <w:lang w:val="en-US"/>
              </w:rPr>
              <w:t>30230000-0</w:t>
            </w:r>
          </w:p>
        </w:tc>
      </w:tr>
    </w:tbl>
    <w:p w:rsidR="000E01B0" w:rsidRPr="000E01B0" w:rsidRDefault="000E01B0" w:rsidP="00CA7F83">
      <w:pPr>
        <w:pStyle w:val="a9"/>
        <w:jc w:val="center"/>
        <w:rPr>
          <w:rFonts w:ascii="Times New Roman" w:eastAsia="MS Mincho" w:hAnsi="Times New Roman" w:cs="Times New Roman"/>
          <w:b/>
          <w:i/>
          <w:sz w:val="24"/>
          <w:szCs w:val="24"/>
        </w:rPr>
      </w:pPr>
    </w:p>
    <w:p w:rsidR="000E01B0" w:rsidRPr="000E01B0" w:rsidRDefault="000E01B0" w:rsidP="00CA7F83">
      <w:pPr>
        <w:pStyle w:val="a9"/>
        <w:jc w:val="center"/>
        <w:rPr>
          <w:rFonts w:ascii="Times New Roman" w:eastAsia="MS Mincho" w:hAnsi="Times New Roman" w:cs="Times New Roman"/>
          <w:b/>
          <w:i/>
          <w:sz w:val="24"/>
          <w:szCs w:val="24"/>
        </w:rPr>
      </w:pPr>
    </w:p>
    <w:p w:rsidR="00CB0251" w:rsidRPr="007D4CFF" w:rsidRDefault="00CA7F83" w:rsidP="00CA7F83">
      <w:pPr>
        <w:pStyle w:val="a9"/>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9"/>
        <w:jc w:val="center"/>
        <w:rPr>
          <w:rFonts w:ascii="Times New Roman" w:eastAsia="MS Mincho" w:hAnsi="Times New Roman" w:cs="Times New Roman"/>
          <w:sz w:val="24"/>
          <w:szCs w:val="24"/>
        </w:rPr>
      </w:pPr>
    </w:p>
    <w:p w:rsidR="00EC4BF7" w:rsidRPr="00EC4BF7" w:rsidRDefault="00CA7F83" w:rsidP="00EC4BF7">
      <w:pPr>
        <w:pStyle w:val="a9"/>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312E50">
        <w:rPr>
          <w:rFonts w:ascii="Times New Roman" w:eastAsia="MS Mincho" w:hAnsi="Times New Roman" w:cs="Times New Roman"/>
          <w:sz w:val="22"/>
          <w:szCs w:val="22"/>
        </w:rPr>
        <w:t>πέντε</w:t>
      </w:r>
      <w:r w:rsidR="00272BAB">
        <w:rPr>
          <w:rFonts w:ascii="Times New Roman" w:eastAsia="MS Mincho" w:hAnsi="Times New Roman" w:cs="Times New Roman"/>
          <w:sz w:val="22"/>
          <w:szCs w:val="22"/>
        </w:rPr>
        <w:t xml:space="preserve"> </w:t>
      </w:r>
      <w:r w:rsidR="00F731B7">
        <w:rPr>
          <w:rFonts w:ascii="Times New Roman" w:eastAsia="MS Mincho" w:hAnsi="Times New Roman" w:cs="Times New Roman"/>
          <w:sz w:val="22"/>
          <w:szCs w:val="22"/>
        </w:rPr>
        <w:t>(</w:t>
      </w:r>
      <w:r w:rsidR="00312E50">
        <w:rPr>
          <w:rFonts w:ascii="Times New Roman" w:eastAsia="MS Mincho" w:hAnsi="Times New Roman" w:cs="Times New Roman"/>
          <w:sz w:val="22"/>
          <w:szCs w:val="22"/>
        </w:rPr>
        <w:t>5</w:t>
      </w:r>
      <w:r w:rsidR="00F731B7">
        <w:rPr>
          <w:rFonts w:ascii="Times New Roman" w:eastAsia="MS Mincho" w:hAnsi="Times New Roman" w:cs="Times New Roman"/>
          <w:sz w:val="22"/>
          <w:szCs w:val="22"/>
        </w:rPr>
        <w:t>) ηλεκτρονικ</w:t>
      </w:r>
      <w:r w:rsidR="00312E50">
        <w:rPr>
          <w:rFonts w:ascii="Times New Roman" w:eastAsia="MS Mincho" w:hAnsi="Times New Roman" w:cs="Times New Roman"/>
          <w:sz w:val="22"/>
          <w:szCs w:val="22"/>
        </w:rPr>
        <w:t>ών</w:t>
      </w:r>
      <w:r w:rsidR="00272BAB">
        <w:rPr>
          <w:rFonts w:ascii="Times New Roman" w:eastAsia="MS Mincho" w:hAnsi="Times New Roman" w:cs="Times New Roman"/>
          <w:sz w:val="22"/>
          <w:szCs w:val="22"/>
        </w:rPr>
        <w:t xml:space="preserve"> </w:t>
      </w:r>
      <w:r w:rsidR="00F731B7">
        <w:rPr>
          <w:rFonts w:ascii="Times New Roman" w:eastAsia="MS Mincho" w:hAnsi="Times New Roman" w:cs="Times New Roman"/>
          <w:sz w:val="22"/>
          <w:szCs w:val="22"/>
        </w:rPr>
        <w:t>υπολογιστ</w:t>
      </w:r>
      <w:r w:rsidR="00312E50">
        <w:rPr>
          <w:rFonts w:ascii="Times New Roman" w:eastAsia="MS Mincho" w:hAnsi="Times New Roman" w:cs="Times New Roman"/>
          <w:sz w:val="22"/>
          <w:szCs w:val="22"/>
        </w:rPr>
        <w:t>ών και πέντε (5</w:t>
      </w:r>
      <w:r w:rsidR="00272BAB">
        <w:rPr>
          <w:rFonts w:ascii="Times New Roman" w:eastAsia="MS Mincho" w:hAnsi="Times New Roman" w:cs="Times New Roman"/>
          <w:sz w:val="22"/>
          <w:szCs w:val="22"/>
        </w:rPr>
        <w:t xml:space="preserve">) </w:t>
      </w:r>
      <w:r w:rsidR="00312E50">
        <w:rPr>
          <w:rFonts w:ascii="Times New Roman" w:eastAsia="MS Mincho" w:hAnsi="Times New Roman" w:cs="Times New Roman"/>
          <w:sz w:val="22"/>
          <w:szCs w:val="22"/>
        </w:rPr>
        <w:t>οθονών</w:t>
      </w:r>
      <w:r w:rsidR="00F731B7">
        <w:rPr>
          <w:rFonts w:ascii="Times New Roman" w:eastAsia="MS Mincho" w:hAnsi="Times New Roman" w:cs="Times New Roman"/>
          <w:sz w:val="22"/>
          <w:szCs w:val="22"/>
        </w:rPr>
        <w:t xml:space="preserve">, </w:t>
      </w:r>
      <w:r w:rsidR="006F120B" w:rsidRPr="00EC4BF7">
        <w:rPr>
          <w:rFonts w:ascii="Times New Roman" w:eastAsia="MS Mincho" w:hAnsi="Times New Roman" w:cs="Times New Roman"/>
          <w:sz w:val="22"/>
          <w:szCs w:val="22"/>
        </w:rPr>
        <w:t>για τις ανάγκες</w:t>
      </w:r>
      <w:r w:rsidR="00272BAB">
        <w:rPr>
          <w:rFonts w:ascii="Times New Roman" w:eastAsia="MS Mincho" w:hAnsi="Times New Roman" w:cs="Times New Roman"/>
          <w:sz w:val="22"/>
          <w:szCs w:val="22"/>
        </w:rPr>
        <w:t xml:space="preserve"> των</w:t>
      </w:r>
      <w:r w:rsidR="006A52BB">
        <w:rPr>
          <w:rFonts w:ascii="Times New Roman" w:eastAsia="MS Mincho" w:hAnsi="Times New Roman" w:cs="Times New Roman"/>
          <w:sz w:val="22"/>
          <w:szCs w:val="22"/>
        </w:rPr>
        <w:t xml:space="preserve"> υπηρεσιών</w:t>
      </w:r>
      <w:r w:rsidR="006F120B" w:rsidRPr="00EC4BF7">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τ</w:t>
      </w:r>
      <w:r w:rsidR="00F731B7">
        <w:rPr>
          <w:rFonts w:ascii="Times New Roman" w:eastAsia="MS Mincho" w:hAnsi="Times New Roman" w:cs="Times New Roman"/>
          <w:sz w:val="22"/>
          <w:szCs w:val="22"/>
        </w:rPr>
        <w:t>ου Νομικού Προσώπου.</w:t>
      </w:r>
    </w:p>
    <w:p w:rsidR="001E6DBF" w:rsidRPr="00EC4BF7" w:rsidRDefault="001E6DBF" w:rsidP="00EC4BF7">
      <w:pPr>
        <w:pStyle w:val="a9"/>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312E50">
        <w:rPr>
          <w:sz w:val="22"/>
          <w:szCs w:val="22"/>
        </w:rPr>
        <w:t>2.616,21</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F731B7">
        <w:rPr>
          <w:sz w:val="22"/>
          <w:szCs w:val="22"/>
        </w:rPr>
        <w:t xml:space="preserve">4 </w:t>
      </w:r>
      <w:r w:rsidRPr="00FD590A">
        <w:rPr>
          <w:sz w:val="22"/>
          <w:szCs w:val="22"/>
        </w:rPr>
        <w:t>του σκέλους των εξόδων με τίτλο «</w:t>
      </w:r>
      <w:r w:rsidR="00F731B7" w:rsidRPr="00F731B7">
        <w:rPr>
          <w:bCs/>
          <w:sz w:val="22"/>
          <w:szCs w:val="22"/>
        </w:rPr>
        <w:t>Ηλεκτρονικοί υπολογιστές και ηλεκτρονικά συγκροτήματα και λογισμικά</w:t>
      </w:r>
      <w:r w:rsidRPr="00FD590A">
        <w:rPr>
          <w:sz w:val="22"/>
          <w:szCs w:val="22"/>
        </w:rPr>
        <w:t>» του προϋπολογισμού οικονομικού έτους 201</w:t>
      </w:r>
      <w:r w:rsidR="00312E50">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34E92" w:rsidRPr="009D6E0B">
        <w:rPr>
          <w:bCs/>
        </w:rPr>
        <w:t>19</w:t>
      </w:r>
      <w:r w:rsidRPr="0059220D">
        <w:rPr>
          <w:bCs/>
        </w:rPr>
        <w:t>/</w:t>
      </w:r>
      <w:r w:rsidR="000C216C">
        <w:rPr>
          <w:bCs/>
        </w:rPr>
        <w:t>1</w:t>
      </w:r>
      <w:r w:rsidR="00312E50">
        <w:rPr>
          <w:bCs/>
        </w:rPr>
        <w:t>1</w:t>
      </w:r>
      <w:r w:rsidRPr="0059220D">
        <w:rPr>
          <w:bCs/>
        </w:rPr>
        <w:t>/201</w:t>
      </w:r>
      <w:r w:rsidR="00312E50">
        <w:rPr>
          <w:bCs/>
        </w:rPr>
        <w:t>5</w:t>
      </w:r>
    </w:p>
    <w:p w:rsidR="001E6DBF" w:rsidRPr="0059220D" w:rsidRDefault="001E6DBF" w:rsidP="001E6DBF">
      <w:pPr>
        <w:rPr>
          <w:bCs/>
        </w:rPr>
      </w:pPr>
    </w:p>
    <w:p w:rsidR="001E6DBF" w:rsidRPr="0059220D" w:rsidRDefault="001E6DBF" w:rsidP="001E6DBF">
      <w:pPr>
        <w:rPr>
          <w:bCs/>
        </w:rPr>
      </w:pPr>
    </w:p>
    <w:p w:rsidR="001E6DBF" w:rsidRPr="0059220D" w:rsidRDefault="001E6DBF" w:rsidP="001E6DBF">
      <w:pPr>
        <w:rPr>
          <w:bCs/>
        </w:rPr>
      </w:pPr>
      <w:r w:rsidRPr="0059220D">
        <w:rPr>
          <w:bCs/>
        </w:rPr>
        <w:t xml:space="preserve">    </w:t>
      </w:r>
      <w:r w:rsidR="007B4B4E">
        <w:rPr>
          <w:bCs/>
        </w:rPr>
        <w:t xml:space="preserve"> ΣΤΑΥΡΟΣ ΖΑΜΠΕΤΑΣ</w:t>
      </w:r>
    </w:p>
    <w:p w:rsidR="001E6DBF" w:rsidRPr="0059220D" w:rsidRDefault="001E6DBF" w:rsidP="001E6DBF">
      <w:pPr>
        <w:rPr>
          <w:bCs/>
        </w:rPr>
      </w:pPr>
      <w:r w:rsidRPr="0059220D">
        <w:rPr>
          <w:bCs/>
        </w:rPr>
        <w:t xml:space="preserve">                             </w:t>
      </w:r>
      <w:r w:rsidR="00272BAB">
        <w:rPr>
          <w:bCs/>
        </w:rPr>
        <w:t xml:space="preserve"> </w:t>
      </w:r>
      <w:r w:rsidRPr="0059220D">
        <w:rPr>
          <w:bCs/>
        </w:rPr>
        <w:t xml:space="preserve">   </w:t>
      </w:r>
      <w:r w:rsidR="00176DC0">
        <w:rPr>
          <w:bCs/>
        </w:rPr>
        <w:t xml:space="preserve">                       </w:t>
      </w:r>
      <w:r w:rsidRPr="0059220D">
        <w:rPr>
          <w:bCs/>
        </w:rPr>
        <w:t xml:space="preserve"> </w:t>
      </w:r>
      <w:r>
        <w:rPr>
          <w:bCs/>
        </w:rPr>
        <w:t xml:space="preserve">              </w:t>
      </w:r>
      <w:r w:rsidRPr="0059220D">
        <w:rPr>
          <w:bCs/>
        </w:rPr>
        <w:t xml:space="preserve">       </w:t>
      </w:r>
      <w:r>
        <w:rPr>
          <w:bCs/>
        </w:rPr>
        <w:t xml:space="preserve">         </w:t>
      </w:r>
      <w:r w:rsidRPr="0059220D">
        <w:rPr>
          <w:bCs/>
        </w:rPr>
        <w:t xml:space="preserve">  </w:t>
      </w:r>
      <w:r w:rsidR="007B4B4E">
        <w:rPr>
          <w:bCs/>
        </w:rPr>
        <w:t xml:space="preserve">        </w:t>
      </w:r>
      <w:r w:rsidR="00272BAB">
        <w:rPr>
          <w:bCs/>
        </w:rPr>
        <w:t>ΚΩΝΣΤΑΝΤΙΑ ΚΥΡΟΠΟΥΛΟΥ</w:t>
      </w:r>
    </w:p>
    <w:p w:rsidR="001E6DBF" w:rsidRDefault="001E6DBF" w:rsidP="001E6DBF">
      <w:pPr>
        <w:rPr>
          <w:bCs/>
        </w:rPr>
      </w:pPr>
      <w:r w:rsidRPr="0059220D">
        <w:rPr>
          <w:bCs/>
        </w:rPr>
        <w:t xml:space="preserve">                                               </w:t>
      </w:r>
      <w:r>
        <w:rPr>
          <w:bCs/>
        </w:rPr>
        <w:t xml:space="preserve">                    </w:t>
      </w:r>
      <w:r w:rsidRPr="0059220D">
        <w:rPr>
          <w:bCs/>
        </w:rPr>
        <w:t xml:space="preserve">               </w:t>
      </w:r>
      <w:r w:rsidR="00272BAB">
        <w:rPr>
          <w:bCs/>
        </w:rPr>
        <w:t xml:space="preserve"> </w:t>
      </w:r>
      <w:r w:rsidRPr="0059220D">
        <w:rPr>
          <w:bCs/>
        </w:rPr>
        <w:t xml:space="preserve">    ΠΡΟ</w:t>
      </w:r>
      <w:r w:rsidR="00272BAB">
        <w:rPr>
          <w:bCs/>
        </w:rPr>
        <w:t>Ϊ</w:t>
      </w:r>
      <w:r w:rsidRPr="0059220D">
        <w:rPr>
          <w:bCs/>
        </w:rPr>
        <w:t>Σ</w:t>
      </w:r>
      <w:r w:rsidR="00272BAB">
        <w:rPr>
          <w:bCs/>
        </w:rPr>
        <w:t>ΤΑΜΕΝΗ</w:t>
      </w:r>
      <w:r w:rsidRPr="0059220D">
        <w:rPr>
          <w:bCs/>
        </w:rPr>
        <w:t xml:space="preserve"> ΝΟΜΙΚΟΥ ΠΡΟΣΩΠΟΥ</w:t>
      </w:r>
    </w:p>
    <w:p w:rsidR="00EC4BF7" w:rsidRDefault="00EC4BF7">
      <w:pPr>
        <w:pStyle w:val="a9"/>
        <w:rPr>
          <w:rFonts w:ascii="Times New Roman" w:eastAsia="MS Mincho" w:hAnsi="Times New Roman" w:cs="Times New Roman"/>
          <w:sz w:val="24"/>
          <w:szCs w:val="24"/>
        </w:rPr>
      </w:pPr>
    </w:p>
    <w:p w:rsidR="00CA7F83" w:rsidRDefault="00CA7F83">
      <w:pPr>
        <w:pStyle w:val="a9"/>
        <w:rPr>
          <w:rFonts w:ascii="Times New Roman" w:eastAsia="MS Mincho" w:hAnsi="Times New Roman" w:cs="Times New Roman"/>
          <w:sz w:val="24"/>
          <w:szCs w:val="24"/>
        </w:rPr>
      </w:pPr>
    </w:p>
    <w:p w:rsidR="007613C9" w:rsidRPr="004122D7" w:rsidRDefault="007613C9" w:rsidP="007613C9">
      <w:pPr>
        <w:rPr>
          <w:b/>
          <w:bCs/>
          <w:u w:val="single"/>
        </w:rPr>
      </w:pPr>
      <w:r>
        <w:rPr>
          <w:szCs w:val="22"/>
        </w:rPr>
        <w:t xml:space="preserve">               </w:t>
      </w:r>
      <w:r w:rsidRPr="00C12F3F">
        <w:rPr>
          <w:szCs w:val="22"/>
        </w:rPr>
        <w:object w:dxaOrig="1350" w:dyaOrig="1190">
          <v:shape id="_x0000_i1026" type="#_x0000_t75" style="width:48.75pt;height:43.5pt" o:ole="">
            <v:imagedata r:id="rId6" o:title=""/>
          </v:shape>
          <o:OLEObject Type="Embed" ProgID="Word.Picture.8" ShapeID="_x0000_i1026" DrawAspect="Content" ObjectID="_1511589245" r:id="rId8"/>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9D6E0B">
        <w:rPr>
          <w:bCs/>
        </w:rPr>
        <w:t>19</w:t>
      </w:r>
      <w:r w:rsidRPr="00531F20">
        <w:rPr>
          <w:bCs/>
        </w:rPr>
        <w:t>.</w:t>
      </w:r>
      <w:r w:rsidR="000C216C">
        <w:rPr>
          <w:bCs/>
        </w:rPr>
        <w:t>1</w:t>
      </w:r>
      <w:r w:rsidR="00312E50">
        <w:rPr>
          <w:bCs/>
        </w:rPr>
        <w:t>1</w:t>
      </w:r>
      <w:r w:rsidRPr="00531F20">
        <w:rPr>
          <w:bCs/>
        </w:rPr>
        <w:t>.201</w:t>
      </w:r>
      <w:r w:rsidR="00312E50">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272BAB" w:rsidRDefault="007613C9" w:rsidP="007613C9">
      <w:pPr>
        <w:jc w:val="both"/>
        <w:rPr>
          <w:b/>
          <w:bCs/>
        </w:rPr>
      </w:pPr>
      <w:r>
        <w:rPr>
          <w:b/>
          <w:bCs/>
        </w:rPr>
        <w:t xml:space="preserve">ΔΗΜΟΥ ΑΛΕΞΑΝΔΡΕΙΑΣ   </w:t>
      </w:r>
    </w:p>
    <w:p w:rsidR="007613C9" w:rsidRPr="00CD48D7" w:rsidRDefault="007613C9" w:rsidP="007613C9">
      <w:pPr>
        <w:jc w:val="both"/>
        <w:rPr>
          <w:b/>
          <w:bCs/>
          <w:spacing w:val="-10"/>
          <w:sz w:val="22"/>
          <w:szCs w:val="22"/>
        </w:rPr>
      </w:pPr>
      <w:r>
        <w:rPr>
          <w:b/>
          <w:bCs/>
        </w:rPr>
        <w:t xml:space="preserve">                                   </w:t>
      </w:r>
      <w:r>
        <w:rPr>
          <w:bCs/>
        </w:rPr>
        <w:t xml:space="preserve"> </w:t>
      </w:r>
      <w:r>
        <w:rPr>
          <w:b/>
          <w:bCs/>
          <w:spacing w:val="-10"/>
          <w:sz w:val="22"/>
          <w:szCs w:val="22"/>
        </w:rPr>
        <w:t xml:space="preserve"> </w:t>
      </w: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Pr="00CD48D7" w:rsidRDefault="00CD48D7" w:rsidP="007613C9">
      <w:pPr>
        <w:jc w:val="both"/>
        <w:rPr>
          <w:b/>
          <w:bCs/>
        </w:rPr>
      </w:pPr>
    </w:p>
    <w:p w:rsidR="007613C9" w:rsidRPr="007D4CFF" w:rsidRDefault="007613C9" w:rsidP="007613C9">
      <w:pPr>
        <w:jc w:val="center"/>
        <w:rPr>
          <w:b/>
          <w:bCs/>
        </w:rPr>
      </w:pPr>
      <w:r w:rsidRPr="007D4CFF">
        <w:rPr>
          <w:b/>
          <w:bCs/>
        </w:rPr>
        <w:t xml:space="preserve"> </w:t>
      </w:r>
    </w:p>
    <w:p w:rsidR="007613C9" w:rsidRDefault="007613C9" w:rsidP="007613C9">
      <w:pPr>
        <w:pStyle w:val="a9"/>
        <w:rPr>
          <w:rFonts w:ascii="Times New Roman" w:eastAsia="MS Mincho" w:hAnsi="Times New Roman" w:cs="Times New Roman"/>
          <w:b/>
          <w:sz w:val="24"/>
          <w:szCs w:val="24"/>
        </w:rPr>
      </w:pPr>
    </w:p>
    <w:p w:rsidR="000C216C" w:rsidRDefault="000C216C" w:rsidP="007613C9">
      <w:pPr>
        <w:pStyle w:val="a9"/>
        <w:rPr>
          <w:rFonts w:ascii="Times New Roman" w:eastAsia="MS Mincho" w:hAnsi="Times New Roman" w:cs="Times New Roman"/>
          <w:b/>
          <w:sz w:val="24"/>
          <w:szCs w:val="24"/>
        </w:rPr>
      </w:pPr>
    </w:p>
    <w:p w:rsidR="007613C9" w:rsidRDefault="007613C9" w:rsidP="007613C9">
      <w:pPr>
        <w:pStyle w:val="a9"/>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9"/>
        <w:rPr>
          <w:rFonts w:ascii="Times New Roman" w:eastAsia="MS Mincho" w:hAnsi="Times New Roman" w:cs="Times New Roman"/>
          <w:b/>
          <w:sz w:val="24"/>
          <w:szCs w:val="24"/>
        </w:rPr>
      </w:pPr>
    </w:p>
    <w:p w:rsidR="001B360B" w:rsidRPr="00A35CEB" w:rsidRDefault="001B360B" w:rsidP="001B360B">
      <w:r w:rsidRPr="000D13EC">
        <w:rPr>
          <w:b/>
        </w:rPr>
        <w:t>1.</w:t>
      </w:r>
      <w:r>
        <w:t xml:space="preserve"> </w:t>
      </w:r>
      <w:r w:rsidRPr="00A35CEB">
        <w:t xml:space="preserve">Η προμήθεια αφορά </w:t>
      </w:r>
      <w:r w:rsidR="00272BAB">
        <w:t xml:space="preserve">την </w:t>
      </w:r>
      <w:r w:rsidRPr="00A35CEB">
        <w:t>αγορά</w:t>
      </w:r>
      <w:r w:rsidR="00272BAB">
        <w:t xml:space="preserve"> </w:t>
      </w:r>
      <w:r w:rsidR="00312E50">
        <w:rPr>
          <w:rFonts w:eastAsia="MS Mincho"/>
          <w:sz w:val="22"/>
          <w:szCs w:val="22"/>
        </w:rPr>
        <w:t xml:space="preserve">πέντε (5) ηλεκτρονικών υπολογιστών και πέντε (5) οθονών, </w:t>
      </w:r>
      <w:r w:rsidR="00312E50" w:rsidRPr="00EC4BF7">
        <w:rPr>
          <w:rFonts w:eastAsia="MS Mincho"/>
          <w:sz w:val="22"/>
          <w:szCs w:val="22"/>
        </w:rPr>
        <w:t>για τις ανάγκες</w:t>
      </w:r>
      <w:r w:rsidR="00312E50">
        <w:rPr>
          <w:rFonts w:eastAsia="MS Mincho"/>
          <w:sz w:val="22"/>
          <w:szCs w:val="22"/>
        </w:rPr>
        <w:t xml:space="preserve"> των </w:t>
      </w:r>
      <w:r w:rsidR="006A52BB">
        <w:rPr>
          <w:rFonts w:eastAsia="MS Mincho"/>
          <w:sz w:val="22"/>
          <w:szCs w:val="22"/>
        </w:rPr>
        <w:t>υπηρεσιών</w:t>
      </w:r>
      <w:r w:rsidR="00295F46">
        <w:t xml:space="preserve"> του Νομικού Προσώπου.</w:t>
      </w:r>
    </w:p>
    <w:p w:rsidR="00096FAA" w:rsidRPr="00312E50" w:rsidRDefault="00312E50" w:rsidP="00312E50">
      <w:r>
        <w:rPr>
          <w:b/>
        </w:rPr>
        <w:t>1</w:t>
      </w:r>
      <w:r w:rsidR="001B360B" w:rsidRPr="000D13EC">
        <w:rPr>
          <w:b/>
        </w:rPr>
        <w:t>. ΤΕΧΝΙΚΕΣ ΠΡΟΔΙΑΓΡΑΦΕΣ</w:t>
      </w:r>
      <w:r w:rsidR="001B360B" w:rsidRPr="00A35CEB">
        <w:t xml:space="preserve"> Ηλεκτρονικ</w:t>
      </w:r>
      <w:r w:rsidR="00295F46">
        <w:t>ού</w:t>
      </w:r>
      <w:r w:rsidR="001B360B" w:rsidRPr="00A35CEB">
        <w:t xml:space="preserve"> Υπολογιστ</w:t>
      </w:r>
      <w:r w:rsidR="00295F46">
        <w:t>ή</w:t>
      </w:r>
      <w:r w:rsidR="001B360B" w:rsidRPr="00A35CEB">
        <w:t xml:space="preserve"> </w:t>
      </w:r>
    </w:p>
    <w:p w:rsidR="001B360B" w:rsidRPr="008764BE" w:rsidRDefault="001B360B" w:rsidP="00096FAA">
      <w:pPr>
        <w:tabs>
          <w:tab w:val="num" w:pos="540"/>
        </w:tabs>
        <w:spacing w:line="360" w:lineRule="auto"/>
        <w:jc w:val="both"/>
        <w:rPr>
          <w:rFonts w:ascii="Verdana" w:hAnsi="Verdana"/>
          <w:sz w:val="20"/>
          <w:szCs w:val="20"/>
        </w:rPr>
      </w:pPr>
      <w:r w:rsidRPr="008764BE">
        <w:rPr>
          <w:rFonts w:ascii="Verdana" w:hAnsi="Verdana"/>
          <w:sz w:val="20"/>
          <w:szCs w:val="20"/>
        </w:rPr>
        <w:t xml:space="preserve"> </w:t>
      </w:r>
    </w:p>
    <w:p w:rsidR="00096FAA" w:rsidRPr="00096FAA" w:rsidRDefault="00312E50" w:rsidP="00096FAA">
      <w:pPr>
        <w:tabs>
          <w:tab w:val="num" w:pos="540"/>
        </w:tabs>
        <w:spacing w:line="360" w:lineRule="auto"/>
        <w:jc w:val="both"/>
        <w:rPr>
          <w:rFonts w:ascii="Verdana" w:hAnsi="Verdana"/>
          <w:sz w:val="20"/>
          <w:szCs w:val="20"/>
        </w:rPr>
      </w:pPr>
      <w:r>
        <w:rPr>
          <w:b/>
        </w:rPr>
        <w:t>1.1</w:t>
      </w:r>
      <w:r w:rsidR="00096FAA" w:rsidRPr="00CF7DE1">
        <w:rPr>
          <w:b/>
        </w:rPr>
        <w:t xml:space="preserve">.Υπολογιστής Γραφείου </w:t>
      </w:r>
      <w:r w:rsidR="00096FAA" w:rsidRPr="008764BE">
        <w:rPr>
          <w:rFonts w:ascii="Verdana" w:hAnsi="Verdana"/>
          <w:sz w:val="20"/>
          <w:szCs w:val="20"/>
        </w:rPr>
        <w:t>με τα παρακάτω, κατ’ ελάχιστο, τεχνικά χαρακτηριστικά:</w:t>
      </w:r>
    </w:p>
    <w:p w:rsidR="00312E50" w:rsidRDefault="00312E5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Τύπος</w:t>
      </w:r>
      <w:r w:rsidR="002E0D27">
        <w:rPr>
          <w:rFonts w:ascii="Verdana" w:hAnsi="Verdana"/>
          <w:snapToGrid w:val="0"/>
          <w:color w:val="000000"/>
          <w:sz w:val="20"/>
          <w:szCs w:val="20"/>
        </w:rPr>
        <w:t>:</w:t>
      </w:r>
      <w:r w:rsidR="001C6D84">
        <w:rPr>
          <w:rFonts w:ascii="Verdana" w:hAnsi="Verdana"/>
          <w:snapToGrid w:val="0"/>
          <w:color w:val="000000"/>
          <w:sz w:val="20"/>
          <w:szCs w:val="20"/>
          <w:lang w:val="en-US"/>
        </w:rPr>
        <w:t>Desktop P</w:t>
      </w:r>
      <w:r w:rsidR="00A4325C">
        <w:rPr>
          <w:rFonts w:ascii="Verdana" w:hAnsi="Verdana"/>
          <w:snapToGrid w:val="0"/>
          <w:color w:val="000000"/>
          <w:sz w:val="20"/>
          <w:szCs w:val="20"/>
          <w:lang w:val="en-US"/>
        </w:rPr>
        <w:t>C</w:t>
      </w:r>
    </w:p>
    <w:p w:rsidR="00312E50" w:rsidRDefault="00312E5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Τύπος</w:t>
      </w:r>
      <w:r w:rsidR="002E0D27">
        <w:rPr>
          <w:rFonts w:ascii="Verdana" w:hAnsi="Verdana"/>
          <w:snapToGrid w:val="0"/>
          <w:color w:val="000000"/>
          <w:sz w:val="20"/>
          <w:szCs w:val="20"/>
        </w:rPr>
        <w:t xml:space="preserve"> προτύπου:</w:t>
      </w:r>
      <w:r w:rsidR="001C6D84">
        <w:rPr>
          <w:rFonts w:ascii="Verdana" w:hAnsi="Verdana"/>
          <w:snapToGrid w:val="0"/>
          <w:color w:val="000000"/>
          <w:sz w:val="20"/>
          <w:szCs w:val="20"/>
          <w:lang w:val="en-US"/>
        </w:rPr>
        <w:t>M</w:t>
      </w:r>
      <w:r w:rsidR="009D6E0B">
        <w:rPr>
          <w:rFonts w:ascii="Verdana" w:hAnsi="Verdana"/>
          <w:snapToGrid w:val="0"/>
          <w:color w:val="000000"/>
          <w:sz w:val="20"/>
          <w:szCs w:val="20"/>
          <w:lang w:val="en-US"/>
        </w:rPr>
        <w:t>i</w:t>
      </w:r>
      <w:r w:rsidR="001C6D84">
        <w:rPr>
          <w:rFonts w:ascii="Verdana" w:hAnsi="Verdana"/>
          <w:snapToGrid w:val="0"/>
          <w:color w:val="000000"/>
          <w:sz w:val="20"/>
          <w:szCs w:val="20"/>
          <w:lang w:val="en-US"/>
        </w:rPr>
        <w:t>ni tower</w:t>
      </w:r>
    </w:p>
    <w:p w:rsidR="002E0D27" w:rsidRPr="001C6D84"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Επεξεργαστής:</w:t>
      </w:r>
      <w:r w:rsidR="001C6D84">
        <w:rPr>
          <w:rFonts w:ascii="Verdana" w:hAnsi="Verdana"/>
          <w:snapToGrid w:val="0"/>
          <w:color w:val="000000"/>
          <w:sz w:val="20"/>
          <w:szCs w:val="20"/>
          <w:lang w:val="en-US"/>
        </w:rPr>
        <w:t>Intel Pentium J2900 2.41 GHz</w:t>
      </w:r>
    </w:p>
    <w:p w:rsidR="001C6D84" w:rsidRDefault="001C6D84"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 xml:space="preserve">Cache </w:t>
      </w:r>
      <w:r>
        <w:rPr>
          <w:rFonts w:ascii="Verdana" w:hAnsi="Verdana"/>
          <w:snapToGrid w:val="0"/>
          <w:color w:val="000000"/>
          <w:sz w:val="20"/>
          <w:szCs w:val="20"/>
        </w:rPr>
        <w:t>επεξεργαστή:</w:t>
      </w:r>
      <w:r>
        <w:rPr>
          <w:rFonts w:ascii="Verdana" w:hAnsi="Verdana"/>
          <w:snapToGrid w:val="0"/>
          <w:color w:val="000000"/>
          <w:sz w:val="20"/>
          <w:szCs w:val="20"/>
          <w:lang w:val="en-US"/>
        </w:rPr>
        <w:t>2MB</w:t>
      </w:r>
    </w:p>
    <w:p w:rsidR="002E0D27" w:rsidRDefault="001C6D84"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 xml:space="preserve">Chipset </w:t>
      </w:r>
      <w:r>
        <w:rPr>
          <w:rFonts w:ascii="Verdana" w:hAnsi="Verdana"/>
          <w:snapToGrid w:val="0"/>
          <w:color w:val="000000"/>
          <w:sz w:val="20"/>
          <w:szCs w:val="20"/>
        </w:rPr>
        <w:t>μ</w:t>
      </w:r>
      <w:r w:rsidR="002E0D27">
        <w:rPr>
          <w:rFonts w:ascii="Verdana" w:hAnsi="Verdana"/>
          <w:snapToGrid w:val="0"/>
          <w:color w:val="000000"/>
          <w:sz w:val="20"/>
          <w:szCs w:val="20"/>
        </w:rPr>
        <w:t>ητρικής:</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Μνήμη</w:t>
      </w:r>
      <w:r w:rsidR="007E136A">
        <w:rPr>
          <w:rFonts w:ascii="Verdana" w:hAnsi="Verdana"/>
          <w:snapToGrid w:val="0"/>
          <w:color w:val="000000"/>
          <w:sz w:val="20"/>
          <w:szCs w:val="20"/>
        </w:rPr>
        <w:t xml:space="preserve"> </w:t>
      </w:r>
      <w:r w:rsidR="007E136A">
        <w:rPr>
          <w:rFonts w:ascii="Verdana" w:hAnsi="Verdana"/>
          <w:snapToGrid w:val="0"/>
          <w:color w:val="000000"/>
          <w:sz w:val="20"/>
          <w:szCs w:val="20"/>
          <w:lang w:val="en-US"/>
        </w:rPr>
        <w:t>R</w:t>
      </w:r>
      <w:r w:rsidR="007E136A">
        <w:rPr>
          <w:rFonts w:ascii="Verdana" w:hAnsi="Verdana"/>
          <w:snapToGrid w:val="0"/>
          <w:color w:val="000000"/>
          <w:sz w:val="20"/>
          <w:szCs w:val="20"/>
        </w:rPr>
        <w:t>ΑΜ</w:t>
      </w:r>
      <w:r>
        <w:rPr>
          <w:rFonts w:ascii="Verdana" w:hAnsi="Verdana"/>
          <w:snapToGrid w:val="0"/>
          <w:color w:val="000000"/>
          <w:sz w:val="20"/>
          <w:szCs w:val="20"/>
        </w:rPr>
        <w:t>:</w:t>
      </w:r>
      <w:r w:rsidR="007E136A">
        <w:rPr>
          <w:rFonts w:ascii="Verdana" w:hAnsi="Verdana"/>
          <w:snapToGrid w:val="0"/>
          <w:color w:val="000000"/>
          <w:sz w:val="20"/>
          <w:szCs w:val="20"/>
          <w:lang w:val="en-US"/>
        </w:rPr>
        <w:t>4GB DDR3 1600 MHz</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Μνήμη</w:t>
      </w:r>
      <w:r w:rsidR="007E136A">
        <w:rPr>
          <w:rFonts w:ascii="Verdana" w:hAnsi="Verdana"/>
          <w:snapToGrid w:val="0"/>
          <w:color w:val="000000"/>
          <w:sz w:val="20"/>
          <w:szCs w:val="20"/>
          <w:lang w:val="en-US"/>
        </w:rPr>
        <w:t xml:space="preserve"> RAM</w:t>
      </w:r>
      <w:r w:rsidR="007E136A">
        <w:rPr>
          <w:rFonts w:ascii="Verdana" w:hAnsi="Verdana"/>
          <w:snapToGrid w:val="0"/>
          <w:color w:val="000000"/>
          <w:sz w:val="20"/>
          <w:szCs w:val="20"/>
        </w:rPr>
        <w:t>(Μέγιστη)</w:t>
      </w:r>
      <w:r>
        <w:rPr>
          <w:rFonts w:ascii="Verdana" w:hAnsi="Verdana"/>
          <w:snapToGrid w:val="0"/>
          <w:color w:val="000000"/>
          <w:sz w:val="20"/>
          <w:szCs w:val="20"/>
        </w:rPr>
        <w:t>:</w:t>
      </w:r>
      <w:r w:rsidR="009D6E0B">
        <w:rPr>
          <w:rFonts w:ascii="Verdana" w:hAnsi="Verdana"/>
          <w:snapToGrid w:val="0"/>
          <w:color w:val="000000"/>
          <w:sz w:val="20"/>
          <w:szCs w:val="20"/>
          <w:lang w:val="en-US"/>
        </w:rPr>
        <w:t>16</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Σκληρός δίσκος:</w:t>
      </w:r>
      <w:r w:rsidR="007E136A">
        <w:rPr>
          <w:rFonts w:ascii="Verdana" w:hAnsi="Verdana"/>
          <w:snapToGrid w:val="0"/>
          <w:color w:val="000000"/>
          <w:sz w:val="20"/>
          <w:szCs w:val="20"/>
          <w:lang w:val="en-US"/>
        </w:rPr>
        <w:t>500-GB-7200rpm</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Σκληρός δίσκος(2</w:t>
      </w:r>
      <w:r w:rsidRPr="002E0D27">
        <w:rPr>
          <w:rFonts w:ascii="Verdana" w:hAnsi="Verdana"/>
          <w:snapToGrid w:val="0"/>
          <w:color w:val="000000"/>
          <w:sz w:val="20"/>
          <w:szCs w:val="20"/>
          <w:vertAlign w:val="superscript"/>
        </w:rPr>
        <w:t>ος</w:t>
      </w:r>
      <w:r>
        <w:rPr>
          <w:rFonts w:ascii="Verdana" w:hAnsi="Verdana"/>
          <w:snapToGrid w:val="0"/>
          <w:color w:val="000000"/>
          <w:sz w:val="20"/>
          <w:szCs w:val="20"/>
        </w:rPr>
        <w:t>)</w:t>
      </w:r>
      <w:r w:rsidR="007E136A">
        <w:rPr>
          <w:rFonts w:ascii="Verdana" w:hAnsi="Verdana"/>
          <w:snapToGrid w:val="0"/>
          <w:color w:val="000000"/>
          <w:sz w:val="20"/>
          <w:szCs w:val="20"/>
        </w:rPr>
        <w:t>:</w:t>
      </w:r>
    </w:p>
    <w:p w:rsidR="002E0D27" w:rsidRDefault="007E136A"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Κάρτα γραφικών:</w:t>
      </w:r>
      <w:r w:rsidR="009D6E0B">
        <w:rPr>
          <w:rFonts w:ascii="Verdana" w:hAnsi="Verdana"/>
          <w:snapToGrid w:val="0"/>
          <w:color w:val="000000"/>
          <w:sz w:val="20"/>
          <w:szCs w:val="20"/>
        </w:rPr>
        <w:t xml:space="preserve"> Ενσωματωμένη στη μνήμη</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Έξοδος εικόνας:</w:t>
      </w:r>
      <w:r w:rsidR="009D6E0B">
        <w:rPr>
          <w:rFonts w:ascii="Verdana" w:hAnsi="Verdana"/>
          <w:snapToGrid w:val="0"/>
          <w:color w:val="000000"/>
          <w:sz w:val="20"/>
          <w:szCs w:val="20"/>
          <w:lang w:val="en-US"/>
        </w:rPr>
        <w:t>D-Sub</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Οπτική μονάδα:</w:t>
      </w:r>
      <w:r w:rsidR="007E136A">
        <w:rPr>
          <w:rFonts w:ascii="Verdana" w:hAnsi="Verdana"/>
          <w:snapToGrid w:val="0"/>
          <w:color w:val="000000"/>
          <w:sz w:val="20"/>
          <w:szCs w:val="20"/>
          <w:lang w:val="en-US"/>
        </w:rPr>
        <w:t>DVD</w:t>
      </w:r>
      <w:r w:rsidR="009D6E0B">
        <w:rPr>
          <w:rFonts w:ascii="Verdana" w:hAnsi="Verdana"/>
          <w:snapToGrid w:val="0"/>
          <w:color w:val="000000"/>
          <w:sz w:val="20"/>
          <w:szCs w:val="20"/>
          <w:lang w:val="en-US"/>
        </w:rPr>
        <w:t>-RW</w:t>
      </w:r>
    </w:p>
    <w:p w:rsidR="002E0D27" w:rsidRDefault="009D6E0B"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 xml:space="preserve">Θύρες </w:t>
      </w:r>
      <w:r w:rsidR="00033A56">
        <w:rPr>
          <w:rFonts w:ascii="Verdana" w:hAnsi="Verdana"/>
          <w:snapToGrid w:val="0"/>
          <w:color w:val="000000"/>
          <w:sz w:val="20"/>
          <w:szCs w:val="20"/>
          <w:lang w:val="en-US"/>
        </w:rPr>
        <w:t>USB</w:t>
      </w:r>
      <w:r w:rsidR="002E0D27">
        <w:rPr>
          <w:rFonts w:ascii="Verdana" w:hAnsi="Verdana"/>
          <w:snapToGrid w:val="0"/>
          <w:color w:val="000000"/>
          <w:sz w:val="20"/>
          <w:szCs w:val="20"/>
        </w:rPr>
        <w:t xml:space="preserve">: </w:t>
      </w:r>
      <w:r>
        <w:rPr>
          <w:rFonts w:ascii="Verdana" w:hAnsi="Verdana"/>
          <w:snapToGrid w:val="0"/>
          <w:color w:val="000000"/>
          <w:sz w:val="20"/>
          <w:szCs w:val="20"/>
        </w:rPr>
        <w:t xml:space="preserve">2 </w:t>
      </w:r>
      <w:r w:rsidR="00033A56">
        <w:rPr>
          <w:rFonts w:ascii="Verdana" w:hAnsi="Verdana"/>
          <w:snapToGrid w:val="0"/>
          <w:color w:val="000000"/>
          <w:sz w:val="20"/>
          <w:szCs w:val="20"/>
          <w:lang w:val="en-US"/>
        </w:rPr>
        <w:t xml:space="preserve">USB 2.0, </w:t>
      </w:r>
      <w:r>
        <w:rPr>
          <w:rFonts w:ascii="Verdana" w:hAnsi="Verdana"/>
          <w:snapToGrid w:val="0"/>
          <w:color w:val="000000"/>
          <w:sz w:val="20"/>
          <w:szCs w:val="20"/>
        </w:rPr>
        <w:t xml:space="preserve">2 </w:t>
      </w:r>
      <w:r w:rsidR="00033A56">
        <w:rPr>
          <w:rFonts w:ascii="Verdana" w:hAnsi="Verdana"/>
          <w:snapToGrid w:val="0"/>
          <w:color w:val="000000"/>
          <w:sz w:val="20"/>
          <w:szCs w:val="20"/>
          <w:lang w:val="en-US"/>
        </w:rPr>
        <w:t>USB 3.0</w:t>
      </w:r>
    </w:p>
    <w:p w:rsidR="002E0D27" w:rsidRDefault="002E0D27"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Θύρα</w:t>
      </w:r>
      <w:r w:rsidR="00033A56">
        <w:rPr>
          <w:rFonts w:ascii="Verdana" w:hAnsi="Verdana"/>
          <w:snapToGrid w:val="0"/>
          <w:color w:val="000000"/>
          <w:sz w:val="20"/>
          <w:szCs w:val="20"/>
          <w:lang w:val="en-US"/>
        </w:rPr>
        <w:t xml:space="preserve"> HDMI</w:t>
      </w:r>
      <w:r>
        <w:rPr>
          <w:rFonts w:ascii="Verdana" w:hAnsi="Verdana"/>
          <w:snapToGrid w:val="0"/>
          <w:color w:val="000000"/>
          <w:sz w:val="20"/>
          <w:szCs w:val="20"/>
        </w:rPr>
        <w:t>:</w:t>
      </w:r>
      <w:r w:rsidR="00033A56">
        <w:rPr>
          <w:rFonts w:ascii="Verdana" w:hAnsi="Verdana"/>
          <w:snapToGrid w:val="0"/>
          <w:color w:val="000000"/>
          <w:sz w:val="20"/>
          <w:szCs w:val="20"/>
          <w:lang w:val="en-US"/>
        </w:rPr>
        <w:t>No</w:t>
      </w:r>
      <w:r>
        <w:rPr>
          <w:rFonts w:ascii="Verdana" w:hAnsi="Verdana"/>
          <w:snapToGrid w:val="0"/>
          <w:color w:val="000000"/>
          <w:sz w:val="20"/>
          <w:szCs w:val="20"/>
        </w:rPr>
        <w:t xml:space="preserve"> </w:t>
      </w:r>
    </w:p>
    <w:p w:rsidR="009F3C10" w:rsidRPr="00060192" w:rsidRDefault="00D03AC7"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sidRPr="00060192">
        <w:rPr>
          <w:rFonts w:ascii="Verdana" w:hAnsi="Verdana"/>
          <w:snapToGrid w:val="0"/>
          <w:color w:val="000000"/>
          <w:sz w:val="20"/>
          <w:szCs w:val="20"/>
          <w:lang w:val="en-US"/>
        </w:rPr>
        <w:t>Slots:</w:t>
      </w:r>
      <w:r>
        <w:rPr>
          <w:rFonts w:ascii="Verdana" w:hAnsi="Verdana"/>
          <w:snapToGrid w:val="0"/>
          <w:color w:val="000000"/>
          <w:sz w:val="20"/>
          <w:szCs w:val="20"/>
          <w:lang w:val="en-US"/>
        </w:rPr>
        <w:t>1xPCI-ex x 16, Full</w:t>
      </w:r>
      <w:r w:rsidR="00060192">
        <w:rPr>
          <w:rFonts w:ascii="Verdana" w:hAnsi="Verdana"/>
          <w:snapToGrid w:val="0"/>
          <w:color w:val="000000"/>
          <w:sz w:val="20"/>
          <w:szCs w:val="20"/>
          <w:lang w:val="en-US"/>
        </w:rPr>
        <w:t xml:space="preserve"> </w:t>
      </w:r>
      <w:proofErr w:type="spellStart"/>
      <w:r w:rsidR="00060192">
        <w:rPr>
          <w:rFonts w:ascii="Verdana" w:hAnsi="Verdana"/>
          <w:snapToGrid w:val="0"/>
          <w:color w:val="000000"/>
          <w:sz w:val="20"/>
          <w:szCs w:val="20"/>
          <w:lang w:val="en-US"/>
        </w:rPr>
        <w:t>Heiht</w:t>
      </w:r>
      <w:proofErr w:type="spellEnd"/>
    </w:p>
    <w:p w:rsidR="009F3C10"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Ενσύρματο δίκτυο:</w:t>
      </w:r>
      <w:r w:rsidR="00EA25A1">
        <w:rPr>
          <w:rFonts w:ascii="Verdana" w:hAnsi="Verdana"/>
          <w:snapToGrid w:val="0"/>
          <w:color w:val="000000"/>
          <w:sz w:val="20"/>
          <w:szCs w:val="20"/>
          <w:lang w:val="en-US"/>
        </w:rPr>
        <w:t>Ethernet</w:t>
      </w:r>
      <w:r w:rsidR="009D6E0B">
        <w:rPr>
          <w:rFonts w:ascii="Verdana" w:hAnsi="Verdana"/>
          <w:snapToGrid w:val="0"/>
          <w:color w:val="000000"/>
          <w:sz w:val="20"/>
          <w:szCs w:val="20"/>
        </w:rPr>
        <w:t xml:space="preserve"> </w:t>
      </w:r>
    </w:p>
    <w:p w:rsidR="009F3C10" w:rsidRDefault="00060192"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lang w:val="en-US"/>
        </w:rPr>
        <w:t>Card reader</w:t>
      </w:r>
    </w:p>
    <w:p w:rsidR="009F3C10" w:rsidRPr="00060192"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lastRenderedPageBreak/>
        <w:t>Περιφερειακά</w:t>
      </w:r>
      <w:r w:rsidRPr="00060192">
        <w:rPr>
          <w:rFonts w:ascii="Verdana" w:hAnsi="Verdana"/>
          <w:snapToGrid w:val="0"/>
          <w:color w:val="000000"/>
          <w:sz w:val="20"/>
          <w:szCs w:val="20"/>
          <w:lang w:val="en-US"/>
        </w:rPr>
        <w:t>:</w:t>
      </w:r>
      <w:r w:rsidR="00060192">
        <w:rPr>
          <w:rFonts w:ascii="Verdana" w:hAnsi="Verdana"/>
          <w:snapToGrid w:val="0"/>
          <w:color w:val="000000"/>
          <w:sz w:val="20"/>
          <w:szCs w:val="20"/>
          <w:lang w:val="en-US"/>
        </w:rPr>
        <w:t>USB Keyboard &amp; USB optical Mouse</w:t>
      </w:r>
    </w:p>
    <w:p w:rsidR="009F3C10" w:rsidRPr="00060192"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t>Λειτουργικό</w:t>
      </w:r>
      <w:r w:rsidRPr="00060192">
        <w:rPr>
          <w:rFonts w:ascii="Verdana" w:hAnsi="Verdana"/>
          <w:snapToGrid w:val="0"/>
          <w:color w:val="000000"/>
          <w:sz w:val="20"/>
          <w:szCs w:val="20"/>
          <w:lang w:val="en-US"/>
        </w:rPr>
        <w:t>:</w:t>
      </w:r>
      <w:r w:rsidR="00060192">
        <w:rPr>
          <w:rFonts w:ascii="Verdana" w:hAnsi="Verdana"/>
          <w:snapToGrid w:val="0"/>
          <w:color w:val="000000"/>
          <w:sz w:val="20"/>
          <w:szCs w:val="20"/>
          <w:lang w:val="en-US"/>
        </w:rPr>
        <w:t>Microsoft Windows 10 Home Greek 64-bit</w:t>
      </w:r>
    </w:p>
    <w:p w:rsidR="009F3C10" w:rsidRPr="00EA25A1" w:rsidRDefault="009F3C10"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Περιβαλλοντικά πρότυπα:</w:t>
      </w:r>
      <w:r w:rsidR="00060192">
        <w:rPr>
          <w:rFonts w:ascii="Verdana" w:hAnsi="Verdana"/>
          <w:snapToGrid w:val="0"/>
          <w:color w:val="000000"/>
          <w:sz w:val="20"/>
          <w:szCs w:val="20"/>
          <w:lang w:val="en-US"/>
        </w:rPr>
        <w:t>OB/OE</w:t>
      </w:r>
    </w:p>
    <w:p w:rsidR="00EA25A1" w:rsidRPr="00FA6FB1" w:rsidRDefault="00EA25A1" w:rsidP="00312E50">
      <w:pPr>
        <w:pStyle w:val="aff0"/>
        <w:numPr>
          <w:ilvl w:val="0"/>
          <w:numId w:val="30"/>
        </w:numPr>
        <w:tabs>
          <w:tab w:val="num" w:pos="567"/>
        </w:tabs>
        <w:spacing w:line="360" w:lineRule="auto"/>
        <w:jc w:val="both"/>
        <w:rPr>
          <w:rFonts w:ascii="Verdana" w:hAnsi="Verdana"/>
          <w:snapToGrid w:val="0"/>
          <w:color w:val="000000"/>
          <w:sz w:val="20"/>
          <w:szCs w:val="20"/>
        </w:rPr>
      </w:pPr>
      <w:r>
        <w:rPr>
          <w:rFonts w:ascii="Verdana" w:hAnsi="Verdana"/>
          <w:snapToGrid w:val="0"/>
          <w:color w:val="000000"/>
          <w:sz w:val="20"/>
          <w:szCs w:val="20"/>
        </w:rPr>
        <w:t>Εγγύηση: Τουλάχιστο 2 χρόνια</w:t>
      </w:r>
    </w:p>
    <w:p w:rsidR="00FA6FB1" w:rsidRPr="0034718A" w:rsidRDefault="00FA6FB1" w:rsidP="00FA6FB1">
      <w:r w:rsidRPr="0034718A">
        <w:rPr>
          <w:b/>
        </w:rPr>
        <w:t>2</w:t>
      </w:r>
      <w:r w:rsidRPr="00FA6FB1">
        <w:rPr>
          <w:b/>
        </w:rPr>
        <w:t>. ΤΕΧΝΙΚΕΣ ΠΡΟΔΙΑΓΡΑΦΕΣ</w:t>
      </w:r>
      <w:r>
        <w:t xml:space="preserve"> Οθόνης ηλεκτρονικού υπολογιστή</w:t>
      </w:r>
      <w:r w:rsidR="0034718A">
        <w:t xml:space="preserve"> </w:t>
      </w:r>
    </w:p>
    <w:p w:rsidR="0034718A" w:rsidRPr="00F34E92" w:rsidRDefault="0034718A" w:rsidP="0034718A">
      <w:pPr>
        <w:tabs>
          <w:tab w:val="num" w:pos="540"/>
        </w:tabs>
        <w:spacing w:line="360" w:lineRule="auto"/>
        <w:jc w:val="both"/>
        <w:rPr>
          <w:rFonts w:ascii="Verdana" w:hAnsi="Verdana"/>
          <w:sz w:val="20"/>
          <w:szCs w:val="20"/>
        </w:rPr>
      </w:pPr>
      <w:r>
        <w:rPr>
          <w:b/>
        </w:rPr>
        <w:t>2.1</w:t>
      </w:r>
      <w:r w:rsidRPr="00CF7DE1">
        <w:rPr>
          <w:b/>
        </w:rPr>
        <w:t>.</w:t>
      </w:r>
      <w:r>
        <w:rPr>
          <w:b/>
        </w:rPr>
        <w:t>Οθόνη Υπολογιστή</w:t>
      </w:r>
      <w:r w:rsidRPr="00CF7DE1">
        <w:rPr>
          <w:b/>
        </w:rPr>
        <w:t xml:space="preserve"> Γραφείου </w:t>
      </w:r>
      <w:r w:rsidRPr="008764BE">
        <w:rPr>
          <w:rFonts w:ascii="Verdana" w:hAnsi="Verdana"/>
          <w:sz w:val="20"/>
          <w:szCs w:val="20"/>
        </w:rPr>
        <w:t>με τα παρακάτω, κατ’ ελάχιστο, τεχνικά χαρακτηριστικά:</w:t>
      </w:r>
    </w:p>
    <w:p w:rsidR="00AF37D7" w:rsidRPr="00F34E92" w:rsidRDefault="00AF37D7" w:rsidP="0034718A">
      <w:pPr>
        <w:tabs>
          <w:tab w:val="num" w:pos="540"/>
        </w:tabs>
        <w:spacing w:line="360" w:lineRule="auto"/>
        <w:jc w:val="both"/>
        <w:rPr>
          <w:rFonts w:ascii="Verdana" w:hAnsi="Verdana"/>
          <w:sz w:val="20"/>
          <w:szCs w:val="20"/>
        </w:rPr>
      </w:pPr>
    </w:p>
    <w:p w:rsidR="00EA25A1" w:rsidRDefault="00EA25A1" w:rsidP="00EA25A1">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Περιγραφή προϊόντος:</w:t>
      </w:r>
      <w:r w:rsidR="00AF37D7">
        <w:rPr>
          <w:rFonts w:ascii="Verdana" w:hAnsi="Verdana"/>
          <w:snapToGrid w:val="0"/>
          <w:color w:val="000000"/>
          <w:sz w:val="20"/>
          <w:szCs w:val="20"/>
        </w:rPr>
        <w:t xml:space="preserve"> Οθόνη υπολογιστή</w:t>
      </w:r>
      <w:r w:rsidRPr="00EA25A1">
        <w:rPr>
          <w:rFonts w:ascii="Verdana" w:hAnsi="Verdana"/>
          <w:snapToGrid w:val="0"/>
          <w:color w:val="000000"/>
          <w:sz w:val="20"/>
          <w:szCs w:val="20"/>
        </w:rPr>
        <w:t xml:space="preserve"> </w:t>
      </w:r>
      <w:r>
        <w:rPr>
          <w:rFonts w:ascii="Verdana" w:hAnsi="Verdana"/>
          <w:snapToGrid w:val="0"/>
          <w:color w:val="000000"/>
          <w:sz w:val="20"/>
          <w:szCs w:val="20"/>
          <w:lang w:val="en-US"/>
        </w:rPr>
        <w:t>LED</w:t>
      </w:r>
      <w:r>
        <w:rPr>
          <w:rFonts w:ascii="Verdana" w:hAnsi="Verdana"/>
          <w:snapToGrid w:val="0"/>
          <w:color w:val="000000"/>
          <w:sz w:val="20"/>
          <w:szCs w:val="20"/>
        </w:rPr>
        <w:t xml:space="preserve"> 21.5΄΄</w:t>
      </w:r>
    </w:p>
    <w:p w:rsidR="0034718A" w:rsidRDefault="0034718A" w:rsidP="00EA25A1">
      <w:pPr>
        <w:pStyle w:val="aff0"/>
        <w:spacing w:line="360" w:lineRule="auto"/>
        <w:ind w:left="1866"/>
        <w:jc w:val="both"/>
        <w:rPr>
          <w:rFonts w:ascii="Verdana" w:hAnsi="Verdana"/>
          <w:snapToGrid w:val="0"/>
          <w:color w:val="000000"/>
          <w:sz w:val="20"/>
          <w:szCs w:val="20"/>
        </w:rPr>
      </w:pPr>
    </w:p>
    <w:p w:rsidR="008E0B1E" w:rsidRDefault="008E0B1E"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Τεχνολογία:</w:t>
      </w:r>
      <w:r w:rsidR="00AF37D7">
        <w:rPr>
          <w:rFonts w:ascii="Verdana" w:hAnsi="Verdana"/>
          <w:snapToGrid w:val="0"/>
          <w:color w:val="000000"/>
          <w:sz w:val="20"/>
          <w:szCs w:val="20"/>
        </w:rPr>
        <w:t xml:space="preserve"> </w:t>
      </w:r>
      <w:r w:rsidR="00AF37D7">
        <w:rPr>
          <w:rFonts w:ascii="Verdana" w:hAnsi="Verdana"/>
          <w:snapToGrid w:val="0"/>
          <w:color w:val="000000"/>
          <w:sz w:val="20"/>
          <w:szCs w:val="20"/>
          <w:lang w:val="en-US"/>
        </w:rPr>
        <w:t>LED</w:t>
      </w:r>
    </w:p>
    <w:p w:rsidR="008E0B1E" w:rsidRDefault="008E0B1E"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Μέγεθος οθόνης:</w:t>
      </w:r>
      <w:r w:rsidR="00AF37D7" w:rsidRPr="00AF37D7">
        <w:rPr>
          <w:rFonts w:ascii="Verdana" w:hAnsi="Verdana"/>
          <w:snapToGrid w:val="0"/>
          <w:color w:val="000000"/>
          <w:sz w:val="20"/>
          <w:szCs w:val="20"/>
        </w:rPr>
        <w:t xml:space="preserve"> </w:t>
      </w:r>
      <w:r w:rsidR="00EA25A1">
        <w:rPr>
          <w:rFonts w:ascii="Verdana" w:hAnsi="Verdana"/>
          <w:snapToGrid w:val="0"/>
          <w:color w:val="000000"/>
          <w:sz w:val="20"/>
          <w:szCs w:val="20"/>
        </w:rPr>
        <w:t>&gt;</w:t>
      </w:r>
      <w:r w:rsidR="00AF37D7">
        <w:rPr>
          <w:rFonts w:ascii="Verdana" w:hAnsi="Verdana"/>
          <w:snapToGrid w:val="0"/>
          <w:color w:val="000000"/>
          <w:sz w:val="20"/>
          <w:szCs w:val="20"/>
        </w:rPr>
        <w:t>21.5΄΄</w:t>
      </w:r>
      <w:r w:rsidR="00AF37D7">
        <w:rPr>
          <w:rFonts w:ascii="Verdana" w:hAnsi="Verdana"/>
          <w:snapToGrid w:val="0"/>
          <w:color w:val="000000"/>
          <w:sz w:val="20"/>
          <w:szCs w:val="20"/>
          <w:lang w:val="en-US"/>
        </w:rPr>
        <w:t>-widescreen</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Μέγιστη ανάλυση:</w:t>
      </w:r>
      <w:r w:rsidR="00AF37D7">
        <w:rPr>
          <w:rFonts w:ascii="Verdana" w:hAnsi="Verdana"/>
          <w:snapToGrid w:val="0"/>
          <w:color w:val="000000"/>
          <w:sz w:val="20"/>
          <w:szCs w:val="20"/>
          <w:lang w:val="en-US"/>
        </w:rPr>
        <w:t>1920x1080</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Απεικόνιση:</w:t>
      </w:r>
      <w:r w:rsidR="00AF37D7">
        <w:rPr>
          <w:rFonts w:ascii="Verdana" w:hAnsi="Verdana"/>
          <w:snapToGrid w:val="0"/>
          <w:color w:val="000000"/>
          <w:sz w:val="20"/>
          <w:szCs w:val="20"/>
          <w:lang w:val="en-US"/>
        </w:rPr>
        <w:t>16</w:t>
      </w:r>
      <w:r w:rsidR="007D5335">
        <w:rPr>
          <w:rFonts w:ascii="Verdana" w:hAnsi="Verdana"/>
          <w:snapToGrid w:val="0"/>
          <w:color w:val="000000"/>
          <w:sz w:val="20"/>
          <w:szCs w:val="20"/>
        </w:rPr>
        <w:t>:9</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Βήμα κουκίδας:</w:t>
      </w:r>
      <w:r w:rsidR="007D5335">
        <w:rPr>
          <w:rFonts w:ascii="Verdana" w:hAnsi="Verdana"/>
          <w:snapToGrid w:val="0"/>
          <w:color w:val="000000"/>
          <w:sz w:val="20"/>
          <w:szCs w:val="20"/>
          <w:lang w:val="en-US"/>
        </w:rPr>
        <w:t>0.248 mm</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Φωτεινότητα εικόνας:</w:t>
      </w:r>
      <w:r w:rsidR="00EA25A1">
        <w:rPr>
          <w:rFonts w:ascii="Verdana" w:hAnsi="Verdana"/>
          <w:snapToGrid w:val="0"/>
          <w:color w:val="000000"/>
          <w:sz w:val="20"/>
          <w:szCs w:val="20"/>
        </w:rPr>
        <w:t>&gt;=</w:t>
      </w:r>
      <w:r w:rsidR="007D5335">
        <w:rPr>
          <w:rFonts w:ascii="Verdana" w:hAnsi="Verdana"/>
          <w:snapToGrid w:val="0"/>
          <w:color w:val="000000"/>
          <w:sz w:val="20"/>
          <w:szCs w:val="20"/>
          <w:lang w:val="en-US"/>
        </w:rPr>
        <w:t>200cd/m2</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Αντίθεση εικόνας:</w:t>
      </w:r>
      <w:r w:rsidR="007D5335">
        <w:rPr>
          <w:rFonts w:ascii="Verdana" w:hAnsi="Verdana"/>
          <w:snapToGrid w:val="0"/>
          <w:color w:val="000000"/>
          <w:sz w:val="20"/>
          <w:szCs w:val="20"/>
          <w:lang w:val="en-US"/>
        </w:rPr>
        <w:t>600</w:t>
      </w:r>
      <w:r w:rsidR="007D5335">
        <w:rPr>
          <w:rFonts w:ascii="Verdana" w:hAnsi="Verdana"/>
          <w:snapToGrid w:val="0"/>
          <w:color w:val="000000"/>
          <w:sz w:val="20"/>
          <w:szCs w:val="20"/>
        </w:rPr>
        <w:t>:1/10000000:1(</w:t>
      </w:r>
      <w:r w:rsidR="007D5335">
        <w:rPr>
          <w:rFonts w:ascii="Verdana" w:hAnsi="Verdana"/>
          <w:snapToGrid w:val="0"/>
          <w:color w:val="000000"/>
          <w:sz w:val="20"/>
          <w:szCs w:val="20"/>
          <w:lang w:val="en-US"/>
        </w:rPr>
        <w:t>Smart Contrast)</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Χρόνος απόκρισης:</w:t>
      </w:r>
      <w:r w:rsidR="007D5335">
        <w:rPr>
          <w:rFonts w:ascii="Verdana" w:hAnsi="Verdana"/>
          <w:snapToGrid w:val="0"/>
          <w:color w:val="000000"/>
          <w:sz w:val="20"/>
          <w:szCs w:val="20"/>
          <w:lang w:val="en-US"/>
        </w:rPr>
        <w:t>5ms</w:t>
      </w:r>
    </w:p>
    <w:p w:rsidR="00424891" w:rsidRDefault="00424891"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Γωνία θέασης(</w:t>
      </w:r>
      <w:proofErr w:type="spellStart"/>
      <w:r>
        <w:rPr>
          <w:rFonts w:ascii="Verdana" w:hAnsi="Verdana"/>
          <w:snapToGrid w:val="0"/>
          <w:color w:val="000000"/>
          <w:sz w:val="20"/>
          <w:szCs w:val="20"/>
        </w:rPr>
        <w:t>ορ.</w:t>
      </w:r>
      <w:proofErr w:type="spellEnd"/>
      <w:r>
        <w:rPr>
          <w:rFonts w:ascii="Verdana" w:hAnsi="Verdana"/>
          <w:snapToGrid w:val="0"/>
          <w:color w:val="000000"/>
          <w:sz w:val="20"/>
          <w:szCs w:val="20"/>
        </w:rPr>
        <w:t>/Καθ.):</w:t>
      </w:r>
      <w:r w:rsidR="007D5335">
        <w:rPr>
          <w:rFonts w:ascii="Verdana" w:hAnsi="Verdana"/>
          <w:snapToGrid w:val="0"/>
          <w:color w:val="000000"/>
          <w:sz w:val="20"/>
          <w:szCs w:val="20"/>
          <w:lang w:val="en-US"/>
        </w:rPr>
        <w:t>90/65</w:t>
      </w:r>
    </w:p>
    <w:p w:rsidR="00085B89" w:rsidRDefault="00085B89"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Υποστήριξη χρώματος:</w:t>
      </w:r>
      <w:r w:rsidR="007D5335">
        <w:rPr>
          <w:rFonts w:ascii="Verdana" w:hAnsi="Verdana"/>
          <w:snapToGrid w:val="0"/>
          <w:color w:val="000000"/>
          <w:sz w:val="20"/>
          <w:szCs w:val="20"/>
          <w:lang w:val="en-US"/>
        </w:rPr>
        <w:t>16.7</w:t>
      </w:r>
      <w:r w:rsidR="00EA25A1">
        <w:rPr>
          <w:rFonts w:ascii="Verdana" w:hAnsi="Verdana"/>
          <w:snapToGrid w:val="0"/>
          <w:color w:val="000000"/>
          <w:sz w:val="20"/>
          <w:szCs w:val="20"/>
        </w:rPr>
        <w:t xml:space="preserve"> εκατομμύρια χρώματα</w:t>
      </w:r>
    </w:p>
    <w:p w:rsidR="00085B89" w:rsidRDefault="00085B89"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Είσοδος σήματος:</w:t>
      </w:r>
      <w:r w:rsidR="007D5335">
        <w:rPr>
          <w:rFonts w:ascii="Verdana" w:hAnsi="Verdana"/>
          <w:snapToGrid w:val="0"/>
          <w:color w:val="000000"/>
          <w:sz w:val="20"/>
          <w:szCs w:val="20"/>
          <w:lang w:val="en-US"/>
        </w:rPr>
        <w:t>VGA</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Προσαρμογή θέσης:</w:t>
      </w:r>
      <w:r w:rsidR="007D5335">
        <w:rPr>
          <w:rFonts w:ascii="Verdana" w:hAnsi="Verdana"/>
          <w:snapToGrid w:val="0"/>
          <w:color w:val="000000"/>
          <w:sz w:val="20"/>
          <w:szCs w:val="20"/>
        </w:rPr>
        <w:t>Κλίση:-5/+20μοίρες</w:t>
      </w:r>
    </w:p>
    <w:p w:rsidR="00415213" w:rsidRPr="00F65825" w:rsidRDefault="00415213" w:rsidP="0034718A">
      <w:pPr>
        <w:pStyle w:val="aff0"/>
        <w:numPr>
          <w:ilvl w:val="0"/>
          <w:numId w:val="31"/>
        </w:numPr>
        <w:spacing w:line="360" w:lineRule="auto"/>
        <w:jc w:val="both"/>
        <w:rPr>
          <w:rFonts w:ascii="Verdana" w:hAnsi="Verdana"/>
          <w:snapToGrid w:val="0"/>
          <w:color w:val="000000"/>
          <w:sz w:val="20"/>
          <w:szCs w:val="20"/>
          <w:lang w:val="en-US"/>
        </w:rPr>
      </w:pPr>
      <w:r>
        <w:rPr>
          <w:rFonts w:ascii="Verdana" w:hAnsi="Verdana"/>
          <w:snapToGrid w:val="0"/>
          <w:color w:val="000000"/>
          <w:sz w:val="20"/>
          <w:szCs w:val="20"/>
        </w:rPr>
        <w:t>Περιβαλλοντικά</w:t>
      </w:r>
      <w:r w:rsidRPr="00F65825">
        <w:rPr>
          <w:rFonts w:ascii="Verdana" w:hAnsi="Verdana"/>
          <w:snapToGrid w:val="0"/>
          <w:color w:val="000000"/>
          <w:sz w:val="20"/>
          <w:szCs w:val="20"/>
          <w:lang w:val="en-US"/>
        </w:rPr>
        <w:t xml:space="preserve"> </w:t>
      </w:r>
      <w:r>
        <w:rPr>
          <w:rFonts w:ascii="Verdana" w:hAnsi="Verdana"/>
          <w:snapToGrid w:val="0"/>
          <w:color w:val="000000"/>
          <w:sz w:val="20"/>
          <w:szCs w:val="20"/>
        </w:rPr>
        <w:t>πρότυπα</w:t>
      </w:r>
      <w:r w:rsidRPr="00F65825">
        <w:rPr>
          <w:rFonts w:ascii="Verdana" w:hAnsi="Verdana"/>
          <w:snapToGrid w:val="0"/>
          <w:color w:val="000000"/>
          <w:sz w:val="20"/>
          <w:szCs w:val="20"/>
          <w:lang w:val="en-US"/>
        </w:rPr>
        <w:t>:</w:t>
      </w:r>
      <w:r w:rsidR="00F65825" w:rsidRPr="00F65825">
        <w:rPr>
          <w:rFonts w:ascii="Verdana" w:hAnsi="Verdana"/>
          <w:snapToGrid w:val="0"/>
          <w:color w:val="000000"/>
          <w:sz w:val="20"/>
          <w:szCs w:val="20"/>
          <w:lang w:val="en-US"/>
        </w:rPr>
        <w:t xml:space="preserve"> </w:t>
      </w:r>
      <w:r w:rsidR="00F65825">
        <w:rPr>
          <w:rFonts w:ascii="Verdana" w:hAnsi="Verdana"/>
          <w:snapToGrid w:val="0"/>
          <w:color w:val="000000"/>
          <w:sz w:val="20"/>
          <w:szCs w:val="20"/>
          <w:lang w:val="en-US"/>
        </w:rPr>
        <w:t xml:space="preserve">ENERGY STAR Qualified, EPEAT Silver, </w:t>
      </w:r>
      <w:proofErr w:type="spellStart"/>
      <w:r w:rsidR="00F65825">
        <w:rPr>
          <w:rFonts w:ascii="Verdana" w:hAnsi="Verdana"/>
          <w:snapToGrid w:val="0"/>
          <w:color w:val="000000"/>
          <w:sz w:val="20"/>
          <w:szCs w:val="20"/>
          <w:lang w:val="en-US"/>
        </w:rPr>
        <w:t>RoHS</w:t>
      </w:r>
      <w:proofErr w:type="spellEnd"/>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Χρώμα:</w:t>
      </w:r>
      <w:r w:rsidR="00F65825">
        <w:rPr>
          <w:rFonts w:ascii="Verdana" w:hAnsi="Verdana"/>
          <w:snapToGrid w:val="0"/>
          <w:color w:val="000000"/>
          <w:sz w:val="20"/>
          <w:szCs w:val="20"/>
        </w:rPr>
        <w:t xml:space="preserve"> Μαύρο</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Πρότυπο:</w:t>
      </w:r>
      <w:r w:rsidR="00E27E0F">
        <w:rPr>
          <w:rFonts w:ascii="Verdana" w:hAnsi="Verdana"/>
          <w:snapToGrid w:val="0"/>
          <w:color w:val="000000"/>
          <w:sz w:val="20"/>
          <w:szCs w:val="20"/>
          <w:lang w:val="en-US"/>
        </w:rPr>
        <w:t>VESA</w:t>
      </w:r>
      <w:r w:rsidR="00E27E0F" w:rsidRPr="00E27E0F">
        <w:rPr>
          <w:rFonts w:ascii="Verdana" w:hAnsi="Verdana"/>
          <w:snapToGrid w:val="0"/>
          <w:color w:val="000000"/>
          <w:sz w:val="20"/>
          <w:szCs w:val="20"/>
        </w:rPr>
        <w:t xml:space="preserve"> </w:t>
      </w:r>
      <w:r w:rsidR="00E27E0F">
        <w:rPr>
          <w:rFonts w:ascii="Verdana" w:hAnsi="Verdana"/>
          <w:snapToGrid w:val="0"/>
          <w:color w:val="000000"/>
          <w:sz w:val="20"/>
          <w:szCs w:val="20"/>
        </w:rPr>
        <w:t xml:space="preserve">τοποθέτησης σε βάση </w:t>
      </w:r>
      <w:r w:rsidR="00F65825">
        <w:rPr>
          <w:rFonts w:ascii="Verdana" w:hAnsi="Verdana"/>
          <w:snapToGrid w:val="0"/>
          <w:color w:val="000000"/>
          <w:sz w:val="20"/>
          <w:szCs w:val="20"/>
        </w:rPr>
        <w:t>100χ100</w:t>
      </w:r>
      <w:r w:rsidR="00F65825">
        <w:rPr>
          <w:rFonts w:ascii="Verdana" w:hAnsi="Verdana"/>
          <w:snapToGrid w:val="0"/>
          <w:color w:val="000000"/>
          <w:sz w:val="20"/>
          <w:szCs w:val="20"/>
          <w:lang w:val="en-US"/>
        </w:rPr>
        <w:t>mm</w:t>
      </w:r>
    </w:p>
    <w:p w:rsidR="00415213"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Δέκτης</w:t>
      </w:r>
      <w:r w:rsidR="00F65825">
        <w:rPr>
          <w:rFonts w:ascii="Verdana" w:hAnsi="Verdana"/>
          <w:snapToGrid w:val="0"/>
          <w:color w:val="000000"/>
          <w:sz w:val="20"/>
          <w:szCs w:val="20"/>
          <w:lang w:val="en-US"/>
        </w:rPr>
        <w:t xml:space="preserve"> TV</w:t>
      </w:r>
      <w:r>
        <w:rPr>
          <w:rFonts w:ascii="Verdana" w:hAnsi="Verdana"/>
          <w:snapToGrid w:val="0"/>
          <w:color w:val="000000"/>
          <w:sz w:val="20"/>
          <w:szCs w:val="20"/>
        </w:rPr>
        <w:t>:</w:t>
      </w:r>
      <w:r w:rsidR="00F65825">
        <w:rPr>
          <w:rFonts w:ascii="Verdana" w:hAnsi="Verdana"/>
          <w:snapToGrid w:val="0"/>
          <w:color w:val="000000"/>
          <w:sz w:val="20"/>
          <w:szCs w:val="20"/>
          <w:lang w:val="en-US"/>
        </w:rPr>
        <w:t>No</w:t>
      </w:r>
    </w:p>
    <w:p w:rsidR="00415213" w:rsidRPr="00312E50" w:rsidRDefault="00415213" w:rsidP="0034718A">
      <w:pPr>
        <w:pStyle w:val="aff0"/>
        <w:numPr>
          <w:ilvl w:val="0"/>
          <w:numId w:val="31"/>
        </w:numPr>
        <w:spacing w:line="360" w:lineRule="auto"/>
        <w:jc w:val="both"/>
        <w:rPr>
          <w:rFonts w:ascii="Verdana" w:hAnsi="Verdana"/>
          <w:snapToGrid w:val="0"/>
          <w:color w:val="000000"/>
          <w:sz w:val="20"/>
          <w:szCs w:val="20"/>
        </w:rPr>
      </w:pPr>
      <w:r>
        <w:rPr>
          <w:rFonts w:ascii="Verdana" w:hAnsi="Verdana"/>
          <w:snapToGrid w:val="0"/>
          <w:color w:val="000000"/>
          <w:sz w:val="20"/>
          <w:szCs w:val="20"/>
        </w:rPr>
        <w:t>Εγγύηση:</w:t>
      </w:r>
      <w:r w:rsidR="00F65825" w:rsidRPr="00E27E0F">
        <w:rPr>
          <w:rFonts w:ascii="Verdana" w:hAnsi="Verdana"/>
          <w:snapToGrid w:val="0"/>
          <w:color w:val="000000"/>
          <w:sz w:val="20"/>
          <w:szCs w:val="20"/>
        </w:rPr>
        <w:t xml:space="preserve">2 </w:t>
      </w:r>
      <w:r w:rsidR="00E27E0F">
        <w:rPr>
          <w:rFonts w:ascii="Verdana" w:hAnsi="Verdana"/>
          <w:snapToGrid w:val="0"/>
          <w:color w:val="000000"/>
          <w:sz w:val="20"/>
          <w:szCs w:val="20"/>
        </w:rPr>
        <w:t>χρόνια στο χώρο του πελάτη</w:t>
      </w:r>
    </w:p>
    <w:p w:rsidR="007613C9" w:rsidRDefault="007613C9" w:rsidP="007613C9">
      <w:pPr>
        <w:pStyle w:val="a9"/>
        <w:rPr>
          <w:rFonts w:ascii="Times New Roman" w:eastAsia="MS Mincho" w:hAnsi="Times New Roman" w:cs="Times New Roman"/>
          <w:sz w:val="24"/>
          <w:szCs w:val="24"/>
        </w:rPr>
      </w:pPr>
    </w:p>
    <w:p w:rsidR="00E27E0F" w:rsidRDefault="00E27E0F" w:rsidP="007613C9">
      <w:pPr>
        <w:pStyle w:val="a9"/>
        <w:rPr>
          <w:rFonts w:ascii="Times New Roman" w:eastAsia="MS Mincho" w:hAnsi="Times New Roman" w:cs="Times New Roman"/>
          <w:sz w:val="24"/>
          <w:szCs w:val="24"/>
        </w:rPr>
      </w:pP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Pr>
          <w:bCs/>
        </w:rPr>
        <w:t xml:space="preserve"> </w:t>
      </w:r>
      <w:r w:rsidRPr="0059220D">
        <w:rPr>
          <w:bCs/>
        </w:rPr>
        <w:t xml:space="preserve">            Αλεξάνδρεια</w:t>
      </w:r>
      <w:r w:rsidR="00F810E4">
        <w:rPr>
          <w:bCs/>
        </w:rPr>
        <w:t xml:space="preserve"> </w:t>
      </w:r>
      <w:r w:rsidR="00F34E92" w:rsidRPr="00F810E4">
        <w:rPr>
          <w:bCs/>
        </w:rPr>
        <w:t>19</w:t>
      </w:r>
      <w:r w:rsidRPr="0059220D">
        <w:rPr>
          <w:bCs/>
        </w:rPr>
        <w:t xml:space="preserve"> /</w:t>
      </w:r>
      <w:r w:rsidR="000C216C">
        <w:rPr>
          <w:bCs/>
        </w:rPr>
        <w:t>1</w:t>
      </w:r>
      <w:r w:rsidR="009F3C10">
        <w:rPr>
          <w:bCs/>
        </w:rPr>
        <w:t>1</w:t>
      </w:r>
      <w:r w:rsidRPr="0059220D">
        <w:rPr>
          <w:bCs/>
        </w:rPr>
        <w:t>/201</w:t>
      </w:r>
      <w:r w:rsidR="009F3C10">
        <w:rPr>
          <w:bCs/>
        </w:rPr>
        <w:t>5</w:t>
      </w:r>
    </w:p>
    <w:p w:rsidR="007613C9" w:rsidRPr="0059220D" w:rsidRDefault="007613C9" w:rsidP="007613C9">
      <w:pPr>
        <w:rPr>
          <w:bCs/>
        </w:rPr>
      </w:pPr>
    </w:p>
    <w:p w:rsidR="007613C9" w:rsidRPr="0059220D" w:rsidRDefault="007613C9" w:rsidP="007613C9">
      <w:pPr>
        <w:rPr>
          <w:bCs/>
        </w:rPr>
      </w:pPr>
    </w:p>
    <w:p w:rsidR="00C55293" w:rsidRDefault="007B4B4E" w:rsidP="007613C9">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7613C9" w:rsidRPr="0059220D">
        <w:rPr>
          <w:bCs/>
        </w:rPr>
        <w:t xml:space="preserve">       </w:t>
      </w:r>
      <w:r w:rsidR="007613C9">
        <w:rPr>
          <w:bCs/>
        </w:rPr>
        <w:t xml:space="preserve"> </w:t>
      </w:r>
      <w:r>
        <w:rPr>
          <w:bCs/>
        </w:rPr>
        <w:t xml:space="preserve"> </w:t>
      </w:r>
      <w:r w:rsidR="00C55293">
        <w:rPr>
          <w:bCs/>
        </w:rPr>
        <w:t>ΚΩΝΣΤΑΝΤΙΑ ΚΥΡΟΠΟΥΛΟΥ</w:t>
      </w:r>
    </w:p>
    <w:p w:rsidR="007613C9" w:rsidRDefault="00F810E4" w:rsidP="007613C9">
      <w:pPr>
        <w:rPr>
          <w:bCs/>
        </w:rPr>
      </w:pPr>
      <w:r>
        <w:rPr>
          <w:bCs/>
        </w:rPr>
        <w:t xml:space="preserve">                                                                                      </w:t>
      </w:r>
      <w:r w:rsidR="00C55293">
        <w:rPr>
          <w:bCs/>
        </w:rPr>
        <w:t xml:space="preserve"> </w:t>
      </w:r>
      <w:r w:rsidR="007613C9" w:rsidRPr="0059220D">
        <w:rPr>
          <w:bCs/>
        </w:rPr>
        <w:t>ΠΡΟ</w:t>
      </w:r>
      <w:r w:rsidR="00C55293">
        <w:rPr>
          <w:bCs/>
        </w:rPr>
        <w:t>Ϊ</w:t>
      </w:r>
      <w:r w:rsidR="007613C9" w:rsidRPr="0059220D">
        <w:rPr>
          <w:bCs/>
        </w:rPr>
        <w:t>Σ</w:t>
      </w:r>
      <w:r w:rsidR="00C55293">
        <w:rPr>
          <w:bCs/>
        </w:rPr>
        <w:t>ΤΑΜΕΝΗ</w:t>
      </w:r>
      <w:r w:rsidR="007613C9" w:rsidRPr="0059220D">
        <w:rPr>
          <w:bCs/>
        </w:rPr>
        <w:t xml:space="preserve"> ΝΟΜΙΚΟΥ ΠΡΟΣΩΠΟΥ</w:t>
      </w:r>
    </w:p>
    <w:p w:rsidR="007613C9" w:rsidRDefault="007613C9">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Default="00E27E0F">
      <w:pPr>
        <w:pStyle w:val="a9"/>
        <w:rPr>
          <w:rFonts w:ascii="Times New Roman" w:eastAsia="MS Mincho" w:hAnsi="Times New Roman" w:cs="Times New Roman"/>
          <w:sz w:val="24"/>
          <w:szCs w:val="24"/>
        </w:rPr>
      </w:pPr>
    </w:p>
    <w:p w:rsidR="00E27E0F" w:rsidRPr="00C55293" w:rsidRDefault="00E27E0F">
      <w:pPr>
        <w:pStyle w:val="a9"/>
        <w:rPr>
          <w:rFonts w:ascii="Times New Roman" w:eastAsia="MS Mincho" w:hAnsi="Times New Roman" w:cs="Times New Roman"/>
          <w:sz w:val="24"/>
          <w:szCs w:val="24"/>
        </w:rPr>
      </w:pPr>
    </w:p>
    <w:p w:rsidR="001E6DBF" w:rsidRPr="004122D7" w:rsidRDefault="007613C9" w:rsidP="001E6DBF">
      <w:pPr>
        <w:rPr>
          <w:b/>
          <w:bCs/>
          <w:u w:val="single"/>
        </w:rPr>
      </w:pPr>
      <w:r>
        <w:rPr>
          <w:szCs w:val="22"/>
        </w:rPr>
        <w:t xml:space="preserve">      </w:t>
      </w:r>
      <w:r w:rsidR="001E6DBF" w:rsidRPr="000E01B0">
        <w:rPr>
          <w:szCs w:val="22"/>
        </w:rPr>
        <w:t xml:space="preserve">  </w:t>
      </w:r>
      <w:r w:rsidR="001E6DBF" w:rsidRPr="00C12F3F">
        <w:rPr>
          <w:szCs w:val="22"/>
        </w:rPr>
        <w:object w:dxaOrig="1350" w:dyaOrig="1190">
          <v:shape id="_x0000_i1027" type="#_x0000_t75" style="width:48.75pt;height:43.5pt" o:ole="">
            <v:imagedata r:id="rId6" o:title=""/>
          </v:shape>
          <o:OLEObject Type="Embed" ProgID="Word.Picture.8" ShapeID="_x0000_i1027" DrawAspect="Content" ObjectID="_1511589246" r:id="rId9"/>
        </w:object>
      </w:r>
      <w:r w:rsidR="001E6DBF">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sidRPr="00847CEF">
        <w:rPr>
          <w:bCs/>
        </w:rPr>
        <w:t>19</w:t>
      </w:r>
      <w:r w:rsidRPr="00531F20">
        <w:rPr>
          <w:bCs/>
        </w:rPr>
        <w:t>.</w:t>
      </w:r>
      <w:r w:rsidR="000C216C">
        <w:rPr>
          <w:bCs/>
        </w:rPr>
        <w:t>1</w:t>
      </w:r>
      <w:r w:rsidR="009F3C10">
        <w:rPr>
          <w:bCs/>
        </w:rPr>
        <w:t>1</w:t>
      </w:r>
      <w:r w:rsidRPr="00531F20">
        <w:rPr>
          <w:bCs/>
        </w:rPr>
        <w:t>.201</w:t>
      </w:r>
      <w:r w:rsidR="009F3C10">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C55293" w:rsidRPr="000674B7" w:rsidRDefault="00C55293" w:rsidP="001E6DBF">
      <w:pPr>
        <w:jc w:val="center"/>
        <w:rPr>
          <w:b/>
          <w:bCs/>
        </w:rPr>
      </w:pP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Pr="00CD48D7" w:rsidRDefault="00CD48D7" w:rsidP="001E6DBF">
      <w:pPr>
        <w:jc w:val="center"/>
        <w:rPr>
          <w:b/>
          <w:bCs/>
          <w:lang w:val="en-US"/>
        </w:rPr>
      </w:pPr>
    </w:p>
    <w:p w:rsidR="001E6DBF" w:rsidRPr="004A56CC" w:rsidRDefault="001E6DBF" w:rsidP="001E6DBF">
      <w:pPr>
        <w:jc w:val="center"/>
        <w:rPr>
          <w:b/>
          <w:bCs/>
        </w:rPr>
      </w:pPr>
      <w:r w:rsidRPr="004A56CC">
        <w:rPr>
          <w:b/>
          <w:bCs/>
        </w:rPr>
        <w:t xml:space="preserve"> </w:t>
      </w:r>
    </w:p>
    <w:p w:rsidR="00CA7F83" w:rsidRDefault="00CA7F83">
      <w:pPr>
        <w:pStyle w:val="a9"/>
        <w:rPr>
          <w:rFonts w:ascii="Times New Roman" w:eastAsia="MS Mincho" w:hAnsi="Times New Roman" w:cs="Times New Roman"/>
          <w:sz w:val="24"/>
          <w:szCs w:val="24"/>
        </w:rPr>
      </w:pPr>
    </w:p>
    <w:p w:rsidR="00CA7F83" w:rsidRDefault="00CA7F83">
      <w:pPr>
        <w:pStyle w:val="a9"/>
        <w:rPr>
          <w:rFonts w:ascii="Times New Roman" w:eastAsia="MS Mincho" w:hAnsi="Times New Roman" w:cs="Times New Roman"/>
          <w:sz w:val="24"/>
          <w:szCs w:val="24"/>
        </w:rPr>
      </w:pPr>
    </w:p>
    <w:p w:rsidR="00CA7F83" w:rsidRDefault="00D56A73" w:rsidP="00CA7F83">
      <w:pPr>
        <w:pStyle w:val="a9"/>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9"/>
        <w:rPr>
          <w:rFonts w:ascii="Times New Roman" w:eastAsia="MS Mincho" w:hAnsi="Times New Roman" w:cs="Times New Roman"/>
          <w:b/>
          <w:sz w:val="24"/>
          <w:szCs w:val="24"/>
        </w:rPr>
      </w:pPr>
    </w:p>
    <w:p w:rsidR="00D92BD7" w:rsidRDefault="006F120B" w:rsidP="00D56A73">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rsidTr="00E1040A">
        <w:tc>
          <w:tcPr>
            <w:tcW w:w="675"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3C1ADA" w:rsidP="003C1ADA">
            <w:pPr>
              <w:pStyle w:val="a9"/>
              <w:rPr>
                <w:rFonts w:ascii="Times New Roman" w:eastAsia="MS Mincho" w:hAnsi="Times New Roman" w:cs="Times New Roman"/>
                <w:b/>
                <w:sz w:val="24"/>
                <w:szCs w:val="24"/>
              </w:rPr>
            </w:pPr>
            <w:r w:rsidRPr="003C1ADA">
              <w:rPr>
                <w:rFonts w:ascii="Times New Roman" w:eastAsia="MS Mincho" w:hAnsi="Times New Roman" w:cs="Times New Roman"/>
                <w:b/>
                <w:sz w:val="24"/>
                <w:szCs w:val="24"/>
              </w:rPr>
              <w:t xml:space="preserve"> </w:t>
            </w:r>
            <w:r w:rsidR="00D92BD7"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9"/>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F731B7" w:rsidRPr="003C1ADA" w:rsidTr="00E1040A">
        <w:tc>
          <w:tcPr>
            <w:tcW w:w="675" w:type="dxa"/>
          </w:tcPr>
          <w:p w:rsidR="00F731B7" w:rsidRPr="00F731B7" w:rsidRDefault="00F731B7" w:rsidP="00E46F1B">
            <w:pPr>
              <w:jc w:val="center"/>
            </w:pPr>
            <w:r w:rsidRPr="00F731B7">
              <w:t>1</w:t>
            </w:r>
          </w:p>
        </w:tc>
        <w:tc>
          <w:tcPr>
            <w:tcW w:w="4374" w:type="dxa"/>
          </w:tcPr>
          <w:p w:rsidR="00F731B7" w:rsidRPr="00E27E0F" w:rsidRDefault="00E27E0F" w:rsidP="00E46F1B">
            <w:r>
              <w:t>Υπολογιστής</w:t>
            </w:r>
            <w:r w:rsidRPr="00E27E0F">
              <w:t xml:space="preserve">  </w:t>
            </w:r>
            <w:r>
              <w:rPr>
                <w:lang w:val="en-US"/>
              </w:rPr>
              <w:t>Desktop</w:t>
            </w:r>
            <w:r w:rsidRPr="00E27E0F">
              <w:t xml:space="preserve"> </w:t>
            </w:r>
            <w:r>
              <w:t>με</w:t>
            </w:r>
            <w:r w:rsidRPr="00E27E0F">
              <w:t xml:space="preserve"> </w:t>
            </w:r>
            <w:r>
              <w:rPr>
                <w:lang w:val="en-US"/>
              </w:rPr>
              <w:t>Microsoft</w:t>
            </w:r>
            <w:r w:rsidRPr="00E27E0F">
              <w:t xml:space="preserve"> </w:t>
            </w:r>
            <w:r>
              <w:rPr>
                <w:lang w:val="en-US"/>
              </w:rPr>
              <w:t>Windows</w:t>
            </w:r>
            <w:r w:rsidRPr="00E27E0F">
              <w:t xml:space="preserve"> </w:t>
            </w:r>
            <w:r>
              <w:rPr>
                <w:lang w:val="en-US"/>
              </w:rPr>
              <w:t>Home</w:t>
            </w:r>
            <w:r>
              <w:t xml:space="preserve"> 10 Ελληνικά</w:t>
            </w:r>
            <w:r w:rsidRPr="00E27E0F">
              <w:t xml:space="preserve"> 64 </w:t>
            </w:r>
            <w:r>
              <w:rPr>
                <w:lang w:val="en-US"/>
              </w:rPr>
              <w:t>bit</w:t>
            </w:r>
            <w:r w:rsidRPr="00E27E0F">
              <w:t>,</w:t>
            </w:r>
            <w:r w:rsidR="00F810E4">
              <w:t xml:space="preserve"> πλη</w:t>
            </w:r>
            <w:r w:rsidR="00847CEF">
              <w:t>κ</w:t>
            </w:r>
            <w:r w:rsidR="00F810E4">
              <w:t>τρολόγιο, ποντίκι</w:t>
            </w:r>
          </w:p>
        </w:tc>
        <w:tc>
          <w:tcPr>
            <w:tcW w:w="873" w:type="dxa"/>
          </w:tcPr>
          <w:p w:rsidR="00F731B7" w:rsidRPr="00F731B7" w:rsidRDefault="003F6B44" w:rsidP="00DA262B">
            <w:pPr>
              <w:jc w:val="center"/>
              <w:rPr>
                <w:lang w:val="en-US"/>
              </w:rPr>
            </w:pPr>
            <w:r>
              <w:rPr>
                <w:lang w:val="en-US"/>
              </w:rPr>
              <w:t>T</w:t>
            </w:r>
          </w:p>
        </w:tc>
        <w:tc>
          <w:tcPr>
            <w:tcW w:w="940" w:type="dxa"/>
          </w:tcPr>
          <w:p w:rsidR="00F731B7" w:rsidRPr="003C1ADA" w:rsidRDefault="003C1ADA" w:rsidP="00E46F1B">
            <w:pPr>
              <w:jc w:val="center"/>
              <w:rPr>
                <w:lang w:val="en-US"/>
              </w:rPr>
            </w:pPr>
            <w:r>
              <w:rPr>
                <w:lang w:val="en-US"/>
              </w:rPr>
              <w:t>5</w:t>
            </w:r>
          </w:p>
        </w:tc>
        <w:tc>
          <w:tcPr>
            <w:tcW w:w="1470" w:type="dxa"/>
          </w:tcPr>
          <w:p w:rsidR="00F731B7" w:rsidRPr="00F731B7" w:rsidRDefault="000674B7" w:rsidP="008F2E08">
            <w:pPr>
              <w:jc w:val="center"/>
              <w:rPr>
                <w:lang w:val="en-US"/>
              </w:rPr>
            </w:pPr>
            <w:r>
              <w:rPr>
                <w:lang w:val="en-US"/>
              </w:rPr>
              <w:t>329,6</w:t>
            </w:r>
            <w:r w:rsidR="003C1ADA">
              <w:rPr>
                <w:lang w:val="en-US"/>
              </w:rPr>
              <w:t>0</w:t>
            </w:r>
          </w:p>
        </w:tc>
        <w:tc>
          <w:tcPr>
            <w:tcW w:w="1486" w:type="dxa"/>
          </w:tcPr>
          <w:p w:rsidR="00F731B7" w:rsidRPr="003C1ADA" w:rsidRDefault="000674B7" w:rsidP="008F2E08">
            <w:pPr>
              <w:jc w:val="center"/>
              <w:rPr>
                <w:lang w:val="en-US"/>
              </w:rPr>
            </w:pPr>
            <w:r>
              <w:rPr>
                <w:lang w:val="en-US"/>
              </w:rPr>
              <w:t>1.648,0</w:t>
            </w:r>
            <w:r w:rsidR="003C1ADA">
              <w:rPr>
                <w:lang w:val="en-US"/>
              </w:rPr>
              <w:t>0</w:t>
            </w:r>
          </w:p>
        </w:tc>
      </w:tr>
      <w:tr w:rsidR="00F731B7" w:rsidRPr="003C1ADA" w:rsidTr="00E1040A">
        <w:tc>
          <w:tcPr>
            <w:tcW w:w="675" w:type="dxa"/>
          </w:tcPr>
          <w:p w:rsidR="00F731B7" w:rsidRPr="00F731B7" w:rsidRDefault="00F731B7" w:rsidP="00E46F1B">
            <w:pPr>
              <w:jc w:val="center"/>
            </w:pPr>
            <w:r w:rsidRPr="00F731B7">
              <w:t>2</w:t>
            </w:r>
          </w:p>
        </w:tc>
        <w:tc>
          <w:tcPr>
            <w:tcW w:w="4374" w:type="dxa"/>
          </w:tcPr>
          <w:p w:rsidR="00F731B7" w:rsidRPr="003C1ADA" w:rsidRDefault="003C1ADA" w:rsidP="00C55293">
            <w:pPr>
              <w:rPr>
                <w:lang w:val="en-US"/>
              </w:rPr>
            </w:pPr>
            <w:r>
              <w:t>Οθόνη υπολογιστή-</w:t>
            </w:r>
            <w:r>
              <w:rPr>
                <w:lang w:val="en-US"/>
              </w:rPr>
              <w:t>LED-21.5”</w:t>
            </w:r>
          </w:p>
        </w:tc>
        <w:tc>
          <w:tcPr>
            <w:tcW w:w="873" w:type="dxa"/>
          </w:tcPr>
          <w:p w:rsidR="00F731B7" w:rsidRPr="003F6B44" w:rsidRDefault="003F6B44" w:rsidP="00DA262B">
            <w:pPr>
              <w:jc w:val="center"/>
              <w:rPr>
                <w:lang w:val="en-US"/>
              </w:rPr>
            </w:pPr>
            <w:r>
              <w:rPr>
                <w:lang w:val="en-US"/>
              </w:rPr>
              <w:t>T</w:t>
            </w:r>
          </w:p>
        </w:tc>
        <w:tc>
          <w:tcPr>
            <w:tcW w:w="940" w:type="dxa"/>
          </w:tcPr>
          <w:p w:rsidR="00F731B7" w:rsidRPr="003C1ADA" w:rsidRDefault="003C1ADA" w:rsidP="00E46F1B">
            <w:pPr>
              <w:jc w:val="center"/>
              <w:rPr>
                <w:lang w:val="en-US"/>
              </w:rPr>
            </w:pPr>
            <w:r>
              <w:rPr>
                <w:lang w:val="en-US"/>
              </w:rPr>
              <w:t>5</w:t>
            </w:r>
          </w:p>
        </w:tc>
        <w:tc>
          <w:tcPr>
            <w:tcW w:w="1470" w:type="dxa"/>
          </w:tcPr>
          <w:p w:rsidR="00F731B7" w:rsidRPr="003C1ADA" w:rsidRDefault="000674B7" w:rsidP="00751C03">
            <w:pPr>
              <w:jc w:val="center"/>
              <w:rPr>
                <w:lang w:val="en-US"/>
              </w:rPr>
            </w:pPr>
            <w:r>
              <w:rPr>
                <w:lang w:val="en-US"/>
              </w:rPr>
              <w:t>95,8</w:t>
            </w:r>
            <w:r w:rsidR="003C1ADA">
              <w:rPr>
                <w:lang w:val="en-US"/>
              </w:rPr>
              <w:t>0</w:t>
            </w:r>
          </w:p>
        </w:tc>
        <w:tc>
          <w:tcPr>
            <w:tcW w:w="1486" w:type="dxa"/>
          </w:tcPr>
          <w:p w:rsidR="00F731B7" w:rsidRPr="003C1ADA" w:rsidRDefault="000674B7" w:rsidP="00751C03">
            <w:pPr>
              <w:jc w:val="center"/>
              <w:rPr>
                <w:lang w:val="en-US"/>
              </w:rPr>
            </w:pPr>
            <w:r>
              <w:rPr>
                <w:lang w:val="en-US"/>
              </w:rPr>
              <w:t>479,0</w:t>
            </w:r>
            <w:r w:rsidR="003C1ADA">
              <w:rPr>
                <w:lang w:val="en-US"/>
              </w:rPr>
              <w:t>0</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F731B7" w:rsidRPr="003C1ADA" w:rsidRDefault="003C1ADA" w:rsidP="00751C03">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2.127,00</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F731B7" w:rsidRPr="008F2E08" w:rsidRDefault="003F6B44" w:rsidP="008F2E08">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489,21</w:t>
            </w:r>
          </w:p>
        </w:tc>
      </w:tr>
      <w:tr w:rsidR="00F731B7" w:rsidRPr="00D56A73" w:rsidTr="00E1040A">
        <w:tc>
          <w:tcPr>
            <w:tcW w:w="8332" w:type="dxa"/>
            <w:gridSpan w:val="5"/>
          </w:tcPr>
          <w:p w:rsidR="00F731B7" w:rsidRPr="00D56A73" w:rsidRDefault="00F731B7" w:rsidP="00D92BD7">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F731B7" w:rsidRPr="00751C03" w:rsidRDefault="003F6B44" w:rsidP="00751C03">
            <w:pPr>
              <w:pStyle w:val="a9"/>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2.616,21</w:t>
            </w:r>
          </w:p>
        </w:tc>
      </w:tr>
    </w:tbl>
    <w:p w:rsidR="0005597B" w:rsidRDefault="0005597B" w:rsidP="0005597B">
      <w:pPr>
        <w:pStyle w:val="a9"/>
        <w:rPr>
          <w:rFonts w:ascii="Times New Roman" w:eastAsia="MS Mincho" w:hAnsi="Times New Roman" w:cs="Times New Roman"/>
          <w:b/>
          <w:sz w:val="24"/>
          <w:szCs w:val="24"/>
        </w:rPr>
      </w:pPr>
    </w:p>
    <w:p w:rsidR="00CA7F83" w:rsidRDefault="006F120B" w:rsidP="00DB32E3">
      <w:pPr>
        <w:pStyle w:val="a9"/>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9"/>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Pr="0059220D">
        <w:rPr>
          <w:bCs/>
        </w:rPr>
        <w:t xml:space="preserve">                                   ΘΕΩΡΗΘΗΚΕ</w:t>
      </w:r>
    </w:p>
    <w:p w:rsidR="007D4CFF" w:rsidRPr="0059220D" w:rsidRDefault="007D4CFF" w:rsidP="007D4CFF">
      <w:pPr>
        <w:rPr>
          <w:bCs/>
        </w:rPr>
      </w:pPr>
      <w:r w:rsidRPr="0059220D">
        <w:rPr>
          <w:bCs/>
        </w:rPr>
        <w:t xml:space="preserve">                                                                                                          Αλεξάνδρεια </w:t>
      </w:r>
      <w:r w:rsidR="00F34E92">
        <w:rPr>
          <w:bCs/>
          <w:lang w:val="en-US"/>
        </w:rPr>
        <w:t>19</w:t>
      </w:r>
      <w:r w:rsidRPr="0059220D">
        <w:rPr>
          <w:bCs/>
        </w:rPr>
        <w:t>/</w:t>
      </w:r>
      <w:r w:rsidR="000C216C">
        <w:rPr>
          <w:bCs/>
        </w:rPr>
        <w:t>1</w:t>
      </w:r>
      <w:r w:rsidR="003C1ADA">
        <w:rPr>
          <w:bCs/>
        </w:rPr>
        <w:t>1</w:t>
      </w:r>
      <w:r w:rsidRPr="0059220D">
        <w:rPr>
          <w:bCs/>
        </w:rPr>
        <w:t>/201</w:t>
      </w:r>
      <w:r w:rsidR="00C55293">
        <w:rPr>
          <w:bCs/>
        </w:rPr>
        <w:t>4</w:t>
      </w:r>
    </w:p>
    <w:p w:rsidR="007D4CFF" w:rsidRPr="0059220D" w:rsidRDefault="007D4CFF" w:rsidP="007D4CFF">
      <w:pPr>
        <w:rPr>
          <w:bCs/>
        </w:rPr>
      </w:pPr>
    </w:p>
    <w:p w:rsidR="007D4CFF" w:rsidRPr="0059220D" w:rsidRDefault="007D4CFF" w:rsidP="007D4CFF">
      <w:pPr>
        <w:rPr>
          <w:bCs/>
        </w:rPr>
      </w:pPr>
    </w:p>
    <w:p w:rsidR="00C55293" w:rsidRDefault="004F4B12" w:rsidP="00C55293">
      <w:pPr>
        <w:rPr>
          <w:bCs/>
        </w:rPr>
      </w:pPr>
      <w:r>
        <w:rPr>
          <w:bCs/>
        </w:rPr>
        <w:t xml:space="preserve">  </w:t>
      </w:r>
      <w:r w:rsidR="007D4CFF" w:rsidRPr="0059220D">
        <w:rPr>
          <w:bCs/>
        </w:rPr>
        <w:t xml:space="preserve">    </w:t>
      </w:r>
      <w:r>
        <w:rPr>
          <w:bCs/>
        </w:rPr>
        <w:t xml:space="preserve"> ΣΤΑΥΡΟΣ ΖΑΜΠΕΤΑΣ</w:t>
      </w:r>
      <w:r w:rsidR="00C55293" w:rsidRPr="00C55293">
        <w:rPr>
          <w:bCs/>
        </w:rPr>
        <w:t xml:space="preserve"> </w:t>
      </w:r>
      <w:r w:rsidR="00C55293">
        <w:rPr>
          <w:bCs/>
        </w:rPr>
        <w:t xml:space="preserve">                                               ΚΩΝΣΤΑΝΤΙΑ ΚΥΡΟΠΟΥΛΟΥ</w:t>
      </w:r>
    </w:p>
    <w:p w:rsidR="00C55293" w:rsidRDefault="00C55293" w:rsidP="00C55293">
      <w:pPr>
        <w:rPr>
          <w:bCs/>
        </w:rPr>
      </w:pPr>
      <w:r w:rsidRPr="0059220D">
        <w:rPr>
          <w:bCs/>
        </w:rPr>
        <w:t xml:space="preserve">                                                         </w:t>
      </w:r>
      <w:r>
        <w:rPr>
          <w:bCs/>
        </w:rPr>
        <w:t xml:space="preserve">                              </w:t>
      </w:r>
      <w:r w:rsidRPr="0059220D">
        <w:rPr>
          <w:bCs/>
        </w:rPr>
        <w:t>ΠΡΟ</w:t>
      </w:r>
      <w:r>
        <w:rPr>
          <w:bCs/>
        </w:rPr>
        <w:t>Ϊ</w:t>
      </w:r>
      <w:r w:rsidRPr="0059220D">
        <w:rPr>
          <w:bCs/>
        </w:rPr>
        <w:t>Σ</w:t>
      </w:r>
      <w:r>
        <w:rPr>
          <w:bCs/>
        </w:rPr>
        <w:t>ΤΑΜΕΝΗ</w:t>
      </w:r>
      <w:r w:rsidRPr="0059220D">
        <w:rPr>
          <w:bCs/>
        </w:rPr>
        <w:t xml:space="preserve"> ΝΟΜΙΚΟΥ ΠΡΟΣΩΠΟΥ</w:t>
      </w:r>
    </w:p>
    <w:p w:rsidR="007D4CFF" w:rsidRPr="0059220D" w:rsidRDefault="007D4CFF" w:rsidP="007D4CFF">
      <w:pPr>
        <w:rPr>
          <w:bCs/>
        </w:rPr>
      </w:pPr>
    </w:p>
    <w:p w:rsidR="007D4CFF" w:rsidRDefault="00C55293" w:rsidP="007D4CFF">
      <w:pPr>
        <w:rPr>
          <w:bCs/>
        </w:rPr>
      </w:pPr>
      <w:r>
        <w:rPr>
          <w:bCs/>
        </w:rPr>
        <w:t xml:space="preserve"> </w:t>
      </w:r>
    </w:p>
    <w:p w:rsidR="007D4CFF" w:rsidRDefault="007D4CFF" w:rsidP="007D4CFF">
      <w:pPr>
        <w:pStyle w:val="a9"/>
        <w:rPr>
          <w:rFonts w:ascii="Times New Roman" w:eastAsia="MS Mincho" w:hAnsi="Times New Roman" w:cs="Times New Roman"/>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CA7F83" w:rsidRDefault="00CA7F83"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E1040A" w:rsidRDefault="00E1040A" w:rsidP="00DB32E3">
      <w:pPr>
        <w:pStyle w:val="a9"/>
        <w:rPr>
          <w:rFonts w:ascii="Times New Roman" w:eastAsia="MS Mincho" w:hAnsi="Times New Roman" w:cs="Times New Roman"/>
          <w:b/>
          <w:sz w:val="24"/>
          <w:szCs w:val="24"/>
        </w:rPr>
      </w:pPr>
    </w:p>
    <w:p w:rsidR="007D4CFF" w:rsidRPr="004122D7" w:rsidRDefault="007D4CFF" w:rsidP="007D4CFF">
      <w:pPr>
        <w:rPr>
          <w:b/>
          <w:bCs/>
          <w:u w:val="single"/>
        </w:rPr>
      </w:pPr>
      <w:r>
        <w:rPr>
          <w:szCs w:val="22"/>
        </w:rPr>
        <w:t xml:space="preserve">    </w:t>
      </w:r>
      <w:r w:rsidRPr="00C12F3F">
        <w:rPr>
          <w:szCs w:val="22"/>
        </w:rPr>
        <w:object w:dxaOrig="1350" w:dyaOrig="1190">
          <v:shape id="_x0000_i1028" type="#_x0000_t75" style="width:48.75pt;height:43.5pt" o:ole="">
            <v:imagedata r:id="rId6" o:title=""/>
          </v:shape>
          <o:OLEObject Type="Embed" ProgID="Word.Picture.8" ShapeID="_x0000_i1028" DrawAspect="Content" ObjectID="_1511589247" r:id="rId10"/>
        </w:object>
      </w:r>
      <w:r>
        <w:rPr>
          <w:b/>
          <w:bCs/>
          <w:u w:val="single"/>
        </w:rPr>
        <w:t xml:space="preserve"> </w:t>
      </w:r>
    </w:p>
    <w:p w:rsidR="007D4CFF" w:rsidRPr="00CA18DF" w:rsidRDefault="007D4CFF" w:rsidP="007D4CFF">
      <w:pPr>
        <w:jc w:val="both"/>
        <w:rPr>
          <w:b/>
        </w:rPr>
      </w:pPr>
      <w:r>
        <w:rPr>
          <w:b/>
        </w:rPr>
        <w:t>ΕΛΛΗΝΙΚΗ ΔΗΜΟΚΡΑΤΙΑ</w:t>
      </w:r>
    </w:p>
    <w:p w:rsidR="007D4CFF" w:rsidRPr="009F3C1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34E92">
        <w:rPr>
          <w:bCs/>
          <w:lang w:val="en-US"/>
        </w:rPr>
        <w:t>19</w:t>
      </w:r>
      <w:r w:rsidRPr="00531F20">
        <w:rPr>
          <w:bCs/>
        </w:rPr>
        <w:t>.</w:t>
      </w:r>
      <w:r w:rsidR="000C216C">
        <w:rPr>
          <w:bCs/>
        </w:rPr>
        <w:t>1</w:t>
      </w:r>
      <w:r w:rsidR="009F3C10">
        <w:rPr>
          <w:bCs/>
        </w:rPr>
        <w:t>1</w:t>
      </w:r>
      <w:r w:rsidRPr="00531F20">
        <w:rPr>
          <w:bCs/>
        </w:rPr>
        <w:t>.201</w:t>
      </w:r>
      <w:r w:rsidR="009F3C10">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9"/>
        <w:rPr>
          <w:rFonts w:ascii="Times New Roman" w:eastAsia="MS Mincho" w:hAnsi="Times New Roman" w:cs="Times New Roman"/>
          <w:sz w:val="24"/>
          <w:szCs w:val="24"/>
          <w:lang w:val="en-US"/>
        </w:rPr>
      </w:pPr>
    </w:p>
    <w:tbl>
      <w:tblPr>
        <w:tblStyle w:val="ab"/>
        <w:tblW w:w="0" w:type="auto"/>
        <w:tblInd w:w="108" w:type="dxa"/>
        <w:tblLook w:val="01E0"/>
      </w:tblPr>
      <w:tblGrid>
        <w:gridCol w:w="2488"/>
        <w:gridCol w:w="7160"/>
      </w:tblGrid>
      <w:tr w:rsidR="00CD48D7" w:rsidRPr="00B9438C" w:rsidTr="00A01137">
        <w:tc>
          <w:tcPr>
            <w:tcW w:w="2380" w:type="dxa"/>
          </w:tcPr>
          <w:p w:rsidR="00CD48D7" w:rsidRPr="00FD590A" w:rsidRDefault="00CD48D7" w:rsidP="00A01137">
            <w:pPr>
              <w:rPr>
                <w:b/>
                <w:bCs/>
                <w:sz w:val="22"/>
                <w:szCs w:val="22"/>
              </w:rPr>
            </w:pPr>
            <w:r w:rsidRPr="00FD590A">
              <w:rPr>
                <w:b/>
                <w:bCs/>
                <w:sz w:val="22"/>
                <w:szCs w:val="22"/>
              </w:rPr>
              <w:t>ΤΙΤΛΟΣ:</w:t>
            </w:r>
          </w:p>
        </w:tc>
        <w:tc>
          <w:tcPr>
            <w:tcW w:w="7160" w:type="dxa"/>
          </w:tcPr>
          <w:p w:rsidR="00CD48D7" w:rsidRPr="00272BAB" w:rsidRDefault="00CD48D7" w:rsidP="00A01137">
            <w:pPr>
              <w:rPr>
                <w:b/>
                <w:bCs/>
                <w:sz w:val="22"/>
                <w:szCs w:val="22"/>
              </w:rPr>
            </w:pPr>
            <w:r>
              <w:rPr>
                <w:b/>
                <w:bCs/>
                <w:sz w:val="22"/>
                <w:szCs w:val="22"/>
              </w:rPr>
              <w:t>ΠΡΟΜΗΘΕΙΑ ΠΕΝΤΕ(5)</w:t>
            </w:r>
            <w:r w:rsidRPr="00312E50">
              <w:rPr>
                <w:b/>
                <w:bCs/>
                <w:sz w:val="22"/>
                <w:szCs w:val="22"/>
              </w:rPr>
              <w:t xml:space="preserve"> </w:t>
            </w:r>
            <w:r>
              <w:rPr>
                <w:b/>
                <w:bCs/>
                <w:sz w:val="22"/>
                <w:szCs w:val="22"/>
              </w:rPr>
              <w:t>ΗΛΕΚΤΡΟΝΙΚΩΝ ΥΠΟΛΟΓΙΣΤΩΝ &amp; ΠΕΝΤΕ(5) ΟΘΟΝΩΝ</w:t>
            </w:r>
          </w:p>
        </w:tc>
      </w:tr>
      <w:tr w:rsidR="00CD48D7" w:rsidRPr="00B9438C" w:rsidTr="00A01137">
        <w:tc>
          <w:tcPr>
            <w:tcW w:w="2380" w:type="dxa"/>
          </w:tcPr>
          <w:p w:rsidR="00CD48D7" w:rsidRPr="00FD590A" w:rsidRDefault="00CD48D7" w:rsidP="00A01137">
            <w:pPr>
              <w:rPr>
                <w:b/>
                <w:bCs/>
                <w:sz w:val="22"/>
                <w:szCs w:val="22"/>
              </w:rPr>
            </w:pPr>
            <w:r w:rsidRPr="00FD590A">
              <w:rPr>
                <w:b/>
                <w:bCs/>
                <w:sz w:val="22"/>
                <w:szCs w:val="22"/>
              </w:rPr>
              <w:t>ΠΡΟΫΠΟΛΟΓΙΣΜΟΣ:</w:t>
            </w:r>
          </w:p>
        </w:tc>
        <w:tc>
          <w:tcPr>
            <w:tcW w:w="7160" w:type="dxa"/>
          </w:tcPr>
          <w:p w:rsidR="00CD48D7" w:rsidRPr="00FD590A" w:rsidRDefault="00CD48D7" w:rsidP="00A01137">
            <w:pPr>
              <w:rPr>
                <w:b/>
                <w:bCs/>
                <w:sz w:val="22"/>
                <w:szCs w:val="22"/>
              </w:rPr>
            </w:pPr>
            <w:r>
              <w:rPr>
                <w:b/>
                <w:bCs/>
                <w:sz w:val="22"/>
                <w:szCs w:val="22"/>
              </w:rPr>
              <w:t>2.616,2</w:t>
            </w:r>
            <w:r w:rsidRPr="003F6B44">
              <w:rPr>
                <w:b/>
                <w:bCs/>
                <w:sz w:val="22"/>
                <w:szCs w:val="22"/>
              </w:rPr>
              <w:t>1</w:t>
            </w:r>
            <w:r w:rsidRPr="00FD590A">
              <w:rPr>
                <w:b/>
                <w:bCs/>
                <w:sz w:val="22"/>
                <w:szCs w:val="22"/>
              </w:rPr>
              <w:t xml:space="preserve"> € (συμπεριλαμβανομένου του Φ.Π.Α.)</w:t>
            </w:r>
          </w:p>
        </w:tc>
      </w:tr>
      <w:tr w:rsidR="00CD48D7" w:rsidRPr="002741C6" w:rsidTr="00A01137">
        <w:tc>
          <w:tcPr>
            <w:tcW w:w="2380" w:type="dxa"/>
          </w:tcPr>
          <w:p w:rsidR="00CD48D7" w:rsidRPr="00FD590A" w:rsidRDefault="00CD48D7" w:rsidP="00A01137">
            <w:pPr>
              <w:rPr>
                <w:b/>
                <w:bCs/>
                <w:sz w:val="22"/>
                <w:szCs w:val="22"/>
              </w:rPr>
            </w:pPr>
            <w:r w:rsidRPr="00FD590A">
              <w:rPr>
                <w:b/>
                <w:bCs/>
                <w:sz w:val="22"/>
                <w:szCs w:val="22"/>
              </w:rPr>
              <w:t>Κ.Α.:</w:t>
            </w:r>
          </w:p>
        </w:tc>
        <w:tc>
          <w:tcPr>
            <w:tcW w:w="7160" w:type="dxa"/>
          </w:tcPr>
          <w:p w:rsidR="00CD48D7" w:rsidRPr="00FD590A" w:rsidRDefault="00CD48D7" w:rsidP="00A01137">
            <w:pPr>
              <w:rPr>
                <w:b/>
                <w:bCs/>
                <w:sz w:val="22"/>
                <w:szCs w:val="22"/>
              </w:rPr>
            </w:pPr>
            <w:r w:rsidRPr="00FD590A">
              <w:rPr>
                <w:b/>
                <w:bCs/>
                <w:sz w:val="22"/>
                <w:szCs w:val="22"/>
              </w:rPr>
              <w:t>02.15.</w:t>
            </w:r>
            <w:r>
              <w:rPr>
                <w:b/>
                <w:bCs/>
                <w:sz w:val="22"/>
                <w:szCs w:val="22"/>
              </w:rPr>
              <w:t xml:space="preserve">7134 </w:t>
            </w:r>
            <w:r w:rsidRPr="00FD590A">
              <w:rPr>
                <w:b/>
                <w:bCs/>
                <w:sz w:val="22"/>
                <w:szCs w:val="22"/>
              </w:rPr>
              <w:t>(</w:t>
            </w:r>
            <w:r>
              <w:rPr>
                <w:b/>
                <w:bCs/>
                <w:sz w:val="22"/>
                <w:szCs w:val="22"/>
              </w:rPr>
              <w:t>Ηλεκτρονικοί υπολογιστές και ηλεκτρονικά συγκροτήματα και λογισμικά</w:t>
            </w:r>
            <w:r w:rsidRPr="00FD590A">
              <w:rPr>
                <w:b/>
                <w:bCs/>
                <w:sz w:val="22"/>
                <w:szCs w:val="22"/>
              </w:rPr>
              <w:t>)</w:t>
            </w:r>
          </w:p>
        </w:tc>
      </w:tr>
      <w:tr w:rsidR="00CD48D7" w:rsidRPr="002741C6" w:rsidTr="00A01137">
        <w:tc>
          <w:tcPr>
            <w:tcW w:w="2380" w:type="dxa"/>
          </w:tcPr>
          <w:p w:rsidR="00CD48D7" w:rsidRPr="000B20C3" w:rsidRDefault="00CD48D7" w:rsidP="00A01137">
            <w:pPr>
              <w:rPr>
                <w:b/>
                <w:bCs/>
                <w:sz w:val="22"/>
                <w:szCs w:val="22"/>
                <w:lang w:val="en-US"/>
              </w:rPr>
            </w:pPr>
            <w:r>
              <w:rPr>
                <w:b/>
                <w:bCs/>
                <w:sz w:val="22"/>
                <w:szCs w:val="22"/>
                <w:lang w:val="en-US"/>
              </w:rPr>
              <w:t>CPV</w:t>
            </w:r>
          </w:p>
        </w:tc>
        <w:tc>
          <w:tcPr>
            <w:tcW w:w="7160" w:type="dxa"/>
          </w:tcPr>
          <w:p w:rsidR="00CD48D7" w:rsidRPr="000B20C3" w:rsidRDefault="00CD48D7" w:rsidP="00A01137">
            <w:pPr>
              <w:rPr>
                <w:b/>
                <w:bCs/>
                <w:sz w:val="22"/>
                <w:szCs w:val="22"/>
                <w:lang w:val="en-US"/>
              </w:rPr>
            </w:pPr>
            <w:r>
              <w:rPr>
                <w:b/>
                <w:bCs/>
                <w:sz w:val="22"/>
                <w:szCs w:val="22"/>
                <w:lang w:val="en-US"/>
              </w:rPr>
              <w:t>30230000-0</w:t>
            </w:r>
          </w:p>
        </w:tc>
      </w:tr>
    </w:tbl>
    <w:p w:rsidR="00CD48D7" w:rsidRDefault="00CD48D7" w:rsidP="00CA7F83">
      <w:pPr>
        <w:pStyle w:val="a9"/>
        <w:rPr>
          <w:rFonts w:ascii="Times New Roman" w:eastAsia="MS Mincho" w:hAnsi="Times New Roman" w:cs="Times New Roman"/>
          <w:sz w:val="24"/>
          <w:szCs w:val="24"/>
          <w:lang w:val="en-US"/>
        </w:rPr>
      </w:pPr>
    </w:p>
    <w:p w:rsidR="00CD48D7" w:rsidRPr="00CD48D7" w:rsidRDefault="00CD48D7" w:rsidP="00CA7F83">
      <w:pPr>
        <w:pStyle w:val="a9"/>
        <w:rPr>
          <w:rFonts w:ascii="Times New Roman" w:eastAsia="MS Mincho" w:hAnsi="Times New Roman" w:cs="Times New Roman"/>
          <w:sz w:val="24"/>
          <w:szCs w:val="24"/>
          <w:lang w:val="en-US"/>
        </w:rPr>
      </w:pPr>
    </w:p>
    <w:p w:rsidR="007B4B4E" w:rsidRDefault="007B4B4E" w:rsidP="00CA7F83">
      <w:pPr>
        <w:pStyle w:val="a9"/>
        <w:rPr>
          <w:rFonts w:ascii="Times New Roman" w:eastAsia="MS Mincho" w:hAnsi="Times New Roman" w:cs="Times New Roman"/>
          <w:sz w:val="24"/>
          <w:szCs w:val="24"/>
        </w:rPr>
      </w:pPr>
    </w:p>
    <w:p w:rsidR="008C14BF" w:rsidRDefault="008C14BF" w:rsidP="008C14BF">
      <w:pPr>
        <w:pStyle w:val="a9"/>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87673F" w:rsidRDefault="008C14BF" w:rsidP="008C14BF">
      <w:pPr>
        <w:pStyle w:val="a9"/>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3F6B44">
        <w:t xml:space="preserve"> </w:t>
      </w:r>
      <w:r w:rsidR="003F6B44">
        <w:rPr>
          <w:rFonts w:ascii="Times New Roman" w:eastAsia="MS Mincho" w:hAnsi="Times New Roman" w:cs="Times New Roman"/>
          <w:sz w:val="22"/>
          <w:szCs w:val="22"/>
        </w:rPr>
        <w:t>πέντε (5) ηλεκτρονικών υπολογιστών και πέντε (5) οθονών</w:t>
      </w:r>
      <w:r w:rsidR="003F6B44" w:rsidRPr="003F6B44">
        <w:rPr>
          <w:rFonts w:ascii="Times New Roman" w:eastAsia="MS Mincho" w:hAnsi="Times New Roman" w:cs="Times New Roman"/>
          <w:sz w:val="24"/>
          <w:szCs w:val="24"/>
        </w:rPr>
        <w:t>5</w:t>
      </w:r>
      <w:r w:rsidR="00751C03" w:rsidRPr="00751C03">
        <w:rPr>
          <w:rFonts w:ascii="Times New Roman" w:eastAsia="MS Mincho" w:hAnsi="Times New Roman" w:cs="Times New Roman"/>
          <w:sz w:val="22"/>
          <w:szCs w:val="22"/>
        </w:rPr>
        <w:t>,</w:t>
      </w:r>
      <w:r w:rsidR="00E46F1B" w:rsidRPr="00EC4BF7">
        <w:rPr>
          <w:rFonts w:ascii="Times New Roman" w:eastAsia="MS Mincho" w:hAnsi="Times New Roman" w:cs="Times New Roman"/>
          <w:sz w:val="22"/>
          <w:szCs w:val="22"/>
        </w:rPr>
        <w:t xml:space="preserve"> </w:t>
      </w:r>
      <w:r w:rsidR="00E46F1B">
        <w:rPr>
          <w:rFonts w:ascii="Times New Roman" w:eastAsia="MS Mincho" w:hAnsi="Times New Roman" w:cs="Times New Roman"/>
          <w:sz w:val="24"/>
          <w:szCs w:val="24"/>
        </w:rPr>
        <w:t xml:space="preserve">έτσι ώστε να καλυφθούν οι ανάγκες των υπηρεσιών του Νομικού Προσώπου. </w:t>
      </w:r>
    </w:p>
    <w:p w:rsidR="001B360B" w:rsidRPr="009B7229" w:rsidRDefault="001B360B" w:rsidP="001B360B">
      <w:pPr>
        <w:tabs>
          <w:tab w:val="left" w:pos="284"/>
        </w:tabs>
        <w:outlineLvl w:val="0"/>
        <w:rPr>
          <w:b/>
        </w:rPr>
      </w:pPr>
      <w:r w:rsidRPr="009B7229">
        <w:rPr>
          <w:b/>
        </w:rPr>
        <w:t xml:space="preserve">ΑΡΘΡΟ 1 </w:t>
      </w:r>
      <w:r w:rsidR="009B7229">
        <w:rPr>
          <w:b/>
        </w:rPr>
        <w:t>(Ισχύουσες διατάξεις)</w:t>
      </w:r>
    </w:p>
    <w:p w:rsidR="001B360B"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Η διενέργεια της προμήθειας διέπεται από τις διατάξεις του Ενιαίου Κανονισμού Προμηθειών Ο.Τ.Α. Υπουργική απόφαση 11389/93 Φ.Ε.Κ. 185/23.3.93 Τ.Β. του εν ισχύ  Δ.Κ.Κ. Ν. 3463/06</w:t>
      </w:r>
    </w:p>
    <w:p w:rsidR="001B360B"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περί κυρώσεως Δημοτικού και Κοινοτικού Κώδικα.</w:t>
      </w:r>
    </w:p>
    <w:p w:rsidR="0087673F" w:rsidRPr="009B7229" w:rsidRDefault="001B360B" w:rsidP="009B7229">
      <w:pPr>
        <w:pStyle w:val="aa"/>
        <w:jc w:val="both"/>
        <w:rPr>
          <w:rFonts w:ascii="Times New Roman" w:hAnsi="Times New Roman" w:cs="Times New Roman"/>
          <w:sz w:val="24"/>
          <w:szCs w:val="24"/>
        </w:rPr>
      </w:pPr>
      <w:r w:rsidRPr="009B7229">
        <w:rPr>
          <w:rFonts w:ascii="Times New Roman" w:hAnsi="Times New Roman" w:cs="Times New Roman"/>
          <w:sz w:val="24"/>
          <w:szCs w:val="24"/>
        </w:rPr>
        <w:t xml:space="preserve">Η πίστωση θα επιβαρύνει τις Διοικητικές – Οικονομικές Υπηρεσίες του Νομικού Προσώπου θα επιβαρύνει τον κωδικό </w:t>
      </w:r>
      <w:r w:rsidRPr="009B7229">
        <w:rPr>
          <w:rFonts w:ascii="Times New Roman" w:hAnsi="Times New Roman" w:cs="Times New Roman"/>
          <w:b/>
          <w:sz w:val="24"/>
          <w:szCs w:val="24"/>
        </w:rPr>
        <w:t xml:space="preserve">Κ.Α. </w:t>
      </w:r>
      <w:r w:rsidR="00751C03" w:rsidRPr="00751C03">
        <w:rPr>
          <w:rFonts w:ascii="Times New Roman" w:hAnsi="Times New Roman" w:cs="Times New Roman"/>
          <w:b/>
          <w:sz w:val="24"/>
          <w:szCs w:val="24"/>
        </w:rPr>
        <w:t>02.</w:t>
      </w:r>
      <w:r w:rsidRPr="009B7229">
        <w:rPr>
          <w:rFonts w:ascii="Times New Roman" w:hAnsi="Times New Roman" w:cs="Times New Roman"/>
          <w:b/>
          <w:sz w:val="24"/>
          <w:szCs w:val="24"/>
        </w:rPr>
        <w:t>1</w:t>
      </w:r>
      <w:r w:rsidR="00751C03" w:rsidRPr="00751C03">
        <w:rPr>
          <w:rFonts w:ascii="Times New Roman" w:hAnsi="Times New Roman" w:cs="Times New Roman"/>
          <w:b/>
          <w:sz w:val="24"/>
          <w:szCs w:val="24"/>
        </w:rPr>
        <w:t>5.</w:t>
      </w:r>
      <w:r w:rsidRPr="009B7229">
        <w:rPr>
          <w:rFonts w:ascii="Times New Roman" w:hAnsi="Times New Roman" w:cs="Times New Roman"/>
          <w:b/>
          <w:sz w:val="24"/>
          <w:szCs w:val="24"/>
        </w:rPr>
        <w:t xml:space="preserve">7134 </w:t>
      </w:r>
      <w:r w:rsidRPr="009B7229">
        <w:rPr>
          <w:rFonts w:ascii="Times New Roman" w:hAnsi="Times New Roman" w:cs="Times New Roman"/>
          <w:sz w:val="24"/>
          <w:szCs w:val="24"/>
        </w:rPr>
        <w:t>με τίτλο “</w:t>
      </w:r>
      <w:r w:rsidRPr="009B7229">
        <w:rPr>
          <w:rFonts w:ascii="Times New Roman" w:hAnsi="Times New Roman" w:cs="Times New Roman"/>
          <w:b/>
          <w:sz w:val="24"/>
          <w:szCs w:val="24"/>
        </w:rPr>
        <w:t>Προμήθεια Ηλεκτρονικών Υπολογιστών &amp; Ηλεκτρονικών Συγκροτημάτων &amp; λογισμικού”</w:t>
      </w:r>
      <w:r w:rsidRPr="009B7229">
        <w:rPr>
          <w:rFonts w:ascii="Times New Roman" w:hAnsi="Times New Roman" w:cs="Times New Roman"/>
          <w:sz w:val="24"/>
          <w:szCs w:val="24"/>
        </w:rPr>
        <w:t xml:space="preserve"> </w:t>
      </w:r>
      <w:r w:rsidRPr="009B7229">
        <w:rPr>
          <w:rFonts w:ascii="Times New Roman" w:hAnsi="Times New Roman" w:cs="Times New Roman"/>
          <w:bCs/>
          <w:sz w:val="24"/>
          <w:szCs w:val="24"/>
        </w:rPr>
        <w:t>του προϋπολογ</w:t>
      </w:r>
      <w:r w:rsidR="00751C03">
        <w:rPr>
          <w:rFonts w:ascii="Times New Roman" w:hAnsi="Times New Roman" w:cs="Times New Roman"/>
          <w:bCs/>
          <w:sz w:val="24"/>
          <w:szCs w:val="24"/>
        </w:rPr>
        <w:t>ισμού 201</w:t>
      </w:r>
      <w:r w:rsidR="003F6B44" w:rsidRPr="003F6B44">
        <w:rPr>
          <w:rFonts w:ascii="Times New Roman" w:hAnsi="Times New Roman" w:cs="Times New Roman"/>
          <w:bCs/>
          <w:sz w:val="24"/>
          <w:szCs w:val="24"/>
        </w:rPr>
        <w:t>5</w:t>
      </w:r>
      <w:r w:rsidRPr="009B7229">
        <w:rPr>
          <w:rFonts w:ascii="Times New Roman" w:hAnsi="Times New Roman" w:cs="Times New Roman"/>
          <w:sz w:val="24"/>
          <w:szCs w:val="24"/>
        </w:rPr>
        <w:t xml:space="preserve"> του Νομικού Προσώπου με συνολικό ποσό </w:t>
      </w:r>
      <w:r w:rsidR="003F6B44">
        <w:rPr>
          <w:b/>
          <w:bCs/>
          <w:sz w:val="22"/>
          <w:szCs w:val="22"/>
        </w:rPr>
        <w:t>2</w:t>
      </w:r>
      <w:r w:rsidR="003F6B44" w:rsidRPr="003F6B44">
        <w:rPr>
          <w:b/>
          <w:bCs/>
          <w:sz w:val="22"/>
          <w:szCs w:val="22"/>
        </w:rPr>
        <w:t>.</w:t>
      </w:r>
      <w:r w:rsidR="003F6B44">
        <w:rPr>
          <w:b/>
          <w:bCs/>
          <w:sz w:val="22"/>
          <w:szCs w:val="22"/>
        </w:rPr>
        <w:t>616,2</w:t>
      </w:r>
      <w:r w:rsidR="003F6B44" w:rsidRPr="003F6B44">
        <w:rPr>
          <w:b/>
          <w:bCs/>
          <w:sz w:val="22"/>
          <w:szCs w:val="22"/>
        </w:rPr>
        <w:t>1</w:t>
      </w:r>
      <w:r w:rsidR="003F6B44" w:rsidRPr="00FD590A">
        <w:rPr>
          <w:b/>
          <w:bCs/>
          <w:sz w:val="22"/>
          <w:szCs w:val="22"/>
        </w:rPr>
        <w:t xml:space="preserve"> €</w:t>
      </w:r>
    </w:p>
    <w:p w:rsidR="0087673F" w:rsidRPr="00D8416B" w:rsidRDefault="0087673F"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2 (Συμβατικά στοιχεία)</w:t>
      </w:r>
    </w:p>
    <w:p w:rsidR="00D8416B" w:rsidRPr="00BB6F54" w:rsidRDefault="00D8416B" w:rsidP="00D8416B">
      <w:pPr>
        <w:autoSpaceDE w:val="0"/>
        <w:autoSpaceDN w:val="0"/>
        <w:adjustRightInd w:val="0"/>
      </w:pPr>
      <w:r w:rsidRPr="00BB6F54">
        <w:t>Στοιχεία της σύμβασης που θα προσαρτηθούν σε αυτή κατά σειρά ισχύος είναι:</w:t>
      </w:r>
    </w:p>
    <w:p w:rsidR="001B360B" w:rsidRPr="00751C03" w:rsidRDefault="00176DC0" w:rsidP="00751C03">
      <w:pPr>
        <w:tabs>
          <w:tab w:val="left" w:pos="284"/>
        </w:tabs>
        <w:jc w:val="both"/>
        <w:rPr>
          <w:rFonts w:ascii="Verdana" w:hAnsi="Verdana"/>
          <w:sz w:val="20"/>
          <w:szCs w:val="20"/>
        </w:rPr>
      </w:pPr>
      <w:r>
        <w:t>α)</w:t>
      </w:r>
      <w:r w:rsidR="00D8416B" w:rsidRPr="00BB6F54">
        <w:t xml:space="preserve"> Η Γενική Συγγραφή Υποχρεώσεων</w:t>
      </w:r>
      <w:r>
        <w:t xml:space="preserve">, </w:t>
      </w:r>
      <w:r w:rsidR="00751C03">
        <w:t>β</w:t>
      </w:r>
      <w:r>
        <w:t>)</w:t>
      </w:r>
      <w:r w:rsidR="00D8416B" w:rsidRPr="00BB6F54">
        <w:t xml:space="preserve"> </w:t>
      </w:r>
      <w:r w:rsidR="00FF6FE0">
        <w:t xml:space="preserve"> </w:t>
      </w:r>
      <w:r w:rsidR="00FF6FE0" w:rsidRPr="009B7229">
        <w:t>Ο Ενδεικτικός προϋπολογισμός</w:t>
      </w:r>
      <w:r w:rsidRPr="009B7229">
        <w:t>,</w:t>
      </w:r>
      <w:r w:rsidR="00751C03">
        <w:rPr>
          <w:rFonts w:ascii="Verdana" w:hAnsi="Verdana"/>
          <w:sz w:val="20"/>
          <w:szCs w:val="20"/>
        </w:rPr>
        <w:t xml:space="preserve"> </w:t>
      </w:r>
      <w:r w:rsidR="00751C03">
        <w:t>γ</w:t>
      </w:r>
      <w:r>
        <w:t>)</w:t>
      </w:r>
      <w:r w:rsidR="00D8416B" w:rsidRPr="00BB6F54">
        <w:t xml:space="preserve"> Τα τεχνικά στοιχεία (Τεχνική περιγραφή της προσφοράς του αναδόχου)</w:t>
      </w:r>
      <w:r>
        <w:t>.</w:t>
      </w:r>
    </w:p>
    <w:p w:rsidR="0087673F" w:rsidRPr="00D8416B" w:rsidRDefault="0087673F"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w:t>
      </w:r>
      <w:r w:rsidR="00775A6A">
        <w:rPr>
          <w:rFonts w:ascii="Times New Roman" w:eastAsia="MS Mincho" w:hAnsi="Times New Roman" w:cs="Times New Roman"/>
          <w:b/>
          <w:sz w:val="24"/>
          <w:szCs w:val="24"/>
        </w:rPr>
        <w:t xml:space="preserve"> 3</w:t>
      </w:r>
      <w:r w:rsidRPr="00D8416B">
        <w:rPr>
          <w:rFonts w:ascii="Times New Roman" w:eastAsia="MS Mincho" w:hAnsi="Times New Roman" w:cs="Times New Roman"/>
          <w:b/>
          <w:sz w:val="24"/>
          <w:szCs w:val="24"/>
        </w:rPr>
        <w:t xml:space="preserve"> (Προϋπολογισμός-Χρηματοδότηση προμήθειας)</w:t>
      </w:r>
    </w:p>
    <w:p w:rsidR="0087673F" w:rsidRDefault="00D8416B" w:rsidP="00D8416B">
      <w:pPr>
        <w:autoSpaceDE w:val="0"/>
        <w:autoSpaceDN w:val="0"/>
        <w:adjustRightInd w:val="0"/>
        <w:jc w:val="both"/>
      </w:pPr>
      <w:r w:rsidRPr="00BB6F54">
        <w:t xml:space="preserve">Η δαπάνη για την προμήθεια έχει προϋπολογισθεί συνολικά στο ποσό των </w:t>
      </w:r>
      <w:r w:rsidR="00751C03">
        <w:t>520</w:t>
      </w:r>
      <w:r w:rsidRPr="00BB6F54">
        <w:t>,</w:t>
      </w:r>
      <w:r w:rsidR="000C216C">
        <w:t>0</w:t>
      </w:r>
      <w:r w:rsidR="00E46F1B" w:rsidRPr="00E46F1B">
        <w:t>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9B7229" w:rsidRPr="009B7229" w:rsidRDefault="009B7229" w:rsidP="009B7229">
      <w:pPr>
        <w:tabs>
          <w:tab w:val="left" w:pos="284"/>
        </w:tabs>
        <w:autoSpaceDE w:val="0"/>
        <w:outlineLvl w:val="0"/>
        <w:rPr>
          <w:rFonts w:ascii="Verdana" w:hAnsi="Verdana"/>
          <w:sz w:val="20"/>
          <w:szCs w:val="20"/>
        </w:rPr>
      </w:pPr>
      <w:r w:rsidRPr="007D4CFF">
        <w:rPr>
          <w:rFonts w:eastAsia="MS Mincho"/>
          <w:b/>
        </w:rPr>
        <w:t>ΑΡΘΡΟ 4</w:t>
      </w:r>
      <w:r>
        <w:rPr>
          <w:rFonts w:ascii="Verdana" w:hAnsi="Verdana"/>
          <w:sz w:val="20"/>
          <w:szCs w:val="20"/>
        </w:rPr>
        <w:t xml:space="preserve"> </w:t>
      </w:r>
      <w:r w:rsidRPr="009B7229">
        <w:t>(</w:t>
      </w:r>
      <w:r w:rsidRPr="009B7229">
        <w:rPr>
          <w:b/>
        </w:rPr>
        <w:t>Τρόπος εκτέλεσης της προμήθειας)</w:t>
      </w:r>
    </w:p>
    <w:p w:rsidR="009B7229" w:rsidRPr="009B7229" w:rsidRDefault="009B7229" w:rsidP="009B7229">
      <w:pPr>
        <w:tabs>
          <w:tab w:val="left" w:pos="284"/>
        </w:tabs>
        <w:jc w:val="both"/>
      </w:pPr>
      <w:r w:rsidRPr="009B7229">
        <w:t xml:space="preserve">Η εκτέλεση της προμήθειας αυτής θα πραγματοποιηθεί με απευθείας ανάθεση με κριτήριο κατακύρωσης την </w:t>
      </w:r>
      <w:proofErr w:type="spellStart"/>
      <w:r w:rsidRPr="009B7229">
        <w:t>συμφερότερη</w:t>
      </w:r>
      <w:proofErr w:type="spellEnd"/>
      <w:r w:rsidRPr="009B7229">
        <w:t xml:space="preserve"> προσφορά σύμφωνα με τις διατάξεις του ΕΚΠΟΤΑ σύμφωνα με τις διατάξεις του άρθρου 209 παρ.1 του Ν. 3463/06 του άρθρου 4 &amp; 23 παράγραφος 4 &amp; 2 αντίστοιχα του Ε.Κ.Π.Ο.Τ.Α. </w:t>
      </w:r>
    </w:p>
    <w:p w:rsidR="00FF6FE0" w:rsidRDefault="00FF6FE0"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5</w:t>
      </w:r>
      <w:r>
        <w:rPr>
          <w:rFonts w:ascii="Times New Roman" w:eastAsia="MS Mincho" w:hAnsi="Times New Roman" w:cs="Times New Roman"/>
          <w:b/>
          <w:sz w:val="24"/>
          <w:szCs w:val="24"/>
        </w:rPr>
        <w:t xml:space="preserve"> (Αξιολόγηση προσφορών)</w:t>
      </w:r>
    </w:p>
    <w:p w:rsidR="00FF6FE0" w:rsidRPr="009B7229" w:rsidRDefault="00FF6FE0" w:rsidP="00FF6FE0">
      <w:pPr>
        <w:tabs>
          <w:tab w:val="left" w:pos="284"/>
        </w:tabs>
        <w:jc w:val="both"/>
      </w:pPr>
      <w:r w:rsidRPr="009B7229">
        <w:t>Η αξιολόγηση των προσφορών (συμφωνία ή όχι της τεχνικής περιγραφής της προσφοράς με τις τεχνικές προδιαγραφές της μελέτης) και η εισήγηση για την ανάθεση της προμήθειας θα γίνει από τριμελή επιτροπή του άρθρου 46 του Ε.Κ.Π.Ο.Τ.Α.</w:t>
      </w:r>
    </w:p>
    <w:p w:rsidR="0087673F" w:rsidRPr="007D4CFF" w:rsidRDefault="0087673F"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6</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Ο προμηθευτής στον οποίο θα ανατεθεί η προμήθεια, υποχρεούται μέσα σε προθεσμία </w:t>
      </w:r>
      <w:r w:rsidR="00E46F1B">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E46F1B">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54B43" w:rsidRPr="007D4CFF" w:rsidRDefault="00B54B43"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7</w:t>
      </w:r>
      <w:r w:rsidRPr="007D4CFF">
        <w:rPr>
          <w:rFonts w:ascii="Times New Roman" w:eastAsia="MS Mincho" w:hAnsi="Times New Roman" w:cs="Times New Roman"/>
          <w:b/>
          <w:sz w:val="24"/>
          <w:szCs w:val="24"/>
        </w:rPr>
        <w:t xml:space="preserve"> (Σύμβαση)</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σύμβαση υπογράφεται από τα συμβαλλόμενα μέρη αφού συνταχθεί με βάση τους όρους της Γενικής και Ειδικής Συγγραφής υποχρεώσεων, τις Τεχνικές προδιαγραφές και της προσφοράς του προμηθευτή. Η σύμβαση δεν μπορεί να περιέχει όρους αντίθετους με τα παραπάνω στοιχεία και περιλαμβάνει τουλάχιστον τα εξής: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τόπο και χρόνο της υπογραφής της σύμβασης.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Τα συμβαλλόμενα μέρη καθώς και τα πρόσωπα που δεσμεύουν τους συμβαλλόμενους.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προβλεπόμενες από τη νομοθεσία τυπικές διαδικασίες.</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 προς προμήθεια είδος και την ποσότητα.</w:t>
      </w:r>
    </w:p>
    <w:p w:rsidR="00B54B43" w:rsidRDefault="00B54B4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Τη συμφωνηθείσα τιμή.</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τόπο, χρόνο και τρόπο παράδοσης των προς προμήθεια ειδών.</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τεχνικές προδιαγραφές σύμφωνα με την προσφορά του προμηθευτή.</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παραλαβής των ειδών.</w:t>
      </w:r>
    </w:p>
    <w:p w:rsidR="002F0C83" w:rsidRDefault="002F0C83"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πληρωμή του προμηθευτή.</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Τον τρόπο επίλυσης των διαφ</w:t>
      </w:r>
      <w:r w:rsidR="002F0C83">
        <w:rPr>
          <w:rFonts w:ascii="Times New Roman" w:eastAsia="MS Mincho" w:hAnsi="Times New Roman" w:cs="Times New Roman"/>
          <w:sz w:val="24"/>
          <w:szCs w:val="24"/>
        </w:rPr>
        <w:t>ορών.</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Τις διατάξεις εκτέλεσης της προμήθειας.</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8</w:t>
      </w:r>
      <w:r w:rsidRPr="007D4CFF">
        <w:rPr>
          <w:rFonts w:ascii="Times New Roman" w:eastAsia="MS Mincho" w:hAnsi="Times New Roman" w:cs="Times New Roman"/>
          <w:b/>
          <w:sz w:val="24"/>
          <w:szCs w:val="24"/>
        </w:rPr>
        <w:t xml:space="preserve"> (Χρόνος παράδοσης)</w:t>
      </w:r>
    </w:p>
    <w:p w:rsidR="00B40E6C"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2C261D">
        <w:rPr>
          <w:rFonts w:ascii="Times New Roman" w:eastAsia="MS Mincho" w:hAnsi="Times New Roman" w:cs="Times New Roman"/>
          <w:sz w:val="24"/>
          <w:szCs w:val="24"/>
        </w:rPr>
        <w:t>υλικών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751C03">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751C03">
        <w:rPr>
          <w:rFonts w:ascii="Times New Roman" w:eastAsia="MS Mincho" w:hAnsi="Times New Roman" w:cs="Times New Roman"/>
          <w:sz w:val="24"/>
          <w:szCs w:val="24"/>
        </w:rPr>
        <w:t>1</w:t>
      </w:r>
      <w:r w:rsidR="00E46F1B">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9</w:t>
      </w:r>
      <w:r w:rsidRPr="007D4CFF">
        <w:rPr>
          <w:rFonts w:ascii="Times New Roman" w:eastAsia="MS Mincho" w:hAnsi="Times New Roman" w:cs="Times New Roman"/>
          <w:b/>
          <w:sz w:val="24"/>
          <w:szCs w:val="24"/>
        </w:rPr>
        <w:t xml:space="preserve"> (Τόπος παράδοσης)</w:t>
      </w:r>
    </w:p>
    <w:p w:rsidR="00B40E6C" w:rsidRPr="00FF6FE0" w:rsidRDefault="00FF6FE0" w:rsidP="00FF6FE0">
      <w:pPr>
        <w:tabs>
          <w:tab w:val="left" w:pos="284"/>
        </w:tabs>
        <w:jc w:val="both"/>
        <w:rPr>
          <w:rFonts w:ascii="Verdana" w:hAnsi="Verdana"/>
          <w:sz w:val="20"/>
          <w:szCs w:val="20"/>
        </w:rPr>
      </w:pPr>
      <w:r w:rsidRPr="00482D47">
        <w:t>Η παράδοση των ειδών θα γίνει στ</w:t>
      </w:r>
      <w:r>
        <w:t>α γραφεία του Νομικού Προσώπου</w:t>
      </w:r>
      <w:r w:rsidRPr="00482D47">
        <w:t xml:space="preserve"> σε χώρο που θα υποδειχθεί από την Υπηρεσία.</w:t>
      </w:r>
      <w:r>
        <w:rPr>
          <w:rFonts w:eastAsia="MS Mincho"/>
        </w:rPr>
        <w:t xml:space="preserve"> </w:t>
      </w:r>
    </w:p>
    <w:p w:rsidR="00B40E6C" w:rsidRPr="007D4CFF" w:rsidRDefault="00B40E6C" w:rsidP="008C14BF">
      <w:pPr>
        <w:pStyle w:val="a9"/>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10</w:t>
      </w:r>
      <w:r w:rsidRPr="007D4CFF">
        <w:rPr>
          <w:rFonts w:ascii="Times New Roman" w:eastAsia="MS Mincho" w:hAnsi="Times New Roman" w:cs="Times New Roman"/>
          <w:b/>
          <w:sz w:val="24"/>
          <w:szCs w:val="24"/>
        </w:rPr>
        <w:t xml:space="preserve"> (Τρόπος παράδοσης)</w:t>
      </w:r>
    </w:p>
    <w:p w:rsidR="003751DE" w:rsidRDefault="00B40E6C" w:rsidP="007D4CFF">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γίνεται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FF6FE0" w:rsidRPr="00FF6FE0" w:rsidRDefault="003751DE" w:rsidP="00FF6FE0">
      <w:pPr>
        <w:pStyle w:val="a9"/>
        <w:rPr>
          <w:rFonts w:ascii="Times New Roman" w:eastAsia="MS Mincho" w:hAnsi="Times New Roman" w:cs="Times New Roman"/>
          <w:b/>
          <w:sz w:val="24"/>
          <w:szCs w:val="24"/>
        </w:rPr>
      </w:pPr>
      <w:r w:rsidRPr="00FF6FE0">
        <w:rPr>
          <w:rFonts w:ascii="Times New Roman" w:eastAsia="MS Mincho" w:hAnsi="Times New Roman" w:cs="Times New Roman"/>
          <w:b/>
          <w:sz w:val="24"/>
          <w:szCs w:val="24"/>
        </w:rPr>
        <w:t xml:space="preserve">ΑΡΘΡΟ </w:t>
      </w:r>
      <w:r w:rsidR="009B7229">
        <w:rPr>
          <w:rFonts w:ascii="Times New Roman" w:eastAsia="MS Mincho" w:hAnsi="Times New Roman" w:cs="Times New Roman"/>
          <w:b/>
          <w:sz w:val="24"/>
          <w:szCs w:val="24"/>
        </w:rPr>
        <w:t>11</w:t>
      </w:r>
      <w:r w:rsidRPr="00FF6FE0">
        <w:rPr>
          <w:rFonts w:ascii="Times New Roman" w:eastAsia="MS Mincho" w:hAnsi="Times New Roman" w:cs="Times New Roman"/>
          <w:b/>
          <w:sz w:val="24"/>
          <w:szCs w:val="24"/>
        </w:rPr>
        <w:t xml:space="preserve"> ( Παραλαβή υλικών)</w:t>
      </w:r>
    </w:p>
    <w:p w:rsidR="003751DE" w:rsidRDefault="003751DE"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των υλικών θα γίνει από την αρμόδια επιτροπή παραλαβής, η οποία αποτελείται από τρεις (3) υπαλλήλους του Νομικού Προσώπου. Η επιτροπή θα διενεργεί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9B7229" w:rsidRPr="009B7229" w:rsidRDefault="009B7229" w:rsidP="009B7229">
      <w:pPr>
        <w:pStyle w:val="a9"/>
        <w:rPr>
          <w:rFonts w:ascii="Times New Roman" w:eastAsia="MS Mincho" w:hAnsi="Times New Roman" w:cs="Times New Roman"/>
          <w:b/>
          <w:sz w:val="24"/>
          <w:szCs w:val="24"/>
        </w:rPr>
      </w:pPr>
      <w:r w:rsidRPr="009B7229">
        <w:rPr>
          <w:rFonts w:ascii="Times New Roman" w:eastAsia="MS Mincho" w:hAnsi="Times New Roman" w:cs="Times New Roman"/>
          <w:b/>
          <w:sz w:val="24"/>
          <w:szCs w:val="24"/>
        </w:rPr>
        <w:t xml:space="preserve">ΑΡΘΡΟ </w:t>
      </w:r>
      <w:r>
        <w:rPr>
          <w:rFonts w:ascii="Times New Roman" w:eastAsia="MS Mincho" w:hAnsi="Times New Roman" w:cs="Times New Roman"/>
          <w:b/>
          <w:sz w:val="24"/>
          <w:szCs w:val="24"/>
        </w:rPr>
        <w:t>12</w:t>
      </w:r>
      <w:r w:rsidRPr="009B7229">
        <w:rPr>
          <w:rFonts w:ascii="Times New Roman" w:eastAsia="MS Mincho" w:hAnsi="Times New Roman" w:cs="Times New Roman"/>
          <w:b/>
          <w:sz w:val="24"/>
          <w:szCs w:val="24"/>
        </w:rPr>
        <w:t xml:space="preserve"> ( Πλημμελής κατασκευή)</w:t>
      </w:r>
    </w:p>
    <w:p w:rsidR="009B7229" w:rsidRPr="009B7229" w:rsidRDefault="009B7229" w:rsidP="009B7229">
      <w:pPr>
        <w:tabs>
          <w:tab w:val="left" w:pos="284"/>
        </w:tabs>
        <w:jc w:val="both"/>
      </w:pPr>
      <w:r w:rsidRPr="009B7229">
        <w:t>Εάν κατά την παραλαβή και τη λειτουργία των μηχανημάτων και του λογισμικού δεν είναι σύμφωνα με τις προδιαγραφές τις μελέτης και την προσφορά του προμηθευτή τότε ο  ανάδοχος υποχρεούται να αντικαταστήσει ή αποκαταστήσει τα είδη σύμφωνα με τις διατάξεις που αναφέρονται στο άρθρο 33 &amp; 35 του Ε.Κ.Π.Ο.Τ.Α.</w:t>
      </w:r>
    </w:p>
    <w:p w:rsidR="00D56A73" w:rsidRPr="00D8416B" w:rsidRDefault="003751DE"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1</w:t>
      </w:r>
      <w:r w:rsidR="009B7229">
        <w:rPr>
          <w:rFonts w:ascii="Times New Roman" w:eastAsia="MS Mincho" w:hAnsi="Times New Roman" w:cs="Times New Roman"/>
          <w:b/>
          <w:sz w:val="24"/>
          <w:szCs w:val="24"/>
        </w:rPr>
        <w:t>3</w:t>
      </w:r>
      <w:r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11389/1993 του Υπουργείου Εσωτερικών. ΄</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D56A73" w:rsidP="008C14BF">
      <w:pPr>
        <w:pStyle w:val="a9"/>
        <w:rPr>
          <w:rFonts w:ascii="Times New Roman" w:eastAsia="MS Mincho" w:hAnsi="Times New Roman" w:cs="Times New Roman"/>
          <w:b/>
          <w:sz w:val="24"/>
          <w:szCs w:val="24"/>
        </w:rPr>
      </w:pPr>
      <w:r w:rsidRPr="00D8416B">
        <w:rPr>
          <w:rFonts w:ascii="Times New Roman" w:eastAsia="MS Mincho" w:hAnsi="Times New Roman" w:cs="Times New Roman"/>
          <w:b/>
          <w:sz w:val="24"/>
          <w:szCs w:val="24"/>
        </w:rPr>
        <w:t>ΑΡΘΡΟ 1</w:t>
      </w:r>
      <w:r w:rsidR="009B7229">
        <w:rPr>
          <w:rFonts w:ascii="Times New Roman" w:eastAsia="MS Mincho" w:hAnsi="Times New Roman" w:cs="Times New Roman"/>
          <w:b/>
          <w:sz w:val="24"/>
          <w:szCs w:val="24"/>
        </w:rPr>
        <w:t>4</w:t>
      </w:r>
      <w:r w:rsidR="00D8416B">
        <w:rPr>
          <w:rFonts w:ascii="Times New Roman" w:eastAsia="MS Mincho" w:hAnsi="Times New Roman" w:cs="Times New Roman"/>
          <w:b/>
          <w:sz w:val="24"/>
          <w:szCs w:val="24"/>
        </w:rPr>
        <w:t xml:space="preserve"> (</w:t>
      </w:r>
      <w:r w:rsidRPr="00D8416B">
        <w:rPr>
          <w:rFonts w:ascii="Times New Roman" w:eastAsia="MS Mincho" w:hAnsi="Times New Roman" w:cs="Times New Roman"/>
          <w:b/>
          <w:sz w:val="24"/>
          <w:szCs w:val="24"/>
        </w:rPr>
        <w:t>Επίλυση διαφορών)</w:t>
      </w:r>
    </w:p>
    <w:p w:rsidR="00D8416B" w:rsidRDefault="00D56A73" w:rsidP="00D8416B">
      <w:pPr>
        <w:pStyle w:val="a9"/>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FF6FE0" w:rsidRPr="009B7229" w:rsidRDefault="009B7229" w:rsidP="009B7229">
      <w:pPr>
        <w:rPr>
          <w:rFonts w:eastAsia="MS Mincho"/>
          <w:b/>
        </w:rPr>
      </w:pPr>
      <w:r w:rsidRPr="009B7229">
        <w:rPr>
          <w:rFonts w:eastAsia="MS Mincho"/>
          <w:b/>
        </w:rPr>
        <w:t>ΑΡΘΡΟ 14 (Φόροι-Τέλη-Κρατήσεις)</w:t>
      </w:r>
    </w:p>
    <w:p w:rsidR="000266D1" w:rsidRPr="004A56CC" w:rsidRDefault="00FF6FE0" w:rsidP="001B360B">
      <w:r w:rsidRPr="009B7229">
        <w:t>Ο ανάδοχος υπόκειται σε όλους τους, βάσει των κείμενων διατάξεων, φόρους, τέλη, κρατήσεις που θα ισχύουν κατά την ημέρα της διενέργειας της προμήθειας. Ο Φ.Π.Α. βαρύνει το Νομικό Πρόσωπο.</w:t>
      </w:r>
    </w:p>
    <w:p w:rsidR="00D8416B" w:rsidRPr="009B7229" w:rsidRDefault="001B360B" w:rsidP="001B360B">
      <w:r>
        <w:t xml:space="preserve"> </w:t>
      </w:r>
    </w:p>
    <w:p w:rsidR="007B4B4E" w:rsidRPr="0059220D" w:rsidRDefault="007B4B4E" w:rsidP="007B4B4E">
      <w:pPr>
        <w:rPr>
          <w:bCs/>
        </w:rPr>
      </w:pPr>
      <w:r w:rsidRPr="0059220D">
        <w:rPr>
          <w:bCs/>
        </w:rPr>
        <w:t xml:space="preserve">             Ο ΣΥΝΤΑΞΑΣ                                       </w:t>
      </w:r>
      <w:r>
        <w:rPr>
          <w:bCs/>
        </w:rPr>
        <w:t xml:space="preserve">  </w:t>
      </w:r>
      <w:r w:rsidRPr="0059220D">
        <w:rPr>
          <w:bCs/>
        </w:rPr>
        <w:t xml:space="preserve">                                   ΘΕΩΡΗΘΗΚΕ</w:t>
      </w:r>
    </w:p>
    <w:p w:rsidR="007B4B4E" w:rsidRPr="003F6B44" w:rsidRDefault="007B4B4E" w:rsidP="007B4B4E">
      <w:pPr>
        <w:rPr>
          <w:bCs/>
        </w:rPr>
      </w:pPr>
      <w:r w:rsidRPr="0059220D">
        <w:rPr>
          <w:bCs/>
        </w:rPr>
        <w:t xml:space="preserve">                                                                                                          Αλεξάνδρεια </w:t>
      </w:r>
      <w:r w:rsidR="00F34E92" w:rsidRPr="00F34E92">
        <w:rPr>
          <w:bCs/>
        </w:rPr>
        <w:t>19</w:t>
      </w:r>
      <w:r w:rsidRPr="0059220D">
        <w:rPr>
          <w:bCs/>
        </w:rPr>
        <w:t>/</w:t>
      </w:r>
      <w:r w:rsidR="000C216C">
        <w:rPr>
          <w:bCs/>
        </w:rPr>
        <w:t>1</w:t>
      </w:r>
      <w:r w:rsidR="003F6B44" w:rsidRPr="003F6B44">
        <w:rPr>
          <w:bCs/>
        </w:rPr>
        <w:t>1</w:t>
      </w:r>
      <w:r w:rsidRPr="0059220D">
        <w:rPr>
          <w:bCs/>
        </w:rPr>
        <w:t>/201</w:t>
      </w:r>
      <w:r w:rsidR="003F6B44" w:rsidRPr="003F6B44">
        <w:rPr>
          <w:bCs/>
        </w:rPr>
        <w:t>5</w:t>
      </w:r>
    </w:p>
    <w:p w:rsidR="007B4B4E" w:rsidRPr="0059220D" w:rsidRDefault="007B4B4E" w:rsidP="007B4B4E">
      <w:pPr>
        <w:rPr>
          <w:bCs/>
        </w:rPr>
      </w:pPr>
    </w:p>
    <w:p w:rsidR="007B4B4E" w:rsidRPr="0059220D" w:rsidRDefault="007B4B4E" w:rsidP="007B4B4E">
      <w:pPr>
        <w:rPr>
          <w:bCs/>
        </w:rPr>
      </w:pPr>
    </w:p>
    <w:p w:rsidR="00751C03" w:rsidRDefault="007B4B4E" w:rsidP="00751C03">
      <w:pPr>
        <w:rPr>
          <w:bCs/>
        </w:rPr>
      </w:pPr>
      <w:r>
        <w:rPr>
          <w:bCs/>
        </w:rPr>
        <w:t xml:space="preserve">  </w:t>
      </w:r>
      <w:r w:rsidRPr="0059220D">
        <w:rPr>
          <w:bCs/>
        </w:rPr>
        <w:t xml:space="preserve">    </w:t>
      </w:r>
      <w:r>
        <w:rPr>
          <w:bCs/>
        </w:rPr>
        <w:t xml:space="preserve"> ΣΤΑΥΡΟΣ ΖΑΜΠΕΤΑΣ</w:t>
      </w:r>
      <w:r w:rsidR="00751C03" w:rsidRPr="00751C03">
        <w:rPr>
          <w:bCs/>
        </w:rPr>
        <w:t xml:space="preserve"> </w:t>
      </w:r>
      <w:r w:rsidR="00751C03">
        <w:rPr>
          <w:bCs/>
        </w:rPr>
        <w:t xml:space="preserve">                                               ΚΩΝΣΤΑΝΤΙΑ ΚΥΡΟΠΟΥΛΟΥ</w:t>
      </w:r>
    </w:p>
    <w:p w:rsidR="00751C03" w:rsidRDefault="00751C03" w:rsidP="00751C03">
      <w:pPr>
        <w:rPr>
          <w:bCs/>
        </w:rPr>
      </w:pPr>
      <w:r w:rsidRPr="0059220D">
        <w:rPr>
          <w:bCs/>
        </w:rPr>
        <w:t xml:space="preserve">                                                         </w:t>
      </w:r>
      <w:r>
        <w:rPr>
          <w:bCs/>
        </w:rPr>
        <w:t xml:space="preserve">                              </w:t>
      </w:r>
      <w:r w:rsidRPr="0059220D">
        <w:rPr>
          <w:bCs/>
        </w:rPr>
        <w:t>ΠΡΟ</w:t>
      </w:r>
      <w:r>
        <w:rPr>
          <w:bCs/>
        </w:rPr>
        <w:t>Ϊ</w:t>
      </w:r>
      <w:r w:rsidRPr="0059220D">
        <w:rPr>
          <w:bCs/>
        </w:rPr>
        <w:t>Σ</w:t>
      </w:r>
      <w:r>
        <w:rPr>
          <w:bCs/>
        </w:rPr>
        <w:t>ΤΑΜΕΝΗ</w:t>
      </w:r>
      <w:r w:rsidRPr="0059220D">
        <w:rPr>
          <w:bCs/>
        </w:rPr>
        <w:t xml:space="preserve"> ΝΟΜΙΚΟΥ ΠΡΟΣΩΠΟΥ</w:t>
      </w:r>
    </w:p>
    <w:p w:rsidR="007B4B4E" w:rsidRPr="0059220D" w:rsidRDefault="007B4B4E" w:rsidP="007B4B4E">
      <w:pPr>
        <w:rPr>
          <w:bCs/>
        </w:rPr>
      </w:pPr>
    </w:p>
    <w:p w:rsidR="007B4B4E" w:rsidRDefault="007B4B4E" w:rsidP="00751C03">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751C03">
        <w:rPr>
          <w:bCs/>
        </w:rPr>
        <w:t xml:space="preserve"> </w:t>
      </w:r>
    </w:p>
    <w:p w:rsidR="00A35CEB" w:rsidRPr="008B2AFB" w:rsidRDefault="00A35CEB" w:rsidP="00A35CEB">
      <w:pPr>
        <w:rPr>
          <w:rFonts w:ascii="Verdana" w:hAnsi="Verdana"/>
          <w:sz w:val="20"/>
          <w:szCs w:val="20"/>
        </w:rPr>
      </w:pPr>
    </w:p>
    <w:p w:rsidR="00A35CEB" w:rsidRPr="008B2AFB" w:rsidRDefault="00A35CEB" w:rsidP="00A35CEB">
      <w:pPr>
        <w:rPr>
          <w:rFonts w:ascii="Verdana" w:hAnsi="Verdana"/>
          <w:sz w:val="20"/>
          <w:szCs w:val="20"/>
        </w:rPr>
      </w:pPr>
    </w:p>
    <w:p w:rsidR="00A35CEB" w:rsidRDefault="00A35CEB" w:rsidP="00A35CEB">
      <w:pPr>
        <w:tabs>
          <w:tab w:val="left" w:pos="426"/>
        </w:tabs>
        <w:ind w:left="426" w:hanging="426"/>
        <w:jc w:val="both"/>
        <w:rPr>
          <w:rFonts w:ascii="Verdana" w:hAnsi="Verdana"/>
          <w:b/>
          <w:sz w:val="20"/>
          <w:szCs w:val="20"/>
          <w:u w:val="single"/>
        </w:rPr>
      </w:pPr>
    </w:p>
    <w:p w:rsidR="00A35CEB" w:rsidRDefault="001B360B" w:rsidP="000D13EC">
      <w:pPr>
        <w:tabs>
          <w:tab w:val="left" w:pos="426"/>
        </w:tabs>
        <w:ind w:left="426" w:hanging="426"/>
        <w:jc w:val="center"/>
        <w:rPr>
          <w:rFonts w:ascii="Verdana" w:hAnsi="Verdana"/>
          <w:b/>
          <w:sz w:val="20"/>
          <w:szCs w:val="20"/>
          <w:u w:val="single"/>
        </w:rPr>
      </w:pPr>
      <w:r>
        <w:rPr>
          <w:rFonts w:ascii="Verdana" w:hAnsi="Verdana"/>
          <w:b/>
          <w:sz w:val="20"/>
          <w:szCs w:val="20"/>
          <w:u w:val="single"/>
        </w:rPr>
        <w:t xml:space="preserve"> </w:t>
      </w:r>
    </w:p>
    <w:p w:rsidR="00A35CEB" w:rsidRDefault="00A35CEB" w:rsidP="00A35CEB">
      <w:pPr>
        <w:pStyle w:val="21"/>
        <w:rPr>
          <w:rFonts w:ascii="Verdana" w:hAnsi="Verdana"/>
          <w:sz w:val="20"/>
          <w:szCs w:val="20"/>
        </w:rPr>
      </w:pPr>
    </w:p>
    <w:p w:rsidR="00A35CEB" w:rsidRDefault="00A35CEB"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p w:rsidR="00751C03" w:rsidRDefault="00751C03" w:rsidP="00A35CEB">
      <w:pPr>
        <w:pStyle w:val="21"/>
        <w:rPr>
          <w:rFonts w:ascii="Verdana" w:hAnsi="Verdana"/>
          <w:sz w:val="20"/>
          <w:szCs w:val="20"/>
        </w:rPr>
      </w:pPr>
    </w:p>
    <w:sectPr w:rsidR="00751C03" w:rsidSect="00C12F3F">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C8A054"/>
    <w:lvl w:ilvl="0">
      <w:start w:val="1"/>
      <w:numFmt w:val="decimal"/>
      <w:pStyle w:val="a"/>
      <w:lvlText w:val="%1."/>
      <w:lvlJc w:val="left"/>
      <w:pPr>
        <w:tabs>
          <w:tab w:val="num" w:pos="1492"/>
        </w:tabs>
        <w:ind w:left="1492" w:hanging="360"/>
      </w:pPr>
    </w:lvl>
  </w:abstractNum>
  <w:abstractNum w:abstractNumId="1">
    <w:nsid w:val="FFFFFF7D"/>
    <w:multiLevelType w:val="singleLevel"/>
    <w:tmpl w:val="0178982A"/>
    <w:lvl w:ilvl="0">
      <w:start w:val="1"/>
      <w:numFmt w:val="decimal"/>
      <w:pStyle w:val="a0"/>
      <w:lvlText w:val="%1."/>
      <w:lvlJc w:val="left"/>
      <w:pPr>
        <w:tabs>
          <w:tab w:val="num" w:pos="1209"/>
        </w:tabs>
        <w:ind w:left="1209" w:hanging="360"/>
      </w:pPr>
    </w:lvl>
  </w:abstractNum>
  <w:abstractNum w:abstractNumId="2">
    <w:nsid w:val="FFFFFF7E"/>
    <w:multiLevelType w:val="singleLevel"/>
    <w:tmpl w:val="EDFA3BD0"/>
    <w:lvl w:ilvl="0">
      <w:start w:val="1"/>
      <w:numFmt w:val="decimal"/>
      <w:pStyle w:val="a1"/>
      <w:lvlText w:val="%1."/>
      <w:lvlJc w:val="left"/>
      <w:pPr>
        <w:tabs>
          <w:tab w:val="num" w:pos="926"/>
        </w:tabs>
        <w:ind w:left="926" w:hanging="360"/>
      </w:pPr>
    </w:lvl>
  </w:abstractNum>
  <w:abstractNum w:abstractNumId="3">
    <w:nsid w:val="FFFFFF7F"/>
    <w:multiLevelType w:val="singleLevel"/>
    <w:tmpl w:val="4094C900"/>
    <w:lvl w:ilvl="0">
      <w:start w:val="1"/>
      <w:numFmt w:val="decimal"/>
      <w:pStyle w:val="a2"/>
      <w:lvlText w:val="%1."/>
      <w:lvlJc w:val="left"/>
      <w:pPr>
        <w:tabs>
          <w:tab w:val="num" w:pos="643"/>
        </w:tabs>
        <w:ind w:left="643" w:hanging="360"/>
      </w:pPr>
    </w:lvl>
  </w:abstractNum>
  <w:abstractNum w:abstractNumId="4">
    <w:nsid w:val="FFFFFF80"/>
    <w:multiLevelType w:val="singleLevel"/>
    <w:tmpl w:val="3EACCD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483A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FB00C7A"/>
    <w:lvl w:ilvl="0">
      <w:start w:val="1"/>
      <w:numFmt w:val="bullet"/>
      <w:pStyle w:val="5"/>
      <w:lvlText w:val=""/>
      <w:lvlJc w:val="left"/>
      <w:pPr>
        <w:tabs>
          <w:tab w:val="num" w:pos="926"/>
        </w:tabs>
        <w:ind w:left="926" w:hanging="360"/>
      </w:pPr>
      <w:rPr>
        <w:rFonts w:ascii="Symbol" w:hAnsi="Symbol" w:hint="default"/>
      </w:rPr>
    </w:lvl>
  </w:abstractNum>
  <w:abstractNum w:abstractNumId="7">
    <w:nsid w:val="FFFFFF83"/>
    <w:multiLevelType w:val="singleLevel"/>
    <w:tmpl w:val="BC164294"/>
    <w:lvl w:ilvl="0">
      <w:start w:val="1"/>
      <w:numFmt w:val="bullet"/>
      <w:pStyle w:val="4"/>
      <w:lvlText w:val=""/>
      <w:lvlJc w:val="left"/>
      <w:pPr>
        <w:tabs>
          <w:tab w:val="num" w:pos="643"/>
        </w:tabs>
        <w:ind w:left="643" w:hanging="360"/>
      </w:pPr>
      <w:rPr>
        <w:rFonts w:ascii="Symbol" w:hAnsi="Symbol" w:hint="default"/>
      </w:rPr>
    </w:lvl>
  </w:abstractNum>
  <w:abstractNum w:abstractNumId="8">
    <w:nsid w:val="FFFFFF88"/>
    <w:multiLevelType w:val="singleLevel"/>
    <w:tmpl w:val="26141220"/>
    <w:lvl w:ilvl="0">
      <w:start w:val="1"/>
      <w:numFmt w:val="decimal"/>
      <w:pStyle w:val="a3"/>
      <w:lvlText w:val="%1."/>
      <w:lvlJc w:val="left"/>
      <w:pPr>
        <w:tabs>
          <w:tab w:val="num" w:pos="360"/>
        </w:tabs>
        <w:ind w:left="360" w:hanging="360"/>
      </w:pPr>
    </w:lvl>
  </w:abstractNum>
  <w:abstractNum w:abstractNumId="9">
    <w:nsid w:val="FFFFFF89"/>
    <w:multiLevelType w:val="singleLevel"/>
    <w:tmpl w:val="4ACE3046"/>
    <w:lvl w:ilvl="0">
      <w:start w:val="1"/>
      <w:numFmt w:val="bullet"/>
      <w:pStyle w:val="3"/>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
    <w:lvl w:ilvl="0">
      <w:start w:val="2"/>
      <w:numFmt w:val="decimal"/>
      <w:lvlText w:val="%1"/>
      <w:lvlJc w:val="left"/>
      <w:pPr>
        <w:tabs>
          <w:tab w:val="num" w:pos="420"/>
        </w:tabs>
        <w:ind w:left="420" w:hanging="420"/>
      </w:pPr>
    </w:lvl>
    <w:lvl w:ilvl="1">
      <w:start w:val="1"/>
      <w:numFmt w:val="decimal"/>
      <w:lvlText w:val="2.%2"/>
      <w:lvlJc w:val="left"/>
      <w:pPr>
        <w:tabs>
          <w:tab w:val="num" w:pos="540"/>
        </w:tabs>
        <w:ind w:left="540" w:hanging="36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2FA6F74"/>
    <w:multiLevelType w:val="hybridMultilevel"/>
    <w:tmpl w:val="5E4E5E10"/>
    <w:lvl w:ilvl="0" w:tplc="0408000F">
      <w:start w:val="8"/>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096472D1"/>
    <w:multiLevelType w:val="hybridMultilevel"/>
    <w:tmpl w:val="103AE036"/>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13">
    <w:nsid w:val="142E6FAC"/>
    <w:multiLevelType w:val="hybridMultilevel"/>
    <w:tmpl w:val="C922C978"/>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4">
    <w:nsid w:val="14355D92"/>
    <w:multiLevelType w:val="hybridMultilevel"/>
    <w:tmpl w:val="221277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7D74F6A"/>
    <w:multiLevelType w:val="hybridMultilevel"/>
    <w:tmpl w:val="93604B66"/>
    <w:lvl w:ilvl="0" w:tplc="AC06E10A">
      <w:start w:val="1"/>
      <w:numFmt w:val="bullet"/>
      <w:lvlText w:val=""/>
      <w:lvlJc w:val="left"/>
      <w:pPr>
        <w:tabs>
          <w:tab w:val="num" w:pos="2226"/>
        </w:tabs>
        <w:ind w:left="222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cs="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cs="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cs="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6">
    <w:nsid w:val="18D6024C"/>
    <w:multiLevelType w:val="hybridMultilevel"/>
    <w:tmpl w:val="8B92DF6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7">
    <w:nsid w:val="1D602560"/>
    <w:multiLevelType w:val="multilevel"/>
    <w:tmpl w:val="1D78D19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1F8B5BCE"/>
    <w:multiLevelType w:val="hybridMultilevel"/>
    <w:tmpl w:val="5D109188"/>
    <w:lvl w:ilvl="0" w:tplc="04080001">
      <w:start w:val="1"/>
      <w:numFmt w:val="bullet"/>
      <w:pStyle w:val="2"/>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81976D6"/>
    <w:multiLevelType w:val="hybridMultilevel"/>
    <w:tmpl w:val="E9308D6C"/>
    <w:lvl w:ilvl="0" w:tplc="4FA02EB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1DD28A1"/>
    <w:multiLevelType w:val="multilevel"/>
    <w:tmpl w:val="D46A7A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F1588"/>
    <w:multiLevelType w:val="singleLevel"/>
    <w:tmpl w:val="7C74E450"/>
    <w:lvl w:ilvl="0">
      <w:start w:val="1"/>
      <w:numFmt w:val="decimal"/>
      <w:lvlText w:val="%1."/>
      <w:legacy w:legacy="1" w:legacySpace="0" w:legacyIndent="283"/>
      <w:lvlJc w:val="left"/>
      <w:pPr>
        <w:ind w:left="283" w:hanging="283"/>
      </w:pPr>
    </w:lvl>
  </w:abstractNum>
  <w:abstractNum w:abstractNumId="23">
    <w:nsid w:val="3C856BB8"/>
    <w:multiLevelType w:val="hybridMultilevel"/>
    <w:tmpl w:val="76286A12"/>
    <w:lvl w:ilvl="0" w:tplc="7E923618">
      <w:start w:val="1"/>
      <w:numFmt w:val="bullet"/>
      <w:pStyle w:val="a4"/>
      <w:lvlText w:val=""/>
      <w:lvlJc w:val="left"/>
      <w:pPr>
        <w:tabs>
          <w:tab w:val="num" w:pos="2226"/>
        </w:tabs>
        <w:ind w:left="2226" w:hanging="360"/>
      </w:pPr>
      <w:rPr>
        <w:rFonts w:ascii="Symbol" w:hAnsi="Symbol"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1F04C9E"/>
    <w:multiLevelType w:val="multilevel"/>
    <w:tmpl w:val="16C87B6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5">
    <w:nsid w:val="49626646"/>
    <w:multiLevelType w:val="multilevel"/>
    <w:tmpl w:val="A546188C"/>
    <w:lvl w:ilvl="0">
      <w:start w:val="2"/>
      <w:numFmt w:val="decimal"/>
      <w:lvlText w:val="%1"/>
      <w:lvlJc w:val="left"/>
      <w:pPr>
        <w:tabs>
          <w:tab w:val="num" w:pos="420"/>
        </w:tabs>
        <w:ind w:left="420" w:hanging="420"/>
      </w:pPr>
      <w:rPr>
        <w:rFonts w:hint="default"/>
      </w:rPr>
    </w:lvl>
    <w:lvl w:ilvl="1">
      <w:start w:val="1"/>
      <w:numFmt w:val="decimal"/>
      <w:lvlText w:val="2.%2"/>
      <w:lvlJc w:val="left"/>
      <w:pPr>
        <w:tabs>
          <w:tab w:val="num" w:pos="540"/>
        </w:tabs>
        <w:ind w:left="540" w:hanging="36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6E41E78"/>
    <w:multiLevelType w:val="hybridMultilevel"/>
    <w:tmpl w:val="F9365322"/>
    <w:lvl w:ilvl="0" w:tplc="04080011">
      <w:start w:val="6"/>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D216B28"/>
    <w:multiLevelType w:val="hybridMultilevel"/>
    <w:tmpl w:val="A4AE385E"/>
    <w:lvl w:ilvl="0" w:tplc="04080011">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70C74465"/>
    <w:multiLevelType w:val="hybridMultilevel"/>
    <w:tmpl w:val="F4D095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7"/>
  </w:num>
  <w:num w:numId="3">
    <w:abstractNumId w:val="22"/>
  </w:num>
  <w:num w:numId="4">
    <w:abstractNumId w:val="22"/>
    <w:lvlOverride w:ilvl="0">
      <w:lvl w:ilvl="0">
        <w:start w:val="1"/>
        <w:numFmt w:val="decimal"/>
        <w:lvlText w:val="%1."/>
        <w:legacy w:legacy="1" w:legacySpace="0" w:legacyIndent="283"/>
        <w:lvlJc w:val="left"/>
        <w:pPr>
          <w:ind w:left="283" w:hanging="283"/>
        </w:pPr>
      </w:lvl>
    </w:lvlOverride>
  </w:num>
  <w:num w:numId="5">
    <w:abstractNumId w:val="25"/>
  </w:num>
  <w:num w:numId="6">
    <w:abstractNumId w:val="29"/>
  </w:num>
  <w:num w:numId="7">
    <w:abstractNumId w:val="13"/>
  </w:num>
  <w:num w:numId="8">
    <w:abstractNumId w:val="17"/>
  </w:num>
  <w:num w:numId="9">
    <w:abstractNumId w:val="15"/>
  </w:num>
  <w:num w:numId="10">
    <w:abstractNumId w:val="23"/>
  </w:num>
  <w:num w:numId="11">
    <w:abstractNumId w:val="18"/>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1"/>
  </w:num>
  <w:num w:numId="23">
    <w:abstractNumId w:val="28"/>
  </w:num>
  <w:num w:numId="24">
    <w:abstractNumId w:val="26"/>
  </w:num>
  <w:num w:numId="25">
    <w:abstractNumId w:val="24"/>
  </w:num>
  <w:num w:numId="26">
    <w:abstractNumId w:val="10"/>
  </w:num>
  <w:num w:numId="27">
    <w:abstractNumId w:val="14"/>
  </w:num>
  <w:num w:numId="28">
    <w:abstractNumId w:val="21"/>
  </w:num>
  <w:num w:numId="29">
    <w:abstractNumId w:val="19"/>
  </w:num>
  <w:num w:numId="30">
    <w:abstractNumId w:val="16"/>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266D1"/>
    <w:rsid w:val="00031D94"/>
    <w:rsid w:val="00033A56"/>
    <w:rsid w:val="00036F77"/>
    <w:rsid w:val="0005597B"/>
    <w:rsid w:val="0005663B"/>
    <w:rsid w:val="00060192"/>
    <w:rsid w:val="00066E15"/>
    <w:rsid w:val="000674B7"/>
    <w:rsid w:val="00085B89"/>
    <w:rsid w:val="00087808"/>
    <w:rsid w:val="00096FAA"/>
    <w:rsid w:val="000A2063"/>
    <w:rsid w:val="000B20C3"/>
    <w:rsid w:val="000C216C"/>
    <w:rsid w:val="000D13EC"/>
    <w:rsid w:val="000D5A2C"/>
    <w:rsid w:val="000E01B0"/>
    <w:rsid w:val="000F48A0"/>
    <w:rsid w:val="0012698A"/>
    <w:rsid w:val="00130035"/>
    <w:rsid w:val="00152C59"/>
    <w:rsid w:val="00176DC0"/>
    <w:rsid w:val="001B3342"/>
    <w:rsid w:val="001B360B"/>
    <w:rsid w:val="001C0C9A"/>
    <w:rsid w:val="001C6D84"/>
    <w:rsid w:val="001E6DBF"/>
    <w:rsid w:val="001F2A15"/>
    <w:rsid w:val="001F797B"/>
    <w:rsid w:val="00222AF2"/>
    <w:rsid w:val="0022532D"/>
    <w:rsid w:val="00247151"/>
    <w:rsid w:val="002536D7"/>
    <w:rsid w:val="00267035"/>
    <w:rsid w:val="00272BAB"/>
    <w:rsid w:val="002751A9"/>
    <w:rsid w:val="002902B1"/>
    <w:rsid w:val="00295DAA"/>
    <w:rsid w:val="00295F46"/>
    <w:rsid w:val="002A2AC7"/>
    <w:rsid w:val="002B5FEC"/>
    <w:rsid w:val="002C261D"/>
    <w:rsid w:val="002C4290"/>
    <w:rsid w:val="002E0D27"/>
    <w:rsid w:val="002F0C83"/>
    <w:rsid w:val="00307DB2"/>
    <w:rsid w:val="00312E50"/>
    <w:rsid w:val="003333A7"/>
    <w:rsid w:val="00334066"/>
    <w:rsid w:val="003345CF"/>
    <w:rsid w:val="00337547"/>
    <w:rsid w:val="00343C48"/>
    <w:rsid w:val="0034718A"/>
    <w:rsid w:val="00364D29"/>
    <w:rsid w:val="003653BA"/>
    <w:rsid w:val="00371BA2"/>
    <w:rsid w:val="003751DE"/>
    <w:rsid w:val="003C1ADA"/>
    <w:rsid w:val="003D5A2D"/>
    <w:rsid w:val="003F1F10"/>
    <w:rsid w:val="003F6B44"/>
    <w:rsid w:val="00400C4C"/>
    <w:rsid w:val="0040398F"/>
    <w:rsid w:val="00415213"/>
    <w:rsid w:val="00424891"/>
    <w:rsid w:val="00455350"/>
    <w:rsid w:val="0049711F"/>
    <w:rsid w:val="00497DBE"/>
    <w:rsid w:val="004A3E87"/>
    <w:rsid w:val="004A56CC"/>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23ED8"/>
    <w:rsid w:val="00642562"/>
    <w:rsid w:val="00650BE1"/>
    <w:rsid w:val="006710A1"/>
    <w:rsid w:val="00672FD4"/>
    <w:rsid w:val="006A52BB"/>
    <w:rsid w:val="006B2A20"/>
    <w:rsid w:val="006C1D40"/>
    <w:rsid w:val="006D57FB"/>
    <w:rsid w:val="006F0BF2"/>
    <w:rsid w:val="006F120B"/>
    <w:rsid w:val="007067FA"/>
    <w:rsid w:val="0071649A"/>
    <w:rsid w:val="007452A8"/>
    <w:rsid w:val="007516D0"/>
    <w:rsid w:val="00751C03"/>
    <w:rsid w:val="007613C9"/>
    <w:rsid w:val="00775A6A"/>
    <w:rsid w:val="00793F64"/>
    <w:rsid w:val="007966A1"/>
    <w:rsid w:val="007A521F"/>
    <w:rsid w:val="007A7DDB"/>
    <w:rsid w:val="007B3E7E"/>
    <w:rsid w:val="007B4B4E"/>
    <w:rsid w:val="007D4CFF"/>
    <w:rsid w:val="007D5335"/>
    <w:rsid w:val="007E136A"/>
    <w:rsid w:val="00811632"/>
    <w:rsid w:val="00830989"/>
    <w:rsid w:val="00846749"/>
    <w:rsid w:val="00847CEF"/>
    <w:rsid w:val="00850068"/>
    <w:rsid w:val="008568C5"/>
    <w:rsid w:val="0087673F"/>
    <w:rsid w:val="00887B6E"/>
    <w:rsid w:val="008A29FF"/>
    <w:rsid w:val="008B6545"/>
    <w:rsid w:val="008C14BF"/>
    <w:rsid w:val="008E0B1E"/>
    <w:rsid w:val="008F2E08"/>
    <w:rsid w:val="00906CAC"/>
    <w:rsid w:val="00914D7C"/>
    <w:rsid w:val="0092007A"/>
    <w:rsid w:val="00942EB2"/>
    <w:rsid w:val="00943C0F"/>
    <w:rsid w:val="00955694"/>
    <w:rsid w:val="00960E93"/>
    <w:rsid w:val="009612CA"/>
    <w:rsid w:val="009704A4"/>
    <w:rsid w:val="00985520"/>
    <w:rsid w:val="00985BB9"/>
    <w:rsid w:val="0099302C"/>
    <w:rsid w:val="009B7229"/>
    <w:rsid w:val="009D6E0B"/>
    <w:rsid w:val="009F3C10"/>
    <w:rsid w:val="00A35CEB"/>
    <w:rsid w:val="00A4325C"/>
    <w:rsid w:val="00A44E5E"/>
    <w:rsid w:val="00A73161"/>
    <w:rsid w:val="00A7388C"/>
    <w:rsid w:val="00A838E4"/>
    <w:rsid w:val="00A93B98"/>
    <w:rsid w:val="00AD31EB"/>
    <w:rsid w:val="00AD5665"/>
    <w:rsid w:val="00AE7403"/>
    <w:rsid w:val="00AF37D7"/>
    <w:rsid w:val="00B327A4"/>
    <w:rsid w:val="00B40E6C"/>
    <w:rsid w:val="00B53543"/>
    <w:rsid w:val="00B54B43"/>
    <w:rsid w:val="00B629AB"/>
    <w:rsid w:val="00B64B04"/>
    <w:rsid w:val="00B90286"/>
    <w:rsid w:val="00B922C3"/>
    <w:rsid w:val="00BB3D4A"/>
    <w:rsid w:val="00BE1670"/>
    <w:rsid w:val="00BE297C"/>
    <w:rsid w:val="00C057EB"/>
    <w:rsid w:val="00C07D93"/>
    <w:rsid w:val="00C12F3F"/>
    <w:rsid w:val="00C22BF6"/>
    <w:rsid w:val="00C30B61"/>
    <w:rsid w:val="00C32286"/>
    <w:rsid w:val="00C434B9"/>
    <w:rsid w:val="00C46119"/>
    <w:rsid w:val="00C55293"/>
    <w:rsid w:val="00C60C7C"/>
    <w:rsid w:val="00C63D4A"/>
    <w:rsid w:val="00C937CE"/>
    <w:rsid w:val="00C96794"/>
    <w:rsid w:val="00CA7F83"/>
    <w:rsid w:val="00CB0251"/>
    <w:rsid w:val="00CB76F6"/>
    <w:rsid w:val="00CD48D7"/>
    <w:rsid w:val="00CF2677"/>
    <w:rsid w:val="00D03AC7"/>
    <w:rsid w:val="00D14AD9"/>
    <w:rsid w:val="00D418C7"/>
    <w:rsid w:val="00D56A73"/>
    <w:rsid w:val="00D60AF6"/>
    <w:rsid w:val="00D67D54"/>
    <w:rsid w:val="00D8416B"/>
    <w:rsid w:val="00D92BD7"/>
    <w:rsid w:val="00D92EB0"/>
    <w:rsid w:val="00D955D2"/>
    <w:rsid w:val="00DA262B"/>
    <w:rsid w:val="00DB32E3"/>
    <w:rsid w:val="00DC2632"/>
    <w:rsid w:val="00DE6F34"/>
    <w:rsid w:val="00DF0FC8"/>
    <w:rsid w:val="00E1040A"/>
    <w:rsid w:val="00E25018"/>
    <w:rsid w:val="00E27E0F"/>
    <w:rsid w:val="00E34FC4"/>
    <w:rsid w:val="00E46F1B"/>
    <w:rsid w:val="00E52484"/>
    <w:rsid w:val="00E71AFA"/>
    <w:rsid w:val="00E77AF8"/>
    <w:rsid w:val="00E85AAC"/>
    <w:rsid w:val="00EA1F22"/>
    <w:rsid w:val="00EA25A1"/>
    <w:rsid w:val="00EA2F21"/>
    <w:rsid w:val="00EC2CA5"/>
    <w:rsid w:val="00EC4BF7"/>
    <w:rsid w:val="00ED066C"/>
    <w:rsid w:val="00EE1FD9"/>
    <w:rsid w:val="00EE7C7B"/>
    <w:rsid w:val="00EF7668"/>
    <w:rsid w:val="00F221A3"/>
    <w:rsid w:val="00F33C73"/>
    <w:rsid w:val="00F34E92"/>
    <w:rsid w:val="00F5729D"/>
    <w:rsid w:val="00F60B54"/>
    <w:rsid w:val="00F65825"/>
    <w:rsid w:val="00F731B7"/>
    <w:rsid w:val="00F73DD8"/>
    <w:rsid w:val="00F810E4"/>
    <w:rsid w:val="00FA6FB1"/>
    <w:rsid w:val="00FB328A"/>
    <w:rsid w:val="00FB3FA3"/>
    <w:rsid w:val="00FE1ED1"/>
    <w:rsid w:val="00FF56E0"/>
    <w:rsid w:val="00FF6F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C12F3F"/>
    <w:rPr>
      <w:sz w:val="24"/>
      <w:szCs w:val="24"/>
    </w:rPr>
  </w:style>
  <w:style w:type="paragraph" w:styleId="1">
    <w:name w:val="heading 1"/>
    <w:basedOn w:val="a5"/>
    <w:next w:val="a5"/>
    <w:qFormat/>
    <w:rsid w:val="00C12F3F"/>
    <w:pPr>
      <w:keepNext/>
      <w:jc w:val="center"/>
      <w:outlineLvl w:val="0"/>
    </w:pPr>
    <w:rPr>
      <w:rFonts w:eastAsia="MS Mincho"/>
      <w:b/>
      <w:bCs/>
    </w:rPr>
  </w:style>
  <w:style w:type="paragraph" w:styleId="20">
    <w:name w:val="heading 2"/>
    <w:basedOn w:val="a5"/>
    <w:next w:val="a5"/>
    <w:qFormat/>
    <w:rsid w:val="00A35CEB"/>
    <w:pPr>
      <w:keepNext/>
      <w:spacing w:before="240" w:after="60"/>
      <w:outlineLvl w:val="1"/>
    </w:pPr>
    <w:rPr>
      <w:rFonts w:ascii="Arial" w:hAnsi="Arial" w:cs="Arial"/>
      <w:b/>
      <w:bCs/>
      <w:i/>
      <w:iCs/>
      <w:sz w:val="28"/>
      <w:szCs w:val="28"/>
    </w:rPr>
  </w:style>
  <w:style w:type="paragraph" w:styleId="30">
    <w:name w:val="heading 3"/>
    <w:basedOn w:val="a5"/>
    <w:next w:val="a5"/>
    <w:qFormat/>
    <w:rsid w:val="00A35CEB"/>
    <w:pPr>
      <w:keepNext/>
      <w:spacing w:before="240" w:after="60"/>
      <w:outlineLvl w:val="2"/>
    </w:pPr>
    <w:rPr>
      <w:rFonts w:ascii="Arial" w:hAnsi="Arial" w:cs="Arial"/>
      <w:b/>
      <w:bCs/>
      <w:sz w:val="26"/>
      <w:szCs w:val="26"/>
    </w:rPr>
  </w:style>
  <w:style w:type="paragraph" w:styleId="40">
    <w:name w:val="heading 4"/>
    <w:basedOn w:val="a5"/>
    <w:next w:val="a5"/>
    <w:qFormat/>
    <w:rsid w:val="00A35CEB"/>
    <w:pPr>
      <w:keepNext/>
      <w:jc w:val="both"/>
      <w:outlineLvl w:val="3"/>
    </w:pPr>
    <w:rPr>
      <w:bCs/>
      <w:szCs w:val="20"/>
    </w:rPr>
  </w:style>
  <w:style w:type="paragraph" w:styleId="50">
    <w:name w:val="heading 5"/>
    <w:basedOn w:val="a5"/>
    <w:next w:val="a5"/>
    <w:qFormat/>
    <w:rsid w:val="00A35CEB"/>
    <w:pPr>
      <w:keepNext/>
      <w:tabs>
        <w:tab w:val="num" w:pos="426"/>
      </w:tabs>
      <w:ind w:left="426"/>
      <w:jc w:val="both"/>
      <w:outlineLvl w:val="4"/>
    </w:pPr>
    <w:rPr>
      <w:szCs w:val="20"/>
    </w:rPr>
  </w:style>
  <w:style w:type="paragraph" w:styleId="6">
    <w:name w:val="heading 6"/>
    <w:basedOn w:val="a5"/>
    <w:next w:val="a5"/>
    <w:qFormat/>
    <w:rsid w:val="00A35CEB"/>
    <w:pPr>
      <w:keepNext/>
      <w:ind w:left="426"/>
      <w:jc w:val="both"/>
      <w:outlineLvl w:val="5"/>
    </w:pPr>
    <w:rPr>
      <w:b/>
      <w:bCs/>
      <w:szCs w:val="20"/>
      <w:lang w:val="fr-FR"/>
    </w:rPr>
  </w:style>
  <w:style w:type="paragraph" w:styleId="7">
    <w:name w:val="heading 7"/>
    <w:basedOn w:val="a5"/>
    <w:next w:val="a5"/>
    <w:qFormat/>
    <w:rsid w:val="00A35CEB"/>
    <w:pPr>
      <w:keepNext/>
      <w:ind w:left="426"/>
      <w:jc w:val="both"/>
      <w:outlineLvl w:val="6"/>
    </w:pPr>
    <w:rPr>
      <w:rFonts w:ascii="Arial" w:hAnsi="Arial" w:cs="Arial"/>
      <w:color w:val="000000"/>
      <w:szCs w:val="17"/>
      <w:lang w:val="en-US"/>
    </w:rPr>
  </w:style>
  <w:style w:type="paragraph" w:styleId="8">
    <w:name w:val="heading 8"/>
    <w:basedOn w:val="a5"/>
    <w:next w:val="a5"/>
    <w:qFormat/>
    <w:rsid w:val="00A35CEB"/>
    <w:pPr>
      <w:keepNext/>
      <w:ind w:left="426"/>
      <w:outlineLvl w:val="7"/>
    </w:pPr>
    <w:rPr>
      <w:szCs w:val="20"/>
    </w:rPr>
  </w:style>
  <w:style w:type="paragraph" w:styleId="9">
    <w:name w:val="heading 9"/>
    <w:basedOn w:val="a5"/>
    <w:next w:val="a5"/>
    <w:qFormat/>
    <w:rsid w:val="00A35CEB"/>
    <w:pPr>
      <w:keepNext/>
      <w:ind w:left="567"/>
      <w:outlineLvl w:val="8"/>
    </w:pPr>
    <w:rPr>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Plain Text"/>
    <w:basedOn w:val="a5"/>
    <w:rsid w:val="00C12F3F"/>
    <w:rPr>
      <w:rFonts w:ascii="Courier New" w:hAnsi="Courier New" w:cs="Courier New"/>
      <w:sz w:val="20"/>
      <w:szCs w:val="20"/>
    </w:rPr>
  </w:style>
  <w:style w:type="paragraph" w:styleId="aa">
    <w:name w:val="Body Text"/>
    <w:basedOn w:val="a5"/>
    <w:rsid w:val="00C12F3F"/>
    <w:pPr>
      <w:autoSpaceDE w:val="0"/>
      <w:autoSpaceDN w:val="0"/>
      <w:jc w:val="center"/>
    </w:pPr>
    <w:rPr>
      <w:rFonts w:ascii="Courier New" w:hAnsi="Courier New" w:cs="Courier New"/>
      <w:sz w:val="20"/>
      <w:szCs w:val="20"/>
    </w:rPr>
  </w:style>
  <w:style w:type="table" w:styleId="ab">
    <w:name w:val="Table Grid"/>
    <w:basedOn w:val="a7"/>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5"/>
    <w:rsid w:val="00A35CEB"/>
    <w:pPr>
      <w:spacing w:after="120" w:line="480" w:lineRule="auto"/>
    </w:pPr>
  </w:style>
  <w:style w:type="paragraph" w:styleId="31">
    <w:name w:val="Body Text 3"/>
    <w:basedOn w:val="a5"/>
    <w:rsid w:val="00A35CEB"/>
    <w:pPr>
      <w:jc w:val="both"/>
    </w:pPr>
    <w:rPr>
      <w:color w:val="FF0000"/>
    </w:rPr>
  </w:style>
  <w:style w:type="paragraph" w:styleId="ac">
    <w:name w:val="Body Text Indent"/>
    <w:basedOn w:val="a5"/>
    <w:rsid w:val="00A35CEB"/>
    <w:pPr>
      <w:ind w:left="284"/>
      <w:jc w:val="both"/>
    </w:pPr>
  </w:style>
  <w:style w:type="paragraph" w:styleId="ad">
    <w:name w:val="footer"/>
    <w:basedOn w:val="a5"/>
    <w:rsid w:val="00A35CEB"/>
    <w:pPr>
      <w:tabs>
        <w:tab w:val="center" w:pos="4153"/>
        <w:tab w:val="right" w:pos="8306"/>
      </w:tabs>
    </w:pPr>
    <w:rPr>
      <w:rFonts w:ascii="Arial" w:hAnsi="Arial"/>
      <w:szCs w:val="20"/>
    </w:rPr>
  </w:style>
  <w:style w:type="character" w:styleId="ae">
    <w:name w:val="Strong"/>
    <w:basedOn w:val="a6"/>
    <w:qFormat/>
    <w:rsid w:val="00A35CEB"/>
    <w:rPr>
      <w:b/>
    </w:rPr>
  </w:style>
  <w:style w:type="paragraph" w:styleId="22">
    <w:name w:val="Body Text Indent 2"/>
    <w:basedOn w:val="a5"/>
    <w:rsid w:val="00A35CEB"/>
    <w:pPr>
      <w:ind w:left="284" w:hanging="284"/>
      <w:jc w:val="both"/>
    </w:pPr>
    <w:rPr>
      <w:szCs w:val="20"/>
    </w:rPr>
  </w:style>
  <w:style w:type="paragraph" w:styleId="32">
    <w:name w:val="Body Text Indent 3"/>
    <w:basedOn w:val="a5"/>
    <w:rsid w:val="00A35CEB"/>
    <w:pPr>
      <w:ind w:left="426" w:firstLine="567"/>
      <w:jc w:val="both"/>
    </w:pPr>
    <w:rPr>
      <w:szCs w:val="20"/>
    </w:rPr>
  </w:style>
  <w:style w:type="character" w:customStyle="1" w:styleId="text1">
    <w:name w:val="text1"/>
    <w:basedOn w:val="a6"/>
    <w:rsid w:val="00A35CEB"/>
    <w:rPr>
      <w:rFonts w:ascii="Arial" w:hAnsi="Arial" w:cs="Arial" w:hint="default"/>
      <w:color w:val="000000"/>
      <w:sz w:val="17"/>
      <w:szCs w:val="17"/>
    </w:rPr>
  </w:style>
  <w:style w:type="character" w:customStyle="1" w:styleId="textbig1">
    <w:name w:val="textbig1"/>
    <w:basedOn w:val="a6"/>
    <w:rsid w:val="00A35CEB"/>
    <w:rPr>
      <w:rFonts w:ascii="Arial" w:hAnsi="Arial" w:cs="Arial" w:hint="default"/>
      <w:color w:val="000000"/>
      <w:sz w:val="21"/>
      <w:szCs w:val="21"/>
    </w:rPr>
  </w:style>
  <w:style w:type="character" w:customStyle="1" w:styleId="price1">
    <w:name w:val="price1"/>
    <w:basedOn w:val="a6"/>
    <w:rsid w:val="00A35CEB"/>
    <w:rPr>
      <w:rFonts w:ascii="Arial" w:hAnsi="Arial" w:cs="Arial" w:hint="default"/>
      <w:b/>
      <w:bCs/>
      <w:color w:val="009F50"/>
      <w:sz w:val="24"/>
      <w:szCs w:val="24"/>
    </w:rPr>
  </w:style>
  <w:style w:type="paragraph" w:customStyle="1" w:styleId="xl24">
    <w:name w:val="xl24"/>
    <w:basedOn w:val="a5"/>
    <w:rsid w:val="00A35CEB"/>
    <w:pPr>
      <w:spacing w:before="100" w:beforeAutospacing="1" w:after="100" w:afterAutospacing="1"/>
      <w:jc w:val="center"/>
    </w:pPr>
  </w:style>
  <w:style w:type="paragraph" w:customStyle="1" w:styleId="xl25">
    <w:name w:val="xl25"/>
    <w:basedOn w:val="a5"/>
    <w:rsid w:val="00A35CEB"/>
    <w:pPr>
      <w:spacing w:before="100" w:beforeAutospacing="1" w:after="100" w:afterAutospacing="1"/>
      <w:jc w:val="center"/>
    </w:pPr>
  </w:style>
  <w:style w:type="paragraph" w:customStyle="1" w:styleId="xl26">
    <w:name w:val="xl26"/>
    <w:basedOn w:val="a5"/>
    <w:rsid w:val="00A35CEB"/>
    <w:pPr>
      <w:spacing w:before="100" w:beforeAutospacing="1" w:after="100" w:afterAutospacing="1"/>
    </w:pPr>
  </w:style>
  <w:style w:type="character" w:styleId="-">
    <w:name w:val="Hyperlink"/>
    <w:basedOn w:val="a6"/>
    <w:rsid w:val="00A35CEB"/>
    <w:rPr>
      <w:color w:val="0000FF"/>
      <w:u w:val="single"/>
    </w:rPr>
  </w:style>
  <w:style w:type="paragraph" w:styleId="z-">
    <w:name w:val="HTML Top of Form"/>
    <w:basedOn w:val="a5"/>
    <w:next w:val="a5"/>
    <w:hidden/>
    <w:rsid w:val="00A35CEB"/>
    <w:pPr>
      <w:pBdr>
        <w:bottom w:val="single" w:sz="6" w:space="1" w:color="auto"/>
      </w:pBdr>
      <w:jc w:val="center"/>
    </w:pPr>
    <w:rPr>
      <w:rFonts w:ascii="Arial" w:hAnsi="Arial" w:cs="Arial"/>
      <w:vanish/>
      <w:sz w:val="16"/>
      <w:szCs w:val="16"/>
    </w:rPr>
  </w:style>
  <w:style w:type="paragraph" w:styleId="z-0">
    <w:name w:val="HTML Bottom of Form"/>
    <w:basedOn w:val="a5"/>
    <w:next w:val="a5"/>
    <w:hidden/>
    <w:rsid w:val="00A35CEB"/>
    <w:pPr>
      <w:pBdr>
        <w:top w:val="single" w:sz="6" w:space="1" w:color="auto"/>
      </w:pBdr>
      <w:jc w:val="center"/>
    </w:pPr>
    <w:rPr>
      <w:rFonts w:ascii="Arial" w:hAnsi="Arial" w:cs="Arial"/>
      <w:vanish/>
      <w:sz w:val="16"/>
      <w:szCs w:val="16"/>
    </w:rPr>
  </w:style>
  <w:style w:type="character" w:customStyle="1" w:styleId="themebody1">
    <w:name w:val="themebody1"/>
    <w:basedOn w:val="a6"/>
    <w:rsid w:val="00A35CEB"/>
    <w:rPr>
      <w:color w:val="FFFFFF"/>
    </w:rPr>
  </w:style>
  <w:style w:type="character" w:customStyle="1" w:styleId="text">
    <w:name w:val="text"/>
    <w:basedOn w:val="a6"/>
    <w:rsid w:val="00A35CEB"/>
  </w:style>
  <w:style w:type="character" w:customStyle="1" w:styleId="lineitems1">
    <w:name w:val="lineitems1"/>
    <w:basedOn w:val="a6"/>
    <w:rsid w:val="00A35CEB"/>
    <w:rPr>
      <w:sz w:val="17"/>
      <w:szCs w:val="17"/>
    </w:rPr>
  </w:style>
  <w:style w:type="paragraph" w:customStyle="1" w:styleId="af">
    <w:name w:val="Ομάδα εργασιών"/>
    <w:basedOn w:val="1"/>
    <w:rsid w:val="00A35CEB"/>
    <w:pPr>
      <w:spacing w:before="120" w:after="60"/>
      <w:ind w:firstLine="567"/>
      <w:jc w:val="both"/>
    </w:pPr>
    <w:rPr>
      <w:rFonts w:eastAsia="Times New Roman"/>
      <w:bCs w:val="0"/>
      <w:i/>
      <w:kern w:val="28"/>
      <w:sz w:val="32"/>
      <w:szCs w:val="20"/>
      <w:u w:val="double"/>
    </w:rPr>
  </w:style>
  <w:style w:type="paragraph" w:styleId="af0">
    <w:name w:val="header"/>
    <w:basedOn w:val="a5"/>
    <w:rsid w:val="00A35CEB"/>
    <w:pPr>
      <w:tabs>
        <w:tab w:val="center" w:pos="4153"/>
        <w:tab w:val="right" w:pos="8306"/>
      </w:tabs>
      <w:overflowPunct w:val="0"/>
      <w:autoSpaceDE w:val="0"/>
      <w:autoSpaceDN w:val="0"/>
      <w:adjustRightInd w:val="0"/>
      <w:textAlignment w:val="baseline"/>
    </w:pPr>
    <w:rPr>
      <w:sz w:val="20"/>
      <w:szCs w:val="20"/>
    </w:rPr>
  </w:style>
  <w:style w:type="character" w:styleId="af1">
    <w:name w:val="page number"/>
    <w:basedOn w:val="a6"/>
    <w:rsid w:val="00A35CEB"/>
  </w:style>
  <w:style w:type="paragraph" w:customStyle="1" w:styleId="BodyText22">
    <w:name w:val="Body Text 22"/>
    <w:basedOn w:val="a5"/>
    <w:rsid w:val="00A35CEB"/>
    <w:pPr>
      <w:overflowPunct w:val="0"/>
      <w:autoSpaceDE w:val="0"/>
      <w:autoSpaceDN w:val="0"/>
      <w:adjustRightInd w:val="0"/>
      <w:jc w:val="both"/>
      <w:textAlignment w:val="baseline"/>
    </w:pPr>
    <w:rPr>
      <w:rFonts w:ascii="Arial" w:hAnsi="Arial"/>
      <w:b/>
      <w:i/>
      <w:szCs w:val="20"/>
      <w:u w:val="single"/>
    </w:rPr>
  </w:style>
  <w:style w:type="paragraph" w:customStyle="1" w:styleId="BodyText21">
    <w:name w:val="Body Text 21"/>
    <w:basedOn w:val="a5"/>
    <w:rsid w:val="00A35CEB"/>
    <w:pPr>
      <w:overflowPunct w:val="0"/>
      <w:autoSpaceDE w:val="0"/>
      <w:autoSpaceDN w:val="0"/>
      <w:adjustRightInd w:val="0"/>
      <w:ind w:left="567" w:hanging="567"/>
      <w:jc w:val="both"/>
      <w:textAlignment w:val="baseline"/>
    </w:pPr>
    <w:rPr>
      <w:rFonts w:ascii="Arial" w:hAnsi="Arial"/>
      <w:szCs w:val="20"/>
    </w:rPr>
  </w:style>
  <w:style w:type="paragraph" w:customStyle="1" w:styleId="BodyText24">
    <w:name w:val="Body Text 24"/>
    <w:basedOn w:val="a5"/>
    <w:rsid w:val="00A35CEB"/>
    <w:pPr>
      <w:overflowPunct w:val="0"/>
      <w:autoSpaceDE w:val="0"/>
      <w:autoSpaceDN w:val="0"/>
      <w:adjustRightInd w:val="0"/>
      <w:jc w:val="center"/>
      <w:textAlignment w:val="baseline"/>
    </w:pPr>
    <w:rPr>
      <w:b/>
      <w:szCs w:val="20"/>
    </w:rPr>
  </w:style>
  <w:style w:type="table" w:styleId="af2">
    <w:name w:val="Table Professional"/>
    <w:basedOn w:val="a7"/>
    <w:rsid w:val="00A35CE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A35CEB"/>
    <w:pPr>
      <w:widowControl w:val="0"/>
      <w:autoSpaceDE w:val="0"/>
      <w:autoSpaceDN w:val="0"/>
      <w:adjustRightInd w:val="0"/>
    </w:pPr>
    <w:rPr>
      <w:rFonts w:ascii="Arial" w:hAnsi="Arial" w:cs="Arial"/>
      <w:color w:val="000000"/>
      <w:sz w:val="24"/>
      <w:szCs w:val="24"/>
    </w:rPr>
  </w:style>
  <w:style w:type="paragraph" w:customStyle="1" w:styleId="Aaoeeu">
    <w:name w:val="Aaoeeu"/>
    <w:rsid w:val="00A35CEB"/>
    <w:pPr>
      <w:widowControl w:val="0"/>
      <w:overflowPunct w:val="0"/>
      <w:autoSpaceDE w:val="0"/>
      <w:autoSpaceDN w:val="0"/>
      <w:adjustRightInd w:val="0"/>
      <w:spacing w:after="48"/>
      <w:ind w:left="115" w:right="130"/>
      <w:jc w:val="both"/>
      <w:textAlignment w:val="baseline"/>
    </w:pPr>
    <w:rPr>
      <w:rFonts w:ascii="Arial" w:hAnsi="Arial"/>
      <w:sz w:val="18"/>
      <w:lang w:val="en-US"/>
    </w:rPr>
  </w:style>
  <w:style w:type="paragraph" w:styleId="af3">
    <w:name w:val="Normal Indent"/>
    <w:basedOn w:val="a5"/>
    <w:rsid w:val="00A35CEB"/>
    <w:pPr>
      <w:ind w:left="720"/>
    </w:pPr>
    <w:rPr>
      <w:sz w:val="20"/>
      <w:szCs w:val="20"/>
    </w:rPr>
  </w:style>
  <w:style w:type="paragraph" w:styleId="HTML">
    <w:name w:val="HTML Address"/>
    <w:basedOn w:val="a5"/>
    <w:rsid w:val="00A35CEB"/>
    <w:rPr>
      <w:i/>
      <w:iCs/>
      <w:sz w:val="20"/>
      <w:szCs w:val="20"/>
    </w:rPr>
  </w:style>
  <w:style w:type="paragraph" w:styleId="af4">
    <w:name w:val="envelope return"/>
    <w:basedOn w:val="a5"/>
    <w:rsid w:val="00A35CEB"/>
    <w:rPr>
      <w:rFonts w:ascii="Arial" w:hAnsi="Arial" w:cs="Arial"/>
      <w:sz w:val="20"/>
      <w:szCs w:val="20"/>
    </w:rPr>
  </w:style>
  <w:style w:type="paragraph" w:styleId="af5">
    <w:name w:val="envelope address"/>
    <w:basedOn w:val="a5"/>
    <w:rsid w:val="00A35CEB"/>
    <w:pPr>
      <w:framePr w:w="7920" w:h="1980" w:hRule="exact" w:hSpace="180" w:wrap="auto" w:hAnchor="page" w:xAlign="center" w:yAlign="bottom"/>
      <w:ind w:left="2880"/>
    </w:pPr>
    <w:rPr>
      <w:rFonts w:ascii="Arial" w:hAnsi="Arial" w:cs="Arial"/>
    </w:rPr>
  </w:style>
  <w:style w:type="paragraph" w:styleId="af6">
    <w:name w:val="Note Heading"/>
    <w:basedOn w:val="a5"/>
    <w:next w:val="a5"/>
    <w:rsid w:val="00A35CEB"/>
    <w:rPr>
      <w:sz w:val="20"/>
      <w:szCs w:val="20"/>
    </w:rPr>
  </w:style>
  <w:style w:type="paragraph" w:styleId="af7">
    <w:name w:val="Date"/>
    <w:basedOn w:val="a5"/>
    <w:next w:val="a5"/>
    <w:rsid w:val="00A35CEB"/>
    <w:rPr>
      <w:sz w:val="20"/>
      <w:szCs w:val="20"/>
    </w:rPr>
  </w:style>
  <w:style w:type="paragraph" w:styleId="Web">
    <w:name w:val="Normal (Web)"/>
    <w:basedOn w:val="a5"/>
    <w:rsid w:val="00A35CEB"/>
  </w:style>
  <w:style w:type="paragraph" w:styleId="af8">
    <w:name w:val="Message Header"/>
    <w:basedOn w:val="a5"/>
    <w:rsid w:val="00A35C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9">
    <w:name w:val="Closing"/>
    <w:basedOn w:val="a5"/>
    <w:rsid w:val="00A35CEB"/>
    <w:pPr>
      <w:ind w:left="4252"/>
    </w:pPr>
    <w:rPr>
      <w:sz w:val="20"/>
      <w:szCs w:val="20"/>
    </w:rPr>
  </w:style>
  <w:style w:type="paragraph" w:styleId="afa">
    <w:name w:val="List"/>
    <w:basedOn w:val="a5"/>
    <w:rsid w:val="00A35CEB"/>
    <w:pPr>
      <w:ind w:left="283" w:hanging="283"/>
    </w:pPr>
    <w:rPr>
      <w:sz w:val="20"/>
      <w:szCs w:val="20"/>
    </w:rPr>
  </w:style>
  <w:style w:type="paragraph" w:styleId="23">
    <w:name w:val="List 2"/>
    <w:basedOn w:val="a5"/>
    <w:rsid w:val="00A35CEB"/>
    <w:pPr>
      <w:ind w:left="566" w:hanging="283"/>
    </w:pPr>
    <w:rPr>
      <w:sz w:val="20"/>
      <w:szCs w:val="20"/>
    </w:rPr>
  </w:style>
  <w:style w:type="paragraph" w:styleId="33">
    <w:name w:val="List 3"/>
    <w:basedOn w:val="a5"/>
    <w:rsid w:val="00A35CEB"/>
    <w:pPr>
      <w:ind w:left="849" w:hanging="283"/>
    </w:pPr>
    <w:rPr>
      <w:sz w:val="20"/>
      <w:szCs w:val="20"/>
    </w:rPr>
  </w:style>
  <w:style w:type="paragraph" w:styleId="41">
    <w:name w:val="List 4"/>
    <w:basedOn w:val="a5"/>
    <w:rsid w:val="00A35CEB"/>
    <w:pPr>
      <w:ind w:left="1132" w:hanging="283"/>
    </w:pPr>
    <w:rPr>
      <w:sz w:val="20"/>
      <w:szCs w:val="20"/>
    </w:rPr>
  </w:style>
  <w:style w:type="paragraph" w:styleId="51">
    <w:name w:val="List 5"/>
    <w:basedOn w:val="a5"/>
    <w:rsid w:val="00A35CEB"/>
    <w:pPr>
      <w:ind w:left="1415" w:hanging="283"/>
    </w:pPr>
    <w:rPr>
      <w:sz w:val="20"/>
      <w:szCs w:val="20"/>
    </w:rPr>
  </w:style>
  <w:style w:type="paragraph" w:styleId="a4">
    <w:name w:val="List Number"/>
    <w:basedOn w:val="a5"/>
    <w:rsid w:val="00A35CEB"/>
    <w:pPr>
      <w:numPr>
        <w:numId w:val="10"/>
      </w:numPr>
    </w:pPr>
    <w:rPr>
      <w:sz w:val="20"/>
      <w:szCs w:val="20"/>
    </w:rPr>
  </w:style>
  <w:style w:type="paragraph" w:styleId="2">
    <w:name w:val="List Number 2"/>
    <w:basedOn w:val="a5"/>
    <w:rsid w:val="00A35CEB"/>
    <w:pPr>
      <w:numPr>
        <w:numId w:val="11"/>
      </w:numPr>
    </w:pPr>
    <w:rPr>
      <w:sz w:val="20"/>
      <w:szCs w:val="20"/>
    </w:rPr>
  </w:style>
  <w:style w:type="paragraph" w:styleId="34">
    <w:name w:val="List Number 3"/>
    <w:basedOn w:val="a5"/>
    <w:rsid w:val="00A35CEB"/>
    <w:pPr>
      <w:tabs>
        <w:tab w:val="num" w:pos="360"/>
      </w:tabs>
      <w:ind w:left="360" w:hanging="360"/>
    </w:pPr>
    <w:rPr>
      <w:sz w:val="20"/>
      <w:szCs w:val="20"/>
    </w:rPr>
  </w:style>
  <w:style w:type="paragraph" w:styleId="42">
    <w:name w:val="List Number 4"/>
    <w:basedOn w:val="a5"/>
    <w:rsid w:val="00A35CEB"/>
    <w:pPr>
      <w:tabs>
        <w:tab w:val="num" w:pos="643"/>
      </w:tabs>
      <w:ind w:left="643" w:hanging="360"/>
    </w:pPr>
    <w:rPr>
      <w:sz w:val="20"/>
      <w:szCs w:val="20"/>
    </w:rPr>
  </w:style>
  <w:style w:type="paragraph" w:styleId="52">
    <w:name w:val="List Number 5"/>
    <w:basedOn w:val="a5"/>
    <w:rsid w:val="00A35CEB"/>
    <w:pPr>
      <w:tabs>
        <w:tab w:val="num" w:pos="926"/>
      </w:tabs>
      <w:ind w:left="926" w:hanging="360"/>
    </w:pPr>
    <w:rPr>
      <w:sz w:val="20"/>
      <w:szCs w:val="20"/>
    </w:rPr>
  </w:style>
  <w:style w:type="paragraph" w:styleId="afb">
    <w:name w:val="List Bullet"/>
    <w:basedOn w:val="a5"/>
    <w:rsid w:val="00A35CEB"/>
    <w:pPr>
      <w:tabs>
        <w:tab w:val="num" w:pos="1209"/>
      </w:tabs>
      <w:ind w:left="1209" w:hanging="360"/>
    </w:pPr>
    <w:rPr>
      <w:sz w:val="20"/>
      <w:szCs w:val="20"/>
    </w:rPr>
  </w:style>
  <w:style w:type="paragraph" w:styleId="24">
    <w:name w:val="List Bullet 2"/>
    <w:basedOn w:val="a5"/>
    <w:rsid w:val="00A35CEB"/>
    <w:pPr>
      <w:tabs>
        <w:tab w:val="num" w:pos="1492"/>
      </w:tabs>
      <w:ind w:left="1492" w:hanging="360"/>
    </w:pPr>
    <w:rPr>
      <w:sz w:val="20"/>
      <w:szCs w:val="20"/>
    </w:rPr>
  </w:style>
  <w:style w:type="paragraph" w:styleId="3">
    <w:name w:val="List Bullet 3"/>
    <w:basedOn w:val="a5"/>
    <w:rsid w:val="00A35CEB"/>
    <w:pPr>
      <w:numPr>
        <w:numId w:val="17"/>
      </w:numPr>
    </w:pPr>
    <w:rPr>
      <w:sz w:val="20"/>
      <w:szCs w:val="20"/>
    </w:rPr>
  </w:style>
  <w:style w:type="paragraph" w:styleId="4">
    <w:name w:val="List Bullet 4"/>
    <w:basedOn w:val="a5"/>
    <w:rsid w:val="00A35CEB"/>
    <w:pPr>
      <w:numPr>
        <w:numId w:val="18"/>
      </w:numPr>
    </w:pPr>
    <w:rPr>
      <w:sz w:val="20"/>
      <w:szCs w:val="20"/>
    </w:rPr>
  </w:style>
  <w:style w:type="paragraph" w:styleId="5">
    <w:name w:val="List Bullet 5"/>
    <w:basedOn w:val="a5"/>
    <w:rsid w:val="00A35CEB"/>
    <w:pPr>
      <w:numPr>
        <w:numId w:val="19"/>
      </w:numPr>
    </w:pPr>
    <w:rPr>
      <w:sz w:val="20"/>
      <w:szCs w:val="20"/>
    </w:rPr>
  </w:style>
  <w:style w:type="paragraph" w:styleId="-HTML">
    <w:name w:val="HTML Preformatted"/>
    <w:basedOn w:val="a5"/>
    <w:rsid w:val="00A35CEB"/>
    <w:rPr>
      <w:rFonts w:ascii="Courier New" w:hAnsi="Courier New" w:cs="Courier New"/>
      <w:sz w:val="20"/>
      <w:szCs w:val="20"/>
    </w:rPr>
  </w:style>
  <w:style w:type="paragraph" w:styleId="afc">
    <w:name w:val="List Continue"/>
    <w:basedOn w:val="a5"/>
    <w:rsid w:val="00A35CEB"/>
    <w:pPr>
      <w:spacing w:after="120"/>
      <w:ind w:left="283"/>
    </w:pPr>
    <w:rPr>
      <w:sz w:val="20"/>
      <w:szCs w:val="20"/>
    </w:rPr>
  </w:style>
  <w:style w:type="paragraph" w:styleId="25">
    <w:name w:val="List Continue 2"/>
    <w:basedOn w:val="a5"/>
    <w:rsid w:val="00A35CEB"/>
    <w:pPr>
      <w:spacing w:after="120"/>
      <w:ind w:left="566"/>
    </w:pPr>
    <w:rPr>
      <w:sz w:val="20"/>
      <w:szCs w:val="20"/>
    </w:rPr>
  </w:style>
  <w:style w:type="paragraph" w:styleId="35">
    <w:name w:val="List Continue 3"/>
    <w:basedOn w:val="a5"/>
    <w:rsid w:val="00A35CEB"/>
    <w:pPr>
      <w:spacing w:after="120"/>
      <w:ind w:left="849"/>
    </w:pPr>
    <w:rPr>
      <w:sz w:val="20"/>
      <w:szCs w:val="20"/>
    </w:rPr>
  </w:style>
  <w:style w:type="paragraph" w:styleId="43">
    <w:name w:val="List Continue 4"/>
    <w:basedOn w:val="a5"/>
    <w:rsid w:val="00A35CEB"/>
    <w:pPr>
      <w:spacing w:after="120"/>
      <w:ind w:left="1132"/>
    </w:pPr>
    <w:rPr>
      <w:sz w:val="20"/>
      <w:szCs w:val="20"/>
    </w:rPr>
  </w:style>
  <w:style w:type="paragraph" w:styleId="53">
    <w:name w:val="List Continue 5"/>
    <w:basedOn w:val="a5"/>
    <w:rsid w:val="00A35CEB"/>
    <w:pPr>
      <w:spacing w:after="120"/>
      <w:ind w:left="1415"/>
    </w:pPr>
    <w:rPr>
      <w:sz w:val="20"/>
      <w:szCs w:val="20"/>
    </w:rPr>
  </w:style>
  <w:style w:type="paragraph" w:styleId="afd">
    <w:name w:val="Body Text First Indent"/>
    <w:basedOn w:val="aa"/>
    <w:rsid w:val="00A35CEB"/>
    <w:pPr>
      <w:autoSpaceDE/>
      <w:autoSpaceDN/>
      <w:spacing w:after="120"/>
      <w:ind w:firstLine="210"/>
      <w:jc w:val="left"/>
    </w:pPr>
    <w:rPr>
      <w:rFonts w:ascii="Times New Roman" w:hAnsi="Times New Roman" w:cs="Times New Roman"/>
    </w:rPr>
  </w:style>
  <w:style w:type="paragraph" w:styleId="26">
    <w:name w:val="Body Text First Indent 2"/>
    <w:basedOn w:val="ac"/>
    <w:rsid w:val="00A35CEB"/>
    <w:pPr>
      <w:spacing w:after="120"/>
      <w:ind w:left="283" w:firstLine="210"/>
      <w:jc w:val="left"/>
    </w:pPr>
    <w:rPr>
      <w:sz w:val="20"/>
      <w:szCs w:val="20"/>
    </w:rPr>
  </w:style>
  <w:style w:type="paragraph" w:styleId="afe">
    <w:name w:val="Title"/>
    <w:basedOn w:val="a5"/>
    <w:qFormat/>
    <w:rsid w:val="00A35CEB"/>
    <w:pPr>
      <w:spacing w:before="240" w:after="60"/>
      <w:jc w:val="center"/>
      <w:outlineLvl w:val="0"/>
    </w:pPr>
    <w:rPr>
      <w:rFonts w:ascii="Arial" w:hAnsi="Arial" w:cs="Arial"/>
      <w:b/>
      <w:bCs/>
      <w:kern w:val="28"/>
      <w:sz w:val="32"/>
      <w:szCs w:val="32"/>
    </w:rPr>
  </w:style>
  <w:style w:type="paragraph" w:styleId="a3">
    <w:name w:val="Block Text"/>
    <w:basedOn w:val="a5"/>
    <w:rsid w:val="00A35CEB"/>
    <w:pPr>
      <w:numPr>
        <w:numId w:val="12"/>
      </w:numPr>
      <w:tabs>
        <w:tab w:val="clear" w:pos="360"/>
      </w:tabs>
      <w:spacing w:after="120"/>
      <w:ind w:left="1440" w:right="1440" w:firstLine="0"/>
    </w:pPr>
    <w:rPr>
      <w:sz w:val="20"/>
      <w:szCs w:val="20"/>
    </w:rPr>
  </w:style>
  <w:style w:type="paragraph" w:styleId="a2">
    <w:name w:val="Signature"/>
    <w:basedOn w:val="a5"/>
    <w:rsid w:val="00A35CEB"/>
    <w:pPr>
      <w:numPr>
        <w:numId w:val="13"/>
      </w:numPr>
      <w:tabs>
        <w:tab w:val="clear" w:pos="643"/>
      </w:tabs>
      <w:ind w:left="4252" w:firstLine="0"/>
    </w:pPr>
    <w:rPr>
      <w:sz w:val="20"/>
      <w:szCs w:val="20"/>
    </w:rPr>
  </w:style>
  <w:style w:type="paragraph" w:styleId="a1">
    <w:name w:val="E-mail Signature"/>
    <w:basedOn w:val="a5"/>
    <w:rsid w:val="00A35CEB"/>
    <w:pPr>
      <w:numPr>
        <w:numId w:val="14"/>
      </w:numPr>
      <w:tabs>
        <w:tab w:val="clear" w:pos="926"/>
      </w:tabs>
      <w:ind w:left="0" w:firstLine="0"/>
    </w:pPr>
    <w:rPr>
      <w:sz w:val="20"/>
      <w:szCs w:val="20"/>
    </w:rPr>
  </w:style>
  <w:style w:type="paragraph" w:styleId="a0">
    <w:name w:val="Subtitle"/>
    <w:basedOn w:val="a5"/>
    <w:qFormat/>
    <w:rsid w:val="00A35CEB"/>
    <w:pPr>
      <w:numPr>
        <w:numId w:val="15"/>
      </w:numPr>
      <w:tabs>
        <w:tab w:val="clear" w:pos="1209"/>
      </w:tabs>
      <w:spacing w:after="60"/>
      <w:ind w:left="0" w:firstLine="0"/>
      <w:jc w:val="center"/>
      <w:outlineLvl w:val="1"/>
    </w:pPr>
    <w:rPr>
      <w:rFonts w:ascii="Arial" w:hAnsi="Arial" w:cs="Arial"/>
    </w:rPr>
  </w:style>
  <w:style w:type="paragraph" w:styleId="a">
    <w:name w:val="Salutation"/>
    <w:basedOn w:val="a5"/>
    <w:next w:val="a5"/>
    <w:rsid w:val="00A35CEB"/>
    <w:pPr>
      <w:numPr>
        <w:numId w:val="16"/>
      </w:numPr>
      <w:tabs>
        <w:tab w:val="clear" w:pos="1492"/>
      </w:tabs>
      <w:ind w:left="0" w:firstLine="0"/>
    </w:pPr>
    <w:rPr>
      <w:sz w:val="20"/>
      <w:szCs w:val="20"/>
    </w:rPr>
  </w:style>
  <w:style w:type="paragraph" w:styleId="aff">
    <w:name w:val="footnote text"/>
    <w:basedOn w:val="a5"/>
    <w:link w:val="Char"/>
    <w:rsid w:val="00A35CEB"/>
    <w:rPr>
      <w:sz w:val="20"/>
      <w:szCs w:val="20"/>
      <w:lang w:val="en-AU" w:eastAsia="en-US"/>
    </w:rPr>
  </w:style>
  <w:style w:type="character" w:customStyle="1" w:styleId="Char">
    <w:name w:val="Κείμενο υποσημείωσης Char"/>
    <w:basedOn w:val="a6"/>
    <w:link w:val="aff"/>
    <w:rsid w:val="00A35CEB"/>
    <w:rPr>
      <w:lang w:val="en-AU" w:eastAsia="en-US" w:bidi="ar-SA"/>
    </w:rPr>
  </w:style>
  <w:style w:type="paragraph" w:customStyle="1" w:styleId="27">
    <w:name w:val="Απλό κείμενο2"/>
    <w:basedOn w:val="a5"/>
    <w:rsid w:val="00C63D4A"/>
    <w:pPr>
      <w:suppressAutoHyphens/>
    </w:pPr>
    <w:rPr>
      <w:rFonts w:ascii="Courier New" w:hAnsi="Courier New" w:cs="Courier New"/>
      <w:sz w:val="20"/>
      <w:szCs w:val="20"/>
      <w:lang w:eastAsia="ar-SA"/>
    </w:rPr>
  </w:style>
  <w:style w:type="paragraph" w:customStyle="1" w:styleId="10">
    <w:name w:val="Απλό κείμενο1"/>
    <w:basedOn w:val="a5"/>
    <w:rsid w:val="00C63D4A"/>
    <w:pPr>
      <w:suppressAutoHyphens/>
    </w:pPr>
    <w:rPr>
      <w:rFonts w:ascii="Courier New" w:hAnsi="Courier New" w:cs="Courier New"/>
      <w:sz w:val="20"/>
      <w:szCs w:val="20"/>
      <w:lang w:eastAsia="ar-SA"/>
    </w:rPr>
  </w:style>
  <w:style w:type="paragraph" w:customStyle="1" w:styleId="210">
    <w:name w:val="Σώμα κείμενου 21"/>
    <w:basedOn w:val="a5"/>
    <w:rsid w:val="00C63D4A"/>
    <w:pPr>
      <w:suppressAutoHyphens/>
      <w:spacing w:after="120" w:line="480" w:lineRule="auto"/>
    </w:pPr>
    <w:rPr>
      <w:lang w:eastAsia="ar-SA"/>
    </w:rPr>
  </w:style>
  <w:style w:type="paragraph" w:styleId="aff0">
    <w:name w:val="List Paragraph"/>
    <w:basedOn w:val="a5"/>
    <w:uiPriority w:val="34"/>
    <w:qFormat/>
    <w:rsid w:val="00295F4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CDDFF-D6EE-48CC-BCEF-3BE2EA79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2087</Words>
  <Characters>11272</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2</cp:revision>
  <cp:lastPrinted>2015-11-20T10:08:00Z</cp:lastPrinted>
  <dcterms:created xsi:type="dcterms:W3CDTF">2015-12-14T07:08:00Z</dcterms:created>
  <dcterms:modified xsi:type="dcterms:W3CDTF">2015-12-14T07:08:00Z</dcterms:modified>
</cp:coreProperties>
</file>