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F2" w:rsidRDefault="00C73F56">
      <w:pPr>
        <w:spacing w:before="18" w:after="992"/>
        <w:ind w:left="3185" w:right="5509"/>
        <w:textAlignment w:val="baseline"/>
      </w:pPr>
      <w:r>
        <w:rPr>
          <w:noProof/>
          <w:lang w:val="el-GR" w:eastAsia="el-GR"/>
        </w:rPr>
        <w:drawing>
          <wp:inline distT="0" distB="0" distL="0" distR="0">
            <wp:extent cx="651510" cy="4603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F2" w:rsidRDefault="00C73F56">
      <w:pPr>
        <w:tabs>
          <w:tab w:val="left" w:pos="4104"/>
        </w:tabs>
        <w:spacing w:before="1" w:line="153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u w:val="single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left:0;text-align:left;margin-left:65.95pt;margin-top:678.25pt;width:486pt;height:11.35pt;z-index:-251663360;mso-wrap-distance-left:0;mso-wrap-distance-right:0;mso-position-horizontal-relative:page;mso-position-vertical-relative:page" filled="f" stroked="f">
            <v:textbox inset="0,0,0,0">
              <w:txbxContent>
                <w:p w:rsidR="00F076F2" w:rsidRDefault="00C73F56">
                  <w:pPr>
                    <w:tabs>
                      <w:tab w:val="left" w:pos="7128"/>
                    </w:tabs>
                    <w:spacing w:before="6" w:line="209" w:lineRule="exact"/>
                    <w:ind w:left="79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  <w:lang w:val="el-GR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  <w:lang w:val="el-GR"/>
                    </w:rPr>
                    <w:t>ΘΕΩΡΗΘΗΚΕ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  <w:lang w:val="el-GR"/>
                    </w:rPr>
                    <w:tab/>
                    <w:t>Ο ΚΑΤΑΘΕΤΗΣ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4"/>
          <w:sz w:val="16"/>
          <w:u w:val="single"/>
          <w:lang w:val="el-GR"/>
        </w:rPr>
        <w:t>ΤΑΜΕΙΟ ΠΑΡΑΚΑΤΑΘΗΚΩΝ &amp; ΔΑΝΕΙΩΝ</w:t>
      </w:r>
      <w:r>
        <w:rPr>
          <w:rFonts w:ascii="Arial" w:eastAsia="Arial" w:hAnsi="Arial"/>
          <w:color w:val="000000"/>
          <w:spacing w:val="4"/>
          <w:sz w:val="16"/>
          <w:u w:val="single"/>
          <w:lang w:val="el-GR"/>
        </w:rPr>
        <w:tab/>
        <w:t>ΔΕΛΤΙΟ ΣΥΣΤΑΣΗΣ ΑΡΧΙΚΗΣ ΧΡΗΜΑΤΙΚΗΣ ΠΑΡΑΚΑΤΑΘΗΚΗΣ</w:t>
      </w:r>
    </w:p>
    <w:p w:rsidR="00F076F2" w:rsidRDefault="00C73F56">
      <w:pPr>
        <w:tabs>
          <w:tab w:val="left" w:pos="4104"/>
        </w:tabs>
        <w:spacing w:before="206" w:line="183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line id="_x0000_s1034" style="position:absolute;left:0;text-align:left;z-index:251654144;mso-position-horizontal-relative:page;mso-position-vertical-relative:page" from="76.3pt,97.65pt" to="241.4pt,97.65pt" strokecolor="#010202" strokeweight=".85pt">
            <w10:wrap anchorx="page" anchory="page"/>
          </v:line>
        </w:pict>
      </w:r>
      <w:r>
        <w:pict>
          <v:line id="_x0000_s1033" style="position:absolute;left:0;text-align:left;z-index:251655168;mso-position-horizontal-relative:page;mso-position-vertical-relative:page" from="271.85pt,97.65pt" to="525.95pt,97.65pt" strokecolor="#010201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F076F2" w:rsidRDefault="00C73F56">
      <w:pPr>
        <w:spacing w:before="18" w:line="184" w:lineRule="exact"/>
        <w:jc w:val="center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pict>
          <v:line id="_x0000_s1032" style="position:absolute;left:0;text-align:left;z-index:251656192;mso-position-horizontal-relative:page;mso-position-vertical-relative:page" from="366.9pt,124.4pt" to="528.25pt,124.4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6"/>
          <w:lang w:val="el-GR"/>
        </w:rPr>
        <w:t>ΕΥΡΩ (ΑΡΙΘΜΗΤΙΚΩΣ):</w:t>
      </w:r>
    </w:p>
    <w:p w:rsidR="00F076F2" w:rsidRDefault="00C73F56">
      <w:pPr>
        <w:tabs>
          <w:tab w:val="left" w:leader="dot" w:pos="9144"/>
        </w:tabs>
        <w:spacing w:before="202" w:after="335" w:line="183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 xml:space="preserve">ΕΥΡΩ (ολογράφως) 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</w:r>
    </w:p>
    <w:p w:rsidR="00F076F2" w:rsidRDefault="00C73F56">
      <w:pPr>
        <w:spacing w:before="239" w:after="112" w:line="220" w:lineRule="exact"/>
        <w:ind w:left="216"/>
        <w:textAlignment w:val="baseline"/>
        <w:rPr>
          <w:rFonts w:ascii="Courier New" w:eastAsia="Courier New" w:hAnsi="Courier New"/>
          <w:color w:val="000000"/>
          <w:spacing w:val="-6"/>
          <w:sz w:val="20"/>
          <w:lang w:val="el-GR"/>
        </w:rPr>
      </w:pPr>
      <w:r>
        <w:pict>
          <v:line id="_x0000_s1031" style="position:absolute;left:0;text-align:left;z-index:251657216;mso-position-horizontal-relative:page;mso-position-vertical-relative:page" from="165pt,163.6pt" to="528.25pt,163.6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>ΚΑΤΑΘΕΤ</w:t>
      </w: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>ΗΣ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260"/>
        <w:gridCol w:w="8587"/>
      </w:tblGrid>
      <w:tr w:rsidR="00F076F2" w:rsidRPr="00C73F56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1025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F076F2" w:rsidRDefault="00C73F56">
            <w:pPr>
              <w:spacing w:after="573" w:line="161" w:lineRule="exact"/>
              <w:ind w:right="253"/>
              <w:jc w:val="right"/>
              <w:textAlignment w:val="baseline"/>
              <w:rPr>
                <w:rFonts w:ascii="Arial" w:eastAsia="Arial" w:hAnsi="Arial"/>
                <w:color w:val="000000"/>
                <w:spacing w:val="-17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7"/>
                <w:sz w:val="16"/>
                <w:lang w:val="el-GR"/>
              </w:rPr>
              <w:t>ΑΤΟΜ.ΛΟΓ</w:t>
            </w:r>
          </w:p>
        </w:tc>
        <w:tc>
          <w:tcPr>
            <w:tcW w:w="8587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F076F2" w:rsidRDefault="00C73F56">
            <w:pPr>
              <w:tabs>
                <w:tab w:val="left" w:pos="3600"/>
                <w:tab w:val="left" w:pos="5328"/>
                <w:tab w:val="left" w:pos="7632"/>
              </w:tabs>
              <w:spacing w:after="568" w:line="166" w:lineRule="exact"/>
              <w:ind w:right="40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 ΠΑΤΡΟΣ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Α.Φ.Μ.</w:t>
            </w:r>
          </w:p>
        </w:tc>
      </w:tr>
      <w:tr w:rsidR="00F076F2" w:rsidRPr="00C73F56">
        <w:tblPrEx>
          <w:tblCellMar>
            <w:top w:w="0" w:type="dxa"/>
            <w:bottom w:w="0" w:type="dxa"/>
          </w:tblCellMar>
        </w:tblPrEx>
        <w:trPr>
          <w:trHeight w:hRule="exact" w:val="37"/>
        </w:trPr>
        <w:tc>
          <w:tcPr>
            <w:tcW w:w="765" w:type="dxa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76F2" w:rsidRPr="00C73F56" w:rsidRDefault="00F076F2">
            <w:pPr>
              <w:rPr>
                <w:lang w:val="el-GR"/>
              </w:rPr>
            </w:pPr>
          </w:p>
        </w:tc>
        <w:tc>
          <w:tcPr>
            <w:tcW w:w="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76F2" w:rsidRPr="00C73F56" w:rsidRDefault="00F076F2">
            <w:pPr>
              <w:rPr>
                <w:lang w:val="el-GR"/>
              </w:rPr>
            </w:pPr>
          </w:p>
        </w:tc>
        <w:tc>
          <w:tcPr>
            <w:tcW w:w="8587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76F2" w:rsidRPr="00C73F56" w:rsidRDefault="00F076F2">
            <w:pPr>
              <w:rPr>
                <w:lang w:val="el-GR"/>
              </w:rPr>
            </w:pPr>
          </w:p>
        </w:tc>
      </w:tr>
    </w:tbl>
    <w:p w:rsidR="00F076F2" w:rsidRPr="00C73F56" w:rsidRDefault="00F076F2">
      <w:pPr>
        <w:spacing w:after="196" w:line="20" w:lineRule="exact"/>
        <w:rPr>
          <w:lang w:val="el-GR"/>
        </w:rPr>
      </w:pPr>
    </w:p>
    <w:p w:rsidR="00F076F2" w:rsidRDefault="00C73F56">
      <w:pPr>
        <w:tabs>
          <w:tab w:val="left" w:leader="dot" w:pos="9144"/>
        </w:tabs>
        <w:spacing w:before="1" w:line="183" w:lineRule="exact"/>
        <w:ind w:left="1224"/>
        <w:textAlignment w:val="baseline"/>
        <w:rPr>
          <w:rFonts w:ascii="Arial" w:eastAsia="Arial" w:hAnsi="Arial"/>
          <w:color w:val="000000"/>
          <w:spacing w:val="13"/>
          <w:sz w:val="16"/>
          <w:lang w:val="el-GR"/>
        </w:rPr>
      </w:pPr>
      <w:r>
        <w:rPr>
          <w:rFonts w:ascii="Arial" w:eastAsia="Arial" w:hAnsi="Arial"/>
          <w:color w:val="000000"/>
          <w:spacing w:val="13"/>
          <w:sz w:val="16"/>
          <w:lang w:val="el-GR"/>
        </w:rPr>
        <w:t xml:space="preserve">Α. Δ. Τ. </w:t>
      </w:r>
      <w:r>
        <w:rPr>
          <w:rFonts w:ascii="Arial" w:eastAsia="Arial" w:hAnsi="Arial"/>
          <w:color w:val="000000"/>
          <w:spacing w:val="13"/>
          <w:sz w:val="16"/>
          <w:lang w:val="el-GR"/>
        </w:rPr>
        <w:tab/>
      </w:r>
    </w:p>
    <w:p w:rsidR="00F076F2" w:rsidRDefault="00C73F56">
      <w:pPr>
        <w:tabs>
          <w:tab w:val="left" w:leader="dot" w:pos="9144"/>
        </w:tabs>
        <w:spacing w:before="208" w:line="183" w:lineRule="exact"/>
        <w:ind w:left="1224"/>
        <w:textAlignment w:val="baseline"/>
        <w:rPr>
          <w:rFonts w:ascii="Arial" w:eastAsia="Arial" w:hAnsi="Arial"/>
          <w:color w:val="000000"/>
          <w:spacing w:val="9"/>
          <w:sz w:val="16"/>
          <w:lang w:val="el-GR"/>
        </w:rPr>
      </w:pPr>
      <w:r>
        <w:rPr>
          <w:rFonts w:ascii="Arial" w:eastAsia="Arial" w:hAnsi="Arial"/>
          <w:color w:val="000000"/>
          <w:spacing w:val="9"/>
          <w:sz w:val="16"/>
          <w:lang w:val="el-GR"/>
        </w:rPr>
        <w:t>ΔΙΕΥΘΥΝΣΗ</w:t>
      </w:r>
      <w:r>
        <w:rPr>
          <w:rFonts w:ascii="Arial" w:eastAsia="Arial" w:hAnsi="Arial"/>
          <w:color w:val="000000"/>
          <w:spacing w:val="9"/>
          <w:sz w:val="16"/>
          <w:lang w:val="el-GR"/>
        </w:rPr>
        <w:tab/>
      </w:r>
    </w:p>
    <w:p w:rsidR="00F076F2" w:rsidRDefault="00C73F56">
      <w:pPr>
        <w:tabs>
          <w:tab w:val="left" w:leader="dot" w:pos="9144"/>
        </w:tabs>
        <w:spacing w:before="193" w:line="220" w:lineRule="exact"/>
        <w:ind w:left="1224"/>
        <w:textAlignment w:val="baseline"/>
        <w:rPr>
          <w:rFonts w:ascii="Courier New" w:eastAsia="Courier New" w:hAnsi="Courier New"/>
          <w:color w:val="000000"/>
          <w:spacing w:val="7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7"/>
          <w:sz w:val="20"/>
          <w:lang w:val="el-GR"/>
        </w:rPr>
        <w:t>ΕΠΑΓΓΕΛΜΑ</w:t>
      </w:r>
      <w:r>
        <w:rPr>
          <w:rFonts w:ascii="Courier New" w:eastAsia="Courier New" w:hAnsi="Courier New"/>
          <w:color w:val="000000"/>
          <w:spacing w:val="7"/>
          <w:sz w:val="20"/>
          <w:lang w:val="el-GR"/>
        </w:rPr>
        <w:tab/>
      </w:r>
    </w:p>
    <w:p w:rsidR="00F076F2" w:rsidRDefault="00C73F56">
      <w:pPr>
        <w:tabs>
          <w:tab w:val="left" w:leader="dot" w:pos="9144"/>
        </w:tabs>
        <w:spacing w:before="172" w:line="220" w:lineRule="exact"/>
        <w:ind w:left="1224"/>
        <w:textAlignment w:val="baseline"/>
        <w:rPr>
          <w:rFonts w:ascii="Courier New" w:eastAsia="Courier New" w:hAnsi="Courier New"/>
          <w:color w:val="000000"/>
          <w:spacing w:val="10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1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pacing w:val="10"/>
          <w:sz w:val="20"/>
          <w:lang w:val="el-GR"/>
        </w:rPr>
        <w:tab/>
      </w:r>
    </w:p>
    <w:p w:rsidR="00F076F2" w:rsidRDefault="00C73F56">
      <w:pPr>
        <w:tabs>
          <w:tab w:val="left" w:pos="3096"/>
        </w:tabs>
        <w:spacing w:before="814" w:line="199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>ΑΤΟΜ. ΛΟΓ.: 21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  <w:t>ΠΑΡΑΒΟΛΟ</w:t>
      </w:r>
    </w:p>
    <w:p w:rsidR="00F076F2" w:rsidRDefault="00C73F56">
      <w:pPr>
        <w:tabs>
          <w:tab w:val="left" w:pos="3096"/>
        </w:tabs>
        <w:spacing w:before="452" w:line="199" w:lineRule="exact"/>
        <w:ind w:left="216"/>
        <w:textAlignment w:val="baseline"/>
        <w:rPr>
          <w:rFonts w:ascii="Arial" w:eastAsia="Arial" w:hAnsi="Arial"/>
          <w:color w:val="000000"/>
          <w:spacing w:val="9"/>
          <w:sz w:val="16"/>
          <w:lang w:val="el-GR"/>
        </w:rPr>
      </w:pPr>
      <w:r>
        <w:rPr>
          <w:rFonts w:ascii="Arial" w:eastAsia="Arial" w:hAnsi="Arial"/>
          <w:color w:val="000000"/>
          <w:spacing w:val="9"/>
          <w:sz w:val="16"/>
          <w:lang w:val="el-GR"/>
        </w:rPr>
        <w:t>ΚΩΔ. ΑΙΤΙΟΛΟΓΙΑΣ: 22</w:t>
      </w:r>
      <w:r>
        <w:rPr>
          <w:rFonts w:ascii="Arial" w:eastAsia="Arial" w:hAnsi="Arial"/>
          <w:color w:val="000000"/>
          <w:spacing w:val="9"/>
          <w:sz w:val="16"/>
          <w:lang w:val="el-GR"/>
        </w:rPr>
        <w:tab/>
        <w:t>ΠΕΡΙΓΡΑΦΗ : ΕΞΟΔΑ ΕΡΗΜΟΔΙΚΙΑΣ</w:t>
      </w:r>
    </w:p>
    <w:p w:rsidR="00F076F2" w:rsidRDefault="00C73F56">
      <w:pPr>
        <w:spacing w:before="153" w:line="487" w:lineRule="exact"/>
        <w:ind w:left="216" w:right="3960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Η απόδοση του παραπάνω ποσού Θα γίνει μετά από δικαστική απόφαση. Δικαστικά έξοδα ερημοδικίας που επιδικάστηκαν</w:t>
      </w:r>
    </w:p>
    <w:p w:rsidR="00F076F2" w:rsidRDefault="00C73F56">
      <w:pPr>
        <w:tabs>
          <w:tab w:val="left" w:leader="dot" w:pos="9144"/>
        </w:tabs>
        <w:spacing w:before="381" w:line="199" w:lineRule="exact"/>
        <w:ind w:left="216"/>
        <w:textAlignment w:val="baseline"/>
        <w:rPr>
          <w:rFonts w:ascii="Arial" w:eastAsia="Arial" w:hAnsi="Arial"/>
          <w:color w:val="000000"/>
          <w:spacing w:val="8"/>
          <w:sz w:val="16"/>
          <w:lang w:val="el-GR"/>
        </w:rPr>
      </w:pPr>
      <w:r>
        <w:rPr>
          <w:rFonts w:ascii="Arial" w:eastAsia="Arial" w:hAnsi="Arial"/>
          <w:color w:val="000000"/>
          <w:spacing w:val="8"/>
          <w:sz w:val="16"/>
          <w:lang w:val="el-GR"/>
        </w:rPr>
        <w:t xml:space="preserve">Με την απόφαση του </w:t>
      </w:r>
      <w:r>
        <w:rPr>
          <w:rFonts w:ascii="Arial" w:eastAsia="Arial" w:hAnsi="Arial"/>
          <w:color w:val="000000"/>
          <w:spacing w:val="8"/>
          <w:sz w:val="16"/>
          <w:lang w:val="el-GR"/>
        </w:rPr>
        <w:tab/>
      </w:r>
    </w:p>
    <w:p w:rsidR="00F076F2" w:rsidRDefault="00C73F56">
      <w:pPr>
        <w:spacing w:before="111" w:line="183" w:lineRule="exact"/>
        <w:ind w:left="216"/>
        <w:textAlignment w:val="baseline"/>
        <w:rPr>
          <w:rFonts w:ascii="Arial" w:eastAsia="Arial" w:hAnsi="Arial"/>
          <w:color w:val="000000"/>
          <w:spacing w:val="2"/>
          <w:sz w:val="16"/>
          <w:lang w:val="el-GR"/>
        </w:rPr>
      </w:pPr>
      <w:r>
        <w:rPr>
          <w:rFonts w:ascii="Arial" w:eastAsia="Arial" w:hAnsi="Arial"/>
          <w:color w:val="000000"/>
          <w:spacing w:val="2"/>
          <w:sz w:val="16"/>
          <w:lang w:val="el-GR"/>
        </w:rPr>
        <w:t>με αριθμό</w:t>
      </w:r>
    </w:p>
    <w:p w:rsidR="00F076F2" w:rsidRDefault="00C73F56">
      <w:pPr>
        <w:spacing w:after="217" w:line="291" w:lineRule="exact"/>
        <w:ind w:left="216" w:right="8064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Για διαφορά μεταξύ καταθέτη και</w:t>
      </w:r>
    </w:p>
    <w:p w:rsidR="00F076F2" w:rsidRDefault="00C73F56">
      <w:pPr>
        <w:tabs>
          <w:tab w:val="left" w:leader="dot" w:pos="6048"/>
        </w:tabs>
        <w:spacing w:before="1994" w:line="254" w:lineRule="exact"/>
        <w:ind w:left="2880"/>
        <w:textAlignment w:val="baseline"/>
        <w:rPr>
          <w:rFonts w:ascii="Courier New" w:eastAsia="Courier New" w:hAnsi="Courier New"/>
          <w:color w:val="000000"/>
          <w:spacing w:val="-7"/>
          <w:sz w:val="24"/>
          <w:lang w:val="el-GR"/>
        </w:rPr>
      </w:pPr>
      <w:r>
        <w:pict>
          <v:line id="_x0000_s1030" style="position:absolute;left:0;text-align:left;z-index:251658240;mso-position-horizontal-relative:page;mso-position-vertical-relative:page" from="77.2pt,536.25pt" to="528.8pt,536.2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59264;mso-position-horizontal-relative:page;mso-position-vertical-relative:page" from="77.2pt,555.25pt" to="528.55pt,555.2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0288;mso-position-horizontal-relative:page;mso-position-vertical-relative:page" from="77.45pt,574.55pt" to="528.55pt,574.5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1312;mso-position-horizontal-relative:page;mso-position-vertical-relative:page" from="77.75pt,593.85pt" to="526.25pt,593.8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2336;mso-position-horizontal-relative:page;mso-position-vertical-relative:page" from="77.75pt,613.45pt" to="528.8pt,613.4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7"/>
          <w:sz w:val="24"/>
          <w:lang w:val="el-GR"/>
        </w:rPr>
        <w:t>Αθήνα</w:t>
      </w:r>
      <w:bookmarkStart w:id="0" w:name="_GoBack"/>
      <w:bookmarkEnd w:id="0"/>
      <w:r>
        <w:rPr>
          <w:rFonts w:ascii="Courier New" w:eastAsia="Courier New" w:hAnsi="Courier New"/>
          <w:color w:val="000000"/>
          <w:spacing w:val="-7"/>
          <w:sz w:val="24"/>
          <w:lang w:val="el-GR"/>
        </w:rPr>
        <w:tab/>
        <w:t>20</w:t>
      </w:r>
    </w:p>
    <w:sectPr w:rsidR="00F076F2">
      <w:pgSz w:w="11946" w:h="16848"/>
      <w:pgMar w:top="40" w:right="907" w:bottom="2887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076F2"/>
    <w:rsid w:val="00C73F56"/>
    <w:rsid w:val="00F0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32390DC"/>
  <w15:docId w15:val="{3C5F017B-E3C0-4BA3-BAED-F5C3605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>Kodak Alaris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ΕΞΟΔΑ ΕΡΗΜΟΔΙΚΙΑΣ</dc:title>
  <cp:keywords/>
  <cp:lastModifiedBy>ΥΦΑΝΤΗ, ΚΩΝΣΤΑΝΤΙΝΑ</cp:lastModifiedBy>
  <cp:revision>2</cp:revision>
  <dcterms:created xsi:type="dcterms:W3CDTF">2017-07-14T10:27:00Z</dcterms:created>
  <dcterms:modified xsi:type="dcterms:W3CDTF">2017-08-01T08:41:00Z</dcterms:modified>
</cp:coreProperties>
</file>