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58" w:rsidRPr="00AB123D" w:rsidRDefault="00A156D7" w:rsidP="00D64237">
      <w:pPr>
        <w:ind w:left="851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B10498" w:rsidRPr="00AB123D">
        <w:rPr>
          <w:rFonts w:ascii="Times New Roman" w:hAnsi="Times New Roman" w:cs="Times New Roman"/>
          <w:sz w:val="22"/>
          <w:szCs w:val="22"/>
        </w:rPr>
        <w:object w:dxaOrig="156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 o:ole="" fillcolor="window">
            <v:imagedata r:id="rId7" o:title=""/>
          </v:shape>
          <o:OLEObject Type="Embed" ProgID="PBrush" ShapeID="_x0000_i1025" DrawAspect="Content" ObjectID="_1476686094" r:id="rId8"/>
        </w:object>
      </w:r>
      <w:r w:rsidR="00FF248B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F248B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601965" w:rsidRPr="00601965">
        <w:rPr>
          <w:rFonts w:ascii="Times New Roman" w:hAnsi="Times New Roman" w:cs="Times New Roman"/>
          <w:sz w:val="22"/>
          <w:szCs w:val="22"/>
          <w:u w:val="single"/>
          <w:lang w:val="el-GR"/>
        </w:rPr>
        <w:t>ΚΑΤ</w:t>
      </w:r>
      <w:r w:rsidR="00FF248B" w:rsidRPr="00601965">
        <w:rPr>
          <w:rFonts w:ascii="Times New Roman" w:hAnsi="Times New Roman" w:cs="Times New Roman"/>
          <w:sz w:val="22"/>
          <w:szCs w:val="22"/>
          <w:u w:val="single"/>
          <w:lang w:val="el-GR"/>
        </w:rPr>
        <w:t>ΕΠΕΙΓΟ</w:t>
      </w:r>
      <w:r w:rsidR="00FF248B" w:rsidRPr="00CA4473">
        <w:rPr>
          <w:rFonts w:ascii="Times New Roman" w:hAnsi="Times New Roman" w:cs="Times New Roman"/>
          <w:sz w:val="22"/>
          <w:szCs w:val="22"/>
          <w:u w:val="single"/>
          <w:lang w:val="el-GR"/>
        </w:rPr>
        <w:t>Ν</w:t>
      </w:r>
    </w:p>
    <w:p w:rsidR="00980458" w:rsidRPr="00AB123D" w:rsidRDefault="00980458" w:rsidP="00980458">
      <w:pPr>
        <w:pStyle w:val="a5"/>
        <w:rPr>
          <w:rFonts w:ascii="Times New Roman" w:hAnsi="Times New Roman" w:cs="Times New Roman"/>
          <w:sz w:val="22"/>
          <w:szCs w:val="22"/>
        </w:rPr>
      </w:pPr>
      <w:r w:rsidRPr="00AB123D">
        <w:rPr>
          <w:rFonts w:ascii="Times New Roman" w:hAnsi="Times New Roman" w:cs="Times New Roman"/>
          <w:sz w:val="22"/>
          <w:szCs w:val="22"/>
        </w:rPr>
        <w:t xml:space="preserve">ΕΛΛΗΝΙΚΗ ΔΗΜΟΚΡΑΤΙΑ </w:t>
      </w:r>
      <w:r w:rsidRPr="00AB123D">
        <w:rPr>
          <w:rFonts w:ascii="Times New Roman" w:hAnsi="Times New Roman" w:cs="Times New Roman"/>
          <w:sz w:val="22"/>
          <w:szCs w:val="22"/>
        </w:rPr>
        <w:tab/>
      </w:r>
      <w:r w:rsidRPr="00AB123D">
        <w:rPr>
          <w:rFonts w:ascii="Times New Roman" w:hAnsi="Times New Roman" w:cs="Times New Roman"/>
          <w:sz w:val="22"/>
          <w:szCs w:val="22"/>
        </w:rPr>
        <w:tab/>
      </w:r>
      <w:r w:rsidRPr="00AB123D">
        <w:rPr>
          <w:rFonts w:ascii="Times New Roman" w:hAnsi="Times New Roman" w:cs="Times New Roman"/>
          <w:sz w:val="22"/>
          <w:szCs w:val="22"/>
        </w:rPr>
        <w:tab/>
      </w:r>
      <w:r w:rsidRPr="00AB123D">
        <w:rPr>
          <w:rFonts w:ascii="Times New Roman" w:hAnsi="Times New Roman" w:cs="Times New Roman"/>
          <w:sz w:val="22"/>
          <w:szCs w:val="22"/>
        </w:rPr>
        <w:tab/>
      </w:r>
      <w:r w:rsidRPr="00AB123D">
        <w:rPr>
          <w:rFonts w:ascii="Times New Roman" w:hAnsi="Times New Roman" w:cs="Times New Roman"/>
          <w:sz w:val="22"/>
          <w:szCs w:val="22"/>
        </w:rPr>
        <w:tab/>
        <w:t xml:space="preserve">Ν. Ψυχικό, </w:t>
      </w:r>
      <w:r w:rsidR="00783F30">
        <w:rPr>
          <w:rFonts w:ascii="Times New Roman" w:hAnsi="Times New Roman" w:cs="Times New Roman"/>
          <w:sz w:val="22"/>
          <w:szCs w:val="22"/>
        </w:rPr>
        <w:t>04</w:t>
      </w:r>
      <w:r w:rsidR="00A96B09" w:rsidRPr="00AB123D">
        <w:rPr>
          <w:rFonts w:ascii="Times New Roman" w:hAnsi="Times New Roman" w:cs="Times New Roman"/>
          <w:sz w:val="22"/>
          <w:szCs w:val="22"/>
        </w:rPr>
        <w:t>-</w:t>
      </w:r>
      <w:r w:rsidR="00783F30">
        <w:rPr>
          <w:rFonts w:ascii="Times New Roman" w:hAnsi="Times New Roman" w:cs="Times New Roman"/>
          <w:sz w:val="22"/>
          <w:szCs w:val="22"/>
        </w:rPr>
        <w:t>11</w:t>
      </w:r>
      <w:r w:rsidRPr="00AB123D">
        <w:rPr>
          <w:rFonts w:ascii="Times New Roman" w:hAnsi="Times New Roman" w:cs="Times New Roman"/>
          <w:sz w:val="22"/>
          <w:szCs w:val="22"/>
        </w:rPr>
        <w:t>-201</w:t>
      </w:r>
      <w:r w:rsidR="008B7FB0" w:rsidRPr="00AB123D">
        <w:rPr>
          <w:rFonts w:ascii="Times New Roman" w:hAnsi="Times New Roman" w:cs="Times New Roman"/>
          <w:sz w:val="22"/>
          <w:szCs w:val="22"/>
        </w:rPr>
        <w:t>4</w:t>
      </w:r>
    </w:p>
    <w:p w:rsidR="00980458" w:rsidRPr="00275996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ΑΠΟΚΕΝΤΡΩΜΕΝΗ ΔΙΟΙΚΗΣΗ ΑΤΤΙΚΗΣ </w:t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  <w:t>Αριθ</w:t>
      </w:r>
      <w:r w:rsidR="001037B2" w:rsidRPr="00AB123D">
        <w:rPr>
          <w:rFonts w:ascii="Times New Roman" w:hAnsi="Times New Roman" w:cs="Times New Roman"/>
          <w:sz w:val="22"/>
          <w:szCs w:val="22"/>
          <w:lang w:val="el-GR"/>
        </w:rPr>
        <w:t>μ</w:t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>. πρωτ.</w:t>
      </w:r>
      <w:r w:rsidR="00CE1E89"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: </w:t>
      </w:r>
      <w:r w:rsidR="00783F30">
        <w:rPr>
          <w:rFonts w:ascii="Times New Roman" w:hAnsi="Times New Roman" w:cs="Times New Roman"/>
          <w:sz w:val="22"/>
          <w:szCs w:val="22"/>
          <w:lang w:val="el-GR"/>
        </w:rPr>
        <w:t>2787</w:t>
      </w:r>
    </w:p>
    <w:p w:rsidR="00980458" w:rsidRPr="00AB123D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>ΓΕΝΙΚΗ Δ/ΝΣΗ ΔΑΣΩΝ &amp; ΑΓΡΟΤΙΚΩΝ ΥΠΟΘΕΣΕΩΝ</w:t>
      </w:r>
    </w:p>
    <w:p w:rsidR="00980458" w:rsidRPr="00AB123D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>Δ/ΝΣΗ  ΣΥΝΤΟΝΙΣΜΟΥ &amp; ΕΠΙΘΕΩΡΗΣΗΣ ΔΑΣΩΝ</w:t>
      </w:r>
    </w:p>
    <w:p w:rsidR="00F139D0" w:rsidRPr="00AB123D" w:rsidRDefault="0034145F" w:rsidP="00980458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>ΤΜΗΜΑ</w:t>
      </w:r>
      <w:r w:rsidR="00980458" w:rsidRPr="00AB123D">
        <w:rPr>
          <w:rFonts w:ascii="Times New Roman" w:hAnsi="Times New Roman" w:cs="Times New Roman"/>
          <w:sz w:val="22"/>
          <w:szCs w:val="22"/>
          <w:lang w:val="el-GR"/>
        </w:rPr>
        <w:t>: Γ</w:t>
      </w:r>
      <w:r w:rsidR="00BE72BF" w:rsidRPr="00AB123D">
        <w:rPr>
          <w:rFonts w:ascii="Times New Roman" w:hAnsi="Times New Roman" w:cs="Times New Roman"/>
          <w:sz w:val="22"/>
          <w:szCs w:val="22"/>
          <w:lang w:val="el-GR"/>
        </w:rPr>
        <w:t>΄</w:t>
      </w:r>
    </w:p>
    <w:p w:rsidR="00980458" w:rsidRPr="00AB123D" w:rsidRDefault="006B2620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Ταχ. Δ/νση: </w:t>
      </w:r>
      <w:r w:rsidR="00A66A19"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Λ. </w:t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980458" w:rsidRPr="00AB123D">
        <w:rPr>
          <w:rFonts w:ascii="Times New Roman" w:hAnsi="Times New Roman" w:cs="Times New Roman"/>
          <w:sz w:val="22"/>
          <w:szCs w:val="22"/>
          <w:lang w:val="el-GR"/>
        </w:rPr>
        <w:t>ΠΡΟΣ:</w:t>
      </w:r>
      <w:r w:rsidR="008D1865"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03655B" w:rsidRPr="00AB123D">
        <w:rPr>
          <w:rFonts w:ascii="Times New Roman" w:hAnsi="Times New Roman" w:cs="Times New Roman"/>
          <w:sz w:val="22"/>
          <w:szCs w:val="22"/>
          <w:lang w:val="el-GR"/>
        </w:rPr>
        <w:t>Αποκεντρωμένη Διοίκηση Αττικής</w:t>
      </w:r>
    </w:p>
    <w:p w:rsidR="00980458" w:rsidRPr="00AB123D" w:rsidRDefault="00980458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>Ταχ. Κωδ.: 154 51 Ν. Ψυχικό</w:t>
      </w:r>
      <w:r w:rsidR="008D1865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8D1865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AB123D">
        <w:rPr>
          <w:rFonts w:ascii="Times New Roman" w:hAnsi="Times New Roman" w:cs="Times New Roman"/>
          <w:sz w:val="22"/>
          <w:szCs w:val="22"/>
          <w:lang w:val="el-GR"/>
        </w:rPr>
        <w:t>Δ/νση Π</w:t>
      </w:r>
      <w:r w:rsidR="00F76132">
        <w:rPr>
          <w:rFonts w:ascii="Times New Roman" w:hAnsi="Times New Roman" w:cs="Times New Roman"/>
          <w:sz w:val="22"/>
          <w:szCs w:val="22"/>
          <w:lang w:val="el-GR"/>
        </w:rPr>
        <w:t xml:space="preserve">εριβαλλοντικού και Χωρικού </w:t>
      </w:r>
    </w:p>
    <w:p w:rsidR="00FE00C8" w:rsidRPr="00AB123D" w:rsidRDefault="001037B2" w:rsidP="00980458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>Πληρ.: Γ. Βασιλόπουλος</w:t>
      </w:r>
      <w:r w:rsidR="001304C2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76132">
        <w:rPr>
          <w:rFonts w:ascii="Times New Roman" w:hAnsi="Times New Roman" w:cs="Times New Roman"/>
          <w:sz w:val="22"/>
          <w:szCs w:val="22"/>
          <w:lang w:val="el-GR"/>
        </w:rPr>
        <w:t>Σχεδιασμού</w:t>
      </w:r>
      <w:r w:rsidR="00F76132"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</w:p>
    <w:p w:rsidR="00980458" w:rsidRPr="00AB123D" w:rsidRDefault="00980458" w:rsidP="00980458">
      <w:pPr>
        <w:ind w:right="-1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>Τηλ.: 210.37257</w:t>
      </w:r>
      <w:r w:rsidR="00353B0B" w:rsidRPr="00AB123D">
        <w:rPr>
          <w:rFonts w:ascii="Times New Roman" w:hAnsi="Times New Roman" w:cs="Times New Roman"/>
          <w:sz w:val="22"/>
          <w:szCs w:val="22"/>
          <w:lang w:val="el-GR"/>
        </w:rPr>
        <w:t>25</w:t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76132" w:rsidRPr="00AB123D">
        <w:rPr>
          <w:rFonts w:ascii="Times New Roman" w:hAnsi="Times New Roman" w:cs="Times New Roman"/>
          <w:sz w:val="22"/>
          <w:szCs w:val="22"/>
          <w:lang w:val="el-GR"/>
        </w:rPr>
        <w:t>Τμ</w:t>
      </w:r>
      <w:r w:rsidR="00F76132">
        <w:rPr>
          <w:rFonts w:ascii="Times New Roman" w:hAnsi="Times New Roman" w:cs="Times New Roman"/>
          <w:sz w:val="22"/>
          <w:szCs w:val="22"/>
          <w:lang w:val="el-GR"/>
        </w:rPr>
        <w:t>ήμα</w:t>
      </w:r>
      <w:r w:rsidR="00F76132"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F76132">
        <w:rPr>
          <w:rFonts w:ascii="Times New Roman" w:hAnsi="Times New Roman" w:cs="Times New Roman"/>
          <w:sz w:val="22"/>
          <w:szCs w:val="22"/>
          <w:lang w:val="el-GR"/>
        </w:rPr>
        <w:t xml:space="preserve">Περιβαλλοντικού και Χωρικού </w:t>
      </w:r>
    </w:p>
    <w:p w:rsidR="00F76132" w:rsidRDefault="00980458" w:rsidP="002B670A">
      <w:pPr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>Φαξ : 210.3725712</w:t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B95A78"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F76132">
        <w:rPr>
          <w:rFonts w:ascii="Times New Roman" w:hAnsi="Times New Roman" w:cs="Times New Roman"/>
          <w:sz w:val="22"/>
          <w:szCs w:val="22"/>
          <w:lang w:val="el-GR"/>
        </w:rPr>
        <w:t>Σχεδιασμού</w:t>
      </w:r>
      <w:r w:rsidR="00F76132"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</w:p>
    <w:p w:rsidR="00F76132" w:rsidRDefault="00F76132" w:rsidP="00F76132">
      <w:pPr>
        <w:ind w:left="5040" w:firstLine="720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>Μεσογείων 239</w:t>
      </w:r>
    </w:p>
    <w:p w:rsidR="002B670A" w:rsidRPr="00AB123D" w:rsidRDefault="0003655B" w:rsidP="00F76132">
      <w:pPr>
        <w:ind w:left="5040" w:firstLine="720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>Τ.Κ. 154 51 Ν. Ψυχικό</w:t>
      </w:r>
    </w:p>
    <w:p w:rsidR="00FF248B" w:rsidRPr="00AB123D" w:rsidRDefault="00FF248B" w:rsidP="00FF248B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</w:p>
    <w:p w:rsidR="00507346" w:rsidRPr="00AB123D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ΚΟΙΝ.: </w:t>
      </w:r>
      <w:r w:rsidR="0003655B"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1) </w:t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Γενική Δ/νση </w:t>
      </w:r>
      <w:r w:rsidR="004F682F"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Δασών </w:t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>και Α.Υ.</w:t>
      </w:r>
    </w:p>
    <w:p w:rsidR="00FF248B" w:rsidRPr="00AB123D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>Κατεχάκη 56</w:t>
      </w:r>
    </w:p>
    <w:p w:rsidR="00FF248B" w:rsidRPr="00AB123D" w:rsidRDefault="00FF248B" w:rsidP="00FF248B">
      <w:pPr>
        <w:ind w:left="4320" w:right="-1" w:firstLine="720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ab/>
      </w:r>
      <w:r w:rsidR="0003655B"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     </w:t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>Τ.Κ. 115 25 Αθήνα</w:t>
      </w:r>
    </w:p>
    <w:p w:rsidR="00FF248B" w:rsidRPr="00275996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2) Δ/νση Δασών </w:t>
      </w:r>
      <w:r w:rsidR="00783F30">
        <w:rPr>
          <w:rFonts w:ascii="Times New Roman" w:hAnsi="Times New Roman" w:cs="Times New Roman"/>
          <w:sz w:val="22"/>
          <w:szCs w:val="22"/>
          <w:lang w:val="el-GR"/>
        </w:rPr>
        <w:t>Ανατολικής Αττικής</w:t>
      </w:r>
    </w:p>
    <w:p w:rsidR="00807C57" w:rsidRPr="00AB123D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275996">
        <w:rPr>
          <w:rFonts w:ascii="Times New Roman" w:hAnsi="Times New Roman" w:cs="Times New Roman"/>
          <w:sz w:val="22"/>
          <w:szCs w:val="22"/>
          <w:lang w:val="el-GR"/>
        </w:rPr>
        <w:t xml:space="preserve">Αγίου </w:t>
      </w:r>
      <w:r w:rsidR="00783F30">
        <w:rPr>
          <w:rFonts w:ascii="Times New Roman" w:hAnsi="Times New Roman" w:cs="Times New Roman"/>
          <w:sz w:val="22"/>
          <w:szCs w:val="22"/>
          <w:lang w:val="el-GR"/>
        </w:rPr>
        <w:t>Ιωάννου 65 και Ελευθερίας 2</w:t>
      </w:r>
    </w:p>
    <w:p w:rsidR="00783F30" w:rsidRDefault="00807C57" w:rsidP="00783F30">
      <w:pPr>
        <w:ind w:left="5812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783F30">
        <w:rPr>
          <w:rFonts w:ascii="Times New Roman" w:hAnsi="Times New Roman" w:cs="Times New Roman"/>
          <w:sz w:val="22"/>
          <w:szCs w:val="22"/>
          <w:lang w:val="el-GR"/>
        </w:rPr>
        <w:t>Τ.Κ. 153 42 Αγία Παρασκευή</w:t>
      </w:r>
    </w:p>
    <w:p w:rsidR="00807C57" w:rsidRPr="00AB123D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3) Δασαρχείο </w:t>
      </w:r>
      <w:r w:rsidR="00783F30">
        <w:rPr>
          <w:rFonts w:ascii="Times New Roman" w:hAnsi="Times New Roman" w:cs="Times New Roman"/>
          <w:sz w:val="22"/>
          <w:szCs w:val="22"/>
          <w:lang w:val="el-GR"/>
        </w:rPr>
        <w:t>Πεντέλης</w:t>
      </w:r>
    </w:p>
    <w:p w:rsidR="00807C57" w:rsidRPr="00AB123D" w:rsidRDefault="00807C57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783F30">
        <w:rPr>
          <w:rFonts w:ascii="Times New Roman" w:hAnsi="Times New Roman" w:cs="Times New Roman"/>
          <w:sz w:val="22"/>
          <w:szCs w:val="22"/>
          <w:lang w:val="el-GR"/>
        </w:rPr>
        <w:t>Κλεισθένους 403</w:t>
      </w:r>
    </w:p>
    <w:p w:rsidR="00CE1E89" w:rsidRDefault="00CE1E89" w:rsidP="004E5825">
      <w:pPr>
        <w:ind w:left="5783"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    </w:t>
      </w:r>
      <w:r w:rsidR="00275996"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Τ.Κ. </w:t>
      </w:r>
      <w:r w:rsidR="00275996">
        <w:rPr>
          <w:rFonts w:ascii="Times New Roman" w:hAnsi="Times New Roman" w:cs="Times New Roman"/>
          <w:sz w:val="22"/>
          <w:szCs w:val="22"/>
          <w:lang w:val="el-GR"/>
        </w:rPr>
        <w:t>1</w:t>
      </w:r>
      <w:r w:rsidR="00783F30">
        <w:rPr>
          <w:rFonts w:ascii="Times New Roman" w:hAnsi="Times New Roman" w:cs="Times New Roman"/>
          <w:sz w:val="22"/>
          <w:szCs w:val="22"/>
          <w:lang w:val="el-GR"/>
        </w:rPr>
        <w:t>53</w:t>
      </w:r>
      <w:r w:rsidR="00275996"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783F30">
        <w:rPr>
          <w:rFonts w:ascii="Times New Roman" w:hAnsi="Times New Roman" w:cs="Times New Roman"/>
          <w:sz w:val="22"/>
          <w:szCs w:val="22"/>
          <w:lang w:val="el-GR"/>
        </w:rPr>
        <w:t>44</w:t>
      </w:r>
      <w:r w:rsidR="00275996"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  <w:r w:rsidR="00783F30">
        <w:rPr>
          <w:rFonts w:ascii="Times New Roman" w:hAnsi="Times New Roman" w:cs="Times New Roman"/>
          <w:sz w:val="22"/>
          <w:szCs w:val="22"/>
          <w:lang w:val="el-GR"/>
        </w:rPr>
        <w:t>Γέρακας</w:t>
      </w:r>
    </w:p>
    <w:p w:rsidR="00343E8D" w:rsidRPr="00856A98" w:rsidRDefault="00343E8D" w:rsidP="00712E5B">
      <w:pPr>
        <w:ind w:right="-1"/>
        <w:jc w:val="both"/>
        <w:rPr>
          <w:rFonts w:ascii="Times New Roman" w:hAnsi="Times New Roman" w:cs="Times New Roman"/>
          <w:sz w:val="22"/>
          <w:szCs w:val="22"/>
          <w:lang w:val="el-GR"/>
        </w:rPr>
      </w:pPr>
    </w:p>
    <w:p w:rsidR="00783F30" w:rsidRPr="00856A98" w:rsidRDefault="00303306" w:rsidP="00783F30">
      <w:pPr>
        <w:ind w:left="794" w:hanging="794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856A98">
        <w:rPr>
          <w:rFonts w:ascii="Times New Roman" w:hAnsi="Times New Roman" w:cs="Times New Roman"/>
          <w:bCs/>
          <w:sz w:val="22"/>
          <w:szCs w:val="22"/>
          <w:lang w:val="el-GR"/>
        </w:rPr>
        <w:t>ΘΕΜΑ:</w:t>
      </w:r>
      <w:r w:rsidRPr="00856A98">
        <w:rPr>
          <w:rFonts w:ascii="Times New Roman" w:hAnsi="Times New Roman" w:cs="Times New Roman"/>
          <w:b/>
          <w:bCs/>
          <w:sz w:val="22"/>
          <w:szCs w:val="22"/>
          <w:lang w:val="el-GR"/>
        </w:rPr>
        <w:t xml:space="preserve"> </w:t>
      </w:r>
      <w:r w:rsidR="00783F30" w:rsidRPr="00856A9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Απόψεις για </w:t>
      </w:r>
      <w:r w:rsidR="00275996" w:rsidRPr="00856A9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έγκριση περιβαλλοντικών όρων </w:t>
      </w:r>
      <w:r w:rsidR="00783F30" w:rsidRPr="00856A98">
        <w:rPr>
          <w:rFonts w:ascii="Times New Roman" w:hAnsi="Times New Roman" w:cs="Times New Roman"/>
          <w:bCs/>
          <w:sz w:val="22"/>
          <w:szCs w:val="22"/>
          <w:lang w:val="el-GR"/>
        </w:rPr>
        <w:t>της δραστηριότητας προσωρινής αποθήκευσης, μεταφόρτωσης και επεξεργασίας</w:t>
      </w:r>
      <w:r w:rsidR="00856A98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783F30" w:rsidRPr="00856A98">
        <w:rPr>
          <w:rFonts w:ascii="Times New Roman" w:hAnsi="Times New Roman" w:cs="Times New Roman"/>
          <w:sz w:val="22"/>
          <w:szCs w:val="22"/>
          <w:lang w:val="el-GR"/>
        </w:rPr>
        <w:t>αποβλήτων από εκσκαφές, κατασκευές και κατεδαφίσεις (ΑΕΚΚ)</w:t>
      </w:r>
      <w:r w:rsidR="00856A98">
        <w:rPr>
          <w:rFonts w:ascii="Times New Roman" w:hAnsi="Times New Roman" w:cs="Times New Roman"/>
          <w:sz w:val="22"/>
          <w:szCs w:val="22"/>
          <w:lang w:val="el-GR"/>
        </w:rPr>
        <w:t xml:space="preserve"> της επιχείρησης Κ</w:t>
      </w:r>
      <w:r w:rsidR="00CC274B">
        <w:rPr>
          <w:rFonts w:ascii="Times New Roman" w:hAnsi="Times New Roman" w:cs="Times New Roman"/>
          <w:sz w:val="22"/>
          <w:szCs w:val="22"/>
          <w:lang w:val="el-GR"/>
        </w:rPr>
        <w:t>ού</w:t>
      </w:r>
      <w:r w:rsidR="00856A98">
        <w:rPr>
          <w:rFonts w:ascii="Times New Roman" w:hAnsi="Times New Roman" w:cs="Times New Roman"/>
          <w:sz w:val="22"/>
          <w:szCs w:val="22"/>
          <w:lang w:val="el-GR"/>
        </w:rPr>
        <w:t>κουνα Κερασίας στη θέση «Βίλιζα» Δήμου Παιανίας, Περιφερειακής Ενότητας Ανατολικής Αττικής της Περιφέρειας Αττικής.</w:t>
      </w:r>
    </w:p>
    <w:p w:rsidR="00303306" w:rsidRPr="00815944" w:rsidRDefault="00303306" w:rsidP="00344E93">
      <w:pPr>
        <w:ind w:left="1276" w:hanging="1276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815944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ΣΧΕΤ.: α) </w:t>
      </w:r>
      <w:r w:rsidR="00CC274B" w:rsidRPr="00815944">
        <w:rPr>
          <w:rFonts w:ascii="Times New Roman" w:hAnsi="Times New Roman" w:cs="Times New Roman"/>
          <w:bCs/>
          <w:sz w:val="22"/>
          <w:szCs w:val="22"/>
          <w:lang w:val="el-GR"/>
        </w:rPr>
        <w:t>Το</w:t>
      </w:r>
      <w:r w:rsidRPr="00815944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αριθμ. πρωτ. </w:t>
      </w:r>
      <w:r w:rsidR="00275996" w:rsidRPr="00815944">
        <w:rPr>
          <w:rFonts w:ascii="Times New Roman" w:hAnsi="Times New Roman" w:cs="Times New Roman"/>
          <w:bCs/>
          <w:sz w:val="22"/>
          <w:szCs w:val="22"/>
          <w:lang w:val="el-GR"/>
        </w:rPr>
        <w:t>Φ</w:t>
      </w:r>
      <w:r w:rsidR="00CC274B" w:rsidRPr="00815944">
        <w:rPr>
          <w:rFonts w:ascii="Times New Roman" w:hAnsi="Times New Roman" w:cs="Times New Roman"/>
          <w:bCs/>
          <w:sz w:val="22"/>
          <w:szCs w:val="22"/>
          <w:lang w:val="el-GR"/>
        </w:rPr>
        <w:t>6717</w:t>
      </w:r>
      <w:r w:rsidR="00275996" w:rsidRPr="00815944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CC274B" w:rsidRPr="00815944">
        <w:rPr>
          <w:rFonts w:ascii="Times New Roman" w:hAnsi="Times New Roman" w:cs="Times New Roman"/>
          <w:bCs/>
          <w:sz w:val="22"/>
          <w:szCs w:val="22"/>
          <w:lang w:val="el-GR"/>
        </w:rPr>
        <w:t>3793</w:t>
      </w:r>
      <w:r w:rsidR="00275996" w:rsidRPr="00815944">
        <w:rPr>
          <w:rFonts w:ascii="Times New Roman" w:hAnsi="Times New Roman" w:cs="Times New Roman"/>
          <w:bCs/>
          <w:sz w:val="22"/>
          <w:szCs w:val="22"/>
          <w:lang w:val="el-GR"/>
        </w:rPr>
        <w:t>/ΠΕΡ</w:t>
      </w:r>
      <w:r w:rsidR="00CC274B" w:rsidRPr="00815944">
        <w:rPr>
          <w:rFonts w:ascii="Times New Roman" w:hAnsi="Times New Roman" w:cs="Times New Roman"/>
          <w:bCs/>
          <w:sz w:val="22"/>
          <w:szCs w:val="22"/>
          <w:lang w:val="el-GR"/>
        </w:rPr>
        <w:t>ΙΒ-9</w:t>
      </w:r>
      <w:r w:rsidR="00275996" w:rsidRPr="00815944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CC274B" w:rsidRPr="00815944">
        <w:rPr>
          <w:rFonts w:ascii="Times New Roman" w:hAnsi="Times New Roman" w:cs="Times New Roman"/>
          <w:bCs/>
          <w:sz w:val="22"/>
          <w:szCs w:val="22"/>
          <w:lang w:val="el-GR"/>
        </w:rPr>
        <w:t>2014</w:t>
      </w:r>
      <w:r w:rsidRPr="00815944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CC274B" w:rsidRPr="00815944">
        <w:rPr>
          <w:rFonts w:ascii="Times New Roman" w:hAnsi="Times New Roman" w:cs="Times New Roman"/>
          <w:bCs/>
          <w:sz w:val="22"/>
          <w:szCs w:val="22"/>
          <w:lang w:val="el-GR"/>
        </w:rPr>
        <w:t>12</w:t>
      </w:r>
      <w:r w:rsidRPr="00815944">
        <w:rPr>
          <w:rFonts w:ascii="Times New Roman" w:hAnsi="Times New Roman" w:cs="Times New Roman"/>
          <w:bCs/>
          <w:sz w:val="22"/>
          <w:szCs w:val="22"/>
          <w:lang w:val="el-GR"/>
        </w:rPr>
        <w:t>-0</w:t>
      </w:r>
      <w:r w:rsidR="00CC274B" w:rsidRPr="00815944">
        <w:rPr>
          <w:rFonts w:ascii="Times New Roman" w:hAnsi="Times New Roman" w:cs="Times New Roman"/>
          <w:bCs/>
          <w:sz w:val="22"/>
          <w:szCs w:val="22"/>
          <w:lang w:val="el-GR"/>
        </w:rPr>
        <w:t>9</w:t>
      </w:r>
      <w:r w:rsidRPr="00815944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-2014 </w:t>
      </w:r>
      <w:r w:rsidR="00CC274B" w:rsidRPr="00815944">
        <w:rPr>
          <w:rFonts w:ascii="Times New Roman" w:hAnsi="Times New Roman" w:cs="Times New Roman"/>
          <w:bCs/>
          <w:sz w:val="22"/>
          <w:szCs w:val="22"/>
          <w:lang w:val="el-GR"/>
        </w:rPr>
        <w:t>έγγραφο της Διεύθυνσης Περιβαλλοντικού και Χωρικού Σχεδιασμού</w:t>
      </w:r>
    </w:p>
    <w:p w:rsidR="00303306" w:rsidRPr="00815944" w:rsidRDefault="00303306" w:rsidP="00344E93">
      <w:pPr>
        <w:ind w:left="907" w:hanging="28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815944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β) Το αριθμ. πρωτ. </w:t>
      </w:r>
      <w:r w:rsidR="00070D4B" w:rsidRPr="00815944">
        <w:rPr>
          <w:rFonts w:ascii="Times New Roman" w:hAnsi="Times New Roman" w:cs="Times New Roman"/>
          <w:bCs/>
          <w:sz w:val="22"/>
          <w:szCs w:val="22"/>
          <w:lang w:val="el-GR"/>
        </w:rPr>
        <w:t>3763</w:t>
      </w:r>
      <w:r w:rsidR="00275996" w:rsidRPr="00815944">
        <w:rPr>
          <w:rFonts w:ascii="Times New Roman" w:hAnsi="Times New Roman" w:cs="Times New Roman"/>
          <w:bCs/>
          <w:sz w:val="22"/>
          <w:szCs w:val="22"/>
          <w:lang w:val="el-GR"/>
        </w:rPr>
        <w:t>/</w:t>
      </w:r>
      <w:r w:rsidR="00070D4B" w:rsidRPr="00815944">
        <w:rPr>
          <w:rFonts w:ascii="Times New Roman" w:hAnsi="Times New Roman" w:cs="Times New Roman"/>
          <w:bCs/>
          <w:sz w:val="22"/>
          <w:szCs w:val="22"/>
          <w:lang w:val="el-GR"/>
        </w:rPr>
        <w:t>01</w:t>
      </w:r>
      <w:r w:rsidRPr="00815944">
        <w:rPr>
          <w:rFonts w:ascii="Times New Roman" w:hAnsi="Times New Roman" w:cs="Times New Roman"/>
          <w:bCs/>
          <w:sz w:val="22"/>
          <w:szCs w:val="22"/>
          <w:lang w:val="el-GR"/>
        </w:rPr>
        <w:t>-</w:t>
      </w:r>
      <w:r w:rsidR="00070D4B" w:rsidRPr="00815944">
        <w:rPr>
          <w:rFonts w:ascii="Times New Roman" w:hAnsi="Times New Roman" w:cs="Times New Roman"/>
          <w:bCs/>
          <w:sz w:val="22"/>
          <w:szCs w:val="22"/>
          <w:lang w:val="el-GR"/>
        </w:rPr>
        <w:t>10</w:t>
      </w:r>
      <w:r w:rsidRPr="00815944">
        <w:rPr>
          <w:rFonts w:ascii="Times New Roman" w:hAnsi="Times New Roman" w:cs="Times New Roman"/>
          <w:bCs/>
          <w:sz w:val="22"/>
          <w:szCs w:val="22"/>
          <w:lang w:val="el-GR"/>
        </w:rPr>
        <w:t>-2014 έγγραφο Δ/νσης Δασών</w:t>
      </w:r>
      <w:r w:rsidR="00275996" w:rsidRPr="00815944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070D4B" w:rsidRPr="00815944">
        <w:rPr>
          <w:rFonts w:ascii="Times New Roman" w:hAnsi="Times New Roman" w:cs="Times New Roman"/>
          <w:bCs/>
          <w:sz w:val="22"/>
          <w:szCs w:val="22"/>
          <w:lang w:val="el-GR"/>
        </w:rPr>
        <w:t>Ανατολικής Αττικής</w:t>
      </w:r>
    </w:p>
    <w:p w:rsidR="00070D4B" w:rsidRPr="00815944" w:rsidRDefault="00070D4B" w:rsidP="00344E93">
      <w:pPr>
        <w:ind w:left="907" w:hanging="28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815944">
        <w:rPr>
          <w:rFonts w:ascii="Times New Roman" w:hAnsi="Times New Roman" w:cs="Times New Roman"/>
          <w:bCs/>
          <w:sz w:val="22"/>
          <w:szCs w:val="22"/>
          <w:lang w:val="el-GR"/>
        </w:rPr>
        <w:t>γ) Το αριθμ. πρωτ. 60192/4641/07-10-2014 έγγραφο Δασαρχείο</w:t>
      </w:r>
      <w:r w:rsidR="00625A80">
        <w:rPr>
          <w:rFonts w:ascii="Times New Roman" w:hAnsi="Times New Roman" w:cs="Times New Roman"/>
          <w:bCs/>
          <w:sz w:val="22"/>
          <w:szCs w:val="22"/>
          <w:lang w:val="el-GR"/>
        </w:rPr>
        <w:t>υ</w:t>
      </w:r>
      <w:r w:rsidRPr="00815944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Πεντέλης</w:t>
      </w:r>
    </w:p>
    <w:p w:rsidR="00070D4B" w:rsidRPr="00815944" w:rsidRDefault="00070D4B" w:rsidP="00344E93">
      <w:pPr>
        <w:ind w:left="907" w:hanging="28"/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815944">
        <w:rPr>
          <w:rFonts w:ascii="Times New Roman" w:hAnsi="Times New Roman" w:cs="Times New Roman"/>
          <w:bCs/>
          <w:sz w:val="22"/>
          <w:szCs w:val="22"/>
          <w:lang w:val="el-GR"/>
        </w:rPr>
        <w:t>δ) Το αριθμ. πρωτ. 3956/29-10-2014 έγγραφο Δ/νσης Δασών Ανατολικής Αττικής</w:t>
      </w:r>
    </w:p>
    <w:p w:rsidR="00343E8D" w:rsidRPr="00815944" w:rsidRDefault="00343E8D" w:rsidP="00B7193F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</w:p>
    <w:p w:rsidR="00FC4BC4" w:rsidRPr="00087358" w:rsidRDefault="00FC4BC4" w:rsidP="00FC4BC4">
      <w:pPr>
        <w:jc w:val="both"/>
        <w:rPr>
          <w:rFonts w:ascii="Times New Roman" w:hAnsi="Times New Roman" w:cs="Times New Roman"/>
          <w:bCs/>
          <w:sz w:val="22"/>
          <w:szCs w:val="22"/>
          <w:lang w:val="el-GR"/>
        </w:rPr>
      </w:pPr>
      <w:r w:rsidRPr="00087358">
        <w:rPr>
          <w:rFonts w:ascii="Times New Roman" w:hAnsi="Times New Roman" w:cs="Times New Roman"/>
          <w:bCs/>
          <w:sz w:val="22"/>
          <w:szCs w:val="22"/>
          <w:lang w:val="el-GR"/>
        </w:rPr>
        <w:t>Σ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υνέχεια επί του ανωτέρω (α) σχετικού εγγράφου σας και τ</w:t>
      </w:r>
      <w:r w:rsidR="00A7420D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ων στοιχείων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που απεστάλησαν με το ανωτέρω (β) σχετικό Δ/νσης Δασών Ανατολικής Αττικής στ</w:t>
      </w:r>
      <w:r w:rsidR="00A7420D">
        <w:rPr>
          <w:rFonts w:ascii="Times New Roman" w:hAnsi="Times New Roman" w:cs="Times New Roman"/>
          <w:bCs/>
          <w:sz w:val="22"/>
          <w:szCs w:val="22"/>
          <w:lang w:val="el-GR"/>
        </w:rPr>
        <w:t>ο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A7420D">
        <w:rPr>
          <w:rFonts w:ascii="Times New Roman" w:hAnsi="Times New Roman" w:cs="Times New Roman"/>
          <w:bCs/>
          <w:sz w:val="22"/>
          <w:szCs w:val="22"/>
          <w:lang w:val="el-GR"/>
        </w:rPr>
        <w:t>Δασαρχείο Πεντέλης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, σας αποστέλλουμε </w:t>
      </w:r>
      <w:r w:rsidR="009C510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τα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ανωτέρω (γ) και (δ) σχετικ</w:t>
      </w:r>
      <w:r w:rsidR="009C5100">
        <w:rPr>
          <w:rFonts w:ascii="Times New Roman" w:hAnsi="Times New Roman" w:cs="Times New Roman"/>
          <w:bCs/>
          <w:sz w:val="22"/>
          <w:szCs w:val="22"/>
          <w:lang w:val="el-GR"/>
        </w:rPr>
        <w:t>ά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 w:rsidR="009C5100">
        <w:rPr>
          <w:rFonts w:ascii="Times New Roman" w:hAnsi="Times New Roman" w:cs="Times New Roman"/>
          <w:bCs/>
          <w:sz w:val="22"/>
          <w:szCs w:val="22"/>
          <w:lang w:val="el-GR"/>
        </w:rPr>
        <w:t>έγγραφα</w:t>
      </w:r>
      <w:r w:rsidR="00625A80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και σας γνωρίζουμε ότι δεν έχ</w:t>
      </w:r>
      <w:r w:rsidR="004038A5">
        <w:rPr>
          <w:rFonts w:ascii="Times New Roman" w:hAnsi="Times New Roman" w:cs="Times New Roman"/>
          <w:bCs/>
          <w:sz w:val="22"/>
          <w:szCs w:val="22"/>
          <w:lang w:val="el-GR"/>
        </w:rPr>
        <w:t>ουμε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αντίρρηση για την περιβαλλοντική έγκριση του εν θέματι έργου καθόσον αυτό αφορά σε μη </w:t>
      </w:r>
      <w:r w:rsidR="004038A5">
        <w:rPr>
          <w:rFonts w:ascii="Times New Roman" w:hAnsi="Times New Roman" w:cs="Times New Roman"/>
          <w:bCs/>
          <w:sz w:val="22"/>
          <w:szCs w:val="22"/>
          <w:lang w:val="el-GR"/>
        </w:rPr>
        <w:t xml:space="preserve">διεπόμενη από τις διατάξεις της δασικής νομοθεσίας 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έκταση</w:t>
      </w:r>
      <w:r w:rsidR="004038A5">
        <w:rPr>
          <w:rFonts w:ascii="Times New Roman" w:hAnsi="Times New Roman" w:cs="Times New Roman"/>
          <w:bCs/>
          <w:sz w:val="22"/>
          <w:szCs w:val="22"/>
          <w:lang w:val="el-GR"/>
        </w:rPr>
        <w:t>,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 xml:space="preserve"> σύμφωνα με το ανωτέρω (γ) σχετικό του Δασαρχείου </w:t>
      </w:r>
      <w:r w:rsidR="00A7420D">
        <w:rPr>
          <w:rFonts w:ascii="Times New Roman" w:hAnsi="Times New Roman" w:cs="Times New Roman"/>
          <w:bCs/>
          <w:sz w:val="22"/>
          <w:szCs w:val="22"/>
          <w:lang w:val="el-GR"/>
        </w:rPr>
        <w:t>Πεντέλης</w:t>
      </w:r>
      <w:r>
        <w:rPr>
          <w:rFonts w:ascii="Times New Roman" w:hAnsi="Times New Roman" w:cs="Times New Roman"/>
          <w:bCs/>
          <w:sz w:val="22"/>
          <w:szCs w:val="22"/>
          <w:lang w:val="el-GR"/>
        </w:rPr>
        <w:t>.</w:t>
      </w:r>
    </w:p>
    <w:p w:rsidR="00980458" w:rsidRPr="00AB123D" w:rsidRDefault="00980458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>Με Εντολή Γ.Γ.Α.Δ. Αττικής</w:t>
      </w:r>
    </w:p>
    <w:p w:rsidR="00980458" w:rsidRDefault="00980458" w:rsidP="00D64237">
      <w:pPr>
        <w:ind w:left="4253"/>
        <w:jc w:val="center"/>
        <w:rPr>
          <w:rFonts w:ascii="Times New Roman" w:hAnsi="Times New Roman" w:cs="Times New Roman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Ο Διευθυντής Συντονισμού </w:t>
      </w:r>
      <w:r w:rsidR="00D64237" w:rsidRPr="00AB123D">
        <w:rPr>
          <w:rFonts w:ascii="Times New Roman" w:hAnsi="Times New Roman" w:cs="Times New Roman"/>
          <w:sz w:val="22"/>
          <w:szCs w:val="22"/>
          <w:lang w:val="el-GR"/>
        </w:rPr>
        <w:t>και</w:t>
      </w:r>
      <w:r w:rsidRPr="00AB123D">
        <w:rPr>
          <w:rFonts w:ascii="Times New Roman" w:hAnsi="Times New Roman" w:cs="Times New Roman"/>
          <w:sz w:val="22"/>
          <w:szCs w:val="22"/>
          <w:lang w:val="el-GR"/>
        </w:rPr>
        <w:t xml:space="preserve"> Επιθεώρησης Δασών</w:t>
      </w:r>
      <w:r w:rsidR="00DE47E1">
        <w:rPr>
          <w:rFonts w:ascii="Times New Roman" w:hAnsi="Times New Roman" w:cs="Times New Roman"/>
          <w:sz w:val="22"/>
          <w:szCs w:val="22"/>
          <w:lang w:val="el-GR"/>
        </w:rPr>
        <w:t xml:space="preserve"> </w:t>
      </w:r>
    </w:p>
    <w:p w:rsidR="00344E93" w:rsidRDefault="00344E93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3329E1" w:rsidRPr="009629D8" w:rsidRDefault="003329E1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F6BD9" w:rsidRPr="009629D8" w:rsidRDefault="009F6BD9" w:rsidP="00D64237">
      <w:pPr>
        <w:ind w:left="4253"/>
        <w:jc w:val="center"/>
        <w:rPr>
          <w:rFonts w:ascii="Times New Roman" w:hAnsi="Times New Roman" w:cs="Times New Roman"/>
          <w:sz w:val="18"/>
          <w:szCs w:val="18"/>
          <w:lang w:val="el-GR"/>
        </w:rPr>
      </w:pPr>
    </w:p>
    <w:p w:rsidR="00980458" w:rsidRPr="00AB123D" w:rsidRDefault="000063CD" w:rsidP="00D64237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>
        <w:rPr>
          <w:rFonts w:ascii="Times New Roman" w:hAnsi="Times New Roman" w:cs="Times New Roman"/>
          <w:sz w:val="22"/>
          <w:szCs w:val="22"/>
          <w:lang w:val="el-GR"/>
        </w:rPr>
        <w:t>Παύλος Χριστακόπουλος</w:t>
      </w:r>
    </w:p>
    <w:p w:rsidR="00E936E2" w:rsidRPr="00AB123D" w:rsidRDefault="00980458" w:rsidP="00E936E2">
      <w:pPr>
        <w:ind w:left="4253"/>
        <w:jc w:val="center"/>
        <w:rPr>
          <w:rFonts w:ascii="Times New Roman" w:hAnsi="Times New Roman" w:cs="Times New Roman"/>
          <w:sz w:val="22"/>
          <w:szCs w:val="22"/>
          <w:lang w:val="el-GR"/>
        </w:rPr>
      </w:pPr>
      <w:r w:rsidRPr="00AB123D">
        <w:rPr>
          <w:rFonts w:ascii="Times New Roman" w:hAnsi="Times New Roman" w:cs="Times New Roman"/>
          <w:sz w:val="22"/>
          <w:szCs w:val="22"/>
          <w:lang w:val="el-GR"/>
        </w:rPr>
        <w:t>Δασολόγος</w:t>
      </w:r>
    </w:p>
    <w:sectPr w:rsidR="00E936E2" w:rsidRPr="00AB123D" w:rsidSect="003329E1">
      <w:pgSz w:w="11907" w:h="16840" w:code="9"/>
      <w:pgMar w:top="1021" w:right="1134" w:bottom="1021" w:left="1134" w:header="709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719" w:rsidRDefault="00851719" w:rsidP="006402BF">
      <w:r>
        <w:separator/>
      </w:r>
    </w:p>
  </w:endnote>
  <w:endnote w:type="continuationSeparator" w:id="0">
    <w:p w:rsidR="00851719" w:rsidRDefault="00851719" w:rsidP="00640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719" w:rsidRDefault="00851719" w:rsidP="006402BF">
      <w:r>
        <w:separator/>
      </w:r>
    </w:p>
  </w:footnote>
  <w:footnote w:type="continuationSeparator" w:id="0">
    <w:p w:rsidR="00851719" w:rsidRDefault="00851719" w:rsidP="00640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E73"/>
    <w:multiLevelType w:val="hybridMultilevel"/>
    <w:tmpl w:val="E12281C2"/>
    <w:lvl w:ilvl="0" w:tplc="B5E80CBC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0E30F74"/>
    <w:multiLevelType w:val="hybridMultilevel"/>
    <w:tmpl w:val="F44A7D0C"/>
    <w:lvl w:ilvl="0" w:tplc="46E66576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2">
    <w:nsid w:val="378E0643"/>
    <w:multiLevelType w:val="hybridMultilevel"/>
    <w:tmpl w:val="2A266CBC"/>
    <w:lvl w:ilvl="0" w:tplc="918E645A">
      <w:start w:val="1"/>
      <w:numFmt w:val="decimal"/>
      <w:lvlText w:val="%1."/>
      <w:lvlJc w:val="left"/>
      <w:pPr>
        <w:tabs>
          <w:tab w:val="num" w:pos="5655"/>
        </w:tabs>
        <w:ind w:left="565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6375"/>
        </w:tabs>
        <w:ind w:left="637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095"/>
        </w:tabs>
        <w:ind w:left="7095" w:hanging="180"/>
      </w:pPr>
    </w:lvl>
    <w:lvl w:ilvl="3" w:tplc="0408000F">
      <w:start w:val="1"/>
      <w:numFmt w:val="decimal"/>
      <w:lvlText w:val="%4."/>
      <w:lvlJc w:val="left"/>
      <w:pPr>
        <w:tabs>
          <w:tab w:val="num" w:pos="7815"/>
        </w:tabs>
        <w:ind w:left="7815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535"/>
        </w:tabs>
        <w:ind w:left="8535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255"/>
        </w:tabs>
        <w:ind w:left="9255" w:hanging="180"/>
      </w:pPr>
    </w:lvl>
    <w:lvl w:ilvl="6" w:tplc="0408000F">
      <w:start w:val="1"/>
      <w:numFmt w:val="decimal"/>
      <w:lvlText w:val="%7."/>
      <w:lvlJc w:val="left"/>
      <w:pPr>
        <w:tabs>
          <w:tab w:val="num" w:pos="9975"/>
        </w:tabs>
        <w:ind w:left="9975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0695"/>
        </w:tabs>
        <w:ind w:left="10695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415"/>
        </w:tabs>
        <w:ind w:left="11415" w:hanging="180"/>
      </w:pPr>
    </w:lvl>
  </w:abstractNum>
  <w:abstractNum w:abstractNumId="3">
    <w:nsid w:val="50E474F0"/>
    <w:multiLevelType w:val="hybridMultilevel"/>
    <w:tmpl w:val="10389F68"/>
    <w:lvl w:ilvl="0" w:tplc="869EF8BC">
      <w:start w:val="1"/>
      <w:numFmt w:val="decimal"/>
      <w:lvlText w:val="%1."/>
      <w:lvlJc w:val="left"/>
      <w:pPr>
        <w:tabs>
          <w:tab w:val="num" w:pos="6060"/>
        </w:tabs>
        <w:ind w:left="6060" w:hanging="360"/>
      </w:pPr>
      <w:rPr>
        <w:rFonts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6780"/>
        </w:tabs>
        <w:ind w:left="67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7500"/>
        </w:tabs>
        <w:ind w:left="75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8220"/>
        </w:tabs>
        <w:ind w:left="82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8940"/>
        </w:tabs>
        <w:ind w:left="89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9660"/>
        </w:tabs>
        <w:ind w:left="96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10380"/>
        </w:tabs>
        <w:ind w:left="103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11100"/>
        </w:tabs>
        <w:ind w:left="111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11820"/>
        </w:tabs>
        <w:ind w:left="11820" w:hanging="180"/>
      </w:pPr>
    </w:lvl>
  </w:abstractNum>
  <w:abstractNum w:abstractNumId="4">
    <w:nsid w:val="5CCC5839"/>
    <w:multiLevelType w:val="singleLevel"/>
    <w:tmpl w:val="76620C3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>
    <w:nsid w:val="65716FCA"/>
    <w:multiLevelType w:val="hybridMultilevel"/>
    <w:tmpl w:val="38068DCC"/>
    <w:lvl w:ilvl="0" w:tplc="058A00A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>
    <w:nsid w:val="75BB4A1E"/>
    <w:multiLevelType w:val="singleLevel"/>
    <w:tmpl w:val="6F50BA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50AE1"/>
    <w:rsid w:val="0000582A"/>
    <w:rsid w:val="000063CD"/>
    <w:rsid w:val="00006487"/>
    <w:rsid w:val="000073F1"/>
    <w:rsid w:val="00020DB2"/>
    <w:rsid w:val="0003655B"/>
    <w:rsid w:val="00042466"/>
    <w:rsid w:val="000437CB"/>
    <w:rsid w:val="00052194"/>
    <w:rsid w:val="00057F3E"/>
    <w:rsid w:val="00061715"/>
    <w:rsid w:val="000639E9"/>
    <w:rsid w:val="000707E0"/>
    <w:rsid w:val="00070D4B"/>
    <w:rsid w:val="0008312D"/>
    <w:rsid w:val="0008485F"/>
    <w:rsid w:val="0008632C"/>
    <w:rsid w:val="000863A4"/>
    <w:rsid w:val="00087A6C"/>
    <w:rsid w:val="00091545"/>
    <w:rsid w:val="0009316A"/>
    <w:rsid w:val="000A6C5F"/>
    <w:rsid w:val="000B3DDB"/>
    <w:rsid w:val="000B6469"/>
    <w:rsid w:val="000B77D8"/>
    <w:rsid w:val="000C6BBE"/>
    <w:rsid w:val="000E17F5"/>
    <w:rsid w:val="000E4B52"/>
    <w:rsid w:val="000E6496"/>
    <w:rsid w:val="000F386A"/>
    <w:rsid w:val="000F56EB"/>
    <w:rsid w:val="000F76D3"/>
    <w:rsid w:val="001037B2"/>
    <w:rsid w:val="00105781"/>
    <w:rsid w:val="00127688"/>
    <w:rsid w:val="001304C2"/>
    <w:rsid w:val="001318D9"/>
    <w:rsid w:val="00144E15"/>
    <w:rsid w:val="0015075A"/>
    <w:rsid w:val="0015247A"/>
    <w:rsid w:val="0015303A"/>
    <w:rsid w:val="001566BE"/>
    <w:rsid w:val="0016172F"/>
    <w:rsid w:val="00167EA3"/>
    <w:rsid w:val="001815E8"/>
    <w:rsid w:val="00183FD7"/>
    <w:rsid w:val="00185BC0"/>
    <w:rsid w:val="001925B5"/>
    <w:rsid w:val="00194C09"/>
    <w:rsid w:val="001A1AF1"/>
    <w:rsid w:val="001A5D8F"/>
    <w:rsid w:val="001A5DE7"/>
    <w:rsid w:val="001B02FF"/>
    <w:rsid w:val="001B0EC8"/>
    <w:rsid w:val="001C1478"/>
    <w:rsid w:val="001C369A"/>
    <w:rsid w:val="001D1FB8"/>
    <w:rsid w:val="001D5567"/>
    <w:rsid w:val="001D7708"/>
    <w:rsid w:val="001E1751"/>
    <w:rsid w:val="001E39D2"/>
    <w:rsid w:val="001E5501"/>
    <w:rsid w:val="001F0B3A"/>
    <w:rsid w:val="001F113B"/>
    <w:rsid w:val="001F126A"/>
    <w:rsid w:val="0020488C"/>
    <w:rsid w:val="002053AE"/>
    <w:rsid w:val="00222854"/>
    <w:rsid w:val="00223D99"/>
    <w:rsid w:val="00234856"/>
    <w:rsid w:val="00234E0D"/>
    <w:rsid w:val="002521F4"/>
    <w:rsid w:val="00255D88"/>
    <w:rsid w:val="002676F4"/>
    <w:rsid w:val="00275996"/>
    <w:rsid w:val="00284B40"/>
    <w:rsid w:val="00284F0D"/>
    <w:rsid w:val="002850A5"/>
    <w:rsid w:val="00295291"/>
    <w:rsid w:val="002A05C9"/>
    <w:rsid w:val="002A1CE9"/>
    <w:rsid w:val="002B3830"/>
    <w:rsid w:val="002B670A"/>
    <w:rsid w:val="002C1E5F"/>
    <w:rsid w:val="002D074A"/>
    <w:rsid w:val="002D4DFC"/>
    <w:rsid w:val="002D5BC8"/>
    <w:rsid w:val="002D7931"/>
    <w:rsid w:val="002E0902"/>
    <w:rsid w:val="002E4588"/>
    <w:rsid w:val="002E65A4"/>
    <w:rsid w:val="002F1DCE"/>
    <w:rsid w:val="003012C7"/>
    <w:rsid w:val="00303306"/>
    <w:rsid w:val="0030643A"/>
    <w:rsid w:val="00307EA2"/>
    <w:rsid w:val="00310586"/>
    <w:rsid w:val="00310D55"/>
    <w:rsid w:val="00322B46"/>
    <w:rsid w:val="003329E1"/>
    <w:rsid w:val="00332D4A"/>
    <w:rsid w:val="00340503"/>
    <w:rsid w:val="0034145F"/>
    <w:rsid w:val="00343E8D"/>
    <w:rsid w:val="00344E93"/>
    <w:rsid w:val="00353B0B"/>
    <w:rsid w:val="00356C87"/>
    <w:rsid w:val="00364639"/>
    <w:rsid w:val="00370BDF"/>
    <w:rsid w:val="0037125E"/>
    <w:rsid w:val="00371E1F"/>
    <w:rsid w:val="00371EBE"/>
    <w:rsid w:val="00372BB7"/>
    <w:rsid w:val="00375E6F"/>
    <w:rsid w:val="003865EE"/>
    <w:rsid w:val="00387199"/>
    <w:rsid w:val="00392761"/>
    <w:rsid w:val="003A0161"/>
    <w:rsid w:val="003A5388"/>
    <w:rsid w:val="003A539B"/>
    <w:rsid w:val="003C0093"/>
    <w:rsid w:val="003D5F8D"/>
    <w:rsid w:val="003E5636"/>
    <w:rsid w:val="003F4796"/>
    <w:rsid w:val="004038A5"/>
    <w:rsid w:val="00406B17"/>
    <w:rsid w:val="00407764"/>
    <w:rsid w:val="00414C84"/>
    <w:rsid w:val="00417358"/>
    <w:rsid w:val="004218EE"/>
    <w:rsid w:val="00426F38"/>
    <w:rsid w:val="0043050D"/>
    <w:rsid w:val="004306F0"/>
    <w:rsid w:val="00443FE0"/>
    <w:rsid w:val="0044464E"/>
    <w:rsid w:val="004453FE"/>
    <w:rsid w:val="0044635A"/>
    <w:rsid w:val="00454847"/>
    <w:rsid w:val="00463E17"/>
    <w:rsid w:val="00471AF0"/>
    <w:rsid w:val="00475227"/>
    <w:rsid w:val="00476D6F"/>
    <w:rsid w:val="004827D4"/>
    <w:rsid w:val="0048299D"/>
    <w:rsid w:val="004836C0"/>
    <w:rsid w:val="004848F7"/>
    <w:rsid w:val="00490C1C"/>
    <w:rsid w:val="004915D0"/>
    <w:rsid w:val="004A645E"/>
    <w:rsid w:val="004C09A8"/>
    <w:rsid w:val="004D7B2B"/>
    <w:rsid w:val="004D7E50"/>
    <w:rsid w:val="004E224C"/>
    <w:rsid w:val="004E3AE5"/>
    <w:rsid w:val="004E5825"/>
    <w:rsid w:val="004E61E2"/>
    <w:rsid w:val="004F34B2"/>
    <w:rsid w:val="004F3B65"/>
    <w:rsid w:val="004F682F"/>
    <w:rsid w:val="00507346"/>
    <w:rsid w:val="00514684"/>
    <w:rsid w:val="00517C92"/>
    <w:rsid w:val="00531240"/>
    <w:rsid w:val="00533B65"/>
    <w:rsid w:val="00537486"/>
    <w:rsid w:val="00537B27"/>
    <w:rsid w:val="00542129"/>
    <w:rsid w:val="00543205"/>
    <w:rsid w:val="00545C73"/>
    <w:rsid w:val="0054785D"/>
    <w:rsid w:val="00570677"/>
    <w:rsid w:val="00575486"/>
    <w:rsid w:val="0058091E"/>
    <w:rsid w:val="005818D8"/>
    <w:rsid w:val="00586ABE"/>
    <w:rsid w:val="00591929"/>
    <w:rsid w:val="005C7136"/>
    <w:rsid w:val="005E3D60"/>
    <w:rsid w:val="005E7090"/>
    <w:rsid w:val="005F04BD"/>
    <w:rsid w:val="00601965"/>
    <w:rsid w:val="00601C1F"/>
    <w:rsid w:val="00603B83"/>
    <w:rsid w:val="0061386C"/>
    <w:rsid w:val="00625A80"/>
    <w:rsid w:val="006402BF"/>
    <w:rsid w:val="00641053"/>
    <w:rsid w:val="00655A61"/>
    <w:rsid w:val="0066095A"/>
    <w:rsid w:val="006636FF"/>
    <w:rsid w:val="006650DF"/>
    <w:rsid w:val="006709FE"/>
    <w:rsid w:val="00672DCF"/>
    <w:rsid w:val="00672DF5"/>
    <w:rsid w:val="00681A3F"/>
    <w:rsid w:val="006944A0"/>
    <w:rsid w:val="006A0230"/>
    <w:rsid w:val="006A20A6"/>
    <w:rsid w:val="006A65B6"/>
    <w:rsid w:val="006A6E4D"/>
    <w:rsid w:val="006A7626"/>
    <w:rsid w:val="006B2620"/>
    <w:rsid w:val="006D227F"/>
    <w:rsid w:val="006D41B3"/>
    <w:rsid w:val="006E4643"/>
    <w:rsid w:val="007043D4"/>
    <w:rsid w:val="00711880"/>
    <w:rsid w:val="00712E5B"/>
    <w:rsid w:val="00714F26"/>
    <w:rsid w:val="0072014E"/>
    <w:rsid w:val="00722582"/>
    <w:rsid w:val="00734C2D"/>
    <w:rsid w:val="00742599"/>
    <w:rsid w:val="0074585D"/>
    <w:rsid w:val="00747B82"/>
    <w:rsid w:val="00752BBF"/>
    <w:rsid w:val="00757984"/>
    <w:rsid w:val="007604E8"/>
    <w:rsid w:val="00766F51"/>
    <w:rsid w:val="00772CAB"/>
    <w:rsid w:val="00783F30"/>
    <w:rsid w:val="00787154"/>
    <w:rsid w:val="007A4634"/>
    <w:rsid w:val="007B58C3"/>
    <w:rsid w:val="007B6C5F"/>
    <w:rsid w:val="007E19B2"/>
    <w:rsid w:val="007F22EA"/>
    <w:rsid w:val="007F29FB"/>
    <w:rsid w:val="0080560C"/>
    <w:rsid w:val="00806CE2"/>
    <w:rsid w:val="00807C57"/>
    <w:rsid w:val="00813ACF"/>
    <w:rsid w:val="00814756"/>
    <w:rsid w:val="00815944"/>
    <w:rsid w:val="00816275"/>
    <w:rsid w:val="00823616"/>
    <w:rsid w:val="00834BDD"/>
    <w:rsid w:val="00836296"/>
    <w:rsid w:val="0084000F"/>
    <w:rsid w:val="00851719"/>
    <w:rsid w:val="00856A98"/>
    <w:rsid w:val="008620C4"/>
    <w:rsid w:val="00864369"/>
    <w:rsid w:val="00864805"/>
    <w:rsid w:val="00866632"/>
    <w:rsid w:val="008722D0"/>
    <w:rsid w:val="0087438E"/>
    <w:rsid w:val="00874A34"/>
    <w:rsid w:val="00891363"/>
    <w:rsid w:val="00894E9F"/>
    <w:rsid w:val="00895D51"/>
    <w:rsid w:val="008A1F5D"/>
    <w:rsid w:val="008A2040"/>
    <w:rsid w:val="008B0CBE"/>
    <w:rsid w:val="008B2777"/>
    <w:rsid w:val="008B480F"/>
    <w:rsid w:val="008B71F2"/>
    <w:rsid w:val="008B7FB0"/>
    <w:rsid w:val="008C10D0"/>
    <w:rsid w:val="008C51AE"/>
    <w:rsid w:val="008C5B06"/>
    <w:rsid w:val="008C78E0"/>
    <w:rsid w:val="008D1865"/>
    <w:rsid w:val="008F089D"/>
    <w:rsid w:val="00904C42"/>
    <w:rsid w:val="009151C5"/>
    <w:rsid w:val="00921C29"/>
    <w:rsid w:val="0092343F"/>
    <w:rsid w:val="00926066"/>
    <w:rsid w:val="009411B6"/>
    <w:rsid w:val="009629D8"/>
    <w:rsid w:val="009679D2"/>
    <w:rsid w:val="009750EC"/>
    <w:rsid w:val="00980458"/>
    <w:rsid w:val="0098107A"/>
    <w:rsid w:val="00987D72"/>
    <w:rsid w:val="009964AA"/>
    <w:rsid w:val="009B521F"/>
    <w:rsid w:val="009C2EC8"/>
    <w:rsid w:val="009C5100"/>
    <w:rsid w:val="009D3347"/>
    <w:rsid w:val="009D678D"/>
    <w:rsid w:val="009E12EE"/>
    <w:rsid w:val="009F223A"/>
    <w:rsid w:val="009F6BD9"/>
    <w:rsid w:val="00A042FA"/>
    <w:rsid w:val="00A156D7"/>
    <w:rsid w:val="00A2337F"/>
    <w:rsid w:val="00A23AE9"/>
    <w:rsid w:val="00A24A24"/>
    <w:rsid w:val="00A24A4B"/>
    <w:rsid w:val="00A26B93"/>
    <w:rsid w:val="00A31A43"/>
    <w:rsid w:val="00A37FFE"/>
    <w:rsid w:val="00A41D9F"/>
    <w:rsid w:val="00A42571"/>
    <w:rsid w:val="00A42A64"/>
    <w:rsid w:val="00A61930"/>
    <w:rsid w:val="00A66A19"/>
    <w:rsid w:val="00A7158F"/>
    <w:rsid w:val="00A7420D"/>
    <w:rsid w:val="00A7766E"/>
    <w:rsid w:val="00A96B09"/>
    <w:rsid w:val="00A97777"/>
    <w:rsid w:val="00AA3E24"/>
    <w:rsid w:val="00AA41F4"/>
    <w:rsid w:val="00AA43C7"/>
    <w:rsid w:val="00AA44F7"/>
    <w:rsid w:val="00AA4FB5"/>
    <w:rsid w:val="00AA5BB3"/>
    <w:rsid w:val="00AB123D"/>
    <w:rsid w:val="00AB1679"/>
    <w:rsid w:val="00AB31C9"/>
    <w:rsid w:val="00AB4F6E"/>
    <w:rsid w:val="00AB75B1"/>
    <w:rsid w:val="00AC796C"/>
    <w:rsid w:val="00AD3783"/>
    <w:rsid w:val="00AE23C7"/>
    <w:rsid w:val="00AE35EC"/>
    <w:rsid w:val="00AE7136"/>
    <w:rsid w:val="00AE78F9"/>
    <w:rsid w:val="00AF3C97"/>
    <w:rsid w:val="00AF7535"/>
    <w:rsid w:val="00AF75DF"/>
    <w:rsid w:val="00B02B72"/>
    <w:rsid w:val="00B044BD"/>
    <w:rsid w:val="00B10498"/>
    <w:rsid w:val="00B121FE"/>
    <w:rsid w:val="00B31960"/>
    <w:rsid w:val="00B40254"/>
    <w:rsid w:val="00B40566"/>
    <w:rsid w:val="00B51D0E"/>
    <w:rsid w:val="00B543A8"/>
    <w:rsid w:val="00B65042"/>
    <w:rsid w:val="00B700E0"/>
    <w:rsid w:val="00B7193F"/>
    <w:rsid w:val="00B71D1A"/>
    <w:rsid w:val="00B73502"/>
    <w:rsid w:val="00B739A0"/>
    <w:rsid w:val="00B77E44"/>
    <w:rsid w:val="00B805F3"/>
    <w:rsid w:val="00B81404"/>
    <w:rsid w:val="00B82E5C"/>
    <w:rsid w:val="00B83117"/>
    <w:rsid w:val="00B92E82"/>
    <w:rsid w:val="00B958EA"/>
    <w:rsid w:val="00B95A78"/>
    <w:rsid w:val="00B95B71"/>
    <w:rsid w:val="00B97128"/>
    <w:rsid w:val="00BA653D"/>
    <w:rsid w:val="00BC03BC"/>
    <w:rsid w:val="00BC28EB"/>
    <w:rsid w:val="00BC6592"/>
    <w:rsid w:val="00BD4990"/>
    <w:rsid w:val="00BD75C7"/>
    <w:rsid w:val="00BE1208"/>
    <w:rsid w:val="00BE72BF"/>
    <w:rsid w:val="00BE75F9"/>
    <w:rsid w:val="00C0073E"/>
    <w:rsid w:val="00C06783"/>
    <w:rsid w:val="00C24E79"/>
    <w:rsid w:val="00C25047"/>
    <w:rsid w:val="00C27BB5"/>
    <w:rsid w:val="00C33443"/>
    <w:rsid w:val="00C3576F"/>
    <w:rsid w:val="00C3662B"/>
    <w:rsid w:val="00C408CC"/>
    <w:rsid w:val="00C5718D"/>
    <w:rsid w:val="00C61D7C"/>
    <w:rsid w:val="00C62205"/>
    <w:rsid w:val="00C63417"/>
    <w:rsid w:val="00C6396F"/>
    <w:rsid w:val="00C6581B"/>
    <w:rsid w:val="00C72077"/>
    <w:rsid w:val="00C74772"/>
    <w:rsid w:val="00C83605"/>
    <w:rsid w:val="00C874AD"/>
    <w:rsid w:val="00C968BE"/>
    <w:rsid w:val="00CA0A9E"/>
    <w:rsid w:val="00CA4473"/>
    <w:rsid w:val="00CA5A8D"/>
    <w:rsid w:val="00CA678C"/>
    <w:rsid w:val="00CA75A2"/>
    <w:rsid w:val="00CA7B98"/>
    <w:rsid w:val="00CA7DE5"/>
    <w:rsid w:val="00CB02CA"/>
    <w:rsid w:val="00CB0AF8"/>
    <w:rsid w:val="00CB3BF1"/>
    <w:rsid w:val="00CC14D7"/>
    <w:rsid w:val="00CC274B"/>
    <w:rsid w:val="00CD5DDB"/>
    <w:rsid w:val="00CD6774"/>
    <w:rsid w:val="00CE0ABE"/>
    <w:rsid w:val="00CE1E89"/>
    <w:rsid w:val="00CF0D51"/>
    <w:rsid w:val="00CF1A47"/>
    <w:rsid w:val="00CF2BBB"/>
    <w:rsid w:val="00D03CB9"/>
    <w:rsid w:val="00D0462A"/>
    <w:rsid w:val="00D203CE"/>
    <w:rsid w:val="00D3152A"/>
    <w:rsid w:val="00D36560"/>
    <w:rsid w:val="00D42A4F"/>
    <w:rsid w:val="00D47B66"/>
    <w:rsid w:val="00D50AE1"/>
    <w:rsid w:val="00D57AB6"/>
    <w:rsid w:val="00D64237"/>
    <w:rsid w:val="00D72FE9"/>
    <w:rsid w:val="00D7736B"/>
    <w:rsid w:val="00D83F17"/>
    <w:rsid w:val="00DA1FE3"/>
    <w:rsid w:val="00DA4EE7"/>
    <w:rsid w:val="00DA6CD9"/>
    <w:rsid w:val="00DB1B5D"/>
    <w:rsid w:val="00DC085B"/>
    <w:rsid w:val="00DC4B72"/>
    <w:rsid w:val="00DD1B86"/>
    <w:rsid w:val="00DE47E1"/>
    <w:rsid w:val="00DF38EE"/>
    <w:rsid w:val="00E02483"/>
    <w:rsid w:val="00E06266"/>
    <w:rsid w:val="00E07D8B"/>
    <w:rsid w:val="00E13779"/>
    <w:rsid w:val="00E173CF"/>
    <w:rsid w:val="00E224AC"/>
    <w:rsid w:val="00E3239A"/>
    <w:rsid w:val="00E417A1"/>
    <w:rsid w:val="00E432E3"/>
    <w:rsid w:val="00E4509F"/>
    <w:rsid w:val="00E53F6D"/>
    <w:rsid w:val="00E56B38"/>
    <w:rsid w:val="00E63221"/>
    <w:rsid w:val="00E64C5B"/>
    <w:rsid w:val="00E7131D"/>
    <w:rsid w:val="00E713BE"/>
    <w:rsid w:val="00E73A18"/>
    <w:rsid w:val="00E7742E"/>
    <w:rsid w:val="00E77C84"/>
    <w:rsid w:val="00E803C0"/>
    <w:rsid w:val="00E84168"/>
    <w:rsid w:val="00E87999"/>
    <w:rsid w:val="00E902D7"/>
    <w:rsid w:val="00E936E2"/>
    <w:rsid w:val="00E96B94"/>
    <w:rsid w:val="00EA552F"/>
    <w:rsid w:val="00EB5AD5"/>
    <w:rsid w:val="00EC6864"/>
    <w:rsid w:val="00ED1D4B"/>
    <w:rsid w:val="00ED25B0"/>
    <w:rsid w:val="00ED708A"/>
    <w:rsid w:val="00EE0C2E"/>
    <w:rsid w:val="00EE1793"/>
    <w:rsid w:val="00F104DC"/>
    <w:rsid w:val="00F11794"/>
    <w:rsid w:val="00F12E80"/>
    <w:rsid w:val="00F139D0"/>
    <w:rsid w:val="00F17B28"/>
    <w:rsid w:val="00F17E5D"/>
    <w:rsid w:val="00F21736"/>
    <w:rsid w:val="00F30934"/>
    <w:rsid w:val="00F40E39"/>
    <w:rsid w:val="00F44E3E"/>
    <w:rsid w:val="00F45D23"/>
    <w:rsid w:val="00F55B2A"/>
    <w:rsid w:val="00F645B6"/>
    <w:rsid w:val="00F65453"/>
    <w:rsid w:val="00F72A0D"/>
    <w:rsid w:val="00F76132"/>
    <w:rsid w:val="00F849A1"/>
    <w:rsid w:val="00F85734"/>
    <w:rsid w:val="00F94C25"/>
    <w:rsid w:val="00F96ECB"/>
    <w:rsid w:val="00FA2200"/>
    <w:rsid w:val="00FC4BC4"/>
    <w:rsid w:val="00FC7AED"/>
    <w:rsid w:val="00FD7F1B"/>
    <w:rsid w:val="00FE00C8"/>
    <w:rsid w:val="00FE2C5F"/>
    <w:rsid w:val="00FF248B"/>
    <w:rsid w:val="00FF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1F2"/>
    <w:pPr>
      <w:autoSpaceDE w:val="0"/>
      <w:autoSpaceDN w:val="0"/>
    </w:pPr>
    <w:rPr>
      <w:rFonts w:ascii="Arial" w:hAnsi="Arial" w:cs="Arial"/>
      <w:lang w:val="en-US"/>
    </w:rPr>
  </w:style>
  <w:style w:type="paragraph" w:styleId="1">
    <w:name w:val="heading 1"/>
    <w:basedOn w:val="a"/>
    <w:next w:val="a"/>
    <w:qFormat/>
    <w:rsid w:val="005818D8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5818D8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5818D8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818D8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5818D8"/>
    <w:pPr>
      <w:keepNext/>
      <w:tabs>
        <w:tab w:val="left" w:pos="1276"/>
      </w:tabs>
      <w:ind w:left="284" w:right="-1"/>
      <w:outlineLvl w:val="4"/>
    </w:pPr>
    <w:rPr>
      <w:sz w:val="24"/>
      <w:szCs w:val="24"/>
      <w:lang w:val="el-GR"/>
    </w:rPr>
  </w:style>
  <w:style w:type="paragraph" w:styleId="6">
    <w:name w:val="heading 6"/>
    <w:basedOn w:val="a"/>
    <w:next w:val="a"/>
    <w:qFormat/>
    <w:rsid w:val="005818D8"/>
    <w:pPr>
      <w:keepNext/>
      <w:tabs>
        <w:tab w:val="left" w:pos="-567"/>
      </w:tabs>
      <w:ind w:right="-1"/>
      <w:jc w:val="both"/>
      <w:outlineLvl w:val="5"/>
    </w:pPr>
    <w:rPr>
      <w:sz w:val="24"/>
      <w:szCs w:val="24"/>
      <w:lang w:val="el-GR"/>
    </w:rPr>
  </w:style>
  <w:style w:type="paragraph" w:styleId="7">
    <w:name w:val="heading 7"/>
    <w:basedOn w:val="a"/>
    <w:next w:val="a"/>
    <w:qFormat/>
    <w:rsid w:val="005818D8"/>
    <w:pPr>
      <w:keepNext/>
      <w:tabs>
        <w:tab w:val="left" w:pos="1276"/>
      </w:tabs>
      <w:ind w:right="-1"/>
      <w:outlineLvl w:val="6"/>
    </w:pPr>
    <w:rPr>
      <w:sz w:val="24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2"/>
    <w:basedOn w:val="a"/>
    <w:rsid w:val="005818D8"/>
    <w:pPr>
      <w:ind w:left="566" w:hanging="283"/>
    </w:pPr>
  </w:style>
  <w:style w:type="paragraph" w:styleId="a3">
    <w:name w:val="Body Text Indent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paragraph" w:styleId="a4">
    <w:name w:val="Body Text"/>
    <w:basedOn w:val="a"/>
    <w:rsid w:val="005818D8"/>
    <w:pPr>
      <w:spacing w:after="120"/>
    </w:pPr>
  </w:style>
  <w:style w:type="paragraph" w:styleId="30">
    <w:name w:val="Body Text 3"/>
    <w:basedOn w:val="a3"/>
    <w:rsid w:val="005818D8"/>
    <w:pPr>
      <w:tabs>
        <w:tab w:val="clear" w:pos="1276"/>
      </w:tabs>
      <w:spacing w:after="120"/>
      <w:ind w:left="283" w:right="0"/>
      <w:jc w:val="left"/>
    </w:pPr>
    <w:rPr>
      <w:sz w:val="20"/>
      <w:szCs w:val="20"/>
      <w:lang w:val="en-US"/>
    </w:rPr>
  </w:style>
  <w:style w:type="paragraph" w:styleId="a5">
    <w:name w:val="caption"/>
    <w:basedOn w:val="a"/>
    <w:next w:val="a"/>
    <w:qFormat/>
    <w:rsid w:val="005818D8"/>
    <w:pPr>
      <w:ind w:right="-1277"/>
      <w:jc w:val="both"/>
    </w:pPr>
    <w:rPr>
      <w:sz w:val="24"/>
      <w:szCs w:val="24"/>
      <w:lang w:val="el-GR"/>
    </w:rPr>
  </w:style>
  <w:style w:type="paragraph" w:styleId="21">
    <w:name w:val="Body Text 2"/>
    <w:basedOn w:val="a"/>
    <w:rsid w:val="005818D8"/>
    <w:pPr>
      <w:tabs>
        <w:tab w:val="left" w:pos="1276"/>
      </w:tabs>
      <w:ind w:right="-1"/>
      <w:jc w:val="both"/>
    </w:pPr>
    <w:rPr>
      <w:sz w:val="24"/>
      <w:szCs w:val="24"/>
      <w:lang w:val="el-GR"/>
    </w:rPr>
  </w:style>
  <w:style w:type="table" w:styleId="a6">
    <w:name w:val="Table Grid"/>
    <w:basedOn w:val="a1"/>
    <w:rsid w:val="0039276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2E0902"/>
    <w:rPr>
      <w:color w:val="0000FF"/>
      <w:u w:val="single"/>
    </w:rPr>
  </w:style>
  <w:style w:type="paragraph" w:styleId="a7">
    <w:name w:val="Balloon Text"/>
    <w:basedOn w:val="a"/>
    <w:semiHidden/>
    <w:rsid w:val="00144E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"/>
    <w:rsid w:val="006402B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6402BF"/>
    <w:rPr>
      <w:rFonts w:ascii="Arial" w:hAnsi="Arial" w:cs="Arial"/>
      <w:lang w:val="en-US"/>
    </w:rPr>
  </w:style>
  <w:style w:type="paragraph" w:styleId="a9">
    <w:name w:val="footer"/>
    <w:basedOn w:val="a"/>
    <w:link w:val="Char0"/>
    <w:uiPriority w:val="99"/>
    <w:rsid w:val="006402B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6402BF"/>
    <w:rPr>
      <w:rFonts w:ascii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ΕΞΕΤΑΣΗ ΑΙΤΗΜΑΤΟΣ</vt:lpstr>
    </vt:vector>
  </TitlesOfParts>
  <Company>Δ/ΝΣΗ ΔΑΣΩΝ ΠΕΡΙΦΕΡΕΙΑΣ ΑΤΤΙΚΗΣ</Company>
  <LinksUpToDate>false</LinksUpToDate>
  <CharactersWithSpaces>2011</CharactersWithSpaces>
  <SharedDoc>false</SharedDoc>
  <HLinks>
    <vt:vector size="6" baseType="variant">
      <vt:variant>
        <vt:i4>5636202</vt:i4>
      </vt:variant>
      <vt:variant>
        <vt:i4>0</vt:i4>
      </vt:variant>
      <vt:variant>
        <vt:i4>0</vt:i4>
      </vt:variant>
      <vt:variant>
        <vt:i4>5</vt:i4>
      </vt:variant>
      <vt:variant>
        <vt:lpwstr>mailto:didasat@otenet.gr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ΕΞΕΤΑΣΗ ΑΙΤΗΜΑΤΟΣ</dc:title>
  <dc:creator>ΓΕΡΑΣΙΜΟΣ ΠΑΠΑΓΕΩΡΓΙΟΥ</dc:creator>
  <cp:lastModifiedBy>eleni</cp:lastModifiedBy>
  <cp:revision>10</cp:revision>
  <cp:lastPrinted>2014-09-19T11:36:00Z</cp:lastPrinted>
  <dcterms:created xsi:type="dcterms:W3CDTF">2014-11-04T10:14:00Z</dcterms:created>
  <dcterms:modified xsi:type="dcterms:W3CDTF">2014-11-05T07:49:00Z</dcterms:modified>
</cp:coreProperties>
</file>